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3AB3" w:rsidRDefault="00213AB3" w:rsidP="00C155CB">
      <w:pPr>
        <w:jc w:val="both"/>
      </w:pPr>
      <w:r>
        <w:t>This [</w:t>
      </w:r>
      <w:r w:rsidR="00511453">
        <w:t>AIChE-16664 Methods Statement</w:t>
      </w:r>
      <w:r>
        <w:t>.</w:t>
      </w:r>
      <w:r w:rsidR="00AD0D6B">
        <w:t>docx</w:t>
      </w:r>
      <w:r>
        <w:t>] file was generated on [2019-05-23] by [</w:t>
      </w:r>
      <w:r w:rsidR="00A92F42">
        <w:t xml:space="preserve">J-H. T. Tsai, G.L. Cuckston, B. Hallmark, </w:t>
      </w:r>
      <w:r>
        <w:t>D.I. Wilson]</w:t>
      </w:r>
    </w:p>
    <w:p w:rsidR="00213AB3" w:rsidRDefault="00213AB3" w:rsidP="00C155CB">
      <w:pPr>
        <w:jc w:val="both"/>
      </w:pPr>
      <w:r>
        <w:t>-------------------</w:t>
      </w:r>
    </w:p>
    <w:p w:rsidR="00213AB3" w:rsidRDefault="00213AB3" w:rsidP="00C155CB">
      <w:pPr>
        <w:jc w:val="both"/>
      </w:pPr>
      <w:r>
        <w:t>DESCRIPTION</w:t>
      </w:r>
    </w:p>
    <w:p w:rsidR="00213AB3" w:rsidRDefault="00213AB3" w:rsidP="00C155CB">
      <w:pPr>
        <w:jc w:val="both"/>
      </w:pPr>
      <w:r>
        <w:t>-------------------</w:t>
      </w:r>
    </w:p>
    <w:p w:rsidR="00213AB3" w:rsidRDefault="00213AB3" w:rsidP="00C155CB">
      <w:pPr>
        <w:jc w:val="both"/>
      </w:pPr>
      <w:r>
        <w:t xml:space="preserve">Excel spreadsheet containing the data sets used for construction of Figures </w:t>
      </w:r>
      <w:r w:rsidR="00681FE8">
        <w:t>4, 6, 7, 8, 9 (a-d), 10(a-c), 11(a-b), 12(a-b), 13(a-b)</w:t>
      </w:r>
      <w:r>
        <w:t xml:space="preserve"> of the manuscript. The file</w:t>
      </w:r>
      <w:r w:rsidR="00681FE8">
        <w:t xml:space="preserve"> ‘DataSet_SiDG</w:t>
      </w:r>
      <w:r>
        <w:t>.xlsx</w:t>
      </w:r>
      <w:r w:rsidR="00681FE8">
        <w:t>’</w:t>
      </w:r>
      <w:r>
        <w:t xml:space="preserve"> is divided in 1</w:t>
      </w:r>
      <w:r w:rsidR="00681FE8">
        <w:t>7</w:t>
      </w:r>
      <w:r>
        <w:t xml:space="preserve"> sheets accordingly named. </w:t>
      </w:r>
    </w:p>
    <w:p w:rsidR="00DE51DA" w:rsidRDefault="00DE51DA" w:rsidP="00C155CB">
      <w:pPr>
        <w:jc w:val="both"/>
      </w:pPr>
      <w:r>
        <w:t>Figures 1 and 2</w:t>
      </w:r>
      <w:r w:rsidR="00AF5C19">
        <w:t xml:space="preserve"> contain schematics of the </w:t>
      </w:r>
      <w:proofErr w:type="spellStart"/>
      <w:r w:rsidR="00AF5C19">
        <w:t>SiDG</w:t>
      </w:r>
      <w:proofErr w:type="spellEnd"/>
      <w:r w:rsidR="00AF5C19">
        <w:t xml:space="preserve"> system developed by the authors. Figures 3 to 7 present the results of computational modelling of the flow inside the </w:t>
      </w:r>
      <w:proofErr w:type="spellStart"/>
      <w:r w:rsidR="00AF5C19">
        <w:t>SiDG</w:t>
      </w:r>
      <w:proofErr w:type="spellEnd"/>
      <w:r w:rsidR="00AF5C19">
        <w:t xml:space="preserve"> system. Figures 8 to 13 provide experimental validation of the </w:t>
      </w:r>
      <w:proofErr w:type="spellStart"/>
      <w:r w:rsidR="00AF5C19">
        <w:t>SiDG</w:t>
      </w:r>
      <w:proofErr w:type="spellEnd"/>
      <w:r w:rsidR="00AF5C19">
        <w:t xml:space="preserve"> system including cross-comparison with a confocal thickness sensing based system on a range of model soils. </w:t>
      </w:r>
    </w:p>
    <w:p w:rsidR="00213AB3" w:rsidRDefault="00213AB3" w:rsidP="00C155CB">
      <w:pPr>
        <w:jc w:val="both"/>
      </w:pPr>
      <w:r>
        <w:t>-------------------</w:t>
      </w:r>
      <w:bookmarkStart w:id="0" w:name="_GoBack"/>
      <w:bookmarkEnd w:id="0"/>
    </w:p>
    <w:p w:rsidR="00213AB3" w:rsidRDefault="00213AB3" w:rsidP="00C155CB">
      <w:pPr>
        <w:jc w:val="both"/>
      </w:pPr>
      <w:r>
        <w:t>GENERAL INFORMATION</w:t>
      </w:r>
    </w:p>
    <w:p w:rsidR="00213AB3" w:rsidRDefault="00213AB3" w:rsidP="00C155CB">
      <w:pPr>
        <w:jc w:val="both"/>
      </w:pPr>
      <w:r>
        <w:t>-------------------</w:t>
      </w:r>
    </w:p>
    <w:p w:rsidR="00213AB3" w:rsidRDefault="00511453" w:rsidP="00C155CB">
      <w:pPr>
        <w:jc w:val="both"/>
      </w:pPr>
      <w:proofErr w:type="spellStart"/>
      <w:r>
        <w:t>i</w:t>
      </w:r>
      <w:proofErr w:type="spellEnd"/>
      <w:r>
        <w:t xml:space="preserve">. </w:t>
      </w:r>
      <w:r w:rsidR="00213AB3">
        <w:t xml:space="preserve">The file contains data sets for Figures </w:t>
      </w:r>
      <w:r w:rsidR="00AF5C19">
        <w:t xml:space="preserve">4, 6, 7, 8, 9 (a-d), 10(a-c), 11(a-b), 12(a-b), 13(a-b) </w:t>
      </w:r>
      <w:r w:rsidR="00213AB3">
        <w:t xml:space="preserve">of the paper:  </w:t>
      </w:r>
      <w:r w:rsidR="00AF5C19" w:rsidRPr="00AF5C19">
        <w:t xml:space="preserve">Fluid-dynamic gauging for studying the initial swelling of soft solid layers. </w:t>
      </w:r>
      <w:proofErr w:type="spellStart"/>
      <w:r w:rsidR="00AF5C19" w:rsidRPr="00AF5C19">
        <w:t>AIChE</w:t>
      </w:r>
      <w:proofErr w:type="spellEnd"/>
      <w:r w:rsidR="00AF5C19" w:rsidRPr="00AF5C19">
        <w:t xml:space="preserve"> J. 2019;e16664. https:// doi.org/10.1002/aic.16664</w:t>
      </w:r>
    </w:p>
    <w:p w:rsidR="00511453" w:rsidRDefault="00511453" w:rsidP="00C155CB">
      <w:pPr>
        <w:jc w:val="both"/>
      </w:pPr>
    </w:p>
    <w:p w:rsidR="00213AB3" w:rsidRDefault="00213AB3" w:rsidP="00C155CB">
      <w:pPr>
        <w:jc w:val="both"/>
      </w:pPr>
      <w:r>
        <w:t>ii. Author Information</w:t>
      </w:r>
    </w:p>
    <w:p w:rsidR="00213AB3" w:rsidRDefault="00213AB3" w:rsidP="00C155CB">
      <w:pPr>
        <w:jc w:val="both"/>
      </w:pPr>
      <w:r>
        <w:t xml:space="preserve">  Principal Investigator Contact Information</w:t>
      </w:r>
    </w:p>
    <w:p w:rsidR="00213AB3" w:rsidRDefault="00213AB3" w:rsidP="00C155CB">
      <w:pPr>
        <w:jc w:val="both"/>
      </w:pPr>
      <w:r>
        <w:t xml:space="preserve">        Name: Wilson, D. I</w:t>
      </w:r>
    </w:p>
    <w:p w:rsidR="00213AB3" w:rsidRDefault="00213AB3" w:rsidP="00C155CB">
      <w:pPr>
        <w:jc w:val="both"/>
      </w:pPr>
      <w:r>
        <w:t xml:space="preserve">           Institution: University of Cambridge</w:t>
      </w:r>
    </w:p>
    <w:p w:rsidR="00213AB3" w:rsidRDefault="00213AB3" w:rsidP="00C155CB">
      <w:pPr>
        <w:jc w:val="both"/>
      </w:pPr>
      <w:r>
        <w:t xml:space="preserve">           Address: Department of Chemical Engineering and Biotechnology, Philippa Fawcett Drive, Cambridge, CB3 0AS, UK</w:t>
      </w:r>
    </w:p>
    <w:p w:rsidR="00213AB3" w:rsidRDefault="00213AB3" w:rsidP="00C155CB">
      <w:pPr>
        <w:jc w:val="both"/>
      </w:pPr>
      <w:r>
        <w:t xml:space="preserve">           Email: diw11@cam.ac.uk</w:t>
      </w:r>
    </w:p>
    <w:p w:rsidR="00213AB3" w:rsidRDefault="00213AB3" w:rsidP="00C155CB">
      <w:pPr>
        <w:jc w:val="both"/>
      </w:pPr>
      <w:r>
        <w:t xml:space="preserve">  Associate or Co-investigator Contact Information</w:t>
      </w:r>
    </w:p>
    <w:p w:rsidR="00213AB3" w:rsidRDefault="00213AB3" w:rsidP="00C155CB">
      <w:pPr>
        <w:jc w:val="both"/>
      </w:pPr>
      <w:r>
        <w:t xml:space="preserve">        . Name: </w:t>
      </w:r>
      <w:r w:rsidR="00511453">
        <w:t>Tsai, J-H. T</w:t>
      </w:r>
    </w:p>
    <w:p w:rsidR="00511453" w:rsidRDefault="00213AB3" w:rsidP="00C155CB">
      <w:pPr>
        <w:jc w:val="both"/>
      </w:pPr>
      <w:r>
        <w:t xml:space="preserve">           </w:t>
      </w:r>
      <w:r w:rsidR="00511453">
        <w:t>Institution: University of Cambridge</w:t>
      </w:r>
    </w:p>
    <w:p w:rsidR="00511453" w:rsidRDefault="00511453" w:rsidP="00C155CB">
      <w:pPr>
        <w:jc w:val="both"/>
      </w:pPr>
      <w:r>
        <w:t xml:space="preserve">           Address: Department of Chemical Engineering and Biotechnology, Philippa Fawcett Drive, Cambridge, CB3 0AS, UK</w:t>
      </w:r>
    </w:p>
    <w:p w:rsidR="00213AB3" w:rsidRDefault="00213AB3" w:rsidP="00C155CB">
      <w:pPr>
        <w:jc w:val="both"/>
      </w:pPr>
      <w:r>
        <w:t xml:space="preserve">        . Name: </w:t>
      </w:r>
      <w:r w:rsidR="00511453">
        <w:t>Cuckston, G.L.</w:t>
      </w:r>
    </w:p>
    <w:p w:rsidR="00511453" w:rsidRDefault="00213AB3" w:rsidP="00C155CB">
      <w:pPr>
        <w:jc w:val="both"/>
      </w:pPr>
      <w:r>
        <w:t xml:space="preserve">           </w:t>
      </w:r>
      <w:r w:rsidR="00511453">
        <w:t>Institution: University of Cambridge</w:t>
      </w:r>
    </w:p>
    <w:p w:rsidR="00511453" w:rsidRDefault="00511453" w:rsidP="00C155CB">
      <w:pPr>
        <w:jc w:val="both"/>
      </w:pPr>
      <w:r>
        <w:t xml:space="preserve">           Address: Department of Chemical Engineering and Biotechnology, Philippa Fawcett Drive, Cambridge, CB3 0AS, UK</w:t>
      </w:r>
    </w:p>
    <w:p w:rsidR="00213AB3" w:rsidRDefault="00213AB3" w:rsidP="00C155CB">
      <w:pPr>
        <w:jc w:val="both"/>
      </w:pPr>
      <w:r>
        <w:lastRenderedPageBreak/>
        <w:t xml:space="preserve">        . Name: </w:t>
      </w:r>
      <w:r w:rsidR="00511453">
        <w:t>Hallmark, B.</w:t>
      </w:r>
    </w:p>
    <w:p w:rsidR="00511453" w:rsidRDefault="00511453" w:rsidP="00C155CB">
      <w:pPr>
        <w:jc w:val="both"/>
      </w:pPr>
      <w:r>
        <w:t>Institution: University of Cambridge</w:t>
      </w:r>
    </w:p>
    <w:p w:rsidR="00511453" w:rsidRDefault="00511453" w:rsidP="00C155CB">
      <w:pPr>
        <w:jc w:val="both"/>
      </w:pPr>
      <w:r>
        <w:t xml:space="preserve">           Address: Department of Chemical Engineering and Biotechnology, Philippa Fawcett Drive, Cambridge, CB3 0AS, UK</w:t>
      </w:r>
    </w:p>
    <w:p w:rsidR="00511453" w:rsidRDefault="00511453" w:rsidP="00C155CB">
      <w:pPr>
        <w:jc w:val="both"/>
      </w:pPr>
    </w:p>
    <w:p w:rsidR="00213AB3" w:rsidRDefault="00213AB3" w:rsidP="00C155CB">
      <w:pPr>
        <w:jc w:val="both"/>
      </w:pPr>
      <w:r>
        <w:t xml:space="preserve">iii. </w:t>
      </w:r>
      <w:r w:rsidR="00966B5B">
        <w:t xml:space="preserve"> The data reported in Figures 3 to 7 was obtained by open source computational fluid dynamics (CFD) code </w:t>
      </w:r>
      <w:proofErr w:type="spellStart"/>
      <w:r w:rsidR="00966B5B">
        <w:t>OpenFOAM</w:t>
      </w:r>
      <w:proofErr w:type="spellEnd"/>
      <w:r w:rsidR="00966B5B">
        <w:t xml:space="preserve"> to model the flow in the </w:t>
      </w:r>
      <w:proofErr w:type="spellStart"/>
      <w:r w:rsidR="00966B5B">
        <w:t>SiDG</w:t>
      </w:r>
      <w:proofErr w:type="spellEnd"/>
      <w:r w:rsidR="00966B5B">
        <w:t xml:space="preserve"> nozzle. The data reported in Figures 8 to 13 were </w:t>
      </w:r>
      <w:r w:rsidR="00B82928">
        <w:t xml:space="preserve">obtained by pressure transducer measurements on the </w:t>
      </w:r>
      <w:proofErr w:type="spellStart"/>
      <w:r w:rsidR="00B82928">
        <w:t>SiDG</w:t>
      </w:r>
      <w:proofErr w:type="spellEnd"/>
      <w:r w:rsidR="00B82928">
        <w:t xml:space="preserve"> system. </w:t>
      </w:r>
    </w:p>
    <w:p w:rsidR="00213AB3" w:rsidRDefault="00213AB3" w:rsidP="00C155CB">
      <w:pPr>
        <w:jc w:val="both"/>
      </w:pPr>
    </w:p>
    <w:p w:rsidR="00213AB3" w:rsidRDefault="00213AB3" w:rsidP="00C155CB">
      <w:pPr>
        <w:jc w:val="both"/>
      </w:pPr>
      <w:r>
        <w:t xml:space="preserve">iv. Keywords: Cleaning, </w:t>
      </w:r>
      <w:r w:rsidR="00B82928">
        <w:t xml:space="preserve">computational fluid dynamics, fluid dynamic gauging, </w:t>
      </w:r>
      <w:proofErr w:type="spellStart"/>
      <w:r w:rsidR="00B82928">
        <w:t>OpenFOAM</w:t>
      </w:r>
      <w:proofErr w:type="spellEnd"/>
      <w:r w:rsidR="00B82928">
        <w:t>, swelling</w:t>
      </w:r>
    </w:p>
    <w:p w:rsidR="00213AB3" w:rsidRDefault="00213AB3" w:rsidP="00C155CB">
      <w:pPr>
        <w:jc w:val="both"/>
      </w:pPr>
    </w:p>
    <w:p w:rsidR="00213AB3" w:rsidRDefault="00213AB3" w:rsidP="00C155CB">
      <w:pPr>
        <w:jc w:val="both"/>
      </w:pPr>
      <w:r>
        <w:t xml:space="preserve">v. Funding and acknowledgements:  </w:t>
      </w:r>
    </w:p>
    <w:p w:rsidR="00213AB3" w:rsidRDefault="00213AB3" w:rsidP="00C155CB">
      <w:pPr>
        <w:jc w:val="both"/>
      </w:pPr>
      <w:r>
        <w:tab/>
        <w:t>.</w:t>
      </w:r>
      <w:r w:rsidR="00B82928">
        <w:t>Royal Society Paul Instrument Fund</w:t>
      </w:r>
    </w:p>
    <w:p w:rsidR="00213AB3" w:rsidRDefault="00213AB3" w:rsidP="00C155CB">
      <w:pPr>
        <w:jc w:val="both"/>
      </w:pPr>
      <w:r>
        <w:tab/>
        <w:t>.PhD scholarship for</w:t>
      </w:r>
      <w:r w:rsidR="00B82928">
        <w:t xml:space="preserve"> </w:t>
      </w:r>
      <w:proofErr w:type="spellStart"/>
      <w:r w:rsidR="00B82928">
        <w:t>Jheng-han</w:t>
      </w:r>
      <w:proofErr w:type="spellEnd"/>
      <w:r w:rsidR="00B82928">
        <w:t xml:space="preserve"> Tsai – Cambridge Taiwan Trust</w:t>
      </w:r>
      <w:r>
        <w:t>;</w:t>
      </w:r>
    </w:p>
    <w:p w:rsidR="00213AB3" w:rsidRDefault="00213AB3" w:rsidP="00C155CB">
      <w:pPr>
        <w:ind w:left="720"/>
        <w:jc w:val="both"/>
      </w:pPr>
      <w:r>
        <w:t xml:space="preserve">.PhD scholarship for </w:t>
      </w:r>
      <w:r w:rsidR="00B82928">
        <w:t>Georgina L. Cuckston</w:t>
      </w:r>
      <w:r>
        <w:t xml:space="preserve"> -</w:t>
      </w:r>
      <w:r w:rsidR="00B82928">
        <w:t xml:space="preserve">EPSRC </w:t>
      </w:r>
      <w:proofErr w:type="spellStart"/>
      <w:r w:rsidR="00B82928">
        <w:t>iCASE</w:t>
      </w:r>
      <w:proofErr w:type="spellEnd"/>
      <w:r w:rsidR="00B82928">
        <w:t xml:space="preserve"> studentship supported by Procter and Gamble</w:t>
      </w:r>
      <w:r>
        <w:t>;</w:t>
      </w:r>
    </w:p>
    <w:p w:rsidR="00213AB3" w:rsidRDefault="00213AB3" w:rsidP="00C155CB">
      <w:pPr>
        <w:jc w:val="both"/>
      </w:pPr>
      <w:r>
        <w:tab/>
        <w:t>.</w:t>
      </w:r>
      <w:r w:rsidR="00B82928">
        <w:t>Design and construction</w:t>
      </w:r>
      <w:r>
        <w:t xml:space="preserve"> assistance of </w:t>
      </w:r>
      <w:r w:rsidR="00B82928">
        <w:t>Andy Hubbard, University of Cambridge</w:t>
      </w:r>
      <w:r>
        <w:t>.</w:t>
      </w:r>
    </w:p>
    <w:p w:rsidR="00213AB3" w:rsidRDefault="00213AB3" w:rsidP="00C155CB">
      <w:pPr>
        <w:jc w:val="both"/>
      </w:pPr>
      <w:r>
        <w:t>---------------------</w:t>
      </w:r>
    </w:p>
    <w:p w:rsidR="00213AB3" w:rsidRDefault="00213AB3" w:rsidP="00C155CB">
      <w:pPr>
        <w:jc w:val="both"/>
      </w:pPr>
      <w:r>
        <w:t>DATA &amp; FILE OVERVIEW</w:t>
      </w:r>
    </w:p>
    <w:p w:rsidR="00213AB3" w:rsidRDefault="00213AB3" w:rsidP="00C155CB">
      <w:pPr>
        <w:jc w:val="both"/>
      </w:pPr>
      <w:r>
        <w:t>---------------------</w:t>
      </w:r>
    </w:p>
    <w:p w:rsidR="00213AB3" w:rsidRDefault="00213AB3" w:rsidP="00C155CB">
      <w:pPr>
        <w:jc w:val="both"/>
      </w:pPr>
      <w:proofErr w:type="spellStart"/>
      <w:r>
        <w:t>i</w:t>
      </w:r>
      <w:proofErr w:type="spellEnd"/>
      <w:r>
        <w:t xml:space="preserve">. The file </w:t>
      </w:r>
      <w:r w:rsidR="00F26CD3">
        <w:t xml:space="preserve">‘DataSet_SiDG.xlsx’ </w:t>
      </w:r>
      <w:r>
        <w:t>is an Excel Spreadsheet, divided in 1</w:t>
      </w:r>
      <w:r w:rsidR="00F26CD3">
        <w:t>7</w:t>
      </w:r>
      <w:r>
        <w:t xml:space="preserve"> sheets accordingly named as:</w:t>
      </w:r>
    </w:p>
    <w:p w:rsidR="00213AB3" w:rsidRDefault="00453CD1" w:rsidP="00C155CB">
      <w:pPr>
        <w:jc w:val="both"/>
      </w:pPr>
      <w:r>
        <w:t xml:space="preserve"> </w:t>
      </w:r>
      <w:r>
        <w:tab/>
        <w:t>.Fig. 4</w:t>
      </w:r>
    </w:p>
    <w:p w:rsidR="00453CD1" w:rsidRDefault="00453CD1" w:rsidP="00C155CB">
      <w:pPr>
        <w:jc w:val="both"/>
      </w:pPr>
      <w:r>
        <w:tab/>
        <w:t>.Fig. 6</w:t>
      </w:r>
    </w:p>
    <w:p w:rsidR="00453CD1" w:rsidRDefault="00453CD1" w:rsidP="00C155CB">
      <w:pPr>
        <w:jc w:val="both"/>
      </w:pPr>
      <w:r>
        <w:tab/>
        <w:t>.Fig. 7</w:t>
      </w:r>
    </w:p>
    <w:p w:rsidR="00453CD1" w:rsidRDefault="00453CD1" w:rsidP="00C155CB">
      <w:pPr>
        <w:jc w:val="both"/>
      </w:pPr>
      <w:r>
        <w:tab/>
        <w:t>.Fig. 8</w:t>
      </w:r>
    </w:p>
    <w:p w:rsidR="00453CD1" w:rsidRDefault="00453CD1" w:rsidP="00C155CB">
      <w:pPr>
        <w:jc w:val="both"/>
      </w:pPr>
      <w:r>
        <w:tab/>
        <w:t>.Fig. 9 (a)</w:t>
      </w:r>
    </w:p>
    <w:p w:rsidR="00453CD1" w:rsidRDefault="00453CD1" w:rsidP="00C155CB">
      <w:pPr>
        <w:jc w:val="both"/>
      </w:pPr>
      <w:r>
        <w:tab/>
        <w:t>.Fig. 9 (b)</w:t>
      </w:r>
    </w:p>
    <w:p w:rsidR="00453CD1" w:rsidRDefault="00453CD1" w:rsidP="00C155CB">
      <w:pPr>
        <w:jc w:val="both"/>
      </w:pPr>
      <w:r>
        <w:tab/>
        <w:t>.Fig. 9 (c)</w:t>
      </w:r>
    </w:p>
    <w:p w:rsidR="00453CD1" w:rsidRDefault="00453CD1" w:rsidP="00C155CB">
      <w:pPr>
        <w:jc w:val="both"/>
      </w:pPr>
      <w:r>
        <w:tab/>
        <w:t>.Fig. 9 (d)</w:t>
      </w:r>
    </w:p>
    <w:p w:rsidR="00453CD1" w:rsidRDefault="00453CD1" w:rsidP="00C155CB">
      <w:pPr>
        <w:jc w:val="both"/>
      </w:pPr>
      <w:r>
        <w:tab/>
        <w:t>.Fig. 10 (a)</w:t>
      </w:r>
    </w:p>
    <w:p w:rsidR="00453CD1" w:rsidRDefault="00453CD1" w:rsidP="00C155CB">
      <w:pPr>
        <w:jc w:val="both"/>
      </w:pPr>
      <w:r>
        <w:tab/>
        <w:t>.Fig. 10 (b)</w:t>
      </w:r>
    </w:p>
    <w:p w:rsidR="00453CD1" w:rsidRDefault="00453CD1" w:rsidP="00C155CB">
      <w:pPr>
        <w:jc w:val="both"/>
      </w:pPr>
      <w:r>
        <w:tab/>
        <w:t>.Fig. 10 (c)</w:t>
      </w:r>
    </w:p>
    <w:p w:rsidR="00453CD1" w:rsidRDefault="00453CD1" w:rsidP="00C155CB">
      <w:pPr>
        <w:jc w:val="both"/>
      </w:pPr>
      <w:r>
        <w:lastRenderedPageBreak/>
        <w:tab/>
        <w:t>.Fig. 11 (a)</w:t>
      </w:r>
    </w:p>
    <w:p w:rsidR="00453CD1" w:rsidRDefault="00453CD1" w:rsidP="00C155CB">
      <w:pPr>
        <w:jc w:val="both"/>
      </w:pPr>
      <w:r>
        <w:tab/>
        <w:t>.Fig. 11 (b)</w:t>
      </w:r>
    </w:p>
    <w:p w:rsidR="00453CD1" w:rsidRDefault="00453CD1" w:rsidP="00C155CB">
      <w:pPr>
        <w:jc w:val="both"/>
      </w:pPr>
      <w:r>
        <w:tab/>
        <w:t>.Fig. 12 (a)</w:t>
      </w:r>
    </w:p>
    <w:p w:rsidR="00453CD1" w:rsidRDefault="00453CD1" w:rsidP="00C155CB">
      <w:pPr>
        <w:jc w:val="both"/>
      </w:pPr>
      <w:r>
        <w:tab/>
        <w:t>.Fig. 12 (b)</w:t>
      </w:r>
    </w:p>
    <w:p w:rsidR="00453CD1" w:rsidRDefault="00453CD1" w:rsidP="00C155CB">
      <w:pPr>
        <w:jc w:val="both"/>
      </w:pPr>
      <w:r>
        <w:tab/>
        <w:t>.Fig. 13 (a)</w:t>
      </w:r>
    </w:p>
    <w:p w:rsidR="00453CD1" w:rsidRDefault="00453CD1" w:rsidP="00C155CB">
      <w:pPr>
        <w:jc w:val="both"/>
      </w:pPr>
      <w:r>
        <w:tab/>
        <w:t>.Fig. 13 (b)</w:t>
      </w:r>
    </w:p>
    <w:p w:rsidR="00213AB3" w:rsidRDefault="00213AB3" w:rsidP="00C155CB">
      <w:pPr>
        <w:jc w:val="both"/>
      </w:pPr>
      <w:r>
        <w:t>---------------------</w:t>
      </w:r>
    </w:p>
    <w:p w:rsidR="00213AB3" w:rsidRDefault="00213AB3" w:rsidP="00C155CB">
      <w:pPr>
        <w:jc w:val="both"/>
      </w:pPr>
      <w:r>
        <w:t>METHODOLOGIAL INFORMATION</w:t>
      </w:r>
    </w:p>
    <w:p w:rsidR="00213AB3" w:rsidRDefault="00213AB3" w:rsidP="00C155CB">
      <w:pPr>
        <w:jc w:val="both"/>
      </w:pPr>
      <w:r>
        <w:t>---------------------</w:t>
      </w:r>
    </w:p>
    <w:p w:rsidR="00213AB3" w:rsidRDefault="00213AB3" w:rsidP="00C155CB">
      <w:pPr>
        <w:jc w:val="both"/>
      </w:pPr>
    </w:p>
    <w:p w:rsidR="00213AB3" w:rsidRDefault="00213AB3" w:rsidP="00C155CB">
      <w:pPr>
        <w:jc w:val="both"/>
      </w:pPr>
      <w:proofErr w:type="spellStart"/>
      <w:r>
        <w:t>i</w:t>
      </w:r>
      <w:proofErr w:type="spellEnd"/>
      <w:r>
        <w:t xml:space="preserve">. The data in Figures </w:t>
      </w:r>
      <w:r w:rsidR="006A386A">
        <w:t>3 to 7</w:t>
      </w:r>
      <w:r>
        <w:t xml:space="preserve"> w</w:t>
      </w:r>
      <w:r w:rsidR="006A386A">
        <w:t>ere</w:t>
      </w:r>
      <w:r>
        <w:t xml:space="preserve"> generated </w:t>
      </w:r>
      <w:r w:rsidR="006A386A">
        <w:t xml:space="preserve">via computational fluid dynamics (CFD) code on open source software </w:t>
      </w:r>
      <w:proofErr w:type="spellStart"/>
      <w:r w:rsidR="006A386A">
        <w:t>OpenFOAM</w:t>
      </w:r>
      <w:proofErr w:type="spellEnd"/>
      <w:r w:rsidR="006A386A">
        <w:t xml:space="preserve"> version 4.0 on a </w:t>
      </w:r>
      <w:proofErr w:type="spellStart"/>
      <w:r w:rsidR="006A386A">
        <w:t>SuperServer</w:t>
      </w:r>
      <w:proofErr w:type="spellEnd"/>
      <w:r w:rsidR="006A386A">
        <w:t xml:space="preserve"> 1027</w:t>
      </w:r>
      <w:r w:rsidR="00C155CB">
        <w:t>R-WRF4+ server with 12 cores (Intel® Xeon® E5-263-0V2 Processor 2.60 GHz)</w:t>
      </w:r>
      <w:r w:rsidR="006A386A">
        <w:t xml:space="preserve">. Fluid flow in the </w:t>
      </w:r>
      <w:proofErr w:type="spellStart"/>
      <w:r w:rsidR="006A386A">
        <w:t>SiDG</w:t>
      </w:r>
      <w:proofErr w:type="spellEnd"/>
      <w:r w:rsidR="006A386A">
        <w:t xml:space="preserve"> nozzle was modelled </w:t>
      </w:r>
      <w:r w:rsidR="00C155CB">
        <w:t xml:space="preserve">using the </w:t>
      </w:r>
      <w:proofErr w:type="spellStart"/>
      <w:r w:rsidR="00C155CB">
        <w:t>Navier</w:t>
      </w:r>
      <w:proofErr w:type="spellEnd"/>
      <w:r w:rsidR="00C155CB">
        <w:t xml:space="preserve">-Stokes equation, solved using the finite volume method. This was used in conjunction with a </w:t>
      </w:r>
      <w:r w:rsidR="00C155CB" w:rsidRPr="00C155CB">
        <w:t xml:space="preserve">pressure–velocity coupling algorithm that combines the semi-implicit pressure linked equations scheme proposed by </w:t>
      </w:r>
      <w:proofErr w:type="spellStart"/>
      <w:r w:rsidR="00C155CB" w:rsidRPr="00C155CB">
        <w:t>Patankar</w:t>
      </w:r>
      <w:proofErr w:type="spellEnd"/>
      <w:r w:rsidR="00C155CB" w:rsidRPr="00C155CB">
        <w:t xml:space="preserve"> and Spalding18 with the pressure-implicit split-operator scheme described by Issa</w:t>
      </w:r>
      <w:r w:rsidR="00C155CB">
        <w:t>.</w:t>
      </w:r>
    </w:p>
    <w:p w:rsidR="00213AB3" w:rsidRDefault="00213AB3" w:rsidP="00C155CB">
      <w:pPr>
        <w:jc w:val="both"/>
      </w:pPr>
    </w:p>
    <w:p w:rsidR="00213AB3" w:rsidRDefault="00213AB3" w:rsidP="00C155CB">
      <w:pPr>
        <w:jc w:val="both"/>
      </w:pPr>
      <w:r w:rsidRPr="00DD3904">
        <w:t xml:space="preserve">ii. </w:t>
      </w:r>
      <w:r w:rsidRPr="005246CB">
        <w:t xml:space="preserve">The data in </w:t>
      </w:r>
      <w:r w:rsidR="00014F6F">
        <w:t>F</w:t>
      </w:r>
      <w:r w:rsidR="005246CB">
        <w:t>igure</w:t>
      </w:r>
      <w:r w:rsidR="00014F6F">
        <w:t xml:space="preserve">s 8, 9, 11, 12 and 13 was collected through pressure transducer measurements </w:t>
      </w:r>
      <w:r w:rsidR="00014F6F" w:rsidRPr="00014F6F">
        <w:t>(</w:t>
      </w:r>
      <w:proofErr w:type="spellStart"/>
      <w:r w:rsidR="00014F6F" w:rsidRPr="00014F6F">
        <w:t>SensorTechnics</w:t>
      </w:r>
      <w:proofErr w:type="spellEnd"/>
      <w:r w:rsidR="00014F6F" w:rsidRPr="00014F6F">
        <w:t xml:space="preserve"> HMAP001-BU7H5, range −8</w:t>
      </w:r>
      <w:r w:rsidR="00014F6F">
        <w:t xml:space="preserve"> </w:t>
      </w:r>
      <w:r w:rsidR="00014F6F" w:rsidRPr="00014F6F">
        <w:t>to 9 kPa)</w:t>
      </w:r>
      <w:r w:rsidR="00014F6F">
        <w:t xml:space="preserve"> of t</w:t>
      </w:r>
      <w:r w:rsidR="00014F6F" w:rsidRPr="00014F6F">
        <w:t>he pressure drop across the nozzle</w:t>
      </w:r>
      <w:r w:rsidR="00C4425B">
        <w:t>. The transducer is</w:t>
      </w:r>
      <w:r w:rsidR="00014F6F" w:rsidRPr="00014F6F">
        <w:t xml:space="preserve"> connected to a tapping located 50 mm from the nozzle throat. The transducer signal is collected as an analogue input by a multifunction DAQ (National Instruments, USB-6210,16 AI [16-Bit, 250 </w:t>
      </w:r>
      <w:proofErr w:type="spellStart"/>
      <w:r w:rsidR="00014F6F" w:rsidRPr="00014F6F">
        <w:t>kS</w:t>
      </w:r>
      <w:proofErr w:type="spellEnd"/>
      <w:r w:rsidR="00014F6F" w:rsidRPr="00014F6F">
        <w:t xml:space="preserve">/s]) and converted to a pressure drop using results from separate calibration tests. Pressure </w:t>
      </w:r>
      <w:proofErr w:type="gramStart"/>
      <w:r w:rsidR="00014F6F" w:rsidRPr="00014F6F">
        <w:t>drop</w:t>
      </w:r>
      <w:proofErr w:type="gramEnd"/>
      <w:r w:rsidR="00014F6F" w:rsidRPr="00014F6F">
        <w:t xml:space="preserve"> and positioner data were collected using a control script written in Python 3.0</w:t>
      </w:r>
      <w:r w:rsidR="00C4425B">
        <w:t>.</w:t>
      </w:r>
      <w:r w:rsidR="004E342A">
        <w:t xml:space="preserve"> Using dimensional </w:t>
      </w:r>
      <w:proofErr w:type="gramStart"/>
      <w:r w:rsidR="004E342A">
        <w:t>analysis</w:t>
      </w:r>
      <w:proofErr w:type="gramEnd"/>
      <w:r w:rsidR="004E342A">
        <w:t xml:space="preserve"> the relationship </w:t>
      </w:r>
      <w:r w:rsidR="0034745C" w:rsidRPr="0034745C">
        <w:t>h/dt = f(ΔP/m</w:t>
      </w:r>
      <w:r w:rsidR="0034745C">
        <w:t>̇</w:t>
      </w:r>
      <w:r w:rsidR="0034745C" w:rsidRPr="0034745C">
        <w:t>)</w:t>
      </w:r>
      <w:r w:rsidR="004E342A">
        <w:t xml:space="preserve"> can be used to estimate h for a known ṁ and nozzle geometry. This allows </w:t>
      </w:r>
      <w:proofErr w:type="spellStart"/>
      <w:r w:rsidR="004E342A">
        <w:rPr>
          <w:rFonts w:cstheme="minorHAnsi"/>
        </w:rPr>
        <w:t>Δ</w:t>
      </w:r>
      <w:r w:rsidR="004E342A" w:rsidRPr="004E342A">
        <w:rPr>
          <w:rFonts w:cstheme="minorHAnsi"/>
          <w:i/>
        </w:rPr>
        <w:t>δ</w:t>
      </w:r>
      <w:proofErr w:type="spellEnd"/>
      <w:r w:rsidR="004E342A">
        <w:rPr>
          <w:rFonts w:cstheme="minorHAnsi"/>
        </w:rPr>
        <w:t xml:space="preserve"> to be calculated from </w:t>
      </w:r>
      <w:r w:rsidR="004E342A" w:rsidRPr="004E342A">
        <w:rPr>
          <w:rFonts w:cstheme="minorHAnsi"/>
          <w:i/>
        </w:rPr>
        <w:t>δ</w:t>
      </w:r>
      <w:r w:rsidR="004E342A">
        <w:rPr>
          <w:rFonts w:cstheme="minorHAnsi"/>
        </w:rPr>
        <w:t xml:space="preserve"> = h</w:t>
      </w:r>
      <w:r w:rsidR="004E342A">
        <w:rPr>
          <w:rFonts w:cstheme="minorHAnsi"/>
          <w:vertAlign w:val="subscript"/>
        </w:rPr>
        <w:t>o</w:t>
      </w:r>
      <w:r w:rsidR="004E342A">
        <w:rPr>
          <w:rFonts w:cstheme="minorHAnsi"/>
        </w:rPr>
        <w:t xml:space="preserve"> – h as a function of time.</w:t>
      </w:r>
      <w:r w:rsidR="004E342A">
        <w:t xml:space="preserve"> The data presented in ‘DataSet_SiDG.xlsx’ are</w:t>
      </w:r>
      <w:r w:rsidR="006475C8">
        <w:t xml:space="preserve"> in the form of time and </w:t>
      </w:r>
      <w:proofErr w:type="spellStart"/>
      <w:r w:rsidR="006475C8">
        <w:rPr>
          <w:rFonts w:cstheme="minorHAnsi"/>
        </w:rPr>
        <w:t>Δ</w:t>
      </w:r>
      <w:r w:rsidR="006475C8" w:rsidRPr="004E342A">
        <w:rPr>
          <w:rFonts w:cstheme="minorHAnsi"/>
          <w:i/>
        </w:rPr>
        <w:t>δ</w:t>
      </w:r>
      <w:proofErr w:type="spellEnd"/>
      <w:r w:rsidR="006475C8">
        <w:rPr>
          <w:rFonts w:cstheme="minorHAnsi"/>
          <w:i/>
        </w:rPr>
        <w:t xml:space="preserve"> </w:t>
      </w:r>
      <w:r w:rsidR="006475C8">
        <w:rPr>
          <w:rFonts w:cstheme="minorHAnsi"/>
        </w:rPr>
        <w:t xml:space="preserve">as well as the error in each. </w:t>
      </w:r>
    </w:p>
    <w:p w:rsidR="00C17CF6" w:rsidRDefault="00C17CF6" w:rsidP="00C155CB">
      <w:pPr>
        <w:jc w:val="both"/>
      </w:pPr>
    </w:p>
    <w:p w:rsidR="00C17CF6" w:rsidRDefault="00C17CF6" w:rsidP="00C155CB">
      <w:pPr>
        <w:jc w:val="both"/>
        <w:rPr>
          <w:rFonts w:cstheme="minorHAnsi"/>
          <w:i/>
          <w:vertAlign w:val="subscript"/>
        </w:rPr>
      </w:pPr>
      <w:r>
        <w:t xml:space="preserve">iii. The data in Figure 10(a-c) include </w:t>
      </w:r>
      <w:proofErr w:type="spellStart"/>
      <w:r>
        <w:t>SiDG</w:t>
      </w:r>
      <w:proofErr w:type="spellEnd"/>
      <w:r>
        <w:t xml:space="preserve"> data in the same format as described in (ii). Also included is </w:t>
      </w:r>
      <w:r w:rsidR="00C3295B">
        <w:t xml:space="preserve">data generated from a </w:t>
      </w:r>
      <w:r>
        <w:t xml:space="preserve">confocal thickness </w:t>
      </w:r>
      <w:r w:rsidR="00DD3904">
        <w:t xml:space="preserve">LED </w:t>
      </w:r>
      <w:r>
        <w:t xml:space="preserve">scanning (CTS) </w:t>
      </w:r>
      <w:r w:rsidR="00DD3904">
        <w:t>sensor (</w:t>
      </w:r>
      <w:r w:rsidR="00DD3904" w:rsidRPr="00DD3904">
        <w:t>Micro-Epsilon IFC2461 controller paired with an IFS2405 sensor</w:t>
      </w:r>
      <w:r w:rsidR="00DD3904">
        <w:t>)</w:t>
      </w:r>
      <w:r>
        <w:t xml:space="preserve">. </w:t>
      </w:r>
      <w:r w:rsidR="00C3295B">
        <w:t xml:space="preserve">Data is collected as ‘distance from sensor / mm’. Initial dry thickness values are taken as </w:t>
      </w:r>
      <w:r w:rsidR="00C3295B" w:rsidRPr="004E342A">
        <w:rPr>
          <w:rFonts w:cstheme="minorHAnsi"/>
          <w:i/>
        </w:rPr>
        <w:t>δ</w:t>
      </w:r>
      <w:r w:rsidR="00C3295B" w:rsidRPr="00C3295B">
        <w:rPr>
          <w:rFonts w:cstheme="minorHAnsi"/>
          <w:i/>
          <w:vertAlign w:val="subscript"/>
        </w:rPr>
        <w:t>0</w:t>
      </w:r>
      <w:r w:rsidR="00C3295B">
        <w:rPr>
          <w:rFonts w:cstheme="minorHAnsi"/>
          <w:i/>
        </w:rPr>
        <w:t xml:space="preserve">. </w:t>
      </w:r>
      <w:r w:rsidR="00C3295B">
        <w:rPr>
          <w:rFonts w:cstheme="minorHAnsi"/>
        </w:rPr>
        <w:t xml:space="preserve">Measured thickness over time as </w:t>
      </w:r>
      <w:r w:rsidR="00C3295B" w:rsidRPr="004E342A">
        <w:rPr>
          <w:rFonts w:cstheme="minorHAnsi"/>
          <w:i/>
        </w:rPr>
        <w:t>δ</w:t>
      </w:r>
      <w:r w:rsidR="00C3295B">
        <w:rPr>
          <w:rFonts w:cstheme="minorHAnsi"/>
          <w:i/>
        </w:rPr>
        <w:t xml:space="preserve"> </w:t>
      </w:r>
      <w:r w:rsidR="00C3295B">
        <w:rPr>
          <w:rFonts w:cstheme="minorHAnsi"/>
        </w:rPr>
        <w:t xml:space="preserve">giving </w:t>
      </w:r>
      <w:proofErr w:type="spellStart"/>
      <w:r w:rsidR="00C3295B">
        <w:rPr>
          <w:rFonts w:cstheme="minorHAnsi"/>
        </w:rPr>
        <w:t>Δ</w:t>
      </w:r>
      <w:r w:rsidR="00C3295B" w:rsidRPr="004E342A">
        <w:rPr>
          <w:rFonts w:cstheme="minorHAnsi"/>
          <w:i/>
        </w:rPr>
        <w:t>δ</w:t>
      </w:r>
      <w:proofErr w:type="spellEnd"/>
      <w:r w:rsidR="00C3295B">
        <w:rPr>
          <w:rFonts w:cstheme="minorHAnsi"/>
          <w:i/>
        </w:rPr>
        <w:t xml:space="preserve"> </w:t>
      </w:r>
      <w:r w:rsidR="00C3295B">
        <w:rPr>
          <w:rFonts w:cstheme="minorHAnsi"/>
        </w:rPr>
        <w:t xml:space="preserve">as </w:t>
      </w:r>
      <w:r w:rsidR="00C3295B" w:rsidRPr="004E342A">
        <w:rPr>
          <w:rFonts w:cstheme="minorHAnsi"/>
          <w:i/>
        </w:rPr>
        <w:t>δ</w:t>
      </w:r>
      <w:r w:rsidR="00C3295B">
        <w:rPr>
          <w:rFonts w:cstheme="minorHAnsi"/>
          <w:i/>
          <w:vertAlign w:val="subscript"/>
        </w:rPr>
        <w:t xml:space="preserve"> </w:t>
      </w:r>
      <w:r w:rsidR="00C3295B" w:rsidRPr="00C3295B">
        <w:rPr>
          <w:rFonts w:cstheme="minorHAnsi"/>
          <w:i/>
        </w:rPr>
        <w:t>-</w:t>
      </w:r>
      <w:r w:rsidR="00C3295B">
        <w:rPr>
          <w:rFonts w:cstheme="minorHAnsi"/>
          <w:i/>
          <w:vertAlign w:val="subscript"/>
        </w:rPr>
        <w:t xml:space="preserve"> </w:t>
      </w:r>
      <w:r w:rsidR="00C3295B" w:rsidRPr="004E342A">
        <w:rPr>
          <w:rFonts w:cstheme="minorHAnsi"/>
          <w:i/>
        </w:rPr>
        <w:t>δ</w:t>
      </w:r>
      <w:r w:rsidR="00C3295B" w:rsidRPr="00C3295B">
        <w:rPr>
          <w:rFonts w:cstheme="minorHAnsi"/>
          <w:i/>
          <w:vertAlign w:val="subscript"/>
        </w:rPr>
        <w:t>0</w:t>
      </w:r>
      <w:r w:rsidR="00C3295B">
        <w:rPr>
          <w:rFonts w:cstheme="minorHAnsi"/>
          <w:i/>
          <w:vertAlign w:val="subscript"/>
        </w:rPr>
        <w:t xml:space="preserve">. </w:t>
      </w:r>
    </w:p>
    <w:p w:rsidR="009B27DC" w:rsidRPr="003738FB" w:rsidRDefault="003738FB" w:rsidP="00C155CB">
      <w:pPr>
        <w:jc w:val="both"/>
      </w:pPr>
      <w:r>
        <w:t xml:space="preserve">iv. The data in Table 2 is generated from fitting </w:t>
      </w:r>
      <w:proofErr w:type="spellStart"/>
      <w:r>
        <w:rPr>
          <w:rFonts w:cstheme="minorHAnsi"/>
        </w:rPr>
        <w:t>Δ</w:t>
      </w:r>
      <w:r w:rsidRPr="004E342A">
        <w:rPr>
          <w:rFonts w:cstheme="minorHAnsi"/>
          <w:i/>
        </w:rPr>
        <w:t>δ</w:t>
      </w:r>
      <w:proofErr w:type="spellEnd"/>
      <w:r>
        <w:rPr>
          <w:rFonts w:cstheme="minorHAnsi"/>
        </w:rPr>
        <w:t xml:space="preserve"> from Figure 12 (a-b) to the kinetic rate equation (6):  </w:t>
      </w:r>
      <w:r w:rsidRPr="004E342A">
        <w:rPr>
          <w:rFonts w:cstheme="minorHAnsi"/>
          <w:i/>
        </w:rPr>
        <w:t>δ</w:t>
      </w:r>
      <w:r>
        <w:rPr>
          <w:rFonts w:cstheme="minorHAnsi"/>
          <w:i/>
        </w:rPr>
        <w:t xml:space="preserve"> – </w:t>
      </w:r>
      <w:r w:rsidRPr="004E342A">
        <w:rPr>
          <w:rFonts w:cstheme="minorHAnsi"/>
          <w:i/>
        </w:rPr>
        <w:t>δ</w:t>
      </w:r>
      <w:r w:rsidRPr="003738FB">
        <w:rPr>
          <w:rFonts w:cstheme="minorHAnsi"/>
          <w:i/>
          <w:vertAlign w:val="subscript"/>
        </w:rPr>
        <w:t>0</w:t>
      </w:r>
      <w:r>
        <w:rPr>
          <w:rFonts w:cstheme="minorHAnsi"/>
          <w:i/>
        </w:rPr>
        <w:t xml:space="preserve"> = </w:t>
      </w:r>
      <w:proofErr w:type="spellStart"/>
      <w:r>
        <w:rPr>
          <w:rFonts w:cstheme="minorHAnsi"/>
          <w:i/>
        </w:rPr>
        <w:t>k</w:t>
      </w:r>
      <w:r w:rsidRPr="003738FB">
        <w:rPr>
          <w:rFonts w:cstheme="minorHAnsi"/>
          <w:i/>
          <w:vertAlign w:val="subscript"/>
        </w:rPr>
        <w:t>m</w:t>
      </w:r>
      <w:r>
        <w:rPr>
          <w:rFonts w:cstheme="minorHAnsi"/>
          <w:i/>
        </w:rPr>
        <w:t>Δt</w:t>
      </w:r>
      <w:r w:rsidRPr="003738FB">
        <w:rPr>
          <w:rFonts w:cstheme="minorHAnsi"/>
          <w:i/>
          <w:vertAlign w:val="superscript"/>
        </w:rPr>
        <w:t>n</w:t>
      </w:r>
      <w:proofErr w:type="spellEnd"/>
      <w:r>
        <w:rPr>
          <w:rFonts w:cstheme="minorHAnsi"/>
          <w:i/>
        </w:rPr>
        <w:t>.</w:t>
      </w:r>
    </w:p>
    <w:p w:rsidR="00213AB3" w:rsidRDefault="00C17CF6" w:rsidP="00C155CB">
      <w:pPr>
        <w:jc w:val="both"/>
      </w:pPr>
      <w:r>
        <w:t>i</w:t>
      </w:r>
      <w:r w:rsidR="00DD3904">
        <w:t>v</w:t>
      </w:r>
      <w:r w:rsidR="00213AB3">
        <w:t>. To open the data sets, please use Microsoft Excel - version 2007 and later, or using one of the following software and websites:</w:t>
      </w:r>
    </w:p>
    <w:p w:rsidR="00213AB3" w:rsidRDefault="00213AB3" w:rsidP="00C155CB">
      <w:pPr>
        <w:jc w:val="both"/>
      </w:pPr>
      <w:r>
        <w:tab/>
        <w:t>. Kingsoft Spreadsheets;</w:t>
      </w:r>
    </w:p>
    <w:p w:rsidR="00213AB3" w:rsidRDefault="00213AB3" w:rsidP="00C155CB">
      <w:pPr>
        <w:jc w:val="both"/>
      </w:pPr>
      <w:r>
        <w:tab/>
        <w:t>. OpenOffice Calc;</w:t>
      </w:r>
    </w:p>
    <w:p w:rsidR="00213AB3" w:rsidRDefault="00213AB3" w:rsidP="00C155CB">
      <w:pPr>
        <w:jc w:val="both"/>
      </w:pPr>
      <w:r>
        <w:lastRenderedPageBreak/>
        <w:tab/>
        <w:t>. LibreOffice Calc.</w:t>
      </w:r>
    </w:p>
    <w:p w:rsidR="00213AB3" w:rsidRDefault="00213AB3" w:rsidP="00C155CB">
      <w:pPr>
        <w:jc w:val="both"/>
      </w:pPr>
      <w:r>
        <w:tab/>
        <w:t>. Google Sheets;</w:t>
      </w:r>
    </w:p>
    <w:p w:rsidR="00213AB3" w:rsidRDefault="00213AB3" w:rsidP="00C155CB">
      <w:pPr>
        <w:jc w:val="both"/>
      </w:pPr>
      <w:r>
        <w:tab/>
        <w:t>. Microsoft Excel Online;</w:t>
      </w:r>
    </w:p>
    <w:p w:rsidR="00213AB3" w:rsidRDefault="00213AB3" w:rsidP="00C155CB">
      <w:pPr>
        <w:jc w:val="both"/>
      </w:pPr>
      <w:r>
        <w:tab/>
        <w:t xml:space="preserve">. </w:t>
      </w:r>
      <w:proofErr w:type="spellStart"/>
      <w:r>
        <w:t>Zoho</w:t>
      </w:r>
      <w:proofErr w:type="spellEnd"/>
      <w:r>
        <w:t xml:space="preserve"> Docs.</w:t>
      </w:r>
    </w:p>
    <w:p w:rsidR="00213AB3" w:rsidRDefault="00213AB3" w:rsidP="00C155CB">
      <w:pPr>
        <w:jc w:val="both"/>
      </w:pPr>
      <w:r>
        <w:t>-----------------------------------------</w:t>
      </w:r>
    </w:p>
    <w:p w:rsidR="00213AB3" w:rsidRPr="00573747" w:rsidRDefault="00213AB3" w:rsidP="00C155CB">
      <w:pPr>
        <w:jc w:val="both"/>
        <w:rPr>
          <w:b/>
        </w:rPr>
      </w:pPr>
      <w:r w:rsidRPr="00573747">
        <w:rPr>
          <w:b/>
        </w:rPr>
        <w:t>DATA-SPECIFIC INFORMATION:</w:t>
      </w:r>
    </w:p>
    <w:p w:rsidR="00213AB3" w:rsidRPr="00573747" w:rsidRDefault="00213AB3" w:rsidP="00C155CB">
      <w:pPr>
        <w:jc w:val="both"/>
        <w:rPr>
          <w:b/>
        </w:rPr>
      </w:pPr>
      <w:r w:rsidRPr="00573747">
        <w:rPr>
          <w:b/>
        </w:rPr>
        <w:t>-----------------------------------------</w:t>
      </w:r>
    </w:p>
    <w:p w:rsidR="00213AB3" w:rsidRPr="00573747" w:rsidRDefault="00213AB3" w:rsidP="00C155CB">
      <w:pPr>
        <w:jc w:val="both"/>
        <w:rPr>
          <w:b/>
        </w:rPr>
      </w:pPr>
    </w:p>
    <w:p w:rsidR="000108CB" w:rsidRDefault="00213AB3" w:rsidP="000108CB">
      <w:pPr>
        <w:jc w:val="both"/>
      </w:pPr>
      <w:r>
        <w:tab/>
        <w:t>.</w:t>
      </w:r>
      <w:r w:rsidR="000108CB">
        <w:t xml:space="preserve">Figure </w:t>
      </w:r>
      <w:r w:rsidR="009F59ED">
        <w:t xml:space="preserve">1 </w:t>
      </w:r>
      <w:r w:rsidR="000108CB">
        <w:t>S</w:t>
      </w:r>
      <w:r w:rsidR="009F59ED">
        <w:t xml:space="preserve">chematic of fluid-dynamic gauging operation. </w:t>
      </w:r>
    </w:p>
    <w:p w:rsidR="00213AB3" w:rsidRDefault="00213AB3" w:rsidP="000108CB">
      <w:pPr>
        <w:jc w:val="both"/>
      </w:pPr>
      <w:r>
        <w:tab/>
        <w:t xml:space="preserve">.Figure 2: </w:t>
      </w:r>
      <w:r w:rsidR="000108CB">
        <w:t xml:space="preserve"> </w:t>
      </w:r>
      <w:r w:rsidR="000108CB" w:rsidRPr="000108CB">
        <w:t xml:space="preserve">Schematic diagram and (b) photograph of </w:t>
      </w:r>
      <w:proofErr w:type="spellStart"/>
      <w:r w:rsidR="000108CB" w:rsidRPr="000108CB">
        <w:t>SiDG</w:t>
      </w:r>
      <w:proofErr w:type="spellEnd"/>
      <w:r w:rsidR="000108CB" w:rsidRPr="000108CB">
        <w:t xml:space="preserve"> apparatus</w:t>
      </w:r>
    </w:p>
    <w:p w:rsidR="00213AB3" w:rsidRDefault="00213AB3" w:rsidP="00C155CB">
      <w:pPr>
        <w:jc w:val="both"/>
      </w:pPr>
      <w:r>
        <w:tab/>
        <w:t xml:space="preserve">.Figure 3: </w:t>
      </w:r>
      <w:r w:rsidR="000108CB">
        <w:t>Schematic of the g</w:t>
      </w:r>
      <w:r w:rsidR="000108CB" w:rsidRPr="000108CB">
        <w:t xml:space="preserve">eometry of (a) 3D and (b) 2D axisymmetric </w:t>
      </w:r>
      <w:proofErr w:type="spellStart"/>
      <w:r w:rsidR="000108CB" w:rsidRPr="000108CB">
        <w:t>SiDG</w:t>
      </w:r>
      <w:proofErr w:type="spellEnd"/>
      <w:r w:rsidR="000108CB" w:rsidRPr="000108CB">
        <w:t xml:space="preserve"> simulations, and inset shows mesh.</w:t>
      </w:r>
    </w:p>
    <w:p w:rsidR="00213AB3" w:rsidRDefault="00213AB3" w:rsidP="00C155CB">
      <w:pPr>
        <w:jc w:val="both"/>
      </w:pPr>
      <w:r>
        <w:tab/>
        <w:t xml:space="preserve">.Figure S4: </w:t>
      </w:r>
      <w:r w:rsidR="000108CB">
        <w:t>Details the e</w:t>
      </w:r>
      <w:r w:rsidR="000108CB" w:rsidRPr="000108CB">
        <w:t>ffect of mesh size on Cd, axisymmetric simulation</w:t>
      </w:r>
    </w:p>
    <w:p w:rsidR="00213AB3" w:rsidRDefault="00213AB3" w:rsidP="00C155CB">
      <w:pPr>
        <w:jc w:val="both"/>
      </w:pPr>
      <w:r>
        <w:t xml:space="preserve"> </w:t>
      </w:r>
      <w:r>
        <w:tab/>
        <w:t xml:space="preserve">.Figure 5: </w:t>
      </w:r>
      <w:r w:rsidR="000108CB">
        <w:t>Shows a c</w:t>
      </w:r>
      <w:r w:rsidR="000108CB" w:rsidRPr="000108CB">
        <w:t>omparison of predicted speed (velocity magnitude) distributions in 3D (left) and 2D asymmetric (right) simulations for (a) ejection mode and (b) suction mode.</w:t>
      </w:r>
    </w:p>
    <w:p w:rsidR="00213AB3" w:rsidRDefault="00213AB3" w:rsidP="00C155CB">
      <w:pPr>
        <w:jc w:val="both"/>
      </w:pPr>
      <w:r>
        <w:tab/>
        <w:t xml:space="preserve">.Figure 6: </w:t>
      </w:r>
      <w:r w:rsidR="000108CB" w:rsidRPr="000108CB">
        <w:t>Calibration plots of Cd against dimensionless clearance</w:t>
      </w:r>
      <w:r w:rsidR="000108CB">
        <w:t xml:space="preserve"> in water. </w:t>
      </w:r>
    </w:p>
    <w:p w:rsidR="00213AB3" w:rsidRDefault="00213AB3" w:rsidP="00C155CB">
      <w:pPr>
        <w:jc w:val="both"/>
      </w:pPr>
      <w:r>
        <w:tab/>
        <w:t>.Figure 7:</w:t>
      </w:r>
      <w:r w:rsidR="009B27DC">
        <w:t>Gives the</w:t>
      </w:r>
      <w:r>
        <w:t xml:space="preserve"> </w:t>
      </w:r>
      <w:r w:rsidR="009B27DC">
        <w:t>d</w:t>
      </w:r>
      <w:r w:rsidR="009B27DC" w:rsidRPr="009B27DC">
        <w:t xml:space="preserve">istribution of predicted shear stress on gauged surface calculated by </w:t>
      </w:r>
      <w:proofErr w:type="spellStart"/>
      <w:r w:rsidR="009B27DC" w:rsidRPr="009B27DC">
        <w:t>OpenFOAM</w:t>
      </w:r>
      <w:proofErr w:type="spellEnd"/>
      <w:r w:rsidR="009B27DC" w:rsidRPr="009B27DC">
        <w:t xml:space="preserve"> simulations for the cases in Figure 6, for ho/dt = 0.05 (red); 0.10 (brown); 0.15 (blue); 0.20 (black</w:t>
      </w:r>
    </w:p>
    <w:p w:rsidR="00213AB3" w:rsidRDefault="00213AB3" w:rsidP="00C155CB">
      <w:pPr>
        <w:jc w:val="both"/>
      </w:pPr>
      <w:r>
        <w:tab/>
        <w:t xml:space="preserve">.Figure 8: </w:t>
      </w:r>
      <w:r w:rsidR="009B27DC">
        <w:t>Demonstrates the e</w:t>
      </w:r>
      <w:r w:rsidR="009B27DC" w:rsidRPr="009B27DC">
        <w:t>ffect of clearance on dimensionless average wall shear stress under the nozzle rim,  τ* w, for the cases in Figure 7.</w:t>
      </w:r>
    </w:p>
    <w:p w:rsidR="00213AB3" w:rsidRDefault="00213AB3" w:rsidP="00C155CB">
      <w:pPr>
        <w:jc w:val="both"/>
      </w:pPr>
      <w:r>
        <w:tab/>
        <w:t xml:space="preserve">.Figure 9: </w:t>
      </w:r>
      <w:r w:rsidR="009B27DC">
        <w:t>Shows the s</w:t>
      </w:r>
      <w:r w:rsidR="009B27DC" w:rsidRPr="009B27DC">
        <w:t xml:space="preserve">welling profiles of (a) petroleum jelly (δ0: 720 </w:t>
      </w:r>
      <w:proofErr w:type="spellStart"/>
      <w:r w:rsidR="009B27DC" w:rsidRPr="009B27DC">
        <w:t>μm</w:t>
      </w:r>
      <w:proofErr w:type="spellEnd"/>
      <w:r w:rsidR="009B27DC" w:rsidRPr="009B27DC">
        <w:t xml:space="preserve">), (b) </w:t>
      </w:r>
      <w:proofErr w:type="spellStart"/>
      <w:r w:rsidR="009B27DC" w:rsidRPr="009B27DC">
        <w:t>gelatin</w:t>
      </w:r>
      <w:proofErr w:type="spellEnd"/>
      <w:r w:rsidR="009B27DC" w:rsidRPr="009B27DC">
        <w:t xml:space="preserve"> (δ0: 85μm), (c) </w:t>
      </w:r>
      <w:proofErr w:type="spellStart"/>
      <w:r w:rsidR="009B27DC" w:rsidRPr="009B27DC">
        <w:t>PVAc</w:t>
      </w:r>
      <w:proofErr w:type="spellEnd"/>
      <w:r w:rsidR="009B27DC" w:rsidRPr="009B27DC">
        <w:t xml:space="preserve"> (δ0: 263 </w:t>
      </w:r>
      <w:proofErr w:type="spellStart"/>
      <w:r w:rsidR="009B27DC" w:rsidRPr="009B27DC">
        <w:t>μm</w:t>
      </w:r>
      <w:proofErr w:type="spellEnd"/>
      <w:r w:rsidR="009B27DC" w:rsidRPr="009B27DC">
        <w:t xml:space="preserve">), (d) complex model soil (CMS; δ0: 339 </w:t>
      </w:r>
      <w:proofErr w:type="spellStart"/>
      <w:r w:rsidR="009B27DC" w:rsidRPr="009B27DC">
        <w:t>μm</w:t>
      </w:r>
      <w:proofErr w:type="spellEnd"/>
      <w:r w:rsidR="009B27DC" w:rsidRPr="009B27DC">
        <w:t>) immersed in deionized water</w:t>
      </w:r>
    </w:p>
    <w:p w:rsidR="0088277A" w:rsidRDefault="00213AB3" w:rsidP="00C155CB">
      <w:pPr>
        <w:jc w:val="both"/>
      </w:pPr>
      <w:r>
        <w:tab/>
        <w:t xml:space="preserve">.Figure 10: </w:t>
      </w:r>
      <w:r w:rsidR="009B27DC">
        <w:t>Demonstrates a c</w:t>
      </w:r>
      <w:r w:rsidR="009B27DC" w:rsidRPr="009B27DC">
        <w:t xml:space="preserve">omparison of swelling behaviour measured by the CTS and </w:t>
      </w:r>
      <w:proofErr w:type="spellStart"/>
      <w:r w:rsidR="009B27DC" w:rsidRPr="009B27DC">
        <w:t>SiDG</w:t>
      </w:r>
      <w:proofErr w:type="spellEnd"/>
      <w:r w:rsidR="009B27DC" w:rsidRPr="009B27DC">
        <w:t xml:space="preserve"> devices (m : = 0.33g/s, 2 repeats) (a) </w:t>
      </w:r>
      <w:proofErr w:type="spellStart"/>
      <w:r w:rsidR="009B27DC" w:rsidRPr="009B27DC">
        <w:t>gelatin</w:t>
      </w:r>
      <w:proofErr w:type="spellEnd"/>
      <w:r w:rsidR="009B27DC" w:rsidRPr="009B27DC">
        <w:t xml:space="preserve"> layers (δ0 85μm) submerged in pH12 solution at 20C, suction mode; (b) </w:t>
      </w:r>
      <w:proofErr w:type="spellStart"/>
      <w:r w:rsidR="009B27DC" w:rsidRPr="009B27DC">
        <w:t>PVAc</w:t>
      </w:r>
      <w:proofErr w:type="spellEnd"/>
      <w:r w:rsidR="009B27DC" w:rsidRPr="009B27DC">
        <w:t xml:space="preserve"> layers (δ0 around 196μm) immersed in deionized water at 20C, suction mode; error bars show the range of repeated measurements. (c) CMS immersed in pH = 9 solution (δ0 around 300μm), ejection mode.</w:t>
      </w:r>
    </w:p>
    <w:p w:rsidR="00A01354" w:rsidRDefault="00A01354" w:rsidP="00C155CB">
      <w:pPr>
        <w:jc w:val="both"/>
      </w:pPr>
      <w:r>
        <w:tab/>
        <w:t>.Figure 11: Shows a c</w:t>
      </w:r>
      <w:r w:rsidRPr="00A01354">
        <w:t xml:space="preserve">omparison of effect of pH on swelling for </w:t>
      </w:r>
      <w:proofErr w:type="spellStart"/>
      <w:r w:rsidRPr="00A01354">
        <w:t>gelatin</w:t>
      </w:r>
      <w:proofErr w:type="spellEnd"/>
      <w:r w:rsidRPr="00A01354">
        <w:t xml:space="preserve"> layers. Conditions: m : = 0.33g/s, suction mode, water at 20C. </w:t>
      </w:r>
      <w:r>
        <w:t>and</w:t>
      </w:r>
      <w:r w:rsidRPr="00A01354">
        <w:t xml:space="preserve"> </w:t>
      </w:r>
      <w:r>
        <w:t>r</w:t>
      </w:r>
      <w:r w:rsidRPr="00A01354">
        <w:t>epresentative data sets fitted to Equation (6</w:t>
      </w:r>
      <w:r>
        <w:t>)</w:t>
      </w:r>
    </w:p>
    <w:p w:rsidR="00A01354" w:rsidRDefault="00A01354" w:rsidP="00C155CB">
      <w:pPr>
        <w:jc w:val="both"/>
      </w:pPr>
      <w:r>
        <w:tab/>
        <w:t>.Figure 12: Gives a c</w:t>
      </w:r>
      <w:r w:rsidRPr="00A01354">
        <w:t>omparison of effect of pH on swelling (and void fraction) for poly(vinyl acetate) films with swelling models (Equation (6)) at (a) pH ≤11 and (b) pH &gt;11</w:t>
      </w:r>
      <w:r>
        <w:t xml:space="preserve">. </w:t>
      </w:r>
    </w:p>
    <w:p w:rsidR="00A01354" w:rsidRDefault="00A01354" w:rsidP="00A01354">
      <w:pPr>
        <w:jc w:val="both"/>
      </w:pPr>
      <w:r>
        <w:tab/>
        <w:t>.Figure 13: Demonstrates the effect of pH on swelling for complex model soil layers at m : = 0.33g/s, 20C, using ejection mode</w:t>
      </w:r>
    </w:p>
    <w:sectPr w:rsidR="00A0135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F6F8D"/>
    <w:multiLevelType w:val="hybridMultilevel"/>
    <w:tmpl w:val="8C2E2BCE"/>
    <w:lvl w:ilvl="0" w:tplc="76F63C3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3AB3"/>
    <w:rsid w:val="000108CB"/>
    <w:rsid w:val="00014F6F"/>
    <w:rsid w:val="00213AB3"/>
    <w:rsid w:val="002E3F23"/>
    <w:rsid w:val="0034745C"/>
    <w:rsid w:val="003738FB"/>
    <w:rsid w:val="00453CD1"/>
    <w:rsid w:val="004E342A"/>
    <w:rsid w:val="00511453"/>
    <w:rsid w:val="005246CB"/>
    <w:rsid w:val="00573747"/>
    <w:rsid w:val="006475C8"/>
    <w:rsid w:val="00672710"/>
    <w:rsid w:val="00681FE8"/>
    <w:rsid w:val="006A386A"/>
    <w:rsid w:val="006E44DB"/>
    <w:rsid w:val="0088277A"/>
    <w:rsid w:val="009078C2"/>
    <w:rsid w:val="00966B5B"/>
    <w:rsid w:val="009B27DC"/>
    <w:rsid w:val="009F59ED"/>
    <w:rsid w:val="00A01354"/>
    <w:rsid w:val="00A92F42"/>
    <w:rsid w:val="00AD0D6B"/>
    <w:rsid w:val="00AF5C19"/>
    <w:rsid w:val="00B82928"/>
    <w:rsid w:val="00C155CB"/>
    <w:rsid w:val="00C17CF6"/>
    <w:rsid w:val="00C3295B"/>
    <w:rsid w:val="00C4425B"/>
    <w:rsid w:val="00DD3904"/>
    <w:rsid w:val="00DE51DA"/>
    <w:rsid w:val="00F26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41EAD8"/>
  <w15:chartTrackingRefBased/>
  <w15:docId w15:val="{B652755B-FED1-45D6-9907-5337927DC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14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809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90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73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07155">
              <w:marLeft w:val="0"/>
              <w:marRight w:val="0"/>
              <w:marTop w:val="0"/>
              <w:marBottom w:val="0"/>
              <w:divBdr>
                <w:top w:val="single" w:sz="6" w:space="0" w:color="A3A3A3"/>
                <w:left w:val="single" w:sz="6" w:space="0" w:color="A3A3A3"/>
                <w:bottom w:val="single" w:sz="6" w:space="0" w:color="A3A3A3"/>
                <w:right w:val="single" w:sz="6" w:space="0" w:color="A3A3A3"/>
              </w:divBdr>
              <w:divsChild>
                <w:div w:id="18897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284</TotalTime>
  <Pages>4</Pages>
  <Words>1120</Words>
  <Characters>6387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Georgina Cuckston</dc:creator>
  <cp:keywords/>
  <dc:description/>
  <cp:lastModifiedBy>Georgina Cuckston</cp:lastModifiedBy>
  <cp:revision>14</cp:revision>
  <dcterms:created xsi:type="dcterms:W3CDTF">2019-05-23T09:00:00Z</dcterms:created>
  <dcterms:modified xsi:type="dcterms:W3CDTF">2019-05-23T13:46:00Z</dcterms:modified>
</cp:coreProperties>
</file>