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6069" w:rsidRPr="00223421" w:rsidRDefault="00DA507C" w:rsidP="000755E4">
      <w:pPr>
        <w:spacing w:after="120" w:line="240" w:lineRule="auto"/>
        <w:jc w:val="both"/>
        <w:rPr>
          <w:rFonts w:ascii="Times New Roman" w:hAnsi="Times New Roman" w:cs="Times New Roman"/>
          <w:b/>
          <w:bCs/>
          <w:sz w:val="24"/>
          <w:szCs w:val="24"/>
          <w:lang w:val="en-US"/>
        </w:rPr>
      </w:pPr>
      <w:r w:rsidRPr="00223421">
        <w:rPr>
          <w:rFonts w:ascii="Times New Roman" w:hAnsi="Times New Roman" w:cs="Times New Roman"/>
          <w:b/>
          <w:bCs/>
          <w:sz w:val="24"/>
          <w:szCs w:val="24"/>
          <w:lang w:val="en-US"/>
        </w:rPr>
        <w:t xml:space="preserve">The </w:t>
      </w:r>
      <w:r w:rsidR="00223421" w:rsidRPr="00223421">
        <w:rPr>
          <w:rFonts w:ascii="Times New Roman" w:hAnsi="Times New Roman" w:cs="Times New Roman"/>
          <w:b/>
          <w:bCs/>
          <w:sz w:val="24"/>
          <w:szCs w:val="24"/>
          <w:lang w:val="en-US"/>
        </w:rPr>
        <w:t>E</w:t>
      </w:r>
      <w:r w:rsidRPr="00223421">
        <w:rPr>
          <w:rFonts w:ascii="Times New Roman" w:hAnsi="Times New Roman" w:cs="Times New Roman"/>
          <w:b/>
          <w:bCs/>
          <w:sz w:val="24"/>
          <w:szCs w:val="24"/>
          <w:lang w:val="en-US"/>
        </w:rPr>
        <w:t xml:space="preserve">leventh </w:t>
      </w:r>
      <w:r w:rsidR="00CD488B">
        <w:rPr>
          <w:rFonts w:ascii="Times New Roman" w:hAnsi="Times New Roman" w:cs="Times New Roman"/>
          <w:b/>
          <w:bCs/>
          <w:sz w:val="24"/>
          <w:szCs w:val="24"/>
          <w:lang w:val="en-US"/>
        </w:rPr>
        <w:t xml:space="preserve">ENBDC </w:t>
      </w:r>
      <w:r w:rsidR="00223421" w:rsidRPr="00223421">
        <w:rPr>
          <w:rFonts w:ascii="Times New Roman" w:hAnsi="Times New Roman" w:cs="Times New Roman"/>
          <w:b/>
          <w:bCs/>
          <w:sz w:val="24"/>
          <w:szCs w:val="24"/>
          <w:lang w:val="en-US"/>
        </w:rPr>
        <w:t>W</w:t>
      </w:r>
      <w:r w:rsidRPr="00223421">
        <w:rPr>
          <w:rFonts w:ascii="Times New Roman" w:hAnsi="Times New Roman" w:cs="Times New Roman"/>
          <w:b/>
          <w:bCs/>
          <w:sz w:val="24"/>
          <w:szCs w:val="24"/>
          <w:lang w:val="en-US"/>
        </w:rPr>
        <w:t>orkshop</w:t>
      </w:r>
      <w:r w:rsidR="00223421" w:rsidRPr="00223421">
        <w:rPr>
          <w:rFonts w:ascii="Times New Roman" w:hAnsi="Times New Roman" w:cs="Times New Roman"/>
          <w:b/>
          <w:bCs/>
          <w:sz w:val="24"/>
          <w:szCs w:val="24"/>
          <w:lang w:val="en-US"/>
        </w:rPr>
        <w:t xml:space="preserve">: </w:t>
      </w:r>
      <w:r w:rsidR="00223421">
        <w:rPr>
          <w:rFonts w:ascii="Times New Roman" w:hAnsi="Times New Roman" w:cs="Times New Roman"/>
          <w:b/>
          <w:bCs/>
          <w:sz w:val="24"/>
          <w:szCs w:val="24"/>
          <w:lang w:val="en-US"/>
        </w:rPr>
        <w:t>Advances in Technology</w:t>
      </w:r>
      <w:r w:rsidR="006B3736">
        <w:rPr>
          <w:rFonts w:ascii="Times New Roman" w:hAnsi="Times New Roman" w:cs="Times New Roman"/>
          <w:b/>
          <w:bCs/>
          <w:sz w:val="24"/>
          <w:szCs w:val="24"/>
          <w:lang w:val="en-US"/>
        </w:rPr>
        <w:t xml:space="preserve"> Help to Unveil Mechanisms of Mammary Gland Development and Cancerogenesis</w:t>
      </w:r>
    </w:p>
    <w:p w:rsidR="00A02D34" w:rsidRPr="00223421" w:rsidRDefault="00A02D34" w:rsidP="000755E4">
      <w:pPr>
        <w:spacing w:after="120" w:line="240" w:lineRule="auto"/>
        <w:jc w:val="both"/>
        <w:rPr>
          <w:rFonts w:ascii="Times New Roman" w:hAnsi="Times New Roman" w:cs="Times New Roman"/>
          <w:b/>
          <w:bCs/>
          <w:sz w:val="24"/>
          <w:szCs w:val="24"/>
          <w:lang w:val="en-US"/>
        </w:rPr>
      </w:pPr>
    </w:p>
    <w:p w:rsidR="00CA6474" w:rsidRPr="00CD488B" w:rsidRDefault="004F61EA" w:rsidP="000755E4">
      <w:pPr>
        <w:spacing w:after="120" w:line="240" w:lineRule="auto"/>
        <w:jc w:val="both"/>
        <w:rPr>
          <w:rFonts w:ascii="Times New Roman" w:eastAsia="Times New Roman" w:hAnsi="Times New Roman" w:cs="Times New Roman"/>
          <w:b/>
          <w:bCs/>
          <w:sz w:val="24"/>
          <w:szCs w:val="24"/>
          <w:vertAlign w:val="superscript"/>
          <w:lang w:val="en-US" w:eastAsia="cs-CZ"/>
        </w:rPr>
      </w:pPr>
      <w:r w:rsidRPr="00223421">
        <w:rPr>
          <w:rFonts w:ascii="Times New Roman" w:eastAsia="Times New Roman" w:hAnsi="Times New Roman" w:cs="Times New Roman"/>
          <w:b/>
          <w:bCs/>
          <w:sz w:val="24"/>
          <w:szCs w:val="24"/>
          <w:lang w:val="en-US" w:eastAsia="cs-CZ"/>
        </w:rPr>
        <w:t>Vida Vafaizadeh</w:t>
      </w:r>
      <w:r w:rsidR="005E7CEF" w:rsidRPr="00223421">
        <w:rPr>
          <w:rFonts w:ascii="Times New Roman" w:eastAsia="Times New Roman" w:hAnsi="Times New Roman" w:cs="Times New Roman"/>
          <w:b/>
          <w:bCs/>
          <w:sz w:val="24"/>
          <w:szCs w:val="24"/>
          <w:vertAlign w:val="superscript"/>
          <w:lang w:val="en-US" w:eastAsia="cs-CZ"/>
        </w:rPr>
        <w:t>1</w:t>
      </w:r>
      <w:r w:rsidR="00AE53BF" w:rsidRPr="00223421">
        <w:rPr>
          <w:rFonts w:ascii="Times New Roman" w:eastAsia="Times New Roman" w:hAnsi="Times New Roman" w:cs="Times New Roman"/>
          <w:b/>
          <w:bCs/>
          <w:sz w:val="24"/>
          <w:szCs w:val="24"/>
          <w:vertAlign w:val="superscript"/>
          <w:lang w:val="en-US" w:eastAsia="cs-CZ"/>
        </w:rPr>
        <w:t>¥</w:t>
      </w:r>
      <w:r w:rsidRPr="00223421">
        <w:rPr>
          <w:rFonts w:ascii="Times New Roman" w:eastAsia="Times New Roman" w:hAnsi="Times New Roman" w:cs="Times New Roman"/>
          <w:b/>
          <w:bCs/>
          <w:sz w:val="24"/>
          <w:szCs w:val="24"/>
          <w:lang w:val="en-US" w:eastAsia="cs-CZ"/>
        </w:rPr>
        <w:t xml:space="preserve">, </w:t>
      </w:r>
      <w:r w:rsidR="0087469A" w:rsidRPr="00223421">
        <w:rPr>
          <w:rFonts w:ascii="Times New Roman" w:eastAsia="Times New Roman" w:hAnsi="Times New Roman" w:cs="Times New Roman"/>
          <w:b/>
          <w:bCs/>
          <w:sz w:val="24"/>
          <w:szCs w:val="24"/>
          <w:lang w:val="en-US" w:eastAsia="cs-CZ"/>
        </w:rPr>
        <w:t>Emilia Peuhu</w:t>
      </w:r>
      <w:r w:rsidR="005E7CEF" w:rsidRPr="00223421">
        <w:rPr>
          <w:rFonts w:ascii="Times New Roman" w:eastAsia="Times New Roman" w:hAnsi="Times New Roman" w:cs="Times New Roman"/>
          <w:b/>
          <w:bCs/>
          <w:sz w:val="24"/>
          <w:szCs w:val="24"/>
          <w:vertAlign w:val="superscript"/>
          <w:lang w:val="en-US" w:eastAsia="cs-CZ"/>
        </w:rPr>
        <w:t>2</w:t>
      </w:r>
      <w:r w:rsidR="00AE53BF" w:rsidRPr="00223421">
        <w:rPr>
          <w:rFonts w:ascii="Times New Roman" w:eastAsia="Times New Roman" w:hAnsi="Times New Roman" w:cs="Times New Roman"/>
          <w:b/>
          <w:bCs/>
          <w:sz w:val="24"/>
          <w:szCs w:val="24"/>
          <w:vertAlign w:val="superscript"/>
          <w:lang w:val="en-US" w:eastAsia="cs-CZ"/>
        </w:rPr>
        <w:t>¥</w:t>
      </w:r>
      <w:r w:rsidR="0087469A" w:rsidRPr="00223421">
        <w:rPr>
          <w:rFonts w:ascii="Times New Roman" w:eastAsia="Times New Roman" w:hAnsi="Times New Roman" w:cs="Times New Roman"/>
          <w:b/>
          <w:bCs/>
          <w:sz w:val="24"/>
          <w:szCs w:val="24"/>
          <w:lang w:val="en-US" w:eastAsia="cs-CZ"/>
        </w:rPr>
        <w:t xml:space="preserve">, </w:t>
      </w:r>
      <w:proofErr w:type="spellStart"/>
      <w:r w:rsidR="0087469A" w:rsidRPr="00223421">
        <w:rPr>
          <w:rFonts w:ascii="Times New Roman" w:eastAsia="Times New Roman" w:hAnsi="Times New Roman" w:cs="Times New Roman"/>
          <w:b/>
          <w:bCs/>
          <w:sz w:val="24"/>
          <w:szCs w:val="24"/>
          <w:lang w:val="en-US" w:eastAsia="cs-CZ"/>
        </w:rPr>
        <w:t>Marja</w:t>
      </w:r>
      <w:proofErr w:type="spellEnd"/>
      <w:r w:rsidR="0087469A" w:rsidRPr="00223421">
        <w:rPr>
          <w:rFonts w:ascii="Times New Roman" w:eastAsia="Times New Roman" w:hAnsi="Times New Roman" w:cs="Times New Roman"/>
          <w:b/>
          <w:bCs/>
          <w:sz w:val="24"/>
          <w:szCs w:val="24"/>
          <w:lang w:val="en-US" w:eastAsia="cs-CZ"/>
        </w:rPr>
        <w:t xml:space="preserve"> Mikkola</w:t>
      </w:r>
      <w:r w:rsidR="005E7CEF" w:rsidRPr="00223421">
        <w:rPr>
          <w:rFonts w:ascii="Times New Roman" w:eastAsia="Times New Roman" w:hAnsi="Times New Roman" w:cs="Times New Roman"/>
          <w:b/>
          <w:bCs/>
          <w:sz w:val="24"/>
          <w:szCs w:val="24"/>
          <w:vertAlign w:val="superscript"/>
          <w:lang w:val="en-US" w:eastAsia="cs-CZ"/>
        </w:rPr>
        <w:t>3</w:t>
      </w:r>
      <w:r w:rsidR="0087469A" w:rsidRPr="00223421">
        <w:rPr>
          <w:rFonts w:ascii="Times New Roman" w:eastAsia="Times New Roman" w:hAnsi="Times New Roman" w:cs="Times New Roman"/>
          <w:b/>
          <w:bCs/>
          <w:sz w:val="24"/>
          <w:szCs w:val="24"/>
          <w:lang w:val="en-US" w:eastAsia="cs-CZ"/>
        </w:rPr>
        <w:t xml:space="preserve">, </w:t>
      </w:r>
      <w:r w:rsidRPr="00223421">
        <w:rPr>
          <w:rFonts w:ascii="Times New Roman" w:eastAsia="Times New Roman" w:hAnsi="Times New Roman" w:cs="Times New Roman"/>
          <w:b/>
          <w:bCs/>
          <w:sz w:val="24"/>
          <w:szCs w:val="24"/>
          <w:lang w:val="en-US" w:eastAsia="cs-CZ"/>
        </w:rPr>
        <w:t>Walid Khaled</w:t>
      </w:r>
      <w:r w:rsidR="005E7CEF" w:rsidRPr="00223421">
        <w:rPr>
          <w:rFonts w:ascii="Times New Roman" w:eastAsia="Times New Roman" w:hAnsi="Times New Roman" w:cs="Times New Roman"/>
          <w:b/>
          <w:bCs/>
          <w:sz w:val="24"/>
          <w:szCs w:val="24"/>
          <w:vertAlign w:val="superscript"/>
          <w:lang w:val="en-US" w:eastAsia="cs-CZ"/>
        </w:rPr>
        <w:t>4</w:t>
      </w:r>
      <w:r w:rsidRPr="00223421">
        <w:rPr>
          <w:rFonts w:ascii="Times New Roman" w:eastAsia="Times New Roman" w:hAnsi="Times New Roman" w:cs="Times New Roman"/>
          <w:b/>
          <w:bCs/>
          <w:sz w:val="24"/>
          <w:szCs w:val="24"/>
          <w:lang w:val="en-US" w:eastAsia="cs-CZ"/>
        </w:rPr>
        <w:t xml:space="preserve">, </w:t>
      </w:r>
      <w:r w:rsidR="00CA6474" w:rsidRPr="00223421">
        <w:rPr>
          <w:rFonts w:ascii="Times New Roman" w:eastAsia="Times New Roman" w:hAnsi="Times New Roman" w:cs="Times New Roman"/>
          <w:b/>
          <w:bCs/>
          <w:sz w:val="24"/>
          <w:szCs w:val="24"/>
          <w:lang w:val="en-US" w:eastAsia="cs-CZ"/>
        </w:rPr>
        <w:t>Mohamed Bentires-Alj</w:t>
      </w:r>
      <w:r w:rsidR="005E7CEF" w:rsidRPr="00223421">
        <w:rPr>
          <w:rFonts w:ascii="Times New Roman" w:eastAsia="Times New Roman" w:hAnsi="Times New Roman" w:cs="Times New Roman"/>
          <w:b/>
          <w:bCs/>
          <w:sz w:val="24"/>
          <w:szCs w:val="24"/>
          <w:vertAlign w:val="superscript"/>
          <w:lang w:val="en-US" w:eastAsia="cs-CZ"/>
        </w:rPr>
        <w:t>5</w:t>
      </w:r>
      <w:r w:rsidR="00CA6474" w:rsidRPr="00223421">
        <w:rPr>
          <w:rFonts w:ascii="Times New Roman" w:eastAsia="Times New Roman" w:hAnsi="Times New Roman" w:cs="Times New Roman"/>
          <w:b/>
          <w:bCs/>
          <w:sz w:val="24"/>
          <w:szCs w:val="24"/>
          <w:lang w:val="en-US" w:eastAsia="cs-CZ"/>
        </w:rPr>
        <w:t xml:space="preserve">, </w:t>
      </w:r>
      <w:r w:rsidR="00CA6474" w:rsidRPr="00CD488B">
        <w:rPr>
          <w:rFonts w:ascii="Times New Roman" w:eastAsia="Times New Roman" w:hAnsi="Times New Roman" w:cs="Times New Roman"/>
          <w:b/>
          <w:bCs/>
          <w:sz w:val="24"/>
          <w:szCs w:val="24"/>
          <w:lang w:val="en-US" w:eastAsia="cs-CZ"/>
        </w:rPr>
        <w:t>Zuzana Koledova</w:t>
      </w:r>
      <w:r w:rsidR="005E7CEF" w:rsidRPr="00CD488B">
        <w:rPr>
          <w:rFonts w:ascii="Times New Roman" w:eastAsia="Times New Roman" w:hAnsi="Times New Roman" w:cs="Times New Roman"/>
          <w:b/>
          <w:bCs/>
          <w:sz w:val="24"/>
          <w:szCs w:val="24"/>
          <w:vertAlign w:val="superscript"/>
          <w:lang w:val="en-US" w:eastAsia="cs-CZ"/>
        </w:rPr>
        <w:t>6</w:t>
      </w:r>
      <w:r w:rsidR="00150AEF" w:rsidRPr="00CD488B">
        <w:rPr>
          <w:rFonts w:ascii="Times New Roman" w:eastAsia="Times New Roman" w:hAnsi="Times New Roman" w:cs="Times New Roman"/>
          <w:b/>
          <w:bCs/>
          <w:sz w:val="24"/>
          <w:szCs w:val="24"/>
          <w:vertAlign w:val="superscript"/>
          <w:lang w:val="en-US" w:eastAsia="cs-CZ"/>
        </w:rPr>
        <w:t>*</w:t>
      </w:r>
    </w:p>
    <w:p w:rsidR="00860FD6" w:rsidRPr="00CD488B" w:rsidRDefault="00860FD6" w:rsidP="000755E4">
      <w:pPr>
        <w:spacing w:after="120" w:line="240" w:lineRule="auto"/>
        <w:jc w:val="both"/>
        <w:rPr>
          <w:rFonts w:ascii="Times New Roman" w:eastAsia="Times New Roman" w:hAnsi="Times New Roman" w:cs="Times New Roman"/>
          <w:sz w:val="24"/>
          <w:szCs w:val="24"/>
          <w:lang w:val="en-US" w:eastAsia="cs-CZ"/>
        </w:rPr>
      </w:pPr>
      <w:r w:rsidRPr="00CD488B">
        <w:rPr>
          <w:rFonts w:ascii="Times New Roman" w:eastAsia="Times New Roman" w:hAnsi="Times New Roman" w:cs="Times New Roman"/>
          <w:sz w:val="24"/>
          <w:szCs w:val="24"/>
          <w:vertAlign w:val="superscript"/>
          <w:lang w:val="en-US" w:eastAsia="cs-CZ"/>
        </w:rPr>
        <w:t>1</w:t>
      </w:r>
      <w:r w:rsidRPr="00CD488B">
        <w:rPr>
          <w:rFonts w:ascii="Times New Roman" w:eastAsia="Times New Roman" w:hAnsi="Times New Roman" w:cs="Times New Roman"/>
          <w:sz w:val="24"/>
          <w:szCs w:val="24"/>
          <w:lang w:val="en-US" w:eastAsia="cs-CZ"/>
        </w:rPr>
        <w:t>University of Basel, Basel, Switzerland</w:t>
      </w:r>
    </w:p>
    <w:p w:rsidR="00150AEF" w:rsidRPr="00223421" w:rsidRDefault="00860FD6" w:rsidP="000755E4">
      <w:pPr>
        <w:spacing w:after="120" w:line="240" w:lineRule="auto"/>
        <w:jc w:val="both"/>
        <w:rPr>
          <w:rFonts w:ascii="Times New Roman" w:hAnsi="Times New Roman" w:cs="Times New Roman"/>
          <w:sz w:val="24"/>
          <w:szCs w:val="24"/>
          <w:lang w:val="en-US"/>
        </w:rPr>
      </w:pPr>
      <w:r w:rsidRPr="00CD488B">
        <w:rPr>
          <w:rFonts w:ascii="Times New Roman" w:hAnsi="Times New Roman" w:cs="Times New Roman"/>
          <w:sz w:val="24"/>
          <w:szCs w:val="24"/>
          <w:vertAlign w:val="superscript"/>
          <w:lang w:val="en-US"/>
        </w:rPr>
        <w:t>2</w:t>
      </w:r>
      <w:r w:rsidR="00150AEF" w:rsidRPr="00CD488B">
        <w:rPr>
          <w:rFonts w:ascii="Times New Roman" w:hAnsi="Times New Roman" w:cs="Times New Roman"/>
          <w:sz w:val="24"/>
          <w:szCs w:val="24"/>
          <w:lang w:val="en-US"/>
        </w:rPr>
        <w:t xml:space="preserve">Turku Bioscience </w:t>
      </w:r>
      <w:r w:rsidR="00150AEF" w:rsidRPr="00223421">
        <w:rPr>
          <w:rFonts w:ascii="Times New Roman" w:hAnsi="Times New Roman" w:cs="Times New Roman"/>
          <w:sz w:val="24"/>
          <w:szCs w:val="24"/>
          <w:lang w:val="en-US"/>
        </w:rPr>
        <w:t>Centre, Universit</w:t>
      </w:r>
      <w:r w:rsidR="00A02D34" w:rsidRPr="00223421">
        <w:rPr>
          <w:rFonts w:ascii="Times New Roman" w:hAnsi="Times New Roman" w:cs="Times New Roman"/>
          <w:sz w:val="24"/>
          <w:szCs w:val="24"/>
          <w:lang w:val="en-US"/>
        </w:rPr>
        <w:t>y</w:t>
      </w:r>
      <w:r w:rsidR="00150AEF" w:rsidRPr="00223421">
        <w:rPr>
          <w:rFonts w:ascii="Times New Roman" w:hAnsi="Times New Roman" w:cs="Times New Roman"/>
          <w:sz w:val="24"/>
          <w:szCs w:val="24"/>
          <w:lang w:val="en-US"/>
        </w:rPr>
        <w:t xml:space="preserve"> of Turku, Finland</w:t>
      </w:r>
    </w:p>
    <w:p w:rsidR="00860FD6" w:rsidRPr="00223421" w:rsidRDefault="00860FD6"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vertAlign w:val="superscript"/>
          <w:lang w:val="en-US" w:eastAsia="cs-CZ"/>
        </w:rPr>
        <w:t>3</w:t>
      </w:r>
      <w:r w:rsidRPr="00223421">
        <w:rPr>
          <w:rFonts w:ascii="Times New Roman" w:eastAsia="Times New Roman" w:hAnsi="Times New Roman" w:cs="Times New Roman"/>
          <w:sz w:val="24"/>
          <w:szCs w:val="24"/>
          <w:lang w:val="en-US" w:eastAsia="cs-CZ"/>
        </w:rPr>
        <w:t xml:space="preserve">Developmental Biology Program, Institute of Biotechnology, University of Helsinki, Helsinki, Finland </w:t>
      </w:r>
    </w:p>
    <w:p w:rsidR="00150AEF" w:rsidRPr="00223421" w:rsidRDefault="00860FD6" w:rsidP="000755E4">
      <w:pPr>
        <w:spacing w:after="120" w:line="240" w:lineRule="auto"/>
        <w:jc w:val="both"/>
        <w:rPr>
          <w:rFonts w:ascii="Times New Roman" w:hAnsi="Times New Roman" w:cs="Times New Roman"/>
          <w:sz w:val="24"/>
          <w:szCs w:val="24"/>
          <w:lang w:val="en-US"/>
        </w:rPr>
      </w:pPr>
      <w:r w:rsidRPr="00223421">
        <w:rPr>
          <w:rFonts w:ascii="Times New Roman" w:hAnsi="Times New Roman" w:cs="Times New Roman"/>
          <w:sz w:val="24"/>
          <w:szCs w:val="24"/>
          <w:vertAlign w:val="superscript"/>
          <w:lang w:val="en-US"/>
        </w:rPr>
        <w:t>4</w:t>
      </w:r>
      <w:r w:rsidR="00150AEF" w:rsidRPr="00223421">
        <w:rPr>
          <w:rFonts w:ascii="Times New Roman" w:hAnsi="Times New Roman" w:cs="Times New Roman"/>
          <w:sz w:val="24"/>
          <w:szCs w:val="24"/>
          <w:lang w:val="en-US"/>
        </w:rPr>
        <w:t xml:space="preserve">Department of Pharmacology, University of Cambridge, </w:t>
      </w:r>
      <w:r w:rsidR="002C2839" w:rsidRPr="00223421">
        <w:rPr>
          <w:rFonts w:ascii="Times New Roman" w:hAnsi="Times New Roman" w:cs="Times New Roman"/>
          <w:sz w:val="24"/>
          <w:szCs w:val="24"/>
          <w:lang w:val="en-US"/>
        </w:rPr>
        <w:t xml:space="preserve">Cambridge, </w:t>
      </w:r>
      <w:r w:rsidR="00150AEF" w:rsidRPr="00223421">
        <w:rPr>
          <w:rFonts w:ascii="Times New Roman" w:hAnsi="Times New Roman" w:cs="Times New Roman"/>
          <w:sz w:val="24"/>
          <w:szCs w:val="24"/>
          <w:lang w:val="en-US"/>
        </w:rPr>
        <w:t>United Kingdom</w:t>
      </w:r>
    </w:p>
    <w:p w:rsidR="00150AEF" w:rsidRPr="00223421" w:rsidRDefault="00860FD6"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vertAlign w:val="superscript"/>
          <w:lang w:val="en-US" w:eastAsia="cs-CZ"/>
        </w:rPr>
        <w:t>5</w:t>
      </w:r>
      <w:r w:rsidR="00150AEF" w:rsidRPr="00223421">
        <w:rPr>
          <w:rFonts w:ascii="Times New Roman" w:eastAsia="Times New Roman" w:hAnsi="Times New Roman" w:cs="Times New Roman"/>
          <w:sz w:val="24"/>
          <w:szCs w:val="24"/>
          <w:lang w:val="en-US" w:eastAsia="cs-CZ"/>
        </w:rPr>
        <w:t>Department of Biomedicine, Department of Surgery, University Hospital Basel, University of Basel, Basel, Switzerland</w:t>
      </w:r>
    </w:p>
    <w:p w:rsidR="00150AEF" w:rsidRPr="00223421" w:rsidRDefault="00860FD6"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vertAlign w:val="superscript"/>
          <w:lang w:val="en-US" w:eastAsia="cs-CZ"/>
        </w:rPr>
        <w:t>6</w:t>
      </w:r>
      <w:r w:rsidRPr="00223421">
        <w:rPr>
          <w:rFonts w:ascii="Times New Roman" w:eastAsia="Times New Roman" w:hAnsi="Times New Roman" w:cs="Times New Roman"/>
          <w:sz w:val="24"/>
          <w:szCs w:val="24"/>
          <w:lang w:val="en-US" w:eastAsia="cs-CZ"/>
        </w:rPr>
        <w:t xml:space="preserve">Department of Histology and Embryology, </w:t>
      </w:r>
      <w:r w:rsidR="00150AEF" w:rsidRPr="00223421">
        <w:rPr>
          <w:rFonts w:ascii="Times New Roman" w:eastAsia="Times New Roman" w:hAnsi="Times New Roman" w:cs="Times New Roman"/>
          <w:sz w:val="24"/>
          <w:szCs w:val="24"/>
          <w:lang w:val="en-US" w:eastAsia="cs-CZ"/>
        </w:rPr>
        <w:t>Faculty of Medicine, Masaryk University, Brno, Czech Republic</w:t>
      </w:r>
    </w:p>
    <w:p w:rsidR="00AE53BF" w:rsidRPr="00223421" w:rsidRDefault="00AE53BF"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contributed equally</w:t>
      </w:r>
    </w:p>
    <w:p w:rsidR="005E7CEF" w:rsidRPr="00223421" w:rsidRDefault="00D56C6E"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corresponding author: koledova@med.muni.cz</w:t>
      </w:r>
    </w:p>
    <w:p w:rsidR="00D30618" w:rsidRPr="00223421" w:rsidRDefault="00D30618" w:rsidP="000755E4">
      <w:pPr>
        <w:spacing w:after="0" w:line="240" w:lineRule="auto"/>
        <w:jc w:val="both"/>
        <w:rPr>
          <w:rFonts w:ascii="Times New Roman" w:eastAsia="Times New Roman" w:hAnsi="Times New Roman" w:cs="Times New Roman"/>
          <w:sz w:val="24"/>
          <w:szCs w:val="24"/>
          <w:lang w:val="en-US" w:eastAsia="cs-CZ"/>
        </w:rPr>
      </w:pPr>
    </w:p>
    <w:p w:rsidR="00BF280F" w:rsidRPr="00223421" w:rsidRDefault="00BF280F" w:rsidP="000755E4">
      <w:pPr>
        <w:spacing w:after="120" w:line="240" w:lineRule="auto"/>
        <w:jc w:val="both"/>
        <w:rPr>
          <w:rFonts w:ascii="Times New Roman" w:eastAsia="Times New Roman" w:hAnsi="Times New Roman" w:cs="Times New Roman"/>
          <w:b/>
          <w:bCs/>
          <w:sz w:val="24"/>
          <w:szCs w:val="24"/>
          <w:lang w:val="en-US" w:eastAsia="cs-CZ"/>
        </w:rPr>
      </w:pPr>
      <w:r w:rsidRPr="00223421">
        <w:rPr>
          <w:rFonts w:ascii="Times New Roman" w:eastAsia="Times New Roman" w:hAnsi="Times New Roman" w:cs="Times New Roman"/>
          <w:b/>
          <w:bCs/>
          <w:sz w:val="24"/>
          <w:szCs w:val="24"/>
          <w:lang w:val="en-US" w:eastAsia="cs-CZ"/>
        </w:rPr>
        <w:t>Abstract</w:t>
      </w:r>
    </w:p>
    <w:p w:rsidR="006E6418" w:rsidRPr="00223421" w:rsidRDefault="00BF280F"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xml:space="preserve">The eleventh annual workshop of </w:t>
      </w:r>
      <w:r w:rsidR="00CD488B">
        <w:rPr>
          <w:rFonts w:ascii="Times New Roman" w:eastAsia="Times New Roman" w:hAnsi="Times New Roman" w:cs="Times New Roman"/>
          <w:sz w:val="24"/>
          <w:szCs w:val="24"/>
          <w:lang w:val="en-US" w:eastAsia="cs-CZ"/>
        </w:rPr>
        <w:t xml:space="preserve">the </w:t>
      </w:r>
      <w:r w:rsidRPr="00223421">
        <w:rPr>
          <w:rFonts w:ascii="Times New Roman" w:eastAsia="Times New Roman" w:hAnsi="Times New Roman" w:cs="Times New Roman"/>
          <w:sz w:val="24"/>
          <w:szCs w:val="24"/>
          <w:lang w:val="en-US" w:eastAsia="cs-CZ"/>
        </w:rPr>
        <w:t>European Network for Breast Development and Cancer</w:t>
      </w:r>
      <w:r w:rsidR="00BE3B58" w:rsidRPr="00223421">
        <w:rPr>
          <w:rFonts w:ascii="Times New Roman" w:eastAsia="Times New Roman" w:hAnsi="Times New Roman" w:cs="Times New Roman"/>
          <w:sz w:val="24"/>
          <w:szCs w:val="24"/>
          <w:lang w:val="en-US" w:eastAsia="cs-CZ"/>
        </w:rPr>
        <w:t>,</w:t>
      </w:r>
      <w:r w:rsidRPr="00223421">
        <w:rPr>
          <w:rFonts w:ascii="Times New Roman" w:eastAsia="Times New Roman" w:hAnsi="Times New Roman" w:cs="Times New Roman"/>
          <w:sz w:val="24"/>
          <w:szCs w:val="24"/>
          <w:lang w:val="en-US" w:eastAsia="cs-CZ"/>
        </w:rPr>
        <w:t xml:space="preserve"> </w:t>
      </w:r>
      <w:r w:rsidRPr="00223421">
        <w:rPr>
          <w:rFonts w:ascii="Times New Roman" w:eastAsia="Times New Roman" w:hAnsi="Times New Roman" w:cs="Times New Roman"/>
          <w:i/>
          <w:sz w:val="24"/>
          <w:szCs w:val="24"/>
          <w:lang w:val="en-US" w:eastAsia="cs-CZ"/>
        </w:rPr>
        <w:t>Methods in mammary gland biology and breast cancer</w:t>
      </w:r>
      <w:r w:rsidR="00BE3B58" w:rsidRPr="00223421">
        <w:rPr>
          <w:rFonts w:ascii="Times New Roman" w:eastAsia="Times New Roman" w:hAnsi="Times New Roman" w:cs="Times New Roman"/>
          <w:sz w:val="24"/>
          <w:szCs w:val="24"/>
          <w:lang w:val="en-US" w:eastAsia="cs-CZ"/>
        </w:rPr>
        <w:t>,</w:t>
      </w:r>
      <w:r w:rsidRPr="00223421">
        <w:rPr>
          <w:rFonts w:ascii="Times New Roman" w:eastAsia="Times New Roman" w:hAnsi="Times New Roman" w:cs="Times New Roman"/>
          <w:sz w:val="24"/>
          <w:szCs w:val="24"/>
          <w:lang w:val="en-US" w:eastAsia="cs-CZ"/>
        </w:rPr>
        <w:t xml:space="preserve"> took place on</w:t>
      </w:r>
      <w:r w:rsidR="00CD488B">
        <w:rPr>
          <w:rFonts w:ascii="Times New Roman" w:eastAsia="Times New Roman" w:hAnsi="Times New Roman" w:cs="Times New Roman"/>
          <w:sz w:val="24"/>
          <w:szCs w:val="24"/>
          <w:lang w:val="en-US" w:eastAsia="cs-CZ"/>
        </w:rPr>
        <w:t xml:space="preserve"> the</w:t>
      </w:r>
      <w:r w:rsidRPr="00223421">
        <w:rPr>
          <w:rFonts w:ascii="Times New Roman" w:eastAsia="Times New Roman" w:hAnsi="Times New Roman" w:cs="Times New Roman"/>
          <w:sz w:val="24"/>
          <w:szCs w:val="24"/>
          <w:lang w:val="en-US" w:eastAsia="cs-CZ"/>
        </w:rPr>
        <w:t xml:space="preserve"> 16</w:t>
      </w:r>
      <w:r w:rsidRPr="00223421">
        <w:rPr>
          <w:rFonts w:ascii="Times New Roman" w:eastAsia="Times New Roman" w:hAnsi="Times New Roman" w:cs="Times New Roman"/>
          <w:sz w:val="24"/>
          <w:szCs w:val="24"/>
          <w:vertAlign w:val="superscript"/>
          <w:lang w:val="en-US" w:eastAsia="cs-CZ"/>
        </w:rPr>
        <w:t>th</w:t>
      </w:r>
      <w:r w:rsidRPr="00223421">
        <w:rPr>
          <w:rFonts w:ascii="Times New Roman" w:eastAsia="Times New Roman" w:hAnsi="Times New Roman" w:cs="Times New Roman"/>
          <w:sz w:val="24"/>
          <w:szCs w:val="24"/>
          <w:lang w:val="en-US" w:eastAsia="cs-CZ"/>
        </w:rPr>
        <w:t xml:space="preserve"> to 18</w:t>
      </w:r>
      <w:r w:rsidRPr="00223421">
        <w:rPr>
          <w:rFonts w:ascii="Times New Roman" w:eastAsia="Times New Roman" w:hAnsi="Times New Roman" w:cs="Times New Roman"/>
          <w:sz w:val="24"/>
          <w:szCs w:val="24"/>
          <w:vertAlign w:val="superscript"/>
          <w:lang w:val="en-US" w:eastAsia="cs-CZ"/>
        </w:rPr>
        <w:t>th</w:t>
      </w:r>
      <w:r w:rsidRPr="00223421">
        <w:rPr>
          <w:rFonts w:ascii="Times New Roman" w:eastAsia="Times New Roman" w:hAnsi="Times New Roman" w:cs="Times New Roman"/>
          <w:sz w:val="24"/>
          <w:szCs w:val="24"/>
          <w:lang w:val="en-US" w:eastAsia="cs-CZ"/>
        </w:rPr>
        <w:t xml:space="preserve"> </w:t>
      </w:r>
      <w:r w:rsidR="00AE53BF" w:rsidRPr="00223421">
        <w:rPr>
          <w:rFonts w:ascii="Times New Roman" w:eastAsia="Times New Roman" w:hAnsi="Times New Roman" w:cs="Times New Roman"/>
          <w:sz w:val="24"/>
          <w:szCs w:val="24"/>
          <w:lang w:val="en-US" w:eastAsia="cs-CZ"/>
        </w:rPr>
        <w:t xml:space="preserve">of </w:t>
      </w:r>
      <w:r w:rsidRPr="00223421">
        <w:rPr>
          <w:rFonts w:ascii="Times New Roman" w:eastAsia="Times New Roman" w:hAnsi="Times New Roman" w:cs="Times New Roman"/>
          <w:sz w:val="24"/>
          <w:szCs w:val="24"/>
          <w:lang w:val="en-US" w:eastAsia="cs-CZ"/>
        </w:rPr>
        <w:t xml:space="preserve">May 2019 </w:t>
      </w:r>
      <w:r w:rsidR="006E6418" w:rsidRPr="00223421">
        <w:rPr>
          <w:rFonts w:ascii="Times New Roman" w:eastAsia="Times New Roman" w:hAnsi="Times New Roman" w:cs="Times New Roman"/>
          <w:sz w:val="24"/>
          <w:szCs w:val="24"/>
          <w:lang w:val="en-US" w:eastAsia="cs-CZ"/>
        </w:rPr>
        <w:t xml:space="preserve">in </w:t>
      </w:r>
      <w:proofErr w:type="spellStart"/>
      <w:r w:rsidR="006E6418" w:rsidRPr="00223421">
        <w:rPr>
          <w:rFonts w:ascii="Times New Roman" w:eastAsia="Times New Roman" w:hAnsi="Times New Roman" w:cs="Times New Roman"/>
          <w:sz w:val="24"/>
          <w:szCs w:val="24"/>
          <w:lang w:val="en-US" w:eastAsia="cs-CZ"/>
        </w:rPr>
        <w:t>Weggis</w:t>
      </w:r>
      <w:proofErr w:type="spellEnd"/>
      <w:r w:rsidR="0011483F" w:rsidRPr="00223421">
        <w:rPr>
          <w:rFonts w:ascii="Times New Roman" w:eastAsia="Times New Roman" w:hAnsi="Times New Roman" w:cs="Times New Roman"/>
          <w:sz w:val="24"/>
          <w:szCs w:val="24"/>
          <w:lang w:val="en-US" w:eastAsia="cs-CZ"/>
        </w:rPr>
        <w:t>, Switzerland</w:t>
      </w:r>
      <w:r w:rsidR="006E6418" w:rsidRPr="00223421">
        <w:rPr>
          <w:rFonts w:ascii="Times New Roman" w:eastAsia="Times New Roman" w:hAnsi="Times New Roman" w:cs="Times New Roman"/>
          <w:sz w:val="24"/>
          <w:szCs w:val="24"/>
          <w:lang w:val="en-US" w:eastAsia="cs-CZ"/>
        </w:rPr>
        <w:t>.</w:t>
      </w:r>
      <w:r w:rsidR="0024065A" w:rsidRPr="00223421">
        <w:rPr>
          <w:rFonts w:ascii="Times New Roman" w:eastAsia="Times New Roman" w:hAnsi="Times New Roman" w:cs="Times New Roman"/>
          <w:sz w:val="24"/>
          <w:szCs w:val="24"/>
          <w:lang w:val="en-US" w:eastAsia="cs-CZ"/>
        </w:rPr>
        <w:t xml:space="preserve"> </w:t>
      </w:r>
      <w:r w:rsidR="0011483F" w:rsidRPr="00223421">
        <w:rPr>
          <w:rFonts w:ascii="Times New Roman" w:eastAsia="Times New Roman" w:hAnsi="Times New Roman" w:cs="Times New Roman"/>
          <w:sz w:val="24"/>
          <w:szCs w:val="24"/>
          <w:lang w:val="en-US" w:eastAsia="cs-CZ"/>
        </w:rPr>
        <w:t>The main topics of the meeting were high resolution genomics and proteomics for study of mammary gland development and cancer, breast cancer signaling, tumor microenvironment, preclinical models of breast cancer, and tissue morphogenesis. Exciting novel finding</w:t>
      </w:r>
      <w:r w:rsidR="00AB7B00" w:rsidRPr="00223421">
        <w:rPr>
          <w:rFonts w:ascii="Times New Roman" w:eastAsia="Times New Roman" w:hAnsi="Times New Roman" w:cs="Times New Roman"/>
          <w:sz w:val="24"/>
          <w:szCs w:val="24"/>
          <w:lang w:val="en-US" w:eastAsia="cs-CZ"/>
        </w:rPr>
        <w:t>s in, or</w:t>
      </w:r>
      <w:r w:rsidR="00A01EC9" w:rsidRPr="00223421">
        <w:rPr>
          <w:rFonts w:ascii="Times New Roman" w:eastAsia="Times New Roman" w:hAnsi="Times New Roman" w:cs="Times New Roman"/>
          <w:sz w:val="24"/>
          <w:szCs w:val="24"/>
          <w:lang w:val="en-US" w:eastAsia="cs-CZ"/>
        </w:rPr>
        <w:t xml:space="preserve"> highly</w:t>
      </w:r>
      <w:r w:rsidR="00AB7B00" w:rsidRPr="00223421">
        <w:rPr>
          <w:rFonts w:ascii="Times New Roman" w:eastAsia="Times New Roman" w:hAnsi="Times New Roman" w:cs="Times New Roman"/>
          <w:sz w:val="24"/>
          <w:szCs w:val="24"/>
          <w:lang w:val="en-US" w:eastAsia="cs-CZ"/>
        </w:rPr>
        <w:t xml:space="preserve"> relevant to, mammary gland </w:t>
      </w:r>
      <w:r w:rsidR="00A01EC9" w:rsidRPr="00223421">
        <w:rPr>
          <w:rFonts w:ascii="Times New Roman" w:eastAsia="Times New Roman" w:hAnsi="Times New Roman" w:cs="Times New Roman"/>
          <w:sz w:val="24"/>
          <w:szCs w:val="24"/>
          <w:lang w:val="en-US" w:eastAsia="cs-CZ"/>
        </w:rPr>
        <w:t xml:space="preserve">biology </w:t>
      </w:r>
      <w:r w:rsidR="00AB7B00" w:rsidRPr="00223421">
        <w:rPr>
          <w:rFonts w:ascii="Times New Roman" w:eastAsia="Times New Roman" w:hAnsi="Times New Roman" w:cs="Times New Roman"/>
          <w:sz w:val="24"/>
          <w:szCs w:val="24"/>
          <w:lang w:val="en-US" w:eastAsia="cs-CZ"/>
        </w:rPr>
        <w:t>and breast cancer field</w:t>
      </w:r>
      <w:r w:rsidR="0011483F" w:rsidRPr="00223421">
        <w:rPr>
          <w:rFonts w:ascii="Times New Roman" w:eastAsia="Times New Roman" w:hAnsi="Times New Roman" w:cs="Times New Roman"/>
          <w:sz w:val="24"/>
          <w:szCs w:val="24"/>
          <w:lang w:val="en-US" w:eastAsia="cs-CZ"/>
        </w:rPr>
        <w:t xml:space="preserve"> were </w:t>
      </w:r>
      <w:r w:rsidR="00AC50A6" w:rsidRPr="00223421">
        <w:rPr>
          <w:rFonts w:ascii="Times New Roman" w:eastAsia="Times New Roman" w:hAnsi="Times New Roman" w:cs="Times New Roman"/>
          <w:sz w:val="24"/>
          <w:szCs w:val="24"/>
          <w:lang w:val="en-US" w:eastAsia="cs-CZ"/>
        </w:rPr>
        <w:t>present</w:t>
      </w:r>
      <w:r w:rsidR="0011483F" w:rsidRPr="00223421">
        <w:rPr>
          <w:rFonts w:ascii="Times New Roman" w:eastAsia="Times New Roman" w:hAnsi="Times New Roman" w:cs="Times New Roman"/>
          <w:sz w:val="24"/>
          <w:szCs w:val="24"/>
          <w:lang w:val="en-US" w:eastAsia="cs-CZ"/>
        </w:rPr>
        <w:t>ed</w:t>
      </w:r>
      <w:r w:rsidR="00AC50A6" w:rsidRPr="00223421">
        <w:rPr>
          <w:rFonts w:ascii="Times New Roman" w:eastAsia="Times New Roman" w:hAnsi="Times New Roman" w:cs="Times New Roman"/>
          <w:sz w:val="24"/>
          <w:szCs w:val="24"/>
          <w:lang w:val="en-US" w:eastAsia="cs-CZ"/>
        </w:rPr>
        <w:t>,</w:t>
      </w:r>
      <w:r w:rsidR="0011483F" w:rsidRPr="00223421">
        <w:rPr>
          <w:rFonts w:ascii="Times New Roman" w:eastAsia="Times New Roman" w:hAnsi="Times New Roman" w:cs="Times New Roman"/>
          <w:sz w:val="24"/>
          <w:szCs w:val="24"/>
          <w:lang w:val="en-US" w:eastAsia="cs-CZ"/>
        </w:rPr>
        <w:t xml:space="preserve"> </w:t>
      </w:r>
      <w:r w:rsidR="00A01EC9" w:rsidRPr="00223421">
        <w:rPr>
          <w:rFonts w:ascii="Times New Roman" w:eastAsia="Times New Roman" w:hAnsi="Times New Roman" w:cs="Times New Roman"/>
          <w:sz w:val="24"/>
          <w:szCs w:val="24"/>
          <w:lang w:val="en-US" w:eastAsia="cs-CZ"/>
        </w:rPr>
        <w:t>with insights into</w:t>
      </w:r>
      <w:r w:rsidR="0011483F" w:rsidRPr="00223421">
        <w:rPr>
          <w:rFonts w:ascii="Times New Roman" w:eastAsia="Times New Roman" w:hAnsi="Times New Roman" w:cs="Times New Roman"/>
          <w:sz w:val="24"/>
          <w:szCs w:val="24"/>
          <w:lang w:val="en-US" w:eastAsia="cs-CZ"/>
        </w:rPr>
        <w:t xml:space="preserve"> the</w:t>
      </w:r>
      <w:r w:rsidR="00282094" w:rsidRPr="00223421">
        <w:rPr>
          <w:rFonts w:ascii="Times New Roman" w:eastAsia="Times New Roman" w:hAnsi="Times New Roman" w:cs="Times New Roman"/>
          <w:sz w:val="24"/>
          <w:szCs w:val="24"/>
          <w:lang w:val="en-US" w:eastAsia="cs-CZ"/>
        </w:rPr>
        <w:t xml:space="preserve"> method</w:t>
      </w:r>
      <w:r w:rsidR="00AC50A6" w:rsidRPr="00223421">
        <w:rPr>
          <w:rFonts w:ascii="Times New Roman" w:eastAsia="Times New Roman" w:hAnsi="Times New Roman" w:cs="Times New Roman"/>
          <w:sz w:val="24"/>
          <w:szCs w:val="24"/>
          <w:lang w:val="en-US" w:eastAsia="cs-CZ"/>
        </w:rPr>
        <w:t>s</w:t>
      </w:r>
      <w:r w:rsidR="00282094" w:rsidRPr="00223421">
        <w:rPr>
          <w:rFonts w:ascii="Times New Roman" w:eastAsia="Times New Roman" w:hAnsi="Times New Roman" w:cs="Times New Roman"/>
          <w:sz w:val="24"/>
          <w:szCs w:val="24"/>
          <w:lang w:val="en-US" w:eastAsia="cs-CZ"/>
        </w:rPr>
        <w:t xml:space="preserve"> used to obtain them. Among others, the </w:t>
      </w:r>
      <w:r w:rsidR="00AC50A6" w:rsidRPr="00223421">
        <w:rPr>
          <w:rFonts w:ascii="Times New Roman" w:eastAsia="Times New Roman" w:hAnsi="Times New Roman" w:cs="Times New Roman"/>
          <w:sz w:val="24"/>
          <w:szCs w:val="24"/>
          <w:lang w:val="en-US" w:eastAsia="cs-CZ"/>
        </w:rPr>
        <w:t xml:space="preserve">discussed </w:t>
      </w:r>
      <w:r w:rsidR="00282094" w:rsidRPr="00223421">
        <w:rPr>
          <w:rFonts w:ascii="Times New Roman" w:eastAsia="Times New Roman" w:hAnsi="Times New Roman" w:cs="Times New Roman"/>
          <w:sz w:val="24"/>
          <w:szCs w:val="24"/>
          <w:lang w:val="en-US" w:eastAsia="cs-CZ"/>
        </w:rPr>
        <w:t xml:space="preserve">methods included single-cell RNA sequencing, genetic barcoding, lineage tracing, spatial transcriptomics, optogenetics, genetic mouse models and </w:t>
      </w:r>
      <w:r w:rsidR="00CD488B">
        <w:rPr>
          <w:rFonts w:ascii="Times New Roman" w:eastAsia="Times New Roman" w:hAnsi="Times New Roman" w:cs="Times New Roman"/>
          <w:sz w:val="24"/>
          <w:szCs w:val="24"/>
          <w:lang w:val="en-US" w:eastAsia="cs-CZ"/>
        </w:rPr>
        <w:t>organoids</w:t>
      </w:r>
      <w:r w:rsidR="00282094" w:rsidRPr="00223421">
        <w:rPr>
          <w:rFonts w:ascii="Times New Roman" w:eastAsia="Times New Roman" w:hAnsi="Times New Roman" w:cs="Times New Roman"/>
          <w:sz w:val="24"/>
          <w:szCs w:val="24"/>
          <w:lang w:val="en-US" w:eastAsia="cs-CZ"/>
        </w:rPr>
        <w:t>.</w:t>
      </w:r>
    </w:p>
    <w:p w:rsidR="00BF280F" w:rsidRPr="00223421" w:rsidRDefault="00BF280F"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xml:space="preserve"> </w:t>
      </w:r>
    </w:p>
    <w:p w:rsidR="00DA507C" w:rsidRPr="00223421" w:rsidRDefault="00DA507C" w:rsidP="000755E4">
      <w:pPr>
        <w:spacing w:after="120" w:line="240" w:lineRule="auto"/>
        <w:jc w:val="both"/>
        <w:rPr>
          <w:rFonts w:ascii="Times New Roman" w:eastAsia="Times New Roman" w:hAnsi="Times New Roman" w:cs="Times New Roman"/>
          <w:b/>
          <w:bCs/>
          <w:sz w:val="24"/>
          <w:szCs w:val="24"/>
          <w:lang w:val="en-US" w:eastAsia="cs-CZ"/>
        </w:rPr>
      </w:pPr>
      <w:r w:rsidRPr="00223421">
        <w:rPr>
          <w:rFonts w:ascii="Times New Roman" w:eastAsia="Times New Roman" w:hAnsi="Times New Roman" w:cs="Times New Roman"/>
          <w:b/>
          <w:bCs/>
          <w:sz w:val="24"/>
          <w:szCs w:val="24"/>
          <w:lang w:val="en-US" w:eastAsia="cs-CZ"/>
        </w:rPr>
        <w:t>Main text</w:t>
      </w:r>
    </w:p>
    <w:p w:rsidR="006E6418" w:rsidRPr="00223421" w:rsidRDefault="00A5310D" w:rsidP="006E6418">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O</w:t>
      </w:r>
      <w:r w:rsidR="006E6418" w:rsidRPr="00223421">
        <w:rPr>
          <w:rFonts w:ascii="Times New Roman" w:eastAsia="Times New Roman" w:hAnsi="Times New Roman" w:cs="Times New Roman"/>
          <w:sz w:val="24"/>
          <w:szCs w:val="24"/>
          <w:lang w:val="en-US" w:eastAsia="cs-CZ"/>
        </w:rPr>
        <w:t>n</w:t>
      </w:r>
      <w:r w:rsidR="00901457" w:rsidRPr="00223421">
        <w:rPr>
          <w:rFonts w:ascii="Times New Roman" w:eastAsia="Times New Roman" w:hAnsi="Times New Roman" w:cs="Times New Roman"/>
          <w:sz w:val="24"/>
          <w:szCs w:val="24"/>
          <w:lang w:val="en-US" w:eastAsia="cs-CZ"/>
        </w:rPr>
        <w:t xml:space="preserve"> the</w:t>
      </w:r>
      <w:r w:rsidR="006E6418" w:rsidRPr="00223421">
        <w:rPr>
          <w:rFonts w:ascii="Times New Roman" w:eastAsia="Times New Roman" w:hAnsi="Times New Roman" w:cs="Times New Roman"/>
          <w:sz w:val="24"/>
          <w:szCs w:val="24"/>
          <w:lang w:val="en-US" w:eastAsia="cs-CZ"/>
        </w:rPr>
        <w:t xml:space="preserve"> 16</w:t>
      </w:r>
      <w:r w:rsidR="006E6418" w:rsidRPr="00223421">
        <w:rPr>
          <w:rFonts w:ascii="Times New Roman" w:eastAsia="Times New Roman" w:hAnsi="Times New Roman" w:cs="Times New Roman"/>
          <w:sz w:val="24"/>
          <w:szCs w:val="24"/>
          <w:vertAlign w:val="superscript"/>
          <w:lang w:val="en-US" w:eastAsia="cs-CZ"/>
        </w:rPr>
        <w:t>th</w:t>
      </w:r>
      <w:r w:rsidR="006E6418" w:rsidRPr="00223421">
        <w:rPr>
          <w:rFonts w:ascii="Times New Roman" w:eastAsia="Times New Roman" w:hAnsi="Times New Roman" w:cs="Times New Roman"/>
          <w:sz w:val="24"/>
          <w:szCs w:val="24"/>
          <w:lang w:val="en-US" w:eastAsia="cs-CZ"/>
        </w:rPr>
        <w:t xml:space="preserve"> to 18</w:t>
      </w:r>
      <w:r w:rsidR="006E6418" w:rsidRPr="00223421">
        <w:rPr>
          <w:rFonts w:ascii="Times New Roman" w:eastAsia="Times New Roman" w:hAnsi="Times New Roman" w:cs="Times New Roman"/>
          <w:sz w:val="24"/>
          <w:szCs w:val="24"/>
          <w:vertAlign w:val="superscript"/>
          <w:lang w:val="en-US" w:eastAsia="cs-CZ"/>
        </w:rPr>
        <w:t>th</w:t>
      </w:r>
      <w:r w:rsidR="006E6418" w:rsidRPr="00223421">
        <w:rPr>
          <w:rFonts w:ascii="Times New Roman" w:eastAsia="Times New Roman" w:hAnsi="Times New Roman" w:cs="Times New Roman"/>
          <w:sz w:val="24"/>
          <w:szCs w:val="24"/>
          <w:lang w:val="en-US" w:eastAsia="cs-CZ"/>
        </w:rPr>
        <w:t xml:space="preserve"> </w:t>
      </w:r>
      <w:r w:rsidR="00F97D1D" w:rsidRPr="00223421">
        <w:rPr>
          <w:rFonts w:ascii="Times New Roman" w:eastAsia="Times New Roman" w:hAnsi="Times New Roman" w:cs="Times New Roman"/>
          <w:sz w:val="24"/>
          <w:szCs w:val="24"/>
          <w:lang w:val="en-US" w:eastAsia="cs-CZ"/>
        </w:rPr>
        <w:t xml:space="preserve">of </w:t>
      </w:r>
      <w:r w:rsidR="006E6418" w:rsidRPr="00223421">
        <w:rPr>
          <w:rFonts w:ascii="Times New Roman" w:eastAsia="Times New Roman" w:hAnsi="Times New Roman" w:cs="Times New Roman"/>
          <w:sz w:val="24"/>
          <w:szCs w:val="24"/>
          <w:lang w:val="en-US" w:eastAsia="cs-CZ"/>
        </w:rPr>
        <w:t>May 2019</w:t>
      </w:r>
      <w:r w:rsidRPr="00223421">
        <w:rPr>
          <w:rFonts w:ascii="Times New Roman" w:eastAsia="Times New Roman" w:hAnsi="Times New Roman" w:cs="Times New Roman"/>
          <w:sz w:val="24"/>
          <w:szCs w:val="24"/>
          <w:lang w:val="en-US" w:eastAsia="cs-CZ"/>
        </w:rPr>
        <w:t>,</w:t>
      </w:r>
      <w:r w:rsidR="006E6418" w:rsidRPr="00223421">
        <w:rPr>
          <w:rFonts w:ascii="Times New Roman" w:eastAsia="Times New Roman" w:hAnsi="Times New Roman" w:cs="Times New Roman"/>
          <w:sz w:val="24"/>
          <w:szCs w:val="24"/>
          <w:lang w:val="en-US" w:eastAsia="cs-CZ"/>
        </w:rPr>
        <w:t xml:space="preserve"> </w:t>
      </w:r>
      <w:r w:rsidRPr="00223421">
        <w:rPr>
          <w:rFonts w:ascii="Times New Roman" w:eastAsia="Times New Roman" w:hAnsi="Times New Roman" w:cs="Times New Roman"/>
          <w:sz w:val="24"/>
          <w:szCs w:val="24"/>
          <w:lang w:val="en-US" w:eastAsia="cs-CZ"/>
        </w:rPr>
        <w:t>the</w:t>
      </w:r>
      <w:r w:rsidR="006E6418" w:rsidRPr="00223421">
        <w:rPr>
          <w:rFonts w:ascii="Times New Roman" w:eastAsia="Times New Roman" w:hAnsi="Times New Roman" w:cs="Times New Roman"/>
          <w:sz w:val="24"/>
          <w:szCs w:val="24"/>
          <w:lang w:val="en-US" w:eastAsia="cs-CZ"/>
        </w:rPr>
        <w:t xml:space="preserve"> picturesque </w:t>
      </w:r>
      <w:r w:rsidRPr="00223421">
        <w:rPr>
          <w:rFonts w:ascii="Times New Roman" w:eastAsia="Times New Roman" w:hAnsi="Times New Roman" w:cs="Times New Roman"/>
          <w:sz w:val="24"/>
          <w:szCs w:val="24"/>
          <w:lang w:val="en-US" w:eastAsia="cs-CZ"/>
        </w:rPr>
        <w:t xml:space="preserve">Swiss town </w:t>
      </w:r>
      <w:proofErr w:type="spellStart"/>
      <w:r w:rsidR="006E6418" w:rsidRPr="00223421">
        <w:rPr>
          <w:rFonts w:ascii="Times New Roman" w:eastAsia="Times New Roman" w:hAnsi="Times New Roman" w:cs="Times New Roman"/>
          <w:sz w:val="24"/>
          <w:szCs w:val="24"/>
          <w:lang w:val="en-US" w:eastAsia="cs-CZ"/>
        </w:rPr>
        <w:t>Weggis</w:t>
      </w:r>
      <w:proofErr w:type="spellEnd"/>
      <w:r w:rsidRPr="00223421">
        <w:rPr>
          <w:rFonts w:ascii="Times New Roman" w:eastAsia="Times New Roman" w:hAnsi="Times New Roman" w:cs="Times New Roman"/>
          <w:sz w:val="24"/>
          <w:szCs w:val="24"/>
          <w:lang w:val="en-US" w:eastAsia="cs-CZ"/>
        </w:rPr>
        <w:t xml:space="preserve"> became the buzzing hub of </w:t>
      </w:r>
      <w:r w:rsidR="00901457" w:rsidRPr="00223421">
        <w:rPr>
          <w:rFonts w:ascii="Times New Roman" w:eastAsia="Times New Roman" w:hAnsi="Times New Roman" w:cs="Times New Roman"/>
          <w:sz w:val="24"/>
          <w:szCs w:val="24"/>
          <w:lang w:val="en-US" w:eastAsia="cs-CZ"/>
        </w:rPr>
        <w:t>mammary gland biology and breast cancer research</w:t>
      </w:r>
      <w:r w:rsidR="006E6418" w:rsidRPr="00223421">
        <w:rPr>
          <w:rFonts w:ascii="Times New Roman" w:eastAsia="Times New Roman" w:hAnsi="Times New Roman" w:cs="Times New Roman"/>
          <w:sz w:val="24"/>
          <w:szCs w:val="24"/>
          <w:lang w:val="en-US" w:eastAsia="cs-CZ"/>
        </w:rPr>
        <w:t>.</w:t>
      </w:r>
      <w:r w:rsidR="00901457" w:rsidRPr="00223421">
        <w:rPr>
          <w:rFonts w:ascii="Times New Roman" w:eastAsia="Times New Roman" w:hAnsi="Times New Roman" w:cs="Times New Roman"/>
          <w:sz w:val="24"/>
          <w:szCs w:val="24"/>
          <w:lang w:val="en-US" w:eastAsia="cs-CZ"/>
        </w:rPr>
        <w:t xml:space="preserve"> </w:t>
      </w:r>
      <w:r w:rsidR="002853E3" w:rsidRPr="00223421">
        <w:rPr>
          <w:rFonts w:ascii="Times New Roman" w:eastAsia="Times New Roman" w:hAnsi="Times New Roman" w:cs="Times New Roman"/>
          <w:sz w:val="24"/>
          <w:szCs w:val="24"/>
          <w:lang w:val="en-US" w:eastAsia="cs-CZ"/>
        </w:rPr>
        <w:t>It hosted, f</w:t>
      </w:r>
      <w:r w:rsidR="00901457" w:rsidRPr="00223421">
        <w:rPr>
          <w:rFonts w:ascii="Times New Roman" w:eastAsia="Times New Roman" w:hAnsi="Times New Roman" w:cs="Times New Roman"/>
          <w:sz w:val="24"/>
          <w:szCs w:val="24"/>
          <w:lang w:val="en-US" w:eastAsia="cs-CZ"/>
        </w:rPr>
        <w:t>or the eleventh time, the annual workshop of</w:t>
      </w:r>
      <w:r w:rsidR="002C2839" w:rsidRPr="00223421">
        <w:rPr>
          <w:rFonts w:ascii="Times New Roman" w:eastAsia="Times New Roman" w:hAnsi="Times New Roman" w:cs="Times New Roman"/>
          <w:sz w:val="24"/>
          <w:szCs w:val="24"/>
          <w:lang w:val="en-US" w:eastAsia="cs-CZ"/>
        </w:rPr>
        <w:t xml:space="preserve"> the</w:t>
      </w:r>
      <w:r w:rsidR="00901457" w:rsidRPr="00223421">
        <w:rPr>
          <w:rFonts w:ascii="Times New Roman" w:eastAsia="Times New Roman" w:hAnsi="Times New Roman" w:cs="Times New Roman"/>
          <w:sz w:val="24"/>
          <w:szCs w:val="24"/>
          <w:lang w:val="en-US" w:eastAsia="cs-CZ"/>
        </w:rPr>
        <w:t xml:space="preserve"> European Network for Breast Development and Cancer</w:t>
      </w:r>
      <w:r w:rsidR="007F32BE" w:rsidRPr="00223421">
        <w:rPr>
          <w:rFonts w:ascii="Times New Roman" w:eastAsia="Times New Roman" w:hAnsi="Times New Roman" w:cs="Times New Roman"/>
          <w:sz w:val="24"/>
          <w:szCs w:val="24"/>
          <w:lang w:val="en-US" w:eastAsia="cs-CZ"/>
        </w:rPr>
        <w:t xml:space="preserve"> (</w:t>
      </w:r>
      <w:r w:rsidR="002C2839" w:rsidRPr="00223421">
        <w:rPr>
          <w:rFonts w:ascii="Times New Roman" w:eastAsia="Times New Roman" w:hAnsi="Times New Roman" w:cs="Times New Roman"/>
          <w:sz w:val="24"/>
          <w:szCs w:val="24"/>
          <w:lang w:val="en-US" w:eastAsia="cs-CZ"/>
        </w:rPr>
        <w:t xml:space="preserve">ENBDC; </w:t>
      </w:r>
      <w:r w:rsidR="007F32BE" w:rsidRPr="00223421">
        <w:rPr>
          <w:rFonts w:ascii="Times New Roman" w:eastAsia="Times New Roman" w:hAnsi="Times New Roman" w:cs="Times New Roman"/>
          <w:sz w:val="24"/>
          <w:szCs w:val="24"/>
          <w:lang w:val="en-US" w:eastAsia="cs-CZ"/>
        </w:rPr>
        <w:t>www.enbdc.org)</w:t>
      </w:r>
      <w:r w:rsidR="00BE3B58" w:rsidRPr="00223421">
        <w:rPr>
          <w:rFonts w:ascii="Times New Roman" w:eastAsia="Times New Roman" w:hAnsi="Times New Roman" w:cs="Times New Roman"/>
          <w:sz w:val="24"/>
          <w:szCs w:val="24"/>
          <w:lang w:val="en-US" w:eastAsia="cs-CZ"/>
        </w:rPr>
        <w:t>,</w:t>
      </w:r>
      <w:r w:rsidR="00901457" w:rsidRPr="00223421">
        <w:rPr>
          <w:rFonts w:ascii="Times New Roman" w:eastAsia="Times New Roman" w:hAnsi="Times New Roman" w:cs="Times New Roman"/>
          <w:sz w:val="24"/>
          <w:szCs w:val="24"/>
          <w:lang w:val="en-US" w:eastAsia="cs-CZ"/>
        </w:rPr>
        <w:t xml:space="preserve"> </w:t>
      </w:r>
      <w:r w:rsidR="00901457" w:rsidRPr="00223421">
        <w:rPr>
          <w:rFonts w:ascii="Times New Roman" w:eastAsia="Times New Roman" w:hAnsi="Times New Roman" w:cs="Times New Roman"/>
          <w:i/>
          <w:sz w:val="24"/>
          <w:szCs w:val="24"/>
          <w:lang w:val="en-US" w:eastAsia="cs-CZ"/>
        </w:rPr>
        <w:t>Methods in mammary gland biology and breast cancer</w:t>
      </w:r>
      <w:r w:rsidR="002853E3" w:rsidRPr="00223421">
        <w:rPr>
          <w:rFonts w:ascii="Times New Roman" w:eastAsia="Times New Roman" w:hAnsi="Times New Roman" w:cs="Times New Roman"/>
          <w:sz w:val="24"/>
          <w:szCs w:val="24"/>
          <w:lang w:val="en-US" w:eastAsia="cs-CZ"/>
        </w:rPr>
        <w:t>. 65 scientists from 14 different countries gathered</w:t>
      </w:r>
      <w:r w:rsidR="007F32BE" w:rsidRPr="00223421">
        <w:rPr>
          <w:rFonts w:ascii="Times New Roman" w:eastAsia="Times New Roman" w:hAnsi="Times New Roman" w:cs="Times New Roman"/>
          <w:sz w:val="24"/>
          <w:szCs w:val="24"/>
          <w:lang w:val="en-US" w:eastAsia="cs-CZ"/>
        </w:rPr>
        <w:t xml:space="preserve"> in the inspiring surroundings</w:t>
      </w:r>
      <w:r w:rsidR="002853E3" w:rsidRPr="00223421">
        <w:rPr>
          <w:rFonts w:ascii="Times New Roman" w:eastAsia="Times New Roman" w:hAnsi="Times New Roman" w:cs="Times New Roman"/>
          <w:sz w:val="24"/>
          <w:szCs w:val="24"/>
          <w:lang w:val="en-US" w:eastAsia="cs-CZ"/>
        </w:rPr>
        <w:t xml:space="preserve"> </w:t>
      </w:r>
      <w:r w:rsidR="007F32BE" w:rsidRPr="00223421">
        <w:rPr>
          <w:rFonts w:ascii="Times New Roman" w:eastAsia="Times New Roman" w:hAnsi="Times New Roman" w:cs="Times New Roman"/>
          <w:sz w:val="24"/>
          <w:szCs w:val="24"/>
          <w:lang w:val="en-US" w:eastAsia="cs-CZ"/>
        </w:rPr>
        <w:t>near lake Lucerne</w:t>
      </w:r>
      <w:r w:rsidR="00F97D1D" w:rsidRPr="00223421">
        <w:rPr>
          <w:rFonts w:ascii="Times New Roman" w:eastAsia="Times New Roman" w:hAnsi="Times New Roman" w:cs="Times New Roman"/>
          <w:sz w:val="24"/>
          <w:szCs w:val="24"/>
          <w:lang w:val="en-US" w:eastAsia="cs-CZ"/>
        </w:rPr>
        <w:t xml:space="preserve"> at the foot of the </w:t>
      </w:r>
      <w:proofErr w:type="spellStart"/>
      <w:r w:rsidR="00F97D1D" w:rsidRPr="00223421">
        <w:rPr>
          <w:rFonts w:ascii="Times New Roman" w:eastAsia="Times New Roman" w:hAnsi="Times New Roman" w:cs="Times New Roman"/>
          <w:sz w:val="24"/>
          <w:szCs w:val="24"/>
          <w:lang w:val="en-US" w:eastAsia="cs-CZ"/>
        </w:rPr>
        <w:t>Rigi</w:t>
      </w:r>
      <w:proofErr w:type="spellEnd"/>
      <w:r w:rsidR="00F97D1D" w:rsidRPr="00223421">
        <w:rPr>
          <w:rFonts w:ascii="Times New Roman" w:eastAsia="Times New Roman" w:hAnsi="Times New Roman" w:cs="Times New Roman"/>
          <w:sz w:val="24"/>
          <w:szCs w:val="24"/>
          <w:lang w:val="en-US" w:eastAsia="cs-CZ"/>
        </w:rPr>
        <w:t xml:space="preserve"> mountain </w:t>
      </w:r>
      <w:r w:rsidR="00715E5A" w:rsidRPr="00223421">
        <w:rPr>
          <w:rFonts w:ascii="Times New Roman" w:eastAsia="Times New Roman" w:hAnsi="Times New Roman" w:cs="Times New Roman"/>
          <w:sz w:val="24"/>
          <w:szCs w:val="24"/>
          <w:lang w:val="en-US" w:eastAsia="cs-CZ"/>
        </w:rPr>
        <w:t xml:space="preserve">for three days of </w:t>
      </w:r>
      <w:r w:rsidR="00BE3B58" w:rsidRPr="00223421">
        <w:rPr>
          <w:rFonts w:ascii="Times New Roman" w:eastAsia="Times New Roman" w:hAnsi="Times New Roman" w:cs="Times New Roman"/>
          <w:sz w:val="24"/>
          <w:szCs w:val="24"/>
          <w:lang w:val="en-US" w:eastAsia="cs-CZ"/>
        </w:rPr>
        <w:t xml:space="preserve">exciting </w:t>
      </w:r>
      <w:r w:rsidR="00715E5A" w:rsidRPr="00223421">
        <w:rPr>
          <w:rFonts w:ascii="Times New Roman" w:eastAsia="Times New Roman" w:hAnsi="Times New Roman" w:cs="Times New Roman"/>
          <w:sz w:val="24"/>
          <w:szCs w:val="24"/>
          <w:lang w:val="en-US" w:eastAsia="cs-CZ"/>
        </w:rPr>
        <w:t>scientific talks, poster presentation</w:t>
      </w:r>
      <w:r w:rsidR="00C14EF3" w:rsidRPr="00223421">
        <w:rPr>
          <w:rFonts w:ascii="Times New Roman" w:eastAsia="Times New Roman" w:hAnsi="Times New Roman" w:cs="Times New Roman"/>
          <w:sz w:val="24"/>
          <w:szCs w:val="24"/>
          <w:lang w:val="en-US" w:eastAsia="cs-CZ"/>
        </w:rPr>
        <w:t>s</w:t>
      </w:r>
      <w:r w:rsidR="00715E5A" w:rsidRPr="00223421">
        <w:rPr>
          <w:rFonts w:ascii="Times New Roman" w:eastAsia="Times New Roman" w:hAnsi="Times New Roman" w:cs="Times New Roman"/>
          <w:sz w:val="24"/>
          <w:szCs w:val="24"/>
          <w:lang w:val="en-US" w:eastAsia="cs-CZ"/>
        </w:rPr>
        <w:t>,</w:t>
      </w:r>
      <w:r w:rsidR="00C14EF3" w:rsidRPr="00223421">
        <w:rPr>
          <w:rFonts w:ascii="Times New Roman" w:eastAsia="Times New Roman" w:hAnsi="Times New Roman" w:cs="Times New Roman"/>
          <w:sz w:val="24"/>
          <w:szCs w:val="24"/>
          <w:lang w:val="en-US" w:eastAsia="cs-CZ"/>
        </w:rPr>
        <w:t xml:space="preserve"> discussions and networking.</w:t>
      </w:r>
      <w:r w:rsidR="00715E5A" w:rsidRPr="00223421">
        <w:rPr>
          <w:rFonts w:ascii="Times New Roman" w:eastAsia="Times New Roman" w:hAnsi="Times New Roman" w:cs="Times New Roman"/>
          <w:sz w:val="24"/>
          <w:szCs w:val="24"/>
          <w:lang w:val="en-US" w:eastAsia="cs-CZ"/>
        </w:rPr>
        <w:t xml:space="preserve"> </w:t>
      </w:r>
      <w:r w:rsidR="00705FE3">
        <w:rPr>
          <w:rFonts w:ascii="Times New Roman" w:eastAsia="Times New Roman" w:hAnsi="Times New Roman" w:cs="Times New Roman"/>
          <w:sz w:val="24"/>
          <w:szCs w:val="24"/>
          <w:lang w:val="en-US" w:eastAsia="cs-CZ"/>
        </w:rPr>
        <w:t xml:space="preserve">The wide spectrum of topics </w:t>
      </w:r>
      <w:r w:rsidR="00CD488B">
        <w:rPr>
          <w:rFonts w:ascii="Times New Roman" w:eastAsia="Times New Roman" w:hAnsi="Times New Roman" w:cs="Times New Roman"/>
          <w:sz w:val="24"/>
          <w:szCs w:val="24"/>
          <w:lang w:val="en-US" w:eastAsia="cs-CZ"/>
        </w:rPr>
        <w:t xml:space="preserve">that were </w:t>
      </w:r>
      <w:r w:rsidR="00705FE3">
        <w:rPr>
          <w:rFonts w:ascii="Times New Roman" w:eastAsia="Times New Roman" w:hAnsi="Times New Roman" w:cs="Times New Roman"/>
          <w:sz w:val="24"/>
          <w:szCs w:val="24"/>
          <w:lang w:val="en-US" w:eastAsia="cs-CZ"/>
        </w:rPr>
        <w:t>discussed is depicted in Figure 1.</w:t>
      </w:r>
    </w:p>
    <w:p w:rsidR="004F61EA" w:rsidRPr="00223421" w:rsidRDefault="004F61EA" w:rsidP="00C14EF3">
      <w:pPr>
        <w:spacing w:after="120" w:line="240" w:lineRule="auto"/>
        <w:ind w:firstLine="708"/>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xml:space="preserve">The first session of the meeting focused on the use of </w:t>
      </w:r>
      <w:r w:rsidR="00E73DAB" w:rsidRPr="00223421">
        <w:rPr>
          <w:rFonts w:ascii="Times New Roman" w:eastAsia="Times New Roman" w:hAnsi="Times New Roman" w:cs="Times New Roman"/>
          <w:sz w:val="24"/>
          <w:szCs w:val="24"/>
          <w:lang w:val="en-US" w:eastAsia="cs-CZ"/>
        </w:rPr>
        <w:t>h</w:t>
      </w:r>
      <w:r w:rsidRPr="00223421">
        <w:rPr>
          <w:rFonts w:ascii="Times New Roman" w:eastAsia="Times New Roman" w:hAnsi="Times New Roman" w:cs="Times New Roman"/>
          <w:sz w:val="24"/>
          <w:szCs w:val="24"/>
          <w:lang w:val="en-US" w:eastAsia="cs-CZ"/>
        </w:rPr>
        <w:t>igh-resolution genomics and proteomics to interrogate various aspects of mammary gland development and breast cancer. Bhupinder Pal from Olivia Newton John's Cancer Research Institute</w:t>
      </w:r>
      <w:r w:rsidR="002C2839" w:rsidRPr="00223421">
        <w:rPr>
          <w:rFonts w:ascii="Times New Roman" w:eastAsia="Times New Roman" w:hAnsi="Times New Roman" w:cs="Times New Roman"/>
          <w:sz w:val="24"/>
          <w:szCs w:val="24"/>
          <w:lang w:val="en-US" w:eastAsia="cs-CZ"/>
        </w:rPr>
        <w:t xml:space="preserve"> (Australia)</w:t>
      </w:r>
      <w:r w:rsidRPr="00223421">
        <w:rPr>
          <w:rFonts w:ascii="Times New Roman" w:eastAsia="Times New Roman" w:hAnsi="Times New Roman" w:cs="Times New Roman"/>
          <w:sz w:val="24"/>
          <w:szCs w:val="24"/>
          <w:lang w:val="en-US" w:eastAsia="cs-CZ"/>
        </w:rPr>
        <w:t xml:space="preserve"> started the session by describing the use of single cell RNA sequencing (</w:t>
      </w:r>
      <w:proofErr w:type="spellStart"/>
      <w:r w:rsidRPr="00223421">
        <w:rPr>
          <w:rFonts w:ascii="Times New Roman" w:eastAsia="Times New Roman" w:hAnsi="Times New Roman" w:cs="Times New Roman"/>
          <w:sz w:val="24"/>
          <w:szCs w:val="24"/>
          <w:lang w:val="en-US" w:eastAsia="cs-CZ"/>
        </w:rPr>
        <w:t>scRNAseq</w:t>
      </w:r>
      <w:proofErr w:type="spellEnd"/>
      <w:r w:rsidRPr="00223421">
        <w:rPr>
          <w:rFonts w:ascii="Times New Roman" w:eastAsia="Times New Roman" w:hAnsi="Times New Roman" w:cs="Times New Roman"/>
          <w:sz w:val="24"/>
          <w:szCs w:val="24"/>
          <w:lang w:val="en-US" w:eastAsia="cs-CZ"/>
        </w:rPr>
        <w:t>) technology to identify the different mammary epithelial cell types at various postnatal developmental stages as reported in their previous study</w:t>
      </w:r>
      <w:r w:rsidR="00D30618" w:rsidRPr="00223421">
        <w:rPr>
          <w:rFonts w:ascii="Times New Roman" w:eastAsia="Times New Roman" w:hAnsi="Times New Roman" w:cs="Times New Roman"/>
          <w:sz w:val="24"/>
          <w:szCs w:val="24"/>
          <w:lang w:val="en-US" w:eastAsia="cs-CZ"/>
        </w:rPr>
        <w:t xml:space="preserve"> </w:t>
      </w:r>
      <w:r w:rsidR="00D30618"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XZYWyiZ3","properties":{"formattedCitation":"[1]","plainCitation":"[1]","noteIndex":0},"citationItems":[{"id":869,"uris":["http://zotero.org/users/5419222/items/NF822BK5"],"uri":["http://zotero.org/users/5419222/items/NF822BK5"],"itemData":{"id":869,"type":"article-journal","title":"Construction of developmental lineage relationships in the mouse mammary gland by single-cell RNA profiling","container-title":"Nature Communications","page":"1627","volume":"8","issue":"1","source":"PubMed","abstract":"The mammary epithelium comprises two primary cellular lineages, but the degree of heterogeneity within these compartments and their lineage relationships during development remain an open question. Here we report single-cell RNA profiling of mouse mammary epithelial cells spanning four developmental stages in the post-natal gland. Notably, the epithelium undergoes a large-scale shift in gene expression from a relatively homogeneous basal-like program in pre-puberty to distinct lineage-restricted programs in puberty. Interrogation of single-cell transcriptomes reveals different levels of diversity within the luminal and basal compartments, and identifies an early progenitor subset marked by CD55. Moreover, we uncover a luminal transit population and a rare mixed-lineage cluster amongst basal cells in the adult mammary gland. Together these findings point to a developmental hierarchy in which a basal-like gene expression program prevails in the early post-natal gland prior to the specification of distinct lineage signatures, and the presence of cellular intermediates that may serve as transit or lineage-primed cells.","DOI":"10.1038/s41467-017-01560-x","ISSN":"2041-1723","note":"PMID: 29158510\nPMCID: PMC5696379","journalAbbreviation":"Nat Commun","language":"eng","author":[{"family":"Pal","given":"Bhupinder"},{"family":"Chen","given":"Yunshun"},{"family":"Vaillant","given":"François"},{"family":"Jamieson","given":"Paul"},{"family":"Gordon","given":"Lavinia"},{"family":"Rios","given":"Anne C."},{"family":"Wilcox","given":"Stephen"},{"family":"Fu","given":"Naiyang"},{"family":"Liu","given":"Kevin He"},{"family":"Jackling","given":"Felicity C."},{"family":"Davis","given":"Melissa J."},{"family":"Lindeman","given":"Geoffrey J."},{"family":"Smyth","given":"Gordon K."},{"family":"Visvader","given":"Jane E."}],"issued":{"date-parts":[["2017"]],"season":"20"}}}],"schema":"https://github.com/citation-style-language/schema/raw/master/csl-citation.json"} </w:instrText>
      </w:r>
      <w:r w:rsidR="00D30618"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[1]</w:t>
      </w:r>
      <w:r w:rsidR="00D30618" w:rsidRPr="00223421">
        <w:rPr>
          <w:rFonts w:ascii="Times New Roman" w:eastAsia="Times New Roman" w:hAnsi="Times New Roman" w:cs="Times New Roman"/>
          <w:sz w:val="24"/>
          <w:szCs w:val="24"/>
          <w:lang w:val="en-US" w:eastAsia="cs-CZ"/>
        </w:rPr>
        <w:fldChar w:fldCharType="end"/>
      </w:r>
      <w:r w:rsidRPr="00223421">
        <w:rPr>
          <w:rFonts w:ascii="Times New Roman" w:eastAsia="Times New Roman" w:hAnsi="Times New Roman" w:cs="Times New Roman"/>
          <w:sz w:val="24"/>
          <w:szCs w:val="24"/>
          <w:lang w:val="en-US" w:eastAsia="cs-CZ"/>
        </w:rPr>
        <w:t xml:space="preserve">. </w:t>
      </w:r>
      <w:r w:rsidR="00CF1565" w:rsidRPr="00223421">
        <w:rPr>
          <w:rFonts w:ascii="Times New Roman" w:eastAsia="Times New Roman" w:hAnsi="Times New Roman" w:cs="Times New Roman"/>
          <w:sz w:val="24"/>
          <w:szCs w:val="24"/>
          <w:lang w:val="en-US" w:eastAsia="cs-CZ"/>
        </w:rPr>
        <w:t>Dr. Pal</w:t>
      </w:r>
      <w:r w:rsidRPr="00223421">
        <w:rPr>
          <w:rFonts w:ascii="Times New Roman" w:eastAsia="Times New Roman" w:hAnsi="Times New Roman" w:cs="Times New Roman"/>
          <w:sz w:val="24"/>
          <w:szCs w:val="24"/>
          <w:lang w:val="en-US" w:eastAsia="cs-CZ"/>
        </w:rPr>
        <w:t xml:space="preserve"> has now expanded the use of </w:t>
      </w:r>
      <w:proofErr w:type="spellStart"/>
      <w:r w:rsidRPr="00223421">
        <w:rPr>
          <w:rFonts w:ascii="Times New Roman" w:eastAsia="Times New Roman" w:hAnsi="Times New Roman" w:cs="Times New Roman"/>
          <w:sz w:val="24"/>
          <w:szCs w:val="24"/>
          <w:lang w:val="en-US" w:eastAsia="cs-CZ"/>
        </w:rPr>
        <w:t>scRNAseq</w:t>
      </w:r>
      <w:proofErr w:type="spellEnd"/>
      <w:r w:rsidRPr="00223421">
        <w:rPr>
          <w:rFonts w:ascii="Times New Roman" w:eastAsia="Times New Roman" w:hAnsi="Times New Roman" w:cs="Times New Roman"/>
          <w:sz w:val="24"/>
          <w:szCs w:val="24"/>
          <w:lang w:val="en-US" w:eastAsia="cs-CZ"/>
        </w:rPr>
        <w:t xml:space="preserve"> to interrogate primary TNBC breast tumors revealing the dynamics of immune cells in this process. The second speaker Delphine Merino also from Olivia Newton John's Cancer Research </w:t>
      </w:r>
      <w:r w:rsidRPr="00223421">
        <w:rPr>
          <w:rFonts w:ascii="Times New Roman" w:eastAsia="Times New Roman" w:hAnsi="Times New Roman" w:cs="Times New Roman"/>
          <w:sz w:val="24"/>
          <w:szCs w:val="24"/>
          <w:lang w:val="en-US" w:eastAsia="cs-CZ"/>
        </w:rPr>
        <w:lastRenderedPageBreak/>
        <w:t xml:space="preserve">Institute described the use of genetic barcodes to track clonal dynamics of tumor cells in primary and metastatic sites and in response to therapeutic interventions as described in their recent study </w:t>
      </w:r>
      <w:r w:rsidR="00D30618" w:rsidRPr="00223421">
        <w:rPr>
          <w:rFonts w:ascii="Times New Roman" w:eastAsia="Times New Roman" w:hAnsi="Times New Roman" w:cs="Times New Roman"/>
          <w:sz w:val="24"/>
          <w:szCs w:val="24"/>
          <w:lang w:val="en-US" w:eastAsia="cs-CZ"/>
        </w:rPr>
        <w:fldChar w:fldCharType="begin"/>
      </w:r>
      <w:r w:rsidR="00DB5884" w:rsidRPr="00223421">
        <w:rPr>
          <w:rFonts w:ascii="Times New Roman" w:eastAsia="Times New Roman" w:hAnsi="Times New Roman" w:cs="Times New Roman"/>
          <w:sz w:val="24"/>
          <w:szCs w:val="24"/>
          <w:lang w:val="en-US" w:eastAsia="cs-CZ"/>
        </w:rPr>
        <w:instrText xml:space="preserve"> ADDIN ZOTERO_ITEM CSL_CITATION {"citationID":"C8aQp7kd","properties":{"formattedCitation":"[2]","plainCitation":"[2]","noteIndex":0},"citationItems":[{"id":872,"uris":["http://zotero.org/users/5419222/items/XB92MR4L"],"uri":["http://zotero.org/users/5419222/items/XB92MR4L"],"itemData":{"id":872,"type":"article-journal","title":"Barcoding reveals complex clonal behavior in patient-derived xenografts of metastatic triple negative breast cancer","container-title":"Nature Communications","page":"766","volume":"10","issue":"1","source":"PubMed","abstract":"Primary triple negative breast cancers (TNBC) are prone to dissemination but sub-clonal relationships between tumors and resulting metastases are poorly understood. Here we use cellular barcoding of two treatment-naïve TNBC patient-derived xenografts (PDXs) to track the spatio-temporal fate of thousands of barcoded clones in primary tumors, and their metastases. Tumor resection had a major impact on reducing clonal diversity in secondary sites, indicating that most disseminated tumor cells lacked the capacity to 'seed', hence originated from 'shedders' that did not persist. The few clones that continued to grow after resection i.e. 'seeders', did not correlate in frequency with their parental clones in primary tumors. Cisplatin treatment of one BRCA1-mutated PDX model to non-palpable levels had a surprisingly minor impact on clonal diversity in the relapsed tumor yet purged 50% of distal clones. Therefore, clonal features of shedding, seeding and drug resistance are important factors to consider for the design of therapeutic strategies.","DOI":"10.1038/s41467-019-08595-2","ISSN":"2041-1723","note":"PMID: 30770823\nPMCID: PMC6377663","journalAbbreviation":"Nat Commun","language":"eng","author":[{"family":"Merino","given":"D."},{"family":"Weber","given":"T. S."},{"family":"Serrano","given":"A."},{"family":"Vaillant","given":"F."},{"family":"Liu","given":"K."},{"family":"Pal","given":"B."},{"family":"Di Stefano","given":"L."},{"family":"Schreuder","given":"J."},{"family":"Lin","given":"D."},{"family":"Chen","given":"Y."},{"family":"Asselin-Labat","given":"M. L."},{"family":"Schumacher","given":"T. N."},{"family":"Cameron","given":"D."},{"family":"Smyth","given":"G. K."},{"family":"Papenfuss","given":"A. T."},{"family":"Lindeman","given":"G. J."},{"family":"Visvader","given":"J. E."},{"family":"Naik","given":"S. H."}],"issued":{"date-parts":[["2019"]],"season":"15"}}}],"schema":"https://github.com/citation-style-language/schema/raw/master/csl-citation.json"} </w:instrText>
      </w:r>
      <w:r w:rsidR="00D30618"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[2]</w:t>
      </w:r>
      <w:r w:rsidR="00D30618" w:rsidRPr="00223421">
        <w:rPr>
          <w:rFonts w:ascii="Times New Roman" w:eastAsia="Times New Roman" w:hAnsi="Times New Roman" w:cs="Times New Roman"/>
          <w:sz w:val="24"/>
          <w:szCs w:val="24"/>
          <w:lang w:val="en-US" w:eastAsia="cs-CZ"/>
        </w:rPr>
        <w:fldChar w:fldCharType="end"/>
      </w:r>
      <w:r w:rsidRPr="00223421">
        <w:rPr>
          <w:rFonts w:ascii="Times New Roman" w:eastAsia="Times New Roman" w:hAnsi="Times New Roman" w:cs="Times New Roman"/>
          <w:sz w:val="24"/>
          <w:szCs w:val="24"/>
          <w:lang w:val="en-US" w:eastAsia="cs-CZ"/>
        </w:rPr>
        <w:t xml:space="preserve">. Her work suggested that only a fraction of cancer cells </w:t>
      </w:r>
      <w:proofErr w:type="gramStart"/>
      <w:r w:rsidR="00D30618" w:rsidRPr="00223421">
        <w:rPr>
          <w:rFonts w:ascii="Times New Roman" w:eastAsia="Times New Roman" w:hAnsi="Times New Roman" w:cs="Times New Roman"/>
          <w:sz w:val="24"/>
          <w:szCs w:val="24"/>
          <w:lang w:val="en-US" w:eastAsia="cs-CZ"/>
        </w:rPr>
        <w:t>is</w:t>
      </w:r>
      <w:r w:rsidRPr="00223421">
        <w:rPr>
          <w:rFonts w:ascii="Times New Roman" w:eastAsia="Times New Roman" w:hAnsi="Times New Roman" w:cs="Times New Roman"/>
          <w:sz w:val="24"/>
          <w:szCs w:val="24"/>
          <w:lang w:val="en-US" w:eastAsia="cs-CZ"/>
        </w:rPr>
        <w:t xml:space="preserve"> able to</w:t>
      </w:r>
      <w:proofErr w:type="gramEnd"/>
      <w:r w:rsidRPr="00223421">
        <w:rPr>
          <w:rFonts w:ascii="Times New Roman" w:eastAsia="Times New Roman" w:hAnsi="Times New Roman" w:cs="Times New Roman"/>
          <w:sz w:val="24"/>
          <w:szCs w:val="24"/>
          <w:lang w:val="en-US" w:eastAsia="cs-CZ"/>
        </w:rPr>
        <w:t xml:space="preserve"> grow as ‘seeders’ of metastases. She is currently characteri</w:t>
      </w:r>
      <w:r w:rsidR="007001FC" w:rsidRPr="00223421">
        <w:rPr>
          <w:rFonts w:ascii="Times New Roman" w:eastAsia="Times New Roman" w:hAnsi="Times New Roman" w:cs="Times New Roman"/>
          <w:sz w:val="24"/>
          <w:szCs w:val="24"/>
          <w:lang w:val="en-US" w:eastAsia="cs-CZ"/>
        </w:rPr>
        <w:t>z</w:t>
      </w:r>
      <w:r w:rsidRPr="00223421">
        <w:rPr>
          <w:rFonts w:ascii="Times New Roman" w:eastAsia="Times New Roman" w:hAnsi="Times New Roman" w:cs="Times New Roman"/>
          <w:sz w:val="24"/>
          <w:szCs w:val="24"/>
          <w:lang w:val="en-US" w:eastAsia="cs-CZ"/>
        </w:rPr>
        <w:t>ing the molecular properties of these clones in multiple metastatic sites. The final talk in this session was from Michaela Asp from KTH Royal Institute of Technology</w:t>
      </w:r>
      <w:r w:rsidR="002C2839" w:rsidRPr="00223421">
        <w:rPr>
          <w:rFonts w:ascii="Times New Roman" w:eastAsia="Times New Roman" w:hAnsi="Times New Roman" w:cs="Times New Roman"/>
          <w:sz w:val="24"/>
          <w:szCs w:val="24"/>
          <w:lang w:val="en-US" w:eastAsia="cs-CZ"/>
        </w:rPr>
        <w:t xml:space="preserve"> (Sweden)</w:t>
      </w:r>
      <w:r w:rsidRPr="00223421">
        <w:rPr>
          <w:rFonts w:ascii="Times New Roman" w:eastAsia="Times New Roman" w:hAnsi="Times New Roman" w:cs="Times New Roman"/>
          <w:sz w:val="24"/>
          <w:szCs w:val="24"/>
          <w:lang w:val="en-US" w:eastAsia="cs-CZ"/>
        </w:rPr>
        <w:t xml:space="preserve"> where she described the use of spatial transcriptomics to study the cellular interactions in time and space. Michaela described the technology developed in their lab </w:t>
      </w:r>
      <w:r w:rsidR="00D30618"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BDQfnPVp","properties":{"formattedCitation":"[3]","plainCitation":"[3]","noteIndex":0},"citationItems":[{"id":875,"uris":["http://zotero.org/users/5419222/items/9KTZZ9CI"],"uri":["http://zotero.org/users/5419222/items/9KTZZ9CI"],"itemData":{"id":875,"type":"article-journal","title":"Visualization and analysis of gene expression in tissue sections by spatial transcriptomics","container-title":"Science (New York, N.Y.)","page":"78-82","volume":"353","issue":"6294","source":"PubMed","abstract":"Analysis of the pattern of proteins or messengerRNAs (mRNAs) in histological tissue sections is a cornerstone in biomedical research and diagnostics. This typically involves the visualization of a few proteins or expressed genes at a time. We have devised a strategy, which we call \"spatial transcriptomics,\" that allows visualization and quantitative analysis of the transcriptome with spatial resolution in individual tissue sections. By positioning histological sections on arrayed reverse transcription primers with unique positional barcodes, we demonstrate high-quality RNA-sequencing data with maintained two-dimensional positional information from the mouse brain and human breast cancer. Spatial transcriptomics provides quantitative gene expression data and visualization of the distribution of mRNAs within tissue sections and enables novel types of bioinformatics analyses, valuable in research and diagnostics.","DOI":"10.1126/science.aaf2403","ISSN":"1095-9203","note":"PMID: 27365449","journalAbbreviation":"Science","language":"eng","author":[{"family":"Ståhl","given":"Patrik L."},{"family":"Salmén","given":"Fredrik"},{"family":"Vickovic","given":"Sanja"},{"family":"Lundmark","given":"Anna"},{"family":"Navarro","given":"José Fernández"},{"family":"Magnusson","given":"Jens"},{"family":"Giacomello","given":"Stefania"},{"family":"Asp","given":"Michaela"},{"family":"Westholm","given":"Jakub O."},{"family":"Huss","given":"Mikael"},{"family":"Mollbrink","given":"Annelie"},{"family":"Linnarsson","given":"Sten"},{"family":"Codeluppi","given":"Simone"},{"family":"Borg","given":"Åke"},{"family":"Pontén","given":"Fredrik"},{"family":"Costea","given":"Paul Igor"},{"family":"Sahlén","given":"Pelin"},{"family":"Mulder","given":"Jan"},{"family":"Bergmann","given":"Olaf"},{"family":"Lundeberg","given":"Joakim"},{"family":"Frisén","given":"Jonas"}],"issued":{"date-parts":[["2016",7,1]]}}}],"schema":"https://github.com/citation-style-language/schema/raw/master/csl-citation.json"} </w:instrText>
      </w:r>
      <w:r w:rsidR="00D30618"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[3]</w:t>
      </w:r>
      <w:r w:rsidR="00D30618" w:rsidRPr="00223421">
        <w:rPr>
          <w:rFonts w:ascii="Times New Roman" w:eastAsia="Times New Roman" w:hAnsi="Times New Roman" w:cs="Times New Roman"/>
          <w:sz w:val="24"/>
          <w:szCs w:val="24"/>
          <w:lang w:val="en-US" w:eastAsia="cs-CZ"/>
        </w:rPr>
        <w:fldChar w:fldCharType="end"/>
      </w:r>
      <w:r w:rsidRPr="00223421">
        <w:rPr>
          <w:rFonts w:ascii="Times New Roman" w:eastAsia="Times New Roman" w:hAnsi="Times New Roman" w:cs="Times New Roman"/>
          <w:sz w:val="24"/>
          <w:szCs w:val="24"/>
          <w:lang w:val="en-US" w:eastAsia="cs-CZ"/>
        </w:rPr>
        <w:t xml:space="preserve"> and provided examples of how the same technology which was used to study the human heart is currently being used by other members of her team to study breast cancer samples </w:t>
      </w:r>
      <w:r w:rsidR="00D30618"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hKu8mUEQ","properties":{"formattedCitation":"[4]","plainCitation":"[4]","noteIndex":0},"citationItems":[{"id":877,"uris":["http://zotero.org/users/5419222/items/Q5AXNRXM"],"uri":["http://zotero.org/users/5419222/items/Q5AXNRXM"],"itemData":{"id":877,"type":"article-journal","title":"Multidimensional transcriptomics provides detailed information about immune cell distribution and identity in HER2+ breast tumors","container-title":"bioRxiv","page":"358937","source":"www.biorxiv.org","abstract":"&lt;h3&gt;Abstract&lt;/h3&gt; &lt;p&gt;The comprehensive analysis of tumor tissue heterogeneity is crucial for determining specific disease states and establishing suitable treatment regimes. Here, we analyze tumor tissue sections from ten patients diagnosed with HER2+ breast cancer. We obtain and analyze multidimensional, genome-wide transcriptomics data to resolve spatial immune cell distribution and identity within the tissue sections. Furthermore, we determine the extent of immune cell infiltration in different regions of the tumor tissue, including invasive cancer regions. We combine cross-sectioning and computational alignment to build three-dimensional images of the transcriptional landscape of the tumor and its microenvironment. The three-dimensional data clearly demonstrates the heterogeneous nature of tumor-immune interactions and reveal interpatient differences in immune cell infiltration patterns. Our study shows the potential for an improved stratification and description of the tumor-immune interplay, which is likely to be essential in treatment decisions.&lt;/p&gt;","DOI":"10.1101/358937","language":"en","author":[{"family":"Salmén","given":"Fredrik"},{"family":"Vickovic","given":"Sanja"},{"family":"Larsson","given":"Ludvig"},{"family":"Stenbeck","given":"Linnea"},{"family":"Vallon-Christersson","given":"Johan"},{"family":"Ehinger","given":"Anna"},{"family":"Häkkinen","given":"Jari"},{"family":"Borg","given":"Åke"},{"family":"Frisén","given":"Jonas"},{"family":"Ståhl","given":"Patrik L."},{"family":"Lundeberg","given":"Joakim"}],"issued":{"date-parts":[["2018",6,30]]}}}],"schema":"https://github.com/citation-style-language/schema/raw/master/csl-citation.json"} </w:instrText>
      </w:r>
      <w:r w:rsidR="00D30618"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[4]</w:t>
      </w:r>
      <w:r w:rsidR="00D30618" w:rsidRPr="00223421">
        <w:rPr>
          <w:rFonts w:ascii="Times New Roman" w:eastAsia="Times New Roman" w:hAnsi="Times New Roman" w:cs="Times New Roman"/>
          <w:sz w:val="24"/>
          <w:szCs w:val="24"/>
          <w:lang w:val="en-US" w:eastAsia="cs-CZ"/>
        </w:rPr>
        <w:fldChar w:fldCharType="end"/>
      </w:r>
      <w:r w:rsidRPr="00223421">
        <w:rPr>
          <w:rFonts w:ascii="Times New Roman" w:eastAsia="Times New Roman" w:hAnsi="Times New Roman" w:cs="Times New Roman"/>
          <w:sz w:val="24"/>
          <w:szCs w:val="24"/>
          <w:lang w:val="en-US" w:eastAsia="cs-CZ"/>
        </w:rPr>
        <w:t>.</w:t>
      </w:r>
    </w:p>
    <w:p w:rsidR="00CF1565" w:rsidRPr="00223421" w:rsidRDefault="00625965" w:rsidP="000755E4">
      <w:pPr>
        <w:spacing w:after="120" w:line="240" w:lineRule="auto"/>
        <w:ind w:firstLine="708"/>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bCs/>
          <w:sz w:val="24"/>
          <w:szCs w:val="24"/>
          <w:lang w:val="en-US" w:eastAsia="cs-CZ"/>
        </w:rPr>
        <w:t>In the second session</w:t>
      </w:r>
      <w:r w:rsidR="008B1B23" w:rsidRPr="00223421">
        <w:rPr>
          <w:rFonts w:ascii="Times New Roman" w:eastAsia="Times New Roman" w:hAnsi="Times New Roman" w:cs="Times New Roman"/>
          <w:bCs/>
          <w:sz w:val="24"/>
          <w:szCs w:val="24"/>
          <w:lang w:val="en-US" w:eastAsia="cs-CZ"/>
        </w:rPr>
        <w:t>,</w:t>
      </w:r>
      <w:r w:rsidRPr="00223421">
        <w:rPr>
          <w:rFonts w:ascii="Times New Roman" w:eastAsia="Times New Roman" w:hAnsi="Times New Roman" w:cs="Times New Roman"/>
          <w:b/>
          <w:bCs/>
          <w:sz w:val="24"/>
          <w:szCs w:val="24"/>
          <w:lang w:val="en-US" w:eastAsia="cs-CZ"/>
        </w:rPr>
        <w:t xml:space="preserve"> </w:t>
      </w:r>
      <w:r w:rsidR="007001FC" w:rsidRPr="00223421">
        <w:rPr>
          <w:rFonts w:ascii="Times New Roman" w:eastAsia="Times New Roman" w:hAnsi="Times New Roman" w:cs="Times New Roman"/>
          <w:sz w:val="24"/>
          <w:szCs w:val="24"/>
          <w:lang w:val="en-US" w:eastAsia="cs-CZ"/>
        </w:rPr>
        <w:t>b</w:t>
      </w:r>
      <w:r w:rsidRPr="00223421">
        <w:rPr>
          <w:rFonts w:ascii="Times New Roman" w:eastAsia="Times New Roman" w:hAnsi="Times New Roman" w:cs="Times New Roman"/>
          <w:sz w:val="24"/>
          <w:szCs w:val="24"/>
          <w:lang w:val="en-US" w:eastAsia="cs-CZ"/>
        </w:rPr>
        <w:t>reast cancer signaling</w:t>
      </w:r>
      <w:r w:rsidR="008B1B23" w:rsidRPr="00223421">
        <w:rPr>
          <w:rFonts w:ascii="Times New Roman" w:eastAsia="Times New Roman" w:hAnsi="Times New Roman" w:cs="Times New Roman"/>
          <w:sz w:val="24"/>
          <w:szCs w:val="24"/>
          <w:lang w:val="en-US" w:eastAsia="cs-CZ"/>
        </w:rPr>
        <w:t xml:space="preserve"> was discussed</w:t>
      </w:r>
      <w:r w:rsidRPr="00223421">
        <w:rPr>
          <w:rFonts w:ascii="Times New Roman" w:eastAsia="Times New Roman" w:hAnsi="Times New Roman" w:cs="Times New Roman"/>
          <w:sz w:val="24"/>
          <w:szCs w:val="24"/>
          <w:lang w:val="en-US" w:eastAsia="cs-CZ"/>
        </w:rPr>
        <w:t xml:space="preserve">. Chiara Francavilla from </w:t>
      </w:r>
      <w:r w:rsidR="001C5117" w:rsidRPr="00223421">
        <w:rPr>
          <w:rFonts w:ascii="Times New Roman" w:eastAsia="Times New Roman" w:hAnsi="Times New Roman" w:cs="Times New Roman"/>
          <w:sz w:val="24"/>
          <w:szCs w:val="24"/>
          <w:lang w:val="en-US" w:eastAsia="cs-CZ"/>
        </w:rPr>
        <w:t>T</w:t>
      </w:r>
      <w:r w:rsidRPr="00223421">
        <w:rPr>
          <w:rFonts w:ascii="Times New Roman" w:eastAsia="Times New Roman" w:hAnsi="Times New Roman" w:cs="Times New Roman"/>
          <w:sz w:val="24"/>
          <w:szCs w:val="24"/>
          <w:lang w:val="en-US" w:eastAsia="cs-CZ"/>
        </w:rPr>
        <w:t xml:space="preserve">he University of Manchester </w:t>
      </w:r>
      <w:r w:rsidR="00A12898" w:rsidRPr="00223421">
        <w:rPr>
          <w:rFonts w:ascii="Times New Roman" w:eastAsia="Times New Roman" w:hAnsi="Times New Roman" w:cs="Times New Roman"/>
          <w:sz w:val="24"/>
          <w:szCs w:val="24"/>
          <w:lang w:val="en-US" w:eastAsia="cs-CZ"/>
        </w:rPr>
        <w:t>(</w:t>
      </w:r>
      <w:r w:rsidRPr="00223421">
        <w:rPr>
          <w:rFonts w:ascii="Times New Roman" w:eastAsia="Times New Roman" w:hAnsi="Times New Roman" w:cs="Times New Roman"/>
          <w:sz w:val="24"/>
          <w:szCs w:val="24"/>
          <w:lang w:val="en-US" w:eastAsia="cs-CZ"/>
        </w:rPr>
        <w:t>U</w:t>
      </w:r>
      <w:r w:rsidR="00A12898" w:rsidRPr="00223421">
        <w:rPr>
          <w:rFonts w:ascii="Times New Roman" w:eastAsia="Times New Roman" w:hAnsi="Times New Roman" w:cs="Times New Roman"/>
          <w:sz w:val="24"/>
          <w:szCs w:val="24"/>
          <w:lang w:val="en-US" w:eastAsia="cs-CZ"/>
        </w:rPr>
        <w:t xml:space="preserve">nited </w:t>
      </w:r>
      <w:r w:rsidRPr="00223421">
        <w:rPr>
          <w:rFonts w:ascii="Times New Roman" w:eastAsia="Times New Roman" w:hAnsi="Times New Roman" w:cs="Times New Roman"/>
          <w:sz w:val="24"/>
          <w:szCs w:val="24"/>
          <w:lang w:val="en-US" w:eastAsia="cs-CZ"/>
        </w:rPr>
        <w:t>K</w:t>
      </w:r>
      <w:r w:rsidR="00A12898" w:rsidRPr="00223421">
        <w:rPr>
          <w:rFonts w:ascii="Times New Roman" w:eastAsia="Times New Roman" w:hAnsi="Times New Roman" w:cs="Times New Roman"/>
          <w:sz w:val="24"/>
          <w:szCs w:val="24"/>
          <w:lang w:val="en-US" w:eastAsia="cs-CZ"/>
        </w:rPr>
        <w:t>ingdom</w:t>
      </w:r>
      <w:r w:rsidR="001C5117" w:rsidRPr="00223421">
        <w:rPr>
          <w:rFonts w:ascii="Times New Roman" w:eastAsia="Times New Roman" w:hAnsi="Times New Roman" w:cs="Times New Roman"/>
          <w:sz w:val="24"/>
          <w:szCs w:val="24"/>
          <w:lang w:val="en-US" w:eastAsia="cs-CZ"/>
        </w:rPr>
        <w:t>, UK</w:t>
      </w:r>
      <w:r w:rsidR="00A12898" w:rsidRPr="00223421">
        <w:rPr>
          <w:rFonts w:ascii="Times New Roman" w:eastAsia="Times New Roman" w:hAnsi="Times New Roman" w:cs="Times New Roman"/>
          <w:sz w:val="24"/>
          <w:szCs w:val="24"/>
          <w:lang w:val="en-US" w:eastAsia="cs-CZ"/>
        </w:rPr>
        <w:t>)</w:t>
      </w:r>
      <w:r w:rsidRPr="00223421">
        <w:rPr>
          <w:rFonts w:ascii="Times New Roman" w:eastAsia="Times New Roman" w:hAnsi="Times New Roman" w:cs="Times New Roman"/>
          <w:sz w:val="24"/>
          <w:szCs w:val="24"/>
          <w:lang w:val="en-US" w:eastAsia="cs-CZ"/>
        </w:rPr>
        <w:t xml:space="preserve"> spoke on </w:t>
      </w:r>
      <w:r w:rsidRPr="00223421">
        <w:rPr>
          <w:rFonts w:ascii="Times New Roman" w:eastAsia="Times New Roman" w:hAnsi="Times New Roman" w:cs="Times New Roman"/>
          <w:i/>
          <w:sz w:val="24"/>
          <w:szCs w:val="24"/>
          <w:lang w:val="en-US" w:eastAsia="cs-CZ"/>
        </w:rPr>
        <w:t>Proteomics analysis of proximal signaling in breast cancer cells</w:t>
      </w:r>
      <w:r w:rsidRPr="00223421">
        <w:rPr>
          <w:rFonts w:ascii="Times New Roman" w:eastAsia="Times New Roman" w:hAnsi="Times New Roman" w:cs="Times New Roman"/>
          <w:sz w:val="24"/>
          <w:szCs w:val="24"/>
          <w:lang w:val="en-US" w:eastAsia="cs-CZ"/>
        </w:rPr>
        <w:t>. Dr. Francavilla focuses on the molecular determinants of cell signaling specif</w:t>
      </w:r>
      <w:r w:rsidR="008B1B23" w:rsidRPr="00223421">
        <w:rPr>
          <w:rFonts w:ascii="Times New Roman" w:eastAsia="Times New Roman" w:hAnsi="Times New Roman" w:cs="Times New Roman"/>
          <w:sz w:val="24"/>
          <w:szCs w:val="24"/>
          <w:lang w:val="en-US" w:eastAsia="cs-CZ"/>
        </w:rPr>
        <w:t>icit</w:t>
      </w:r>
      <w:r w:rsidRPr="00223421">
        <w:rPr>
          <w:rFonts w:ascii="Times New Roman" w:eastAsia="Times New Roman" w:hAnsi="Times New Roman" w:cs="Times New Roman"/>
          <w:sz w:val="24"/>
          <w:szCs w:val="24"/>
          <w:lang w:val="en-US" w:eastAsia="cs-CZ"/>
        </w:rPr>
        <w:t xml:space="preserve">y using functional phospho-proteomics. </w:t>
      </w:r>
      <w:r w:rsidR="008B1B23" w:rsidRPr="00223421">
        <w:rPr>
          <w:rFonts w:ascii="Times New Roman" w:eastAsia="Times New Roman" w:hAnsi="Times New Roman" w:cs="Times New Roman"/>
          <w:sz w:val="24"/>
          <w:szCs w:val="24"/>
          <w:lang w:val="en-US" w:eastAsia="cs-CZ"/>
        </w:rPr>
        <w:t xml:space="preserve">Using this approach, she elucidated the mechanism how stimulation of </w:t>
      </w:r>
      <w:r w:rsidR="008B1B23" w:rsidRPr="00223421">
        <w:rPr>
          <w:rFonts w:ascii="Times New Roman" w:eastAsia="Times New Roman" w:hAnsi="Times New Roman" w:cs="Times New Roman"/>
          <w:sz w:val="24"/>
          <w:szCs w:val="24"/>
          <w:shd w:val="clear" w:color="auto" w:fill="FFFFFF"/>
          <w:lang w:val="en-US" w:eastAsia="cs-CZ"/>
        </w:rPr>
        <w:t xml:space="preserve">fibroblast growth factor receptor 2b (FGFR2b) by </w:t>
      </w:r>
      <w:r w:rsidR="008B1B23" w:rsidRPr="00223421">
        <w:rPr>
          <w:rFonts w:ascii="Times New Roman" w:eastAsia="Times New Roman" w:hAnsi="Times New Roman" w:cs="Times New Roman"/>
          <w:sz w:val="24"/>
          <w:szCs w:val="24"/>
          <w:lang w:val="en-US" w:eastAsia="cs-CZ"/>
        </w:rPr>
        <w:t xml:space="preserve">distinct FGF ligands generates specific cellular responses. </w:t>
      </w:r>
      <w:r w:rsidRPr="00223421">
        <w:rPr>
          <w:rFonts w:ascii="Times New Roman" w:eastAsia="Times New Roman" w:hAnsi="Times New Roman" w:cs="Times New Roman"/>
          <w:sz w:val="24"/>
          <w:szCs w:val="24"/>
          <w:lang w:val="en-US" w:eastAsia="cs-CZ"/>
        </w:rPr>
        <w:t>She f</w:t>
      </w:r>
      <w:r w:rsidR="008B1B23" w:rsidRPr="00223421">
        <w:rPr>
          <w:rFonts w:ascii="Times New Roman" w:eastAsia="Times New Roman" w:hAnsi="Times New Roman" w:cs="Times New Roman"/>
          <w:sz w:val="24"/>
          <w:szCs w:val="24"/>
          <w:lang w:val="en-US" w:eastAsia="cs-CZ"/>
        </w:rPr>
        <w:t>ound</w:t>
      </w:r>
      <w:r w:rsidRPr="00223421">
        <w:rPr>
          <w:rFonts w:ascii="Times New Roman" w:eastAsia="Times New Roman" w:hAnsi="Times New Roman" w:cs="Times New Roman"/>
          <w:sz w:val="24"/>
          <w:szCs w:val="24"/>
          <w:lang w:val="en-US" w:eastAsia="cs-CZ"/>
        </w:rPr>
        <w:t xml:space="preserve"> that </w:t>
      </w:r>
      <w:r w:rsidRPr="00223421">
        <w:rPr>
          <w:rFonts w:ascii="Times New Roman" w:eastAsia="Times New Roman" w:hAnsi="Times New Roman" w:cs="Times New Roman"/>
          <w:sz w:val="24"/>
          <w:szCs w:val="24"/>
          <w:shd w:val="clear" w:color="auto" w:fill="FFFFFF"/>
          <w:lang w:val="en-US" w:eastAsia="cs-CZ"/>
        </w:rPr>
        <w:t xml:space="preserve">stimulation </w:t>
      </w:r>
      <w:r w:rsidR="00ED5330" w:rsidRPr="00223421">
        <w:rPr>
          <w:rFonts w:ascii="Times New Roman" w:eastAsia="Times New Roman" w:hAnsi="Times New Roman" w:cs="Times New Roman"/>
          <w:sz w:val="24"/>
          <w:szCs w:val="24"/>
          <w:shd w:val="clear" w:color="auto" w:fill="FFFFFF"/>
          <w:lang w:val="en-US" w:eastAsia="cs-CZ"/>
        </w:rPr>
        <w:t xml:space="preserve">by </w:t>
      </w:r>
      <w:r w:rsidR="00151687" w:rsidRPr="00223421">
        <w:rPr>
          <w:rFonts w:ascii="Times New Roman" w:eastAsia="Times New Roman" w:hAnsi="Times New Roman" w:cs="Times New Roman"/>
          <w:sz w:val="24"/>
          <w:szCs w:val="24"/>
          <w:lang w:val="en-US" w:eastAsia="cs-CZ"/>
        </w:rPr>
        <w:t>FGF</w:t>
      </w:r>
      <w:r w:rsidR="00151687" w:rsidRPr="00223421">
        <w:rPr>
          <w:rFonts w:ascii="Times New Roman" w:eastAsia="Times New Roman" w:hAnsi="Times New Roman" w:cs="Times New Roman"/>
          <w:sz w:val="24"/>
          <w:szCs w:val="24"/>
          <w:shd w:val="clear" w:color="auto" w:fill="FFFFFF"/>
          <w:lang w:val="en-US" w:eastAsia="cs-CZ"/>
        </w:rPr>
        <w:t xml:space="preserve">7 </w:t>
      </w:r>
      <w:r w:rsidR="00ED5330" w:rsidRPr="00223421">
        <w:rPr>
          <w:rFonts w:ascii="Times New Roman" w:eastAsia="Times New Roman" w:hAnsi="Times New Roman" w:cs="Times New Roman"/>
          <w:sz w:val="24"/>
          <w:szCs w:val="24"/>
          <w:shd w:val="clear" w:color="auto" w:fill="FFFFFF"/>
          <w:lang w:val="en-US" w:eastAsia="cs-CZ"/>
        </w:rPr>
        <w:t xml:space="preserve">or FGF10 </w:t>
      </w:r>
      <w:r w:rsidRPr="00223421">
        <w:rPr>
          <w:rFonts w:ascii="Times New Roman" w:eastAsia="Times New Roman" w:hAnsi="Times New Roman" w:cs="Times New Roman"/>
          <w:sz w:val="24"/>
          <w:szCs w:val="24"/>
          <w:shd w:val="clear" w:color="auto" w:fill="FFFFFF"/>
          <w:lang w:val="en-US" w:eastAsia="cs-CZ"/>
        </w:rPr>
        <w:t>leads to</w:t>
      </w:r>
      <w:r w:rsidR="00ED5330" w:rsidRPr="00223421">
        <w:rPr>
          <w:rFonts w:ascii="Times New Roman" w:eastAsia="Times New Roman" w:hAnsi="Times New Roman" w:cs="Times New Roman"/>
          <w:sz w:val="24"/>
          <w:szCs w:val="24"/>
          <w:shd w:val="clear" w:color="auto" w:fill="FFFFFF"/>
          <w:lang w:val="en-US" w:eastAsia="cs-CZ"/>
        </w:rPr>
        <w:t xml:space="preserve"> different</w:t>
      </w:r>
      <w:r w:rsidR="00625ACD" w:rsidRPr="00223421">
        <w:rPr>
          <w:rFonts w:ascii="Times New Roman" w:eastAsia="Times New Roman" w:hAnsi="Times New Roman" w:cs="Times New Roman"/>
          <w:sz w:val="24"/>
          <w:szCs w:val="24"/>
          <w:shd w:val="clear" w:color="auto" w:fill="FFFFFF"/>
          <w:lang w:val="en-US" w:eastAsia="cs-CZ"/>
        </w:rPr>
        <w:t>ial</w:t>
      </w:r>
      <w:r w:rsidRPr="00223421">
        <w:rPr>
          <w:rFonts w:ascii="Times New Roman" w:eastAsia="Times New Roman" w:hAnsi="Times New Roman" w:cs="Times New Roman"/>
          <w:sz w:val="24"/>
          <w:szCs w:val="24"/>
          <w:shd w:val="clear" w:color="auto" w:fill="FFFFFF"/>
          <w:lang w:val="en-US" w:eastAsia="cs-CZ"/>
        </w:rPr>
        <w:t xml:space="preserve"> phosphorylation</w:t>
      </w:r>
      <w:r w:rsidR="00625ACD" w:rsidRPr="00223421">
        <w:rPr>
          <w:rFonts w:ascii="Times New Roman" w:eastAsia="Times New Roman" w:hAnsi="Times New Roman" w:cs="Times New Roman"/>
          <w:sz w:val="24"/>
          <w:szCs w:val="24"/>
          <w:shd w:val="clear" w:color="auto" w:fill="FFFFFF"/>
          <w:lang w:val="en-US" w:eastAsia="cs-CZ"/>
        </w:rPr>
        <w:t xml:space="preserve"> of FGFR2b</w:t>
      </w:r>
      <w:r w:rsidRPr="00223421">
        <w:rPr>
          <w:rFonts w:ascii="Times New Roman" w:eastAsia="Times New Roman" w:hAnsi="Times New Roman" w:cs="Times New Roman"/>
          <w:sz w:val="24"/>
          <w:szCs w:val="24"/>
          <w:shd w:val="clear" w:color="auto" w:fill="FFFFFF"/>
          <w:lang w:val="en-US" w:eastAsia="cs-CZ"/>
        </w:rPr>
        <w:t xml:space="preserve"> </w:t>
      </w:r>
      <w:r w:rsidR="00625ACD" w:rsidRPr="00223421">
        <w:rPr>
          <w:rFonts w:ascii="Times New Roman" w:eastAsia="Times New Roman" w:hAnsi="Times New Roman" w:cs="Times New Roman"/>
          <w:sz w:val="24"/>
          <w:szCs w:val="24"/>
          <w:shd w:val="clear" w:color="auto" w:fill="FFFFFF"/>
          <w:lang w:val="en-US" w:eastAsia="cs-CZ"/>
        </w:rPr>
        <w:t xml:space="preserve">on a specific tyrosine residue (Y734), resulting in different receptor fate and cellular outputs. Upon FGF7 stimulation, </w:t>
      </w:r>
      <w:r w:rsidR="0071212E" w:rsidRPr="00223421">
        <w:rPr>
          <w:rFonts w:ascii="Times New Roman" w:eastAsia="Times New Roman" w:hAnsi="Times New Roman" w:cs="Times New Roman"/>
          <w:sz w:val="24"/>
          <w:szCs w:val="24"/>
          <w:shd w:val="clear" w:color="auto" w:fill="FFFFFF"/>
          <w:lang w:val="en-US" w:eastAsia="cs-CZ"/>
        </w:rPr>
        <w:t>Y734</w:t>
      </w:r>
      <w:r w:rsidR="00625ACD" w:rsidRPr="00223421">
        <w:rPr>
          <w:rFonts w:ascii="Times New Roman" w:eastAsia="Times New Roman" w:hAnsi="Times New Roman" w:cs="Times New Roman"/>
          <w:sz w:val="24"/>
          <w:szCs w:val="24"/>
          <w:shd w:val="clear" w:color="auto" w:fill="FFFFFF"/>
          <w:lang w:val="en-US" w:eastAsia="cs-CZ"/>
        </w:rPr>
        <w:t xml:space="preserve"> is not phosphorylated and FGFR2b is degraded, leading to cell proliferation. </w:t>
      </w:r>
      <w:r w:rsidRPr="00223421">
        <w:rPr>
          <w:rFonts w:ascii="Times New Roman" w:eastAsia="Times New Roman" w:hAnsi="Times New Roman" w:cs="Times New Roman"/>
          <w:sz w:val="24"/>
          <w:szCs w:val="24"/>
          <w:shd w:val="clear" w:color="auto" w:fill="FFFFFF"/>
          <w:lang w:val="en-US" w:eastAsia="cs-CZ"/>
        </w:rPr>
        <w:t>In</w:t>
      </w:r>
      <w:r w:rsidR="009B47BB" w:rsidRPr="00223421">
        <w:rPr>
          <w:rFonts w:ascii="Times New Roman" w:eastAsia="Times New Roman" w:hAnsi="Times New Roman" w:cs="Times New Roman"/>
          <w:sz w:val="24"/>
          <w:szCs w:val="24"/>
          <w:shd w:val="clear" w:color="auto" w:fill="FFFFFF"/>
          <w:lang w:val="en-US" w:eastAsia="cs-CZ"/>
        </w:rPr>
        <w:t xml:space="preserve"> c</w:t>
      </w:r>
      <w:r w:rsidRPr="00223421">
        <w:rPr>
          <w:rFonts w:ascii="Times New Roman" w:eastAsia="Times New Roman" w:hAnsi="Times New Roman" w:cs="Times New Roman"/>
          <w:sz w:val="24"/>
          <w:szCs w:val="24"/>
          <w:shd w:val="clear" w:color="auto" w:fill="FFFFFF"/>
          <w:lang w:val="en-US" w:eastAsia="cs-CZ"/>
        </w:rPr>
        <w:t>ontrast</w:t>
      </w:r>
      <w:r w:rsidR="009B47BB" w:rsidRPr="00223421">
        <w:rPr>
          <w:rFonts w:ascii="Times New Roman" w:eastAsia="Times New Roman" w:hAnsi="Times New Roman" w:cs="Times New Roman"/>
          <w:sz w:val="24"/>
          <w:szCs w:val="24"/>
          <w:shd w:val="clear" w:color="auto" w:fill="FFFFFF"/>
          <w:lang w:val="en-US" w:eastAsia="cs-CZ"/>
        </w:rPr>
        <w:t xml:space="preserve"> </w:t>
      </w:r>
      <w:r w:rsidRPr="00223421">
        <w:rPr>
          <w:rFonts w:ascii="Times New Roman" w:eastAsia="Times New Roman" w:hAnsi="Times New Roman" w:cs="Times New Roman"/>
          <w:sz w:val="24"/>
          <w:szCs w:val="24"/>
          <w:lang w:val="en-US" w:eastAsia="cs-CZ"/>
        </w:rPr>
        <w:t>FGF</w:t>
      </w:r>
      <w:r w:rsidRPr="00223421">
        <w:rPr>
          <w:rFonts w:ascii="Times New Roman" w:eastAsia="Times New Roman" w:hAnsi="Times New Roman" w:cs="Times New Roman"/>
          <w:sz w:val="24"/>
          <w:szCs w:val="24"/>
          <w:shd w:val="clear" w:color="auto" w:fill="FFFFFF"/>
          <w:lang w:val="en-US" w:eastAsia="cs-CZ"/>
        </w:rPr>
        <w:t xml:space="preserve">10 </w:t>
      </w:r>
      <w:r w:rsidR="00625ACD" w:rsidRPr="00223421">
        <w:rPr>
          <w:rFonts w:ascii="Times New Roman" w:eastAsia="Times New Roman" w:hAnsi="Times New Roman" w:cs="Times New Roman"/>
          <w:sz w:val="24"/>
          <w:szCs w:val="24"/>
          <w:shd w:val="clear" w:color="auto" w:fill="FFFFFF"/>
          <w:lang w:val="en-US" w:eastAsia="cs-CZ"/>
        </w:rPr>
        <w:t>induces phosphorylation on Y734, which leads to recruitment of PI3K and SH3BP4, r</w:t>
      </w:r>
      <w:r w:rsidRPr="00223421">
        <w:rPr>
          <w:rFonts w:ascii="Times New Roman" w:eastAsia="Times New Roman" w:hAnsi="Times New Roman" w:cs="Times New Roman"/>
          <w:sz w:val="24"/>
          <w:szCs w:val="24"/>
          <w:shd w:val="clear" w:color="auto" w:fill="FFFFFF"/>
          <w:lang w:val="en-US" w:eastAsia="cs-CZ"/>
        </w:rPr>
        <w:t xml:space="preserve">eceptor recycling and cell migration </w:t>
      </w:r>
      <w:r w:rsidR="00A02D34" w:rsidRPr="00223421">
        <w:rPr>
          <w:rFonts w:ascii="Times New Roman" w:eastAsia="Times New Roman" w:hAnsi="Times New Roman" w:cs="Times New Roman"/>
          <w:sz w:val="24"/>
          <w:szCs w:val="24"/>
          <w:shd w:val="clear" w:color="auto" w:fill="FFFFFF"/>
          <w:lang w:val="en-US" w:eastAsia="cs-CZ"/>
        </w:rPr>
        <w:fldChar w:fldCharType="begin"/>
      </w:r>
      <w:r w:rsidR="00223421" w:rsidRPr="00223421">
        <w:rPr>
          <w:rFonts w:ascii="Times New Roman" w:eastAsia="Times New Roman" w:hAnsi="Times New Roman" w:cs="Times New Roman"/>
          <w:sz w:val="24"/>
          <w:szCs w:val="24"/>
          <w:shd w:val="clear" w:color="auto" w:fill="FFFFFF"/>
          <w:lang w:val="en-US" w:eastAsia="cs-CZ"/>
        </w:rPr>
        <w:instrText xml:space="preserve"> ADDIN ZOTERO_ITEM CSL_CITATION {"citationID":"BuH6ffsX","properties":{"formattedCitation":"[5]","plainCitation":"[5]","noteIndex":0},"citationItems":[{"id":62,"uris":["http://zotero.org/users/5419222/items/E2PIDZIH"],"uri":["http://zotero.org/users/5419222/items/E2PIDZIH"],"itemData":{"id":62,"type":"article-journal","title":"Functional Proteomics Defines the Molecular Switch Underlying FGF Receptor Trafficking and Cellular Outputs","container-title":"Molecular Cell","page":"707-722","volume":"51","issue":"6","source":"ScienceDirect","abstract":"Summary\nThe stimulation of fibroblast growth factor receptors (FGFRs) with distinct FGF ligands generates specific cellular responses. However, the mechanisms underlying this paradigm have remained elusive. Here, we show that FGF-7 stimulation leads to FGFR2b degradation and, ultimately, cell proliferation, whereas FGF-10 promotes receptor recycling and cell migration. By combining mass-spectrometry-based quantitative proteomics with fluorescence microscopy and biochemical methods, we find that FGF-10 specifically induces the rapid phosphorylation of tyrosine (Y) 734 on FGFR2b, which leads to PI3K and SH3BP4 recruitment. This complex is crucial for FGFR2b recycling and responses, given that FGF-10 stimulation of either FGFR2b_Y734F mutant- or SH3BP4-depleted cells switches the receptor endocytic route to degradation, resulting in decreased breast cancer cell migration and the inhibition of epithelial branching in mouse lung explants. Altogether, these results identify an intriguing ligand-dependent mechanism for the control of receptor fate and cellular outputs that may explain the pathogenic role of deregulated FGFR2b, thus offering therapeutic opportunities.","DOI":"10.1016/j.molcel.2013.08.002","ISSN":"1097-2765","journalAbbreviation":"Molecular Cell","author":[{"family":"Francavilla","given":"Chiara"},{"family":"Rigbolt","given":"Kristoffer T. G."},{"family":"Emdal","given":"Kristina B."},{"family":"Carraro","given":"Gianni"},{"family":"Vernet","given":"Erik"},{"family":"Bekker-Jensen","given":"Dorte B."},{"family":"Streicher","given":"Werner"},{"family":"Wikström","given":"Mats"},{"family":"Sundström","given":"Michael"},{"family":"Bellusci","given":"Saverio"},{"family":"Cavallaro","given":"Ugo"},{"family":"Blagoev","given":"Blagoy"},{"family":"Olsen","given":"Jesper V."}],"issued":{"date-parts":[["2013",9,26]]}}}],"schema":"https://github.com/citation-style-language/schema/raw/master/csl-citation.json"} </w:instrText>
      </w:r>
      <w:r w:rsidR="00A02D34" w:rsidRPr="00223421">
        <w:rPr>
          <w:rFonts w:ascii="Times New Roman" w:eastAsia="Times New Roman" w:hAnsi="Times New Roman" w:cs="Times New Roman"/>
          <w:sz w:val="24"/>
          <w:szCs w:val="24"/>
          <w:shd w:val="clear" w:color="auto" w:fill="FFFFFF"/>
          <w:lang w:val="en-US" w:eastAsia="cs-CZ"/>
        </w:rPr>
        <w:fldChar w:fldCharType="separate"/>
      </w:r>
      <w:r w:rsidR="00DB5884" w:rsidRPr="00223421">
        <w:rPr>
          <w:rFonts w:ascii="Times New Roman" w:hAnsi="Times New Roman" w:cs="Times New Roman"/>
          <w:sz w:val="24"/>
          <w:lang w:val="en-US"/>
        </w:rPr>
        <w:t>[5]</w:t>
      </w:r>
      <w:r w:rsidR="00A02D34" w:rsidRPr="00223421">
        <w:rPr>
          <w:rFonts w:ascii="Times New Roman" w:eastAsia="Times New Roman" w:hAnsi="Times New Roman" w:cs="Times New Roman"/>
          <w:sz w:val="24"/>
          <w:szCs w:val="24"/>
          <w:shd w:val="clear" w:color="auto" w:fill="FFFFFF"/>
          <w:lang w:val="en-US" w:eastAsia="cs-CZ"/>
        </w:rPr>
        <w:fldChar w:fldCharType="end"/>
      </w:r>
      <w:r w:rsidRPr="00223421">
        <w:rPr>
          <w:rFonts w:ascii="Times New Roman" w:eastAsia="Times New Roman" w:hAnsi="Times New Roman" w:cs="Times New Roman"/>
          <w:sz w:val="24"/>
          <w:szCs w:val="24"/>
          <w:lang w:val="en-US" w:eastAsia="cs-CZ"/>
        </w:rPr>
        <w:t>. In follow-up studies</w:t>
      </w:r>
      <w:r w:rsidR="00D53EE8" w:rsidRPr="00223421">
        <w:rPr>
          <w:rFonts w:ascii="Times New Roman" w:eastAsia="Times New Roman" w:hAnsi="Times New Roman" w:cs="Times New Roman"/>
          <w:sz w:val="24"/>
          <w:szCs w:val="24"/>
          <w:lang w:val="en-US" w:eastAsia="cs-CZ"/>
        </w:rPr>
        <w:t xml:space="preserve"> in breast cancer cell lines</w:t>
      </w:r>
      <w:r w:rsidRPr="00223421">
        <w:rPr>
          <w:rFonts w:ascii="Times New Roman" w:eastAsia="Times New Roman" w:hAnsi="Times New Roman" w:cs="Times New Roman"/>
          <w:sz w:val="24"/>
          <w:szCs w:val="24"/>
          <w:lang w:val="en-US" w:eastAsia="cs-CZ"/>
        </w:rPr>
        <w:t xml:space="preserve">, </w:t>
      </w:r>
      <w:r w:rsidR="00D53EE8" w:rsidRPr="00223421">
        <w:rPr>
          <w:rFonts w:ascii="Times New Roman" w:eastAsia="Times New Roman" w:hAnsi="Times New Roman" w:cs="Times New Roman"/>
          <w:sz w:val="24"/>
          <w:szCs w:val="24"/>
          <w:lang w:val="en-US" w:eastAsia="cs-CZ"/>
        </w:rPr>
        <w:t>Dr. Francavilla revealed cell-specific clusters of up-regulated phosphorylated sites on FGFR2b</w:t>
      </w:r>
      <w:r w:rsidR="00753290" w:rsidRPr="00223421">
        <w:rPr>
          <w:rFonts w:ascii="Times New Roman" w:eastAsia="Times New Roman" w:hAnsi="Times New Roman" w:cs="Times New Roman"/>
          <w:sz w:val="24"/>
          <w:szCs w:val="24"/>
          <w:lang w:val="en-US" w:eastAsia="cs-CZ"/>
        </w:rPr>
        <w:t xml:space="preserve"> and</w:t>
      </w:r>
      <w:r w:rsidR="00D53EE8" w:rsidRPr="00223421">
        <w:rPr>
          <w:rFonts w:ascii="Times New Roman" w:eastAsia="Times New Roman" w:hAnsi="Times New Roman" w:cs="Times New Roman"/>
          <w:sz w:val="24"/>
          <w:szCs w:val="24"/>
          <w:lang w:val="en-US" w:eastAsia="cs-CZ"/>
        </w:rPr>
        <w:t xml:space="preserve"> identified several recycling adapters that were phosphorylated upon stimulation with FGF10 and resulted in a crosstalk with the epithelial growth factor receptor (EGFR). The nature and mechanisms of this crosstalk </w:t>
      </w:r>
      <w:r w:rsidR="002929D8" w:rsidRPr="00223421">
        <w:rPr>
          <w:rFonts w:ascii="Times New Roman" w:eastAsia="Times New Roman" w:hAnsi="Times New Roman" w:cs="Times New Roman"/>
          <w:sz w:val="24"/>
          <w:szCs w:val="24"/>
          <w:lang w:val="en-US" w:eastAsia="cs-CZ"/>
        </w:rPr>
        <w:t>are being investig</w:t>
      </w:r>
      <w:r w:rsidR="00D53EE8" w:rsidRPr="00223421">
        <w:rPr>
          <w:rFonts w:ascii="Times New Roman" w:eastAsia="Times New Roman" w:hAnsi="Times New Roman" w:cs="Times New Roman"/>
          <w:sz w:val="24"/>
          <w:szCs w:val="24"/>
          <w:lang w:val="en-US" w:eastAsia="cs-CZ"/>
        </w:rPr>
        <w:t>ated.</w:t>
      </w:r>
      <w:r w:rsidR="004316D8" w:rsidRPr="00223421">
        <w:rPr>
          <w:rFonts w:ascii="Times New Roman" w:eastAsia="Times New Roman" w:hAnsi="Times New Roman" w:cs="Times New Roman"/>
          <w:sz w:val="24"/>
          <w:szCs w:val="24"/>
          <w:lang w:val="en-US" w:eastAsia="cs-CZ"/>
        </w:rPr>
        <w:t xml:space="preserve"> </w:t>
      </w:r>
    </w:p>
    <w:p w:rsidR="007956EB" w:rsidRPr="00223421" w:rsidRDefault="0090527F" w:rsidP="000755E4">
      <w:pPr>
        <w:spacing w:after="120" w:line="240" w:lineRule="auto"/>
        <w:ind w:firstLine="708"/>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xml:space="preserve">In the following short talk, </w:t>
      </w:r>
      <w:proofErr w:type="spellStart"/>
      <w:r w:rsidR="004316D8" w:rsidRPr="00223421">
        <w:rPr>
          <w:rFonts w:ascii="Times New Roman" w:eastAsia="Times New Roman" w:hAnsi="Times New Roman" w:cs="Times New Roman"/>
          <w:sz w:val="24"/>
          <w:szCs w:val="24"/>
          <w:lang w:val="en-US" w:eastAsia="cs-CZ"/>
        </w:rPr>
        <w:t>Rafal</w:t>
      </w:r>
      <w:proofErr w:type="spellEnd"/>
      <w:r w:rsidR="004316D8" w:rsidRPr="00223421">
        <w:rPr>
          <w:rFonts w:ascii="Times New Roman" w:eastAsia="Times New Roman" w:hAnsi="Times New Roman" w:cs="Times New Roman"/>
          <w:sz w:val="24"/>
          <w:szCs w:val="24"/>
          <w:lang w:val="en-US" w:eastAsia="cs-CZ"/>
        </w:rPr>
        <w:t xml:space="preserve"> </w:t>
      </w:r>
      <w:proofErr w:type="spellStart"/>
      <w:r w:rsidR="004316D8" w:rsidRPr="00223421">
        <w:rPr>
          <w:rFonts w:ascii="Times New Roman" w:eastAsia="Times New Roman" w:hAnsi="Times New Roman" w:cs="Times New Roman"/>
          <w:sz w:val="24"/>
          <w:szCs w:val="24"/>
          <w:lang w:val="en-US" w:eastAsia="cs-CZ"/>
        </w:rPr>
        <w:t>Sadej</w:t>
      </w:r>
      <w:proofErr w:type="spellEnd"/>
      <w:r w:rsidR="004316D8" w:rsidRPr="00223421">
        <w:rPr>
          <w:rFonts w:ascii="Times New Roman" w:eastAsia="Times New Roman" w:hAnsi="Times New Roman" w:cs="Times New Roman"/>
          <w:sz w:val="24"/>
          <w:szCs w:val="24"/>
          <w:lang w:val="en-US" w:eastAsia="cs-CZ"/>
        </w:rPr>
        <w:t xml:space="preserve"> </w:t>
      </w:r>
      <w:r w:rsidR="00A12898" w:rsidRPr="00223421">
        <w:rPr>
          <w:rFonts w:ascii="Times New Roman" w:eastAsia="Times New Roman" w:hAnsi="Times New Roman" w:cs="Times New Roman"/>
          <w:sz w:val="24"/>
          <w:szCs w:val="24"/>
          <w:lang w:val="en-US" w:eastAsia="cs-CZ"/>
        </w:rPr>
        <w:t xml:space="preserve">from </w:t>
      </w:r>
      <w:r w:rsidR="004316D8" w:rsidRPr="00223421">
        <w:rPr>
          <w:rFonts w:ascii="Times New Roman" w:eastAsia="Times New Roman" w:hAnsi="Times New Roman" w:cs="Times New Roman"/>
          <w:sz w:val="24"/>
          <w:szCs w:val="24"/>
          <w:lang w:val="en-US" w:eastAsia="cs-CZ"/>
        </w:rPr>
        <w:t xml:space="preserve">University of Gdansk </w:t>
      </w:r>
      <w:r w:rsidR="00A12898" w:rsidRPr="00223421">
        <w:rPr>
          <w:rFonts w:ascii="Times New Roman" w:eastAsia="Times New Roman" w:hAnsi="Times New Roman" w:cs="Times New Roman"/>
          <w:sz w:val="24"/>
          <w:szCs w:val="24"/>
          <w:lang w:val="en-US" w:eastAsia="cs-CZ"/>
        </w:rPr>
        <w:t>(</w:t>
      </w:r>
      <w:r w:rsidR="004316D8" w:rsidRPr="00223421">
        <w:rPr>
          <w:rFonts w:ascii="Times New Roman" w:eastAsia="Times New Roman" w:hAnsi="Times New Roman" w:cs="Times New Roman"/>
          <w:sz w:val="24"/>
          <w:szCs w:val="24"/>
          <w:lang w:val="en-US" w:eastAsia="cs-CZ"/>
        </w:rPr>
        <w:t>Poland)</w:t>
      </w:r>
      <w:r w:rsidR="00380F6D" w:rsidRPr="00223421">
        <w:rPr>
          <w:rFonts w:ascii="Times New Roman" w:eastAsia="Times New Roman" w:hAnsi="Times New Roman" w:cs="Times New Roman"/>
          <w:sz w:val="24"/>
          <w:szCs w:val="24"/>
          <w:lang w:val="en-US" w:eastAsia="cs-CZ"/>
        </w:rPr>
        <w:t xml:space="preserve"> focused on the interaction of FGFR signaling with estrogen receptor (ER) and progesterone receptor (PR) signaling in invasive ductal carcinoma</w:t>
      </w:r>
      <w:r w:rsidR="00922F8E" w:rsidRPr="00223421">
        <w:rPr>
          <w:rFonts w:ascii="Times New Roman" w:eastAsia="Times New Roman" w:hAnsi="Times New Roman" w:cs="Times New Roman"/>
          <w:sz w:val="24"/>
          <w:szCs w:val="24"/>
          <w:lang w:val="en-US" w:eastAsia="cs-CZ"/>
        </w:rPr>
        <w:t xml:space="preserve"> (IDC)</w:t>
      </w:r>
      <w:r w:rsidR="00380F6D" w:rsidRPr="00223421">
        <w:rPr>
          <w:rFonts w:ascii="Times New Roman" w:eastAsia="Times New Roman" w:hAnsi="Times New Roman" w:cs="Times New Roman"/>
          <w:sz w:val="24"/>
          <w:szCs w:val="24"/>
          <w:lang w:val="en-US" w:eastAsia="cs-CZ"/>
        </w:rPr>
        <w:t>.</w:t>
      </w:r>
      <w:r w:rsidR="00EC2DE4" w:rsidRPr="00223421">
        <w:rPr>
          <w:rFonts w:ascii="Times New Roman" w:eastAsia="Times New Roman" w:hAnsi="Times New Roman" w:cs="Times New Roman"/>
          <w:sz w:val="24"/>
          <w:szCs w:val="24"/>
          <w:lang w:val="en-US" w:eastAsia="cs-CZ"/>
        </w:rPr>
        <w:t xml:space="preserve"> His group recently found that FGF7-FGFR2 signaling leads to PR </w:t>
      </w:r>
      <w:r w:rsidR="00A12898" w:rsidRPr="00223421">
        <w:rPr>
          <w:rFonts w:ascii="Times New Roman" w:eastAsia="Times New Roman" w:hAnsi="Times New Roman" w:cs="Times New Roman"/>
          <w:sz w:val="24"/>
          <w:szCs w:val="24"/>
          <w:lang w:val="en-US" w:eastAsia="cs-CZ"/>
        </w:rPr>
        <w:t xml:space="preserve">phosphorylation, ubiquitination and </w:t>
      </w:r>
      <w:r w:rsidR="00EC2DE4" w:rsidRPr="00223421">
        <w:rPr>
          <w:rFonts w:ascii="Times New Roman" w:eastAsia="Times New Roman" w:hAnsi="Times New Roman" w:cs="Times New Roman"/>
          <w:sz w:val="24"/>
          <w:szCs w:val="24"/>
          <w:lang w:val="en-US" w:eastAsia="cs-CZ"/>
        </w:rPr>
        <w:t>degradation</w:t>
      </w:r>
      <w:r w:rsidR="00FD5365" w:rsidRPr="00223421">
        <w:rPr>
          <w:rFonts w:ascii="Times New Roman" w:eastAsia="Times New Roman" w:hAnsi="Times New Roman" w:cs="Times New Roman"/>
          <w:sz w:val="24"/>
          <w:szCs w:val="24"/>
          <w:lang w:val="en-US" w:eastAsia="cs-CZ"/>
        </w:rPr>
        <w:t>,</w:t>
      </w:r>
      <w:r w:rsidR="004316D8" w:rsidRPr="00223421">
        <w:rPr>
          <w:rFonts w:ascii="Times New Roman" w:eastAsia="Times New Roman" w:hAnsi="Times New Roman" w:cs="Times New Roman"/>
          <w:sz w:val="24"/>
          <w:szCs w:val="24"/>
          <w:lang w:val="en-US" w:eastAsia="cs-CZ"/>
        </w:rPr>
        <w:t xml:space="preserve"> </w:t>
      </w:r>
      <w:r w:rsidR="00A12898" w:rsidRPr="00223421">
        <w:rPr>
          <w:rFonts w:ascii="Times New Roman" w:eastAsia="Times New Roman" w:hAnsi="Times New Roman" w:cs="Times New Roman"/>
          <w:sz w:val="24"/>
          <w:szCs w:val="24"/>
          <w:lang w:val="en-US" w:eastAsia="cs-CZ"/>
        </w:rPr>
        <w:t xml:space="preserve">and </w:t>
      </w:r>
      <w:r w:rsidR="00FD5365" w:rsidRPr="00223421">
        <w:rPr>
          <w:rFonts w:ascii="Times New Roman" w:eastAsia="Times New Roman" w:hAnsi="Times New Roman" w:cs="Times New Roman"/>
          <w:sz w:val="24"/>
          <w:szCs w:val="24"/>
          <w:lang w:val="en-US" w:eastAsia="cs-CZ"/>
        </w:rPr>
        <w:t xml:space="preserve">they </w:t>
      </w:r>
      <w:r w:rsidR="00A12898" w:rsidRPr="00223421">
        <w:rPr>
          <w:rFonts w:ascii="Times New Roman" w:eastAsia="Times New Roman" w:hAnsi="Times New Roman" w:cs="Times New Roman"/>
          <w:sz w:val="24"/>
          <w:szCs w:val="24"/>
          <w:lang w:val="en-US" w:eastAsia="cs-CZ"/>
        </w:rPr>
        <w:t xml:space="preserve">identified the p90 ribosomal S6 kinase 2 (RSK2) as the mediator of the FGFR2 action towards the PR </w:t>
      </w:r>
      <w:r w:rsidR="00A12898"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Ga0NhOor","properties":{"formattedCitation":"[6]","plainCitation":"[6]","noteIndex":0},"citationItems":[{"id":937,"uris":["http://zotero.org/users/5419222/items/D7GXRY2W"],"uri":["http://zotero.org/users/5419222/items/D7GXRY2W"],"itemData":{"id":937,"type":"article-journal","title":"Fibroblast growth factor signalling induces loss of progesterone receptor in breast cancer cells","container-title":"Oncotarget","page":"86011-86025","volume":"7","issue":"52","source":"PubMed","abstract":"We have recently demonstrated that, fibroblast growth factor 2 (FGFR2), signalling via ribosomal S6 kinase 2 (RSK2), promotes progression of breast cancer (BCa). Loss of progesterone receptor (PR), whose activity in BCa cells can be stimulated by growth factor receptors (GFRs), is associated with poor patient outcome. Here we showed that FGF7/FGFR2 triggered phosphorylation of PR at Ser294, PR ubiquitination and subsequent receptor`s degradation via the 26S proteasome pathway in BCa cells. We further demonstrated that RSK2 mediated FGF7/FGFR2-induced PR downregulation. In addition, a strong synergistic effect of FGF7 and progesterone (Pg), reflected in the enhanced anchorage-independent growth and cell migration, was observed. Analysis of clinical material demonstrated that expression of PR inversely correlated with activated RSK (RSK-P) (p = 0.016). Patients with RSK-P(+)/PR(-) tumours had 3.629-fold higher risk of recurrence (p = 0.002), when compared with the rest of the cohort. Moreover, RSK-P(+)/PR(-) phenotype was shown as an independent prognostic factor (p = 0.006). These results indicate that the FGF7/FGFR2-RSK2 axis promotes PR turnover and activity, which may sensitize BCa cells to stromal stimuli and contribute to the progression toward steroid hormone negative BCa.","DOI":"10.18632/oncotarget.13322","ISSN":"1949-2553","note":"PMID: 27852068\nPMCID: PMC5349893","journalAbbreviation":"Oncotarget","language":"eng","author":[{"family":"Piasecka","given":"Dominika"},{"family":"Kitowska","given":"Kamila"},{"family":"Czaplinska","given":"Dominika"},{"family":"Mieczkowski","given":"Kamil"},{"family":"Mieszkowska","given":"Magdalena"},{"family":"Turczyk","given":"Lukasz"},{"family":"Skladanowski","given":"Andrzej C."},{"family":"Zaczek","given":"Anna J."},{"family":"Biernat","given":"Wojciech"},{"family":"Kordek","given":"Radzislaw"},{"family":"Romanska","given":"Hanna M."},{"family":"Sadej","given":"Rafal"}],"issued":{"date-parts":[["2016",12,27]]}}}],"schema":"https://github.com/citation-style-language/schema/raw/master/csl-citation.json"} </w:instrText>
      </w:r>
      <w:r w:rsidR="00A12898"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[6]</w:t>
      </w:r>
      <w:r w:rsidR="00A12898" w:rsidRPr="00223421">
        <w:rPr>
          <w:rFonts w:ascii="Times New Roman" w:eastAsia="Times New Roman" w:hAnsi="Times New Roman" w:cs="Times New Roman"/>
          <w:sz w:val="24"/>
          <w:szCs w:val="24"/>
          <w:lang w:val="en-US" w:eastAsia="cs-CZ"/>
        </w:rPr>
        <w:fldChar w:fldCharType="end"/>
      </w:r>
      <w:r w:rsidR="00FD5365" w:rsidRPr="00223421">
        <w:rPr>
          <w:rFonts w:ascii="Times New Roman" w:eastAsia="Times New Roman" w:hAnsi="Times New Roman" w:cs="Times New Roman"/>
          <w:sz w:val="24"/>
          <w:szCs w:val="24"/>
          <w:lang w:val="en-US" w:eastAsia="cs-CZ"/>
        </w:rPr>
        <w:t xml:space="preserve">. </w:t>
      </w:r>
      <w:r w:rsidR="00CA22A5" w:rsidRPr="00223421">
        <w:rPr>
          <w:rFonts w:ascii="Times New Roman" w:eastAsia="Times New Roman" w:hAnsi="Times New Roman" w:cs="Times New Roman"/>
          <w:sz w:val="24"/>
          <w:szCs w:val="24"/>
          <w:lang w:val="en-US" w:eastAsia="cs-CZ"/>
        </w:rPr>
        <w:t>They are currently investigating, how</w:t>
      </w:r>
      <w:r w:rsidR="007956EB" w:rsidRPr="00223421">
        <w:rPr>
          <w:rFonts w:ascii="Times New Roman" w:eastAsia="Times New Roman" w:hAnsi="Times New Roman" w:cs="Times New Roman"/>
          <w:sz w:val="24"/>
          <w:szCs w:val="24"/>
          <w:lang w:val="en-US" w:eastAsia="cs-CZ"/>
        </w:rPr>
        <w:t xml:space="preserve"> FGFR2 signaling modulates ER signaling</w:t>
      </w:r>
      <w:r w:rsidR="007151D3" w:rsidRPr="00223421">
        <w:rPr>
          <w:rFonts w:ascii="Times New Roman" w:eastAsia="Times New Roman" w:hAnsi="Times New Roman" w:cs="Times New Roman"/>
          <w:sz w:val="24"/>
          <w:szCs w:val="24"/>
          <w:lang w:val="en-US" w:eastAsia="cs-CZ"/>
        </w:rPr>
        <w:t xml:space="preserve"> and</w:t>
      </w:r>
      <w:r w:rsidR="007956EB" w:rsidRPr="00223421">
        <w:rPr>
          <w:rFonts w:ascii="Times New Roman" w:eastAsia="Times New Roman" w:hAnsi="Times New Roman" w:cs="Times New Roman"/>
          <w:sz w:val="24"/>
          <w:szCs w:val="24"/>
          <w:lang w:val="en-US" w:eastAsia="cs-CZ"/>
        </w:rPr>
        <w:t xml:space="preserve"> ER-dependent gene expression. </w:t>
      </w:r>
      <w:r w:rsidR="007151D3" w:rsidRPr="00223421">
        <w:rPr>
          <w:rFonts w:ascii="Times New Roman" w:eastAsia="Times New Roman" w:hAnsi="Times New Roman" w:cs="Times New Roman"/>
          <w:sz w:val="24"/>
          <w:szCs w:val="24"/>
          <w:lang w:val="en-US" w:eastAsia="cs-CZ"/>
        </w:rPr>
        <w:t xml:space="preserve">Through his work, Dr. </w:t>
      </w:r>
      <w:proofErr w:type="spellStart"/>
      <w:r w:rsidR="007151D3" w:rsidRPr="00223421">
        <w:rPr>
          <w:rFonts w:ascii="Times New Roman" w:eastAsia="Times New Roman" w:hAnsi="Times New Roman" w:cs="Times New Roman"/>
          <w:sz w:val="24"/>
          <w:szCs w:val="24"/>
          <w:lang w:val="en-US" w:eastAsia="cs-CZ"/>
        </w:rPr>
        <w:t>Sadej</w:t>
      </w:r>
      <w:proofErr w:type="spellEnd"/>
      <w:r w:rsidR="007151D3" w:rsidRPr="00223421">
        <w:rPr>
          <w:rFonts w:ascii="Times New Roman" w:eastAsia="Times New Roman" w:hAnsi="Times New Roman" w:cs="Times New Roman"/>
          <w:sz w:val="24"/>
          <w:szCs w:val="24"/>
          <w:lang w:val="en-US" w:eastAsia="cs-CZ"/>
        </w:rPr>
        <w:t xml:space="preserve"> aims to elucidate </w:t>
      </w:r>
      <w:r w:rsidR="007956EB" w:rsidRPr="00223421">
        <w:rPr>
          <w:rFonts w:ascii="Times New Roman" w:eastAsia="Times New Roman" w:hAnsi="Times New Roman" w:cs="Times New Roman"/>
          <w:sz w:val="24"/>
          <w:szCs w:val="24"/>
          <w:lang w:val="en-US" w:eastAsia="cs-CZ"/>
        </w:rPr>
        <w:t>mechanism</w:t>
      </w:r>
      <w:r w:rsidR="007151D3" w:rsidRPr="00223421">
        <w:rPr>
          <w:rFonts w:ascii="Times New Roman" w:eastAsia="Times New Roman" w:hAnsi="Times New Roman" w:cs="Times New Roman"/>
          <w:sz w:val="24"/>
          <w:szCs w:val="24"/>
          <w:lang w:val="en-US" w:eastAsia="cs-CZ"/>
        </w:rPr>
        <w:t>s</w:t>
      </w:r>
      <w:r w:rsidR="007956EB" w:rsidRPr="00223421">
        <w:rPr>
          <w:rFonts w:ascii="Times New Roman" w:eastAsia="Times New Roman" w:hAnsi="Times New Roman" w:cs="Times New Roman"/>
          <w:sz w:val="24"/>
          <w:szCs w:val="24"/>
          <w:lang w:val="en-US" w:eastAsia="cs-CZ"/>
        </w:rPr>
        <w:t xml:space="preserve"> that </w:t>
      </w:r>
      <w:r w:rsidR="007151D3" w:rsidRPr="00223421">
        <w:rPr>
          <w:rFonts w:ascii="Times New Roman" w:eastAsia="Times New Roman" w:hAnsi="Times New Roman" w:cs="Times New Roman"/>
          <w:sz w:val="24"/>
          <w:szCs w:val="24"/>
          <w:lang w:val="en-US" w:eastAsia="cs-CZ"/>
        </w:rPr>
        <w:t>are implicated in</w:t>
      </w:r>
      <w:r w:rsidR="007956EB" w:rsidRPr="00223421">
        <w:rPr>
          <w:rFonts w:ascii="Times New Roman" w:eastAsia="Times New Roman" w:hAnsi="Times New Roman" w:cs="Times New Roman"/>
          <w:sz w:val="24"/>
          <w:szCs w:val="24"/>
          <w:lang w:val="en-US" w:eastAsia="cs-CZ"/>
        </w:rPr>
        <w:t xml:space="preserve"> IDC progression towards a more aggressive steroid-hormone independent phenotype</w:t>
      </w:r>
      <w:r w:rsidR="007151D3" w:rsidRPr="00223421">
        <w:rPr>
          <w:rFonts w:ascii="Times New Roman" w:eastAsia="Times New Roman" w:hAnsi="Times New Roman" w:cs="Times New Roman"/>
          <w:sz w:val="24"/>
          <w:szCs w:val="24"/>
          <w:lang w:val="en-US" w:eastAsia="cs-CZ"/>
        </w:rPr>
        <w:t xml:space="preserve"> and that might</w:t>
      </w:r>
      <w:r w:rsidR="007956EB" w:rsidRPr="00223421">
        <w:rPr>
          <w:rFonts w:ascii="Times New Roman" w:eastAsia="Times New Roman" w:hAnsi="Times New Roman" w:cs="Times New Roman"/>
          <w:sz w:val="24"/>
          <w:szCs w:val="24"/>
          <w:lang w:val="en-US" w:eastAsia="cs-CZ"/>
        </w:rPr>
        <w:t xml:space="preserve"> contribut</w:t>
      </w:r>
      <w:r w:rsidR="007151D3" w:rsidRPr="00223421">
        <w:rPr>
          <w:rFonts w:ascii="Times New Roman" w:eastAsia="Times New Roman" w:hAnsi="Times New Roman" w:cs="Times New Roman"/>
          <w:sz w:val="24"/>
          <w:szCs w:val="24"/>
          <w:lang w:val="en-US" w:eastAsia="cs-CZ"/>
        </w:rPr>
        <w:t xml:space="preserve">e </w:t>
      </w:r>
      <w:r w:rsidR="007956EB" w:rsidRPr="00223421">
        <w:rPr>
          <w:rFonts w:ascii="Times New Roman" w:eastAsia="Times New Roman" w:hAnsi="Times New Roman" w:cs="Times New Roman"/>
          <w:sz w:val="24"/>
          <w:szCs w:val="24"/>
          <w:lang w:val="en-US" w:eastAsia="cs-CZ"/>
        </w:rPr>
        <w:t>to failure of endocrine therapy</w:t>
      </w:r>
      <w:r w:rsidR="007151D3" w:rsidRPr="00223421">
        <w:rPr>
          <w:rFonts w:ascii="Times New Roman" w:eastAsia="Times New Roman" w:hAnsi="Times New Roman" w:cs="Times New Roman"/>
          <w:sz w:val="24"/>
          <w:szCs w:val="24"/>
          <w:lang w:val="en-US" w:eastAsia="cs-CZ"/>
        </w:rPr>
        <w:t xml:space="preserve"> </w:t>
      </w:r>
      <w:r w:rsidR="007151D3"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pQeNpkXF","properties":{"formattedCitation":"[7]","plainCitation":"[7]","noteIndex":0},"citationItems":[{"id":924,"uris":["http://zotero.org/users/5419222/items/KCXQQN5G"],"uri":["http://zotero.org/users/5419222/items/KCXQQN5G"],"itemData":{"id":924,"type":"article-journal","title":"FGFs/FGFRs-dependent signalling in regulation of steroid hormone receptors - implications for therapy of luminal breast cancer","container-title":"Journal of experimental &amp; clinical cancer research: CR","page":"230","volume":"38","issue":"1","source":"PubMed","abstract":"Stromal stimuli mediated by growth factor receptors, leading to ligand-independent activation of steroid hormone receptors, have long been implicated in development of breast cancer resistance to endocrine therapy. Mutations in fibroblast growth factor receptor (FGFR) genes have been associated with a higher incidence and progression of breast cancer. Increasing evidence suggests that FGFR-mediated interaction between luminal invasive ductal breast carcinoma (IDC) and its microenvironment contributes to the progression to hormone-independence. Therapeutic strategies based on FGFR inhibitors hold promise for overcoming resistance to the ER-targeting treatment. A series of excellent reviews discuss a potential role of FGFR in development of IDC. Here, we provide a concise updated summary of existing literature on FGFR-mediated signalling with an emphasis on an interaction between FGFR and estrogen/progesterone receptors (ER/PR) in IDC. Focusing on the regulatory role of tumour microenvironment in the activity of steroid hormone receptors, we compile the available functional data on FGFRs-mediated signalling, as a fundamental mechanism of luminal IDC progression and failure of anti-ER treatment. We also highlight the translational value of the presented findings and summarize ongoing oncologic clinical trials investigating FGFRs inhibition in interventional studies in breast cancer.","DOI":"10.1186/s13046-019-1236-6","ISSN":"1756-9966","note":"PMID: 31142340\nPMCID: PMC6542018","journalAbbreviation":"J. Exp. Clin. Cancer Res.","language":"eng","author":[{"family":"Piasecka","given":"Dominika"},{"family":"Braun","given":"Marcin"},{"family":"Kitowska","given":"Kamila"},{"family":"Mieczkowski","given":"Kamil"},{"family":"Kordek","given":"Radzislaw"},{"family":"Sadej","given":"Rafal"},{"family":"Romanska","given":"Hanna"}],"issued":{"date-parts":[["2019",5,29]]}}}],"schema":"https://github.com/citation-style-language/schema/raw/master/csl-citation.json"} </w:instrText>
      </w:r>
      <w:r w:rsidR="007151D3"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[7]</w:t>
      </w:r>
      <w:r w:rsidR="007151D3" w:rsidRPr="00223421">
        <w:rPr>
          <w:rFonts w:ascii="Times New Roman" w:eastAsia="Times New Roman" w:hAnsi="Times New Roman" w:cs="Times New Roman"/>
          <w:sz w:val="24"/>
          <w:szCs w:val="24"/>
          <w:lang w:val="en-US" w:eastAsia="cs-CZ"/>
        </w:rPr>
        <w:fldChar w:fldCharType="end"/>
      </w:r>
      <w:r w:rsidR="007956EB" w:rsidRPr="00223421">
        <w:rPr>
          <w:rFonts w:ascii="Times New Roman" w:eastAsia="Times New Roman" w:hAnsi="Times New Roman" w:cs="Times New Roman"/>
          <w:sz w:val="24"/>
          <w:szCs w:val="24"/>
          <w:lang w:val="en-US" w:eastAsia="cs-CZ"/>
        </w:rPr>
        <w:t>.</w:t>
      </w:r>
    </w:p>
    <w:p w:rsidR="007956EB" w:rsidRPr="00223421" w:rsidRDefault="00001B14" w:rsidP="00CF1565">
      <w:pPr>
        <w:spacing w:after="120" w:line="240" w:lineRule="auto"/>
        <w:ind w:firstLine="708"/>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xml:space="preserve">Didier Picard from </w:t>
      </w:r>
      <w:proofErr w:type="spellStart"/>
      <w:r w:rsidRPr="00223421">
        <w:rPr>
          <w:rFonts w:ascii="Times New Roman" w:eastAsia="Times New Roman" w:hAnsi="Times New Roman" w:cs="Times New Roman"/>
          <w:sz w:val="24"/>
          <w:szCs w:val="24"/>
          <w:lang w:val="en-US" w:eastAsia="cs-CZ"/>
        </w:rPr>
        <w:t>Université</w:t>
      </w:r>
      <w:proofErr w:type="spellEnd"/>
      <w:r w:rsidRPr="00223421">
        <w:rPr>
          <w:rFonts w:ascii="Times New Roman" w:eastAsia="Times New Roman" w:hAnsi="Times New Roman" w:cs="Times New Roman"/>
          <w:sz w:val="24"/>
          <w:szCs w:val="24"/>
          <w:lang w:val="en-US" w:eastAsia="cs-CZ"/>
        </w:rPr>
        <w:t xml:space="preserve"> de </w:t>
      </w:r>
      <w:proofErr w:type="spellStart"/>
      <w:r w:rsidRPr="00223421">
        <w:rPr>
          <w:rFonts w:ascii="Times New Roman" w:eastAsia="Times New Roman" w:hAnsi="Times New Roman" w:cs="Times New Roman"/>
          <w:sz w:val="24"/>
          <w:szCs w:val="24"/>
          <w:lang w:val="en-US" w:eastAsia="cs-CZ"/>
        </w:rPr>
        <w:t>Géneve</w:t>
      </w:r>
      <w:proofErr w:type="spellEnd"/>
      <w:r w:rsidRPr="00223421">
        <w:rPr>
          <w:rFonts w:ascii="Times New Roman" w:eastAsia="Times New Roman" w:hAnsi="Times New Roman" w:cs="Times New Roman"/>
          <w:sz w:val="24"/>
          <w:szCs w:val="24"/>
          <w:lang w:val="en-US" w:eastAsia="cs-CZ"/>
        </w:rPr>
        <w:t xml:space="preserve"> (Switzerland) talked about unexpected regulators of ERα transcriptional activity. </w:t>
      </w:r>
      <w:r w:rsidR="004962F2" w:rsidRPr="00223421">
        <w:rPr>
          <w:rFonts w:ascii="Times New Roman" w:eastAsia="Times New Roman" w:hAnsi="Times New Roman" w:cs="Times New Roman"/>
          <w:sz w:val="24"/>
          <w:szCs w:val="24"/>
          <w:lang w:val="en-US" w:eastAsia="cs-CZ"/>
        </w:rPr>
        <w:t>H</w:t>
      </w:r>
      <w:r w:rsidR="001E050B" w:rsidRPr="00223421">
        <w:rPr>
          <w:rFonts w:ascii="Times New Roman" w:eastAsia="Times New Roman" w:hAnsi="Times New Roman" w:cs="Times New Roman"/>
          <w:sz w:val="24"/>
          <w:szCs w:val="24"/>
          <w:lang w:val="en-US" w:eastAsia="cs-CZ"/>
        </w:rPr>
        <w:t>i</w:t>
      </w:r>
      <w:r w:rsidR="004962F2" w:rsidRPr="00223421">
        <w:rPr>
          <w:rFonts w:ascii="Times New Roman" w:eastAsia="Times New Roman" w:hAnsi="Times New Roman" w:cs="Times New Roman"/>
          <w:sz w:val="24"/>
          <w:szCs w:val="24"/>
          <w:lang w:val="en-US" w:eastAsia="cs-CZ"/>
        </w:rPr>
        <w:t xml:space="preserve">s group discovered </w:t>
      </w:r>
      <w:r w:rsidR="000A6474" w:rsidRPr="00223421">
        <w:rPr>
          <w:rFonts w:ascii="Times New Roman" w:eastAsia="Times New Roman" w:hAnsi="Times New Roman" w:cs="Times New Roman"/>
          <w:sz w:val="24"/>
          <w:szCs w:val="24"/>
          <w:lang w:val="en-US" w:eastAsia="cs-CZ"/>
        </w:rPr>
        <w:t>that cyclic adenosine monophosphate (cAMP)-responsive element binding protein 1 (CREB1) stimulates and is necessary for ERα activity in response to estrogen and to ligand-independent activation by cAMP</w:t>
      </w:r>
      <w:r w:rsidR="00502CD5" w:rsidRPr="00223421">
        <w:rPr>
          <w:rFonts w:ascii="Times New Roman" w:eastAsia="Times New Roman" w:hAnsi="Times New Roman" w:cs="Times New Roman"/>
          <w:sz w:val="24"/>
          <w:szCs w:val="24"/>
          <w:lang w:val="en-US" w:eastAsia="cs-CZ"/>
        </w:rPr>
        <w:t xml:space="preserve"> </w:t>
      </w:r>
      <w:r w:rsidR="00502CD5"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o0RVYlvD","properties":{"formattedCitation":"[8]","plainCitation":"[8]","noteIndex":0},"citationItems":[{"id":935,"uris":["http://zotero.org/users/5419222/items/Z5STQDTU"],"uri":["http://zotero.org/users/5419222/items/Z5STQDTU"],"itemData":{"id":935,"type":"article-journal","title":"ERα activity depends on interaction and target site corecruitment with phosphorylated CREB1","container-title":"Life Science Alliance","page":"e201800055","volume":"1","issue":"3","source":"PubMed","abstract":"The two transcription factors estrogen receptor α (ERα) and cyclic adenosine monophosphate (cAMP)-responsive element binding protein 1 (CREB1) mediate different signals, bind different response elements, and control different transcriptional programs. And yet, results obtained with transfected reporter genes suggested that their activities may intersect. We demonstrate here that CREB1 stimulates and is necessary for ERα activity on a transfected reporter gene and several endogenous targets both in response to its cognate ligand estrogen and to ligand-independent activation by cAMP. The stimulatory activity of CREB1 requires its DNA binding and activation by phosphorylation, and affects the chromatin recruitment of ERα. CREB1 and ERα are biochemically associated and share hundreds to thousands of chromatin binding sites upon stimulation by estrogen and cAMP, respectively. These shared regulatory activities may underlie the anti-apoptotic effects of estrogen and cAMP signaling in ERα-positive breast cancer cells. Moreover, high levels of CREB1 are associated with good prognosis in ERα-positive breast cancer patients, which may be because of its ability to promote ERα functions, thereby maintaining it as a successful therapeutic target.","DOI":"10.26508/lsa.201800055","ISSN":"2575-1077","note":"PMID: 30456355\nPMCID: PMC6238530","journalAbbreviation":"Life Sci Alliance","language":"eng","author":[{"family":"Berto","given":"Melissa"},{"family":"Jean","given":"Valerie"},{"family":"Zwart","given":"Wilbert"},{"family":"Picard","given":"Didier"}],"issued":{"date-parts":[["2018",6]]}}}],"schema":"https://github.com/citation-style-language/schema/raw/master/csl-citation.json"} </w:instrText>
      </w:r>
      <w:r w:rsidR="00502CD5"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[8]</w:t>
      </w:r>
      <w:r w:rsidR="00502CD5" w:rsidRPr="00223421">
        <w:rPr>
          <w:rFonts w:ascii="Times New Roman" w:eastAsia="Times New Roman" w:hAnsi="Times New Roman" w:cs="Times New Roman"/>
          <w:sz w:val="24"/>
          <w:szCs w:val="24"/>
          <w:lang w:val="en-US" w:eastAsia="cs-CZ"/>
        </w:rPr>
        <w:fldChar w:fldCharType="end"/>
      </w:r>
      <w:r w:rsidR="000A6474" w:rsidRPr="00223421">
        <w:rPr>
          <w:rFonts w:ascii="Times New Roman" w:eastAsia="Times New Roman" w:hAnsi="Times New Roman" w:cs="Times New Roman"/>
          <w:sz w:val="24"/>
          <w:szCs w:val="24"/>
          <w:lang w:val="en-US" w:eastAsia="cs-CZ"/>
        </w:rPr>
        <w:t>.</w:t>
      </w:r>
      <w:r w:rsidR="00502CD5" w:rsidRPr="00223421">
        <w:rPr>
          <w:rFonts w:ascii="Times New Roman" w:eastAsia="Times New Roman" w:hAnsi="Times New Roman" w:cs="Times New Roman"/>
          <w:sz w:val="24"/>
          <w:szCs w:val="24"/>
          <w:lang w:val="en-US" w:eastAsia="cs-CZ"/>
        </w:rPr>
        <w:t xml:space="preserve"> Moreover, they found that ERα signaling is fine-tuned by proteins involved in membrane trafficking, VPS11 and VPS18 </w:t>
      </w:r>
      <w:r w:rsidR="00502CD5"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BdLIRyyE","properties":{"formattedCitation":"[9]","plainCitation":"[9]","noteIndex":0},"citationItems":[{"id":936,"uris":["http://zotero.org/users/5419222/items/DSKTTWBT"],"uri":["http://zotero.org/users/5419222/items/DSKTTWBT"],"itemData":{"id":936,"type":"article-journal","title":"Vps11 and Vps18 of Vps-C membrane traffic complexes are E3 ubiquitin ligases and fine-tune signalling","container-title":"Nature Communications","page":"1833","volume":"10","issue":"1","source":"www.nature.com","abstract":"Endosomal fusion depends on the HOPS and CORVET complexes but whether and how their subunits modulate signal transduction is not fully understood. Here, the authors show that the HOPS/CORVET subunits Vps11 and Vps18 are E3 ubiquitin ligases that are involved in the regulation of ERα signalling.","DOI":"10.1038/s41467-019-09800-y","ISSN":"2041-1723","language":"En","author":[{"family":"Segala","given":"Gregory"},{"family":"Bennesch","given":"Marcela A."},{"family":"Ghahhari","given":"Nastaran Mohammadi"},{"family":"Pandey","given":"Deo Prakash"},{"family":"Echeverria","given":"Pablo C."},{"family":"Karch","given":"François"},{"family":"Maeda","given":"Robert K."},{"family":"Picard","given":"Didier"}],"issued":{"date-parts":[["2019",4,23]]}}}],"schema":"https://github.com/citation-style-language/schema/raw/master/csl-citation.json"} </w:instrText>
      </w:r>
      <w:r w:rsidR="00502CD5"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[9]</w:t>
      </w:r>
      <w:r w:rsidR="00502CD5" w:rsidRPr="00223421">
        <w:rPr>
          <w:rFonts w:ascii="Times New Roman" w:eastAsia="Times New Roman" w:hAnsi="Times New Roman" w:cs="Times New Roman"/>
          <w:sz w:val="24"/>
          <w:szCs w:val="24"/>
          <w:lang w:val="en-US" w:eastAsia="cs-CZ"/>
        </w:rPr>
        <w:fldChar w:fldCharType="end"/>
      </w:r>
      <w:r w:rsidR="00502CD5" w:rsidRPr="00223421">
        <w:rPr>
          <w:rFonts w:ascii="Times New Roman" w:eastAsia="Times New Roman" w:hAnsi="Times New Roman" w:cs="Times New Roman"/>
          <w:sz w:val="24"/>
          <w:szCs w:val="24"/>
          <w:lang w:val="en-US" w:eastAsia="cs-CZ"/>
        </w:rPr>
        <w:t>.</w:t>
      </w:r>
      <w:r w:rsidR="006F01F0" w:rsidRPr="00223421">
        <w:rPr>
          <w:rFonts w:ascii="Times New Roman" w:eastAsia="Times New Roman" w:hAnsi="Times New Roman" w:cs="Times New Roman"/>
          <w:sz w:val="24"/>
          <w:szCs w:val="24"/>
          <w:lang w:val="en-US" w:eastAsia="cs-CZ"/>
        </w:rPr>
        <w:t xml:space="preserve"> </w:t>
      </w:r>
      <w:r w:rsidR="006B02C2" w:rsidRPr="00223421">
        <w:rPr>
          <w:rFonts w:ascii="Times New Roman" w:eastAsia="Times New Roman" w:hAnsi="Times New Roman" w:cs="Times New Roman"/>
          <w:sz w:val="24"/>
          <w:szCs w:val="24"/>
          <w:lang w:val="en-US" w:eastAsia="cs-CZ"/>
        </w:rPr>
        <w:t>Importantly, CREB1 and VPS11/VPS18 levels correlate with disease outcome in breast cancer patients, indicating that these novel ER regulators are clinically relevant.</w:t>
      </w:r>
      <w:r w:rsidR="006F01F0" w:rsidRPr="00223421">
        <w:rPr>
          <w:rFonts w:ascii="Times New Roman" w:eastAsia="Times New Roman" w:hAnsi="Times New Roman" w:cs="Times New Roman"/>
          <w:sz w:val="24"/>
          <w:szCs w:val="24"/>
          <w:lang w:val="en-US" w:eastAsia="cs-CZ"/>
        </w:rPr>
        <w:t xml:space="preserve"> </w:t>
      </w:r>
    </w:p>
    <w:p w:rsidR="00876B87" w:rsidRPr="00223421" w:rsidRDefault="00B23518" w:rsidP="00B013DE">
      <w:pPr>
        <w:spacing w:after="120" w:line="240" w:lineRule="auto"/>
        <w:ind w:firstLine="708"/>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xml:space="preserve">The </w:t>
      </w:r>
      <w:r w:rsidR="00B55A18" w:rsidRPr="00223421">
        <w:rPr>
          <w:rFonts w:ascii="Times New Roman" w:eastAsia="Times New Roman" w:hAnsi="Times New Roman" w:cs="Times New Roman"/>
          <w:sz w:val="24"/>
          <w:szCs w:val="24"/>
          <w:lang w:val="en-US" w:eastAsia="cs-CZ"/>
        </w:rPr>
        <w:t xml:space="preserve">critical role of tumor microenvironment </w:t>
      </w:r>
      <w:r w:rsidR="006965EE" w:rsidRPr="00223421">
        <w:rPr>
          <w:rFonts w:ascii="Times New Roman" w:eastAsia="Times New Roman" w:hAnsi="Times New Roman" w:cs="Times New Roman"/>
          <w:sz w:val="24"/>
          <w:szCs w:val="24"/>
          <w:lang w:val="en-US" w:eastAsia="cs-CZ"/>
        </w:rPr>
        <w:t xml:space="preserve">in regulation of cancer </w:t>
      </w:r>
      <w:r w:rsidR="00142B4A" w:rsidRPr="00223421">
        <w:rPr>
          <w:rFonts w:ascii="Times New Roman" w:eastAsia="Times New Roman" w:hAnsi="Times New Roman" w:cs="Times New Roman"/>
          <w:sz w:val="24"/>
          <w:szCs w:val="24"/>
          <w:lang w:val="en-US" w:eastAsia="cs-CZ"/>
        </w:rPr>
        <w:t>behavior, including spreading through the body, survival at distant sites and resistance to therapy</w:t>
      </w:r>
      <w:r w:rsidR="001C5117" w:rsidRPr="00223421">
        <w:rPr>
          <w:rFonts w:ascii="Times New Roman" w:eastAsia="Times New Roman" w:hAnsi="Times New Roman" w:cs="Times New Roman"/>
          <w:sz w:val="24"/>
          <w:szCs w:val="24"/>
          <w:lang w:val="en-US" w:eastAsia="cs-CZ"/>
        </w:rPr>
        <w:t xml:space="preserve">, was highlighted in the </w:t>
      </w:r>
      <w:r w:rsidR="006A068D" w:rsidRPr="00223421">
        <w:rPr>
          <w:rFonts w:ascii="Times New Roman" w:eastAsia="Times New Roman" w:hAnsi="Times New Roman" w:cs="Times New Roman"/>
          <w:sz w:val="24"/>
          <w:szCs w:val="24"/>
          <w:lang w:val="en-US" w:eastAsia="cs-CZ"/>
        </w:rPr>
        <w:t xml:space="preserve">superb </w:t>
      </w:r>
      <w:r w:rsidR="001C5117" w:rsidRPr="00223421">
        <w:rPr>
          <w:rFonts w:ascii="Times New Roman" w:eastAsia="Times New Roman" w:hAnsi="Times New Roman" w:cs="Times New Roman"/>
          <w:sz w:val="24"/>
          <w:szCs w:val="24"/>
          <w:lang w:val="en-US" w:eastAsia="cs-CZ"/>
        </w:rPr>
        <w:t xml:space="preserve">keynote talk by Erik </w:t>
      </w:r>
      <w:proofErr w:type="spellStart"/>
      <w:r w:rsidR="001C5117" w:rsidRPr="00223421">
        <w:rPr>
          <w:rFonts w:ascii="Times New Roman" w:eastAsia="Times New Roman" w:hAnsi="Times New Roman" w:cs="Times New Roman"/>
          <w:sz w:val="24"/>
          <w:szCs w:val="24"/>
          <w:lang w:val="en-US" w:eastAsia="cs-CZ"/>
        </w:rPr>
        <w:t>Sahai</w:t>
      </w:r>
      <w:proofErr w:type="spellEnd"/>
      <w:r w:rsidR="001C5117" w:rsidRPr="00223421">
        <w:rPr>
          <w:rFonts w:ascii="Times New Roman" w:eastAsia="Times New Roman" w:hAnsi="Times New Roman" w:cs="Times New Roman"/>
          <w:sz w:val="24"/>
          <w:szCs w:val="24"/>
          <w:lang w:val="en-US" w:eastAsia="cs-CZ"/>
        </w:rPr>
        <w:t xml:space="preserve"> fr</w:t>
      </w:r>
      <w:r w:rsidR="00CD488B">
        <w:rPr>
          <w:rFonts w:ascii="Times New Roman" w:eastAsia="Times New Roman" w:hAnsi="Times New Roman" w:cs="Times New Roman"/>
          <w:sz w:val="24"/>
          <w:szCs w:val="24"/>
          <w:lang w:val="en-US" w:eastAsia="cs-CZ"/>
        </w:rPr>
        <w:t>o</w:t>
      </w:r>
      <w:r w:rsidR="001C5117" w:rsidRPr="00223421">
        <w:rPr>
          <w:rFonts w:ascii="Times New Roman" w:eastAsia="Times New Roman" w:hAnsi="Times New Roman" w:cs="Times New Roman"/>
          <w:sz w:val="24"/>
          <w:szCs w:val="24"/>
          <w:lang w:val="en-US" w:eastAsia="cs-CZ"/>
        </w:rPr>
        <w:t>m The Francis Crick Institute (UK)</w:t>
      </w:r>
      <w:r w:rsidR="00EA3B42" w:rsidRPr="00223421">
        <w:rPr>
          <w:rFonts w:ascii="Times New Roman" w:eastAsia="Times New Roman" w:hAnsi="Times New Roman" w:cs="Times New Roman"/>
          <w:sz w:val="24"/>
          <w:szCs w:val="24"/>
          <w:lang w:val="en-US" w:eastAsia="cs-CZ"/>
        </w:rPr>
        <w:t xml:space="preserve">. His laboratory </w:t>
      </w:r>
      <w:r w:rsidR="00832829" w:rsidRPr="00223421">
        <w:rPr>
          <w:rFonts w:ascii="Times New Roman" w:eastAsia="Times New Roman" w:hAnsi="Times New Roman" w:cs="Times New Roman"/>
          <w:sz w:val="24"/>
          <w:szCs w:val="24"/>
          <w:lang w:val="en-US" w:eastAsia="cs-CZ"/>
        </w:rPr>
        <w:t xml:space="preserve">has </w:t>
      </w:r>
      <w:r w:rsidR="00EA3B42" w:rsidRPr="00223421">
        <w:rPr>
          <w:rFonts w:ascii="Times New Roman" w:eastAsia="Times New Roman" w:hAnsi="Times New Roman" w:cs="Times New Roman"/>
          <w:sz w:val="24"/>
          <w:szCs w:val="24"/>
          <w:lang w:val="en-US" w:eastAsia="cs-CZ"/>
        </w:rPr>
        <w:t xml:space="preserve">contributed several major discoveries on how cancer-associated fibroblasts (CAFs) promote invasion of cancer cells. </w:t>
      </w:r>
      <w:r w:rsidR="00832829" w:rsidRPr="00223421">
        <w:rPr>
          <w:rFonts w:ascii="Times New Roman" w:eastAsia="Times New Roman" w:hAnsi="Times New Roman" w:cs="Times New Roman"/>
          <w:sz w:val="24"/>
          <w:szCs w:val="24"/>
          <w:lang w:val="en-US" w:eastAsia="cs-CZ"/>
        </w:rPr>
        <w:t>They found that CAFs enable collective migration of carcinoma cells by creating tracks in extracellular matrix (ECM), in which cancer cells move</w:t>
      </w:r>
      <w:r w:rsidR="006D0CCF" w:rsidRPr="00223421">
        <w:rPr>
          <w:rFonts w:ascii="Times New Roman" w:eastAsia="Times New Roman" w:hAnsi="Times New Roman" w:cs="Times New Roman"/>
          <w:sz w:val="24"/>
          <w:szCs w:val="24"/>
          <w:lang w:val="en-US" w:eastAsia="cs-CZ"/>
        </w:rPr>
        <w:t xml:space="preserve"> </w:t>
      </w:r>
      <w:r w:rsidR="006E0529"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gDFAWsw1","properties":{"formattedCitation":"[10]","plainCitation":"[10]","noteIndex":0},"citationItems":[{"id":92,"uris":["http://zotero.org/users/5419222/items/B8MUKGG2"],"uri":["http://zotero.org/users/5419222/items/B8MUKGG2"],"itemData":{"id":92,"type":"article-journal","title":"Fibroblast-led collective invasion of carcinoma cells with differing roles for RhoGTPases in leading and following cells","container-title":"Nature Cell Biology","page":"1392-1400","volume":"9","issue":"12","source":"PubMed","abstract":"Imaging of collectively invading cocultures of carcinoma cells and stromal fibroblasts reveals that the leading cell is always a fibroblast and that carcinoma cells move within tracks in the extracellular matrix behind the fibroblast. The generation of these tracks by fibroblasts is sufficient to enable the collective invasion of the squamous cell carcinoma (SCC) cells and requires both protease- and force-mediated matrix remodelling. Force-mediated matrix remodelling depends on integrins alpha3 and alpha5, and Rho-mediated regulation of myosin light chain (MLC) activity in fibroblasts, but these factors are not required in carcinoma cells. Instead, carcinoma cells use Cdc42 and MRCK (myotonic dystrophy kinase-related CDC42-binding protein kinases) mediated regulation of MLC to follow the tracks generated by fibroblasts.","DOI":"10.1038/ncb1658","ISSN":"1465-7392","note":"PMID: 18037882","journalAbbreviation":"Nat. Cell Biol.","language":"eng","author":[{"family":"Gaggioli","given":"Cedric"},{"family":"Hooper","given":"Steven"},{"family":"Hidalgo-Carcedo","given":"Cristina"},{"family":"Grosse","given":"Robert"},{"family":"Marshall","given":"John F."},{"family":"Harrington","given":"Kevin"},{"family":"Sahai","given":"Erik"}],"issued":{"date-parts":[["2007",12]]}}}],"schema":"https://github.com/citation-style-language/schema/raw/master/csl-citation.json"} </w:instrText>
      </w:r>
      <w:r w:rsidR="006E0529"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[10]</w:t>
      </w:r>
      <w:r w:rsidR="006E0529" w:rsidRPr="00223421">
        <w:rPr>
          <w:rFonts w:ascii="Times New Roman" w:eastAsia="Times New Roman" w:hAnsi="Times New Roman" w:cs="Times New Roman"/>
          <w:sz w:val="24"/>
          <w:szCs w:val="24"/>
          <w:lang w:val="en-US" w:eastAsia="cs-CZ"/>
        </w:rPr>
        <w:fldChar w:fldCharType="end"/>
      </w:r>
      <w:r w:rsidR="006E0529" w:rsidRPr="00223421">
        <w:rPr>
          <w:rFonts w:ascii="Times New Roman" w:eastAsia="Times New Roman" w:hAnsi="Times New Roman" w:cs="Times New Roman"/>
          <w:sz w:val="24"/>
          <w:szCs w:val="24"/>
          <w:lang w:val="en-US" w:eastAsia="cs-CZ"/>
        </w:rPr>
        <w:t>.</w:t>
      </w:r>
      <w:r w:rsidR="009D60F6" w:rsidRPr="00223421">
        <w:rPr>
          <w:rFonts w:ascii="Times New Roman" w:eastAsia="Times New Roman" w:hAnsi="Times New Roman" w:cs="Times New Roman"/>
          <w:sz w:val="24"/>
          <w:szCs w:val="24"/>
          <w:lang w:val="en-US" w:eastAsia="cs-CZ"/>
        </w:rPr>
        <w:t xml:space="preserve"> To generate these tracks, CAFs use both protease- and force-mediated ECM remodeling mechanisms </w:t>
      </w:r>
      <w:r w:rsidR="009D60F6"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mRe6ds8t","properties":{"formattedCitation":"[10]","plainCitation":"[10]","noteIndex":0},"citationItems":[{"id":92,"uris":["http://zotero.org/users/5419222/items/B8MUKGG2"],"uri":["http://zotero.org/users/5419222/items/B8MUKGG2"],"itemData":{"id":92,"type":"article-journal","title":"Fibroblast-led collective invasion of carcinoma cells with differing roles for RhoGTPases in leading and following cells","container-title":"Nature Cell Biology","page":"1392-1400","volume":"9","issue":"12","source":"PubMed","abstract":"Imaging of collectively invading cocultures of carcinoma cells and stromal fibroblasts reveals that the leading cell is always a fibroblast and that carcinoma cells move within tracks in the extracellular matrix behind the fibroblast. The generation of these tracks by fibroblasts is sufficient to enable the collective invasion of the squamous cell carcinoma (SCC) cells and requires both protease- and force-mediated matrix remodelling. Force-mediated matrix remodelling depends on integrins alpha3 and alpha5, and Rho-mediated regulation of myosin light chain (MLC) activity in fibroblasts, but these factors are not required in carcinoma cells. Instead, carcinoma cells use Cdc42 and MRCK (myotonic dystrophy kinase-related CDC42-binding protein kinases) mediated regulation of MLC to follow the tracks generated by fibroblasts.","DOI":"10.1038/ncb1658","ISSN":"1465-7392","note":"PMID: 18037882","journalAbbreviation":"Nat. Cell Biol.","language":"eng","author":[{"family":"Gaggioli","given":"Cedric"},{"family":"Hooper","given":"Steven"},{"family":"Hidalgo-Carcedo","given":"Cristina"},{"family":"Grosse","given":"Robert"},{"family":"Marshall","given":"John F."},{"family":"Harrington","given":"Kevin"},{"family":"Sahai","given":"Erik"}],"issued":{"date-parts":[["2007",12]]}}}],"schema":"https://github.com/citation-style-language/schema/raw/master/csl-citation.json"} </w:instrText>
      </w:r>
      <w:r w:rsidR="009D60F6"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[10]</w:t>
      </w:r>
      <w:r w:rsidR="009D60F6" w:rsidRPr="00223421">
        <w:rPr>
          <w:rFonts w:ascii="Times New Roman" w:eastAsia="Times New Roman" w:hAnsi="Times New Roman" w:cs="Times New Roman"/>
          <w:sz w:val="24"/>
          <w:szCs w:val="24"/>
          <w:lang w:val="en-US" w:eastAsia="cs-CZ"/>
        </w:rPr>
        <w:fldChar w:fldCharType="end"/>
      </w:r>
      <w:r w:rsidR="009D60F6" w:rsidRPr="00223421">
        <w:rPr>
          <w:rFonts w:ascii="Times New Roman" w:eastAsia="Times New Roman" w:hAnsi="Times New Roman" w:cs="Times New Roman"/>
          <w:sz w:val="24"/>
          <w:szCs w:val="24"/>
          <w:lang w:val="en-US" w:eastAsia="cs-CZ"/>
        </w:rPr>
        <w:t xml:space="preserve">. </w:t>
      </w:r>
      <w:r w:rsidR="006E0529" w:rsidRPr="00223421">
        <w:rPr>
          <w:rFonts w:ascii="Times New Roman" w:eastAsia="Times New Roman" w:hAnsi="Times New Roman" w:cs="Times New Roman"/>
          <w:sz w:val="24"/>
          <w:szCs w:val="24"/>
          <w:lang w:val="en-US" w:eastAsia="cs-CZ"/>
        </w:rPr>
        <w:t xml:space="preserve"> </w:t>
      </w:r>
      <w:r w:rsidR="006D069E" w:rsidRPr="00223421">
        <w:rPr>
          <w:rFonts w:ascii="Times New Roman" w:eastAsia="Times New Roman" w:hAnsi="Times New Roman" w:cs="Times New Roman"/>
          <w:sz w:val="24"/>
          <w:szCs w:val="24"/>
          <w:lang w:val="en-US" w:eastAsia="cs-CZ"/>
        </w:rPr>
        <w:t xml:space="preserve">Moreover, </w:t>
      </w:r>
      <w:r w:rsidR="009D60F6" w:rsidRPr="00223421">
        <w:rPr>
          <w:rFonts w:ascii="Times New Roman" w:eastAsia="Times New Roman" w:hAnsi="Times New Roman" w:cs="Times New Roman"/>
          <w:sz w:val="24"/>
          <w:szCs w:val="24"/>
          <w:lang w:val="en-US" w:eastAsia="cs-CZ"/>
        </w:rPr>
        <w:t xml:space="preserve">Dr. </w:t>
      </w:r>
      <w:proofErr w:type="spellStart"/>
      <w:r w:rsidR="009D60F6" w:rsidRPr="00223421">
        <w:rPr>
          <w:rFonts w:ascii="Times New Roman" w:eastAsia="Times New Roman" w:hAnsi="Times New Roman" w:cs="Times New Roman"/>
          <w:sz w:val="24"/>
          <w:szCs w:val="24"/>
          <w:lang w:val="en-US" w:eastAsia="cs-CZ"/>
        </w:rPr>
        <w:t>Sahai’s</w:t>
      </w:r>
      <w:proofErr w:type="spellEnd"/>
      <w:r w:rsidR="009D60F6" w:rsidRPr="00223421">
        <w:rPr>
          <w:rFonts w:ascii="Times New Roman" w:eastAsia="Times New Roman" w:hAnsi="Times New Roman" w:cs="Times New Roman"/>
          <w:sz w:val="24"/>
          <w:szCs w:val="24"/>
          <w:lang w:val="en-US" w:eastAsia="cs-CZ"/>
        </w:rPr>
        <w:t xml:space="preserve"> team</w:t>
      </w:r>
      <w:r w:rsidR="006D069E" w:rsidRPr="00223421">
        <w:rPr>
          <w:rFonts w:ascii="Times New Roman" w:eastAsia="Times New Roman" w:hAnsi="Times New Roman" w:cs="Times New Roman"/>
          <w:sz w:val="24"/>
          <w:szCs w:val="24"/>
          <w:lang w:val="en-US" w:eastAsia="cs-CZ"/>
        </w:rPr>
        <w:t xml:space="preserve"> discovered that </w:t>
      </w:r>
      <w:r w:rsidR="009D60F6" w:rsidRPr="00223421">
        <w:rPr>
          <w:rFonts w:ascii="Times New Roman" w:eastAsia="Times New Roman" w:hAnsi="Times New Roman" w:cs="Times New Roman"/>
          <w:sz w:val="24"/>
          <w:szCs w:val="24"/>
          <w:lang w:val="en-US" w:eastAsia="cs-CZ"/>
        </w:rPr>
        <w:t xml:space="preserve">CAFs exhibit a characteristic </w:t>
      </w:r>
      <w:r w:rsidR="006D069E" w:rsidRPr="00223421">
        <w:rPr>
          <w:rFonts w:ascii="Times New Roman" w:eastAsia="Times New Roman" w:hAnsi="Times New Roman" w:cs="Times New Roman"/>
          <w:sz w:val="24"/>
          <w:szCs w:val="24"/>
          <w:lang w:val="en-US" w:eastAsia="cs-CZ"/>
        </w:rPr>
        <w:t xml:space="preserve">activation of </w:t>
      </w:r>
      <w:r w:rsidR="006D069E" w:rsidRPr="00223421">
        <w:rPr>
          <w:rFonts w:ascii="Times New Roman" w:eastAsia="Times New Roman" w:hAnsi="Times New Roman" w:cs="Times New Roman"/>
          <w:sz w:val="24"/>
          <w:szCs w:val="24"/>
          <w:lang w:val="en-US" w:eastAsia="cs-CZ"/>
        </w:rPr>
        <w:lastRenderedPageBreak/>
        <w:t xml:space="preserve">transcription factor YAP </w:t>
      </w:r>
      <w:r w:rsidR="006E0529"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ltEFJU14","properties":{"formattedCitation":"[11]","plainCitation":"[11]","noteIndex":0},"citationItems":[{"id":966,"uris":["http://zotero.org/users/5419222/items/4WEZ3UJI"],"uri":["http://zotero.org/users/5419222/items/4WEZ3UJI"],"itemData":{"id":966,"type":"article-journal","title":"Mechanotransduction and YAP-dependent matrix remodelling is required for the generation and maintenance of cancer-associated fibroblasts","container-title":"Nature Cell Biology","page":"637-646","volume":"15","issue":"6","source":"PubMed","abstract":"To learn more about cancer-associated fibroblasts (CAFs), we have isolated fibroblasts from different stages of breast cancer progression and analysed their function and gene expression. These analyses reveal that activation of the YAP transcription factor is a signature feature of CAFs. YAP function is required for CAFs to promote matrix stiffening, cancer cell invasion and angiogenesis. Remodelling of the ECM and promotion of cancer cell invasion requires the actomyosin cytoskeleton. YAP regulates the expression of several cytoskeletal regulators, including ANLN and DIAPH3, and controls the protein levels of MYL9 (also known as MLC2). Matrix stiffening further enhances YAP activation, thus establishing a feed-forward self-reinforcing loop that helps to maintain the CAF phenotype. Actomyosin contractility and Src function are required for YAP activation by stiff matrices. Further, transient ROCK inhibition is able to disrupt the feed-forward loop, leading to a long-lasting reversion of the CAF phenotype.","DOI":"10.1038/ncb2756","ISSN":"1476-4679","note":"PMID: 23708000\nPMCID: PMC3836234","journalAbbreviation":"Nat. Cell Biol.","language":"eng","author":[{"family":"Calvo","given":"Fernando"},{"family":"Ege","given":"Nil"},{"family":"Grande-Garcia","given":"Araceli"},{"family":"Hooper","given":"Steven"},{"family":"Jenkins","given":"Robert P."},{"family":"Chaudhry","given":"Shahid I."},{"family":"Harrington","given":"Kevin"},{"family":"Williamson","given":"Peter"},{"family":"Moeendarbary","given":"Emad"},{"family":"Charras","given":"Guillaume"},{"family":"Sahai","given":"Erik"}],"issued":{"date-parts":[["2013",6]]}}}],"schema":"https://github.com/citation-style-language/schema/raw/master/csl-citation.json"} </w:instrText>
      </w:r>
      <w:r w:rsidR="006E0529"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[11]</w:t>
      </w:r>
      <w:r w:rsidR="006E0529" w:rsidRPr="00223421">
        <w:rPr>
          <w:rFonts w:ascii="Times New Roman" w:eastAsia="Times New Roman" w:hAnsi="Times New Roman" w:cs="Times New Roman"/>
          <w:sz w:val="24"/>
          <w:szCs w:val="24"/>
          <w:lang w:val="en-US" w:eastAsia="cs-CZ"/>
        </w:rPr>
        <w:fldChar w:fldCharType="end"/>
      </w:r>
      <w:r w:rsidR="006D069E" w:rsidRPr="00223421">
        <w:rPr>
          <w:rFonts w:ascii="Times New Roman" w:eastAsia="Times New Roman" w:hAnsi="Times New Roman" w:cs="Times New Roman"/>
          <w:sz w:val="24"/>
          <w:szCs w:val="24"/>
          <w:lang w:val="en-US" w:eastAsia="cs-CZ"/>
        </w:rPr>
        <w:t xml:space="preserve">. </w:t>
      </w:r>
      <w:r w:rsidR="009D60F6" w:rsidRPr="00223421">
        <w:rPr>
          <w:rFonts w:ascii="Times New Roman" w:eastAsia="Times New Roman" w:hAnsi="Times New Roman" w:cs="Times New Roman"/>
          <w:sz w:val="24"/>
          <w:szCs w:val="24"/>
          <w:lang w:val="en-US" w:eastAsia="cs-CZ"/>
        </w:rPr>
        <w:t xml:space="preserve">Analysis of YAP function in CAFs revealed that </w:t>
      </w:r>
      <w:r w:rsidR="006D069E" w:rsidRPr="00223421">
        <w:rPr>
          <w:rFonts w:ascii="Times New Roman" w:eastAsia="Times New Roman" w:hAnsi="Times New Roman" w:cs="Times New Roman"/>
          <w:sz w:val="24"/>
          <w:szCs w:val="24"/>
          <w:lang w:val="en-US" w:eastAsia="cs-CZ"/>
        </w:rPr>
        <w:t>YAP</w:t>
      </w:r>
      <w:r w:rsidR="00385497" w:rsidRPr="00223421">
        <w:rPr>
          <w:rFonts w:ascii="Times New Roman" w:eastAsia="Times New Roman" w:hAnsi="Times New Roman" w:cs="Times New Roman"/>
          <w:sz w:val="24"/>
          <w:szCs w:val="24"/>
          <w:lang w:val="en-US" w:eastAsia="cs-CZ"/>
        </w:rPr>
        <w:t xml:space="preserve"> activity is required for CAFs to promote ECM remodeling</w:t>
      </w:r>
      <w:r w:rsidR="00E8230C" w:rsidRPr="00223421">
        <w:rPr>
          <w:rFonts w:ascii="Times New Roman" w:eastAsia="Times New Roman" w:hAnsi="Times New Roman" w:cs="Times New Roman"/>
          <w:sz w:val="24"/>
          <w:szCs w:val="24"/>
          <w:lang w:val="en-US" w:eastAsia="cs-CZ"/>
        </w:rPr>
        <w:t xml:space="preserve">. Importantly, YAP regulates expression of several cytoskeletal regulators, </w:t>
      </w:r>
      <w:r w:rsidR="002B57BD" w:rsidRPr="00223421">
        <w:rPr>
          <w:rFonts w:ascii="Times New Roman" w:eastAsia="Times New Roman" w:hAnsi="Times New Roman" w:cs="Times New Roman"/>
          <w:sz w:val="24"/>
          <w:szCs w:val="24"/>
          <w:lang w:val="en-US" w:eastAsia="cs-CZ"/>
        </w:rPr>
        <w:t xml:space="preserve">such as ANLN and DIAPH3, </w:t>
      </w:r>
      <w:r w:rsidR="00384D80" w:rsidRPr="00223421">
        <w:rPr>
          <w:rFonts w:ascii="Times New Roman" w:eastAsia="Times New Roman" w:hAnsi="Times New Roman" w:cs="Times New Roman"/>
          <w:sz w:val="24"/>
          <w:szCs w:val="24"/>
          <w:lang w:val="en-US" w:eastAsia="cs-CZ"/>
        </w:rPr>
        <w:t xml:space="preserve">and protein levels of myosin chains, </w:t>
      </w:r>
      <w:r w:rsidR="00E8230C" w:rsidRPr="00223421">
        <w:rPr>
          <w:rFonts w:ascii="Times New Roman" w:eastAsia="Times New Roman" w:hAnsi="Times New Roman" w:cs="Times New Roman"/>
          <w:sz w:val="24"/>
          <w:szCs w:val="24"/>
          <w:lang w:val="en-US" w:eastAsia="cs-CZ"/>
        </w:rPr>
        <w:t>thereby regulating CAF mechanotransduction</w:t>
      </w:r>
      <w:r w:rsidR="00A429E2" w:rsidRPr="00223421">
        <w:rPr>
          <w:rFonts w:ascii="Times New Roman" w:eastAsia="Times New Roman" w:hAnsi="Times New Roman" w:cs="Times New Roman"/>
          <w:sz w:val="24"/>
          <w:szCs w:val="24"/>
          <w:lang w:val="en-US" w:eastAsia="cs-CZ"/>
        </w:rPr>
        <w:t xml:space="preserve">. CAF sensing of </w:t>
      </w:r>
      <w:r w:rsidR="00385497" w:rsidRPr="00223421">
        <w:rPr>
          <w:rFonts w:ascii="Times New Roman" w:eastAsia="Times New Roman" w:hAnsi="Times New Roman" w:cs="Times New Roman"/>
          <w:sz w:val="24"/>
          <w:szCs w:val="24"/>
          <w:lang w:val="en-US" w:eastAsia="cs-CZ"/>
        </w:rPr>
        <w:t>stiff matrices</w:t>
      </w:r>
      <w:r w:rsidR="00DC7D13" w:rsidRPr="00223421">
        <w:rPr>
          <w:rFonts w:ascii="Times New Roman" w:eastAsia="Times New Roman" w:hAnsi="Times New Roman" w:cs="Times New Roman"/>
          <w:sz w:val="24"/>
          <w:szCs w:val="24"/>
          <w:lang w:val="en-US" w:eastAsia="cs-CZ"/>
        </w:rPr>
        <w:t xml:space="preserve"> further activates YAP</w:t>
      </w:r>
      <w:r w:rsidR="00907577" w:rsidRPr="00223421">
        <w:rPr>
          <w:rFonts w:ascii="Times New Roman" w:eastAsia="Times New Roman" w:hAnsi="Times New Roman" w:cs="Times New Roman"/>
          <w:sz w:val="24"/>
          <w:szCs w:val="24"/>
          <w:lang w:val="en-US" w:eastAsia="cs-CZ"/>
        </w:rPr>
        <w:t xml:space="preserve">, thereby maintaining the CAF phenotype </w:t>
      </w:r>
      <w:r w:rsidR="009D60F6"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NKapSCCD","properties":{"formattedCitation":"[11]","plainCitation":"[11]","noteIndex":0},"citationItems":[{"id":966,"uris":["http://zotero.org/users/5419222/items/4WEZ3UJI"],"uri":["http://zotero.org/users/5419222/items/4WEZ3UJI"],"itemData":{"id":966,"type":"article-journal","title":"Mechanotransduction and YAP-dependent matrix remodelling is required for the generation and maintenance of cancer-associated fibroblasts","container-title":"Nature Cell Biology","page":"637-646","volume":"15","issue":"6","source":"PubMed","abstract":"To learn more about cancer-associated fibroblasts (CAFs), we have isolated fibroblasts from different stages of breast cancer progression and analysed their function and gene expression. These analyses reveal that activation of the YAP transcription factor is a signature feature of CAFs. YAP function is required for CAFs to promote matrix stiffening, cancer cell invasion and angiogenesis. Remodelling of the ECM and promotion of cancer cell invasion requires the actomyosin cytoskeleton. YAP regulates the expression of several cytoskeletal regulators, including ANLN and DIAPH3, and controls the protein levels of MYL9 (also known as MLC2). Matrix stiffening further enhances YAP activation, thus establishing a feed-forward self-reinforcing loop that helps to maintain the CAF phenotype. Actomyosin contractility and Src function are required for YAP activation by stiff matrices. Further, transient ROCK inhibition is able to disrupt the feed-forward loop, leading to a long-lasting reversion of the CAF phenotype.","DOI":"10.1038/ncb2756","ISSN":"1476-4679","note":"PMID: 23708000\nPMCID: PMC3836234","journalAbbreviation":"Nat. Cell Biol.","language":"eng","author":[{"family":"Calvo","given":"Fernando"},{"family":"Ege","given":"Nil"},{"family":"Grande-Garcia","given":"Araceli"},{"family":"Hooper","given":"Steven"},{"family":"Jenkins","given":"Robert P."},{"family":"Chaudhry","given":"Shahid I."},{"family":"Harrington","given":"Kevin"},{"family":"Williamson","given":"Peter"},{"family":"Moeendarbary","given":"Emad"},{"family":"Charras","given":"Guillaume"},{"family":"Sahai","given":"Erik"}],"issued":{"date-parts":[["2013",6]]}}}],"schema":"https://github.com/citation-style-language/schema/raw/master/csl-citation.json"} </w:instrText>
      </w:r>
      <w:r w:rsidR="009D60F6"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[11]</w:t>
      </w:r>
      <w:r w:rsidR="009D60F6" w:rsidRPr="00223421">
        <w:rPr>
          <w:rFonts w:ascii="Times New Roman" w:eastAsia="Times New Roman" w:hAnsi="Times New Roman" w:cs="Times New Roman"/>
          <w:sz w:val="24"/>
          <w:szCs w:val="24"/>
          <w:lang w:val="en-US" w:eastAsia="cs-CZ"/>
        </w:rPr>
        <w:fldChar w:fldCharType="end"/>
      </w:r>
      <w:r w:rsidR="00DC7D13" w:rsidRPr="00223421">
        <w:rPr>
          <w:rFonts w:ascii="Times New Roman" w:eastAsia="Times New Roman" w:hAnsi="Times New Roman" w:cs="Times New Roman"/>
          <w:sz w:val="24"/>
          <w:szCs w:val="24"/>
          <w:lang w:val="en-US" w:eastAsia="cs-CZ"/>
        </w:rPr>
        <w:t xml:space="preserve">. But how do CAFs emerge? </w:t>
      </w:r>
      <w:r w:rsidR="00223421" w:rsidRPr="00223421">
        <w:rPr>
          <w:rFonts w:ascii="Times New Roman" w:eastAsia="Times New Roman" w:hAnsi="Times New Roman" w:cs="Times New Roman"/>
          <w:sz w:val="24"/>
          <w:szCs w:val="24"/>
          <w:lang w:val="en-US" w:eastAsia="cs-CZ"/>
        </w:rPr>
        <w:t>Often,</w:t>
      </w:r>
      <w:r w:rsidR="00C5145B" w:rsidRPr="00223421">
        <w:rPr>
          <w:rFonts w:ascii="Times New Roman" w:eastAsia="Times New Roman" w:hAnsi="Times New Roman" w:cs="Times New Roman"/>
          <w:sz w:val="24"/>
          <w:szCs w:val="24"/>
          <w:lang w:val="en-US" w:eastAsia="cs-CZ"/>
        </w:rPr>
        <w:t xml:space="preserve"> they arise from resident normal fibroblasts in response to cancer-cell </w:t>
      </w:r>
      <w:r w:rsidR="00C5145B" w:rsidRPr="00223421">
        <w:rPr>
          <w:rFonts w:ascii="Times New Roman" w:hAnsi="Times New Roman" w:cs="Times New Roman"/>
          <w:sz w:val="24"/>
          <w:szCs w:val="24"/>
          <w:lang w:val="en-US"/>
        </w:rPr>
        <w:t>derived soluble factors.</w:t>
      </w:r>
      <w:r w:rsidR="009E5C0A" w:rsidRPr="00223421">
        <w:rPr>
          <w:rFonts w:ascii="Times New Roman" w:hAnsi="Times New Roman" w:cs="Times New Roman"/>
          <w:sz w:val="24"/>
          <w:szCs w:val="24"/>
          <w:lang w:val="en-US"/>
        </w:rPr>
        <w:t xml:space="preserve"> Using a</w:t>
      </w:r>
      <w:r w:rsidR="00661ED5" w:rsidRPr="00223421">
        <w:rPr>
          <w:rFonts w:ascii="Times New Roman" w:hAnsi="Times New Roman" w:cs="Times New Roman"/>
          <w:sz w:val="24"/>
          <w:szCs w:val="24"/>
          <w:lang w:val="en-US"/>
        </w:rPr>
        <w:t xml:space="preserve"> functional</w:t>
      </w:r>
      <w:r w:rsidR="009E5C0A" w:rsidRPr="00223421">
        <w:rPr>
          <w:rFonts w:ascii="Times New Roman" w:hAnsi="Times New Roman" w:cs="Times New Roman"/>
          <w:sz w:val="24"/>
          <w:szCs w:val="24"/>
          <w:lang w:val="en-US"/>
        </w:rPr>
        <w:t xml:space="preserve"> siRNA screen of genes differentially expressed in normal fibroblasts and CAFs, </w:t>
      </w:r>
      <w:r w:rsidR="00C5145B" w:rsidRPr="00223421">
        <w:rPr>
          <w:rFonts w:ascii="Times New Roman" w:hAnsi="Times New Roman" w:cs="Times New Roman"/>
          <w:sz w:val="24"/>
          <w:szCs w:val="24"/>
          <w:lang w:val="en-US"/>
        </w:rPr>
        <w:t xml:space="preserve">Dr. </w:t>
      </w:r>
      <w:proofErr w:type="spellStart"/>
      <w:r w:rsidR="00C5145B" w:rsidRPr="00223421">
        <w:rPr>
          <w:rFonts w:ascii="Times New Roman" w:hAnsi="Times New Roman" w:cs="Times New Roman"/>
          <w:sz w:val="24"/>
          <w:szCs w:val="24"/>
          <w:lang w:val="en-US"/>
        </w:rPr>
        <w:t>Sahai’s</w:t>
      </w:r>
      <w:proofErr w:type="spellEnd"/>
      <w:r w:rsidR="00C5145B" w:rsidRPr="00223421">
        <w:rPr>
          <w:rFonts w:ascii="Times New Roman" w:hAnsi="Times New Roman" w:cs="Times New Roman"/>
          <w:sz w:val="24"/>
          <w:szCs w:val="24"/>
          <w:lang w:val="en-US"/>
        </w:rPr>
        <w:t xml:space="preserve"> team d</w:t>
      </w:r>
      <w:r w:rsidR="009E5C0A" w:rsidRPr="00223421">
        <w:rPr>
          <w:rFonts w:ascii="Times New Roman" w:hAnsi="Times New Roman" w:cs="Times New Roman"/>
          <w:sz w:val="24"/>
          <w:szCs w:val="24"/>
          <w:lang w:val="en-US"/>
        </w:rPr>
        <w:t>iscovered that upregulation of CDC42EP3 is required for fibroblast activation to CAFs</w:t>
      </w:r>
      <w:r w:rsidR="007D59CB" w:rsidRPr="00223421">
        <w:rPr>
          <w:rFonts w:ascii="Times New Roman" w:hAnsi="Times New Roman" w:cs="Times New Roman"/>
          <w:sz w:val="24"/>
          <w:szCs w:val="24"/>
          <w:lang w:val="en-US"/>
        </w:rPr>
        <w:t xml:space="preserve"> </w:t>
      </w:r>
      <w:r w:rsidR="007D59CB"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Wo7Yem0N","properties":{"formattedCitation":"[12]","plainCitation":"[12]","noteIndex":0},"citationItems":[{"id":880,"uris":["http://zotero.org/users/5419222/items/5DVTBFGK"],"uri":["http://zotero.org/users/5419222/items/5DVTBFGK"],"itemData":{"id":880,"type":"article-journal","title":"Cdc42EP3/BORG2 and Septin Network Enables Mechano-transduction and the Emergence of Cancer-Associated Fibroblasts","container-title":"Cell Reports","page":"2699-2714","volume":"13","issue":"12","source":"PubMed","abstract":"Cancer-associated fibroblasts (CAFs) are non-cancerous cells found in solid tumors that remodel the tumor matrix and promote cancer invasion and angiogenesis. Here, we demonstrate that Cdc42EP3/BORG2 is required for the matrix remodeling, invasion, angiogenesis, and tumor-growth-promoting abilities of CAFs. Cdc42EP3 functions by coordinating the actin and septin networks. Furthermore, depletion of SEPT2 has similar effects to those of loss of Cdc42EP3, indicating a role for the septin network in the tumor stroma. Cdc42EP3 is upregulated early in fibroblast activation and precedes the emergence of the highly contractile phenotype characteristic of CAFs. Depletion of Cdc42EP3 in normal fibroblasts prevents their activation by cancer cells. We propose that Cdc42EP3 sensitizes fibroblasts to further cues-in particular, those activating actomyosin contractility-and thereby enables the generation of the pathological activated fibroblast state.","DOI":"10.1016/j.celrep.2015.11.052","ISSN":"2211-1247","note":"PMID: 26711338\nPMCID: PMC4700053","journalAbbreviation":"Cell Rep","language":"eng","author":[{"family":"Calvo","given":"Fernando"},{"family":"Ranftl","given":"Romana"},{"family":"Hooper","given":"Steven"},{"family":"Farrugia","given":"Aaron J."},{"family":"Moeendarbary","given":"Emad"},{"family":"Bruckbauer","given":"Andreas"},{"family":"Batista","given":"Facundo"},{"family":"Charras","given":"Guillaume"},{"family":"Sahai","given":"Erik"}],"issued":{"date-parts":[["2015",12,29]]}}}],"schema":"https://github.com/citation-style-language/schema/raw/master/csl-citation.json"} </w:instrText>
      </w:r>
      <w:r w:rsidR="007D59CB"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[12]</w:t>
      </w:r>
      <w:r w:rsidR="007D59CB" w:rsidRPr="00223421">
        <w:rPr>
          <w:rFonts w:ascii="Times New Roman" w:eastAsia="Times New Roman" w:hAnsi="Times New Roman" w:cs="Times New Roman"/>
          <w:sz w:val="24"/>
          <w:szCs w:val="24"/>
          <w:lang w:val="en-US" w:eastAsia="cs-CZ"/>
        </w:rPr>
        <w:fldChar w:fldCharType="end"/>
      </w:r>
      <w:r w:rsidR="009E5C0A" w:rsidRPr="00223421">
        <w:rPr>
          <w:rFonts w:ascii="Times New Roman" w:hAnsi="Times New Roman" w:cs="Times New Roman"/>
          <w:sz w:val="24"/>
          <w:szCs w:val="24"/>
          <w:lang w:val="en-US"/>
        </w:rPr>
        <w:t xml:space="preserve">. </w:t>
      </w:r>
      <w:r w:rsidR="007D59CB" w:rsidRPr="00223421">
        <w:rPr>
          <w:rFonts w:ascii="Times New Roman" w:hAnsi="Times New Roman" w:cs="Times New Roman"/>
          <w:sz w:val="24"/>
          <w:szCs w:val="24"/>
          <w:lang w:val="en-US"/>
        </w:rPr>
        <w:t xml:space="preserve">CDC42EP3 coordinates actin and </w:t>
      </w:r>
      <w:proofErr w:type="spellStart"/>
      <w:r w:rsidR="007D59CB" w:rsidRPr="00223421">
        <w:rPr>
          <w:rFonts w:ascii="Times New Roman" w:hAnsi="Times New Roman" w:cs="Times New Roman"/>
          <w:sz w:val="24"/>
          <w:szCs w:val="24"/>
          <w:lang w:val="en-US"/>
        </w:rPr>
        <w:t>septin</w:t>
      </w:r>
      <w:proofErr w:type="spellEnd"/>
      <w:r w:rsidR="007D59CB" w:rsidRPr="00223421">
        <w:rPr>
          <w:rFonts w:ascii="Times New Roman" w:hAnsi="Times New Roman" w:cs="Times New Roman"/>
          <w:sz w:val="24"/>
          <w:szCs w:val="24"/>
          <w:lang w:val="en-US"/>
        </w:rPr>
        <w:t xml:space="preserve"> cytoskeleton and</w:t>
      </w:r>
      <w:r w:rsidR="00C5145B" w:rsidRPr="00223421">
        <w:rPr>
          <w:rFonts w:ascii="Times New Roman" w:hAnsi="Times New Roman" w:cs="Times New Roman"/>
          <w:sz w:val="24"/>
          <w:szCs w:val="24"/>
          <w:lang w:val="en-US"/>
        </w:rPr>
        <w:t xml:space="preserve"> </w:t>
      </w:r>
      <w:r w:rsidR="007D59CB" w:rsidRPr="00223421">
        <w:rPr>
          <w:rFonts w:ascii="Times New Roman" w:hAnsi="Times New Roman" w:cs="Times New Roman"/>
          <w:sz w:val="24"/>
          <w:szCs w:val="24"/>
          <w:lang w:val="en-US"/>
        </w:rPr>
        <w:t xml:space="preserve">enables CAF responses to changes in matrix stiffness </w:t>
      </w:r>
      <w:r w:rsidR="00B013DE"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dBgumXJE","properties":{"formattedCitation":"[12]","plainCitation":"[12]","noteIndex":0},"citationItems":[{"id":880,"uris":["http://zotero.org/users/5419222/items/5DVTBFGK"],"uri":["http://zotero.org/users/5419222/items/5DVTBFGK"],"itemData":{"id":880,"type":"article-journal","title":"Cdc42EP3/BORG2 and Septin Network Enables Mechano-transduction and the Emergence of Cancer-Associated Fibroblasts","container-title":"Cell Reports","page":"2699-2714","volume":"13","issue":"12","source":"PubMed","abstract":"Cancer-associated fibroblasts (CAFs) are non-cancerous cells found in solid tumors that remodel the tumor matrix and promote cancer invasion and angiogenesis. Here, we demonstrate that Cdc42EP3/BORG2 is required for the matrix remodeling, invasion, angiogenesis, and tumor-growth-promoting abilities of CAFs. Cdc42EP3 functions by coordinating the actin and septin networks. Furthermore, depletion of SEPT2 has similar effects to those of loss of Cdc42EP3, indicating a role for the septin network in the tumor stroma. Cdc42EP3 is upregulated early in fibroblast activation and precedes the emergence of the highly contractile phenotype characteristic of CAFs. Depletion of Cdc42EP3 in normal fibroblasts prevents their activation by cancer cells. We propose that Cdc42EP3 sensitizes fibroblasts to further cues-in particular, those activating actomyosin contractility-and thereby enables the generation of the pathological activated fibroblast state.","DOI":"10.1016/j.celrep.2015.11.052","ISSN":"2211-1247","note":"PMID: 26711338\nPMCID: PMC4700053","journalAbbreviation":"Cell Rep","language":"eng","author":[{"family":"Calvo","given":"Fernando"},{"family":"Ranftl","given":"Romana"},{"family":"Hooper","given":"Steven"},{"family":"Farrugia","given":"Aaron J."},{"family":"Moeendarbary","given":"Emad"},{"family":"Bruckbauer","given":"Andreas"},{"family":"Batista","given":"Facundo"},{"family":"Charras","given":"Guillaume"},{"family":"Sahai","given":"Erik"}],"issued":{"date-parts":[["2015",12,29]]}}}],"schema":"https://github.com/citation-style-language/schema/raw/master/csl-citation.json"} </w:instrText>
      </w:r>
      <w:r w:rsidR="00B013DE" w:rsidRPr="00223421">
        <w:rPr>
          <w:rFonts w:ascii="Times New Roman" w:eastAsia="Times New Roman" w:hAnsi="Times New Roman" w:cs="Times New Roman"/>
          <w:sz w:val="24"/>
          <w:szCs w:val="24"/>
          <w:lang w:val="en-US" w:eastAsia="cs-CZ"/>
        </w:rPr>
        <w:fldChar w:fldCharType="separate"/>
      </w:r>
      <w:r w:rsidR="00DB5884" w:rsidRPr="00223421">
        <w:rPr>
          <w:rFonts w:ascii="Times New Roman" w:hAnsi="Times New Roman" w:cs="Times New Roman"/>
          <w:sz w:val="24"/>
          <w:lang w:val="en-US"/>
        </w:rPr>
        <w:t>[12]</w:t>
      </w:r>
      <w:r w:rsidR="00B013DE" w:rsidRPr="00223421">
        <w:rPr>
          <w:rFonts w:ascii="Times New Roman" w:eastAsia="Times New Roman" w:hAnsi="Times New Roman" w:cs="Times New Roman"/>
          <w:sz w:val="24"/>
          <w:szCs w:val="24"/>
          <w:lang w:val="en-US" w:eastAsia="cs-CZ"/>
        </w:rPr>
        <w:fldChar w:fldCharType="end"/>
      </w:r>
      <w:r w:rsidR="00B013DE" w:rsidRPr="00223421">
        <w:rPr>
          <w:rFonts w:ascii="Times New Roman" w:eastAsia="Times New Roman" w:hAnsi="Times New Roman" w:cs="Times New Roman"/>
          <w:sz w:val="24"/>
          <w:szCs w:val="24"/>
          <w:lang w:val="en-US" w:eastAsia="cs-CZ"/>
        </w:rPr>
        <w:t>.</w:t>
      </w:r>
      <w:r w:rsidR="00661ED5" w:rsidRPr="00223421">
        <w:rPr>
          <w:rFonts w:ascii="Times New Roman" w:eastAsia="Times New Roman" w:hAnsi="Times New Roman" w:cs="Times New Roman"/>
          <w:sz w:val="24"/>
          <w:szCs w:val="24"/>
          <w:lang w:val="en-US" w:eastAsia="cs-CZ"/>
        </w:rPr>
        <w:t xml:space="preserve"> </w:t>
      </w:r>
      <w:r w:rsidR="00DD0FDD" w:rsidRPr="00223421">
        <w:rPr>
          <w:rFonts w:ascii="Times New Roman" w:eastAsia="Times New Roman" w:hAnsi="Times New Roman" w:cs="Times New Roman"/>
          <w:sz w:val="24"/>
          <w:szCs w:val="24"/>
          <w:lang w:val="en-US" w:eastAsia="cs-CZ"/>
        </w:rPr>
        <w:t xml:space="preserve">The work of Dr. </w:t>
      </w:r>
      <w:proofErr w:type="spellStart"/>
      <w:r w:rsidR="00DD0FDD" w:rsidRPr="00223421">
        <w:rPr>
          <w:rFonts w:ascii="Times New Roman" w:eastAsia="Times New Roman" w:hAnsi="Times New Roman" w:cs="Times New Roman"/>
          <w:sz w:val="24"/>
          <w:szCs w:val="24"/>
          <w:lang w:val="en-US" w:eastAsia="cs-CZ"/>
        </w:rPr>
        <w:t>Sahai</w:t>
      </w:r>
      <w:proofErr w:type="spellEnd"/>
      <w:r w:rsidR="00DD0FDD" w:rsidRPr="00223421">
        <w:rPr>
          <w:rFonts w:ascii="Times New Roman" w:eastAsia="Times New Roman" w:hAnsi="Times New Roman" w:cs="Times New Roman"/>
          <w:sz w:val="24"/>
          <w:szCs w:val="24"/>
          <w:lang w:val="en-US" w:eastAsia="cs-CZ"/>
        </w:rPr>
        <w:t xml:space="preserve"> leads to new ways of prediction how the cancer will spread, and to identifying potential targets for new treatments to stop it. And because the tumor microenvironment complexity goes beyond the CAFs and ECM, so does the research focus of Dr. </w:t>
      </w:r>
      <w:proofErr w:type="spellStart"/>
      <w:r w:rsidR="00DD0FDD" w:rsidRPr="00223421">
        <w:rPr>
          <w:rFonts w:ascii="Times New Roman" w:eastAsia="Times New Roman" w:hAnsi="Times New Roman" w:cs="Times New Roman"/>
          <w:sz w:val="24"/>
          <w:szCs w:val="24"/>
          <w:lang w:val="en-US" w:eastAsia="cs-CZ"/>
        </w:rPr>
        <w:t>Sahai</w:t>
      </w:r>
      <w:proofErr w:type="spellEnd"/>
      <w:r w:rsidR="006A068D" w:rsidRPr="00223421">
        <w:rPr>
          <w:rFonts w:ascii="Times New Roman" w:eastAsia="Times New Roman" w:hAnsi="Times New Roman" w:cs="Times New Roman"/>
          <w:sz w:val="24"/>
          <w:szCs w:val="24"/>
          <w:lang w:val="en-US" w:eastAsia="cs-CZ"/>
        </w:rPr>
        <w:t xml:space="preserve">, who in the second part of his talk </w:t>
      </w:r>
      <w:r w:rsidR="00B25C04" w:rsidRPr="00223421">
        <w:rPr>
          <w:rFonts w:ascii="Times New Roman" w:eastAsia="Times New Roman" w:hAnsi="Times New Roman" w:cs="Times New Roman"/>
          <w:sz w:val="24"/>
          <w:szCs w:val="24"/>
          <w:lang w:val="en-US" w:eastAsia="cs-CZ"/>
        </w:rPr>
        <w:t>provided a pe</w:t>
      </w:r>
      <w:r w:rsidR="00F73B83" w:rsidRPr="00223421">
        <w:rPr>
          <w:rFonts w:ascii="Times New Roman" w:eastAsia="Times New Roman" w:hAnsi="Times New Roman" w:cs="Times New Roman"/>
          <w:sz w:val="24"/>
          <w:szCs w:val="24"/>
          <w:lang w:val="en-US" w:eastAsia="cs-CZ"/>
        </w:rPr>
        <w:t>e</w:t>
      </w:r>
      <w:r w:rsidR="00B25C04" w:rsidRPr="00223421">
        <w:rPr>
          <w:rFonts w:ascii="Times New Roman" w:eastAsia="Times New Roman" w:hAnsi="Times New Roman" w:cs="Times New Roman"/>
          <w:sz w:val="24"/>
          <w:szCs w:val="24"/>
          <w:lang w:val="en-US" w:eastAsia="cs-CZ"/>
        </w:rPr>
        <w:t xml:space="preserve">k into their </w:t>
      </w:r>
      <w:r w:rsidR="006A068D" w:rsidRPr="00223421">
        <w:rPr>
          <w:rFonts w:ascii="Times New Roman" w:eastAsia="Times New Roman" w:hAnsi="Times New Roman" w:cs="Times New Roman"/>
          <w:sz w:val="24"/>
          <w:szCs w:val="24"/>
          <w:lang w:val="en-US" w:eastAsia="cs-CZ"/>
        </w:rPr>
        <w:t xml:space="preserve">unpublished </w:t>
      </w:r>
      <w:r w:rsidR="0044172B" w:rsidRPr="00223421">
        <w:rPr>
          <w:rFonts w:ascii="Times New Roman" w:eastAsia="Times New Roman" w:hAnsi="Times New Roman" w:cs="Times New Roman"/>
          <w:sz w:val="24"/>
          <w:szCs w:val="24"/>
          <w:lang w:val="en-US" w:eastAsia="cs-CZ"/>
        </w:rPr>
        <w:t>data on</w:t>
      </w:r>
      <w:r w:rsidR="006A068D" w:rsidRPr="00223421">
        <w:rPr>
          <w:rFonts w:ascii="Times New Roman" w:eastAsia="Times New Roman" w:hAnsi="Times New Roman" w:cs="Times New Roman"/>
          <w:sz w:val="24"/>
          <w:szCs w:val="24"/>
          <w:lang w:val="en-US" w:eastAsia="cs-CZ"/>
        </w:rPr>
        <w:t xml:space="preserve"> new microenvironmental cell players i</w:t>
      </w:r>
      <w:r w:rsidR="00BC5631" w:rsidRPr="00223421">
        <w:rPr>
          <w:rFonts w:ascii="Times New Roman" w:eastAsia="Times New Roman" w:hAnsi="Times New Roman" w:cs="Times New Roman"/>
          <w:sz w:val="24"/>
          <w:szCs w:val="24"/>
          <w:lang w:val="en-US" w:eastAsia="cs-CZ"/>
        </w:rPr>
        <w:t xml:space="preserve">n </w:t>
      </w:r>
      <w:r w:rsidR="006A068D" w:rsidRPr="00223421">
        <w:rPr>
          <w:rFonts w:ascii="Times New Roman" w:eastAsia="Times New Roman" w:hAnsi="Times New Roman" w:cs="Times New Roman"/>
          <w:sz w:val="24"/>
          <w:szCs w:val="24"/>
          <w:lang w:val="en-US" w:eastAsia="cs-CZ"/>
        </w:rPr>
        <w:t>breast cancer metastasis.</w:t>
      </w:r>
    </w:p>
    <w:p w:rsidR="001854F0" w:rsidRPr="00223421" w:rsidRDefault="007151D3" w:rsidP="000755E4">
      <w:pPr>
        <w:widowControl w:val="0"/>
        <w:autoSpaceDE w:val="0"/>
        <w:autoSpaceDN w:val="0"/>
        <w:adjustRightInd w:val="0"/>
        <w:spacing w:after="120" w:line="240" w:lineRule="auto"/>
        <w:ind w:firstLine="708"/>
        <w:jc w:val="both"/>
        <w:rPr>
          <w:rFonts w:ascii="Times New Roman" w:hAnsi="Times New Roman" w:cs="Times New Roman"/>
          <w:sz w:val="24"/>
          <w:szCs w:val="24"/>
          <w:lang w:val="en-US"/>
        </w:rPr>
      </w:pPr>
      <w:r w:rsidRPr="00223421">
        <w:rPr>
          <w:rFonts w:ascii="Times New Roman" w:hAnsi="Times New Roman" w:cs="Times New Roman"/>
          <w:sz w:val="24"/>
          <w:szCs w:val="24"/>
          <w:lang w:val="en-US"/>
        </w:rPr>
        <w:t>N</w:t>
      </w:r>
      <w:r w:rsidR="00CA6474" w:rsidRPr="00223421">
        <w:rPr>
          <w:rFonts w:ascii="Times New Roman" w:hAnsi="Times New Roman" w:cs="Times New Roman"/>
          <w:sz w:val="24"/>
          <w:szCs w:val="24"/>
          <w:lang w:val="en-US"/>
        </w:rPr>
        <w:t>ovel preclinical models for accurately capturing both intrinsic and</w:t>
      </w:r>
      <w:r w:rsidR="00C5145B" w:rsidRPr="00223421">
        <w:rPr>
          <w:rFonts w:ascii="Times New Roman" w:hAnsi="Times New Roman" w:cs="Times New Roman"/>
          <w:sz w:val="24"/>
          <w:szCs w:val="24"/>
          <w:lang w:val="en-US"/>
        </w:rPr>
        <w:t xml:space="preserve"> extrinsic</w:t>
      </w:r>
      <w:r w:rsidR="00CA6474" w:rsidRPr="00223421">
        <w:rPr>
          <w:rFonts w:ascii="Times New Roman" w:hAnsi="Times New Roman" w:cs="Times New Roman"/>
          <w:sz w:val="24"/>
          <w:szCs w:val="24"/>
          <w:lang w:val="en-US"/>
        </w:rPr>
        <w:t xml:space="preserve"> factors affecting tumor cell metabolism, motility, drug responses and therapy resistance were the </w:t>
      </w:r>
      <w:r w:rsidR="001C5117" w:rsidRPr="00223421">
        <w:rPr>
          <w:rFonts w:ascii="Times New Roman" w:hAnsi="Times New Roman" w:cs="Times New Roman"/>
          <w:sz w:val="24"/>
          <w:szCs w:val="24"/>
          <w:lang w:val="en-US"/>
        </w:rPr>
        <w:t>central theme</w:t>
      </w:r>
      <w:r w:rsidR="00CA6474" w:rsidRPr="00223421">
        <w:rPr>
          <w:rFonts w:ascii="Times New Roman" w:hAnsi="Times New Roman" w:cs="Times New Roman"/>
          <w:sz w:val="24"/>
          <w:szCs w:val="24"/>
          <w:lang w:val="en-US"/>
        </w:rPr>
        <w:t xml:space="preserve"> </w:t>
      </w:r>
      <w:r w:rsidR="00FC19DA" w:rsidRPr="00223421">
        <w:rPr>
          <w:rFonts w:ascii="Times New Roman" w:hAnsi="Times New Roman" w:cs="Times New Roman"/>
          <w:sz w:val="24"/>
          <w:szCs w:val="24"/>
          <w:lang w:val="en-US"/>
        </w:rPr>
        <w:t xml:space="preserve">of </w:t>
      </w:r>
      <w:r w:rsidR="00444E07" w:rsidRPr="00223421">
        <w:rPr>
          <w:rFonts w:ascii="Times New Roman" w:hAnsi="Times New Roman" w:cs="Times New Roman"/>
          <w:sz w:val="24"/>
          <w:szCs w:val="24"/>
          <w:lang w:val="en-US"/>
        </w:rPr>
        <w:t>the</w:t>
      </w:r>
      <w:r w:rsidR="00CA6474" w:rsidRPr="00223421">
        <w:rPr>
          <w:rFonts w:ascii="Times New Roman" w:hAnsi="Times New Roman" w:cs="Times New Roman"/>
          <w:sz w:val="24"/>
          <w:szCs w:val="24"/>
          <w:lang w:val="en-US"/>
        </w:rPr>
        <w:t xml:space="preserve"> session chaired by </w:t>
      </w:r>
      <w:r w:rsidR="00444E07" w:rsidRPr="00223421">
        <w:rPr>
          <w:rFonts w:ascii="Times New Roman" w:hAnsi="Times New Roman" w:cs="Times New Roman"/>
          <w:sz w:val="24"/>
          <w:szCs w:val="24"/>
          <w:lang w:val="en-US"/>
        </w:rPr>
        <w:t xml:space="preserve">post-docs </w:t>
      </w:r>
      <w:r w:rsidR="00CA6474" w:rsidRPr="00223421">
        <w:rPr>
          <w:rFonts w:ascii="Times New Roman" w:hAnsi="Times New Roman" w:cs="Times New Roman"/>
          <w:sz w:val="24"/>
          <w:szCs w:val="24"/>
          <w:lang w:val="en-US"/>
        </w:rPr>
        <w:t xml:space="preserve">Vida </w:t>
      </w:r>
      <w:proofErr w:type="spellStart"/>
      <w:r w:rsidR="00CA6474" w:rsidRPr="00223421">
        <w:rPr>
          <w:rFonts w:ascii="Times New Roman" w:hAnsi="Times New Roman" w:cs="Times New Roman"/>
          <w:sz w:val="24"/>
          <w:szCs w:val="24"/>
          <w:lang w:val="en-US"/>
        </w:rPr>
        <w:t>Vafaizadeh</w:t>
      </w:r>
      <w:proofErr w:type="spellEnd"/>
      <w:r w:rsidR="00444E07" w:rsidRPr="00223421">
        <w:rPr>
          <w:rFonts w:ascii="Times New Roman" w:hAnsi="Times New Roman" w:cs="Times New Roman"/>
          <w:sz w:val="24"/>
          <w:szCs w:val="24"/>
          <w:lang w:val="en-US"/>
        </w:rPr>
        <w:t xml:space="preserve"> (</w:t>
      </w:r>
      <w:r w:rsidR="00CA6474" w:rsidRPr="00223421">
        <w:rPr>
          <w:rFonts w:ascii="Times New Roman" w:hAnsi="Times New Roman" w:cs="Times New Roman"/>
          <w:sz w:val="24"/>
          <w:szCs w:val="24"/>
          <w:lang w:val="en-US"/>
        </w:rPr>
        <w:t>University of Basel, Switzerland</w:t>
      </w:r>
      <w:r w:rsidR="00444E07" w:rsidRPr="00223421">
        <w:rPr>
          <w:rFonts w:ascii="Times New Roman" w:hAnsi="Times New Roman" w:cs="Times New Roman"/>
          <w:sz w:val="24"/>
          <w:szCs w:val="24"/>
          <w:lang w:val="en-US"/>
        </w:rPr>
        <w:t>)</w:t>
      </w:r>
      <w:r w:rsidR="00CA6474" w:rsidRPr="00223421">
        <w:rPr>
          <w:rFonts w:ascii="Times New Roman" w:hAnsi="Times New Roman" w:cs="Times New Roman"/>
          <w:sz w:val="24"/>
          <w:szCs w:val="24"/>
          <w:lang w:val="en-US"/>
        </w:rPr>
        <w:t xml:space="preserve"> and Emilia </w:t>
      </w:r>
      <w:proofErr w:type="spellStart"/>
      <w:r w:rsidR="00CA6474" w:rsidRPr="00223421">
        <w:rPr>
          <w:rFonts w:ascii="Times New Roman" w:hAnsi="Times New Roman" w:cs="Times New Roman"/>
          <w:sz w:val="24"/>
          <w:szCs w:val="24"/>
          <w:lang w:val="en-US"/>
        </w:rPr>
        <w:t>Peuhu</w:t>
      </w:r>
      <w:proofErr w:type="spellEnd"/>
      <w:r w:rsidR="00CA6474" w:rsidRPr="00223421">
        <w:rPr>
          <w:rFonts w:ascii="Times New Roman" w:hAnsi="Times New Roman" w:cs="Times New Roman"/>
          <w:sz w:val="24"/>
          <w:szCs w:val="24"/>
          <w:lang w:val="en-US"/>
        </w:rPr>
        <w:t xml:space="preserve"> </w:t>
      </w:r>
      <w:r w:rsidR="00444E07" w:rsidRPr="00223421">
        <w:rPr>
          <w:rFonts w:ascii="Times New Roman" w:hAnsi="Times New Roman" w:cs="Times New Roman"/>
          <w:sz w:val="24"/>
          <w:szCs w:val="24"/>
          <w:lang w:val="en-US"/>
        </w:rPr>
        <w:t>(</w:t>
      </w:r>
      <w:r w:rsidR="00CA6474" w:rsidRPr="00223421">
        <w:rPr>
          <w:rFonts w:ascii="Times New Roman" w:hAnsi="Times New Roman" w:cs="Times New Roman"/>
          <w:sz w:val="24"/>
          <w:szCs w:val="24"/>
          <w:lang w:val="en-US"/>
        </w:rPr>
        <w:t xml:space="preserve">University of Turku, Finland). Sven </w:t>
      </w:r>
      <w:proofErr w:type="spellStart"/>
      <w:r w:rsidR="00CA6474" w:rsidRPr="00223421">
        <w:rPr>
          <w:rFonts w:ascii="Times New Roman" w:hAnsi="Times New Roman" w:cs="Times New Roman"/>
          <w:sz w:val="24"/>
          <w:szCs w:val="24"/>
          <w:lang w:val="en-US"/>
        </w:rPr>
        <w:t>Rottenberg</w:t>
      </w:r>
      <w:proofErr w:type="spellEnd"/>
      <w:r w:rsidR="00CA6474" w:rsidRPr="00223421">
        <w:rPr>
          <w:rFonts w:ascii="Times New Roman" w:hAnsi="Times New Roman" w:cs="Times New Roman"/>
          <w:sz w:val="24"/>
          <w:szCs w:val="24"/>
          <w:lang w:val="en-US"/>
        </w:rPr>
        <w:t xml:space="preserve"> </w:t>
      </w:r>
      <w:r w:rsidR="00AB66CE" w:rsidRPr="00223421">
        <w:rPr>
          <w:rFonts w:ascii="Times New Roman" w:hAnsi="Times New Roman" w:cs="Times New Roman"/>
          <w:sz w:val="24"/>
          <w:szCs w:val="24"/>
          <w:lang w:val="en-US"/>
        </w:rPr>
        <w:t xml:space="preserve">from </w:t>
      </w:r>
      <w:r w:rsidR="00CA6474" w:rsidRPr="00223421">
        <w:rPr>
          <w:rFonts w:ascii="Times New Roman" w:hAnsi="Times New Roman" w:cs="Times New Roman"/>
          <w:sz w:val="24"/>
          <w:szCs w:val="24"/>
          <w:lang w:val="en-US"/>
        </w:rPr>
        <w:t>University of Bern</w:t>
      </w:r>
      <w:r w:rsidR="00AB66CE" w:rsidRPr="00223421">
        <w:rPr>
          <w:rFonts w:ascii="Times New Roman" w:hAnsi="Times New Roman" w:cs="Times New Roman"/>
          <w:sz w:val="24"/>
          <w:szCs w:val="24"/>
          <w:lang w:val="en-US"/>
        </w:rPr>
        <w:t xml:space="preserve"> (</w:t>
      </w:r>
      <w:r w:rsidR="00CA6474" w:rsidRPr="00223421">
        <w:rPr>
          <w:rFonts w:ascii="Times New Roman" w:hAnsi="Times New Roman" w:cs="Times New Roman"/>
          <w:sz w:val="24"/>
          <w:szCs w:val="24"/>
          <w:lang w:val="en-US"/>
        </w:rPr>
        <w:t>Switzerland) opened the session by showing unique genetically engineered mouse models for BRCA1-/BRCA2-deficient cancers and tumor-derived organoid cultures for studying mechanisms of drug sensitivity and resistance</w:t>
      </w:r>
      <w:r w:rsidR="00C464B7" w:rsidRPr="00223421">
        <w:rPr>
          <w:rFonts w:ascii="Times New Roman" w:hAnsi="Times New Roman" w:cs="Times New Roman"/>
          <w:sz w:val="24"/>
          <w:szCs w:val="24"/>
          <w:lang w:val="en-US"/>
        </w:rPr>
        <w:t xml:space="preserve"> </w:t>
      </w:r>
      <w:r w:rsidR="00C464B7"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FIcuMkNW","properties":{"formattedCitation":"[13,14]","plainCitation":"[13,14]","noteIndex":0},"citationItems":[{"id":840,"uris":["http://zotero.org/users/5419222/items/5VGT3DJG"],"uri":["http://zotero.org/users/5419222/items/5VGT3DJG"],"itemData":{"id":840,"type":"article-journal","title":"BRCA-deficient mouse mammary tumor organoids to study cancer-drug resistance","container-title":"Nature Methods","page":"134-140","volume":"15","issue":"2","source":"PubMed","abstract":"Poly(ADP-ribose) polymerase inhibition (PARPi) is a promising new therapeutic approach for the treatment of cancers that show homologous recombination deficiency (HRD). Despite the success of PARPi in targeting HRD in tumors that lack the tumor suppressor function of BRCA1 or BRCA2, drug resistance poses a major obstacle. We developed three-dimensional cancer organoids derived from genetically engineered mouse models (GEMMs) for BRCA1- and BRCA2-deficient cancers. Unlike conventional cell lines or mammospheres, organoid cultures can be efficiently derived and rapidly expanded in vitro. Orthotopically transplanted organoids give rise to mammary tumors that recapitulate the epithelial morphology and preserve the drug response of the original tumor. Notably, GEMM-tumor-derived organoids can be easily genetically modified, making them a powerful tool for genetic studies of tumor biology and drug resistance.","DOI":"10.1038/nmeth.4535","ISSN":"1548-7105","note":"PMID: 29256493","journalAbbreviation":"Nat. Methods","language":"eng","author":[{"family":"Duarte","given":"Alexandra A."},{"family":"Gogola","given":"Ewa"},{"family":"Sachs","given":"Norman"},{"family":"Barazas","given":"Marco"},{"family":"Annunziato","given":"Stefano"},{"family":"R de Ruiter","given":"Julian"},{"family":"Velds","given":"Arno"},{"family":"Blatter","given":"Sohvi"},{"family":"Houthuijzen","given":"Julia M."},{"family":"Ven","given":"Marieke","non-dropping-particle":"van de"},{"family":"Clevers","given":"Hans"},{"family":"Borst","given":"Piet"},{"family":"Jonkers","given":"Jos"},{"family":"Rottenberg","given":"Sven"}],"issued":{"date-parts":[["2018"]]}}},{"id":838,"uris":["http://zotero.org/users/5419222/items/4XVDDZXD"],"uri":["http://zotero.org/users/5419222/items/4XVDDZXD"],"itemData":{"id":838,"type":"article-journal","title":"Selective Loss of PARG Restores PARylation and Counteracts PARP Inhibitor-Mediated Synthetic Lethality","container-title":"Cancer Cell","page":"1078-1093.e12","volume":"33","issue":"6","source":"PubMed","abstract":"Inhibitors of poly(ADP-ribose) (PAR) polymerase (PARPi) have recently entered the clinic for the treatment of homologous recombination (HR)-deficient cancers. Despite the success of this approach, drug resistance is a clinical hurdle, and we poorly understand how cancer cells escape the deadly effects of PARPi without restoring the HR pathway. By combining genetic screens with multi-omics analysis of matched PARPi-sensitive and -resistant Brca2-mutated mouse mammary tumors, we identified loss of PAR glycohydrolase (PARG) as a major resistance mechanism. We also found the presence of PARG-negative clones in a subset of human serous ovarian and triple-negative breast cancers. PARG depletion restores PAR formation and partially rescues PARP1 signaling. Importantly, PARG inactivation exposes vulnerabilities that can be exploited therapeutically.","DOI":"10.1016/j.ccell.2018.05.008","ISSN":"1878-3686","note":"PMID: 29894693","journalAbbreviation":"Cancer Cell","language":"eng","author":[{"family":"Gogola","given":"Ewa"},{"family":"Duarte","given":"Alexandra A."},{"family":"Ruiter","given":"Julian R.","non-dropping-particle":"de"},{"family":"Wiegant","given":"Wouter W."},{"family":"Schmid","given":"Jonas A."},{"family":"Bruijn","given":"Roebi","non-dropping-particle":"de"},{"family":"James","given":"Dominic I."},{"family":"Guerrero Llobet","given":"Sergi"},{"family":"Vis","given":"Daniel J."},{"family":"Annunziato","given":"Stefano"},{"family":"Broek","given":"Bram","non-dropping-particle":"van den"},{"family":"Barazas","given":"Marco"},{"family":"Kersbergen","given":"Ariena"},{"family":"Ven","given":"Marieke","non-dropping-particle":"van de"},{"family":"Tarsounas","given":"Madalena"},{"family":"Ogilvie","given":"Donald J."},{"family":"Vugt","given":"Marcel","non-dropping-particle":"van"},{"family":"Wessels","given":"Lodewyk F. A."},{"family":"Bartkova","given":"Jirina"},{"family":"Gromova","given":"Irina"},{"family":"Andújar-Sánchez","given":"Miguel"},{"family":"Bartek","given":"Jiri"},{"family":"Lopes","given":"Massimo"},{"family":"Attikum","given":"Haico","non-dropping-particle":"van"},{"family":"Borst","given":"Piet"},{"family":"Jonkers","given":"Jos"},{"family":"Rottenberg","given":"Sven"}],"issued":{"date-parts":[["2018"]],"season":"11"}}}],"schema":"https://github.com/citation-style-language/schema/raw/master/csl-citation.json"} </w:instrText>
      </w:r>
      <w:r w:rsidR="00C464B7" w:rsidRPr="00223421">
        <w:rPr>
          <w:rFonts w:ascii="Times New Roman" w:hAnsi="Times New Roman" w:cs="Times New Roman"/>
          <w:sz w:val="24"/>
          <w:szCs w:val="24"/>
          <w:lang w:val="en-US"/>
        </w:rPr>
        <w:fldChar w:fldCharType="separate"/>
      </w:r>
      <w:r w:rsidR="00DB5884" w:rsidRPr="00223421">
        <w:rPr>
          <w:rFonts w:ascii="Times New Roman" w:hAnsi="Times New Roman" w:cs="Times New Roman"/>
          <w:sz w:val="24"/>
          <w:lang w:val="en-US"/>
        </w:rPr>
        <w:t>[13,14]</w:t>
      </w:r>
      <w:r w:rsidR="00C464B7" w:rsidRPr="00223421">
        <w:rPr>
          <w:rFonts w:ascii="Times New Roman" w:hAnsi="Times New Roman" w:cs="Times New Roman"/>
          <w:sz w:val="24"/>
          <w:szCs w:val="24"/>
          <w:lang w:val="en-US"/>
        </w:rPr>
        <w:fldChar w:fldCharType="end"/>
      </w:r>
      <w:r w:rsidR="00CA6474" w:rsidRPr="00223421">
        <w:rPr>
          <w:rFonts w:ascii="Times New Roman" w:hAnsi="Times New Roman" w:cs="Times New Roman"/>
          <w:sz w:val="24"/>
          <w:szCs w:val="24"/>
          <w:lang w:val="en-US"/>
        </w:rPr>
        <w:t>.</w:t>
      </w:r>
      <w:r w:rsidR="00CA6474" w:rsidRPr="00223421">
        <w:rPr>
          <w:rFonts w:ascii="Times New Roman" w:hAnsi="Times New Roman" w:cs="Times New Roman"/>
          <w:color w:val="A6A6A6" w:themeColor="background1" w:themeShade="A6"/>
          <w:sz w:val="24"/>
          <w:szCs w:val="24"/>
          <w:lang w:val="en-US"/>
        </w:rPr>
        <w:t xml:space="preserve"> </w:t>
      </w:r>
      <w:r w:rsidR="00CA6474" w:rsidRPr="00223421">
        <w:rPr>
          <w:rFonts w:ascii="Times New Roman" w:hAnsi="Times New Roman" w:cs="Times New Roman"/>
          <w:sz w:val="24"/>
          <w:szCs w:val="24"/>
          <w:lang w:val="en-US"/>
        </w:rPr>
        <w:t>These models of hereditary breast cancer closely mimic the human disease and are hypersensitive to DNA-damaging agents including PARP inhibitors</w:t>
      </w:r>
      <w:r w:rsidR="00AA5F66" w:rsidRPr="00223421">
        <w:rPr>
          <w:rFonts w:ascii="Times New Roman" w:hAnsi="Times New Roman" w:cs="Times New Roman"/>
          <w:sz w:val="24"/>
          <w:szCs w:val="24"/>
          <w:lang w:val="en-US"/>
        </w:rPr>
        <w:t xml:space="preserve"> (</w:t>
      </w:r>
      <w:proofErr w:type="spellStart"/>
      <w:r w:rsidR="00AA5F66" w:rsidRPr="00223421">
        <w:rPr>
          <w:rFonts w:ascii="Times New Roman" w:hAnsi="Times New Roman" w:cs="Times New Roman"/>
          <w:sz w:val="24"/>
          <w:szCs w:val="24"/>
          <w:lang w:val="en-US"/>
        </w:rPr>
        <w:t>PARPi</w:t>
      </w:r>
      <w:proofErr w:type="spellEnd"/>
      <w:r w:rsidR="00AA5F66" w:rsidRPr="00223421">
        <w:rPr>
          <w:rFonts w:ascii="Times New Roman" w:hAnsi="Times New Roman" w:cs="Times New Roman"/>
          <w:sz w:val="24"/>
          <w:szCs w:val="24"/>
          <w:lang w:val="en-US"/>
        </w:rPr>
        <w:t>)</w:t>
      </w:r>
      <w:r w:rsidR="00CA6474" w:rsidRPr="00223421">
        <w:rPr>
          <w:rFonts w:ascii="Times New Roman" w:hAnsi="Times New Roman" w:cs="Times New Roman"/>
          <w:sz w:val="24"/>
          <w:szCs w:val="24"/>
          <w:lang w:val="en-US"/>
        </w:rPr>
        <w:t xml:space="preserve">. </w:t>
      </w:r>
      <w:r w:rsidR="00D41364" w:rsidRPr="00223421">
        <w:rPr>
          <w:rFonts w:ascii="Times New Roman" w:hAnsi="Times New Roman" w:cs="Times New Roman"/>
          <w:sz w:val="24"/>
          <w:szCs w:val="24"/>
          <w:lang w:val="en-US"/>
        </w:rPr>
        <w:t>However, l</w:t>
      </w:r>
      <w:r w:rsidR="00CA6474" w:rsidRPr="00223421">
        <w:rPr>
          <w:rFonts w:ascii="Times New Roman" w:hAnsi="Times New Roman" w:cs="Times New Roman"/>
          <w:sz w:val="24"/>
          <w:szCs w:val="24"/>
          <w:lang w:val="en-US"/>
        </w:rPr>
        <w:t xml:space="preserve">ike in patients, the tumors eventually acquire drug resistance. In order to identify the underlying mechanisms of </w:t>
      </w:r>
      <w:proofErr w:type="spellStart"/>
      <w:r w:rsidR="00AA5F66" w:rsidRPr="00223421">
        <w:rPr>
          <w:rFonts w:ascii="Times New Roman" w:hAnsi="Times New Roman" w:cs="Times New Roman"/>
          <w:sz w:val="24"/>
          <w:szCs w:val="24"/>
          <w:lang w:val="en-US"/>
        </w:rPr>
        <w:t>PARPi</w:t>
      </w:r>
      <w:proofErr w:type="spellEnd"/>
      <w:r w:rsidR="00CA6474" w:rsidRPr="00223421">
        <w:rPr>
          <w:rFonts w:ascii="Times New Roman" w:hAnsi="Times New Roman" w:cs="Times New Roman"/>
          <w:sz w:val="24"/>
          <w:szCs w:val="24"/>
          <w:lang w:val="en-US"/>
        </w:rPr>
        <w:t xml:space="preserve"> resistance, the </w:t>
      </w:r>
      <w:proofErr w:type="spellStart"/>
      <w:r w:rsidR="00CA6474" w:rsidRPr="00223421">
        <w:rPr>
          <w:rFonts w:ascii="Times New Roman" w:hAnsi="Times New Roman" w:cs="Times New Roman"/>
          <w:sz w:val="24"/>
          <w:szCs w:val="24"/>
          <w:lang w:val="en-US"/>
        </w:rPr>
        <w:t>Rottenberg</w:t>
      </w:r>
      <w:proofErr w:type="spellEnd"/>
      <w:r w:rsidR="00CA6474" w:rsidRPr="00223421">
        <w:rPr>
          <w:rFonts w:ascii="Times New Roman" w:hAnsi="Times New Roman" w:cs="Times New Roman"/>
          <w:sz w:val="24"/>
          <w:szCs w:val="24"/>
          <w:lang w:val="en-US"/>
        </w:rPr>
        <w:t xml:space="preserve"> group </w:t>
      </w:r>
      <w:r w:rsidR="00C464B7" w:rsidRPr="00223421">
        <w:rPr>
          <w:rFonts w:ascii="Times New Roman" w:hAnsi="Times New Roman" w:cs="Times New Roman"/>
          <w:sz w:val="24"/>
          <w:szCs w:val="24"/>
          <w:lang w:val="en-US"/>
        </w:rPr>
        <w:t>p</w:t>
      </w:r>
      <w:r w:rsidR="00CA6474" w:rsidRPr="00223421">
        <w:rPr>
          <w:rFonts w:ascii="Times New Roman" w:hAnsi="Times New Roman" w:cs="Times New Roman"/>
          <w:sz w:val="24"/>
          <w:szCs w:val="24"/>
          <w:lang w:val="en-US"/>
        </w:rPr>
        <w:t>erform</w:t>
      </w:r>
      <w:r w:rsidR="00A41FA1" w:rsidRPr="00223421">
        <w:rPr>
          <w:rFonts w:ascii="Times New Roman" w:hAnsi="Times New Roman" w:cs="Times New Roman"/>
          <w:sz w:val="24"/>
          <w:szCs w:val="24"/>
          <w:lang w:val="en-US"/>
        </w:rPr>
        <w:t>s</w:t>
      </w:r>
      <w:r w:rsidR="00CA6474" w:rsidRPr="00223421">
        <w:rPr>
          <w:rFonts w:ascii="Times New Roman" w:hAnsi="Times New Roman" w:cs="Times New Roman"/>
          <w:sz w:val="24"/>
          <w:szCs w:val="24"/>
          <w:lang w:val="en-US"/>
        </w:rPr>
        <w:t xml:space="preserve"> functional genetic screens using shRNA, CRISPR and insertional mutagenesis</w:t>
      </w:r>
      <w:r w:rsidR="00C464B7" w:rsidRPr="00223421">
        <w:rPr>
          <w:rFonts w:ascii="Times New Roman" w:hAnsi="Times New Roman" w:cs="Times New Roman"/>
          <w:sz w:val="24"/>
          <w:szCs w:val="24"/>
          <w:lang w:val="en-US"/>
        </w:rPr>
        <w:t>. They</w:t>
      </w:r>
      <w:r w:rsidR="00AA5F66" w:rsidRPr="00223421">
        <w:rPr>
          <w:rFonts w:ascii="Times New Roman" w:hAnsi="Times New Roman" w:cs="Times New Roman"/>
          <w:sz w:val="24"/>
          <w:szCs w:val="24"/>
          <w:lang w:val="en-US"/>
        </w:rPr>
        <w:t xml:space="preserve"> </w:t>
      </w:r>
      <w:r w:rsidR="00C464B7" w:rsidRPr="00223421">
        <w:rPr>
          <w:rFonts w:ascii="Times New Roman" w:hAnsi="Times New Roman" w:cs="Times New Roman"/>
          <w:sz w:val="24"/>
          <w:szCs w:val="24"/>
          <w:lang w:val="en-US"/>
        </w:rPr>
        <w:t>i</w:t>
      </w:r>
      <w:r w:rsidR="00CA6474" w:rsidRPr="00223421">
        <w:rPr>
          <w:rFonts w:ascii="Times New Roman" w:hAnsi="Times New Roman" w:cs="Times New Roman"/>
          <w:sz w:val="24"/>
          <w:szCs w:val="24"/>
          <w:lang w:val="en-US"/>
        </w:rPr>
        <w:t xml:space="preserve">dentified </w:t>
      </w:r>
      <w:r w:rsidR="00C464B7" w:rsidRPr="00223421">
        <w:rPr>
          <w:rFonts w:ascii="Times New Roman" w:hAnsi="Times New Roman" w:cs="Times New Roman"/>
          <w:sz w:val="24"/>
          <w:szCs w:val="24"/>
          <w:lang w:val="en-US"/>
        </w:rPr>
        <w:t xml:space="preserve">several </w:t>
      </w:r>
      <w:r w:rsidR="00CA6474" w:rsidRPr="00223421">
        <w:rPr>
          <w:rFonts w:ascii="Times New Roman" w:hAnsi="Times New Roman" w:cs="Times New Roman"/>
          <w:sz w:val="24"/>
          <w:szCs w:val="24"/>
          <w:lang w:val="en-US"/>
        </w:rPr>
        <w:t>distinct mechanisms, including restoration of PARP1 signaling due to PARG depletion</w:t>
      </w:r>
      <w:r w:rsidR="00C464B7" w:rsidRPr="00223421">
        <w:rPr>
          <w:rFonts w:ascii="Times New Roman" w:hAnsi="Times New Roman" w:cs="Times New Roman"/>
          <w:sz w:val="24"/>
          <w:szCs w:val="24"/>
          <w:lang w:val="en-US"/>
        </w:rPr>
        <w:t xml:space="preserve"> </w:t>
      </w:r>
      <w:r w:rsidR="00C464B7"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KAFKjUg3","properties":{"formattedCitation":"[14]","plainCitation":"[14]","noteIndex":0},"citationItems":[{"id":838,"uris":["http://zotero.org/users/5419222/items/4XVDDZXD"],"uri":["http://zotero.org/users/5419222/items/4XVDDZXD"],"itemData":{"id":838,"type":"article-journal","title":"Selective Loss of PARG Restores PARylation and Counteracts PARP Inhibitor-Mediated Synthetic Lethality","container-title":"Cancer Cell","page":"1078-1093.e12","volume":"33","issue":"6","source":"PubMed","abstract":"Inhibitors of poly(ADP-ribose) (PAR) polymerase (PARPi) have recently entered the clinic for the treatment of homologous recombination (HR)-deficient cancers. Despite the success of this approach, drug resistance is a clinical hurdle, and we poorly understand how cancer cells escape the deadly effects of PARPi without restoring the HR pathway. By combining genetic screens with multi-omics analysis of matched PARPi-sensitive and -resistant Brca2-mutated mouse mammary tumors, we identified loss of PAR glycohydrolase (PARG) as a major resistance mechanism. We also found the presence of PARG-negative clones in a subset of human serous ovarian and triple-negative breast cancers. PARG depletion restores PAR formation and partially rescues PARP1 signaling. Importantly, PARG inactivation exposes vulnerabilities that can be exploited therapeutically.","DOI":"10.1016/j.ccell.2018.05.008","ISSN":"1878-3686","note":"PMID: 29894693","journalAbbreviation":"Cancer Cell","language":"eng","author":[{"family":"Gogola","given":"Ewa"},{"family":"Duarte","given":"Alexandra A."},{"family":"Ruiter","given":"Julian R.","non-dropping-particle":"de"},{"family":"Wiegant","given":"Wouter W."},{"family":"Schmid","given":"Jonas A."},{"family":"Bruijn","given":"Roebi","non-dropping-particle":"de"},{"family":"James","given":"Dominic I."},{"family":"Guerrero Llobet","given":"Sergi"},{"family":"Vis","given":"Daniel J."},{"family":"Annunziato","given":"Stefano"},{"family":"Broek","given":"Bram","non-dropping-particle":"van den"},{"family":"Barazas","given":"Marco"},{"family":"Kersbergen","given":"Ariena"},{"family":"Ven","given":"Marieke","non-dropping-particle":"van de"},{"family":"Tarsounas","given":"Madalena"},{"family":"Ogilvie","given":"Donald J."},{"family":"Vugt","given":"Marcel","non-dropping-particle":"van"},{"family":"Wessels","given":"Lodewyk F. A."},{"family":"Bartkova","given":"Jirina"},{"family":"Gromova","given":"Irina"},{"family":"Andújar-Sánchez","given":"Miguel"},{"family":"Bartek","given":"Jiri"},{"family":"Lopes","given":"Massimo"},{"family":"Attikum","given":"Haico","non-dropping-particle":"van"},{"family":"Borst","given":"Piet"},{"family":"Jonkers","given":"Jos"},{"family":"Rottenberg","given":"Sven"}],"issued":{"date-parts":[["2018"]],"season":"11"}}}],"schema":"https://github.com/citation-style-language/schema/raw/master/csl-citation.json"} </w:instrText>
      </w:r>
      <w:r w:rsidR="00C464B7" w:rsidRPr="00223421">
        <w:rPr>
          <w:rFonts w:ascii="Times New Roman" w:hAnsi="Times New Roman" w:cs="Times New Roman"/>
          <w:sz w:val="24"/>
          <w:szCs w:val="24"/>
          <w:lang w:val="en-US"/>
        </w:rPr>
        <w:fldChar w:fldCharType="separate"/>
      </w:r>
      <w:r w:rsidR="00DB5884" w:rsidRPr="00223421">
        <w:rPr>
          <w:rFonts w:ascii="Times New Roman" w:hAnsi="Times New Roman" w:cs="Times New Roman"/>
          <w:sz w:val="24"/>
          <w:lang w:val="en-US"/>
        </w:rPr>
        <w:t>[14]</w:t>
      </w:r>
      <w:r w:rsidR="00C464B7" w:rsidRPr="00223421">
        <w:rPr>
          <w:rFonts w:ascii="Times New Roman" w:hAnsi="Times New Roman" w:cs="Times New Roman"/>
          <w:sz w:val="24"/>
          <w:szCs w:val="24"/>
          <w:lang w:val="en-US"/>
        </w:rPr>
        <w:fldChar w:fldCharType="end"/>
      </w:r>
      <w:r w:rsidR="00A41FA1" w:rsidRPr="00223421">
        <w:rPr>
          <w:rFonts w:ascii="Times New Roman" w:hAnsi="Times New Roman" w:cs="Times New Roman"/>
          <w:sz w:val="24"/>
          <w:szCs w:val="24"/>
          <w:lang w:val="en-US"/>
        </w:rPr>
        <w:t>,</w:t>
      </w:r>
      <w:r w:rsidR="00C464B7" w:rsidRPr="00223421">
        <w:rPr>
          <w:rFonts w:ascii="Times New Roman" w:hAnsi="Times New Roman" w:cs="Times New Roman"/>
          <w:sz w:val="24"/>
          <w:szCs w:val="24"/>
          <w:lang w:val="en-US"/>
        </w:rPr>
        <w:t xml:space="preserve"> as well as obtained </w:t>
      </w:r>
      <w:r w:rsidR="00CA6474" w:rsidRPr="00223421">
        <w:rPr>
          <w:rFonts w:ascii="Times New Roman" w:hAnsi="Times New Roman" w:cs="Times New Roman"/>
          <w:sz w:val="24"/>
          <w:szCs w:val="24"/>
          <w:lang w:val="en-US"/>
        </w:rPr>
        <w:t xml:space="preserve">exciting insights into basic mechanisms of the DNA damage response, such as the </w:t>
      </w:r>
      <w:r w:rsidR="00A41FA1" w:rsidRPr="00223421">
        <w:rPr>
          <w:rFonts w:ascii="Times New Roman" w:hAnsi="Times New Roman" w:cs="Times New Roman"/>
          <w:sz w:val="24"/>
          <w:szCs w:val="24"/>
          <w:lang w:val="en-US"/>
        </w:rPr>
        <w:t xml:space="preserve">role of </w:t>
      </w:r>
      <w:proofErr w:type="spellStart"/>
      <w:r w:rsidR="00CA6474" w:rsidRPr="00223421">
        <w:rPr>
          <w:rFonts w:ascii="Times New Roman" w:hAnsi="Times New Roman" w:cs="Times New Roman"/>
          <w:sz w:val="24"/>
          <w:szCs w:val="24"/>
          <w:lang w:val="en-US"/>
        </w:rPr>
        <w:t>shieldin</w:t>
      </w:r>
      <w:proofErr w:type="spellEnd"/>
      <w:r w:rsidR="00CA6474" w:rsidRPr="00223421">
        <w:rPr>
          <w:rFonts w:ascii="Times New Roman" w:hAnsi="Times New Roman" w:cs="Times New Roman"/>
          <w:sz w:val="24"/>
          <w:szCs w:val="24"/>
          <w:lang w:val="en-US"/>
        </w:rPr>
        <w:t xml:space="preserve"> </w:t>
      </w:r>
      <w:r w:rsidR="00A41FA1" w:rsidRPr="00223421">
        <w:rPr>
          <w:rFonts w:ascii="Times New Roman" w:hAnsi="Times New Roman" w:cs="Times New Roman"/>
          <w:sz w:val="24"/>
          <w:szCs w:val="24"/>
          <w:lang w:val="en-US"/>
        </w:rPr>
        <w:t xml:space="preserve">as the ultimate mediator  of </w:t>
      </w:r>
      <w:r w:rsidR="00CA6474" w:rsidRPr="00223421">
        <w:rPr>
          <w:rFonts w:ascii="Times New Roman" w:hAnsi="Times New Roman" w:cs="Times New Roman"/>
          <w:sz w:val="24"/>
          <w:szCs w:val="24"/>
          <w:lang w:val="en-US"/>
        </w:rPr>
        <w:t xml:space="preserve">53BP1-dependent </w:t>
      </w:r>
      <w:r w:rsidR="00A41FA1" w:rsidRPr="00223421">
        <w:rPr>
          <w:rFonts w:ascii="Times New Roman" w:hAnsi="Times New Roman" w:cs="Times New Roman"/>
          <w:sz w:val="24"/>
          <w:szCs w:val="24"/>
          <w:lang w:val="en-US"/>
        </w:rPr>
        <w:t xml:space="preserve">DNA </w:t>
      </w:r>
      <w:r w:rsidR="00CA6474" w:rsidRPr="00223421">
        <w:rPr>
          <w:rFonts w:ascii="Times New Roman" w:hAnsi="Times New Roman" w:cs="Times New Roman"/>
          <w:sz w:val="24"/>
          <w:szCs w:val="24"/>
          <w:lang w:val="en-US"/>
        </w:rPr>
        <w:t xml:space="preserve">repair </w:t>
      </w:r>
      <w:r w:rsidR="00A41FA1"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0vwPSTQ1","properties":{"formattedCitation":"[15]","plainCitation":"[15]","noteIndex":0},"citationItems":[{"id":854,"uris":["http://zotero.org/users/5419222/items/DU64CJ8Y"],"uri":["http://zotero.org/users/5419222/items/DU64CJ8Y"],"itemData":{"id":854,"type":"article-journal","title":"The shieldin complex mediates 53BP1-dependent DNA repair","container-title":"Nature","page":"117-121","volume":"560","issue":"7716","source":"PubMed","abstract":"53BP1 is a chromatin-binding protein that regulates the repair of DNA double-strand breaks by suppressing the nucleolytic resection of DNA termini1,2. This function of 53BP1 requires interactions with PTIP3 and RIF14-9, the latter of which recruits REV7 (also known as MAD2L2) to break sites10,11. How 53BP1-pathway proteins shield DNA ends is currently unknown, but there are two models that provide the best potential explanation of their action. In one model the 53BP1 complex strengthens the nucleosomal barrier to end-resection nucleases12,13, and in the other 53BP1 recruits effector proteins with end-protection activity. Here we identify a 53BP1 effector complex, shieldin, that includes C20orf196 (also known as SHLD1), FAM35A (SHLD2), CTC-534A2.2 (SHLD3) and REV7. Shieldin localizes to double-strand-break sites in a 53BP1- and RIF1-dependent manner, and its SHLD2 subunit binds to single-stranded DNA via OB-fold domains that are analogous to those of RPA1 and POT1. Loss of shieldin impairs non-homologous end-joining, leads to defective immunoglobulin class switching and causes hyper-resection. Mutations in genes that encode shieldin subunits also cause resistance to poly(ADP-ribose) polymerase inhibition in BRCA1-deficient cells and tumours, owing to restoration of homologous recombination. Finally, we show that binding of single-stranded DNA by SHLD2 is critical for shieldin function, consistent with a model in which shieldin protects DNA ends to mediate 53BP1-dependent DNA repair.","DOI":"10.1038/s41586-018-0340-7","ISSN":"1476-4687","note":"PMID: 30022168\nPMCID: PMC6141009","journalAbbreviation":"Nature","language":"eng","author":[{"family":"Noordermeer","given":"Sylvie M."},{"family":"Adam","given":"Salomé"},{"family":"Setiaputra","given":"Dheva"},{"family":"Barazas","given":"Marco"},{"family":"Pettitt","given":"Stephen J."},{"family":"Ling","given":"Alexanda K."},{"family":"Olivieri","given":"Michele"},{"family":"Álvarez-Quilón","given":"Alejandro"},{"family":"Moatti","given":"Nathalie"},{"family":"Zimmermann","given":"Michal"},{"family":"Annunziato","given":"Stefano"},{"family":"Krastev","given":"Dragomir B."},{"family":"Song","given":"Feifei"},{"family":"Brandsma","given":"Inger"},{"family":"Frankum","given":"Jessica"},{"family":"Brough","given":"Rachel"},{"family":"Sherker","given":"Alana"},{"family":"Landry","given":"Sébastien"},{"family":"Szilard","given":"Rachel K."},{"family":"Munro","given":"Meagan M."},{"family":"McEwan","given":"Andrea"},{"family":"Goullet de Rugy","given":"Théo"},{"family":"Lin","given":"Zhen-Yuan"},{"family":"Hart","given":"Traver"},{"family":"Moffat","given":"Jason"},{"family":"Gingras","given":"Anne-Claude"},{"family":"Martin","given":"Alberto"},{"family":"Attikum","given":"Haico","non-dropping-particle":"van"},{"family":"Jonkers","given":"Jos"},{"family":"Lord","given":"Christopher J."},{"family":"Rottenberg","given":"Sven"},{"family":"Durocher","given":"Daniel"}],"issued":{"date-parts":[["2018"]]}}}],"schema":"https://github.com/citation-style-language/schema/raw/master/csl-citation.json"} </w:instrText>
      </w:r>
      <w:r w:rsidR="00A41FA1" w:rsidRPr="00223421">
        <w:rPr>
          <w:rFonts w:ascii="Times New Roman" w:hAnsi="Times New Roman" w:cs="Times New Roman"/>
          <w:sz w:val="24"/>
          <w:szCs w:val="24"/>
          <w:lang w:val="en-US"/>
        </w:rPr>
        <w:fldChar w:fldCharType="separate"/>
      </w:r>
      <w:r w:rsidR="00DB5884" w:rsidRPr="00223421">
        <w:rPr>
          <w:rFonts w:ascii="Times New Roman" w:hAnsi="Times New Roman" w:cs="Times New Roman"/>
          <w:sz w:val="24"/>
          <w:lang w:val="en-US"/>
        </w:rPr>
        <w:t>[15]</w:t>
      </w:r>
      <w:r w:rsidR="00A41FA1" w:rsidRPr="00223421">
        <w:rPr>
          <w:rFonts w:ascii="Times New Roman" w:hAnsi="Times New Roman" w:cs="Times New Roman"/>
          <w:sz w:val="24"/>
          <w:szCs w:val="24"/>
          <w:lang w:val="en-US"/>
        </w:rPr>
        <w:fldChar w:fldCharType="end"/>
      </w:r>
      <w:r w:rsidR="00CA6474" w:rsidRPr="00223421">
        <w:rPr>
          <w:rFonts w:ascii="Times New Roman" w:hAnsi="Times New Roman" w:cs="Times New Roman"/>
          <w:sz w:val="24"/>
          <w:szCs w:val="24"/>
          <w:lang w:val="en-US"/>
        </w:rPr>
        <w:t xml:space="preserve">. </w:t>
      </w:r>
      <w:r w:rsidR="00AA5F66" w:rsidRPr="00223421">
        <w:rPr>
          <w:rFonts w:ascii="Times New Roman" w:hAnsi="Times New Roman" w:cs="Times New Roman"/>
          <w:sz w:val="24"/>
          <w:szCs w:val="24"/>
          <w:lang w:val="en-US"/>
        </w:rPr>
        <w:t>Their work</w:t>
      </w:r>
      <w:r w:rsidR="00CA6474" w:rsidRPr="00223421">
        <w:rPr>
          <w:rFonts w:ascii="Times New Roman" w:hAnsi="Times New Roman" w:cs="Times New Roman"/>
          <w:sz w:val="24"/>
          <w:szCs w:val="24"/>
          <w:lang w:val="en-US"/>
        </w:rPr>
        <w:t xml:space="preserve"> </w:t>
      </w:r>
      <w:r w:rsidR="00AA5F66" w:rsidRPr="00223421">
        <w:rPr>
          <w:rFonts w:ascii="Times New Roman" w:hAnsi="Times New Roman" w:cs="Times New Roman"/>
          <w:sz w:val="24"/>
          <w:szCs w:val="24"/>
          <w:lang w:val="en-US"/>
        </w:rPr>
        <w:t xml:space="preserve">helps to </w:t>
      </w:r>
      <w:r w:rsidR="00CA6474" w:rsidRPr="00223421">
        <w:rPr>
          <w:rFonts w:ascii="Times New Roman" w:hAnsi="Times New Roman" w:cs="Times New Roman"/>
          <w:sz w:val="24"/>
          <w:szCs w:val="24"/>
          <w:lang w:val="en-US"/>
        </w:rPr>
        <w:t xml:space="preserve">reveal new </w:t>
      </w:r>
      <w:r w:rsidR="00AA5F66" w:rsidRPr="00223421">
        <w:rPr>
          <w:rFonts w:ascii="Times New Roman" w:hAnsi="Times New Roman" w:cs="Times New Roman"/>
          <w:sz w:val="24"/>
          <w:szCs w:val="24"/>
          <w:lang w:val="en-US"/>
        </w:rPr>
        <w:t xml:space="preserve">cancer </w:t>
      </w:r>
      <w:r w:rsidR="00CA6474" w:rsidRPr="00223421">
        <w:rPr>
          <w:rFonts w:ascii="Times New Roman" w:hAnsi="Times New Roman" w:cs="Times New Roman"/>
          <w:sz w:val="24"/>
          <w:szCs w:val="24"/>
          <w:lang w:val="en-US"/>
        </w:rPr>
        <w:t>vulnerabilities that can be exploited therapeutically</w:t>
      </w:r>
      <w:r w:rsidR="00AA5F66" w:rsidRPr="00223421">
        <w:rPr>
          <w:rFonts w:ascii="Times New Roman" w:hAnsi="Times New Roman" w:cs="Times New Roman"/>
          <w:sz w:val="24"/>
          <w:szCs w:val="24"/>
          <w:lang w:val="en-US"/>
        </w:rPr>
        <w:t xml:space="preserve">, such as </w:t>
      </w:r>
      <w:r w:rsidR="001854F0" w:rsidRPr="00223421">
        <w:rPr>
          <w:rFonts w:ascii="Times New Roman" w:hAnsi="Times New Roman" w:cs="Times New Roman"/>
          <w:sz w:val="24"/>
          <w:szCs w:val="24"/>
          <w:lang w:val="en-US"/>
        </w:rPr>
        <w:t xml:space="preserve">hypersensitivity to ionizing radiation </w:t>
      </w:r>
      <w:r w:rsidR="00AA5F66" w:rsidRPr="00223421">
        <w:rPr>
          <w:rFonts w:ascii="Times New Roman" w:hAnsi="Times New Roman" w:cs="Times New Roman"/>
          <w:sz w:val="24"/>
          <w:szCs w:val="24"/>
          <w:lang w:val="en-US"/>
        </w:rPr>
        <w:t xml:space="preserve">in </w:t>
      </w:r>
      <w:r w:rsidR="00CA6474" w:rsidRPr="00223421">
        <w:rPr>
          <w:rFonts w:ascii="Times New Roman" w:hAnsi="Times New Roman" w:cs="Times New Roman"/>
          <w:sz w:val="24"/>
          <w:szCs w:val="24"/>
          <w:lang w:val="en-US"/>
        </w:rPr>
        <w:t>53BP1</w:t>
      </w:r>
      <w:r w:rsidR="001854F0" w:rsidRPr="00223421">
        <w:rPr>
          <w:rFonts w:ascii="Times New Roman" w:hAnsi="Times New Roman" w:cs="Times New Roman"/>
          <w:sz w:val="24"/>
          <w:szCs w:val="24"/>
          <w:lang w:val="en-US"/>
        </w:rPr>
        <w:t>;</w:t>
      </w:r>
      <w:r w:rsidR="00CA6474" w:rsidRPr="00223421">
        <w:rPr>
          <w:rFonts w:ascii="Times New Roman" w:hAnsi="Times New Roman" w:cs="Times New Roman"/>
          <w:sz w:val="24"/>
          <w:szCs w:val="24"/>
          <w:lang w:val="en-US"/>
        </w:rPr>
        <w:t xml:space="preserve">BRCA1-deficient cells </w:t>
      </w:r>
      <w:r w:rsidR="001854F0"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n78VlXi1","properties":{"formattedCitation":"[16]","plainCitation":"[16]","noteIndex":0},"citationItems":[{"id":856,"uris":["http://zotero.org/users/5419222/items/PW3LPNL8"],"uri":["http://zotero.org/users/5419222/items/PW3LPNL8"],"itemData":{"id":856,"type":"article-journal","title":"Radiosensitivity Is an Acquired Vulnerability of PARPi-Resistant BRCA1-Deficient Tumors","container-title":"Cancer Research","page":"452-460","volume":"79","issue":"3","source":"PubMed","abstract":"The defect in homologous recombination (HR) found in BRCA1-associated cancers can be therapeutically exploited by treatment with DNA-damaging agents and PARP inhibitors. We and others previously reported that BRCA1-deficient tumors are initially hypersensitive to the inhibition of topoisomerase I/II and PARP, but acquire drug resistance through restoration of HR activity by the loss of end-resection antagonists of the 53BP1/RIF1/REV7/Shieldin/CST pathway. Here, we identify radiotherapy as an acquired vulnerability of 53BP1;BRCA1-deficient cells in vitro and in vivo. In contrast to the radioresistance caused by HR restoration through BRCA1 reconstitution, HR restoration by 53BP1 pathway inactivation further increases radiosensitivity. This highlights the relevance of this pathway for the repair of radiotherapy-induced damage. Moreover, our data show that BRCA1-mutated tumors that acquire drug resistance due to BRCA1-independent HR restoration can be targeted by radiotherapy. SIGNIFICANCE: These findings uncover radiosensitivity as a novel, therapeutically viable vulnerability of BRCA1-deficient mouse mammary cells that have acquired drug resistance due to the loss of the 53BP1 pathway.","DOI":"10.1158/0008-5472.CAN-18-2077","ISSN":"1538-7445","note":"PMID: 30530501\nPMCID: PMC6366562","journalAbbreviation":"Cancer Res.","language":"eng","author":[{"family":"Barazas","given":"Marco"},{"family":"Gasparini","given":"Alessia"},{"family":"Huang","given":"Yike"},{"family":"Küçükosmanoğlu","given":"Asli"},{"family":"Annunziato","given":"Stefano"},{"family":"Bouwman","given":"Peter"},{"family":"Sol","given":"Wendy"},{"family":"Kersbergen","given":"Ariena"},{"family":"Proost","given":"Natalie"},{"family":"Korte-Grimmerink","given":"Renske","non-dropping-particle":"de"},{"family":"Ven","given":"Marieke","non-dropping-particle":"van de"},{"family":"Jonkers","given":"Jos"},{"family":"Borst","given":"Gerben R."},{"family":"Rottenberg","given":"Sven"}],"issued":{"date-parts":[["2019"]],"season":"01"}}}],"schema":"https://github.com/citation-style-language/schema/raw/master/csl-citation.json"} </w:instrText>
      </w:r>
      <w:r w:rsidR="001854F0" w:rsidRPr="00223421">
        <w:rPr>
          <w:rFonts w:ascii="Times New Roman" w:hAnsi="Times New Roman" w:cs="Times New Roman"/>
          <w:sz w:val="24"/>
          <w:szCs w:val="24"/>
          <w:lang w:val="en-US"/>
        </w:rPr>
        <w:fldChar w:fldCharType="separate"/>
      </w:r>
      <w:r w:rsidR="00DB5884" w:rsidRPr="00223421">
        <w:rPr>
          <w:rFonts w:ascii="Times New Roman" w:hAnsi="Times New Roman" w:cs="Times New Roman"/>
          <w:sz w:val="24"/>
          <w:lang w:val="en-US"/>
        </w:rPr>
        <w:t>[16]</w:t>
      </w:r>
      <w:r w:rsidR="001854F0" w:rsidRPr="00223421">
        <w:rPr>
          <w:rFonts w:ascii="Times New Roman" w:hAnsi="Times New Roman" w:cs="Times New Roman"/>
          <w:sz w:val="24"/>
          <w:szCs w:val="24"/>
          <w:lang w:val="en-US"/>
        </w:rPr>
        <w:fldChar w:fldCharType="end"/>
      </w:r>
      <w:r w:rsidR="00CA6474" w:rsidRPr="00223421">
        <w:rPr>
          <w:rFonts w:ascii="Times New Roman" w:hAnsi="Times New Roman" w:cs="Times New Roman"/>
          <w:sz w:val="24"/>
          <w:szCs w:val="24"/>
          <w:lang w:val="en-US"/>
        </w:rPr>
        <w:t xml:space="preserve">. </w:t>
      </w:r>
    </w:p>
    <w:p w:rsidR="00CB59D2" w:rsidRPr="00223421" w:rsidRDefault="00CA6474" w:rsidP="000755E4">
      <w:pPr>
        <w:widowControl w:val="0"/>
        <w:autoSpaceDE w:val="0"/>
        <w:autoSpaceDN w:val="0"/>
        <w:adjustRightInd w:val="0"/>
        <w:spacing w:after="120" w:line="240" w:lineRule="auto"/>
        <w:ind w:firstLine="708"/>
        <w:jc w:val="both"/>
        <w:rPr>
          <w:rFonts w:ascii="Times New Roman" w:hAnsi="Times New Roman" w:cs="Times New Roman"/>
          <w:sz w:val="24"/>
          <w:szCs w:val="24"/>
          <w:lang w:val="en-US"/>
        </w:rPr>
      </w:pPr>
      <w:r w:rsidRPr="00223421">
        <w:rPr>
          <w:rFonts w:ascii="Times New Roman" w:hAnsi="Times New Roman" w:cs="Times New Roman"/>
          <w:sz w:val="24"/>
          <w:szCs w:val="24"/>
          <w:lang w:val="en-US"/>
        </w:rPr>
        <w:t>The</w:t>
      </w:r>
      <w:r w:rsidR="00444E07" w:rsidRPr="00223421">
        <w:rPr>
          <w:rFonts w:ascii="Times New Roman" w:hAnsi="Times New Roman" w:cs="Times New Roman"/>
          <w:sz w:val="24"/>
          <w:szCs w:val="24"/>
          <w:lang w:val="en-US"/>
        </w:rPr>
        <w:t xml:space="preserve"> crucial role of </w:t>
      </w:r>
      <w:r w:rsidRPr="00223421">
        <w:rPr>
          <w:rFonts w:ascii="Times New Roman" w:hAnsi="Times New Roman" w:cs="Times New Roman"/>
          <w:sz w:val="24"/>
          <w:szCs w:val="24"/>
          <w:lang w:val="en-US"/>
        </w:rPr>
        <w:t xml:space="preserve">ECM </w:t>
      </w:r>
      <w:r w:rsidR="00CB59D2" w:rsidRPr="00223421">
        <w:rPr>
          <w:rFonts w:ascii="Times New Roman" w:hAnsi="Times New Roman" w:cs="Times New Roman"/>
          <w:sz w:val="24"/>
          <w:szCs w:val="24"/>
          <w:lang w:val="en-US"/>
        </w:rPr>
        <w:t xml:space="preserve">in </w:t>
      </w:r>
      <w:r w:rsidR="003C7721" w:rsidRPr="00223421">
        <w:rPr>
          <w:rFonts w:ascii="Times New Roman" w:hAnsi="Times New Roman" w:cs="Times New Roman"/>
          <w:sz w:val="24"/>
          <w:szCs w:val="24"/>
          <w:lang w:val="en-US"/>
        </w:rPr>
        <w:t xml:space="preserve">regulation of tumor cell behavior </w:t>
      </w:r>
      <w:r w:rsidRPr="00223421">
        <w:rPr>
          <w:rFonts w:ascii="Times New Roman" w:hAnsi="Times New Roman" w:cs="Times New Roman"/>
          <w:sz w:val="24"/>
          <w:szCs w:val="24"/>
          <w:lang w:val="en-US"/>
        </w:rPr>
        <w:t>w</w:t>
      </w:r>
      <w:r w:rsidR="00444E07" w:rsidRPr="00223421">
        <w:rPr>
          <w:rFonts w:ascii="Times New Roman" w:hAnsi="Times New Roman" w:cs="Times New Roman"/>
          <w:sz w:val="24"/>
          <w:szCs w:val="24"/>
          <w:lang w:val="en-US"/>
        </w:rPr>
        <w:t>as</w:t>
      </w:r>
      <w:r w:rsidRPr="00223421">
        <w:rPr>
          <w:rFonts w:ascii="Times New Roman" w:hAnsi="Times New Roman" w:cs="Times New Roman"/>
          <w:sz w:val="24"/>
          <w:szCs w:val="24"/>
          <w:lang w:val="en-US"/>
        </w:rPr>
        <w:t xml:space="preserve"> discussed by Chris Madsen (Lund University, Sweden). During tumor progression, ECM </w:t>
      </w:r>
      <w:r w:rsidR="00154B0F" w:rsidRPr="00223421">
        <w:rPr>
          <w:rFonts w:ascii="Times New Roman" w:hAnsi="Times New Roman" w:cs="Times New Roman"/>
          <w:sz w:val="24"/>
          <w:szCs w:val="24"/>
          <w:lang w:val="en-US"/>
        </w:rPr>
        <w:t>acquires tumor-</w:t>
      </w:r>
      <w:r w:rsidRPr="00223421">
        <w:rPr>
          <w:rFonts w:ascii="Times New Roman" w:hAnsi="Times New Roman" w:cs="Times New Roman"/>
          <w:sz w:val="24"/>
          <w:szCs w:val="24"/>
          <w:lang w:val="en-US"/>
        </w:rPr>
        <w:t>promot</w:t>
      </w:r>
      <w:r w:rsidR="00154B0F" w:rsidRPr="00223421">
        <w:rPr>
          <w:rFonts w:ascii="Times New Roman" w:hAnsi="Times New Roman" w:cs="Times New Roman"/>
          <w:sz w:val="24"/>
          <w:szCs w:val="24"/>
          <w:lang w:val="en-US"/>
        </w:rPr>
        <w:t>ing characteristics</w:t>
      </w:r>
      <w:r w:rsidRPr="00223421">
        <w:rPr>
          <w:rFonts w:ascii="Times New Roman" w:hAnsi="Times New Roman" w:cs="Times New Roman"/>
          <w:sz w:val="24"/>
          <w:szCs w:val="24"/>
          <w:lang w:val="en-US"/>
        </w:rPr>
        <w:t xml:space="preserve">. This process is linked to increased ECM deposition, stiffness and mechanotransduction </w:t>
      </w:r>
      <w:r w:rsidR="00A02D34"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NQc7UVbl","properties":{"formattedCitation":"[17,18]","plainCitation":"[17,18]","noteIndex":0},"citationItems":[{"id":859,"uris":["http://zotero.org/users/5419222/items/Q9YU7D96"],"uri":["http://zotero.org/users/5419222/items/Q9YU7D96"],"itemData":{"id":859,"type":"article-journal","title":"Human breast cancer invasion and aggression correlates with ECM stiffening and immune cell infiltration","container-title":"Integrative Biology: Quantitative Biosciences from Nano to Macro","page":"1120-1134","volume":"7","issue":"10","source":"PubMed","abstract":"Tumors are stiff and data suggest that the extracellular matrix stiffening that correlates with experimental mammary malignancy drives tumor invasion and metastasis. Nevertheless, the relationship between tissue and extracellular matrix stiffness and human breast cancer progression and aggression remains unclear. We undertook a biophysical and biochemical assessment of stromal-epithelial interactions in noninvasive, invasive and normal adjacent human breast tissue and in breast cancers of increasingly aggressive subtype. Our analysis revealed that human breast cancer transformation is accompanied by an incremental increase in collagen deposition and a progressive linearization and thickening of interstitial collagen. The linearization of collagen was visualized as an overall increase in tissue birefringence and was most striking at the invasive front of the tumor where the stiffness of the stroma and cellular mechanosignaling were the highest. Amongst breast cancer subtypes we found that the stroma at the invasive region of the more aggressive Basal-like and Her2 tumor subtypes was the most heterogeneous and the stiffest when compared to the less aggressive luminal A and B subtypes. Intriguingly, we quantified the greatest number of infiltrating macrophages and the highest level of TGF beta signaling within the cells at the invasive front. We also established that stroma stiffness and the level of cellular TGF beta signaling positively correlated with each other and with the number of infiltrating tumor-activated macrophages, which was highest in the more aggressive tumor subtypes. These findings indicate that human breast cancer progression and aggression, collagen linearization and stromal stiffening are linked and implicate tissue inflammation and TGF beta.","DOI":"10.1039/c5ib00040h","ISSN":"1757-9708","note":"PMID: 25959051\nPMCID: PMC4593730","journalAbbreviation":"Integr Biol (Camb)","language":"eng","author":[{"family":"Acerbi","given":"I."},{"family":"Cassereau","given":"L."},{"family":"Dean","given":"I."},{"family":"Shi","given":"Q."},{"family":"Au","given":"A."},{"family":"Park","given":"C."},{"family":"Chen","given":"Y. Y."},{"family":"Liphardt","given":"J."},{"family":"Hwang","given":"E. S."},{"family":"Weaver","given":"V. M."}],"issued":{"date-parts":[["2015",10]]}}},{"id":977,"uris":["http://zotero.org/users/5419222/items/KAA4ZSNX"],"uri":["http://zotero.org/users/5419222/items/KAA4ZSNX"],"itemData":{"id":977,"type":"article-journal","title":"Mechanisms and impact of altered tumour mechanics","container-title":"Nature Cell Biology","page":"766-774","volume":"20","issue":"7","source":"PubMed","abstract":"The physical characteristics of tumours are intricately linked to the tumour phenotype and difficulties during treatment. Many factors contribute to the increased stiffness of tumours; from increased matrix deposition, matrix remodelling by forces from cancer cells and stromal fibroblasts, matrix crosslinking, increased cellularity, and the build-up of both solid and interstitial pressure. Increased stiffness then feeds back to increase tumour invasiveness and reduce therapy efficacy. Increased understanding of this interplay is offering new therapeutic avenues.","DOI":"10.1038/s41556-018-0131-2","ISSN":"1476-4679","note":"PMID: 29950570","journalAbbreviation":"Nat. Cell Biol.","language":"eng","author":[{"family":"Mohammadi","given":"Hamid"},{"family":"Sahai","given":"Erik"}],"issued":{"date-parts":[["2018"]]}}}],"schema":"https://github.com/citation-style-language/schema/raw/master/csl-citation.json"} </w:instrText>
      </w:r>
      <w:r w:rsidR="00A02D34"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[17,18]</w:t>
      </w:r>
      <w:r w:rsidR="00A02D34" w:rsidRPr="00223421">
        <w:rPr>
          <w:rFonts w:ascii="Times New Roman" w:hAnsi="Times New Roman" w:cs="Times New Roman"/>
          <w:sz w:val="24"/>
          <w:szCs w:val="24"/>
          <w:lang w:val="en-US"/>
        </w:rPr>
        <w:fldChar w:fldCharType="end"/>
      </w:r>
      <w:r w:rsidRPr="00223421">
        <w:rPr>
          <w:rFonts w:ascii="Times New Roman" w:hAnsi="Times New Roman" w:cs="Times New Roman"/>
          <w:sz w:val="24"/>
          <w:szCs w:val="24"/>
          <w:lang w:val="en-US"/>
        </w:rPr>
        <w:t>. The Madsen group uses αSMA-RFP reporter mice to study cancer-associated fibroblasts</w:t>
      </w:r>
      <w:r w:rsidR="003C7721" w:rsidRPr="00223421">
        <w:rPr>
          <w:rFonts w:ascii="Times New Roman" w:hAnsi="Times New Roman" w:cs="Times New Roman"/>
          <w:sz w:val="24"/>
          <w:szCs w:val="24"/>
          <w:lang w:val="en-US"/>
        </w:rPr>
        <w:t>, the</w:t>
      </w:r>
      <w:r w:rsidRPr="00223421">
        <w:rPr>
          <w:rFonts w:ascii="Times New Roman" w:hAnsi="Times New Roman" w:cs="Times New Roman"/>
          <w:sz w:val="24"/>
          <w:szCs w:val="24"/>
          <w:lang w:val="en-US"/>
        </w:rPr>
        <w:t xml:space="preserve"> key mediators </w:t>
      </w:r>
      <w:r w:rsidR="003C7721" w:rsidRPr="00223421">
        <w:rPr>
          <w:rFonts w:ascii="Times New Roman" w:hAnsi="Times New Roman" w:cs="Times New Roman"/>
          <w:sz w:val="24"/>
          <w:szCs w:val="24"/>
          <w:lang w:val="en-US"/>
        </w:rPr>
        <w:t>of</w:t>
      </w:r>
      <w:r w:rsidRPr="00223421">
        <w:rPr>
          <w:rFonts w:ascii="Times New Roman" w:hAnsi="Times New Roman" w:cs="Times New Roman"/>
          <w:sz w:val="24"/>
          <w:szCs w:val="24"/>
          <w:lang w:val="en-US"/>
        </w:rPr>
        <w:t xml:space="preserve"> tissue stiffening, </w:t>
      </w:r>
      <w:r w:rsidR="009706C9" w:rsidRPr="00223421">
        <w:rPr>
          <w:rFonts w:ascii="Times New Roman" w:hAnsi="Times New Roman" w:cs="Times New Roman"/>
          <w:sz w:val="24"/>
          <w:szCs w:val="24"/>
          <w:lang w:val="en-US"/>
        </w:rPr>
        <w:t>and they</w:t>
      </w:r>
      <w:r w:rsidR="003C7721" w:rsidRPr="00223421">
        <w:rPr>
          <w:rFonts w:ascii="Times New Roman" w:hAnsi="Times New Roman" w:cs="Times New Roman"/>
          <w:sz w:val="24"/>
          <w:szCs w:val="24"/>
          <w:lang w:val="en-US"/>
        </w:rPr>
        <w:t xml:space="preserve"> </w:t>
      </w:r>
      <w:r w:rsidRPr="00223421">
        <w:rPr>
          <w:rFonts w:ascii="Times New Roman" w:hAnsi="Times New Roman" w:cs="Times New Roman"/>
          <w:sz w:val="24"/>
          <w:szCs w:val="24"/>
          <w:lang w:val="en-US"/>
        </w:rPr>
        <w:t xml:space="preserve">investigate how the expression of ECM proteins changes during tumor progression. </w:t>
      </w:r>
      <w:r w:rsidR="00DC4110" w:rsidRPr="00223421">
        <w:rPr>
          <w:rFonts w:ascii="Times New Roman" w:hAnsi="Times New Roman" w:cs="Times New Roman"/>
          <w:sz w:val="24"/>
          <w:szCs w:val="24"/>
          <w:lang w:val="en-US"/>
        </w:rPr>
        <w:t xml:space="preserve">Using two-photon microscopy, the Madsen group investigates the structural composition of the ECM in decellularized tissue from animal models of cancer </w:t>
      </w:r>
      <w:r w:rsidR="00DC4110"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J1RjSS4q","properties":{"formattedCitation":"[19]","plainCitation":"[19]","noteIndex":0},"citationItems":[{"id":862,"uris":["http://zotero.org/users/5419222/items/78QGTJT7"],"uri":["http://zotero.org/users/5419222/items/78QGTJT7"],"itemData":{"id":862,"type":"article-journal","title":"ISDoT: in situ decellularization of tissues for high-resolution imaging and proteomic analysis of native extracellular matrix","container-title":"Nature Medicine","page":"890-898","volume":"23","issue":"7","source":"PubMed","abstract":"The extracellular matrix (ECM) is a master regulator of cellular phenotype and behavior. It has a crucial role in both normal tissue homeostasis and disease pathology. Here we present a fast and efficient approach to enhance the study of ECM composition and structure. Termed in situ decellularization of tissues (ISDoT), it allows whole organs to be decellularized, leaving native ECM architecture intact. These three-dimensional decellularized tissues can be studied using high-resolution fluorescence and second harmonic imaging, and can be used for quantitative proteomic interrogation of the ECM. Our method is superior to other methods tested in its ability to preserve the structural integrity of the ECM, facilitate high-resolution imaging and quantitatively detect ECM proteins. In particular, we performed high-resolution sub-micron imaging of matrix topography in normal tissue and over the course of primary tumor development and progression to metastasis in mice, providing the first detailed imaging of the metastatic niche. These data show that cancer-driven ECM remodeling is organ specific, and that it is accompanied by comprehensive changes in ECM composition and topological structure. We also describe differing patterns of basement-membrane organization surrounding different types of blood vessels in healthy and diseased tissues. The ISDoT procedure allows for the study of native ECM structure under normal and pathological conditions in unprecedented detail.","DOI":"10.1038/nm.4352","ISSN":"1546-170X","note":"PMID: 28604702","title-short":"ISDoT","journalAbbreviation":"Nat. Med.","language":"eng","author":[{"family":"Mayorca-Guiliani","given":"Alejandro E."},{"family":"Madsen","given":"Chris D."},{"family":"Cox","given":"Thomas R."},{"family":"Horton","given":"Edward R."},{"family":"Venning","given":"Freja A."},{"family":"Erler","given":"Janine T."}],"issued":{"date-parts":[["2017",7]]}}}],"schema":"https://github.com/citation-style-language/schema/raw/master/csl-citation.json"} </w:instrText>
      </w:r>
      <w:r w:rsidR="00DC4110"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[19]</w:t>
      </w:r>
      <w:r w:rsidR="00DC4110" w:rsidRPr="00223421">
        <w:rPr>
          <w:rFonts w:ascii="Times New Roman" w:hAnsi="Times New Roman" w:cs="Times New Roman"/>
          <w:sz w:val="24"/>
          <w:szCs w:val="24"/>
          <w:lang w:val="en-US"/>
        </w:rPr>
        <w:fldChar w:fldCharType="end"/>
      </w:r>
      <w:r w:rsidR="00DC4110" w:rsidRPr="00223421">
        <w:rPr>
          <w:rFonts w:ascii="Times New Roman" w:hAnsi="Times New Roman" w:cs="Times New Roman"/>
          <w:sz w:val="24"/>
          <w:szCs w:val="24"/>
          <w:lang w:val="en-US"/>
        </w:rPr>
        <w:t xml:space="preserve">. Through their work, differential expression patterns of ECM proteins between healthy and cancerous tissue have been identified, including </w:t>
      </w:r>
      <w:r w:rsidR="00241875" w:rsidRPr="00223421">
        <w:rPr>
          <w:rFonts w:ascii="Times New Roman" w:hAnsi="Times New Roman" w:cs="Times New Roman"/>
          <w:sz w:val="24"/>
          <w:szCs w:val="24"/>
          <w:lang w:val="en-US"/>
        </w:rPr>
        <w:t>changes in</w:t>
      </w:r>
      <w:r w:rsidR="00DC4110" w:rsidRPr="00223421">
        <w:rPr>
          <w:rFonts w:ascii="Times New Roman" w:hAnsi="Times New Roman" w:cs="Times New Roman"/>
          <w:sz w:val="24"/>
          <w:szCs w:val="24"/>
          <w:lang w:val="en-US"/>
        </w:rPr>
        <w:t xml:space="preserve"> basement membrane </w:t>
      </w:r>
      <w:r w:rsidR="00241875" w:rsidRPr="00223421">
        <w:rPr>
          <w:rFonts w:ascii="Times New Roman" w:hAnsi="Times New Roman" w:cs="Times New Roman"/>
          <w:sz w:val="24"/>
          <w:szCs w:val="24"/>
          <w:lang w:val="en-US"/>
        </w:rPr>
        <w:t>organization</w:t>
      </w:r>
      <w:r w:rsidR="00DC4110" w:rsidRPr="00223421">
        <w:rPr>
          <w:rFonts w:ascii="Times New Roman" w:hAnsi="Times New Roman" w:cs="Times New Roman"/>
          <w:sz w:val="24"/>
          <w:szCs w:val="24"/>
          <w:lang w:val="en-US"/>
        </w:rPr>
        <w:t xml:space="preserve"> in different types of blood vessels</w:t>
      </w:r>
      <w:r w:rsidR="00241875" w:rsidRPr="00223421">
        <w:rPr>
          <w:rFonts w:ascii="Times New Roman" w:hAnsi="Times New Roman" w:cs="Times New Roman"/>
          <w:sz w:val="24"/>
          <w:szCs w:val="24"/>
          <w:lang w:val="en-US"/>
        </w:rPr>
        <w:t xml:space="preserve"> </w:t>
      </w:r>
      <w:r w:rsidR="00DC4110"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OK3R3Wao","properties":{"formattedCitation":"[19]","plainCitation":"[19]","noteIndex":0},"citationItems":[{"id":862,"uris":["http://zotero.org/users/5419222/items/78QGTJT7"],"uri":["http://zotero.org/users/5419222/items/78QGTJT7"],"itemData":{"id":862,"type":"article-journal","title":"ISDoT: in situ decellularization of tissues for high-resolution imaging and proteomic analysis of native extracellular matrix","container-title":"Nature Medicine","page":"890-898","volume":"23","issue":"7","source":"PubMed","abstract":"The extracellular matrix (ECM) is a master regulator of cellular phenotype and behavior. It has a crucial role in both normal tissue homeostasis and disease pathology. Here we present a fast and efficient approach to enhance the study of ECM composition and structure. Termed in situ decellularization of tissues (ISDoT), it allows whole organs to be decellularized, leaving native ECM architecture intact. These three-dimensional decellularized tissues can be studied using high-resolution fluorescence and second harmonic imaging, and can be used for quantitative proteomic interrogation of the ECM. Our method is superior to other methods tested in its ability to preserve the structural integrity of the ECM, facilitate high-resolution imaging and quantitatively detect ECM proteins. In particular, we performed high-resolution sub-micron imaging of matrix topography in normal tissue and over the course of primary tumor development and progression to metastasis in mice, providing the first detailed imaging of the metastatic niche. These data show that cancer-driven ECM remodeling is organ specific, and that it is accompanied by comprehensive changes in ECM composition and topological structure. We also describe differing patterns of basement-membrane organization surrounding different types of blood vessels in healthy and diseased tissues. The ISDoT procedure allows for the study of native ECM structure under normal and pathological conditions in unprecedented detail.","DOI":"10.1038/nm.4352","ISSN":"1546-170X","note":"PMID: 28604702","title-short":"ISDoT","journalAbbreviation":"Nat. Med.","language":"eng","author":[{"family":"Mayorca-Guiliani","given":"Alejandro E."},{"family":"Madsen","given":"Chris D."},{"family":"Cox","given":"Thomas R."},{"family":"Horton","given":"Edward R."},{"family":"Venning","given":"Freja A."},{"family":"Erler","given":"Janine T."}],"issued":{"date-parts":[["2017",7]]}}}],"schema":"https://github.com/citation-style-language/schema/raw/master/csl-citation.json"} </w:instrText>
      </w:r>
      <w:r w:rsidR="00DC4110"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[19]</w:t>
      </w:r>
      <w:r w:rsidR="00DC4110" w:rsidRPr="00223421">
        <w:rPr>
          <w:rFonts w:ascii="Times New Roman" w:hAnsi="Times New Roman" w:cs="Times New Roman"/>
          <w:sz w:val="24"/>
          <w:szCs w:val="24"/>
          <w:lang w:val="en-US"/>
        </w:rPr>
        <w:fldChar w:fldCharType="end"/>
      </w:r>
      <w:r w:rsidR="00DC4110" w:rsidRPr="00223421">
        <w:rPr>
          <w:rFonts w:ascii="Times New Roman" w:hAnsi="Times New Roman" w:cs="Times New Roman"/>
          <w:sz w:val="24"/>
          <w:szCs w:val="24"/>
          <w:lang w:val="en-US"/>
        </w:rPr>
        <w:t xml:space="preserve">. These expression patterns could potentially be utilized in the design of diagnostic and theranostic tools for breast cancer. </w:t>
      </w:r>
      <w:r w:rsidRPr="00223421">
        <w:rPr>
          <w:rFonts w:ascii="Times New Roman" w:hAnsi="Times New Roman" w:cs="Times New Roman"/>
          <w:sz w:val="24"/>
          <w:szCs w:val="24"/>
          <w:lang w:val="en-US"/>
        </w:rPr>
        <w:t>ECM</w:t>
      </w:r>
      <w:r w:rsidR="009706C9" w:rsidRPr="00223421">
        <w:rPr>
          <w:rFonts w:ascii="Times New Roman" w:hAnsi="Times New Roman" w:cs="Times New Roman"/>
          <w:sz w:val="24"/>
          <w:szCs w:val="24"/>
          <w:lang w:val="en-US"/>
        </w:rPr>
        <w:t xml:space="preserve"> stiffening</w:t>
      </w:r>
      <w:r w:rsidRPr="00223421">
        <w:rPr>
          <w:rFonts w:ascii="Times New Roman" w:hAnsi="Times New Roman" w:cs="Times New Roman"/>
          <w:sz w:val="24"/>
          <w:szCs w:val="24"/>
          <w:lang w:val="en-US"/>
        </w:rPr>
        <w:t xml:space="preserve"> contributes also to the increased interstitial fluid pressure and poor vascular penetration in tumors, which in turn counteract drug delivery</w:t>
      </w:r>
      <w:r w:rsidR="009706C9" w:rsidRPr="00223421">
        <w:rPr>
          <w:rFonts w:ascii="Times New Roman" w:hAnsi="Times New Roman" w:cs="Times New Roman"/>
          <w:sz w:val="24"/>
          <w:szCs w:val="24"/>
          <w:lang w:val="en-US"/>
        </w:rPr>
        <w:t xml:space="preserve"> </w:t>
      </w:r>
      <w:r w:rsidR="009706C9"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g5WVrj2V","properties":{"formattedCitation":"[20]","plainCitation":"[20]","noteIndex":0},"citationItems":[{"id":920,"uris":["http://zotero.org/users/5419222/items/M7G7BWBY"],"uri":["http://zotero.org/users/5419222/items/M7G7BWBY"],"itemData":{"id":920,"type":"article-journal","title":"Feeling Stress: The Mechanics of Cancer Progression and Aggression","container-title":"Frontiers in Cell and Developmental Biology","page":"17","volume":"6","source":"PubMed","abstract":"The tumor microenvironment is a dynamic landscape in which the physical and mechanical properties evolve dramatically throughout cancer progression. These changes are driven by enhanced tumor cell contractility and expansion of the growing tumor mass, as well as through alterations to the material properties of the surrounding extracellular matrix (ECM). Consequently, tumor cells are exposed to a number of different mechanical inputs including cell-cell and cell-ECM tension, compression stress, interstitial fluid pressure and shear stress. Oncogenes engage signaling pathways that are activated in response to mechanical stress, thereby reworking the cell's intrinsic response to exogenous mechanical stimuli, enhancing intracellular tension via elevated actomyosin contraction, and influencing ECM stiffness and tissue morphology. In addition to altering their intracellular tension and remodeling the microenvironment, cells actively respond to these mechanical perturbations phenotypically through modification of gene expression. Herein, we present a description of the physical changes that promote tumor progression and aggression, discuss their interrelationship and highlight emerging therapeutic strategies to alleviate the mechanical stresses driving cancer to malignancy.","DOI":"10.3389/fcell.2018.00017","ISSN":"2296-634X","note":"PMID: 29541636\nPMCID: PMC5835517","title-short":"Feeling Stress","journalAbbreviation":"Front Cell Dev Biol","language":"eng","author":[{"family":"Northcott","given":"Josette M."},{"family":"Dean","given":"Ivory S."},{"family":"Mouw","given":"Janna K."},{"family":"Weaver","given":"Valerie M."}],"issued":{"date-parts":[["2018"]]}}}],"schema":"https://github.com/citation-style-language/schema/raw/master/csl-citation.json"} </w:instrText>
      </w:r>
      <w:r w:rsidR="009706C9"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[20]</w:t>
      </w:r>
      <w:r w:rsidR="009706C9" w:rsidRPr="00223421">
        <w:rPr>
          <w:rFonts w:ascii="Times New Roman" w:hAnsi="Times New Roman" w:cs="Times New Roman"/>
          <w:sz w:val="24"/>
          <w:szCs w:val="24"/>
          <w:lang w:val="en-US"/>
        </w:rPr>
        <w:fldChar w:fldCharType="end"/>
      </w:r>
      <w:r w:rsidR="009706C9" w:rsidRPr="00223421">
        <w:rPr>
          <w:rFonts w:ascii="Times New Roman" w:hAnsi="Times New Roman" w:cs="Times New Roman"/>
          <w:sz w:val="24"/>
          <w:szCs w:val="24"/>
          <w:lang w:val="en-US"/>
        </w:rPr>
        <w:t>.</w:t>
      </w:r>
      <w:r w:rsidRPr="00223421">
        <w:rPr>
          <w:rFonts w:ascii="Times New Roman" w:hAnsi="Times New Roman" w:cs="Times New Roman"/>
          <w:color w:val="FF0000"/>
          <w:sz w:val="24"/>
          <w:szCs w:val="24"/>
          <w:lang w:val="en-US"/>
        </w:rPr>
        <w:t xml:space="preserve"> </w:t>
      </w:r>
      <w:r w:rsidRPr="00223421">
        <w:rPr>
          <w:rFonts w:ascii="Times New Roman" w:hAnsi="Times New Roman" w:cs="Times New Roman"/>
          <w:sz w:val="24"/>
          <w:szCs w:val="24"/>
          <w:lang w:val="en-US"/>
        </w:rPr>
        <w:t>The Madsen group is developing novel methods for monitoring pharmacokinetics and drug delivery into tumors using multispectral optoacoustic tomography in conjunction with ultrasound imaging.</w:t>
      </w:r>
    </w:p>
    <w:p w:rsidR="00CA6474" w:rsidRPr="00223421" w:rsidRDefault="00CA6474" w:rsidP="000755E4">
      <w:pPr>
        <w:spacing w:after="120" w:line="240" w:lineRule="auto"/>
        <w:jc w:val="both"/>
        <w:rPr>
          <w:rFonts w:ascii="Times New Roman" w:hAnsi="Times New Roman" w:cs="Times New Roman"/>
          <w:sz w:val="24"/>
          <w:szCs w:val="24"/>
          <w:lang w:val="en-US"/>
        </w:rPr>
      </w:pPr>
      <w:r w:rsidRPr="00223421">
        <w:rPr>
          <w:rFonts w:ascii="Times New Roman" w:hAnsi="Times New Roman" w:cs="Times New Roman"/>
          <w:sz w:val="24"/>
          <w:szCs w:val="24"/>
          <w:lang w:val="en-US"/>
        </w:rPr>
        <w:tab/>
      </w:r>
      <w:r w:rsidR="00695FA1" w:rsidRPr="00223421">
        <w:rPr>
          <w:rFonts w:ascii="Times New Roman" w:hAnsi="Times New Roman" w:cs="Times New Roman"/>
          <w:sz w:val="24"/>
          <w:szCs w:val="24"/>
          <w:lang w:val="en-US"/>
        </w:rPr>
        <w:t xml:space="preserve">In </w:t>
      </w:r>
      <w:r w:rsidR="00CD488B">
        <w:rPr>
          <w:rFonts w:ascii="Times New Roman" w:hAnsi="Times New Roman" w:cs="Times New Roman"/>
          <w:sz w:val="24"/>
          <w:szCs w:val="24"/>
          <w:lang w:val="en-US"/>
        </w:rPr>
        <w:t xml:space="preserve">the </w:t>
      </w:r>
      <w:r w:rsidR="00695FA1" w:rsidRPr="00223421">
        <w:rPr>
          <w:rFonts w:ascii="Times New Roman" w:hAnsi="Times New Roman" w:cs="Times New Roman"/>
          <w:sz w:val="24"/>
          <w:szCs w:val="24"/>
          <w:lang w:val="en-US"/>
        </w:rPr>
        <w:t xml:space="preserve">following short talk, </w:t>
      </w:r>
      <w:r w:rsidRPr="00223421">
        <w:rPr>
          <w:rFonts w:ascii="Times New Roman" w:hAnsi="Times New Roman" w:cs="Times New Roman"/>
          <w:sz w:val="24"/>
          <w:szCs w:val="24"/>
          <w:lang w:val="en-US"/>
        </w:rPr>
        <w:t>Megan Thompson from the Robert Clarke</w:t>
      </w:r>
      <w:r w:rsidR="00B23518" w:rsidRPr="00223421">
        <w:rPr>
          <w:rFonts w:ascii="Times New Roman" w:hAnsi="Times New Roman" w:cs="Times New Roman"/>
          <w:sz w:val="24"/>
          <w:szCs w:val="24"/>
          <w:lang w:val="en-US"/>
        </w:rPr>
        <w:t>’s</w:t>
      </w:r>
      <w:r w:rsidRPr="00223421">
        <w:rPr>
          <w:rFonts w:ascii="Times New Roman" w:hAnsi="Times New Roman" w:cs="Times New Roman"/>
          <w:sz w:val="24"/>
          <w:szCs w:val="24"/>
          <w:lang w:val="en-US"/>
        </w:rPr>
        <w:t xml:space="preserve"> laboratory (M</w:t>
      </w:r>
      <w:r w:rsidR="00D51DD7" w:rsidRPr="00223421">
        <w:rPr>
          <w:rFonts w:ascii="Times New Roman" w:hAnsi="Times New Roman" w:cs="Times New Roman"/>
          <w:sz w:val="24"/>
          <w:szCs w:val="24"/>
          <w:lang w:val="en-US"/>
        </w:rPr>
        <w:t>anchester Cancer Research Centre</w:t>
      </w:r>
      <w:r w:rsidRPr="00223421">
        <w:rPr>
          <w:rFonts w:ascii="Times New Roman" w:hAnsi="Times New Roman" w:cs="Times New Roman"/>
          <w:sz w:val="24"/>
          <w:szCs w:val="24"/>
          <w:lang w:val="en-US"/>
        </w:rPr>
        <w:t xml:space="preserve">, The University of Manchester, UK) described an intrinsic mechanism of </w:t>
      </w:r>
      <w:r w:rsidR="008A5CC3" w:rsidRPr="00223421">
        <w:rPr>
          <w:rFonts w:ascii="Times New Roman" w:hAnsi="Times New Roman" w:cs="Times New Roman"/>
          <w:sz w:val="24"/>
          <w:szCs w:val="24"/>
          <w:lang w:val="en-US"/>
        </w:rPr>
        <w:t>t</w:t>
      </w:r>
      <w:r w:rsidRPr="00223421">
        <w:rPr>
          <w:rFonts w:ascii="Times New Roman" w:hAnsi="Times New Roman" w:cs="Times New Roman"/>
          <w:sz w:val="24"/>
          <w:szCs w:val="24"/>
          <w:lang w:val="en-US"/>
        </w:rPr>
        <w:t>amoxifen resistance in ER</w:t>
      </w:r>
      <w:r w:rsidR="00C93457" w:rsidRPr="00223421">
        <w:rPr>
          <w:rFonts w:ascii="Times New Roman" w:hAnsi="Times New Roman" w:cs="Times New Roman"/>
          <w:sz w:val="24"/>
          <w:szCs w:val="24"/>
          <w:lang w:val="en-US"/>
        </w:rPr>
        <w:t xml:space="preserve"> positive</w:t>
      </w:r>
      <w:r w:rsidRPr="00223421">
        <w:rPr>
          <w:rFonts w:ascii="Times New Roman" w:hAnsi="Times New Roman" w:cs="Times New Roman"/>
          <w:sz w:val="24"/>
          <w:szCs w:val="24"/>
          <w:lang w:val="en-US"/>
        </w:rPr>
        <w:t xml:space="preserve"> breast cancer. The</w:t>
      </w:r>
      <w:r w:rsidR="00C93457" w:rsidRPr="00223421">
        <w:rPr>
          <w:rFonts w:ascii="Times New Roman" w:hAnsi="Times New Roman" w:cs="Times New Roman"/>
          <w:sz w:val="24"/>
          <w:szCs w:val="24"/>
          <w:lang w:val="en-US"/>
        </w:rPr>
        <w:t xml:space="preserve"> Clarke group</w:t>
      </w:r>
      <w:r w:rsidRPr="00223421">
        <w:rPr>
          <w:rFonts w:ascii="Times New Roman" w:hAnsi="Times New Roman" w:cs="Times New Roman"/>
          <w:sz w:val="24"/>
          <w:szCs w:val="24"/>
          <w:lang w:val="en-US"/>
        </w:rPr>
        <w:t xml:space="preserve"> </w:t>
      </w:r>
      <w:r w:rsidRPr="00223421">
        <w:rPr>
          <w:rFonts w:ascii="Times New Roman" w:hAnsi="Times New Roman" w:cs="Times New Roman"/>
          <w:sz w:val="24"/>
          <w:szCs w:val="24"/>
          <w:lang w:val="en-US"/>
        </w:rPr>
        <w:lastRenderedPageBreak/>
        <w:t>discovered that N</w:t>
      </w:r>
      <w:r w:rsidR="00C93457" w:rsidRPr="00223421">
        <w:rPr>
          <w:rFonts w:ascii="Times New Roman" w:hAnsi="Times New Roman" w:cs="Times New Roman"/>
          <w:sz w:val="24"/>
          <w:szCs w:val="24"/>
          <w:lang w:val="en-US"/>
        </w:rPr>
        <w:t>OTCH</w:t>
      </w:r>
      <w:r w:rsidRPr="00223421">
        <w:rPr>
          <w:rFonts w:ascii="Times New Roman" w:hAnsi="Times New Roman" w:cs="Times New Roman"/>
          <w:sz w:val="24"/>
          <w:szCs w:val="24"/>
          <w:lang w:val="en-US"/>
        </w:rPr>
        <w:t xml:space="preserve">4 drives breast cancer stem cells and endocrine therapy resistance </w:t>
      </w:r>
      <w:r w:rsidR="00A02D34"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fDb2z7HT","properties":{"formattedCitation":"[21]","plainCitation":"[21]","noteIndex":0},"citationItems":[{"id":864,"uris":["http://zotero.org/users/5419222/items/MYXZ3VJY"],"uri":["http://zotero.org/users/5419222/items/MYXZ3VJY"],"itemData":{"id":864,"type":"article-journal","title":"Anti-estrogen Resistance in Human Breast Tumors Is Driven by JAG1-NOTCH4-Dependent Cancer Stem Cell Activity","container-title":"Cell Reports","page":"1968-1977","volume":"12","issue":"12","source":"PubMed","abstract":"Breast cancers (BCs) typically express estrogen receptors (ERs) but frequently exhibit de novo or acquired resistance to hormonal therapies. Here, we show that short-term treatment with the anti-estrogens tamoxifen or fulvestrant decrease cell proliferation but increase BC stem cell (BCSC) activity through JAG1-NOTCH4 receptor activation both in patient-derived samples and xenograft (PDX) tumors. In support of this mechanism, we demonstrate that high ALDH1 predicts resistance in women treated with tamoxifen and that a NOTCH4/HES/HEY gene signature predicts for a poor response/prognosis in 2 ER+ patient cohorts. Targeting of NOTCH4 reverses the increase in Notch and BCSC activity induced by anti-estrogens. Importantly, in PDX tumors with acquired tamoxifen resistance, NOTCH4 inhibition reduced BCSC activity. Thus, we establish that BCSC and NOTCH4 activities predict both de novo and acquired tamoxifen resistance and that combining endocrine therapy with targeting JAG1-NOTCH4 overcomes resistance in human breast cancers.","DOI":"10.1016/j.celrep.2015.08.050","ISSN":"2211-1247","note":"PMID: 26387946\nPMCID: PMC4594158","journalAbbreviation":"Cell Rep","language":"eng","author":[{"family":"Simões","given":"Bruno M."},{"family":"O'Brien","given":"Ciara S."},{"family":"Eyre","given":"Rachel"},{"family":"Silva","given":"Andreia"},{"family":"Yu","given":"Ling"},{"family":"Sarmiento-Castro","given":"Aida"},{"family":"Alférez","given":"Denis G."},{"family":"Spence","given":"Kath"},{"family":"Santiago-Gómez","given":"Angélica"},{"family":"Chemi","given":"Francesca"},{"family":"Acar","given":"Ahmet"},{"family":"Gandhi","given":"Ashu"},{"family":"Howell","given":"Anthony"},{"family":"Brennan","given":"Keith"},{"family":"Rydén","given":"Lisa"},{"family":"Catalano","given":"Stefania"},{"family":"Andó","given":"Sebastiano"},{"family":"Gee","given":"Julia"},{"family":"Ucar","given":"Ahmet"},{"family":"Sims","given":"Andrew H."},{"family":"Marangoni","given":"Elisabetta"},{"family":"Farnie","given":"Gillian"},{"family":"Landberg","given":"Göran"},{"family":"Howell","given":"Sacha J."},{"family":"Clarke","given":"Robert B."}],"issued":{"date-parts":[["2015",9,29]]}}}],"schema":"https://github.com/citation-style-language/schema/raw/master/csl-citation.json"} </w:instrText>
      </w:r>
      <w:r w:rsidR="00A02D34"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[21]</w:t>
      </w:r>
      <w:r w:rsidR="00A02D34" w:rsidRPr="00223421">
        <w:rPr>
          <w:rFonts w:ascii="Times New Roman" w:hAnsi="Times New Roman" w:cs="Times New Roman"/>
          <w:sz w:val="24"/>
          <w:szCs w:val="24"/>
          <w:lang w:val="en-US"/>
        </w:rPr>
        <w:fldChar w:fldCharType="end"/>
      </w:r>
      <w:r w:rsidRPr="00223421">
        <w:rPr>
          <w:rFonts w:ascii="Times New Roman" w:hAnsi="Times New Roman" w:cs="Times New Roman"/>
          <w:sz w:val="24"/>
          <w:szCs w:val="24"/>
          <w:lang w:val="en-US"/>
        </w:rPr>
        <w:t xml:space="preserve">. In this project, she compared parental to therapy-resistant breast cancer cells and </w:t>
      </w:r>
      <w:r w:rsidR="00C93457" w:rsidRPr="00223421">
        <w:rPr>
          <w:rFonts w:ascii="Times New Roman" w:hAnsi="Times New Roman" w:cs="Times New Roman"/>
          <w:sz w:val="24"/>
          <w:szCs w:val="24"/>
          <w:lang w:val="en-US"/>
        </w:rPr>
        <w:t>found</w:t>
      </w:r>
      <w:r w:rsidRPr="00223421">
        <w:rPr>
          <w:rFonts w:ascii="Times New Roman" w:hAnsi="Times New Roman" w:cs="Times New Roman"/>
          <w:sz w:val="24"/>
          <w:szCs w:val="24"/>
          <w:lang w:val="en-US"/>
        </w:rPr>
        <w:t xml:space="preserve"> that </w:t>
      </w:r>
      <w:r w:rsidRPr="00223421">
        <w:rPr>
          <w:rFonts w:ascii="Times New Roman" w:hAnsi="Times New Roman" w:cs="Times New Roman"/>
          <w:i/>
          <w:iCs/>
          <w:sz w:val="24"/>
          <w:szCs w:val="24"/>
          <w:lang w:val="en-US"/>
        </w:rPr>
        <w:t>N</w:t>
      </w:r>
      <w:r w:rsidR="00C93457" w:rsidRPr="00223421">
        <w:rPr>
          <w:rFonts w:ascii="Times New Roman" w:hAnsi="Times New Roman" w:cs="Times New Roman"/>
          <w:i/>
          <w:iCs/>
          <w:sz w:val="24"/>
          <w:szCs w:val="24"/>
          <w:lang w:val="en-US"/>
        </w:rPr>
        <w:t>OTCH4</w:t>
      </w:r>
      <w:r w:rsidRPr="00223421">
        <w:rPr>
          <w:rFonts w:ascii="Times New Roman" w:hAnsi="Times New Roman" w:cs="Times New Roman"/>
          <w:sz w:val="24"/>
          <w:szCs w:val="24"/>
          <w:lang w:val="en-US"/>
        </w:rPr>
        <w:t xml:space="preserve"> CRISPR knockout was able to reduce </w:t>
      </w:r>
      <w:r w:rsidR="00C93457" w:rsidRPr="00223421">
        <w:rPr>
          <w:rFonts w:ascii="Times New Roman" w:hAnsi="Times New Roman" w:cs="Times New Roman"/>
          <w:sz w:val="24"/>
          <w:szCs w:val="24"/>
          <w:lang w:val="en-US"/>
        </w:rPr>
        <w:t>t</w:t>
      </w:r>
      <w:r w:rsidRPr="00223421">
        <w:rPr>
          <w:rFonts w:ascii="Times New Roman" w:hAnsi="Times New Roman" w:cs="Times New Roman"/>
          <w:sz w:val="24"/>
          <w:szCs w:val="24"/>
          <w:lang w:val="en-US"/>
        </w:rPr>
        <w:t xml:space="preserve">amoxifen resistance. </w:t>
      </w:r>
      <w:r w:rsidR="00C93457" w:rsidRPr="00223421">
        <w:rPr>
          <w:rFonts w:ascii="Times New Roman" w:hAnsi="Times New Roman" w:cs="Times New Roman"/>
          <w:sz w:val="24"/>
          <w:szCs w:val="24"/>
          <w:lang w:val="en-US"/>
        </w:rPr>
        <w:t xml:space="preserve">She is currently investigating </w:t>
      </w:r>
      <w:r w:rsidR="008A5CC3" w:rsidRPr="00223421">
        <w:rPr>
          <w:rFonts w:ascii="Times New Roman" w:hAnsi="Times New Roman" w:cs="Times New Roman"/>
          <w:sz w:val="24"/>
          <w:szCs w:val="24"/>
          <w:lang w:val="en-US"/>
        </w:rPr>
        <w:t xml:space="preserve">NOTCH4 </w:t>
      </w:r>
      <w:r w:rsidR="00C93457" w:rsidRPr="00223421">
        <w:rPr>
          <w:rFonts w:ascii="Times New Roman" w:hAnsi="Times New Roman" w:cs="Times New Roman"/>
          <w:sz w:val="24"/>
          <w:szCs w:val="24"/>
          <w:lang w:val="en-US"/>
        </w:rPr>
        <w:t>signaling pathways in breast cancer stem cells</w:t>
      </w:r>
      <w:r w:rsidR="008A5CC3" w:rsidRPr="00223421">
        <w:rPr>
          <w:rFonts w:ascii="Times New Roman" w:hAnsi="Times New Roman" w:cs="Times New Roman"/>
          <w:sz w:val="24"/>
          <w:szCs w:val="24"/>
          <w:lang w:val="en-US"/>
        </w:rPr>
        <w:t>;</w:t>
      </w:r>
      <w:r w:rsidR="00C93457" w:rsidRPr="00223421">
        <w:rPr>
          <w:rFonts w:ascii="Times New Roman" w:hAnsi="Times New Roman" w:cs="Times New Roman"/>
          <w:sz w:val="24"/>
          <w:szCs w:val="24"/>
          <w:lang w:val="en-US"/>
        </w:rPr>
        <w:t xml:space="preserve"> </w:t>
      </w:r>
      <w:r w:rsidR="008A5CC3" w:rsidRPr="00223421">
        <w:rPr>
          <w:rFonts w:ascii="Times New Roman" w:hAnsi="Times New Roman" w:cs="Times New Roman"/>
          <w:sz w:val="24"/>
          <w:szCs w:val="24"/>
          <w:lang w:val="en-US"/>
        </w:rPr>
        <w:t>e</w:t>
      </w:r>
      <w:r w:rsidR="00C93457" w:rsidRPr="00223421">
        <w:rPr>
          <w:rFonts w:ascii="Times New Roman" w:hAnsi="Times New Roman" w:cs="Times New Roman"/>
          <w:sz w:val="24"/>
          <w:szCs w:val="24"/>
          <w:lang w:val="en-US"/>
        </w:rPr>
        <w:t xml:space="preserve">arly results </w:t>
      </w:r>
      <w:r w:rsidR="008A5CC3" w:rsidRPr="00223421">
        <w:rPr>
          <w:rFonts w:ascii="Times New Roman" w:hAnsi="Times New Roman" w:cs="Times New Roman"/>
          <w:sz w:val="24"/>
          <w:szCs w:val="24"/>
          <w:lang w:val="en-US"/>
        </w:rPr>
        <w:t>indicate signaling</w:t>
      </w:r>
      <w:r w:rsidR="00C93457" w:rsidRPr="00223421">
        <w:rPr>
          <w:rFonts w:ascii="Times New Roman" w:hAnsi="Times New Roman" w:cs="Times New Roman"/>
          <w:sz w:val="24"/>
          <w:szCs w:val="24"/>
          <w:lang w:val="en-US"/>
        </w:rPr>
        <w:t xml:space="preserve"> via the ligand</w:t>
      </w:r>
      <w:r w:rsidR="008A5CC3" w:rsidRPr="00223421">
        <w:rPr>
          <w:rFonts w:ascii="Times New Roman" w:hAnsi="Times New Roman" w:cs="Times New Roman"/>
          <w:sz w:val="24"/>
          <w:szCs w:val="24"/>
          <w:lang w:val="en-US"/>
        </w:rPr>
        <w:t>-</w:t>
      </w:r>
      <w:r w:rsidR="00C93457" w:rsidRPr="00223421">
        <w:rPr>
          <w:rFonts w:ascii="Times New Roman" w:hAnsi="Times New Roman" w:cs="Times New Roman"/>
          <w:sz w:val="24"/>
          <w:szCs w:val="24"/>
          <w:lang w:val="en-US"/>
        </w:rPr>
        <w:t>independent pathway</w:t>
      </w:r>
      <w:r w:rsidR="008A5CC3" w:rsidRPr="00223421">
        <w:rPr>
          <w:rFonts w:ascii="Times New Roman" w:hAnsi="Times New Roman" w:cs="Times New Roman"/>
          <w:sz w:val="24"/>
          <w:szCs w:val="24"/>
          <w:lang w:val="en-US"/>
        </w:rPr>
        <w:t xml:space="preserve"> that occurs upon NOTCH4 endocytosis</w:t>
      </w:r>
      <w:r w:rsidR="00C93457" w:rsidRPr="00223421">
        <w:rPr>
          <w:rFonts w:ascii="Times New Roman" w:hAnsi="Times New Roman" w:cs="Times New Roman"/>
          <w:sz w:val="24"/>
          <w:szCs w:val="24"/>
          <w:lang w:val="en-US"/>
        </w:rPr>
        <w:t>.</w:t>
      </w:r>
      <w:r w:rsidR="008A5CC3" w:rsidRPr="00223421">
        <w:rPr>
          <w:rFonts w:ascii="Times New Roman" w:hAnsi="Times New Roman" w:cs="Times New Roman"/>
          <w:sz w:val="24"/>
          <w:szCs w:val="24"/>
          <w:lang w:val="en-US"/>
        </w:rPr>
        <w:t xml:space="preserve"> </w:t>
      </w:r>
      <w:r w:rsidRPr="00223421">
        <w:rPr>
          <w:rFonts w:ascii="Times New Roman" w:hAnsi="Times New Roman" w:cs="Times New Roman"/>
          <w:sz w:val="24"/>
          <w:szCs w:val="24"/>
          <w:lang w:val="en-US"/>
        </w:rPr>
        <w:t>Further studies will investigate th</w:t>
      </w:r>
      <w:r w:rsidR="008A5CC3" w:rsidRPr="00223421">
        <w:rPr>
          <w:rFonts w:ascii="Times New Roman" w:hAnsi="Times New Roman" w:cs="Times New Roman"/>
          <w:sz w:val="24"/>
          <w:szCs w:val="24"/>
          <w:lang w:val="en-US"/>
        </w:rPr>
        <w:t>e</w:t>
      </w:r>
      <w:r w:rsidRPr="00223421">
        <w:rPr>
          <w:rFonts w:ascii="Times New Roman" w:hAnsi="Times New Roman" w:cs="Times New Roman"/>
          <w:sz w:val="24"/>
          <w:szCs w:val="24"/>
          <w:lang w:val="en-US"/>
        </w:rPr>
        <w:t xml:space="preserve"> signaling in detail and its relevance in breast cancer stem cells.</w:t>
      </w:r>
    </w:p>
    <w:p w:rsidR="00353594" w:rsidRPr="00223421" w:rsidRDefault="00CA6474" w:rsidP="000755E4">
      <w:pPr>
        <w:spacing w:after="120" w:line="240" w:lineRule="auto"/>
        <w:jc w:val="both"/>
        <w:rPr>
          <w:rFonts w:ascii="Times New Roman" w:hAnsi="Times New Roman" w:cs="Times New Roman"/>
          <w:sz w:val="24"/>
          <w:szCs w:val="24"/>
          <w:lang w:val="en-US"/>
        </w:rPr>
      </w:pPr>
      <w:r w:rsidRPr="00223421">
        <w:rPr>
          <w:rFonts w:ascii="Times New Roman" w:hAnsi="Times New Roman" w:cs="Times New Roman"/>
          <w:sz w:val="24"/>
          <w:szCs w:val="24"/>
          <w:lang w:val="en-US"/>
        </w:rPr>
        <w:tab/>
      </w:r>
      <w:r w:rsidR="008A5CC3" w:rsidRPr="00223421">
        <w:rPr>
          <w:rFonts w:ascii="Times New Roman" w:hAnsi="Times New Roman" w:cs="Times New Roman"/>
          <w:sz w:val="24"/>
          <w:szCs w:val="24"/>
          <w:lang w:val="en-US"/>
        </w:rPr>
        <w:t>M</w:t>
      </w:r>
      <w:r w:rsidRPr="00223421">
        <w:rPr>
          <w:rFonts w:ascii="Times New Roman" w:eastAsia="Times" w:hAnsi="Times New Roman" w:cs="Times New Roman"/>
          <w:sz w:val="24"/>
          <w:szCs w:val="24"/>
          <w:lang w:val="en-US"/>
        </w:rPr>
        <w:t xml:space="preserve">etabolic heterogeneity </w:t>
      </w:r>
      <w:r w:rsidRPr="00223421">
        <w:rPr>
          <w:rFonts w:ascii="Times New Roman" w:hAnsi="Times New Roman" w:cs="Times New Roman"/>
          <w:sz w:val="24"/>
          <w:szCs w:val="24"/>
          <w:lang w:val="en-US"/>
        </w:rPr>
        <w:t>of breast cancer cells</w:t>
      </w:r>
      <w:r w:rsidR="00353594" w:rsidRPr="00223421">
        <w:rPr>
          <w:rFonts w:ascii="Times New Roman" w:hAnsi="Times New Roman" w:cs="Times New Roman"/>
          <w:sz w:val="24"/>
          <w:szCs w:val="24"/>
          <w:lang w:val="en-US"/>
        </w:rPr>
        <w:t xml:space="preserve"> and its role in minimal residual disease</w:t>
      </w:r>
      <w:r w:rsidRPr="00223421">
        <w:rPr>
          <w:rFonts w:ascii="Times New Roman" w:hAnsi="Times New Roman" w:cs="Times New Roman"/>
          <w:sz w:val="24"/>
          <w:szCs w:val="24"/>
          <w:lang w:val="en-US"/>
        </w:rPr>
        <w:t xml:space="preserve"> was </w:t>
      </w:r>
      <w:r w:rsidR="00C10F0A" w:rsidRPr="00223421">
        <w:rPr>
          <w:rFonts w:ascii="Times New Roman" w:hAnsi="Times New Roman" w:cs="Times New Roman"/>
          <w:sz w:val="24"/>
          <w:szCs w:val="24"/>
          <w:lang w:val="en-US"/>
        </w:rPr>
        <w:t>the</w:t>
      </w:r>
      <w:r w:rsidRPr="00223421">
        <w:rPr>
          <w:rFonts w:ascii="Times New Roman" w:hAnsi="Times New Roman" w:cs="Times New Roman"/>
          <w:sz w:val="24"/>
          <w:szCs w:val="24"/>
          <w:lang w:val="en-US"/>
        </w:rPr>
        <w:t xml:space="preserve"> topic of </w:t>
      </w:r>
      <w:r w:rsidR="00695FA1" w:rsidRPr="00223421">
        <w:rPr>
          <w:rFonts w:ascii="Times New Roman" w:hAnsi="Times New Roman" w:cs="Times New Roman"/>
          <w:sz w:val="24"/>
          <w:szCs w:val="24"/>
          <w:lang w:val="en-US"/>
        </w:rPr>
        <w:t xml:space="preserve">the </w:t>
      </w:r>
      <w:r w:rsidR="00C10F0A" w:rsidRPr="00223421">
        <w:rPr>
          <w:rFonts w:ascii="Times New Roman" w:hAnsi="Times New Roman" w:cs="Times New Roman"/>
          <w:sz w:val="24"/>
          <w:szCs w:val="24"/>
          <w:lang w:val="en-US"/>
        </w:rPr>
        <w:t>short talk by</w:t>
      </w:r>
      <w:r w:rsidRPr="00223421">
        <w:rPr>
          <w:rFonts w:ascii="Times New Roman" w:hAnsi="Times New Roman" w:cs="Times New Roman"/>
          <w:sz w:val="24"/>
          <w:szCs w:val="24"/>
          <w:lang w:val="en-US"/>
        </w:rPr>
        <w:t xml:space="preserve"> Matthew Boucher from the </w:t>
      </w:r>
      <w:r w:rsidR="00353594" w:rsidRPr="00223421">
        <w:rPr>
          <w:rFonts w:ascii="Times New Roman" w:hAnsi="Times New Roman" w:cs="Times New Roman"/>
          <w:sz w:val="24"/>
          <w:szCs w:val="24"/>
          <w:lang w:val="en-US"/>
        </w:rPr>
        <w:t>research group</w:t>
      </w:r>
      <w:r w:rsidRPr="00223421">
        <w:rPr>
          <w:rFonts w:ascii="Times New Roman" w:hAnsi="Times New Roman" w:cs="Times New Roman"/>
          <w:sz w:val="24"/>
          <w:szCs w:val="24"/>
          <w:lang w:val="en-US"/>
        </w:rPr>
        <w:t xml:space="preserve"> of </w:t>
      </w:r>
      <w:proofErr w:type="gramStart"/>
      <w:r w:rsidRPr="00223421">
        <w:rPr>
          <w:rFonts w:ascii="Times New Roman" w:hAnsi="Times New Roman" w:cs="Times New Roman"/>
          <w:sz w:val="24"/>
          <w:szCs w:val="24"/>
          <w:lang w:val="en-US"/>
        </w:rPr>
        <w:t>Martin</w:t>
      </w:r>
      <w:proofErr w:type="gramEnd"/>
      <w:r w:rsidRPr="00223421">
        <w:rPr>
          <w:rFonts w:ascii="Times New Roman" w:hAnsi="Times New Roman" w:cs="Times New Roman"/>
          <w:sz w:val="24"/>
          <w:szCs w:val="24"/>
          <w:lang w:val="en-US"/>
        </w:rPr>
        <w:t xml:space="preserve"> </w:t>
      </w:r>
      <w:proofErr w:type="spellStart"/>
      <w:r w:rsidRPr="00223421">
        <w:rPr>
          <w:rFonts w:ascii="Times New Roman" w:hAnsi="Times New Roman" w:cs="Times New Roman"/>
          <w:sz w:val="24"/>
          <w:szCs w:val="24"/>
          <w:lang w:val="en-US"/>
        </w:rPr>
        <w:t>Jechlinger</w:t>
      </w:r>
      <w:proofErr w:type="spellEnd"/>
      <w:r w:rsidRPr="00223421">
        <w:rPr>
          <w:rFonts w:ascii="Times New Roman" w:hAnsi="Times New Roman" w:cs="Times New Roman"/>
          <w:sz w:val="24"/>
          <w:szCs w:val="24"/>
          <w:lang w:val="en-US"/>
        </w:rPr>
        <w:t xml:space="preserve"> (</w:t>
      </w:r>
      <w:r w:rsidR="00AD6F8D" w:rsidRPr="00223421">
        <w:rPr>
          <w:rFonts w:ascii="Times New Roman" w:hAnsi="Times New Roman" w:cs="Times New Roman"/>
          <w:sz w:val="24"/>
          <w:szCs w:val="24"/>
          <w:lang w:val="en-US"/>
        </w:rPr>
        <w:t xml:space="preserve">European Molecular Biology Laboratory </w:t>
      </w:r>
      <w:r w:rsidR="00C10F0A" w:rsidRPr="00223421">
        <w:rPr>
          <w:rFonts w:ascii="Times New Roman" w:hAnsi="Times New Roman" w:cs="Times New Roman"/>
          <w:sz w:val="24"/>
          <w:szCs w:val="24"/>
          <w:lang w:val="en-US"/>
        </w:rPr>
        <w:t>(</w:t>
      </w:r>
      <w:r w:rsidRPr="00223421">
        <w:rPr>
          <w:rFonts w:ascii="Times New Roman" w:hAnsi="Times New Roman" w:cs="Times New Roman"/>
          <w:sz w:val="24"/>
          <w:szCs w:val="24"/>
          <w:lang w:val="en-US"/>
        </w:rPr>
        <w:t>EMBL</w:t>
      </w:r>
      <w:r w:rsidR="00C10F0A" w:rsidRPr="00223421">
        <w:rPr>
          <w:rFonts w:ascii="Times New Roman" w:hAnsi="Times New Roman" w:cs="Times New Roman"/>
          <w:sz w:val="24"/>
          <w:szCs w:val="24"/>
          <w:lang w:val="en-US"/>
        </w:rPr>
        <w:t>)</w:t>
      </w:r>
      <w:r w:rsidR="004B2890" w:rsidRPr="00223421">
        <w:rPr>
          <w:rFonts w:ascii="Times New Roman" w:hAnsi="Times New Roman" w:cs="Times New Roman"/>
          <w:sz w:val="24"/>
          <w:szCs w:val="24"/>
          <w:lang w:val="en-US"/>
        </w:rPr>
        <w:t xml:space="preserve"> </w:t>
      </w:r>
      <w:r w:rsidRPr="00223421">
        <w:rPr>
          <w:rFonts w:ascii="Times New Roman" w:hAnsi="Times New Roman" w:cs="Times New Roman"/>
          <w:sz w:val="24"/>
          <w:szCs w:val="24"/>
          <w:lang w:val="en-US"/>
        </w:rPr>
        <w:t>Heidelberg, Germany)</w:t>
      </w:r>
      <w:r w:rsidR="00CD1685" w:rsidRPr="00223421">
        <w:rPr>
          <w:rFonts w:ascii="Times New Roman" w:hAnsi="Times New Roman" w:cs="Times New Roman"/>
          <w:sz w:val="24"/>
          <w:szCs w:val="24"/>
          <w:lang w:val="en-US"/>
        </w:rPr>
        <w:t>.</w:t>
      </w:r>
      <w:r w:rsidR="00733510" w:rsidRPr="00223421">
        <w:rPr>
          <w:rFonts w:ascii="Times New Roman" w:hAnsi="Times New Roman" w:cs="Times New Roman"/>
          <w:sz w:val="24"/>
          <w:szCs w:val="24"/>
          <w:lang w:val="en-US"/>
        </w:rPr>
        <w:t xml:space="preserve"> He introduced their approach that utilizes metabolic sensor </w:t>
      </w:r>
      <w:proofErr w:type="spellStart"/>
      <w:r w:rsidR="00733510" w:rsidRPr="00223421">
        <w:rPr>
          <w:rFonts w:ascii="Times New Roman" w:hAnsi="Times New Roman" w:cs="Times New Roman"/>
          <w:sz w:val="24"/>
          <w:szCs w:val="24"/>
          <w:lang w:val="en-US"/>
        </w:rPr>
        <w:t>SoNar</w:t>
      </w:r>
      <w:proofErr w:type="spellEnd"/>
      <w:r w:rsidR="00733510" w:rsidRPr="00223421">
        <w:rPr>
          <w:rFonts w:ascii="Times New Roman" w:hAnsi="Times New Roman" w:cs="Times New Roman"/>
          <w:sz w:val="24"/>
          <w:szCs w:val="24"/>
          <w:lang w:val="en-US"/>
        </w:rPr>
        <w:t xml:space="preserve"> </w:t>
      </w:r>
      <w:r w:rsidR="00733510"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WowzEwOF","properties":{"formattedCitation":"[22]","plainCitation":"[22]","noteIndex":0},"citationItems":[{"id":867,"uris":["http://zotero.org/users/5419222/items/M5VS6D35"],"uri":["http://zotero.org/users/5419222/items/M5VS6D35"],"itemData":{"id":867,"type":"article-journal","title":"SoNar, a Highly Responsive NAD+/NADH Sensor, Allows High-Throughput Metabolic Screening of Anti-tumor Agents","container-title":"Cell Metabolism","page":"777-789","volume":"21","issue":"5","source":"PubMed","abstract":"The altered metabolism of tumor cells confers a selective advantage for survival and proliferation, and studies have shown that targeting such metabolic shifts may be a useful therapeutic strategy. We developed an intensely fluorescent, rapidly responsive, pH-resistant, genetically encoded sensor of wide dynamic range, denoted SoNar, for tracking cytosolic NAD(+) and NADH redox states in living cells and in vivo. SoNar responds to subtle perturbations of various pathways of energy metabolism in real time, and allowed high-throughput screening for new agents targeting tumor metabolism. Among &gt; 5,500 unique compounds, we identified KP372-1 as a potent NQO1-mediated redox cycling agent that produced extreme oxidative stress, selectively induced cancer cell apoptosis, and effectively decreased tumor growth in vivo. This study demonstrates that genetically encoded sensor-based metabolic screening could serve as a valuable approach for drug discovery.","DOI":"10.1016/j.cmet.2015.04.009","ISSN":"1932-7420","note":"PMID: 25955212\nPMCID: PMC4427571","journalAbbreviation":"Cell Metab.","language":"eng","author":[{"family":"Zhao","given":"Yuzheng"},{"family":"Hu","given":"Qingxun"},{"family":"Cheng","given":"Feixiong"},{"family":"Su","given":"Ni"},{"family":"Wang","given":"Aoxue"},{"family":"Zou","given":"Yejun"},{"family":"Hu","given":"Hanyang"},{"family":"Chen","given":"Xianjun"},{"family":"Zhou","given":"Hai-Meng"},{"family":"Huang","given":"Xinzhi"},{"family":"Yang","given":"Kai"},{"family":"Zhu","given":"Qian"},{"family":"Wang","given":"Xue"},{"family":"Yi","given":"Jing"},{"family":"Zhu","given":"Linyong"},{"family":"Qian","given":"Xuhong"},{"family":"Chen","given":"Lixin"},{"family":"Tang","given":"Yun"},{"family":"Loscalzo","given":"Joseph"},{"family":"Yang","given":"Yi"}],"issued":{"date-parts":[["2015",5,5]]}}}],"schema":"https://github.com/citation-style-language/schema/raw/master/csl-citation.json"} </w:instrText>
      </w:r>
      <w:r w:rsidR="00733510"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[22]</w:t>
      </w:r>
      <w:r w:rsidR="00733510" w:rsidRPr="00223421">
        <w:rPr>
          <w:rFonts w:ascii="Times New Roman" w:hAnsi="Times New Roman" w:cs="Times New Roman"/>
          <w:sz w:val="24"/>
          <w:szCs w:val="24"/>
          <w:lang w:val="en-US"/>
        </w:rPr>
        <w:fldChar w:fldCharType="end"/>
      </w:r>
      <w:r w:rsidR="00733510" w:rsidRPr="00223421">
        <w:rPr>
          <w:rFonts w:ascii="Times New Roman" w:hAnsi="Times New Roman" w:cs="Times New Roman"/>
          <w:sz w:val="24"/>
          <w:szCs w:val="24"/>
          <w:lang w:val="en-US"/>
        </w:rPr>
        <w:t xml:space="preserve"> to investigate the cytoplasmic NAD</w:t>
      </w:r>
      <w:r w:rsidR="00733510" w:rsidRPr="00223421">
        <w:rPr>
          <w:rFonts w:ascii="Times New Roman" w:hAnsi="Times New Roman" w:cs="Times New Roman"/>
          <w:sz w:val="24"/>
          <w:szCs w:val="24"/>
          <w:vertAlign w:val="superscript"/>
          <w:lang w:val="en-US"/>
        </w:rPr>
        <w:t>+</w:t>
      </w:r>
      <w:r w:rsidR="00733510" w:rsidRPr="00223421">
        <w:rPr>
          <w:rFonts w:ascii="Times New Roman" w:hAnsi="Times New Roman" w:cs="Times New Roman"/>
          <w:sz w:val="24"/>
          <w:szCs w:val="24"/>
          <w:lang w:val="en-US"/>
        </w:rPr>
        <w:t>/NADH ratio for spatial and temporal assessment of how cancer cells adapt to targeted therapy</w:t>
      </w:r>
      <w:r w:rsidR="00290C05" w:rsidRPr="00223421">
        <w:rPr>
          <w:rFonts w:ascii="Times New Roman" w:hAnsi="Times New Roman" w:cs="Times New Roman"/>
          <w:sz w:val="24"/>
          <w:szCs w:val="24"/>
          <w:lang w:val="en-US"/>
        </w:rPr>
        <w:t>. They observe metabolism at single cell level using selective plane illumination microscopy, or overall cell response using more high throughput approaches. Their goal is to identify and characterize</w:t>
      </w:r>
      <w:r w:rsidR="00DD7E1B" w:rsidRPr="00223421">
        <w:rPr>
          <w:rFonts w:ascii="Times New Roman" w:hAnsi="Times New Roman" w:cs="Times New Roman"/>
          <w:sz w:val="24"/>
          <w:szCs w:val="24"/>
          <w:lang w:val="en-US"/>
        </w:rPr>
        <w:t xml:space="preserve"> </w:t>
      </w:r>
      <w:r w:rsidR="00733510" w:rsidRPr="00223421">
        <w:rPr>
          <w:rFonts w:ascii="Times New Roman" w:hAnsi="Times New Roman" w:cs="Times New Roman"/>
          <w:sz w:val="24"/>
          <w:szCs w:val="24"/>
          <w:lang w:val="en-US"/>
        </w:rPr>
        <w:t>new modulators of cancer cell metabolism.</w:t>
      </w:r>
    </w:p>
    <w:p w:rsidR="0087469A" w:rsidRPr="00223421" w:rsidRDefault="000755E4" w:rsidP="000755E4">
      <w:pPr>
        <w:ind w:firstLine="708"/>
        <w:jc w:val="both"/>
        <w:rPr>
          <w:rFonts w:ascii="Times New Roman" w:hAnsi="Times New Roman" w:cs="Times New Roman"/>
          <w:sz w:val="24"/>
          <w:szCs w:val="24"/>
          <w:lang w:val="en-US"/>
        </w:rPr>
      </w:pPr>
      <w:r w:rsidRPr="00223421">
        <w:rPr>
          <w:rFonts w:ascii="Times New Roman" w:hAnsi="Times New Roman" w:cs="Times New Roman"/>
          <w:sz w:val="24"/>
          <w:szCs w:val="24"/>
          <w:lang w:val="en-US"/>
        </w:rPr>
        <w:t>The fourth s</w:t>
      </w:r>
      <w:r w:rsidR="0087469A" w:rsidRPr="00223421">
        <w:rPr>
          <w:rFonts w:ascii="Times New Roman" w:hAnsi="Times New Roman" w:cs="Times New Roman"/>
          <w:sz w:val="24"/>
          <w:szCs w:val="24"/>
          <w:lang w:val="en-US"/>
        </w:rPr>
        <w:t>ession focused on tissue morphogenesis. Epithelial invagination and bending are fundamental processes that regulate the formation of nearly all organs</w:t>
      </w:r>
      <w:r w:rsidR="00AD6F8D" w:rsidRPr="00223421">
        <w:rPr>
          <w:rFonts w:ascii="Times New Roman" w:hAnsi="Times New Roman" w:cs="Times New Roman"/>
          <w:sz w:val="24"/>
          <w:szCs w:val="24"/>
          <w:lang w:val="en-US"/>
        </w:rPr>
        <w:t xml:space="preserve"> </w:t>
      </w:r>
      <w:r w:rsidR="00AD6F8D"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vKhkcXT8","properties":{"formattedCitation":"[23,24]","plainCitation":"[23,24]","noteIndex":0},"citationItems":[{"id":206,"uris":["http://zotero.org/users/5419222/items/HRE28JGK"],"uri":["http://zotero.org/users/5419222/items/HRE28JGK"],"itemData":{"id":206,"type":"article-journal","title":"On Buckling Morphogenesis","container-title":"Journal of Biomechanical Engineering","page":"021005","volume":"138","issue":"2","source":"PubMed","abstract":"Cell-generated mechanical forces drive many of the tissue movements and rearrangements that are required to transform simple populations of cells into the complex three-dimensional geometries of mature organs. However, mechanical forces do not need to arise from active cellular movements. Recent studies have illuminated the roles of passive forces that result from mechanical instabilities between epithelial tissues and their surroundings. These mechanical instabilities cause essentially one-dimensional epithelial tubes and two-dimensional epithelial sheets to buckle or wrinkle into complex topologies containing loops, folds, and undulations in organs as diverse as the brain, the intestine, and the lung. Here, I highlight examples of buckling and wrinkling morphogenesis, and suggest that this morphogenetic mechanism may be broadly responsible for sculpting organ form.","DOI":"10.1115/1.4032128","ISSN":"1528-8951","note":"PMID: 26632268\nPMCID: PMC4844087","journalAbbreviation":"J Biomech Eng","language":"eng","author":[{"family":"Nelson","given":"Celeste M."}],"issued":{"date-parts":[["2016",2]]}}},{"id":930,"uris":["http://zotero.org/users/5419222/items/KPSJCF9M"],"uri":["http://zotero.org/users/5419222/items/KPSJCF9M"],"itemData":{"id":930,"type":"article-journal","title":"Cellular systems for epithelial invagination","container-title":"Philosophical Transactions of the Royal Society B: Biological Sciences","page":"20150526","volume":"372","issue":"1720","source":"royalsocietypublishing.org (Atypon)","abstract":"Epithelial invagination is a fundamental module of morphogenesis that iteratively occurs to generate the architecture of many parts of a developing organism. By changing the physical properties such as the shape and/or position of a population of cells, invagination drives processes ranging from reconfiguring the entire body axis during gastrulation, to forming the primordia of the eyes, ears and multiple ducts and glands, during organogenesis. The epithelial bending required for invagination is achieved through a variety of mechanisms involving systems of cells. Here we provide an overview of the different mechanisms, some of which can work in combination, and outline the circumstances in which they apply.This article is part of the themed issue ‘Systems morphodynamics: understanding the development of tissue hardware’.","DOI":"10.1098/rstb.2015.0526","journalAbbreviation":"Philosophical Transactions of the Royal Society B: Biological Sciences","author":[{"literal":"Pearl Esther J."},{"literal":"Li Jingjing"},{"literal":"Green Jeremy B. A."}],"issued":{"date-parts":[["2017",5,19]]}}}],"schema":"https://github.com/citation-style-language/schema/raw/master/csl-citation.json"} </w:instrText>
      </w:r>
      <w:r w:rsidR="00AD6F8D"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[23,24]</w:t>
      </w:r>
      <w:r w:rsidR="00AD6F8D" w:rsidRPr="00223421">
        <w:rPr>
          <w:rFonts w:ascii="Times New Roman" w:hAnsi="Times New Roman" w:cs="Times New Roman"/>
          <w:sz w:val="24"/>
          <w:szCs w:val="24"/>
          <w:lang w:val="en-US"/>
        </w:rPr>
        <w:fldChar w:fldCharType="end"/>
      </w:r>
      <w:r w:rsidR="0087469A" w:rsidRPr="00223421">
        <w:rPr>
          <w:rFonts w:ascii="Times New Roman" w:hAnsi="Times New Roman" w:cs="Times New Roman"/>
          <w:sz w:val="24"/>
          <w:szCs w:val="24"/>
          <w:lang w:val="en-US"/>
        </w:rPr>
        <w:t>. During development of multicellular organisms</w:t>
      </w:r>
      <w:r w:rsidR="006B02C2" w:rsidRPr="00223421">
        <w:rPr>
          <w:rFonts w:ascii="Times New Roman" w:hAnsi="Times New Roman" w:cs="Times New Roman"/>
          <w:sz w:val="24"/>
          <w:szCs w:val="24"/>
          <w:lang w:val="en-US"/>
        </w:rPr>
        <w:t>,</w:t>
      </w:r>
      <w:r w:rsidR="0087469A" w:rsidRPr="00223421">
        <w:rPr>
          <w:rFonts w:ascii="Times New Roman" w:hAnsi="Times New Roman" w:cs="Times New Roman"/>
          <w:sz w:val="24"/>
          <w:szCs w:val="24"/>
          <w:lang w:val="en-US"/>
        </w:rPr>
        <w:t xml:space="preserve"> cells undergo complex shape changes yet their causal relationship to different morphogenetic processes is often poorly understood. Jeremy Green </w:t>
      </w:r>
      <w:r w:rsidR="00AD6F8D" w:rsidRPr="00223421">
        <w:rPr>
          <w:rFonts w:ascii="Times New Roman" w:hAnsi="Times New Roman" w:cs="Times New Roman"/>
          <w:sz w:val="24"/>
          <w:szCs w:val="24"/>
          <w:lang w:val="en-US"/>
        </w:rPr>
        <w:t xml:space="preserve">from </w:t>
      </w:r>
      <w:r w:rsidR="0087469A" w:rsidRPr="00223421">
        <w:rPr>
          <w:rFonts w:ascii="Times New Roman" w:hAnsi="Times New Roman" w:cs="Times New Roman"/>
          <w:sz w:val="24"/>
          <w:szCs w:val="24"/>
          <w:lang w:val="en-US"/>
        </w:rPr>
        <w:t xml:space="preserve">King’s College London </w:t>
      </w:r>
      <w:r w:rsidR="00AD6F8D" w:rsidRPr="00223421">
        <w:rPr>
          <w:rFonts w:ascii="Times New Roman" w:hAnsi="Times New Roman" w:cs="Times New Roman"/>
          <w:sz w:val="24"/>
          <w:szCs w:val="24"/>
          <w:lang w:val="en-US"/>
        </w:rPr>
        <w:t>(</w:t>
      </w:r>
      <w:r w:rsidR="0087469A" w:rsidRPr="00223421">
        <w:rPr>
          <w:rFonts w:ascii="Times New Roman" w:hAnsi="Times New Roman" w:cs="Times New Roman"/>
          <w:sz w:val="24"/>
          <w:szCs w:val="24"/>
          <w:lang w:val="en-US"/>
        </w:rPr>
        <w:t>U</w:t>
      </w:r>
      <w:r w:rsidR="001C5117" w:rsidRPr="00223421">
        <w:rPr>
          <w:rFonts w:ascii="Times New Roman" w:hAnsi="Times New Roman" w:cs="Times New Roman"/>
          <w:sz w:val="24"/>
          <w:szCs w:val="24"/>
          <w:lang w:val="en-US"/>
        </w:rPr>
        <w:t>K)</w:t>
      </w:r>
      <w:r w:rsidR="0087469A" w:rsidRPr="00223421">
        <w:rPr>
          <w:rFonts w:ascii="Times New Roman" w:hAnsi="Times New Roman" w:cs="Times New Roman"/>
          <w:sz w:val="24"/>
          <w:szCs w:val="24"/>
          <w:lang w:val="en-US"/>
        </w:rPr>
        <w:t xml:space="preserve"> described a novel mechanism for epithelial invagination that seems to operate in salivary glands </w:t>
      </w:r>
      <w:r w:rsidR="0087469A"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3DN1ENVB","properties":{"formattedCitation":"[25]","plainCitation":"[25]","noteIndex":0},"citationItems":[{"id":917,"uris":["http://zotero.org/users/5419222/items/GJ5CS67N"],"uri":["http://zotero.org/users/5419222/items/GJ5CS67N"],"itemData":{"id":917,"type":"article-journal","title":"Epithelial invagination by vertical telescoping","container-title":"bioRxiv","page":"515981","source":"www.biorxiv.org","abstract":"&lt;h3&gt;Abstract&lt;/h3&gt; &lt;p&gt;Epithelial bending is a fundamental process that shapes organs during development. All currently known mechanisms involve cells locally changing shape from columnar to wedge-shaped. Often this shape change occurs by cytoskeletal contraction at cell apices (“apical constriction”) but mechanisms such as basal nuclear positioning (“basal wedging”) or extrinsic compression are also known. Here we demonstrate a completely different mechanism which occurs without cell wedging. In mammalian salivary glands and teeth, we show that initial invagination occurs through coordinated vertical cell movement. Specifically, we show that cells towards the periphery of the placode move vertically upwards while their more central neighbours move downwards to create the invagination. We further show that this occurs by active cell-on-cell migration: outer cells migrate with an apical leading edge protrusion, depressing the central cells to “telescope” the epithelium downwards into the underlaying mesenchyme. Cells remain basally attached to the underlying lamina while their apical protrusions are dynamic and planar polarised centripetally. These protrusions depend on the actin cytoskeleton, and inhibition of the branching molecule Arp2/3 inhibits them and the invagination. FGF and Hedgehog morphogen signals are also required, with FGF providing a directional cue. These findings show that epithelial bending can be achieved by novel morphogenetic mechanism of coordinated cell rearrangement quite distinct from previously recognised invagination processes.&lt;/p&gt;","DOI":"10.1101/515981","language":"en","author":[{"family":"Li","given":"Jingjing"},{"family":"Economou","given":"Andrew D."},{"family":"Green","given":"Jeremy B. A."}],"issued":{"date-parts":[["2019",1,9]]}}}],"schema":"https://github.com/citation-style-language/schema/raw/master/csl-citation.json"} </w:instrText>
      </w:r>
      <w:r w:rsidR="0087469A"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[25]</w:t>
      </w:r>
      <w:r w:rsidR="0087469A" w:rsidRPr="00223421">
        <w:rPr>
          <w:rFonts w:ascii="Times New Roman" w:hAnsi="Times New Roman" w:cs="Times New Roman"/>
          <w:sz w:val="24"/>
          <w:szCs w:val="24"/>
          <w:lang w:val="en-US"/>
        </w:rPr>
        <w:fldChar w:fldCharType="end"/>
      </w:r>
      <w:r w:rsidR="0087469A" w:rsidRPr="00223421">
        <w:rPr>
          <w:rFonts w:ascii="Times New Roman" w:hAnsi="Times New Roman" w:cs="Times New Roman"/>
          <w:sz w:val="24"/>
          <w:szCs w:val="24"/>
          <w:lang w:val="en-US"/>
        </w:rPr>
        <w:t xml:space="preserve">. They showed that salivary gland placodes show no signs of apical constriction or “basal wedging”, but rather the initial steps of invagination occur through coordinated vertical cell movement termed vertical telescoping. This was described to include vertical upward movement at the periphery of the placode while the more central cells move downwards to generate the invagination. This was associated with a unique cell shape of the peripheral cells with apical protrusions planar polarized centripetally. </w:t>
      </w:r>
    </w:p>
    <w:p w:rsidR="0087469A" w:rsidRPr="00223421" w:rsidRDefault="0087469A" w:rsidP="000755E4">
      <w:pPr>
        <w:ind w:firstLine="708"/>
        <w:jc w:val="both"/>
        <w:rPr>
          <w:rFonts w:ascii="Times New Roman" w:hAnsi="Times New Roman" w:cs="Times New Roman"/>
          <w:sz w:val="24"/>
          <w:szCs w:val="24"/>
          <w:lang w:val="en-US"/>
        </w:rPr>
      </w:pPr>
      <w:r w:rsidRPr="00223421">
        <w:rPr>
          <w:rFonts w:ascii="Times New Roman" w:hAnsi="Times New Roman" w:cs="Times New Roman"/>
          <w:sz w:val="24"/>
          <w:szCs w:val="24"/>
          <w:lang w:val="en-US"/>
        </w:rPr>
        <w:t xml:space="preserve">Stefano De </w:t>
      </w:r>
      <w:proofErr w:type="spellStart"/>
      <w:r w:rsidRPr="00223421">
        <w:rPr>
          <w:rFonts w:ascii="Times New Roman" w:hAnsi="Times New Roman" w:cs="Times New Roman"/>
          <w:sz w:val="24"/>
          <w:szCs w:val="24"/>
          <w:lang w:val="en-US"/>
        </w:rPr>
        <w:t>Renzis</w:t>
      </w:r>
      <w:proofErr w:type="spellEnd"/>
      <w:r w:rsidRPr="00223421">
        <w:rPr>
          <w:rFonts w:ascii="Times New Roman" w:hAnsi="Times New Roman" w:cs="Times New Roman"/>
          <w:sz w:val="24"/>
          <w:szCs w:val="24"/>
          <w:lang w:val="en-US"/>
        </w:rPr>
        <w:t xml:space="preserve"> from </w:t>
      </w:r>
      <w:r w:rsidR="00AD6F8D" w:rsidRPr="00223421">
        <w:rPr>
          <w:rFonts w:ascii="Times New Roman" w:hAnsi="Times New Roman" w:cs="Times New Roman"/>
          <w:sz w:val="24"/>
          <w:szCs w:val="24"/>
          <w:lang w:val="en-US"/>
        </w:rPr>
        <w:t>EMBL</w:t>
      </w:r>
      <w:r w:rsidR="001854F0" w:rsidRPr="00223421">
        <w:rPr>
          <w:rFonts w:ascii="Times New Roman" w:hAnsi="Times New Roman" w:cs="Times New Roman"/>
          <w:sz w:val="24"/>
          <w:szCs w:val="24"/>
          <w:lang w:val="en-US"/>
        </w:rPr>
        <w:t xml:space="preserve"> in </w:t>
      </w:r>
      <w:r w:rsidRPr="00223421">
        <w:rPr>
          <w:rFonts w:ascii="Times New Roman" w:hAnsi="Times New Roman" w:cs="Times New Roman"/>
          <w:sz w:val="24"/>
          <w:szCs w:val="24"/>
          <w:lang w:val="en-US"/>
        </w:rPr>
        <w:t xml:space="preserve">Heidelberg </w:t>
      </w:r>
      <w:r w:rsidR="001854F0" w:rsidRPr="00223421">
        <w:rPr>
          <w:rFonts w:ascii="Times New Roman" w:hAnsi="Times New Roman" w:cs="Times New Roman"/>
          <w:sz w:val="24"/>
          <w:szCs w:val="24"/>
          <w:lang w:val="en-US"/>
        </w:rPr>
        <w:t xml:space="preserve">(Germany) </w:t>
      </w:r>
      <w:r w:rsidRPr="00223421">
        <w:rPr>
          <w:rFonts w:ascii="Times New Roman" w:hAnsi="Times New Roman" w:cs="Times New Roman"/>
          <w:sz w:val="24"/>
          <w:szCs w:val="24"/>
          <w:lang w:val="en-US"/>
        </w:rPr>
        <w:t xml:space="preserve">gave a fantastic overview on optogenetics and how his group has used this technique to synthetically reconstruct epithelial morphogenesis. He presented recent work from his lab aimed at studying the relationship between apical constriction and epithelial folding. As an experimental system, they used the </w:t>
      </w:r>
      <w:r w:rsidRPr="00223421">
        <w:rPr>
          <w:rFonts w:ascii="Times New Roman" w:hAnsi="Times New Roman" w:cs="Times New Roman"/>
          <w:i/>
          <w:sz w:val="24"/>
          <w:szCs w:val="24"/>
          <w:lang w:val="en-US"/>
        </w:rPr>
        <w:t>Drosophila</w:t>
      </w:r>
      <w:r w:rsidRPr="00223421">
        <w:rPr>
          <w:rFonts w:ascii="Times New Roman" w:hAnsi="Times New Roman" w:cs="Times New Roman"/>
          <w:sz w:val="24"/>
          <w:szCs w:val="24"/>
          <w:lang w:val="en-US"/>
        </w:rPr>
        <w:t xml:space="preserve"> embryo at a stage when it is composed of a monolayer of epithelial cells that display no morphological differences along the antero-posterior or </w:t>
      </w:r>
      <w:proofErr w:type="spellStart"/>
      <w:r w:rsidRPr="00223421">
        <w:rPr>
          <w:rFonts w:ascii="Times New Roman" w:hAnsi="Times New Roman" w:cs="Times New Roman"/>
          <w:sz w:val="24"/>
          <w:szCs w:val="24"/>
          <w:lang w:val="en-US"/>
        </w:rPr>
        <w:t>dorso</w:t>
      </w:r>
      <w:proofErr w:type="spellEnd"/>
      <w:r w:rsidRPr="00223421">
        <w:rPr>
          <w:rFonts w:ascii="Times New Roman" w:hAnsi="Times New Roman" w:cs="Times New Roman"/>
          <w:sz w:val="24"/>
          <w:szCs w:val="24"/>
          <w:lang w:val="en-US"/>
        </w:rPr>
        <w:t xml:space="preserve">-ventral axes. Remarkably, they found that localized activation of Rho signaling at the apical surface of the cells is </w:t>
      </w:r>
      <w:proofErr w:type="gramStart"/>
      <w:r w:rsidRPr="00223421">
        <w:rPr>
          <w:rFonts w:ascii="Times New Roman" w:hAnsi="Times New Roman" w:cs="Times New Roman"/>
          <w:sz w:val="24"/>
          <w:szCs w:val="24"/>
          <w:lang w:val="en-US"/>
        </w:rPr>
        <w:t>sufficient</w:t>
      </w:r>
      <w:proofErr w:type="gramEnd"/>
      <w:r w:rsidRPr="00223421">
        <w:rPr>
          <w:rFonts w:ascii="Times New Roman" w:hAnsi="Times New Roman" w:cs="Times New Roman"/>
          <w:sz w:val="24"/>
          <w:szCs w:val="24"/>
          <w:lang w:val="en-US"/>
        </w:rPr>
        <w:t xml:space="preserve"> to trigger apical constriction and tissue folding. The shape of the photo-activated tissue affected invagination such that a square box leads to isotropic apical constrictions while a rectangular shape results in preferential constriction along the minor axis of the rectangle </w:t>
      </w:r>
      <w:r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xRqxaKVt","properties":{"formattedCitation":"[26]","plainCitation":"[26]","noteIndex":0},"citationItems":[{"id":911,"uris":["http://zotero.org/users/5419222/items/EHIC6MHI"],"uri":["http://zotero.org/users/5419222/items/EHIC6MHI"],"itemData":{"id":911,"type":"article-journal","title":"Guided morphogenesis through optogenetic activation of Rho signalling during early Drosophila embryogenesis","container-title":"Nature Communications","page":"2366","volume":"9","issue":"1","source":"PubMed","abstract":"During organismal development, cells undergo complex changes in shape whose causal relationship to individual morphogenetic processes remains unclear. The modular nature of such processes suggests that it should be possible to isolate individual modules, determine the minimum set of requirements sufficient to drive tissue remodeling, and re-construct morphogenesis. Here we use optogenetics to reconstitute epithelial folding in embryonic Drosophila tissues that otherwise would not undergo invagination. We show that precise spatial and temporal activation of Rho signaling is sufficient to trigger apical constriction and tissue folding. Induced furrows can occur at any position along the dorsal-ventral or anterior-posterior embryo axis in response to the spatial pattern and level of optogenetic activation. Thus, epithelial folding is a direct function of the spatio-temporal organization and strength of Rho signaling that on its own is sufficient to drive tissue internalization independently of any pre-determined condition or differentiation program associated with endogenous invagination processes.","DOI":"10.1038/s41467-018-04754-z","ISSN":"2041-1723","note":"PMID: 29915285\nPMCID: PMC6006163","journalAbbreviation":"Nat Commun","language":"eng","author":[{"family":"Izquierdo","given":"Emiliano"},{"family":"Quinkler","given":"Theresa"},{"family":"De Renzis","given":"Stefano"}],"issued":{"date-parts":[["2018"]],"season":"18"}}}],"schema":"https://github.com/citation-style-language/schema/raw/master/csl-citation.json"} </w:instrText>
      </w:r>
      <w:r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[26]</w:t>
      </w:r>
      <w:r w:rsidRPr="00223421">
        <w:rPr>
          <w:rFonts w:ascii="Times New Roman" w:hAnsi="Times New Roman" w:cs="Times New Roman"/>
          <w:sz w:val="24"/>
          <w:szCs w:val="24"/>
          <w:lang w:val="en-US"/>
        </w:rPr>
        <w:fldChar w:fldCharType="end"/>
      </w:r>
      <w:r w:rsidRPr="00223421">
        <w:rPr>
          <w:rFonts w:ascii="Times New Roman" w:hAnsi="Times New Roman" w:cs="Times New Roman"/>
          <w:sz w:val="24"/>
          <w:szCs w:val="24"/>
          <w:lang w:val="en-US"/>
        </w:rPr>
        <w:t xml:space="preserve">. However, apical constriction was not </w:t>
      </w:r>
      <w:proofErr w:type="gramStart"/>
      <w:r w:rsidRPr="00223421">
        <w:rPr>
          <w:rFonts w:ascii="Times New Roman" w:hAnsi="Times New Roman" w:cs="Times New Roman"/>
          <w:sz w:val="24"/>
          <w:szCs w:val="24"/>
          <w:lang w:val="en-US"/>
        </w:rPr>
        <w:t>sufficient</w:t>
      </w:r>
      <w:proofErr w:type="gramEnd"/>
      <w:r w:rsidRPr="00223421">
        <w:rPr>
          <w:rFonts w:ascii="Times New Roman" w:hAnsi="Times New Roman" w:cs="Times New Roman"/>
          <w:sz w:val="24"/>
          <w:szCs w:val="24"/>
          <w:lang w:val="en-US"/>
        </w:rPr>
        <w:t xml:space="preserve"> to drive closure of the invagination furrow into a tube-like structure. This last step depends on myosin II de-activation at the basal surface which causes basal relaxation and cell shortening </w:t>
      </w:r>
      <w:r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5IdxAKAz","properties":{"formattedCitation":"[27]","plainCitation":"[27]","noteIndex":0},"citationItems":[{"id":914,"uris":["http://zotero.org/users/5419222/items/QH75GAEN"],"uri":["http://zotero.org/users/5419222/items/QH75GAEN"],"itemData":{"id":914,"type":"article-journal","title":"Downregulation of basal myosin-II is required for cell shape changes and tissue invagination","container-title":"The EMBO journal","volume":"37","issue":"23","source":"PubMed","abstract":"Tissue invagination drives embryo remodeling and assembly of internal organs during animal development. While the role of actomyosin-mediated apical constriction in initiating inward folding is well established, computational models suggest relaxation of the basal surface as an additional requirement. However, the lack of genetic mutations interfering specifically with basal relaxation has made it difficult to test its requirement during invagination so far. Here we use optogenetics to quantitatively control myosin-II levels at the basal surface of invaginating cells during Drosophila gastrulation. We show that while basal myosin-II is lost progressively during ventral furrow formation, optogenetics allows the maintenance of pre-invagination levels over time. Quantitative imaging demonstrates that optogenetic activation prior to tissue bending slows down cell elongation and blocks invagination. Activation after cell elongation and tissue bending has initiated inhibits cell shortening and folding of the furrow into a tube-like structure. Collectively, these data demonstrate the requirement of myosin-II polarization and basal relaxation throughout the entire invagination process.","DOI":"10.15252/embj.2018100170","ISSN":"1460-2075","note":"PMID: 30442834\nPMCID: PMC6276876","journalAbbreviation":"EMBO J.","language":"eng","author":[{"family":"Krueger","given":"Daniel"},{"family":"Tardivo","given":"Pietro"},{"family":"Nguyen","given":"Congtin"},{"family":"De Renzis","given":"Stefano"}],"issued":{"date-parts":[["2018",12,3]]}}}],"schema":"https://github.com/citation-style-language/schema/raw/master/csl-citation.json"} </w:instrText>
      </w:r>
      <w:r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[27]</w:t>
      </w:r>
      <w:r w:rsidRPr="00223421">
        <w:rPr>
          <w:rFonts w:ascii="Times New Roman" w:hAnsi="Times New Roman" w:cs="Times New Roman"/>
          <w:sz w:val="24"/>
          <w:szCs w:val="24"/>
          <w:lang w:val="en-US"/>
        </w:rPr>
        <w:fldChar w:fldCharType="end"/>
      </w:r>
      <w:r w:rsidRPr="00223421">
        <w:rPr>
          <w:rFonts w:ascii="Times New Roman" w:hAnsi="Times New Roman" w:cs="Times New Roman"/>
          <w:sz w:val="24"/>
          <w:szCs w:val="24"/>
          <w:lang w:val="en-US"/>
        </w:rPr>
        <w:t xml:space="preserve">. These experiments provide a clear demonstration </w:t>
      </w:r>
      <w:r w:rsidR="001854F0" w:rsidRPr="00223421">
        <w:rPr>
          <w:rFonts w:ascii="Times New Roman" w:hAnsi="Times New Roman" w:cs="Times New Roman"/>
          <w:sz w:val="24"/>
          <w:szCs w:val="24"/>
          <w:lang w:val="en-US"/>
        </w:rPr>
        <w:t>h</w:t>
      </w:r>
      <w:r w:rsidRPr="00223421">
        <w:rPr>
          <w:rFonts w:ascii="Times New Roman" w:hAnsi="Times New Roman" w:cs="Times New Roman"/>
          <w:sz w:val="24"/>
          <w:szCs w:val="24"/>
          <w:lang w:val="en-US"/>
        </w:rPr>
        <w:t xml:space="preserve">ow optogenetic techniques can be adapted to control tissue morphogenesis with high </w:t>
      </w:r>
      <w:proofErr w:type="spellStart"/>
      <w:r w:rsidRPr="00223421">
        <w:rPr>
          <w:rFonts w:ascii="Times New Roman" w:hAnsi="Times New Roman" w:cs="Times New Roman"/>
          <w:sz w:val="24"/>
          <w:szCs w:val="24"/>
          <w:lang w:val="en-US"/>
        </w:rPr>
        <w:t>spatio</w:t>
      </w:r>
      <w:proofErr w:type="spellEnd"/>
      <w:r w:rsidRPr="00223421">
        <w:rPr>
          <w:rFonts w:ascii="Times New Roman" w:hAnsi="Times New Roman" w:cs="Times New Roman"/>
          <w:sz w:val="24"/>
          <w:szCs w:val="24"/>
          <w:lang w:val="en-US"/>
        </w:rPr>
        <w:t xml:space="preserve">-temporal precision and open new avenues for studying cancer processes </w:t>
      </w:r>
      <w:r w:rsidRPr="00223421">
        <w:rPr>
          <w:rFonts w:ascii="Times New Roman" w:hAnsi="Times New Roman" w:cs="Times New Roman"/>
          <w:i/>
          <w:sz w:val="24"/>
          <w:szCs w:val="24"/>
          <w:lang w:val="en-US"/>
        </w:rPr>
        <w:t>in vivo</w:t>
      </w:r>
      <w:r w:rsidRPr="00223421">
        <w:rPr>
          <w:rFonts w:ascii="Times New Roman" w:hAnsi="Times New Roman" w:cs="Times New Roman"/>
          <w:sz w:val="24"/>
          <w:szCs w:val="24"/>
          <w:lang w:val="en-US"/>
        </w:rPr>
        <w:t>.</w:t>
      </w:r>
    </w:p>
    <w:p w:rsidR="00CA3201" w:rsidRPr="00223421" w:rsidRDefault="00CA3201" w:rsidP="00CA3201">
      <w:pPr>
        <w:autoSpaceDE w:val="0"/>
        <w:autoSpaceDN w:val="0"/>
        <w:adjustRightInd w:val="0"/>
        <w:spacing w:after="0" w:line="240" w:lineRule="auto"/>
        <w:ind w:firstLine="708"/>
        <w:jc w:val="both"/>
        <w:rPr>
          <w:rFonts w:ascii="Times New Roman" w:hAnsi="Times New Roman" w:cs="Times New Roman"/>
          <w:sz w:val="24"/>
          <w:szCs w:val="24"/>
          <w:lang w:val="en-US"/>
        </w:rPr>
      </w:pPr>
      <w:r w:rsidRPr="00223421">
        <w:rPr>
          <w:rFonts w:ascii="Times New Roman" w:hAnsi="Times New Roman" w:cs="Times New Roman"/>
          <w:sz w:val="24"/>
          <w:szCs w:val="24"/>
          <w:lang w:val="en-US"/>
        </w:rPr>
        <w:t xml:space="preserve">The </w:t>
      </w:r>
      <w:proofErr w:type="spellStart"/>
      <w:r w:rsidRPr="00223421">
        <w:rPr>
          <w:rFonts w:ascii="Times New Roman" w:hAnsi="Times New Roman" w:cs="Times New Roman"/>
          <w:sz w:val="24"/>
          <w:szCs w:val="24"/>
          <w:lang w:val="en-US"/>
        </w:rPr>
        <w:t>bilayered</w:t>
      </w:r>
      <w:proofErr w:type="spellEnd"/>
      <w:r w:rsidRPr="00223421">
        <w:rPr>
          <w:rFonts w:ascii="Times New Roman" w:hAnsi="Times New Roman" w:cs="Times New Roman"/>
          <w:sz w:val="24"/>
          <w:szCs w:val="24"/>
          <w:lang w:val="en-US"/>
        </w:rPr>
        <w:t xml:space="preserve"> mammary epithelium </w:t>
      </w:r>
      <w:r w:rsidR="0087469A" w:rsidRPr="00223421">
        <w:rPr>
          <w:rFonts w:ascii="Times New Roman" w:hAnsi="Times New Roman" w:cs="Times New Roman"/>
          <w:sz w:val="24"/>
          <w:szCs w:val="24"/>
          <w:lang w:val="en-US"/>
        </w:rPr>
        <w:t>consist</w:t>
      </w:r>
      <w:r w:rsidRPr="00223421">
        <w:rPr>
          <w:rFonts w:ascii="Times New Roman" w:hAnsi="Times New Roman" w:cs="Times New Roman"/>
          <w:sz w:val="24"/>
          <w:szCs w:val="24"/>
          <w:lang w:val="en-US"/>
        </w:rPr>
        <w:t>s</w:t>
      </w:r>
      <w:r w:rsidR="0087469A" w:rsidRPr="00223421">
        <w:rPr>
          <w:rFonts w:ascii="Times New Roman" w:hAnsi="Times New Roman" w:cs="Times New Roman"/>
          <w:sz w:val="24"/>
          <w:szCs w:val="24"/>
          <w:lang w:val="en-US"/>
        </w:rPr>
        <w:t xml:space="preserve"> of basal and luminal cells that are maintained by unipotent stem/progenitor cells</w:t>
      </w:r>
      <w:r w:rsidRPr="00223421">
        <w:rPr>
          <w:rFonts w:ascii="Times New Roman" w:hAnsi="Times New Roman" w:cs="Times New Roman"/>
          <w:sz w:val="24"/>
          <w:szCs w:val="24"/>
          <w:lang w:val="en-US"/>
        </w:rPr>
        <w:t xml:space="preserve"> (MSPCs)</w:t>
      </w:r>
      <w:r w:rsidR="00523648" w:rsidRPr="00223421">
        <w:rPr>
          <w:rFonts w:ascii="Times New Roman" w:hAnsi="Times New Roman" w:cs="Times New Roman"/>
          <w:sz w:val="24"/>
          <w:szCs w:val="24"/>
          <w:lang w:val="en-US"/>
        </w:rPr>
        <w:t xml:space="preserve"> </w:t>
      </w:r>
      <w:r w:rsidR="00523648"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IJrbUOGf","properties":{"formattedCitation":"[28,29]","plainCitation":"[28,29]","noteIndex":0},"citationItems":[{"id":933,"uris":["http://zotero.org/users/5419222/items/G7AAFETE"],"uri":["http://zotero.org/users/5419222/items/G7AAFETE"],"itemData":{"id":933,"type":"article-journal","title":"Quantitative lineage tracing strategies to resolve multipotency in tissue-specific stem cells","container-title":"Genes &amp; Development","page":"1261-1277","volume":"30","issue":"11","source":"PubMed","abstract":"Lineage tracing has become the method of choice to study the fate and dynamics of stem cells (SCs) during development, homeostasis, and regeneration. However, transgenic and knock-in Cre drivers used to perform lineage tracing experiments are often dynamically, temporally, and heterogeneously expressed, leading to the initial labeling of different cell types and thereby complicating their interpretation. Here, we developed two methods: the first one based on statistical analysis of multicolor lineage tracing, allowing the definition of multipotency potential to be achieved with high confidence, and the second one based on lineage tracing at saturation to assess the fate of all SCs within a given lineage and the \"flux\" of cells between different lineages. Our analysis clearly shows that, whereas the prostate develops from multipotent SCs, only unipotent SCs mediate mammary gland (MG) development and adult tissue remodeling. These methods offer a rigorous framework to assess the lineage relationship and SC fate in different organs and tissues.","DOI":"10.1101/gad.280057.116","ISSN":"1549-5477","note":"PMID: 27284162\nPMCID: PMC4911926","journalAbbreviation":"Genes Dev.","language":"eng","author":[{"family":"Wuidart","given":"Aline"},{"family":"Ousset","given":"Marielle"},{"family":"Rulands","given":"Steffen"},{"family":"Simons","given":"Benjamin D."},{"family":"Van Keymeulen","given":"Alexandra"},{"family":"Blanpain","given":"Cédric"}],"issued":{"date-parts":[["2016"]],"season":"01"}}},{"id":934,"uris":["http://zotero.org/users/5419222/items/Y865XN55"],"uri":["http://zotero.org/users/5419222/items/Y865XN55"],"itemData":{"id":934,"type":"article-journal","title":"Early lineage segregation of multipotent embryonic mammary gland progenitors","container-title":"Nature Cell Biology","page":"666-676","volume":"20","issue":"6","source":"PubMed","abstract":"The mammary gland is composed of basal cells and luminal cells. It is generally believed that the mammary gland arises from embryonic multipotent progenitors, but it remains unclear when lineage restriction occurs and what mechanisms are responsible for the switch from multipotency to unipotency during its morphogenesis. Here, we perform multicolour lineage tracing and assess the fate of single progenitors, and demonstrate the existence of a developmental switch from multipotency to unipotency during embryonic mammary gland development. Molecular profiling and single cell RNA-seq revealed that embryonic multipotent progenitors express a unique hybrid basal and luminal signature and the factors associated with the different lineages. Sustained p63 expression in embryonic multipotent progenitors promotes unipotent basal cell fate and was sufficient to reprogram adult luminal cells into basal cells by promoting an intermediate hybrid multipotent-like state. Altogether, this study identifies the timing and the mechanisms mediating early lineage segregation of multipotent progenitors during mammary gland development.","DOI":"10.1038/s41556-018-0095-2","ISSN":"1476-4679","note":"PMID: 29784918\nPMCID: PMC5985933","journalAbbreviation":"Nat. Cell Biol.","language":"eng","author":[{"family":"Wuidart","given":"Aline"},{"family":"Sifrim","given":"Alejandro"},{"family":"Fioramonti","given":"Marco"},{"family":"Matsumura","given":"Shigeru"},{"family":"Brisebarre","given":"Audrey"},{"family":"Brown","given":"Daniel"},{"family":"Centonze","given":"Alessia"},{"family":"Dannau","given":"Anne"},{"family":"Dubois","given":"Christine"},{"family":"Van Keymeulen","given":"Alexandra"},{"family":"Voet","given":"Thierry"},{"family":"Blanpain","given":"Cédric"}],"issued":{"date-parts":[["2018"]]}}}],"schema":"https://github.com/citation-style-language/schema/raw/master/csl-citation.json"} </w:instrText>
      </w:r>
      <w:r w:rsidR="00523648"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[28,29]</w:t>
      </w:r>
      <w:r w:rsidR="00523648" w:rsidRPr="00223421">
        <w:rPr>
          <w:rFonts w:ascii="Times New Roman" w:hAnsi="Times New Roman" w:cs="Times New Roman"/>
          <w:sz w:val="24"/>
          <w:szCs w:val="24"/>
          <w:lang w:val="en-US"/>
        </w:rPr>
        <w:fldChar w:fldCharType="end"/>
      </w:r>
      <w:r w:rsidR="0087469A" w:rsidRPr="00223421">
        <w:rPr>
          <w:rFonts w:ascii="Times New Roman" w:hAnsi="Times New Roman" w:cs="Times New Roman"/>
          <w:sz w:val="24"/>
          <w:szCs w:val="24"/>
          <w:lang w:val="en-US"/>
        </w:rPr>
        <w:t>.</w:t>
      </w:r>
      <w:r w:rsidR="000755E4" w:rsidRPr="00223421">
        <w:rPr>
          <w:rFonts w:ascii="Times New Roman" w:hAnsi="Times New Roman" w:cs="Times New Roman"/>
          <w:sz w:val="24"/>
          <w:szCs w:val="24"/>
          <w:lang w:val="en-US"/>
        </w:rPr>
        <w:t xml:space="preserve"> </w:t>
      </w:r>
      <w:r w:rsidRPr="00223421">
        <w:rPr>
          <w:rFonts w:ascii="Times New Roman" w:hAnsi="Times New Roman" w:cs="Times New Roman"/>
          <w:sz w:val="24"/>
          <w:szCs w:val="24"/>
          <w:lang w:val="en-US"/>
        </w:rPr>
        <w:t xml:space="preserve">Mechanisms that regulate MSPC proliferation, differentiation and potency were discussed in short talks by Maria </w:t>
      </w:r>
      <w:proofErr w:type="spellStart"/>
      <w:r w:rsidRPr="00223421">
        <w:rPr>
          <w:rFonts w:ascii="Times New Roman" w:hAnsi="Times New Roman" w:cs="Times New Roman"/>
          <w:sz w:val="24"/>
          <w:szCs w:val="24"/>
          <w:lang w:val="en-US"/>
        </w:rPr>
        <w:t>Fankhaenel</w:t>
      </w:r>
      <w:proofErr w:type="spellEnd"/>
      <w:r w:rsidRPr="00223421">
        <w:rPr>
          <w:rFonts w:ascii="Times New Roman" w:hAnsi="Times New Roman" w:cs="Times New Roman"/>
          <w:sz w:val="24"/>
          <w:szCs w:val="24"/>
          <w:lang w:val="en-US"/>
        </w:rPr>
        <w:t xml:space="preserve"> and Alessia </w:t>
      </w:r>
      <w:proofErr w:type="spellStart"/>
      <w:r w:rsidRPr="00223421">
        <w:rPr>
          <w:rFonts w:ascii="Times New Roman" w:hAnsi="Times New Roman" w:cs="Times New Roman"/>
          <w:sz w:val="24"/>
          <w:szCs w:val="24"/>
          <w:lang w:val="en-US"/>
        </w:rPr>
        <w:t>Centonze</w:t>
      </w:r>
      <w:proofErr w:type="spellEnd"/>
      <w:r w:rsidR="00884512">
        <w:rPr>
          <w:rFonts w:ascii="Times New Roman" w:hAnsi="Times New Roman" w:cs="Times New Roman"/>
          <w:sz w:val="24"/>
          <w:szCs w:val="24"/>
          <w:lang w:val="en-US"/>
        </w:rPr>
        <w:t>.</w:t>
      </w:r>
      <w:r w:rsidRPr="00223421">
        <w:rPr>
          <w:rFonts w:ascii="Times New Roman" w:hAnsi="Times New Roman" w:cs="Times New Roman"/>
          <w:b/>
          <w:sz w:val="24"/>
          <w:szCs w:val="24"/>
          <w:lang w:val="en-US"/>
        </w:rPr>
        <w:t xml:space="preserve"> </w:t>
      </w:r>
      <w:r w:rsidRPr="00223421">
        <w:rPr>
          <w:rFonts w:ascii="Times New Roman" w:hAnsi="Times New Roman" w:cs="Times New Roman"/>
          <w:sz w:val="24"/>
          <w:szCs w:val="24"/>
          <w:lang w:val="en-US"/>
        </w:rPr>
        <w:t xml:space="preserve">Maria </w:t>
      </w:r>
      <w:proofErr w:type="spellStart"/>
      <w:r w:rsidRPr="00223421">
        <w:rPr>
          <w:rFonts w:ascii="Times New Roman" w:hAnsi="Times New Roman" w:cs="Times New Roman"/>
          <w:sz w:val="24"/>
          <w:szCs w:val="24"/>
          <w:lang w:val="en-US"/>
        </w:rPr>
        <w:t>Fankhaenel</w:t>
      </w:r>
      <w:proofErr w:type="spellEnd"/>
      <w:r w:rsidRPr="00223421">
        <w:rPr>
          <w:rFonts w:ascii="Times New Roman" w:hAnsi="Times New Roman" w:cs="Times New Roman"/>
          <w:sz w:val="24"/>
          <w:szCs w:val="24"/>
          <w:lang w:val="en-US"/>
        </w:rPr>
        <w:t xml:space="preserve"> from Salah Elias’ group (University of </w:t>
      </w:r>
      <w:proofErr w:type="spellStart"/>
      <w:r w:rsidRPr="00223421">
        <w:rPr>
          <w:rFonts w:ascii="Times New Roman" w:hAnsi="Times New Roman" w:cs="Times New Roman"/>
          <w:sz w:val="24"/>
          <w:szCs w:val="24"/>
          <w:lang w:val="en-US"/>
        </w:rPr>
        <w:t>Southhampton</w:t>
      </w:r>
      <w:proofErr w:type="spellEnd"/>
      <w:r w:rsidRPr="00223421">
        <w:rPr>
          <w:rFonts w:ascii="Times New Roman" w:hAnsi="Times New Roman" w:cs="Times New Roman"/>
          <w:sz w:val="24"/>
          <w:szCs w:val="24"/>
          <w:lang w:val="en-US"/>
        </w:rPr>
        <w:t xml:space="preserve">, United Kingdom) addressed the question whether </w:t>
      </w:r>
      <w:r w:rsidR="00AD6F8D" w:rsidRPr="00223421">
        <w:rPr>
          <w:rFonts w:ascii="Times New Roman" w:hAnsi="Times New Roman" w:cs="Times New Roman"/>
          <w:sz w:val="24"/>
          <w:szCs w:val="24"/>
          <w:lang w:val="en-US"/>
        </w:rPr>
        <w:t>MSPCs</w:t>
      </w:r>
      <w:r w:rsidRPr="00223421">
        <w:rPr>
          <w:rFonts w:ascii="Times New Roman" w:hAnsi="Times New Roman" w:cs="Times New Roman"/>
          <w:sz w:val="24"/>
          <w:szCs w:val="24"/>
          <w:lang w:val="en-US"/>
        </w:rPr>
        <w:t xml:space="preserve"> balance proliferation </w:t>
      </w:r>
      <w:r w:rsidRPr="00223421">
        <w:rPr>
          <w:rFonts w:ascii="Times New Roman" w:hAnsi="Times New Roman" w:cs="Times New Roman"/>
          <w:sz w:val="24"/>
          <w:szCs w:val="24"/>
          <w:lang w:val="en-US"/>
        </w:rPr>
        <w:lastRenderedPageBreak/>
        <w:t>and differentiation through symmetric versus asymmetric cell division. In many developmental contests, asymmetric cell divisions are controlled by the alignment of the mitotic spindle along a polarity axis via the conserved Gα</w:t>
      </w:r>
      <w:proofErr w:type="spellStart"/>
      <w:r w:rsidRPr="00223421">
        <w:rPr>
          <w:rFonts w:ascii="Times New Roman" w:hAnsi="Times New Roman" w:cs="Times New Roman"/>
          <w:sz w:val="24"/>
          <w:szCs w:val="24"/>
          <w:lang w:val="en-US"/>
        </w:rPr>
        <w:t>i</w:t>
      </w:r>
      <w:proofErr w:type="spellEnd"/>
      <w:r w:rsidRPr="00223421">
        <w:rPr>
          <w:rFonts w:ascii="Times New Roman" w:hAnsi="Times New Roman" w:cs="Times New Roman"/>
          <w:sz w:val="24"/>
          <w:szCs w:val="24"/>
          <w:lang w:val="en-US"/>
        </w:rPr>
        <w:t>/LGN/</w:t>
      </w:r>
      <w:proofErr w:type="spellStart"/>
      <w:r w:rsidRPr="00223421">
        <w:rPr>
          <w:rFonts w:ascii="Times New Roman" w:hAnsi="Times New Roman" w:cs="Times New Roman"/>
          <w:sz w:val="24"/>
          <w:szCs w:val="24"/>
          <w:lang w:val="en-US"/>
        </w:rPr>
        <w:t>NuMA</w:t>
      </w:r>
      <w:proofErr w:type="spellEnd"/>
      <w:r w:rsidRPr="00223421">
        <w:rPr>
          <w:rFonts w:ascii="Times New Roman" w:hAnsi="Times New Roman" w:cs="Times New Roman"/>
          <w:sz w:val="24"/>
          <w:szCs w:val="24"/>
          <w:lang w:val="en-US"/>
        </w:rPr>
        <w:t xml:space="preserve"> complex</w:t>
      </w:r>
      <w:r w:rsidR="00E34325" w:rsidRPr="00223421">
        <w:rPr>
          <w:rFonts w:ascii="Times New Roman" w:hAnsi="Times New Roman" w:cs="Times New Roman"/>
          <w:sz w:val="24"/>
          <w:szCs w:val="24"/>
          <w:lang w:val="en-US"/>
        </w:rPr>
        <w:t xml:space="preserve"> </w:t>
      </w:r>
      <w:r w:rsidR="00E34325" w:rsidRPr="00223421">
        <w:rPr>
          <w:rFonts w:ascii="Times New Roman" w:hAnsi="Times New Roman" w:cs="Times New Roman"/>
          <w:sz w:val="24"/>
          <w:szCs w:val="24"/>
          <w:lang w:val="en-US"/>
        </w:rPr>
        <w:fldChar w:fldCharType="begin"/>
      </w:r>
      <w:r w:rsidR="00223421" w:rsidRPr="00223421">
        <w:rPr>
          <w:rFonts w:ascii="Times New Roman" w:hAnsi="Times New Roman" w:cs="Times New Roman"/>
          <w:sz w:val="24"/>
          <w:szCs w:val="24"/>
          <w:lang w:val="en-US"/>
        </w:rPr>
        <w:instrText xml:space="preserve"> ADDIN ZOTERO_ITEM CSL_CITATION {"citationID":"QF0RiUF8","properties":{"formattedCitation":"[30]","plainCitation":"[30]","noteIndex":0},"citationItems":[{"id":931,"uris":["http://zotero.org/users/5419222/items/IMT9HGW3"],"uri":["http://zotero.org/users/5419222/items/IMT9HGW3"],"itemData":{"id":931,"type":"article-journal","title":"Molecular mechanisms of asymmetric divisions in mammary stem cells","container-title":"EMBO Reports","page":"1700-1720","volume":"17","issue":"12","source":"PubMed Central","abstract":"Stem cells have the remarkable ability to undergo proliferative symmetric divisions and self‐renewing asymmetric divisions. Balancing of the two modes of division sustains tissue morphogenesis and homeostasis. Asymmetric divisions of Drosophila neuroblasts (NBs) and sensory organ precursor (SOP) cells served as prototypes to learn what we consider now principles of asymmetric mitoses. They also provide initial evidence supporting the notion that aberrant symmetric divisions of stem cells could correlate with malignancy. However, transferring the molecular knowledge of circuits underlying asymmetry from flies to mammals has proven more challenging than expected. Several experimental approaches have been used to define asymmetry in mammalian systems, based on daughter cell fate, unequal partitioning of determinants and niche contacts, or proliferative potential. In this review, we aim to provide a critical evaluation of the assays used to establish the stem cell mode of division, with a particular focus on the mammary gland system. In this context, we will discuss the genetic alterations that impinge on the modality of stem cell division and their role in breast cancer development.","DOI":"10.15252/embr.201643021","ISSN":"1469-221X","note":"PMID: 27872203\nPMCID: PMC5283594","journalAbbreviation":"EMBO Rep","author":[{"family":"Santoro","given":"Angela"},{"family":"Vlachou","given":"Thalia"},{"family":"Carminati","given":"Manuel"},{"family":"Pelicci","given":"Pier Giuseppe"},{"family":"Mapelli","given":"Marina"}],"issued":{"date-parts":[["2016",12]]}}}],"schema":"https://github.com/citation-style-language/schema/raw/master/csl-citation.json"} </w:instrText>
      </w:r>
      <w:r w:rsidR="00E34325" w:rsidRPr="00223421">
        <w:rPr>
          <w:rFonts w:ascii="Times New Roman" w:hAnsi="Times New Roman" w:cs="Times New Roman"/>
          <w:sz w:val="24"/>
          <w:szCs w:val="24"/>
          <w:lang w:val="en-US"/>
        </w:rPr>
        <w:fldChar w:fldCharType="separate"/>
      </w:r>
      <w:r w:rsidR="00223421" w:rsidRPr="00223421">
        <w:rPr>
          <w:rFonts w:ascii="Times New Roman" w:hAnsi="Times New Roman" w:cs="Times New Roman"/>
          <w:sz w:val="24"/>
          <w:lang w:val="en-US"/>
        </w:rPr>
        <w:t>[30]</w:t>
      </w:r>
      <w:r w:rsidR="00E34325" w:rsidRPr="00223421">
        <w:rPr>
          <w:rFonts w:ascii="Times New Roman" w:hAnsi="Times New Roman" w:cs="Times New Roman"/>
          <w:sz w:val="24"/>
          <w:szCs w:val="24"/>
          <w:lang w:val="en-US"/>
        </w:rPr>
        <w:fldChar w:fldCharType="end"/>
      </w:r>
      <w:r w:rsidRPr="00223421">
        <w:rPr>
          <w:rFonts w:ascii="Times New Roman" w:hAnsi="Times New Roman" w:cs="Times New Roman"/>
          <w:sz w:val="24"/>
          <w:szCs w:val="24"/>
          <w:lang w:val="en-US"/>
        </w:rPr>
        <w:t>. The</w:t>
      </w:r>
      <w:r w:rsidR="00E34325" w:rsidRPr="00223421">
        <w:rPr>
          <w:rFonts w:ascii="Times New Roman" w:hAnsi="Times New Roman" w:cs="Times New Roman"/>
          <w:sz w:val="24"/>
          <w:szCs w:val="24"/>
          <w:lang w:val="en-US"/>
        </w:rPr>
        <w:t xml:space="preserve"> Elias</w:t>
      </w:r>
      <w:r w:rsidRPr="00223421">
        <w:rPr>
          <w:rFonts w:ascii="Times New Roman" w:hAnsi="Times New Roman" w:cs="Times New Roman"/>
          <w:sz w:val="24"/>
          <w:szCs w:val="24"/>
          <w:lang w:val="en-US"/>
        </w:rPr>
        <w:t xml:space="preserve"> lab tackles this question using a proteomics approach on a mammary cell line expressing LGN-GFP and their LGN interactome has revealed novel, previously unidentified proteins that directly interact with LGN. More detailed analyses are on the way.</w:t>
      </w:r>
    </w:p>
    <w:p w:rsidR="0087469A" w:rsidRPr="00223421" w:rsidRDefault="00AD6F8D" w:rsidP="00CA3201">
      <w:pPr>
        <w:ind w:firstLine="708"/>
        <w:jc w:val="both"/>
        <w:rPr>
          <w:rFonts w:ascii="Times New Roman" w:hAnsi="Times New Roman" w:cs="Times New Roman"/>
          <w:sz w:val="24"/>
          <w:szCs w:val="24"/>
          <w:lang w:val="en-US"/>
        </w:rPr>
      </w:pPr>
      <w:r w:rsidRPr="00223421">
        <w:rPr>
          <w:rFonts w:ascii="Times New Roman" w:hAnsi="Times New Roman" w:cs="Times New Roman"/>
          <w:sz w:val="24"/>
          <w:szCs w:val="24"/>
          <w:lang w:val="en-US"/>
        </w:rPr>
        <w:t>B</w:t>
      </w:r>
      <w:r w:rsidR="0087469A" w:rsidRPr="00223421">
        <w:rPr>
          <w:rFonts w:ascii="Times New Roman" w:hAnsi="Times New Roman" w:cs="Times New Roman"/>
          <w:sz w:val="24"/>
          <w:szCs w:val="24"/>
          <w:lang w:val="en-US"/>
        </w:rPr>
        <w:t>asal progenitors can reactivate multipotency upon transplantation or oncogene expression</w:t>
      </w:r>
      <w:r w:rsidRPr="00223421">
        <w:rPr>
          <w:rFonts w:ascii="Times New Roman" w:hAnsi="Times New Roman" w:cs="Times New Roman"/>
          <w:sz w:val="24"/>
          <w:szCs w:val="24"/>
          <w:lang w:val="en-US"/>
        </w:rPr>
        <w:t>,</w:t>
      </w:r>
      <w:r w:rsidR="0087469A" w:rsidRPr="00223421">
        <w:rPr>
          <w:rFonts w:ascii="Times New Roman" w:hAnsi="Times New Roman" w:cs="Times New Roman"/>
          <w:sz w:val="24"/>
          <w:szCs w:val="24"/>
          <w:lang w:val="en-US"/>
        </w:rPr>
        <w:t xml:space="preserve"> suggesting that an active mechanism may limit multipotency.</w:t>
      </w:r>
      <w:r w:rsidRPr="00223421">
        <w:rPr>
          <w:rFonts w:ascii="Times New Roman" w:hAnsi="Times New Roman" w:cs="Times New Roman"/>
          <w:sz w:val="24"/>
          <w:szCs w:val="24"/>
          <w:lang w:val="en-US"/>
        </w:rPr>
        <w:t xml:space="preserve"> </w:t>
      </w:r>
      <w:r w:rsidR="0087469A" w:rsidRPr="00223421">
        <w:rPr>
          <w:rFonts w:ascii="Times New Roman" w:hAnsi="Times New Roman" w:cs="Times New Roman"/>
          <w:sz w:val="24"/>
          <w:szCs w:val="24"/>
          <w:lang w:val="en-US"/>
        </w:rPr>
        <w:t xml:space="preserve">Alessia </w:t>
      </w:r>
      <w:proofErr w:type="spellStart"/>
      <w:r w:rsidR="0087469A" w:rsidRPr="00223421">
        <w:rPr>
          <w:rFonts w:ascii="Times New Roman" w:hAnsi="Times New Roman" w:cs="Times New Roman"/>
          <w:sz w:val="24"/>
          <w:szCs w:val="24"/>
          <w:lang w:val="en-US"/>
        </w:rPr>
        <w:t>Centonze</w:t>
      </w:r>
      <w:proofErr w:type="spellEnd"/>
      <w:r w:rsidR="0087469A" w:rsidRPr="00223421">
        <w:rPr>
          <w:rFonts w:ascii="Times New Roman" w:hAnsi="Times New Roman" w:cs="Times New Roman"/>
          <w:sz w:val="24"/>
          <w:szCs w:val="24"/>
          <w:lang w:val="en-US"/>
        </w:rPr>
        <w:t xml:space="preserve"> from Cedric </w:t>
      </w:r>
      <w:proofErr w:type="spellStart"/>
      <w:r w:rsidR="0087469A" w:rsidRPr="00223421">
        <w:rPr>
          <w:rFonts w:ascii="Times New Roman" w:hAnsi="Times New Roman" w:cs="Times New Roman"/>
          <w:sz w:val="24"/>
          <w:szCs w:val="24"/>
          <w:lang w:val="en-US"/>
        </w:rPr>
        <w:t>Blanpain’s</w:t>
      </w:r>
      <w:proofErr w:type="spellEnd"/>
      <w:r w:rsidR="0087469A" w:rsidRPr="00223421">
        <w:rPr>
          <w:rFonts w:ascii="Times New Roman" w:hAnsi="Times New Roman" w:cs="Times New Roman"/>
          <w:sz w:val="24"/>
          <w:szCs w:val="24"/>
          <w:lang w:val="en-US"/>
        </w:rPr>
        <w:t xml:space="preserve"> lab (</w:t>
      </w:r>
      <w:proofErr w:type="spellStart"/>
      <w:r w:rsidR="0087469A" w:rsidRPr="00223421">
        <w:rPr>
          <w:rFonts w:ascii="Times New Roman" w:hAnsi="Times New Roman" w:cs="Times New Roman"/>
          <w:sz w:val="24"/>
          <w:szCs w:val="24"/>
          <w:lang w:val="en-US"/>
        </w:rPr>
        <w:t>Université</w:t>
      </w:r>
      <w:proofErr w:type="spellEnd"/>
      <w:r w:rsidR="0087469A" w:rsidRPr="00223421">
        <w:rPr>
          <w:rFonts w:ascii="Times New Roman" w:hAnsi="Times New Roman" w:cs="Times New Roman"/>
          <w:sz w:val="24"/>
          <w:szCs w:val="24"/>
          <w:lang w:val="en-US"/>
        </w:rPr>
        <w:t xml:space="preserve"> Libre de </w:t>
      </w:r>
      <w:proofErr w:type="spellStart"/>
      <w:r w:rsidR="0087469A" w:rsidRPr="00223421">
        <w:rPr>
          <w:rFonts w:ascii="Times New Roman" w:hAnsi="Times New Roman" w:cs="Times New Roman"/>
          <w:sz w:val="24"/>
          <w:szCs w:val="24"/>
          <w:lang w:val="en-US"/>
        </w:rPr>
        <w:t>Bruxelles</w:t>
      </w:r>
      <w:proofErr w:type="spellEnd"/>
      <w:r w:rsidR="0087469A" w:rsidRPr="00223421">
        <w:rPr>
          <w:rFonts w:ascii="Times New Roman" w:hAnsi="Times New Roman" w:cs="Times New Roman"/>
          <w:sz w:val="24"/>
          <w:szCs w:val="24"/>
          <w:lang w:val="en-US"/>
        </w:rPr>
        <w:t>, Belgium) used in vivo ablation of luminal progenitors in combination with basal cell lineage tracing to assess whether basal and luminal cell-cell communication restricts multipotency in glandular tissues. Bulk and single cell RNA sequencing revealed activation of the NOTCH, WNT and EGFR pathways in basal cells upon luminal cell ablation. Suppression of these pathways inhibited basal cell multipotency</w:t>
      </w:r>
      <w:r w:rsidR="006A068D" w:rsidRPr="00223421">
        <w:rPr>
          <w:rFonts w:ascii="Times New Roman" w:hAnsi="Times New Roman" w:cs="Times New Roman"/>
          <w:sz w:val="24"/>
          <w:szCs w:val="24"/>
          <w:lang w:val="en-US"/>
        </w:rPr>
        <w:t>,</w:t>
      </w:r>
      <w:r w:rsidR="0087469A" w:rsidRPr="00223421">
        <w:rPr>
          <w:rFonts w:ascii="Times New Roman" w:hAnsi="Times New Roman" w:cs="Times New Roman"/>
          <w:sz w:val="24"/>
          <w:szCs w:val="24"/>
          <w:lang w:val="en-US"/>
        </w:rPr>
        <w:t xml:space="preserve"> indicating that heterotypic cell-cell communication is essential to maintain lineage fidelity in epithelial progenitors during homoeostasis.</w:t>
      </w:r>
    </w:p>
    <w:p w:rsidR="00933FF0" w:rsidRPr="00223421" w:rsidRDefault="0044172B" w:rsidP="007F32BE">
      <w:pPr>
        <w:spacing w:after="120" w:line="240" w:lineRule="auto"/>
        <w:ind w:firstLine="708"/>
        <w:jc w:val="both"/>
        <w:rPr>
          <w:rFonts w:ascii="Times New Roman" w:eastAsia="Times New Roman" w:hAnsi="Times New Roman" w:cs="Times New Roman"/>
          <w:bCs/>
          <w:sz w:val="24"/>
          <w:szCs w:val="24"/>
          <w:lang w:val="en-US" w:eastAsia="cs-CZ"/>
        </w:rPr>
      </w:pPr>
      <w:r w:rsidRPr="00223421">
        <w:rPr>
          <w:rFonts w:ascii="Times New Roman" w:hAnsi="Times New Roman" w:cs="Times New Roman"/>
          <w:sz w:val="24"/>
          <w:szCs w:val="24"/>
          <w:lang w:val="en-US"/>
        </w:rPr>
        <w:t>Exciting research</w:t>
      </w:r>
      <w:r w:rsidR="005A451D" w:rsidRPr="00223421">
        <w:rPr>
          <w:rFonts w:ascii="Times New Roman" w:hAnsi="Times New Roman" w:cs="Times New Roman"/>
          <w:sz w:val="24"/>
          <w:szCs w:val="24"/>
          <w:lang w:val="en-US"/>
        </w:rPr>
        <w:t>, new methodological approaches and though-provoking ideas were presented also during poster sessions. The topics included</w:t>
      </w:r>
      <w:r w:rsidR="00672CBA" w:rsidRPr="00223421">
        <w:rPr>
          <w:rFonts w:ascii="Times New Roman" w:hAnsi="Times New Roman" w:cs="Times New Roman"/>
          <w:sz w:val="24"/>
          <w:szCs w:val="24"/>
          <w:lang w:val="en-US"/>
        </w:rPr>
        <w:t>, among others,</w:t>
      </w:r>
      <w:r w:rsidR="005A451D" w:rsidRPr="00223421">
        <w:rPr>
          <w:rFonts w:ascii="Times New Roman" w:hAnsi="Times New Roman" w:cs="Times New Roman"/>
          <w:sz w:val="24"/>
          <w:szCs w:val="24"/>
          <w:lang w:val="en-US"/>
        </w:rPr>
        <w:t xml:space="preserve"> c</w:t>
      </w:r>
      <w:r w:rsidR="005A451D" w:rsidRPr="00223421">
        <w:rPr>
          <w:rFonts w:ascii="Times New Roman" w:eastAsia="Times New Roman" w:hAnsi="Times New Roman" w:cs="Times New Roman"/>
          <w:bCs/>
          <w:sz w:val="24"/>
          <w:szCs w:val="24"/>
          <w:lang w:val="en-US" w:eastAsia="cs-CZ"/>
        </w:rPr>
        <w:t>ellular and signaling mechanism of early mammary gland development and mammary branching morphogenesis</w:t>
      </w:r>
      <w:r w:rsidR="006E76A6" w:rsidRPr="00223421">
        <w:rPr>
          <w:rFonts w:ascii="Times New Roman" w:eastAsia="Times New Roman" w:hAnsi="Times New Roman" w:cs="Times New Roman"/>
          <w:bCs/>
          <w:sz w:val="24"/>
          <w:szCs w:val="24"/>
          <w:lang w:val="en-US" w:eastAsia="cs-CZ"/>
        </w:rPr>
        <w:t xml:space="preserve"> </w:t>
      </w:r>
      <w:r w:rsidR="006E76A6" w:rsidRPr="00223421">
        <w:rPr>
          <w:rFonts w:ascii="Times New Roman" w:eastAsia="Times New Roman" w:hAnsi="Times New Roman" w:cs="Times New Roman"/>
          <w:bCs/>
          <w:sz w:val="24"/>
          <w:szCs w:val="24"/>
          <w:lang w:val="en-US" w:eastAsia="cs-CZ"/>
        </w:rPr>
        <w:fldChar w:fldCharType="begin"/>
      </w:r>
      <w:r w:rsidR="00223421" w:rsidRPr="00223421">
        <w:rPr>
          <w:rFonts w:ascii="Times New Roman" w:eastAsia="Times New Roman" w:hAnsi="Times New Roman" w:cs="Times New Roman"/>
          <w:bCs/>
          <w:sz w:val="24"/>
          <w:szCs w:val="24"/>
          <w:lang w:val="en-US" w:eastAsia="cs-CZ"/>
        </w:rPr>
        <w:instrText xml:space="preserve"> ADDIN ZOTERO_ITEM CSL_CITATION {"citationID":"ayal1bfB","properties":{"formattedCitation":"[31]","plainCitation":"[31]","noteIndex":0},"citationItems":[{"id":961,"uris":["http://zotero.org/users/5419222/items/462UI6RM"],"uri":["http://zotero.org/users/5419222/items/462UI6RM"],"itemData":{"id":961,"type":"article-journal","title":"Inductive signals in branching morphogenesis - lessons from mammary and salivary glands","container-title":"Current Opinion in Cell Biology","page":"72-78","volume":"61","source":"PubMed","abstract":"Branching morphogenesis is a fundamental developmental program that generates large epithelial surfaces in a limited three-dimensional space. It is regulated by inductive tissue interactions whose effects are mediated by soluble signaling molecules, and cell-cell and cell-extracellular matrix interactions. Here, we will review recent studies on inductive signaling interactions governing branching morphogenesis in light of phenotypes of mouse mutants and ex vivo organ culture studies with emphasis on developing mammary and salivary glands. We will highlight advances in understanding how cell fate decisions are intimately linked with branching morphogenesis. We will also discuss novel insights into the molecular control of cellular mechanisms driving the formation of these arborized ductal structures and reflect upon how distinct spatial patterns are generated.","DOI":"10.1016/j.ceb.2019.07.001","ISSN":"1879-0410","note":"PMID: 31387017","journalAbbreviation":"Curr. Opin. Cell Biol.","language":"eng","author":[{"family":"Myllymäki","given":"Satu-Marja"},{"family":"Mikkola","given":"Marja L."}],"issued":{"date-parts":[["2019",8,3]]}}}],"schema":"https://github.com/citation-style-language/schema/raw/master/csl-citation.json"} </w:instrText>
      </w:r>
      <w:r w:rsidR="006E76A6" w:rsidRPr="00223421">
        <w:rPr>
          <w:rFonts w:ascii="Times New Roman" w:eastAsia="Times New Roman" w:hAnsi="Times New Roman" w:cs="Times New Roman"/>
          <w:bCs/>
          <w:sz w:val="24"/>
          <w:szCs w:val="24"/>
          <w:lang w:val="en-US" w:eastAsia="cs-CZ"/>
        </w:rPr>
        <w:fldChar w:fldCharType="separate"/>
      </w:r>
      <w:r w:rsidR="00223421" w:rsidRPr="00223421">
        <w:rPr>
          <w:rFonts w:ascii="Times New Roman" w:hAnsi="Times New Roman" w:cs="Times New Roman"/>
          <w:sz w:val="24"/>
          <w:lang w:val="en-US"/>
        </w:rPr>
        <w:t>[31]</w:t>
      </w:r>
      <w:r w:rsidR="006E76A6" w:rsidRPr="00223421">
        <w:rPr>
          <w:rFonts w:ascii="Times New Roman" w:eastAsia="Times New Roman" w:hAnsi="Times New Roman" w:cs="Times New Roman"/>
          <w:bCs/>
          <w:sz w:val="24"/>
          <w:szCs w:val="24"/>
          <w:lang w:val="en-US" w:eastAsia="cs-CZ"/>
        </w:rPr>
        <w:fldChar w:fldCharType="end"/>
      </w:r>
      <w:r w:rsidR="005A451D" w:rsidRPr="00223421">
        <w:rPr>
          <w:rFonts w:ascii="Times New Roman" w:eastAsia="Times New Roman" w:hAnsi="Times New Roman" w:cs="Times New Roman"/>
          <w:bCs/>
          <w:sz w:val="24"/>
          <w:szCs w:val="24"/>
          <w:lang w:val="en-US" w:eastAsia="cs-CZ"/>
        </w:rPr>
        <w:t xml:space="preserve">, mechanisms of mammary fate specification </w:t>
      </w:r>
      <w:r w:rsidR="006E76A6" w:rsidRPr="00223421">
        <w:rPr>
          <w:rFonts w:ascii="Times New Roman" w:eastAsia="Times New Roman" w:hAnsi="Times New Roman" w:cs="Times New Roman"/>
          <w:bCs/>
          <w:sz w:val="24"/>
          <w:szCs w:val="24"/>
          <w:lang w:val="en-US" w:eastAsia="cs-CZ"/>
        </w:rPr>
        <w:t xml:space="preserve">in development </w:t>
      </w:r>
      <w:r w:rsidR="007F32BE" w:rsidRPr="00223421">
        <w:rPr>
          <w:rFonts w:ascii="Times New Roman" w:eastAsia="Times New Roman" w:hAnsi="Times New Roman" w:cs="Times New Roman"/>
          <w:bCs/>
          <w:sz w:val="24"/>
          <w:szCs w:val="24"/>
          <w:lang w:val="en-US" w:eastAsia="cs-CZ"/>
        </w:rPr>
        <w:fldChar w:fldCharType="begin"/>
      </w:r>
      <w:r w:rsidR="00223421" w:rsidRPr="00223421">
        <w:rPr>
          <w:rFonts w:ascii="Times New Roman" w:eastAsia="Times New Roman" w:hAnsi="Times New Roman" w:cs="Times New Roman"/>
          <w:bCs/>
          <w:sz w:val="24"/>
          <w:szCs w:val="24"/>
          <w:lang w:val="en-US" w:eastAsia="cs-CZ"/>
        </w:rPr>
        <w:instrText xml:space="preserve"> ADDIN ZOTERO_ITEM CSL_CITATION {"citationID":"p45DKaAi","properties":{"formattedCitation":"[32]","plainCitation":"[32]","noteIndex":0},"citationItems":[{"id":960,"uris":["http://zotero.org/users/5419222/items/PSKHUBQ8"],"uri":["http://zotero.org/users/5419222/items/PSKHUBQ8"],"itemData":{"id":960,"type":"article-journal","title":"Notch signalling: sensor and instructor of the microenvironment to coordinate cell fate and organ morphogenesis","container-title":"Current Opinion in Cell Biology","page":"16-23","volume":"61","source":"PubMed","abstract":"During development, stem cells give rise to specialised cell types in a tightly regulated, spatiotemporal manner to drive the formation of complex three-dimensional tissues. While mechanistic insights into the gene regulatory pathways that guide cell fate choices are emerging, how morphogenetic changes are coordinated with cell fate specification remains a fundamental question in organogenesis and adult tissue homeostasis. The requirement of cell contacts for Notch signalling makes it a central pathway capable of linking dynamic cellular rearrangements during tissue morphogenesis with stem cell function. Here, we highlight recent studies that support a critical role for the Notch pathway in translating microenvironmental cues into cell fate decisions, guiding the development of diverse organ systems.","DOI":"10.1016/j.ceb.2019.06.003","ISSN":"1879-0410","note":"PMID: 31323467","title-short":"Notch signalling","journalAbbreviation":"Curr. Opin. Cell Biol.","language":"eng","author":[{"family":"Lloyd-Lewis","given":"Bethan"},{"family":"Mourikis","given":"Philippos"},{"family":"Fre","given":"Silvia"}],"issued":{"date-parts":[["2019",7,16]]}}}],"schema":"https://github.com/citation-style-language/schema/raw/master/csl-citation.json"} </w:instrText>
      </w:r>
      <w:r w:rsidR="007F32BE" w:rsidRPr="00223421">
        <w:rPr>
          <w:rFonts w:ascii="Times New Roman" w:eastAsia="Times New Roman" w:hAnsi="Times New Roman" w:cs="Times New Roman"/>
          <w:bCs/>
          <w:sz w:val="24"/>
          <w:szCs w:val="24"/>
          <w:lang w:val="en-US" w:eastAsia="cs-CZ"/>
        </w:rPr>
        <w:fldChar w:fldCharType="separate"/>
      </w:r>
      <w:r w:rsidR="00223421" w:rsidRPr="00223421">
        <w:rPr>
          <w:rFonts w:ascii="Times New Roman" w:hAnsi="Times New Roman" w:cs="Times New Roman"/>
          <w:sz w:val="24"/>
          <w:lang w:val="en-US"/>
        </w:rPr>
        <w:t>[32]</w:t>
      </w:r>
      <w:r w:rsidR="007F32BE" w:rsidRPr="00223421">
        <w:rPr>
          <w:rFonts w:ascii="Times New Roman" w:eastAsia="Times New Roman" w:hAnsi="Times New Roman" w:cs="Times New Roman"/>
          <w:bCs/>
          <w:sz w:val="24"/>
          <w:szCs w:val="24"/>
          <w:lang w:val="en-US" w:eastAsia="cs-CZ"/>
        </w:rPr>
        <w:fldChar w:fldCharType="end"/>
      </w:r>
      <w:r w:rsidR="007F32BE" w:rsidRPr="00223421">
        <w:rPr>
          <w:rFonts w:ascii="Times New Roman" w:eastAsia="Times New Roman" w:hAnsi="Times New Roman" w:cs="Times New Roman"/>
          <w:bCs/>
          <w:sz w:val="24"/>
          <w:szCs w:val="24"/>
          <w:lang w:val="en-US" w:eastAsia="cs-CZ"/>
        </w:rPr>
        <w:t xml:space="preserve"> </w:t>
      </w:r>
      <w:r w:rsidR="006E76A6" w:rsidRPr="00223421">
        <w:rPr>
          <w:rFonts w:ascii="Times New Roman" w:eastAsia="Times New Roman" w:hAnsi="Times New Roman" w:cs="Times New Roman"/>
          <w:bCs/>
          <w:sz w:val="24"/>
          <w:szCs w:val="24"/>
          <w:lang w:val="en-US" w:eastAsia="cs-CZ"/>
        </w:rPr>
        <w:t>and</w:t>
      </w:r>
      <w:r w:rsidR="005A451D" w:rsidRPr="00223421">
        <w:rPr>
          <w:rFonts w:ascii="Times New Roman" w:eastAsia="Times New Roman" w:hAnsi="Times New Roman" w:cs="Times New Roman"/>
          <w:bCs/>
          <w:sz w:val="24"/>
          <w:szCs w:val="24"/>
          <w:lang w:val="en-US" w:eastAsia="cs-CZ"/>
        </w:rPr>
        <w:t xml:space="preserve"> cell plasticity in breast cancer, </w:t>
      </w:r>
      <w:r w:rsidR="00672CBA" w:rsidRPr="00223421">
        <w:rPr>
          <w:rFonts w:ascii="Times New Roman" w:eastAsia="Times New Roman" w:hAnsi="Times New Roman" w:cs="Times New Roman"/>
          <w:bCs/>
          <w:sz w:val="24"/>
          <w:szCs w:val="24"/>
          <w:lang w:val="en-US" w:eastAsia="cs-CZ"/>
        </w:rPr>
        <w:t>the role of mammary fibroblasts in normal development</w:t>
      </w:r>
      <w:r w:rsidR="00CB73A0" w:rsidRPr="00223421">
        <w:rPr>
          <w:rFonts w:ascii="Times New Roman" w:eastAsia="Times New Roman" w:hAnsi="Times New Roman" w:cs="Times New Roman"/>
          <w:bCs/>
          <w:sz w:val="24"/>
          <w:szCs w:val="24"/>
          <w:lang w:val="en-US" w:eastAsia="cs-CZ"/>
        </w:rPr>
        <w:t xml:space="preserve"> </w:t>
      </w:r>
      <w:r w:rsidR="00CB73A0" w:rsidRPr="00223421">
        <w:rPr>
          <w:rFonts w:ascii="Times New Roman" w:eastAsia="Times New Roman" w:hAnsi="Times New Roman" w:cs="Times New Roman"/>
          <w:bCs/>
          <w:sz w:val="24"/>
          <w:szCs w:val="24"/>
          <w:lang w:val="en-US" w:eastAsia="cs-CZ"/>
        </w:rPr>
        <w:fldChar w:fldCharType="begin"/>
      </w:r>
      <w:r w:rsidR="00223421" w:rsidRPr="00223421">
        <w:rPr>
          <w:rFonts w:ascii="Times New Roman" w:eastAsia="Times New Roman" w:hAnsi="Times New Roman" w:cs="Times New Roman"/>
          <w:bCs/>
          <w:sz w:val="24"/>
          <w:szCs w:val="24"/>
          <w:lang w:val="en-US" w:eastAsia="cs-CZ"/>
        </w:rPr>
        <w:instrText xml:space="preserve"> ADDIN ZOTERO_ITEM CSL_CITATION {"citationID":"HGsWyEok","properties":{"formattedCitation":"[33,34]","plainCitation":"[33,34]","noteIndex":0},"citationItems":[{"id":929,"uris":["http://zotero.org/users/5419222/items/BRSEWKQX"],"uri":["http://zotero.org/users/5419222/items/BRSEWKQX"],"itemData":{"id":929,"type":"article-journal","title":"A pleiotropic role for FGF signaling in mammary gland stromal fibroblasts","container-title":"bioRxiv","page":"565267","source":"www.biorxiv.org","abstract":"&lt;p&gt;Fibroblast growth factor (FGF) signaling is crucial for mammary gland development. While multiple roles for FGF signaling in the epithelium were described, the function of FGF signaling in mammary stroma has not been elucidated. In this study, we investigated FGF signaling in mammary fibroblasts. We found that mammary fibroblasts express FGF receptors 1 and 2 and respond to FGF ligands. In particular, FGF2 and FGF9 induce sustained ERK1/2 signaling and promote fibroblast proliferation and migration in 2D. Intriguingly, only FGF2 induces fibroblast migration in 3D extracellular matrix (ECM) through regulation of actomyosin cytoskeleton and promotes force-mediated collagen remodeling by mammary fibroblasts. Moreover, FGF2 regulates production of ECM proteins by mammary fibroblasts, including collagens, fibronectin, osteopontin, and matrix metalloproteinases. Finally, we show that FGF2 signaling in mammary fibroblasts enhances fibroblast-induced branching of mammary epithelium. Our results demonstrate a pleiotropic role for FGF signaling in mammary fibroblasts with implications for regulation of mammary stromal functions and epithelial branching morphogenesis.&lt;/p&gt;","DOI":"10.1101/565267","language":"en","author":[{"family":"Koledova","given":"Zuzana"},{"family":"Sumbal","given":"Jakub"}],"issued":{"date-parts":[["2019",3,1]]}}},{"id":962,"uris":["http://zotero.org/users/5419222/items/Z7NZZV34"],"uri":["http://zotero.org/users/5419222/items/Z7NZZV34"],"itemData":{"id":962,"type":"article-journal","title":"Integrin binding dynamics modulate ligand-specific mechanosensing in mammary gland fibroblasts","container-title":"bioRxiv","page":"570721","source":"www.biorxiv.org","abstract":"&lt;p&gt;The link between the modulation of integrin activity and cellular mechanosensing of tissue rigidity, especially on different extracellular matrix ligands, remains poorly understood. Here, we find that primary mouse mammary gland stromal fibroblasts (MSFs) are mechanically distinct from previously studied cell types. In particular, MSFs generate high forces at a low matrix stiffness, equivalent to the soft mammary gland tissue, supported by maximal focal adhesion maturation, strong actin stress fiber formation, and myosin phosphorylation. We describe that loss of the cytosolic integrin inhibitor, SHARPIN, triggers impeded spreading of MSFs specifically on soft type I collagen but not on fibronectin. Through quantitative experiments and computational modelling, we find that reduced expression of the collagen-binding integrin α11β1 in SHARPIN-deficient MSFs leads to faster force-induced unbinding of adhesions from collagen. Faster unbinding, in turn, impairs force transmission in these cells, particularly, at the stiffness optimum observed for wild-type cells, and increases actin retrograde flow. Our results unveil a collagen-specific mechanosensing mechanism and suggest a key function for integrin activity regulation and integrin α11β1 in MSF mechanotransduction.&lt;/p&gt;","DOI":"10.1101/570721","language":"en","author":[{"family":"Lerche","given":"Martina"},{"family":"Elosegui-Artola","given":"Alberto"},{"family":"Guzmán","given":"Camilo"},{"family":"Georgiadou","given":"Maria"},{"family":"Kechagia","given":"Jenny Z."},{"family":"Gullberg","given":"Donald"},{"family":"Roca-Cusachs","given":"Pere"},{"family":"Peuhu","given":"Emilia"},{"family":"Ivaska","given":"Johanna"}],"issued":{"date-parts":[["2019",3,15]]}}}],"schema":"https://github.com/citation-style-language/schema/raw/master/csl-citation.json"} </w:instrText>
      </w:r>
      <w:r w:rsidR="00CB73A0" w:rsidRPr="00223421">
        <w:rPr>
          <w:rFonts w:ascii="Times New Roman" w:eastAsia="Times New Roman" w:hAnsi="Times New Roman" w:cs="Times New Roman"/>
          <w:bCs/>
          <w:sz w:val="24"/>
          <w:szCs w:val="24"/>
          <w:lang w:val="en-US" w:eastAsia="cs-CZ"/>
        </w:rPr>
        <w:fldChar w:fldCharType="separate"/>
      </w:r>
      <w:r w:rsidR="00223421" w:rsidRPr="00223421">
        <w:rPr>
          <w:rFonts w:ascii="Times New Roman" w:hAnsi="Times New Roman" w:cs="Times New Roman"/>
          <w:sz w:val="24"/>
          <w:lang w:val="en-US"/>
        </w:rPr>
        <w:t>[33,34]</w:t>
      </w:r>
      <w:r w:rsidR="00CB73A0" w:rsidRPr="00223421">
        <w:rPr>
          <w:rFonts w:ascii="Times New Roman" w:eastAsia="Times New Roman" w:hAnsi="Times New Roman" w:cs="Times New Roman"/>
          <w:bCs/>
          <w:sz w:val="24"/>
          <w:szCs w:val="24"/>
          <w:lang w:val="en-US" w:eastAsia="cs-CZ"/>
        </w:rPr>
        <w:fldChar w:fldCharType="end"/>
      </w:r>
      <w:r w:rsidR="00CB73A0" w:rsidRPr="00223421">
        <w:rPr>
          <w:rFonts w:ascii="Times New Roman" w:eastAsia="Times New Roman" w:hAnsi="Times New Roman" w:cs="Times New Roman"/>
          <w:bCs/>
          <w:sz w:val="24"/>
          <w:szCs w:val="24"/>
          <w:lang w:val="en-US" w:eastAsia="cs-CZ"/>
        </w:rPr>
        <w:t xml:space="preserve"> </w:t>
      </w:r>
      <w:r w:rsidR="00672CBA" w:rsidRPr="00223421">
        <w:rPr>
          <w:rFonts w:ascii="Times New Roman" w:eastAsia="Times New Roman" w:hAnsi="Times New Roman" w:cs="Times New Roman"/>
          <w:bCs/>
          <w:sz w:val="24"/>
          <w:szCs w:val="24"/>
          <w:lang w:val="en-US" w:eastAsia="cs-CZ"/>
        </w:rPr>
        <w:t xml:space="preserve"> and cancer, </w:t>
      </w:r>
      <w:r w:rsidR="005A451D" w:rsidRPr="00223421">
        <w:rPr>
          <w:rFonts w:ascii="Times New Roman" w:eastAsia="Times New Roman" w:hAnsi="Times New Roman" w:cs="Times New Roman"/>
          <w:bCs/>
          <w:sz w:val="24"/>
          <w:szCs w:val="24"/>
          <w:lang w:val="en-US" w:eastAsia="cs-CZ"/>
        </w:rPr>
        <w:t>genetic and drug screening strategies to identify mechanisms of breast cancer resistance</w:t>
      </w:r>
      <w:r w:rsidR="00167864" w:rsidRPr="00223421">
        <w:rPr>
          <w:rFonts w:ascii="Times New Roman" w:eastAsia="Times New Roman" w:hAnsi="Times New Roman" w:cs="Times New Roman"/>
          <w:bCs/>
          <w:sz w:val="24"/>
          <w:szCs w:val="24"/>
          <w:lang w:val="en-US" w:eastAsia="cs-CZ"/>
        </w:rPr>
        <w:t xml:space="preserve">. </w:t>
      </w:r>
      <w:r w:rsidR="00672CBA" w:rsidRPr="00223421">
        <w:rPr>
          <w:rFonts w:ascii="Times New Roman" w:eastAsia="Times New Roman" w:hAnsi="Times New Roman" w:cs="Times New Roman"/>
          <w:bCs/>
          <w:sz w:val="24"/>
          <w:szCs w:val="24"/>
          <w:lang w:val="en-US" w:eastAsia="cs-CZ"/>
        </w:rPr>
        <w:t xml:space="preserve">The </w:t>
      </w:r>
      <w:r w:rsidR="00E36D93" w:rsidRPr="00223421">
        <w:rPr>
          <w:rFonts w:ascii="Times New Roman" w:eastAsia="Times New Roman" w:hAnsi="Times New Roman" w:cs="Times New Roman"/>
          <w:bCs/>
          <w:sz w:val="24"/>
          <w:szCs w:val="24"/>
          <w:lang w:val="en-US" w:eastAsia="cs-CZ"/>
        </w:rPr>
        <w:t>p</w:t>
      </w:r>
      <w:r w:rsidR="00672CBA" w:rsidRPr="00223421">
        <w:rPr>
          <w:rFonts w:ascii="Times New Roman" w:eastAsia="Times New Roman" w:hAnsi="Times New Roman" w:cs="Times New Roman"/>
          <w:bCs/>
          <w:sz w:val="24"/>
          <w:szCs w:val="24"/>
          <w:lang w:val="en-US" w:eastAsia="cs-CZ"/>
        </w:rPr>
        <w:t>oster prizes, generously provided by European Association for Cancer Research</w:t>
      </w:r>
      <w:r w:rsidR="001135C2" w:rsidRPr="00223421">
        <w:rPr>
          <w:rFonts w:ascii="Times New Roman" w:eastAsia="Times New Roman" w:hAnsi="Times New Roman" w:cs="Times New Roman"/>
          <w:bCs/>
          <w:sz w:val="24"/>
          <w:szCs w:val="24"/>
          <w:lang w:val="en-US" w:eastAsia="cs-CZ"/>
        </w:rPr>
        <w:t>, w</w:t>
      </w:r>
      <w:r w:rsidR="007F32BE" w:rsidRPr="00223421">
        <w:rPr>
          <w:rFonts w:ascii="Times New Roman" w:eastAsia="Times New Roman" w:hAnsi="Times New Roman" w:cs="Times New Roman"/>
          <w:bCs/>
          <w:sz w:val="24"/>
          <w:szCs w:val="24"/>
          <w:lang w:val="en-US" w:eastAsia="cs-CZ"/>
        </w:rPr>
        <w:t xml:space="preserve">ere awarded </w:t>
      </w:r>
      <w:r w:rsidR="00E36D93" w:rsidRPr="00223421">
        <w:rPr>
          <w:rFonts w:ascii="Times New Roman" w:eastAsia="Times New Roman" w:hAnsi="Times New Roman" w:cs="Times New Roman"/>
          <w:bCs/>
          <w:sz w:val="24"/>
          <w:szCs w:val="24"/>
          <w:lang w:val="en-US" w:eastAsia="cs-CZ"/>
        </w:rPr>
        <w:t xml:space="preserve">to </w:t>
      </w:r>
      <w:r w:rsidR="00A116E6" w:rsidRPr="00223421">
        <w:rPr>
          <w:rFonts w:ascii="Times New Roman" w:eastAsia="Times New Roman" w:hAnsi="Times New Roman" w:cs="Times New Roman"/>
          <w:bCs/>
          <w:sz w:val="24"/>
          <w:szCs w:val="24"/>
          <w:lang w:val="en-US" w:eastAsia="cs-CZ"/>
        </w:rPr>
        <w:t>F</w:t>
      </w:r>
      <w:r w:rsidR="001135C2" w:rsidRPr="00223421">
        <w:rPr>
          <w:rFonts w:ascii="Times New Roman" w:eastAsia="Times New Roman" w:hAnsi="Times New Roman" w:cs="Times New Roman"/>
          <w:bCs/>
          <w:sz w:val="24"/>
          <w:szCs w:val="24"/>
          <w:lang w:val="en-US" w:eastAsia="cs-CZ"/>
        </w:rPr>
        <w:t>lorian</w:t>
      </w:r>
      <w:r w:rsidR="00A116E6" w:rsidRPr="00223421">
        <w:rPr>
          <w:rFonts w:ascii="Times New Roman" w:eastAsia="Times New Roman" w:hAnsi="Times New Roman" w:cs="Times New Roman"/>
          <w:bCs/>
          <w:sz w:val="24"/>
          <w:szCs w:val="24"/>
          <w:lang w:val="en-US" w:eastAsia="cs-CZ"/>
        </w:rPr>
        <w:t xml:space="preserve"> </w:t>
      </w:r>
      <w:proofErr w:type="spellStart"/>
      <w:r w:rsidR="00A116E6" w:rsidRPr="00223421">
        <w:rPr>
          <w:rFonts w:ascii="Times New Roman" w:eastAsia="Times New Roman" w:hAnsi="Times New Roman" w:cs="Times New Roman"/>
          <w:bCs/>
          <w:sz w:val="24"/>
          <w:szCs w:val="24"/>
          <w:lang w:val="en-US" w:eastAsia="cs-CZ"/>
        </w:rPr>
        <w:t>Gourgue</w:t>
      </w:r>
      <w:proofErr w:type="spellEnd"/>
      <w:r w:rsidR="00A116E6" w:rsidRPr="00223421">
        <w:rPr>
          <w:rFonts w:ascii="Times New Roman" w:eastAsia="Times New Roman" w:hAnsi="Times New Roman" w:cs="Times New Roman"/>
          <w:bCs/>
          <w:sz w:val="24"/>
          <w:szCs w:val="24"/>
          <w:lang w:val="en-US" w:eastAsia="cs-CZ"/>
        </w:rPr>
        <w:t xml:space="preserve"> (</w:t>
      </w:r>
      <w:proofErr w:type="spellStart"/>
      <w:r w:rsidR="00E36D93" w:rsidRPr="00223421">
        <w:rPr>
          <w:rFonts w:ascii="Times New Roman" w:eastAsia="Times New Roman" w:hAnsi="Times New Roman" w:cs="Times New Roman"/>
          <w:bCs/>
          <w:sz w:val="24"/>
          <w:szCs w:val="24"/>
          <w:lang w:val="en-US" w:eastAsia="cs-CZ"/>
        </w:rPr>
        <w:t>Université</w:t>
      </w:r>
      <w:proofErr w:type="spellEnd"/>
      <w:r w:rsidR="00E36D93" w:rsidRPr="00223421">
        <w:rPr>
          <w:rFonts w:ascii="Times New Roman" w:eastAsia="Times New Roman" w:hAnsi="Times New Roman" w:cs="Times New Roman"/>
          <w:bCs/>
          <w:sz w:val="24"/>
          <w:szCs w:val="24"/>
          <w:lang w:val="en-US" w:eastAsia="cs-CZ"/>
        </w:rPr>
        <w:t xml:space="preserve"> </w:t>
      </w:r>
      <w:proofErr w:type="spellStart"/>
      <w:r w:rsidR="00E36D93" w:rsidRPr="00223421">
        <w:rPr>
          <w:rFonts w:ascii="Times New Roman" w:eastAsia="Times New Roman" w:hAnsi="Times New Roman" w:cs="Times New Roman"/>
          <w:bCs/>
          <w:sz w:val="24"/>
          <w:szCs w:val="24"/>
          <w:lang w:val="en-US" w:eastAsia="cs-CZ"/>
        </w:rPr>
        <w:t>Catholique</w:t>
      </w:r>
      <w:proofErr w:type="spellEnd"/>
      <w:r w:rsidR="00E36D93" w:rsidRPr="00223421">
        <w:rPr>
          <w:rFonts w:ascii="Times New Roman" w:eastAsia="Times New Roman" w:hAnsi="Times New Roman" w:cs="Times New Roman"/>
          <w:bCs/>
          <w:sz w:val="24"/>
          <w:szCs w:val="24"/>
          <w:lang w:val="en-US" w:eastAsia="cs-CZ"/>
        </w:rPr>
        <w:t xml:space="preserve"> de Louvain, </w:t>
      </w:r>
      <w:r w:rsidR="00A116E6" w:rsidRPr="00223421">
        <w:rPr>
          <w:rFonts w:ascii="Times New Roman" w:eastAsia="Times New Roman" w:hAnsi="Times New Roman" w:cs="Times New Roman"/>
          <w:bCs/>
          <w:sz w:val="24"/>
          <w:szCs w:val="24"/>
          <w:lang w:val="en-US" w:eastAsia="cs-CZ"/>
        </w:rPr>
        <w:t>Belgium)</w:t>
      </w:r>
      <w:r w:rsidR="001135C2" w:rsidRPr="00223421">
        <w:rPr>
          <w:rFonts w:ascii="Times New Roman" w:eastAsia="Times New Roman" w:hAnsi="Times New Roman" w:cs="Times New Roman"/>
          <w:bCs/>
          <w:sz w:val="24"/>
          <w:szCs w:val="24"/>
          <w:lang w:val="en-US" w:eastAsia="cs-CZ"/>
        </w:rPr>
        <w:t xml:space="preserve"> for his work on link between obesity and breast cancer,</w:t>
      </w:r>
      <w:r w:rsidR="007F32BE" w:rsidRPr="00223421">
        <w:rPr>
          <w:rFonts w:ascii="Times New Roman" w:eastAsia="Times New Roman" w:hAnsi="Times New Roman" w:cs="Times New Roman"/>
          <w:bCs/>
          <w:sz w:val="24"/>
          <w:szCs w:val="24"/>
          <w:lang w:val="en-US" w:eastAsia="cs-CZ"/>
        </w:rPr>
        <w:t xml:space="preserve"> to</w:t>
      </w:r>
      <w:r w:rsidR="00A116E6" w:rsidRPr="00223421">
        <w:rPr>
          <w:rFonts w:ascii="Times New Roman" w:eastAsia="Times New Roman" w:hAnsi="Times New Roman" w:cs="Times New Roman"/>
          <w:bCs/>
          <w:sz w:val="24"/>
          <w:szCs w:val="24"/>
          <w:lang w:val="en-US" w:eastAsia="cs-CZ"/>
        </w:rPr>
        <w:t xml:space="preserve"> </w:t>
      </w:r>
      <w:r w:rsidR="004B2890" w:rsidRPr="00223421">
        <w:rPr>
          <w:rFonts w:ascii="Times New Roman" w:eastAsia="Times New Roman" w:hAnsi="Times New Roman" w:cs="Times New Roman"/>
          <w:bCs/>
          <w:sz w:val="24"/>
          <w:szCs w:val="24"/>
          <w:lang w:val="en-US" w:eastAsia="cs-CZ"/>
        </w:rPr>
        <w:t xml:space="preserve">Anna </w:t>
      </w:r>
      <w:proofErr w:type="spellStart"/>
      <w:r w:rsidR="004B2890" w:rsidRPr="00223421">
        <w:rPr>
          <w:rFonts w:ascii="Times New Roman" w:eastAsia="Times New Roman" w:hAnsi="Times New Roman" w:cs="Times New Roman"/>
          <w:bCs/>
          <w:sz w:val="24"/>
          <w:szCs w:val="24"/>
          <w:lang w:val="en-US" w:eastAsia="cs-CZ"/>
        </w:rPr>
        <w:t>Marusiak</w:t>
      </w:r>
      <w:proofErr w:type="spellEnd"/>
      <w:r w:rsidR="00A116E6" w:rsidRPr="00223421">
        <w:rPr>
          <w:rFonts w:ascii="Times New Roman" w:eastAsia="Times New Roman" w:hAnsi="Times New Roman" w:cs="Times New Roman"/>
          <w:bCs/>
          <w:sz w:val="24"/>
          <w:szCs w:val="24"/>
          <w:lang w:val="en-US" w:eastAsia="cs-CZ"/>
        </w:rPr>
        <w:t xml:space="preserve"> </w:t>
      </w:r>
      <w:r w:rsidR="001135C2" w:rsidRPr="00223421">
        <w:rPr>
          <w:rFonts w:ascii="Times New Roman" w:eastAsia="Times New Roman" w:hAnsi="Times New Roman" w:cs="Times New Roman"/>
          <w:bCs/>
          <w:sz w:val="24"/>
          <w:szCs w:val="24"/>
          <w:lang w:val="en-US" w:eastAsia="cs-CZ"/>
        </w:rPr>
        <w:t>(U</w:t>
      </w:r>
      <w:r w:rsidR="00A116E6" w:rsidRPr="00223421">
        <w:rPr>
          <w:rFonts w:ascii="Times New Roman" w:eastAsia="Times New Roman" w:hAnsi="Times New Roman" w:cs="Times New Roman"/>
          <w:bCs/>
          <w:sz w:val="24"/>
          <w:szCs w:val="24"/>
          <w:lang w:val="en-US" w:eastAsia="cs-CZ"/>
        </w:rPr>
        <w:t>niversity of Warsaw</w:t>
      </w:r>
      <w:r w:rsidR="001135C2" w:rsidRPr="00223421">
        <w:rPr>
          <w:rFonts w:ascii="Times New Roman" w:eastAsia="Times New Roman" w:hAnsi="Times New Roman" w:cs="Times New Roman"/>
          <w:bCs/>
          <w:sz w:val="24"/>
          <w:szCs w:val="24"/>
          <w:lang w:val="en-US" w:eastAsia="cs-CZ"/>
        </w:rPr>
        <w:t>,</w:t>
      </w:r>
      <w:r w:rsidR="00A116E6" w:rsidRPr="00223421">
        <w:rPr>
          <w:rFonts w:ascii="Times New Roman" w:eastAsia="Times New Roman" w:hAnsi="Times New Roman" w:cs="Times New Roman"/>
          <w:bCs/>
          <w:sz w:val="24"/>
          <w:szCs w:val="24"/>
          <w:lang w:val="en-US" w:eastAsia="cs-CZ"/>
        </w:rPr>
        <w:t xml:space="preserve"> Poland)</w:t>
      </w:r>
      <w:r w:rsidR="001135C2" w:rsidRPr="00223421">
        <w:rPr>
          <w:rFonts w:ascii="Times New Roman" w:eastAsia="Times New Roman" w:hAnsi="Times New Roman" w:cs="Times New Roman"/>
          <w:bCs/>
          <w:sz w:val="24"/>
          <w:szCs w:val="24"/>
          <w:lang w:val="en-US" w:eastAsia="cs-CZ"/>
        </w:rPr>
        <w:t xml:space="preserve"> for deciphering</w:t>
      </w:r>
      <w:r w:rsidR="007F32BE" w:rsidRPr="00223421">
        <w:rPr>
          <w:rFonts w:ascii="Times New Roman" w:eastAsia="Times New Roman" w:hAnsi="Times New Roman" w:cs="Times New Roman"/>
          <w:bCs/>
          <w:sz w:val="24"/>
          <w:szCs w:val="24"/>
          <w:lang w:val="en-US" w:eastAsia="cs-CZ"/>
        </w:rPr>
        <w:t xml:space="preserve"> the</w:t>
      </w:r>
      <w:r w:rsidR="001135C2" w:rsidRPr="00223421">
        <w:rPr>
          <w:rFonts w:ascii="Times New Roman" w:eastAsia="Times New Roman" w:hAnsi="Times New Roman" w:cs="Times New Roman"/>
          <w:bCs/>
          <w:sz w:val="24"/>
          <w:szCs w:val="24"/>
          <w:lang w:val="en-US" w:eastAsia="cs-CZ"/>
        </w:rPr>
        <w:t xml:space="preserve"> role of MLK4 in triple negative</w:t>
      </w:r>
      <w:r w:rsidR="004B2890" w:rsidRPr="00223421">
        <w:rPr>
          <w:rFonts w:ascii="Times New Roman" w:eastAsia="Times New Roman" w:hAnsi="Times New Roman" w:cs="Times New Roman"/>
          <w:bCs/>
          <w:sz w:val="24"/>
          <w:szCs w:val="24"/>
          <w:lang w:val="en-US" w:eastAsia="cs-CZ"/>
        </w:rPr>
        <w:t xml:space="preserve"> </w:t>
      </w:r>
      <w:r w:rsidR="001135C2" w:rsidRPr="00223421">
        <w:rPr>
          <w:rFonts w:ascii="Times New Roman" w:eastAsia="Times New Roman" w:hAnsi="Times New Roman" w:cs="Times New Roman"/>
          <w:bCs/>
          <w:sz w:val="24"/>
          <w:szCs w:val="24"/>
          <w:lang w:val="en-US" w:eastAsia="cs-CZ"/>
        </w:rPr>
        <w:t xml:space="preserve">breast cancer </w:t>
      </w:r>
      <w:r w:rsidR="004B2890" w:rsidRPr="00223421">
        <w:rPr>
          <w:rFonts w:ascii="Times New Roman" w:eastAsia="Times New Roman" w:hAnsi="Times New Roman" w:cs="Times New Roman"/>
          <w:bCs/>
          <w:sz w:val="24"/>
          <w:szCs w:val="24"/>
          <w:lang w:val="en-US" w:eastAsia="cs-CZ"/>
        </w:rPr>
        <w:fldChar w:fldCharType="begin"/>
      </w:r>
      <w:r w:rsidR="00223421" w:rsidRPr="00223421">
        <w:rPr>
          <w:rFonts w:ascii="Times New Roman" w:eastAsia="Times New Roman" w:hAnsi="Times New Roman" w:cs="Times New Roman"/>
          <w:bCs/>
          <w:sz w:val="24"/>
          <w:szCs w:val="24"/>
          <w:lang w:val="en-US" w:eastAsia="cs-CZ"/>
        </w:rPr>
        <w:instrText xml:space="preserve"> ADDIN ZOTERO_ITEM CSL_CITATION {"citationID":"6AfgSX2B","properties":{"formattedCitation":"[35]","plainCitation":"[35]","noteIndex":0},"citationItems":[{"id":928,"uris":["http://zotero.org/users/5419222/items/KKCDRQ44"],"uri":["http://zotero.org/users/5419222/items/KKCDRQ44"],"itemData":{"id":928,"type":"article-journal","title":"Upregulation of MLK4 promotes migratory and invasive potential of breast cancer cells","container-title":"Oncogene","page":"2860-2875","volume":"38","issue":"15","source":"PubMed","abstract":"Metastasis to distant organs is a major cause for solid cancer mortality, and the acquisition of migratory and invasive phenotype is a key factor in initiation of malignancy. In this study we investigated the contribution of Mixed-Lineage Kinase 4 (MLK4) to aggressive phenotype of breast cancer cells. Our TCGA cancer genomic data analysis revealed that amplification or mRNA upregulation of MLK4 occurred in 23% of invasive breast carcinoma cases. To find the association between MLK4 expression and the specific subtype of breast cancer, we performed a transcriptomic analysis of multiple datasets, which showed that MLK4 is highly expressed in triple-negative breast cancer compared to other molecular subtypes. Depletion of MLK4 in cell lines with high MLK4 expression impaired proliferation and anchorage-dependent colony formation. Moreover, silencing of MLK4 expression significantly reduced the migratory potential and invasiveness of breast cancer cells as well as the number of spheroids formed in 3D cultures. These in vitro findings translate into slower rate of tumor growth in mice upon MLK4 knock-down. Furthermore, we established that MLK4 activates NF-κB signaling and promotes a mesenchymal phenotype in breast cancer cells. Immunohistochemical staining of samples obtained from breast cancer patients revealed a strong positive correlation between high expression of MLK4 and metastatic potential of tumors, which was predominantly observed in TNBC subgroup. Taken together, our results show that high expression of MLK4 promotes migratory and invasive phenotype of breast cancer and may represent a novel target for anticancer treatment.","DOI":"10.1038/s41388-018-0618-0","ISSN":"1476-5594","note":"PMID: 30552384\nPMCID: PMC6484767","journalAbbreviation":"Oncogene","language":"eng","author":[{"family":"Marusiak","given":"Anna A."},{"family":"Prelowska","given":"Monika K."},{"family":"Mehlich","given":"Dawid"},{"family":"Lazniewski","given":"Michal"},{"family":"Kaminska","given":"Klaudia"},{"family":"Gorczynski","given":"Adam"},{"family":"Korwat","given":"Aleksandra"},{"family":"Sokolowska","given":"Olga"},{"family":"Kedzierska","given":"Hanna"},{"family":"Golab","given":"Jakub"},{"family":"Biernat","given":"Wojciech"},{"family":"Plewczynski","given":"Dariusz"},{"family":"Brognard","given":"John"},{"family":"Nowis","given":"Dominika"}],"issued":{"date-parts":[["2019"]]}}}],"schema":"https://github.com/citation-style-language/schema/raw/master/csl-citation.json"} </w:instrText>
      </w:r>
      <w:r w:rsidR="004B2890" w:rsidRPr="00223421">
        <w:rPr>
          <w:rFonts w:ascii="Times New Roman" w:eastAsia="Times New Roman" w:hAnsi="Times New Roman" w:cs="Times New Roman"/>
          <w:bCs/>
          <w:sz w:val="24"/>
          <w:szCs w:val="24"/>
          <w:lang w:val="en-US" w:eastAsia="cs-CZ"/>
        </w:rPr>
        <w:fldChar w:fldCharType="separate"/>
      </w:r>
      <w:r w:rsidR="00223421" w:rsidRPr="00223421">
        <w:rPr>
          <w:rFonts w:ascii="Times New Roman" w:hAnsi="Times New Roman" w:cs="Times New Roman"/>
          <w:sz w:val="24"/>
          <w:lang w:val="en-US"/>
        </w:rPr>
        <w:t>[35]</w:t>
      </w:r>
      <w:r w:rsidR="004B2890" w:rsidRPr="00223421">
        <w:rPr>
          <w:rFonts w:ascii="Times New Roman" w:eastAsia="Times New Roman" w:hAnsi="Times New Roman" w:cs="Times New Roman"/>
          <w:bCs/>
          <w:sz w:val="24"/>
          <w:szCs w:val="24"/>
          <w:lang w:val="en-US" w:eastAsia="cs-CZ"/>
        </w:rPr>
        <w:fldChar w:fldCharType="end"/>
      </w:r>
      <w:r w:rsidR="001135C2" w:rsidRPr="00223421">
        <w:rPr>
          <w:rFonts w:ascii="Times New Roman" w:eastAsia="Times New Roman" w:hAnsi="Times New Roman" w:cs="Times New Roman"/>
          <w:bCs/>
          <w:sz w:val="24"/>
          <w:szCs w:val="24"/>
          <w:lang w:val="en-US" w:eastAsia="cs-CZ"/>
        </w:rPr>
        <w:t xml:space="preserve">, and to </w:t>
      </w:r>
      <w:r w:rsidR="00933FF0" w:rsidRPr="00223421">
        <w:rPr>
          <w:rFonts w:ascii="Times New Roman" w:eastAsia="Times New Roman" w:hAnsi="Times New Roman" w:cs="Times New Roman"/>
          <w:bCs/>
          <w:sz w:val="24"/>
          <w:szCs w:val="24"/>
          <w:lang w:val="en-US" w:eastAsia="cs-CZ"/>
        </w:rPr>
        <w:t xml:space="preserve">Fabiana </w:t>
      </w:r>
      <w:proofErr w:type="spellStart"/>
      <w:r w:rsidR="00933FF0" w:rsidRPr="00223421">
        <w:rPr>
          <w:rFonts w:ascii="Times New Roman" w:eastAsia="Times New Roman" w:hAnsi="Times New Roman" w:cs="Times New Roman"/>
          <w:bCs/>
          <w:sz w:val="24"/>
          <w:szCs w:val="24"/>
          <w:lang w:val="en-US" w:eastAsia="cs-CZ"/>
        </w:rPr>
        <w:t>L</w:t>
      </w:r>
      <w:r w:rsidR="00CB73A0" w:rsidRPr="00223421">
        <w:rPr>
          <w:rFonts w:ascii="Times New Roman" w:eastAsia="Times New Roman" w:hAnsi="Times New Roman" w:cs="Times New Roman"/>
          <w:bCs/>
          <w:sz w:val="24"/>
          <w:szCs w:val="24"/>
          <w:lang w:val="en-US" w:eastAsia="cs-CZ"/>
        </w:rPr>
        <w:t>üönd</w:t>
      </w:r>
      <w:proofErr w:type="spellEnd"/>
      <w:r w:rsidR="00E36D93" w:rsidRPr="00223421">
        <w:rPr>
          <w:rFonts w:ascii="Times New Roman" w:eastAsia="Times New Roman" w:hAnsi="Times New Roman" w:cs="Times New Roman"/>
          <w:bCs/>
          <w:sz w:val="24"/>
          <w:szCs w:val="24"/>
          <w:lang w:val="en-US" w:eastAsia="cs-CZ"/>
        </w:rPr>
        <w:t xml:space="preserve"> (University of Basel, Switzerland)</w:t>
      </w:r>
      <w:r w:rsidR="00CB73A0" w:rsidRPr="00223421">
        <w:rPr>
          <w:rFonts w:ascii="Times New Roman" w:eastAsia="Times New Roman" w:hAnsi="Times New Roman" w:cs="Times New Roman"/>
          <w:bCs/>
          <w:sz w:val="24"/>
          <w:szCs w:val="24"/>
          <w:lang w:val="en-US" w:eastAsia="cs-CZ"/>
        </w:rPr>
        <w:t xml:space="preserve"> for her study on </w:t>
      </w:r>
      <w:r w:rsidR="00933FF0" w:rsidRPr="00223421">
        <w:rPr>
          <w:rFonts w:ascii="Times New Roman" w:eastAsia="Times New Roman" w:hAnsi="Times New Roman" w:cs="Times New Roman"/>
          <w:bCs/>
          <w:sz w:val="24"/>
          <w:szCs w:val="24"/>
          <w:lang w:val="en-US" w:eastAsia="cs-CZ"/>
        </w:rPr>
        <w:t>epithelial-to-mesenchymal transition in breast cancer</w:t>
      </w:r>
      <w:r w:rsidR="00CB73A0" w:rsidRPr="00223421">
        <w:rPr>
          <w:rFonts w:ascii="Times New Roman" w:eastAsia="Times New Roman" w:hAnsi="Times New Roman" w:cs="Times New Roman"/>
          <w:bCs/>
          <w:sz w:val="24"/>
          <w:szCs w:val="24"/>
          <w:lang w:val="en-US" w:eastAsia="cs-CZ"/>
        </w:rPr>
        <w:t>.</w:t>
      </w:r>
    </w:p>
    <w:p w:rsidR="00933FF0" w:rsidRPr="00223421" w:rsidRDefault="00933FF0" w:rsidP="00933FF0">
      <w:pPr>
        <w:spacing w:after="120" w:line="240" w:lineRule="auto"/>
        <w:jc w:val="both"/>
        <w:rPr>
          <w:rFonts w:ascii="Times New Roman" w:eastAsia="Times New Roman" w:hAnsi="Times New Roman" w:cs="Times New Roman"/>
          <w:bCs/>
          <w:sz w:val="24"/>
          <w:szCs w:val="24"/>
          <w:lang w:val="en-US" w:eastAsia="cs-CZ"/>
        </w:rPr>
      </w:pPr>
    </w:p>
    <w:p w:rsidR="00EE32C0" w:rsidRPr="00223421" w:rsidRDefault="00EE32C0" w:rsidP="000755E4">
      <w:pPr>
        <w:spacing w:after="120" w:line="240" w:lineRule="auto"/>
        <w:jc w:val="both"/>
        <w:rPr>
          <w:rFonts w:ascii="Times New Roman" w:eastAsia="Times New Roman" w:hAnsi="Times New Roman" w:cs="Times New Roman"/>
          <w:b/>
          <w:sz w:val="24"/>
          <w:szCs w:val="24"/>
          <w:lang w:val="en-US" w:eastAsia="cs-CZ"/>
        </w:rPr>
      </w:pPr>
      <w:r w:rsidRPr="00223421">
        <w:rPr>
          <w:rFonts w:ascii="Times New Roman" w:eastAsia="Times New Roman" w:hAnsi="Times New Roman" w:cs="Times New Roman"/>
          <w:b/>
          <w:sz w:val="24"/>
          <w:szCs w:val="24"/>
          <w:lang w:val="en-US" w:eastAsia="cs-CZ"/>
        </w:rPr>
        <w:t>Conclusions</w:t>
      </w:r>
    </w:p>
    <w:p w:rsidR="00EE32C0" w:rsidRPr="00223421" w:rsidRDefault="007F32BE" w:rsidP="00EE32C0">
      <w:pPr>
        <w:spacing w:after="120" w:line="240" w:lineRule="auto"/>
        <w:jc w:val="both"/>
        <w:rPr>
          <w:rFonts w:ascii="Times New Roman" w:eastAsia="Times New Roman" w:hAnsi="Times New Roman" w:cs="Times New Roman"/>
          <w:bCs/>
          <w:sz w:val="24"/>
          <w:szCs w:val="24"/>
          <w:lang w:val="en-US" w:eastAsia="cs-CZ"/>
        </w:rPr>
      </w:pPr>
      <w:r w:rsidRPr="00223421">
        <w:rPr>
          <w:rFonts w:ascii="Times New Roman" w:eastAsia="Times New Roman" w:hAnsi="Times New Roman" w:cs="Times New Roman"/>
          <w:sz w:val="24"/>
          <w:szCs w:val="24"/>
          <w:lang w:val="en-US" w:eastAsia="cs-CZ"/>
        </w:rPr>
        <w:t xml:space="preserve">After </w:t>
      </w:r>
      <w:r w:rsidR="009A11D1" w:rsidRPr="00223421">
        <w:rPr>
          <w:rFonts w:ascii="Times New Roman" w:eastAsia="Times New Roman" w:hAnsi="Times New Roman" w:cs="Times New Roman"/>
          <w:sz w:val="24"/>
          <w:szCs w:val="24"/>
          <w:lang w:val="en-US" w:eastAsia="cs-CZ"/>
        </w:rPr>
        <w:t xml:space="preserve">the jubilee </w:t>
      </w:r>
      <w:r w:rsidR="00B5552A" w:rsidRPr="00223421">
        <w:rPr>
          <w:rFonts w:ascii="Times New Roman" w:eastAsia="Times New Roman" w:hAnsi="Times New Roman" w:cs="Times New Roman"/>
          <w:sz w:val="24"/>
          <w:szCs w:val="24"/>
          <w:lang w:val="en-US" w:eastAsia="cs-CZ"/>
        </w:rPr>
        <w:t>tenth ENBDC workshop</w:t>
      </w:r>
      <w:r w:rsidR="009A11D1" w:rsidRPr="00223421">
        <w:rPr>
          <w:rFonts w:ascii="Times New Roman" w:eastAsia="Times New Roman" w:hAnsi="Times New Roman" w:cs="Times New Roman"/>
          <w:sz w:val="24"/>
          <w:szCs w:val="24"/>
          <w:lang w:val="en-US" w:eastAsia="cs-CZ"/>
        </w:rPr>
        <w:t xml:space="preserve"> in</w:t>
      </w:r>
      <w:r w:rsidRPr="00223421">
        <w:rPr>
          <w:rFonts w:ascii="Times New Roman" w:eastAsia="Times New Roman" w:hAnsi="Times New Roman" w:cs="Times New Roman"/>
          <w:sz w:val="24"/>
          <w:szCs w:val="24"/>
          <w:lang w:val="en-US" w:eastAsia="cs-CZ"/>
        </w:rPr>
        <w:t xml:space="preserve"> </w:t>
      </w:r>
      <w:r w:rsidR="009A11D1" w:rsidRPr="00223421">
        <w:rPr>
          <w:rFonts w:ascii="Times New Roman" w:eastAsia="Times New Roman" w:hAnsi="Times New Roman" w:cs="Times New Roman"/>
          <w:sz w:val="24"/>
          <w:szCs w:val="24"/>
          <w:lang w:val="en-US" w:eastAsia="cs-CZ"/>
        </w:rPr>
        <w:t>201</w:t>
      </w:r>
      <w:r w:rsidR="00B5552A" w:rsidRPr="00223421">
        <w:rPr>
          <w:rFonts w:ascii="Times New Roman" w:eastAsia="Times New Roman" w:hAnsi="Times New Roman" w:cs="Times New Roman"/>
          <w:sz w:val="24"/>
          <w:szCs w:val="24"/>
          <w:lang w:val="en-US" w:eastAsia="cs-CZ"/>
        </w:rPr>
        <w:t>8</w:t>
      </w:r>
      <w:r w:rsidR="009A11D1" w:rsidRPr="00223421">
        <w:rPr>
          <w:rFonts w:ascii="Times New Roman" w:eastAsia="Times New Roman" w:hAnsi="Times New Roman" w:cs="Times New Roman"/>
          <w:sz w:val="24"/>
          <w:szCs w:val="24"/>
          <w:lang w:val="en-US" w:eastAsia="cs-CZ"/>
        </w:rPr>
        <w:t xml:space="preserve"> </w:t>
      </w:r>
      <w:r w:rsidRPr="00223421">
        <w:rPr>
          <w:rFonts w:ascii="Times New Roman" w:eastAsia="Times New Roman" w:hAnsi="Times New Roman" w:cs="Times New Roman"/>
          <w:sz w:val="24"/>
          <w:szCs w:val="24"/>
          <w:lang w:val="en-US" w:eastAsia="cs-CZ"/>
        </w:rPr>
        <w:fldChar w:fldCharType="begin"/>
      </w:r>
      <w:r w:rsidR="00223421" w:rsidRPr="00223421">
        <w:rPr>
          <w:rFonts w:ascii="Times New Roman" w:eastAsia="Times New Roman" w:hAnsi="Times New Roman" w:cs="Times New Roman"/>
          <w:sz w:val="24"/>
          <w:szCs w:val="24"/>
          <w:lang w:val="en-US" w:eastAsia="cs-CZ"/>
        </w:rPr>
        <w:instrText xml:space="preserve"> ADDIN ZOTERO_ITEM CSL_CITATION {"citationID":"lpHtYPZZ","properties":{"formattedCitation":"[36]","plainCitation":"[36]","noteIndex":0},"citationItems":[{"id":188,"uris":["http://zotero.org/users/5419222/items/3I998999"],"uri":["http://zotero.org/users/5419222/items/3I998999"],"itemData":{"id":188,"type":"article-journal","title":"European Network of Breast Development and Cancer turned 10 years: a growing family of mammary gland researchers","container-title":"Breast cancer research: BCR","page":"102","volume":"20","issue":"1","source":"PubMed","abstract":"The European Network for Breast Development and Cancer (ENBDC), a worldwide network ( http://www.enbdc.org/ ), celebrated its tenth anniversary with a fantastic meeting last March 15-17, 2018 in Weggis with 76 attendees.","DOI":"10.1186/s13058-018-1032-9","ISSN":"1465-542X","note":"PMID: 30180882\nPMCID: PMC6122475","title-short":"European Network of Breast Development and Cancer turned 10 years","journalAbbreviation":"Breast Cancer Res.","language":"eng","author":[{"family":"Koledova","given":"Zuzana"},{"family":"Howard","given":"Beatrice A."},{"family":"Englund","given":"Johanna"},{"family":"Bach","given":"Karsten"},{"family":"Bentires-Alj","given":"Mohammed"},{"family":"Gonzalez-Suarez","given":"Eva"}],"issued":{"date-parts":[["2018"]],"season":"04"}}}],"schema":"https://github.com/citation-style-language/schema/raw/master/csl-citation.json"} </w:instrText>
      </w:r>
      <w:r w:rsidRPr="00223421">
        <w:rPr>
          <w:rFonts w:ascii="Times New Roman" w:eastAsia="Times New Roman" w:hAnsi="Times New Roman" w:cs="Times New Roman"/>
          <w:sz w:val="24"/>
          <w:szCs w:val="24"/>
          <w:lang w:val="en-US" w:eastAsia="cs-CZ"/>
        </w:rPr>
        <w:fldChar w:fldCharType="separate"/>
      </w:r>
      <w:r w:rsidR="00223421" w:rsidRPr="00223421">
        <w:rPr>
          <w:rFonts w:ascii="Times New Roman" w:hAnsi="Times New Roman" w:cs="Times New Roman"/>
          <w:sz w:val="24"/>
          <w:lang w:val="en-US"/>
        </w:rPr>
        <w:t>[36]</w:t>
      </w:r>
      <w:r w:rsidRPr="00223421">
        <w:rPr>
          <w:rFonts w:ascii="Times New Roman" w:eastAsia="Times New Roman" w:hAnsi="Times New Roman" w:cs="Times New Roman"/>
          <w:sz w:val="24"/>
          <w:szCs w:val="24"/>
          <w:lang w:val="en-US" w:eastAsia="cs-CZ"/>
        </w:rPr>
        <w:fldChar w:fldCharType="end"/>
      </w:r>
      <w:r w:rsidR="00B5552A" w:rsidRPr="00223421">
        <w:rPr>
          <w:rFonts w:ascii="Times New Roman" w:eastAsia="Times New Roman" w:hAnsi="Times New Roman" w:cs="Times New Roman"/>
          <w:sz w:val="24"/>
          <w:szCs w:val="24"/>
          <w:lang w:val="en-US" w:eastAsia="cs-CZ"/>
        </w:rPr>
        <w:t xml:space="preserve">, the eleventh ENBDC workshop has </w:t>
      </w:r>
      <w:r w:rsidR="00F22CC5" w:rsidRPr="00223421">
        <w:rPr>
          <w:rFonts w:ascii="Times New Roman" w:eastAsia="Times New Roman" w:hAnsi="Times New Roman" w:cs="Times New Roman"/>
          <w:sz w:val="24"/>
          <w:szCs w:val="24"/>
          <w:lang w:val="en-US" w:eastAsia="cs-CZ"/>
        </w:rPr>
        <w:t xml:space="preserve">successfully </w:t>
      </w:r>
      <w:r w:rsidR="00B5552A" w:rsidRPr="00223421">
        <w:rPr>
          <w:rFonts w:ascii="Times New Roman" w:eastAsia="Times New Roman" w:hAnsi="Times New Roman" w:cs="Times New Roman"/>
          <w:sz w:val="24"/>
          <w:szCs w:val="24"/>
          <w:lang w:val="en-US" w:eastAsia="cs-CZ"/>
        </w:rPr>
        <w:t>started off another decade of</w:t>
      </w:r>
      <w:r w:rsidR="00242403" w:rsidRPr="00223421">
        <w:rPr>
          <w:rFonts w:ascii="Times New Roman" w:eastAsia="Times New Roman" w:hAnsi="Times New Roman" w:cs="Times New Roman"/>
          <w:sz w:val="24"/>
          <w:szCs w:val="24"/>
          <w:lang w:val="en-US" w:eastAsia="cs-CZ"/>
        </w:rPr>
        <w:t xml:space="preserve"> </w:t>
      </w:r>
      <w:r w:rsidR="000C2E06" w:rsidRPr="00223421">
        <w:rPr>
          <w:rFonts w:ascii="Times New Roman" w:eastAsia="Times New Roman" w:hAnsi="Times New Roman" w:cs="Times New Roman"/>
          <w:sz w:val="24"/>
          <w:szCs w:val="24"/>
          <w:lang w:val="en-US" w:eastAsia="cs-CZ"/>
        </w:rPr>
        <w:t>collaboration</w:t>
      </w:r>
      <w:r w:rsidR="00441080" w:rsidRPr="00223421">
        <w:rPr>
          <w:rFonts w:ascii="Times New Roman" w:eastAsia="Times New Roman" w:hAnsi="Times New Roman" w:cs="Times New Roman"/>
          <w:sz w:val="24"/>
          <w:szCs w:val="24"/>
          <w:lang w:val="en-US" w:eastAsia="cs-CZ"/>
        </w:rPr>
        <w:t xml:space="preserve"> and data and know-how sharing</w:t>
      </w:r>
      <w:r w:rsidR="000C2E06" w:rsidRPr="00223421">
        <w:rPr>
          <w:rFonts w:ascii="Times New Roman" w:eastAsia="Times New Roman" w:hAnsi="Times New Roman" w:cs="Times New Roman"/>
          <w:sz w:val="24"/>
          <w:szCs w:val="24"/>
          <w:lang w:val="en-US" w:eastAsia="cs-CZ"/>
        </w:rPr>
        <w:t xml:space="preserve"> in </w:t>
      </w:r>
      <w:r w:rsidR="00A5201A" w:rsidRPr="00223421">
        <w:rPr>
          <w:rFonts w:ascii="Times New Roman" w:eastAsia="Times New Roman" w:hAnsi="Times New Roman" w:cs="Times New Roman"/>
          <w:sz w:val="24"/>
          <w:szCs w:val="24"/>
          <w:lang w:val="en-US" w:eastAsia="cs-CZ"/>
        </w:rPr>
        <w:t xml:space="preserve">mammary gland biology and breast cancer </w:t>
      </w:r>
      <w:r w:rsidR="00441080" w:rsidRPr="00223421">
        <w:rPr>
          <w:rFonts w:ascii="Times New Roman" w:eastAsia="Times New Roman" w:hAnsi="Times New Roman" w:cs="Times New Roman"/>
          <w:sz w:val="24"/>
          <w:szCs w:val="24"/>
          <w:lang w:val="en-US" w:eastAsia="cs-CZ"/>
        </w:rPr>
        <w:t xml:space="preserve">research </w:t>
      </w:r>
      <w:r w:rsidR="00A5201A" w:rsidRPr="00223421">
        <w:rPr>
          <w:rFonts w:ascii="Times New Roman" w:eastAsia="Times New Roman" w:hAnsi="Times New Roman" w:cs="Times New Roman"/>
          <w:sz w:val="24"/>
          <w:szCs w:val="24"/>
          <w:lang w:val="en-US" w:eastAsia="cs-CZ"/>
        </w:rPr>
        <w:t>in Europe and beyond.</w:t>
      </w:r>
      <w:r w:rsidR="00441080" w:rsidRPr="00223421">
        <w:rPr>
          <w:rFonts w:ascii="Times New Roman" w:eastAsia="Times New Roman" w:hAnsi="Times New Roman" w:cs="Times New Roman"/>
          <w:sz w:val="24"/>
          <w:szCs w:val="24"/>
          <w:lang w:val="en-US" w:eastAsia="cs-CZ"/>
        </w:rPr>
        <w:t xml:space="preserve"> Th</w:t>
      </w:r>
      <w:r w:rsidR="00A01674" w:rsidRPr="00223421">
        <w:rPr>
          <w:rFonts w:ascii="Times New Roman" w:eastAsia="Times New Roman" w:hAnsi="Times New Roman" w:cs="Times New Roman"/>
          <w:sz w:val="24"/>
          <w:szCs w:val="24"/>
          <w:lang w:val="en-US" w:eastAsia="cs-CZ"/>
        </w:rPr>
        <w:t xml:space="preserve">e 2019 workshop </w:t>
      </w:r>
      <w:r w:rsidR="00750AF3" w:rsidRPr="00223421">
        <w:rPr>
          <w:rFonts w:ascii="Times New Roman" w:eastAsia="Times New Roman" w:hAnsi="Times New Roman" w:cs="Times New Roman"/>
          <w:sz w:val="24"/>
          <w:szCs w:val="24"/>
          <w:lang w:val="en-US" w:eastAsia="cs-CZ"/>
        </w:rPr>
        <w:t>brought</w:t>
      </w:r>
      <w:r w:rsidR="00A01674" w:rsidRPr="00223421">
        <w:rPr>
          <w:rFonts w:ascii="Times New Roman" w:eastAsia="Times New Roman" w:hAnsi="Times New Roman" w:cs="Times New Roman"/>
          <w:sz w:val="24"/>
          <w:szCs w:val="24"/>
          <w:lang w:val="en-US" w:eastAsia="cs-CZ"/>
        </w:rPr>
        <w:t xml:space="preserve"> shining examples of how advances in technology combined with creativity and problem-solving skills of scientists</w:t>
      </w:r>
      <w:r w:rsidR="00441080" w:rsidRPr="00223421">
        <w:rPr>
          <w:rFonts w:ascii="Times New Roman" w:eastAsia="Times New Roman" w:hAnsi="Times New Roman" w:cs="Times New Roman"/>
          <w:sz w:val="24"/>
          <w:szCs w:val="24"/>
          <w:lang w:val="en-US" w:eastAsia="cs-CZ"/>
        </w:rPr>
        <w:t xml:space="preserve"> </w:t>
      </w:r>
      <w:r w:rsidR="00A01674" w:rsidRPr="00223421">
        <w:rPr>
          <w:rFonts w:ascii="Times New Roman" w:eastAsia="Times New Roman" w:hAnsi="Times New Roman" w:cs="Times New Roman"/>
          <w:sz w:val="24"/>
          <w:szCs w:val="24"/>
          <w:lang w:val="en-US" w:eastAsia="cs-CZ"/>
        </w:rPr>
        <w:t xml:space="preserve">help to significantly advance our understanding of fundamental developmental processes and </w:t>
      </w:r>
      <w:r w:rsidR="00F812A3" w:rsidRPr="00223421">
        <w:rPr>
          <w:rFonts w:ascii="Times New Roman" w:eastAsia="Times New Roman" w:hAnsi="Times New Roman" w:cs="Times New Roman"/>
          <w:sz w:val="24"/>
          <w:szCs w:val="24"/>
          <w:lang w:val="en-US" w:eastAsia="cs-CZ"/>
        </w:rPr>
        <w:t xml:space="preserve">breast </w:t>
      </w:r>
      <w:r w:rsidR="00A01674" w:rsidRPr="00223421">
        <w:rPr>
          <w:rFonts w:ascii="Times New Roman" w:eastAsia="Times New Roman" w:hAnsi="Times New Roman" w:cs="Times New Roman"/>
          <w:sz w:val="24"/>
          <w:szCs w:val="24"/>
          <w:lang w:val="en-US" w:eastAsia="cs-CZ"/>
        </w:rPr>
        <w:t xml:space="preserve">cancer </w:t>
      </w:r>
      <w:r w:rsidR="00F812A3" w:rsidRPr="00223421">
        <w:rPr>
          <w:rFonts w:ascii="Times New Roman" w:eastAsia="Times New Roman" w:hAnsi="Times New Roman" w:cs="Times New Roman"/>
          <w:sz w:val="24"/>
          <w:szCs w:val="24"/>
          <w:lang w:val="en-US" w:eastAsia="cs-CZ"/>
        </w:rPr>
        <w:t>intricacies</w:t>
      </w:r>
      <w:r w:rsidR="00A01674" w:rsidRPr="00223421">
        <w:rPr>
          <w:rFonts w:ascii="Times New Roman" w:eastAsia="Times New Roman" w:hAnsi="Times New Roman" w:cs="Times New Roman"/>
          <w:sz w:val="24"/>
          <w:szCs w:val="24"/>
          <w:lang w:val="en-US" w:eastAsia="cs-CZ"/>
        </w:rPr>
        <w:t>.</w:t>
      </w:r>
      <w:r w:rsidR="00750AF3" w:rsidRPr="00223421">
        <w:rPr>
          <w:rFonts w:ascii="Times New Roman" w:eastAsia="Times New Roman" w:hAnsi="Times New Roman" w:cs="Times New Roman"/>
          <w:sz w:val="24"/>
          <w:szCs w:val="24"/>
          <w:lang w:val="en-US" w:eastAsia="cs-CZ"/>
        </w:rPr>
        <w:t xml:space="preserve"> </w:t>
      </w:r>
      <w:r w:rsidR="00EB2EFE" w:rsidRPr="00223421">
        <w:rPr>
          <w:rFonts w:ascii="Times New Roman" w:eastAsia="Times New Roman" w:hAnsi="Times New Roman" w:cs="Times New Roman"/>
          <w:sz w:val="24"/>
          <w:szCs w:val="24"/>
          <w:lang w:val="en-US" w:eastAsia="cs-CZ"/>
        </w:rPr>
        <w:t>Thanks to</w:t>
      </w:r>
      <w:r w:rsidR="00750AF3" w:rsidRPr="00223421">
        <w:rPr>
          <w:rFonts w:ascii="Times New Roman" w:eastAsia="Times New Roman" w:hAnsi="Times New Roman" w:cs="Times New Roman"/>
          <w:sz w:val="24"/>
          <w:szCs w:val="24"/>
          <w:lang w:val="en-US" w:eastAsia="cs-CZ"/>
        </w:rPr>
        <w:t xml:space="preserve"> high resolution genomics and proteomics tools, advanced microscopy techniques </w:t>
      </w:r>
      <w:r w:rsidR="00EB2EFE" w:rsidRPr="00223421">
        <w:rPr>
          <w:rFonts w:ascii="Times New Roman" w:eastAsia="Times New Roman" w:hAnsi="Times New Roman" w:cs="Times New Roman"/>
          <w:sz w:val="24"/>
          <w:szCs w:val="24"/>
          <w:lang w:val="en-US" w:eastAsia="cs-CZ"/>
        </w:rPr>
        <w:t>and genetic engineering</w:t>
      </w:r>
      <w:r w:rsidR="00F812A3" w:rsidRPr="00223421">
        <w:rPr>
          <w:rFonts w:ascii="Times New Roman" w:eastAsia="Times New Roman" w:hAnsi="Times New Roman" w:cs="Times New Roman"/>
          <w:sz w:val="24"/>
          <w:szCs w:val="24"/>
          <w:lang w:val="en-US" w:eastAsia="cs-CZ"/>
        </w:rPr>
        <w:t>,</w:t>
      </w:r>
      <w:r w:rsidR="00A34FA8" w:rsidRPr="00223421">
        <w:rPr>
          <w:rFonts w:ascii="Times New Roman" w:eastAsia="Times New Roman" w:hAnsi="Times New Roman" w:cs="Times New Roman"/>
          <w:sz w:val="24"/>
          <w:szCs w:val="24"/>
          <w:lang w:val="en-US" w:eastAsia="cs-CZ"/>
        </w:rPr>
        <w:t xml:space="preserve"> we are not only witnesses, but also future contributors to </w:t>
      </w:r>
      <w:r w:rsidR="00F812A3" w:rsidRPr="00223421">
        <w:rPr>
          <w:rFonts w:ascii="Times New Roman" w:eastAsia="Times New Roman" w:hAnsi="Times New Roman" w:cs="Times New Roman"/>
          <w:sz w:val="24"/>
          <w:szCs w:val="24"/>
          <w:lang w:val="en-US" w:eastAsia="cs-CZ"/>
        </w:rPr>
        <w:t xml:space="preserve">unprecedented </w:t>
      </w:r>
      <w:r w:rsidR="00A34FA8" w:rsidRPr="00223421">
        <w:rPr>
          <w:rFonts w:ascii="Times New Roman" w:eastAsia="Times New Roman" w:hAnsi="Times New Roman" w:cs="Times New Roman"/>
          <w:sz w:val="24"/>
          <w:szCs w:val="24"/>
          <w:lang w:val="en-US" w:eastAsia="cs-CZ"/>
        </w:rPr>
        <w:t>n</w:t>
      </w:r>
      <w:r w:rsidR="00F812A3" w:rsidRPr="00223421">
        <w:rPr>
          <w:rFonts w:ascii="Times New Roman" w:eastAsia="Times New Roman" w:hAnsi="Times New Roman" w:cs="Times New Roman"/>
          <w:sz w:val="24"/>
          <w:szCs w:val="24"/>
          <w:lang w:val="en-US" w:eastAsia="cs-CZ"/>
        </w:rPr>
        <w:t>ovel findings on epithelial tissue morphogenesis, cell-cell interactions and relationships, signaling nuances in normal and cancer cells, and intricacies of tumor microenvironment</w:t>
      </w:r>
      <w:r w:rsidR="00AF7778" w:rsidRPr="00223421">
        <w:rPr>
          <w:rFonts w:ascii="Times New Roman" w:eastAsia="Times New Roman" w:hAnsi="Times New Roman" w:cs="Times New Roman"/>
          <w:sz w:val="24"/>
          <w:szCs w:val="24"/>
          <w:lang w:val="en-US" w:eastAsia="cs-CZ"/>
        </w:rPr>
        <w:t xml:space="preserve">. </w:t>
      </w:r>
      <w:r w:rsidR="00EE32C0" w:rsidRPr="00223421">
        <w:rPr>
          <w:rFonts w:ascii="Times New Roman" w:eastAsia="Times New Roman" w:hAnsi="Times New Roman" w:cs="Times New Roman"/>
          <w:bCs/>
          <w:sz w:val="24"/>
          <w:szCs w:val="24"/>
          <w:lang w:val="en-US" w:eastAsia="cs-CZ"/>
        </w:rPr>
        <w:t>The 12th ENBDC meeting will take place on 26th to 28</w:t>
      </w:r>
      <w:r w:rsidR="00EE32C0" w:rsidRPr="00223421">
        <w:rPr>
          <w:rFonts w:ascii="Times New Roman" w:eastAsia="Times New Roman" w:hAnsi="Times New Roman" w:cs="Times New Roman"/>
          <w:bCs/>
          <w:sz w:val="24"/>
          <w:szCs w:val="24"/>
          <w:vertAlign w:val="superscript"/>
          <w:lang w:val="en-US" w:eastAsia="cs-CZ"/>
        </w:rPr>
        <w:t>th</w:t>
      </w:r>
      <w:r w:rsidR="00CB73A0" w:rsidRPr="00223421">
        <w:rPr>
          <w:rFonts w:ascii="Times New Roman" w:eastAsia="Times New Roman" w:hAnsi="Times New Roman" w:cs="Times New Roman"/>
          <w:bCs/>
          <w:sz w:val="24"/>
          <w:szCs w:val="24"/>
          <w:lang w:val="en-US" w:eastAsia="cs-CZ"/>
        </w:rPr>
        <w:t xml:space="preserve"> of</w:t>
      </w:r>
      <w:r w:rsidR="00EE32C0" w:rsidRPr="00223421">
        <w:rPr>
          <w:rFonts w:ascii="Times New Roman" w:eastAsia="Times New Roman" w:hAnsi="Times New Roman" w:cs="Times New Roman"/>
          <w:bCs/>
          <w:sz w:val="24"/>
          <w:szCs w:val="24"/>
          <w:lang w:val="en-US" w:eastAsia="cs-CZ"/>
        </w:rPr>
        <w:t xml:space="preserve"> March 2020 </w:t>
      </w:r>
      <w:r w:rsidR="00CB73A0" w:rsidRPr="00223421">
        <w:rPr>
          <w:rFonts w:ascii="Times New Roman" w:eastAsia="Times New Roman" w:hAnsi="Times New Roman" w:cs="Times New Roman"/>
          <w:bCs/>
          <w:sz w:val="24"/>
          <w:szCs w:val="24"/>
          <w:lang w:val="en-US" w:eastAsia="cs-CZ"/>
        </w:rPr>
        <w:t xml:space="preserve">it </w:t>
      </w:r>
      <w:r w:rsidR="00EE32C0" w:rsidRPr="00223421">
        <w:rPr>
          <w:rFonts w:ascii="Times New Roman" w:eastAsia="Times New Roman" w:hAnsi="Times New Roman" w:cs="Times New Roman"/>
          <w:bCs/>
          <w:sz w:val="24"/>
          <w:szCs w:val="24"/>
          <w:lang w:val="en-US" w:eastAsia="cs-CZ"/>
        </w:rPr>
        <w:t xml:space="preserve">and will be chaired by Alexandra Van </w:t>
      </w:r>
      <w:proofErr w:type="spellStart"/>
      <w:r w:rsidR="00EE32C0" w:rsidRPr="00223421">
        <w:rPr>
          <w:rFonts w:ascii="Times New Roman" w:eastAsia="Times New Roman" w:hAnsi="Times New Roman" w:cs="Times New Roman"/>
          <w:bCs/>
          <w:sz w:val="24"/>
          <w:szCs w:val="24"/>
          <w:lang w:val="en-US" w:eastAsia="cs-CZ"/>
        </w:rPr>
        <w:t>Keymeulen</w:t>
      </w:r>
      <w:proofErr w:type="spellEnd"/>
      <w:r w:rsidR="00EE32C0" w:rsidRPr="00223421">
        <w:rPr>
          <w:rFonts w:ascii="Times New Roman" w:eastAsia="Times New Roman" w:hAnsi="Times New Roman" w:cs="Times New Roman"/>
          <w:bCs/>
          <w:sz w:val="24"/>
          <w:szCs w:val="24"/>
          <w:lang w:val="en-US" w:eastAsia="cs-CZ"/>
        </w:rPr>
        <w:t xml:space="preserve"> (</w:t>
      </w:r>
      <w:proofErr w:type="spellStart"/>
      <w:r w:rsidR="00EE32C0" w:rsidRPr="00223421">
        <w:rPr>
          <w:rFonts w:ascii="Times New Roman" w:eastAsia="Times New Roman" w:hAnsi="Times New Roman" w:cs="Times New Roman"/>
          <w:bCs/>
          <w:sz w:val="24"/>
          <w:szCs w:val="24"/>
          <w:lang w:val="en-US" w:eastAsia="cs-CZ"/>
        </w:rPr>
        <w:t>Université</w:t>
      </w:r>
      <w:proofErr w:type="spellEnd"/>
      <w:r w:rsidR="00EE32C0" w:rsidRPr="00223421">
        <w:rPr>
          <w:rFonts w:ascii="Times New Roman" w:eastAsia="Times New Roman" w:hAnsi="Times New Roman" w:cs="Times New Roman"/>
          <w:bCs/>
          <w:sz w:val="24"/>
          <w:szCs w:val="24"/>
          <w:lang w:val="en-US" w:eastAsia="cs-CZ"/>
        </w:rPr>
        <w:t xml:space="preserve"> Libre de </w:t>
      </w:r>
      <w:proofErr w:type="spellStart"/>
      <w:r w:rsidR="00EE32C0" w:rsidRPr="00223421">
        <w:rPr>
          <w:rFonts w:ascii="Times New Roman" w:eastAsia="Times New Roman" w:hAnsi="Times New Roman" w:cs="Times New Roman"/>
          <w:bCs/>
          <w:sz w:val="24"/>
          <w:szCs w:val="24"/>
          <w:lang w:val="en-US" w:eastAsia="cs-CZ"/>
        </w:rPr>
        <w:t>Bruxelles</w:t>
      </w:r>
      <w:proofErr w:type="spellEnd"/>
      <w:r w:rsidR="00EE32C0" w:rsidRPr="00223421">
        <w:rPr>
          <w:rFonts w:ascii="Times New Roman" w:eastAsia="Times New Roman" w:hAnsi="Times New Roman" w:cs="Times New Roman"/>
          <w:bCs/>
          <w:sz w:val="24"/>
          <w:szCs w:val="24"/>
          <w:lang w:val="en-US" w:eastAsia="cs-CZ"/>
        </w:rPr>
        <w:t>, Belgium)</w:t>
      </w:r>
      <w:r w:rsidR="00BF280F" w:rsidRPr="00223421">
        <w:rPr>
          <w:rFonts w:ascii="Times New Roman" w:eastAsia="Times New Roman" w:hAnsi="Times New Roman" w:cs="Times New Roman"/>
          <w:bCs/>
          <w:sz w:val="24"/>
          <w:szCs w:val="24"/>
          <w:lang w:val="en-US" w:eastAsia="cs-CZ"/>
        </w:rPr>
        <w:t xml:space="preserve">, with the support of post-doc and PhD student chairs </w:t>
      </w:r>
      <w:proofErr w:type="spellStart"/>
      <w:r w:rsidR="00BF280F" w:rsidRPr="00223421">
        <w:rPr>
          <w:rFonts w:ascii="Times New Roman" w:eastAsia="Times New Roman" w:hAnsi="Times New Roman" w:cs="Times New Roman"/>
          <w:bCs/>
          <w:sz w:val="24"/>
          <w:szCs w:val="24"/>
          <w:lang w:val="en-US" w:eastAsia="cs-CZ"/>
        </w:rPr>
        <w:t>Gu</w:t>
      </w:r>
      <w:r w:rsidR="00531F7D" w:rsidRPr="00223421">
        <w:rPr>
          <w:rFonts w:ascii="Times New Roman" w:eastAsia="Times New Roman" w:hAnsi="Times New Roman" w:cs="Times New Roman"/>
          <w:bCs/>
          <w:sz w:val="24"/>
          <w:szCs w:val="24"/>
          <w:lang w:val="en-US" w:eastAsia="cs-CZ"/>
        </w:rPr>
        <w:t>n</w:t>
      </w:r>
      <w:r w:rsidR="00BF280F" w:rsidRPr="00223421">
        <w:rPr>
          <w:rFonts w:ascii="Times New Roman" w:eastAsia="Times New Roman" w:hAnsi="Times New Roman" w:cs="Times New Roman"/>
          <w:bCs/>
          <w:sz w:val="24"/>
          <w:szCs w:val="24"/>
          <w:lang w:val="en-US" w:eastAsia="cs-CZ"/>
        </w:rPr>
        <w:t>nhildur</w:t>
      </w:r>
      <w:proofErr w:type="spellEnd"/>
      <w:r w:rsidR="00531F7D" w:rsidRPr="00223421">
        <w:rPr>
          <w:rFonts w:ascii="Times New Roman" w:eastAsia="Times New Roman" w:hAnsi="Times New Roman" w:cs="Times New Roman"/>
          <w:bCs/>
          <w:sz w:val="24"/>
          <w:szCs w:val="24"/>
          <w:lang w:val="en-US" w:eastAsia="cs-CZ"/>
        </w:rPr>
        <w:t xml:space="preserve"> </w:t>
      </w:r>
      <w:proofErr w:type="spellStart"/>
      <w:r w:rsidR="00531F7D" w:rsidRPr="00223421">
        <w:rPr>
          <w:rFonts w:ascii="Times New Roman" w:eastAsia="Times New Roman" w:hAnsi="Times New Roman" w:cs="Times New Roman"/>
          <w:bCs/>
          <w:sz w:val="24"/>
          <w:szCs w:val="24"/>
          <w:lang w:val="en-US" w:eastAsia="cs-CZ"/>
        </w:rPr>
        <w:t>Traustadottir</w:t>
      </w:r>
      <w:proofErr w:type="spellEnd"/>
      <w:r w:rsidR="00BF280F" w:rsidRPr="00223421">
        <w:rPr>
          <w:rFonts w:ascii="Times New Roman" w:eastAsia="Times New Roman" w:hAnsi="Times New Roman" w:cs="Times New Roman"/>
          <w:bCs/>
          <w:sz w:val="24"/>
          <w:szCs w:val="24"/>
          <w:lang w:val="en-US" w:eastAsia="cs-CZ"/>
        </w:rPr>
        <w:t xml:space="preserve"> (University of Iceland, Iceland) and Elsa </w:t>
      </w:r>
      <w:proofErr w:type="spellStart"/>
      <w:r w:rsidR="00BF280F" w:rsidRPr="00223421">
        <w:rPr>
          <w:rFonts w:ascii="Times New Roman" w:eastAsia="Times New Roman" w:hAnsi="Times New Roman" w:cs="Times New Roman"/>
          <w:bCs/>
          <w:sz w:val="24"/>
          <w:szCs w:val="24"/>
          <w:lang w:val="en-US" w:eastAsia="cs-CZ"/>
        </w:rPr>
        <w:t>Charifou</w:t>
      </w:r>
      <w:proofErr w:type="spellEnd"/>
      <w:r w:rsidR="00BF280F" w:rsidRPr="00223421">
        <w:rPr>
          <w:rFonts w:ascii="Times New Roman" w:eastAsia="Times New Roman" w:hAnsi="Times New Roman" w:cs="Times New Roman"/>
          <w:bCs/>
          <w:sz w:val="24"/>
          <w:szCs w:val="24"/>
          <w:lang w:val="en-US" w:eastAsia="cs-CZ"/>
        </w:rPr>
        <w:t xml:space="preserve"> (</w:t>
      </w:r>
      <w:proofErr w:type="spellStart"/>
      <w:r w:rsidR="00BF280F" w:rsidRPr="00223421">
        <w:rPr>
          <w:rFonts w:ascii="Times New Roman" w:eastAsia="Times New Roman" w:hAnsi="Times New Roman" w:cs="Times New Roman"/>
          <w:bCs/>
          <w:sz w:val="24"/>
          <w:szCs w:val="24"/>
          <w:lang w:val="en-US" w:eastAsia="cs-CZ"/>
        </w:rPr>
        <w:t>Institut</w:t>
      </w:r>
      <w:proofErr w:type="spellEnd"/>
      <w:r w:rsidR="00BF280F" w:rsidRPr="00223421">
        <w:rPr>
          <w:rFonts w:ascii="Times New Roman" w:eastAsia="Times New Roman" w:hAnsi="Times New Roman" w:cs="Times New Roman"/>
          <w:bCs/>
          <w:sz w:val="24"/>
          <w:szCs w:val="24"/>
          <w:lang w:val="en-US" w:eastAsia="cs-CZ"/>
        </w:rPr>
        <w:t xml:space="preserve"> Pasteur, France)</w:t>
      </w:r>
      <w:r w:rsidR="00EE32C0" w:rsidRPr="00223421">
        <w:rPr>
          <w:rFonts w:ascii="Times New Roman" w:eastAsia="Times New Roman" w:hAnsi="Times New Roman" w:cs="Times New Roman"/>
          <w:bCs/>
          <w:sz w:val="24"/>
          <w:szCs w:val="24"/>
          <w:lang w:val="en-US" w:eastAsia="cs-CZ"/>
        </w:rPr>
        <w:t>.</w:t>
      </w:r>
    </w:p>
    <w:p w:rsidR="00625965" w:rsidRPr="00223421" w:rsidRDefault="00625965" w:rsidP="000755E4">
      <w:pPr>
        <w:spacing w:after="120" w:line="240" w:lineRule="auto"/>
        <w:jc w:val="both"/>
        <w:rPr>
          <w:rFonts w:ascii="Times New Roman" w:eastAsia="Times New Roman" w:hAnsi="Times New Roman" w:cs="Times New Roman"/>
          <w:sz w:val="24"/>
          <w:szCs w:val="24"/>
          <w:lang w:val="en-US" w:eastAsia="cs-CZ"/>
        </w:rPr>
      </w:pPr>
    </w:p>
    <w:p w:rsidR="00625965" w:rsidRPr="00223421" w:rsidRDefault="00625965" w:rsidP="000755E4">
      <w:pPr>
        <w:spacing w:after="120" w:line="240" w:lineRule="auto"/>
        <w:jc w:val="both"/>
        <w:rPr>
          <w:rFonts w:ascii="Times New Roman" w:eastAsia="Times New Roman" w:hAnsi="Times New Roman" w:cs="Times New Roman"/>
          <w:b/>
          <w:bCs/>
          <w:sz w:val="24"/>
          <w:szCs w:val="24"/>
          <w:lang w:val="en-US" w:eastAsia="cs-CZ"/>
        </w:rPr>
      </w:pPr>
      <w:r w:rsidRPr="00223421">
        <w:rPr>
          <w:rFonts w:ascii="Times New Roman" w:eastAsia="Times New Roman" w:hAnsi="Times New Roman" w:cs="Times New Roman"/>
          <w:b/>
          <w:bCs/>
          <w:sz w:val="24"/>
          <w:szCs w:val="24"/>
          <w:lang w:val="en-US" w:eastAsia="cs-CZ"/>
        </w:rPr>
        <w:t>Acknowledgements</w:t>
      </w:r>
    </w:p>
    <w:p w:rsidR="00A65B7A" w:rsidRPr="00223421" w:rsidRDefault="00A65B7A"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xml:space="preserve">The authors thank Xiomara </w:t>
      </w:r>
      <w:proofErr w:type="spellStart"/>
      <w:r w:rsidRPr="00223421">
        <w:rPr>
          <w:rFonts w:ascii="Times New Roman" w:eastAsia="Times New Roman" w:hAnsi="Times New Roman" w:cs="Times New Roman"/>
          <w:sz w:val="24"/>
          <w:szCs w:val="24"/>
          <w:lang w:val="en-US" w:eastAsia="cs-CZ"/>
        </w:rPr>
        <w:t>Banholzer</w:t>
      </w:r>
      <w:proofErr w:type="spellEnd"/>
      <w:r w:rsidRPr="00223421">
        <w:rPr>
          <w:rFonts w:ascii="Times New Roman" w:eastAsia="Times New Roman" w:hAnsi="Times New Roman" w:cs="Times New Roman"/>
          <w:sz w:val="24"/>
          <w:szCs w:val="24"/>
          <w:lang w:val="en-US" w:eastAsia="cs-CZ"/>
        </w:rPr>
        <w:t xml:space="preserve"> for help with the </w:t>
      </w:r>
      <w:r w:rsidR="00DA507C" w:rsidRPr="00223421">
        <w:rPr>
          <w:rFonts w:ascii="Times New Roman" w:eastAsia="Times New Roman" w:hAnsi="Times New Roman" w:cs="Times New Roman"/>
          <w:sz w:val="24"/>
          <w:szCs w:val="24"/>
          <w:lang w:val="en-US" w:eastAsia="cs-CZ"/>
        </w:rPr>
        <w:t>organization</w:t>
      </w:r>
      <w:r w:rsidRPr="00223421">
        <w:rPr>
          <w:rFonts w:ascii="Times New Roman" w:eastAsia="Times New Roman" w:hAnsi="Times New Roman" w:cs="Times New Roman"/>
          <w:sz w:val="24"/>
          <w:szCs w:val="24"/>
          <w:lang w:val="en-US" w:eastAsia="cs-CZ"/>
        </w:rPr>
        <w:t xml:space="preserve"> of the meeting.</w:t>
      </w:r>
    </w:p>
    <w:p w:rsidR="00DA507C" w:rsidRPr="00223421" w:rsidRDefault="00DA507C" w:rsidP="000755E4">
      <w:pPr>
        <w:spacing w:after="120" w:line="240" w:lineRule="auto"/>
        <w:jc w:val="both"/>
        <w:rPr>
          <w:rFonts w:ascii="Times New Roman" w:eastAsia="Times New Roman" w:hAnsi="Times New Roman" w:cs="Times New Roman"/>
          <w:sz w:val="24"/>
          <w:szCs w:val="24"/>
          <w:lang w:val="en-US" w:eastAsia="cs-CZ"/>
        </w:rPr>
      </w:pPr>
    </w:p>
    <w:p w:rsidR="00A65B7A" w:rsidRPr="00223421" w:rsidRDefault="00A65B7A" w:rsidP="000755E4">
      <w:pPr>
        <w:spacing w:after="120" w:line="240" w:lineRule="auto"/>
        <w:jc w:val="both"/>
        <w:rPr>
          <w:rFonts w:ascii="Times New Roman" w:eastAsia="Times New Roman" w:hAnsi="Times New Roman" w:cs="Times New Roman"/>
          <w:b/>
          <w:bCs/>
          <w:sz w:val="24"/>
          <w:szCs w:val="24"/>
          <w:lang w:val="en-US" w:eastAsia="cs-CZ"/>
        </w:rPr>
      </w:pPr>
      <w:r w:rsidRPr="00223421">
        <w:rPr>
          <w:rFonts w:ascii="Times New Roman" w:eastAsia="Times New Roman" w:hAnsi="Times New Roman" w:cs="Times New Roman"/>
          <w:b/>
          <w:bCs/>
          <w:sz w:val="24"/>
          <w:szCs w:val="24"/>
          <w:lang w:val="en-US" w:eastAsia="cs-CZ"/>
        </w:rPr>
        <w:t>Funding</w:t>
      </w:r>
    </w:p>
    <w:p w:rsidR="00BF7683" w:rsidRPr="00223421" w:rsidRDefault="00A65B7A"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 xml:space="preserve">Funding for the meeting was received </w:t>
      </w:r>
      <w:r w:rsidR="00BF7683" w:rsidRPr="00223421">
        <w:rPr>
          <w:rFonts w:ascii="Times New Roman" w:eastAsia="Times New Roman" w:hAnsi="Times New Roman" w:cs="Times New Roman"/>
          <w:sz w:val="24"/>
          <w:szCs w:val="24"/>
          <w:lang w:val="en-US" w:eastAsia="cs-CZ"/>
        </w:rPr>
        <w:t xml:space="preserve">from </w:t>
      </w:r>
      <w:proofErr w:type="spellStart"/>
      <w:r w:rsidR="00BF7683" w:rsidRPr="00223421">
        <w:rPr>
          <w:rFonts w:ascii="Times New Roman" w:eastAsia="Times New Roman" w:hAnsi="Times New Roman" w:cs="Times New Roman"/>
          <w:sz w:val="24"/>
          <w:szCs w:val="24"/>
          <w:lang w:val="en-US" w:eastAsia="cs-CZ"/>
        </w:rPr>
        <w:t>Krebsforschung</w:t>
      </w:r>
      <w:proofErr w:type="spellEnd"/>
      <w:r w:rsidR="00BF7683" w:rsidRPr="00223421">
        <w:rPr>
          <w:rFonts w:ascii="Times New Roman" w:eastAsia="Times New Roman" w:hAnsi="Times New Roman" w:cs="Times New Roman"/>
          <w:sz w:val="24"/>
          <w:szCs w:val="24"/>
          <w:lang w:val="en-US" w:eastAsia="cs-CZ"/>
        </w:rPr>
        <w:t xml:space="preserve"> Schweiz and </w:t>
      </w:r>
      <w:proofErr w:type="spellStart"/>
      <w:r w:rsidR="00BF7683" w:rsidRPr="00223421">
        <w:rPr>
          <w:rFonts w:ascii="Times New Roman" w:eastAsia="Times New Roman" w:hAnsi="Times New Roman" w:cs="Times New Roman"/>
          <w:sz w:val="24"/>
          <w:szCs w:val="24"/>
          <w:lang w:val="en-US" w:eastAsia="cs-CZ"/>
        </w:rPr>
        <w:t>Krebsliga</w:t>
      </w:r>
      <w:proofErr w:type="spellEnd"/>
      <w:r w:rsidR="00BF7683" w:rsidRPr="00223421">
        <w:rPr>
          <w:rFonts w:ascii="Times New Roman" w:eastAsia="Times New Roman" w:hAnsi="Times New Roman" w:cs="Times New Roman"/>
          <w:sz w:val="24"/>
          <w:szCs w:val="24"/>
          <w:lang w:val="en-US" w:eastAsia="cs-CZ"/>
        </w:rPr>
        <w:t xml:space="preserve"> Schweiz, </w:t>
      </w:r>
      <w:r w:rsidRPr="00223421">
        <w:rPr>
          <w:rFonts w:ascii="Times New Roman" w:eastAsia="Times New Roman" w:hAnsi="Times New Roman" w:cs="Times New Roman"/>
          <w:sz w:val="24"/>
          <w:szCs w:val="24"/>
          <w:lang w:val="en-US" w:eastAsia="cs-CZ"/>
        </w:rPr>
        <w:t xml:space="preserve">Novartis, The Company of Biologists, Frontiers in Cell and Developmental Biology, </w:t>
      </w:r>
      <w:r w:rsidR="00BF7683" w:rsidRPr="00223421">
        <w:rPr>
          <w:rFonts w:ascii="Times New Roman" w:eastAsia="Times New Roman" w:hAnsi="Times New Roman" w:cs="Times New Roman"/>
          <w:sz w:val="24"/>
          <w:szCs w:val="24"/>
          <w:lang w:val="en-US" w:eastAsia="cs-CZ"/>
        </w:rPr>
        <w:t>Cytoskeleton</w:t>
      </w:r>
      <w:r w:rsidR="00DA507C" w:rsidRPr="00223421">
        <w:rPr>
          <w:rFonts w:ascii="Times New Roman" w:eastAsia="Times New Roman" w:hAnsi="Times New Roman" w:cs="Times New Roman"/>
          <w:sz w:val="24"/>
          <w:szCs w:val="24"/>
          <w:lang w:val="en-US" w:eastAsia="cs-CZ"/>
        </w:rPr>
        <w:t xml:space="preserve"> Inc.,</w:t>
      </w:r>
      <w:r w:rsidR="00BF7683" w:rsidRPr="00223421">
        <w:rPr>
          <w:rFonts w:ascii="Times New Roman" w:eastAsia="Times New Roman" w:hAnsi="Times New Roman" w:cs="Times New Roman"/>
          <w:sz w:val="24"/>
          <w:szCs w:val="24"/>
          <w:lang w:val="en-US" w:eastAsia="cs-CZ"/>
        </w:rPr>
        <w:t xml:space="preserve"> </w:t>
      </w:r>
      <w:r w:rsidRPr="00223421">
        <w:rPr>
          <w:rFonts w:ascii="Times New Roman" w:eastAsia="Times New Roman" w:hAnsi="Times New Roman" w:cs="Times New Roman"/>
          <w:sz w:val="24"/>
          <w:szCs w:val="24"/>
          <w:lang w:val="en-US" w:eastAsia="cs-CZ"/>
        </w:rPr>
        <w:t>and from European Association for Cancer Research.</w:t>
      </w:r>
      <w:r w:rsidR="00884512">
        <w:rPr>
          <w:rFonts w:ascii="Times New Roman" w:eastAsia="Times New Roman" w:hAnsi="Times New Roman" w:cs="Times New Roman"/>
          <w:sz w:val="24"/>
          <w:szCs w:val="24"/>
          <w:lang w:val="en-US" w:eastAsia="cs-CZ"/>
        </w:rPr>
        <w:t xml:space="preserve"> </w:t>
      </w:r>
      <w:bookmarkStart w:id="0" w:name="_GoBack"/>
      <w:bookmarkEnd w:id="0"/>
      <w:r w:rsidR="00BF7683" w:rsidRPr="00223421">
        <w:rPr>
          <w:rFonts w:ascii="Times New Roman" w:eastAsia="Times New Roman" w:hAnsi="Times New Roman" w:cs="Times New Roman"/>
          <w:sz w:val="24"/>
          <w:szCs w:val="24"/>
          <w:lang w:val="en-US" w:eastAsia="cs-CZ"/>
        </w:rPr>
        <w:t>M</w:t>
      </w:r>
      <w:r w:rsidR="00C0557F">
        <w:rPr>
          <w:rFonts w:ascii="Times New Roman" w:eastAsia="Times New Roman" w:hAnsi="Times New Roman" w:cs="Times New Roman"/>
          <w:sz w:val="24"/>
          <w:szCs w:val="24"/>
          <w:lang w:val="en-US" w:eastAsia="cs-CZ"/>
        </w:rPr>
        <w:t>M</w:t>
      </w:r>
      <w:r w:rsidR="00BF7683" w:rsidRPr="00223421">
        <w:rPr>
          <w:rFonts w:ascii="Times New Roman" w:eastAsia="Times New Roman" w:hAnsi="Times New Roman" w:cs="Times New Roman"/>
          <w:sz w:val="24"/>
          <w:szCs w:val="24"/>
          <w:lang w:val="en-US" w:eastAsia="cs-CZ"/>
        </w:rPr>
        <w:t xml:space="preserve"> received funding from </w:t>
      </w:r>
      <w:r w:rsidRPr="00223421">
        <w:rPr>
          <w:rFonts w:ascii="Times New Roman" w:eastAsia="Times New Roman" w:hAnsi="Times New Roman" w:cs="Times New Roman"/>
          <w:sz w:val="24"/>
          <w:szCs w:val="24"/>
          <w:lang w:val="en-US" w:eastAsia="cs-CZ"/>
        </w:rPr>
        <w:t xml:space="preserve">Academy of Finland, Cancer Foundation Finland, and Sigrid </w:t>
      </w:r>
      <w:proofErr w:type="spellStart"/>
      <w:r w:rsidRPr="00223421">
        <w:rPr>
          <w:rFonts w:ascii="Times New Roman" w:eastAsia="Times New Roman" w:hAnsi="Times New Roman" w:cs="Times New Roman"/>
          <w:sz w:val="24"/>
          <w:szCs w:val="24"/>
          <w:lang w:val="en-US" w:eastAsia="cs-CZ"/>
        </w:rPr>
        <w:t>Juselius</w:t>
      </w:r>
      <w:proofErr w:type="spellEnd"/>
      <w:r w:rsidRPr="00223421">
        <w:rPr>
          <w:rFonts w:ascii="Times New Roman" w:eastAsia="Times New Roman" w:hAnsi="Times New Roman" w:cs="Times New Roman"/>
          <w:sz w:val="24"/>
          <w:szCs w:val="24"/>
          <w:lang w:val="en-US" w:eastAsia="cs-CZ"/>
        </w:rPr>
        <w:t xml:space="preserve"> Foundation.</w:t>
      </w:r>
      <w:r w:rsidR="00DA507C" w:rsidRPr="00223421">
        <w:rPr>
          <w:rFonts w:ascii="Times New Roman" w:eastAsia="Times New Roman" w:hAnsi="Times New Roman" w:cs="Times New Roman"/>
          <w:sz w:val="24"/>
          <w:szCs w:val="24"/>
          <w:lang w:val="en-US" w:eastAsia="cs-CZ"/>
        </w:rPr>
        <w:t xml:space="preserve"> </w:t>
      </w:r>
      <w:r w:rsidR="00BF7683" w:rsidRPr="00223421">
        <w:rPr>
          <w:rFonts w:ascii="Times New Roman" w:eastAsia="Times New Roman" w:hAnsi="Times New Roman" w:cs="Times New Roman"/>
          <w:sz w:val="24"/>
          <w:szCs w:val="24"/>
          <w:lang w:val="en-US" w:eastAsia="cs-CZ"/>
        </w:rPr>
        <w:t xml:space="preserve">Research in the </w:t>
      </w:r>
      <w:proofErr w:type="spellStart"/>
      <w:r w:rsidR="00BF7683" w:rsidRPr="00223421">
        <w:rPr>
          <w:rFonts w:ascii="Times New Roman" w:eastAsia="Times New Roman" w:hAnsi="Times New Roman" w:cs="Times New Roman"/>
          <w:sz w:val="24"/>
          <w:szCs w:val="24"/>
          <w:lang w:val="en-US" w:eastAsia="cs-CZ"/>
        </w:rPr>
        <w:t>Bentires-Alj</w:t>
      </w:r>
      <w:proofErr w:type="spellEnd"/>
      <w:r w:rsidR="00BF7683" w:rsidRPr="00223421">
        <w:rPr>
          <w:rFonts w:ascii="Times New Roman" w:eastAsia="Times New Roman" w:hAnsi="Times New Roman" w:cs="Times New Roman"/>
          <w:sz w:val="24"/>
          <w:szCs w:val="24"/>
          <w:lang w:val="en-US" w:eastAsia="cs-CZ"/>
        </w:rPr>
        <w:t xml:space="preserve"> laboratory is supported by the Swiss Initiative for Systems Biology- </w:t>
      </w:r>
      <w:proofErr w:type="spellStart"/>
      <w:r w:rsidR="00BF7683" w:rsidRPr="00223421">
        <w:rPr>
          <w:rFonts w:ascii="Times New Roman" w:eastAsia="Times New Roman" w:hAnsi="Times New Roman" w:cs="Times New Roman"/>
          <w:sz w:val="24"/>
          <w:szCs w:val="24"/>
          <w:lang w:val="en-US" w:eastAsia="cs-CZ"/>
        </w:rPr>
        <w:t>SystemsX</w:t>
      </w:r>
      <w:proofErr w:type="spellEnd"/>
      <w:r w:rsidR="00BF7683" w:rsidRPr="00223421">
        <w:rPr>
          <w:rFonts w:ascii="Times New Roman" w:eastAsia="Times New Roman" w:hAnsi="Times New Roman" w:cs="Times New Roman"/>
          <w:sz w:val="24"/>
          <w:szCs w:val="24"/>
          <w:lang w:val="en-US" w:eastAsia="cs-CZ"/>
        </w:rPr>
        <w:t>, the European Research Council, the Swiss National Science Foundation, Novartis, the </w:t>
      </w:r>
      <w:proofErr w:type="spellStart"/>
      <w:r w:rsidR="00BF7683" w:rsidRPr="00223421">
        <w:rPr>
          <w:rFonts w:ascii="Times New Roman" w:eastAsia="Times New Roman" w:hAnsi="Times New Roman" w:cs="Times New Roman"/>
          <w:sz w:val="24"/>
          <w:szCs w:val="24"/>
          <w:lang w:val="en-US" w:eastAsia="cs-CZ"/>
        </w:rPr>
        <w:t>Krebsliga</w:t>
      </w:r>
      <w:proofErr w:type="spellEnd"/>
      <w:r w:rsidR="00BF7683" w:rsidRPr="00223421">
        <w:rPr>
          <w:rFonts w:ascii="Times New Roman" w:eastAsia="Times New Roman" w:hAnsi="Times New Roman" w:cs="Times New Roman"/>
          <w:sz w:val="24"/>
          <w:szCs w:val="24"/>
          <w:lang w:val="en-US" w:eastAsia="cs-CZ"/>
        </w:rPr>
        <w:t xml:space="preserve"> </w:t>
      </w:r>
      <w:proofErr w:type="spellStart"/>
      <w:r w:rsidR="00BF7683" w:rsidRPr="00223421">
        <w:rPr>
          <w:rFonts w:ascii="Times New Roman" w:eastAsia="Times New Roman" w:hAnsi="Times New Roman" w:cs="Times New Roman"/>
          <w:sz w:val="24"/>
          <w:szCs w:val="24"/>
          <w:lang w:val="en-US" w:eastAsia="cs-CZ"/>
        </w:rPr>
        <w:t>Beider</w:t>
      </w:r>
      <w:proofErr w:type="spellEnd"/>
      <w:r w:rsidR="00BF7683" w:rsidRPr="00223421">
        <w:rPr>
          <w:rFonts w:ascii="Times New Roman" w:eastAsia="Times New Roman" w:hAnsi="Times New Roman" w:cs="Times New Roman"/>
          <w:sz w:val="24"/>
          <w:szCs w:val="24"/>
          <w:lang w:val="en-US" w:eastAsia="cs-CZ"/>
        </w:rPr>
        <w:t xml:space="preserve"> Basel, the Swiss Cancer League, the Swiss Personalized Health Network (Swiss Personalized Oncology driver project) and the Department of Surgery of the University Hospital Basel. ZK</w:t>
      </w:r>
      <w:r w:rsidR="00C0557F">
        <w:rPr>
          <w:rFonts w:ascii="Times New Roman" w:eastAsia="Times New Roman" w:hAnsi="Times New Roman" w:cs="Times New Roman"/>
          <w:sz w:val="24"/>
          <w:szCs w:val="24"/>
          <w:lang w:val="en-US" w:eastAsia="cs-CZ"/>
        </w:rPr>
        <w:t xml:space="preserve"> </w:t>
      </w:r>
      <w:r w:rsidR="00BF7683" w:rsidRPr="00223421">
        <w:rPr>
          <w:rFonts w:ascii="Times New Roman" w:eastAsia="Times New Roman" w:hAnsi="Times New Roman" w:cs="Times New Roman"/>
          <w:sz w:val="24"/>
          <w:szCs w:val="24"/>
          <w:lang w:val="en-US" w:eastAsia="cs-CZ"/>
        </w:rPr>
        <w:t xml:space="preserve">is supported by the </w:t>
      </w:r>
      <w:r w:rsidR="00BF7683" w:rsidRPr="00223421">
        <w:rPr>
          <w:rFonts w:ascii="Times New Roman" w:hAnsi="Times New Roman" w:cs="Times New Roman"/>
          <w:sz w:val="24"/>
          <w:szCs w:val="24"/>
          <w:lang w:val="en-US"/>
        </w:rPr>
        <w:t>Grant Agency of Masaryk University (grants no. MUNI/G/1446/2018 and MUNI/E/0519/2019).</w:t>
      </w:r>
    </w:p>
    <w:p w:rsidR="00BF7683" w:rsidRPr="00223421" w:rsidRDefault="00BF7683" w:rsidP="000755E4">
      <w:pPr>
        <w:spacing w:after="120" w:line="240" w:lineRule="auto"/>
        <w:jc w:val="both"/>
        <w:rPr>
          <w:rFonts w:ascii="Times New Roman" w:eastAsia="Times New Roman" w:hAnsi="Times New Roman" w:cs="Times New Roman"/>
          <w:b/>
          <w:bCs/>
          <w:sz w:val="24"/>
          <w:szCs w:val="24"/>
          <w:lang w:val="en-US" w:eastAsia="cs-CZ"/>
        </w:rPr>
      </w:pPr>
    </w:p>
    <w:p w:rsidR="00BF7683" w:rsidRPr="00223421" w:rsidRDefault="00BF7683" w:rsidP="000755E4">
      <w:pPr>
        <w:spacing w:after="120" w:line="240" w:lineRule="auto"/>
        <w:jc w:val="both"/>
        <w:rPr>
          <w:rFonts w:ascii="Times New Roman" w:eastAsia="Times New Roman" w:hAnsi="Times New Roman" w:cs="Times New Roman"/>
          <w:b/>
          <w:bCs/>
          <w:sz w:val="24"/>
          <w:szCs w:val="24"/>
          <w:lang w:val="en-US" w:eastAsia="cs-CZ"/>
        </w:rPr>
      </w:pPr>
      <w:r w:rsidRPr="00223421">
        <w:rPr>
          <w:rFonts w:ascii="Times New Roman" w:eastAsia="Times New Roman" w:hAnsi="Times New Roman" w:cs="Times New Roman"/>
          <w:b/>
          <w:bCs/>
          <w:sz w:val="24"/>
          <w:szCs w:val="24"/>
          <w:lang w:val="en-US" w:eastAsia="cs-CZ"/>
        </w:rPr>
        <w:t>Authors’ contributions</w:t>
      </w:r>
    </w:p>
    <w:p w:rsidR="00BF7683" w:rsidRPr="00223421" w:rsidRDefault="00BF7683"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VV, EP, MM, WK, MB-A, and ZK wrote the manuscript. All authors approved the final manuscript.</w:t>
      </w:r>
    </w:p>
    <w:p w:rsidR="00DA507C" w:rsidRPr="00223421" w:rsidRDefault="00DA507C" w:rsidP="000755E4">
      <w:pPr>
        <w:spacing w:after="120" w:line="240" w:lineRule="auto"/>
        <w:jc w:val="both"/>
        <w:rPr>
          <w:rFonts w:ascii="Times New Roman" w:eastAsia="Times New Roman" w:hAnsi="Times New Roman" w:cs="Times New Roman"/>
          <w:sz w:val="24"/>
          <w:szCs w:val="24"/>
          <w:lang w:val="en-US" w:eastAsia="cs-CZ"/>
        </w:rPr>
      </w:pPr>
    </w:p>
    <w:p w:rsidR="00BF7683" w:rsidRPr="00223421" w:rsidRDefault="00BF7683" w:rsidP="000755E4">
      <w:pPr>
        <w:spacing w:after="120" w:line="240" w:lineRule="auto"/>
        <w:jc w:val="both"/>
        <w:rPr>
          <w:rFonts w:ascii="Times New Roman" w:eastAsia="Times New Roman" w:hAnsi="Times New Roman" w:cs="Times New Roman"/>
          <w:b/>
          <w:bCs/>
          <w:sz w:val="24"/>
          <w:szCs w:val="24"/>
          <w:lang w:val="en-US" w:eastAsia="cs-CZ"/>
        </w:rPr>
      </w:pPr>
      <w:r w:rsidRPr="00223421">
        <w:rPr>
          <w:rFonts w:ascii="Times New Roman" w:eastAsia="Times New Roman" w:hAnsi="Times New Roman" w:cs="Times New Roman"/>
          <w:b/>
          <w:bCs/>
          <w:sz w:val="24"/>
          <w:szCs w:val="24"/>
          <w:lang w:val="en-US" w:eastAsia="cs-CZ"/>
        </w:rPr>
        <w:t>Ethics approval and consent to participate</w:t>
      </w:r>
    </w:p>
    <w:p w:rsidR="00BF7683" w:rsidRPr="00223421" w:rsidRDefault="00BF7683"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Not applicable.</w:t>
      </w:r>
    </w:p>
    <w:p w:rsidR="00DA507C" w:rsidRPr="00223421" w:rsidRDefault="00DA507C" w:rsidP="000755E4">
      <w:pPr>
        <w:spacing w:after="120" w:line="240" w:lineRule="auto"/>
        <w:jc w:val="both"/>
        <w:rPr>
          <w:rFonts w:ascii="Times New Roman" w:eastAsia="Times New Roman" w:hAnsi="Times New Roman" w:cs="Times New Roman"/>
          <w:sz w:val="24"/>
          <w:szCs w:val="24"/>
          <w:lang w:val="en-US" w:eastAsia="cs-CZ"/>
        </w:rPr>
      </w:pPr>
    </w:p>
    <w:p w:rsidR="00BF7683" w:rsidRPr="00223421" w:rsidRDefault="00BF7683" w:rsidP="000755E4">
      <w:pPr>
        <w:spacing w:after="120" w:line="240" w:lineRule="auto"/>
        <w:jc w:val="both"/>
        <w:rPr>
          <w:rFonts w:ascii="Times New Roman" w:eastAsia="Times New Roman" w:hAnsi="Times New Roman" w:cs="Times New Roman"/>
          <w:b/>
          <w:bCs/>
          <w:sz w:val="24"/>
          <w:szCs w:val="24"/>
          <w:lang w:val="en-US" w:eastAsia="cs-CZ"/>
        </w:rPr>
      </w:pPr>
      <w:r w:rsidRPr="00223421">
        <w:rPr>
          <w:rFonts w:ascii="Times New Roman" w:eastAsia="Times New Roman" w:hAnsi="Times New Roman" w:cs="Times New Roman"/>
          <w:b/>
          <w:bCs/>
          <w:sz w:val="24"/>
          <w:szCs w:val="24"/>
          <w:lang w:val="en-US" w:eastAsia="cs-CZ"/>
        </w:rPr>
        <w:t>Consent for publication</w:t>
      </w:r>
    </w:p>
    <w:p w:rsidR="00BF7683" w:rsidRPr="00223421" w:rsidRDefault="00BF7683"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The manuscript has been read and approved by all authors, has not been published previously in print or electronic format, and is not under consideration by another publication or electronic medium. Consent for publication has been obtained from all the speakers. The authors declare no conflicts of interest.</w:t>
      </w:r>
    </w:p>
    <w:p w:rsidR="00DA507C" w:rsidRPr="00223421" w:rsidRDefault="00DA507C" w:rsidP="000755E4">
      <w:pPr>
        <w:spacing w:after="120" w:line="240" w:lineRule="auto"/>
        <w:jc w:val="both"/>
        <w:rPr>
          <w:rFonts w:ascii="Times New Roman" w:eastAsia="Times New Roman" w:hAnsi="Times New Roman" w:cs="Times New Roman"/>
          <w:sz w:val="24"/>
          <w:szCs w:val="24"/>
          <w:lang w:val="en-US" w:eastAsia="cs-CZ"/>
        </w:rPr>
      </w:pPr>
    </w:p>
    <w:p w:rsidR="00BF7683" w:rsidRPr="00223421" w:rsidRDefault="00BF7683" w:rsidP="000755E4">
      <w:pPr>
        <w:spacing w:after="120" w:line="240" w:lineRule="auto"/>
        <w:jc w:val="both"/>
        <w:rPr>
          <w:rFonts w:ascii="Times New Roman" w:eastAsia="Times New Roman" w:hAnsi="Times New Roman" w:cs="Times New Roman"/>
          <w:b/>
          <w:bCs/>
          <w:sz w:val="24"/>
          <w:szCs w:val="24"/>
          <w:lang w:val="en-US" w:eastAsia="cs-CZ"/>
        </w:rPr>
      </w:pPr>
      <w:r w:rsidRPr="00223421">
        <w:rPr>
          <w:rFonts w:ascii="Times New Roman" w:eastAsia="Times New Roman" w:hAnsi="Times New Roman" w:cs="Times New Roman"/>
          <w:b/>
          <w:bCs/>
          <w:sz w:val="24"/>
          <w:szCs w:val="24"/>
          <w:lang w:val="en-US" w:eastAsia="cs-CZ"/>
        </w:rPr>
        <w:t>Competing interests</w:t>
      </w:r>
    </w:p>
    <w:p w:rsidR="00625965" w:rsidRPr="00223421" w:rsidRDefault="00BF7683"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t>The authors declare that they have no competing interests.</w:t>
      </w:r>
    </w:p>
    <w:p w:rsidR="00BF7683" w:rsidRPr="00223421" w:rsidRDefault="00BF7683" w:rsidP="000755E4">
      <w:pPr>
        <w:spacing w:after="120" w:line="240" w:lineRule="auto"/>
        <w:jc w:val="both"/>
        <w:rPr>
          <w:rFonts w:ascii="Times New Roman" w:eastAsia="Times New Roman" w:hAnsi="Times New Roman" w:cs="Times New Roman"/>
          <w:sz w:val="24"/>
          <w:szCs w:val="24"/>
          <w:lang w:val="en-US" w:eastAsia="cs-CZ"/>
        </w:rPr>
      </w:pPr>
    </w:p>
    <w:p w:rsidR="00A02D34" w:rsidRPr="00223421" w:rsidRDefault="00A02D34" w:rsidP="000755E4">
      <w:pPr>
        <w:spacing w:after="120" w:line="240" w:lineRule="auto"/>
        <w:jc w:val="both"/>
        <w:rPr>
          <w:rFonts w:ascii="Times New Roman" w:eastAsia="Times New Roman" w:hAnsi="Times New Roman" w:cs="Times New Roman"/>
          <w:b/>
          <w:bCs/>
          <w:sz w:val="24"/>
          <w:szCs w:val="24"/>
          <w:lang w:val="en-US" w:eastAsia="cs-CZ"/>
        </w:rPr>
      </w:pPr>
      <w:r w:rsidRPr="00223421">
        <w:rPr>
          <w:rFonts w:ascii="Times New Roman" w:eastAsia="Times New Roman" w:hAnsi="Times New Roman" w:cs="Times New Roman"/>
          <w:b/>
          <w:bCs/>
          <w:sz w:val="24"/>
          <w:szCs w:val="24"/>
          <w:lang w:val="en-US" w:eastAsia="cs-CZ"/>
        </w:rPr>
        <w:t>References</w:t>
      </w:r>
    </w:p>
    <w:p w:rsidR="00223421" w:rsidRPr="00223421" w:rsidRDefault="00A02D34" w:rsidP="00223421">
      <w:pPr>
        <w:pStyle w:val="Bibliografie"/>
        <w:rPr>
          <w:rFonts w:ascii="Times New Roman" w:hAnsi="Times New Roman" w:cs="Times New Roman"/>
          <w:sz w:val="24"/>
          <w:lang w:val="en-US"/>
        </w:rPr>
      </w:pPr>
      <w:r w:rsidRPr="00223421">
        <w:rPr>
          <w:rFonts w:eastAsia="Times New Roman"/>
          <w:lang w:val="en-US" w:eastAsia="cs-CZ"/>
        </w:rPr>
        <w:fldChar w:fldCharType="begin"/>
      </w:r>
      <w:r w:rsidR="00DB5884" w:rsidRPr="00223421">
        <w:rPr>
          <w:rFonts w:eastAsia="Times New Roman"/>
          <w:lang w:val="en-US" w:eastAsia="cs-CZ"/>
        </w:rPr>
        <w:instrText xml:space="preserve"> ADDIN ZOTERO_BIBL {"uncited":[],"omitted":[],"custom":[]} CSL_BIBLIOGRAPHY </w:instrText>
      </w:r>
      <w:r w:rsidRPr="00223421">
        <w:rPr>
          <w:rFonts w:eastAsia="Times New Roman"/>
          <w:lang w:val="en-US" w:eastAsia="cs-CZ"/>
        </w:rPr>
        <w:fldChar w:fldCharType="separate"/>
      </w:r>
      <w:r w:rsidR="00223421" w:rsidRPr="00223421">
        <w:rPr>
          <w:rFonts w:ascii="Times New Roman" w:hAnsi="Times New Roman" w:cs="Times New Roman"/>
          <w:sz w:val="24"/>
          <w:lang w:val="en-US"/>
        </w:rPr>
        <w:t xml:space="preserve">1. Pal B, Chen Y, Vaillant F, Jamieson P, Gordon L, Rios AC, et al. Construction of developmental lineage relationships in the mouse mammary gland by single-cell RNA profiling. Nat </w:t>
      </w:r>
      <w:proofErr w:type="spellStart"/>
      <w:r w:rsidR="00223421" w:rsidRPr="00223421">
        <w:rPr>
          <w:rFonts w:ascii="Times New Roman" w:hAnsi="Times New Roman" w:cs="Times New Roman"/>
          <w:sz w:val="24"/>
          <w:lang w:val="en-US"/>
        </w:rPr>
        <w:t>Commun</w:t>
      </w:r>
      <w:proofErr w:type="spellEnd"/>
      <w:r w:rsidR="00223421" w:rsidRPr="00223421">
        <w:rPr>
          <w:rFonts w:ascii="Times New Roman" w:hAnsi="Times New Roman" w:cs="Times New Roman"/>
          <w:sz w:val="24"/>
          <w:lang w:val="en-US"/>
        </w:rPr>
        <w:t xml:space="preserve">. </w:t>
      </w:r>
      <w:proofErr w:type="gramStart"/>
      <w:r w:rsidR="00223421" w:rsidRPr="00223421">
        <w:rPr>
          <w:rFonts w:ascii="Times New Roman" w:hAnsi="Times New Roman" w:cs="Times New Roman"/>
          <w:sz w:val="24"/>
          <w:lang w:val="en-US"/>
        </w:rPr>
        <w:t>2017;8:1627</w:t>
      </w:r>
      <w:proofErr w:type="gramEnd"/>
      <w:r w:rsidR="00223421" w:rsidRPr="00223421">
        <w:rPr>
          <w:rFonts w:ascii="Times New Roman" w:hAnsi="Times New Roman" w:cs="Times New Roman"/>
          <w:sz w:val="24"/>
          <w:lang w:val="en-US"/>
        </w:rPr>
        <w:t xml:space="preserve">.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 Merino D, Weber TS, Serrano A, Vaillant F, Liu K, Pal B, et al. Barcoding reveals complex clonal behavior in patient-derived xenografts of metastatic triple negative breast cancer. Nat </w:t>
      </w:r>
      <w:proofErr w:type="spellStart"/>
      <w:r w:rsidRPr="00223421">
        <w:rPr>
          <w:rFonts w:ascii="Times New Roman" w:hAnsi="Times New Roman" w:cs="Times New Roman"/>
          <w:sz w:val="24"/>
          <w:lang w:val="en-US"/>
        </w:rPr>
        <w:t>Commun</w:t>
      </w:r>
      <w:proofErr w:type="spellEnd"/>
      <w:r w:rsidRPr="00223421">
        <w:rPr>
          <w:rFonts w:ascii="Times New Roman" w:hAnsi="Times New Roman" w:cs="Times New Roman"/>
          <w:sz w:val="24"/>
          <w:lang w:val="en-US"/>
        </w:rPr>
        <w:t xml:space="preserve">. </w:t>
      </w:r>
      <w:proofErr w:type="gramStart"/>
      <w:r w:rsidRPr="00223421">
        <w:rPr>
          <w:rFonts w:ascii="Times New Roman" w:hAnsi="Times New Roman" w:cs="Times New Roman"/>
          <w:sz w:val="24"/>
          <w:lang w:val="en-US"/>
        </w:rPr>
        <w:t>2019;10:766</w:t>
      </w:r>
      <w:proofErr w:type="gramEnd"/>
      <w:r w:rsidRPr="00223421">
        <w:rPr>
          <w:rFonts w:ascii="Times New Roman" w:hAnsi="Times New Roman" w:cs="Times New Roman"/>
          <w:sz w:val="24"/>
          <w:lang w:val="en-US"/>
        </w:rPr>
        <w:t xml:space="preserve">.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3. </w:t>
      </w:r>
      <w:proofErr w:type="spellStart"/>
      <w:r w:rsidRPr="00223421">
        <w:rPr>
          <w:rFonts w:ascii="Times New Roman" w:hAnsi="Times New Roman" w:cs="Times New Roman"/>
          <w:sz w:val="24"/>
          <w:lang w:val="en-US"/>
        </w:rPr>
        <w:t>Ståhl</w:t>
      </w:r>
      <w:proofErr w:type="spellEnd"/>
      <w:r w:rsidRPr="00223421">
        <w:rPr>
          <w:rFonts w:ascii="Times New Roman" w:hAnsi="Times New Roman" w:cs="Times New Roman"/>
          <w:sz w:val="24"/>
          <w:lang w:val="en-US"/>
        </w:rPr>
        <w:t xml:space="preserve"> PL, </w:t>
      </w:r>
      <w:proofErr w:type="spellStart"/>
      <w:r w:rsidRPr="00223421">
        <w:rPr>
          <w:rFonts w:ascii="Times New Roman" w:hAnsi="Times New Roman" w:cs="Times New Roman"/>
          <w:sz w:val="24"/>
          <w:lang w:val="en-US"/>
        </w:rPr>
        <w:t>Salmén</w:t>
      </w:r>
      <w:proofErr w:type="spellEnd"/>
      <w:r w:rsidRPr="00223421">
        <w:rPr>
          <w:rFonts w:ascii="Times New Roman" w:hAnsi="Times New Roman" w:cs="Times New Roman"/>
          <w:sz w:val="24"/>
          <w:lang w:val="en-US"/>
        </w:rPr>
        <w:t xml:space="preserve"> F, </w:t>
      </w:r>
      <w:proofErr w:type="spellStart"/>
      <w:r w:rsidRPr="00223421">
        <w:rPr>
          <w:rFonts w:ascii="Times New Roman" w:hAnsi="Times New Roman" w:cs="Times New Roman"/>
          <w:sz w:val="24"/>
          <w:lang w:val="en-US"/>
        </w:rPr>
        <w:t>Vickovic</w:t>
      </w:r>
      <w:proofErr w:type="spellEnd"/>
      <w:r w:rsidRPr="00223421">
        <w:rPr>
          <w:rFonts w:ascii="Times New Roman" w:hAnsi="Times New Roman" w:cs="Times New Roman"/>
          <w:sz w:val="24"/>
          <w:lang w:val="en-US"/>
        </w:rPr>
        <w:t xml:space="preserve"> S, </w:t>
      </w:r>
      <w:proofErr w:type="spellStart"/>
      <w:r w:rsidRPr="00223421">
        <w:rPr>
          <w:rFonts w:ascii="Times New Roman" w:hAnsi="Times New Roman" w:cs="Times New Roman"/>
          <w:sz w:val="24"/>
          <w:lang w:val="en-US"/>
        </w:rPr>
        <w:t>Lundmark</w:t>
      </w:r>
      <w:proofErr w:type="spellEnd"/>
      <w:r w:rsidRPr="00223421">
        <w:rPr>
          <w:rFonts w:ascii="Times New Roman" w:hAnsi="Times New Roman" w:cs="Times New Roman"/>
          <w:sz w:val="24"/>
          <w:lang w:val="en-US"/>
        </w:rPr>
        <w:t xml:space="preserve"> A, Navarro JF, Magnusson J, et al. Visualization and analysis of gene expression in tissue sections by spatial transcriptomics. Science. </w:t>
      </w:r>
      <w:proofErr w:type="gramStart"/>
      <w:r w:rsidRPr="00223421">
        <w:rPr>
          <w:rFonts w:ascii="Times New Roman" w:hAnsi="Times New Roman" w:cs="Times New Roman"/>
          <w:sz w:val="24"/>
          <w:lang w:val="en-US"/>
        </w:rPr>
        <w:t>2016;353:78</w:t>
      </w:r>
      <w:proofErr w:type="gramEnd"/>
      <w:r w:rsidRPr="00223421">
        <w:rPr>
          <w:rFonts w:ascii="Times New Roman" w:hAnsi="Times New Roman" w:cs="Times New Roman"/>
          <w:sz w:val="24"/>
          <w:lang w:val="en-US"/>
        </w:rPr>
        <w:t xml:space="preserve">–82.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4. </w:t>
      </w:r>
      <w:proofErr w:type="spellStart"/>
      <w:r w:rsidRPr="00223421">
        <w:rPr>
          <w:rFonts w:ascii="Times New Roman" w:hAnsi="Times New Roman" w:cs="Times New Roman"/>
          <w:sz w:val="24"/>
          <w:lang w:val="en-US"/>
        </w:rPr>
        <w:t>Salmén</w:t>
      </w:r>
      <w:proofErr w:type="spellEnd"/>
      <w:r w:rsidRPr="00223421">
        <w:rPr>
          <w:rFonts w:ascii="Times New Roman" w:hAnsi="Times New Roman" w:cs="Times New Roman"/>
          <w:sz w:val="24"/>
          <w:lang w:val="en-US"/>
        </w:rPr>
        <w:t xml:space="preserve"> F, </w:t>
      </w:r>
      <w:proofErr w:type="spellStart"/>
      <w:r w:rsidRPr="00223421">
        <w:rPr>
          <w:rFonts w:ascii="Times New Roman" w:hAnsi="Times New Roman" w:cs="Times New Roman"/>
          <w:sz w:val="24"/>
          <w:lang w:val="en-US"/>
        </w:rPr>
        <w:t>Vickovic</w:t>
      </w:r>
      <w:proofErr w:type="spellEnd"/>
      <w:r w:rsidRPr="00223421">
        <w:rPr>
          <w:rFonts w:ascii="Times New Roman" w:hAnsi="Times New Roman" w:cs="Times New Roman"/>
          <w:sz w:val="24"/>
          <w:lang w:val="en-US"/>
        </w:rPr>
        <w:t xml:space="preserve"> S, Larsson L, </w:t>
      </w:r>
      <w:proofErr w:type="spellStart"/>
      <w:r w:rsidRPr="00223421">
        <w:rPr>
          <w:rFonts w:ascii="Times New Roman" w:hAnsi="Times New Roman" w:cs="Times New Roman"/>
          <w:sz w:val="24"/>
          <w:lang w:val="en-US"/>
        </w:rPr>
        <w:t>Stenbeck</w:t>
      </w:r>
      <w:proofErr w:type="spellEnd"/>
      <w:r w:rsidRPr="00223421">
        <w:rPr>
          <w:rFonts w:ascii="Times New Roman" w:hAnsi="Times New Roman" w:cs="Times New Roman"/>
          <w:sz w:val="24"/>
          <w:lang w:val="en-US"/>
        </w:rPr>
        <w:t xml:space="preserve"> L, </w:t>
      </w:r>
      <w:proofErr w:type="spellStart"/>
      <w:r w:rsidRPr="00223421">
        <w:rPr>
          <w:rFonts w:ascii="Times New Roman" w:hAnsi="Times New Roman" w:cs="Times New Roman"/>
          <w:sz w:val="24"/>
          <w:lang w:val="en-US"/>
        </w:rPr>
        <w:t>Vallon-Christersson</w:t>
      </w:r>
      <w:proofErr w:type="spellEnd"/>
      <w:r w:rsidRPr="00223421">
        <w:rPr>
          <w:rFonts w:ascii="Times New Roman" w:hAnsi="Times New Roman" w:cs="Times New Roman"/>
          <w:sz w:val="24"/>
          <w:lang w:val="en-US"/>
        </w:rPr>
        <w:t xml:space="preserve"> J, </w:t>
      </w:r>
      <w:proofErr w:type="spellStart"/>
      <w:r w:rsidRPr="00223421">
        <w:rPr>
          <w:rFonts w:ascii="Times New Roman" w:hAnsi="Times New Roman" w:cs="Times New Roman"/>
          <w:sz w:val="24"/>
          <w:lang w:val="en-US"/>
        </w:rPr>
        <w:t>Ehinger</w:t>
      </w:r>
      <w:proofErr w:type="spellEnd"/>
      <w:r w:rsidRPr="00223421">
        <w:rPr>
          <w:rFonts w:ascii="Times New Roman" w:hAnsi="Times New Roman" w:cs="Times New Roman"/>
          <w:sz w:val="24"/>
          <w:lang w:val="en-US"/>
        </w:rPr>
        <w:t xml:space="preserve"> A, et al. Multidimensional transcriptomics provides detailed information about immune cell distribution and identity in HER2+ breast tumors. </w:t>
      </w:r>
      <w:proofErr w:type="spellStart"/>
      <w:r w:rsidRPr="00223421">
        <w:rPr>
          <w:rFonts w:ascii="Times New Roman" w:hAnsi="Times New Roman" w:cs="Times New Roman"/>
          <w:sz w:val="24"/>
          <w:lang w:val="en-US"/>
        </w:rPr>
        <w:t>bioRxiv</w:t>
      </w:r>
      <w:proofErr w:type="spellEnd"/>
      <w:r w:rsidRPr="00223421">
        <w:rPr>
          <w:rFonts w:ascii="Times New Roman" w:hAnsi="Times New Roman" w:cs="Times New Roman"/>
          <w:sz w:val="24"/>
          <w:lang w:val="en-US"/>
        </w:rPr>
        <w:t xml:space="preserve">. 2018;358937.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5. Francavilla C, </w:t>
      </w:r>
      <w:proofErr w:type="spellStart"/>
      <w:r w:rsidRPr="00223421">
        <w:rPr>
          <w:rFonts w:ascii="Times New Roman" w:hAnsi="Times New Roman" w:cs="Times New Roman"/>
          <w:sz w:val="24"/>
          <w:lang w:val="en-US"/>
        </w:rPr>
        <w:t>Rigbolt</w:t>
      </w:r>
      <w:proofErr w:type="spellEnd"/>
      <w:r w:rsidRPr="00223421">
        <w:rPr>
          <w:rFonts w:ascii="Times New Roman" w:hAnsi="Times New Roman" w:cs="Times New Roman"/>
          <w:sz w:val="24"/>
          <w:lang w:val="en-US"/>
        </w:rPr>
        <w:t xml:space="preserve"> KTG, </w:t>
      </w:r>
      <w:proofErr w:type="spellStart"/>
      <w:r w:rsidRPr="00223421">
        <w:rPr>
          <w:rFonts w:ascii="Times New Roman" w:hAnsi="Times New Roman" w:cs="Times New Roman"/>
          <w:sz w:val="24"/>
          <w:lang w:val="en-US"/>
        </w:rPr>
        <w:t>Emdal</w:t>
      </w:r>
      <w:proofErr w:type="spellEnd"/>
      <w:r w:rsidRPr="00223421">
        <w:rPr>
          <w:rFonts w:ascii="Times New Roman" w:hAnsi="Times New Roman" w:cs="Times New Roman"/>
          <w:sz w:val="24"/>
          <w:lang w:val="en-US"/>
        </w:rPr>
        <w:t xml:space="preserve"> KB, </w:t>
      </w:r>
      <w:proofErr w:type="spellStart"/>
      <w:r w:rsidRPr="00223421">
        <w:rPr>
          <w:rFonts w:ascii="Times New Roman" w:hAnsi="Times New Roman" w:cs="Times New Roman"/>
          <w:sz w:val="24"/>
          <w:lang w:val="en-US"/>
        </w:rPr>
        <w:t>Carraro</w:t>
      </w:r>
      <w:proofErr w:type="spellEnd"/>
      <w:r w:rsidRPr="00223421">
        <w:rPr>
          <w:rFonts w:ascii="Times New Roman" w:hAnsi="Times New Roman" w:cs="Times New Roman"/>
          <w:sz w:val="24"/>
          <w:lang w:val="en-US"/>
        </w:rPr>
        <w:t xml:space="preserve"> G, Vernet E, </w:t>
      </w:r>
      <w:proofErr w:type="spellStart"/>
      <w:r w:rsidRPr="00223421">
        <w:rPr>
          <w:rFonts w:ascii="Times New Roman" w:hAnsi="Times New Roman" w:cs="Times New Roman"/>
          <w:sz w:val="24"/>
          <w:lang w:val="en-US"/>
        </w:rPr>
        <w:t>Bekker</w:t>
      </w:r>
      <w:proofErr w:type="spellEnd"/>
      <w:r w:rsidRPr="00223421">
        <w:rPr>
          <w:rFonts w:ascii="Times New Roman" w:hAnsi="Times New Roman" w:cs="Times New Roman"/>
          <w:sz w:val="24"/>
          <w:lang w:val="en-US"/>
        </w:rPr>
        <w:t xml:space="preserve">-Jensen DB, et al. Functional Proteomics Defines the Molecular Switch Underlying FGF Receptor Trafficking and Cellular Outputs. Mol Cell. </w:t>
      </w:r>
      <w:proofErr w:type="gramStart"/>
      <w:r w:rsidRPr="00223421">
        <w:rPr>
          <w:rFonts w:ascii="Times New Roman" w:hAnsi="Times New Roman" w:cs="Times New Roman"/>
          <w:sz w:val="24"/>
          <w:lang w:val="en-US"/>
        </w:rPr>
        <w:t>2013;51:707</w:t>
      </w:r>
      <w:proofErr w:type="gramEnd"/>
      <w:r w:rsidRPr="00223421">
        <w:rPr>
          <w:rFonts w:ascii="Times New Roman" w:hAnsi="Times New Roman" w:cs="Times New Roman"/>
          <w:sz w:val="24"/>
          <w:lang w:val="en-US"/>
        </w:rPr>
        <w:t xml:space="preserve">–22.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6. </w:t>
      </w:r>
      <w:proofErr w:type="spellStart"/>
      <w:r w:rsidRPr="00223421">
        <w:rPr>
          <w:rFonts w:ascii="Times New Roman" w:hAnsi="Times New Roman" w:cs="Times New Roman"/>
          <w:sz w:val="24"/>
          <w:lang w:val="en-US"/>
        </w:rPr>
        <w:t>Piasecka</w:t>
      </w:r>
      <w:proofErr w:type="spellEnd"/>
      <w:r w:rsidRPr="00223421">
        <w:rPr>
          <w:rFonts w:ascii="Times New Roman" w:hAnsi="Times New Roman" w:cs="Times New Roman"/>
          <w:sz w:val="24"/>
          <w:lang w:val="en-US"/>
        </w:rPr>
        <w:t xml:space="preserve"> D, </w:t>
      </w:r>
      <w:proofErr w:type="spellStart"/>
      <w:r w:rsidRPr="00223421">
        <w:rPr>
          <w:rFonts w:ascii="Times New Roman" w:hAnsi="Times New Roman" w:cs="Times New Roman"/>
          <w:sz w:val="24"/>
          <w:lang w:val="en-US"/>
        </w:rPr>
        <w:t>Kitowska</w:t>
      </w:r>
      <w:proofErr w:type="spellEnd"/>
      <w:r w:rsidRPr="00223421">
        <w:rPr>
          <w:rFonts w:ascii="Times New Roman" w:hAnsi="Times New Roman" w:cs="Times New Roman"/>
          <w:sz w:val="24"/>
          <w:lang w:val="en-US"/>
        </w:rPr>
        <w:t xml:space="preserve"> K, </w:t>
      </w:r>
      <w:proofErr w:type="spellStart"/>
      <w:r w:rsidRPr="00223421">
        <w:rPr>
          <w:rFonts w:ascii="Times New Roman" w:hAnsi="Times New Roman" w:cs="Times New Roman"/>
          <w:sz w:val="24"/>
          <w:lang w:val="en-US"/>
        </w:rPr>
        <w:t>Czaplinska</w:t>
      </w:r>
      <w:proofErr w:type="spellEnd"/>
      <w:r w:rsidRPr="00223421">
        <w:rPr>
          <w:rFonts w:ascii="Times New Roman" w:hAnsi="Times New Roman" w:cs="Times New Roman"/>
          <w:sz w:val="24"/>
          <w:lang w:val="en-US"/>
        </w:rPr>
        <w:t xml:space="preserve"> D, </w:t>
      </w:r>
      <w:proofErr w:type="spellStart"/>
      <w:r w:rsidRPr="00223421">
        <w:rPr>
          <w:rFonts w:ascii="Times New Roman" w:hAnsi="Times New Roman" w:cs="Times New Roman"/>
          <w:sz w:val="24"/>
          <w:lang w:val="en-US"/>
        </w:rPr>
        <w:t>Mieczkowski</w:t>
      </w:r>
      <w:proofErr w:type="spellEnd"/>
      <w:r w:rsidRPr="00223421">
        <w:rPr>
          <w:rFonts w:ascii="Times New Roman" w:hAnsi="Times New Roman" w:cs="Times New Roman"/>
          <w:sz w:val="24"/>
          <w:lang w:val="en-US"/>
        </w:rPr>
        <w:t xml:space="preserve"> K, </w:t>
      </w:r>
      <w:proofErr w:type="spellStart"/>
      <w:r w:rsidRPr="00223421">
        <w:rPr>
          <w:rFonts w:ascii="Times New Roman" w:hAnsi="Times New Roman" w:cs="Times New Roman"/>
          <w:sz w:val="24"/>
          <w:lang w:val="en-US"/>
        </w:rPr>
        <w:t>Mieszkowska</w:t>
      </w:r>
      <w:proofErr w:type="spellEnd"/>
      <w:r w:rsidRPr="00223421">
        <w:rPr>
          <w:rFonts w:ascii="Times New Roman" w:hAnsi="Times New Roman" w:cs="Times New Roman"/>
          <w:sz w:val="24"/>
          <w:lang w:val="en-US"/>
        </w:rPr>
        <w:t xml:space="preserve"> M, </w:t>
      </w:r>
      <w:proofErr w:type="spellStart"/>
      <w:r w:rsidRPr="00223421">
        <w:rPr>
          <w:rFonts w:ascii="Times New Roman" w:hAnsi="Times New Roman" w:cs="Times New Roman"/>
          <w:sz w:val="24"/>
          <w:lang w:val="en-US"/>
        </w:rPr>
        <w:t>Turczyk</w:t>
      </w:r>
      <w:proofErr w:type="spellEnd"/>
      <w:r w:rsidRPr="00223421">
        <w:rPr>
          <w:rFonts w:ascii="Times New Roman" w:hAnsi="Times New Roman" w:cs="Times New Roman"/>
          <w:sz w:val="24"/>
          <w:lang w:val="en-US"/>
        </w:rPr>
        <w:t xml:space="preserve"> L, et al. Fibroblast growth factor </w:t>
      </w:r>
      <w:proofErr w:type="spellStart"/>
      <w:r w:rsidRPr="00223421">
        <w:rPr>
          <w:rFonts w:ascii="Times New Roman" w:hAnsi="Times New Roman" w:cs="Times New Roman"/>
          <w:sz w:val="24"/>
          <w:lang w:val="en-US"/>
        </w:rPr>
        <w:t>signalling</w:t>
      </w:r>
      <w:proofErr w:type="spellEnd"/>
      <w:r w:rsidRPr="00223421">
        <w:rPr>
          <w:rFonts w:ascii="Times New Roman" w:hAnsi="Times New Roman" w:cs="Times New Roman"/>
          <w:sz w:val="24"/>
          <w:lang w:val="en-US"/>
        </w:rPr>
        <w:t xml:space="preserve"> induces loss of progesterone receptor in breast cancer cells. </w:t>
      </w:r>
      <w:proofErr w:type="spellStart"/>
      <w:r w:rsidRPr="00223421">
        <w:rPr>
          <w:rFonts w:ascii="Times New Roman" w:hAnsi="Times New Roman" w:cs="Times New Roman"/>
          <w:sz w:val="24"/>
          <w:lang w:val="en-US"/>
        </w:rPr>
        <w:t>Oncotarget</w:t>
      </w:r>
      <w:proofErr w:type="spellEnd"/>
      <w:r w:rsidRPr="00223421">
        <w:rPr>
          <w:rFonts w:ascii="Times New Roman" w:hAnsi="Times New Roman" w:cs="Times New Roman"/>
          <w:sz w:val="24"/>
          <w:lang w:val="en-US"/>
        </w:rPr>
        <w:t xml:space="preserve">. </w:t>
      </w:r>
      <w:proofErr w:type="gramStart"/>
      <w:r w:rsidRPr="00223421">
        <w:rPr>
          <w:rFonts w:ascii="Times New Roman" w:hAnsi="Times New Roman" w:cs="Times New Roman"/>
          <w:sz w:val="24"/>
          <w:lang w:val="en-US"/>
        </w:rPr>
        <w:t>2016;7:86011</w:t>
      </w:r>
      <w:proofErr w:type="gramEnd"/>
      <w:r w:rsidRPr="00223421">
        <w:rPr>
          <w:rFonts w:ascii="Times New Roman" w:hAnsi="Times New Roman" w:cs="Times New Roman"/>
          <w:sz w:val="24"/>
          <w:lang w:val="en-US"/>
        </w:rPr>
        <w:t xml:space="preserve">–25.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7. </w:t>
      </w:r>
      <w:proofErr w:type="spellStart"/>
      <w:r w:rsidRPr="00223421">
        <w:rPr>
          <w:rFonts w:ascii="Times New Roman" w:hAnsi="Times New Roman" w:cs="Times New Roman"/>
          <w:sz w:val="24"/>
          <w:lang w:val="en-US"/>
        </w:rPr>
        <w:t>Piasecka</w:t>
      </w:r>
      <w:proofErr w:type="spellEnd"/>
      <w:r w:rsidRPr="00223421">
        <w:rPr>
          <w:rFonts w:ascii="Times New Roman" w:hAnsi="Times New Roman" w:cs="Times New Roman"/>
          <w:sz w:val="24"/>
          <w:lang w:val="en-US"/>
        </w:rPr>
        <w:t xml:space="preserve"> D, Braun M, </w:t>
      </w:r>
      <w:proofErr w:type="spellStart"/>
      <w:r w:rsidRPr="00223421">
        <w:rPr>
          <w:rFonts w:ascii="Times New Roman" w:hAnsi="Times New Roman" w:cs="Times New Roman"/>
          <w:sz w:val="24"/>
          <w:lang w:val="en-US"/>
        </w:rPr>
        <w:t>Kitowska</w:t>
      </w:r>
      <w:proofErr w:type="spellEnd"/>
      <w:r w:rsidRPr="00223421">
        <w:rPr>
          <w:rFonts w:ascii="Times New Roman" w:hAnsi="Times New Roman" w:cs="Times New Roman"/>
          <w:sz w:val="24"/>
          <w:lang w:val="en-US"/>
        </w:rPr>
        <w:t xml:space="preserve"> K, </w:t>
      </w:r>
      <w:proofErr w:type="spellStart"/>
      <w:r w:rsidRPr="00223421">
        <w:rPr>
          <w:rFonts w:ascii="Times New Roman" w:hAnsi="Times New Roman" w:cs="Times New Roman"/>
          <w:sz w:val="24"/>
          <w:lang w:val="en-US"/>
        </w:rPr>
        <w:t>Mieczkowski</w:t>
      </w:r>
      <w:proofErr w:type="spellEnd"/>
      <w:r w:rsidRPr="00223421">
        <w:rPr>
          <w:rFonts w:ascii="Times New Roman" w:hAnsi="Times New Roman" w:cs="Times New Roman"/>
          <w:sz w:val="24"/>
          <w:lang w:val="en-US"/>
        </w:rPr>
        <w:t xml:space="preserve"> K, </w:t>
      </w:r>
      <w:proofErr w:type="spellStart"/>
      <w:r w:rsidRPr="00223421">
        <w:rPr>
          <w:rFonts w:ascii="Times New Roman" w:hAnsi="Times New Roman" w:cs="Times New Roman"/>
          <w:sz w:val="24"/>
          <w:lang w:val="en-US"/>
        </w:rPr>
        <w:t>Kordek</w:t>
      </w:r>
      <w:proofErr w:type="spellEnd"/>
      <w:r w:rsidRPr="00223421">
        <w:rPr>
          <w:rFonts w:ascii="Times New Roman" w:hAnsi="Times New Roman" w:cs="Times New Roman"/>
          <w:sz w:val="24"/>
          <w:lang w:val="en-US"/>
        </w:rPr>
        <w:t xml:space="preserve"> R, </w:t>
      </w:r>
      <w:proofErr w:type="spellStart"/>
      <w:r w:rsidRPr="00223421">
        <w:rPr>
          <w:rFonts w:ascii="Times New Roman" w:hAnsi="Times New Roman" w:cs="Times New Roman"/>
          <w:sz w:val="24"/>
          <w:lang w:val="en-US"/>
        </w:rPr>
        <w:t>Sadej</w:t>
      </w:r>
      <w:proofErr w:type="spellEnd"/>
      <w:r w:rsidRPr="00223421">
        <w:rPr>
          <w:rFonts w:ascii="Times New Roman" w:hAnsi="Times New Roman" w:cs="Times New Roman"/>
          <w:sz w:val="24"/>
          <w:lang w:val="en-US"/>
        </w:rPr>
        <w:t xml:space="preserve"> R, et al. FGFs/FGFRs-dependent </w:t>
      </w:r>
      <w:proofErr w:type="spellStart"/>
      <w:r w:rsidRPr="00223421">
        <w:rPr>
          <w:rFonts w:ascii="Times New Roman" w:hAnsi="Times New Roman" w:cs="Times New Roman"/>
          <w:sz w:val="24"/>
          <w:lang w:val="en-US"/>
        </w:rPr>
        <w:t>signalling</w:t>
      </w:r>
      <w:proofErr w:type="spellEnd"/>
      <w:r w:rsidRPr="00223421">
        <w:rPr>
          <w:rFonts w:ascii="Times New Roman" w:hAnsi="Times New Roman" w:cs="Times New Roman"/>
          <w:sz w:val="24"/>
          <w:lang w:val="en-US"/>
        </w:rPr>
        <w:t xml:space="preserve"> in regulation of steroid hormone receptors - implications for therapy of luminal breast cancer. J Exp Clin Cancer Res CR. </w:t>
      </w:r>
      <w:proofErr w:type="gramStart"/>
      <w:r w:rsidRPr="00223421">
        <w:rPr>
          <w:rFonts w:ascii="Times New Roman" w:hAnsi="Times New Roman" w:cs="Times New Roman"/>
          <w:sz w:val="24"/>
          <w:lang w:val="en-US"/>
        </w:rPr>
        <w:t>2019;38:230</w:t>
      </w:r>
      <w:proofErr w:type="gramEnd"/>
      <w:r w:rsidRPr="00223421">
        <w:rPr>
          <w:rFonts w:ascii="Times New Roman" w:hAnsi="Times New Roman" w:cs="Times New Roman"/>
          <w:sz w:val="24"/>
          <w:lang w:val="en-US"/>
        </w:rPr>
        <w:t xml:space="preserve">.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8. </w:t>
      </w:r>
      <w:proofErr w:type="spellStart"/>
      <w:r w:rsidRPr="00223421">
        <w:rPr>
          <w:rFonts w:ascii="Times New Roman" w:hAnsi="Times New Roman" w:cs="Times New Roman"/>
          <w:sz w:val="24"/>
          <w:lang w:val="en-US"/>
        </w:rPr>
        <w:t>Berto</w:t>
      </w:r>
      <w:proofErr w:type="spellEnd"/>
      <w:r w:rsidRPr="00223421">
        <w:rPr>
          <w:rFonts w:ascii="Times New Roman" w:hAnsi="Times New Roman" w:cs="Times New Roman"/>
          <w:sz w:val="24"/>
          <w:lang w:val="en-US"/>
        </w:rPr>
        <w:t xml:space="preserve"> M, Jean V, Zwart W, Picard D. ERα activity depends on interaction and target site </w:t>
      </w:r>
      <w:proofErr w:type="spellStart"/>
      <w:r w:rsidRPr="00223421">
        <w:rPr>
          <w:rFonts w:ascii="Times New Roman" w:hAnsi="Times New Roman" w:cs="Times New Roman"/>
          <w:sz w:val="24"/>
          <w:lang w:val="en-US"/>
        </w:rPr>
        <w:t>corecruitment</w:t>
      </w:r>
      <w:proofErr w:type="spellEnd"/>
      <w:r w:rsidRPr="00223421">
        <w:rPr>
          <w:rFonts w:ascii="Times New Roman" w:hAnsi="Times New Roman" w:cs="Times New Roman"/>
          <w:sz w:val="24"/>
          <w:lang w:val="en-US"/>
        </w:rPr>
        <w:t xml:space="preserve"> with phosphorylated CREB1. Life Sci Alliance. 2018;</w:t>
      </w:r>
      <w:proofErr w:type="gramStart"/>
      <w:r w:rsidRPr="00223421">
        <w:rPr>
          <w:rFonts w:ascii="Times New Roman" w:hAnsi="Times New Roman" w:cs="Times New Roman"/>
          <w:sz w:val="24"/>
          <w:lang w:val="en-US"/>
        </w:rPr>
        <w:t>1:e</w:t>
      </w:r>
      <w:proofErr w:type="gramEnd"/>
      <w:r w:rsidRPr="00223421">
        <w:rPr>
          <w:rFonts w:ascii="Times New Roman" w:hAnsi="Times New Roman" w:cs="Times New Roman"/>
          <w:sz w:val="24"/>
          <w:lang w:val="en-US"/>
        </w:rPr>
        <w:t xml:space="preserve">201800055.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9. </w:t>
      </w:r>
      <w:proofErr w:type="spellStart"/>
      <w:r w:rsidRPr="00223421">
        <w:rPr>
          <w:rFonts w:ascii="Times New Roman" w:hAnsi="Times New Roman" w:cs="Times New Roman"/>
          <w:sz w:val="24"/>
          <w:lang w:val="en-US"/>
        </w:rPr>
        <w:t>Segala</w:t>
      </w:r>
      <w:proofErr w:type="spellEnd"/>
      <w:r w:rsidRPr="00223421">
        <w:rPr>
          <w:rFonts w:ascii="Times New Roman" w:hAnsi="Times New Roman" w:cs="Times New Roman"/>
          <w:sz w:val="24"/>
          <w:lang w:val="en-US"/>
        </w:rPr>
        <w:t xml:space="preserve"> G, </w:t>
      </w:r>
      <w:proofErr w:type="spellStart"/>
      <w:r w:rsidRPr="00223421">
        <w:rPr>
          <w:rFonts w:ascii="Times New Roman" w:hAnsi="Times New Roman" w:cs="Times New Roman"/>
          <w:sz w:val="24"/>
          <w:lang w:val="en-US"/>
        </w:rPr>
        <w:t>Bennesch</w:t>
      </w:r>
      <w:proofErr w:type="spellEnd"/>
      <w:r w:rsidRPr="00223421">
        <w:rPr>
          <w:rFonts w:ascii="Times New Roman" w:hAnsi="Times New Roman" w:cs="Times New Roman"/>
          <w:sz w:val="24"/>
          <w:lang w:val="en-US"/>
        </w:rPr>
        <w:t xml:space="preserve"> MA, </w:t>
      </w:r>
      <w:proofErr w:type="spellStart"/>
      <w:r w:rsidRPr="00223421">
        <w:rPr>
          <w:rFonts w:ascii="Times New Roman" w:hAnsi="Times New Roman" w:cs="Times New Roman"/>
          <w:sz w:val="24"/>
          <w:lang w:val="en-US"/>
        </w:rPr>
        <w:t>Ghahhari</w:t>
      </w:r>
      <w:proofErr w:type="spellEnd"/>
      <w:r w:rsidRPr="00223421">
        <w:rPr>
          <w:rFonts w:ascii="Times New Roman" w:hAnsi="Times New Roman" w:cs="Times New Roman"/>
          <w:sz w:val="24"/>
          <w:lang w:val="en-US"/>
        </w:rPr>
        <w:t xml:space="preserve"> NM, Pandey DP, Echeverria PC, </w:t>
      </w:r>
      <w:proofErr w:type="spellStart"/>
      <w:r w:rsidRPr="00223421">
        <w:rPr>
          <w:rFonts w:ascii="Times New Roman" w:hAnsi="Times New Roman" w:cs="Times New Roman"/>
          <w:sz w:val="24"/>
          <w:lang w:val="en-US"/>
        </w:rPr>
        <w:t>Karch</w:t>
      </w:r>
      <w:proofErr w:type="spellEnd"/>
      <w:r w:rsidRPr="00223421">
        <w:rPr>
          <w:rFonts w:ascii="Times New Roman" w:hAnsi="Times New Roman" w:cs="Times New Roman"/>
          <w:sz w:val="24"/>
          <w:lang w:val="en-US"/>
        </w:rPr>
        <w:t xml:space="preserve"> F, et al. Vps11 and Vps18 of </w:t>
      </w:r>
      <w:proofErr w:type="spellStart"/>
      <w:r w:rsidRPr="00223421">
        <w:rPr>
          <w:rFonts w:ascii="Times New Roman" w:hAnsi="Times New Roman" w:cs="Times New Roman"/>
          <w:sz w:val="24"/>
          <w:lang w:val="en-US"/>
        </w:rPr>
        <w:t>Vps</w:t>
      </w:r>
      <w:proofErr w:type="spellEnd"/>
      <w:r w:rsidRPr="00223421">
        <w:rPr>
          <w:rFonts w:ascii="Times New Roman" w:hAnsi="Times New Roman" w:cs="Times New Roman"/>
          <w:sz w:val="24"/>
          <w:lang w:val="en-US"/>
        </w:rPr>
        <w:t xml:space="preserve">-C membrane traffic complexes are E3 ubiquitin ligases and fine-tune </w:t>
      </w:r>
      <w:proofErr w:type="spellStart"/>
      <w:r w:rsidRPr="00223421">
        <w:rPr>
          <w:rFonts w:ascii="Times New Roman" w:hAnsi="Times New Roman" w:cs="Times New Roman"/>
          <w:sz w:val="24"/>
          <w:lang w:val="en-US"/>
        </w:rPr>
        <w:t>signalling</w:t>
      </w:r>
      <w:proofErr w:type="spellEnd"/>
      <w:r w:rsidRPr="00223421">
        <w:rPr>
          <w:rFonts w:ascii="Times New Roman" w:hAnsi="Times New Roman" w:cs="Times New Roman"/>
          <w:sz w:val="24"/>
          <w:lang w:val="en-US"/>
        </w:rPr>
        <w:t xml:space="preserve">. Nat </w:t>
      </w:r>
      <w:proofErr w:type="spellStart"/>
      <w:r w:rsidRPr="00223421">
        <w:rPr>
          <w:rFonts w:ascii="Times New Roman" w:hAnsi="Times New Roman" w:cs="Times New Roman"/>
          <w:sz w:val="24"/>
          <w:lang w:val="en-US"/>
        </w:rPr>
        <w:t>Commun</w:t>
      </w:r>
      <w:proofErr w:type="spellEnd"/>
      <w:r w:rsidRPr="00223421">
        <w:rPr>
          <w:rFonts w:ascii="Times New Roman" w:hAnsi="Times New Roman" w:cs="Times New Roman"/>
          <w:sz w:val="24"/>
          <w:lang w:val="en-US"/>
        </w:rPr>
        <w:t xml:space="preserve">. </w:t>
      </w:r>
      <w:proofErr w:type="gramStart"/>
      <w:r w:rsidRPr="00223421">
        <w:rPr>
          <w:rFonts w:ascii="Times New Roman" w:hAnsi="Times New Roman" w:cs="Times New Roman"/>
          <w:sz w:val="24"/>
          <w:lang w:val="en-US"/>
        </w:rPr>
        <w:t>2019;10:1833</w:t>
      </w:r>
      <w:proofErr w:type="gramEnd"/>
      <w:r w:rsidRPr="00223421">
        <w:rPr>
          <w:rFonts w:ascii="Times New Roman" w:hAnsi="Times New Roman" w:cs="Times New Roman"/>
          <w:sz w:val="24"/>
          <w:lang w:val="en-US"/>
        </w:rPr>
        <w:t xml:space="preserve">.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10. </w:t>
      </w:r>
      <w:proofErr w:type="spellStart"/>
      <w:r w:rsidRPr="00223421">
        <w:rPr>
          <w:rFonts w:ascii="Times New Roman" w:hAnsi="Times New Roman" w:cs="Times New Roman"/>
          <w:sz w:val="24"/>
          <w:lang w:val="en-US"/>
        </w:rPr>
        <w:t>Gaggioli</w:t>
      </w:r>
      <w:proofErr w:type="spellEnd"/>
      <w:r w:rsidRPr="00223421">
        <w:rPr>
          <w:rFonts w:ascii="Times New Roman" w:hAnsi="Times New Roman" w:cs="Times New Roman"/>
          <w:sz w:val="24"/>
          <w:lang w:val="en-US"/>
        </w:rPr>
        <w:t xml:space="preserve"> C, Hooper S, Hidalgo-</w:t>
      </w:r>
      <w:proofErr w:type="spellStart"/>
      <w:r w:rsidRPr="00223421">
        <w:rPr>
          <w:rFonts w:ascii="Times New Roman" w:hAnsi="Times New Roman" w:cs="Times New Roman"/>
          <w:sz w:val="24"/>
          <w:lang w:val="en-US"/>
        </w:rPr>
        <w:t>Carcedo</w:t>
      </w:r>
      <w:proofErr w:type="spellEnd"/>
      <w:r w:rsidRPr="00223421">
        <w:rPr>
          <w:rFonts w:ascii="Times New Roman" w:hAnsi="Times New Roman" w:cs="Times New Roman"/>
          <w:sz w:val="24"/>
          <w:lang w:val="en-US"/>
        </w:rPr>
        <w:t xml:space="preserve"> C, Grosse R, Marshall JF, Harrington K, et al. Fibroblast-led collective invasion of carcinoma cells with differing roles for </w:t>
      </w:r>
      <w:proofErr w:type="spellStart"/>
      <w:r w:rsidRPr="00223421">
        <w:rPr>
          <w:rFonts w:ascii="Times New Roman" w:hAnsi="Times New Roman" w:cs="Times New Roman"/>
          <w:sz w:val="24"/>
          <w:lang w:val="en-US"/>
        </w:rPr>
        <w:t>RhoGTPases</w:t>
      </w:r>
      <w:proofErr w:type="spellEnd"/>
      <w:r w:rsidRPr="00223421">
        <w:rPr>
          <w:rFonts w:ascii="Times New Roman" w:hAnsi="Times New Roman" w:cs="Times New Roman"/>
          <w:sz w:val="24"/>
          <w:lang w:val="en-US"/>
        </w:rPr>
        <w:t xml:space="preserve"> in leading and following cells. Nat Cell Biol. </w:t>
      </w:r>
      <w:proofErr w:type="gramStart"/>
      <w:r w:rsidRPr="00223421">
        <w:rPr>
          <w:rFonts w:ascii="Times New Roman" w:hAnsi="Times New Roman" w:cs="Times New Roman"/>
          <w:sz w:val="24"/>
          <w:lang w:val="en-US"/>
        </w:rPr>
        <w:t>2007;9:1392</w:t>
      </w:r>
      <w:proofErr w:type="gramEnd"/>
      <w:r w:rsidRPr="00223421">
        <w:rPr>
          <w:rFonts w:ascii="Times New Roman" w:hAnsi="Times New Roman" w:cs="Times New Roman"/>
          <w:sz w:val="24"/>
          <w:lang w:val="en-US"/>
        </w:rPr>
        <w:t xml:space="preserve">–400.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11. Calvo F, </w:t>
      </w:r>
      <w:proofErr w:type="spellStart"/>
      <w:r w:rsidRPr="00223421">
        <w:rPr>
          <w:rFonts w:ascii="Times New Roman" w:hAnsi="Times New Roman" w:cs="Times New Roman"/>
          <w:sz w:val="24"/>
          <w:lang w:val="en-US"/>
        </w:rPr>
        <w:t>Ege</w:t>
      </w:r>
      <w:proofErr w:type="spellEnd"/>
      <w:r w:rsidRPr="00223421">
        <w:rPr>
          <w:rFonts w:ascii="Times New Roman" w:hAnsi="Times New Roman" w:cs="Times New Roman"/>
          <w:sz w:val="24"/>
          <w:lang w:val="en-US"/>
        </w:rPr>
        <w:t xml:space="preserve"> N, Grande-Garcia A, Hooper S, Jenkins RP, Chaudhry SI, et al. Mechanotransduction and YAP-dependent matrix </w:t>
      </w:r>
      <w:proofErr w:type="spellStart"/>
      <w:r w:rsidRPr="00223421">
        <w:rPr>
          <w:rFonts w:ascii="Times New Roman" w:hAnsi="Times New Roman" w:cs="Times New Roman"/>
          <w:sz w:val="24"/>
          <w:lang w:val="en-US"/>
        </w:rPr>
        <w:t>remodelling</w:t>
      </w:r>
      <w:proofErr w:type="spellEnd"/>
      <w:r w:rsidRPr="00223421">
        <w:rPr>
          <w:rFonts w:ascii="Times New Roman" w:hAnsi="Times New Roman" w:cs="Times New Roman"/>
          <w:sz w:val="24"/>
          <w:lang w:val="en-US"/>
        </w:rPr>
        <w:t xml:space="preserve"> is required for the generation and maintenance of cancer-associated fibroblasts. Nat Cell Biol. </w:t>
      </w:r>
      <w:proofErr w:type="gramStart"/>
      <w:r w:rsidRPr="00223421">
        <w:rPr>
          <w:rFonts w:ascii="Times New Roman" w:hAnsi="Times New Roman" w:cs="Times New Roman"/>
          <w:sz w:val="24"/>
          <w:lang w:val="en-US"/>
        </w:rPr>
        <w:t>2013;15:637</w:t>
      </w:r>
      <w:proofErr w:type="gramEnd"/>
      <w:r w:rsidRPr="00223421">
        <w:rPr>
          <w:rFonts w:ascii="Times New Roman" w:hAnsi="Times New Roman" w:cs="Times New Roman"/>
          <w:sz w:val="24"/>
          <w:lang w:val="en-US"/>
        </w:rPr>
        <w:t xml:space="preserve">–46.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12. Calvo F, </w:t>
      </w:r>
      <w:proofErr w:type="spellStart"/>
      <w:r w:rsidRPr="00223421">
        <w:rPr>
          <w:rFonts w:ascii="Times New Roman" w:hAnsi="Times New Roman" w:cs="Times New Roman"/>
          <w:sz w:val="24"/>
          <w:lang w:val="en-US"/>
        </w:rPr>
        <w:t>Ranftl</w:t>
      </w:r>
      <w:proofErr w:type="spellEnd"/>
      <w:r w:rsidRPr="00223421">
        <w:rPr>
          <w:rFonts w:ascii="Times New Roman" w:hAnsi="Times New Roman" w:cs="Times New Roman"/>
          <w:sz w:val="24"/>
          <w:lang w:val="en-US"/>
        </w:rPr>
        <w:t xml:space="preserve"> R, Hooper S, Farrugia AJ, </w:t>
      </w:r>
      <w:proofErr w:type="spellStart"/>
      <w:r w:rsidRPr="00223421">
        <w:rPr>
          <w:rFonts w:ascii="Times New Roman" w:hAnsi="Times New Roman" w:cs="Times New Roman"/>
          <w:sz w:val="24"/>
          <w:lang w:val="en-US"/>
        </w:rPr>
        <w:t>Moeendarbary</w:t>
      </w:r>
      <w:proofErr w:type="spellEnd"/>
      <w:r w:rsidRPr="00223421">
        <w:rPr>
          <w:rFonts w:ascii="Times New Roman" w:hAnsi="Times New Roman" w:cs="Times New Roman"/>
          <w:sz w:val="24"/>
          <w:lang w:val="en-US"/>
        </w:rPr>
        <w:t xml:space="preserve"> E, </w:t>
      </w:r>
      <w:proofErr w:type="spellStart"/>
      <w:r w:rsidRPr="00223421">
        <w:rPr>
          <w:rFonts w:ascii="Times New Roman" w:hAnsi="Times New Roman" w:cs="Times New Roman"/>
          <w:sz w:val="24"/>
          <w:lang w:val="en-US"/>
        </w:rPr>
        <w:t>Bruckbauer</w:t>
      </w:r>
      <w:proofErr w:type="spellEnd"/>
      <w:r w:rsidRPr="00223421">
        <w:rPr>
          <w:rFonts w:ascii="Times New Roman" w:hAnsi="Times New Roman" w:cs="Times New Roman"/>
          <w:sz w:val="24"/>
          <w:lang w:val="en-US"/>
        </w:rPr>
        <w:t xml:space="preserve"> A, et al. Cdc42EP3/BORG2 and </w:t>
      </w:r>
      <w:proofErr w:type="spellStart"/>
      <w:r w:rsidRPr="00223421">
        <w:rPr>
          <w:rFonts w:ascii="Times New Roman" w:hAnsi="Times New Roman" w:cs="Times New Roman"/>
          <w:sz w:val="24"/>
          <w:lang w:val="en-US"/>
        </w:rPr>
        <w:t>Septin</w:t>
      </w:r>
      <w:proofErr w:type="spellEnd"/>
      <w:r w:rsidRPr="00223421">
        <w:rPr>
          <w:rFonts w:ascii="Times New Roman" w:hAnsi="Times New Roman" w:cs="Times New Roman"/>
          <w:sz w:val="24"/>
          <w:lang w:val="en-US"/>
        </w:rPr>
        <w:t xml:space="preserve"> Network Enables Mechano-transduction and the Emergence of Cancer-Associated Fibroblasts. Cell Rep. </w:t>
      </w:r>
      <w:proofErr w:type="gramStart"/>
      <w:r w:rsidRPr="00223421">
        <w:rPr>
          <w:rFonts w:ascii="Times New Roman" w:hAnsi="Times New Roman" w:cs="Times New Roman"/>
          <w:sz w:val="24"/>
          <w:lang w:val="en-US"/>
        </w:rPr>
        <w:t>2015;13:2699</w:t>
      </w:r>
      <w:proofErr w:type="gramEnd"/>
      <w:r w:rsidRPr="00223421">
        <w:rPr>
          <w:rFonts w:ascii="Times New Roman" w:hAnsi="Times New Roman" w:cs="Times New Roman"/>
          <w:sz w:val="24"/>
          <w:lang w:val="en-US"/>
        </w:rPr>
        <w:t xml:space="preserve">–714.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13. Duarte AA, </w:t>
      </w:r>
      <w:proofErr w:type="spellStart"/>
      <w:r w:rsidRPr="00223421">
        <w:rPr>
          <w:rFonts w:ascii="Times New Roman" w:hAnsi="Times New Roman" w:cs="Times New Roman"/>
          <w:sz w:val="24"/>
          <w:lang w:val="en-US"/>
        </w:rPr>
        <w:t>Gogola</w:t>
      </w:r>
      <w:proofErr w:type="spellEnd"/>
      <w:r w:rsidRPr="00223421">
        <w:rPr>
          <w:rFonts w:ascii="Times New Roman" w:hAnsi="Times New Roman" w:cs="Times New Roman"/>
          <w:sz w:val="24"/>
          <w:lang w:val="en-US"/>
        </w:rPr>
        <w:t xml:space="preserve"> E, Sachs N, Barazas M, </w:t>
      </w:r>
      <w:proofErr w:type="spellStart"/>
      <w:r w:rsidRPr="00223421">
        <w:rPr>
          <w:rFonts w:ascii="Times New Roman" w:hAnsi="Times New Roman" w:cs="Times New Roman"/>
          <w:sz w:val="24"/>
          <w:lang w:val="en-US"/>
        </w:rPr>
        <w:t>Annunziato</w:t>
      </w:r>
      <w:proofErr w:type="spellEnd"/>
      <w:r w:rsidRPr="00223421">
        <w:rPr>
          <w:rFonts w:ascii="Times New Roman" w:hAnsi="Times New Roman" w:cs="Times New Roman"/>
          <w:sz w:val="24"/>
          <w:lang w:val="en-US"/>
        </w:rPr>
        <w:t xml:space="preserve"> S, R de Ruiter J, et al. BRCA-deficient mouse mammary tumor organoids to study cancer-drug resistance. Nat Methods. </w:t>
      </w:r>
      <w:proofErr w:type="gramStart"/>
      <w:r w:rsidRPr="00223421">
        <w:rPr>
          <w:rFonts w:ascii="Times New Roman" w:hAnsi="Times New Roman" w:cs="Times New Roman"/>
          <w:sz w:val="24"/>
          <w:lang w:val="en-US"/>
        </w:rPr>
        <w:t>2018;15:134</w:t>
      </w:r>
      <w:proofErr w:type="gramEnd"/>
      <w:r w:rsidRPr="00223421">
        <w:rPr>
          <w:rFonts w:ascii="Times New Roman" w:hAnsi="Times New Roman" w:cs="Times New Roman"/>
          <w:sz w:val="24"/>
          <w:lang w:val="en-US"/>
        </w:rPr>
        <w:t xml:space="preserve">–40.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14. </w:t>
      </w:r>
      <w:proofErr w:type="spellStart"/>
      <w:r w:rsidRPr="00223421">
        <w:rPr>
          <w:rFonts w:ascii="Times New Roman" w:hAnsi="Times New Roman" w:cs="Times New Roman"/>
          <w:sz w:val="24"/>
          <w:lang w:val="en-US"/>
        </w:rPr>
        <w:t>Gogola</w:t>
      </w:r>
      <w:proofErr w:type="spellEnd"/>
      <w:r w:rsidRPr="00223421">
        <w:rPr>
          <w:rFonts w:ascii="Times New Roman" w:hAnsi="Times New Roman" w:cs="Times New Roman"/>
          <w:sz w:val="24"/>
          <w:lang w:val="en-US"/>
        </w:rPr>
        <w:t xml:space="preserve"> E, Duarte AA, de Ruiter JR, </w:t>
      </w:r>
      <w:proofErr w:type="spellStart"/>
      <w:r w:rsidRPr="00223421">
        <w:rPr>
          <w:rFonts w:ascii="Times New Roman" w:hAnsi="Times New Roman" w:cs="Times New Roman"/>
          <w:sz w:val="24"/>
          <w:lang w:val="en-US"/>
        </w:rPr>
        <w:t>Wiegant</w:t>
      </w:r>
      <w:proofErr w:type="spellEnd"/>
      <w:r w:rsidRPr="00223421">
        <w:rPr>
          <w:rFonts w:ascii="Times New Roman" w:hAnsi="Times New Roman" w:cs="Times New Roman"/>
          <w:sz w:val="24"/>
          <w:lang w:val="en-US"/>
        </w:rPr>
        <w:t xml:space="preserve"> WW, Schmid JA, de </w:t>
      </w:r>
      <w:proofErr w:type="spellStart"/>
      <w:r w:rsidRPr="00223421">
        <w:rPr>
          <w:rFonts w:ascii="Times New Roman" w:hAnsi="Times New Roman" w:cs="Times New Roman"/>
          <w:sz w:val="24"/>
          <w:lang w:val="en-US"/>
        </w:rPr>
        <w:t>Bruijn</w:t>
      </w:r>
      <w:proofErr w:type="spellEnd"/>
      <w:r w:rsidRPr="00223421">
        <w:rPr>
          <w:rFonts w:ascii="Times New Roman" w:hAnsi="Times New Roman" w:cs="Times New Roman"/>
          <w:sz w:val="24"/>
          <w:lang w:val="en-US"/>
        </w:rPr>
        <w:t xml:space="preserve"> R, et al. Selective Loss of PARG Restores </w:t>
      </w:r>
      <w:proofErr w:type="spellStart"/>
      <w:r w:rsidRPr="00223421">
        <w:rPr>
          <w:rFonts w:ascii="Times New Roman" w:hAnsi="Times New Roman" w:cs="Times New Roman"/>
          <w:sz w:val="24"/>
          <w:lang w:val="en-US"/>
        </w:rPr>
        <w:t>PARylation</w:t>
      </w:r>
      <w:proofErr w:type="spellEnd"/>
      <w:r w:rsidRPr="00223421">
        <w:rPr>
          <w:rFonts w:ascii="Times New Roman" w:hAnsi="Times New Roman" w:cs="Times New Roman"/>
          <w:sz w:val="24"/>
          <w:lang w:val="en-US"/>
        </w:rPr>
        <w:t xml:space="preserve"> and Counteracts PARP Inhibitor-Mediated Synthetic Lethality. Cancer Cell. </w:t>
      </w:r>
      <w:proofErr w:type="gramStart"/>
      <w:r w:rsidRPr="00223421">
        <w:rPr>
          <w:rFonts w:ascii="Times New Roman" w:hAnsi="Times New Roman" w:cs="Times New Roman"/>
          <w:sz w:val="24"/>
          <w:lang w:val="en-US"/>
        </w:rPr>
        <w:t>2018;33:1078</w:t>
      </w:r>
      <w:proofErr w:type="gramEnd"/>
      <w:r w:rsidRPr="00223421">
        <w:rPr>
          <w:rFonts w:ascii="Times New Roman" w:hAnsi="Times New Roman" w:cs="Times New Roman"/>
          <w:sz w:val="24"/>
          <w:lang w:val="en-US"/>
        </w:rPr>
        <w:t xml:space="preserve">-1093.e12.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15. </w:t>
      </w:r>
      <w:proofErr w:type="spellStart"/>
      <w:r w:rsidRPr="00223421">
        <w:rPr>
          <w:rFonts w:ascii="Times New Roman" w:hAnsi="Times New Roman" w:cs="Times New Roman"/>
          <w:sz w:val="24"/>
          <w:lang w:val="en-US"/>
        </w:rPr>
        <w:t>Noordermeer</w:t>
      </w:r>
      <w:proofErr w:type="spellEnd"/>
      <w:r w:rsidRPr="00223421">
        <w:rPr>
          <w:rFonts w:ascii="Times New Roman" w:hAnsi="Times New Roman" w:cs="Times New Roman"/>
          <w:sz w:val="24"/>
          <w:lang w:val="en-US"/>
        </w:rPr>
        <w:t xml:space="preserve"> SM, Adam S, </w:t>
      </w:r>
      <w:proofErr w:type="spellStart"/>
      <w:r w:rsidRPr="00223421">
        <w:rPr>
          <w:rFonts w:ascii="Times New Roman" w:hAnsi="Times New Roman" w:cs="Times New Roman"/>
          <w:sz w:val="24"/>
          <w:lang w:val="en-US"/>
        </w:rPr>
        <w:t>Setiaputra</w:t>
      </w:r>
      <w:proofErr w:type="spellEnd"/>
      <w:r w:rsidRPr="00223421">
        <w:rPr>
          <w:rFonts w:ascii="Times New Roman" w:hAnsi="Times New Roman" w:cs="Times New Roman"/>
          <w:sz w:val="24"/>
          <w:lang w:val="en-US"/>
        </w:rPr>
        <w:t xml:space="preserve"> D, Barazas M, Pettitt SJ, Ling AK, et al. The </w:t>
      </w:r>
      <w:proofErr w:type="spellStart"/>
      <w:r w:rsidRPr="00223421">
        <w:rPr>
          <w:rFonts w:ascii="Times New Roman" w:hAnsi="Times New Roman" w:cs="Times New Roman"/>
          <w:sz w:val="24"/>
          <w:lang w:val="en-US"/>
        </w:rPr>
        <w:t>shieldin</w:t>
      </w:r>
      <w:proofErr w:type="spellEnd"/>
      <w:r w:rsidRPr="00223421">
        <w:rPr>
          <w:rFonts w:ascii="Times New Roman" w:hAnsi="Times New Roman" w:cs="Times New Roman"/>
          <w:sz w:val="24"/>
          <w:lang w:val="en-US"/>
        </w:rPr>
        <w:t xml:space="preserve"> complex mediates 53BP1-dependent DNA repair. Nature. </w:t>
      </w:r>
      <w:proofErr w:type="gramStart"/>
      <w:r w:rsidRPr="00223421">
        <w:rPr>
          <w:rFonts w:ascii="Times New Roman" w:hAnsi="Times New Roman" w:cs="Times New Roman"/>
          <w:sz w:val="24"/>
          <w:lang w:val="en-US"/>
        </w:rPr>
        <w:t>2018;560:117</w:t>
      </w:r>
      <w:proofErr w:type="gramEnd"/>
      <w:r w:rsidRPr="00223421">
        <w:rPr>
          <w:rFonts w:ascii="Times New Roman" w:hAnsi="Times New Roman" w:cs="Times New Roman"/>
          <w:sz w:val="24"/>
          <w:lang w:val="en-US"/>
        </w:rPr>
        <w:t xml:space="preserve">–21.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16. Barazas M, Gasparini A, Huang Y, </w:t>
      </w:r>
      <w:proofErr w:type="spellStart"/>
      <w:r w:rsidRPr="00223421">
        <w:rPr>
          <w:rFonts w:ascii="Times New Roman" w:hAnsi="Times New Roman" w:cs="Times New Roman"/>
          <w:sz w:val="24"/>
          <w:lang w:val="en-US"/>
        </w:rPr>
        <w:t>Küçükosmanoğlu</w:t>
      </w:r>
      <w:proofErr w:type="spellEnd"/>
      <w:r w:rsidRPr="00223421">
        <w:rPr>
          <w:rFonts w:ascii="Times New Roman" w:hAnsi="Times New Roman" w:cs="Times New Roman"/>
          <w:sz w:val="24"/>
          <w:lang w:val="en-US"/>
        </w:rPr>
        <w:t xml:space="preserve"> A, </w:t>
      </w:r>
      <w:proofErr w:type="spellStart"/>
      <w:r w:rsidRPr="00223421">
        <w:rPr>
          <w:rFonts w:ascii="Times New Roman" w:hAnsi="Times New Roman" w:cs="Times New Roman"/>
          <w:sz w:val="24"/>
          <w:lang w:val="en-US"/>
        </w:rPr>
        <w:t>Annunziato</w:t>
      </w:r>
      <w:proofErr w:type="spellEnd"/>
      <w:r w:rsidRPr="00223421">
        <w:rPr>
          <w:rFonts w:ascii="Times New Roman" w:hAnsi="Times New Roman" w:cs="Times New Roman"/>
          <w:sz w:val="24"/>
          <w:lang w:val="en-US"/>
        </w:rPr>
        <w:t xml:space="preserve"> S, </w:t>
      </w:r>
      <w:proofErr w:type="spellStart"/>
      <w:r w:rsidRPr="00223421">
        <w:rPr>
          <w:rFonts w:ascii="Times New Roman" w:hAnsi="Times New Roman" w:cs="Times New Roman"/>
          <w:sz w:val="24"/>
          <w:lang w:val="en-US"/>
        </w:rPr>
        <w:t>Bouwman</w:t>
      </w:r>
      <w:proofErr w:type="spellEnd"/>
      <w:r w:rsidRPr="00223421">
        <w:rPr>
          <w:rFonts w:ascii="Times New Roman" w:hAnsi="Times New Roman" w:cs="Times New Roman"/>
          <w:sz w:val="24"/>
          <w:lang w:val="en-US"/>
        </w:rPr>
        <w:t xml:space="preserve"> P, et al. </w:t>
      </w:r>
      <w:proofErr w:type="spellStart"/>
      <w:r w:rsidRPr="00223421">
        <w:rPr>
          <w:rFonts w:ascii="Times New Roman" w:hAnsi="Times New Roman" w:cs="Times New Roman"/>
          <w:sz w:val="24"/>
          <w:lang w:val="en-US"/>
        </w:rPr>
        <w:t>Radiosensitivity</w:t>
      </w:r>
      <w:proofErr w:type="spellEnd"/>
      <w:r w:rsidRPr="00223421">
        <w:rPr>
          <w:rFonts w:ascii="Times New Roman" w:hAnsi="Times New Roman" w:cs="Times New Roman"/>
          <w:sz w:val="24"/>
          <w:lang w:val="en-US"/>
        </w:rPr>
        <w:t xml:space="preserve"> Is an Acquired Vulnerability of </w:t>
      </w:r>
      <w:proofErr w:type="spellStart"/>
      <w:r w:rsidRPr="00223421">
        <w:rPr>
          <w:rFonts w:ascii="Times New Roman" w:hAnsi="Times New Roman" w:cs="Times New Roman"/>
          <w:sz w:val="24"/>
          <w:lang w:val="en-US"/>
        </w:rPr>
        <w:t>PARPi</w:t>
      </w:r>
      <w:proofErr w:type="spellEnd"/>
      <w:r w:rsidRPr="00223421">
        <w:rPr>
          <w:rFonts w:ascii="Times New Roman" w:hAnsi="Times New Roman" w:cs="Times New Roman"/>
          <w:sz w:val="24"/>
          <w:lang w:val="en-US"/>
        </w:rPr>
        <w:t xml:space="preserve">-Resistant BRCA1-Deficient Tumors. Cancer Res. </w:t>
      </w:r>
      <w:proofErr w:type="gramStart"/>
      <w:r w:rsidRPr="00223421">
        <w:rPr>
          <w:rFonts w:ascii="Times New Roman" w:hAnsi="Times New Roman" w:cs="Times New Roman"/>
          <w:sz w:val="24"/>
          <w:lang w:val="en-US"/>
        </w:rPr>
        <w:t>2019;79:452</w:t>
      </w:r>
      <w:proofErr w:type="gramEnd"/>
      <w:r w:rsidRPr="00223421">
        <w:rPr>
          <w:rFonts w:ascii="Times New Roman" w:hAnsi="Times New Roman" w:cs="Times New Roman"/>
          <w:sz w:val="24"/>
          <w:lang w:val="en-US"/>
        </w:rPr>
        <w:t xml:space="preserve">–60.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17. </w:t>
      </w:r>
      <w:proofErr w:type="spellStart"/>
      <w:r w:rsidRPr="00223421">
        <w:rPr>
          <w:rFonts w:ascii="Times New Roman" w:hAnsi="Times New Roman" w:cs="Times New Roman"/>
          <w:sz w:val="24"/>
          <w:lang w:val="en-US"/>
        </w:rPr>
        <w:t>Acerbi</w:t>
      </w:r>
      <w:proofErr w:type="spellEnd"/>
      <w:r w:rsidRPr="00223421">
        <w:rPr>
          <w:rFonts w:ascii="Times New Roman" w:hAnsi="Times New Roman" w:cs="Times New Roman"/>
          <w:sz w:val="24"/>
          <w:lang w:val="en-US"/>
        </w:rPr>
        <w:t xml:space="preserve"> I, </w:t>
      </w:r>
      <w:proofErr w:type="spellStart"/>
      <w:r w:rsidRPr="00223421">
        <w:rPr>
          <w:rFonts w:ascii="Times New Roman" w:hAnsi="Times New Roman" w:cs="Times New Roman"/>
          <w:sz w:val="24"/>
          <w:lang w:val="en-US"/>
        </w:rPr>
        <w:t>Cassereau</w:t>
      </w:r>
      <w:proofErr w:type="spellEnd"/>
      <w:r w:rsidRPr="00223421">
        <w:rPr>
          <w:rFonts w:ascii="Times New Roman" w:hAnsi="Times New Roman" w:cs="Times New Roman"/>
          <w:sz w:val="24"/>
          <w:lang w:val="en-US"/>
        </w:rPr>
        <w:t xml:space="preserve"> L, Dean I, Shi Q, Au A, Park C, et al. Human breast cancer invasion and aggression correlates with ECM stiffening and immune cell infiltration. </w:t>
      </w:r>
      <w:proofErr w:type="spellStart"/>
      <w:r w:rsidRPr="00223421">
        <w:rPr>
          <w:rFonts w:ascii="Times New Roman" w:hAnsi="Times New Roman" w:cs="Times New Roman"/>
          <w:sz w:val="24"/>
          <w:lang w:val="en-US"/>
        </w:rPr>
        <w:t>Integr</w:t>
      </w:r>
      <w:proofErr w:type="spellEnd"/>
      <w:r w:rsidRPr="00223421">
        <w:rPr>
          <w:rFonts w:ascii="Times New Roman" w:hAnsi="Times New Roman" w:cs="Times New Roman"/>
          <w:sz w:val="24"/>
          <w:lang w:val="en-US"/>
        </w:rPr>
        <w:t xml:space="preserve"> Biol Quant </w:t>
      </w:r>
      <w:proofErr w:type="spellStart"/>
      <w:r w:rsidRPr="00223421">
        <w:rPr>
          <w:rFonts w:ascii="Times New Roman" w:hAnsi="Times New Roman" w:cs="Times New Roman"/>
          <w:sz w:val="24"/>
          <w:lang w:val="en-US"/>
        </w:rPr>
        <w:t>Biosci</w:t>
      </w:r>
      <w:proofErr w:type="spellEnd"/>
      <w:r w:rsidRPr="00223421">
        <w:rPr>
          <w:rFonts w:ascii="Times New Roman" w:hAnsi="Times New Roman" w:cs="Times New Roman"/>
          <w:sz w:val="24"/>
          <w:lang w:val="en-US"/>
        </w:rPr>
        <w:t xml:space="preserve"> Nano Macro. </w:t>
      </w:r>
      <w:proofErr w:type="gramStart"/>
      <w:r w:rsidRPr="00223421">
        <w:rPr>
          <w:rFonts w:ascii="Times New Roman" w:hAnsi="Times New Roman" w:cs="Times New Roman"/>
          <w:sz w:val="24"/>
          <w:lang w:val="en-US"/>
        </w:rPr>
        <w:t>2015;7:1120</w:t>
      </w:r>
      <w:proofErr w:type="gramEnd"/>
      <w:r w:rsidRPr="00223421">
        <w:rPr>
          <w:rFonts w:ascii="Times New Roman" w:hAnsi="Times New Roman" w:cs="Times New Roman"/>
          <w:sz w:val="24"/>
          <w:lang w:val="en-US"/>
        </w:rPr>
        <w:t xml:space="preserve">–34.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18. </w:t>
      </w:r>
      <w:proofErr w:type="spellStart"/>
      <w:r w:rsidRPr="00223421">
        <w:rPr>
          <w:rFonts w:ascii="Times New Roman" w:hAnsi="Times New Roman" w:cs="Times New Roman"/>
          <w:sz w:val="24"/>
          <w:lang w:val="en-US"/>
        </w:rPr>
        <w:t>Mohammadi</w:t>
      </w:r>
      <w:proofErr w:type="spellEnd"/>
      <w:r w:rsidRPr="00223421">
        <w:rPr>
          <w:rFonts w:ascii="Times New Roman" w:hAnsi="Times New Roman" w:cs="Times New Roman"/>
          <w:sz w:val="24"/>
          <w:lang w:val="en-US"/>
        </w:rPr>
        <w:t xml:space="preserve"> H, </w:t>
      </w:r>
      <w:proofErr w:type="spellStart"/>
      <w:r w:rsidRPr="00223421">
        <w:rPr>
          <w:rFonts w:ascii="Times New Roman" w:hAnsi="Times New Roman" w:cs="Times New Roman"/>
          <w:sz w:val="24"/>
          <w:lang w:val="en-US"/>
        </w:rPr>
        <w:t>Sahai</w:t>
      </w:r>
      <w:proofErr w:type="spellEnd"/>
      <w:r w:rsidRPr="00223421">
        <w:rPr>
          <w:rFonts w:ascii="Times New Roman" w:hAnsi="Times New Roman" w:cs="Times New Roman"/>
          <w:sz w:val="24"/>
          <w:lang w:val="en-US"/>
        </w:rPr>
        <w:t xml:space="preserve"> E. Mechanisms and impact of altered </w:t>
      </w:r>
      <w:proofErr w:type="spellStart"/>
      <w:r w:rsidRPr="00223421">
        <w:rPr>
          <w:rFonts w:ascii="Times New Roman" w:hAnsi="Times New Roman" w:cs="Times New Roman"/>
          <w:sz w:val="24"/>
          <w:lang w:val="en-US"/>
        </w:rPr>
        <w:t>tumour</w:t>
      </w:r>
      <w:proofErr w:type="spellEnd"/>
      <w:r w:rsidRPr="00223421">
        <w:rPr>
          <w:rFonts w:ascii="Times New Roman" w:hAnsi="Times New Roman" w:cs="Times New Roman"/>
          <w:sz w:val="24"/>
          <w:lang w:val="en-US"/>
        </w:rPr>
        <w:t xml:space="preserve"> mechanics. Nat Cell Biol. </w:t>
      </w:r>
      <w:proofErr w:type="gramStart"/>
      <w:r w:rsidRPr="00223421">
        <w:rPr>
          <w:rFonts w:ascii="Times New Roman" w:hAnsi="Times New Roman" w:cs="Times New Roman"/>
          <w:sz w:val="24"/>
          <w:lang w:val="en-US"/>
        </w:rPr>
        <w:t>2018;20:766</w:t>
      </w:r>
      <w:proofErr w:type="gramEnd"/>
      <w:r w:rsidRPr="00223421">
        <w:rPr>
          <w:rFonts w:ascii="Times New Roman" w:hAnsi="Times New Roman" w:cs="Times New Roman"/>
          <w:sz w:val="24"/>
          <w:lang w:val="en-US"/>
        </w:rPr>
        <w:t xml:space="preserve">–74.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19. </w:t>
      </w:r>
      <w:proofErr w:type="spellStart"/>
      <w:r w:rsidRPr="00223421">
        <w:rPr>
          <w:rFonts w:ascii="Times New Roman" w:hAnsi="Times New Roman" w:cs="Times New Roman"/>
          <w:sz w:val="24"/>
          <w:lang w:val="en-US"/>
        </w:rPr>
        <w:t>Mayorca-Guiliani</w:t>
      </w:r>
      <w:proofErr w:type="spellEnd"/>
      <w:r w:rsidRPr="00223421">
        <w:rPr>
          <w:rFonts w:ascii="Times New Roman" w:hAnsi="Times New Roman" w:cs="Times New Roman"/>
          <w:sz w:val="24"/>
          <w:lang w:val="en-US"/>
        </w:rPr>
        <w:t xml:space="preserve"> AE, Madsen CD, Cox TR, Horton ER, </w:t>
      </w:r>
      <w:proofErr w:type="spellStart"/>
      <w:r w:rsidRPr="00223421">
        <w:rPr>
          <w:rFonts w:ascii="Times New Roman" w:hAnsi="Times New Roman" w:cs="Times New Roman"/>
          <w:sz w:val="24"/>
          <w:lang w:val="en-US"/>
        </w:rPr>
        <w:t>Venning</w:t>
      </w:r>
      <w:proofErr w:type="spellEnd"/>
      <w:r w:rsidRPr="00223421">
        <w:rPr>
          <w:rFonts w:ascii="Times New Roman" w:hAnsi="Times New Roman" w:cs="Times New Roman"/>
          <w:sz w:val="24"/>
          <w:lang w:val="en-US"/>
        </w:rPr>
        <w:t xml:space="preserve"> FA, </w:t>
      </w:r>
      <w:proofErr w:type="spellStart"/>
      <w:r w:rsidRPr="00223421">
        <w:rPr>
          <w:rFonts w:ascii="Times New Roman" w:hAnsi="Times New Roman" w:cs="Times New Roman"/>
          <w:sz w:val="24"/>
          <w:lang w:val="en-US"/>
        </w:rPr>
        <w:t>Erler</w:t>
      </w:r>
      <w:proofErr w:type="spellEnd"/>
      <w:r w:rsidRPr="00223421">
        <w:rPr>
          <w:rFonts w:ascii="Times New Roman" w:hAnsi="Times New Roman" w:cs="Times New Roman"/>
          <w:sz w:val="24"/>
          <w:lang w:val="en-US"/>
        </w:rPr>
        <w:t xml:space="preserve"> JT. </w:t>
      </w:r>
      <w:proofErr w:type="spellStart"/>
      <w:r w:rsidRPr="00223421">
        <w:rPr>
          <w:rFonts w:ascii="Times New Roman" w:hAnsi="Times New Roman" w:cs="Times New Roman"/>
          <w:sz w:val="24"/>
          <w:lang w:val="en-US"/>
        </w:rPr>
        <w:t>ISDoT</w:t>
      </w:r>
      <w:proofErr w:type="spellEnd"/>
      <w:r w:rsidRPr="00223421">
        <w:rPr>
          <w:rFonts w:ascii="Times New Roman" w:hAnsi="Times New Roman" w:cs="Times New Roman"/>
          <w:sz w:val="24"/>
          <w:lang w:val="en-US"/>
        </w:rPr>
        <w:t xml:space="preserve">: in situ decellularization of tissues for high-resolution imaging and proteomic analysis of native extracellular matrix. Nat Med. </w:t>
      </w:r>
      <w:proofErr w:type="gramStart"/>
      <w:r w:rsidRPr="00223421">
        <w:rPr>
          <w:rFonts w:ascii="Times New Roman" w:hAnsi="Times New Roman" w:cs="Times New Roman"/>
          <w:sz w:val="24"/>
          <w:lang w:val="en-US"/>
        </w:rPr>
        <w:t>2017;23:890</w:t>
      </w:r>
      <w:proofErr w:type="gramEnd"/>
      <w:r w:rsidRPr="00223421">
        <w:rPr>
          <w:rFonts w:ascii="Times New Roman" w:hAnsi="Times New Roman" w:cs="Times New Roman"/>
          <w:sz w:val="24"/>
          <w:lang w:val="en-US"/>
        </w:rPr>
        <w:t xml:space="preserve">–8.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20. Northcott JM, Dean IS, </w:t>
      </w:r>
      <w:proofErr w:type="spellStart"/>
      <w:r w:rsidRPr="00223421">
        <w:rPr>
          <w:rFonts w:ascii="Times New Roman" w:hAnsi="Times New Roman" w:cs="Times New Roman"/>
          <w:sz w:val="24"/>
          <w:lang w:val="en-US"/>
        </w:rPr>
        <w:t>Mouw</w:t>
      </w:r>
      <w:proofErr w:type="spellEnd"/>
      <w:r w:rsidRPr="00223421">
        <w:rPr>
          <w:rFonts w:ascii="Times New Roman" w:hAnsi="Times New Roman" w:cs="Times New Roman"/>
          <w:sz w:val="24"/>
          <w:lang w:val="en-US"/>
        </w:rPr>
        <w:t xml:space="preserve"> JK, Weaver VM. Feeling Stress: The Mechanics of Cancer Progression and Aggression. Front Cell Dev Biol. </w:t>
      </w:r>
      <w:proofErr w:type="gramStart"/>
      <w:r w:rsidRPr="00223421">
        <w:rPr>
          <w:rFonts w:ascii="Times New Roman" w:hAnsi="Times New Roman" w:cs="Times New Roman"/>
          <w:sz w:val="24"/>
          <w:lang w:val="en-US"/>
        </w:rPr>
        <w:t>2018;6:17</w:t>
      </w:r>
      <w:proofErr w:type="gramEnd"/>
      <w:r w:rsidRPr="00223421">
        <w:rPr>
          <w:rFonts w:ascii="Times New Roman" w:hAnsi="Times New Roman" w:cs="Times New Roman"/>
          <w:sz w:val="24"/>
          <w:lang w:val="en-US"/>
        </w:rPr>
        <w:t xml:space="preserve">.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21. </w:t>
      </w:r>
      <w:proofErr w:type="spellStart"/>
      <w:r w:rsidRPr="00223421">
        <w:rPr>
          <w:rFonts w:ascii="Times New Roman" w:hAnsi="Times New Roman" w:cs="Times New Roman"/>
          <w:sz w:val="24"/>
          <w:lang w:val="en-US"/>
        </w:rPr>
        <w:t>Simões</w:t>
      </w:r>
      <w:proofErr w:type="spellEnd"/>
      <w:r w:rsidRPr="00223421">
        <w:rPr>
          <w:rFonts w:ascii="Times New Roman" w:hAnsi="Times New Roman" w:cs="Times New Roman"/>
          <w:sz w:val="24"/>
          <w:lang w:val="en-US"/>
        </w:rPr>
        <w:t xml:space="preserve"> BM, O’Brien CS, Eyre R, Silva A, Yu L, Sarmiento-Castro A, et al. Anti-estrogen Resistance in Human Breast Tumors Is Driven by JAG1-NOTCH4-Dependent Cancer Stem Cell Activity. Cell Rep. </w:t>
      </w:r>
      <w:proofErr w:type="gramStart"/>
      <w:r w:rsidRPr="00223421">
        <w:rPr>
          <w:rFonts w:ascii="Times New Roman" w:hAnsi="Times New Roman" w:cs="Times New Roman"/>
          <w:sz w:val="24"/>
          <w:lang w:val="en-US"/>
        </w:rPr>
        <w:t>2015;12:1968</w:t>
      </w:r>
      <w:proofErr w:type="gramEnd"/>
      <w:r w:rsidRPr="00223421">
        <w:rPr>
          <w:rFonts w:ascii="Times New Roman" w:hAnsi="Times New Roman" w:cs="Times New Roman"/>
          <w:sz w:val="24"/>
          <w:lang w:val="en-US"/>
        </w:rPr>
        <w:t xml:space="preserve">–77.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22. Zhao Y, Hu Q, Cheng F, </w:t>
      </w:r>
      <w:proofErr w:type="spellStart"/>
      <w:r w:rsidRPr="00223421">
        <w:rPr>
          <w:rFonts w:ascii="Times New Roman" w:hAnsi="Times New Roman" w:cs="Times New Roman"/>
          <w:sz w:val="24"/>
          <w:lang w:val="en-US"/>
        </w:rPr>
        <w:t>Su</w:t>
      </w:r>
      <w:proofErr w:type="spellEnd"/>
      <w:r w:rsidRPr="00223421">
        <w:rPr>
          <w:rFonts w:ascii="Times New Roman" w:hAnsi="Times New Roman" w:cs="Times New Roman"/>
          <w:sz w:val="24"/>
          <w:lang w:val="en-US"/>
        </w:rPr>
        <w:t xml:space="preserve"> N, Wang A, Zou Y, et al. </w:t>
      </w:r>
      <w:proofErr w:type="spellStart"/>
      <w:r w:rsidRPr="00223421">
        <w:rPr>
          <w:rFonts w:ascii="Times New Roman" w:hAnsi="Times New Roman" w:cs="Times New Roman"/>
          <w:sz w:val="24"/>
          <w:lang w:val="en-US"/>
        </w:rPr>
        <w:t>SoNar</w:t>
      </w:r>
      <w:proofErr w:type="spellEnd"/>
      <w:r w:rsidRPr="00223421">
        <w:rPr>
          <w:rFonts w:ascii="Times New Roman" w:hAnsi="Times New Roman" w:cs="Times New Roman"/>
          <w:sz w:val="24"/>
          <w:lang w:val="en-US"/>
        </w:rPr>
        <w:t xml:space="preserve">, a Highly Responsive NAD+/NADH Sensor, Allows High-Throughput Metabolic Screening of Anti-tumor Agents. Cell </w:t>
      </w:r>
      <w:proofErr w:type="spellStart"/>
      <w:r w:rsidRPr="00223421">
        <w:rPr>
          <w:rFonts w:ascii="Times New Roman" w:hAnsi="Times New Roman" w:cs="Times New Roman"/>
          <w:sz w:val="24"/>
          <w:lang w:val="en-US"/>
        </w:rPr>
        <w:t>Metab</w:t>
      </w:r>
      <w:proofErr w:type="spellEnd"/>
      <w:r w:rsidRPr="00223421">
        <w:rPr>
          <w:rFonts w:ascii="Times New Roman" w:hAnsi="Times New Roman" w:cs="Times New Roman"/>
          <w:sz w:val="24"/>
          <w:lang w:val="en-US"/>
        </w:rPr>
        <w:t xml:space="preserve">. </w:t>
      </w:r>
      <w:proofErr w:type="gramStart"/>
      <w:r w:rsidRPr="00223421">
        <w:rPr>
          <w:rFonts w:ascii="Times New Roman" w:hAnsi="Times New Roman" w:cs="Times New Roman"/>
          <w:sz w:val="24"/>
          <w:lang w:val="en-US"/>
        </w:rPr>
        <w:t>2015;21:777</w:t>
      </w:r>
      <w:proofErr w:type="gramEnd"/>
      <w:r w:rsidRPr="00223421">
        <w:rPr>
          <w:rFonts w:ascii="Times New Roman" w:hAnsi="Times New Roman" w:cs="Times New Roman"/>
          <w:sz w:val="24"/>
          <w:lang w:val="en-US"/>
        </w:rPr>
        <w:t xml:space="preserve">–89.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23. Nelson CM. On Buckling Morphogenesis. J </w:t>
      </w:r>
      <w:proofErr w:type="spellStart"/>
      <w:r w:rsidRPr="00223421">
        <w:rPr>
          <w:rFonts w:ascii="Times New Roman" w:hAnsi="Times New Roman" w:cs="Times New Roman"/>
          <w:sz w:val="24"/>
          <w:lang w:val="en-US"/>
        </w:rPr>
        <w:t>Biomech</w:t>
      </w:r>
      <w:proofErr w:type="spellEnd"/>
      <w:r w:rsidRPr="00223421">
        <w:rPr>
          <w:rFonts w:ascii="Times New Roman" w:hAnsi="Times New Roman" w:cs="Times New Roman"/>
          <w:sz w:val="24"/>
          <w:lang w:val="en-US"/>
        </w:rPr>
        <w:t xml:space="preserve"> Eng. </w:t>
      </w:r>
      <w:proofErr w:type="gramStart"/>
      <w:r w:rsidRPr="00223421">
        <w:rPr>
          <w:rFonts w:ascii="Times New Roman" w:hAnsi="Times New Roman" w:cs="Times New Roman"/>
          <w:sz w:val="24"/>
          <w:lang w:val="en-US"/>
        </w:rPr>
        <w:t>2016;138:021005</w:t>
      </w:r>
      <w:proofErr w:type="gramEnd"/>
      <w:r w:rsidRPr="00223421">
        <w:rPr>
          <w:rFonts w:ascii="Times New Roman" w:hAnsi="Times New Roman" w:cs="Times New Roman"/>
          <w:sz w:val="24"/>
          <w:lang w:val="en-US"/>
        </w:rPr>
        <w:t xml:space="preserve">.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24. Pearl Esther J., Li </w:t>
      </w:r>
      <w:proofErr w:type="spellStart"/>
      <w:r w:rsidRPr="00223421">
        <w:rPr>
          <w:rFonts w:ascii="Times New Roman" w:hAnsi="Times New Roman" w:cs="Times New Roman"/>
          <w:sz w:val="24"/>
          <w:lang w:val="en-US"/>
        </w:rPr>
        <w:t>Jingjing</w:t>
      </w:r>
      <w:proofErr w:type="spellEnd"/>
      <w:r w:rsidRPr="00223421">
        <w:rPr>
          <w:rFonts w:ascii="Times New Roman" w:hAnsi="Times New Roman" w:cs="Times New Roman"/>
          <w:sz w:val="24"/>
          <w:lang w:val="en-US"/>
        </w:rPr>
        <w:t xml:space="preserve">, Green Jeremy B. A. Cellular systems for epithelial invagination. </w:t>
      </w:r>
      <w:proofErr w:type="spellStart"/>
      <w:r w:rsidRPr="00223421">
        <w:rPr>
          <w:rFonts w:ascii="Times New Roman" w:hAnsi="Times New Roman" w:cs="Times New Roman"/>
          <w:sz w:val="24"/>
          <w:lang w:val="en-US"/>
        </w:rPr>
        <w:t>Philos</w:t>
      </w:r>
      <w:proofErr w:type="spellEnd"/>
      <w:r w:rsidRPr="00223421">
        <w:rPr>
          <w:rFonts w:ascii="Times New Roman" w:hAnsi="Times New Roman" w:cs="Times New Roman"/>
          <w:sz w:val="24"/>
          <w:lang w:val="en-US"/>
        </w:rPr>
        <w:t xml:space="preserve"> Trans R Soc B Biol Sci. </w:t>
      </w:r>
      <w:proofErr w:type="gramStart"/>
      <w:r w:rsidRPr="00223421">
        <w:rPr>
          <w:rFonts w:ascii="Times New Roman" w:hAnsi="Times New Roman" w:cs="Times New Roman"/>
          <w:sz w:val="24"/>
          <w:lang w:val="en-US"/>
        </w:rPr>
        <w:t>2017;372:20150526</w:t>
      </w:r>
      <w:proofErr w:type="gramEnd"/>
      <w:r w:rsidRPr="00223421">
        <w:rPr>
          <w:rFonts w:ascii="Times New Roman" w:hAnsi="Times New Roman" w:cs="Times New Roman"/>
          <w:sz w:val="24"/>
          <w:lang w:val="en-US"/>
        </w:rPr>
        <w:t xml:space="preserve">.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25. Li J, Economou AD, Green JBA. Epithelial invagination by vertical telescoping. </w:t>
      </w:r>
      <w:proofErr w:type="spellStart"/>
      <w:r w:rsidRPr="00223421">
        <w:rPr>
          <w:rFonts w:ascii="Times New Roman" w:hAnsi="Times New Roman" w:cs="Times New Roman"/>
          <w:sz w:val="24"/>
          <w:lang w:val="en-US"/>
        </w:rPr>
        <w:t>bioRxiv</w:t>
      </w:r>
      <w:proofErr w:type="spellEnd"/>
      <w:r w:rsidRPr="00223421">
        <w:rPr>
          <w:rFonts w:ascii="Times New Roman" w:hAnsi="Times New Roman" w:cs="Times New Roman"/>
          <w:sz w:val="24"/>
          <w:lang w:val="en-US"/>
        </w:rPr>
        <w:t xml:space="preserve">. 2019;515981.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26. </w:t>
      </w:r>
      <w:proofErr w:type="spellStart"/>
      <w:r w:rsidRPr="00223421">
        <w:rPr>
          <w:rFonts w:ascii="Times New Roman" w:hAnsi="Times New Roman" w:cs="Times New Roman"/>
          <w:sz w:val="24"/>
          <w:lang w:val="en-US"/>
        </w:rPr>
        <w:t>Izquierdo</w:t>
      </w:r>
      <w:proofErr w:type="spellEnd"/>
      <w:r w:rsidRPr="00223421">
        <w:rPr>
          <w:rFonts w:ascii="Times New Roman" w:hAnsi="Times New Roman" w:cs="Times New Roman"/>
          <w:sz w:val="24"/>
          <w:lang w:val="en-US"/>
        </w:rPr>
        <w:t xml:space="preserve"> E, </w:t>
      </w:r>
      <w:proofErr w:type="spellStart"/>
      <w:r w:rsidRPr="00223421">
        <w:rPr>
          <w:rFonts w:ascii="Times New Roman" w:hAnsi="Times New Roman" w:cs="Times New Roman"/>
          <w:sz w:val="24"/>
          <w:lang w:val="en-US"/>
        </w:rPr>
        <w:t>Quinkler</w:t>
      </w:r>
      <w:proofErr w:type="spellEnd"/>
      <w:r w:rsidRPr="00223421">
        <w:rPr>
          <w:rFonts w:ascii="Times New Roman" w:hAnsi="Times New Roman" w:cs="Times New Roman"/>
          <w:sz w:val="24"/>
          <w:lang w:val="en-US"/>
        </w:rPr>
        <w:t xml:space="preserve"> T, De </w:t>
      </w:r>
      <w:proofErr w:type="spellStart"/>
      <w:r w:rsidRPr="00223421">
        <w:rPr>
          <w:rFonts w:ascii="Times New Roman" w:hAnsi="Times New Roman" w:cs="Times New Roman"/>
          <w:sz w:val="24"/>
          <w:lang w:val="en-US"/>
        </w:rPr>
        <w:t>Renzis</w:t>
      </w:r>
      <w:proofErr w:type="spellEnd"/>
      <w:r w:rsidRPr="00223421">
        <w:rPr>
          <w:rFonts w:ascii="Times New Roman" w:hAnsi="Times New Roman" w:cs="Times New Roman"/>
          <w:sz w:val="24"/>
          <w:lang w:val="en-US"/>
        </w:rPr>
        <w:t xml:space="preserve"> S. Guided morphogenesis through optogenetic activation of Rho </w:t>
      </w:r>
      <w:proofErr w:type="spellStart"/>
      <w:r w:rsidRPr="00223421">
        <w:rPr>
          <w:rFonts w:ascii="Times New Roman" w:hAnsi="Times New Roman" w:cs="Times New Roman"/>
          <w:sz w:val="24"/>
          <w:lang w:val="en-US"/>
        </w:rPr>
        <w:t>signalling</w:t>
      </w:r>
      <w:proofErr w:type="spellEnd"/>
      <w:r w:rsidRPr="00223421">
        <w:rPr>
          <w:rFonts w:ascii="Times New Roman" w:hAnsi="Times New Roman" w:cs="Times New Roman"/>
          <w:sz w:val="24"/>
          <w:lang w:val="en-US"/>
        </w:rPr>
        <w:t xml:space="preserve"> during early Drosophila embryogenesis. Nat </w:t>
      </w:r>
      <w:proofErr w:type="spellStart"/>
      <w:r w:rsidRPr="00223421">
        <w:rPr>
          <w:rFonts w:ascii="Times New Roman" w:hAnsi="Times New Roman" w:cs="Times New Roman"/>
          <w:sz w:val="24"/>
          <w:lang w:val="en-US"/>
        </w:rPr>
        <w:t>Commun</w:t>
      </w:r>
      <w:proofErr w:type="spellEnd"/>
      <w:r w:rsidRPr="00223421">
        <w:rPr>
          <w:rFonts w:ascii="Times New Roman" w:hAnsi="Times New Roman" w:cs="Times New Roman"/>
          <w:sz w:val="24"/>
          <w:lang w:val="en-US"/>
        </w:rPr>
        <w:t xml:space="preserve">. </w:t>
      </w:r>
      <w:proofErr w:type="gramStart"/>
      <w:r w:rsidRPr="00223421">
        <w:rPr>
          <w:rFonts w:ascii="Times New Roman" w:hAnsi="Times New Roman" w:cs="Times New Roman"/>
          <w:sz w:val="24"/>
          <w:lang w:val="en-US"/>
        </w:rPr>
        <w:t>2018;9:2366</w:t>
      </w:r>
      <w:proofErr w:type="gramEnd"/>
      <w:r w:rsidRPr="00223421">
        <w:rPr>
          <w:rFonts w:ascii="Times New Roman" w:hAnsi="Times New Roman" w:cs="Times New Roman"/>
          <w:sz w:val="24"/>
          <w:lang w:val="en-US"/>
        </w:rPr>
        <w:t xml:space="preserve">.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27. Krueger D, </w:t>
      </w:r>
      <w:proofErr w:type="spellStart"/>
      <w:r w:rsidRPr="00223421">
        <w:rPr>
          <w:rFonts w:ascii="Times New Roman" w:hAnsi="Times New Roman" w:cs="Times New Roman"/>
          <w:sz w:val="24"/>
          <w:lang w:val="en-US"/>
        </w:rPr>
        <w:t>Tardivo</w:t>
      </w:r>
      <w:proofErr w:type="spellEnd"/>
      <w:r w:rsidRPr="00223421">
        <w:rPr>
          <w:rFonts w:ascii="Times New Roman" w:hAnsi="Times New Roman" w:cs="Times New Roman"/>
          <w:sz w:val="24"/>
          <w:lang w:val="en-US"/>
        </w:rPr>
        <w:t xml:space="preserve"> P, Nguyen C, De </w:t>
      </w:r>
      <w:proofErr w:type="spellStart"/>
      <w:r w:rsidRPr="00223421">
        <w:rPr>
          <w:rFonts w:ascii="Times New Roman" w:hAnsi="Times New Roman" w:cs="Times New Roman"/>
          <w:sz w:val="24"/>
          <w:lang w:val="en-US"/>
        </w:rPr>
        <w:t>Renzis</w:t>
      </w:r>
      <w:proofErr w:type="spellEnd"/>
      <w:r w:rsidRPr="00223421">
        <w:rPr>
          <w:rFonts w:ascii="Times New Roman" w:hAnsi="Times New Roman" w:cs="Times New Roman"/>
          <w:sz w:val="24"/>
          <w:lang w:val="en-US"/>
        </w:rPr>
        <w:t xml:space="preserve"> S. Downregulation of basal myosin-II is required for cell shape changes and tissue invagination. EMBO J. 2018;37.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28. </w:t>
      </w:r>
      <w:proofErr w:type="spellStart"/>
      <w:r w:rsidRPr="00223421">
        <w:rPr>
          <w:rFonts w:ascii="Times New Roman" w:hAnsi="Times New Roman" w:cs="Times New Roman"/>
          <w:sz w:val="24"/>
          <w:lang w:val="en-US"/>
        </w:rPr>
        <w:t>Wuidart</w:t>
      </w:r>
      <w:proofErr w:type="spellEnd"/>
      <w:r w:rsidRPr="00223421">
        <w:rPr>
          <w:rFonts w:ascii="Times New Roman" w:hAnsi="Times New Roman" w:cs="Times New Roman"/>
          <w:sz w:val="24"/>
          <w:lang w:val="en-US"/>
        </w:rPr>
        <w:t xml:space="preserve"> A, </w:t>
      </w:r>
      <w:proofErr w:type="spellStart"/>
      <w:r w:rsidRPr="00223421">
        <w:rPr>
          <w:rFonts w:ascii="Times New Roman" w:hAnsi="Times New Roman" w:cs="Times New Roman"/>
          <w:sz w:val="24"/>
          <w:lang w:val="en-US"/>
        </w:rPr>
        <w:t>Ousset</w:t>
      </w:r>
      <w:proofErr w:type="spellEnd"/>
      <w:r w:rsidRPr="00223421">
        <w:rPr>
          <w:rFonts w:ascii="Times New Roman" w:hAnsi="Times New Roman" w:cs="Times New Roman"/>
          <w:sz w:val="24"/>
          <w:lang w:val="en-US"/>
        </w:rPr>
        <w:t xml:space="preserve"> M, </w:t>
      </w:r>
      <w:proofErr w:type="spellStart"/>
      <w:r w:rsidRPr="00223421">
        <w:rPr>
          <w:rFonts w:ascii="Times New Roman" w:hAnsi="Times New Roman" w:cs="Times New Roman"/>
          <w:sz w:val="24"/>
          <w:lang w:val="en-US"/>
        </w:rPr>
        <w:t>Rulands</w:t>
      </w:r>
      <w:proofErr w:type="spellEnd"/>
      <w:r w:rsidRPr="00223421">
        <w:rPr>
          <w:rFonts w:ascii="Times New Roman" w:hAnsi="Times New Roman" w:cs="Times New Roman"/>
          <w:sz w:val="24"/>
          <w:lang w:val="en-US"/>
        </w:rPr>
        <w:t xml:space="preserve"> S, Simons BD, Van </w:t>
      </w:r>
      <w:proofErr w:type="spellStart"/>
      <w:r w:rsidRPr="00223421">
        <w:rPr>
          <w:rFonts w:ascii="Times New Roman" w:hAnsi="Times New Roman" w:cs="Times New Roman"/>
          <w:sz w:val="24"/>
          <w:lang w:val="en-US"/>
        </w:rPr>
        <w:t>Keymeulen</w:t>
      </w:r>
      <w:proofErr w:type="spellEnd"/>
      <w:r w:rsidRPr="00223421">
        <w:rPr>
          <w:rFonts w:ascii="Times New Roman" w:hAnsi="Times New Roman" w:cs="Times New Roman"/>
          <w:sz w:val="24"/>
          <w:lang w:val="en-US"/>
        </w:rPr>
        <w:t xml:space="preserve"> A, </w:t>
      </w:r>
      <w:proofErr w:type="spellStart"/>
      <w:r w:rsidRPr="00223421">
        <w:rPr>
          <w:rFonts w:ascii="Times New Roman" w:hAnsi="Times New Roman" w:cs="Times New Roman"/>
          <w:sz w:val="24"/>
          <w:lang w:val="en-US"/>
        </w:rPr>
        <w:t>Blanpain</w:t>
      </w:r>
      <w:proofErr w:type="spellEnd"/>
      <w:r w:rsidRPr="00223421">
        <w:rPr>
          <w:rFonts w:ascii="Times New Roman" w:hAnsi="Times New Roman" w:cs="Times New Roman"/>
          <w:sz w:val="24"/>
          <w:lang w:val="en-US"/>
        </w:rPr>
        <w:t xml:space="preserve"> C. Quantitative lineage tracing strategies to resolve multipotency in tissue-specific stem cells. Genes Dev. </w:t>
      </w:r>
      <w:proofErr w:type="gramStart"/>
      <w:r w:rsidRPr="00223421">
        <w:rPr>
          <w:rFonts w:ascii="Times New Roman" w:hAnsi="Times New Roman" w:cs="Times New Roman"/>
          <w:sz w:val="24"/>
          <w:lang w:val="en-US"/>
        </w:rPr>
        <w:t>2016;30:1261</w:t>
      </w:r>
      <w:proofErr w:type="gramEnd"/>
      <w:r w:rsidRPr="00223421">
        <w:rPr>
          <w:rFonts w:ascii="Times New Roman" w:hAnsi="Times New Roman" w:cs="Times New Roman"/>
          <w:sz w:val="24"/>
          <w:lang w:val="en-US"/>
        </w:rPr>
        <w:t xml:space="preserve">–77.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29. </w:t>
      </w:r>
      <w:proofErr w:type="spellStart"/>
      <w:r w:rsidRPr="00223421">
        <w:rPr>
          <w:rFonts w:ascii="Times New Roman" w:hAnsi="Times New Roman" w:cs="Times New Roman"/>
          <w:sz w:val="24"/>
          <w:lang w:val="en-US"/>
        </w:rPr>
        <w:t>Wuidart</w:t>
      </w:r>
      <w:proofErr w:type="spellEnd"/>
      <w:r w:rsidRPr="00223421">
        <w:rPr>
          <w:rFonts w:ascii="Times New Roman" w:hAnsi="Times New Roman" w:cs="Times New Roman"/>
          <w:sz w:val="24"/>
          <w:lang w:val="en-US"/>
        </w:rPr>
        <w:t xml:space="preserve"> A, </w:t>
      </w:r>
      <w:proofErr w:type="spellStart"/>
      <w:r w:rsidRPr="00223421">
        <w:rPr>
          <w:rFonts w:ascii="Times New Roman" w:hAnsi="Times New Roman" w:cs="Times New Roman"/>
          <w:sz w:val="24"/>
          <w:lang w:val="en-US"/>
        </w:rPr>
        <w:t>Sifrim</w:t>
      </w:r>
      <w:proofErr w:type="spellEnd"/>
      <w:r w:rsidRPr="00223421">
        <w:rPr>
          <w:rFonts w:ascii="Times New Roman" w:hAnsi="Times New Roman" w:cs="Times New Roman"/>
          <w:sz w:val="24"/>
          <w:lang w:val="en-US"/>
        </w:rPr>
        <w:t xml:space="preserve"> A, Fioramonti M, Matsumura S, </w:t>
      </w:r>
      <w:proofErr w:type="spellStart"/>
      <w:r w:rsidRPr="00223421">
        <w:rPr>
          <w:rFonts w:ascii="Times New Roman" w:hAnsi="Times New Roman" w:cs="Times New Roman"/>
          <w:sz w:val="24"/>
          <w:lang w:val="en-US"/>
        </w:rPr>
        <w:t>Brisebarre</w:t>
      </w:r>
      <w:proofErr w:type="spellEnd"/>
      <w:r w:rsidRPr="00223421">
        <w:rPr>
          <w:rFonts w:ascii="Times New Roman" w:hAnsi="Times New Roman" w:cs="Times New Roman"/>
          <w:sz w:val="24"/>
          <w:lang w:val="en-US"/>
        </w:rPr>
        <w:t xml:space="preserve"> A, Brown D, et al. Early lineage segregation of multipotent embryonic mammary gland progenitors. Nat Cell Biol. </w:t>
      </w:r>
      <w:proofErr w:type="gramStart"/>
      <w:r w:rsidRPr="00223421">
        <w:rPr>
          <w:rFonts w:ascii="Times New Roman" w:hAnsi="Times New Roman" w:cs="Times New Roman"/>
          <w:sz w:val="24"/>
          <w:lang w:val="en-US"/>
        </w:rPr>
        <w:t>2018;20:666</w:t>
      </w:r>
      <w:proofErr w:type="gramEnd"/>
      <w:r w:rsidRPr="00223421">
        <w:rPr>
          <w:rFonts w:ascii="Times New Roman" w:hAnsi="Times New Roman" w:cs="Times New Roman"/>
          <w:sz w:val="24"/>
          <w:lang w:val="en-US"/>
        </w:rPr>
        <w:t xml:space="preserve">–76.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30. Santoro A, </w:t>
      </w:r>
      <w:proofErr w:type="spellStart"/>
      <w:r w:rsidRPr="00223421">
        <w:rPr>
          <w:rFonts w:ascii="Times New Roman" w:hAnsi="Times New Roman" w:cs="Times New Roman"/>
          <w:sz w:val="24"/>
          <w:lang w:val="en-US"/>
        </w:rPr>
        <w:t>Vlachou</w:t>
      </w:r>
      <w:proofErr w:type="spellEnd"/>
      <w:r w:rsidRPr="00223421">
        <w:rPr>
          <w:rFonts w:ascii="Times New Roman" w:hAnsi="Times New Roman" w:cs="Times New Roman"/>
          <w:sz w:val="24"/>
          <w:lang w:val="en-US"/>
        </w:rPr>
        <w:t xml:space="preserve"> T, Carminati M, </w:t>
      </w:r>
      <w:proofErr w:type="spellStart"/>
      <w:r w:rsidRPr="00223421">
        <w:rPr>
          <w:rFonts w:ascii="Times New Roman" w:hAnsi="Times New Roman" w:cs="Times New Roman"/>
          <w:sz w:val="24"/>
          <w:lang w:val="en-US"/>
        </w:rPr>
        <w:t>Pelicci</w:t>
      </w:r>
      <w:proofErr w:type="spellEnd"/>
      <w:r w:rsidRPr="00223421">
        <w:rPr>
          <w:rFonts w:ascii="Times New Roman" w:hAnsi="Times New Roman" w:cs="Times New Roman"/>
          <w:sz w:val="24"/>
          <w:lang w:val="en-US"/>
        </w:rPr>
        <w:t xml:space="preserve"> PG, </w:t>
      </w:r>
      <w:proofErr w:type="spellStart"/>
      <w:r w:rsidRPr="00223421">
        <w:rPr>
          <w:rFonts w:ascii="Times New Roman" w:hAnsi="Times New Roman" w:cs="Times New Roman"/>
          <w:sz w:val="24"/>
          <w:lang w:val="en-US"/>
        </w:rPr>
        <w:t>Mapelli</w:t>
      </w:r>
      <w:proofErr w:type="spellEnd"/>
      <w:r w:rsidRPr="00223421">
        <w:rPr>
          <w:rFonts w:ascii="Times New Roman" w:hAnsi="Times New Roman" w:cs="Times New Roman"/>
          <w:sz w:val="24"/>
          <w:lang w:val="en-US"/>
        </w:rPr>
        <w:t xml:space="preserve"> M. Molecular mechanisms of asymmetric divisions in mammary stem cells. EMBO Rep. </w:t>
      </w:r>
      <w:proofErr w:type="gramStart"/>
      <w:r w:rsidRPr="00223421">
        <w:rPr>
          <w:rFonts w:ascii="Times New Roman" w:hAnsi="Times New Roman" w:cs="Times New Roman"/>
          <w:sz w:val="24"/>
          <w:lang w:val="en-US"/>
        </w:rPr>
        <w:t>2016;17:1700</w:t>
      </w:r>
      <w:proofErr w:type="gramEnd"/>
      <w:r w:rsidRPr="00223421">
        <w:rPr>
          <w:rFonts w:ascii="Times New Roman" w:hAnsi="Times New Roman" w:cs="Times New Roman"/>
          <w:sz w:val="24"/>
          <w:lang w:val="en-US"/>
        </w:rPr>
        <w:t xml:space="preserve">–20.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31. </w:t>
      </w:r>
      <w:proofErr w:type="spellStart"/>
      <w:r w:rsidRPr="00223421">
        <w:rPr>
          <w:rFonts w:ascii="Times New Roman" w:hAnsi="Times New Roman" w:cs="Times New Roman"/>
          <w:sz w:val="24"/>
          <w:lang w:val="en-US"/>
        </w:rPr>
        <w:t>Myllymäki</w:t>
      </w:r>
      <w:proofErr w:type="spellEnd"/>
      <w:r w:rsidRPr="00223421">
        <w:rPr>
          <w:rFonts w:ascii="Times New Roman" w:hAnsi="Times New Roman" w:cs="Times New Roman"/>
          <w:sz w:val="24"/>
          <w:lang w:val="en-US"/>
        </w:rPr>
        <w:t xml:space="preserve"> S-M, </w:t>
      </w:r>
      <w:proofErr w:type="spellStart"/>
      <w:r w:rsidRPr="00223421">
        <w:rPr>
          <w:rFonts w:ascii="Times New Roman" w:hAnsi="Times New Roman" w:cs="Times New Roman"/>
          <w:sz w:val="24"/>
          <w:lang w:val="en-US"/>
        </w:rPr>
        <w:t>Mikkola</w:t>
      </w:r>
      <w:proofErr w:type="spellEnd"/>
      <w:r w:rsidRPr="00223421">
        <w:rPr>
          <w:rFonts w:ascii="Times New Roman" w:hAnsi="Times New Roman" w:cs="Times New Roman"/>
          <w:sz w:val="24"/>
          <w:lang w:val="en-US"/>
        </w:rPr>
        <w:t xml:space="preserve"> ML. Inductive signals in branching morphogenesis - lessons from mammary and salivary glands. </w:t>
      </w:r>
      <w:proofErr w:type="spellStart"/>
      <w:r w:rsidRPr="00223421">
        <w:rPr>
          <w:rFonts w:ascii="Times New Roman" w:hAnsi="Times New Roman" w:cs="Times New Roman"/>
          <w:sz w:val="24"/>
          <w:lang w:val="en-US"/>
        </w:rPr>
        <w:t>Curr</w:t>
      </w:r>
      <w:proofErr w:type="spellEnd"/>
      <w:r w:rsidRPr="00223421">
        <w:rPr>
          <w:rFonts w:ascii="Times New Roman" w:hAnsi="Times New Roman" w:cs="Times New Roman"/>
          <w:sz w:val="24"/>
          <w:lang w:val="en-US"/>
        </w:rPr>
        <w:t xml:space="preserve"> </w:t>
      </w:r>
      <w:proofErr w:type="spellStart"/>
      <w:r w:rsidRPr="00223421">
        <w:rPr>
          <w:rFonts w:ascii="Times New Roman" w:hAnsi="Times New Roman" w:cs="Times New Roman"/>
          <w:sz w:val="24"/>
          <w:lang w:val="en-US"/>
        </w:rPr>
        <w:t>Opin</w:t>
      </w:r>
      <w:proofErr w:type="spellEnd"/>
      <w:r w:rsidRPr="00223421">
        <w:rPr>
          <w:rFonts w:ascii="Times New Roman" w:hAnsi="Times New Roman" w:cs="Times New Roman"/>
          <w:sz w:val="24"/>
          <w:lang w:val="en-US"/>
        </w:rPr>
        <w:t xml:space="preserve"> Cell Biol. </w:t>
      </w:r>
      <w:proofErr w:type="gramStart"/>
      <w:r w:rsidRPr="00223421">
        <w:rPr>
          <w:rFonts w:ascii="Times New Roman" w:hAnsi="Times New Roman" w:cs="Times New Roman"/>
          <w:sz w:val="24"/>
          <w:lang w:val="en-US"/>
        </w:rPr>
        <w:t>2019;61:72</w:t>
      </w:r>
      <w:proofErr w:type="gramEnd"/>
      <w:r w:rsidRPr="00223421">
        <w:rPr>
          <w:rFonts w:ascii="Times New Roman" w:hAnsi="Times New Roman" w:cs="Times New Roman"/>
          <w:sz w:val="24"/>
          <w:lang w:val="en-US"/>
        </w:rPr>
        <w:t xml:space="preserve">–8.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32. Lloyd-Lewis B, </w:t>
      </w:r>
      <w:proofErr w:type="spellStart"/>
      <w:r w:rsidRPr="00223421">
        <w:rPr>
          <w:rFonts w:ascii="Times New Roman" w:hAnsi="Times New Roman" w:cs="Times New Roman"/>
          <w:sz w:val="24"/>
          <w:lang w:val="en-US"/>
        </w:rPr>
        <w:t>Mourikis</w:t>
      </w:r>
      <w:proofErr w:type="spellEnd"/>
      <w:r w:rsidRPr="00223421">
        <w:rPr>
          <w:rFonts w:ascii="Times New Roman" w:hAnsi="Times New Roman" w:cs="Times New Roman"/>
          <w:sz w:val="24"/>
          <w:lang w:val="en-US"/>
        </w:rPr>
        <w:t xml:space="preserve"> P, </w:t>
      </w:r>
      <w:proofErr w:type="spellStart"/>
      <w:r w:rsidRPr="00223421">
        <w:rPr>
          <w:rFonts w:ascii="Times New Roman" w:hAnsi="Times New Roman" w:cs="Times New Roman"/>
          <w:sz w:val="24"/>
          <w:lang w:val="en-US"/>
        </w:rPr>
        <w:t>Fre</w:t>
      </w:r>
      <w:proofErr w:type="spellEnd"/>
      <w:r w:rsidRPr="00223421">
        <w:rPr>
          <w:rFonts w:ascii="Times New Roman" w:hAnsi="Times New Roman" w:cs="Times New Roman"/>
          <w:sz w:val="24"/>
          <w:lang w:val="en-US"/>
        </w:rPr>
        <w:t xml:space="preserve"> S. Notch </w:t>
      </w:r>
      <w:proofErr w:type="spellStart"/>
      <w:r w:rsidRPr="00223421">
        <w:rPr>
          <w:rFonts w:ascii="Times New Roman" w:hAnsi="Times New Roman" w:cs="Times New Roman"/>
          <w:sz w:val="24"/>
          <w:lang w:val="en-US"/>
        </w:rPr>
        <w:t>signalling</w:t>
      </w:r>
      <w:proofErr w:type="spellEnd"/>
      <w:r w:rsidRPr="00223421">
        <w:rPr>
          <w:rFonts w:ascii="Times New Roman" w:hAnsi="Times New Roman" w:cs="Times New Roman"/>
          <w:sz w:val="24"/>
          <w:lang w:val="en-US"/>
        </w:rPr>
        <w:t xml:space="preserve">: sensor and instructor of the microenvironment to coordinate cell fate and organ morphogenesis. </w:t>
      </w:r>
      <w:proofErr w:type="spellStart"/>
      <w:r w:rsidRPr="00223421">
        <w:rPr>
          <w:rFonts w:ascii="Times New Roman" w:hAnsi="Times New Roman" w:cs="Times New Roman"/>
          <w:sz w:val="24"/>
          <w:lang w:val="en-US"/>
        </w:rPr>
        <w:t>Curr</w:t>
      </w:r>
      <w:proofErr w:type="spellEnd"/>
      <w:r w:rsidRPr="00223421">
        <w:rPr>
          <w:rFonts w:ascii="Times New Roman" w:hAnsi="Times New Roman" w:cs="Times New Roman"/>
          <w:sz w:val="24"/>
          <w:lang w:val="en-US"/>
        </w:rPr>
        <w:t xml:space="preserve"> </w:t>
      </w:r>
      <w:proofErr w:type="spellStart"/>
      <w:r w:rsidRPr="00223421">
        <w:rPr>
          <w:rFonts w:ascii="Times New Roman" w:hAnsi="Times New Roman" w:cs="Times New Roman"/>
          <w:sz w:val="24"/>
          <w:lang w:val="en-US"/>
        </w:rPr>
        <w:t>Opin</w:t>
      </w:r>
      <w:proofErr w:type="spellEnd"/>
      <w:r w:rsidRPr="00223421">
        <w:rPr>
          <w:rFonts w:ascii="Times New Roman" w:hAnsi="Times New Roman" w:cs="Times New Roman"/>
          <w:sz w:val="24"/>
          <w:lang w:val="en-US"/>
        </w:rPr>
        <w:t xml:space="preserve"> Cell Biol. </w:t>
      </w:r>
      <w:proofErr w:type="gramStart"/>
      <w:r w:rsidRPr="00223421">
        <w:rPr>
          <w:rFonts w:ascii="Times New Roman" w:hAnsi="Times New Roman" w:cs="Times New Roman"/>
          <w:sz w:val="24"/>
          <w:lang w:val="en-US"/>
        </w:rPr>
        <w:t>2019;61:16</w:t>
      </w:r>
      <w:proofErr w:type="gramEnd"/>
      <w:r w:rsidRPr="00223421">
        <w:rPr>
          <w:rFonts w:ascii="Times New Roman" w:hAnsi="Times New Roman" w:cs="Times New Roman"/>
          <w:sz w:val="24"/>
          <w:lang w:val="en-US"/>
        </w:rPr>
        <w:t xml:space="preserve">–23.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33. Koledova Z, </w:t>
      </w:r>
      <w:proofErr w:type="spellStart"/>
      <w:r w:rsidRPr="00223421">
        <w:rPr>
          <w:rFonts w:ascii="Times New Roman" w:hAnsi="Times New Roman" w:cs="Times New Roman"/>
          <w:sz w:val="24"/>
          <w:lang w:val="en-US"/>
        </w:rPr>
        <w:t>Sumbal</w:t>
      </w:r>
      <w:proofErr w:type="spellEnd"/>
      <w:r w:rsidRPr="00223421">
        <w:rPr>
          <w:rFonts w:ascii="Times New Roman" w:hAnsi="Times New Roman" w:cs="Times New Roman"/>
          <w:sz w:val="24"/>
          <w:lang w:val="en-US"/>
        </w:rPr>
        <w:t xml:space="preserve"> J. A pleiotropic role for FGF signaling in mammary gland stromal fibroblasts. </w:t>
      </w:r>
      <w:proofErr w:type="spellStart"/>
      <w:r w:rsidRPr="00223421">
        <w:rPr>
          <w:rFonts w:ascii="Times New Roman" w:hAnsi="Times New Roman" w:cs="Times New Roman"/>
          <w:sz w:val="24"/>
          <w:lang w:val="en-US"/>
        </w:rPr>
        <w:t>bioRxiv</w:t>
      </w:r>
      <w:proofErr w:type="spellEnd"/>
      <w:r w:rsidRPr="00223421">
        <w:rPr>
          <w:rFonts w:ascii="Times New Roman" w:hAnsi="Times New Roman" w:cs="Times New Roman"/>
          <w:sz w:val="24"/>
          <w:lang w:val="en-US"/>
        </w:rPr>
        <w:t xml:space="preserve">. 2019;565267.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34. </w:t>
      </w:r>
      <w:proofErr w:type="spellStart"/>
      <w:r w:rsidRPr="00223421">
        <w:rPr>
          <w:rFonts w:ascii="Times New Roman" w:hAnsi="Times New Roman" w:cs="Times New Roman"/>
          <w:sz w:val="24"/>
          <w:lang w:val="en-US"/>
        </w:rPr>
        <w:t>Lerche</w:t>
      </w:r>
      <w:proofErr w:type="spellEnd"/>
      <w:r w:rsidRPr="00223421">
        <w:rPr>
          <w:rFonts w:ascii="Times New Roman" w:hAnsi="Times New Roman" w:cs="Times New Roman"/>
          <w:sz w:val="24"/>
          <w:lang w:val="en-US"/>
        </w:rPr>
        <w:t xml:space="preserve"> M, </w:t>
      </w:r>
      <w:proofErr w:type="spellStart"/>
      <w:r w:rsidRPr="00223421">
        <w:rPr>
          <w:rFonts w:ascii="Times New Roman" w:hAnsi="Times New Roman" w:cs="Times New Roman"/>
          <w:sz w:val="24"/>
          <w:lang w:val="en-US"/>
        </w:rPr>
        <w:t>Elosegui-Artola</w:t>
      </w:r>
      <w:proofErr w:type="spellEnd"/>
      <w:r w:rsidRPr="00223421">
        <w:rPr>
          <w:rFonts w:ascii="Times New Roman" w:hAnsi="Times New Roman" w:cs="Times New Roman"/>
          <w:sz w:val="24"/>
          <w:lang w:val="en-US"/>
        </w:rPr>
        <w:t xml:space="preserve"> A, Guzmán C, </w:t>
      </w:r>
      <w:proofErr w:type="spellStart"/>
      <w:r w:rsidRPr="00223421">
        <w:rPr>
          <w:rFonts w:ascii="Times New Roman" w:hAnsi="Times New Roman" w:cs="Times New Roman"/>
          <w:sz w:val="24"/>
          <w:lang w:val="en-US"/>
        </w:rPr>
        <w:t>Georgiadou</w:t>
      </w:r>
      <w:proofErr w:type="spellEnd"/>
      <w:r w:rsidRPr="00223421">
        <w:rPr>
          <w:rFonts w:ascii="Times New Roman" w:hAnsi="Times New Roman" w:cs="Times New Roman"/>
          <w:sz w:val="24"/>
          <w:lang w:val="en-US"/>
        </w:rPr>
        <w:t xml:space="preserve"> M, </w:t>
      </w:r>
      <w:proofErr w:type="spellStart"/>
      <w:r w:rsidRPr="00223421">
        <w:rPr>
          <w:rFonts w:ascii="Times New Roman" w:hAnsi="Times New Roman" w:cs="Times New Roman"/>
          <w:sz w:val="24"/>
          <w:lang w:val="en-US"/>
        </w:rPr>
        <w:t>Kechagia</w:t>
      </w:r>
      <w:proofErr w:type="spellEnd"/>
      <w:r w:rsidRPr="00223421">
        <w:rPr>
          <w:rFonts w:ascii="Times New Roman" w:hAnsi="Times New Roman" w:cs="Times New Roman"/>
          <w:sz w:val="24"/>
          <w:lang w:val="en-US"/>
        </w:rPr>
        <w:t xml:space="preserve"> JZ, </w:t>
      </w:r>
      <w:proofErr w:type="spellStart"/>
      <w:r w:rsidRPr="00223421">
        <w:rPr>
          <w:rFonts w:ascii="Times New Roman" w:hAnsi="Times New Roman" w:cs="Times New Roman"/>
          <w:sz w:val="24"/>
          <w:lang w:val="en-US"/>
        </w:rPr>
        <w:t>Gullberg</w:t>
      </w:r>
      <w:proofErr w:type="spellEnd"/>
      <w:r w:rsidRPr="00223421">
        <w:rPr>
          <w:rFonts w:ascii="Times New Roman" w:hAnsi="Times New Roman" w:cs="Times New Roman"/>
          <w:sz w:val="24"/>
          <w:lang w:val="en-US"/>
        </w:rPr>
        <w:t xml:space="preserve"> D, et al. Integrin binding dynamics modulate ligand-specific </w:t>
      </w:r>
      <w:proofErr w:type="spellStart"/>
      <w:r w:rsidRPr="00223421">
        <w:rPr>
          <w:rFonts w:ascii="Times New Roman" w:hAnsi="Times New Roman" w:cs="Times New Roman"/>
          <w:sz w:val="24"/>
          <w:lang w:val="en-US"/>
        </w:rPr>
        <w:t>mechanosensing</w:t>
      </w:r>
      <w:proofErr w:type="spellEnd"/>
      <w:r w:rsidRPr="00223421">
        <w:rPr>
          <w:rFonts w:ascii="Times New Roman" w:hAnsi="Times New Roman" w:cs="Times New Roman"/>
          <w:sz w:val="24"/>
          <w:lang w:val="en-US"/>
        </w:rPr>
        <w:t xml:space="preserve"> in mammary gland fibroblasts. </w:t>
      </w:r>
      <w:proofErr w:type="spellStart"/>
      <w:r w:rsidRPr="00223421">
        <w:rPr>
          <w:rFonts w:ascii="Times New Roman" w:hAnsi="Times New Roman" w:cs="Times New Roman"/>
          <w:sz w:val="24"/>
          <w:lang w:val="en-US"/>
        </w:rPr>
        <w:t>bioRxiv</w:t>
      </w:r>
      <w:proofErr w:type="spellEnd"/>
      <w:r w:rsidRPr="00223421">
        <w:rPr>
          <w:rFonts w:ascii="Times New Roman" w:hAnsi="Times New Roman" w:cs="Times New Roman"/>
          <w:sz w:val="24"/>
          <w:lang w:val="en-US"/>
        </w:rPr>
        <w:t xml:space="preserve">. 2019;570721.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35. </w:t>
      </w:r>
      <w:proofErr w:type="spellStart"/>
      <w:r w:rsidRPr="00223421">
        <w:rPr>
          <w:rFonts w:ascii="Times New Roman" w:hAnsi="Times New Roman" w:cs="Times New Roman"/>
          <w:sz w:val="24"/>
          <w:lang w:val="en-US"/>
        </w:rPr>
        <w:t>Marusiak</w:t>
      </w:r>
      <w:proofErr w:type="spellEnd"/>
      <w:r w:rsidRPr="00223421">
        <w:rPr>
          <w:rFonts w:ascii="Times New Roman" w:hAnsi="Times New Roman" w:cs="Times New Roman"/>
          <w:sz w:val="24"/>
          <w:lang w:val="en-US"/>
        </w:rPr>
        <w:t xml:space="preserve"> AA, </w:t>
      </w:r>
      <w:proofErr w:type="spellStart"/>
      <w:r w:rsidRPr="00223421">
        <w:rPr>
          <w:rFonts w:ascii="Times New Roman" w:hAnsi="Times New Roman" w:cs="Times New Roman"/>
          <w:sz w:val="24"/>
          <w:lang w:val="en-US"/>
        </w:rPr>
        <w:t>Prelowska</w:t>
      </w:r>
      <w:proofErr w:type="spellEnd"/>
      <w:r w:rsidRPr="00223421">
        <w:rPr>
          <w:rFonts w:ascii="Times New Roman" w:hAnsi="Times New Roman" w:cs="Times New Roman"/>
          <w:sz w:val="24"/>
          <w:lang w:val="en-US"/>
        </w:rPr>
        <w:t xml:space="preserve"> MK, </w:t>
      </w:r>
      <w:proofErr w:type="spellStart"/>
      <w:r w:rsidRPr="00223421">
        <w:rPr>
          <w:rFonts w:ascii="Times New Roman" w:hAnsi="Times New Roman" w:cs="Times New Roman"/>
          <w:sz w:val="24"/>
          <w:lang w:val="en-US"/>
        </w:rPr>
        <w:t>Mehlich</w:t>
      </w:r>
      <w:proofErr w:type="spellEnd"/>
      <w:r w:rsidRPr="00223421">
        <w:rPr>
          <w:rFonts w:ascii="Times New Roman" w:hAnsi="Times New Roman" w:cs="Times New Roman"/>
          <w:sz w:val="24"/>
          <w:lang w:val="en-US"/>
        </w:rPr>
        <w:t xml:space="preserve"> D, </w:t>
      </w:r>
      <w:proofErr w:type="spellStart"/>
      <w:r w:rsidRPr="00223421">
        <w:rPr>
          <w:rFonts w:ascii="Times New Roman" w:hAnsi="Times New Roman" w:cs="Times New Roman"/>
          <w:sz w:val="24"/>
          <w:lang w:val="en-US"/>
        </w:rPr>
        <w:t>Lazniewski</w:t>
      </w:r>
      <w:proofErr w:type="spellEnd"/>
      <w:r w:rsidRPr="00223421">
        <w:rPr>
          <w:rFonts w:ascii="Times New Roman" w:hAnsi="Times New Roman" w:cs="Times New Roman"/>
          <w:sz w:val="24"/>
          <w:lang w:val="en-US"/>
        </w:rPr>
        <w:t xml:space="preserve"> M, </w:t>
      </w:r>
      <w:proofErr w:type="spellStart"/>
      <w:r w:rsidRPr="00223421">
        <w:rPr>
          <w:rFonts w:ascii="Times New Roman" w:hAnsi="Times New Roman" w:cs="Times New Roman"/>
          <w:sz w:val="24"/>
          <w:lang w:val="en-US"/>
        </w:rPr>
        <w:t>Kaminska</w:t>
      </w:r>
      <w:proofErr w:type="spellEnd"/>
      <w:r w:rsidRPr="00223421">
        <w:rPr>
          <w:rFonts w:ascii="Times New Roman" w:hAnsi="Times New Roman" w:cs="Times New Roman"/>
          <w:sz w:val="24"/>
          <w:lang w:val="en-US"/>
        </w:rPr>
        <w:t xml:space="preserve"> K, </w:t>
      </w:r>
      <w:proofErr w:type="spellStart"/>
      <w:r w:rsidRPr="00223421">
        <w:rPr>
          <w:rFonts w:ascii="Times New Roman" w:hAnsi="Times New Roman" w:cs="Times New Roman"/>
          <w:sz w:val="24"/>
          <w:lang w:val="en-US"/>
        </w:rPr>
        <w:t>Gorczynski</w:t>
      </w:r>
      <w:proofErr w:type="spellEnd"/>
      <w:r w:rsidRPr="00223421">
        <w:rPr>
          <w:rFonts w:ascii="Times New Roman" w:hAnsi="Times New Roman" w:cs="Times New Roman"/>
          <w:sz w:val="24"/>
          <w:lang w:val="en-US"/>
        </w:rPr>
        <w:t xml:space="preserve"> A, et al. Upregulation of MLK4 promotes migratory and invasive potential of breast cancer cells. Oncogene. </w:t>
      </w:r>
      <w:proofErr w:type="gramStart"/>
      <w:r w:rsidRPr="00223421">
        <w:rPr>
          <w:rFonts w:ascii="Times New Roman" w:hAnsi="Times New Roman" w:cs="Times New Roman"/>
          <w:sz w:val="24"/>
          <w:lang w:val="en-US"/>
        </w:rPr>
        <w:t>2019;38:2860</w:t>
      </w:r>
      <w:proofErr w:type="gramEnd"/>
      <w:r w:rsidRPr="00223421">
        <w:rPr>
          <w:rFonts w:ascii="Times New Roman" w:hAnsi="Times New Roman" w:cs="Times New Roman"/>
          <w:sz w:val="24"/>
          <w:lang w:val="en-US"/>
        </w:rPr>
        <w:t xml:space="preserve">–75. </w:t>
      </w:r>
    </w:p>
    <w:p w:rsidR="00223421" w:rsidRPr="00223421" w:rsidRDefault="00223421" w:rsidP="00223421">
      <w:pPr>
        <w:pStyle w:val="Bibliografie"/>
        <w:rPr>
          <w:rFonts w:ascii="Times New Roman" w:hAnsi="Times New Roman" w:cs="Times New Roman"/>
          <w:sz w:val="24"/>
          <w:lang w:val="en-US"/>
        </w:rPr>
      </w:pPr>
      <w:r w:rsidRPr="00223421">
        <w:rPr>
          <w:rFonts w:ascii="Times New Roman" w:hAnsi="Times New Roman" w:cs="Times New Roman"/>
          <w:sz w:val="24"/>
          <w:lang w:val="en-US"/>
        </w:rPr>
        <w:t xml:space="preserve">36. Koledova Z, Howard BA, Englund J, Bach K, </w:t>
      </w:r>
      <w:proofErr w:type="spellStart"/>
      <w:r w:rsidRPr="00223421">
        <w:rPr>
          <w:rFonts w:ascii="Times New Roman" w:hAnsi="Times New Roman" w:cs="Times New Roman"/>
          <w:sz w:val="24"/>
          <w:lang w:val="en-US"/>
        </w:rPr>
        <w:t>Bentires-Alj</w:t>
      </w:r>
      <w:proofErr w:type="spellEnd"/>
      <w:r w:rsidRPr="00223421">
        <w:rPr>
          <w:rFonts w:ascii="Times New Roman" w:hAnsi="Times New Roman" w:cs="Times New Roman"/>
          <w:sz w:val="24"/>
          <w:lang w:val="en-US"/>
        </w:rPr>
        <w:t xml:space="preserve"> M, Gonzalez-Suarez E. European Network of Breast Development and Cancer turned 10 years: a growing family of mammary gland researchers. Breast Cancer Res BCR. </w:t>
      </w:r>
      <w:proofErr w:type="gramStart"/>
      <w:r w:rsidRPr="00223421">
        <w:rPr>
          <w:rFonts w:ascii="Times New Roman" w:hAnsi="Times New Roman" w:cs="Times New Roman"/>
          <w:sz w:val="24"/>
          <w:lang w:val="en-US"/>
        </w:rPr>
        <w:t>2018;20:102</w:t>
      </w:r>
      <w:proofErr w:type="gramEnd"/>
      <w:r w:rsidRPr="00223421">
        <w:rPr>
          <w:rFonts w:ascii="Times New Roman" w:hAnsi="Times New Roman" w:cs="Times New Roman"/>
          <w:sz w:val="24"/>
          <w:lang w:val="en-US"/>
        </w:rPr>
        <w:t xml:space="preserve">. </w:t>
      </w:r>
    </w:p>
    <w:p w:rsidR="00A02D34" w:rsidRPr="00223421" w:rsidRDefault="00A02D34" w:rsidP="000755E4">
      <w:pPr>
        <w:spacing w:after="120" w:line="240" w:lineRule="auto"/>
        <w:jc w:val="both"/>
        <w:rPr>
          <w:rFonts w:ascii="Times New Roman" w:eastAsia="Times New Roman" w:hAnsi="Times New Roman" w:cs="Times New Roman"/>
          <w:sz w:val="24"/>
          <w:szCs w:val="24"/>
          <w:lang w:val="en-US" w:eastAsia="cs-CZ"/>
        </w:rPr>
      </w:pPr>
      <w:r w:rsidRPr="00223421">
        <w:rPr>
          <w:rFonts w:ascii="Times New Roman" w:eastAsia="Times New Roman" w:hAnsi="Times New Roman" w:cs="Times New Roman"/>
          <w:sz w:val="24"/>
          <w:szCs w:val="24"/>
          <w:lang w:val="en-US" w:eastAsia="cs-CZ"/>
        </w:rPr>
        <w:fldChar w:fldCharType="end"/>
      </w:r>
    </w:p>
    <w:p w:rsidR="00705FE3" w:rsidRDefault="00705FE3">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705FE3" w:rsidRDefault="00705FE3" w:rsidP="000755E4">
      <w:pPr>
        <w:spacing w:after="120" w:line="24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Figures</w:t>
      </w:r>
    </w:p>
    <w:p w:rsidR="00625965" w:rsidRDefault="00705FE3" w:rsidP="000755E4">
      <w:pPr>
        <w:spacing w:after="120" w:line="240" w:lineRule="auto"/>
        <w:jc w:val="both"/>
        <w:rPr>
          <w:rFonts w:ascii="Times New Roman" w:hAnsi="Times New Roman" w:cs="Times New Roman"/>
          <w:sz w:val="24"/>
          <w:szCs w:val="24"/>
          <w:lang w:val="en-US"/>
        </w:rPr>
      </w:pPr>
      <w:r w:rsidRPr="00705FE3">
        <w:rPr>
          <w:rFonts w:ascii="Times New Roman" w:hAnsi="Times New Roman" w:cs="Times New Roman"/>
          <w:b/>
          <w:bCs/>
          <w:sz w:val="24"/>
          <w:szCs w:val="24"/>
          <w:lang w:val="en-US"/>
        </w:rPr>
        <w:t>Figure 1.</w:t>
      </w:r>
      <w:r>
        <w:rPr>
          <w:rFonts w:ascii="Times New Roman" w:hAnsi="Times New Roman" w:cs="Times New Roman"/>
          <w:sz w:val="24"/>
          <w:szCs w:val="24"/>
          <w:lang w:val="en-US"/>
        </w:rPr>
        <w:t xml:space="preserve"> Graphical presentation of the content of the 11</w:t>
      </w:r>
      <w:r w:rsidRPr="00705FE3">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ENBDC workshop.</w:t>
      </w:r>
    </w:p>
    <w:p w:rsidR="00705FE3" w:rsidRPr="00223421" w:rsidRDefault="00BE2668" w:rsidP="000755E4">
      <w:pPr>
        <w:spacing w:after="120" w:line="24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5169419" cy="5059690"/>
            <wp:effectExtent l="0" t="0" r="0" b="762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1.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169419" cy="5059690"/>
                    </a:xfrm>
                    <a:prstGeom prst="rect">
                      <a:avLst/>
                    </a:prstGeom>
                  </pic:spPr>
                </pic:pic>
              </a:graphicData>
            </a:graphic>
          </wp:inline>
        </w:drawing>
      </w:r>
    </w:p>
    <w:sectPr w:rsidR="00705FE3" w:rsidRPr="002234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BFE14F9"/>
    <w:multiLevelType w:val="hybridMultilevel"/>
    <w:tmpl w:val="AEB853C8"/>
    <w:lvl w:ilvl="0" w:tplc="04050001">
      <w:start w:val="6"/>
      <w:numFmt w:val="bullet"/>
      <w:lvlText w:val=""/>
      <w:lvlJc w:val="left"/>
      <w:pPr>
        <w:ind w:left="720" w:hanging="360"/>
      </w:pPr>
      <w:rPr>
        <w:rFonts w:ascii="Symbol" w:eastAsia="Times New Roman" w:hAnsi="Symbol"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5965"/>
    <w:rsid w:val="00001B14"/>
    <w:rsid w:val="00020A21"/>
    <w:rsid w:val="000477E5"/>
    <w:rsid w:val="000755E4"/>
    <w:rsid w:val="000A6474"/>
    <w:rsid w:val="000C2E06"/>
    <w:rsid w:val="000D03FA"/>
    <w:rsid w:val="001135C2"/>
    <w:rsid w:val="0011483F"/>
    <w:rsid w:val="00142B4A"/>
    <w:rsid w:val="0014630A"/>
    <w:rsid w:val="00150AEF"/>
    <w:rsid w:val="00151687"/>
    <w:rsid w:val="00154B0F"/>
    <w:rsid w:val="0016016C"/>
    <w:rsid w:val="00167864"/>
    <w:rsid w:val="001854F0"/>
    <w:rsid w:val="001C5117"/>
    <w:rsid w:val="001D6069"/>
    <w:rsid w:val="001E050B"/>
    <w:rsid w:val="00223421"/>
    <w:rsid w:val="0024065A"/>
    <w:rsid w:val="00241875"/>
    <w:rsid w:val="00242403"/>
    <w:rsid w:val="00265A62"/>
    <w:rsid w:val="00282094"/>
    <w:rsid w:val="002853E3"/>
    <w:rsid w:val="0028761A"/>
    <w:rsid w:val="00290C05"/>
    <w:rsid w:val="002929D8"/>
    <w:rsid w:val="002B57BD"/>
    <w:rsid w:val="002C2839"/>
    <w:rsid w:val="00317585"/>
    <w:rsid w:val="00353594"/>
    <w:rsid w:val="003566CE"/>
    <w:rsid w:val="00380F6D"/>
    <w:rsid w:val="00384D80"/>
    <w:rsid w:val="00385497"/>
    <w:rsid w:val="003C7721"/>
    <w:rsid w:val="003E78AC"/>
    <w:rsid w:val="003F5AD1"/>
    <w:rsid w:val="004316D8"/>
    <w:rsid w:val="00441080"/>
    <w:rsid w:val="0044172B"/>
    <w:rsid w:val="00444E07"/>
    <w:rsid w:val="00475A64"/>
    <w:rsid w:val="004962F2"/>
    <w:rsid w:val="004B2890"/>
    <w:rsid w:val="004D592A"/>
    <w:rsid w:val="004F61EA"/>
    <w:rsid w:val="00502CD5"/>
    <w:rsid w:val="00523648"/>
    <w:rsid w:val="00531F7D"/>
    <w:rsid w:val="005A451D"/>
    <w:rsid w:val="005D73CB"/>
    <w:rsid w:val="005E7CEF"/>
    <w:rsid w:val="00625965"/>
    <w:rsid w:val="00625ACD"/>
    <w:rsid w:val="00661ED5"/>
    <w:rsid w:val="00672CBA"/>
    <w:rsid w:val="00695FA1"/>
    <w:rsid w:val="006965EE"/>
    <w:rsid w:val="006A068D"/>
    <w:rsid w:val="006B02C2"/>
    <w:rsid w:val="006B3736"/>
    <w:rsid w:val="006D069E"/>
    <w:rsid w:val="006D0CCF"/>
    <w:rsid w:val="006E0529"/>
    <w:rsid w:val="006E6418"/>
    <w:rsid w:val="006E76A6"/>
    <w:rsid w:val="006F01F0"/>
    <w:rsid w:val="007001FC"/>
    <w:rsid w:val="00705FE3"/>
    <w:rsid w:val="0071212E"/>
    <w:rsid w:val="007151D3"/>
    <w:rsid w:val="00715E5A"/>
    <w:rsid w:val="00733510"/>
    <w:rsid w:val="00750AF3"/>
    <w:rsid w:val="00753290"/>
    <w:rsid w:val="007956EB"/>
    <w:rsid w:val="007D59CB"/>
    <w:rsid w:val="007F32BE"/>
    <w:rsid w:val="00832829"/>
    <w:rsid w:val="00860FD6"/>
    <w:rsid w:val="0087469A"/>
    <w:rsid w:val="00876B87"/>
    <w:rsid w:val="00884512"/>
    <w:rsid w:val="008A5CC3"/>
    <w:rsid w:val="008B1B23"/>
    <w:rsid w:val="00901457"/>
    <w:rsid w:val="0090527F"/>
    <w:rsid w:val="00907577"/>
    <w:rsid w:val="00911298"/>
    <w:rsid w:val="00922F8E"/>
    <w:rsid w:val="00933FF0"/>
    <w:rsid w:val="009706C9"/>
    <w:rsid w:val="009A11D1"/>
    <w:rsid w:val="009B47BB"/>
    <w:rsid w:val="009D60F6"/>
    <w:rsid w:val="009E5C0A"/>
    <w:rsid w:val="00A01674"/>
    <w:rsid w:val="00A01EC9"/>
    <w:rsid w:val="00A02D34"/>
    <w:rsid w:val="00A116E6"/>
    <w:rsid w:val="00A12898"/>
    <w:rsid w:val="00A34FA8"/>
    <w:rsid w:val="00A41FA1"/>
    <w:rsid w:val="00A429E2"/>
    <w:rsid w:val="00A5201A"/>
    <w:rsid w:val="00A5310D"/>
    <w:rsid w:val="00A65B7A"/>
    <w:rsid w:val="00AA5F66"/>
    <w:rsid w:val="00AB4B96"/>
    <w:rsid w:val="00AB66CE"/>
    <w:rsid w:val="00AB7B00"/>
    <w:rsid w:val="00AC50A6"/>
    <w:rsid w:val="00AD6F8D"/>
    <w:rsid w:val="00AE53BF"/>
    <w:rsid w:val="00AF7778"/>
    <w:rsid w:val="00B013DE"/>
    <w:rsid w:val="00B23518"/>
    <w:rsid w:val="00B25C04"/>
    <w:rsid w:val="00B5552A"/>
    <w:rsid w:val="00B55A18"/>
    <w:rsid w:val="00BC5631"/>
    <w:rsid w:val="00BE2668"/>
    <w:rsid w:val="00BE3B58"/>
    <w:rsid w:val="00BF280F"/>
    <w:rsid w:val="00BF7683"/>
    <w:rsid w:val="00C0557F"/>
    <w:rsid w:val="00C10F0A"/>
    <w:rsid w:val="00C14EF3"/>
    <w:rsid w:val="00C35698"/>
    <w:rsid w:val="00C464B7"/>
    <w:rsid w:val="00C5145B"/>
    <w:rsid w:val="00C93457"/>
    <w:rsid w:val="00CA22A5"/>
    <w:rsid w:val="00CA3201"/>
    <w:rsid w:val="00CA6474"/>
    <w:rsid w:val="00CB59D2"/>
    <w:rsid w:val="00CB73A0"/>
    <w:rsid w:val="00CD1685"/>
    <w:rsid w:val="00CD488B"/>
    <w:rsid w:val="00CF1565"/>
    <w:rsid w:val="00D00C11"/>
    <w:rsid w:val="00D30618"/>
    <w:rsid w:val="00D41364"/>
    <w:rsid w:val="00D51DD7"/>
    <w:rsid w:val="00D53EE8"/>
    <w:rsid w:val="00D55EA2"/>
    <w:rsid w:val="00D56C6E"/>
    <w:rsid w:val="00DA507C"/>
    <w:rsid w:val="00DB5884"/>
    <w:rsid w:val="00DC4110"/>
    <w:rsid w:val="00DC7D13"/>
    <w:rsid w:val="00DD0FDD"/>
    <w:rsid w:val="00DD7E1B"/>
    <w:rsid w:val="00E34325"/>
    <w:rsid w:val="00E36D93"/>
    <w:rsid w:val="00E73DAB"/>
    <w:rsid w:val="00E8230C"/>
    <w:rsid w:val="00EA3B42"/>
    <w:rsid w:val="00EB2EFE"/>
    <w:rsid w:val="00EC2DE4"/>
    <w:rsid w:val="00ED5330"/>
    <w:rsid w:val="00EE32C0"/>
    <w:rsid w:val="00F0327F"/>
    <w:rsid w:val="00F22CC5"/>
    <w:rsid w:val="00F73457"/>
    <w:rsid w:val="00F73B83"/>
    <w:rsid w:val="00F812A3"/>
    <w:rsid w:val="00F81556"/>
    <w:rsid w:val="00F97D1D"/>
    <w:rsid w:val="00FA4FC3"/>
    <w:rsid w:val="00FC19DA"/>
    <w:rsid w:val="00FD5365"/>
    <w:rsid w:val="00FE7BF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F2C78C"/>
  <w15:chartTrackingRefBased/>
  <w15:docId w15:val="{11D79886-3BC5-49AE-8DDA-C14CE0656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contentline-128">
    <w:name w:val="contentline-128"/>
    <w:basedOn w:val="Standardnpsmoodstavce"/>
    <w:rsid w:val="004F61EA"/>
  </w:style>
  <w:style w:type="character" w:customStyle="1" w:styleId="highlight">
    <w:name w:val="highlight"/>
    <w:basedOn w:val="Standardnpsmoodstavce"/>
    <w:rsid w:val="00D30618"/>
  </w:style>
  <w:style w:type="paragraph" w:styleId="Bibliografie">
    <w:name w:val="Bibliography"/>
    <w:basedOn w:val="Normln"/>
    <w:next w:val="Normln"/>
    <w:uiPriority w:val="37"/>
    <w:unhideWhenUsed/>
    <w:rsid w:val="00A02D34"/>
    <w:pPr>
      <w:spacing w:after="240" w:line="240" w:lineRule="auto"/>
    </w:pPr>
  </w:style>
  <w:style w:type="character" w:styleId="Hypertextovodkaz">
    <w:name w:val="Hyperlink"/>
    <w:basedOn w:val="Standardnpsmoodstavce"/>
    <w:uiPriority w:val="99"/>
    <w:unhideWhenUsed/>
    <w:rsid w:val="00860FD6"/>
    <w:rPr>
      <w:color w:val="0563C1" w:themeColor="hyperlink"/>
      <w:u w:val="single"/>
    </w:rPr>
  </w:style>
  <w:style w:type="character" w:customStyle="1" w:styleId="Nevyeenzmnka1">
    <w:name w:val="Nevyřešená zmínka1"/>
    <w:basedOn w:val="Standardnpsmoodstavce"/>
    <w:uiPriority w:val="99"/>
    <w:semiHidden/>
    <w:unhideWhenUsed/>
    <w:rsid w:val="00860FD6"/>
    <w:rPr>
      <w:color w:val="605E5C"/>
      <w:shd w:val="clear" w:color="auto" w:fill="E1DFDD"/>
    </w:rPr>
  </w:style>
  <w:style w:type="paragraph" w:styleId="Odstavecseseznamem">
    <w:name w:val="List Paragraph"/>
    <w:basedOn w:val="Normln"/>
    <w:uiPriority w:val="34"/>
    <w:qFormat/>
    <w:rsid w:val="00D56C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9707906">
      <w:bodyDiv w:val="1"/>
      <w:marLeft w:val="0"/>
      <w:marRight w:val="0"/>
      <w:marTop w:val="0"/>
      <w:marBottom w:val="0"/>
      <w:divBdr>
        <w:top w:val="none" w:sz="0" w:space="0" w:color="auto"/>
        <w:left w:val="none" w:sz="0" w:space="0" w:color="auto"/>
        <w:bottom w:val="none" w:sz="0" w:space="0" w:color="auto"/>
        <w:right w:val="none" w:sz="0" w:space="0" w:color="auto"/>
      </w:divBdr>
      <w:divsChild>
        <w:div w:id="124542844">
          <w:marLeft w:val="0"/>
          <w:marRight w:val="0"/>
          <w:marTop w:val="0"/>
          <w:marBottom w:val="0"/>
          <w:divBdr>
            <w:top w:val="none" w:sz="0" w:space="0" w:color="auto"/>
            <w:left w:val="none" w:sz="0" w:space="0" w:color="auto"/>
            <w:bottom w:val="none" w:sz="0" w:space="0" w:color="auto"/>
            <w:right w:val="none" w:sz="0" w:space="0" w:color="auto"/>
          </w:divBdr>
        </w:div>
        <w:div w:id="845242218">
          <w:marLeft w:val="0"/>
          <w:marRight w:val="0"/>
          <w:marTop w:val="0"/>
          <w:marBottom w:val="0"/>
          <w:divBdr>
            <w:top w:val="none" w:sz="0" w:space="0" w:color="auto"/>
            <w:left w:val="none" w:sz="0" w:space="0" w:color="auto"/>
            <w:bottom w:val="none" w:sz="0" w:space="0" w:color="auto"/>
            <w:right w:val="none" w:sz="0" w:space="0" w:color="auto"/>
          </w:divBdr>
        </w:div>
        <w:div w:id="2108883300">
          <w:marLeft w:val="0"/>
          <w:marRight w:val="0"/>
          <w:marTop w:val="0"/>
          <w:marBottom w:val="0"/>
          <w:divBdr>
            <w:top w:val="none" w:sz="0" w:space="0" w:color="auto"/>
            <w:left w:val="none" w:sz="0" w:space="0" w:color="auto"/>
            <w:bottom w:val="none" w:sz="0" w:space="0" w:color="auto"/>
            <w:right w:val="none" w:sz="0" w:space="0" w:color="auto"/>
          </w:divBdr>
        </w:div>
        <w:div w:id="1558474200">
          <w:marLeft w:val="0"/>
          <w:marRight w:val="0"/>
          <w:marTop w:val="0"/>
          <w:marBottom w:val="0"/>
          <w:divBdr>
            <w:top w:val="none" w:sz="0" w:space="0" w:color="auto"/>
            <w:left w:val="none" w:sz="0" w:space="0" w:color="auto"/>
            <w:bottom w:val="none" w:sz="0" w:space="0" w:color="auto"/>
            <w:right w:val="none" w:sz="0" w:space="0" w:color="auto"/>
          </w:divBdr>
        </w:div>
      </w:divsChild>
    </w:div>
    <w:div w:id="596865741">
      <w:bodyDiv w:val="1"/>
      <w:marLeft w:val="0"/>
      <w:marRight w:val="0"/>
      <w:marTop w:val="0"/>
      <w:marBottom w:val="0"/>
      <w:divBdr>
        <w:top w:val="none" w:sz="0" w:space="0" w:color="auto"/>
        <w:left w:val="none" w:sz="0" w:space="0" w:color="auto"/>
        <w:bottom w:val="none" w:sz="0" w:space="0" w:color="auto"/>
        <w:right w:val="none" w:sz="0" w:space="0" w:color="auto"/>
      </w:divBdr>
      <w:divsChild>
        <w:div w:id="1560894588">
          <w:marLeft w:val="0"/>
          <w:marRight w:val="0"/>
          <w:marTop w:val="0"/>
          <w:marBottom w:val="0"/>
          <w:divBdr>
            <w:top w:val="none" w:sz="0" w:space="0" w:color="auto"/>
            <w:left w:val="none" w:sz="0" w:space="0" w:color="auto"/>
            <w:bottom w:val="none" w:sz="0" w:space="0" w:color="auto"/>
            <w:right w:val="none" w:sz="0" w:space="0" w:color="auto"/>
          </w:divBdr>
          <w:divsChild>
            <w:div w:id="1554928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1559767">
      <w:bodyDiv w:val="1"/>
      <w:marLeft w:val="0"/>
      <w:marRight w:val="0"/>
      <w:marTop w:val="0"/>
      <w:marBottom w:val="0"/>
      <w:divBdr>
        <w:top w:val="none" w:sz="0" w:space="0" w:color="auto"/>
        <w:left w:val="none" w:sz="0" w:space="0" w:color="auto"/>
        <w:bottom w:val="none" w:sz="0" w:space="0" w:color="auto"/>
        <w:right w:val="none" w:sz="0" w:space="0" w:color="auto"/>
      </w:divBdr>
      <w:divsChild>
        <w:div w:id="1585802757">
          <w:marLeft w:val="0"/>
          <w:marRight w:val="0"/>
          <w:marTop w:val="0"/>
          <w:marBottom w:val="0"/>
          <w:divBdr>
            <w:top w:val="none" w:sz="0" w:space="0" w:color="auto"/>
            <w:left w:val="none" w:sz="0" w:space="0" w:color="auto"/>
            <w:bottom w:val="none" w:sz="0" w:space="0" w:color="auto"/>
            <w:right w:val="none" w:sz="0" w:space="0" w:color="auto"/>
          </w:divBdr>
        </w:div>
        <w:div w:id="1760517072">
          <w:marLeft w:val="0"/>
          <w:marRight w:val="0"/>
          <w:marTop w:val="0"/>
          <w:marBottom w:val="0"/>
          <w:divBdr>
            <w:top w:val="none" w:sz="0" w:space="0" w:color="auto"/>
            <w:left w:val="none" w:sz="0" w:space="0" w:color="auto"/>
            <w:bottom w:val="none" w:sz="0" w:space="0" w:color="auto"/>
            <w:right w:val="none" w:sz="0" w:space="0" w:color="auto"/>
          </w:divBdr>
        </w:div>
        <w:div w:id="1651204805">
          <w:marLeft w:val="0"/>
          <w:marRight w:val="0"/>
          <w:marTop w:val="0"/>
          <w:marBottom w:val="0"/>
          <w:divBdr>
            <w:top w:val="none" w:sz="0" w:space="0" w:color="auto"/>
            <w:left w:val="none" w:sz="0" w:space="0" w:color="auto"/>
            <w:bottom w:val="none" w:sz="0" w:space="0" w:color="auto"/>
            <w:right w:val="none" w:sz="0" w:space="0" w:color="auto"/>
          </w:divBdr>
        </w:div>
        <w:div w:id="1155490761">
          <w:marLeft w:val="0"/>
          <w:marRight w:val="0"/>
          <w:marTop w:val="0"/>
          <w:marBottom w:val="0"/>
          <w:divBdr>
            <w:top w:val="none" w:sz="0" w:space="0" w:color="auto"/>
            <w:left w:val="none" w:sz="0" w:space="0" w:color="auto"/>
            <w:bottom w:val="none" w:sz="0" w:space="0" w:color="auto"/>
            <w:right w:val="none" w:sz="0" w:space="0" w:color="auto"/>
          </w:divBdr>
        </w:div>
      </w:divsChild>
    </w:div>
    <w:div w:id="1201700715">
      <w:bodyDiv w:val="1"/>
      <w:marLeft w:val="0"/>
      <w:marRight w:val="0"/>
      <w:marTop w:val="0"/>
      <w:marBottom w:val="0"/>
      <w:divBdr>
        <w:top w:val="none" w:sz="0" w:space="0" w:color="auto"/>
        <w:left w:val="none" w:sz="0" w:space="0" w:color="auto"/>
        <w:bottom w:val="none" w:sz="0" w:space="0" w:color="auto"/>
        <w:right w:val="none" w:sz="0" w:space="0" w:color="auto"/>
      </w:divBdr>
      <w:divsChild>
        <w:div w:id="1129320933">
          <w:marLeft w:val="360"/>
          <w:marRight w:val="0"/>
          <w:marTop w:val="200"/>
          <w:marBottom w:val="0"/>
          <w:divBdr>
            <w:top w:val="none" w:sz="0" w:space="0" w:color="auto"/>
            <w:left w:val="none" w:sz="0" w:space="0" w:color="auto"/>
            <w:bottom w:val="none" w:sz="0" w:space="0" w:color="auto"/>
            <w:right w:val="none" w:sz="0" w:space="0" w:color="auto"/>
          </w:divBdr>
        </w:div>
        <w:div w:id="578096668">
          <w:marLeft w:val="360"/>
          <w:marRight w:val="0"/>
          <w:marTop w:val="200"/>
          <w:marBottom w:val="0"/>
          <w:divBdr>
            <w:top w:val="none" w:sz="0" w:space="0" w:color="auto"/>
            <w:left w:val="none" w:sz="0" w:space="0" w:color="auto"/>
            <w:bottom w:val="none" w:sz="0" w:space="0" w:color="auto"/>
            <w:right w:val="none" w:sz="0" w:space="0" w:color="auto"/>
          </w:divBdr>
        </w:div>
        <w:div w:id="1288773856">
          <w:marLeft w:val="360"/>
          <w:marRight w:val="0"/>
          <w:marTop w:val="200"/>
          <w:marBottom w:val="0"/>
          <w:divBdr>
            <w:top w:val="none" w:sz="0" w:space="0" w:color="auto"/>
            <w:left w:val="none" w:sz="0" w:space="0" w:color="auto"/>
            <w:bottom w:val="none" w:sz="0" w:space="0" w:color="auto"/>
            <w:right w:val="none" w:sz="0" w:space="0" w:color="auto"/>
          </w:divBdr>
        </w:div>
      </w:divsChild>
    </w:div>
    <w:div w:id="1258561864">
      <w:bodyDiv w:val="1"/>
      <w:marLeft w:val="0"/>
      <w:marRight w:val="0"/>
      <w:marTop w:val="0"/>
      <w:marBottom w:val="0"/>
      <w:divBdr>
        <w:top w:val="none" w:sz="0" w:space="0" w:color="auto"/>
        <w:left w:val="none" w:sz="0" w:space="0" w:color="auto"/>
        <w:bottom w:val="none" w:sz="0" w:space="0" w:color="auto"/>
        <w:right w:val="none" w:sz="0" w:space="0" w:color="auto"/>
      </w:divBdr>
      <w:divsChild>
        <w:div w:id="906111314">
          <w:marLeft w:val="0"/>
          <w:marRight w:val="0"/>
          <w:marTop w:val="0"/>
          <w:marBottom w:val="0"/>
          <w:divBdr>
            <w:top w:val="none" w:sz="0" w:space="0" w:color="auto"/>
            <w:left w:val="none" w:sz="0" w:space="0" w:color="auto"/>
            <w:bottom w:val="none" w:sz="0" w:space="0" w:color="auto"/>
            <w:right w:val="none" w:sz="0" w:space="0" w:color="auto"/>
          </w:divBdr>
          <w:divsChild>
            <w:div w:id="1471676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547092">
      <w:bodyDiv w:val="1"/>
      <w:marLeft w:val="0"/>
      <w:marRight w:val="0"/>
      <w:marTop w:val="0"/>
      <w:marBottom w:val="0"/>
      <w:divBdr>
        <w:top w:val="none" w:sz="0" w:space="0" w:color="auto"/>
        <w:left w:val="none" w:sz="0" w:space="0" w:color="auto"/>
        <w:bottom w:val="none" w:sz="0" w:space="0" w:color="auto"/>
        <w:right w:val="none" w:sz="0" w:space="0" w:color="auto"/>
      </w:divBdr>
      <w:divsChild>
        <w:div w:id="384451528">
          <w:marLeft w:val="0"/>
          <w:marRight w:val="0"/>
          <w:marTop w:val="0"/>
          <w:marBottom w:val="0"/>
          <w:divBdr>
            <w:top w:val="none" w:sz="0" w:space="0" w:color="auto"/>
            <w:left w:val="none" w:sz="0" w:space="0" w:color="auto"/>
            <w:bottom w:val="none" w:sz="0" w:space="0" w:color="auto"/>
            <w:right w:val="none" w:sz="0" w:space="0" w:color="auto"/>
          </w:divBdr>
          <w:divsChild>
            <w:div w:id="145289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106958">
      <w:bodyDiv w:val="1"/>
      <w:marLeft w:val="0"/>
      <w:marRight w:val="0"/>
      <w:marTop w:val="0"/>
      <w:marBottom w:val="0"/>
      <w:divBdr>
        <w:top w:val="none" w:sz="0" w:space="0" w:color="auto"/>
        <w:left w:val="none" w:sz="0" w:space="0" w:color="auto"/>
        <w:bottom w:val="none" w:sz="0" w:space="0" w:color="auto"/>
        <w:right w:val="none" w:sz="0" w:space="0" w:color="auto"/>
      </w:divBdr>
      <w:divsChild>
        <w:div w:id="1449768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10</Pages>
  <Words>17597</Words>
  <Characters>103828</Characters>
  <Application>Microsoft Office Word</Application>
  <DocSecurity>0</DocSecurity>
  <Lines>865</Lines>
  <Paragraphs>242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121183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Zuzana Koledova</dc:creator>
  <cp:keywords/>
  <dc:description/>
  <cp:lastModifiedBy>Zuzana Koledova</cp:lastModifiedBy>
  <cp:revision>6</cp:revision>
  <dcterms:created xsi:type="dcterms:W3CDTF">2019-08-12T09:22:00Z</dcterms:created>
  <dcterms:modified xsi:type="dcterms:W3CDTF">2019-08-12T12:45:00Z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zotero-version="5.0.69"&gt;&lt;session id="VGAKmvvN"/&gt;&lt;style id="http://www.zotero.org/styles/journal-of-mammary-gland-biology-and-neoplasia" hasBibliography="1" bibliographyStyleHasBeenSet="1"/&gt;&lt;prefs&gt;&lt;pref name="fieldType" value="Field"</vt:lpwstr>
  </property>
  <property fmtid="{D5CDD505-2E9C-101B-9397-08002B2CF9AE}" pid="3" name="ZOTERO_PREF_2">
    <vt:lpwstr>/&gt;&lt;pref name="automaticJournalAbbreviations" value="true"/&gt;&lt;/prefs&gt;&lt;/data&gt;</vt:lpwstr>
  </property>
</Properties>
</file>