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6261F2" w14:textId="42D9156D" w:rsidR="006D20D7" w:rsidRPr="00E800EC" w:rsidRDefault="00CF109C" w:rsidP="00931BF8">
      <w:pPr>
        <w:spacing w:after="0" w:line="480" w:lineRule="auto"/>
        <w:jc w:val="both"/>
        <w:outlineLvl w:val="0"/>
        <w:rPr>
          <w:b/>
          <w:sz w:val="26"/>
        </w:rPr>
      </w:pPr>
      <w:r w:rsidRPr="00E800EC">
        <w:rPr>
          <w:b/>
          <w:sz w:val="26"/>
        </w:rPr>
        <w:t xml:space="preserve">Screening for </w:t>
      </w:r>
      <w:r w:rsidR="006D20D7" w:rsidRPr="00E800EC">
        <w:rPr>
          <w:b/>
          <w:sz w:val="26"/>
        </w:rPr>
        <w:t xml:space="preserve">fetal growth restriction </w:t>
      </w:r>
      <w:r w:rsidR="001E7020" w:rsidRPr="00E800EC">
        <w:rPr>
          <w:b/>
          <w:sz w:val="26"/>
        </w:rPr>
        <w:t>using ultraso</w:t>
      </w:r>
      <w:r w:rsidR="008018F1" w:rsidRPr="00E800EC">
        <w:rPr>
          <w:b/>
          <w:sz w:val="26"/>
        </w:rPr>
        <w:t>und</w:t>
      </w:r>
      <w:r w:rsidR="001E7020" w:rsidRPr="00E800EC">
        <w:rPr>
          <w:b/>
          <w:sz w:val="26"/>
        </w:rPr>
        <w:t xml:space="preserve"> and</w:t>
      </w:r>
      <w:r w:rsidR="00005C32" w:rsidRPr="00E800EC">
        <w:rPr>
          <w:b/>
          <w:sz w:val="26"/>
        </w:rPr>
        <w:t xml:space="preserve"> the</w:t>
      </w:r>
      <w:r w:rsidR="001E7020" w:rsidRPr="00E800EC">
        <w:t xml:space="preserve"> </w:t>
      </w:r>
      <w:r w:rsidR="00F241CE" w:rsidRPr="00F241CE">
        <w:rPr>
          <w:b/>
          <w:sz w:val="26"/>
        </w:rPr>
        <w:t>sFLT</w:t>
      </w:r>
      <w:r w:rsidR="001E7020" w:rsidRPr="00E800EC">
        <w:rPr>
          <w:b/>
          <w:sz w:val="26"/>
        </w:rPr>
        <w:t>1:PlGF ratio</w:t>
      </w:r>
      <w:r w:rsidR="00D21162">
        <w:rPr>
          <w:b/>
          <w:sz w:val="26"/>
        </w:rPr>
        <w:t xml:space="preserve"> in </w:t>
      </w:r>
      <w:r w:rsidR="00D21162" w:rsidRPr="00D21162">
        <w:rPr>
          <w:b/>
          <w:sz w:val="26"/>
        </w:rPr>
        <w:t>a prospective</w:t>
      </w:r>
      <w:r w:rsidR="007C6BB2">
        <w:rPr>
          <w:b/>
          <w:sz w:val="26"/>
        </w:rPr>
        <w:t xml:space="preserve"> cohort</w:t>
      </w:r>
      <w:r w:rsidR="00D21162" w:rsidRPr="00D21162">
        <w:rPr>
          <w:b/>
          <w:sz w:val="26"/>
        </w:rPr>
        <w:t xml:space="preserve"> </w:t>
      </w:r>
      <w:r w:rsidR="00D21162">
        <w:rPr>
          <w:b/>
          <w:sz w:val="26"/>
        </w:rPr>
        <w:t>study</w:t>
      </w:r>
      <w:r w:rsidR="00D21162" w:rsidRPr="00D21162">
        <w:rPr>
          <w:b/>
          <w:sz w:val="26"/>
        </w:rPr>
        <w:t xml:space="preserve"> of nulliparous women</w:t>
      </w:r>
    </w:p>
    <w:p w14:paraId="41A56CBF" w14:textId="1F6EC7E7" w:rsidR="00C7578D" w:rsidRPr="00E800EC" w:rsidRDefault="00C7578D" w:rsidP="00931BF8">
      <w:pPr>
        <w:tabs>
          <w:tab w:val="left" w:pos="1340"/>
        </w:tabs>
        <w:spacing w:after="0" w:line="480" w:lineRule="auto"/>
        <w:jc w:val="both"/>
        <w:outlineLvl w:val="0"/>
      </w:pPr>
      <w:r w:rsidRPr="00E800EC">
        <w:rPr>
          <w:b/>
        </w:rPr>
        <w:t>Short title:</w:t>
      </w:r>
      <w:r w:rsidR="00CF109C" w:rsidRPr="00E800EC">
        <w:t xml:space="preserve"> Combined screening for</w:t>
      </w:r>
      <w:r w:rsidRPr="00E800EC">
        <w:t xml:space="preserve"> fetal growth restriction</w:t>
      </w:r>
    </w:p>
    <w:p w14:paraId="71548A1B" w14:textId="21B2E4A3" w:rsidR="006D20D7" w:rsidRPr="00E800EC" w:rsidRDefault="000A57A6" w:rsidP="00CA05E9">
      <w:pPr>
        <w:tabs>
          <w:tab w:val="left" w:pos="1340"/>
        </w:tabs>
        <w:spacing w:after="0" w:line="480" w:lineRule="auto"/>
        <w:jc w:val="both"/>
      </w:pPr>
      <w:r w:rsidRPr="00E800EC">
        <w:tab/>
      </w:r>
    </w:p>
    <w:p w14:paraId="06D90091" w14:textId="6292538A" w:rsidR="00A51BD6" w:rsidRPr="00E800EC" w:rsidRDefault="00A51BD6" w:rsidP="00931BF8">
      <w:pPr>
        <w:pStyle w:val="NoSpacing"/>
        <w:spacing w:line="480" w:lineRule="auto"/>
        <w:jc w:val="both"/>
        <w:outlineLvl w:val="0"/>
        <w:rPr>
          <w:rFonts w:cs="Arial"/>
          <w:vertAlign w:val="superscript"/>
        </w:rPr>
      </w:pPr>
      <w:r w:rsidRPr="00E800EC">
        <w:rPr>
          <w:rFonts w:cs="Arial"/>
        </w:rPr>
        <w:t>Francesca Gaccioli, Ph.D.</w:t>
      </w:r>
      <w:r w:rsidRPr="00E800EC">
        <w:rPr>
          <w:rFonts w:cs="Arial"/>
          <w:vertAlign w:val="superscript"/>
        </w:rPr>
        <w:t>a,</w:t>
      </w:r>
      <w:r w:rsidR="00B141F0">
        <w:rPr>
          <w:rFonts w:cs="Arial"/>
          <w:vertAlign w:val="superscript"/>
        </w:rPr>
        <w:t>b,</w:t>
      </w:r>
      <w:r w:rsidRPr="00E800EC">
        <w:rPr>
          <w:rFonts w:cs="Arial"/>
          <w:vertAlign w:val="superscript"/>
        </w:rPr>
        <w:t>1</w:t>
      </w:r>
    </w:p>
    <w:p w14:paraId="2EC1EC76" w14:textId="229BAEAD" w:rsidR="00322AD3" w:rsidRPr="00E800EC" w:rsidRDefault="00322AD3" w:rsidP="00CA05E9">
      <w:pPr>
        <w:pStyle w:val="NoSpacing"/>
        <w:spacing w:line="480" w:lineRule="auto"/>
        <w:jc w:val="both"/>
        <w:rPr>
          <w:rFonts w:cs="Arial"/>
        </w:rPr>
      </w:pPr>
      <w:r w:rsidRPr="00E800EC">
        <w:rPr>
          <w:rFonts w:cs="Arial"/>
        </w:rPr>
        <w:t>Ulla Sovio, Ph.D.</w:t>
      </w:r>
      <w:r w:rsidRPr="00E800EC">
        <w:rPr>
          <w:rFonts w:cs="Arial"/>
          <w:vertAlign w:val="superscript"/>
        </w:rPr>
        <w:t>a,</w:t>
      </w:r>
      <w:r w:rsidR="00B141F0">
        <w:rPr>
          <w:rFonts w:cs="Arial"/>
          <w:vertAlign w:val="superscript"/>
        </w:rPr>
        <w:t>b,</w:t>
      </w:r>
      <w:r w:rsidRPr="00E800EC">
        <w:rPr>
          <w:rFonts w:cs="Arial"/>
          <w:vertAlign w:val="superscript"/>
        </w:rPr>
        <w:t>1</w:t>
      </w:r>
    </w:p>
    <w:p w14:paraId="00FB9FD5" w14:textId="2A8BEF3B" w:rsidR="00420F0A" w:rsidRPr="00E800EC" w:rsidRDefault="00420F0A" w:rsidP="00CA05E9">
      <w:pPr>
        <w:pStyle w:val="NoSpacing"/>
        <w:spacing w:line="480" w:lineRule="auto"/>
        <w:jc w:val="both"/>
        <w:rPr>
          <w:rFonts w:cs="Arial"/>
        </w:rPr>
      </w:pPr>
      <w:r w:rsidRPr="00E800EC">
        <w:rPr>
          <w:rFonts w:cs="Arial"/>
        </w:rPr>
        <w:t>Emma Cook, B.Sc.</w:t>
      </w:r>
      <w:r w:rsidRPr="00E800EC">
        <w:rPr>
          <w:rFonts w:cs="Arial"/>
          <w:vertAlign w:val="superscript"/>
        </w:rPr>
        <w:t>a</w:t>
      </w:r>
    </w:p>
    <w:p w14:paraId="0BAB5BC6" w14:textId="46CCC794" w:rsidR="00633E29" w:rsidRPr="00215433" w:rsidRDefault="00633E29" w:rsidP="00CA05E9">
      <w:pPr>
        <w:pStyle w:val="NoSpacing"/>
        <w:spacing w:line="480" w:lineRule="auto"/>
        <w:jc w:val="both"/>
        <w:rPr>
          <w:rFonts w:cs="Arial"/>
        </w:rPr>
      </w:pPr>
      <w:r w:rsidRPr="00E800EC">
        <w:rPr>
          <w:rFonts w:cs="Arial"/>
        </w:rPr>
        <w:t>Martin Hund, Ph</w:t>
      </w:r>
      <w:r w:rsidR="002A6206" w:rsidRPr="00E800EC">
        <w:rPr>
          <w:rFonts w:cs="Arial"/>
        </w:rPr>
        <w:t>.</w:t>
      </w:r>
      <w:r w:rsidRPr="00E800EC">
        <w:rPr>
          <w:rFonts w:cs="Arial"/>
        </w:rPr>
        <w:t>D</w:t>
      </w:r>
      <w:r w:rsidR="002A6206" w:rsidRPr="00E800EC">
        <w:rPr>
          <w:rFonts w:cs="Arial"/>
        </w:rPr>
        <w:t>.</w:t>
      </w:r>
      <w:r w:rsidR="002153E1">
        <w:rPr>
          <w:rFonts w:cs="Arial"/>
          <w:vertAlign w:val="superscript"/>
        </w:rPr>
        <w:t>c</w:t>
      </w:r>
    </w:p>
    <w:p w14:paraId="4856E123" w14:textId="40B1DE9E" w:rsidR="005B1AA2" w:rsidRPr="00E800EC" w:rsidRDefault="0046325A" w:rsidP="00CA05E9">
      <w:pPr>
        <w:pStyle w:val="NoSpacing"/>
        <w:spacing w:line="480" w:lineRule="auto"/>
        <w:jc w:val="both"/>
        <w:rPr>
          <w:rFonts w:cs="Arial"/>
        </w:rPr>
      </w:pPr>
      <w:r>
        <w:rPr>
          <w:rFonts w:cs="Arial"/>
        </w:rPr>
        <w:t xml:space="preserve">Professor </w:t>
      </w:r>
      <w:r w:rsidR="00A017A6" w:rsidRPr="00E800EC">
        <w:rPr>
          <w:rFonts w:cs="Arial"/>
        </w:rPr>
        <w:t>D</w:t>
      </w:r>
      <w:r>
        <w:rPr>
          <w:rFonts w:cs="Arial"/>
        </w:rPr>
        <w:t>.</w:t>
      </w:r>
      <w:r w:rsidR="00A017A6" w:rsidRPr="00E800EC">
        <w:rPr>
          <w:rFonts w:cs="Arial"/>
        </w:rPr>
        <w:t xml:space="preserve"> Stephen</w:t>
      </w:r>
      <w:r w:rsidR="005B1AA2" w:rsidRPr="00E800EC">
        <w:rPr>
          <w:rFonts w:cs="Arial"/>
        </w:rPr>
        <w:t xml:space="preserve"> Charnock-Jones</w:t>
      </w:r>
      <w:r w:rsidR="00A017A6" w:rsidRPr="00E800EC">
        <w:rPr>
          <w:rFonts w:cs="Arial"/>
        </w:rPr>
        <w:t>, Ph.D.</w:t>
      </w:r>
      <w:r w:rsidR="00A017A6" w:rsidRPr="00E800EC">
        <w:rPr>
          <w:rFonts w:cs="Arial"/>
          <w:vertAlign w:val="superscript"/>
        </w:rPr>
        <w:t>a</w:t>
      </w:r>
      <w:r w:rsidR="00DE327A">
        <w:rPr>
          <w:rFonts w:cs="Arial"/>
          <w:vertAlign w:val="superscript"/>
        </w:rPr>
        <w:t>,</w:t>
      </w:r>
      <w:r w:rsidR="00B141F0">
        <w:rPr>
          <w:rFonts w:cs="Arial"/>
          <w:vertAlign w:val="superscript"/>
        </w:rPr>
        <w:t>b,</w:t>
      </w:r>
      <w:r w:rsidR="00DE327A" w:rsidRPr="00E800EC">
        <w:rPr>
          <w:rFonts w:cs="Arial"/>
          <w:vertAlign w:val="superscript"/>
        </w:rPr>
        <w:t>2</w:t>
      </w:r>
    </w:p>
    <w:p w14:paraId="4807CDD6" w14:textId="1BE54FA1" w:rsidR="005B1AA2" w:rsidRPr="00E800EC" w:rsidRDefault="0046325A" w:rsidP="00CA05E9">
      <w:pPr>
        <w:pStyle w:val="NoSpacing"/>
        <w:spacing w:line="480" w:lineRule="auto"/>
        <w:jc w:val="both"/>
        <w:rPr>
          <w:rFonts w:cs="Arial"/>
        </w:rPr>
      </w:pPr>
      <w:r>
        <w:rPr>
          <w:rFonts w:cs="Arial"/>
        </w:rPr>
        <w:t xml:space="preserve">Professor </w:t>
      </w:r>
      <w:r w:rsidR="00A017A6" w:rsidRPr="00E800EC">
        <w:rPr>
          <w:rFonts w:cs="Arial"/>
        </w:rPr>
        <w:t xml:space="preserve">Gordon </w:t>
      </w:r>
      <w:r w:rsidR="005B1AA2" w:rsidRPr="00E800EC">
        <w:rPr>
          <w:rFonts w:cs="Arial"/>
        </w:rPr>
        <w:t>C.</w:t>
      </w:r>
      <w:r w:rsidR="00A017A6" w:rsidRPr="00E800EC">
        <w:rPr>
          <w:rFonts w:cs="Arial"/>
        </w:rPr>
        <w:t xml:space="preserve"> </w:t>
      </w:r>
      <w:r w:rsidR="005B1AA2" w:rsidRPr="00E800EC">
        <w:rPr>
          <w:rFonts w:cs="Arial"/>
        </w:rPr>
        <w:t>S. Smith</w:t>
      </w:r>
      <w:r w:rsidR="00DA3396" w:rsidRPr="00E800EC">
        <w:rPr>
          <w:rFonts w:cs="Arial"/>
        </w:rPr>
        <w:t xml:space="preserve">, </w:t>
      </w:r>
      <w:r w:rsidR="00AB6FEE" w:rsidRPr="00E800EC">
        <w:rPr>
          <w:rFonts w:cs="Arial"/>
        </w:rPr>
        <w:t>D.Sc</w:t>
      </w:r>
      <w:r w:rsidR="00DA3396" w:rsidRPr="00E800EC">
        <w:rPr>
          <w:rFonts w:cs="Arial"/>
        </w:rPr>
        <w:t>.</w:t>
      </w:r>
      <w:r w:rsidR="00A017A6" w:rsidRPr="00E800EC">
        <w:rPr>
          <w:rFonts w:cs="Arial"/>
          <w:vertAlign w:val="superscript"/>
        </w:rPr>
        <w:t>a</w:t>
      </w:r>
      <w:r w:rsidR="005B1AA2" w:rsidRPr="00E800EC">
        <w:rPr>
          <w:rFonts w:cs="Arial"/>
          <w:vertAlign w:val="superscript"/>
        </w:rPr>
        <w:t>,</w:t>
      </w:r>
      <w:r w:rsidR="00B141F0">
        <w:rPr>
          <w:rFonts w:cs="Arial"/>
          <w:vertAlign w:val="superscript"/>
        </w:rPr>
        <w:t>b,</w:t>
      </w:r>
      <w:r w:rsidR="005B1AA2" w:rsidRPr="00E800EC">
        <w:rPr>
          <w:rFonts w:cs="Arial"/>
          <w:vertAlign w:val="superscript"/>
        </w:rPr>
        <w:t>2</w:t>
      </w:r>
      <w:r w:rsidR="00DE327A">
        <w:rPr>
          <w:rFonts w:cs="Arial"/>
          <w:vertAlign w:val="superscript"/>
        </w:rPr>
        <w:t>,3</w:t>
      </w:r>
    </w:p>
    <w:p w14:paraId="6E706793" w14:textId="77777777" w:rsidR="005B1AA2" w:rsidRPr="00E800EC" w:rsidRDefault="005B1AA2" w:rsidP="00CA05E9">
      <w:pPr>
        <w:pStyle w:val="NoSpacing"/>
        <w:spacing w:line="480" w:lineRule="auto"/>
        <w:jc w:val="both"/>
        <w:rPr>
          <w:rFonts w:cs="Arial"/>
        </w:rPr>
      </w:pPr>
    </w:p>
    <w:p w14:paraId="694274A0" w14:textId="01F28B2C" w:rsidR="005B1AA2" w:rsidRDefault="005B1AA2" w:rsidP="00CA05E9">
      <w:pPr>
        <w:pStyle w:val="NoSpacing"/>
        <w:spacing w:line="480" w:lineRule="auto"/>
        <w:jc w:val="both"/>
        <w:rPr>
          <w:rFonts w:cs="Arial"/>
        </w:rPr>
      </w:pPr>
      <w:r w:rsidRPr="00E800EC">
        <w:rPr>
          <w:rFonts w:cs="Arial"/>
          <w:vertAlign w:val="superscript"/>
        </w:rPr>
        <w:t>a</w:t>
      </w:r>
      <w:r w:rsidRPr="00E800EC">
        <w:rPr>
          <w:rFonts w:cs="Arial"/>
        </w:rPr>
        <w:t>Department of Obstetrics and Gynaecology, University of Cambridge; NIHR Cambridge Comprehensive Biomedical Research Centre, Cambridge, U</w:t>
      </w:r>
      <w:r w:rsidR="00B141F0">
        <w:rPr>
          <w:rFonts w:cs="Arial"/>
        </w:rPr>
        <w:t xml:space="preserve">nited </w:t>
      </w:r>
      <w:r w:rsidRPr="00E800EC">
        <w:rPr>
          <w:rFonts w:cs="Arial"/>
        </w:rPr>
        <w:t>K</w:t>
      </w:r>
      <w:r w:rsidR="00B141F0">
        <w:rPr>
          <w:rFonts w:cs="Arial"/>
        </w:rPr>
        <w:t>ingdom</w:t>
      </w:r>
    </w:p>
    <w:p w14:paraId="585BAF63" w14:textId="2C716D07" w:rsidR="00B141F0" w:rsidRDefault="00B141F0" w:rsidP="00CA05E9">
      <w:pPr>
        <w:pStyle w:val="NoSpacing"/>
        <w:spacing w:line="480" w:lineRule="auto"/>
        <w:jc w:val="both"/>
        <w:rPr>
          <w:rFonts w:cs="Arial"/>
        </w:rPr>
      </w:pPr>
      <w:r w:rsidRPr="00B141F0">
        <w:rPr>
          <w:rFonts w:cs="Arial"/>
          <w:vertAlign w:val="superscript"/>
        </w:rPr>
        <w:t>b</w:t>
      </w:r>
      <w:r>
        <w:rPr>
          <w:rFonts w:cs="Arial"/>
        </w:rPr>
        <w:t>Centre for Trophoblast Research (CTR), Department of Physiology, Development and Neuroscience, University of Cambridge, Cambridge, United Kingdom</w:t>
      </w:r>
    </w:p>
    <w:p w14:paraId="33AF229F" w14:textId="39115B13" w:rsidR="005B1AA2" w:rsidRPr="00E800EC" w:rsidRDefault="002153E1" w:rsidP="00CA05E9">
      <w:pPr>
        <w:pStyle w:val="NoSpacing"/>
        <w:spacing w:line="480" w:lineRule="auto"/>
        <w:jc w:val="both"/>
        <w:rPr>
          <w:rFonts w:cs="Arial"/>
        </w:rPr>
      </w:pPr>
      <w:r>
        <w:rPr>
          <w:rFonts w:cs="Arial"/>
          <w:vertAlign w:val="superscript"/>
        </w:rPr>
        <w:t>c</w:t>
      </w:r>
      <w:r w:rsidR="00633E29" w:rsidRPr="00E800EC">
        <w:rPr>
          <w:rFonts w:cs="Arial"/>
        </w:rPr>
        <w:t>Roche Diagnostics International, Rotkreuz, Switzerland</w:t>
      </w:r>
    </w:p>
    <w:p w14:paraId="2786F335" w14:textId="77777777" w:rsidR="005B1AA2" w:rsidRPr="00E800EC" w:rsidRDefault="005B1AA2" w:rsidP="00CA05E9">
      <w:pPr>
        <w:pStyle w:val="NoSpacing"/>
        <w:spacing w:line="480" w:lineRule="auto"/>
        <w:jc w:val="both"/>
        <w:rPr>
          <w:rFonts w:cs="Arial"/>
        </w:rPr>
      </w:pPr>
    </w:p>
    <w:p w14:paraId="7F2CF0F9" w14:textId="588EA962" w:rsidR="005B1AA2" w:rsidRDefault="005B1AA2" w:rsidP="00CA05E9">
      <w:pPr>
        <w:pStyle w:val="NoSpacing"/>
        <w:spacing w:line="480" w:lineRule="auto"/>
        <w:jc w:val="both"/>
        <w:rPr>
          <w:rFonts w:cs="Arial"/>
        </w:rPr>
      </w:pPr>
      <w:r w:rsidRPr="00E800EC">
        <w:rPr>
          <w:rFonts w:cs="Arial"/>
          <w:vertAlign w:val="superscript"/>
        </w:rPr>
        <w:t>1</w:t>
      </w:r>
      <w:r w:rsidR="00747284" w:rsidRPr="00E800EC">
        <w:rPr>
          <w:rFonts w:cs="Arial"/>
        </w:rPr>
        <w:t>Francesca Gaccioli</w:t>
      </w:r>
      <w:r w:rsidR="00970766">
        <w:rPr>
          <w:rFonts w:cs="Arial"/>
        </w:rPr>
        <w:t xml:space="preserve"> and </w:t>
      </w:r>
      <w:r w:rsidR="00A51BD6" w:rsidRPr="00A51BD6">
        <w:rPr>
          <w:rFonts w:cs="Arial"/>
        </w:rPr>
        <w:t xml:space="preserve">Ulla Sovio </w:t>
      </w:r>
      <w:r w:rsidRPr="00E800EC">
        <w:rPr>
          <w:rFonts w:cs="Arial"/>
        </w:rPr>
        <w:t>contributed equally to this work.</w:t>
      </w:r>
    </w:p>
    <w:p w14:paraId="2F724452" w14:textId="02B62CB8" w:rsidR="00DE327A" w:rsidRPr="00E800EC" w:rsidRDefault="00DE327A" w:rsidP="00CA05E9">
      <w:pPr>
        <w:pStyle w:val="NoSpacing"/>
        <w:spacing w:line="480" w:lineRule="auto"/>
        <w:jc w:val="both"/>
        <w:rPr>
          <w:rFonts w:cs="Arial"/>
        </w:rPr>
      </w:pPr>
      <w:r w:rsidRPr="00E800EC">
        <w:rPr>
          <w:rFonts w:cs="Arial"/>
          <w:vertAlign w:val="superscript"/>
        </w:rPr>
        <w:t>2</w:t>
      </w:r>
      <w:r>
        <w:rPr>
          <w:rFonts w:cs="Arial"/>
        </w:rPr>
        <w:t>D</w:t>
      </w:r>
      <w:r w:rsidR="0046325A">
        <w:rPr>
          <w:rFonts w:cs="Arial"/>
        </w:rPr>
        <w:t>.</w:t>
      </w:r>
      <w:r w:rsidRPr="00E800EC">
        <w:rPr>
          <w:rFonts w:cs="Arial"/>
        </w:rPr>
        <w:t xml:space="preserve"> Stephen Charnock-Jones</w:t>
      </w:r>
      <w:r>
        <w:rPr>
          <w:rFonts w:cs="Arial"/>
        </w:rPr>
        <w:t xml:space="preserve"> and </w:t>
      </w:r>
      <w:r w:rsidRPr="00E800EC">
        <w:rPr>
          <w:rFonts w:cs="Arial"/>
        </w:rPr>
        <w:t>Gordon C. S. Smith</w:t>
      </w:r>
      <w:r>
        <w:rPr>
          <w:rFonts w:cs="Arial"/>
        </w:rPr>
        <w:t xml:space="preserve"> </w:t>
      </w:r>
      <w:r w:rsidRPr="00E800EC">
        <w:rPr>
          <w:rFonts w:cs="Arial"/>
        </w:rPr>
        <w:t>contributed equally to this work</w:t>
      </w:r>
      <w:r>
        <w:rPr>
          <w:rFonts w:cs="Arial"/>
        </w:rPr>
        <w:t>.</w:t>
      </w:r>
    </w:p>
    <w:p w14:paraId="7A256D8D" w14:textId="77777777" w:rsidR="005B1AA2" w:rsidRPr="00E800EC" w:rsidRDefault="005B1AA2" w:rsidP="00CA05E9">
      <w:pPr>
        <w:pStyle w:val="NoSpacing"/>
        <w:spacing w:line="480" w:lineRule="auto"/>
        <w:jc w:val="both"/>
        <w:rPr>
          <w:rFonts w:cs="Arial"/>
        </w:rPr>
      </w:pPr>
    </w:p>
    <w:p w14:paraId="08E8A60C" w14:textId="7E9899DD" w:rsidR="005B1AA2" w:rsidRPr="00E800EC" w:rsidRDefault="00DE327A" w:rsidP="00931BF8">
      <w:pPr>
        <w:spacing w:after="0" w:line="480" w:lineRule="auto"/>
        <w:jc w:val="both"/>
        <w:outlineLvl w:val="0"/>
        <w:rPr>
          <w:rFonts w:cs="Arial"/>
          <w:b/>
        </w:rPr>
      </w:pPr>
      <w:r>
        <w:rPr>
          <w:rFonts w:cs="Arial"/>
          <w:vertAlign w:val="superscript"/>
        </w:rPr>
        <w:t>3</w:t>
      </w:r>
      <w:r w:rsidR="005B1AA2" w:rsidRPr="00E800EC">
        <w:rPr>
          <w:rFonts w:cs="Arial"/>
          <w:b/>
        </w:rPr>
        <w:t xml:space="preserve">Corresponding author: </w:t>
      </w:r>
    </w:p>
    <w:p w14:paraId="6036DC85" w14:textId="501F1494" w:rsidR="005B1AA2" w:rsidRPr="00E800EC" w:rsidRDefault="005B1AA2" w:rsidP="00CA05E9">
      <w:pPr>
        <w:spacing w:after="0" w:line="480" w:lineRule="auto"/>
        <w:jc w:val="both"/>
        <w:rPr>
          <w:rFonts w:cs="Arial"/>
        </w:rPr>
      </w:pPr>
      <w:r w:rsidRPr="00E800EC">
        <w:rPr>
          <w:rFonts w:cs="Arial"/>
        </w:rPr>
        <w:t>Prof</w:t>
      </w:r>
      <w:r w:rsidR="00A017A6" w:rsidRPr="00E800EC">
        <w:rPr>
          <w:rFonts w:cs="Arial"/>
        </w:rPr>
        <w:t>essor</w:t>
      </w:r>
      <w:r w:rsidRPr="00E800EC">
        <w:rPr>
          <w:rFonts w:cs="Arial"/>
        </w:rPr>
        <w:t xml:space="preserve"> G</w:t>
      </w:r>
      <w:r w:rsidR="00A017A6" w:rsidRPr="00E800EC">
        <w:rPr>
          <w:rFonts w:cs="Arial"/>
        </w:rPr>
        <w:t xml:space="preserve">ordon </w:t>
      </w:r>
      <w:r w:rsidRPr="00E800EC">
        <w:rPr>
          <w:rFonts w:cs="Arial"/>
        </w:rPr>
        <w:t>C</w:t>
      </w:r>
      <w:r w:rsidR="00A017A6" w:rsidRPr="00E800EC">
        <w:rPr>
          <w:rFonts w:cs="Arial"/>
        </w:rPr>
        <w:t xml:space="preserve">. </w:t>
      </w:r>
      <w:r w:rsidRPr="00E800EC">
        <w:rPr>
          <w:rFonts w:cs="Arial"/>
        </w:rPr>
        <w:t>S</w:t>
      </w:r>
      <w:r w:rsidR="00A017A6" w:rsidRPr="00E800EC">
        <w:rPr>
          <w:rFonts w:cs="Arial"/>
        </w:rPr>
        <w:t>.</w:t>
      </w:r>
      <w:r w:rsidRPr="00E800EC">
        <w:rPr>
          <w:rFonts w:cs="Arial"/>
        </w:rPr>
        <w:t xml:space="preserve"> Smith, Department of Obstetrics and Gynaecology, University of Cambridge, Box 223 The Rosie Hospital, Cambridge, CB2 0SW, UK. </w:t>
      </w:r>
    </w:p>
    <w:p w14:paraId="33B6C311" w14:textId="275E0C51" w:rsidR="005B1AA2" w:rsidRPr="00E800EC" w:rsidRDefault="005B1AA2" w:rsidP="00931BF8">
      <w:pPr>
        <w:spacing w:after="0" w:line="480" w:lineRule="auto"/>
        <w:jc w:val="both"/>
        <w:outlineLvl w:val="0"/>
        <w:rPr>
          <w:rFonts w:cs="Arial"/>
        </w:rPr>
      </w:pPr>
      <w:r w:rsidRPr="00E800EC">
        <w:rPr>
          <w:rFonts w:cs="Arial"/>
        </w:rPr>
        <w:t xml:space="preserve">Tel: +44 (0)1223 336871, Fax: +44 (0)1223 215327, E-mail: </w:t>
      </w:r>
      <w:hyperlink r:id="rId8" w:history="1">
        <w:r w:rsidR="00C53D8C" w:rsidRPr="00E800EC">
          <w:rPr>
            <w:rStyle w:val="Hyperlink"/>
            <w:rFonts w:cs="Arial"/>
          </w:rPr>
          <w:t>gcss2@cam.ac.uk</w:t>
        </w:r>
      </w:hyperlink>
    </w:p>
    <w:p w14:paraId="70A682D3" w14:textId="77777777" w:rsidR="00C53D8C" w:rsidRPr="00E800EC" w:rsidRDefault="00C53D8C" w:rsidP="00CA05E9">
      <w:pPr>
        <w:spacing w:after="0" w:line="480" w:lineRule="auto"/>
        <w:jc w:val="both"/>
        <w:rPr>
          <w:rFonts w:cs="Arial"/>
        </w:rPr>
      </w:pPr>
    </w:p>
    <w:p w14:paraId="1FC031A9" w14:textId="77777777" w:rsidR="00B7457B" w:rsidRDefault="00B7457B">
      <w:pPr>
        <w:rPr>
          <w:b/>
        </w:rPr>
      </w:pPr>
      <w:r>
        <w:rPr>
          <w:b/>
        </w:rPr>
        <w:br w:type="page"/>
      </w:r>
    </w:p>
    <w:p w14:paraId="50E79641" w14:textId="301138E3" w:rsidR="009E723A" w:rsidRPr="003B10F0" w:rsidRDefault="00A576E5" w:rsidP="00931BF8">
      <w:pPr>
        <w:jc w:val="both"/>
        <w:outlineLvl w:val="0"/>
      </w:pPr>
      <w:r w:rsidRPr="00E800EC">
        <w:rPr>
          <w:b/>
        </w:rPr>
        <w:lastRenderedPageBreak/>
        <w:t>ABSTRACT</w:t>
      </w:r>
    </w:p>
    <w:p w14:paraId="37BF61E0" w14:textId="77777777" w:rsidR="008B1294" w:rsidRPr="00E800EC" w:rsidRDefault="008B1294" w:rsidP="00931BF8">
      <w:pPr>
        <w:spacing w:after="0" w:line="480" w:lineRule="auto"/>
        <w:jc w:val="both"/>
        <w:outlineLvl w:val="0"/>
        <w:rPr>
          <w:b/>
        </w:rPr>
      </w:pPr>
      <w:r w:rsidRPr="00E800EC">
        <w:rPr>
          <w:b/>
        </w:rPr>
        <w:t>Background</w:t>
      </w:r>
    </w:p>
    <w:p w14:paraId="07F8CC8D" w14:textId="0EB7868B" w:rsidR="00890FB9" w:rsidRPr="00E800EC" w:rsidRDefault="00081A8E" w:rsidP="00CA05E9">
      <w:pPr>
        <w:spacing w:after="0" w:line="480" w:lineRule="auto"/>
        <w:jc w:val="both"/>
      </w:pPr>
      <w:r>
        <w:t xml:space="preserve">Fetal growth restriction is a major determinant of perinatal morbidity and mortality. The condition has no gold standard </w:t>
      </w:r>
      <w:r w:rsidR="001C7EF8">
        <w:t xml:space="preserve">definition </w:t>
      </w:r>
      <w:r>
        <w:t xml:space="preserve">but a widely used proxy is delivery of a </w:t>
      </w:r>
      <w:r w:rsidR="003D5B76">
        <w:t>small for gestational age (SGA) infant (&lt;10</w:t>
      </w:r>
      <w:r w:rsidR="003D5B76" w:rsidRPr="003D5B76">
        <w:rPr>
          <w:vertAlign w:val="superscript"/>
        </w:rPr>
        <w:t>th</w:t>
      </w:r>
      <w:r w:rsidR="003D5B76">
        <w:t xml:space="preserve"> percentile)</w:t>
      </w:r>
      <w:r w:rsidR="00633625">
        <w:t xml:space="preserve"> </w:t>
      </w:r>
      <w:r>
        <w:t>combined with an adverse pregnancy outcome. Effective screening for FGR is</w:t>
      </w:r>
      <w:r w:rsidR="009F79B9">
        <w:t xml:space="preserve"> an area of unmet clinical need</w:t>
      </w:r>
      <w:r w:rsidR="00862730" w:rsidRPr="00E800EC">
        <w:t xml:space="preserve">. </w:t>
      </w:r>
      <w:r w:rsidR="002E00ED">
        <w:t>We sought to determine the diagnostic effectiveness of the combination of ultrasonic fetal biometry and measurement of the</w:t>
      </w:r>
      <w:r w:rsidR="00862730" w:rsidRPr="00E800EC">
        <w:t xml:space="preserve"> </w:t>
      </w:r>
      <w:r w:rsidR="00567D3F" w:rsidRPr="00E800EC">
        <w:t xml:space="preserve">ratio of soluble </w:t>
      </w:r>
      <w:r w:rsidR="009377E3" w:rsidRPr="00E800EC">
        <w:t>fms-like tyrosine kinase receptor 1</w:t>
      </w:r>
      <w:r w:rsidR="009377E3">
        <w:t xml:space="preserve"> (</w:t>
      </w:r>
      <w:r w:rsidR="00AC4620">
        <w:t>s</w:t>
      </w:r>
      <w:r w:rsidR="00862730" w:rsidRPr="00E800EC">
        <w:t>FLT1</w:t>
      </w:r>
      <w:r w:rsidR="009377E3">
        <w:t>)</w:t>
      </w:r>
      <w:r w:rsidR="00862730" w:rsidRPr="00E800EC">
        <w:t xml:space="preserve"> to placenta growth factor (</w:t>
      </w:r>
      <w:r w:rsidR="000A6419" w:rsidRPr="00E800EC">
        <w:t>sFLT1</w:t>
      </w:r>
      <w:r w:rsidR="000A6419">
        <w:t>:</w:t>
      </w:r>
      <w:r w:rsidR="00862730" w:rsidRPr="00E800EC">
        <w:t>PlGF)</w:t>
      </w:r>
      <w:r w:rsidR="002E00ED">
        <w:t xml:space="preserve"> in predicting adverse pregnancy outcome associated with delivery of an SGA infant</w:t>
      </w:r>
      <w:r w:rsidR="009377E3">
        <w:t>.</w:t>
      </w:r>
    </w:p>
    <w:p w14:paraId="69E1D8F3" w14:textId="77777777" w:rsidR="008B1294" w:rsidRPr="00E800EC" w:rsidRDefault="00C7578D" w:rsidP="00931BF8">
      <w:pPr>
        <w:spacing w:after="0" w:line="480" w:lineRule="auto"/>
        <w:jc w:val="both"/>
        <w:outlineLvl w:val="0"/>
        <w:rPr>
          <w:b/>
        </w:rPr>
      </w:pPr>
      <w:r w:rsidRPr="00E800EC">
        <w:rPr>
          <w:b/>
        </w:rPr>
        <w:t>Methods</w:t>
      </w:r>
    </w:p>
    <w:p w14:paraId="1A9D4F96" w14:textId="685C326F" w:rsidR="00862730" w:rsidRPr="00E800EC" w:rsidRDefault="00567D3F" w:rsidP="00CA05E9">
      <w:pPr>
        <w:spacing w:after="0" w:line="480" w:lineRule="auto"/>
        <w:jc w:val="both"/>
      </w:pPr>
      <w:r w:rsidRPr="00E800EC">
        <w:t>We recruited 4,512 nulliparous women to a prospective cohort study which involved serial antenatal blood sampling</w:t>
      </w:r>
      <w:r w:rsidR="002E00ED">
        <w:t xml:space="preserve"> and</w:t>
      </w:r>
      <w:r w:rsidRPr="00E800EC">
        <w:t xml:space="preserve"> blinded ultrasound scans. </w:t>
      </w:r>
      <w:r w:rsidR="00354208">
        <w:t xml:space="preserve">We </w:t>
      </w:r>
      <w:r w:rsidRPr="00E800EC">
        <w:t>determine</w:t>
      </w:r>
      <w:r w:rsidR="00E800EC">
        <w:t>d</w:t>
      </w:r>
      <w:r w:rsidRPr="00E800EC">
        <w:t xml:space="preserve"> the association between the </w:t>
      </w:r>
      <w:r w:rsidR="002E00ED">
        <w:t xml:space="preserve">combination of an elevated </w:t>
      </w:r>
      <w:r w:rsidRPr="00E800EC">
        <w:t>sFLT1</w:t>
      </w:r>
      <w:r w:rsidR="003D5B76">
        <w:t>:</w:t>
      </w:r>
      <w:r w:rsidRPr="00E800EC">
        <w:t xml:space="preserve">PlGF </w:t>
      </w:r>
      <w:r w:rsidR="003D5B76">
        <w:t>ratio</w:t>
      </w:r>
      <w:r w:rsidR="0013103A">
        <w:t xml:space="preserve"> (&gt;85</w:t>
      </w:r>
      <w:r w:rsidR="0013103A" w:rsidRPr="00970766">
        <w:rPr>
          <w:vertAlign w:val="superscript"/>
        </w:rPr>
        <w:t>th</w:t>
      </w:r>
      <w:r w:rsidR="0013103A">
        <w:t xml:space="preserve"> percentile)</w:t>
      </w:r>
      <w:r w:rsidR="003D5B76">
        <w:t xml:space="preserve"> </w:t>
      </w:r>
      <w:r w:rsidRPr="00E800EC">
        <w:t>and</w:t>
      </w:r>
      <w:r w:rsidR="003D5B76">
        <w:t xml:space="preserve"> </w:t>
      </w:r>
      <w:r w:rsidR="002E00ED">
        <w:t xml:space="preserve">ultrasonically suspected </w:t>
      </w:r>
      <w:r w:rsidR="003D5B76">
        <w:t>SGA</w:t>
      </w:r>
      <w:r w:rsidR="002E00ED">
        <w:t xml:space="preserve"> </w:t>
      </w:r>
      <w:r w:rsidR="0013103A">
        <w:t>(&lt;10</w:t>
      </w:r>
      <w:r w:rsidR="0013103A" w:rsidRPr="00970766">
        <w:rPr>
          <w:vertAlign w:val="superscript"/>
        </w:rPr>
        <w:t>th</w:t>
      </w:r>
      <w:r w:rsidR="0013103A">
        <w:t xml:space="preserve"> percentile) </w:t>
      </w:r>
      <w:r w:rsidR="002E00ED">
        <w:t>at both 28 and 36 weeks of gestational age (wkGA).</w:t>
      </w:r>
      <w:r w:rsidR="003D5B76">
        <w:t xml:space="preserve"> </w:t>
      </w:r>
      <w:r w:rsidR="002E00ED">
        <w:t xml:space="preserve">The outcome following the 28wkGA measurement was preterm delivery of an SGA infant. The outcome following the 36wkGA measurement was </w:t>
      </w:r>
      <w:r w:rsidR="00AC4620">
        <w:t xml:space="preserve">subsequent </w:t>
      </w:r>
      <w:r w:rsidR="002E00ED">
        <w:t xml:space="preserve">delivery of an SGA infant associated with </w:t>
      </w:r>
      <w:r w:rsidR="00414CAD">
        <w:t xml:space="preserve">maternal preeclampsia or </w:t>
      </w:r>
      <w:r w:rsidR="002E00ED">
        <w:t>perinatal morbidity or</w:t>
      </w:r>
      <w:r w:rsidR="00414CAD">
        <w:t xml:space="preserve"> mortality</w:t>
      </w:r>
      <w:r w:rsidR="00AC4620">
        <w:t>. All definitions of exposure and outcome were predefined prior to conducting the analysis.</w:t>
      </w:r>
      <w:r w:rsidR="002E00ED" w:rsidRPr="00E800EC">
        <w:t xml:space="preserve"> </w:t>
      </w:r>
    </w:p>
    <w:p w14:paraId="6EBE6EFB" w14:textId="77777777" w:rsidR="008B1294" w:rsidRPr="00E800EC" w:rsidRDefault="008B1294" w:rsidP="00931BF8">
      <w:pPr>
        <w:spacing w:after="0" w:line="480" w:lineRule="auto"/>
        <w:jc w:val="both"/>
        <w:outlineLvl w:val="0"/>
      </w:pPr>
      <w:r w:rsidRPr="00E800EC">
        <w:rPr>
          <w:b/>
        </w:rPr>
        <w:t>Findings</w:t>
      </w:r>
      <w:r w:rsidR="00065420" w:rsidRPr="00E800EC">
        <w:t xml:space="preserve"> </w:t>
      </w:r>
    </w:p>
    <w:p w14:paraId="54784197" w14:textId="48804EC8" w:rsidR="005006E4" w:rsidRPr="00E800EC" w:rsidRDefault="0013103A" w:rsidP="00CA05E9">
      <w:pPr>
        <w:spacing w:after="0" w:line="480" w:lineRule="auto"/>
        <w:jc w:val="both"/>
      </w:pPr>
      <w:r>
        <w:t xml:space="preserve">At 28wkGA, </w:t>
      </w:r>
      <w:r w:rsidR="00D370EE" w:rsidRPr="00E800EC">
        <w:t>47/3981 (1</w:t>
      </w:r>
      <w:r w:rsidR="00A42321">
        <w:t>·</w:t>
      </w:r>
      <w:r w:rsidR="00D370EE" w:rsidRPr="00E800EC">
        <w:t>2%) women</w:t>
      </w:r>
      <w:r>
        <w:t xml:space="preserve"> had the combination of ultrasonic SGA and an elevated</w:t>
      </w:r>
      <w:r w:rsidR="001C7EF8">
        <w:t xml:space="preserve"> </w:t>
      </w:r>
      <w:r w:rsidRPr="00E800EC">
        <w:t>sFLT1</w:t>
      </w:r>
      <w:r>
        <w:t>:</w:t>
      </w:r>
      <w:r w:rsidRPr="00E800EC">
        <w:t xml:space="preserve">PlGF </w:t>
      </w:r>
      <w:r>
        <w:t>ratio</w:t>
      </w:r>
      <w:r w:rsidR="00AC4620">
        <w:t>:</w:t>
      </w:r>
      <w:r>
        <w:t xml:space="preserve"> </w:t>
      </w:r>
      <w:r w:rsidR="005006E4" w:rsidRPr="00E800EC">
        <w:t>t</w:t>
      </w:r>
      <w:r w:rsidR="00D370EE" w:rsidRPr="00E800EC">
        <w:t>he positive likelihood ratio</w:t>
      </w:r>
      <w:r w:rsidR="004E76E4" w:rsidRPr="00E800EC">
        <w:t xml:space="preserve"> </w:t>
      </w:r>
      <w:r w:rsidR="00D370EE" w:rsidRPr="00E800EC">
        <w:t xml:space="preserve">for </w:t>
      </w:r>
      <w:r w:rsidR="00C65921" w:rsidRPr="00E800EC">
        <w:t xml:space="preserve">preterm </w:t>
      </w:r>
      <w:r w:rsidR="00A03C47">
        <w:t>delivery of an SGA infant</w:t>
      </w:r>
      <w:r w:rsidR="00C65921" w:rsidRPr="00E800EC">
        <w:t xml:space="preserve"> </w:t>
      </w:r>
      <w:r>
        <w:t xml:space="preserve">associated with this combination </w:t>
      </w:r>
      <w:r w:rsidR="00D370EE" w:rsidRPr="00E800EC">
        <w:t>was</w:t>
      </w:r>
      <w:r w:rsidR="001A232D" w:rsidRPr="00E800EC">
        <w:t xml:space="preserve"> 41</w:t>
      </w:r>
      <w:r w:rsidR="00931BF8">
        <w:t>·</w:t>
      </w:r>
      <w:r w:rsidR="001A232D" w:rsidRPr="00E800EC">
        <w:t>1</w:t>
      </w:r>
      <w:r w:rsidR="009C0E70" w:rsidRPr="00E800EC">
        <w:t xml:space="preserve"> (95% CI 2</w:t>
      </w:r>
      <w:r w:rsidR="001A232D" w:rsidRPr="00E800EC">
        <w:t>3</w:t>
      </w:r>
      <w:r w:rsidR="00931BF8">
        <w:t>·</w:t>
      </w:r>
      <w:r w:rsidR="001A232D" w:rsidRPr="00E800EC">
        <w:t>0</w:t>
      </w:r>
      <w:r w:rsidR="00231428" w:rsidRPr="00E800EC">
        <w:t>-</w:t>
      </w:r>
      <w:r w:rsidR="001A232D" w:rsidRPr="00E800EC">
        <w:t>73</w:t>
      </w:r>
      <w:r w:rsidR="00931BF8">
        <w:t>·</w:t>
      </w:r>
      <w:r w:rsidR="001A232D" w:rsidRPr="00E800EC">
        <w:t>6</w:t>
      </w:r>
      <w:r w:rsidR="009C0E70" w:rsidRPr="00793BC2">
        <w:t>)</w:t>
      </w:r>
      <w:r w:rsidR="00AC4620">
        <w:t>, the sensitivity was 38</w:t>
      </w:r>
      <w:r w:rsidR="00931BF8">
        <w:t>·</w:t>
      </w:r>
      <w:r w:rsidR="00AC4620">
        <w:t>5% and the specificity was 99</w:t>
      </w:r>
      <w:r w:rsidR="00931BF8">
        <w:t>·</w:t>
      </w:r>
      <w:r w:rsidR="00AC4620">
        <w:t>1%</w:t>
      </w:r>
      <w:r w:rsidR="00D370EE" w:rsidRPr="00793BC2">
        <w:t>.</w:t>
      </w:r>
      <w:r w:rsidR="00793BC2" w:rsidRPr="00793BC2">
        <w:t xml:space="preserve"> </w:t>
      </w:r>
      <w:r w:rsidR="00AC4620">
        <w:t xml:space="preserve">At 36wkGA, </w:t>
      </w:r>
      <w:r w:rsidR="000F5EAA" w:rsidRPr="00793BC2">
        <w:t>10</w:t>
      </w:r>
      <w:r w:rsidR="000F5EAA" w:rsidRPr="00E800EC">
        <w:t>2/3</w:t>
      </w:r>
      <w:r w:rsidR="00D370EE" w:rsidRPr="00E800EC">
        <w:t>747 (2</w:t>
      </w:r>
      <w:r w:rsidR="00161DE3">
        <w:t>·</w:t>
      </w:r>
      <w:r w:rsidR="00D370EE" w:rsidRPr="00E800EC">
        <w:t xml:space="preserve">7%) </w:t>
      </w:r>
      <w:r w:rsidR="00F277B1" w:rsidRPr="00E800EC">
        <w:t>women</w:t>
      </w:r>
      <w:r w:rsidR="00F277B1">
        <w:t xml:space="preserve"> </w:t>
      </w:r>
      <w:r w:rsidR="00AC4620">
        <w:t xml:space="preserve">had the combination of ultrasonic SGA and an elevated </w:t>
      </w:r>
      <w:r w:rsidR="00AC4620" w:rsidRPr="00E800EC">
        <w:t>sFLT1</w:t>
      </w:r>
      <w:r w:rsidR="00AC4620">
        <w:t>:</w:t>
      </w:r>
      <w:r w:rsidR="00AC4620" w:rsidRPr="00E800EC">
        <w:t xml:space="preserve">PlGF </w:t>
      </w:r>
      <w:r w:rsidR="00AC4620">
        <w:t xml:space="preserve">ratio: </w:t>
      </w:r>
      <w:r w:rsidR="00D370EE" w:rsidRPr="00E800EC">
        <w:t xml:space="preserve">the </w:t>
      </w:r>
      <w:r w:rsidR="00423EC2" w:rsidRPr="00E800EC">
        <w:t xml:space="preserve">positive likelihood ratio </w:t>
      </w:r>
      <w:r w:rsidR="00D370EE" w:rsidRPr="00E800EC">
        <w:t xml:space="preserve">for </w:t>
      </w:r>
      <w:r w:rsidR="00A03C47">
        <w:t>delivery of an SGA infant associated with</w:t>
      </w:r>
      <w:r w:rsidR="00414CAD" w:rsidRPr="00414CAD">
        <w:t xml:space="preserve"> </w:t>
      </w:r>
      <w:r w:rsidR="00414CAD">
        <w:t>maternal preeclampsia</w:t>
      </w:r>
      <w:r w:rsidR="00A03C47">
        <w:t xml:space="preserve"> </w:t>
      </w:r>
      <w:r w:rsidR="00414CAD">
        <w:t xml:space="preserve">or </w:t>
      </w:r>
      <w:r w:rsidR="00A03C47">
        <w:t xml:space="preserve">perinatal morbidity or </w:t>
      </w:r>
      <w:r w:rsidR="00414CAD">
        <w:t xml:space="preserve">mortality </w:t>
      </w:r>
      <w:r w:rsidR="00D370EE" w:rsidRPr="00E800EC">
        <w:t>was 17</w:t>
      </w:r>
      <w:r w:rsidR="00161DE3">
        <w:t>·</w:t>
      </w:r>
      <w:r w:rsidR="00D370EE" w:rsidRPr="00E800EC">
        <w:t>5 (95% CI 11</w:t>
      </w:r>
      <w:r w:rsidR="00161DE3">
        <w:t>·</w:t>
      </w:r>
      <w:r w:rsidR="00D370EE" w:rsidRPr="00E800EC">
        <w:t>8</w:t>
      </w:r>
      <w:r w:rsidR="00231428" w:rsidRPr="00E800EC">
        <w:t>-</w:t>
      </w:r>
      <w:r w:rsidR="00D370EE" w:rsidRPr="00E800EC">
        <w:t>25</w:t>
      </w:r>
      <w:r w:rsidR="00161DE3">
        <w:t>·</w:t>
      </w:r>
      <w:r w:rsidR="00D370EE" w:rsidRPr="00E800EC">
        <w:t>9)</w:t>
      </w:r>
      <w:r w:rsidR="00AC4620">
        <w:t>, the sensitivity was 37</w:t>
      </w:r>
      <w:r w:rsidR="00161DE3">
        <w:t>·</w:t>
      </w:r>
      <w:r w:rsidR="00AC4620">
        <w:t>9% and the specificity was 97</w:t>
      </w:r>
      <w:r w:rsidR="00161DE3">
        <w:t>·</w:t>
      </w:r>
      <w:r w:rsidR="00AC4620">
        <w:t>8%</w:t>
      </w:r>
      <w:r w:rsidR="00D370EE" w:rsidRPr="00E800EC">
        <w:t xml:space="preserve">. </w:t>
      </w:r>
      <w:r w:rsidR="00AC4620">
        <w:t xml:space="preserve">The positive likelihood ratios at both gestational ages were </w:t>
      </w:r>
      <w:r w:rsidR="00AC4620">
        <w:lastRenderedPageBreak/>
        <w:t>much higher than previously described definitions of suspect</w:t>
      </w:r>
      <w:r w:rsidR="00D95B17">
        <w:t>ed</w:t>
      </w:r>
      <w:r w:rsidR="00AC4620">
        <w:t xml:space="preserve"> fetal growth restriction employing purely ultrasonic assessment.</w:t>
      </w:r>
    </w:p>
    <w:p w14:paraId="6B2F6203" w14:textId="77777777" w:rsidR="008B1294" w:rsidRPr="00E800EC" w:rsidRDefault="008B1294" w:rsidP="00931BF8">
      <w:pPr>
        <w:spacing w:after="0" w:line="480" w:lineRule="auto"/>
        <w:jc w:val="both"/>
        <w:outlineLvl w:val="0"/>
        <w:rPr>
          <w:b/>
        </w:rPr>
      </w:pPr>
      <w:r w:rsidRPr="00E800EC">
        <w:rPr>
          <w:b/>
        </w:rPr>
        <w:t>Interpretation</w:t>
      </w:r>
    </w:p>
    <w:p w14:paraId="62119515" w14:textId="6EA58581" w:rsidR="000476C0" w:rsidRDefault="00C866F1" w:rsidP="00CA05E9">
      <w:pPr>
        <w:spacing w:line="480" w:lineRule="auto"/>
        <w:contextualSpacing/>
        <w:jc w:val="both"/>
      </w:pPr>
      <w:r>
        <w:t>The</w:t>
      </w:r>
      <w:r w:rsidRPr="00E800EC">
        <w:t xml:space="preserve"> </w:t>
      </w:r>
      <w:r w:rsidR="00E800EC" w:rsidRPr="00E800EC">
        <w:t>combination of ultrasonically suspected SGA plus an elevated sFLT</w:t>
      </w:r>
      <w:r w:rsidR="00F241CE">
        <w:t>1</w:t>
      </w:r>
      <w:r w:rsidR="00E800EC" w:rsidRPr="00E800EC">
        <w:t>:PlGF ratio</w:t>
      </w:r>
      <w:r>
        <w:t xml:space="preserve"> in unselected nulliparous women identifies a relatively small proportion of women who have high absolute risks of clinically important adverse outcomes.</w:t>
      </w:r>
      <w:r w:rsidR="00E800EC" w:rsidRPr="00E800EC">
        <w:t xml:space="preserve"> </w:t>
      </w:r>
      <w:r w:rsidR="00160697">
        <w:t xml:space="preserve">Screening and intervention based on this approach is likely to </w:t>
      </w:r>
      <w:r>
        <w:t>result in net benefit and this would be an appropriate subject for a randomised controlled trial</w:t>
      </w:r>
      <w:r w:rsidR="00160697">
        <w:t>.</w:t>
      </w:r>
    </w:p>
    <w:p w14:paraId="029C56EC" w14:textId="77777777" w:rsidR="00414CAD" w:rsidRDefault="00414CAD" w:rsidP="00CA05E9">
      <w:pPr>
        <w:spacing w:line="480" w:lineRule="auto"/>
        <w:contextualSpacing/>
        <w:jc w:val="both"/>
        <w:rPr>
          <w:b/>
        </w:rPr>
      </w:pPr>
    </w:p>
    <w:p w14:paraId="6B81B27E" w14:textId="54B36E53" w:rsidR="00AB59C9" w:rsidRDefault="00AB59C9" w:rsidP="00931BF8">
      <w:pPr>
        <w:spacing w:line="480" w:lineRule="auto"/>
        <w:contextualSpacing/>
        <w:jc w:val="both"/>
        <w:outlineLvl w:val="0"/>
      </w:pPr>
      <w:r w:rsidRPr="00AB59C9">
        <w:rPr>
          <w:b/>
        </w:rPr>
        <w:t>Funding</w:t>
      </w:r>
    </w:p>
    <w:p w14:paraId="2DA1E0E1" w14:textId="01591CE7" w:rsidR="00AB59C9" w:rsidRPr="00E800EC" w:rsidRDefault="00D428AA" w:rsidP="00CA05E9">
      <w:pPr>
        <w:spacing w:line="480" w:lineRule="auto"/>
        <w:contextualSpacing/>
        <w:jc w:val="both"/>
      </w:pPr>
      <w:r>
        <w:t>NIHR</w:t>
      </w:r>
      <w:r w:rsidR="00AB59C9" w:rsidRPr="00AB59C9">
        <w:t xml:space="preserve"> Cambridge Comprehensive Biomedical Research Centre, Medical Research Council</w:t>
      </w:r>
      <w:r>
        <w:t>,</w:t>
      </w:r>
      <w:r w:rsidR="00AB59C9" w:rsidRPr="00AB59C9">
        <w:t xml:space="preserve"> and Stillbirth and neonatal death society (Sands).</w:t>
      </w:r>
    </w:p>
    <w:p w14:paraId="4F240346" w14:textId="77777777" w:rsidR="001E4B0B" w:rsidRPr="00E800EC" w:rsidRDefault="001E4B0B" w:rsidP="00CA05E9">
      <w:pPr>
        <w:spacing w:after="0" w:line="480" w:lineRule="auto"/>
        <w:jc w:val="both"/>
        <w:rPr>
          <w:b/>
        </w:rPr>
      </w:pPr>
      <w:r w:rsidRPr="00E800EC">
        <w:rPr>
          <w:b/>
        </w:rPr>
        <w:br w:type="page"/>
      </w:r>
    </w:p>
    <w:p w14:paraId="753A8846" w14:textId="48CF2DFC" w:rsidR="00DF1F8F" w:rsidRPr="00E800EC" w:rsidRDefault="00DF1F8F" w:rsidP="00931BF8">
      <w:pPr>
        <w:spacing w:after="0" w:line="480" w:lineRule="auto"/>
        <w:jc w:val="both"/>
        <w:outlineLvl w:val="0"/>
      </w:pPr>
      <w:r w:rsidRPr="00E800EC">
        <w:rPr>
          <w:b/>
        </w:rPr>
        <w:lastRenderedPageBreak/>
        <w:t>Introduction</w:t>
      </w:r>
    </w:p>
    <w:p w14:paraId="02BEB7B5" w14:textId="77777777" w:rsidR="009715E0" w:rsidRDefault="009715E0" w:rsidP="00CA05E9">
      <w:pPr>
        <w:spacing w:after="0" w:line="480" w:lineRule="auto"/>
        <w:jc w:val="both"/>
      </w:pPr>
    </w:p>
    <w:p w14:paraId="282DEE76" w14:textId="005315B4" w:rsidR="00C73B44" w:rsidRPr="00E800EC" w:rsidRDefault="00F45D4F" w:rsidP="00CA05E9">
      <w:pPr>
        <w:spacing w:after="0" w:line="480" w:lineRule="auto"/>
        <w:jc w:val="both"/>
      </w:pPr>
      <w:r w:rsidRPr="00E800EC">
        <w:t>Fetal growth restriction (FGR) is defined as a fetus whose growth has failed to reach its genetically determined potential.</w:t>
      </w:r>
      <w:r w:rsidR="00633625">
        <w:t xml:space="preserve"> The condition has no gold standard </w:t>
      </w:r>
      <w:r w:rsidR="001C7EF8">
        <w:t xml:space="preserve">definition </w:t>
      </w:r>
      <w:r w:rsidR="00633625">
        <w:t>and is studied using proxies, principally</w:t>
      </w:r>
      <w:r w:rsidR="00F00AD0">
        <w:t xml:space="preserve"> </w:t>
      </w:r>
      <w:r w:rsidR="00633625">
        <w:t>small for gestational age (SGA), generally defined as &lt;10</w:t>
      </w:r>
      <w:r w:rsidR="00633625" w:rsidRPr="00673754">
        <w:rPr>
          <w:vertAlign w:val="superscript"/>
        </w:rPr>
        <w:t>th</w:t>
      </w:r>
      <w:r w:rsidR="00633625">
        <w:t xml:space="preserve"> percentile, plus either ultrasonic evidence of</w:t>
      </w:r>
      <w:r w:rsidR="00AA590C">
        <w:t xml:space="preserve"> FGR (</w:t>
      </w:r>
      <w:r w:rsidR="00633625">
        <w:t>slow growth and/o</w:t>
      </w:r>
      <w:r w:rsidR="00AA590C">
        <w:t>r utero-placental insufficiency)</w:t>
      </w:r>
      <w:r w:rsidR="00633625">
        <w:t xml:space="preserve"> or associated complications, including </w:t>
      </w:r>
      <w:r w:rsidR="00F277B1">
        <w:t xml:space="preserve">preterm birth, </w:t>
      </w:r>
      <w:r w:rsidR="009A4FC4">
        <w:t>pr</w:t>
      </w:r>
      <w:r w:rsidR="009A4FC4" w:rsidRPr="00E800EC">
        <w:t>e</w:t>
      </w:r>
      <w:r w:rsidR="009A4FC4">
        <w:t>e</w:t>
      </w:r>
      <w:r w:rsidR="009A4FC4" w:rsidRPr="00E800EC">
        <w:t>clampsia</w:t>
      </w:r>
      <w:r w:rsidR="009A4FC4">
        <w:t xml:space="preserve">, </w:t>
      </w:r>
      <w:r w:rsidRPr="00E800EC">
        <w:t xml:space="preserve">stillbirth, perinatal asphyxia </w:t>
      </w:r>
      <w:r w:rsidR="009A4FC4">
        <w:t>and</w:t>
      </w:r>
      <w:r w:rsidR="009A4FC4" w:rsidRPr="00E800EC">
        <w:t xml:space="preserve"> </w:t>
      </w:r>
      <w:r w:rsidRPr="00E800EC">
        <w:t>neonatal morbidity</w:t>
      </w:r>
      <w:r w:rsidR="00081A8E">
        <w:t xml:space="preserve"> (see </w:t>
      </w:r>
      <w:r w:rsidR="00081A8E" w:rsidRPr="00081A8E">
        <w:t>Gaccioli</w:t>
      </w:r>
      <w:r w:rsidR="00081A8E">
        <w:t xml:space="preserve"> et al, 2018 for review)</w:t>
      </w:r>
      <w:r w:rsidR="009A4FC4">
        <w:t>.</w:t>
      </w:r>
      <w:r w:rsidR="00D37AB2">
        <w:fldChar w:fldCharType="begin">
          <w:fldData xml:space="preserve">PEVuZE5vdGU+PENpdGU+PEF1dGhvcj5HYWNjaW9saTwvQXV0aG9yPjxZZWFyPjIwMTg8L1llYXI+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</w:fldData>
        </w:fldChar>
      </w:r>
      <w:r w:rsidR="00D37AB2">
        <w:instrText xml:space="preserve"> ADDIN EN.CITE </w:instrText>
      </w:r>
      <w:r w:rsidR="00D37AB2">
        <w:fldChar w:fldCharType="begin">
          <w:fldData xml:space="preserve">PEVuZE5vdGU+PENpdGU+PEF1dGhvcj5HYWNjaW9saTwvQXV0aG9yPjxZZWFyPjIwMTg8L1llYXI+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</w:fldData>
        </w:fldChar>
      </w:r>
      <w:r w:rsidR="00D37AB2">
        <w:instrText xml:space="preserve"> ADDIN EN.CITE.DATA </w:instrText>
      </w:r>
      <w:r w:rsidR="00D37AB2">
        <w:fldChar w:fldCharType="end"/>
      </w:r>
      <w:r w:rsidR="00D37AB2">
        <w:fldChar w:fldCharType="separate"/>
      </w:r>
      <w:r w:rsidR="00D37AB2" w:rsidRPr="00D37AB2">
        <w:rPr>
          <w:noProof/>
          <w:vertAlign w:val="superscript"/>
        </w:rPr>
        <w:t>1</w:t>
      </w:r>
      <w:r w:rsidR="00D37AB2">
        <w:fldChar w:fldCharType="end"/>
      </w:r>
      <w:r w:rsidR="00F53FCA">
        <w:t xml:space="preserve"> </w:t>
      </w:r>
      <w:r w:rsidRPr="00E800EC">
        <w:t xml:space="preserve">Multiple aspects of obstetric care are influenced by suspected FGR, including antenatal assessment of fetal well-being, </w:t>
      </w:r>
      <w:r w:rsidR="007B4B27" w:rsidRPr="00E800EC">
        <w:t xml:space="preserve">maternal assessment for preeclampsia, </w:t>
      </w:r>
      <w:r w:rsidRPr="00E800EC">
        <w:t>the interpretation and response to fetal monitoring in labo</w:t>
      </w:r>
      <w:r w:rsidR="00ED1027" w:rsidRPr="00E800EC">
        <w:t>u</w:t>
      </w:r>
      <w:r w:rsidRPr="00E800EC">
        <w:t>r, and the timing and mode of delivery.</w:t>
      </w:r>
      <w:r w:rsidR="00B273CB">
        <w:fldChar w:fldCharType="begin"/>
      </w:r>
      <w:r w:rsidR="00724169">
        <w:instrText xml:space="preserve"> ADDIN EN.CITE &lt;EndNote&gt;&lt;Cite ExcludeAuth="1"&gt;&lt;RecNum&gt;18&lt;/RecNum&gt;&lt;DisplayText&gt;&lt;style face="superscript"&gt;2&lt;/style&gt;&lt;/DisplayText&gt;&lt;record&gt;&lt;rec-number&gt;18&lt;/rec-number&gt;&lt;foreign-keys&gt;&lt;key app="EN" db-id="ars55wt9dafv0medxa8xedxjpr9we5v5xxpp" timestamp="0"&gt;18&lt;/key&gt;&lt;/foreign-keys&gt;&lt;ref-type name="Journal Article"&gt;17&lt;/ref-type&gt;&lt;contributors&gt;&lt;authors&gt;&lt;author&gt;Adelson, P.&lt;/author&gt;&lt;author&gt;Spurrett, B.&lt;/author&gt;&lt;author&gt;Trudinger, B.&lt;/author&gt;&lt;author&gt;Frommer, M.&lt;/author&gt;&lt;/authors&gt;&lt;/contributors&gt;&lt;auth-address&gt;Epidemiology and Health Services Evaluation Branch, NSW Health Department, Sydney.&lt;/auth-address&gt;&lt;titles&gt;&lt;title&gt;A New South Wales population-based study of stillbirths weighing 2,500 g or more.&lt;/title&gt;&lt;secondary-title&gt;Aust. N Z. J Obstet Gynaecol&lt;/secondary-title&gt;&lt;/titles&gt;&lt;pages&gt;166-173&lt;/pages&gt;&lt;volume&gt;33&lt;/volume&gt;&lt;number&gt;2&lt;/number&gt;&lt;reprint-edition&gt;In File&lt;/reprint-edition&gt;&lt;keywords&gt;&lt;keyword&gt;94029805&lt;/keyword&gt;&lt;keyword&gt;A&lt;/keyword&gt;&lt;keyword&gt;abnormalities&lt;/keyword&gt;&lt;keyword&gt;Complication&lt;/keyword&gt;&lt;keyword&gt;Complications&lt;/keyword&gt;&lt;keyword&gt;Cord&lt;/keyword&gt;&lt;keyword&gt;Data&lt;/keyword&gt;&lt;keyword&gt;Death&lt;/keyword&gt;&lt;keyword&gt;Diagnosis&lt;/keyword&gt;&lt;keyword&gt;Epidemiology&lt;/keyword&gt;&lt;keyword&gt;Factor&lt;/keyword&gt;&lt;keyword&gt;Factors&lt;/keyword&gt;&lt;keyword&gt;Fetal&lt;/keyword&gt;&lt;keyword&gt;Fetal Death&lt;/keyword&gt;&lt;keyword&gt;For&lt;/keyword&gt;&lt;keyword&gt;Journal Article&lt;/keyword&gt;&lt;keyword&gt;New&lt;/keyword&gt;&lt;keyword&gt;Of&lt;/keyword&gt;&lt;keyword&gt;Perinatal&lt;/keyword&gt;&lt;keyword&gt;Placenta&lt;/keyword&gt;&lt;keyword&gt;Record&lt;/keyword&gt;&lt;keyword&gt;Study&lt;/keyword&gt;&lt;keyword&gt;System&lt;/keyword&gt;&lt;keyword&gt;Time&lt;/keyword&gt;&lt;keyword&gt;Weight&lt;/keyword&gt;&lt;/keywords&gt;&lt;dates&gt;&lt;year&gt;1993&lt;/year&gt;&lt;pub-dates&gt;&lt;date&gt;5/1993&lt;/date&gt;&lt;/pub-dates&gt;&lt;/dates&gt;&lt;label&gt;147&lt;/label&gt;&lt;urls&gt;&lt;/urls&gt;&lt;/record&gt;&lt;/Cite&gt;&lt;/EndNote&gt;</w:instrText>
      </w:r>
      <w:r w:rsidR="00B273CB">
        <w:fldChar w:fldCharType="separate"/>
      </w:r>
      <w:r w:rsidR="00D37AB2" w:rsidRPr="00D37AB2">
        <w:rPr>
          <w:noProof/>
          <w:vertAlign w:val="superscript"/>
        </w:rPr>
        <w:t>2</w:t>
      </w:r>
      <w:r w:rsidR="00B273CB">
        <w:fldChar w:fldCharType="end"/>
      </w:r>
      <w:r w:rsidRPr="00E800EC">
        <w:t xml:space="preserve"> However, c</w:t>
      </w:r>
      <w:r w:rsidR="00F9759E" w:rsidRPr="00E800EC">
        <w:t xml:space="preserve">urrently, </w:t>
      </w:r>
      <w:r w:rsidR="007B4B27" w:rsidRPr="00E800EC">
        <w:t xml:space="preserve">screening for FGR in the USA and UK </w:t>
      </w:r>
      <w:r w:rsidR="00F9759E" w:rsidRPr="00E800EC">
        <w:t>is based on clinical grounds</w:t>
      </w:r>
      <w:r w:rsidR="0071140E" w:rsidRPr="00BD1664">
        <w:t>,</w:t>
      </w:r>
      <w:r w:rsidR="00BD1664">
        <w:fldChar w:fldCharType="begin"/>
      </w:r>
      <w:r w:rsidR="00520630">
        <w:instrText xml:space="preserve"> ADDIN EN.CITE &lt;EndNote&gt;&lt;Cite&gt;&lt;Year&gt;March 2008&lt;/Year&gt;&lt;RecNum&gt;16&lt;/RecNum&gt;&lt;DisplayText&gt;&lt;style face="superscript"&gt;3,4&lt;/style&gt;&lt;/DisplayText&gt;&lt;record&gt;&lt;rec-number&gt;16&lt;/rec-number&gt;&lt;foreign-keys&gt;&lt;key app="EN" db-id="vrzzteve1faz9pep0agvdv9zfdt5520xwerv" timestamp="1501332302"&gt;16&lt;/key&gt;&lt;/foreign-keys&gt;&lt;ref-type name="Report"&gt;27&lt;/ref-type&gt;&lt;contributors&gt;&lt;/contributors&gt;&lt;titles&gt;&lt;title&gt;National Institute for Health and Care Excellence (NICE) guideline. Antenatal care for uncomplicated pregnancies (CG62).&lt;/title&gt;&lt;/titles&gt;&lt;dates&gt;&lt;year&gt;March 2008&lt;/year&gt;&lt;/dates&gt;&lt;pub-location&gt;London (UK)&lt;/pub-location&gt;&lt;isbn&gt;978-1-4731-0891-2&lt;/isbn&gt;&lt;urls&gt;&lt;/urls&gt;&lt;/record&gt;&lt;/Cite&gt;&lt;Cite&gt;&lt;Year&gt;2013&lt;/Year&gt;&lt;RecNum&gt;197&lt;/RecNum&gt;&lt;record&gt;&lt;rec-number&gt;197&lt;/rec-number&gt;&lt;foreign-keys&gt;&lt;key app="EN" db-id="vrzzteve1faz9pep0agvdv9zfdt5520xwerv" timestamp="1508509534"&gt;197&lt;/key&gt;&lt;/foreign-keys&gt;&lt;ref-type name="Journal Article"&gt;17&lt;/ref-type&gt;&lt;contributors&gt;&lt;/contributors&gt;&lt;titles&gt;&lt;title&gt;American College of Obstetricians and Gynecologists. Practice bulletin no. 134: fetal growth restriction&lt;/title&gt;&lt;secondary-title&gt;Obstet Gynecol&lt;/secondary-title&gt;&lt;/titles&gt;&lt;periodical&gt;&lt;full-title&gt;Obstet Gynecol&lt;/full-title&gt;&lt;/periodical&gt;&lt;pages&gt;1122-33&lt;/pages&gt;&lt;volume&gt;121&lt;/volume&gt;&lt;number&gt;5&lt;/number&gt;&lt;keywords&gt;&lt;keyword&gt;Female&lt;/keyword&gt;&lt;keyword&gt;Fetal Growth Retardation/*diagnosis/etiology/*therapy&lt;/keyword&gt;&lt;keyword&gt;Humans&lt;/keyword&gt;&lt;keyword&gt;Pregnancy&lt;/keyword&gt;&lt;keyword&gt;Prenatal Diagnosis/standards&lt;/keyword&gt;&lt;/keywords&gt;&lt;dates&gt;&lt;year&gt;2013&lt;/year&gt;&lt;pub-dates&gt;&lt;date&gt;May&lt;/date&gt;&lt;/pub-dates&gt;&lt;/dates&gt;&lt;isbn&gt;1873-233X (Electronic)&amp;#xD;0029-7844 (Linking)&lt;/isbn&gt;&lt;accession-num&gt;23635765&lt;/accession-num&gt;&lt;urls&gt;&lt;related-urls&gt;&lt;url&gt;https://www.ncbi.nlm.nih.gov/pubmed/23635765&lt;/url&gt;&lt;/related-urls&gt;&lt;/urls&gt;&lt;electronic-resource-num&gt;10.1097/01.AOG.0000429658.85846.f9&lt;/electronic-resource-num&gt;&lt;/record&gt;&lt;/Cite&gt;&lt;/EndNote&gt;</w:instrText>
      </w:r>
      <w:r w:rsidR="00BD1664">
        <w:fldChar w:fldCharType="separate"/>
      </w:r>
      <w:r w:rsidR="00D37AB2" w:rsidRPr="00D37AB2">
        <w:rPr>
          <w:noProof/>
          <w:vertAlign w:val="superscript"/>
        </w:rPr>
        <w:t>3,4</w:t>
      </w:r>
      <w:r w:rsidR="00BD1664">
        <w:fldChar w:fldCharType="end"/>
      </w:r>
      <w:r w:rsidR="00F9759E" w:rsidRPr="00E800EC">
        <w:t xml:space="preserve"> </w:t>
      </w:r>
      <w:r w:rsidR="0071140E">
        <w:t>i.e. w</w:t>
      </w:r>
      <w:r w:rsidR="00C73B44" w:rsidRPr="00E800EC">
        <w:t>omen</w:t>
      </w:r>
      <w:r w:rsidR="00CC1107" w:rsidRPr="00E800EC">
        <w:t xml:space="preserve"> are selected for ultrasonographic fetal biometry</w:t>
      </w:r>
      <w:r w:rsidR="00C73B44" w:rsidRPr="00E800EC">
        <w:t xml:space="preserve"> </w:t>
      </w:r>
      <w:r w:rsidR="00CC1107" w:rsidRPr="00E800EC">
        <w:t>on the basis of</w:t>
      </w:r>
      <w:r w:rsidR="00C73B44" w:rsidRPr="00E800EC">
        <w:t xml:space="preserve"> </w:t>
      </w:r>
      <w:r w:rsidR="00E64551" w:rsidRPr="00E800EC">
        <w:t xml:space="preserve">prior </w:t>
      </w:r>
      <w:r w:rsidR="00C73B44" w:rsidRPr="00E800EC">
        <w:t xml:space="preserve">risk factors, </w:t>
      </w:r>
      <w:r w:rsidR="00A576E5" w:rsidRPr="00E800EC">
        <w:t>acquired</w:t>
      </w:r>
      <w:r w:rsidR="00C73B44" w:rsidRPr="00E800EC">
        <w:t xml:space="preserve"> complications</w:t>
      </w:r>
      <w:r w:rsidR="00A576E5" w:rsidRPr="00E800EC">
        <w:t xml:space="preserve"> of pregnancy</w:t>
      </w:r>
      <w:r w:rsidR="00C73B44" w:rsidRPr="00E800EC">
        <w:t>, or</w:t>
      </w:r>
      <w:r w:rsidR="005950DD" w:rsidRPr="00E800EC">
        <w:t xml:space="preserve"> if they </w:t>
      </w:r>
      <w:r w:rsidR="00C53D8C" w:rsidRPr="00E800EC">
        <w:t>appear</w:t>
      </w:r>
      <w:r w:rsidR="005950DD" w:rsidRPr="00E800EC">
        <w:t xml:space="preserve"> </w:t>
      </w:r>
      <w:r w:rsidR="00C73B44" w:rsidRPr="00E800EC">
        <w:t xml:space="preserve">"small for dates" on clinical examination. </w:t>
      </w:r>
      <w:r w:rsidRPr="00E800EC">
        <w:t>Multiple studies have reported that this approach has poor sensitivity</w:t>
      </w:r>
      <w:r w:rsidR="00C73B44" w:rsidRPr="00E800EC">
        <w:t xml:space="preserve"> for detecting small </w:t>
      </w:r>
      <w:r w:rsidR="0092013F">
        <w:t>babies</w:t>
      </w:r>
      <w:r w:rsidR="0092013F">
        <w:fldChar w:fldCharType="begin">
          <w:fldData xml:space="preserve">PEVuZE5vdGU+PENpdGU+PEF1dGhvcj5HYXJkb3NpPC9BdXRob3I+PFllYXI+MjAwOTwvWWVhcj48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</w:fldData>
        </w:fldChar>
      </w:r>
      <w:r w:rsidR="0092013F">
        <w:instrText xml:space="preserve"> ADDIN EN.CITE </w:instrText>
      </w:r>
      <w:r w:rsidR="0092013F">
        <w:fldChar w:fldCharType="begin">
          <w:fldData xml:space="preserve">PEVuZE5vdGU+PENpdGU+PEF1dGhvcj5HYXJkb3NpPC9BdXRob3I+PFllYXI+MjAwOTwvWWVhcj48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</w:fldData>
        </w:fldChar>
      </w:r>
      <w:r w:rsidR="0092013F">
        <w:instrText xml:space="preserve"> ADDIN EN.CITE.DATA </w:instrText>
      </w:r>
      <w:r w:rsidR="0092013F">
        <w:fldChar w:fldCharType="end"/>
      </w:r>
      <w:r w:rsidR="0092013F">
        <w:fldChar w:fldCharType="separate"/>
      </w:r>
      <w:r w:rsidR="0092013F" w:rsidRPr="0092013F">
        <w:rPr>
          <w:noProof/>
          <w:vertAlign w:val="superscript"/>
        </w:rPr>
        <w:t>5-9</w:t>
      </w:r>
      <w:r w:rsidR="0092013F">
        <w:fldChar w:fldCharType="end"/>
      </w:r>
      <w:r w:rsidR="004679EE">
        <w:t xml:space="preserve"> </w:t>
      </w:r>
      <w:r w:rsidR="00974645">
        <w:t>and undiagnosed FGR is a common finding in audits of perinatal deaths.</w:t>
      </w:r>
      <w:r w:rsidR="00612444">
        <w:fldChar w:fldCharType="begin">
          <w:fldData xml:space="preserve">PEVuZE5vdGU+PENpdGU+PEF1dGhvcj5TYWFzdGFkPC9BdXRob3I+PFllYXI+MjAwNzwvWWVhcj48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</w:fldData>
        </w:fldChar>
      </w:r>
      <w:r w:rsidR="0095073E">
        <w:instrText xml:space="preserve"> ADDIN EN.CITE </w:instrText>
      </w:r>
      <w:r w:rsidR="0095073E">
        <w:fldChar w:fldCharType="begin">
          <w:fldData xml:space="preserve">PEVuZE5vdGU+PENpdGU+PEF1dGhvcj5TYWFzdGFkPC9BdXRob3I+PFllYXI+MjAwNzwvWWVhcj48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</w:fldData>
        </w:fldChar>
      </w:r>
      <w:r w:rsidR="0095073E">
        <w:instrText xml:space="preserve"> ADDIN EN.CITE.DATA </w:instrText>
      </w:r>
      <w:r w:rsidR="0095073E">
        <w:fldChar w:fldCharType="end"/>
      </w:r>
      <w:r w:rsidR="00612444">
        <w:fldChar w:fldCharType="separate"/>
      </w:r>
      <w:r w:rsidR="0095073E" w:rsidRPr="0095073E">
        <w:rPr>
          <w:noProof/>
          <w:vertAlign w:val="superscript"/>
        </w:rPr>
        <w:t>10,11</w:t>
      </w:r>
      <w:r w:rsidR="00612444">
        <w:fldChar w:fldCharType="end"/>
      </w:r>
      <w:r w:rsidR="00974645">
        <w:t xml:space="preserve"> </w:t>
      </w:r>
      <w:r w:rsidR="002C47CB" w:rsidRPr="00E800EC">
        <w:t>An</w:t>
      </w:r>
      <w:r w:rsidR="005950DD" w:rsidRPr="00E800EC">
        <w:t xml:space="preserve"> alternative to the current approach is</w:t>
      </w:r>
      <w:r w:rsidR="00C73B44" w:rsidRPr="00E800EC">
        <w:t xml:space="preserve"> universal ultrasound</w:t>
      </w:r>
      <w:r w:rsidR="005950DD" w:rsidRPr="00E800EC">
        <w:t>, and this has been implemented in some European countries</w:t>
      </w:r>
      <w:r w:rsidR="00C73B44" w:rsidRPr="00E800EC">
        <w:t>.</w:t>
      </w:r>
      <w:r w:rsidR="00EC4ADA">
        <w:t xml:space="preserve"> </w:t>
      </w:r>
      <w:r w:rsidR="00C73B44" w:rsidRPr="00E800EC">
        <w:t xml:space="preserve">However, a meta-analysis of </w:t>
      </w:r>
      <w:r w:rsidR="00BC5D55" w:rsidRPr="00E800EC">
        <w:t>randomized</w:t>
      </w:r>
      <w:r w:rsidR="00C73B44" w:rsidRPr="00E800EC">
        <w:t xml:space="preserve"> controlled trials (RCTs), including 13 studies </w:t>
      </w:r>
      <w:r w:rsidR="00A40AEE">
        <w:t xml:space="preserve">which recruited a total </w:t>
      </w:r>
      <w:r w:rsidR="00C73B44" w:rsidRPr="00E800EC">
        <w:t>of ~35,000 women</w:t>
      </w:r>
      <w:r w:rsidR="000D0F66" w:rsidRPr="00E800EC">
        <w:t>,</w:t>
      </w:r>
      <w:r w:rsidR="00C73B44" w:rsidRPr="00E800EC">
        <w:t xml:space="preserve"> failed to show any improvement in outcome</w:t>
      </w:r>
      <w:r w:rsidR="00D900FA">
        <w:t>s</w:t>
      </w:r>
      <w:r w:rsidR="00C73B44" w:rsidRPr="00E800EC">
        <w:t>.</w:t>
      </w:r>
      <w:r w:rsidR="00EC4ADA">
        <w:fldChar w:fldCharType="begin"/>
      </w:r>
      <w:r w:rsidR="0095073E">
        <w:instrText xml:space="preserve"> ADDIN EN.CITE &lt;EndNote&gt;&lt;Cite&gt;&lt;Author&gt;Bricker&lt;/Author&gt;&lt;Year&gt;2015&lt;/Year&gt;&lt;RecNum&gt;170&lt;/RecNum&gt;&lt;DisplayText&gt;&lt;style face="superscript"&gt;12&lt;/style&gt;&lt;/DisplayText&gt;&lt;record&gt;&lt;rec-number&gt;170&lt;/rec-number&gt;&lt;foreign-keys&gt;&lt;key app="EN" db-id="vrzzteve1faz9pep0agvdv9zfdt5520xwerv" timestamp="1503068949"&gt;170&lt;/key&gt;&lt;/foreign-keys&gt;&lt;ref-type name="Journal Article"&gt;17&lt;/ref-type&gt;&lt;contributors&gt;&lt;authors&gt;&lt;author&gt;Bricker, L.&lt;/author&gt;&lt;author&gt;Medley, N.&lt;/author&gt;&lt;author&gt;Pratt, J. J.&lt;/author&gt;&lt;/authors&gt;&lt;/contributors&gt;&lt;auth-address&gt;Corniche Hospital, Abu Dhabi, United Arab Emirates.&lt;/auth-address&gt;&lt;titles&gt;&lt;title&gt;Routine ultrasound in late pregnancy (after 24 weeks&amp;apos; gestation)&lt;/title&gt;&lt;secondary-title&gt;Cochrane Database Syst Rev&lt;/secondary-title&gt;&lt;/titles&gt;&lt;periodical&gt;&lt;full-title&gt;Cochrane Database Syst Rev&lt;/full-title&gt;&lt;/periodical&gt;&lt;pages&gt;CD001451&lt;/pages&gt;&lt;number&gt;6&lt;/number&gt;&lt;keywords&gt;&lt;keyword&gt;Female&lt;/keyword&gt;&lt;keyword&gt;Humans&lt;/keyword&gt;&lt;keyword&gt;Infant, Newborn&lt;/keyword&gt;&lt;keyword&gt;Perinatal Mortality&lt;/keyword&gt;&lt;keyword&gt;Pregnancy&lt;/keyword&gt;&lt;keyword&gt;*Pregnancy Outcome&lt;/keyword&gt;&lt;keyword&gt;Pregnancy Trimester, Second&lt;/keyword&gt;&lt;keyword&gt;Pregnancy Trimester, Third&lt;/keyword&gt;&lt;keyword&gt;Premature Birth/epidemiology&lt;/keyword&gt;&lt;keyword&gt;Randomized Controlled Trials as Topic&lt;/keyword&gt;&lt;keyword&gt;*Ultrasonography, Prenatal&lt;/keyword&gt;&lt;/keywords&gt;&lt;dates&gt;&lt;year&gt;2015&lt;/year&gt;&lt;pub-dates&gt;&lt;date&gt;Jun 29&lt;/date&gt;&lt;/pub-dates&gt;&lt;/dates&gt;&lt;isbn&gt;1469-493X (Electronic)&amp;#xD;1361-6137 (Linking)&lt;/isbn&gt;&lt;accession-num&gt;26121659&lt;/accession-num&gt;&lt;urls&gt;&lt;related-urls&gt;&lt;url&gt;https://www.ncbi.nlm.nih.gov/pubmed/26121659&lt;/url&gt;&lt;/related-urls&gt;&lt;/urls&gt;&lt;electronic-resource-num&gt;10.1002/14651858.CD001451.pub4&lt;/electronic-resource-num&gt;&lt;/record&gt;&lt;/Cite&gt;&lt;/EndNote&gt;</w:instrText>
      </w:r>
      <w:r w:rsidR="00EC4ADA">
        <w:fldChar w:fldCharType="separate"/>
      </w:r>
      <w:r w:rsidR="0095073E" w:rsidRPr="0095073E">
        <w:rPr>
          <w:noProof/>
          <w:vertAlign w:val="superscript"/>
        </w:rPr>
        <w:t>12</w:t>
      </w:r>
      <w:r w:rsidR="00EC4ADA">
        <w:fldChar w:fldCharType="end"/>
      </w:r>
      <w:r w:rsidR="00EC4ADA">
        <w:t xml:space="preserve"> </w:t>
      </w:r>
      <w:r w:rsidR="00D900FA">
        <w:t xml:space="preserve">Specifically, the use of routine late pregnancy ultrasound was not associated with a reduced risk of perinatal death (stillbirth or neonatal death) or perinatal morbidity (e.g. depressed Apgar score, neonatal unit admission, need for resuscitation). </w:t>
      </w:r>
      <w:r w:rsidRPr="00E800EC">
        <w:t>Moreover, a study from France, where a late pregnancy ultrasound scan is routine, demonstrated high rates of iatrogenic prematurity among false positives</w:t>
      </w:r>
      <w:r w:rsidR="000F096D">
        <w:t>.</w:t>
      </w:r>
      <w:r w:rsidR="00033B9E">
        <w:fldChar w:fldCharType="begin">
          <w:fldData xml:space="preserve">PEVuZE5vdGU+PENpdGU+PEF1dGhvcj5Nb25pZXI8L0F1dGhvcj48WWVhcj4yMDE1PC9ZZWFyPjxS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</w:fldData>
        </w:fldChar>
      </w:r>
      <w:r w:rsidR="00724169">
        <w:instrText xml:space="preserve"> ADDIN EN.CITE </w:instrText>
      </w:r>
      <w:r w:rsidR="00724169">
        <w:fldChar w:fldCharType="begin">
          <w:fldData xml:space="preserve">PEVuZE5vdGU+PENpdGU+PEF1dGhvcj5Nb25pZXI8L0F1dGhvcj48WWVhcj4yMDE1PC9ZZWFyPjxS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</w:fldData>
        </w:fldChar>
      </w:r>
      <w:r w:rsidR="00724169">
        <w:instrText xml:space="preserve"> ADDIN EN.CITE.DATA </w:instrText>
      </w:r>
      <w:r w:rsidR="00724169">
        <w:fldChar w:fldCharType="end"/>
      </w:r>
      <w:r w:rsidR="00033B9E">
        <w:fldChar w:fldCharType="separate"/>
      </w:r>
      <w:r w:rsidR="0095073E" w:rsidRPr="0095073E">
        <w:rPr>
          <w:noProof/>
          <w:vertAlign w:val="superscript"/>
        </w:rPr>
        <w:t>13</w:t>
      </w:r>
      <w:r w:rsidR="00033B9E">
        <w:fldChar w:fldCharType="end"/>
      </w:r>
      <w:r w:rsidR="000072CD">
        <w:t xml:space="preserve"> Better screening for FGR is, therefore, an area of unmet clinical need. </w:t>
      </w:r>
    </w:p>
    <w:p w14:paraId="0521E4DC" w14:textId="77777777" w:rsidR="00C73B44" w:rsidRPr="00E800EC" w:rsidRDefault="00C73B44" w:rsidP="00CA05E9">
      <w:pPr>
        <w:spacing w:after="0" w:line="480" w:lineRule="auto"/>
        <w:jc w:val="both"/>
      </w:pPr>
    </w:p>
    <w:p w14:paraId="0055840C" w14:textId="43534248" w:rsidR="00B33BF0" w:rsidRPr="00E800EC" w:rsidRDefault="004F1815" w:rsidP="00CA05E9">
      <w:pPr>
        <w:spacing w:after="0" w:line="480" w:lineRule="auto"/>
        <w:jc w:val="both"/>
      </w:pPr>
      <w:r>
        <w:t xml:space="preserve">Expression microarray studies identified up-regulation of </w:t>
      </w:r>
      <w:r w:rsidRPr="00E800EC">
        <w:t>f</w:t>
      </w:r>
      <w:r>
        <w:t>ms-like tyrosine kinase 1 (</w:t>
      </w:r>
      <w:r w:rsidRPr="00E90A49">
        <w:rPr>
          <w:i/>
        </w:rPr>
        <w:t>FLT1</w:t>
      </w:r>
      <w:r w:rsidRPr="00E800EC">
        <w:t>)</w:t>
      </w:r>
      <w:r>
        <w:t xml:space="preserve"> as one of the key changes in the placenta</w:t>
      </w:r>
      <w:r w:rsidR="006176F9">
        <w:t>l transcriptome</w:t>
      </w:r>
      <w:r>
        <w:t xml:space="preserve"> in preeclampsia</w:t>
      </w:r>
      <w:r w:rsidR="006176F9">
        <w:t xml:space="preserve"> </w:t>
      </w:r>
      <w:r>
        <w:t xml:space="preserve">and this was mirrored by elevated </w:t>
      </w:r>
      <w:r>
        <w:lastRenderedPageBreak/>
        <w:t>levels of soluble FLT1 (sFLT1) protein in the mother’s blood.</w:t>
      </w:r>
      <w:r w:rsidR="00FD7C16">
        <w:fldChar w:fldCharType="begin">
          <w:fldData xml:space="preserve">PEVuZE5vdGU+PENpdGU+PEF1dGhvcj5Ib2Q8L0F1dGhvcj48WWVhcj4yMDE1PC9ZZWFyPjxSZWNO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</w:fldData>
        </w:fldChar>
      </w:r>
      <w:r w:rsidR="0095073E">
        <w:instrText xml:space="preserve"> ADDIN EN.CITE </w:instrText>
      </w:r>
      <w:r w:rsidR="0095073E">
        <w:fldChar w:fldCharType="begin">
          <w:fldData xml:space="preserve">PEVuZE5vdGU+PENpdGU+PEF1dGhvcj5Ib2Q8L0F1dGhvcj48WWVhcj4yMDE1PC9ZZWFyPjxSZWNO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</w:fldData>
        </w:fldChar>
      </w:r>
      <w:r w:rsidR="0095073E">
        <w:instrText xml:space="preserve"> ADDIN EN.CITE.DATA </w:instrText>
      </w:r>
      <w:r w:rsidR="0095073E">
        <w:fldChar w:fldCharType="end"/>
      </w:r>
      <w:r w:rsidR="00FD7C16">
        <w:fldChar w:fldCharType="separate"/>
      </w:r>
      <w:r w:rsidR="0095073E" w:rsidRPr="0095073E">
        <w:rPr>
          <w:noProof/>
          <w:vertAlign w:val="superscript"/>
        </w:rPr>
        <w:t>14</w:t>
      </w:r>
      <w:r w:rsidR="00FD7C16">
        <w:fldChar w:fldCharType="end"/>
      </w:r>
      <w:r w:rsidR="00F00AD0">
        <w:t xml:space="preserve"> </w:t>
      </w:r>
      <w:r>
        <w:t>sFLT1 binds placenta growth factor (PlGF), hence preeclampsia is associated with an elevated sFLT1:PlGF ratio.</w:t>
      </w:r>
      <w:r w:rsidR="00FD7C16">
        <w:fldChar w:fldCharType="begin">
          <w:fldData xml:space="preserve">PEVuZE5vdGU+PENpdGU+PEF1dGhvcj5Ib2Q8L0F1dGhvcj48WWVhcj4yMDE1PC9ZZWFyPjxSZWNO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</w:fldData>
        </w:fldChar>
      </w:r>
      <w:r w:rsidR="0095073E">
        <w:instrText xml:space="preserve"> ADDIN EN.CITE </w:instrText>
      </w:r>
      <w:r w:rsidR="0095073E">
        <w:fldChar w:fldCharType="begin">
          <w:fldData xml:space="preserve">PEVuZE5vdGU+PENpdGU+PEF1dGhvcj5Ib2Q8L0F1dGhvcj48WWVhcj4yMDE1PC9ZZWFyPjxSZWNO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</w:fldData>
        </w:fldChar>
      </w:r>
      <w:r w:rsidR="0095073E">
        <w:instrText xml:space="preserve"> ADDIN EN.CITE.DATA </w:instrText>
      </w:r>
      <w:r w:rsidR="0095073E">
        <w:fldChar w:fldCharType="end"/>
      </w:r>
      <w:r w:rsidR="00FD7C16">
        <w:fldChar w:fldCharType="separate"/>
      </w:r>
      <w:r w:rsidR="0095073E" w:rsidRPr="0095073E">
        <w:rPr>
          <w:noProof/>
          <w:vertAlign w:val="superscript"/>
        </w:rPr>
        <w:t>14</w:t>
      </w:r>
      <w:r w:rsidR="00FD7C16">
        <w:fldChar w:fldCharType="end"/>
      </w:r>
      <w:r w:rsidR="00080CF8" w:rsidRPr="00080CF8">
        <w:t xml:space="preserve"> </w:t>
      </w:r>
      <w:r w:rsidR="00C73B44" w:rsidRPr="00E800EC">
        <w:t xml:space="preserve">A </w:t>
      </w:r>
      <w:r w:rsidR="00C13565">
        <w:t>large scale, prospective</w:t>
      </w:r>
      <w:r w:rsidR="00C73B44" w:rsidRPr="00E800EC">
        <w:t xml:space="preserve"> study has demonstrated that </w:t>
      </w:r>
      <w:r>
        <w:t xml:space="preserve">an elevated </w:t>
      </w:r>
      <w:r w:rsidR="00F241CE">
        <w:t>sFLT</w:t>
      </w:r>
      <w:r w:rsidR="00C73B44" w:rsidRPr="00E800EC">
        <w:t>1</w:t>
      </w:r>
      <w:r>
        <w:t>:</w:t>
      </w:r>
      <w:r w:rsidR="00C73B44" w:rsidRPr="00E800EC">
        <w:t>PlGF</w:t>
      </w:r>
      <w:r>
        <w:t xml:space="preserve"> ratio</w:t>
      </w:r>
      <w:r w:rsidR="00A576E5" w:rsidRPr="00E800EC">
        <w:t xml:space="preserve"> </w:t>
      </w:r>
      <w:r w:rsidR="00C73B44" w:rsidRPr="00E800EC">
        <w:t xml:space="preserve">provided clinically useful assessment of risk in women </w:t>
      </w:r>
      <w:r w:rsidR="005D2810" w:rsidRPr="00E800EC">
        <w:t>with suspected</w:t>
      </w:r>
      <w:r w:rsidR="00C73B44" w:rsidRPr="00E800EC">
        <w:t xml:space="preserve"> </w:t>
      </w:r>
      <w:r w:rsidR="005D2810" w:rsidRPr="00E800EC">
        <w:t>preeclampsia</w:t>
      </w:r>
      <w:r w:rsidR="00C40F0A">
        <w:fldChar w:fldCharType="begin">
          <w:fldData xml:space="preserve">PEVuZE5vdGU+PENpdGU+PEF1dGhvcj5aZWlzbGVyPC9BdXRob3I+PFllYXI+MjAxNjwvWWVhcj48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</w:fldData>
        </w:fldChar>
      </w:r>
      <w:r w:rsidR="0095073E">
        <w:instrText xml:space="preserve"> ADDIN EN.CITE </w:instrText>
      </w:r>
      <w:r w:rsidR="0095073E">
        <w:fldChar w:fldCharType="begin">
          <w:fldData xml:space="preserve">PEVuZE5vdGU+PENpdGU+PEF1dGhvcj5aZWlzbGVyPC9BdXRob3I+PFllYXI+MjAxNjwvWWVhcj48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</w:fldData>
        </w:fldChar>
      </w:r>
      <w:r w:rsidR="0095073E">
        <w:instrText xml:space="preserve"> ADDIN EN.CITE.DATA </w:instrText>
      </w:r>
      <w:r w:rsidR="0095073E">
        <w:fldChar w:fldCharType="end"/>
      </w:r>
      <w:r w:rsidR="00C40F0A">
        <w:fldChar w:fldCharType="separate"/>
      </w:r>
      <w:r w:rsidR="0095073E" w:rsidRPr="0095073E">
        <w:rPr>
          <w:noProof/>
          <w:vertAlign w:val="superscript"/>
        </w:rPr>
        <w:t>15</w:t>
      </w:r>
      <w:r w:rsidR="00C40F0A">
        <w:fldChar w:fldCharType="end"/>
      </w:r>
      <w:r w:rsidR="00C40F0A">
        <w:t xml:space="preserve"> </w:t>
      </w:r>
      <w:r w:rsidR="00C13565">
        <w:t xml:space="preserve">and this test is now recommended </w:t>
      </w:r>
      <w:r w:rsidR="001C7EF8">
        <w:t xml:space="preserve">in the UK </w:t>
      </w:r>
      <w:r w:rsidR="00C13565">
        <w:t xml:space="preserve">by </w:t>
      </w:r>
      <w:r w:rsidR="001C7EF8">
        <w:t>the National Institute for Health and Care Excellence (</w:t>
      </w:r>
      <w:r w:rsidR="00C13565">
        <w:t>NICE</w:t>
      </w:r>
      <w:r w:rsidR="001C7EF8">
        <w:t>)</w:t>
      </w:r>
      <w:r w:rsidR="00C13565">
        <w:t>.</w:t>
      </w:r>
      <w:r w:rsidR="00824AD6">
        <w:fldChar w:fldCharType="begin">
          <w:fldData xml:space="preserve">PEVuZE5vdGU+PENpdGU+PEF1dGhvcj5JbGlvZHJvbWl0aTwvQXV0aG9yPjxZZWFyPjIwMTc8L1ll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</w:fldData>
        </w:fldChar>
      </w:r>
      <w:r w:rsidR="0095073E">
        <w:instrText xml:space="preserve"> ADDIN EN.CITE </w:instrText>
      </w:r>
      <w:r w:rsidR="0095073E">
        <w:fldChar w:fldCharType="begin">
          <w:fldData xml:space="preserve">PEVuZE5vdGU+PENpdGU+PEF1dGhvcj5JbGlvZHJvbWl0aTwvQXV0aG9yPjxZZWFyPjIwMTc8L1ll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</w:fldData>
        </w:fldChar>
      </w:r>
      <w:r w:rsidR="0095073E">
        <w:instrText xml:space="preserve"> ADDIN EN.CITE.DATA </w:instrText>
      </w:r>
      <w:r w:rsidR="0095073E">
        <w:fldChar w:fldCharType="end"/>
      </w:r>
      <w:r w:rsidR="00824AD6">
        <w:fldChar w:fldCharType="separate"/>
      </w:r>
      <w:r w:rsidR="0095073E" w:rsidRPr="0095073E">
        <w:rPr>
          <w:noProof/>
          <w:vertAlign w:val="superscript"/>
        </w:rPr>
        <w:t>16</w:t>
      </w:r>
      <w:r w:rsidR="00824AD6">
        <w:fldChar w:fldCharType="end"/>
      </w:r>
      <w:r w:rsidR="00C13565">
        <w:t xml:space="preserve"> </w:t>
      </w:r>
      <w:r w:rsidRPr="00E800EC">
        <w:t xml:space="preserve">A large body of evidence </w:t>
      </w:r>
      <w:r w:rsidR="006176F9">
        <w:t xml:space="preserve">also </w:t>
      </w:r>
      <w:r w:rsidRPr="00E800EC">
        <w:t>implicates dysfunction of the placenta in many cases of FGR, including those leading to stillbirth.</w:t>
      </w:r>
      <w:r>
        <w:fldChar w:fldCharType="begin"/>
      </w:r>
      <w:r w:rsidR="0095073E">
        <w:instrText xml:space="preserve"> ADDIN EN.CITE &lt;EndNote&gt;&lt;Cite&gt;&lt;Author&gt;Smith&lt;/Author&gt;&lt;Year&gt;2007&lt;/Year&gt;&lt;RecNum&gt;180&lt;/RecNum&gt;&lt;DisplayText&gt;&lt;style face="superscript"&gt;17&lt;/style&gt;&lt;/DisplayText&gt;&lt;record&gt;&lt;rec-number&gt;180&lt;/rec-number&gt;&lt;foreign-keys&gt;&lt;key app="EN" db-id="vrzzteve1faz9pep0agvdv9zfdt5520xwerv" timestamp="1504017123"&gt;180&lt;/key&gt;&lt;/foreign-keys&gt;&lt;ref-type name="Journal Article"&gt;17&lt;/ref-type&gt;&lt;contributors&gt;&lt;authors&gt;&lt;author&gt;Smith, G. C.&lt;/author&gt;&lt;author&gt;Fretts, R. C.&lt;/author&gt;&lt;/authors&gt;&lt;/contributors&gt;&lt;auth-address&gt;Department of Obstetrics and Gynaecology, Cambridge University, Cambridge, UK. gcss2@cam.ac.uk&lt;/auth-address&gt;&lt;titles&gt;&lt;title&gt;Stillbirth&lt;/title&gt;&lt;secondary-title&gt;Lancet&lt;/secondary-title&gt;&lt;/titles&gt;&lt;periodical&gt;&lt;full-title&gt;Lancet&lt;/full-title&gt;&lt;/periodical&gt;&lt;pages&gt;1715-25&lt;/pages&gt;&lt;volume&gt;370&lt;/volume&gt;&lt;number&gt;9600&lt;/number&gt;&lt;keywords&gt;&lt;keyword&gt;Congenital Abnormalities/*classification&lt;/keyword&gt;&lt;keyword&gt;Developing Countries/*statistics &amp;amp; numerical data&lt;/keyword&gt;&lt;keyword&gt;Female&lt;/keyword&gt;&lt;keyword&gt;Gestational Age&lt;/keyword&gt;&lt;keyword&gt;Humans&lt;/keyword&gt;&lt;keyword&gt;*Infant Mortality&lt;/keyword&gt;&lt;keyword&gt;Infant, Newborn&lt;/keyword&gt;&lt;keyword&gt;Obstetric Labor Complications/*classification&lt;/keyword&gt;&lt;keyword&gt;Pregnancy&lt;/keyword&gt;&lt;keyword&gt;*Stillbirth&lt;/keyword&gt;&lt;/keywords&gt;&lt;dates&gt;&lt;year&gt;2007&lt;/year&gt;&lt;pub-dates&gt;&lt;date&gt;Nov 17&lt;/date&gt;&lt;/pub-dates&gt;&lt;/dates&gt;&lt;isbn&gt;1474-547X (Electronic)&amp;#xD;0140-6736 (Linking)&lt;/isbn&gt;&lt;accession-num&gt;18022035&lt;/accession-num&gt;&lt;urls&gt;&lt;related-urls&gt;&lt;url&gt;https://www.ncbi.nlm.nih.gov/pubmed/18022035&lt;/url&gt;&lt;/related-urls&gt;&lt;/urls&gt;&lt;electronic-resource-num&gt;10.1016/S0140-6736(07)61723-1&lt;/electronic-resource-num&gt;&lt;/record&gt;&lt;/Cite&gt;&lt;/EndNote&gt;</w:instrText>
      </w:r>
      <w:r>
        <w:fldChar w:fldCharType="separate"/>
      </w:r>
      <w:r w:rsidR="0095073E" w:rsidRPr="0095073E">
        <w:rPr>
          <w:noProof/>
          <w:vertAlign w:val="superscript"/>
        </w:rPr>
        <w:t>17</w:t>
      </w:r>
      <w:r>
        <w:fldChar w:fldCharType="end"/>
      </w:r>
      <w:r>
        <w:t xml:space="preserve"> However, it is currently unclear</w:t>
      </w:r>
      <w:r w:rsidR="00A0464B">
        <w:t xml:space="preserve"> </w:t>
      </w:r>
      <w:r w:rsidR="00443CC9">
        <w:t>whether the sFLT1:PlGF ratio might have utility in screening for FGR</w:t>
      </w:r>
      <w:r w:rsidR="000072CD">
        <w:t>.</w:t>
      </w:r>
      <w:r w:rsidR="00C2472F" w:rsidRPr="00E800EC">
        <w:t xml:space="preserve"> </w:t>
      </w:r>
      <w:r w:rsidR="00702B4D">
        <w:t xml:space="preserve">We studied a large prospective cohort of unselected nulliparous women with a singleton pregnancy </w:t>
      </w:r>
      <w:r w:rsidR="000072CD">
        <w:t xml:space="preserve">to </w:t>
      </w:r>
      <w:r w:rsidR="00C73B44" w:rsidRPr="00E800EC">
        <w:t xml:space="preserve">evaluate the combination of ultrasonic fetal biometry and </w:t>
      </w:r>
      <w:r w:rsidR="005D2810" w:rsidRPr="00E800EC">
        <w:t>the</w:t>
      </w:r>
      <w:r w:rsidR="00F241CE">
        <w:t xml:space="preserve"> sFLT1</w:t>
      </w:r>
      <w:r w:rsidR="00966D9F" w:rsidRPr="00E800EC">
        <w:t>:</w:t>
      </w:r>
      <w:r w:rsidR="00C73B44" w:rsidRPr="00E800EC">
        <w:t xml:space="preserve">PlGF ratio as a screening test </w:t>
      </w:r>
      <w:r w:rsidR="00C13565">
        <w:t xml:space="preserve">to predict </w:t>
      </w:r>
      <w:r w:rsidR="00081A8E">
        <w:t>delivery of an</w:t>
      </w:r>
      <w:r w:rsidR="006176F9">
        <w:t xml:space="preserve"> SGA</w:t>
      </w:r>
      <w:r w:rsidR="00081A8E">
        <w:t xml:space="preserve"> infant combined with an adverse pregnancy outcome (preterm birth</w:t>
      </w:r>
      <w:r w:rsidR="00967E09">
        <w:t xml:space="preserve"> </w:t>
      </w:r>
      <w:r w:rsidR="00967E09">
        <w:rPr>
          <w:rFonts w:cstheme="minorHAnsi"/>
        </w:rPr>
        <w:t>±</w:t>
      </w:r>
      <w:r w:rsidR="00081A8E">
        <w:t xml:space="preserve"> </w:t>
      </w:r>
      <w:r w:rsidR="006379ED">
        <w:t>perinatal</w:t>
      </w:r>
      <w:r w:rsidR="00081A8E">
        <w:t xml:space="preserve"> morbidity</w:t>
      </w:r>
      <w:r w:rsidR="006379ED">
        <w:t xml:space="preserve"> or mortality</w:t>
      </w:r>
      <w:r w:rsidR="00081A8E">
        <w:t xml:space="preserve"> </w:t>
      </w:r>
      <w:r w:rsidR="00967E09">
        <w:rPr>
          <w:rFonts w:cstheme="minorHAnsi"/>
        </w:rPr>
        <w:t>±</w:t>
      </w:r>
      <w:r w:rsidR="00967E09">
        <w:t xml:space="preserve"> </w:t>
      </w:r>
      <w:r w:rsidR="00081A8E">
        <w:t>maternal preeclampsia)</w:t>
      </w:r>
      <w:r w:rsidR="00C73B44" w:rsidRPr="00E800EC">
        <w:t>.</w:t>
      </w:r>
    </w:p>
    <w:p w14:paraId="55C90CC1" w14:textId="77777777" w:rsidR="00E509E2" w:rsidRPr="00E800EC" w:rsidRDefault="00E509E2" w:rsidP="00CA05E9">
      <w:pPr>
        <w:spacing w:after="0" w:line="480" w:lineRule="auto"/>
        <w:jc w:val="both"/>
        <w:rPr>
          <w:b/>
        </w:rPr>
      </w:pPr>
      <w:r w:rsidRPr="00E800EC">
        <w:rPr>
          <w:b/>
        </w:rPr>
        <w:br w:type="page"/>
      </w:r>
    </w:p>
    <w:p w14:paraId="6BB775B5" w14:textId="75C305F9" w:rsidR="00C73B44" w:rsidRPr="00E800EC" w:rsidRDefault="00F82B40" w:rsidP="00931BF8">
      <w:pPr>
        <w:spacing w:after="0" w:line="480" w:lineRule="auto"/>
        <w:jc w:val="both"/>
        <w:outlineLvl w:val="0"/>
        <w:rPr>
          <w:b/>
        </w:rPr>
      </w:pPr>
      <w:r w:rsidRPr="00E800EC">
        <w:rPr>
          <w:b/>
        </w:rPr>
        <w:lastRenderedPageBreak/>
        <w:t>Methods</w:t>
      </w:r>
    </w:p>
    <w:p w14:paraId="782B872E" w14:textId="77777777" w:rsidR="00F82B40" w:rsidRPr="00E800EC" w:rsidRDefault="00F82B40" w:rsidP="00CA05E9">
      <w:pPr>
        <w:spacing w:after="0" w:line="480" w:lineRule="auto"/>
        <w:jc w:val="both"/>
      </w:pPr>
    </w:p>
    <w:p w14:paraId="38EDE3A0" w14:textId="77777777" w:rsidR="00F82B40" w:rsidRPr="00E800EC" w:rsidRDefault="00F82B40" w:rsidP="00931BF8">
      <w:pPr>
        <w:spacing w:after="0" w:line="480" w:lineRule="auto"/>
        <w:jc w:val="both"/>
        <w:outlineLvl w:val="0"/>
        <w:rPr>
          <w:i/>
        </w:rPr>
      </w:pPr>
      <w:r w:rsidRPr="00E800EC">
        <w:rPr>
          <w:i/>
        </w:rPr>
        <w:t>Study design</w:t>
      </w:r>
    </w:p>
    <w:p w14:paraId="19424AF7" w14:textId="3BAD1AFD" w:rsidR="00F82B40" w:rsidRDefault="00F82B40" w:rsidP="00CA05E9">
      <w:pPr>
        <w:spacing w:after="0" w:line="480" w:lineRule="auto"/>
        <w:jc w:val="both"/>
      </w:pPr>
      <w:r w:rsidRPr="00E800EC">
        <w:t xml:space="preserve">The Pregnancy Outcome Prediction </w:t>
      </w:r>
      <w:r w:rsidR="00B47D57">
        <w:t xml:space="preserve">(POP) </w:t>
      </w:r>
      <w:r w:rsidRPr="00E800EC">
        <w:t xml:space="preserve">study </w:t>
      </w:r>
      <w:r w:rsidR="00C2472F" w:rsidRPr="00E800EC">
        <w:t xml:space="preserve">was </w:t>
      </w:r>
      <w:r w:rsidRPr="00E800EC">
        <w:t>a prospective cohort study of nulliparous women attending the Rosie Hospital, Cambridge (UK) for their dating ultrasound scan between January 14, 2008, and July 31, 2012. Women with a viable singleton pregnancy were eligible</w:t>
      </w:r>
      <w:r w:rsidR="001E4B0B" w:rsidRPr="00E800EC">
        <w:t xml:space="preserve"> for inclusion</w:t>
      </w:r>
      <w:r w:rsidR="00FB4D66" w:rsidRPr="00E800EC">
        <w:t>.</w:t>
      </w:r>
      <w:r w:rsidRPr="00E800EC">
        <w:t xml:space="preserve"> </w:t>
      </w:r>
      <w:r w:rsidR="00FB4D66" w:rsidRPr="00E800EC">
        <w:t>T</w:t>
      </w:r>
      <w:r w:rsidRPr="00E800EC">
        <w:t>he study has been previously described in detail.</w:t>
      </w:r>
      <w:r w:rsidR="009A7F35">
        <w:fldChar w:fldCharType="begin">
          <w:fldData xml:space="preserve">PEVuZE5vdGU+PENpdGU+PEF1dGhvcj5QYXN1cGF0aHk8L0F1dGhvcj48WWVhcj4yMDA4PC9ZZWFy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</w:fldData>
        </w:fldChar>
      </w:r>
      <w:r w:rsidR="0095073E">
        <w:instrText xml:space="preserve"> ADDIN EN.CITE </w:instrText>
      </w:r>
      <w:r w:rsidR="0095073E">
        <w:fldChar w:fldCharType="begin">
          <w:fldData xml:space="preserve">PEVuZE5vdGU+PENpdGU+PEF1dGhvcj5QYXN1cGF0aHk8L0F1dGhvcj48WWVhcj4yMDA4PC9ZZWFy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</w:fldData>
        </w:fldChar>
      </w:r>
      <w:r w:rsidR="0095073E">
        <w:instrText xml:space="preserve"> ADDIN EN.CITE.DATA </w:instrText>
      </w:r>
      <w:r w:rsidR="0095073E">
        <w:fldChar w:fldCharType="end"/>
      </w:r>
      <w:r w:rsidR="009A7F35">
        <w:fldChar w:fldCharType="separate"/>
      </w:r>
      <w:r w:rsidR="0095073E" w:rsidRPr="0095073E">
        <w:rPr>
          <w:noProof/>
          <w:vertAlign w:val="superscript"/>
        </w:rPr>
        <w:t>6,18,19</w:t>
      </w:r>
      <w:r w:rsidR="009A7F35">
        <w:fldChar w:fldCharType="end"/>
      </w:r>
      <w:r w:rsidRPr="00E800EC">
        <w:t xml:space="preserve"> </w:t>
      </w:r>
      <w:r w:rsidR="00C2472F" w:rsidRPr="00E800EC">
        <w:t>W</w:t>
      </w:r>
      <w:r w:rsidRPr="00E800EC">
        <w:t>omen</w:t>
      </w:r>
      <w:r w:rsidR="00A40AEE">
        <w:t xml:space="preserve"> were recruited following their dating ultrasound scan (which was scheduled for ~12wkGA) and</w:t>
      </w:r>
      <w:r w:rsidRPr="00E800EC">
        <w:t xml:space="preserve"> had blood taken </w:t>
      </w:r>
      <w:r w:rsidR="00A40AEE">
        <w:t>on the day of recruitment</w:t>
      </w:r>
      <w:r w:rsidR="009377E3" w:rsidRPr="00E800EC">
        <w:t xml:space="preserve"> </w:t>
      </w:r>
      <w:r w:rsidRPr="00E800EC">
        <w:t xml:space="preserve">and at three subsequent </w:t>
      </w:r>
      <w:r w:rsidR="00C2472F" w:rsidRPr="00E800EC">
        <w:t>visits</w:t>
      </w:r>
      <w:r w:rsidRPr="00E800EC">
        <w:t xml:space="preserve"> at the NIHR Cambridge Clinical Research Facility (at ~20wkGA, ~28wkGA and ~36wkGA). At each of these visits an ultrasound scan was also performed</w:t>
      </w:r>
      <w:r w:rsidR="001A60CB" w:rsidRPr="00E800EC">
        <w:t>, and at the 20wkGA visit a</w:t>
      </w:r>
      <w:r w:rsidR="002E07B1" w:rsidRPr="00E800EC">
        <w:t xml:space="preserve"> </w:t>
      </w:r>
      <w:r w:rsidR="001A60CB" w:rsidRPr="00E800EC">
        <w:t>questionnaire</w:t>
      </w:r>
      <w:r w:rsidR="00C2472F" w:rsidRPr="00E800EC">
        <w:t xml:space="preserve"> was completed</w:t>
      </w:r>
      <w:r w:rsidR="002E07B1" w:rsidRPr="00E800EC">
        <w:t xml:space="preserve"> by interview</w:t>
      </w:r>
      <w:r w:rsidR="00C2472F" w:rsidRPr="00E800EC">
        <w:t xml:space="preserve"> </w:t>
      </w:r>
      <w:r w:rsidR="001A60CB" w:rsidRPr="00E800EC">
        <w:t>to retrieve demographic data and medical history</w:t>
      </w:r>
      <w:r w:rsidRPr="00E800EC">
        <w:t>.</w:t>
      </w:r>
      <w:r w:rsidR="00EF5C78">
        <w:t xml:space="preserve"> </w:t>
      </w:r>
      <w:r w:rsidRPr="00E800EC">
        <w:t>Ethical approval for the study was given by the Cambridgeshire 2 Research Ethics Committee (reference number 07/H0308/163) and all participants provided written informed consent.</w:t>
      </w:r>
      <w:r w:rsidR="00B81632" w:rsidRPr="00E800EC">
        <w:t xml:space="preserve"> The reporting of this study conforms to the </w:t>
      </w:r>
      <w:r w:rsidR="00EF5C78">
        <w:t>STARD 2015 guidelines for reporting diagnostic accuracy studies (</w:t>
      </w:r>
      <w:r w:rsidR="00EF5C78" w:rsidRPr="00EF5C78">
        <w:t>http://www.stard-statement.org/</w:t>
      </w:r>
      <w:r w:rsidR="00EF5C78">
        <w:t>) and we have included a completed checklist (</w:t>
      </w:r>
      <w:r w:rsidR="00EF5C78" w:rsidRPr="00EF5C78">
        <w:rPr>
          <w:b/>
        </w:rPr>
        <w:t>appendix</w:t>
      </w:r>
      <w:r w:rsidR="00EF5C78">
        <w:t>)</w:t>
      </w:r>
      <w:r w:rsidR="00B81632" w:rsidRPr="00E800EC">
        <w:t>.</w:t>
      </w:r>
    </w:p>
    <w:p w14:paraId="30E258EC" w14:textId="77777777" w:rsidR="00FE1246" w:rsidRPr="00E800EC" w:rsidRDefault="00FE1246" w:rsidP="00CA05E9">
      <w:pPr>
        <w:spacing w:after="0" w:line="480" w:lineRule="auto"/>
        <w:jc w:val="both"/>
      </w:pPr>
    </w:p>
    <w:p w14:paraId="5D82C3CE" w14:textId="77777777" w:rsidR="009C2AEC" w:rsidRPr="00E800EC" w:rsidRDefault="009C2AEC" w:rsidP="00931BF8">
      <w:pPr>
        <w:spacing w:after="0" w:line="480" w:lineRule="auto"/>
        <w:jc w:val="both"/>
        <w:outlineLvl w:val="0"/>
        <w:rPr>
          <w:i/>
        </w:rPr>
      </w:pPr>
      <w:r w:rsidRPr="00E800EC">
        <w:rPr>
          <w:i/>
        </w:rPr>
        <w:t>Ultrasonic assessment</w:t>
      </w:r>
    </w:p>
    <w:p w14:paraId="2E8151AC" w14:textId="46E4F8C3" w:rsidR="00697909" w:rsidRDefault="001A60CB" w:rsidP="00CA05E9">
      <w:pPr>
        <w:spacing w:after="0" w:line="480" w:lineRule="auto"/>
        <w:jc w:val="both"/>
      </w:pPr>
      <w:r w:rsidRPr="00E800EC">
        <w:t xml:space="preserve">The current analysis focused on the </w:t>
      </w:r>
      <w:r w:rsidR="00C94768" w:rsidRPr="00E800EC">
        <w:t xml:space="preserve">research </w:t>
      </w:r>
      <w:r w:rsidRPr="00E800EC">
        <w:t xml:space="preserve">ultrasound scan </w:t>
      </w:r>
      <w:r w:rsidR="00C94768" w:rsidRPr="00E800EC">
        <w:t xml:space="preserve">data </w:t>
      </w:r>
      <w:r w:rsidRPr="00E800EC">
        <w:t>and blood sampling performed at</w:t>
      </w:r>
      <w:r w:rsidR="00D12674" w:rsidRPr="00E800EC">
        <w:t xml:space="preserve"> 28wkGA and at</w:t>
      </w:r>
      <w:r w:rsidRPr="00E800EC">
        <w:t xml:space="preserve"> 36</w:t>
      </w:r>
      <w:r w:rsidR="00FB4D66" w:rsidRPr="00E800EC">
        <w:t>wkGA</w:t>
      </w:r>
      <w:r w:rsidRPr="00E800EC">
        <w:t xml:space="preserve">. </w:t>
      </w:r>
      <w:r w:rsidR="00B12870" w:rsidRPr="00E800EC">
        <w:t>The conduct, analysis and reproducibility of the ultrasound data have previously been described in detail.</w:t>
      </w:r>
      <w:r w:rsidR="009A7F35">
        <w:fldChar w:fldCharType="begin">
          <w:fldData xml:space="preserve">PEVuZE5vdGU+PENpdGU+PEF1dGhvcj5Tb3ZpbzwvQXV0aG9yPjxZZWFyPjIwMTU8L1llYXI+PFJl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</w:fldData>
        </w:fldChar>
      </w:r>
      <w:r w:rsidR="0092013F">
        <w:instrText xml:space="preserve"> ADDIN EN.CITE </w:instrText>
      </w:r>
      <w:r w:rsidR="0092013F">
        <w:fldChar w:fldCharType="begin">
          <w:fldData xml:space="preserve">PEVuZE5vdGU+PENpdGU+PEF1dGhvcj5Tb3ZpbzwvQXV0aG9yPjxZZWFyPjIwMTU8L1llYXI+PFJl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</w:fldData>
        </w:fldChar>
      </w:r>
      <w:r w:rsidR="0092013F">
        <w:instrText xml:space="preserve"> ADDIN EN.CITE.DATA </w:instrText>
      </w:r>
      <w:r w:rsidR="0092013F">
        <w:fldChar w:fldCharType="end"/>
      </w:r>
      <w:r w:rsidR="009A7F35">
        <w:fldChar w:fldCharType="separate"/>
      </w:r>
      <w:r w:rsidR="0092013F" w:rsidRPr="0092013F">
        <w:rPr>
          <w:noProof/>
          <w:vertAlign w:val="superscript"/>
        </w:rPr>
        <w:t>6</w:t>
      </w:r>
      <w:r w:rsidR="009A7F35">
        <w:fldChar w:fldCharType="end"/>
      </w:r>
      <w:r w:rsidR="00B12870" w:rsidRPr="00E800EC">
        <w:t xml:space="preserve"> </w:t>
      </w:r>
      <w:r w:rsidRPr="00E800EC">
        <w:t>A</w:t>
      </w:r>
      <w:r w:rsidR="00697909">
        <w:t>t each gestational age, an</w:t>
      </w:r>
      <w:r w:rsidRPr="00E800EC">
        <w:t xml:space="preserve"> estimated fetal weight</w:t>
      </w:r>
      <w:r w:rsidR="00940B8D" w:rsidRPr="00E800EC">
        <w:t xml:space="preserve"> (EFW)</w:t>
      </w:r>
      <w:r w:rsidRPr="00E800EC">
        <w:t xml:space="preserve"> was calculated using the equation</w:t>
      </w:r>
      <w:r w:rsidR="0057741A">
        <w:t>s</w:t>
      </w:r>
      <w:r w:rsidRPr="00E800EC">
        <w:t xml:space="preserve"> described by Hadlock et al,</w:t>
      </w:r>
      <w:r w:rsidR="009A7F35">
        <w:fldChar w:fldCharType="begin"/>
      </w:r>
      <w:r w:rsidR="0095073E">
        <w:instrText xml:space="preserve"> ADDIN EN.CITE &lt;EndNote&gt;&lt;Cite&gt;&lt;Author&gt;Hadlock&lt;/Author&gt;&lt;Year&gt;1985&lt;/Year&gt;&lt;RecNum&gt;105&lt;/RecNum&gt;&lt;DisplayText&gt;&lt;style face="superscript"&gt;20&lt;/style&gt;&lt;/DisplayText&gt;&lt;record&gt;&lt;rec-number&gt;105&lt;/rec-number&gt;&lt;foreign-keys&gt;&lt;key app="EN" db-id="vrzzteve1faz9pep0agvdv9zfdt5520xwerv" timestamp="1502383890"&gt;105&lt;/key&gt;&lt;/foreign-keys&gt;&lt;ref-type name="Journal Article"&gt;17&lt;/ref-type&gt;&lt;contributors&gt;&lt;authors&gt;&lt;author&gt;Hadlock, F. P.&lt;/author&gt;&lt;author&gt;Harrist, R. B.&lt;/author&gt;&lt;author&gt;Sharman, R. S.&lt;/author&gt;&lt;author&gt;Deter, R. L.&lt;/author&gt;&lt;author&gt;Park, S. K.&lt;/author&gt;&lt;/authors&gt;&lt;/contributors&gt;&lt;titles&gt;&lt;title&gt;Estimation of fetal weight with the use of head, body, and femur measurements--a prospective study&lt;/title&gt;&lt;secondary-title&gt;Am J Obstet Gynecol&lt;/secondary-title&gt;&lt;/titles&gt;&lt;periodical&gt;&lt;full-title&gt;Am J Obstet Gynecol&lt;/full-title&gt;&lt;/periodical&gt;&lt;pages&gt;333-7&lt;/pages&gt;&lt;volume&gt;151&lt;/volume&gt;&lt;number&gt;3&lt;/number&gt;&lt;keywords&gt;&lt;keyword&gt;Abdomen/embryology&lt;/keyword&gt;&lt;keyword&gt;Biometry/methods&lt;/keyword&gt;&lt;keyword&gt;*Body Weight&lt;/keyword&gt;&lt;keyword&gt;Cephalometry&lt;/keyword&gt;&lt;keyword&gt;Female&lt;/keyword&gt;&lt;keyword&gt;Femur/embryology&lt;/keyword&gt;&lt;keyword&gt;Fetus/*anatomy &amp;amp; histology&lt;/keyword&gt;&lt;keyword&gt;Humans&lt;/keyword&gt;&lt;keyword&gt;Pregnancy&lt;/keyword&gt;&lt;keyword&gt;Prospective Studies&lt;/keyword&gt;&lt;keyword&gt;Ultrasonography&lt;/keyword&gt;&lt;/keywords&gt;&lt;dates&gt;&lt;year&gt;1985&lt;/year&gt;&lt;pub-dates&gt;&lt;date&gt;Feb 01&lt;/date&gt;&lt;/pub-dates&gt;&lt;/dates&gt;&lt;isbn&gt;0002-9378 (Print)&amp;#xD;0002-9378 (Linking)&lt;/isbn&gt;&lt;accession-num&gt;3881966&lt;/accession-num&gt;&lt;urls&gt;&lt;related-urls&gt;&lt;url&gt;https://www.ncbi.nlm.nih.gov/pubmed/3881966&lt;/url&gt;&lt;/related-urls&gt;&lt;/urls&gt;&lt;/record&gt;&lt;/Cite&gt;&lt;/EndNote&gt;</w:instrText>
      </w:r>
      <w:r w:rsidR="009A7F35">
        <w:fldChar w:fldCharType="separate"/>
      </w:r>
      <w:r w:rsidR="0095073E" w:rsidRPr="0095073E">
        <w:rPr>
          <w:noProof/>
          <w:vertAlign w:val="superscript"/>
        </w:rPr>
        <w:t>20</w:t>
      </w:r>
      <w:r w:rsidR="009A7F35">
        <w:fldChar w:fldCharType="end"/>
      </w:r>
      <w:r w:rsidRPr="00E800EC">
        <w:t xml:space="preserve"> and converted into a percentile </w:t>
      </w:r>
      <w:r w:rsidR="00667EC1" w:rsidRPr="00E800EC">
        <w:t>for gestational age</w:t>
      </w:r>
      <w:r w:rsidRPr="00E800EC">
        <w:t>.</w:t>
      </w:r>
      <w:r w:rsidR="009A7F35">
        <w:fldChar w:fldCharType="begin"/>
      </w:r>
      <w:r w:rsidR="0095073E">
        <w:instrText xml:space="preserve"> ADDIN EN.CITE &lt;EndNote&gt;&lt;Cite&gt;&lt;Author&gt;Hadlock&lt;/Author&gt;&lt;Year&gt;1991&lt;/Year&gt;&lt;RecNum&gt;106&lt;/RecNum&gt;&lt;DisplayText&gt;&lt;style face="superscript"&gt;21&lt;/style&gt;&lt;/DisplayText&gt;&lt;record&gt;&lt;rec-number&gt;106&lt;/rec-number&gt;&lt;foreign-keys&gt;&lt;key app="EN" db-id="vrzzteve1faz9pep0agvdv9zfdt5520xwerv" timestamp="1502383932"&gt;106&lt;/key&gt;&lt;/foreign-keys&gt;&lt;ref-type name="Journal Article"&gt;17&lt;/ref-type&gt;&lt;contributors&gt;&lt;authors&gt;&lt;author&gt;Hadlock, F. P.&lt;/author&gt;&lt;author&gt;Harrist, R. B.&lt;/author&gt;&lt;author&gt;Martinez-Poyer, J.&lt;/author&gt;&lt;/authors&gt;&lt;/contributors&gt;&lt;auth-address&gt;Department of Radiology, Baylor College of Medicine, Houston, TX 77030.&lt;/auth-address&gt;&lt;titles&gt;&lt;title&gt;In utero analysis of fetal growth: a sonographic weight standard&lt;/title&gt;&lt;secondary-title&gt;Radiology&lt;/secondary-title&gt;&lt;/titles&gt;&lt;periodical&gt;&lt;full-title&gt;Radiology&lt;/full-title&gt;&lt;/periodical&gt;&lt;pages&gt;129-33&lt;/pages&gt;&lt;volume&gt;181&lt;/volume&gt;&lt;number&gt;1&lt;/number&gt;&lt;keywords&gt;&lt;keyword&gt;Body Weight&lt;/keyword&gt;&lt;keyword&gt;*Embryonic and Fetal Development&lt;/keyword&gt;&lt;keyword&gt;Female&lt;/keyword&gt;&lt;keyword&gt;Fetal Growth Retardation/diagnostic imaging&lt;/keyword&gt;&lt;keyword&gt;Fetus/*anatomy &amp;amp; histology&lt;/keyword&gt;&lt;keyword&gt;Humans&lt;/keyword&gt;&lt;keyword&gt;Pregnancy&lt;/keyword&gt;&lt;keyword&gt;Reference Standards&lt;/keyword&gt;&lt;keyword&gt;Regression Analysis&lt;/keyword&gt;&lt;keyword&gt;*Ultrasonography, Prenatal&lt;/keyword&gt;&lt;/keywords&gt;&lt;dates&gt;&lt;year&gt;1991&lt;/year&gt;&lt;pub-dates&gt;&lt;date&gt;Oct&lt;/date&gt;&lt;/pub-dates&gt;&lt;/dates&gt;&lt;isbn&gt;0033-8419 (Print)&amp;#xD;0033-8419 (Linking)&lt;/isbn&gt;&lt;accession-num&gt;1887021&lt;/accession-num&gt;&lt;urls&gt;&lt;related-urls&gt;&lt;url&gt;https://www.ncbi.nlm.nih.gov/pubmed/1887021&lt;/url&gt;&lt;/related-urls&gt;&lt;/urls&gt;&lt;electronic-resource-num&gt;10.1148/radiology.181.1.1887021&lt;/electronic-resource-num&gt;&lt;/record&gt;&lt;/Cite&gt;&lt;/EndNote&gt;</w:instrText>
      </w:r>
      <w:r w:rsidR="009A7F35">
        <w:fldChar w:fldCharType="separate"/>
      </w:r>
      <w:r w:rsidR="0095073E" w:rsidRPr="0095073E">
        <w:rPr>
          <w:noProof/>
          <w:vertAlign w:val="superscript"/>
        </w:rPr>
        <w:t>21</w:t>
      </w:r>
      <w:r w:rsidR="009A7F35">
        <w:fldChar w:fldCharType="end"/>
      </w:r>
      <w:r w:rsidR="007923DF" w:rsidRPr="00E800EC">
        <w:t xml:space="preserve"> </w:t>
      </w:r>
      <w:r w:rsidRPr="00E800EC">
        <w:t>Additionally, Doppler flow velocimetry of the uterine and umbilical arteries was performed. Women and clinicians were blinded to the results of the</w:t>
      </w:r>
      <w:r w:rsidR="007923DF" w:rsidRPr="00E800EC">
        <w:t xml:space="preserve"> research</w:t>
      </w:r>
      <w:r w:rsidRPr="00E800EC">
        <w:t xml:space="preserve"> ultrasound scan unless there was one or more of the following: (i) breech presentation</w:t>
      </w:r>
      <w:r w:rsidR="0071140E">
        <w:t xml:space="preserve"> (at 36wkGA only)</w:t>
      </w:r>
      <w:r w:rsidRPr="00E800EC">
        <w:t xml:space="preserve">, (ii) previously </w:t>
      </w:r>
      <w:r w:rsidR="00BC5D55" w:rsidRPr="00E800EC">
        <w:lastRenderedPageBreak/>
        <w:t>unrecognized</w:t>
      </w:r>
      <w:r w:rsidRPr="00E800EC">
        <w:t xml:space="preserve"> congenital anomaly, (iii) previously </w:t>
      </w:r>
      <w:r w:rsidR="00BC5D55" w:rsidRPr="00E800EC">
        <w:t>unrecognized</w:t>
      </w:r>
      <w:r w:rsidRPr="00E800EC">
        <w:t xml:space="preserve"> placenta pr</w:t>
      </w:r>
      <w:r w:rsidR="0071140E">
        <w:t>a</w:t>
      </w:r>
      <w:r w:rsidRPr="00E800EC">
        <w:t>evia, or (iv) severe oligohydramnios, defined as an amniotic fluid index &lt;5.</w:t>
      </w:r>
    </w:p>
    <w:p w14:paraId="1E71D120" w14:textId="77777777" w:rsidR="00F277B1" w:rsidRDefault="00F277B1" w:rsidP="00CA05E9">
      <w:pPr>
        <w:spacing w:after="0" w:line="480" w:lineRule="auto"/>
        <w:jc w:val="both"/>
      </w:pPr>
    </w:p>
    <w:p w14:paraId="4AFF76AE" w14:textId="77777777" w:rsidR="00697909" w:rsidRDefault="00697909" w:rsidP="00931BF8">
      <w:pPr>
        <w:spacing w:after="0" w:line="480" w:lineRule="auto"/>
        <w:jc w:val="both"/>
        <w:outlineLvl w:val="0"/>
      </w:pPr>
      <w:r>
        <w:rPr>
          <w:i/>
        </w:rPr>
        <w:t>Biochemical assays</w:t>
      </w:r>
    </w:p>
    <w:p w14:paraId="7C9EAA6C" w14:textId="1030C25C" w:rsidR="001A60CB" w:rsidRPr="00E800EC" w:rsidRDefault="00697909" w:rsidP="00CA05E9">
      <w:pPr>
        <w:spacing w:after="0" w:line="480" w:lineRule="auto"/>
        <w:jc w:val="both"/>
      </w:pPr>
      <w:r w:rsidRPr="00E800EC">
        <w:t>Serum samples were collected as previously reported</w:t>
      </w:r>
      <w:r>
        <w:t>,</w:t>
      </w:r>
      <w:r>
        <w:fldChar w:fldCharType="begin">
          <w:fldData xml:space="preserve">PEVuZE5vdGU+PENpdGU+PEF1dGhvcj5QYXN1cGF0aHk8L0F1dGhvcj48WWVhcj4yMDA4PC9ZZWFy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</w:fldData>
        </w:fldChar>
      </w:r>
      <w:r w:rsidR="0095073E">
        <w:instrText xml:space="preserve"> ADDIN EN.CITE </w:instrText>
      </w:r>
      <w:r w:rsidR="0095073E">
        <w:fldChar w:fldCharType="begin">
          <w:fldData xml:space="preserve">PEVuZE5vdGU+PENpdGU+PEF1dGhvcj5QYXN1cGF0aHk8L0F1dGhvcj48WWVhcj4yMDA4PC9ZZWFy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</w:fldData>
        </w:fldChar>
      </w:r>
      <w:r w:rsidR="0095073E">
        <w:instrText xml:space="preserve"> ADDIN EN.CITE.DATA </w:instrText>
      </w:r>
      <w:r w:rsidR="0095073E">
        <w:fldChar w:fldCharType="end"/>
      </w:r>
      <w:r>
        <w:fldChar w:fldCharType="separate"/>
      </w:r>
      <w:r w:rsidR="0095073E" w:rsidRPr="0095073E">
        <w:rPr>
          <w:noProof/>
          <w:vertAlign w:val="superscript"/>
        </w:rPr>
        <w:t>18</w:t>
      </w:r>
      <w:r>
        <w:fldChar w:fldCharType="end"/>
      </w:r>
      <w:r w:rsidRPr="00E800EC">
        <w:t xml:space="preserve"> </w:t>
      </w:r>
      <w:r>
        <w:t>s</w:t>
      </w:r>
      <w:r w:rsidRPr="00E800EC">
        <w:t>tored at -80°C</w:t>
      </w:r>
      <w:r>
        <w:t xml:space="preserve"> and</w:t>
      </w:r>
      <w:r w:rsidRPr="00E800EC">
        <w:t xml:space="preserve"> </w:t>
      </w:r>
      <w:r w:rsidRPr="0036135D">
        <w:rPr>
          <w:rFonts w:cs="Arial"/>
          <w:lang w:val="en-US"/>
        </w:rPr>
        <w:t>levels of sF</w:t>
      </w:r>
      <w:r w:rsidR="009C6B41">
        <w:rPr>
          <w:rFonts w:cs="Arial"/>
          <w:lang w:val="en-US"/>
        </w:rPr>
        <w:t>LT</w:t>
      </w:r>
      <w:r w:rsidRPr="0036135D">
        <w:rPr>
          <w:rFonts w:cs="Arial"/>
          <w:lang w:val="en-US"/>
        </w:rPr>
        <w:t>1 and PlGF were measured using Roche Elecsys assays on the electro-chemiluminescence immunoassay platform, Cobas e411 (Roche Diagnostics).</w:t>
      </w:r>
      <w:r>
        <w:rPr>
          <w:rFonts w:cs="Arial"/>
          <w:lang w:val="en-US"/>
        </w:rPr>
        <w:fldChar w:fldCharType="begin">
          <w:fldData xml:space="preserve">PEVuZE5vdGU+PENpdGU+PEF1dGhvcj5Tb3ZpbzwvQXV0aG9yPjxZZWFyPjIwMTc8L1llYXI+PFJl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</w:fldData>
        </w:fldChar>
      </w:r>
      <w:r w:rsidR="0095073E">
        <w:rPr>
          <w:rFonts w:cs="Arial"/>
          <w:lang w:val="en-US"/>
        </w:rPr>
        <w:instrText xml:space="preserve"> ADDIN EN.CITE </w:instrText>
      </w:r>
      <w:r w:rsidR="0095073E">
        <w:rPr>
          <w:rFonts w:cs="Arial"/>
          <w:lang w:val="en-US"/>
        </w:rPr>
        <w:fldChar w:fldCharType="begin">
          <w:fldData xml:space="preserve">PEVuZE5vdGU+PENpdGU+PEF1dGhvcj5Tb3ZpbzwvQXV0aG9yPjxZZWFyPjIwMTc8L1llYXI+PFJl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</w:fldData>
        </w:fldChar>
      </w:r>
      <w:r w:rsidR="0095073E">
        <w:rPr>
          <w:rFonts w:cs="Arial"/>
          <w:lang w:val="en-US"/>
        </w:rPr>
        <w:instrText xml:space="preserve"> ADDIN EN.CITE.DATA </w:instrText>
      </w:r>
      <w:r w:rsidR="0095073E">
        <w:rPr>
          <w:rFonts w:cs="Arial"/>
          <w:lang w:val="en-US"/>
        </w:rPr>
      </w:r>
      <w:r w:rsidR="0095073E">
        <w:rPr>
          <w:rFonts w:cs="Arial"/>
          <w:lang w:val="en-US"/>
        </w:rPr>
        <w:fldChar w:fldCharType="end"/>
      </w:r>
      <w:r>
        <w:rPr>
          <w:rFonts w:cs="Arial"/>
          <w:lang w:val="en-US"/>
        </w:rPr>
      </w:r>
      <w:r>
        <w:rPr>
          <w:rFonts w:cs="Arial"/>
          <w:lang w:val="en-US"/>
        </w:rPr>
        <w:fldChar w:fldCharType="separate"/>
      </w:r>
      <w:r w:rsidR="0095073E" w:rsidRPr="0095073E">
        <w:rPr>
          <w:rFonts w:cs="Arial"/>
          <w:noProof/>
          <w:vertAlign w:val="superscript"/>
          <w:lang w:val="en-US"/>
        </w:rPr>
        <w:t>22</w:t>
      </w:r>
      <w:r>
        <w:rPr>
          <w:rFonts w:cs="Arial"/>
          <w:lang w:val="en-US"/>
        </w:rPr>
        <w:fldChar w:fldCharType="end"/>
      </w:r>
      <w:r w:rsidRPr="0036135D">
        <w:rPr>
          <w:rFonts w:cs="Arial"/>
          <w:lang w:val="en-US"/>
        </w:rPr>
        <w:t xml:space="preserve"> Using this system, the intra-assay coefficient of variation for human serum samples is &lt;2% for sF</w:t>
      </w:r>
      <w:r w:rsidR="009C6B41">
        <w:rPr>
          <w:rFonts w:cs="Arial"/>
          <w:lang w:val="en-US"/>
        </w:rPr>
        <w:t>LT</w:t>
      </w:r>
      <w:r w:rsidRPr="0036135D">
        <w:rPr>
          <w:rFonts w:cs="Arial"/>
          <w:lang w:val="en-US"/>
        </w:rPr>
        <w:t>1 and PlGF, and the inter-assay coefficients of variation are 2</w:t>
      </w:r>
      <w:r w:rsidR="00161DE3">
        <w:rPr>
          <w:rFonts w:cs="Arial"/>
          <w:lang w:val="en-US"/>
        </w:rPr>
        <w:t>·</w:t>
      </w:r>
      <w:r w:rsidRPr="0036135D">
        <w:rPr>
          <w:rFonts w:cs="Arial"/>
          <w:lang w:val="en-US"/>
        </w:rPr>
        <w:t>3 to 4</w:t>
      </w:r>
      <w:r w:rsidR="00161DE3">
        <w:rPr>
          <w:rFonts w:cs="Arial"/>
          <w:lang w:val="en-US"/>
        </w:rPr>
        <w:t>·</w:t>
      </w:r>
      <w:r w:rsidRPr="0036135D">
        <w:rPr>
          <w:rFonts w:cs="Arial"/>
          <w:lang w:val="en-US"/>
        </w:rPr>
        <w:t>3% for the sF</w:t>
      </w:r>
      <w:r w:rsidR="009C6B41">
        <w:rPr>
          <w:rFonts w:cs="Arial"/>
          <w:lang w:val="en-US"/>
        </w:rPr>
        <w:t>LT</w:t>
      </w:r>
      <w:r w:rsidRPr="0036135D">
        <w:rPr>
          <w:rFonts w:cs="Arial"/>
          <w:lang w:val="en-US"/>
        </w:rPr>
        <w:t>1 assay and 2</w:t>
      </w:r>
      <w:r w:rsidR="00161DE3">
        <w:rPr>
          <w:rFonts w:cs="Arial"/>
          <w:lang w:val="en-US"/>
        </w:rPr>
        <w:t>·</w:t>
      </w:r>
      <w:r w:rsidRPr="0036135D">
        <w:rPr>
          <w:rFonts w:cs="Arial"/>
          <w:lang w:val="en-US"/>
        </w:rPr>
        <w:t>7 to 4</w:t>
      </w:r>
      <w:r w:rsidR="00161DE3">
        <w:rPr>
          <w:rFonts w:cs="Arial"/>
          <w:lang w:val="en-US"/>
        </w:rPr>
        <w:t>·</w:t>
      </w:r>
      <w:r w:rsidRPr="0036135D">
        <w:rPr>
          <w:rFonts w:cs="Arial"/>
          <w:lang w:val="en-US"/>
        </w:rPr>
        <w:t xml:space="preserve">1% for the PlGF assay. </w:t>
      </w:r>
    </w:p>
    <w:p w14:paraId="375B00CC" w14:textId="77777777" w:rsidR="004C2139" w:rsidRPr="00E800EC" w:rsidRDefault="004C2139" w:rsidP="00CA05E9">
      <w:pPr>
        <w:spacing w:after="0" w:line="480" w:lineRule="auto"/>
        <w:jc w:val="both"/>
        <w:rPr>
          <w:i/>
        </w:rPr>
      </w:pPr>
    </w:p>
    <w:p w14:paraId="468AEA50" w14:textId="72CBF0C4" w:rsidR="009C2AEC" w:rsidRPr="00E800EC" w:rsidRDefault="009C2AEC" w:rsidP="00931BF8">
      <w:pPr>
        <w:spacing w:after="0" w:line="480" w:lineRule="auto"/>
        <w:jc w:val="both"/>
        <w:outlineLvl w:val="0"/>
        <w:rPr>
          <w:i/>
        </w:rPr>
      </w:pPr>
      <w:r w:rsidRPr="00E800EC">
        <w:rPr>
          <w:i/>
        </w:rPr>
        <w:t xml:space="preserve">Classification of </w:t>
      </w:r>
      <w:r w:rsidR="00697909">
        <w:rPr>
          <w:i/>
        </w:rPr>
        <w:t>screening</w:t>
      </w:r>
      <w:r w:rsidR="00697909" w:rsidRPr="00E800EC">
        <w:rPr>
          <w:i/>
        </w:rPr>
        <w:t xml:space="preserve"> </w:t>
      </w:r>
      <w:r w:rsidRPr="00E800EC">
        <w:rPr>
          <w:i/>
        </w:rPr>
        <w:t>status</w:t>
      </w:r>
    </w:p>
    <w:p w14:paraId="5075B9C1" w14:textId="5739D5E5" w:rsidR="00276175" w:rsidRDefault="00697909">
      <w:pPr>
        <w:spacing w:line="480" w:lineRule="auto"/>
        <w:contextualSpacing/>
        <w:jc w:val="both"/>
      </w:pPr>
      <w:r>
        <w:t xml:space="preserve">Women were screened with ultrasound and blood testing at both 28wkGA and 36wkGA. At 28wkGA, screen positive was defined as an </w:t>
      </w:r>
      <w:r w:rsidR="00940B8D" w:rsidRPr="00E800EC">
        <w:t xml:space="preserve">EFW </w:t>
      </w:r>
      <w:r w:rsidR="009C2AEC" w:rsidRPr="00E800EC">
        <w:t>&lt;10</w:t>
      </w:r>
      <w:r w:rsidR="009C2AEC" w:rsidRPr="00E800EC">
        <w:rPr>
          <w:vertAlign w:val="superscript"/>
        </w:rPr>
        <w:t>th</w:t>
      </w:r>
      <w:r w:rsidR="009C2AEC" w:rsidRPr="00E800EC">
        <w:t xml:space="preserve"> percentile</w:t>
      </w:r>
      <w:r>
        <w:t xml:space="preserve"> and an sFLT1:PlGF ratio </w:t>
      </w:r>
      <w:r w:rsidRPr="00E800EC">
        <w:t>&gt;5</w:t>
      </w:r>
      <w:r w:rsidR="00161DE3">
        <w:t>·</w:t>
      </w:r>
      <w:r w:rsidRPr="00E800EC">
        <w:t>78</w:t>
      </w:r>
      <w:r w:rsidR="009C2AEC" w:rsidRPr="00E800EC">
        <w:t>.</w:t>
      </w:r>
      <w:r>
        <w:t xml:space="preserve"> At 36 wkGA, screen positive was defined as an</w:t>
      </w:r>
      <w:r w:rsidRPr="00E800EC">
        <w:t xml:space="preserve"> EFW &lt;10</w:t>
      </w:r>
      <w:r w:rsidRPr="00E800EC">
        <w:rPr>
          <w:vertAlign w:val="superscript"/>
        </w:rPr>
        <w:t>th</w:t>
      </w:r>
      <w:r w:rsidRPr="00E800EC">
        <w:t xml:space="preserve"> percentile</w:t>
      </w:r>
      <w:r>
        <w:t xml:space="preserve"> and an sFLT1:PlGF ratio </w:t>
      </w:r>
      <w:r w:rsidRPr="00E800EC">
        <w:t>&gt;</w:t>
      </w:r>
      <w:r>
        <w:t>38. The 38 threshold had been previously described from multicentre development and validation studies.</w:t>
      </w:r>
      <w:r>
        <w:fldChar w:fldCharType="begin">
          <w:fldData xml:space="preserve">PEVuZE5vdGU+PENpdGU+PEF1dGhvcj5aZWlzbGVyPC9BdXRob3I+PFllYXI+MjAxNjwvWWVhcj48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</w:fldData>
        </w:fldChar>
      </w:r>
      <w:r w:rsidR="0095073E">
        <w:instrText xml:space="preserve"> ADDIN EN.CITE </w:instrText>
      </w:r>
      <w:r w:rsidR="0095073E">
        <w:fldChar w:fldCharType="begin">
          <w:fldData xml:space="preserve">PEVuZE5vdGU+PENpdGU+PEF1dGhvcj5aZWlzbGVyPC9BdXRob3I+PFllYXI+MjAxNjwvWWVhcj48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</w:fldData>
        </w:fldChar>
      </w:r>
      <w:r w:rsidR="0095073E">
        <w:instrText xml:space="preserve"> ADDIN EN.CITE.DATA </w:instrText>
      </w:r>
      <w:r w:rsidR="0095073E">
        <w:fldChar w:fldCharType="end"/>
      </w:r>
      <w:r>
        <w:fldChar w:fldCharType="separate"/>
      </w:r>
      <w:r w:rsidR="0095073E" w:rsidRPr="0095073E">
        <w:rPr>
          <w:noProof/>
          <w:vertAlign w:val="superscript"/>
        </w:rPr>
        <w:t>15</w:t>
      </w:r>
      <w:r>
        <w:fldChar w:fldCharType="end"/>
      </w:r>
      <w:r>
        <w:t xml:space="preserve"> However, we did not use &gt;38 for the 28wkGA measurement as it represented very extreme elevation at that gestational age (&gt;99</w:t>
      </w:r>
      <w:r w:rsidR="00161DE3">
        <w:t>·</w:t>
      </w:r>
      <w:r>
        <w:t>5</w:t>
      </w:r>
      <w:r w:rsidRPr="009C6B41">
        <w:rPr>
          <w:vertAlign w:val="superscript"/>
        </w:rPr>
        <w:t>th</w:t>
      </w:r>
      <w:r>
        <w:t xml:space="preserve"> percentile</w:t>
      </w:r>
      <w:r>
        <w:fldChar w:fldCharType="begin">
          <w:fldData xml:space="preserve">PEVuZE5vdGU+PENpdGU+PEF1dGhvcj5Tb3ZpbzwvQXV0aG9yPjxZZWFyPjIwMTc8L1llYXI+PFJl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</w:fldData>
        </w:fldChar>
      </w:r>
      <w:r w:rsidR="0095073E">
        <w:instrText xml:space="preserve"> ADDIN EN.CITE </w:instrText>
      </w:r>
      <w:r w:rsidR="0095073E">
        <w:fldChar w:fldCharType="begin">
          <w:fldData xml:space="preserve">PEVuZE5vdGU+PENpdGU+PEF1dGhvcj5Tb3ZpbzwvQXV0aG9yPjxZZWFyPjIwMTc8L1llYXI+PFJl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</w:fldData>
        </w:fldChar>
      </w:r>
      <w:r w:rsidR="0095073E">
        <w:instrText xml:space="preserve"> ADDIN EN.CITE.DATA </w:instrText>
      </w:r>
      <w:r w:rsidR="0095073E">
        <w:fldChar w:fldCharType="end"/>
      </w:r>
      <w:r>
        <w:fldChar w:fldCharType="separate"/>
      </w:r>
      <w:r w:rsidR="0095073E" w:rsidRPr="0095073E">
        <w:rPr>
          <w:noProof/>
          <w:vertAlign w:val="superscript"/>
        </w:rPr>
        <w:t>22</w:t>
      </w:r>
      <w:r>
        <w:fldChar w:fldCharType="end"/>
      </w:r>
      <w:r>
        <w:t>). The two thresholds of sFLT1:PlGF ratio employed were the 85</w:t>
      </w:r>
      <w:r w:rsidRPr="009C6B41">
        <w:rPr>
          <w:vertAlign w:val="superscript"/>
        </w:rPr>
        <w:t>th</w:t>
      </w:r>
      <w:r>
        <w:t xml:space="preserve"> percentile at each of the gestational ages.</w:t>
      </w:r>
      <w:r w:rsidR="009C2AEC" w:rsidRPr="00E800EC">
        <w:t xml:space="preserve"> </w:t>
      </w:r>
    </w:p>
    <w:p w14:paraId="307C4623" w14:textId="77777777" w:rsidR="00276175" w:rsidRDefault="00276175">
      <w:pPr>
        <w:spacing w:line="480" w:lineRule="auto"/>
        <w:contextualSpacing/>
        <w:jc w:val="both"/>
      </w:pPr>
    </w:p>
    <w:p w14:paraId="5A4BD66D" w14:textId="1EE0E361" w:rsidR="001A60CB" w:rsidRDefault="00697909">
      <w:pPr>
        <w:spacing w:line="480" w:lineRule="auto"/>
        <w:contextualSpacing/>
        <w:jc w:val="both"/>
      </w:pPr>
      <w:r>
        <w:t>We compared the associations with the above definition</w:t>
      </w:r>
      <w:r w:rsidR="00081A8E">
        <w:t>s</w:t>
      </w:r>
      <w:r>
        <w:t xml:space="preserve"> of screen positive with purely ultrasonic methods.</w:t>
      </w:r>
      <w:r w:rsidR="007923DF" w:rsidRPr="00E800EC">
        <w:t xml:space="preserve"> </w:t>
      </w:r>
      <w:r w:rsidR="009C2AEC" w:rsidRPr="00E800EC">
        <w:t xml:space="preserve">Specifically, we </w:t>
      </w:r>
      <w:r w:rsidR="0078755A" w:rsidRPr="00E800EC">
        <w:t>analys</w:t>
      </w:r>
      <w:r w:rsidR="00BC5D55" w:rsidRPr="00E800EC">
        <w:t>ed</w:t>
      </w:r>
      <w:r w:rsidR="009C2AEC" w:rsidRPr="00E800EC">
        <w:t xml:space="preserve"> (i) ultrasonic </w:t>
      </w:r>
      <w:r w:rsidR="00940B8D" w:rsidRPr="00E800EC">
        <w:t>EFW</w:t>
      </w:r>
      <w:r w:rsidR="00310FD3" w:rsidRPr="00E800EC">
        <w:t xml:space="preserve"> &lt;10</w:t>
      </w:r>
      <w:r w:rsidR="00310FD3" w:rsidRPr="00E800EC">
        <w:rPr>
          <w:vertAlign w:val="superscript"/>
        </w:rPr>
        <w:t>th</w:t>
      </w:r>
      <w:r w:rsidR="00BD178E" w:rsidRPr="00E800EC">
        <w:t xml:space="preserve"> </w:t>
      </w:r>
      <w:r w:rsidR="009C2AEC" w:rsidRPr="00E800EC">
        <w:t xml:space="preserve">plus low </w:t>
      </w:r>
      <w:r w:rsidR="00517665" w:rsidRPr="00E800EC">
        <w:t>abdominal circumference</w:t>
      </w:r>
      <w:r w:rsidR="009C2AEC" w:rsidRPr="00E800EC">
        <w:t xml:space="preserve"> growth velocity as defined in a previous analysis of the cohort,</w:t>
      </w:r>
      <w:r w:rsidR="009A7F35">
        <w:fldChar w:fldCharType="begin">
          <w:fldData xml:space="preserve">PEVuZE5vdGU+PENpdGU+PEF1dGhvcj5Tb3ZpbzwvQXV0aG9yPjxZZWFyPjIwMTU8L1llYXI+PFJl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</w:fldData>
        </w:fldChar>
      </w:r>
      <w:r w:rsidR="0092013F">
        <w:instrText xml:space="preserve"> ADDIN EN.CITE </w:instrText>
      </w:r>
      <w:r w:rsidR="0092013F">
        <w:fldChar w:fldCharType="begin">
          <w:fldData xml:space="preserve">PEVuZE5vdGU+PENpdGU+PEF1dGhvcj5Tb3ZpbzwvQXV0aG9yPjxZZWFyPjIwMTU8L1llYXI+PFJl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</w:fldData>
        </w:fldChar>
      </w:r>
      <w:r w:rsidR="0092013F">
        <w:instrText xml:space="preserve"> ADDIN EN.CITE.DATA </w:instrText>
      </w:r>
      <w:r w:rsidR="0092013F">
        <w:fldChar w:fldCharType="end"/>
      </w:r>
      <w:r w:rsidR="009A7F35">
        <w:fldChar w:fldCharType="separate"/>
      </w:r>
      <w:r w:rsidR="0092013F" w:rsidRPr="0092013F">
        <w:rPr>
          <w:noProof/>
          <w:vertAlign w:val="superscript"/>
        </w:rPr>
        <w:t>6</w:t>
      </w:r>
      <w:r w:rsidR="009A7F35">
        <w:fldChar w:fldCharType="end"/>
      </w:r>
      <w:r w:rsidR="00B33BF0" w:rsidRPr="00E800EC">
        <w:t xml:space="preserve"> </w:t>
      </w:r>
      <w:r w:rsidR="0057741A">
        <w:t xml:space="preserve">and (ii) </w:t>
      </w:r>
      <w:r w:rsidR="009C2AEC" w:rsidRPr="00E800EC">
        <w:t>definition</w:t>
      </w:r>
      <w:r w:rsidR="0057741A">
        <w:t>s</w:t>
      </w:r>
      <w:r w:rsidR="009C2AEC" w:rsidRPr="00E800EC">
        <w:t xml:space="preserve"> of FGR </w:t>
      </w:r>
      <w:r w:rsidR="0057741A">
        <w:t xml:space="preserve">(both early onset and late onset) </w:t>
      </w:r>
      <w:r w:rsidR="009C2AEC" w:rsidRPr="00E800EC">
        <w:t xml:space="preserve">based on biometry, growth velocity and Doppler flow velocimetry described following a </w:t>
      </w:r>
      <w:r w:rsidR="00B33BF0" w:rsidRPr="00E800EC">
        <w:t>Delphi procedure</w:t>
      </w:r>
      <w:r w:rsidR="00FB3F13">
        <w:fldChar w:fldCharType="begin">
          <w:fldData xml:space="preserve">PEVuZE5vdGU+PENpdGU+PEF1dGhvcj5Hb3JkaWpuPC9BdXRob3I+PFllYXI+MjAxNjwvWWVhcj48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</w:fldData>
        </w:fldChar>
      </w:r>
      <w:r w:rsidR="0095073E">
        <w:instrText xml:space="preserve"> ADDIN EN.CITE </w:instrText>
      </w:r>
      <w:r w:rsidR="0095073E">
        <w:fldChar w:fldCharType="begin">
          <w:fldData xml:space="preserve">PEVuZE5vdGU+PENpdGU+PEF1dGhvcj5Hb3JkaWpuPC9BdXRob3I+PFllYXI+MjAxNjwvWWVhcj48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</w:fldData>
        </w:fldChar>
      </w:r>
      <w:r w:rsidR="0095073E">
        <w:instrText xml:space="preserve"> ADDIN EN.CITE.DATA </w:instrText>
      </w:r>
      <w:r w:rsidR="0095073E">
        <w:fldChar w:fldCharType="end"/>
      </w:r>
      <w:r w:rsidR="00FB3F13">
        <w:fldChar w:fldCharType="separate"/>
      </w:r>
      <w:r w:rsidR="0095073E" w:rsidRPr="0095073E">
        <w:rPr>
          <w:noProof/>
          <w:vertAlign w:val="superscript"/>
        </w:rPr>
        <w:t>23</w:t>
      </w:r>
      <w:r w:rsidR="00FB3F13">
        <w:fldChar w:fldCharType="end"/>
      </w:r>
      <w:r w:rsidR="009C2AEC" w:rsidRPr="00E800EC">
        <w:t xml:space="preserve"> (see </w:t>
      </w:r>
      <w:r w:rsidR="00600D77" w:rsidRPr="002450F2">
        <w:rPr>
          <w:b/>
        </w:rPr>
        <w:t>a</w:t>
      </w:r>
      <w:r w:rsidR="008F7EAF" w:rsidRPr="00E47A2B">
        <w:rPr>
          <w:b/>
        </w:rPr>
        <w:t>ppendix</w:t>
      </w:r>
      <w:r w:rsidR="00530BA1" w:rsidRPr="00E800EC">
        <w:t xml:space="preserve"> </w:t>
      </w:r>
      <w:r w:rsidR="009C2AEC" w:rsidRPr="00E800EC">
        <w:t xml:space="preserve">for </w:t>
      </w:r>
      <w:r w:rsidR="00C2472F" w:rsidRPr="00E800EC">
        <w:t>diagnostic criteria</w:t>
      </w:r>
      <w:r w:rsidR="009C2AEC" w:rsidRPr="00E800EC">
        <w:t>).</w:t>
      </w:r>
      <w:r w:rsidR="00BD178E" w:rsidRPr="00E800EC">
        <w:t xml:space="preserve"> </w:t>
      </w:r>
    </w:p>
    <w:p w14:paraId="396389A8" w14:textId="4AB9C57C" w:rsidR="00A64674" w:rsidRDefault="00A64674" w:rsidP="00CA05E9">
      <w:pPr>
        <w:spacing w:line="480" w:lineRule="auto"/>
        <w:contextualSpacing/>
        <w:jc w:val="both"/>
      </w:pPr>
    </w:p>
    <w:p w14:paraId="598F84E9" w14:textId="5E05C16C" w:rsidR="00FE5D35" w:rsidRPr="009C6B41" w:rsidRDefault="00FE5D35" w:rsidP="00931BF8">
      <w:pPr>
        <w:spacing w:after="0" w:line="480" w:lineRule="auto"/>
        <w:jc w:val="both"/>
        <w:outlineLvl w:val="0"/>
        <w:rPr>
          <w:i/>
        </w:rPr>
      </w:pPr>
      <w:r>
        <w:rPr>
          <w:i/>
        </w:rPr>
        <w:t>Definitions and analysis plan</w:t>
      </w:r>
    </w:p>
    <w:p w14:paraId="254449D7" w14:textId="5E863540" w:rsidR="00FE5D35" w:rsidRDefault="00FE5D35" w:rsidP="00FE5D35">
      <w:pPr>
        <w:spacing w:after="0" w:line="480" w:lineRule="auto"/>
        <w:jc w:val="both"/>
      </w:pPr>
      <w:r w:rsidRPr="00E800EC">
        <w:lastRenderedPageBreak/>
        <w:t xml:space="preserve">All classification of outcomes was performed blind to the results of the research ultrasound scan </w:t>
      </w:r>
      <w:r>
        <w:t>and maternal serum levels of sFLT</w:t>
      </w:r>
      <w:r w:rsidRPr="00E800EC">
        <w:t xml:space="preserve">1 and PlGF. The definitions of </w:t>
      </w:r>
      <w:r>
        <w:t xml:space="preserve">all </w:t>
      </w:r>
      <w:r w:rsidRPr="00E800EC">
        <w:t xml:space="preserve">exposures, outcomes, and statistical methods were agreed prior to performing data analysis and are documented in </w:t>
      </w:r>
      <w:r>
        <w:t xml:space="preserve">signed and dated </w:t>
      </w:r>
      <w:r w:rsidRPr="00E800EC">
        <w:t>analysis plans (</w:t>
      </w:r>
      <w:r>
        <w:rPr>
          <w:b/>
        </w:rPr>
        <w:t>a</w:t>
      </w:r>
      <w:r w:rsidRPr="00E800EC">
        <w:rPr>
          <w:b/>
        </w:rPr>
        <w:t>ppendix</w:t>
      </w:r>
      <w:r w:rsidRPr="00E800EC">
        <w:t>).</w:t>
      </w:r>
    </w:p>
    <w:p w14:paraId="5DB5D215" w14:textId="77777777" w:rsidR="00FE5D35" w:rsidRPr="00E800EC" w:rsidRDefault="00FE5D35" w:rsidP="00FE5D35">
      <w:pPr>
        <w:spacing w:after="0" w:line="480" w:lineRule="auto"/>
        <w:jc w:val="both"/>
      </w:pPr>
    </w:p>
    <w:p w14:paraId="5AC9BEDA" w14:textId="77777777" w:rsidR="00F82B40" w:rsidRPr="00E800EC" w:rsidRDefault="009C2AEC" w:rsidP="00931BF8">
      <w:pPr>
        <w:spacing w:after="0" w:line="480" w:lineRule="auto"/>
        <w:jc w:val="both"/>
        <w:outlineLvl w:val="0"/>
        <w:rPr>
          <w:i/>
        </w:rPr>
      </w:pPr>
      <w:r w:rsidRPr="00E800EC">
        <w:rPr>
          <w:i/>
        </w:rPr>
        <w:t>Ascertainment and definitions of outcomes</w:t>
      </w:r>
    </w:p>
    <w:p w14:paraId="0A357218" w14:textId="1BD98604" w:rsidR="00FE5D35" w:rsidRDefault="00C85A64" w:rsidP="00CA05E9">
      <w:pPr>
        <w:spacing w:after="0" w:line="480" w:lineRule="auto"/>
        <w:jc w:val="both"/>
      </w:pPr>
      <w:r>
        <w:t>The primary outcome following the 28wkGA assessment was subsequent preterm delivery</w:t>
      </w:r>
      <w:r w:rsidR="00F277B1">
        <w:t xml:space="preserve"> (&lt;37wkGA)</w:t>
      </w:r>
      <w:r>
        <w:t xml:space="preserve"> of a</w:t>
      </w:r>
      <w:r w:rsidR="00FE5D35">
        <w:t>n</w:t>
      </w:r>
      <w:r w:rsidR="004C40A7">
        <w:t xml:space="preserve"> </w:t>
      </w:r>
      <w:r w:rsidR="006B5E45" w:rsidRPr="00E800EC">
        <w:t>SGA</w:t>
      </w:r>
      <w:r w:rsidR="00FE5D35">
        <w:t xml:space="preserve"> infant (birth weight</w:t>
      </w:r>
      <w:r>
        <w:t xml:space="preserve"> &lt;10</w:t>
      </w:r>
      <w:r w:rsidRPr="009C6B41">
        <w:rPr>
          <w:vertAlign w:val="superscript"/>
        </w:rPr>
        <w:t>th</w:t>
      </w:r>
      <w:r>
        <w:t xml:space="preserve"> percentile</w:t>
      </w:r>
      <w:r w:rsidR="006B5E45" w:rsidRPr="00E800EC">
        <w:t>)</w:t>
      </w:r>
      <w:r>
        <w:t xml:space="preserve">. Preterm SGA was defined using </w:t>
      </w:r>
      <w:r w:rsidR="005646A9" w:rsidRPr="00E800EC">
        <w:t>a customised reference standard</w:t>
      </w:r>
      <w:r w:rsidR="00A406A0" w:rsidRPr="00E800EC">
        <w:t xml:space="preserve"> </w:t>
      </w:r>
      <w:r w:rsidR="005646A9" w:rsidRPr="00E800EC">
        <w:t xml:space="preserve">using the </w:t>
      </w:r>
      <w:r w:rsidR="008A0903">
        <w:t>Gestation-Related Optimal Weight (</w:t>
      </w:r>
      <w:r w:rsidR="005646A9" w:rsidRPr="00E800EC">
        <w:t>GROW</w:t>
      </w:r>
      <w:r w:rsidR="008A0903">
        <w:t>)</w:t>
      </w:r>
      <w:r w:rsidR="005646A9" w:rsidRPr="00E800EC">
        <w:t xml:space="preserve"> v</w:t>
      </w:r>
      <w:r w:rsidR="008A0903">
        <w:t xml:space="preserve">ersion </w:t>
      </w:r>
      <w:r w:rsidR="005646A9" w:rsidRPr="00E800EC">
        <w:t>6.7.8.1</w:t>
      </w:r>
      <w:r w:rsidR="0071140E">
        <w:t xml:space="preserve"> </w:t>
      </w:r>
      <w:r w:rsidR="005646A9" w:rsidRPr="00E800EC">
        <w:t>(UK) bulk calculator (Perinatal Institute).</w:t>
      </w:r>
      <w:r w:rsidR="00C57D9A">
        <w:fldChar w:fldCharType="begin"/>
      </w:r>
      <w:r w:rsidR="0095073E">
        <w:instrText xml:space="preserve"> ADDIN EN.CITE &lt;EndNote&gt;&lt;Cite&gt;&lt;Author&gt;Gardosi&lt;/Author&gt;&lt;RecNum&gt;228&lt;/RecNum&gt;&lt;DisplayText&gt;&lt;style face="superscript"&gt;24&lt;/style&gt;&lt;/DisplayText&gt;&lt;record&gt;&lt;rec-number&gt;228&lt;/rec-number&gt;&lt;foreign-keys&gt;&lt;key app="EN" db-id="vrzzteve1faz9pep0agvdv9zfdt5520xwerv" timestamp="1510336386"&gt;228&lt;/key&gt;&lt;/foreign-keys&gt;&lt;ref-type name="Journal Article"&gt;17&lt;/ref-type&gt;&lt;contributors&gt;&lt;authors&gt;&lt;author&gt;Gardosi, J. &lt;/author&gt;&lt;author&gt;Francis, A.&lt;/author&gt;&lt;/authors&gt;&lt;/contributors&gt;&lt;titles&gt;&lt;title&gt;Customised Weight Centile Calculator. GROW v6.7.8.1(UK), 2016. Gestation Network, www.gestation.net&lt;/title&gt;&lt;/titles&gt;&lt;dates&gt;&lt;/dates&gt;&lt;urls&gt;&lt;/urls&gt;&lt;/record&gt;&lt;/Cite&gt;&lt;/EndNote&gt;</w:instrText>
      </w:r>
      <w:r w:rsidR="00C57D9A">
        <w:fldChar w:fldCharType="separate"/>
      </w:r>
      <w:r w:rsidR="0095073E" w:rsidRPr="0095073E">
        <w:rPr>
          <w:noProof/>
          <w:vertAlign w:val="superscript"/>
        </w:rPr>
        <w:t>24</w:t>
      </w:r>
      <w:r w:rsidR="00C57D9A">
        <w:fldChar w:fldCharType="end"/>
      </w:r>
      <w:r w:rsidR="00053AEE" w:rsidRPr="00E800EC">
        <w:t xml:space="preserve"> </w:t>
      </w:r>
      <w:r>
        <w:t xml:space="preserve">The rationale for using this </w:t>
      </w:r>
      <w:r w:rsidR="00FE5D35">
        <w:t xml:space="preserve">reference </w:t>
      </w:r>
      <w:r>
        <w:t>standard was that this is a widely employed method for calculating birth weight percentile using a fetal growth standard and that use of a fetal growth standard may be more appropriate than a birth weight based standard when assessing preterm births. The basis for that view is the observation that babies born preterm are more likely to have exhibited reduced growth velocity</w:t>
      </w:r>
      <w:r w:rsidR="00276175">
        <w:t>,</w:t>
      </w:r>
      <w:r w:rsidR="009C6B41">
        <w:fldChar w:fldCharType="begin">
          <w:fldData xml:space="preserve">PEVuZE5vdGU+PENpdGU+PEF1dGhvcj5HYWlsbGFyZDwvQXV0aG9yPjxZZWFyPjIwMTQ8L1llYXI+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</w:fldData>
        </w:fldChar>
      </w:r>
      <w:r w:rsidR="0095073E">
        <w:instrText xml:space="preserve"> ADDIN EN.CITE </w:instrText>
      </w:r>
      <w:r w:rsidR="0095073E">
        <w:fldChar w:fldCharType="begin">
          <w:fldData xml:space="preserve">PEVuZE5vdGU+PENpdGU+PEF1dGhvcj5HYWlsbGFyZDwvQXV0aG9yPjxZZWFyPjIwMTQ8L1llYXI+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</w:fldData>
        </w:fldChar>
      </w:r>
      <w:r w:rsidR="0095073E">
        <w:instrText xml:space="preserve"> ADDIN EN.CITE.DATA </w:instrText>
      </w:r>
      <w:r w:rsidR="0095073E">
        <w:fldChar w:fldCharType="end"/>
      </w:r>
      <w:r w:rsidR="009C6B41">
        <w:fldChar w:fldCharType="separate"/>
      </w:r>
      <w:r w:rsidR="0095073E" w:rsidRPr="0095073E">
        <w:rPr>
          <w:noProof/>
          <w:vertAlign w:val="superscript"/>
        </w:rPr>
        <w:t>25,26</w:t>
      </w:r>
      <w:r w:rsidR="009C6B41">
        <w:fldChar w:fldCharType="end"/>
      </w:r>
      <w:r w:rsidR="00276175">
        <w:t xml:space="preserve"> hence it is problematic to derive a normal birth weight range for preterm deliveries based on observed birth weights</w:t>
      </w:r>
      <w:r>
        <w:t xml:space="preserve">. </w:t>
      </w:r>
      <w:r w:rsidR="00F277B1">
        <w:t>A sensitivity analyses addressed the effect of using a non-customized, birth weight based growth standard in the definition of preterm SGA.</w:t>
      </w:r>
    </w:p>
    <w:p w14:paraId="46851307" w14:textId="77777777" w:rsidR="00FE5D35" w:rsidRDefault="00FE5D35" w:rsidP="00CA05E9">
      <w:pPr>
        <w:spacing w:after="0" w:line="480" w:lineRule="auto"/>
        <w:jc w:val="both"/>
      </w:pPr>
    </w:p>
    <w:p w14:paraId="12150DD3" w14:textId="5CEF59D5" w:rsidR="00C85A64" w:rsidRDefault="00276175" w:rsidP="00CA05E9">
      <w:pPr>
        <w:spacing w:after="0" w:line="480" w:lineRule="auto"/>
        <w:jc w:val="both"/>
      </w:pPr>
      <w:r>
        <w:t>The primary outcome following the 36wkGA assessment was subsequent delivery of</w:t>
      </w:r>
      <w:r w:rsidR="00053AEE" w:rsidRPr="00E800EC">
        <w:t xml:space="preserve"> </w:t>
      </w:r>
      <w:r w:rsidR="006B5E45" w:rsidRPr="00E800EC">
        <w:t xml:space="preserve">an SGA </w:t>
      </w:r>
      <w:r w:rsidR="00053AEE" w:rsidRPr="00E800EC">
        <w:t>infant experiencing</w:t>
      </w:r>
      <w:r w:rsidR="00AB1C65" w:rsidRPr="00E800EC">
        <w:t xml:space="preserve"> complication</w:t>
      </w:r>
      <w:r w:rsidR="003D56F3">
        <w:t>s</w:t>
      </w:r>
      <w:r w:rsidR="00053AEE" w:rsidRPr="00E800EC">
        <w:t xml:space="preserve"> </w:t>
      </w:r>
      <w:r w:rsidR="00AB1C65" w:rsidRPr="00E800EC">
        <w:t>(</w:t>
      </w:r>
      <w:r w:rsidR="00053AEE" w:rsidRPr="00E800EC">
        <w:t>perinatal morbidity, non-anomalous perinatal death or maternal preeclampsia</w:t>
      </w:r>
      <w:r w:rsidR="00AB1C65" w:rsidRPr="00E800EC">
        <w:t>)</w:t>
      </w:r>
      <w:r w:rsidR="00053AEE" w:rsidRPr="00E800EC">
        <w:t>.</w:t>
      </w:r>
      <w:r w:rsidR="0057741A">
        <w:t xml:space="preserve"> </w:t>
      </w:r>
      <w:r w:rsidR="00F21247" w:rsidRPr="00E800EC">
        <w:t>At this gestational age</w:t>
      </w:r>
      <w:r w:rsidR="005646A9" w:rsidRPr="00E800EC">
        <w:t xml:space="preserve">, an </w:t>
      </w:r>
      <w:r w:rsidR="006B5E45" w:rsidRPr="00E800EC">
        <w:t>SGA</w:t>
      </w:r>
      <w:r w:rsidR="002E07B1" w:rsidRPr="00E800EC">
        <w:t xml:space="preserve"> </w:t>
      </w:r>
      <w:r w:rsidR="007923DF" w:rsidRPr="00E800EC">
        <w:t>infant was defined as a</w:t>
      </w:r>
      <w:r w:rsidR="006A19FE" w:rsidRPr="00E800EC">
        <w:t>n</w:t>
      </w:r>
      <w:r w:rsidR="007923DF" w:rsidRPr="00E800EC">
        <w:t xml:space="preserve"> </w:t>
      </w:r>
      <w:r w:rsidR="000D0F66" w:rsidRPr="00E800EC">
        <w:t>infant</w:t>
      </w:r>
      <w:r w:rsidR="007923DF" w:rsidRPr="00E800EC">
        <w:t xml:space="preserve"> with a birth weight &lt;10</w:t>
      </w:r>
      <w:r w:rsidR="007923DF" w:rsidRPr="00E800EC">
        <w:rPr>
          <w:vertAlign w:val="superscript"/>
        </w:rPr>
        <w:t>th</w:t>
      </w:r>
      <w:r w:rsidR="007923DF" w:rsidRPr="00E800EC">
        <w:t xml:space="preserve"> percentile for sex and gestational age using a</w:t>
      </w:r>
      <w:r w:rsidR="00676A50" w:rsidRPr="00E800EC">
        <w:t xml:space="preserve"> population-based</w:t>
      </w:r>
      <w:r w:rsidR="007923DF" w:rsidRPr="00E800EC">
        <w:t xml:space="preserve"> UK reference range</w:t>
      </w:r>
      <w:r w:rsidR="00624C1C">
        <w:t>.</w:t>
      </w:r>
      <w:r w:rsidR="00624C1C">
        <w:fldChar w:fldCharType="begin"/>
      </w:r>
      <w:r w:rsidR="0095073E">
        <w:instrText xml:space="preserve"> ADDIN EN.CITE &lt;EndNote&gt;&lt;Cite&gt;&lt;Author&gt;Freeman&lt;/Author&gt;&lt;Year&gt;1995&lt;/Year&gt;&lt;RecNum&gt;195&lt;/RecNum&gt;&lt;DisplayText&gt;&lt;style face="superscript"&gt;27&lt;/style&gt;&lt;/DisplayText&gt;&lt;record&gt;&lt;rec-number&gt;195&lt;/rec-number&gt;&lt;foreign-keys&gt;&lt;key app="EN" db-id="vrzzteve1faz9pep0agvdv9zfdt5520xwerv" timestamp="1508509132"&gt;195&lt;/key&gt;&lt;/foreign-keys&gt;&lt;ref-type name="Journal Article"&gt;17&lt;/ref-type&gt;&lt;contributors&gt;&lt;authors&gt;&lt;author&gt;Freeman, J. V.&lt;/author&gt;&lt;author&gt;Cole, T. J.&lt;/author&gt;&lt;author&gt;Chinn, S.&lt;/author&gt;&lt;author&gt;Jones, P. R.&lt;/author&gt;&lt;author&gt;White, E. M.&lt;/author&gt;&lt;author&gt;Preece, M. A.&lt;/author&gt;&lt;/authors&gt;&lt;/contributors&gt;&lt;auth-address&gt;Institute of Child Health, London.&lt;/auth-address&gt;&lt;titles&gt;&lt;title&gt;Cross sectional stature and weight reference curves for the UK, 1990&lt;/title&gt;&lt;secondary-title&gt;Arch Dis Child&lt;/secondary-title&gt;&lt;/titles&gt;&lt;periodical&gt;&lt;full-title&gt;Arch Dis Child&lt;/full-title&gt;&lt;/periodical&gt;&lt;pages&gt;17-24&lt;/pages&gt;&lt;volume&gt;73&lt;/volume&gt;&lt;number&gt;1&lt;/number&gt;&lt;keywords&gt;&lt;keyword&gt;Adolescent&lt;/keyword&gt;&lt;keyword&gt;Adult&lt;/keyword&gt;&lt;keyword&gt;*Body Height&lt;/keyword&gt;&lt;keyword&gt;*Body Weight&lt;/keyword&gt;&lt;keyword&gt;Child&lt;/keyword&gt;&lt;keyword&gt;Child, Preschool&lt;/keyword&gt;&lt;keyword&gt;Cross-Sectional Studies&lt;/keyword&gt;&lt;keyword&gt;Female&lt;/keyword&gt;&lt;keyword&gt;*Growth&lt;/keyword&gt;&lt;keyword&gt;Humans&lt;/keyword&gt;&lt;keyword&gt;Infant&lt;/keyword&gt;&lt;keyword&gt;Infant, Newborn&lt;/keyword&gt;&lt;keyword&gt;Male&lt;/keyword&gt;&lt;keyword&gt;Middle Aged&lt;/keyword&gt;&lt;keyword&gt;Physical Examination&lt;/keyword&gt;&lt;keyword&gt;Reference Values&lt;/keyword&gt;&lt;keyword&gt;Regression Analysis&lt;/keyword&gt;&lt;keyword&gt;United Kingdom&lt;/keyword&gt;&lt;/keywords&gt;&lt;dates&gt;&lt;year&gt;1995&lt;/year&gt;&lt;pub-dates&gt;&lt;date&gt;Jul&lt;/date&gt;&lt;/pub-dates&gt;&lt;/dates&gt;&lt;isbn&gt;1468-2044 (Electronic)&amp;#xD;0003-9888 (Linking)&lt;/isbn&gt;&lt;accession-num&gt;7639543&lt;/accession-num&gt;&lt;urls&gt;&lt;related-urls&gt;&lt;url&gt;https://www.ncbi.nlm.nih.gov/pubmed/7639543&lt;/url&gt;&lt;/related-urls&gt;&lt;/urls&gt;&lt;custom2&gt;PMC1511167&lt;/custom2&gt;&lt;/record&gt;&lt;/Cite&gt;&lt;/EndNote&gt;</w:instrText>
      </w:r>
      <w:r w:rsidR="00624C1C">
        <w:fldChar w:fldCharType="separate"/>
      </w:r>
      <w:r w:rsidR="0095073E" w:rsidRPr="0095073E">
        <w:rPr>
          <w:noProof/>
          <w:vertAlign w:val="superscript"/>
        </w:rPr>
        <w:t>27</w:t>
      </w:r>
      <w:r w:rsidR="00624C1C">
        <w:fldChar w:fldCharType="end"/>
      </w:r>
      <w:r w:rsidR="005646A9" w:rsidRPr="00E800EC">
        <w:t xml:space="preserve"> </w:t>
      </w:r>
    </w:p>
    <w:p w14:paraId="6F6A8D0A" w14:textId="77777777" w:rsidR="00C85A64" w:rsidRDefault="00C85A64" w:rsidP="00CA05E9">
      <w:pPr>
        <w:spacing w:after="0" w:line="480" w:lineRule="auto"/>
        <w:jc w:val="both"/>
      </w:pPr>
    </w:p>
    <w:p w14:paraId="05165DDF" w14:textId="18A5B944" w:rsidR="008A6F4A" w:rsidRPr="00E800EC" w:rsidRDefault="008A6F4A" w:rsidP="00CA05E9">
      <w:pPr>
        <w:spacing w:after="0" w:line="480" w:lineRule="auto"/>
        <w:jc w:val="both"/>
      </w:pPr>
      <w:r w:rsidRPr="00E800EC">
        <w:t>Perinatal morbidity was defined as ≥1 of the following: a 5 minute Apgar score &lt;7, metabolic acidosis (cord pH &lt;7</w:t>
      </w:r>
      <w:r w:rsidR="00161DE3">
        <w:t>·</w:t>
      </w:r>
      <w:r w:rsidRPr="00E800EC">
        <w:t>10 with a base deficit &gt;10mEq/L), or admission to the neonatal unit</w:t>
      </w:r>
      <w:r w:rsidR="00C11DD3">
        <w:t xml:space="preserve"> at term</w:t>
      </w:r>
      <w:r w:rsidRPr="00E800EC">
        <w:t xml:space="preserve"> for ≥48 hours within 48</w:t>
      </w:r>
      <w:r w:rsidR="00210A2D" w:rsidRPr="00E800EC">
        <w:t xml:space="preserve"> </w:t>
      </w:r>
      <w:r w:rsidRPr="00E800EC">
        <w:t>h</w:t>
      </w:r>
      <w:r w:rsidR="00210A2D" w:rsidRPr="00E800EC">
        <w:t>ours</w:t>
      </w:r>
      <w:r w:rsidRPr="00E800EC">
        <w:t xml:space="preserve"> of delivery. </w:t>
      </w:r>
      <w:r w:rsidR="00276175">
        <w:t xml:space="preserve">We also studied a sub-group </w:t>
      </w:r>
      <w:r w:rsidR="00FE5D35">
        <w:t xml:space="preserve">of </w:t>
      </w:r>
      <w:r w:rsidR="00276175">
        <w:t>infant</w:t>
      </w:r>
      <w:r w:rsidR="00FE5D35">
        <w:t>s who</w:t>
      </w:r>
      <w:r w:rsidR="00276175">
        <w:t xml:space="preserve"> experienced s</w:t>
      </w:r>
      <w:r w:rsidRPr="00E800EC">
        <w:t xml:space="preserve">evere </w:t>
      </w:r>
      <w:r w:rsidRPr="00E800EC">
        <w:lastRenderedPageBreak/>
        <w:t>adverse perinatal outcome</w:t>
      </w:r>
      <w:r w:rsidR="00276175">
        <w:t>, and this</w:t>
      </w:r>
      <w:r w:rsidRPr="00E800EC">
        <w:t xml:space="preserve"> was defined </w:t>
      </w:r>
      <w:r w:rsidR="000D0F66" w:rsidRPr="00E800EC">
        <w:t xml:space="preserve">as ≥1 of the following: </w:t>
      </w:r>
      <w:r w:rsidRPr="00E800EC">
        <w:t xml:space="preserve">non-anomalous </w:t>
      </w:r>
      <w:r w:rsidR="000044AC" w:rsidRPr="00E800EC">
        <w:t>stillbirth or</w:t>
      </w:r>
      <w:r w:rsidR="00B278EC">
        <w:t xml:space="preserve"> term livebirth associated with</w:t>
      </w:r>
      <w:r w:rsidR="000044AC" w:rsidRPr="00E800EC">
        <w:t xml:space="preserve"> neonatal death</w:t>
      </w:r>
      <w:r w:rsidRPr="00E800EC">
        <w:t xml:space="preserve">, hypoxic </w:t>
      </w:r>
      <w:r w:rsidR="00BC5D55" w:rsidRPr="00E800EC">
        <w:t>ischemic</w:t>
      </w:r>
      <w:r w:rsidRPr="00E800EC">
        <w:t xml:space="preserve"> encephalopathy, severe metabolic acidosis (a cord blood pH &lt;7</w:t>
      </w:r>
      <w:r w:rsidR="00161DE3">
        <w:t>·</w:t>
      </w:r>
      <w:r w:rsidRPr="00E800EC">
        <w:t>0 and a base deficit of &gt;12mEq/L), or treatment with inotropes or mechanical ventilation. Preeclampsia was de</w:t>
      </w:r>
      <w:r w:rsidR="00AB259D" w:rsidRPr="00E800EC">
        <w:t>fined and classified</w:t>
      </w:r>
      <w:r w:rsidRPr="00E800EC">
        <w:t xml:space="preserve"> on the basis of the 2013 ACOG </w:t>
      </w:r>
      <w:r w:rsidR="00C2472F" w:rsidRPr="00E800EC">
        <w:t>criteria</w:t>
      </w:r>
      <w:r w:rsidR="008F7EAF" w:rsidRPr="00E800EC">
        <w:t xml:space="preserve"> (</w:t>
      </w:r>
      <w:r w:rsidR="00E47A2B">
        <w:rPr>
          <w:b/>
        </w:rPr>
        <w:t>a</w:t>
      </w:r>
      <w:r w:rsidR="008F7EAF" w:rsidRPr="00E800EC">
        <w:rPr>
          <w:b/>
        </w:rPr>
        <w:t>ppendix</w:t>
      </w:r>
      <w:r w:rsidRPr="00E800EC">
        <w:t>).</w:t>
      </w:r>
      <w:r w:rsidR="00E13B44">
        <w:fldChar w:fldCharType="begin"/>
      </w:r>
      <w:r w:rsidR="0095073E">
        <w:instrText xml:space="preserve"> ADDIN EN.CITE &lt;EndNote&gt;&lt;Cite&gt;&lt;Year&gt;2013&lt;/Year&gt;&lt;RecNum&gt;196&lt;/RecNum&gt;&lt;DisplayText&gt;&lt;style face="superscript"&gt;28&lt;/style&gt;&lt;/DisplayText&gt;&lt;record&gt;&lt;rec-number&gt;196&lt;/rec-number&gt;&lt;foreign-keys&gt;&lt;key app="EN" db-id="vrzzteve1faz9pep0agvdv9zfdt5520xwerv" timestamp="1508509376"&gt;196&lt;/key&gt;&lt;/foreign-keys&gt;&lt;ref-type name="Journal Article"&gt;17&lt;/ref-type&gt;&lt;contributors&gt;&lt;/contributors&gt;&lt;titles&gt;&lt;title&gt;Report of the American College of Obstetricians and Gynecologists&amp;apos; Task Force on Hypertension in Pregnancy. Hypertension in pregnancy.&lt;/title&gt;&lt;secondary-title&gt;Obstet Gynecol&lt;/secondary-title&gt;&lt;/titles&gt;&lt;periodical&gt;&lt;full-title&gt;Obstet Gynecol&lt;/full-title&gt;&lt;/periodical&gt;&lt;pages&gt;1122-31&lt;/pages&gt;&lt;volume&gt;122&lt;/volume&gt;&lt;number&gt;5&lt;/number&gt;&lt;keywords&gt;&lt;keyword&gt;Female&lt;/keyword&gt;&lt;keyword&gt;Gynecology&lt;/keyword&gt;&lt;keyword&gt;Humans&lt;/keyword&gt;&lt;keyword&gt;Hypertension, Pregnancy-Induced/classification/prevention &amp;amp; control/*therapy&lt;/keyword&gt;&lt;keyword&gt;Obstetrics&lt;/keyword&gt;&lt;keyword&gt;*Practice Guidelines as Topic&lt;/keyword&gt;&lt;keyword&gt;Pregnancy&lt;/keyword&gt;&lt;keyword&gt;Societies, Medical&lt;/keyword&gt;&lt;keyword&gt;United States&lt;/keyword&gt;&lt;/keywords&gt;&lt;dates&gt;&lt;year&gt;2013&lt;/year&gt;&lt;pub-dates&gt;&lt;date&gt;Nov&lt;/date&gt;&lt;/pub-dates&gt;&lt;/dates&gt;&lt;isbn&gt;1873-233X (Electronic)&amp;#xD;0029-7844 (Linking)&lt;/isbn&gt;&lt;accession-num&gt;24150027&lt;/accession-num&gt;&lt;urls&gt;&lt;related-urls&gt;&lt;url&gt;https://www.ncbi.nlm.nih.gov/pubmed/24150027&lt;/url&gt;&lt;/related-urls&gt;&lt;/urls&gt;&lt;electronic-resource-num&gt;10.1097/01.AOG.0000437382.03963.88&lt;/electronic-resource-num&gt;&lt;/record&gt;&lt;/Cite&gt;&lt;/EndNote&gt;</w:instrText>
      </w:r>
      <w:r w:rsidR="00E13B44">
        <w:fldChar w:fldCharType="separate"/>
      </w:r>
      <w:r w:rsidR="0095073E" w:rsidRPr="0095073E">
        <w:rPr>
          <w:noProof/>
          <w:vertAlign w:val="superscript"/>
        </w:rPr>
        <w:t>28</w:t>
      </w:r>
      <w:r w:rsidR="00E13B44">
        <w:fldChar w:fldCharType="end"/>
      </w:r>
      <w:r w:rsidR="00235F9B" w:rsidRPr="00E800EC">
        <w:t xml:space="preserve"> </w:t>
      </w:r>
    </w:p>
    <w:p w14:paraId="1D26F3C3" w14:textId="77777777" w:rsidR="00C35469" w:rsidRDefault="00C35469" w:rsidP="00CA05E9">
      <w:pPr>
        <w:tabs>
          <w:tab w:val="left" w:pos="3617"/>
        </w:tabs>
        <w:spacing w:after="0" w:line="480" w:lineRule="auto"/>
        <w:jc w:val="both"/>
        <w:rPr>
          <w:i/>
        </w:rPr>
      </w:pPr>
    </w:p>
    <w:p w14:paraId="67B0C6F2" w14:textId="286A9D72" w:rsidR="00F82B40" w:rsidRPr="00E800EC" w:rsidRDefault="00F82B40" w:rsidP="00931BF8">
      <w:pPr>
        <w:tabs>
          <w:tab w:val="left" w:pos="3617"/>
        </w:tabs>
        <w:spacing w:after="0" w:line="480" w:lineRule="auto"/>
        <w:jc w:val="both"/>
        <w:outlineLvl w:val="0"/>
        <w:rPr>
          <w:i/>
        </w:rPr>
      </w:pPr>
      <w:r w:rsidRPr="00E800EC">
        <w:rPr>
          <w:i/>
        </w:rPr>
        <w:t>Statistical analysis</w:t>
      </w:r>
    </w:p>
    <w:p w14:paraId="3ECACB38" w14:textId="14D87566" w:rsidR="00CD6781" w:rsidRDefault="00A40AEE" w:rsidP="00E65CB0">
      <w:pPr>
        <w:spacing w:after="0" w:line="480" w:lineRule="auto"/>
        <w:jc w:val="both"/>
      </w:pPr>
      <w:r>
        <w:t xml:space="preserve">The sample size for the present study was determined by recruitment to the POP study. Power calculations demonstrated that with 4000 women in a given analysis and a </w:t>
      </w:r>
      <w:r w:rsidR="00BA3D51">
        <w:t>4</w:t>
      </w:r>
      <w:r>
        <w:t xml:space="preserve">-fold increase in risk associated with an exposure affecting 5% of the population, we </w:t>
      </w:r>
      <w:r w:rsidR="00C452CB">
        <w:t>had 74</w:t>
      </w:r>
      <w:r>
        <w:t>% power</w:t>
      </w:r>
      <w:r w:rsidR="0025706E">
        <w:t xml:space="preserve"> to detect the association</w:t>
      </w:r>
      <w:r>
        <w:t xml:space="preserve"> if the incidence of the condition was </w:t>
      </w:r>
      <w:r w:rsidR="00BA3D51">
        <w:t>0</w:t>
      </w:r>
      <w:r w:rsidR="00161DE3">
        <w:t>·</w:t>
      </w:r>
      <w:r w:rsidR="00BA3D51">
        <w:t>6</w:t>
      </w:r>
      <w:r>
        <w:t>5</w:t>
      </w:r>
      <w:r w:rsidR="0025706E">
        <w:t>%</w:t>
      </w:r>
      <w:r w:rsidR="00BA3D51">
        <w:t xml:space="preserve"> </w:t>
      </w:r>
      <w:r w:rsidR="00C452CB">
        <w:t>and 94</w:t>
      </w:r>
      <w:r>
        <w:t>%</w:t>
      </w:r>
      <w:r w:rsidR="0025706E">
        <w:t xml:space="preserve"> power</w:t>
      </w:r>
      <w:r>
        <w:t xml:space="preserve"> if the incidence was </w:t>
      </w:r>
      <w:r w:rsidR="00BA3D51">
        <w:t>1</w:t>
      </w:r>
      <w:r w:rsidR="00161DE3">
        <w:t>·</w:t>
      </w:r>
      <w:r>
        <w:t>5%.</w:t>
      </w:r>
      <w:r w:rsidR="00C85A64">
        <w:t xml:space="preserve"> </w:t>
      </w:r>
      <w:r w:rsidR="0034743B">
        <w:t xml:space="preserve">Women who had </w:t>
      </w:r>
      <w:r w:rsidR="00906DE1">
        <w:t>missing screen positive status or</w:t>
      </w:r>
      <w:r w:rsidR="0034743B">
        <w:t xml:space="preserve"> outcome were excluded from the analyses</w:t>
      </w:r>
      <w:r w:rsidR="00906DE1">
        <w:t xml:space="preserve"> (</w:t>
      </w:r>
      <w:r w:rsidR="00906DE1" w:rsidRPr="00906DE1">
        <w:rPr>
          <w:b/>
        </w:rPr>
        <w:t>appendix</w:t>
      </w:r>
      <w:r w:rsidR="00906DE1">
        <w:t>)</w:t>
      </w:r>
      <w:r w:rsidR="0034743B">
        <w:t>.</w:t>
      </w:r>
      <w:r w:rsidR="00E12F4B" w:rsidRPr="00E800EC">
        <w:t xml:space="preserve"> </w:t>
      </w:r>
      <w:r w:rsidR="006832D1" w:rsidRPr="00E800EC">
        <w:t>Screening performance</w:t>
      </w:r>
      <w:r w:rsidR="00E12F4B" w:rsidRPr="00E800EC">
        <w:t xml:space="preserve"> was assessed using 2x2 tables and standard summary statistics when</w:t>
      </w:r>
      <w:r w:rsidR="00531E5A" w:rsidRPr="00E800EC">
        <w:t xml:space="preserve"> the</w:t>
      </w:r>
      <w:r w:rsidR="00E12F4B" w:rsidRPr="00E800EC">
        <w:t xml:space="preserve"> </w:t>
      </w:r>
      <w:r w:rsidR="0089699F" w:rsidRPr="00E800EC">
        <w:t xml:space="preserve">exposures </w:t>
      </w:r>
      <w:r w:rsidR="00E12F4B" w:rsidRPr="00E800EC">
        <w:t>were treated categorically</w:t>
      </w:r>
      <w:r w:rsidR="0096573D">
        <w:t>.</w:t>
      </w:r>
      <w:r w:rsidR="00134CD3">
        <w:t xml:space="preserve"> 95% confidence intervals for the positive and negative </w:t>
      </w:r>
      <w:r w:rsidR="0096573D">
        <w:t>likelihood ratios</w:t>
      </w:r>
      <w:r w:rsidR="00134CD3">
        <w:t xml:space="preserve"> were estimated using the method described by Simel et al (1991)</w:t>
      </w:r>
      <w:r w:rsidR="0096573D">
        <w:t>.</w:t>
      </w:r>
      <w:r w:rsidR="0095073E">
        <w:fldChar w:fldCharType="begin"/>
      </w:r>
      <w:r w:rsidR="0095073E">
        <w:instrText xml:space="preserve"> ADDIN EN.CITE &lt;EndNote&gt;&lt;Cite&gt;&lt;Author&gt;Simel&lt;/Author&gt;&lt;Year&gt;1991&lt;/Year&gt;&lt;RecNum&gt;373&lt;/RecNum&gt;&lt;DisplayText&gt;&lt;style face="superscript"&gt;29&lt;/style&gt;&lt;/DisplayText&gt;&lt;record&gt;&lt;rec-number&gt;373&lt;/rec-number&gt;&lt;foreign-keys&gt;&lt;key app="EN" db-id="vrzzteve1faz9pep0agvdv9zfdt5520xwerv" timestamp="1522144932"&gt;373&lt;/key&gt;&lt;/foreign-keys&gt;&lt;ref-type name="Journal Article"&gt;17&lt;/ref-type&gt;&lt;contributors&gt;&lt;authors&gt;&lt;author&gt;Simel, D. L.&lt;/author&gt;&lt;author&gt;Samsa, G. P.&lt;/author&gt;&lt;author&gt;Matchar, D. B.&lt;/author&gt;&lt;/authors&gt;&lt;/contributors&gt;&lt;auth-address&gt;Center for Health Services Research in Primary Care, Durham Veterans Administration Medical Center, North Carolina 27705.&lt;/auth-address&gt;&lt;titles&gt;&lt;title&gt;Likelihood ratios with confidence: sample size estimation for diagnostic test studies&lt;/title&gt;&lt;secondary-title&gt;J Clin Epidemiol&lt;/secondary-title&gt;&lt;/titles&gt;&lt;periodical&gt;&lt;full-title&gt;J Clin Epidemiol&lt;/full-title&gt;&lt;/periodical&gt;&lt;pages&gt;763-70&lt;/pages&gt;&lt;volume&gt;44&lt;/volume&gt;&lt;number&gt;8&lt;/number&gt;&lt;keywords&gt;&lt;keyword&gt;*Epidemiology&lt;/keyword&gt;&lt;keyword&gt;Humans&lt;/keyword&gt;&lt;keyword&gt;Probability&lt;/keyword&gt;&lt;keyword&gt;Sampling Studies&lt;/keyword&gt;&lt;keyword&gt;*Sensitivity and Specificity&lt;/keyword&gt;&lt;/keywords&gt;&lt;dates&gt;&lt;year&gt;1991&lt;/year&gt;&lt;/dates&gt;&lt;isbn&gt;0895-4356 (Print)&amp;#xD;0895-4356 (Linking)&lt;/isbn&gt;&lt;accession-num&gt;1941027&lt;/accession-num&gt;&lt;urls&gt;&lt;related-urls&gt;&lt;url&gt;https://www.ncbi.nlm.nih.gov/pubmed/1941027&lt;/url&gt;&lt;/related-urls&gt;&lt;/urls&gt;&lt;/record&gt;&lt;/Cite&gt;&lt;/EndNote&gt;</w:instrText>
      </w:r>
      <w:r w:rsidR="0095073E">
        <w:fldChar w:fldCharType="separate"/>
      </w:r>
      <w:r w:rsidR="0095073E" w:rsidRPr="0095073E">
        <w:rPr>
          <w:noProof/>
          <w:vertAlign w:val="superscript"/>
        </w:rPr>
        <w:t>29</w:t>
      </w:r>
      <w:r w:rsidR="0095073E">
        <w:fldChar w:fldCharType="end"/>
      </w:r>
      <w:r w:rsidR="0096573D">
        <w:t xml:space="preserve"> For</w:t>
      </w:r>
      <w:r w:rsidR="000C34CE">
        <w:t xml:space="preserve"> the</w:t>
      </w:r>
      <w:r w:rsidR="0096573D">
        <w:t xml:space="preserve"> other screening statistics (sensitivity, specificity, and positive and negative predictive values)</w:t>
      </w:r>
      <w:r w:rsidR="001758B0">
        <w:t>,</w:t>
      </w:r>
      <w:r w:rsidR="0096573D">
        <w:t xml:space="preserve"> 95% confidence intervals were </w:t>
      </w:r>
      <w:r w:rsidR="000C34CE">
        <w:t>calculated</w:t>
      </w:r>
      <w:r w:rsidR="0096573D">
        <w:t xml:space="preserve"> </w:t>
      </w:r>
      <w:r w:rsidR="00724169">
        <w:t xml:space="preserve">using a method (logit-transformed) </w:t>
      </w:r>
      <w:r w:rsidR="0028695F">
        <w:t>to ensure</w:t>
      </w:r>
      <w:r w:rsidR="000A5B5B">
        <w:t xml:space="preserve"> the interval is always</w:t>
      </w:r>
      <w:r w:rsidR="00DD1D75">
        <w:t xml:space="preserve"> within</w:t>
      </w:r>
      <w:r w:rsidR="000A5B5B">
        <w:t xml:space="preserve"> </w:t>
      </w:r>
      <w:r w:rsidR="00724169">
        <w:t>the possible range (</w:t>
      </w:r>
      <w:r w:rsidR="000A5B5B">
        <w:t xml:space="preserve">0% </w:t>
      </w:r>
      <w:r w:rsidR="00724169">
        <w:t>to</w:t>
      </w:r>
      <w:r w:rsidR="000A5B5B">
        <w:t xml:space="preserve"> 100%</w:t>
      </w:r>
      <w:r w:rsidR="00724169">
        <w:t>)</w:t>
      </w:r>
      <w:r w:rsidR="00134CD3">
        <w:t>.</w:t>
      </w:r>
      <w:r w:rsidR="00C70F36">
        <w:fldChar w:fldCharType="begin"/>
      </w:r>
      <w:r w:rsidR="00C70F36">
        <w:instrText xml:space="preserve"> ADDIN EN.CITE &lt;EndNote&gt;&lt;Cite&gt;&lt;Author&gt;Dean&lt;/Author&gt;&lt;Year&gt;2015&lt;/Year&gt;&lt;RecNum&gt;374&lt;/RecNum&gt;&lt;DisplayText&gt;&lt;style face="superscript"&gt;30&lt;/style&gt;&lt;/DisplayText&gt;&lt;record&gt;&lt;rec-number&gt;374&lt;/rec-number&gt;&lt;foreign-keys&gt;&lt;key app="EN" db-id="vrzzteve1faz9pep0agvdv9zfdt5520xwerv" timestamp="1522167752"&gt;374&lt;/key&gt;&lt;/foreign-keys&gt;&lt;ref-type name="Journal Article"&gt;17&lt;/ref-type&gt;&lt;contributors&gt;&lt;authors&gt;&lt;author&gt;Dean, Natalie&lt;/author&gt;&lt;author&gt;Pagano, Marcello&lt;/author&gt;&lt;/authors&gt;&lt;/contributors&gt;&lt;titles&gt;&lt;title&gt;Evaluating Confidence Interval Methods for Binomial Proportions in Clustered Surveys&lt;/title&gt;&lt;secondary-title&gt;Journal of Survey Statistics and Methodology&lt;/secondary-title&gt;&lt;/titles&gt;&lt;periodical&gt;&lt;full-title&gt;Journal of Survey Statistics and Methodology&lt;/full-title&gt;&lt;/periodical&gt;&lt;pages&gt;484-503&lt;/pages&gt;&lt;volume&gt;3&lt;/volume&gt;&lt;number&gt;4&lt;/number&gt;&lt;dates&gt;&lt;year&gt;2015&lt;/year&gt;&lt;/dates&gt;&lt;isbn&gt;2325-0984&lt;/isbn&gt;&lt;urls&gt;&lt;related-urls&gt;&lt;url&gt;http://dx.doi.org/10.1093/jssam/smv024&lt;/url&gt;&lt;/related-urls&gt;&lt;/urls&gt;&lt;electronic-resource-num&gt;10.1093/jssam/smv024&lt;/electronic-resource-num&gt;&lt;/record&gt;&lt;/Cite&gt;&lt;/EndNote&gt;</w:instrText>
      </w:r>
      <w:r w:rsidR="00C70F36">
        <w:fldChar w:fldCharType="separate"/>
      </w:r>
      <w:r w:rsidR="00C70F36" w:rsidRPr="00C70F36">
        <w:rPr>
          <w:noProof/>
          <w:vertAlign w:val="superscript"/>
        </w:rPr>
        <w:t>30</w:t>
      </w:r>
      <w:r w:rsidR="00C70F36">
        <w:fldChar w:fldCharType="end"/>
      </w:r>
      <w:r w:rsidR="00E12F4B" w:rsidRPr="00E800EC">
        <w:t xml:space="preserve"> </w:t>
      </w:r>
      <w:r w:rsidR="00134CD3">
        <w:t>When screening measurements were treated as continuous variables, associations were quantified</w:t>
      </w:r>
      <w:r w:rsidR="00134CD3" w:rsidRPr="00E800EC">
        <w:t xml:space="preserve"> </w:t>
      </w:r>
      <w:r w:rsidR="00E12F4B" w:rsidRPr="00E800EC">
        <w:t xml:space="preserve">by the area under the receiver operating characteristic curve (ROC). Additionally, time-to-event analysis was performed. Delivery with the given outcome was the event and delivery without the outcome was treated as competing risk. This </w:t>
      </w:r>
      <w:r w:rsidR="00271521">
        <w:t xml:space="preserve">analysis </w:t>
      </w:r>
      <w:r w:rsidR="00E12F4B" w:rsidRPr="00E800EC">
        <w:t>was</w:t>
      </w:r>
      <w:r w:rsidR="00271521">
        <w:t xml:space="preserve"> performed using Stata package –stcrreg– followed by –stcurve–</w:t>
      </w:r>
      <w:r w:rsidR="007F5D22">
        <w:t xml:space="preserve"> with option </w:t>
      </w:r>
      <w:r w:rsidR="00DC6BB3">
        <w:t>“</w:t>
      </w:r>
      <w:r w:rsidR="007F5D22">
        <w:t>cif</w:t>
      </w:r>
      <w:r w:rsidR="00DC6BB3">
        <w:t>”</w:t>
      </w:r>
      <w:r w:rsidR="007F5D22">
        <w:t xml:space="preserve"> </w:t>
      </w:r>
      <w:r w:rsidR="00E12F4B" w:rsidRPr="00E800EC">
        <w:t>to generate cumulative incidence plots of the outcome from the time of measurement, using gestational age as the timescale.</w:t>
      </w:r>
      <w:r w:rsidR="002E4ED3">
        <w:t xml:space="preserve"> This employs a</w:t>
      </w:r>
      <w:r w:rsidR="00B31577">
        <w:t xml:space="preserve"> semiparametric</w:t>
      </w:r>
      <w:r w:rsidR="002E4ED3">
        <w:t xml:space="preserve"> </w:t>
      </w:r>
      <w:r w:rsidR="00B31577">
        <w:t xml:space="preserve">partial </w:t>
      </w:r>
      <w:r w:rsidR="002E4ED3">
        <w:t>likelihood based time to event regression model with competing risks, and the method is described in detail elsewhere.</w:t>
      </w:r>
      <w:r w:rsidR="00C35469">
        <w:rPr>
          <w:rFonts w:cs="Times New Roman"/>
        </w:rPr>
        <w:fldChar w:fldCharType="begin"/>
      </w:r>
      <w:r w:rsidR="00C70F36">
        <w:rPr>
          <w:rFonts w:cs="Times New Roman"/>
        </w:rPr>
        <w:instrText xml:space="preserve"> ADDIN EN.CITE &lt;EndNote&gt;&lt;Cite&gt;&lt;Author&gt;Fine&lt;/Author&gt;&lt;Year&gt;1999&lt;/Year&gt;&lt;RecNum&gt;361&lt;/RecNum&gt;&lt;DisplayText&gt;&lt;style face="superscript"&gt;31&lt;/style&gt;&lt;/DisplayText&gt;&lt;record&gt;&lt;rec-number&gt;361&lt;/rec-number&gt;&lt;foreign-keys&gt;&lt;key app="EN" db-id="vrzzteve1faz9pep0agvdv9zfdt5520xwerv" timestamp="1519740813"&gt;361&lt;/key&gt;&lt;/foreign-keys&gt;&lt;ref-type name="Journal Article"&gt;17&lt;/ref-type&gt;&lt;contributors&gt;&lt;authors&gt;&lt;author&gt;Fine, Jason P.&lt;/author&gt;&lt;author&gt;Gray, Robert J.&lt;/author&gt;&lt;/authors&gt;&lt;/contributors&gt;&lt;titles&gt;&lt;title&gt;A Proportional Hazards Model for the Subdistribution of a Competing Risk&lt;/title&gt;&lt;secondary-title&gt;Journal of the American Statistical Association&lt;/secondary-title&gt;&lt;/titles&gt;&lt;periodical&gt;&lt;full-title&gt;Journal of the American Statistical Association&lt;/full-title&gt;&lt;/periodical&gt;&lt;pages&gt;496-509&lt;/pages&gt;&lt;volume&gt;94&lt;/volume&gt;&lt;number&gt;446&lt;/number&gt;&lt;dates&gt;&lt;year&gt;1999&lt;/year&gt;&lt;/dates&gt;&lt;publisher&gt;[American Statistical Association, Taylor &amp;amp; Francis, Ltd.]&lt;/publisher&gt;&lt;isbn&gt;01621459&lt;/isbn&gt;&lt;urls&gt;&lt;related-urls&gt;&lt;url&gt;http://www.jstor.org/stable/2670170&lt;/url&gt;&lt;/related-urls&gt;&lt;/urls&gt;&lt;custom1&gt;Full publication date: Jun., 1999&lt;/custom1&gt;&lt;electronic-resource-num&gt;10.2307/2670170&lt;/electronic-resource-num&gt;&lt;/record&gt;&lt;/Cite&gt;&lt;/EndNote&gt;</w:instrText>
      </w:r>
      <w:r w:rsidR="00C35469">
        <w:rPr>
          <w:rFonts w:cs="Times New Roman"/>
        </w:rPr>
        <w:fldChar w:fldCharType="separate"/>
      </w:r>
      <w:r w:rsidR="00C70F36" w:rsidRPr="00C70F36">
        <w:rPr>
          <w:rFonts w:cs="Times New Roman"/>
          <w:noProof/>
          <w:vertAlign w:val="superscript"/>
        </w:rPr>
        <w:t>31</w:t>
      </w:r>
      <w:r w:rsidR="00C35469">
        <w:rPr>
          <w:rFonts w:cs="Times New Roman"/>
        </w:rPr>
        <w:fldChar w:fldCharType="end"/>
      </w:r>
      <w:r w:rsidR="00E12F4B" w:rsidRPr="00E800EC">
        <w:t xml:space="preserve"> </w:t>
      </w:r>
      <w:r w:rsidR="00E47A2B">
        <w:t>A</w:t>
      </w:r>
      <w:r w:rsidR="00E12F4B" w:rsidRPr="00E800EC">
        <w:t>nalyses were performed using Stata 14.2</w:t>
      </w:r>
      <w:r w:rsidR="00CE733C">
        <w:t xml:space="preserve"> and Stata 15.1</w:t>
      </w:r>
      <w:r w:rsidR="00E12F4B" w:rsidRPr="00E800EC">
        <w:t xml:space="preserve"> (StataCorp, College Station, TX, USA).</w:t>
      </w:r>
    </w:p>
    <w:p w14:paraId="14CCB217" w14:textId="77777777" w:rsidR="00CD6781" w:rsidRDefault="00CD6781" w:rsidP="00E65CB0">
      <w:pPr>
        <w:spacing w:after="0" w:line="480" w:lineRule="auto"/>
        <w:jc w:val="both"/>
      </w:pPr>
    </w:p>
    <w:p w14:paraId="0BD8E929" w14:textId="29D0B2FA" w:rsidR="00CD6781" w:rsidRPr="00E800EC" w:rsidRDefault="00E65CB0" w:rsidP="00931BF8">
      <w:pPr>
        <w:tabs>
          <w:tab w:val="left" w:pos="3617"/>
        </w:tabs>
        <w:spacing w:after="0" w:line="480" w:lineRule="auto"/>
        <w:jc w:val="both"/>
        <w:outlineLvl w:val="0"/>
        <w:rPr>
          <w:i/>
        </w:rPr>
      </w:pPr>
      <w:r w:rsidRPr="00E65CB0">
        <w:rPr>
          <w:i/>
        </w:rPr>
        <w:t>Role of</w:t>
      </w:r>
      <w:r>
        <w:rPr>
          <w:i/>
        </w:rPr>
        <w:t xml:space="preserve"> </w:t>
      </w:r>
      <w:r w:rsidRPr="00E65CB0">
        <w:rPr>
          <w:i/>
        </w:rPr>
        <w:t>the funding source</w:t>
      </w:r>
    </w:p>
    <w:p w14:paraId="6F92F6E4" w14:textId="04429A05" w:rsidR="00DF1F8F" w:rsidRPr="00E800EC" w:rsidRDefault="00967E09" w:rsidP="00E65CB0">
      <w:pPr>
        <w:spacing w:after="0" w:line="480" w:lineRule="auto"/>
        <w:jc w:val="both"/>
      </w:pPr>
      <w:r>
        <w:t xml:space="preserve">Dr Martin Hund, an employee </w:t>
      </w:r>
      <w:r w:rsidR="00EB647A" w:rsidRPr="009E1E03">
        <w:t>of Roche Diagnostics International Ltd</w:t>
      </w:r>
      <w:r>
        <w:t>, gave input into the prospective analysis plans and read and approved the final version of the paper. Otherwise, none of t</w:t>
      </w:r>
      <w:r w:rsidR="00757AD0" w:rsidRPr="00757AD0">
        <w:t>he funding sources</w:t>
      </w:r>
      <w:r>
        <w:t xml:space="preserve"> had</w:t>
      </w:r>
      <w:r w:rsidR="00757AD0" w:rsidRPr="00757AD0">
        <w:t xml:space="preserve"> any role in the study design, </w:t>
      </w:r>
      <w:r w:rsidR="001D1B7F" w:rsidRPr="001D1B7F">
        <w:t>collection, analysis, or interpretation of the data</w:t>
      </w:r>
      <w:r w:rsidR="00757AD0" w:rsidRPr="00757AD0">
        <w:t xml:space="preserve"> and the manuscript writing and submission.</w:t>
      </w:r>
      <w:r w:rsidR="000A4673">
        <w:t xml:space="preserve"> </w:t>
      </w:r>
      <w:r w:rsidR="000A4673" w:rsidRPr="000A4673">
        <w:t xml:space="preserve">US and GCSS </w:t>
      </w:r>
      <w:r w:rsidR="000843C4">
        <w:t>(</w:t>
      </w:r>
      <w:r w:rsidR="000843C4" w:rsidRPr="00C73643">
        <w:rPr>
          <w:rFonts w:eastAsia="Times New Roman" w:cs="Times New Roman"/>
          <w:color w:val="000000"/>
          <w:lang w:eastAsia="en-GB"/>
        </w:rPr>
        <w:t>corresponding author</w:t>
      </w:r>
      <w:r w:rsidR="000843C4">
        <w:rPr>
          <w:rFonts w:eastAsia="Times New Roman" w:cs="Times New Roman"/>
          <w:color w:val="000000"/>
          <w:lang w:eastAsia="en-GB"/>
        </w:rPr>
        <w:t>)</w:t>
      </w:r>
      <w:r w:rsidR="000843C4" w:rsidRPr="00C73643">
        <w:rPr>
          <w:rFonts w:eastAsia="Times New Roman" w:cs="Times New Roman"/>
          <w:color w:val="000000"/>
          <w:lang w:eastAsia="en-GB"/>
        </w:rPr>
        <w:t xml:space="preserve"> </w:t>
      </w:r>
      <w:r w:rsidR="000A4673" w:rsidRPr="000A4673">
        <w:t>had full access to all the data in the study</w:t>
      </w:r>
      <w:r w:rsidR="000A4673">
        <w:t>.</w:t>
      </w:r>
      <w:r w:rsidR="000843C4">
        <w:t xml:space="preserve"> </w:t>
      </w:r>
      <w:r w:rsidR="000843C4" w:rsidRPr="00C73643">
        <w:rPr>
          <w:rFonts w:eastAsia="Times New Roman" w:cs="Times New Roman"/>
          <w:color w:val="000000"/>
          <w:lang w:eastAsia="en-GB"/>
        </w:rPr>
        <w:t>The corresponding author had the final responsibility to submit for publication.</w:t>
      </w:r>
      <w:r w:rsidR="00DF1F8F" w:rsidRPr="00E800EC">
        <w:br w:type="page"/>
      </w:r>
    </w:p>
    <w:p w14:paraId="7416765F" w14:textId="77777777" w:rsidR="00E64692" w:rsidRPr="00E800EC" w:rsidRDefault="00E64692" w:rsidP="00931BF8">
      <w:pPr>
        <w:spacing w:after="0" w:line="480" w:lineRule="auto"/>
        <w:jc w:val="both"/>
        <w:outlineLvl w:val="0"/>
      </w:pPr>
      <w:r w:rsidRPr="00E800EC">
        <w:rPr>
          <w:b/>
        </w:rPr>
        <w:lastRenderedPageBreak/>
        <w:t>Results</w:t>
      </w:r>
    </w:p>
    <w:p w14:paraId="16BA6983" w14:textId="77777777" w:rsidR="003D56F3" w:rsidRDefault="003D56F3" w:rsidP="00CA05E9">
      <w:pPr>
        <w:spacing w:after="0" w:line="480" w:lineRule="auto"/>
        <w:jc w:val="both"/>
      </w:pPr>
    </w:p>
    <w:p w14:paraId="4131CD32" w14:textId="0AAA63FC" w:rsidR="00461286" w:rsidRDefault="00AF09A5" w:rsidP="00CA05E9">
      <w:pPr>
        <w:spacing w:after="0" w:line="480" w:lineRule="auto"/>
        <w:jc w:val="both"/>
      </w:pPr>
      <w:r w:rsidRPr="00E800EC">
        <w:t>4512 women were recruited to the study</w:t>
      </w:r>
      <w:r w:rsidR="00D35F3A" w:rsidRPr="00E800EC">
        <w:t>. A flow diagram of the study profile has previously been published.</w:t>
      </w:r>
      <w:r w:rsidR="009C4C8D">
        <w:fldChar w:fldCharType="begin">
          <w:fldData xml:space="preserve">PEVuZE5vdGU+PENpdGU+PEF1dGhvcj5Tb3ZpbzwvQXV0aG9yPjxZZWFyPjIwMTU8L1llYXI+PFJl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</w:fldData>
        </w:fldChar>
      </w:r>
      <w:r w:rsidR="0092013F">
        <w:instrText xml:space="preserve"> ADDIN EN.CITE </w:instrText>
      </w:r>
      <w:r w:rsidR="0092013F">
        <w:fldChar w:fldCharType="begin">
          <w:fldData xml:space="preserve">PEVuZE5vdGU+PENpdGU+PEF1dGhvcj5Tb3ZpbzwvQXV0aG9yPjxZZWFyPjIwMTU8L1llYXI+PFJl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</w:fldData>
        </w:fldChar>
      </w:r>
      <w:r w:rsidR="0092013F">
        <w:instrText xml:space="preserve"> ADDIN EN.CITE.DATA </w:instrText>
      </w:r>
      <w:r w:rsidR="0092013F">
        <w:fldChar w:fldCharType="end"/>
      </w:r>
      <w:r w:rsidR="009C4C8D">
        <w:fldChar w:fldCharType="separate"/>
      </w:r>
      <w:r w:rsidR="0092013F" w:rsidRPr="0092013F">
        <w:rPr>
          <w:noProof/>
          <w:vertAlign w:val="superscript"/>
        </w:rPr>
        <w:t>6</w:t>
      </w:r>
      <w:r w:rsidR="009C4C8D">
        <w:fldChar w:fldCharType="end"/>
      </w:r>
      <w:r w:rsidR="00D35F3A" w:rsidRPr="00E800EC">
        <w:t xml:space="preserve"> </w:t>
      </w:r>
      <w:r w:rsidR="007A632E" w:rsidRPr="00E800EC">
        <w:t xml:space="preserve">The study group for the present analysis included </w:t>
      </w:r>
      <w:r w:rsidR="001746FC" w:rsidRPr="00E800EC">
        <w:t xml:space="preserve">4098 women (91% of the recruited) </w:t>
      </w:r>
      <w:r w:rsidR="007A632E" w:rsidRPr="00E800EC">
        <w:t xml:space="preserve">who </w:t>
      </w:r>
      <w:r w:rsidR="00F241CE">
        <w:t>had a measurement of the sFLT</w:t>
      </w:r>
      <w:r w:rsidR="00461286" w:rsidRPr="00E800EC">
        <w:t>1</w:t>
      </w:r>
      <w:r w:rsidR="00966D9F" w:rsidRPr="00E800EC">
        <w:t>:</w:t>
      </w:r>
      <w:r w:rsidR="00461286" w:rsidRPr="00E800EC">
        <w:t>PlGF ratio</w:t>
      </w:r>
      <w:r w:rsidR="00723505" w:rsidRPr="00E800EC">
        <w:t xml:space="preserve"> and </w:t>
      </w:r>
      <w:r w:rsidR="00940B8D" w:rsidRPr="00E800EC">
        <w:t>EFW</w:t>
      </w:r>
      <w:r w:rsidR="001746FC" w:rsidRPr="00E800EC">
        <w:t xml:space="preserve"> at 28wkGA and/or 36wkGA</w:t>
      </w:r>
      <w:r w:rsidR="00940B8D" w:rsidRPr="00E800EC">
        <w:t xml:space="preserve"> and outcome data</w:t>
      </w:r>
      <w:r w:rsidR="007A632E" w:rsidRPr="00E800EC">
        <w:t xml:space="preserve"> available</w:t>
      </w:r>
      <w:r w:rsidR="00461286" w:rsidRPr="00E800EC">
        <w:t>.</w:t>
      </w:r>
      <w:r w:rsidR="006103F9" w:rsidRPr="00E800EC">
        <w:t xml:space="preserve"> 3981 women were included in the analysis based on 28wkGA measurements and 3747 were included in the analysis based on 36wkGA measurements.</w:t>
      </w:r>
      <w:r w:rsidR="00461286" w:rsidRPr="00E800EC">
        <w:t xml:space="preserve"> </w:t>
      </w:r>
      <w:r w:rsidR="00531E5A" w:rsidRPr="00E800EC">
        <w:t>In total,</w:t>
      </w:r>
      <w:r w:rsidR="00461286" w:rsidRPr="00E800EC">
        <w:t xml:space="preserve"> </w:t>
      </w:r>
      <w:r w:rsidR="00F76AAC" w:rsidRPr="00E800EC">
        <w:t>84 (2</w:t>
      </w:r>
      <w:r w:rsidR="00161DE3">
        <w:t>·</w:t>
      </w:r>
      <w:r w:rsidR="00F76AAC" w:rsidRPr="00E800EC">
        <w:t>0</w:t>
      </w:r>
      <w:r w:rsidR="000D0F66" w:rsidRPr="00E800EC">
        <w:t>%)</w:t>
      </w:r>
      <w:r w:rsidR="00461286" w:rsidRPr="00E800EC">
        <w:t xml:space="preserve"> women </w:t>
      </w:r>
      <w:r w:rsidR="007923DF" w:rsidRPr="00E800EC">
        <w:t xml:space="preserve">experienced </w:t>
      </w:r>
      <w:r w:rsidR="00724169">
        <w:t xml:space="preserve">one of </w:t>
      </w:r>
      <w:r w:rsidR="007923DF" w:rsidRPr="00E800EC">
        <w:t>the primary outcome</w:t>
      </w:r>
      <w:r w:rsidR="00276175">
        <w:t>s</w:t>
      </w:r>
      <w:r w:rsidR="00461286" w:rsidRPr="00E800EC">
        <w:t>, and the characteristics of the study group</w:t>
      </w:r>
      <w:r w:rsidR="00633E29" w:rsidRPr="00E800EC">
        <w:t xml:space="preserve"> </w:t>
      </w:r>
      <w:r w:rsidR="00461286" w:rsidRPr="00E800EC">
        <w:t xml:space="preserve">are tabulated by </w:t>
      </w:r>
      <w:r w:rsidR="002A63BE">
        <w:t>the primary outcome</w:t>
      </w:r>
      <w:r w:rsidR="00276175">
        <w:t>s</w:t>
      </w:r>
      <w:r w:rsidR="00D07CF4" w:rsidRPr="00E800EC">
        <w:t xml:space="preserve"> (</w:t>
      </w:r>
      <w:r w:rsidR="00D07CF4" w:rsidRPr="00E800EC">
        <w:rPr>
          <w:b/>
        </w:rPr>
        <w:t>Table 1</w:t>
      </w:r>
      <w:r w:rsidR="00D07CF4" w:rsidRPr="00E800EC">
        <w:t>)</w:t>
      </w:r>
      <w:r w:rsidR="00461286" w:rsidRPr="00E800EC">
        <w:t>.</w:t>
      </w:r>
    </w:p>
    <w:p w14:paraId="0BF2A88E" w14:textId="3897F7BF" w:rsidR="000A61D9" w:rsidRDefault="000A61D9" w:rsidP="00CA05E9">
      <w:pPr>
        <w:spacing w:after="0" w:line="480" w:lineRule="auto"/>
        <w:jc w:val="both"/>
      </w:pPr>
    </w:p>
    <w:p w14:paraId="7E306318" w14:textId="100575D2" w:rsidR="000A61D9" w:rsidRDefault="008C6DD9" w:rsidP="00CA05E9">
      <w:pPr>
        <w:spacing w:after="0" w:line="480" w:lineRule="auto"/>
        <w:jc w:val="both"/>
      </w:pPr>
      <w:r w:rsidRPr="00E800EC">
        <w:t>At 28wkGA, 320 (8</w:t>
      </w:r>
      <w:r w:rsidR="00161DE3">
        <w:t>·</w:t>
      </w:r>
      <w:r w:rsidRPr="00E800EC">
        <w:t>0%) women had an ultrasonic EFW &lt;10</w:t>
      </w:r>
      <w:r w:rsidRPr="00E800EC">
        <w:rPr>
          <w:vertAlign w:val="superscript"/>
        </w:rPr>
        <w:t>th</w:t>
      </w:r>
      <w:r w:rsidRPr="00E800EC">
        <w:t xml:space="preserve"> percentile, 593 (14</w:t>
      </w:r>
      <w:r w:rsidR="00161DE3">
        <w:t>·</w:t>
      </w:r>
      <w:r w:rsidRPr="00E800EC">
        <w:t xml:space="preserve">9%) women had an </w:t>
      </w:r>
      <w:r w:rsidR="00F241CE" w:rsidRPr="00F241CE">
        <w:t>sFLT</w:t>
      </w:r>
      <w:r w:rsidRPr="00E800EC">
        <w:t>1:PlGF ratio &gt;5</w:t>
      </w:r>
      <w:r w:rsidR="00161DE3">
        <w:t>·</w:t>
      </w:r>
      <w:r w:rsidRPr="00E800EC">
        <w:t>78</w:t>
      </w:r>
      <w:r w:rsidR="0071140E">
        <w:t xml:space="preserve"> </w:t>
      </w:r>
      <w:r w:rsidRPr="00E800EC">
        <w:t>and 47 women (1</w:t>
      </w:r>
      <w:r w:rsidR="00161DE3">
        <w:t>·</w:t>
      </w:r>
      <w:r w:rsidRPr="00E800EC">
        <w:t>2%) women had the combination (</w:t>
      </w:r>
      <w:r w:rsidRPr="00E800EC">
        <w:rPr>
          <w:b/>
        </w:rPr>
        <w:t>Table 2</w:t>
      </w:r>
      <w:r w:rsidRPr="00E800EC">
        <w:t>). The positive likelihood ratio</w:t>
      </w:r>
      <w:r w:rsidR="00AD5B66" w:rsidRPr="00E800EC">
        <w:t xml:space="preserve"> (LR+)</w:t>
      </w:r>
      <w:r w:rsidRPr="00E800EC">
        <w:t xml:space="preserve"> for preterm delivery of a</w:t>
      </w:r>
      <w:r w:rsidR="005C398B">
        <w:t>n</w:t>
      </w:r>
      <w:r w:rsidRPr="00E800EC">
        <w:t xml:space="preserve"> </w:t>
      </w:r>
      <w:r w:rsidR="005C398B">
        <w:t>SGA</w:t>
      </w:r>
      <w:r w:rsidRPr="00E800EC">
        <w:t xml:space="preserve"> infant associ</w:t>
      </w:r>
      <w:r w:rsidR="0015393B" w:rsidRPr="00E800EC">
        <w:t xml:space="preserve">ated with this combination was </w:t>
      </w:r>
      <w:r w:rsidR="00A71750" w:rsidRPr="00E800EC">
        <w:t>41</w:t>
      </w:r>
      <w:r w:rsidR="00161DE3">
        <w:t>·</w:t>
      </w:r>
      <w:r w:rsidR="00A71750" w:rsidRPr="00E800EC">
        <w:t>1 (95% CI 23</w:t>
      </w:r>
      <w:r w:rsidR="00161DE3">
        <w:t>·</w:t>
      </w:r>
      <w:r w:rsidR="00A71750" w:rsidRPr="00E800EC">
        <w:t>0</w:t>
      </w:r>
      <w:r w:rsidR="00231428" w:rsidRPr="00E800EC">
        <w:t>-</w:t>
      </w:r>
      <w:r w:rsidR="00A71750" w:rsidRPr="00E800EC">
        <w:t>73</w:t>
      </w:r>
      <w:r w:rsidR="00161DE3">
        <w:t>·</w:t>
      </w:r>
      <w:r w:rsidR="00A71750" w:rsidRPr="00E800EC">
        <w:t>6</w:t>
      </w:r>
      <w:r w:rsidRPr="00E800EC">
        <w:t>)</w:t>
      </w:r>
      <w:r w:rsidR="00750DAE" w:rsidRPr="00E800EC">
        <w:t>, the positive predictive value (PPV) was 21</w:t>
      </w:r>
      <w:r w:rsidR="00161DE3">
        <w:t>·</w:t>
      </w:r>
      <w:r w:rsidR="00750DAE" w:rsidRPr="00E800EC">
        <w:t>3% and the screen positive group</w:t>
      </w:r>
      <w:r w:rsidRPr="00E800EC">
        <w:t xml:space="preserve"> included </w:t>
      </w:r>
      <w:r w:rsidR="0015393B" w:rsidRPr="00E800EC">
        <w:t>over</w:t>
      </w:r>
      <w:r w:rsidR="009C0E70" w:rsidRPr="00E800EC">
        <w:t xml:space="preserve"> a</w:t>
      </w:r>
      <w:r w:rsidR="0015393B" w:rsidRPr="00E800EC">
        <w:t xml:space="preserve"> third</w:t>
      </w:r>
      <w:r w:rsidRPr="00E800EC">
        <w:t xml:space="preserve"> of the women who had a preterm delivery of </w:t>
      </w:r>
      <w:r w:rsidR="002B2BDB" w:rsidRPr="00E800EC">
        <w:t>a</w:t>
      </w:r>
      <w:r w:rsidR="002B2BDB">
        <w:t>n</w:t>
      </w:r>
      <w:r w:rsidR="002B2BDB" w:rsidRPr="00E800EC">
        <w:t xml:space="preserve"> </w:t>
      </w:r>
      <w:r w:rsidR="002B2BDB">
        <w:t>SGA</w:t>
      </w:r>
      <w:r w:rsidR="002B2BDB" w:rsidRPr="00E800EC">
        <w:t xml:space="preserve"> infant</w:t>
      </w:r>
      <w:r w:rsidRPr="00E800EC">
        <w:t>.</w:t>
      </w:r>
      <w:r w:rsidR="003662A0" w:rsidRPr="00E800EC">
        <w:t xml:space="preserve"> </w:t>
      </w:r>
      <w:r w:rsidR="005F27E4" w:rsidRPr="00E800EC">
        <w:t>Delivery occurred 2 or more weeks following the 28wkGA measurements in ~95% of the cases (</w:t>
      </w:r>
      <w:r w:rsidR="006464D8">
        <w:rPr>
          <w:b/>
        </w:rPr>
        <w:t xml:space="preserve">Figure </w:t>
      </w:r>
      <w:r w:rsidR="002D5536">
        <w:rPr>
          <w:b/>
        </w:rPr>
        <w:t>1</w:t>
      </w:r>
      <w:r w:rsidR="005F27E4" w:rsidRPr="00E800EC">
        <w:rPr>
          <w:b/>
        </w:rPr>
        <w:t>A</w:t>
      </w:r>
      <w:r w:rsidR="005F27E4" w:rsidRPr="00E800EC">
        <w:t xml:space="preserve">). </w:t>
      </w:r>
      <w:r w:rsidR="000A61D9" w:rsidRPr="00E800EC">
        <w:t>At 36wkGA, 521 (13</w:t>
      </w:r>
      <w:r w:rsidR="00161DE3">
        <w:t>·</w:t>
      </w:r>
      <w:r w:rsidR="000A61D9" w:rsidRPr="00E800EC">
        <w:t>9%) women had an ultrasonic EFW &lt;10</w:t>
      </w:r>
      <w:r w:rsidR="000A61D9" w:rsidRPr="00E800EC">
        <w:rPr>
          <w:vertAlign w:val="superscript"/>
        </w:rPr>
        <w:t>th</w:t>
      </w:r>
      <w:r w:rsidR="000A61D9" w:rsidRPr="00E800EC">
        <w:t xml:space="preserve"> percentile, 563 (15</w:t>
      </w:r>
      <w:r w:rsidR="00161DE3">
        <w:t>·</w:t>
      </w:r>
      <w:r w:rsidR="000A61D9" w:rsidRPr="00E800EC">
        <w:t xml:space="preserve">0%) women had an </w:t>
      </w:r>
      <w:r w:rsidR="00F241CE" w:rsidRPr="00F241CE">
        <w:t>sFLT</w:t>
      </w:r>
      <w:r w:rsidR="000A61D9" w:rsidRPr="00E800EC">
        <w:t>1:PlGF ratio &gt;38 and 102 women (2</w:t>
      </w:r>
      <w:r w:rsidR="00161DE3">
        <w:t>·</w:t>
      </w:r>
      <w:r w:rsidR="000A61D9" w:rsidRPr="00E800EC">
        <w:t>7%) screened positive with both tests (</w:t>
      </w:r>
      <w:r w:rsidR="000A61D9" w:rsidRPr="00E800EC">
        <w:rPr>
          <w:b/>
        </w:rPr>
        <w:t>Table 3</w:t>
      </w:r>
      <w:r w:rsidR="000A61D9" w:rsidRPr="00E800EC">
        <w:t xml:space="preserve">). </w:t>
      </w:r>
      <w:r w:rsidR="001E67F6" w:rsidRPr="00E800EC">
        <w:t xml:space="preserve">The LR+ </w:t>
      </w:r>
      <w:r w:rsidR="001E67F6">
        <w:t xml:space="preserve">for delivery of an SGA infant associated with </w:t>
      </w:r>
      <w:r w:rsidR="00414CAD">
        <w:t xml:space="preserve">maternal preeclampsia or perinatal morbidity or mortality </w:t>
      </w:r>
      <w:r w:rsidR="001E67F6">
        <w:t>associated with</w:t>
      </w:r>
      <w:r w:rsidR="001E67F6" w:rsidRPr="00E800EC">
        <w:t xml:space="preserve"> </w:t>
      </w:r>
      <w:r w:rsidR="001E67F6">
        <w:t xml:space="preserve">the combination </w:t>
      </w:r>
      <w:r w:rsidR="00F75E6A">
        <w:t>was 17</w:t>
      </w:r>
      <w:r w:rsidR="00161DE3">
        <w:t>·</w:t>
      </w:r>
      <w:r w:rsidR="00F75E6A">
        <w:t>5 (95% CI 11</w:t>
      </w:r>
      <w:r w:rsidR="00161DE3">
        <w:t>·</w:t>
      </w:r>
      <w:r w:rsidR="00F75E6A">
        <w:t>8-25</w:t>
      </w:r>
      <w:r w:rsidR="00161DE3">
        <w:t>·</w:t>
      </w:r>
      <w:r w:rsidR="00F75E6A">
        <w:t>9).</w:t>
      </w:r>
      <w:r w:rsidR="000A61D9" w:rsidRPr="00E800EC">
        <w:t xml:space="preserve"> </w:t>
      </w:r>
      <w:r w:rsidR="001E67F6" w:rsidRPr="001E67F6">
        <w:t>The PPV was 21</w:t>
      </w:r>
      <w:r w:rsidR="00161DE3">
        <w:t>·</w:t>
      </w:r>
      <w:r w:rsidR="001E67F6" w:rsidRPr="001E67F6">
        <w:t xml:space="preserve">6% and the screen positive group included over a third of the women who had the outcome. </w:t>
      </w:r>
      <w:r w:rsidR="000A61D9" w:rsidRPr="00E800EC">
        <w:t>Delivery occurred 2 or more weeks following the 36wkGA measurements in ~80% of cases (</w:t>
      </w:r>
      <w:r w:rsidR="006464D8">
        <w:rPr>
          <w:b/>
        </w:rPr>
        <w:t xml:space="preserve">Figure </w:t>
      </w:r>
      <w:r w:rsidR="002D5536">
        <w:rPr>
          <w:b/>
        </w:rPr>
        <w:t>1</w:t>
      </w:r>
      <w:r w:rsidR="002D5536" w:rsidRPr="00E800EC">
        <w:rPr>
          <w:b/>
        </w:rPr>
        <w:t>B</w:t>
      </w:r>
      <w:r w:rsidR="000A61D9" w:rsidRPr="00E800EC">
        <w:t>).</w:t>
      </w:r>
    </w:p>
    <w:p w14:paraId="260A087B" w14:textId="4CD3E990" w:rsidR="000A61D9" w:rsidRDefault="000A61D9" w:rsidP="00CA05E9">
      <w:pPr>
        <w:spacing w:after="0" w:line="480" w:lineRule="auto"/>
        <w:jc w:val="both"/>
      </w:pPr>
    </w:p>
    <w:p w14:paraId="65BA159F" w14:textId="32B3C3F8" w:rsidR="00727D80" w:rsidRPr="00E800EC" w:rsidRDefault="000A61D9" w:rsidP="00CA05E9">
      <w:pPr>
        <w:spacing w:after="0" w:line="480" w:lineRule="auto"/>
        <w:jc w:val="both"/>
      </w:pPr>
      <w:r w:rsidRPr="00E800EC">
        <w:t xml:space="preserve">We </w:t>
      </w:r>
      <w:r w:rsidR="00F75E6A">
        <w:t>compared the predictive</w:t>
      </w:r>
      <w:r w:rsidRPr="00E800EC">
        <w:t xml:space="preserve"> ability of </w:t>
      </w:r>
      <w:r w:rsidR="00F75E6A">
        <w:t xml:space="preserve">the combination of ultrasonic SGA and an elevated </w:t>
      </w:r>
      <w:r w:rsidR="00F241CE" w:rsidRPr="00F241CE">
        <w:t>sFLT</w:t>
      </w:r>
      <w:r w:rsidRPr="00E800EC">
        <w:t xml:space="preserve">1:PlGF ratio </w:t>
      </w:r>
      <w:r w:rsidR="00F75E6A">
        <w:t>w</w:t>
      </w:r>
      <w:r w:rsidRPr="00E800EC">
        <w:t>ith two other previously described indicators of FGR: low abdominal circumference growth velocity</w:t>
      </w:r>
      <w:r w:rsidR="001F4717">
        <w:fldChar w:fldCharType="begin">
          <w:fldData xml:space="preserve">PEVuZE5vdGU+PENpdGU+PEF1dGhvcj5Tb3ZpbzwvQXV0aG9yPjxZZWFyPjIwMTU8L1llYXI+PFJl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</w:fldData>
        </w:fldChar>
      </w:r>
      <w:r w:rsidR="0092013F">
        <w:instrText xml:space="preserve"> ADDIN EN.CITE </w:instrText>
      </w:r>
      <w:r w:rsidR="0092013F">
        <w:fldChar w:fldCharType="begin">
          <w:fldData xml:space="preserve">PEVuZE5vdGU+PENpdGU+PEF1dGhvcj5Tb3ZpbzwvQXV0aG9yPjxZZWFyPjIwMTU8L1llYXI+PFJl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</w:fldData>
        </w:fldChar>
      </w:r>
      <w:r w:rsidR="0092013F">
        <w:instrText xml:space="preserve"> ADDIN EN.CITE.DATA </w:instrText>
      </w:r>
      <w:r w:rsidR="0092013F">
        <w:fldChar w:fldCharType="end"/>
      </w:r>
      <w:r w:rsidR="001F4717">
        <w:fldChar w:fldCharType="separate"/>
      </w:r>
      <w:r w:rsidR="0092013F" w:rsidRPr="0092013F">
        <w:rPr>
          <w:noProof/>
          <w:vertAlign w:val="superscript"/>
        </w:rPr>
        <w:t>6</w:t>
      </w:r>
      <w:r w:rsidR="001F4717">
        <w:fldChar w:fldCharType="end"/>
      </w:r>
      <w:r w:rsidRPr="00E800EC">
        <w:t xml:space="preserve"> and a composite measure generated by a Delphi procedure.</w:t>
      </w:r>
      <w:r w:rsidR="001F4717">
        <w:fldChar w:fldCharType="begin">
          <w:fldData xml:space="preserve">PEVuZE5vdGU+PENpdGU+PEF1dGhvcj5Hb3JkaWpuPC9BdXRob3I+PFllYXI+MjAxNjwvWWVhcj48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</w:fldData>
        </w:fldChar>
      </w:r>
      <w:r w:rsidR="0095073E">
        <w:instrText xml:space="preserve"> ADDIN EN.CITE </w:instrText>
      </w:r>
      <w:r w:rsidR="0095073E">
        <w:fldChar w:fldCharType="begin">
          <w:fldData xml:space="preserve">PEVuZE5vdGU+PENpdGU+PEF1dGhvcj5Hb3JkaWpuPC9BdXRob3I+PFllYXI+MjAxNjwvWWVhcj48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</w:fldData>
        </w:fldChar>
      </w:r>
      <w:r w:rsidR="0095073E">
        <w:instrText xml:space="preserve"> ADDIN EN.CITE.DATA </w:instrText>
      </w:r>
      <w:r w:rsidR="0095073E">
        <w:fldChar w:fldCharType="end"/>
      </w:r>
      <w:r w:rsidR="001F4717">
        <w:fldChar w:fldCharType="separate"/>
      </w:r>
      <w:r w:rsidR="0095073E" w:rsidRPr="0095073E">
        <w:rPr>
          <w:noProof/>
          <w:vertAlign w:val="superscript"/>
        </w:rPr>
        <w:t>23</w:t>
      </w:r>
      <w:r w:rsidR="001F4717">
        <w:fldChar w:fldCharType="end"/>
      </w:r>
      <w:r w:rsidRPr="00E800EC">
        <w:t xml:space="preserve"> </w:t>
      </w:r>
      <w:r w:rsidR="00F75E6A">
        <w:t>At both 28wkGA</w:t>
      </w:r>
      <w:r w:rsidR="00186AEE">
        <w:t xml:space="preserve"> (</w:t>
      </w:r>
      <w:r w:rsidR="00186AEE" w:rsidRPr="00773DB0">
        <w:rPr>
          <w:b/>
        </w:rPr>
        <w:t>Table 2</w:t>
      </w:r>
      <w:r w:rsidR="00186AEE">
        <w:t>)</w:t>
      </w:r>
      <w:r w:rsidR="00F75E6A">
        <w:t xml:space="preserve"> </w:t>
      </w:r>
      <w:r w:rsidR="00F75E6A">
        <w:lastRenderedPageBreak/>
        <w:t>and 36wkGA</w:t>
      </w:r>
      <w:r w:rsidR="00186AEE">
        <w:t xml:space="preserve"> (</w:t>
      </w:r>
      <w:r w:rsidR="00186AEE" w:rsidRPr="00773DB0">
        <w:rPr>
          <w:b/>
        </w:rPr>
        <w:t>Table 3</w:t>
      </w:r>
      <w:r w:rsidR="00186AEE">
        <w:t>)</w:t>
      </w:r>
      <w:r w:rsidR="00F75E6A">
        <w:t>, the positive predictive value was</w:t>
      </w:r>
      <w:r w:rsidR="000B7AE8">
        <w:t xml:space="preserve"> approximately </w:t>
      </w:r>
      <w:r w:rsidR="00F75E6A">
        <w:t>twice as high for combin</w:t>
      </w:r>
      <w:r w:rsidR="00625F82">
        <w:t>ed ultrasonic and biochemical screening</w:t>
      </w:r>
      <w:r w:rsidR="00F75E6A">
        <w:t xml:space="preserve"> compared with the best performing purely ultrasonic method. </w:t>
      </w:r>
    </w:p>
    <w:p w14:paraId="55897290" w14:textId="77777777" w:rsidR="00727D80" w:rsidRPr="00E800EC" w:rsidRDefault="00727D80" w:rsidP="00CA05E9">
      <w:pPr>
        <w:spacing w:after="0" w:line="480" w:lineRule="auto"/>
        <w:jc w:val="both"/>
      </w:pPr>
    </w:p>
    <w:p w14:paraId="5EBAB6F4" w14:textId="40FEC849" w:rsidR="002A63BE" w:rsidRDefault="009A61CA" w:rsidP="00CA05E9">
      <w:pPr>
        <w:spacing w:after="0" w:line="480" w:lineRule="auto"/>
        <w:jc w:val="both"/>
      </w:pPr>
      <w:r>
        <w:t>W</w:t>
      </w:r>
      <w:r w:rsidRPr="00E800EC">
        <w:t xml:space="preserve">e </w:t>
      </w:r>
      <w:r w:rsidR="00625F82">
        <w:t xml:space="preserve">performed a pre-specified subgroup analysis where we </w:t>
      </w:r>
      <w:r w:rsidRPr="00E800EC">
        <w:t xml:space="preserve">analysed the relationship between the </w:t>
      </w:r>
      <w:r w:rsidR="00F241CE" w:rsidRPr="00F241CE">
        <w:t>sFLT</w:t>
      </w:r>
      <w:r w:rsidRPr="00E800EC">
        <w:t xml:space="preserve">1:PlGF ratio and the risk of preeclampsia, with or without </w:t>
      </w:r>
      <w:r w:rsidR="00625F82">
        <w:t>SGA</w:t>
      </w:r>
      <w:r w:rsidRPr="00E800EC">
        <w:t>, using ROC curve analysis (</w:t>
      </w:r>
      <w:r w:rsidRPr="00E800EC">
        <w:rPr>
          <w:b/>
        </w:rPr>
        <w:t xml:space="preserve">Figure </w:t>
      </w:r>
      <w:r w:rsidR="002D5536">
        <w:rPr>
          <w:b/>
        </w:rPr>
        <w:t>2</w:t>
      </w:r>
      <w:r w:rsidRPr="00E800EC">
        <w:t xml:space="preserve">). The association between the </w:t>
      </w:r>
      <w:r w:rsidR="00F241CE" w:rsidRPr="00F241CE">
        <w:t>sFLT</w:t>
      </w:r>
      <w:r w:rsidRPr="00E800EC">
        <w:t xml:space="preserve">1:PlGF ratio at 28wkGA and preeclampsia leading to preterm birth was very </w:t>
      </w:r>
      <w:r w:rsidR="005F644B">
        <w:t>strong when the infant was SGA</w:t>
      </w:r>
      <w:r w:rsidR="009971A6">
        <w:t xml:space="preserve"> (</w:t>
      </w:r>
      <w:r w:rsidR="009971A6">
        <w:rPr>
          <w:b/>
        </w:rPr>
        <w:t xml:space="preserve">Figure </w:t>
      </w:r>
      <w:r w:rsidR="002D5536">
        <w:rPr>
          <w:b/>
        </w:rPr>
        <w:t>2</w:t>
      </w:r>
      <w:r w:rsidR="002D5536" w:rsidRPr="00E800EC">
        <w:rPr>
          <w:b/>
        </w:rPr>
        <w:t>A</w:t>
      </w:r>
      <w:r w:rsidR="009971A6">
        <w:t>)</w:t>
      </w:r>
      <w:r w:rsidR="005F644B">
        <w:t xml:space="preserve"> with an </w:t>
      </w:r>
      <w:r w:rsidRPr="00E800EC">
        <w:t xml:space="preserve">area under the ROC curve </w:t>
      </w:r>
      <w:r w:rsidR="005F644B">
        <w:t>(</w:t>
      </w:r>
      <w:r w:rsidRPr="00E800EC">
        <w:t>95% CI</w:t>
      </w:r>
      <w:r w:rsidR="005F644B">
        <w:t>)</w:t>
      </w:r>
      <w:r w:rsidRPr="00E800EC">
        <w:t xml:space="preserve"> </w:t>
      </w:r>
      <w:r w:rsidR="005F644B">
        <w:t xml:space="preserve">of </w:t>
      </w:r>
      <w:r w:rsidRPr="00E800EC">
        <w:t>0</w:t>
      </w:r>
      <w:r w:rsidR="00161DE3">
        <w:t>·</w:t>
      </w:r>
      <w:r w:rsidRPr="00E800EC">
        <w:t xml:space="preserve">95 </w:t>
      </w:r>
      <w:r w:rsidR="005F644B">
        <w:t>(0</w:t>
      </w:r>
      <w:r w:rsidR="00161DE3">
        <w:t>·</w:t>
      </w:r>
      <w:r w:rsidR="005F644B">
        <w:t>90-1</w:t>
      </w:r>
      <w:r w:rsidR="00161DE3">
        <w:t>·</w:t>
      </w:r>
      <w:r w:rsidR="005F644B">
        <w:t>00)</w:t>
      </w:r>
      <w:r w:rsidRPr="00E800EC">
        <w:t>. The corresponding values for preterm preeclampsia where the birth weight was ≥10</w:t>
      </w:r>
      <w:r w:rsidRPr="00E800EC">
        <w:rPr>
          <w:vertAlign w:val="superscript"/>
        </w:rPr>
        <w:t>th</w:t>
      </w:r>
      <w:r w:rsidRPr="00E800EC">
        <w:t xml:space="preserve"> percentile</w:t>
      </w:r>
      <w:r w:rsidR="009971A6">
        <w:t xml:space="preserve"> </w:t>
      </w:r>
      <w:r w:rsidR="009971A6" w:rsidRPr="00E800EC">
        <w:t>(</w:t>
      </w:r>
      <w:r w:rsidR="009971A6">
        <w:rPr>
          <w:b/>
        </w:rPr>
        <w:t xml:space="preserve">Figure </w:t>
      </w:r>
      <w:r w:rsidR="002D5536">
        <w:rPr>
          <w:b/>
        </w:rPr>
        <w:t>2</w:t>
      </w:r>
      <w:r w:rsidR="002D5536" w:rsidRPr="00E800EC">
        <w:rPr>
          <w:b/>
        </w:rPr>
        <w:t>B</w:t>
      </w:r>
      <w:r w:rsidR="009971A6" w:rsidRPr="00E800EC">
        <w:t>)</w:t>
      </w:r>
      <w:r w:rsidRPr="00E800EC">
        <w:t xml:space="preserve"> were 0</w:t>
      </w:r>
      <w:r w:rsidR="00161DE3">
        <w:t>·</w:t>
      </w:r>
      <w:r w:rsidRPr="00E800EC">
        <w:t>66 (0</w:t>
      </w:r>
      <w:r w:rsidR="00161DE3">
        <w:t>·</w:t>
      </w:r>
      <w:r w:rsidRPr="00E800EC">
        <w:t>53-0</w:t>
      </w:r>
      <w:r w:rsidR="00161DE3">
        <w:t>·</w:t>
      </w:r>
      <w:r w:rsidRPr="00E800EC">
        <w:t xml:space="preserve">79). Similarly, the </w:t>
      </w:r>
      <w:r w:rsidR="00F241CE" w:rsidRPr="00F241CE">
        <w:t>sFLT</w:t>
      </w:r>
      <w:r w:rsidRPr="00E800EC">
        <w:t>1:PlGF ratio at 36</w:t>
      </w:r>
      <w:r w:rsidR="00FE5D35">
        <w:t>wkGA</w:t>
      </w:r>
      <w:r w:rsidRPr="00E800EC">
        <w:t xml:space="preserve"> was </w:t>
      </w:r>
      <w:r w:rsidR="005F644B">
        <w:t>very</w:t>
      </w:r>
      <w:r w:rsidRPr="00E800EC">
        <w:t xml:space="preserve"> strongly associated with preeclampsia combined with SGA</w:t>
      </w:r>
      <w:r w:rsidR="009971A6">
        <w:t xml:space="preserve"> (</w:t>
      </w:r>
      <w:r w:rsidR="009971A6">
        <w:rPr>
          <w:b/>
        </w:rPr>
        <w:t xml:space="preserve">Figure </w:t>
      </w:r>
      <w:r w:rsidR="002D5536">
        <w:rPr>
          <w:b/>
        </w:rPr>
        <w:t>2</w:t>
      </w:r>
      <w:r w:rsidR="002D5536" w:rsidRPr="00E800EC">
        <w:rPr>
          <w:b/>
        </w:rPr>
        <w:t>C</w:t>
      </w:r>
      <w:r w:rsidR="009971A6" w:rsidRPr="009971A6">
        <w:t>)</w:t>
      </w:r>
      <w:r w:rsidR="005F644B">
        <w:t xml:space="preserve">, with an </w:t>
      </w:r>
      <w:r w:rsidR="005F644B" w:rsidRPr="00E800EC">
        <w:t>area under the ROC curve</w:t>
      </w:r>
      <w:r w:rsidRPr="00E800EC">
        <w:t xml:space="preserve"> </w:t>
      </w:r>
      <w:r w:rsidR="005F644B">
        <w:t xml:space="preserve">of </w:t>
      </w:r>
      <w:r w:rsidRPr="00E800EC">
        <w:t>0</w:t>
      </w:r>
      <w:r w:rsidR="00161DE3">
        <w:t>·</w:t>
      </w:r>
      <w:r w:rsidRPr="00E800EC">
        <w:t xml:space="preserve">95 </w:t>
      </w:r>
      <w:r w:rsidR="005F644B">
        <w:t>(</w:t>
      </w:r>
      <w:r w:rsidRPr="00E800EC">
        <w:t>0</w:t>
      </w:r>
      <w:r w:rsidR="00161DE3">
        <w:t>·</w:t>
      </w:r>
      <w:r w:rsidRPr="00E800EC">
        <w:t>92-0</w:t>
      </w:r>
      <w:r w:rsidR="00161DE3">
        <w:t>·</w:t>
      </w:r>
      <w:r w:rsidRPr="00E800EC">
        <w:t>99</w:t>
      </w:r>
      <w:r w:rsidR="005F644B">
        <w:t>). The corresponding value for</w:t>
      </w:r>
      <w:r w:rsidRPr="00E800EC">
        <w:t xml:space="preserve"> preeclampsia without SGA</w:t>
      </w:r>
      <w:r w:rsidR="009971A6">
        <w:t xml:space="preserve"> (</w:t>
      </w:r>
      <w:r w:rsidR="009971A6">
        <w:rPr>
          <w:b/>
        </w:rPr>
        <w:t xml:space="preserve">Figure </w:t>
      </w:r>
      <w:r w:rsidR="002D5536">
        <w:rPr>
          <w:b/>
        </w:rPr>
        <w:t>2</w:t>
      </w:r>
      <w:r w:rsidR="002D5536" w:rsidRPr="00E800EC">
        <w:rPr>
          <w:b/>
        </w:rPr>
        <w:t>D</w:t>
      </w:r>
      <w:r w:rsidR="009971A6">
        <w:t>)</w:t>
      </w:r>
      <w:r w:rsidRPr="00E800EC">
        <w:t xml:space="preserve"> </w:t>
      </w:r>
      <w:r w:rsidR="005F644B">
        <w:t xml:space="preserve">was </w:t>
      </w:r>
      <w:r w:rsidRPr="00E800EC">
        <w:t>0</w:t>
      </w:r>
      <w:r w:rsidR="00161DE3">
        <w:t>·</w:t>
      </w:r>
      <w:r w:rsidRPr="00E800EC">
        <w:t xml:space="preserve">77 </w:t>
      </w:r>
      <w:r w:rsidR="005F644B">
        <w:t>(</w:t>
      </w:r>
      <w:r w:rsidRPr="00E800EC">
        <w:t>0</w:t>
      </w:r>
      <w:r w:rsidR="00161DE3">
        <w:t>·</w:t>
      </w:r>
      <w:r w:rsidRPr="00E800EC">
        <w:t>74-0</w:t>
      </w:r>
      <w:r w:rsidR="00161DE3">
        <w:t>·</w:t>
      </w:r>
      <w:r w:rsidRPr="00E800EC">
        <w:t>81</w:t>
      </w:r>
      <w:r w:rsidR="005F644B">
        <w:t>)</w:t>
      </w:r>
      <w:r w:rsidRPr="00E800EC">
        <w:t>.</w:t>
      </w:r>
      <w:r w:rsidR="00625F82">
        <w:t xml:space="preserve"> </w:t>
      </w:r>
    </w:p>
    <w:p w14:paraId="65893BF6" w14:textId="77777777" w:rsidR="002A63BE" w:rsidRDefault="002A63BE" w:rsidP="00CA05E9">
      <w:pPr>
        <w:spacing w:after="0" w:line="480" w:lineRule="auto"/>
        <w:jc w:val="both"/>
      </w:pPr>
    </w:p>
    <w:p w14:paraId="613C29A4" w14:textId="57F4BA2C" w:rsidR="00695735" w:rsidRPr="002C4431" w:rsidRDefault="005C398B" w:rsidP="002C4431">
      <w:pPr>
        <w:spacing w:after="0" w:line="480" w:lineRule="auto"/>
        <w:jc w:val="both"/>
        <w:rPr>
          <w:rFonts w:cs="Times New Roman"/>
        </w:rPr>
      </w:pPr>
      <w:r>
        <w:t xml:space="preserve">We performed a series of </w:t>
      </w:r>
      <w:r w:rsidR="009A61CA">
        <w:t xml:space="preserve">other </w:t>
      </w:r>
      <w:r>
        <w:t>pre-specified secondary and sensitivity analyses</w:t>
      </w:r>
      <w:r w:rsidR="00CA57B4">
        <w:t xml:space="preserve"> (</w:t>
      </w:r>
      <w:r w:rsidR="00CA57B4" w:rsidRPr="00CC02D4">
        <w:rPr>
          <w:b/>
        </w:rPr>
        <w:t>Tables 4-6</w:t>
      </w:r>
      <w:r w:rsidR="00CA57B4">
        <w:t>)</w:t>
      </w:r>
      <w:r>
        <w:t>.</w:t>
      </w:r>
      <w:r w:rsidR="00441FEB">
        <w:t xml:space="preserve"> </w:t>
      </w:r>
      <w:r w:rsidR="009B4B33">
        <w:t xml:space="preserve">On its own, </w:t>
      </w:r>
      <w:r w:rsidR="00441FEB" w:rsidRPr="00947DF5">
        <w:rPr>
          <w:rFonts w:cs="Times New Roman"/>
        </w:rPr>
        <w:t xml:space="preserve">PlGF </w:t>
      </w:r>
      <w:r w:rsidR="009B4B33">
        <w:rPr>
          <w:rFonts w:cs="Times New Roman"/>
        </w:rPr>
        <w:t xml:space="preserve">at 28wkGA was </w:t>
      </w:r>
      <w:r w:rsidR="00441FEB" w:rsidRPr="00947DF5">
        <w:rPr>
          <w:rFonts w:cs="Times New Roman"/>
        </w:rPr>
        <w:t xml:space="preserve">equally predictive of preterm </w:t>
      </w:r>
      <w:r w:rsidR="00441FEB">
        <w:rPr>
          <w:rFonts w:cs="Times New Roman"/>
        </w:rPr>
        <w:t>SGA as the sFLT</w:t>
      </w:r>
      <w:r w:rsidR="00441FEB" w:rsidRPr="00947DF5">
        <w:rPr>
          <w:rFonts w:cs="Times New Roman"/>
        </w:rPr>
        <w:t>1:PlGF ratio</w:t>
      </w:r>
      <w:r w:rsidR="009B4B33">
        <w:rPr>
          <w:rFonts w:cs="Times New Roman"/>
        </w:rPr>
        <w:t>, whereas</w:t>
      </w:r>
      <w:r w:rsidR="00441FEB">
        <w:rPr>
          <w:rFonts w:cs="Times New Roman"/>
        </w:rPr>
        <w:t xml:space="preserve"> sFLT</w:t>
      </w:r>
      <w:r w:rsidR="00441FEB" w:rsidRPr="00947DF5">
        <w:rPr>
          <w:rFonts w:cs="Times New Roman"/>
        </w:rPr>
        <w:t>1</w:t>
      </w:r>
      <w:r w:rsidR="00441FEB">
        <w:rPr>
          <w:rFonts w:cs="Times New Roman"/>
        </w:rPr>
        <w:t xml:space="preserve"> </w:t>
      </w:r>
      <w:r w:rsidR="00441FEB" w:rsidRPr="00947DF5">
        <w:rPr>
          <w:rFonts w:cs="Times New Roman"/>
        </w:rPr>
        <w:t>was a</w:t>
      </w:r>
      <w:r w:rsidR="00B16AAB">
        <w:rPr>
          <w:rFonts w:cs="Times New Roman"/>
        </w:rPr>
        <w:t xml:space="preserve"> considerably</w:t>
      </w:r>
      <w:r w:rsidR="00441FEB" w:rsidRPr="00947DF5">
        <w:rPr>
          <w:rFonts w:cs="Times New Roman"/>
        </w:rPr>
        <w:t xml:space="preserve"> weaker predict</w:t>
      </w:r>
      <w:r w:rsidR="00441FEB">
        <w:rPr>
          <w:rFonts w:cs="Times New Roman"/>
        </w:rPr>
        <w:t>or of preterm SGA than the sFLT</w:t>
      </w:r>
      <w:r w:rsidR="00441FEB" w:rsidRPr="00947DF5">
        <w:rPr>
          <w:rFonts w:cs="Times New Roman"/>
        </w:rPr>
        <w:t>1:PlGF ratio.</w:t>
      </w:r>
      <w:r w:rsidR="00441FEB">
        <w:rPr>
          <w:rFonts w:cs="Times New Roman"/>
        </w:rPr>
        <w:t xml:space="preserve"> </w:t>
      </w:r>
      <w:r w:rsidR="009B4B33">
        <w:rPr>
          <w:rFonts w:cs="Times New Roman"/>
        </w:rPr>
        <w:t xml:space="preserve">Similarly, </w:t>
      </w:r>
      <w:r w:rsidR="00441FEB" w:rsidRPr="00947DF5">
        <w:rPr>
          <w:rFonts w:cs="Times New Roman"/>
        </w:rPr>
        <w:t>at 36wkGA</w:t>
      </w:r>
      <w:r w:rsidR="009B4B33">
        <w:rPr>
          <w:rFonts w:cs="Times New Roman"/>
        </w:rPr>
        <w:t>, PlGF was</w:t>
      </w:r>
      <w:r w:rsidR="00441FEB" w:rsidRPr="00947DF5">
        <w:rPr>
          <w:rFonts w:cs="Times New Roman"/>
        </w:rPr>
        <w:t xml:space="preserve"> equall</w:t>
      </w:r>
      <w:r w:rsidR="00FB2544">
        <w:rPr>
          <w:rFonts w:cs="Times New Roman"/>
        </w:rPr>
        <w:t>y predictive of late FGR</w:t>
      </w:r>
      <w:r w:rsidR="00441FEB" w:rsidRPr="00947DF5">
        <w:rPr>
          <w:rFonts w:cs="Times New Roman"/>
        </w:rPr>
        <w:t xml:space="preserve"> as the sFLT-1:PlGF ratio</w:t>
      </w:r>
      <w:r w:rsidR="009B4B33">
        <w:rPr>
          <w:rFonts w:cs="Times New Roman"/>
        </w:rPr>
        <w:t xml:space="preserve">. However, </w:t>
      </w:r>
      <w:r w:rsidR="00441FEB">
        <w:rPr>
          <w:rFonts w:cs="Times New Roman"/>
        </w:rPr>
        <w:t xml:space="preserve">sFLT1 </w:t>
      </w:r>
      <w:r w:rsidR="009B4B33">
        <w:rPr>
          <w:rFonts w:cs="Times New Roman"/>
        </w:rPr>
        <w:t xml:space="preserve">was only </w:t>
      </w:r>
      <w:r w:rsidR="00441FEB">
        <w:rPr>
          <w:rFonts w:cs="Times New Roman"/>
        </w:rPr>
        <w:t>slightly weaker or simil</w:t>
      </w:r>
      <w:r w:rsidR="00FB2544">
        <w:rPr>
          <w:rFonts w:cs="Times New Roman"/>
        </w:rPr>
        <w:t>ar</w:t>
      </w:r>
      <w:r w:rsidR="00B16AAB">
        <w:rPr>
          <w:rFonts w:cs="Times New Roman"/>
        </w:rPr>
        <w:t xml:space="preserve"> as a</w:t>
      </w:r>
      <w:r w:rsidR="009B4B33">
        <w:rPr>
          <w:rFonts w:cs="Times New Roman"/>
        </w:rPr>
        <w:t xml:space="preserve"> predictor</w:t>
      </w:r>
      <w:r w:rsidR="00FB2544">
        <w:rPr>
          <w:rFonts w:cs="Times New Roman"/>
        </w:rPr>
        <w:t xml:space="preserve"> compared to the sFLT</w:t>
      </w:r>
      <w:r w:rsidR="00FB2544" w:rsidRPr="00947DF5">
        <w:rPr>
          <w:rFonts w:cs="Times New Roman"/>
        </w:rPr>
        <w:t>1:PlGF ratio</w:t>
      </w:r>
      <w:r w:rsidR="00FB2544">
        <w:rPr>
          <w:rFonts w:cs="Times New Roman"/>
        </w:rPr>
        <w:t xml:space="preserve"> at 36wkGA. </w:t>
      </w:r>
      <w:r w:rsidR="00B16AAB">
        <w:rPr>
          <w:rFonts w:cs="Times New Roman"/>
        </w:rPr>
        <w:t>Adjustment of</w:t>
      </w:r>
      <w:r w:rsidR="00845FA0">
        <w:rPr>
          <w:rFonts w:cs="Times New Roman"/>
        </w:rPr>
        <w:t xml:space="preserve"> the PlGF or sFLT1</w:t>
      </w:r>
      <w:r w:rsidR="00B16AAB">
        <w:rPr>
          <w:rFonts w:cs="Times New Roman"/>
        </w:rPr>
        <w:t xml:space="preserve"> values for the exact gestational age or maternal weight at the measurement made little or no difference to the results.</w:t>
      </w:r>
      <w:r w:rsidR="00A8467F" w:rsidRPr="00A8467F">
        <w:rPr>
          <w:rFonts w:cs="Times New Roman"/>
        </w:rPr>
        <w:t xml:space="preserve"> </w:t>
      </w:r>
      <w:r w:rsidR="00A8467F">
        <w:rPr>
          <w:rFonts w:cs="Times New Roman"/>
        </w:rPr>
        <w:t>We also found that use of a non-customised and birth weight based standard to define preterm delivery of an SGA infant actually resulted in a stronger association with the combination of EFW &lt;10</w:t>
      </w:r>
      <w:r w:rsidR="00A8467F" w:rsidRPr="00364CDF">
        <w:rPr>
          <w:rFonts w:cs="Times New Roman"/>
          <w:vertAlign w:val="superscript"/>
        </w:rPr>
        <w:t>th</w:t>
      </w:r>
      <w:r w:rsidR="00A8467F">
        <w:rPr>
          <w:rFonts w:cs="Times New Roman"/>
        </w:rPr>
        <w:t xml:space="preserve"> and an elevated sFLT1:PlGF ratio: the positive LR was 53 and the sensitivity was 54% (</w:t>
      </w:r>
      <w:r w:rsidR="00A8467F">
        <w:rPr>
          <w:rFonts w:cs="Times New Roman"/>
          <w:b/>
        </w:rPr>
        <w:t>appendix)</w:t>
      </w:r>
      <w:r w:rsidR="00A8467F">
        <w:rPr>
          <w:rFonts w:cs="Times New Roman"/>
        </w:rPr>
        <w:t xml:space="preserve">. </w:t>
      </w:r>
      <w:r w:rsidR="00FB2544">
        <w:rPr>
          <w:rFonts w:cs="Times New Roman"/>
        </w:rPr>
        <w:t xml:space="preserve">Further pre-specified secondary analyses and additional analyses suggested by the reviewers are presented in the </w:t>
      </w:r>
      <w:r w:rsidR="00FB2544" w:rsidRPr="00CC02D4">
        <w:rPr>
          <w:rFonts w:cs="Times New Roman"/>
          <w:b/>
        </w:rPr>
        <w:t>appendix</w:t>
      </w:r>
      <w:r w:rsidR="00FB2544">
        <w:rPr>
          <w:rFonts w:cs="Times New Roman"/>
        </w:rPr>
        <w:t>.</w:t>
      </w:r>
      <w:r w:rsidR="00FB0B67">
        <w:rPr>
          <w:rFonts w:cs="Times New Roman"/>
        </w:rPr>
        <w:t xml:space="preserve"> </w:t>
      </w:r>
      <w:r w:rsidR="00695735" w:rsidRPr="00E800EC">
        <w:br w:type="page"/>
      </w:r>
    </w:p>
    <w:p w14:paraId="20A7DFFF" w14:textId="77777777" w:rsidR="00143756" w:rsidRPr="00E800EC" w:rsidRDefault="00143756" w:rsidP="00931BF8">
      <w:pPr>
        <w:spacing w:after="0" w:line="480" w:lineRule="auto"/>
        <w:jc w:val="both"/>
        <w:outlineLvl w:val="0"/>
        <w:rPr>
          <w:b/>
        </w:rPr>
      </w:pPr>
      <w:r w:rsidRPr="00E800EC">
        <w:rPr>
          <w:b/>
        </w:rPr>
        <w:lastRenderedPageBreak/>
        <w:t>Discussion</w:t>
      </w:r>
    </w:p>
    <w:p w14:paraId="634906BC" w14:textId="77777777" w:rsidR="00517291" w:rsidRPr="00E800EC" w:rsidRDefault="00517291" w:rsidP="00CA05E9">
      <w:pPr>
        <w:spacing w:after="0" w:line="480" w:lineRule="auto"/>
        <w:jc w:val="both"/>
      </w:pPr>
    </w:p>
    <w:p w14:paraId="45746136" w14:textId="54262853" w:rsidR="00C866F1" w:rsidRDefault="003F384A">
      <w:pPr>
        <w:spacing w:after="0" w:line="480" w:lineRule="auto"/>
        <w:jc w:val="both"/>
      </w:pPr>
      <w:r>
        <w:t>In this study</w:t>
      </w:r>
      <w:r w:rsidR="00474937">
        <w:t>,</w:t>
      </w:r>
      <w:r w:rsidR="00E46FC2">
        <w:t xml:space="preserve"> </w:t>
      </w:r>
      <w:r w:rsidR="00474937">
        <w:t xml:space="preserve">we </w:t>
      </w:r>
      <w:r w:rsidR="00E46FC2">
        <w:t xml:space="preserve">evaluated the </w:t>
      </w:r>
      <w:r w:rsidR="00474937">
        <w:t>combination of</w:t>
      </w:r>
      <w:r w:rsidR="00E46FC2">
        <w:t xml:space="preserve"> ultrasonic suspicio</w:t>
      </w:r>
      <w:r w:rsidR="00474937">
        <w:t xml:space="preserve">n of SGA plus an elevated </w:t>
      </w:r>
      <w:r w:rsidR="00C866F1">
        <w:t xml:space="preserve">sFLT1:PlGF </w:t>
      </w:r>
      <w:r w:rsidR="00474937">
        <w:t>ratio</w:t>
      </w:r>
      <w:r w:rsidR="00E46FC2">
        <w:t xml:space="preserve"> </w:t>
      </w:r>
      <w:r w:rsidR="00474937">
        <w:t xml:space="preserve">as a screening test for </w:t>
      </w:r>
      <w:r w:rsidR="00830A02">
        <w:t xml:space="preserve">delivery of an SGA infant combined with an </w:t>
      </w:r>
      <w:r w:rsidR="00E46FC2">
        <w:t xml:space="preserve">adverse pregnancy outcome. We found that the combination was strongly predictive for preterm delivery of an SGA infant </w:t>
      </w:r>
      <w:r w:rsidR="001C698C">
        <w:t xml:space="preserve">when measured at 28wkGA </w:t>
      </w:r>
      <w:r w:rsidR="00E46FC2">
        <w:t xml:space="preserve">and for term delivery of an SGA infant with maternal preeclampsia or </w:t>
      </w:r>
      <w:r w:rsidR="006379ED">
        <w:t>perinatal morbidity or mortality</w:t>
      </w:r>
      <w:r w:rsidR="001C698C">
        <w:t xml:space="preserve"> when measured at 36wkGA</w:t>
      </w:r>
      <w:r w:rsidR="00E46FC2">
        <w:t xml:space="preserve">. </w:t>
      </w:r>
      <w:r w:rsidR="005341EE">
        <w:t>S</w:t>
      </w:r>
      <w:r w:rsidR="00E46FC2">
        <w:t>creening for FGR is a</w:t>
      </w:r>
      <w:r w:rsidR="00367143">
        <w:t>n area of unmet clinical need</w:t>
      </w:r>
      <w:r w:rsidR="00E90A49">
        <w:t xml:space="preserve">. </w:t>
      </w:r>
      <w:r w:rsidR="00C866F1">
        <w:t>Previous studies using purely ultrasonic methods of screening had failed to show that screening prevented adverse outcomes, such as perinatal morbidity and mortality.</w:t>
      </w:r>
      <w:r w:rsidR="00CC02D4">
        <w:fldChar w:fldCharType="begin"/>
      </w:r>
      <w:r w:rsidR="0095073E">
        <w:instrText xml:space="preserve"> ADDIN EN.CITE &lt;EndNote&gt;&lt;Cite&gt;&lt;Author&gt;Bricker&lt;/Author&gt;&lt;Year&gt;2015&lt;/Year&gt;&lt;RecNum&gt;170&lt;/RecNum&gt;&lt;DisplayText&gt;&lt;style face="superscript"&gt;12&lt;/style&gt;&lt;/DisplayText&gt;&lt;record&gt;&lt;rec-number&gt;170&lt;/rec-number&gt;&lt;foreign-keys&gt;&lt;key app="EN" db-id="vrzzteve1faz9pep0agvdv9zfdt5520xwerv" timestamp="1503068949"&gt;170&lt;/key&gt;&lt;/foreign-keys&gt;&lt;ref-type name="Journal Article"&gt;17&lt;/ref-type&gt;&lt;contributors&gt;&lt;authors&gt;&lt;author&gt;Bricker, L.&lt;/author&gt;&lt;author&gt;Medley, N.&lt;/author&gt;&lt;author&gt;Pratt, J. J.&lt;/author&gt;&lt;/authors&gt;&lt;/contributors&gt;&lt;auth-address&gt;Corniche Hospital, Abu Dhabi, United Arab Emirates.&lt;/auth-address&gt;&lt;titles&gt;&lt;title&gt;Routine ultrasound in late pregnancy (after 24 weeks&amp;apos; gestation)&lt;/title&gt;&lt;secondary-title&gt;Cochrane Database Syst Rev&lt;/secondary-title&gt;&lt;/titles&gt;&lt;periodical&gt;&lt;full-title&gt;Cochrane Database Syst Rev&lt;/full-title&gt;&lt;/periodical&gt;&lt;pages&gt;CD001451&lt;/pages&gt;&lt;number&gt;6&lt;/number&gt;&lt;keywords&gt;&lt;keyword&gt;Female&lt;/keyword&gt;&lt;keyword&gt;Humans&lt;/keyword&gt;&lt;keyword&gt;Infant, Newborn&lt;/keyword&gt;&lt;keyword&gt;Perinatal Mortality&lt;/keyword&gt;&lt;keyword&gt;Pregnancy&lt;/keyword&gt;&lt;keyword&gt;*Pregnancy Outcome&lt;/keyword&gt;&lt;keyword&gt;Pregnancy Trimester, Second&lt;/keyword&gt;&lt;keyword&gt;Pregnancy Trimester, Third&lt;/keyword&gt;&lt;keyword&gt;Premature Birth/epidemiology&lt;/keyword&gt;&lt;keyword&gt;Randomized Controlled Trials as Topic&lt;/keyword&gt;&lt;keyword&gt;*Ultrasonography, Prenatal&lt;/keyword&gt;&lt;/keywords&gt;&lt;dates&gt;&lt;year&gt;2015&lt;/year&gt;&lt;pub-dates&gt;&lt;date&gt;Jun 29&lt;/date&gt;&lt;/pub-dates&gt;&lt;/dates&gt;&lt;isbn&gt;1469-493X (Electronic)&amp;#xD;1361-6137 (Linking)&lt;/isbn&gt;&lt;accession-num&gt;26121659&lt;/accession-num&gt;&lt;urls&gt;&lt;related-urls&gt;&lt;url&gt;https://www.ncbi.nlm.nih.gov/pubmed/26121659&lt;/url&gt;&lt;/related-urls&gt;&lt;/urls&gt;&lt;electronic-resource-num&gt;10.1002/14651858.CD001451.pub4&lt;/electronic-resource-num&gt;&lt;/record&gt;&lt;/Cite&gt;&lt;/EndNote&gt;</w:instrText>
      </w:r>
      <w:r w:rsidR="00CC02D4">
        <w:fldChar w:fldCharType="separate"/>
      </w:r>
      <w:r w:rsidR="0095073E" w:rsidRPr="0095073E">
        <w:rPr>
          <w:noProof/>
          <w:vertAlign w:val="superscript"/>
        </w:rPr>
        <w:t>12</w:t>
      </w:r>
      <w:r w:rsidR="00CC02D4">
        <w:fldChar w:fldCharType="end"/>
      </w:r>
      <w:r w:rsidR="00C866F1">
        <w:t xml:space="preserve"> Detailed analysis of data from France, where universal ultrasound screening was implemented despite the lack of</w:t>
      </w:r>
      <w:r w:rsidR="00AA0304">
        <w:t xml:space="preserve"> supportive</w:t>
      </w:r>
      <w:r w:rsidR="00C866F1">
        <w:t xml:space="preserve"> trial data, indicated a marked excess of adverse outcomes among pregnancies incorrectly </w:t>
      </w:r>
      <w:r w:rsidR="001C698C">
        <w:t>suspected to be affected by an SGA infant (i.e. false positives).</w:t>
      </w:r>
      <w:r w:rsidR="00CC02D4">
        <w:fldChar w:fldCharType="begin">
          <w:fldData xml:space="preserve">PEVuZE5vdGU+PENpdGU+PEF1dGhvcj5Nb25pZXI8L0F1dGhvcj48WWVhcj4yMDE1PC9ZZWFyPjxS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</w:fldData>
        </w:fldChar>
      </w:r>
      <w:r w:rsidR="00724169">
        <w:instrText xml:space="preserve"> ADDIN EN.CITE </w:instrText>
      </w:r>
      <w:r w:rsidR="00724169">
        <w:fldChar w:fldCharType="begin">
          <w:fldData xml:space="preserve">PEVuZE5vdGU+PENpdGU+PEF1dGhvcj5Nb25pZXI8L0F1dGhvcj48WWVhcj4yMDE1PC9ZZWFyPjxS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</w:fldData>
        </w:fldChar>
      </w:r>
      <w:r w:rsidR="00724169">
        <w:instrText xml:space="preserve"> ADDIN EN.CITE.DATA </w:instrText>
      </w:r>
      <w:r w:rsidR="00724169">
        <w:fldChar w:fldCharType="end"/>
      </w:r>
      <w:r w:rsidR="00CC02D4">
        <w:fldChar w:fldCharType="separate"/>
      </w:r>
      <w:r w:rsidR="0095073E" w:rsidRPr="0095073E">
        <w:rPr>
          <w:noProof/>
          <w:vertAlign w:val="superscript"/>
        </w:rPr>
        <w:t>13</w:t>
      </w:r>
      <w:r w:rsidR="00CC02D4">
        <w:fldChar w:fldCharType="end"/>
      </w:r>
      <w:r w:rsidR="001C698C">
        <w:t xml:space="preserve"> Screening did not appear to result in an overall improvement in outcomes, as any benefit arising from identifying true positives was outweighed by harm caused to false positives.  Using the combination of ultrasonic fetal biometry and the sFLT1:PlGF ratio, we found that the positive predictive value was &gt;20% at both gestational ages and the false positive rate was 0</w:t>
      </w:r>
      <w:r w:rsidR="00161DE3">
        <w:t>·</w:t>
      </w:r>
      <w:r w:rsidR="001C698C">
        <w:t>4% at 28wkGA and 2</w:t>
      </w:r>
      <w:r w:rsidR="00161DE3">
        <w:t>·</w:t>
      </w:r>
      <w:r w:rsidR="001C698C">
        <w:t xml:space="preserve">2% at 36wkGA. Hence, this approach identifies women with high absolute risks of adverse pregnancy outcome with very low false positive rates in the healthy population. </w:t>
      </w:r>
    </w:p>
    <w:p w14:paraId="3ED139B9" w14:textId="77777777" w:rsidR="00C866F1" w:rsidRDefault="00C866F1">
      <w:pPr>
        <w:spacing w:after="0" w:line="480" w:lineRule="auto"/>
        <w:jc w:val="both"/>
      </w:pPr>
    </w:p>
    <w:p w14:paraId="09211CB9" w14:textId="246992E0" w:rsidR="00E46FC2" w:rsidRDefault="00163A13">
      <w:pPr>
        <w:spacing w:after="0" w:line="480" w:lineRule="auto"/>
        <w:jc w:val="both"/>
      </w:pPr>
      <w:r>
        <w:t>C</w:t>
      </w:r>
      <w:r w:rsidR="00E90A49">
        <w:t xml:space="preserve">linically effective screening also requires that the screening test is coupled with an intervention. </w:t>
      </w:r>
      <w:r w:rsidR="003D56F3">
        <w:t xml:space="preserve">At 28wkGA, women who were identified as high risk </w:t>
      </w:r>
      <w:r w:rsidR="001B4F85">
        <w:t xml:space="preserve">by this screening test </w:t>
      </w:r>
      <w:r w:rsidR="003D56F3">
        <w:t xml:space="preserve">could be offered enhanced fetal assessment with the option of medically indicated delivery, as performed for women with suspected FGR identified using the current approach of targeted ultrasound. There is high quality RCT evidence that assessment of high risk pregnancies using </w:t>
      </w:r>
      <w:r w:rsidR="00E105AE">
        <w:t xml:space="preserve">serial </w:t>
      </w:r>
      <w:r w:rsidR="003D56F3">
        <w:t>umbilical artery Doppler reduces the risk of perinatal death.</w:t>
      </w:r>
      <w:r w:rsidR="00DC366C">
        <w:fldChar w:fldCharType="begin"/>
      </w:r>
      <w:r w:rsidR="00C70F36">
        <w:instrText xml:space="preserve"> ADDIN EN.CITE &lt;EndNote&gt;&lt;Cite&gt;&lt;Author&gt;Alfirevic&lt;/Author&gt;&lt;Year&gt;2017&lt;/Year&gt;&lt;RecNum&gt;229&lt;/RecNum&gt;&lt;DisplayText&gt;&lt;style face="superscript"&gt;32&lt;/style&gt;&lt;/DisplayText&gt;&lt;record&gt;&lt;rec-number&gt;229&lt;/rec-number&gt;&lt;foreign-keys&gt;&lt;key app="EN" db-id="vrzzteve1faz9pep0agvdv9zfdt5520xwerv" timestamp="1510337775"&gt;229&lt;/key&gt;&lt;/foreign-keys&gt;&lt;ref-type name="Journal Article"&gt;17&lt;/ref-type&gt;&lt;contributors&gt;&lt;authors&gt;&lt;author&gt;Alfirevic, Z.&lt;/author&gt;&lt;author&gt;Stampalija, T.&lt;/author&gt;&lt;author&gt;Dowswell, T.&lt;/author&gt;&lt;/authors&gt;&lt;/contributors&gt;&lt;auth-address&gt;Department of Women&amp;apos;s and Children&amp;apos;s Health, The University of Liverpool, First Floor, Liverpool Women&amp;apos;s NHS Foundation Trust, Crown Street, Liverpool, UK, L8 7SS.&lt;/auth-address&gt;&lt;titles&gt;&lt;title&gt;Fetal and umbilical Doppler ultrasound in high-risk pregnancies&lt;/title&gt;&lt;secondary-title&gt;Cochrane Database Syst Rev&lt;/secondary-title&gt;&lt;/titles&gt;&lt;periodical&gt;&lt;full-title&gt;Cochrane Database Syst Rev&lt;/full-title&gt;&lt;/periodical&gt;&lt;pages&gt;CD007529&lt;/pages&gt;&lt;volume&gt;6&lt;/volume&gt;&lt;keywords&gt;&lt;keyword&gt;Cardiotocography&lt;/keyword&gt;&lt;keyword&gt;Cesarean Section/utilization&lt;/keyword&gt;&lt;keyword&gt;Female&lt;/keyword&gt;&lt;keyword&gt;Fetal Monitoring/*methods&lt;/keyword&gt;&lt;keyword&gt;Humans&lt;/keyword&gt;&lt;keyword&gt;Labor, Induced/utilization&lt;/keyword&gt;&lt;keyword&gt;Perinatal Mortality&lt;/keyword&gt;&lt;keyword&gt;Pregnancy&lt;/keyword&gt;&lt;keyword&gt;*Pregnancy, High-Risk&lt;/keyword&gt;&lt;keyword&gt;Randomized Controlled Trials as Topic&lt;/keyword&gt;&lt;keyword&gt;Stillbirth/epidemiology&lt;/keyword&gt;&lt;keyword&gt;*Ultrasonography, Prenatal&lt;/keyword&gt;&lt;keyword&gt;Umbilical Arteries/*diagnostic imaging/physiopathology&lt;/keyword&gt;&lt;keyword&gt;Umbilical Cord/blood supply/*diagnostic imaging&lt;/keyword&gt;&lt;/keywords&gt;&lt;dates&gt;&lt;year&gt;2017&lt;/year&gt;&lt;pub-dates&gt;&lt;date&gt;Jun 13&lt;/date&gt;&lt;/pub-dates&gt;&lt;/dates&gt;&lt;isbn&gt;1469-493X (Electronic)&amp;#xD;1361-6137 (Linking)&lt;/isbn&gt;&lt;accession-num&gt;28613398&lt;/accession-num&gt;&lt;urls&gt;&lt;related-urls&gt;&lt;url&gt;https://www.ncbi.nlm.nih.gov/pubmed/28613398&lt;/url&gt;&lt;/related-urls&gt;&lt;/urls&gt;&lt;electronic-resource-num&gt;10.1002/14651858.CD007529.pub4&lt;/electronic-resource-num&gt;&lt;/record&gt;&lt;/Cite&gt;&lt;/EndNote&gt;</w:instrText>
      </w:r>
      <w:r w:rsidR="00DC366C">
        <w:fldChar w:fldCharType="separate"/>
      </w:r>
      <w:r w:rsidR="00C70F36" w:rsidRPr="00C70F36">
        <w:rPr>
          <w:noProof/>
          <w:vertAlign w:val="superscript"/>
        </w:rPr>
        <w:t>32</w:t>
      </w:r>
      <w:r w:rsidR="00DC366C">
        <w:fldChar w:fldCharType="end"/>
      </w:r>
      <w:r w:rsidR="003D56F3">
        <w:t xml:space="preserve"> Moreover, identification of high risk fetuses may </w:t>
      </w:r>
      <w:r w:rsidR="006379ED">
        <w:t xml:space="preserve">allow </w:t>
      </w:r>
      <w:r w:rsidR="003D56F3">
        <w:t xml:space="preserve">optimisation of other aspects of care, including use of </w:t>
      </w:r>
      <w:r w:rsidR="00757789">
        <w:t xml:space="preserve">antenatal </w:t>
      </w:r>
      <w:r w:rsidR="003D56F3">
        <w:t xml:space="preserve">steroids and timing and mode of delivery. At </w:t>
      </w:r>
      <w:r w:rsidR="003D56F3">
        <w:lastRenderedPageBreak/>
        <w:t>36wkGA, identifying late FGR has the advantage that the primary intervention to prevent stillbirth</w:t>
      </w:r>
      <w:r w:rsidR="007F07EC">
        <w:t>, i.e.</w:t>
      </w:r>
      <w:r w:rsidR="003D56F3">
        <w:t xml:space="preserve"> medically indicated delivery</w:t>
      </w:r>
      <w:r w:rsidR="006379ED">
        <w:t xml:space="preserve"> (principally induction of labour)</w:t>
      </w:r>
      <w:r w:rsidR="007F07EC">
        <w:t>,</w:t>
      </w:r>
      <w:r w:rsidR="003D56F3">
        <w:t xml:space="preserve"> has </w:t>
      </w:r>
      <w:r w:rsidR="00790A47">
        <w:t xml:space="preserve">reduced </w:t>
      </w:r>
      <w:r w:rsidR="003D56F3">
        <w:t xml:space="preserve">potential to cause harm through iatrogenic prematurity. </w:t>
      </w:r>
      <w:r w:rsidR="00E90A49">
        <w:t xml:space="preserve">We believe that it is plausible that a randomised controlled trial of screening and intervention using this approach would demonstrate improved clinical outcomes and this is an appropriate area for future research. </w:t>
      </w:r>
    </w:p>
    <w:p w14:paraId="0A5B6F22" w14:textId="77777777" w:rsidR="00E46FC2" w:rsidRDefault="00E46FC2" w:rsidP="00CA05E9">
      <w:pPr>
        <w:spacing w:after="0" w:line="480" w:lineRule="auto"/>
        <w:jc w:val="both"/>
      </w:pPr>
    </w:p>
    <w:p w14:paraId="51B948F3" w14:textId="7D5FE390" w:rsidR="001B4F85" w:rsidRDefault="001B4F85" w:rsidP="00CA05E9">
      <w:pPr>
        <w:spacing w:after="0" w:line="480" w:lineRule="auto"/>
        <w:jc w:val="both"/>
      </w:pPr>
      <w:r>
        <w:t xml:space="preserve">An issue with some studies reporting novel diagnostic methods is that the definition of screen positive is based on the observed patterns of association within the population. This </w:t>
      </w:r>
      <w:r w:rsidR="003F73EB">
        <w:t>approach</w:t>
      </w:r>
      <w:r>
        <w:t xml:space="preserve"> can lead to over</w:t>
      </w:r>
      <w:r w:rsidR="002B2BDB">
        <w:t>-</w:t>
      </w:r>
      <w:r>
        <w:t xml:space="preserve">optimistic estimates of screening performance as there is the potential to set the thresholds defining screening status based on the associations observed in the given study. The findings of such studies require, therefore, to be externally validated. This was not the case, however, in the present study. The definition of screen positive was based </w:t>
      </w:r>
      <w:r w:rsidR="00B566A4">
        <w:t xml:space="preserve">on </w:t>
      </w:r>
      <w:r>
        <w:t xml:space="preserve">two previously described and widely accepted thresholds, namely, an </w:t>
      </w:r>
      <w:r w:rsidR="00187576">
        <w:t>EFW</w:t>
      </w:r>
      <w:r>
        <w:t xml:space="preserve"> &lt;10</w:t>
      </w:r>
      <w:r w:rsidRPr="00CC02D4">
        <w:rPr>
          <w:vertAlign w:val="superscript"/>
        </w:rPr>
        <w:t>th</w:t>
      </w:r>
      <w:r>
        <w:t xml:space="preserve"> percentile and an sFLT1:PlGF ratio &gt;38.</w:t>
      </w:r>
      <w:r w:rsidR="00B566A4">
        <w:t xml:space="preserve"> The former is a widely accepted definition for SGA.</w:t>
      </w:r>
      <w:r w:rsidR="00CC02D4">
        <w:fldChar w:fldCharType="begin">
          <w:fldData xml:space="preserve">PEVuZE5vdGU+PENpdGU+PEF1dGhvcj5HYWNjaW9saTwvQXV0aG9yPjxZZWFyPjIwMTg8L1llYXI+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</w:fldData>
        </w:fldChar>
      </w:r>
      <w:r w:rsidR="00CC02D4">
        <w:instrText xml:space="preserve"> ADDIN EN.CITE </w:instrText>
      </w:r>
      <w:r w:rsidR="00CC02D4">
        <w:fldChar w:fldCharType="begin">
          <w:fldData xml:space="preserve">PEVuZE5vdGU+PENpdGU+PEF1dGhvcj5HYWNjaW9saTwvQXV0aG9yPjxZZWFyPjIwMTg8L1llYXI+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</w:fldData>
        </w:fldChar>
      </w:r>
      <w:r w:rsidR="00CC02D4">
        <w:instrText xml:space="preserve"> ADDIN EN.CITE.DATA </w:instrText>
      </w:r>
      <w:r w:rsidR="00CC02D4">
        <w:fldChar w:fldCharType="end"/>
      </w:r>
      <w:r w:rsidR="00CC02D4">
        <w:fldChar w:fldCharType="separate"/>
      </w:r>
      <w:r w:rsidR="00CC02D4" w:rsidRPr="00CC02D4">
        <w:rPr>
          <w:noProof/>
          <w:vertAlign w:val="superscript"/>
        </w:rPr>
        <w:t>1</w:t>
      </w:r>
      <w:r w:rsidR="00CC02D4">
        <w:fldChar w:fldCharType="end"/>
      </w:r>
      <w:r w:rsidR="00187576">
        <w:t xml:space="preserve"> </w:t>
      </w:r>
      <w:r>
        <w:t>The latter was obtained from previous multicentre development and validation studies.</w:t>
      </w:r>
      <w:r w:rsidR="00FA0094">
        <w:fldChar w:fldCharType="begin">
          <w:fldData xml:space="preserve">PEVuZE5vdGU+PENpdGU+PEF1dGhvcj5aZWlzbGVyPC9BdXRob3I+PFllYXI+MjAxNjwvWWVhcj48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</w:fldData>
        </w:fldChar>
      </w:r>
      <w:r w:rsidR="0095073E">
        <w:instrText xml:space="preserve"> ADDIN EN.CITE </w:instrText>
      </w:r>
      <w:r w:rsidR="0095073E">
        <w:fldChar w:fldCharType="begin">
          <w:fldData xml:space="preserve">PEVuZE5vdGU+PENpdGU+PEF1dGhvcj5aZWlzbGVyPC9BdXRob3I+PFllYXI+MjAxNjwvWWVhcj48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</w:fldData>
        </w:fldChar>
      </w:r>
      <w:r w:rsidR="0095073E">
        <w:instrText xml:space="preserve"> ADDIN EN.CITE.DATA </w:instrText>
      </w:r>
      <w:r w:rsidR="0095073E">
        <w:fldChar w:fldCharType="end"/>
      </w:r>
      <w:r w:rsidR="00FA0094">
        <w:fldChar w:fldCharType="separate"/>
      </w:r>
      <w:r w:rsidR="0095073E" w:rsidRPr="0095073E">
        <w:rPr>
          <w:noProof/>
          <w:vertAlign w:val="superscript"/>
        </w:rPr>
        <w:t>15</w:t>
      </w:r>
      <w:r w:rsidR="00FA0094">
        <w:fldChar w:fldCharType="end"/>
      </w:r>
      <w:r w:rsidR="00187576">
        <w:t xml:space="preserve"> </w:t>
      </w:r>
      <w:r>
        <w:t xml:space="preserve">The only modification made in the present study was to use a different threshold at 28wkGA, as the &gt;38 level of the ratio represented much more extreme elevation at 28wkGA than at 36wkGA. </w:t>
      </w:r>
      <w:r w:rsidR="00830A02">
        <w:t>However</w:t>
      </w:r>
      <w:r>
        <w:t>,</w:t>
      </w:r>
      <w:r w:rsidR="00830A02">
        <w:t xml:space="preserve"> this and</w:t>
      </w:r>
      <w:r>
        <w:t xml:space="preserve"> </w:t>
      </w:r>
      <w:r w:rsidR="004337A0">
        <w:t xml:space="preserve">all </w:t>
      </w:r>
      <w:r w:rsidR="00830A02">
        <w:t xml:space="preserve">other </w:t>
      </w:r>
      <w:r w:rsidR="004337A0">
        <w:t>thresholds and definitions employed in the present study were pre</w:t>
      </w:r>
      <w:r>
        <w:t xml:space="preserve">defined in </w:t>
      </w:r>
      <w:r w:rsidR="004337A0">
        <w:t>an</w:t>
      </w:r>
      <w:r>
        <w:t xml:space="preserve"> analysis plan</w:t>
      </w:r>
      <w:r w:rsidR="004337A0">
        <w:t xml:space="preserve"> which was finalised</w:t>
      </w:r>
      <w:r w:rsidR="00B566A4">
        <w:t xml:space="preserve"> prior to any analysis of the associations with FGR</w:t>
      </w:r>
      <w:r>
        <w:t>. Given the fact that all analyses were pre-specified, there is no capacity for data-driven analyses in our primary exposures and outcomes, hence there is no novel algorithm which requires external validation.</w:t>
      </w:r>
    </w:p>
    <w:p w14:paraId="1EFB0DB5" w14:textId="2562FB6B" w:rsidR="001B4F85" w:rsidRDefault="001B4F85" w:rsidP="00CA05E9">
      <w:pPr>
        <w:spacing w:after="0" w:line="480" w:lineRule="auto"/>
        <w:jc w:val="both"/>
      </w:pPr>
    </w:p>
    <w:p w14:paraId="6153EF3E" w14:textId="5FADBA6A" w:rsidR="00B566A4" w:rsidRDefault="00B566A4" w:rsidP="00CA05E9">
      <w:pPr>
        <w:spacing w:after="0" w:line="480" w:lineRule="auto"/>
        <w:jc w:val="both"/>
      </w:pPr>
      <w:r>
        <w:t>We performed a series of secondary analyses, both pre-specified and in response to peer review comments.</w:t>
      </w:r>
      <w:r w:rsidR="00187576">
        <w:t xml:space="preserve"> In contrast to the primary analysis, these should be treated as hypothesis generating rather than hypothesis testing.</w:t>
      </w:r>
      <w:r>
        <w:t xml:space="preserve"> One </w:t>
      </w:r>
      <w:r w:rsidR="008D7E12">
        <w:t>such analysis</w:t>
      </w:r>
      <w:r>
        <w:t xml:space="preserve"> addressed the use of lower thresholds of EFW and </w:t>
      </w:r>
      <w:r w:rsidRPr="00F241CE">
        <w:t>sFLT</w:t>
      </w:r>
      <w:r>
        <w:t xml:space="preserve">1:PlGF ratio to define screen positive. We found that when the thresholds for screen positive </w:t>
      </w:r>
      <w:r>
        <w:lastRenderedPageBreak/>
        <w:t>were lowered</w:t>
      </w:r>
      <w:r w:rsidR="00624681">
        <w:t xml:space="preserve"> to result in a similar false positive rate to the Delphi-derived ultrasonic definition of FGR, the positive and negative LRs were similar comparing the two methods. Clearly, any false result in a diagnostic test has the potential to cause harm. However, the relative concerns about false positives and false negatives depends on the context. The Delphi-derived definition </w:t>
      </w:r>
      <w:r w:rsidR="00830A02">
        <w:t>of</w:t>
      </w:r>
      <w:r w:rsidR="00624681">
        <w:t xml:space="preserve"> FGR was obtained from a process of surveying maternal fetal medicine specialists. This professional group will generally be scanning in the context of a high risk pregnancy and the result of a negative test might be to reduce the level of surveillance in a high risk woman. In this context, a false negative result may be more concerning than a false positive. However, the context for the current analysis is screening low risk women. The result of a negative test would simply be that the women would continue to receive the low risk care that she would have received had she not had the test performed. In the context of screening low risk women, false positive results may be of particular concern</w:t>
      </w:r>
      <w:r w:rsidR="00736E57">
        <w:t xml:space="preserve"> as they will generate unnecessary anxiety and healthcare costs</w:t>
      </w:r>
      <w:r w:rsidR="008D7E12">
        <w:t>,</w:t>
      </w:r>
      <w:r w:rsidR="00736E57">
        <w:t xml:space="preserve"> and may lead to short and long term harm through iatrogenic prematurity. Hence, we believe that the screening performance achieved using the combination of EFW and the </w:t>
      </w:r>
      <w:r w:rsidR="00736E57" w:rsidRPr="00F241CE">
        <w:t>sFLT</w:t>
      </w:r>
      <w:r w:rsidR="00736E57">
        <w:t xml:space="preserve">1:PlGF ratio may be particularly suitable for </w:t>
      </w:r>
      <w:r w:rsidR="00E105AE">
        <w:t>screening</w:t>
      </w:r>
      <w:r w:rsidR="00736E57">
        <w:t xml:space="preserve"> low risk populations.</w:t>
      </w:r>
      <w:r w:rsidR="008D7E12">
        <w:t xml:space="preserve"> Another aspect of this approach is that the test could be applied sequentially. Women could initially have the blood test and ultrasound might only be performed when the </w:t>
      </w:r>
      <w:r w:rsidR="006379ED">
        <w:t>sFLT1:PlGF</w:t>
      </w:r>
      <w:r w:rsidR="008D7E12">
        <w:t xml:space="preserve"> ratio was above the given threshold. This approach would lead to less pressure on imaging services. In contrast, screening using the Delphi-derived ultrasonic approach would require serial use of ultrasound in the whole population. It is not clear that healthcare systems have the capacity to deliver these imaging procedures at this scale. Moreover, the Delphi-derived ultrasonic approach also depends on utero-placental Doppler</w:t>
      </w:r>
      <w:r w:rsidR="004337A0">
        <w:t>, which are highly operator dependent,</w:t>
      </w:r>
      <w:r w:rsidR="008D7E12">
        <w:t xml:space="preserve"> and implementation of these methods across the entire obstetric population may be problematic.</w:t>
      </w:r>
    </w:p>
    <w:p w14:paraId="70DBC918" w14:textId="77777777" w:rsidR="00624681" w:rsidRDefault="00624681" w:rsidP="00CA05E9">
      <w:pPr>
        <w:spacing w:after="0" w:line="480" w:lineRule="auto"/>
        <w:jc w:val="both"/>
      </w:pPr>
    </w:p>
    <w:p w14:paraId="72B2AA83" w14:textId="56E5EBD7" w:rsidR="009B3CF2" w:rsidRDefault="00052E90" w:rsidP="00CA05E9">
      <w:pPr>
        <w:spacing w:after="0" w:line="480" w:lineRule="auto"/>
        <w:jc w:val="both"/>
      </w:pPr>
      <w:r>
        <w:t xml:space="preserve">Interestingly, we found that the combination of SGA and preeclampsia was exceptionally strongly associated with the </w:t>
      </w:r>
      <w:r w:rsidR="00F241CE" w:rsidRPr="00F241CE">
        <w:t>sFLT</w:t>
      </w:r>
      <w:r>
        <w:t xml:space="preserve">1:PlGF ratio. At both </w:t>
      </w:r>
      <w:r w:rsidR="002B2BDB">
        <w:t>28wkGA and 36wkGA</w:t>
      </w:r>
      <w:r>
        <w:t>, the area under the ROC curve was 0</w:t>
      </w:r>
      <w:r w:rsidR="00161DE3">
        <w:t>·</w:t>
      </w:r>
      <w:r>
        <w:t xml:space="preserve">95 indicating that elevation of the ratio was almost invariably observed in this group. </w:t>
      </w:r>
      <w:r w:rsidR="009B3CF2" w:rsidRPr="00E800EC">
        <w:t>Th</w:t>
      </w:r>
      <w:r>
        <w:t xml:space="preserve">is </w:t>
      </w:r>
      <w:r>
        <w:lastRenderedPageBreak/>
        <w:t>observation is</w:t>
      </w:r>
      <w:r w:rsidR="009B3CF2" w:rsidRPr="00E800EC">
        <w:t xml:space="preserve"> consistent with the hypothesis that there are distinct placental and maternal phenotypes of </w:t>
      </w:r>
      <w:r>
        <w:t>preeclampsia</w:t>
      </w:r>
      <w:r w:rsidR="00E74D0B">
        <w:fldChar w:fldCharType="begin"/>
      </w:r>
      <w:r w:rsidR="00C70F36">
        <w:instrText xml:space="preserve"> ADDIN EN.CITE &lt;EndNote&gt;&lt;Cite&gt;&lt;Author&gt;Ness&lt;/Author&gt;&lt;Year&gt;1996&lt;/Year&gt;&lt;RecNum&gt;200&lt;/RecNum&gt;&lt;DisplayText&gt;&lt;style face="superscript"&gt;33&lt;/style&gt;&lt;/DisplayText&gt;&lt;record&gt;&lt;rec-number&gt;200&lt;/rec-number&gt;&lt;foreign-keys&gt;&lt;key app="EN" db-id="vrzzteve1faz9pep0agvdv9zfdt5520xwerv" timestamp="1508511005"&gt;200&lt;/key&gt;&lt;/foreign-keys&gt;&lt;ref-type name="Journal Article"&gt;17&lt;/ref-type&gt;&lt;contributors&gt;&lt;authors&gt;&lt;author&gt;Ness, R. B.&lt;/author&gt;&lt;author&gt;Roberts, J. M.&lt;/author&gt;&lt;/authors&gt;&lt;/contributors&gt;&lt;auth-address&gt;Department of Epidemiology, Graduate School of Public Health, University of Pittsburgh, PA 15261, USA.&lt;/auth-address&gt;&lt;titles&gt;&lt;title&gt;Heterogeneous causes constituting the single syndrome of preeclampsia: a hypothesis and its implications&lt;/title&gt;&lt;secondary-title&gt;Am J Obstet Gynecol&lt;/secondary-title&gt;&lt;/titles&gt;&lt;periodical&gt;&lt;full-title&gt;Am J Obstet Gynecol&lt;/full-title&gt;&lt;/periodical&gt;&lt;pages&gt;1365-70&lt;/pages&gt;&lt;volume&gt;175&lt;/volume&gt;&lt;number&gt;5&lt;/number&gt;&lt;keywords&gt;&lt;keyword&gt;Female&lt;/keyword&gt;&lt;keyword&gt;Humans&lt;/keyword&gt;&lt;keyword&gt;Infant, Newborn&lt;/keyword&gt;&lt;keyword&gt;Placenta/blood supply&lt;/keyword&gt;&lt;keyword&gt;Pre-Eclampsia/*etiology/pathology&lt;/keyword&gt;&lt;keyword&gt;Pregnancy&lt;/keyword&gt;&lt;keyword&gt;Risk Factors&lt;/keyword&gt;&lt;/keywords&gt;&lt;dates&gt;&lt;year&gt;1996&lt;/year&gt;&lt;pub-dates&gt;&lt;date&gt;Nov&lt;/date&gt;&lt;/pub-dates&gt;&lt;/dates&gt;&lt;isbn&gt;0002-9378 (Print)&amp;#xD;0002-9378 (Linking)&lt;/isbn&gt;&lt;accession-num&gt;8942516&lt;/accession-num&gt;&lt;urls&gt;&lt;related-urls&gt;&lt;url&gt;https://www.ncbi.nlm.nih.gov/pubmed/8942516&lt;/url&gt;&lt;/related-urls&gt;&lt;/urls&gt;&lt;/record&gt;&lt;/Cite&gt;&lt;/EndNote&gt;</w:instrText>
      </w:r>
      <w:r w:rsidR="00E74D0B">
        <w:fldChar w:fldCharType="separate"/>
      </w:r>
      <w:r w:rsidR="00C70F36" w:rsidRPr="00C70F36">
        <w:rPr>
          <w:noProof/>
          <w:vertAlign w:val="superscript"/>
        </w:rPr>
        <w:t>33</w:t>
      </w:r>
      <w:r w:rsidR="00E74D0B">
        <w:fldChar w:fldCharType="end"/>
      </w:r>
      <w:r w:rsidR="00BD178E" w:rsidRPr="00E800EC">
        <w:t xml:space="preserve"> </w:t>
      </w:r>
      <w:r w:rsidR="009B3CF2" w:rsidRPr="00E800EC">
        <w:t>and suggest</w:t>
      </w:r>
      <w:r w:rsidR="00CC6538">
        <w:t>s</w:t>
      </w:r>
      <w:r w:rsidR="009B3CF2" w:rsidRPr="00E800EC">
        <w:t xml:space="preserve"> that the </w:t>
      </w:r>
      <w:r w:rsidR="00F241CE" w:rsidRPr="00F241CE">
        <w:t>sFLT</w:t>
      </w:r>
      <w:r w:rsidR="009B3CF2" w:rsidRPr="00E800EC">
        <w:t>1:PlGF ratio may also help define different sub-types of disease.</w:t>
      </w:r>
      <w:r w:rsidR="00BA6069">
        <w:t xml:space="preserve"> The pathophysiological pathways leading to FGR are complex and have recently been reviewed.</w:t>
      </w:r>
      <w:r w:rsidR="00FA0094">
        <w:fldChar w:fldCharType="begin"/>
      </w:r>
      <w:r w:rsidR="00C70F36">
        <w:instrText xml:space="preserve"> ADDIN EN.CITE &lt;EndNote&gt;&lt;Cite&gt;&lt;Author&gt;Kingdom&lt;/Author&gt;&lt;Year&gt;2018&lt;/Year&gt;&lt;RecNum&gt;363&lt;/RecNum&gt;&lt;DisplayText&gt;&lt;style face="superscript"&gt;34&lt;/style&gt;&lt;/DisplayText&gt;&lt;record&gt;&lt;rec-number&gt;363&lt;/rec-number&gt;&lt;foreign-keys&gt;&lt;key app="EN" db-id="vrzzteve1faz9pep0agvdv9zfdt5520xwerv" timestamp="1519747668"&gt;363&lt;/key&gt;&lt;/foreign-keys&gt;&lt;ref-type name="Journal Article"&gt;17&lt;/ref-type&gt;&lt;contributors&gt;&lt;authors&gt;&lt;author&gt;Kingdom, J. C.&lt;/author&gt;&lt;author&gt;Audette, M. C.&lt;/author&gt;&lt;author&gt;Hobson, S. R.&lt;/author&gt;&lt;author&gt;Windrim, R. C.&lt;/author&gt;&lt;author&gt;Morgen, E.&lt;/author&gt;&lt;/authors&gt;&lt;/contributors&gt;&lt;auth-address&gt;Department of Obstetrics and Gynecology, Maternal-Fetal Medicine Division, Mount Sinai Hospital, University of Toronto, Toronto, Ontario, Canada. Electronic address: john.kingdom@sinaihealthsystem.ca.&amp;#xD;Department of Obstetrics and Gynecology, Maternal-Fetal Medicine Division, Mount Sinai Hospital, University of Toronto, Toronto, Ontario, Canada.&amp;#xD;Department of Pathology and Laboratory Medicine, Mount Sinai Hospital, University of Toronto, Toronto, Ontario, Canada.&lt;/auth-address&gt;&lt;titles&gt;&lt;title&gt;A placenta clinic approach to the diagnosis and management of fetal growth restriction&lt;/title&gt;&lt;secondary-title&gt;Am J Obstet Gynecol&lt;/secondary-title&gt;&lt;/titles&gt;&lt;periodical&gt;&lt;full-title&gt;Am J Obstet Gynecol&lt;/full-title&gt;&lt;/periodical&gt;&lt;pages&gt;S803-S817&lt;/pages&gt;&lt;volume&gt;218&lt;/volume&gt;&lt;number&gt;2S&lt;/number&gt;&lt;keywords&gt;&lt;keyword&gt;Doppler&lt;/keyword&gt;&lt;keyword&gt;angiogenic growth factors&lt;/keyword&gt;&lt;keyword&gt;fetal growth restriction&lt;/keyword&gt;&lt;keyword&gt;pathology&lt;/keyword&gt;&lt;keyword&gt;placenta&lt;/keyword&gt;&lt;keyword&gt;small for gestational age&lt;/keyword&gt;&lt;keyword&gt;ultrasound&lt;/keyword&gt;&lt;/keywords&gt;&lt;dates&gt;&lt;year&gt;2018&lt;/year&gt;&lt;pub-dates&gt;&lt;date&gt;Feb&lt;/date&gt;&lt;/pub-dates&gt;&lt;/dates&gt;&lt;isbn&gt;1097-6868 (Electronic)&amp;#xD;0002-9378 (Linking)&lt;/isbn&gt;&lt;accession-num&gt;29254754&lt;/accession-num&gt;&lt;urls&gt;&lt;related-urls&gt;&lt;url&gt;https://www.ncbi.nlm.nih.gov/pubmed/29254754&lt;/url&gt;&lt;/related-urls&gt;&lt;/urls&gt;&lt;electronic-resource-num&gt;10.1016/j.ajog.2017.11.575&lt;/electronic-resource-num&gt;&lt;/record&gt;&lt;/Cite&gt;&lt;/EndNote&gt;</w:instrText>
      </w:r>
      <w:r w:rsidR="00FA0094">
        <w:fldChar w:fldCharType="separate"/>
      </w:r>
      <w:r w:rsidR="00C70F36" w:rsidRPr="00C70F36">
        <w:rPr>
          <w:noProof/>
          <w:vertAlign w:val="superscript"/>
        </w:rPr>
        <w:t>34</w:t>
      </w:r>
      <w:r w:rsidR="00FA0094">
        <w:fldChar w:fldCharType="end"/>
      </w:r>
      <w:r w:rsidR="009B3CF2" w:rsidRPr="00E800EC">
        <w:t xml:space="preserve"> </w:t>
      </w:r>
      <w:r w:rsidR="00736E57">
        <w:t xml:space="preserve">The </w:t>
      </w:r>
      <w:r w:rsidR="00736E57" w:rsidRPr="00F241CE">
        <w:t>sFLT</w:t>
      </w:r>
      <w:r w:rsidR="00736E57">
        <w:t xml:space="preserve">1:PlGF ratio clearly identifies one phenotype of FGR with extremely high predictive accuracy. Other markers might </w:t>
      </w:r>
      <w:r w:rsidR="003F73EB">
        <w:t>reflect different</w:t>
      </w:r>
      <w:r w:rsidR="00736E57">
        <w:t xml:space="preserve"> aetiologies of FGR. For example, we have previously shown that maternal levels of delta-like homolog-1 (DLK1) </w:t>
      </w:r>
      <w:r w:rsidR="00E105AE">
        <w:t>were invariably</w:t>
      </w:r>
      <w:r w:rsidR="00736E57">
        <w:t xml:space="preserve"> lower in SGA infants with abnormal umbilical artery blood flow compared with matched controls.</w:t>
      </w:r>
      <w:r w:rsidR="00FA0094">
        <w:fldChar w:fldCharType="begin">
          <w:fldData xml:space="preserve">PEVuZE5vdGU+PENpdGU+PEF1dGhvcj5DbGVhdG9uPC9BdXRob3I+PFllYXI+MjAxNjwvWWVhcj48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</w:fldData>
        </w:fldChar>
      </w:r>
      <w:r w:rsidR="00C70F36">
        <w:instrText xml:space="preserve"> ADDIN EN.CITE </w:instrText>
      </w:r>
      <w:r w:rsidR="00C70F36">
        <w:fldChar w:fldCharType="begin">
          <w:fldData xml:space="preserve">PEVuZE5vdGU+PENpdGU+PEF1dGhvcj5DbGVhdG9uPC9BdXRob3I+PFllYXI+MjAxNjwvWWVhcj48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</w:fldData>
        </w:fldChar>
      </w:r>
      <w:r w:rsidR="00C70F36">
        <w:instrText xml:space="preserve"> ADDIN EN.CITE.DATA </w:instrText>
      </w:r>
      <w:r w:rsidR="00C70F36">
        <w:fldChar w:fldCharType="end"/>
      </w:r>
      <w:r w:rsidR="00FA0094">
        <w:fldChar w:fldCharType="separate"/>
      </w:r>
      <w:r w:rsidR="00C70F36" w:rsidRPr="00C70F36">
        <w:rPr>
          <w:noProof/>
          <w:vertAlign w:val="superscript"/>
        </w:rPr>
        <w:t>35</w:t>
      </w:r>
      <w:r w:rsidR="00FA0094">
        <w:fldChar w:fldCharType="end"/>
      </w:r>
      <w:r w:rsidR="00736E57">
        <w:t xml:space="preserve"> Related animal studies demonstrated that maternal DLK1 was derived from the fetus</w:t>
      </w:r>
      <w:r w:rsidR="00E105AE">
        <w:t>,</w:t>
      </w:r>
      <w:r w:rsidR="00736E57">
        <w:t xml:space="preserve"> unlike sFLT1 which is synthesised by the placenta. We speculate that panels of biochemical markers might allow identification of multiple different aetiologies of FGR and measurement of such panels, combined with ultrasonic EFW, might result in future tests with higher sensitivity but similarly low false positive rates. </w:t>
      </w:r>
      <w:r w:rsidR="00E105AE">
        <w:t xml:space="preserve">Finally, secondary analyses demonstrated that PlGF on its own was similarly predictive for these outcomes as the </w:t>
      </w:r>
      <w:r w:rsidR="006379ED">
        <w:t>sFLT1:PlGF</w:t>
      </w:r>
      <w:r w:rsidR="00E105AE">
        <w:t xml:space="preserve"> ratio</w:t>
      </w:r>
      <w:r w:rsidR="003F73EB">
        <w:t>, particularly at 28wkGA,</w:t>
      </w:r>
      <w:r w:rsidR="00E105AE">
        <w:t xml:space="preserve"> and further studies </w:t>
      </w:r>
      <w:r w:rsidR="006920C3">
        <w:t>might address</w:t>
      </w:r>
      <w:r w:rsidR="00E105AE">
        <w:t xml:space="preserve"> whether the combination of ultrasonic suspicion of SGA plus a low PlGF might be a more cost-effective method of screening for FGR. </w:t>
      </w:r>
    </w:p>
    <w:p w14:paraId="4F83FC9A" w14:textId="77777777" w:rsidR="00A3489C" w:rsidRPr="00E800EC" w:rsidRDefault="00A3489C" w:rsidP="00CA05E9">
      <w:pPr>
        <w:tabs>
          <w:tab w:val="left" w:pos="1440"/>
        </w:tabs>
        <w:spacing w:after="0" w:line="480" w:lineRule="auto"/>
        <w:jc w:val="both"/>
      </w:pPr>
    </w:p>
    <w:p w14:paraId="6F67A1C8" w14:textId="08DD38DF" w:rsidR="00640ED8" w:rsidRPr="00E800EC" w:rsidRDefault="00517291" w:rsidP="00CA05E9">
      <w:pPr>
        <w:spacing w:after="0" w:line="480" w:lineRule="auto"/>
        <w:jc w:val="both"/>
      </w:pPr>
      <w:r w:rsidRPr="00E800EC">
        <w:t>The present study had a number of streng</w:t>
      </w:r>
      <w:r w:rsidR="00EE056B" w:rsidRPr="00E800EC">
        <w:t xml:space="preserve">ths. </w:t>
      </w:r>
      <w:r w:rsidR="00BD178E" w:rsidRPr="00E800EC">
        <w:t>First, o</w:t>
      </w:r>
      <w:r w:rsidR="00E64692" w:rsidRPr="00E800EC">
        <w:t>ur</w:t>
      </w:r>
      <w:r w:rsidR="006111C9" w:rsidRPr="00E800EC">
        <w:t xml:space="preserve"> </w:t>
      </w:r>
      <w:r w:rsidR="00EE056B" w:rsidRPr="00E800EC">
        <w:t xml:space="preserve">study was sufficiently large </w:t>
      </w:r>
      <w:r w:rsidR="005C7B4A" w:rsidRPr="00E800EC">
        <w:t xml:space="preserve">to be </w:t>
      </w:r>
      <w:r w:rsidR="00EE056B" w:rsidRPr="00E800EC">
        <w:t xml:space="preserve">powered for relatively uncommon </w:t>
      </w:r>
      <w:r w:rsidR="00270662" w:rsidRPr="00E800EC">
        <w:t xml:space="preserve">adverse pregnancy </w:t>
      </w:r>
      <w:r w:rsidR="00EE056B" w:rsidRPr="00E800EC">
        <w:t>outcomes</w:t>
      </w:r>
      <w:r w:rsidR="00BD178E" w:rsidRPr="00E800EC">
        <w:t>. Second, t</w:t>
      </w:r>
      <w:r w:rsidR="00E64692" w:rsidRPr="00E800EC">
        <w:t>he</w:t>
      </w:r>
      <w:r w:rsidR="00EE056B" w:rsidRPr="00E800EC">
        <w:t xml:space="preserve"> </w:t>
      </w:r>
      <w:r w:rsidR="00640ED8" w:rsidRPr="00E800EC">
        <w:t xml:space="preserve">results of </w:t>
      </w:r>
      <w:r w:rsidR="00EE056B" w:rsidRPr="00E800EC">
        <w:t>ultrason</w:t>
      </w:r>
      <w:r w:rsidR="005C61D2" w:rsidRPr="00E800EC">
        <w:t>ograph</w:t>
      </w:r>
      <w:r w:rsidR="00EE056B" w:rsidRPr="00E800EC">
        <w:t xml:space="preserve">ic fetal biometry were blinded. Very few studies have evaluated prenatal </w:t>
      </w:r>
      <w:r w:rsidR="005C61D2" w:rsidRPr="00E800EC">
        <w:t>ultrasonography</w:t>
      </w:r>
      <w:r w:rsidR="00EE056B" w:rsidRPr="00E800EC">
        <w:t xml:space="preserve"> with blinding, which is one of the k</w:t>
      </w:r>
      <w:r w:rsidR="00D714BC" w:rsidRPr="00E800EC">
        <w:t>ey characteristics for a</w:t>
      </w:r>
      <w:r w:rsidR="00EE056B" w:rsidRPr="00E800EC">
        <w:t xml:space="preserve"> study of diagnostic effectiveness. </w:t>
      </w:r>
      <w:r w:rsidR="00E64692" w:rsidRPr="00E800EC">
        <w:t>Th</w:t>
      </w:r>
      <w:r w:rsidR="00BD178E" w:rsidRPr="00E800EC">
        <w:t>ird, th</w:t>
      </w:r>
      <w:r w:rsidR="00E64692" w:rsidRPr="00E800EC">
        <w:t>e</w:t>
      </w:r>
      <w:r w:rsidR="00EE056B" w:rsidRPr="00E800EC">
        <w:t xml:space="preserve"> biochemical analyses </w:t>
      </w:r>
      <w:r w:rsidR="00270662" w:rsidRPr="00E800EC">
        <w:t xml:space="preserve">of the </w:t>
      </w:r>
      <w:r w:rsidR="00F241CE" w:rsidRPr="00F241CE">
        <w:t>sFLT</w:t>
      </w:r>
      <w:r w:rsidR="00270662" w:rsidRPr="00E800EC">
        <w:t xml:space="preserve">1:PlGF ratio </w:t>
      </w:r>
      <w:r w:rsidR="00E64692" w:rsidRPr="00E800EC">
        <w:t>also had a number of strengths: the</w:t>
      </w:r>
      <w:r w:rsidR="005C61D2" w:rsidRPr="00E800EC">
        <w:t>y</w:t>
      </w:r>
      <w:r w:rsidR="00E64692" w:rsidRPr="00E800EC">
        <w:t xml:space="preserve"> </w:t>
      </w:r>
      <w:r w:rsidR="005C61D2" w:rsidRPr="00E800EC">
        <w:t xml:space="preserve">were </w:t>
      </w:r>
      <w:r w:rsidR="007B36E3" w:rsidRPr="00E800EC">
        <w:t xml:space="preserve">also </w:t>
      </w:r>
      <w:r w:rsidR="005C61D2" w:rsidRPr="00E800EC">
        <w:t>performed blind to clinical outcome</w:t>
      </w:r>
      <w:r w:rsidR="00DE780C" w:rsidRPr="00E800EC">
        <w:t>;</w:t>
      </w:r>
      <w:r w:rsidR="006111C9" w:rsidRPr="00E800EC">
        <w:t xml:space="preserve"> they were </w:t>
      </w:r>
      <w:r w:rsidR="00EE056B" w:rsidRPr="00E800EC">
        <w:t>performed using a</w:t>
      </w:r>
      <w:r w:rsidR="00270662" w:rsidRPr="00E800EC">
        <w:t>n automated,</w:t>
      </w:r>
      <w:r w:rsidR="00EE056B" w:rsidRPr="00E800EC">
        <w:t xml:space="preserve"> clinical grade</w:t>
      </w:r>
      <w:r w:rsidR="00270662" w:rsidRPr="00E800EC">
        <w:t xml:space="preserve"> and widely available immunoassay</w:t>
      </w:r>
      <w:r w:rsidR="00EE056B" w:rsidRPr="00E800EC">
        <w:t xml:space="preserve"> platform</w:t>
      </w:r>
      <w:r w:rsidR="00DE780C" w:rsidRPr="00E800EC">
        <w:t>;</w:t>
      </w:r>
      <w:r w:rsidR="00D55B18" w:rsidRPr="00E800EC">
        <w:t xml:space="preserve"> the ratio can readily be calculated without complex corrections for maternal characteristics; and,</w:t>
      </w:r>
      <w:r w:rsidR="00E64692" w:rsidRPr="00E800EC">
        <w:t xml:space="preserve"> </w:t>
      </w:r>
      <w:r w:rsidR="00EE056B" w:rsidRPr="00E800EC">
        <w:t>the threshold employed for screen positive</w:t>
      </w:r>
      <w:r w:rsidR="00BF3771" w:rsidRPr="00E800EC">
        <w:t xml:space="preserve"> at 36wkGA</w:t>
      </w:r>
      <w:r w:rsidR="00EE056B" w:rsidRPr="00E800EC">
        <w:t xml:space="preserve"> was previously generated</w:t>
      </w:r>
      <w:r w:rsidR="00BF3771" w:rsidRPr="00E800EC">
        <w:t xml:space="preserve"> for preeclampsia</w:t>
      </w:r>
      <w:r w:rsidR="00EE056B" w:rsidRPr="00E800EC">
        <w:t xml:space="preserve"> from </w:t>
      </w:r>
      <w:r w:rsidR="00746FDD" w:rsidRPr="00E800EC">
        <w:t xml:space="preserve">a </w:t>
      </w:r>
      <w:r w:rsidR="00EE056B" w:rsidRPr="00E800EC">
        <w:t xml:space="preserve">large scale study and validated in </w:t>
      </w:r>
      <w:r w:rsidR="00D35286">
        <w:t>another</w:t>
      </w:r>
      <w:r w:rsidR="00D35286" w:rsidRPr="00E800EC">
        <w:t xml:space="preserve"> </w:t>
      </w:r>
      <w:r w:rsidR="00D35286">
        <w:t>study</w:t>
      </w:r>
      <w:r w:rsidR="00EE056B" w:rsidRPr="00E800EC">
        <w:t>.</w:t>
      </w:r>
      <w:r w:rsidR="00E74D0B">
        <w:fldChar w:fldCharType="begin">
          <w:fldData xml:space="preserve">PEVuZE5vdGU+PENpdGU+PEF1dGhvcj5aZWlzbGVyPC9BdXRob3I+PFllYXI+MjAxNjwvWWVhcj48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</w:fldData>
        </w:fldChar>
      </w:r>
      <w:r w:rsidR="0095073E">
        <w:instrText xml:space="preserve"> ADDIN EN.CITE </w:instrText>
      </w:r>
      <w:r w:rsidR="0095073E">
        <w:fldChar w:fldCharType="begin">
          <w:fldData xml:space="preserve">PEVuZE5vdGU+PENpdGU+PEF1dGhvcj5aZWlzbGVyPC9BdXRob3I+PFllYXI+MjAxNjwvWWVhcj48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</w:fldData>
        </w:fldChar>
      </w:r>
      <w:r w:rsidR="0095073E">
        <w:instrText xml:space="preserve"> ADDIN EN.CITE.DATA </w:instrText>
      </w:r>
      <w:r w:rsidR="0095073E">
        <w:fldChar w:fldCharType="end"/>
      </w:r>
      <w:r w:rsidR="00E74D0B">
        <w:fldChar w:fldCharType="separate"/>
      </w:r>
      <w:r w:rsidR="0095073E" w:rsidRPr="0095073E">
        <w:rPr>
          <w:noProof/>
          <w:vertAlign w:val="superscript"/>
        </w:rPr>
        <w:t>15,22</w:t>
      </w:r>
      <w:r w:rsidR="00E74D0B">
        <w:fldChar w:fldCharType="end"/>
      </w:r>
      <w:r w:rsidR="002E07B1" w:rsidRPr="00E800EC">
        <w:t xml:space="preserve"> </w:t>
      </w:r>
      <w:r w:rsidR="001C1C83" w:rsidRPr="00E800EC">
        <w:t>Fourth</w:t>
      </w:r>
      <w:r w:rsidR="00640ED8" w:rsidRPr="00E800EC">
        <w:t>, the primary exposure</w:t>
      </w:r>
      <w:r w:rsidR="003F73EB">
        <w:t>s</w:t>
      </w:r>
      <w:r w:rsidR="00C20641" w:rsidRPr="00E800EC">
        <w:t>,</w:t>
      </w:r>
      <w:r w:rsidR="00640ED8" w:rsidRPr="00E800EC">
        <w:t xml:space="preserve"> the primary outcome</w:t>
      </w:r>
      <w:r w:rsidR="003F73EB">
        <w:t>s</w:t>
      </w:r>
      <w:r w:rsidR="00640ED8" w:rsidRPr="00E800EC">
        <w:t xml:space="preserve"> </w:t>
      </w:r>
      <w:r w:rsidR="00C20641" w:rsidRPr="00E800EC">
        <w:t xml:space="preserve">and the analyses </w:t>
      </w:r>
      <w:r w:rsidR="00640ED8" w:rsidRPr="00E800EC">
        <w:t>were define</w:t>
      </w:r>
      <w:r w:rsidR="00016160" w:rsidRPr="00E800EC">
        <w:t xml:space="preserve">d in pre-specified analysis </w:t>
      </w:r>
      <w:r w:rsidR="00016160" w:rsidRPr="00E800EC">
        <w:lastRenderedPageBreak/>
        <w:t>plans</w:t>
      </w:r>
      <w:r w:rsidR="00640ED8" w:rsidRPr="00E800EC">
        <w:t xml:space="preserve">. </w:t>
      </w:r>
      <w:r w:rsidR="001C1C83" w:rsidRPr="00E800EC">
        <w:t xml:space="preserve">Finally, </w:t>
      </w:r>
      <w:r w:rsidR="0043476B" w:rsidRPr="00E800EC">
        <w:t>as the cohort was selected on the basis of nulliparity and singleton pregnancy</w:t>
      </w:r>
      <w:r w:rsidR="002F292C" w:rsidRPr="00E800EC">
        <w:t xml:space="preserve"> alone</w:t>
      </w:r>
      <w:r w:rsidR="0043476B" w:rsidRPr="00E800EC">
        <w:t>, it included many low risk women</w:t>
      </w:r>
      <w:r w:rsidR="001C1C83" w:rsidRPr="00E800EC">
        <w:t xml:space="preserve">. It is well recognized that studies can overestimate the </w:t>
      </w:r>
      <w:r w:rsidR="00F42BC8" w:rsidRPr="00E800EC">
        <w:t>positive predictive value of a</w:t>
      </w:r>
      <w:r w:rsidR="001C1C83" w:rsidRPr="00E800EC">
        <w:t xml:space="preserve"> screening </w:t>
      </w:r>
      <w:r w:rsidR="00F42BC8" w:rsidRPr="00E800EC">
        <w:t xml:space="preserve">test </w:t>
      </w:r>
      <w:r w:rsidR="001C1C83" w:rsidRPr="00E800EC">
        <w:t xml:space="preserve">by extrapolating the results of selected and high risk </w:t>
      </w:r>
      <w:r w:rsidR="0089071B" w:rsidRPr="00E800EC">
        <w:t>cohorts</w:t>
      </w:r>
      <w:r w:rsidR="001C1C83" w:rsidRPr="00E800EC">
        <w:t xml:space="preserve"> to the general population.</w:t>
      </w:r>
      <w:r w:rsidR="00E74D0B">
        <w:fldChar w:fldCharType="begin"/>
      </w:r>
      <w:r w:rsidR="00C70F36">
        <w:instrText xml:space="preserve"> ADDIN EN.CITE &lt;EndNote&gt;&lt;Cite&gt;&lt;Author&gt;Usher-Smith&lt;/Author&gt;&lt;Year&gt;2016&lt;/Year&gt;&lt;RecNum&gt;203&lt;/RecNum&gt;&lt;DisplayText&gt;&lt;style face="superscript"&gt;36&lt;/style&gt;&lt;/DisplayText&gt;&lt;record&gt;&lt;rec-number&gt;203&lt;/rec-number&gt;&lt;foreign-keys&gt;&lt;key app="EN" db-id="vrzzteve1faz9pep0agvdv9zfdt5520xwerv" timestamp="1508511242"&gt;203&lt;/key&gt;&lt;/foreign-keys&gt;&lt;ref-type name="Journal Article"&gt;17&lt;/ref-type&gt;&lt;contributors&gt;&lt;authors&gt;&lt;author&gt;Usher-Smith, J. A.&lt;/author&gt;&lt;author&gt;Sharp, S. J.&lt;/author&gt;&lt;author&gt;Griffin, S. J.&lt;/author&gt;&lt;/authors&gt;&lt;/contributors&gt;&lt;auth-address&gt;The Primary Care Unit, University of Cambridge, Strangeways Research Laboratory, Cambridge, CB1 8RN, UK jau20@medschl.cam.ac.uk.&amp;#xD;MRC Epidemiology Unit, University of Cambridge, Institute of Metabolic Science, Cambridge, UK.&amp;#xD;The Primary Care Unit, University of Cambridge, Strangeways Research Laboratory, Cambridge, CB1 8RN, UK MRC Epidemiology Unit, University of Cambridge, Institute of Metabolic Science, Cambridge, UK.&lt;/auth-address&gt;&lt;titles&gt;&lt;title&gt;The spectrum effect in tests for risk prediction, screening, and diagnosis&lt;/title&gt;&lt;secondary-title&gt;BMJ&lt;/secondary-title&gt;&lt;/titles&gt;&lt;periodical&gt;&lt;full-title&gt;BMJ&lt;/full-title&gt;&lt;/periodical&gt;&lt;pages&gt;i3139&lt;/pages&gt;&lt;volume&gt;353&lt;/volume&gt;&lt;keywords&gt;&lt;keyword&gt;Bias (Epidemiology)&lt;/keyword&gt;&lt;keyword&gt;Diagnostic Techniques and Procedures/*standards&lt;/keyword&gt;&lt;keyword&gt;Humans&lt;/keyword&gt;&lt;keyword&gt;*Likelihood Functions&lt;/keyword&gt;&lt;keyword&gt;Mass Screening&lt;/keyword&gt;&lt;keyword&gt;Predictive Value of Tests&lt;/keyword&gt;&lt;keyword&gt;Prevalence&lt;/keyword&gt;&lt;keyword&gt;Risk Assessment&lt;/keyword&gt;&lt;keyword&gt;Risk Factors&lt;/keyword&gt;&lt;keyword&gt;*Sensitivity and Specificity&lt;/keyword&gt;&lt;/keywords&gt;&lt;dates&gt;&lt;year&gt;2016&lt;/year&gt;&lt;pub-dates&gt;&lt;date&gt;Jun 22&lt;/date&gt;&lt;/pub-dates&gt;&lt;/dates&gt;&lt;isbn&gt;1756-1833 (Electronic)&amp;#xD;0959-535X (Linking)&lt;/isbn&gt;&lt;accession-num&gt;27334281&lt;/accession-num&gt;&lt;urls&gt;&lt;related-urls&gt;&lt;url&gt;https://www.ncbi.nlm.nih.gov/pubmed/27334281&lt;/url&gt;&lt;/related-urls&gt;&lt;/urls&gt;&lt;custom2&gt;PMC4916916&lt;/custom2&gt;&lt;electronic-resource-num&gt;10.1136/bmj.i3139&lt;/electronic-resource-num&gt;&lt;/record&gt;&lt;/Cite&gt;&lt;/EndNote&gt;</w:instrText>
      </w:r>
      <w:r w:rsidR="00E74D0B">
        <w:fldChar w:fldCharType="separate"/>
      </w:r>
      <w:r w:rsidR="00C70F36" w:rsidRPr="00C70F36">
        <w:rPr>
          <w:noProof/>
          <w:vertAlign w:val="superscript"/>
        </w:rPr>
        <w:t>36</w:t>
      </w:r>
      <w:r w:rsidR="00E74D0B">
        <w:fldChar w:fldCharType="end"/>
      </w:r>
      <w:r w:rsidR="001C1C83" w:rsidRPr="00E800EC">
        <w:t xml:space="preserve"> </w:t>
      </w:r>
      <w:r w:rsidR="00DF7787" w:rsidRPr="00E800EC">
        <w:t>Therefore</w:t>
      </w:r>
      <w:r w:rsidR="0089071B" w:rsidRPr="00E800EC">
        <w:t>,</w:t>
      </w:r>
      <w:r w:rsidR="00B71260" w:rsidRPr="00E800EC">
        <w:t xml:space="preserve"> given that the present study used a</w:t>
      </w:r>
      <w:r w:rsidR="0089071B" w:rsidRPr="00E800EC">
        <w:t xml:space="preserve"> cohort with a large proportion of low risk women</w:t>
      </w:r>
      <w:r w:rsidR="00F42BC8" w:rsidRPr="00E800EC">
        <w:t xml:space="preserve"> drawn for a largely healthy population</w:t>
      </w:r>
      <w:r w:rsidR="0089071B" w:rsidRPr="00E800EC">
        <w:t xml:space="preserve">, it is likely that </w:t>
      </w:r>
      <w:r w:rsidR="003C6FB4" w:rsidRPr="00E800EC">
        <w:t xml:space="preserve">the </w:t>
      </w:r>
      <w:r w:rsidR="00F42BC8" w:rsidRPr="00E800EC">
        <w:t xml:space="preserve">combination of </w:t>
      </w:r>
      <w:r w:rsidR="00940B8D" w:rsidRPr="00E800EC">
        <w:t>EFW</w:t>
      </w:r>
      <w:r w:rsidR="00F42BC8" w:rsidRPr="00E800EC">
        <w:t xml:space="preserve"> &lt;10</w:t>
      </w:r>
      <w:r w:rsidR="00F42BC8" w:rsidRPr="00E800EC">
        <w:rPr>
          <w:vertAlign w:val="superscript"/>
        </w:rPr>
        <w:t>th</w:t>
      </w:r>
      <w:r w:rsidR="00F42BC8" w:rsidRPr="00E800EC">
        <w:t xml:space="preserve"> percentile an</w:t>
      </w:r>
      <w:r w:rsidR="005A7AC4" w:rsidRPr="00E800EC">
        <w:t xml:space="preserve">d </w:t>
      </w:r>
      <w:r w:rsidR="00F241CE" w:rsidRPr="00F241CE">
        <w:t>sFLT</w:t>
      </w:r>
      <w:r w:rsidR="005A7AC4" w:rsidRPr="00E800EC">
        <w:t>1:Pl</w:t>
      </w:r>
      <w:r w:rsidR="00420F0A" w:rsidRPr="00E800EC">
        <w:t>G</w:t>
      </w:r>
      <w:r w:rsidR="005A7AC4" w:rsidRPr="00E800EC">
        <w:t>F</w:t>
      </w:r>
      <w:r w:rsidR="00420F0A" w:rsidRPr="00E800EC">
        <w:t xml:space="preserve"> ratio &gt;</w:t>
      </w:r>
      <w:r w:rsidR="00F42BC8" w:rsidRPr="00E800EC">
        <w:t>8</w:t>
      </w:r>
      <w:r w:rsidR="00420F0A" w:rsidRPr="00E800EC">
        <w:t>5</w:t>
      </w:r>
      <w:r w:rsidR="00420F0A" w:rsidRPr="00E800EC">
        <w:rPr>
          <w:vertAlign w:val="superscript"/>
        </w:rPr>
        <w:t>th</w:t>
      </w:r>
      <w:r w:rsidR="00420F0A" w:rsidRPr="00E800EC">
        <w:t xml:space="preserve"> percentile</w:t>
      </w:r>
      <w:r w:rsidR="00F42BC8" w:rsidRPr="00E800EC">
        <w:t xml:space="preserve"> </w:t>
      </w:r>
      <w:r w:rsidR="003C6FB4" w:rsidRPr="00E800EC">
        <w:t xml:space="preserve">will </w:t>
      </w:r>
      <w:r w:rsidR="003207A2" w:rsidRPr="00E800EC">
        <w:t xml:space="preserve">be </w:t>
      </w:r>
      <w:r w:rsidR="0043476B" w:rsidRPr="00E800EC">
        <w:t>at least equally</w:t>
      </w:r>
      <w:r w:rsidR="003C6FB4" w:rsidRPr="00E800EC">
        <w:t xml:space="preserve"> predictive in other </w:t>
      </w:r>
      <w:r w:rsidR="0043476B" w:rsidRPr="00E800EC">
        <w:t>populations</w:t>
      </w:r>
      <w:r w:rsidR="003C6FB4" w:rsidRPr="00E800EC">
        <w:t xml:space="preserve">, and </w:t>
      </w:r>
      <w:r w:rsidR="003207A2" w:rsidRPr="00E800EC">
        <w:t xml:space="preserve">it </w:t>
      </w:r>
      <w:r w:rsidR="003C6FB4" w:rsidRPr="00E800EC">
        <w:t xml:space="preserve">may even be more strongly predictive of </w:t>
      </w:r>
      <w:r w:rsidR="00F42BC8" w:rsidRPr="00E800EC">
        <w:t>FGR</w:t>
      </w:r>
      <w:r w:rsidR="003C6FB4" w:rsidRPr="00E800EC">
        <w:t xml:space="preserve"> </w:t>
      </w:r>
      <w:r w:rsidR="0089071B" w:rsidRPr="00E800EC">
        <w:t>when evaluated in other settings</w:t>
      </w:r>
      <w:r w:rsidR="003C6FB4" w:rsidRPr="00E800EC">
        <w:t>.</w:t>
      </w:r>
    </w:p>
    <w:p w14:paraId="75B65975" w14:textId="77777777" w:rsidR="00640ED8" w:rsidRPr="00E800EC" w:rsidRDefault="00640ED8" w:rsidP="00CA05E9">
      <w:pPr>
        <w:spacing w:after="0" w:line="480" w:lineRule="auto"/>
        <w:jc w:val="both"/>
      </w:pPr>
    </w:p>
    <w:p w14:paraId="5CDF5EB8" w14:textId="4D958254" w:rsidR="005768C8" w:rsidRDefault="00640ED8" w:rsidP="00673754">
      <w:pPr>
        <w:spacing w:after="0" w:line="480" w:lineRule="auto"/>
        <w:jc w:val="both"/>
      </w:pPr>
      <w:r w:rsidRPr="00E800EC">
        <w:t xml:space="preserve">The study also had </w:t>
      </w:r>
      <w:r w:rsidR="00270662" w:rsidRPr="00E800EC">
        <w:t>limitations</w:t>
      </w:r>
      <w:r w:rsidRPr="00E800EC">
        <w:t xml:space="preserve">. </w:t>
      </w:r>
      <w:r w:rsidR="00270662" w:rsidRPr="00E800EC">
        <w:t>W</w:t>
      </w:r>
      <w:r w:rsidRPr="00E800EC">
        <w:t>e revealed the result</w:t>
      </w:r>
      <w:r w:rsidR="00C93D06" w:rsidRPr="00E800EC">
        <w:t>s</w:t>
      </w:r>
      <w:r w:rsidRPr="00E800EC">
        <w:t xml:space="preserve"> of the research ultrasound scan in </w:t>
      </w:r>
      <w:r w:rsidR="00D00294" w:rsidRPr="00E800EC">
        <w:t>5</w:t>
      </w:r>
      <w:r w:rsidR="00161DE3">
        <w:t>·</w:t>
      </w:r>
      <w:r w:rsidR="00D00294" w:rsidRPr="00E800EC">
        <w:t>4</w:t>
      </w:r>
      <w:r w:rsidRPr="00E800EC">
        <w:t>% of the study group</w:t>
      </w:r>
      <w:r w:rsidR="00270662" w:rsidRPr="00E800EC">
        <w:t xml:space="preserve"> (t</w:t>
      </w:r>
      <w:r w:rsidRPr="00E800EC">
        <w:t>he majority of cases were for breech presentation</w:t>
      </w:r>
      <w:r w:rsidR="00D00294" w:rsidRPr="00E800EC">
        <w:t xml:space="preserve"> at 36wkGA</w:t>
      </w:r>
      <w:r w:rsidR="00270662" w:rsidRPr="00E800EC">
        <w:t>)</w:t>
      </w:r>
      <w:r w:rsidRPr="00E800EC">
        <w:t xml:space="preserve">. However, the main findings were the same when </w:t>
      </w:r>
      <w:r w:rsidR="00016160" w:rsidRPr="00E800EC">
        <w:t xml:space="preserve">the analysis </w:t>
      </w:r>
      <w:r w:rsidR="00C93D06" w:rsidRPr="00E800EC">
        <w:t xml:space="preserve">was confined </w:t>
      </w:r>
      <w:r w:rsidR="00016160" w:rsidRPr="00E800EC">
        <w:t>to wome</w:t>
      </w:r>
      <w:r w:rsidRPr="00E800EC">
        <w:t>n who did not have their research scan result</w:t>
      </w:r>
      <w:r w:rsidR="00C93D06" w:rsidRPr="00E800EC">
        <w:t>s</w:t>
      </w:r>
      <w:r w:rsidRPr="00E800EC">
        <w:t xml:space="preserve"> revealed. Second, the study was confined </w:t>
      </w:r>
      <w:r w:rsidR="006111C9" w:rsidRPr="00E800EC">
        <w:t>to</w:t>
      </w:r>
      <w:r w:rsidRPr="00E800EC">
        <w:t xml:space="preserve"> first </w:t>
      </w:r>
      <w:r w:rsidR="00270662" w:rsidRPr="00E800EC">
        <w:t xml:space="preserve">and singleton </w:t>
      </w:r>
      <w:r w:rsidRPr="00E800EC">
        <w:t>pregnancies. Hence, the current results cannot be safely extrapolated to multiparous women</w:t>
      </w:r>
      <w:r w:rsidR="00016160" w:rsidRPr="00E800EC">
        <w:t xml:space="preserve"> or</w:t>
      </w:r>
      <w:r w:rsidR="00270662" w:rsidRPr="00E800EC">
        <w:t xml:space="preserve"> multiple pregnancies</w:t>
      </w:r>
      <w:r w:rsidR="008301A1" w:rsidRPr="00E800EC">
        <w:t xml:space="preserve"> and further studies will be required for these populations</w:t>
      </w:r>
      <w:r w:rsidRPr="00E800EC">
        <w:t xml:space="preserve">. However, the selection of nulliparous women was purposeful, as these women have </w:t>
      </w:r>
      <w:r w:rsidR="006111C9" w:rsidRPr="00E800EC">
        <w:t>higher rates of adverse outcomes and the most informative method of assessing risk of obstetric complications, namely, past obstetric history, is necessarily not available.</w:t>
      </w:r>
      <w:r w:rsidR="00736E57">
        <w:t xml:space="preserve"> Another issue which limits the external validity of the data for some populations is that </w:t>
      </w:r>
      <w:r w:rsidR="00763063">
        <w:t>the POP study cohort was largely of white ethnicity. However</w:t>
      </w:r>
      <w:r w:rsidR="004E6E03">
        <w:t xml:space="preserve">, both elements of the screening test are likely to be applicable in other </w:t>
      </w:r>
      <w:r w:rsidR="00E105AE">
        <w:t>populations</w:t>
      </w:r>
      <w:r w:rsidR="004E6E03">
        <w:t xml:space="preserve"> as fetal growth is quite consistent across different ethnic groups</w:t>
      </w:r>
      <w:r w:rsidR="004B0436">
        <w:fldChar w:fldCharType="begin">
          <w:fldData xml:space="preserve">PEVuZE5vdGU+PENpdGU+PEF1dGhvcj5QYXBhZ2VvcmdoaW91PC9BdXRob3I+PFllYXI+MjAxNDwv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</w:fldData>
        </w:fldChar>
      </w:r>
      <w:r w:rsidR="00C70F36">
        <w:instrText xml:space="preserve"> ADDIN EN.CITE </w:instrText>
      </w:r>
      <w:r w:rsidR="00C70F36">
        <w:fldChar w:fldCharType="begin">
          <w:fldData xml:space="preserve">PEVuZE5vdGU+PENpdGU+PEF1dGhvcj5QYXBhZ2VvcmdoaW91PC9BdXRob3I+PFllYXI+MjAxNDwv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</w:fldData>
        </w:fldChar>
      </w:r>
      <w:r w:rsidR="00C70F36">
        <w:instrText xml:space="preserve"> ADDIN EN.CITE.DATA </w:instrText>
      </w:r>
      <w:r w:rsidR="00C70F36">
        <w:fldChar w:fldCharType="end"/>
      </w:r>
      <w:r w:rsidR="004B0436">
        <w:fldChar w:fldCharType="separate"/>
      </w:r>
      <w:r w:rsidR="00C70F36" w:rsidRPr="00C70F36">
        <w:rPr>
          <w:noProof/>
          <w:vertAlign w:val="superscript"/>
        </w:rPr>
        <w:t>37</w:t>
      </w:r>
      <w:r w:rsidR="004B0436">
        <w:fldChar w:fldCharType="end"/>
      </w:r>
      <w:r w:rsidR="004E6E03">
        <w:t xml:space="preserve"> and previous reports have indicated that the sFLT1:PlGF ratio is similarly associated with preeclampsia in </w:t>
      </w:r>
      <w:r w:rsidR="00E105AE">
        <w:t>black Africans</w:t>
      </w:r>
      <w:r w:rsidR="004B0436">
        <w:fldChar w:fldCharType="begin"/>
      </w:r>
      <w:r w:rsidR="00C70F36">
        <w:instrText xml:space="preserve"> ADDIN EN.CITE &lt;EndNote&gt;&lt;Cite&gt;&lt;Author&gt;Meeme&lt;/Author&gt;&lt;Year&gt;2017&lt;/Year&gt;&lt;RecNum&gt;366&lt;/RecNum&gt;&lt;DisplayText&gt;&lt;style face="superscript"&gt;38&lt;/style&gt;&lt;/DisplayText&gt;&lt;record&gt;&lt;rec-number&gt;366&lt;/rec-number&gt;&lt;foreign-keys&gt;&lt;key app="EN" db-id="vrzzteve1faz9pep0agvdv9zfdt5520xwerv" timestamp="1519748203"&gt;366&lt;/key&gt;&lt;/foreign-keys&gt;&lt;ref-type name="Journal Article"&gt;17&lt;/ref-type&gt;&lt;contributors&gt;&lt;authors&gt;&lt;author&gt;Meeme, A.&lt;/author&gt;&lt;author&gt;Buga, G. A.&lt;/author&gt;&lt;author&gt;Mammen, M.&lt;/author&gt;&lt;author&gt;Namugowa, A. V.&lt;/author&gt;&lt;/authors&gt;&lt;/contributors&gt;&lt;auth-address&gt;a Division of Physiology , Department of Human Biology, Walter Sisulu University , Mthatha, Eastern Cape Province , South Africa and.&amp;#xD;b Department of Obstetrics and Gynaecology , Walter Sisulu University , Mthatha, Eastern Cape Province , South Africa.&lt;/auth-address&gt;&lt;titles&gt;&lt;title&gt;Angiogenic imbalance as a contributor to the pathophysiology of preeclampsia among black African women&lt;/title&gt;&lt;secondary-title&gt;J Matern Fetal Neonatal Med&lt;/secondary-title&gt;&lt;/titles&gt;&lt;periodical&gt;&lt;full-title&gt;J Matern Fetal Neonatal Med&lt;/full-title&gt;&lt;/periodical&gt;&lt;pages&gt;1335-1341&lt;/pages&gt;&lt;volume&gt;30&lt;/volume&gt;&lt;number&gt;11&lt;/number&gt;&lt;keywords&gt;&lt;keyword&gt;Angiogenic factors&lt;/keyword&gt;&lt;keyword&gt;black African women&lt;/keyword&gt;&lt;keyword&gt;placental growth factor&lt;/keyword&gt;&lt;keyword&gt;preeclampsia&lt;/keyword&gt;&lt;keyword&gt;soluble vascular endothelial growth factor 1&lt;/keyword&gt;&lt;/keywords&gt;&lt;dates&gt;&lt;year&gt;2017&lt;/year&gt;&lt;pub-dates&gt;&lt;date&gt;Jun&lt;/date&gt;&lt;/pub-dates&gt;&lt;/dates&gt;&lt;isbn&gt;1476-4954 (Electronic)&amp;#xD;1476-4954 (Linking)&lt;/isbn&gt;&lt;accession-num&gt;27500318&lt;/accession-num&gt;&lt;urls&gt;&lt;related-urls&gt;&lt;url&gt;https://www.ncbi.nlm.nih.gov/pubmed/27500318&lt;/url&gt;&lt;/related-urls&gt;&lt;/urls&gt;&lt;electronic-resource-num&gt;10.1080/14767058.2016.1212832&lt;/electronic-resource-num&gt;&lt;/record&gt;&lt;/Cite&gt;&lt;/EndNote&gt;</w:instrText>
      </w:r>
      <w:r w:rsidR="004B0436">
        <w:fldChar w:fldCharType="separate"/>
      </w:r>
      <w:r w:rsidR="00C70F36" w:rsidRPr="00C70F36">
        <w:rPr>
          <w:noProof/>
          <w:vertAlign w:val="superscript"/>
        </w:rPr>
        <w:t>38</w:t>
      </w:r>
      <w:r w:rsidR="004B0436">
        <w:fldChar w:fldCharType="end"/>
      </w:r>
      <w:r w:rsidR="00754642">
        <w:t xml:space="preserve"> and with placental dysfunction in a USA population </w:t>
      </w:r>
      <w:r w:rsidR="00F1776D">
        <w:t>where</w:t>
      </w:r>
      <w:r w:rsidR="00754642">
        <w:t xml:space="preserve"> &gt;90%</w:t>
      </w:r>
      <w:r w:rsidR="00F1776D">
        <w:t xml:space="preserve"> of women were</w:t>
      </w:r>
      <w:r w:rsidR="00754642">
        <w:t xml:space="preserve"> African American.</w:t>
      </w:r>
      <w:r w:rsidR="004B0436">
        <w:fldChar w:fldCharType="begin">
          <w:fldData xml:space="preserve">PEVuZE5vdGU+PENpdGU+PEF1dGhvcj5Lb3J6ZW5pZXdza2k8L0F1dGhvcj48WWVhcj4yMDE2PC9Z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</w:fldData>
        </w:fldChar>
      </w:r>
      <w:r w:rsidR="00C70F36">
        <w:instrText xml:space="preserve"> ADDIN EN.CITE </w:instrText>
      </w:r>
      <w:r w:rsidR="00C70F36">
        <w:fldChar w:fldCharType="begin">
          <w:fldData xml:space="preserve">PEVuZE5vdGU+PENpdGU+PEF1dGhvcj5Lb3J6ZW5pZXdza2k8L0F1dGhvcj48WWVhcj4yMDE2PC9Z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</w:fldData>
        </w:fldChar>
      </w:r>
      <w:r w:rsidR="00C70F36">
        <w:instrText xml:space="preserve"> ADDIN EN.CITE.DATA </w:instrText>
      </w:r>
      <w:r w:rsidR="00C70F36">
        <w:fldChar w:fldCharType="end"/>
      </w:r>
      <w:r w:rsidR="004B0436">
        <w:fldChar w:fldCharType="separate"/>
      </w:r>
      <w:r w:rsidR="00C70F36" w:rsidRPr="00C70F36">
        <w:rPr>
          <w:noProof/>
          <w:vertAlign w:val="superscript"/>
        </w:rPr>
        <w:t>39</w:t>
      </w:r>
      <w:r w:rsidR="004B0436">
        <w:fldChar w:fldCharType="end"/>
      </w:r>
      <w:r w:rsidR="00754642">
        <w:t xml:space="preserve"> </w:t>
      </w:r>
      <w:r w:rsidR="00380474">
        <w:t xml:space="preserve">A further limitation is the relatively small number of events following each of the screening assessments, despite the large number of women in the cohort. The low event rate partly reflects the fact that </w:t>
      </w:r>
      <w:r w:rsidR="00B83467">
        <w:t>the</w:t>
      </w:r>
      <w:r w:rsidR="00380474">
        <w:t xml:space="preserve"> outcomes </w:t>
      </w:r>
      <w:r w:rsidR="00B83467">
        <w:t xml:space="preserve">studied </w:t>
      </w:r>
      <w:r w:rsidR="00380474">
        <w:t xml:space="preserve">were clinically significant, hence uncommon. The small number of cases introduces some uncertainty in the exact screening </w:t>
      </w:r>
      <w:r w:rsidR="00380474">
        <w:lastRenderedPageBreak/>
        <w:t xml:space="preserve">properties of the test, and this is illustrated in the 95% CI. However, examination of the 95% CI demonstrates that the lower limit of the positive predictive value at both gestational ages is &gt;10. This indicates that screen positive women are at significant risk. Secondly, the lower limit of the sensitivity is &gt;97% at both time points, indicating that the false positive rate is &lt;3% even with the most pessimistic assessment of our results. </w:t>
      </w:r>
      <w:r w:rsidR="00695837">
        <w:t xml:space="preserve">A </w:t>
      </w:r>
      <w:r w:rsidR="00B83467">
        <w:t>f</w:t>
      </w:r>
      <w:r w:rsidR="0073204A">
        <w:t>inal</w:t>
      </w:r>
      <w:r w:rsidR="00695837">
        <w:t xml:space="preserve"> relative weakness is that</w:t>
      </w:r>
      <w:r w:rsidR="0073204A">
        <w:t xml:space="preserve"> t</w:t>
      </w:r>
      <w:r w:rsidR="004449A2" w:rsidRPr="00E800EC">
        <w:t xml:space="preserve">he data were generated using a single immunoassay platform, and the optimal cut-off </w:t>
      </w:r>
      <w:r w:rsidR="00F241CE" w:rsidRPr="00F241CE">
        <w:t>sFLT</w:t>
      </w:r>
      <w:r w:rsidR="004449A2" w:rsidRPr="00E800EC">
        <w:t>1:PlGF ratio may differ when other assays are used.</w:t>
      </w:r>
      <w:r w:rsidR="00350CE6">
        <w:t xml:space="preserve"> </w:t>
      </w:r>
      <w:r w:rsidR="005768C8">
        <w:br w:type="page"/>
      </w:r>
    </w:p>
    <w:p w14:paraId="7A44337A" w14:textId="1DB8FD6F" w:rsidR="005768C8" w:rsidRPr="00673754" w:rsidRDefault="005768C8" w:rsidP="00931BF8">
      <w:pPr>
        <w:spacing w:after="0" w:line="480" w:lineRule="auto"/>
        <w:jc w:val="both"/>
        <w:outlineLvl w:val="0"/>
        <w:rPr>
          <w:b/>
        </w:rPr>
      </w:pPr>
      <w:r w:rsidRPr="00673754">
        <w:rPr>
          <w:b/>
        </w:rPr>
        <w:lastRenderedPageBreak/>
        <w:t xml:space="preserve">Research in Context </w:t>
      </w:r>
    </w:p>
    <w:p w14:paraId="443614F3" w14:textId="7263A046" w:rsidR="0073204A" w:rsidRPr="00673754" w:rsidRDefault="005768C8" w:rsidP="00931BF8">
      <w:pPr>
        <w:spacing w:after="0" w:line="480" w:lineRule="auto"/>
        <w:jc w:val="both"/>
        <w:outlineLvl w:val="0"/>
        <w:rPr>
          <w:u w:val="single"/>
        </w:rPr>
      </w:pPr>
      <w:r w:rsidRPr="00673754">
        <w:rPr>
          <w:u w:val="single"/>
        </w:rPr>
        <w:t>Evidence before this study</w:t>
      </w:r>
    </w:p>
    <w:p w14:paraId="2577C961" w14:textId="38BA750F" w:rsidR="005768C8" w:rsidRDefault="002D1D0F" w:rsidP="005768C8">
      <w:pPr>
        <w:spacing w:after="0" w:line="480" w:lineRule="auto"/>
        <w:jc w:val="both"/>
      </w:pPr>
      <w:r>
        <w:t>It is currently clear that fetal growth restriction</w:t>
      </w:r>
      <w:r w:rsidR="00830A02">
        <w:t xml:space="preserve"> (FGR)</w:t>
      </w:r>
      <w:r>
        <w:t xml:space="preserve"> is a major cause of potentially preventable perinatal morbidity and mortality. However, there is no clear evidence that screening for the condition results in improved clinical outcomes. </w:t>
      </w:r>
      <w:r w:rsidR="009F79B9">
        <w:t xml:space="preserve">The NICE Guideline, “Antenatal Care”, had previously performed systematic reviews of the diagnostic and clinical effectiveness of screening for small babies. These reviews flagged the lack of high quality studies and identified development of better methods for screening as a priority area for future research. </w:t>
      </w:r>
      <w:r w:rsidR="00CB4BE1">
        <w:t>A recent</w:t>
      </w:r>
      <w:r w:rsidR="00CB4BE1" w:rsidRPr="0040081D">
        <w:t xml:space="preserve"> meta-analysis</w:t>
      </w:r>
      <w:r w:rsidR="00CB4BE1">
        <w:t xml:space="preserve"> of </w:t>
      </w:r>
      <w:r w:rsidR="00CB4BE1" w:rsidRPr="0040081D">
        <w:t>13 randomized controlled trials</w:t>
      </w:r>
      <w:r w:rsidR="00CB4BE1">
        <w:t>,</w:t>
      </w:r>
      <w:r w:rsidR="00CB4BE1" w:rsidRPr="0040081D">
        <w:t xml:space="preserve"> which recruited a total of ~35,000 women, </w:t>
      </w:r>
      <w:r w:rsidR="00CB4BE1">
        <w:t xml:space="preserve">evaluated the effect of </w:t>
      </w:r>
      <w:r w:rsidR="00CB4BE1" w:rsidRPr="0040081D">
        <w:t>universal ultrasound</w:t>
      </w:r>
      <w:r w:rsidR="00CB4BE1" w:rsidRPr="00CB4BE1">
        <w:t xml:space="preserve"> on obstetric practice</w:t>
      </w:r>
      <w:r w:rsidR="00CB4BE1">
        <w:t xml:space="preserve"> and</w:t>
      </w:r>
      <w:r w:rsidR="00CB4BE1" w:rsidRPr="00CB4BE1">
        <w:t xml:space="preserve"> </w:t>
      </w:r>
      <w:r w:rsidR="00CB4BE1" w:rsidRPr="0040081D">
        <w:t>failed to sho</w:t>
      </w:r>
      <w:r w:rsidR="00CB4BE1">
        <w:t>w any improvement in pregnancy outcomes.</w:t>
      </w:r>
      <w:r w:rsidR="00CB4BE1" w:rsidRPr="0040081D">
        <w:t xml:space="preserve"> </w:t>
      </w:r>
      <w:r>
        <w:t xml:space="preserve">There is also evidence that use of universal ultrasound, one of the most obvious approaches to screening, could actually lead to iatrogenic harm through the adverse effects of </w:t>
      </w:r>
      <w:r w:rsidR="009F79B9">
        <w:t>iatrogenic prematurity</w:t>
      </w:r>
      <w:r w:rsidR="00F1776D">
        <w:t xml:space="preserve"> on false positives</w:t>
      </w:r>
      <w:r>
        <w:t xml:space="preserve">. A crucial element for any screening study is a test </w:t>
      </w:r>
      <w:r w:rsidR="009F79B9">
        <w:t>which</w:t>
      </w:r>
      <w:r>
        <w:t xml:space="preserve"> has a low false positive rate and</w:t>
      </w:r>
      <w:r w:rsidR="003D56F3">
        <w:t xml:space="preserve"> a high positive likelihood ratio</w:t>
      </w:r>
      <w:r>
        <w:t>.</w:t>
      </w:r>
    </w:p>
    <w:p w14:paraId="280931BC" w14:textId="77777777" w:rsidR="00F1776D" w:rsidRDefault="00F1776D" w:rsidP="005768C8">
      <w:pPr>
        <w:spacing w:after="0" w:line="480" w:lineRule="auto"/>
        <w:jc w:val="both"/>
      </w:pPr>
    </w:p>
    <w:p w14:paraId="558B5FEC" w14:textId="52971C6D" w:rsidR="005768C8" w:rsidRPr="00673754" w:rsidRDefault="005768C8" w:rsidP="00931BF8">
      <w:pPr>
        <w:spacing w:after="0" w:line="480" w:lineRule="auto"/>
        <w:jc w:val="both"/>
        <w:outlineLvl w:val="0"/>
        <w:rPr>
          <w:u w:val="single"/>
        </w:rPr>
      </w:pPr>
      <w:r w:rsidRPr="00673754">
        <w:rPr>
          <w:u w:val="single"/>
        </w:rPr>
        <w:t xml:space="preserve">Added value of this study </w:t>
      </w:r>
    </w:p>
    <w:p w14:paraId="62B30A83" w14:textId="4DB32B46" w:rsidR="004A6AB7" w:rsidRDefault="002D1D0F" w:rsidP="005768C8">
      <w:pPr>
        <w:spacing w:after="0" w:line="480" w:lineRule="auto"/>
        <w:jc w:val="both"/>
      </w:pPr>
      <w:r>
        <w:t>The key finding of the present study is that the combination of ultrasonic suspicion of a baby being small and a blood test indicating placental dysfunction</w:t>
      </w:r>
      <w:r w:rsidR="00E90A49">
        <w:t xml:space="preserve"> (elevated sFLT1:PlGF ratio)</w:t>
      </w:r>
      <w:r>
        <w:t xml:space="preserve"> was strongly predictive of clinically important adverse pregnancy outcomes. For preterm birth of a small baby, the positive LR was ~40 and for term delivery of a small baby with either maternal preeclampsia or </w:t>
      </w:r>
      <w:r w:rsidR="006379ED">
        <w:t>perinatal morbidity or mortality</w:t>
      </w:r>
      <w:r>
        <w:t xml:space="preserve">, the positive LR was </w:t>
      </w:r>
      <w:r w:rsidR="00FF2BAD">
        <w:t>~</w:t>
      </w:r>
      <w:r>
        <w:t>20.</w:t>
      </w:r>
      <w:r w:rsidR="003D56F3">
        <w:t xml:space="preserve"> Only 1-3% of the population screened positive at each gestational age.</w:t>
      </w:r>
      <w:r>
        <w:t xml:space="preserve"> Both associations were far stronger than the previously described best performing methods using purely ultrasonic assessment</w:t>
      </w:r>
      <w:r w:rsidR="00830A02">
        <w:t xml:space="preserve"> and the false positive rate was much lower</w:t>
      </w:r>
      <w:r>
        <w:t xml:space="preserve">. </w:t>
      </w:r>
    </w:p>
    <w:p w14:paraId="706AB9B8" w14:textId="77777777" w:rsidR="004A6AB7" w:rsidRDefault="004A6AB7" w:rsidP="005768C8">
      <w:pPr>
        <w:spacing w:after="0" w:line="480" w:lineRule="auto"/>
        <w:jc w:val="both"/>
      </w:pPr>
    </w:p>
    <w:p w14:paraId="2546D64D" w14:textId="69329AD9" w:rsidR="004A6AB7" w:rsidRPr="002335E3" w:rsidRDefault="004A6AB7" w:rsidP="005768C8">
      <w:pPr>
        <w:spacing w:after="0" w:line="480" w:lineRule="auto"/>
        <w:jc w:val="both"/>
        <w:rPr>
          <w:u w:val="single"/>
        </w:rPr>
      </w:pPr>
      <w:r w:rsidRPr="002335E3">
        <w:rPr>
          <w:u w:val="single"/>
        </w:rPr>
        <w:t>Implications of all the available evidence</w:t>
      </w:r>
    </w:p>
    <w:p w14:paraId="4BA36A5F" w14:textId="09A740B9" w:rsidR="002D1D0F" w:rsidRDefault="004C1782" w:rsidP="005768C8">
      <w:pPr>
        <w:spacing w:after="0" w:line="480" w:lineRule="auto"/>
        <w:jc w:val="both"/>
      </w:pPr>
      <w:r>
        <w:lastRenderedPageBreak/>
        <w:t>T</w:t>
      </w:r>
      <w:r w:rsidR="00DE227F">
        <w:t>rial</w:t>
      </w:r>
      <w:r>
        <w:t>s</w:t>
      </w:r>
      <w:r w:rsidR="00DE227F">
        <w:t xml:space="preserve"> of screening and intervention based on this </w:t>
      </w:r>
      <w:r>
        <w:t xml:space="preserve">test have a realistic chance of demonstrating clinical effectiveness in reducing rates of </w:t>
      </w:r>
      <w:r w:rsidR="002A61AE">
        <w:t>adverse pregnancy outcomes associated with FGR</w:t>
      </w:r>
      <w:r w:rsidR="00DE227F">
        <w:t>.</w:t>
      </w:r>
    </w:p>
    <w:p w14:paraId="70F7F6F5" w14:textId="28A9BF61" w:rsidR="004C1782" w:rsidRDefault="004C1782">
      <w:pPr>
        <w:rPr>
          <w:b/>
        </w:rPr>
      </w:pPr>
      <w:r>
        <w:rPr>
          <w:b/>
        </w:rPr>
        <w:br w:type="page"/>
      </w:r>
    </w:p>
    <w:p w14:paraId="69830925" w14:textId="2197680F" w:rsidR="00AC6065" w:rsidRPr="00E800EC" w:rsidRDefault="00AC6065" w:rsidP="00931BF8">
      <w:pPr>
        <w:jc w:val="both"/>
        <w:outlineLvl w:val="0"/>
        <w:rPr>
          <w:b/>
        </w:rPr>
      </w:pPr>
      <w:r w:rsidRPr="00E800EC">
        <w:rPr>
          <w:b/>
        </w:rPr>
        <w:lastRenderedPageBreak/>
        <w:t>Acknowledgements.</w:t>
      </w:r>
    </w:p>
    <w:p w14:paraId="20C4076F" w14:textId="69B140A2" w:rsidR="00FA6320" w:rsidRDefault="00AC6065" w:rsidP="00CA05E9">
      <w:pPr>
        <w:spacing w:after="0" w:line="480" w:lineRule="auto"/>
        <w:jc w:val="both"/>
      </w:pPr>
      <w:r w:rsidRPr="00E800EC">
        <w:t xml:space="preserve">We are extremely grateful to all of the participants in the Pregnancy Outcome Prediction study. </w:t>
      </w:r>
      <w:r w:rsidR="009F02D6" w:rsidRPr="00E800EC">
        <w:t xml:space="preserve">We </w:t>
      </w:r>
      <w:r w:rsidR="00F66E9F" w:rsidRPr="00E800EC">
        <w:t>would like to thank</w:t>
      </w:r>
      <w:r w:rsidR="009F02D6" w:rsidRPr="00E800EC">
        <w:t xml:space="preserve"> Leah Bibby, Samudra Ranawaka, Katrina Holmes</w:t>
      </w:r>
      <w:r w:rsidR="00B6659F" w:rsidRPr="00E800EC">
        <w:t xml:space="preserve">, </w:t>
      </w:r>
      <w:r w:rsidR="009F02D6" w:rsidRPr="00E800EC">
        <w:t>Josephine Gill</w:t>
      </w:r>
      <w:r w:rsidR="00B6659F" w:rsidRPr="00E800EC">
        <w:t xml:space="preserve"> and Ryan Millar</w:t>
      </w:r>
      <w:r w:rsidR="009F02D6" w:rsidRPr="00E800EC">
        <w:t xml:space="preserve"> for technical assistance in performing the biochemical assays.</w:t>
      </w:r>
      <w:r w:rsidR="00E65CB0">
        <w:t xml:space="preserve"> </w:t>
      </w:r>
      <w:r w:rsidR="00E65CB0" w:rsidRPr="00E65CB0">
        <w:t>Th</w:t>
      </w:r>
      <w:r w:rsidR="007C184A">
        <w:t>e</w:t>
      </w:r>
      <w:r w:rsidR="00E65CB0">
        <w:t xml:space="preserve"> study </w:t>
      </w:r>
      <w:r w:rsidR="00E65CB0" w:rsidRPr="00E65CB0">
        <w:t xml:space="preserve">was </w:t>
      </w:r>
      <w:r w:rsidR="007C184A">
        <w:t>funde</w:t>
      </w:r>
      <w:r w:rsidR="00E65CB0" w:rsidRPr="00E65CB0">
        <w:t>d by the National Institute for Health Research (NIHR) Cambridge Comprehensive Biomedical Research Centre (Women’s Health theme), and project grants from the Medical Research Council (United Kingdom; G1100221) and the Stillbirth and neonatal death society (Sands).</w:t>
      </w:r>
      <w:r w:rsidR="007C184A">
        <w:t xml:space="preserve"> </w:t>
      </w:r>
      <w:r w:rsidR="007C184A" w:rsidRPr="007C184A">
        <w:t xml:space="preserve">The study was also supported by Roche Diagnostics (provision of equipment </w:t>
      </w:r>
      <w:r w:rsidR="007C184A">
        <w:t>and reagents for analysis of sFLT</w:t>
      </w:r>
      <w:r w:rsidR="007C184A" w:rsidRPr="007C184A">
        <w:t>1 and PlGF), by GE Healthcare (donation of two Voluson i ultrasound systems for this study), and by the NIHR Cambridge Clinical Research Facility, where all research visits took place.</w:t>
      </w:r>
    </w:p>
    <w:p w14:paraId="50097A04" w14:textId="77777777" w:rsidR="00F1776D" w:rsidRPr="00E800EC" w:rsidRDefault="00F1776D" w:rsidP="00CA05E9">
      <w:pPr>
        <w:spacing w:after="0" w:line="480" w:lineRule="auto"/>
        <w:jc w:val="both"/>
      </w:pPr>
    </w:p>
    <w:p w14:paraId="5128AB0A" w14:textId="77777777" w:rsidR="00FA6320" w:rsidRPr="00E800EC" w:rsidRDefault="00FA6320" w:rsidP="00931BF8">
      <w:pPr>
        <w:spacing w:after="0" w:line="480" w:lineRule="auto"/>
        <w:jc w:val="both"/>
        <w:outlineLvl w:val="0"/>
        <w:rPr>
          <w:b/>
        </w:rPr>
      </w:pPr>
      <w:r w:rsidRPr="00E800EC">
        <w:rPr>
          <w:b/>
        </w:rPr>
        <w:t xml:space="preserve">Contribution </w:t>
      </w:r>
    </w:p>
    <w:p w14:paraId="20368FDA" w14:textId="7C238CAD" w:rsidR="00FA6320" w:rsidRPr="00E800EC" w:rsidRDefault="00FA6320" w:rsidP="00CA05E9">
      <w:pPr>
        <w:spacing w:after="0" w:line="480" w:lineRule="auto"/>
        <w:jc w:val="both"/>
      </w:pPr>
      <w:r w:rsidRPr="00E800EC">
        <w:t xml:space="preserve">Study concept and design: </w:t>
      </w:r>
      <w:r w:rsidR="009A17F5">
        <w:t>GCSS</w:t>
      </w:r>
      <w:r w:rsidRPr="00E800EC">
        <w:t xml:space="preserve">. </w:t>
      </w:r>
    </w:p>
    <w:p w14:paraId="68396347" w14:textId="47BE93DB" w:rsidR="00FA6320" w:rsidRPr="00E800EC" w:rsidRDefault="00FA6320" w:rsidP="00CA05E9">
      <w:pPr>
        <w:spacing w:after="0" w:line="480" w:lineRule="auto"/>
        <w:jc w:val="both"/>
      </w:pPr>
      <w:r w:rsidRPr="00E800EC">
        <w:t xml:space="preserve">Acquisition of data: </w:t>
      </w:r>
      <w:r w:rsidR="00F81F7B">
        <w:t>FG</w:t>
      </w:r>
      <w:r w:rsidRPr="00E800EC">
        <w:t>,</w:t>
      </w:r>
      <w:r w:rsidR="00420F0A" w:rsidRPr="00E800EC">
        <w:t xml:space="preserve"> </w:t>
      </w:r>
      <w:r w:rsidR="00F81F7B">
        <w:t>EC</w:t>
      </w:r>
      <w:r w:rsidR="00420F0A" w:rsidRPr="00E800EC">
        <w:t>,</w:t>
      </w:r>
      <w:r w:rsidRPr="00E800EC">
        <w:t xml:space="preserve"> </w:t>
      </w:r>
      <w:r w:rsidR="00F81F7B">
        <w:t>MH</w:t>
      </w:r>
      <w:r w:rsidRPr="00E800EC">
        <w:t>.</w:t>
      </w:r>
    </w:p>
    <w:p w14:paraId="7CA286C3" w14:textId="587ABD7E" w:rsidR="00FA6320" w:rsidRPr="00E800EC" w:rsidRDefault="00FA6320" w:rsidP="00CA05E9">
      <w:pPr>
        <w:spacing w:after="0" w:line="480" w:lineRule="auto"/>
        <w:jc w:val="both"/>
      </w:pPr>
      <w:r w:rsidRPr="00E800EC">
        <w:t xml:space="preserve">Analysis and interpretation of data: </w:t>
      </w:r>
      <w:r w:rsidR="00F81F7B">
        <w:t>US</w:t>
      </w:r>
      <w:r w:rsidRPr="00E800EC">
        <w:t>,</w:t>
      </w:r>
      <w:r w:rsidR="005468E5">
        <w:t xml:space="preserve"> </w:t>
      </w:r>
      <w:r w:rsidR="00F81F7B">
        <w:t>DSCJ</w:t>
      </w:r>
      <w:r w:rsidR="005468E5">
        <w:t>,</w:t>
      </w:r>
      <w:r w:rsidRPr="00E800EC">
        <w:t xml:space="preserve"> </w:t>
      </w:r>
      <w:r w:rsidR="009A17F5">
        <w:t>GCSS</w:t>
      </w:r>
      <w:r w:rsidRPr="00E800EC">
        <w:t>.</w:t>
      </w:r>
    </w:p>
    <w:p w14:paraId="0218DD3B" w14:textId="7C154222" w:rsidR="00FA6320" w:rsidRPr="00E800EC" w:rsidRDefault="00FA6320" w:rsidP="00CA05E9">
      <w:pPr>
        <w:spacing w:after="0" w:line="480" w:lineRule="auto"/>
        <w:jc w:val="both"/>
      </w:pPr>
      <w:r w:rsidRPr="00E800EC">
        <w:t xml:space="preserve">Drafting of the manuscript: </w:t>
      </w:r>
      <w:r w:rsidR="00F81F7B">
        <w:t>FG</w:t>
      </w:r>
      <w:r w:rsidR="00BA2BA3">
        <w:t xml:space="preserve">, </w:t>
      </w:r>
      <w:r w:rsidR="00F81F7B">
        <w:t>US</w:t>
      </w:r>
      <w:r w:rsidRPr="00E800EC">
        <w:t xml:space="preserve">, </w:t>
      </w:r>
      <w:r w:rsidR="009A17F5">
        <w:t>GCSS</w:t>
      </w:r>
      <w:r w:rsidRPr="00E800EC">
        <w:t xml:space="preserve">. </w:t>
      </w:r>
    </w:p>
    <w:p w14:paraId="0EEBD39D" w14:textId="45C49C27" w:rsidR="00FA6320" w:rsidRPr="00E800EC" w:rsidRDefault="00FA6320" w:rsidP="00CA05E9">
      <w:pPr>
        <w:spacing w:after="0" w:line="480" w:lineRule="auto"/>
        <w:jc w:val="both"/>
      </w:pPr>
      <w:r w:rsidRPr="00E800EC">
        <w:t xml:space="preserve">Critical revision of the manuscript for important intellectual content: </w:t>
      </w:r>
      <w:r w:rsidR="00F81F7B">
        <w:t>FG</w:t>
      </w:r>
      <w:r w:rsidR="00241E8A">
        <w:t xml:space="preserve">, </w:t>
      </w:r>
      <w:r w:rsidR="00F81F7B">
        <w:t>US</w:t>
      </w:r>
      <w:r w:rsidR="00241E8A">
        <w:t xml:space="preserve">, </w:t>
      </w:r>
      <w:r w:rsidR="00F81F7B">
        <w:t>EC</w:t>
      </w:r>
      <w:r w:rsidR="00241E8A">
        <w:t xml:space="preserve">, </w:t>
      </w:r>
      <w:r w:rsidR="00F81F7B">
        <w:t>MH</w:t>
      </w:r>
      <w:r w:rsidR="00241E8A">
        <w:t xml:space="preserve">, </w:t>
      </w:r>
      <w:r w:rsidR="00F81F7B">
        <w:t>DSCJ</w:t>
      </w:r>
      <w:r w:rsidR="00241E8A">
        <w:t xml:space="preserve">, </w:t>
      </w:r>
      <w:r w:rsidR="009A17F5">
        <w:t>GCSS</w:t>
      </w:r>
      <w:r w:rsidRPr="00E800EC">
        <w:t xml:space="preserve">. </w:t>
      </w:r>
    </w:p>
    <w:p w14:paraId="0821E3D7" w14:textId="22A7674D" w:rsidR="00FA6320" w:rsidRPr="00E800EC" w:rsidRDefault="00FA6320" w:rsidP="00CA05E9">
      <w:pPr>
        <w:spacing w:after="0" w:line="480" w:lineRule="auto"/>
        <w:jc w:val="both"/>
      </w:pPr>
      <w:r w:rsidRPr="00E800EC">
        <w:t xml:space="preserve">Final approval of the version to be published: </w:t>
      </w:r>
      <w:r w:rsidR="00F81F7B">
        <w:t>FG</w:t>
      </w:r>
      <w:r w:rsidR="00241E8A" w:rsidRPr="00241E8A">
        <w:t xml:space="preserve">, </w:t>
      </w:r>
      <w:r w:rsidR="00F81F7B">
        <w:t>US</w:t>
      </w:r>
      <w:r w:rsidR="00241E8A" w:rsidRPr="00241E8A">
        <w:t xml:space="preserve">, </w:t>
      </w:r>
      <w:r w:rsidR="00F81F7B">
        <w:t>EC</w:t>
      </w:r>
      <w:r w:rsidR="00241E8A" w:rsidRPr="00241E8A">
        <w:t xml:space="preserve">, </w:t>
      </w:r>
      <w:r w:rsidR="00F81F7B">
        <w:t>MH</w:t>
      </w:r>
      <w:r w:rsidR="00241E8A" w:rsidRPr="00241E8A">
        <w:t xml:space="preserve">, </w:t>
      </w:r>
      <w:r w:rsidR="00F81F7B">
        <w:t>DSCJ</w:t>
      </w:r>
      <w:r w:rsidR="00241E8A" w:rsidRPr="00241E8A">
        <w:t xml:space="preserve">, </w:t>
      </w:r>
      <w:r w:rsidR="009A17F5">
        <w:t>GCSS</w:t>
      </w:r>
      <w:r w:rsidR="00241E8A" w:rsidRPr="00241E8A">
        <w:t>.</w:t>
      </w:r>
    </w:p>
    <w:p w14:paraId="172E6342" w14:textId="77777777" w:rsidR="00FA6320" w:rsidRPr="00E800EC" w:rsidRDefault="00FA6320" w:rsidP="00931BF8">
      <w:pPr>
        <w:spacing w:after="0" w:line="480" w:lineRule="auto"/>
        <w:jc w:val="both"/>
        <w:outlineLvl w:val="0"/>
        <w:rPr>
          <w:b/>
        </w:rPr>
      </w:pPr>
      <w:r w:rsidRPr="00E800EC">
        <w:rPr>
          <w:b/>
        </w:rPr>
        <w:t>Data access and responsibility</w:t>
      </w:r>
    </w:p>
    <w:p w14:paraId="69A29EA2" w14:textId="430781A7" w:rsidR="00FA6320" w:rsidRPr="00E800EC" w:rsidRDefault="00B5439C" w:rsidP="00CA05E9">
      <w:pPr>
        <w:spacing w:after="0" w:line="480" w:lineRule="auto"/>
        <w:jc w:val="both"/>
      </w:pPr>
      <w:r>
        <w:t>US</w:t>
      </w:r>
      <w:r w:rsidRPr="00E800EC">
        <w:t xml:space="preserve"> </w:t>
      </w:r>
      <w:r w:rsidR="00FA6320" w:rsidRPr="00E800EC">
        <w:t xml:space="preserve">and </w:t>
      </w:r>
      <w:r>
        <w:t>GCSS</w:t>
      </w:r>
      <w:r w:rsidRPr="00E800EC">
        <w:t xml:space="preserve"> </w:t>
      </w:r>
      <w:r w:rsidR="00FA6320" w:rsidRPr="00E800EC">
        <w:t>had full access to all the data in the study and take responsibility for the integrity of the data and the accuracy of the data analysis.</w:t>
      </w:r>
      <w:r w:rsidR="00F00AD0">
        <w:t xml:space="preserve"> </w:t>
      </w:r>
    </w:p>
    <w:p w14:paraId="1EACADE1" w14:textId="54DC83CF" w:rsidR="00FA6320" w:rsidRPr="00E800EC" w:rsidRDefault="00AB745E" w:rsidP="00931BF8">
      <w:pPr>
        <w:spacing w:after="0" w:line="480" w:lineRule="auto"/>
        <w:jc w:val="both"/>
        <w:outlineLvl w:val="0"/>
        <w:rPr>
          <w:b/>
        </w:rPr>
      </w:pPr>
      <w:r>
        <w:rPr>
          <w:b/>
        </w:rPr>
        <w:t xml:space="preserve">Declaration </w:t>
      </w:r>
      <w:r w:rsidRPr="00AB745E">
        <w:rPr>
          <w:b/>
        </w:rPr>
        <w:t>of interests</w:t>
      </w:r>
      <w:r w:rsidR="00FA6320" w:rsidRPr="00E800EC">
        <w:rPr>
          <w:b/>
        </w:rPr>
        <w:t xml:space="preserve"> &amp; financial disclosure</w:t>
      </w:r>
    </w:p>
    <w:p w14:paraId="61976255" w14:textId="5823C693" w:rsidR="00FA6320" w:rsidRDefault="00BD0EF3" w:rsidP="00CA05E9">
      <w:pPr>
        <w:spacing w:after="0" w:line="480" w:lineRule="auto"/>
        <w:jc w:val="both"/>
      </w:pPr>
      <w:r>
        <w:t xml:space="preserve">FG, US, EC, DSCJ and </w:t>
      </w:r>
      <w:r w:rsidR="009A37A9">
        <w:t>GCSS</w:t>
      </w:r>
      <w:r w:rsidR="009A37A9" w:rsidRPr="009A37A9">
        <w:t xml:space="preserve"> </w:t>
      </w:r>
      <w:r>
        <w:t>report</w:t>
      </w:r>
      <w:r w:rsidR="00F25A7B" w:rsidRPr="00F25A7B">
        <w:t xml:space="preserve"> grants from National Institute for Health Research (NIHR) Cambridge Comprehensive Biomedical Research Centre, grants from Medical Research Council, grants from Stillbirth and neonatal death society (Sands), non-financial support from Roche Diagnostics Ltd, non-financial support from GE Healthcare, non-financial support from NIHR </w:t>
      </w:r>
      <w:r w:rsidR="00F25A7B" w:rsidRPr="00F25A7B">
        <w:lastRenderedPageBreak/>
        <w:t>Cambridge Clinical Research Facility</w:t>
      </w:r>
      <w:r w:rsidR="002335E3">
        <w:t>,</w:t>
      </w:r>
      <w:r w:rsidR="00F25A7B" w:rsidRPr="00F25A7B">
        <w:t xml:space="preserve"> </w:t>
      </w:r>
      <w:r>
        <w:t>during the conduct of the study.</w:t>
      </w:r>
      <w:r w:rsidR="00F25A7B" w:rsidRPr="00F25A7B">
        <w:t xml:space="preserve"> </w:t>
      </w:r>
      <w:r>
        <w:t>GCSS</w:t>
      </w:r>
      <w:r w:rsidRPr="009A37A9">
        <w:t xml:space="preserve"> </w:t>
      </w:r>
      <w:r>
        <w:t>reports</w:t>
      </w:r>
      <w:r w:rsidRPr="00F25A7B">
        <w:t xml:space="preserve"> </w:t>
      </w:r>
      <w:r w:rsidR="00F25A7B" w:rsidRPr="00F25A7B">
        <w:t>grants from Scottish Government (Chief Scientist Office Division), grants and personal fees from GlaxoSmithKline Research and Development Limited, personal fees from Roche Diagnostics International Limited,</w:t>
      </w:r>
      <w:r>
        <w:t xml:space="preserve"> outside the submitted work; i</w:t>
      </w:r>
      <w:r w:rsidR="00F25A7B" w:rsidRPr="00F25A7B">
        <w:t xml:space="preserve">n addition, </w:t>
      </w:r>
      <w:r>
        <w:t>GCSS</w:t>
      </w:r>
      <w:r w:rsidRPr="009A37A9">
        <w:t xml:space="preserve"> </w:t>
      </w:r>
      <w:r w:rsidR="00F25A7B" w:rsidRPr="00F25A7B">
        <w:t>has a patent PCT/EP2014/062602 pending.</w:t>
      </w:r>
      <w:r w:rsidR="00F25A7B" w:rsidRPr="00F25A7B" w:rsidDel="009A37A9">
        <w:t xml:space="preserve"> </w:t>
      </w:r>
      <w:r w:rsidR="00490B61" w:rsidRPr="009E1E03">
        <w:t>MH reports being employee of Roche Diagnostics International Ltd and holding stock in F. Hoffmann-La Roche</w:t>
      </w:r>
      <w:r w:rsidR="00D73234">
        <w:t xml:space="preserve">. </w:t>
      </w:r>
      <w:r w:rsidR="00FA6320" w:rsidRPr="00E800EC">
        <w:t xml:space="preserve">Information on financial disclosure is accurate, complete and up-to date for authors. </w:t>
      </w:r>
    </w:p>
    <w:p w14:paraId="65978E87" w14:textId="77777777" w:rsidR="00F1776D" w:rsidRPr="00E800EC" w:rsidRDefault="00F1776D" w:rsidP="00CA05E9">
      <w:pPr>
        <w:spacing w:after="0" w:line="480" w:lineRule="auto"/>
        <w:jc w:val="both"/>
      </w:pPr>
    </w:p>
    <w:p w14:paraId="07A44FAB" w14:textId="77777777" w:rsidR="00FA6320" w:rsidRPr="00E800EC" w:rsidRDefault="00FA6320" w:rsidP="00931BF8">
      <w:pPr>
        <w:spacing w:after="0" w:line="480" w:lineRule="auto"/>
        <w:jc w:val="both"/>
        <w:outlineLvl w:val="0"/>
        <w:rPr>
          <w:b/>
        </w:rPr>
      </w:pPr>
      <w:r w:rsidRPr="00E800EC">
        <w:rPr>
          <w:b/>
        </w:rPr>
        <w:t>Previous presentation</w:t>
      </w:r>
    </w:p>
    <w:p w14:paraId="1A91727B" w14:textId="6C0E409C" w:rsidR="00FA6320" w:rsidRPr="00E800EC" w:rsidRDefault="00D73234" w:rsidP="00BC4FE3">
      <w:pPr>
        <w:spacing w:after="0" w:line="480" w:lineRule="auto"/>
        <w:jc w:val="both"/>
      </w:pPr>
      <w:r>
        <w:t>Elements</w:t>
      </w:r>
      <w:r w:rsidR="00FA6320" w:rsidRPr="00E800EC">
        <w:t xml:space="preserve"> of the contents of this paper</w:t>
      </w:r>
      <w:r w:rsidR="00F467ED" w:rsidRPr="00E800EC">
        <w:t xml:space="preserve"> </w:t>
      </w:r>
      <w:r>
        <w:t>were</w:t>
      </w:r>
      <w:r w:rsidR="00FA6320" w:rsidRPr="00E800EC">
        <w:t xml:space="preserve"> presented at the Society for Maternal Fetal Medicine, Las Vegas </w:t>
      </w:r>
      <w:r w:rsidR="003F73EB">
        <w:t>(</w:t>
      </w:r>
      <w:r w:rsidR="00FA6320" w:rsidRPr="00E800EC">
        <w:t>2017</w:t>
      </w:r>
      <w:r w:rsidR="003F73EB">
        <w:t>)</w:t>
      </w:r>
      <w:r>
        <w:t xml:space="preserve"> and </w:t>
      </w:r>
      <w:r w:rsidR="0028124C" w:rsidRPr="00E800EC">
        <w:t xml:space="preserve">Dallas </w:t>
      </w:r>
      <w:r w:rsidR="003F73EB">
        <w:t>(</w:t>
      </w:r>
      <w:r w:rsidR="0028124C" w:rsidRPr="00E800EC">
        <w:t>2018</w:t>
      </w:r>
      <w:r w:rsidR="003F73EB">
        <w:t>)</w:t>
      </w:r>
      <w:r w:rsidR="0028124C" w:rsidRPr="00E800EC">
        <w:t>.</w:t>
      </w:r>
      <w:r w:rsidR="00FA6320" w:rsidRPr="00E800EC">
        <w:br w:type="page"/>
      </w:r>
    </w:p>
    <w:p w14:paraId="3E3168A9" w14:textId="6B2165DC" w:rsidR="00CB1DC6" w:rsidRPr="00CB1DC6" w:rsidRDefault="00CB1DC6" w:rsidP="00931BF8">
      <w:pPr>
        <w:spacing w:after="0" w:line="480" w:lineRule="auto"/>
        <w:jc w:val="both"/>
        <w:outlineLvl w:val="0"/>
        <w:rPr>
          <w:b/>
        </w:rPr>
      </w:pPr>
      <w:r>
        <w:rPr>
          <w:b/>
        </w:rPr>
        <w:lastRenderedPageBreak/>
        <w:t>References</w:t>
      </w:r>
    </w:p>
    <w:p w14:paraId="4BC19D94" w14:textId="77777777" w:rsidR="00724169" w:rsidRPr="00724169" w:rsidRDefault="00CB1DC6" w:rsidP="00724169">
      <w:pPr>
        <w:pStyle w:val="EndNoteBibliography"/>
        <w:spacing w:after="240"/>
        <w:rPr>
          <w:noProof/>
        </w:rPr>
      </w:pPr>
      <w:r>
        <w:fldChar w:fldCharType="begin"/>
      </w:r>
      <w:r>
        <w:instrText xml:space="preserve"> ADDIN EN.REFLIST </w:instrText>
      </w:r>
      <w:r>
        <w:fldChar w:fldCharType="separate"/>
      </w:r>
      <w:r w:rsidR="00724169" w:rsidRPr="00724169">
        <w:rPr>
          <w:noProof/>
        </w:rPr>
        <w:t>1.</w:t>
      </w:r>
      <w:r w:rsidR="00724169" w:rsidRPr="00724169">
        <w:rPr>
          <w:noProof/>
        </w:rPr>
        <w:tab/>
        <w:t xml:space="preserve">Gaccioli F, Aye I, Sovio U, Charnock-Jones DS, Smith GCS. Screening for fetal growth restriction using fetal biometry combined with maternal biomarkers. </w:t>
      </w:r>
      <w:r w:rsidR="00724169" w:rsidRPr="00724169">
        <w:rPr>
          <w:i/>
          <w:noProof/>
        </w:rPr>
        <w:t>Am J Obstet Gynecol</w:t>
      </w:r>
      <w:r w:rsidR="00724169" w:rsidRPr="00724169">
        <w:rPr>
          <w:noProof/>
        </w:rPr>
        <w:t xml:space="preserve"> 2018; </w:t>
      </w:r>
      <w:r w:rsidR="00724169" w:rsidRPr="00724169">
        <w:rPr>
          <w:b/>
          <w:noProof/>
        </w:rPr>
        <w:t>218</w:t>
      </w:r>
      <w:r w:rsidR="00724169" w:rsidRPr="00724169">
        <w:rPr>
          <w:noProof/>
        </w:rPr>
        <w:t>(2S): S725-S37.</w:t>
      </w:r>
    </w:p>
    <w:p w14:paraId="4F47570A" w14:textId="77777777" w:rsidR="00724169" w:rsidRPr="00724169" w:rsidRDefault="00724169" w:rsidP="00724169">
      <w:pPr>
        <w:pStyle w:val="EndNoteBibliography"/>
        <w:spacing w:after="240"/>
        <w:rPr>
          <w:noProof/>
        </w:rPr>
      </w:pPr>
      <w:r w:rsidRPr="00724169">
        <w:rPr>
          <w:noProof/>
        </w:rPr>
        <w:t>2.</w:t>
      </w:r>
      <w:r w:rsidRPr="00724169">
        <w:rPr>
          <w:noProof/>
        </w:rPr>
        <w:tab/>
        <w:t xml:space="preserve">Adelson P, Spurrett B, Trudinger B, Frommer M. A New South Wales population-based study of stillbirths weighing 2,500 g or more. </w:t>
      </w:r>
      <w:r w:rsidRPr="00724169">
        <w:rPr>
          <w:i/>
          <w:noProof/>
        </w:rPr>
        <w:t>Aust N Z J Obstet Gynaecol</w:t>
      </w:r>
      <w:r w:rsidRPr="00724169">
        <w:rPr>
          <w:noProof/>
        </w:rPr>
        <w:t xml:space="preserve"> 1993; </w:t>
      </w:r>
      <w:r w:rsidRPr="00724169">
        <w:rPr>
          <w:b/>
          <w:noProof/>
        </w:rPr>
        <w:t>33</w:t>
      </w:r>
      <w:r w:rsidRPr="00724169">
        <w:rPr>
          <w:noProof/>
        </w:rPr>
        <w:t>(2): 166-73.</w:t>
      </w:r>
    </w:p>
    <w:p w14:paraId="5F391741" w14:textId="77777777" w:rsidR="00724169" w:rsidRPr="00724169" w:rsidRDefault="00724169" w:rsidP="00724169">
      <w:pPr>
        <w:pStyle w:val="EndNoteBibliography"/>
        <w:spacing w:after="240"/>
        <w:rPr>
          <w:noProof/>
        </w:rPr>
      </w:pPr>
      <w:r w:rsidRPr="00724169">
        <w:rPr>
          <w:noProof/>
        </w:rPr>
        <w:t>3.</w:t>
      </w:r>
      <w:r w:rsidRPr="00724169">
        <w:rPr>
          <w:noProof/>
        </w:rPr>
        <w:tab/>
        <w:t>National Institute for Health and Care Excellence (NICE) guideline. Antenatal care for uncomplicated pregnancies (CG62). London (UK), March 2008.</w:t>
      </w:r>
    </w:p>
    <w:p w14:paraId="5F1B02DB" w14:textId="77777777" w:rsidR="00724169" w:rsidRPr="00724169" w:rsidRDefault="00724169" w:rsidP="00724169">
      <w:pPr>
        <w:pStyle w:val="EndNoteBibliography"/>
        <w:spacing w:after="240"/>
        <w:rPr>
          <w:noProof/>
        </w:rPr>
      </w:pPr>
      <w:r w:rsidRPr="00724169">
        <w:rPr>
          <w:noProof/>
        </w:rPr>
        <w:t>4.</w:t>
      </w:r>
      <w:r w:rsidRPr="00724169">
        <w:rPr>
          <w:noProof/>
        </w:rPr>
        <w:tab/>
        <w:t xml:space="preserve">American College of Obstetricians and Gynecologists. Practice bulletin no. 134: fetal growth restriction. </w:t>
      </w:r>
      <w:r w:rsidRPr="00724169">
        <w:rPr>
          <w:i/>
          <w:noProof/>
        </w:rPr>
        <w:t>Obstet Gynecol</w:t>
      </w:r>
      <w:r w:rsidRPr="00724169">
        <w:rPr>
          <w:noProof/>
        </w:rPr>
        <w:t xml:space="preserve"> 2013; </w:t>
      </w:r>
      <w:r w:rsidRPr="00724169">
        <w:rPr>
          <w:b/>
          <w:noProof/>
        </w:rPr>
        <w:t>121</w:t>
      </w:r>
      <w:r w:rsidRPr="00724169">
        <w:rPr>
          <w:noProof/>
        </w:rPr>
        <w:t>(5): 1122-33.</w:t>
      </w:r>
    </w:p>
    <w:p w14:paraId="11731C03" w14:textId="77777777" w:rsidR="00724169" w:rsidRPr="00724169" w:rsidRDefault="00724169" w:rsidP="00724169">
      <w:pPr>
        <w:pStyle w:val="EndNoteBibliography"/>
        <w:spacing w:after="240"/>
        <w:rPr>
          <w:noProof/>
        </w:rPr>
      </w:pPr>
      <w:r w:rsidRPr="00724169">
        <w:rPr>
          <w:noProof/>
        </w:rPr>
        <w:t>5.</w:t>
      </w:r>
      <w:r w:rsidRPr="00724169">
        <w:rPr>
          <w:noProof/>
        </w:rPr>
        <w:tab/>
        <w:t xml:space="preserve">Gardosi J. Intrauterine growth restriction: new standards for assessing adverse outcome. </w:t>
      </w:r>
      <w:r w:rsidRPr="00724169">
        <w:rPr>
          <w:i/>
          <w:noProof/>
        </w:rPr>
        <w:t>Best Pract Res Clin Obstet Gynaecol</w:t>
      </w:r>
      <w:r w:rsidRPr="00724169">
        <w:rPr>
          <w:noProof/>
        </w:rPr>
        <w:t xml:space="preserve"> 2009; </w:t>
      </w:r>
      <w:r w:rsidRPr="00724169">
        <w:rPr>
          <w:b/>
          <w:noProof/>
        </w:rPr>
        <w:t>23</w:t>
      </w:r>
      <w:r w:rsidRPr="00724169">
        <w:rPr>
          <w:noProof/>
        </w:rPr>
        <w:t>(6): 741-9.</w:t>
      </w:r>
    </w:p>
    <w:p w14:paraId="777384EB" w14:textId="77777777" w:rsidR="00724169" w:rsidRPr="00724169" w:rsidRDefault="00724169" w:rsidP="00724169">
      <w:pPr>
        <w:pStyle w:val="EndNoteBibliography"/>
        <w:spacing w:after="240"/>
        <w:rPr>
          <w:noProof/>
        </w:rPr>
      </w:pPr>
      <w:r w:rsidRPr="00724169">
        <w:rPr>
          <w:noProof/>
        </w:rPr>
        <w:t>6.</w:t>
      </w:r>
      <w:r w:rsidRPr="00724169">
        <w:rPr>
          <w:noProof/>
        </w:rPr>
        <w:tab/>
        <w:t xml:space="preserve">Sovio U, White IR, Dacey A, Pasupathy D, Smith GC. Screening for fetal growth restriction with universal third trimester ultrasonography in nulliparous women in the Pregnancy Outcome Prediction (POP) study: a prospective cohort study. </w:t>
      </w:r>
      <w:r w:rsidRPr="00724169">
        <w:rPr>
          <w:i/>
          <w:noProof/>
        </w:rPr>
        <w:t>Lancet</w:t>
      </w:r>
      <w:r w:rsidRPr="00724169">
        <w:rPr>
          <w:noProof/>
        </w:rPr>
        <w:t xml:space="preserve"> 2015; </w:t>
      </w:r>
      <w:r w:rsidRPr="00724169">
        <w:rPr>
          <w:b/>
          <w:noProof/>
        </w:rPr>
        <w:t>386</w:t>
      </w:r>
      <w:r w:rsidRPr="00724169">
        <w:rPr>
          <w:noProof/>
        </w:rPr>
        <w:t>(10008): 2089-97.</w:t>
      </w:r>
    </w:p>
    <w:p w14:paraId="258692F0" w14:textId="77777777" w:rsidR="00724169" w:rsidRPr="00724169" w:rsidRDefault="00724169" w:rsidP="00724169">
      <w:pPr>
        <w:pStyle w:val="EndNoteBibliography"/>
        <w:spacing w:after="240"/>
        <w:rPr>
          <w:noProof/>
        </w:rPr>
      </w:pPr>
      <w:r w:rsidRPr="00724169">
        <w:rPr>
          <w:noProof/>
        </w:rPr>
        <w:t>7.</w:t>
      </w:r>
      <w:r w:rsidRPr="00724169">
        <w:rPr>
          <w:noProof/>
        </w:rPr>
        <w:tab/>
        <w:t xml:space="preserve">Bais JM, Eskes M, Pel M, Bonsel GJ, Bleker OP. Effectiveness of detection of intrauterine growth retardation by abdominal palpation as screening test in a low risk population: an observational study. </w:t>
      </w:r>
      <w:r w:rsidRPr="00724169">
        <w:rPr>
          <w:i/>
          <w:noProof/>
        </w:rPr>
        <w:t>Eur J Obstet Gynecol Reprod Biol</w:t>
      </w:r>
      <w:r w:rsidRPr="00724169">
        <w:rPr>
          <w:noProof/>
        </w:rPr>
        <w:t xml:space="preserve"> 2004; </w:t>
      </w:r>
      <w:r w:rsidRPr="00724169">
        <w:rPr>
          <w:b/>
          <w:noProof/>
        </w:rPr>
        <w:t>116</w:t>
      </w:r>
      <w:r w:rsidRPr="00724169">
        <w:rPr>
          <w:noProof/>
        </w:rPr>
        <w:t>(2): 164-9.</w:t>
      </w:r>
    </w:p>
    <w:p w14:paraId="77BB7ECD" w14:textId="77777777" w:rsidR="00724169" w:rsidRPr="00724169" w:rsidRDefault="00724169" w:rsidP="00724169">
      <w:pPr>
        <w:pStyle w:val="EndNoteBibliography"/>
        <w:spacing w:after="240"/>
        <w:rPr>
          <w:noProof/>
        </w:rPr>
      </w:pPr>
      <w:r w:rsidRPr="00724169">
        <w:rPr>
          <w:noProof/>
        </w:rPr>
        <w:t>8.</w:t>
      </w:r>
      <w:r w:rsidRPr="00724169">
        <w:rPr>
          <w:noProof/>
        </w:rPr>
        <w:tab/>
        <w:t xml:space="preserve">Sparks TN, Cheng YW, McLaughlin B, Esakoff TF, Caughey AB. Fundal height: a useful screening tool for fetal growth? </w:t>
      </w:r>
      <w:r w:rsidRPr="00724169">
        <w:rPr>
          <w:i/>
          <w:noProof/>
        </w:rPr>
        <w:t>J Matern Fetal Neonatal Med</w:t>
      </w:r>
      <w:r w:rsidRPr="00724169">
        <w:rPr>
          <w:noProof/>
        </w:rPr>
        <w:t xml:space="preserve"> 2011; </w:t>
      </w:r>
      <w:r w:rsidRPr="00724169">
        <w:rPr>
          <w:b/>
          <w:noProof/>
        </w:rPr>
        <w:t>24</w:t>
      </w:r>
      <w:r w:rsidRPr="00724169">
        <w:rPr>
          <w:noProof/>
        </w:rPr>
        <w:t>(5): 708-12.</w:t>
      </w:r>
    </w:p>
    <w:p w14:paraId="0B06662E" w14:textId="77777777" w:rsidR="00724169" w:rsidRPr="00724169" w:rsidRDefault="00724169" w:rsidP="00724169">
      <w:pPr>
        <w:pStyle w:val="EndNoteBibliography"/>
        <w:spacing w:after="240"/>
        <w:rPr>
          <w:noProof/>
        </w:rPr>
      </w:pPr>
      <w:r w:rsidRPr="00724169">
        <w:rPr>
          <w:noProof/>
        </w:rPr>
        <w:t>9.</w:t>
      </w:r>
      <w:r w:rsidRPr="00724169">
        <w:rPr>
          <w:noProof/>
        </w:rPr>
        <w:tab/>
        <w:t xml:space="preserve">Chauhan SP, Rouse DJ, Ananth CV, et al. Screening for intrauterine growth restriction in uncomplicated pregnancies: time for action. </w:t>
      </w:r>
      <w:r w:rsidRPr="00724169">
        <w:rPr>
          <w:i/>
          <w:noProof/>
        </w:rPr>
        <w:t>Am J Perinatol</w:t>
      </w:r>
      <w:r w:rsidRPr="00724169">
        <w:rPr>
          <w:noProof/>
        </w:rPr>
        <w:t xml:space="preserve"> 2013; </w:t>
      </w:r>
      <w:r w:rsidRPr="00724169">
        <w:rPr>
          <w:b/>
          <w:noProof/>
        </w:rPr>
        <w:t>30</w:t>
      </w:r>
      <w:r w:rsidRPr="00724169">
        <w:rPr>
          <w:noProof/>
        </w:rPr>
        <w:t>(1): 33-9.</w:t>
      </w:r>
    </w:p>
    <w:p w14:paraId="585D9802" w14:textId="77777777" w:rsidR="00724169" w:rsidRPr="00724169" w:rsidRDefault="00724169" w:rsidP="00724169">
      <w:pPr>
        <w:pStyle w:val="EndNoteBibliography"/>
        <w:spacing w:after="240"/>
        <w:rPr>
          <w:noProof/>
        </w:rPr>
      </w:pPr>
      <w:r w:rsidRPr="00724169">
        <w:rPr>
          <w:noProof/>
        </w:rPr>
        <w:lastRenderedPageBreak/>
        <w:t>10.</w:t>
      </w:r>
      <w:r w:rsidRPr="00724169">
        <w:rPr>
          <w:noProof/>
        </w:rPr>
        <w:tab/>
        <w:t xml:space="preserve">Saastad E, Vangen S, Froen JF. Suboptimal care in stillbirths - a retrospective audit study. </w:t>
      </w:r>
      <w:r w:rsidRPr="00724169">
        <w:rPr>
          <w:i/>
          <w:noProof/>
        </w:rPr>
        <w:t>Acta Obstet Gynecol Scand</w:t>
      </w:r>
      <w:r w:rsidRPr="00724169">
        <w:rPr>
          <w:noProof/>
        </w:rPr>
        <w:t xml:space="preserve"> 2007; </w:t>
      </w:r>
      <w:r w:rsidRPr="00724169">
        <w:rPr>
          <w:b/>
          <w:noProof/>
        </w:rPr>
        <w:t>86</w:t>
      </w:r>
      <w:r w:rsidRPr="00724169">
        <w:rPr>
          <w:noProof/>
        </w:rPr>
        <w:t>(4): 444-50.</w:t>
      </w:r>
    </w:p>
    <w:p w14:paraId="6E40E9F3" w14:textId="77777777" w:rsidR="00724169" w:rsidRPr="00724169" w:rsidRDefault="00724169" w:rsidP="00724169">
      <w:pPr>
        <w:pStyle w:val="EndNoteBibliography"/>
        <w:spacing w:after="240"/>
        <w:rPr>
          <w:noProof/>
        </w:rPr>
      </w:pPr>
      <w:r w:rsidRPr="00724169">
        <w:rPr>
          <w:noProof/>
        </w:rPr>
        <w:t>11.</w:t>
      </w:r>
      <w:r w:rsidRPr="00724169">
        <w:rPr>
          <w:noProof/>
        </w:rPr>
        <w:tab/>
        <w:t xml:space="preserve">Stacey T, Thompson JM, Mitchell EA, Zuccollo JM, Ekeroma AJ, McCowan LM. Antenatal care, identification of suboptimal fetal growth and risk of late stillbirth: findings from the Auckland Stillbirth Study. </w:t>
      </w:r>
      <w:r w:rsidRPr="00724169">
        <w:rPr>
          <w:i/>
          <w:noProof/>
        </w:rPr>
        <w:t>Aust N Z J Obstet Gynaecol</w:t>
      </w:r>
      <w:r w:rsidRPr="00724169">
        <w:rPr>
          <w:noProof/>
        </w:rPr>
        <w:t xml:space="preserve"> 2012; </w:t>
      </w:r>
      <w:r w:rsidRPr="00724169">
        <w:rPr>
          <w:b/>
          <w:noProof/>
        </w:rPr>
        <w:t>52</w:t>
      </w:r>
      <w:r w:rsidRPr="00724169">
        <w:rPr>
          <w:noProof/>
        </w:rPr>
        <w:t>(3): 242-7.</w:t>
      </w:r>
    </w:p>
    <w:p w14:paraId="211089F4" w14:textId="77777777" w:rsidR="00724169" w:rsidRPr="00724169" w:rsidRDefault="00724169" w:rsidP="00724169">
      <w:pPr>
        <w:pStyle w:val="EndNoteBibliography"/>
        <w:spacing w:after="240"/>
        <w:rPr>
          <w:noProof/>
        </w:rPr>
      </w:pPr>
      <w:r w:rsidRPr="00724169">
        <w:rPr>
          <w:noProof/>
        </w:rPr>
        <w:t>12.</w:t>
      </w:r>
      <w:r w:rsidRPr="00724169">
        <w:rPr>
          <w:noProof/>
        </w:rPr>
        <w:tab/>
        <w:t xml:space="preserve">Bricker L, Medley N, Pratt JJ. Routine ultrasound in late pregnancy (after 24 weeks' gestation). </w:t>
      </w:r>
      <w:r w:rsidRPr="00724169">
        <w:rPr>
          <w:i/>
          <w:noProof/>
        </w:rPr>
        <w:t>Cochrane Database Syst Rev</w:t>
      </w:r>
      <w:r w:rsidRPr="00724169">
        <w:rPr>
          <w:noProof/>
        </w:rPr>
        <w:t xml:space="preserve"> 2015; (6): CD001451.</w:t>
      </w:r>
    </w:p>
    <w:p w14:paraId="05ADE12E" w14:textId="77777777" w:rsidR="00724169" w:rsidRPr="00724169" w:rsidRDefault="00724169" w:rsidP="00724169">
      <w:pPr>
        <w:pStyle w:val="EndNoteBibliography"/>
        <w:spacing w:after="240"/>
        <w:rPr>
          <w:noProof/>
        </w:rPr>
      </w:pPr>
      <w:r w:rsidRPr="00724169">
        <w:rPr>
          <w:noProof/>
        </w:rPr>
        <w:t>13.</w:t>
      </w:r>
      <w:r w:rsidRPr="00724169">
        <w:rPr>
          <w:noProof/>
        </w:rPr>
        <w:tab/>
        <w:t xml:space="preserve">Monier I, Blondel B, Ego A, Kaminiski M, Goffinet F, Zeitlin J. Poor effectiveness of antenatal detection of fetal growth restriction and consequences for obstetric management and neonatal outcomes: a French national study. </w:t>
      </w:r>
      <w:r w:rsidRPr="00724169">
        <w:rPr>
          <w:i/>
          <w:noProof/>
        </w:rPr>
        <w:t>BJOG</w:t>
      </w:r>
      <w:r w:rsidRPr="00724169">
        <w:rPr>
          <w:noProof/>
        </w:rPr>
        <w:t xml:space="preserve"> 2015; </w:t>
      </w:r>
      <w:r w:rsidRPr="00724169">
        <w:rPr>
          <w:b/>
          <w:noProof/>
        </w:rPr>
        <w:t>122</w:t>
      </w:r>
      <w:r w:rsidRPr="00724169">
        <w:rPr>
          <w:noProof/>
        </w:rPr>
        <w:t>(4): 518-27.</w:t>
      </w:r>
    </w:p>
    <w:p w14:paraId="67268753" w14:textId="77777777" w:rsidR="00724169" w:rsidRPr="00724169" w:rsidRDefault="00724169" w:rsidP="00724169">
      <w:pPr>
        <w:pStyle w:val="EndNoteBibliography"/>
        <w:spacing w:after="240"/>
        <w:rPr>
          <w:noProof/>
        </w:rPr>
      </w:pPr>
      <w:r w:rsidRPr="00724169">
        <w:rPr>
          <w:noProof/>
        </w:rPr>
        <w:t>14.</w:t>
      </w:r>
      <w:r w:rsidRPr="00724169">
        <w:rPr>
          <w:noProof/>
        </w:rPr>
        <w:tab/>
        <w:t xml:space="preserve">Hod T, Cerdeira AS, Karumanchi SA. Molecular Mechanisms of Preeclampsia. </w:t>
      </w:r>
      <w:r w:rsidRPr="00724169">
        <w:rPr>
          <w:i/>
          <w:noProof/>
        </w:rPr>
        <w:t>Cold Spring Harb Perspect Med</w:t>
      </w:r>
      <w:r w:rsidRPr="00724169">
        <w:rPr>
          <w:noProof/>
        </w:rPr>
        <w:t xml:space="preserve"> 2015; </w:t>
      </w:r>
      <w:r w:rsidRPr="00724169">
        <w:rPr>
          <w:b/>
          <w:noProof/>
        </w:rPr>
        <w:t>5</w:t>
      </w:r>
      <w:r w:rsidRPr="00724169">
        <w:rPr>
          <w:noProof/>
        </w:rPr>
        <w:t>(10).</w:t>
      </w:r>
    </w:p>
    <w:p w14:paraId="619B46F6" w14:textId="77777777" w:rsidR="00724169" w:rsidRPr="00724169" w:rsidRDefault="00724169" w:rsidP="00724169">
      <w:pPr>
        <w:pStyle w:val="EndNoteBibliography"/>
        <w:spacing w:after="240"/>
        <w:rPr>
          <w:noProof/>
        </w:rPr>
      </w:pPr>
      <w:r w:rsidRPr="00724169">
        <w:rPr>
          <w:noProof/>
        </w:rPr>
        <w:t>15.</w:t>
      </w:r>
      <w:r w:rsidRPr="00724169">
        <w:rPr>
          <w:noProof/>
        </w:rPr>
        <w:tab/>
        <w:t xml:space="preserve">Zeisler H, Llurba E, Chantraine F, et al. Predictive Value of the sFlt-1:PlGF Ratio in Women with Suspected Preeclampsia. </w:t>
      </w:r>
      <w:r w:rsidRPr="00724169">
        <w:rPr>
          <w:i/>
          <w:noProof/>
        </w:rPr>
        <w:t>N Engl J Med</w:t>
      </w:r>
      <w:r w:rsidRPr="00724169">
        <w:rPr>
          <w:noProof/>
        </w:rPr>
        <w:t xml:space="preserve"> 2016; </w:t>
      </w:r>
      <w:r w:rsidRPr="00724169">
        <w:rPr>
          <w:b/>
          <w:noProof/>
        </w:rPr>
        <w:t>374</w:t>
      </w:r>
      <w:r w:rsidRPr="00724169">
        <w:rPr>
          <w:noProof/>
        </w:rPr>
        <w:t>(1): 13-22.</w:t>
      </w:r>
    </w:p>
    <w:p w14:paraId="234798C5" w14:textId="77777777" w:rsidR="00724169" w:rsidRPr="00724169" w:rsidRDefault="00724169" w:rsidP="00724169">
      <w:pPr>
        <w:pStyle w:val="EndNoteBibliography"/>
        <w:spacing w:after="240"/>
        <w:rPr>
          <w:noProof/>
        </w:rPr>
      </w:pPr>
      <w:r w:rsidRPr="00724169">
        <w:rPr>
          <w:noProof/>
        </w:rPr>
        <w:t>16.</w:t>
      </w:r>
      <w:r w:rsidRPr="00724169">
        <w:rPr>
          <w:noProof/>
        </w:rPr>
        <w:tab/>
        <w:t xml:space="preserve">Iliodromiti S, Mackay DF, Smith GC, et al. Customised and Noncustomised Birth Weight Centiles and Prediction of Stillbirth and Infant Mortality and Morbidity: A Cohort Study of 979,912 Term Singleton Pregnancies in Scotland. </w:t>
      </w:r>
      <w:r w:rsidRPr="00724169">
        <w:rPr>
          <w:i/>
          <w:noProof/>
        </w:rPr>
        <w:t>PLoS Med</w:t>
      </w:r>
      <w:r w:rsidRPr="00724169">
        <w:rPr>
          <w:noProof/>
        </w:rPr>
        <w:t xml:space="preserve"> 2017; </w:t>
      </w:r>
      <w:r w:rsidRPr="00724169">
        <w:rPr>
          <w:b/>
          <w:noProof/>
        </w:rPr>
        <w:t>14</w:t>
      </w:r>
      <w:r w:rsidRPr="00724169">
        <w:rPr>
          <w:noProof/>
        </w:rPr>
        <w:t>(1): e1002228.</w:t>
      </w:r>
    </w:p>
    <w:p w14:paraId="28CD7DCB" w14:textId="77777777" w:rsidR="00724169" w:rsidRPr="00724169" w:rsidRDefault="00724169" w:rsidP="00724169">
      <w:pPr>
        <w:pStyle w:val="EndNoteBibliography"/>
        <w:spacing w:after="240"/>
        <w:rPr>
          <w:noProof/>
        </w:rPr>
      </w:pPr>
      <w:r w:rsidRPr="00724169">
        <w:rPr>
          <w:noProof/>
        </w:rPr>
        <w:t>17.</w:t>
      </w:r>
      <w:r w:rsidRPr="00724169">
        <w:rPr>
          <w:noProof/>
        </w:rPr>
        <w:tab/>
        <w:t xml:space="preserve">Smith GC, Fretts RC. Stillbirth. </w:t>
      </w:r>
      <w:r w:rsidRPr="00724169">
        <w:rPr>
          <w:i/>
          <w:noProof/>
        </w:rPr>
        <w:t>Lancet</w:t>
      </w:r>
      <w:r w:rsidRPr="00724169">
        <w:rPr>
          <w:noProof/>
        </w:rPr>
        <w:t xml:space="preserve"> 2007; </w:t>
      </w:r>
      <w:r w:rsidRPr="00724169">
        <w:rPr>
          <w:b/>
          <w:noProof/>
        </w:rPr>
        <w:t>370</w:t>
      </w:r>
      <w:r w:rsidRPr="00724169">
        <w:rPr>
          <w:noProof/>
        </w:rPr>
        <w:t>(9600): 1715-25.</w:t>
      </w:r>
    </w:p>
    <w:p w14:paraId="48E39315" w14:textId="77777777" w:rsidR="00724169" w:rsidRPr="00724169" w:rsidRDefault="00724169" w:rsidP="00724169">
      <w:pPr>
        <w:pStyle w:val="EndNoteBibliography"/>
        <w:spacing w:after="240"/>
        <w:rPr>
          <w:noProof/>
        </w:rPr>
      </w:pPr>
      <w:r w:rsidRPr="00724169">
        <w:rPr>
          <w:noProof/>
        </w:rPr>
        <w:t>18.</w:t>
      </w:r>
      <w:r w:rsidRPr="00724169">
        <w:rPr>
          <w:noProof/>
        </w:rPr>
        <w:tab/>
        <w:t xml:space="preserve">Pasupathy D, Dacey A, Cook E, Charnock-Jones DS, White IR, Smith GC. Study protocol. A prospective cohort study of unselected primiparous women: the pregnancy outcome prediction study. </w:t>
      </w:r>
      <w:r w:rsidRPr="00724169">
        <w:rPr>
          <w:i/>
          <w:noProof/>
        </w:rPr>
        <w:t>BMC Pregnancy Childbirth</w:t>
      </w:r>
      <w:r w:rsidRPr="00724169">
        <w:rPr>
          <w:noProof/>
        </w:rPr>
        <w:t xml:space="preserve"> 2008; </w:t>
      </w:r>
      <w:r w:rsidRPr="00724169">
        <w:rPr>
          <w:b/>
          <w:noProof/>
        </w:rPr>
        <w:t>8</w:t>
      </w:r>
      <w:r w:rsidRPr="00724169">
        <w:rPr>
          <w:noProof/>
        </w:rPr>
        <w:t>: 51.</w:t>
      </w:r>
    </w:p>
    <w:p w14:paraId="5164F9AC" w14:textId="77777777" w:rsidR="00724169" w:rsidRPr="00724169" w:rsidRDefault="00724169" w:rsidP="00724169">
      <w:pPr>
        <w:pStyle w:val="EndNoteBibliography"/>
        <w:spacing w:after="240"/>
        <w:rPr>
          <w:noProof/>
        </w:rPr>
      </w:pPr>
      <w:r w:rsidRPr="00724169">
        <w:rPr>
          <w:noProof/>
        </w:rPr>
        <w:lastRenderedPageBreak/>
        <w:t>19.</w:t>
      </w:r>
      <w:r w:rsidRPr="00724169">
        <w:rPr>
          <w:noProof/>
        </w:rPr>
        <w:tab/>
        <w:t xml:space="preserve">Gaccioli F, Lager S, Sovio U, Charnock-Jones DS, Smith GCS. The pregnancy outcome prediction (POP) study: Investigating the relationship between serial prenatal ultrasonography, biomarkers, placental phenotype and adverse pregnancy outcomes. </w:t>
      </w:r>
      <w:r w:rsidRPr="00724169">
        <w:rPr>
          <w:i/>
          <w:noProof/>
        </w:rPr>
        <w:t>Placenta</w:t>
      </w:r>
      <w:r w:rsidRPr="00724169">
        <w:rPr>
          <w:noProof/>
        </w:rPr>
        <w:t xml:space="preserve"> 2017; </w:t>
      </w:r>
      <w:r w:rsidRPr="00724169">
        <w:rPr>
          <w:b/>
          <w:noProof/>
        </w:rPr>
        <w:t>59</w:t>
      </w:r>
      <w:r w:rsidRPr="00724169">
        <w:rPr>
          <w:noProof/>
        </w:rPr>
        <w:t>: S17-S25.</w:t>
      </w:r>
    </w:p>
    <w:p w14:paraId="6DFB2E76" w14:textId="77777777" w:rsidR="00724169" w:rsidRPr="00724169" w:rsidRDefault="00724169" w:rsidP="00724169">
      <w:pPr>
        <w:pStyle w:val="EndNoteBibliography"/>
        <w:spacing w:after="240"/>
        <w:rPr>
          <w:noProof/>
        </w:rPr>
      </w:pPr>
      <w:r w:rsidRPr="00724169">
        <w:rPr>
          <w:noProof/>
        </w:rPr>
        <w:t>20.</w:t>
      </w:r>
      <w:r w:rsidRPr="00724169">
        <w:rPr>
          <w:noProof/>
        </w:rPr>
        <w:tab/>
        <w:t xml:space="preserve">Hadlock FP, Harrist RB, Sharman RS, Deter RL, Park SK. Estimation of fetal weight with the use of head, body, and femur measurements--a prospective study. </w:t>
      </w:r>
      <w:r w:rsidRPr="00724169">
        <w:rPr>
          <w:i/>
          <w:noProof/>
        </w:rPr>
        <w:t>Am J Obstet Gynecol</w:t>
      </w:r>
      <w:r w:rsidRPr="00724169">
        <w:rPr>
          <w:noProof/>
        </w:rPr>
        <w:t xml:space="preserve"> 1985; </w:t>
      </w:r>
      <w:r w:rsidRPr="00724169">
        <w:rPr>
          <w:b/>
          <w:noProof/>
        </w:rPr>
        <w:t>151</w:t>
      </w:r>
      <w:r w:rsidRPr="00724169">
        <w:rPr>
          <w:noProof/>
        </w:rPr>
        <w:t>(3): 333-7.</w:t>
      </w:r>
    </w:p>
    <w:p w14:paraId="3C0C451F" w14:textId="77777777" w:rsidR="00724169" w:rsidRPr="00724169" w:rsidRDefault="00724169" w:rsidP="00724169">
      <w:pPr>
        <w:pStyle w:val="EndNoteBibliography"/>
        <w:spacing w:after="240"/>
        <w:rPr>
          <w:noProof/>
        </w:rPr>
      </w:pPr>
      <w:r w:rsidRPr="00724169">
        <w:rPr>
          <w:noProof/>
        </w:rPr>
        <w:t>21.</w:t>
      </w:r>
      <w:r w:rsidRPr="00724169">
        <w:rPr>
          <w:noProof/>
        </w:rPr>
        <w:tab/>
        <w:t xml:space="preserve">Hadlock FP, Harrist RB, Martinez-Poyer J. In utero analysis of fetal growth: a sonographic weight standard. </w:t>
      </w:r>
      <w:r w:rsidRPr="00724169">
        <w:rPr>
          <w:i/>
          <w:noProof/>
        </w:rPr>
        <w:t>Radiology</w:t>
      </w:r>
      <w:r w:rsidRPr="00724169">
        <w:rPr>
          <w:noProof/>
        </w:rPr>
        <w:t xml:space="preserve"> 1991; </w:t>
      </w:r>
      <w:r w:rsidRPr="00724169">
        <w:rPr>
          <w:b/>
          <w:noProof/>
        </w:rPr>
        <w:t>181</w:t>
      </w:r>
      <w:r w:rsidRPr="00724169">
        <w:rPr>
          <w:noProof/>
        </w:rPr>
        <w:t>(1): 129-33.</w:t>
      </w:r>
    </w:p>
    <w:p w14:paraId="0ACB9682" w14:textId="77777777" w:rsidR="00724169" w:rsidRPr="00724169" w:rsidRDefault="00724169" w:rsidP="00724169">
      <w:pPr>
        <w:pStyle w:val="EndNoteBibliography"/>
        <w:spacing w:after="240"/>
        <w:rPr>
          <w:noProof/>
        </w:rPr>
      </w:pPr>
      <w:r w:rsidRPr="00724169">
        <w:rPr>
          <w:noProof/>
        </w:rPr>
        <w:t>22.</w:t>
      </w:r>
      <w:r w:rsidRPr="00724169">
        <w:rPr>
          <w:noProof/>
        </w:rPr>
        <w:tab/>
        <w:t xml:space="preserve">Sovio U, Gaccioli F, Cook E, Hund M, Charnock-Jones DS, Smith GC. Prediction of Preeclampsia Using the Soluble fms-Like Tyrosine Kinase 1 to Placental Growth Factor Ratio: A Prospective Cohort Study of Unselected Nulliparous Women. </w:t>
      </w:r>
      <w:r w:rsidRPr="00724169">
        <w:rPr>
          <w:i/>
          <w:noProof/>
        </w:rPr>
        <w:t>Hypertension</w:t>
      </w:r>
      <w:r w:rsidRPr="00724169">
        <w:rPr>
          <w:noProof/>
        </w:rPr>
        <w:t xml:space="preserve"> 2017; </w:t>
      </w:r>
      <w:r w:rsidRPr="00724169">
        <w:rPr>
          <w:b/>
          <w:noProof/>
        </w:rPr>
        <w:t>69</w:t>
      </w:r>
      <w:r w:rsidRPr="00724169">
        <w:rPr>
          <w:noProof/>
        </w:rPr>
        <w:t>(4): 731-8.</w:t>
      </w:r>
    </w:p>
    <w:p w14:paraId="47773540" w14:textId="77777777" w:rsidR="00724169" w:rsidRPr="00724169" w:rsidRDefault="00724169" w:rsidP="00724169">
      <w:pPr>
        <w:pStyle w:val="EndNoteBibliography"/>
        <w:spacing w:after="240"/>
        <w:rPr>
          <w:noProof/>
        </w:rPr>
      </w:pPr>
      <w:r w:rsidRPr="00724169">
        <w:rPr>
          <w:noProof/>
        </w:rPr>
        <w:t>23.</w:t>
      </w:r>
      <w:r w:rsidRPr="00724169">
        <w:rPr>
          <w:noProof/>
        </w:rPr>
        <w:tab/>
        <w:t xml:space="preserve">Gordijn SJ, Beune IM, Thilaganathan B, et al. Consensus definition of fetal growth restriction: a Delphi procedure. </w:t>
      </w:r>
      <w:r w:rsidRPr="00724169">
        <w:rPr>
          <w:i/>
          <w:noProof/>
        </w:rPr>
        <w:t>Ultrasound Obstet Gynecol</w:t>
      </w:r>
      <w:r w:rsidRPr="00724169">
        <w:rPr>
          <w:noProof/>
        </w:rPr>
        <w:t xml:space="preserve"> 2016; </w:t>
      </w:r>
      <w:r w:rsidRPr="00724169">
        <w:rPr>
          <w:b/>
          <w:noProof/>
        </w:rPr>
        <w:t>48</w:t>
      </w:r>
      <w:r w:rsidRPr="00724169">
        <w:rPr>
          <w:noProof/>
        </w:rPr>
        <w:t>(3): 333-9.</w:t>
      </w:r>
    </w:p>
    <w:p w14:paraId="707D709C" w14:textId="6F85CD97" w:rsidR="00724169" w:rsidRPr="00724169" w:rsidRDefault="00724169" w:rsidP="00724169">
      <w:pPr>
        <w:pStyle w:val="EndNoteBibliography"/>
        <w:spacing w:after="240"/>
        <w:rPr>
          <w:noProof/>
        </w:rPr>
      </w:pPr>
      <w:r w:rsidRPr="00724169">
        <w:rPr>
          <w:noProof/>
        </w:rPr>
        <w:t>24.</w:t>
      </w:r>
      <w:r w:rsidRPr="00724169">
        <w:rPr>
          <w:noProof/>
        </w:rPr>
        <w:tab/>
        <w:t xml:space="preserve">Gardosi J, Francis A. Customised Weight Centile Calculator. GROW v6.7.8.1(UK), 2016. Gestation Network, </w:t>
      </w:r>
      <w:hyperlink r:id="rId9" w:history="1">
        <w:r w:rsidRPr="00724169">
          <w:rPr>
            <w:rStyle w:val="Hyperlink"/>
            <w:noProof/>
          </w:rPr>
          <w:t>www.gestation.net</w:t>
        </w:r>
      </w:hyperlink>
      <w:r w:rsidRPr="00724169">
        <w:rPr>
          <w:noProof/>
        </w:rPr>
        <w:t>.</w:t>
      </w:r>
    </w:p>
    <w:p w14:paraId="514100F7" w14:textId="77777777" w:rsidR="00724169" w:rsidRPr="00724169" w:rsidRDefault="00724169" w:rsidP="00724169">
      <w:pPr>
        <w:pStyle w:val="EndNoteBibliography"/>
        <w:spacing w:after="240"/>
        <w:rPr>
          <w:noProof/>
        </w:rPr>
      </w:pPr>
      <w:r w:rsidRPr="00724169">
        <w:rPr>
          <w:noProof/>
        </w:rPr>
        <w:t>25.</w:t>
      </w:r>
      <w:r w:rsidRPr="00724169">
        <w:rPr>
          <w:noProof/>
        </w:rPr>
        <w:tab/>
        <w:t xml:space="preserve">Gaillard R, Steegers EA, de Jongste JC, Hofman A, Jaddoe VW. Tracking of fetal growth characteristics during different trimesters and the risks of adverse birth outcomes. </w:t>
      </w:r>
      <w:r w:rsidRPr="00724169">
        <w:rPr>
          <w:i/>
          <w:noProof/>
        </w:rPr>
        <w:t>Int J Epidemiol</w:t>
      </w:r>
      <w:r w:rsidRPr="00724169">
        <w:rPr>
          <w:noProof/>
        </w:rPr>
        <w:t xml:space="preserve"> 2014; </w:t>
      </w:r>
      <w:r w:rsidRPr="00724169">
        <w:rPr>
          <w:b/>
          <w:noProof/>
        </w:rPr>
        <w:t>43</w:t>
      </w:r>
      <w:r w:rsidRPr="00724169">
        <w:rPr>
          <w:noProof/>
        </w:rPr>
        <w:t>(4): 1140-53.</w:t>
      </w:r>
    </w:p>
    <w:p w14:paraId="57453733" w14:textId="77777777" w:rsidR="00724169" w:rsidRPr="00724169" w:rsidRDefault="00724169" w:rsidP="00724169">
      <w:pPr>
        <w:pStyle w:val="EndNoteBibliography"/>
        <w:spacing w:after="240"/>
        <w:rPr>
          <w:noProof/>
        </w:rPr>
      </w:pPr>
      <w:r w:rsidRPr="00724169">
        <w:rPr>
          <w:noProof/>
        </w:rPr>
        <w:t>26.</w:t>
      </w:r>
      <w:r w:rsidRPr="00724169">
        <w:rPr>
          <w:noProof/>
        </w:rPr>
        <w:tab/>
        <w:t xml:space="preserve">Partap U, Sovio U, Smith GC. Fetal Growth and the Risk of Spontaneous Preterm Birth in a Prospective Cohort Study of Nulliparous Women. </w:t>
      </w:r>
      <w:r w:rsidRPr="00724169">
        <w:rPr>
          <w:i/>
          <w:noProof/>
        </w:rPr>
        <w:t>Am J Epidemiol</w:t>
      </w:r>
      <w:r w:rsidRPr="00724169">
        <w:rPr>
          <w:noProof/>
        </w:rPr>
        <w:t xml:space="preserve"> 2016; </w:t>
      </w:r>
      <w:r w:rsidRPr="00724169">
        <w:rPr>
          <w:b/>
          <w:noProof/>
        </w:rPr>
        <w:t>184</w:t>
      </w:r>
      <w:r w:rsidRPr="00724169">
        <w:rPr>
          <w:noProof/>
        </w:rPr>
        <w:t>(2): 110-9.</w:t>
      </w:r>
    </w:p>
    <w:p w14:paraId="2492B88E" w14:textId="77777777" w:rsidR="00724169" w:rsidRPr="00724169" w:rsidRDefault="00724169" w:rsidP="00724169">
      <w:pPr>
        <w:pStyle w:val="EndNoteBibliography"/>
        <w:spacing w:after="240"/>
        <w:rPr>
          <w:noProof/>
        </w:rPr>
      </w:pPr>
      <w:r w:rsidRPr="00724169">
        <w:rPr>
          <w:noProof/>
        </w:rPr>
        <w:t>27.</w:t>
      </w:r>
      <w:r w:rsidRPr="00724169">
        <w:rPr>
          <w:noProof/>
        </w:rPr>
        <w:tab/>
        <w:t xml:space="preserve">Freeman JV, Cole TJ, Chinn S, Jones PR, White EM, Preece MA. Cross sectional stature and weight reference curves for the UK, 1990. </w:t>
      </w:r>
      <w:r w:rsidRPr="00724169">
        <w:rPr>
          <w:i/>
          <w:noProof/>
        </w:rPr>
        <w:t>Arch Dis Child</w:t>
      </w:r>
      <w:r w:rsidRPr="00724169">
        <w:rPr>
          <w:noProof/>
        </w:rPr>
        <w:t xml:space="preserve"> 1995; </w:t>
      </w:r>
      <w:r w:rsidRPr="00724169">
        <w:rPr>
          <w:b/>
          <w:noProof/>
        </w:rPr>
        <w:t>73</w:t>
      </w:r>
      <w:r w:rsidRPr="00724169">
        <w:rPr>
          <w:noProof/>
        </w:rPr>
        <w:t>(1): 17-24.</w:t>
      </w:r>
    </w:p>
    <w:p w14:paraId="21DAF99E" w14:textId="77777777" w:rsidR="00724169" w:rsidRPr="00724169" w:rsidRDefault="00724169" w:rsidP="00724169">
      <w:pPr>
        <w:pStyle w:val="EndNoteBibliography"/>
        <w:spacing w:after="240"/>
        <w:rPr>
          <w:noProof/>
        </w:rPr>
      </w:pPr>
      <w:r w:rsidRPr="00724169">
        <w:rPr>
          <w:noProof/>
        </w:rPr>
        <w:lastRenderedPageBreak/>
        <w:t>28.</w:t>
      </w:r>
      <w:r w:rsidRPr="00724169">
        <w:rPr>
          <w:noProof/>
        </w:rPr>
        <w:tab/>
        <w:t xml:space="preserve">Report of the American College of Obstetricians and Gynecologists' Task Force on Hypertension in Pregnancy. Hypertension in pregnancy. </w:t>
      </w:r>
      <w:r w:rsidRPr="00724169">
        <w:rPr>
          <w:i/>
          <w:noProof/>
        </w:rPr>
        <w:t>Obstet Gynecol</w:t>
      </w:r>
      <w:r w:rsidRPr="00724169">
        <w:rPr>
          <w:noProof/>
        </w:rPr>
        <w:t xml:space="preserve"> 2013; </w:t>
      </w:r>
      <w:r w:rsidRPr="00724169">
        <w:rPr>
          <w:b/>
          <w:noProof/>
        </w:rPr>
        <w:t>122</w:t>
      </w:r>
      <w:r w:rsidRPr="00724169">
        <w:rPr>
          <w:noProof/>
        </w:rPr>
        <w:t>(5): 1122-31.</w:t>
      </w:r>
    </w:p>
    <w:p w14:paraId="37926E94" w14:textId="77777777" w:rsidR="00724169" w:rsidRPr="00724169" w:rsidRDefault="00724169" w:rsidP="00724169">
      <w:pPr>
        <w:pStyle w:val="EndNoteBibliography"/>
        <w:spacing w:after="240"/>
        <w:rPr>
          <w:noProof/>
        </w:rPr>
      </w:pPr>
      <w:r w:rsidRPr="00724169">
        <w:rPr>
          <w:noProof/>
        </w:rPr>
        <w:t>29.</w:t>
      </w:r>
      <w:r w:rsidRPr="00724169">
        <w:rPr>
          <w:noProof/>
        </w:rPr>
        <w:tab/>
        <w:t xml:space="preserve">Simel DL, Samsa GP, Matchar DB. Likelihood ratios with confidence: sample size estimation for diagnostic test studies. </w:t>
      </w:r>
      <w:r w:rsidRPr="00724169">
        <w:rPr>
          <w:i/>
          <w:noProof/>
        </w:rPr>
        <w:t>J Clin Epidemiol</w:t>
      </w:r>
      <w:r w:rsidRPr="00724169">
        <w:rPr>
          <w:noProof/>
        </w:rPr>
        <w:t xml:space="preserve"> 1991; </w:t>
      </w:r>
      <w:r w:rsidRPr="00724169">
        <w:rPr>
          <w:b/>
          <w:noProof/>
        </w:rPr>
        <w:t>44</w:t>
      </w:r>
      <w:r w:rsidRPr="00724169">
        <w:rPr>
          <w:noProof/>
        </w:rPr>
        <w:t>(8): 763-70.</w:t>
      </w:r>
    </w:p>
    <w:p w14:paraId="7A9FC342" w14:textId="77777777" w:rsidR="00724169" w:rsidRPr="00724169" w:rsidRDefault="00724169" w:rsidP="00724169">
      <w:pPr>
        <w:pStyle w:val="EndNoteBibliography"/>
        <w:spacing w:after="240"/>
        <w:rPr>
          <w:noProof/>
        </w:rPr>
      </w:pPr>
      <w:r w:rsidRPr="00724169">
        <w:rPr>
          <w:noProof/>
        </w:rPr>
        <w:t>30.</w:t>
      </w:r>
      <w:r w:rsidRPr="00724169">
        <w:rPr>
          <w:noProof/>
        </w:rPr>
        <w:tab/>
        <w:t xml:space="preserve">Dean N, Pagano M. Evaluating Confidence Interval Methods for Binomial Proportions in Clustered Surveys. </w:t>
      </w:r>
      <w:r w:rsidRPr="00724169">
        <w:rPr>
          <w:i/>
          <w:noProof/>
        </w:rPr>
        <w:t>Journal of Survey Statistics and Methodology</w:t>
      </w:r>
      <w:r w:rsidRPr="00724169">
        <w:rPr>
          <w:noProof/>
        </w:rPr>
        <w:t xml:space="preserve"> 2015; </w:t>
      </w:r>
      <w:r w:rsidRPr="00724169">
        <w:rPr>
          <w:b/>
          <w:noProof/>
        </w:rPr>
        <w:t>3</w:t>
      </w:r>
      <w:r w:rsidRPr="00724169">
        <w:rPr>
          <w:noProof/>
        </w:rPr>
        <w:t>(4): 484-503.</w:t>
      </w:r>
    </w:p>
    <w:p w14:paraId="744DB888" w14:textId="77777777" w:rsidR="00724169" w:rsidRPr="00724169" w:rsidRDefault="00724169" w:rsidP="00724169">
      <w:pPr>
        <w:pStyle w:val="EndNoteBibliography"/>
        <w:spacing w:after="240"/>
        <w:rPr>
          <w:noProof/>
        </w:rPr>
      </w:pPr>
      <w:r w:rsidRPr="00724169">
        <w:rPr>
          <w:noProof/>
        </w:rPr>
        <w:t>31.</w:t>
      </w:r>
      <w:r w:rsidRPr="00724169">
        <w:rPr>
          <w:noProof/>
        </w:rPr>
        <w:tab/>
        <w:t xml:space="preserve">Fine JP, Gray RJ. A Proportional Hazards Model for the Subdistribution of a Competing Risk. </w:t>
      </w:r>
      <w:r w:rsidRPr="00724169">
        <w:rPr>
          <w:i/>
          <w:noProof/>
        </w:rPr>
        <w:t>Journal of the American Statistical Association</w:t>
      </w:r>
      <w:r w:rsidRPr="00724169">
        <w:rPr>
          <w:noProof/>
        </w:rPr>
        <w:t xml:space="preserve"> 1999; </w:t>
      </w:r>
      <w:r w:rsidRPr="00724169">
        <w:rPr>
          <w:b/>
          <w:noProof/>
        </w:rPr>
        <w:t>94</w:t>
      </w:r>
      <w:r w:rsidRPr="00724169">
        <w:rPr>
          <w:noProof/>
        </w:rPr>
        <w:t>(446): 496-509.</w:t>
      </w:r>
    </w:p>
    <w:p w14:paraId="7A37E931" w14:textId="77777777" w:rsidR="00724169" w:rsidRPr="00724169" w:rsidRDefault="00724169" w:rsidP="00724169">
      <w:pPr>
        <w:pStyle w:val="EndNoteBibliography"/>
        <w:spacing w:after="240"/>
        <w:rPr>
          <w:noProof/>
        </w:rPr>
      </w:pPr>
      <w:r w:rsidRPr="00724169">
        <w:rPr>
          <w:noProof/>
        </w:rPr>
        <w:t>32.</w:t>
      </w:r>
      <w:r w:rsidRPr="00724169">
        <w:rPr>
          <w:noProof/>
        </w:rPr>
        <w:tab/>
        <w:t xml:space="preserve">Alfirevic Z, Stampalija T, Dowswell T. Fetal and umbilical Doppler ultrasound in high-risk pregnancies. </w:t>
      </w:r>
      <w:r w:rsidRPr="00724169">
        <w:rPr>
          <w:i/>
          <w:noProof/>
        </w:rPr>
        <w:t>Cochrane Database Syst Rev</w:t>
      </w:r>
      <w:r w:rsidRPr="00724169">
        <w:rPr>
          <w:noProof/>
        </w:rPr>
        <w:t xml:space="preserve"> 2017; </w:t>
      </w:r>
      <w:r w:rsidRPr="00724169">
        <w:rPr>
          <w:b/>
          <w:noProof/>
        </w:rPr>
        <w:t>6</w:t>
      </w:r>
      <w:r w:rsidRPr="00724169">
        <w:rPr>
          <w:noProof/>
        </w:rPr>
        <w:t>: CD007529.</w:t>
      </w:r>
    </w:p>
    <w:p w14:paraId="09356F15" w14:textId="77777777" w:rsidR="00724169" w:rsidRPr="00724169" w:rsidRDefault="00724169" w:rsidP="00724169">
      <w:pPr>
        <w:pStyle w:val="EndNoteBibliography"/>
        <w:spacing w:after="240"/>
        <w:rPr>
          <w:noProof/>
        </w:rPr>
      </w:pPr>
      <w:r w:rsidRPr="00724169">
        <w:rPr>
          <w:noProof/>
        </w:rPr>
        <w:t>33.</w:t>
      </w:r>
      <w:r w:rsidRPr="00724169">
        <w:rPr>
          <w:noProof/>
        </w:rPr>
        <w:tab/>
        <w:t xml:space="preserve">Ness RB, Roberts JM. Heterogeneous causes constituting the single syndrome of preeclampsia: a hypothesis and its implications. </w:t>
      </w:r>
      <w:r w:rsidRPr="00724169">
        <w:rPr>
          <w:i/>
          <w:noProof/>
        </w:rPr>
        <w:t>Am J Obstet Gynecol</w:t>
      </w:r>
      <w:r w:rsidRPr="00724169">
        <w:rPr>
          <w:noProof/>
        </w:rPr>
        <w:t xml:space="preserve"> 1996; </w:t>
      </w:r>
      <w:r w:rsidRPr="00724169">
        <w:rPr>
          <w:b/>
          <w:noProof/>
        </w:rPr>
        <w:t>175</w:t>
      </w:r>
      <w:r w:rsidRPr="00724169">
        <w:rPr>
          <w:noProof/>
        </w:rPr>
        <w:t>(5): 1365-70.</w:t>
      </w:r>
    </w:p>
    <w:p w14:paraId="4E48B7DD" w14:textId="77777777" w:rsidR="00724169" w:rsidRPr="00724169" w:rsidRDefault="00724169" w:rsidP="00724169">
      <w:pPr>
        <w:pStyle w:val="EndNoteBibliography"/>
        <w:spacing w:after="240"/>
        <w:rPr>
          <w:noProof/>
        </w:rPr>
      </w:pPr>
      <w:r w:rsidRPr="00724169">
        <w:rPr>
          <w:noProof/>
        </w:rPr>
        <w:t>34.</w:t>
      </w:r>
      <w:r w:rsidRPr="00724169">
        <w:rPr>
          <w:noProof/>
        </w:rPr>
        <w:tab/>
        <w:t xml:space="preserve">Kingdom JC, Audette MC, Hobson SR, Windrim RC, Morgen E. A placenta clinic approach to the diagnosis and management of fetal growth restriction. </w:t>
      </w:r>
      <w:r w:rsidRPr="00724169">
        <w:rPr>
          <w:i/>
          <w:noProof/>
        </w:rPr>
        <w:t>Am J Obstet Gynecol</w:t>
      </w:r>
      <w:r w:rsidRPr="00724169">
        <w:rPr>
          <w:noProof/>
        </w:rPr>
        <w:t xml:space="preserve"> 2018; </w:t>
      </w:r>
      <w:r w:rsidRPr="00724169">
        <w:rPr>
          <w:b/>
          <w:noProof/>
        </w:rPr>
        <w:t>218</w:t>
      </w:r>
      <w:r w:rsidRPr="00724169">
        <w:rPr>
          <w:noProof/>
        </w:rPr>
        <w:t>(2S): S803-S17.</w:t>
      </w:r>
    </w:p>
    <w:p w14:paraId="5E7D09F2" w14:textId="77777777" w:rsidR="00724169" w:rsidRPr="00724169" w:rsidRDefault="00724169" w:rsidP="00724169">
      <w:pPr>
        <w:pStyle w:val="EndNoteBibliography"/>
        <w:spacing w:after="240"/>
        <w:rPr>
          <w:noProof/>
        </w:rPr>
      </w:pPr>
      <w:r w:rsidRPr="00724169">
        <w:rPr>
          <w:noProof/>
        </w:rPr>
        <w:t>35.</w:t>
      </w:r>
      <w:r w:rsidRPr="00724169">
        <w:rPr>
          <w:noProof/>
        </w:rPr>
        <w:tab/>
        <w:t xml:space="preserve">Cleaton MA, Dent CL, Howard M, et al. Fetus-derived DLK1 is required for maternal metabolic adaptations to pregnancy and is associated with fetal growth restriction. </w:t>
      </w:r>
      <w:r w:rsidRPr="00724169">
        <w:rPr>
          <w:i/>
          <w:noProof/>
        </w:rPr>
        <w:t>Nat Genet</w:t>
      </w:r>
      <w:r w:rsidRPr="00724169">
        <w:rPr>
          <w:noProof/>
        </w:rPr>
        <w:t xml:space="preserve"> 2016; </w:t>
      </w:r>
      <w:r w:rsidRPr="00724169">
        <w:rPr>
          <w:b/>
          <w:noProof/>
        </w:rPr>
        <w:t>48</w:t>
      </w:r>
      <w:r w:rsidRPr="00724169">
        <w:rPr>
          <w:noProof/>
        </w:rPr>
        <w:t>(12): 1473-80.</w:t>
      </w:r>
    </w:p>
    <w:p w14:paraId="7FD7F87C" w14:textId="77777777" w:rsidR="00724169" w:rsidRPr="00724169" w:rsidRDefault="00724169" w:rsidP="00724169">
      <w:pPr>
        <w:pStyle w:val="EndNoteBibliography"/>
        <w:spacing w:after="240"/>
        <w:rPr>
          <w:noProof/>
        </w:rPr>
      </w:pPr>
      <w:r w:rsidRPr="00724169">
        <w:rPr>
          <w:noProof/>
        </w:rPr>
        <w:t>36.</w:t>
      </w:r>
      <w:r w:rsidRPr="00724169">
        <w:rPr>
          <w:noProof/>
        </w:rPr>
        <w:tab/>
        <w:t xml:space="preserve">Usher-Smith JA, Sharp SJ, Griffin SJ. The spectrum effect in tests for risk prediction, screening, and diagnosis. </w:t>
      </w:r>
      <w:r w:rsidRPr="00724169">
        <w:rPr>
          <w:i/>
          <w:noProof/>
        </w:rPr>
        <w:t>BMJ</w:t>
      </w:r>
      <w:r w:rsidRPr="00724169">
        <w:rPr>
          <w:noProof/>
        </w:rPr>
        <w:t xml:space="preserve"> 2016; </w:t>
      </w:r>
      <w:r w:rsidRPr="00724169">
        <w:rPr>
          <w:b/>
          <w:noProof/>
        </w:rPr>
        <w:t>353</w:t>
      </w:r>
      <w:r w:rsidRPr="00724169">
        <w:rPr>
          <w:noProof/>
        </w:rPr>
        <w:t>: i3139.</w:t>
      </w:r>
    </w:p>
    <w:p w14:paraId="75720C6E" w14:textId="77777777" w:rsidR="00724169" w:rsidRPr="00724169" w:rsidRDefault="00724169" w:rsidP="00724169">
      <w:pPr>
        <w:pStyle w:val="EndNoteBibliography"/>
        <w:spacing w:after="240"/>
        <w:rPr>
          <w:noProof/>
        </w:rPr>
      </w:pPr>
      <w:r w:rsidRPr="00724169">
        <w:rPr>
          <w:noProof/>
        </w:rPr>
        <w:lastRenderedPageBreak/>
        <w:t>37.</w:t>
      </w:r>
      <w:r w:rsidRPr="00724169">
        <w:rPr>
          <w:noProof/>
        </w:rPr>
        <w:tab/>
        <w:t xml:space="preserve">Papageorghiou AT, Ohuma EO, Altman DG, et al. International standards for fetal growth based on serial ultrasound measurements: the Fetal Growth Longitudinal Study of the INTERGROWTH-21st Project. </w:t>
      </w:r>
      <w:r w:rsidRPr="00724169">
        <w:rPr>
          <w:i/>
          <w:noProof/>
        </w:rPr>
        <w:t>Lancet</w:t>
      </w:r>
      <w:r w:rsidRPr="00724169">
        <w:rPr>
          <w:noProof/>
        </w:rPr>
        <w:t xml:space="preserve"> 2014; </w:t>
      </w:r>
      <w:r w:rsidRPr="00724169">
        <w:rPr>
          <w:b/>
          <w:noProof/>
        </w:rPr>
        <w:t>384</w:t>
      </w:r>
      <w:r w:rsidRPr="00724169">
        <w:rPr>
          <w:noProof/>
        </w:rPr>
        <w:t>(9946): 869-79.</w:t>
      </w:r>
    </w:p>
    <w:p w14:paraId="117DEC0B" w14:textId="77777777" w:rsidR="00724169" w:rsidRPr="00724169" w:rsidRDefault="00724169" w:rsidP="00724169">
      <w:pPr>
        <w:pStyle w:val="EndNoteBibliography"/>
        <w:spacing w:after="240"/>
        <w:rPr>
          <w:noProof/>
        </w:rPr>
      </w:pPr>
      <w:r w:rsidRPr="00724169">
        <w:rPr>
          <w:noProof/>
        </w:rPr>
        <w:t>38.</w:t>
      </w:r>
      <w:r w:rsidRPr="00724169">
        <w:rPr>
          <w:noProof/>
        </w:rPr>
        <w:tab/>
        <w:t xml:space="preserve">Meeme A, Buga GA, Mammen M, Namugowa AV. Angiogenic imbalance as a contributor to the pathophysiology of preeclampsia among black African women. </w:t>
      </w:r>
      <w:r w:rsidRPr="00724169">
        <w:rPr>
          <w:i/>
          <w:noProof/>
        </w:rPr>
        <w:t>J Matern Fetal Neonatal Med</w:t>
      </w:r>
      <w:r w:rsidRPr="00724169">
        <w:rPr>
          <w:noProof/>
        </w:rPr>
        <w:t xml:space="preserve"> 2017; </w:t>
      </w:r>
      <w:r w:rsidRPr="00724169">
        <w:rPr>
          <w:b/>
          <w:noProof/>
        </w:rPr>
        <w:t>30</w:t>
      </w:r>
      <w:r w:rsidRPr="00724169">
        <w:rPr>
          <w:noProof/>
        </w:rPr>
        <w:t>(11): 1335-41.</w:t>
      </w:r>
    </w:p>
    <w:p w14:paraId="14EB11C5" w14:textId="77777777" w:rsidR="00724169" w:rsidRPr="00724169" w:rsidRDefault="00724169" w:rsidP="00724169">
      <w:pPr>
        <w:pStyle w:val="EndNoteBibliography"/>
        <w:spacing w:after="240"/>
        <w:rPr>
          <w:noProof/>
        </w:rPr>
      </w:pPr>
      <w:r w:rsidRPr="00724169">
        <w:rPr>
          <w:noProof/>
        </w:rPr>
        <w:t>39.</w:t>
      </w:r>
      <w:r w:rsidRPr="00724169">
        <w:rPr>
          <w:noProof/>
        </w:rPr>
        <w:tab/>
        <w:t xml:space="preserve">Korzeniewski SJ, Romero R, Chaiworapongsa T, et al. Maternal plasma angiogenic index-1 (placental growth factor/soluble vascular endothelial growth factor receptor-1) is a biomarker for the burden of placental lesions consistent with uteroplacental underperfusion: a longitudinal case-cohort study. </w:t>
      </w:r>
      <w:r w:rsidRPr="00724169">
        <w:rPr>
          <w:i/>
          <w:noProof/>
        </w:rPr>
        <w:t>Am J Obstet Gynecol</w:t>
      </w:r>
      <w:r w:rsidRPr="00724169">
        <w:rPr>
          <w:noProof/>
        </w:rPr>
        <w:t xml:space="preserve"> 2016; </w:t>
      </w:r>
      <w:r w:rsidRPr="00724169">
        <w:rPr>
          <w:b/>
          <w:noProof/>
        </w:rPr>
        <w:t>214</w:t>
      </w:r>
      <w:r w:rsidRPr="00724169">
        <w:rPr>
          <w:noProof/>
        </w:rPr>
        <w:t>(5): 629 e1- e17.</w:t>
      </w:r>
    </w:p>
    <w:p w14:paraId="641E0F7F" w14:textId="77777777" w:rsidR="00724169" w:rsidRPr="00724169" w:rsidRDefault="00724169" w:rsidP="00724169">
      <w:pPr>
        <w:pStyle w:val="EndNoteBibliography"/>
        <w:rPr>
          <w:noProof/>
        </w:rPr>
      </w:pPr>
      <w:r w:rsidRPr="00724169">
        <w:rPr>
          <w:noProof/>
        </w:rPr>
        <w:t>40.</w:t>
      </w:r>
      <w:r w:rsidRPr="00724169">
        <w:rPr>
          <w:noProof/>
        </w:rPr>
        <w:tab/>
        <w:t>Noble M, McLennan D, Wilkinson K, Whitworth A, Barnes H, Dibben C. The English Indices of Deprivation 2007. London, UK: Department for Communities and Local Government; 2008.</w:t>
      </w:r>
    </w:p>
    <w:p w14:paraId="0B40A695" w14:textId="1915605A" w:rsidR="00BD3102" w:rsidRDefault="00CB1DC6" w:rsidP="00BD3102">
      <w:pPr>
        <w:spacing w:after="0" w:line="480" w:lineRule="auto"/>
        <w:jc w:val="both"/>
      </w:pPr>
      <w:r>
        <w:fldChar w:fldCharType="end"/>
      </w:r>
    </w:p>
    <w:p w14:paraId="3FB9CFEE" w14:textId="4864FD0B" w:rsidR="00FA6320" w:rsidRPr="00BD3102" w:rsidRDefault="00BD3102" w:rsidP="00931BF8">
      <w:pPr>
        <w:outlineLvl w:val="0"/>
      </w:pPr>
      <w:r>
        <w:br w:type="page"/>
      </w:r>
      <w:r w:rsidR="001926E9" w:rsidRPr="00E800EC">
        <w:rPr>
          <w:b/>
        </w:rPr>
        <w:lastRenderedPageBreak/>
        <w:t>Legends for F</w:t>
      </w:r>
      <w:r w:rsidR="00FA6320" w:rsidRPr="00E800EC">
        <w:rPr>
          <w:b/>
        </w:rPr>
        <w:t>igures</w:t>
      </w:r>
    </w:p>
    <w:p w14:paraId="03EDE1DA" w14:textId="77777777" w:rsidR="00F1776D" w:rsidRDefault="00F1776D" w:rsidP="007E314B">
      <w:pPr>
        <w:rPr>
          <w:b/>
        </w:rPr>
      </w:pPr>
    </w:p>
    <w:p w14:paraId="4A8AEF6F" w14:textId="31F8B54C" w:rsidR="00FA6320" w:rsidRPr="00E800EC" w:rsidRDefault="00FA6320" w:rsidP="00931BF8">
      <w:pPr>
        <w:outlineLvl w:val="0"/>
      </w:pPr>
      <w:r w:rsidRPr="00E800EC">
        <w:rPr>
          <w:b/>
        </w:rPr>
        <w:t xml:space="preserve">Figure </w:t>
      </w:r>
      <w:r w:rsidR="00F17734">
        <w:rPr>
          <w:b/>
        </w:rPr>
        <w:t>1</w:t>
      </w:r>
      <w:r w:rsidRPr="00E800EC">
        <w:rPr>
          <w:b/>
        </w:rPr>
        <w:t>.</w:t>
      </w:r>
      <w:r w:rsidRPr="00E800EC">
        <w:t xml:space="preserve"> </w:t>
      </w:r>
    </w:p>
    <w:p w14:paraId="3A67C355" w14:textId="7B2D120A" w:rsidR="00E53E69" w:rsidRPr="0092013F" w:rsidRDefault="001937F5" w:rsidP="00CA05E9">
      <w:pPr>
        <w:spacing w:after="0" w:line="480" w:lineRule="auto"/>
        <w:jc w:val="both"/>
      </w:pPr>
      <w:r w:rsidRPr="00E800EC">
        <w:rPr>
          <w:b/>
        </w:rPr>
        <w:t>A.</w:t>
      </w:r>
      <w:r w:rsidRPr="00E800EC">
        <w:t xml:space="preserve"> </w:t>
      </w:r>
      <w:r w:rsidR="00750D1B" w:rsidRPr="00E800EC">
        <w:t xml:space="preserve">Cumulative incidence of </w:t>
      </w:r>
      <w:r w:rsidR="00830A02" w:rsidRPr="00E800EC">
        <w:t>preterm delivery of an SGA infant (birth weight &lt;10</w:t>
      </w:r>
      <w:r w:rsidR="00830A02" w:rsidRPr="00E800EC">
        <w:rPr>
          <w:vertAlign w:val="superscript"/>
        </w:rPr>
        <w:t>th</w:t>
      </w:r>
      <w:r w:rsidR="00830A02" w:rsidRPr="00E800EC">
        <w:t xml:space="preserve"> customised percentile)</w:t>
      </w:r>
      <w:r w:rsidR="00830A02">
        <w:t xml:space="preserve"> </w:t>
      </w:r>
      <w:r w:rsidR="00750D1B" w:rsidRPr="00E800EC">
        <w:t>following 28wkGA measurement by screening status. Screen positive was define</w:t>
      </w:r>
      <w:r w:rsidR="00E53E69" w:rsidRPr="00E800EC">
        <w:t xml:space="preserve">d as an </w:t>
      </w:r>
      <w:r w:rsidR="00750D1B" w:rsidRPr="00E800EC">
        <w:t>EFW &lt;10</w:t>
      </w:r>
      <w:r w:rsidR="00750D1B" w:rsidRPr="00E800EC">
        <w:rPr>
          <w:vertAlign w:val="superscript"/>
        </w:rPr>
        <w:t>th</w:t>
      </w:r>
      <w:r w:rsidR="00750D1B" w:rsidRPr="00E800EC">
        <w:t xml:space="preserve"> percentile for gestational age, combined with </w:t>
      </w:r>
      <w:r w:rsidR="00F241CE" w:rsidRPr="00F241CE">
        <w:t>sFLT</w:t>
      </w:r>
      <w:r w:rsidR="00750D1B" w:rsidRPr="00E800EC">
        <w:t>1:PlGF ratio &gt;5</w:t>
      </w:r>
      <w:r w:rsidR="00161DE3">
        <w:t>·</w:t>
      </w:r>
      <w:r w:rsidR="00750D1B" w:rsidRPr="00E800EC">
        <w:t>78.</w:t>
      </w:r>
      <w:r w:rsidR="00AC37D4">
        <w:t xml:space="preserve"> </w:t>
      </w:r>
      <w:r w:rsidR="00AC37D4" w:rsidRPr="00AC37D4">
        <w:t>Number at risk: 3934 screen negatives and 47 screen positives.</w:t>
      </w:r>
      <w:r w:rsidR="00F1776D">
        <w:rPr>
          <w:b/>
        </w:rPr>
        <w:t xml:space="preserve"> </w:t>
      </w:r>
      <w:r w:rsidRPr="00E800EC">
        <w:rPr>
          <w:b/>
        </w:rPr>
        <w:t>B.</w:t>
      </w:r>
      <w:r w:rsidRPr="00E800EC">
        <w:t xml:space="preserve"> Cumulative incidence of </w:t>
      </w:r>
      <w:r w:rsidR="00830A02">
        <w:t>delivery of an SGA infant plus a complication</w:t>
      </w:r>
      <w:r w:rsidR="00830A02" w:rsidRPr="00E800EC">
        <w:t xml:space="preserve"> </w:t>
      </w:r>
      <w:r w:rsidRPr="00E800EC">
        <w:t>following 36wkGA measurement by screening status. Screen pos</w:t>
      </w:r>
      <w:r w:rsidR="00E53E69" w:rsidRPr="00E800EC">
        <w:t>itive was defined as an EFW</w:t>
      </w:r>
      <w:r w:rsidRPr="00E800EC">
        <w:t xml:space="preserve"> &lt;10</w:t>
      </w:r>
      <w:r w:rsidRPr="00E800EC">
        <w:rPr>
          <w:vertAlign w:val="superscript"/>
        </w:rPr>
        <w:t>th</w:t>
      </w:r>
      <w:r w:rsidRPr="00E800EC">
        <w:t xml:space="preserve"> percentile for gestational age, combined with </w:t>
      </w:r>
      <w:r w:rsidR="00F241CE" w:rsidRPr="00F241CE">
        <w:t>sFLT</w:t>
      </w:r>
      <w:r w:rsidRPr="00E800EC">
        <w:t>1:PlGF ratio &gt;38.</w:t>
      </w:r>
      <w:r w:rsidR="00AC37D4">
        <w:t xml:space="preserve"> </w:t>
      </w:r>
      <w:r w:rsidR="00AC37D4" w:rsidRPr="00AC37D4">
        <w:t>Number at risk: 3645 screen negatives and 102 screen positives.</w:t>
      </w:r>
      <w:r w:rsidRPr="00E800EC">
        <w:t xml:space="preserve"> SGA </w:t>
      </w:r>
      <w:r w:rsidR="00830A02">
        <w:t>was defined as</w:t>
      </w:r>
      <w:r w:rsidR="00830A02" w:rsidRPr="00E800EC">
        <w:t xml:space="preserve"> </w:t>
      </w:r>
      <w:r w:rsidR="00E43E21" w:rsidRPr="00E800EC">
        <w:t>birth weight &lt;10</w:t>
      </w:r>
      <w:r w:rsidR="00E43E21" w:rsidRPr="00E800EC">
        <w:rPr>
          <w:vertAlign w:val="superscript"/>
        </w:rPr>
        <w:t>th</w:t>
      </w:r>
      <w:r w:rsidR="00E43E21" w:rsidRPr="00E800EC">
        <w:t xml:space="preserve"> population-based percentile</w:t>
      </w:r>
      <w:r w:rsidR="00830A02">
        <w:t xml:space="preserve"> and a complication was defined as</w:t>
      </w:r>
      <w:r w:rsidRPr="00E800EC">
        <w:t xml:space="preserve"> one or more of the following: (i) non-anomalous perinatal death, (ii) any neonatal morbidity, or (iii) maternal preeclampsia.</w:t>
      </w:r>
      <w:r w:rsidR="00F1776D">
        <w:rPr>
          <w:i/>
        </w:rPr>
        <w:t xml:space="preserve"> </w:t>
      </w:r>
      <w:r w:rsidR="00E53E69" w:rsidRPr="0092013F">
        <w:t xml:space="preserve">Abbreviations: wkGA denotes weeks of gestational age, EFW denotes estimated fetal weight, </w:t>
      </w:r>
      <w:r w:rsidR="00F241CE" w:rsidRPr="0092013F">
        <w:t>sFLT</w:t>
      </w:r>
      <w:r w:rsidR="00E53E69" w:rsidRPr="0092013F">
        <w:t>1 denotes soluble fms-like tyrosine kinase 1, PlGF denotes placenta growth factor, and SGA denotes small for gestational age.</w:t>
      </w:r>
    </w:p>
    <w:p w14:paraId="1DD45453" w14:textId="77777777" w:rsidR="00F1776D" w:rsidRPr="00E800EC" w:rsidRDefault="00F1776D" w:rsidP="00CA05E9">
      <w:pPr>
        <w:spacing w:after="0" w:line="480" w:lineRule="auto"/>
        <w:jc w:val="both"/>
      </w:pPr>
    </w:p>
    <w:p w14:paraId="1BD6647C" w14:textId="2D4FE4F9" w:rsidR="00FA6320" w:rsidRPr="00E800EC" w:rsidRDefault="008F7EAF" w:rsidP="00931BF8">
      <w:pPr>
        <w:spacing w:after="0" w:line="480" w:lineRule="auto"/>
        <w:jc w:val="both"/>
        <w:outlineLvl w:val="0"/>
        <w:rPr>
          <w:b/>
        </w:rPr>
      </w:pPr>
      <w:r w:rsidRPr="00E800EC">
        <w:rPr>
          <w:b/>
        </w:rPr>
        <w:t xml:space="preserve">Figure </w:t>
      </w:r>
      <w:r w:rsidR="00F17734">
        <w:rPr>
          <w:b/>
        </w:rPr>
        <w:t>2</w:t>
      </w:r>
      <w:r w:rsidR="00FA6320" w:rsidRPr="00E800EC">
        <w:rPr>
          <w:b/>
        </w:rPr>
        <w:t xml:space="preserve">. </w:t>
      </w:r>
    </w:p>
    <w:p w14:paraId="441FFCC8" w14:textId="4E435ABE" w:rsidR="00726E78" w:rsidRPr="00F1776D" w:rsidRDefault="00E53E69" w:rsidP="00CA05E9">
      <w:pPr>
        <w:spacing w:after="0" w:line="480" w:lineRule="auto"/>
        <w:jc w:val="both"/>
        <w:rPr>
          <w:b/>
          <w:noProof/>
          <w:lang w:eastAsia="en-GB"/>
        </w:rPr>
      </w:pPr>
      <w:r w:rsidRPr="00E800EC">
        <w:t xml:space="preserve">ROC </w:t>
      </w:r>
      <w:r w:rsidR="00486913" w:rsidRPr="00E800EC">
        <w:t xml:space="preserve">curve analysis of the relationship between the </w:t>
      </w:r>
      <w:r w:rsidR="00F241CE" w:rsidRPr="00F241CE">
        <w:t>sFLT</w:t>
      </w:r>
      <w:r w:rsidR="00486913" w:rsidRPr="00E800EC">
        <w:t>1:PlGF ratio</w:t>
      </w:r>
      <w:r w:rsidR="00F1776D">
        <w:t xml:space="preserve">. </w:t>
      </w:r>
      <w:r w:rsidR="00486913" w:rsidRPr="00E800EC">
        <w:rPr>
          <w:b/>
        </w:rPr>
        <w:t>A.</w:t>
      </w:r>
      <w:r w:rsidR="00486913" w:rsidRPr="00E800EC">
        <w:t xml:space="preserve"> </w:t>
      </w:r>
      <w:r w:rsidR="00486913" w:rsidRPr="00E800EC">
        <w:rPr>
          <w:rFonts w:cs="Courier New"/>
        </w:rPr>
        <w:t>at 28wkGA</w:t>
      </w:r>
      <w:r w:rsidR="00486913" w:rsidRPr="00E800EC">
        <w:t xml:space="preserve"> and the risk of </w:t>
      </w:r>
      <w:r w:rsidR="004302F8" w:rsidRPr="00E800EC">
        <w:t>preeclampsia with delivery of a preterm</w:t>
      </w:r>
      <w:r w:rsidR="00E6741C" w:rsidRPr="00E800EC">
        <w:t xml:space="preserve"> SGA infant</w:t>
      </w:r>
      <w:r w:rsidR="00486913" w:rsidRPr="00E800EC">
        <w:t xml:space="preserve"> </w:t>
      </w:r>
      <w:r w:rsidR="00E6741C" w:rsidRPr="00E800EC">
        <w:t>(</w:t>
      </w:r>
      <w:r w:rsidR="00486913" w:rsidRPr="00E800EC">
        <w:t>birth weight &lt;10</w:t>
      </w:r>
      <w:r w:rsidR="00486913" w:rsidRPr="00E800EC">
        <w:rPr>
          <w:vertAlign w:val="superscript"/>
        </w:rPr>
        <w:t>th</w:t>
      </w:r>
      <w:r w:rsidR="00873159" w:rsidRPr="00E800EC">
        <w:t xml:space="preserve"> </w:t>
      </w:r>
      <w:r w:rsidRPr="00E800EC">
        <w:t xml:space="preserve">customised </w:t>
      </w:r>
      <w:r w:rsidR="00873159" w:rsidRPr="00E800EC">
        <w:t>perce</w:t>
      </w:r>
      <w:r w:rsidR="00E6741C" w:rsidRPr="00E800EC">
        <w:t xml:space="preserve">ntile, </w:t>
      </w:r>
      <w:r w:rsidR="00873159" w:rsidRPr="00E800EC">
        <w:t>n=</w:t>
      </w:r>
      <w:r w:rsidR="001D699E" w:rsidRPr="00E800EC">
        <w:t>12</w:t>
      </w:r>
      <w:r w:rsidR="006D4362" w:rsidRPr="00E800EC">
        <w:t xml:space="preserve"> cases</w:t>
      </w:r>
      <w:r w:rsidR="00486913" w:rsidRPr="00E800EC">
        <w:t>).</w:t>
      </w:r>
      <w:r w:rsidR="00F1776D">
        <w:rPr>
          <w:b/>
        </w:rPr>
        <w:t xml:space="preserve"> </w:t>
      </w:r>
      <w:r w:rsidR="00486913" w:rsidRPr="00E800EC">
        <w:rPr>
          <w:b/>
        </w:rPr>
        <w:t>B.</w:t>
      </w:r>
      <w:r w:rsidR="00486913" w:rsidRPr="00E800EC">
        <w:t xml:space="preserve"> </w:t>
      </w:r>
      <w:r w:rsidR="00486913" w:rsidRPr="00E800EC">
        <w:rPr>
          <w:rFonts w:cs="Courier New"/>
        </w:rPr>
        <w:t>at 28wkGA</w:t>
      </w:r>
      <w:r w:rsidR="00486913" w:rsidRPr="00E800EC">
        <w:t xml:space="preserve"> and the risk of preeclampsia with deliv</w:t>
      </w:r>
      <w:r w:rsidR="004302F8" w:rsidRPr="00E800EC">
        <w:t>ery of a preterm</w:t>
      </w:r>
      <w:r w:rsidR="00E6741C" w:rsidRPr="00E800EC">
        <w:t xml:space="preserve"> non-SGA</w:t>
      </w:r>
      <w:r w:rsidR="00830A02">
        <w:t xml:space="preserve"> </w:t>
      </w:r>
      <w:r w:rsidR="00830A02" w:rsidRPr="00E800EC">
        <w:t>infant</w:t>
      </w:r>
      <w:r w:rsidR="00486913" w:rsidRPr="00E800EC">
        <w:t xml:space="preserve"> </w:t>
      </w:r>
      <w:r w:rsidR="00E6741C" w:rsidRPr="00E800EC">
        <w:t>(birth weight ≥</w:t>
      </w:r>
      <w:r w:rsidR="00486913" w:rsidRPr="00E800EC">
        <w:t>10</w:t>
      </w:r>
      <w:r w:rsidR="00486913" w:rsidRPr="00E800EC">
        <w:rPr>
          <w:vertAlign w:val="superscript"/>
        </w:rPr>
        <w:t>th</w:t>
      </w:r>
      <w:r w:rsidR="001D699E" w:rsidRPr="00E800EC">
        <w:t xml:space="preserve"> </w:t>
      </w:r>
      <w:r w:rsidRPr="00E800EC">
        <w:t xml:space="preserve">customised </w:t>
      </w:r>
      <w:r w:rsidR="00E6741C" w:rsidRPr="00E800EC">
        <w:t xml:space="preserve">percentile, </w:t>
      </w:r>
      <w:r w:rsidR="001D699E" w:rsidRPr="00E800EC">
        <w:t>n=</w:t>
      </w:r>
      <w:r w:rsidR="00873159" w:rsidRPr="00E800EC">
        <w:t>1</w:t>
      </w:r>
      <w:r w:rsidR="001D699E" w:rsidRPr="00E800EC">
        <w:t>4</w:t>
      </w:r>
      <w:r w:rsidR="006D4362" w:rsidRPr="00E800EC">
        <w:t xml:space="preserve"> cases</w:t>
      </w:r>
      <w:r w:rsidR="00486913" w:rsidRPr="00E800EC">
        <w:t>).</w:t>
      </w:r>
      <w:r w:rsidR="00F1776D">
        <w:rPr>
          <w:b/>
        </w:rPr>
        <w:t xml:space="preserve"> </w:t>
      </w:r>
      <w:r w:rsidR="00486913" w:rsidRPr="00E800EC">
        <w:rPr>
          <w:b/>
        </w:rPr>
        <w:t>C.</w:t>
      </w:r>
      <w:r w:rsidR="00486913" w:rsidRPr="00E800EC">
        <w:t xml:space="preserve"> </w:t>
      </w:r>
      <w:r w:rsidR="00486913" w:rsidRPr="00E800EC">
        <w:rPr>
          <w:rFonts w:cs="Courier New"/>
        </w:rPr>
        <w:t>at 36wkGA</w:t>
      </w:r>
      <w:r w:rsidR="00486913" w:rsidRPr="00E800EC">
        <w:t xml:space="preserve"> and the risk of preeclampsia with delivery of </w:t>
      </w:r>
      <w:r w:rsidR="00E6741C" w:rsidRPr="00E800EC">
        <w:t xml:space="preserve">a SGA infant (birth weight </w:t>
      </w:r>
      <w:r w:rsidR="00486913" w:rsidRPr="00E800EC">
        <w:t>&lt;10</w:t>
      </w:r>
      <w:r w:rsidR="00486913" w:rsidRPr="00E800EC">
        <w:rPr>
          <w:vertAlign w:val="superscript"/>
        </w:rPr>
        <w:t>th</w:t>
      </w:r>
      <w:r w:rsidR="00E6741C" w:rsidRPr="00E800EC">
        <w:t xml:space="preserve"> </w:t>
      </w:r>
      <w:r w:rsidR="00E43E21" w:rsidRPr="00E800EC">
        <w:t xml:space="preserve">population-based </w:t>
      </w:r>
      <w:r w:rsidR="00E6741C" w:rsidRPr="00E800EC">
        <w:t xml:space="preserve">percentile, </w:t>
      </w:r>
      <w:r w:rsidR="00486913" w:rsidRPr="00E800EC">
        <w:t>n=21</w:t>
      </w:r>
      <w:r w:rsidR="006D4362" w:rsidRPr="00E800EC">
        <w:t xml:space="preserve"> cases</w:t>
      </w:r>
      <w:r w:rsidR="00486913" w:rsidRPr="00E800EC">
        <w:t>).</w:t>
      </w:r>
      <w:r w:rsidR="00F1776D">
        <w:rPr>
          <w:b/>
        </w:rPr>
        <w:t xml:space="preserve"> </w:t>
      </w:r>
      <w:r w:rsidR="00486913" w:rsidRPr="00E800EC">
        <w:rPr>
          <w:b/>
        </w:rPr>
        <w:t>D.</w:t>
      </w:r>
      <w:r w:rsidR="00486913" w:rsidRPr="00E800EC">
        <w:t xml:space="preserve"> </w:t>
      </w:r>
      <w:r w:rsidR="00486913" w:rsidRPr="00E800EC">
        <w:rPr>
          <w:rFonts w:cs="Courier New"/>
        </w:rPr>
        <w:t>at 36wkGA</w:t>
      </w:r>
      <w:r w:rsidR="00486913" w:rsidRPr="00E800EC">
        <w:t xml:space="preserve"> and the risk of preeclampsia with delivery </w:t>
      </w:r>
      <w:r w:rsidR="00E6741C" w:rsidRPr="00E800EC">
        <w:t>of a non-SGA infant</w:t>
      </w:r>
      <w:r w:rsidR="00486913" w:rsidRPr="00E800EC">
        <w:t xml:space="preserve"> </w:t>
      </w:r>
      <w:r w:rsidR="00E6741C" w:rsidRPr="00E800EC">
        <w:t>(birth weight ≥</w:t>
      </w:r>
      <w:r w:rsidR="00486913" w:rsidRPr="00E800EC">
        <w:t>10</w:t>
      </w:r>
      <w:r w:rsidR="00486913" w:rsidRPr="00E800EC">
        <w:rPr>
          <w:vertAlign w:val="superscript"/>
        </w:rPr>
        <w:t>th</w:t>
      </w:r>
      <w:r w:rsidR="00E6741C" w:rsidRPr="00E800EC">
        <w:t xml:space="preserve"> </w:t>
      </w:r>
      <w:r w:rsidR="00E43E21" w:rsidRPr="00E800EC">
        <w:t xml:space="preserve">population-based </w:t>
      </w:r>
      <w:r w:rsidR="00E6741C" w:rsidRPr="00E800EC">
        <w:t xml:space="preserve">percentile, </w:t>
      </w:r>
      <w:r w:rsidR="00486913" w:rsidRPr="00E800EC">
        <w:t>n=203</w:t>
      </w:r>
      <w:r w:rsidR="006D4362" w:rsidRPr="00E800EC">
        <w:t xml:space="preserve"> cases</w:t>
      </w:r>
      <w:r w:rsidR="00486913" w:rsidRPr="00E800EC">
        <w:t>).</w:t>
      </w:r>
      <w:r w:rsidR="00F1776D">
        <w:rPr>
          <w:i/>
          <w:noProof/>
          <w:lang w:eastAsia="en-GB"/>
        </w:rPr>
        <w:t xml:space="preserve"> </w:t>
      </w:r>
      <w:r w:rsidRPr="0092013F">
        <w:rPr>
          <w:noProof/>
          <w:lang w:eastAsia="en-GB"/>
        </w:rPr>
        <w:t xml:space="preserve">Abbreviations: ROC denotes </w:t>
      </w:r>
      <w:r w:rsidRPr="0092013F">
        <w:t xml:space="preserve">receiver operating characteristic, wkGA denotes weeks of gestational age, </w:t>
      </w:r>
      <w:r w:rsidR="00F241CE" w:rsidRPr="0092013F">
        <w:t>sFLT</w:t>
      </w:r>
      <w:r w:rsidRPr="0092013F">
        <w:t>1 denotes soluble fms-like tyrosine kinase 1, PlGF denotes placenta growth factor</w:t>
      </w:r>
      <w:r w:rsidR="00E6741C" w:rsidRPr="0092013F">
        <w:t>, and SGA denotes small for gestational age</w:t>
      </w:r>
      <w:r w:rsidRPr="00F1776D">
        <w:rPr>
          <w:b/>
          <w:noProof/>
          <w:lang w:eastAsia="en-GB"/>
        </w:rPr>
        <w:t>.</w:t>
      </w:r>
      <w:r w:rsidR="00726E78" w:rsidRPr="00F1776D">
        <w:rPr>
          <w:b/>
          <w:noProof/>
          <w:lang w:eastAsia="en-GB"/>
        </w:rPr>
        <w:br w:type="page"/>
      </w:r>
    </w:p>
    <w:p w14:paraId="37225A00" w14:textId="611A3036" w:rsidR="000F5EAA" w:rsidRDefault="000F5EAA" w:rsidP="001414D1">
      <w:pPr>
        <w:jc w:val="both"/>
        <w:rPr>
          <w:noProof/>
          <w:lang w:eastAsia="en-GB"/>
        </w:rPr>
      </w:pPr>
      <w:r w:rsidRPr="00E800EC">
        <w:rPr>
          <w:b/>
          <w:noProof/>
          <w:lang w:eastAsia="en-GB"/>
        </w:rPr>
        <w:lastRenderedPageBreak/>
        <w:t>Table 1.</w:t>
      </w:r>
      <w:r w:rsidRPr="00E800EC">
        <w:rPr>
          <w:noProof/>
          <w:lang w:eastAsia="en-GB"/>
        </w:rPr>
        <w:t xml:space="preserve"> Characteristics of the study cohort (n=4098) by</w:t>
      </w:r>
      <w:r w:rsidR="003C17B4">
        <w:rPr>
          <w:noProof/>
          <w:lang w:eastAsia="en-GB"/>
        </w:rPr>
        <w:t xml:space="preserve"> primary</w:t>
      </w:r>
      <w:r w:rsidRPr="00E800EC">
        <w:rPr>
          <w:noProof/>
          <w:lang w:eastAsia="en-GB"/>
        </w:rPr>
        <w:t xml:space="preserve"> outcome status</w:t>
      </w:r>
    </w:p>
    <w:p w14:paraId="40BEA1A4" w14:textId="77777777" w:rsidR="009B1E4D" w:rsidRDefault="009B1E4D" w:rsidP="00CA05E9">
      <w:pPr>
        <w:spacing w:after="0" w:line="240" w:lineRule="auto"/>
        <w:jc w:val="both"/>
        <w:rPr>
          <w:noProof/>
          <w:lang w:eastAsia="en-GB"/>
        </w:rPr>
      </w:pPr>
    </w:p>
    <w:tbl>
      <w:tblPr>
        <w:tblStyle w:val="TableGrid"/>
        <w:tblW w:w="9497" w:type="dxa"/>
        <w:tblInd w:w="108"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34"/>
        <w:gridCol w:w="2743"/>
        <w:gridCol w:w="2268"/>
        <w:gridCol w:w="2126"/>
        <w:gridCol w:w="2126"/>
      </w:tblGrid>
      <w:tr w:rsidR="009B1E4D" w:rsidRPr="00E800EC" w14:paraId="35368B3E" w14:textId="77777777" w:rsidTr="00B328F4">
        <w:tc>
          <w:tcPr>
            <w:tcW w:w="2977" w:type="dxa"/>
            <w:gridSpan w:val="2"/>
            <w:tcBorders>
              <w:top w:val="single" w:sz="12" w:space="0" w:color="auto"/>
              <w:bottom w:val="nil"/>
            </w:tcBorders>
          </w:tcPr>
          <w:p w14:paraId="19BA9542" w14:textId="77777777" w:rsidR="009B1E4D" w:rsidRPr="00E800EC" w:rsidRDefault="009B1E4D" w:rsidP="00B328F4">
            <w:pPr>
              <w:tabs>
                <w:tab w:val="left" w:pos="1603"/>
              </w:tabs>
              <w:jc w:val="both"/>
              <w:rPr>
                <w:b/>
              </w:rPr>
            </w:pPr>
            <w:r w:rsidRPr="00E800EC">
              <w:rPr>
                <w:b/>
              </w:rPr>
              <w:t>Characteristic</w:t>
            </w:r>
            <w:r w:rsidRPr="00E800EC">
              <w:rPr>
                <w:b/>
              </w:rPr>
              <w:tab/>
            </w:r>
          </w:p>
          <w:p w14:paraId="25FCD29B" w14:textId="77777777" w:rsidR="009B1E4D" w:rsidRPr="00E800EC" w:rsidRDefault="009B1E4D" w:rsidP="00B328F4">
            <w:pPr>
              <w:jc w:val="both"/>
              <w:rPr>
                <w:b/>
              </w:rPr>
            </w:pPr>
          </w:p>
        </w:tc>
        <w:tc>
          <w:tcPr>
            <w:tcW w:w="2268" w:type="dxa"/>
            <w:tcBorders>
              <w:top w:val="single" w:sz="12" w:space="0" w:color="auto"/>
              <w:bottom w:val="nil"/>
            </w:tcBorders>
          </w:tcPr>
          <w:p w14:paraId="6F283EAD" w14:textId="77777777" w:rsidR="009B1E4D" w:rsidRPr="00E800EC" w:rsidRDefault="009B1E4D" w:rsidP="00B328F4">
            <w:pPr>
              <w:jc w:val="both"/>
              <w:rPr>
                <w:b/>
              </w:rPr>
            </w:pPr>
            <w:r w:rsidRPr="00E800EC">
              <w:rPr>
                <w:b/>
              </w:rPr>
              <w:t>Preterm SGA</w:t>
            </w:r>
          </w:p>
          <w:p w14:paraId="75F95FCA" w14:textId="77777777" w:rsidR="009B1E4D" w:rsidRPr="00E800EC" w:rsidRDefault="009B1E4D" w:rsidP="00B328F4">
            <w:pPr>
              <w:jc w:val="both"/>
            </w:pPr>
            <w:r w:rsidRPr="00E800EC">
              <w:t>(n=26)</w:t>
            </w:r>
          </w:p>
        </w:tc>
        <w:tc>
          <w:tcPr>
            <w:tcW w:w="2126" w:type="dxa"/>
            <w:tcBorders>
              <w:top w:val="single" w:sz="12" w:space="0" w:color="auto"/>
              <w:bottom w:val="nil"/>
            </w:tcBorders>
          </w:tcPr>
          <w:p w14:paraId="7ADCCCA1" w14:textId="77777777" w:rsidR="009B1E4D" w:rsidRPr="00E800EC" w:rsidRDefault="009B1E4D" w:rsidP="00B328F4">
            <w:pPr>
              <w:jc w:val="both"/>
              <w:rPr>
                <w:b/>
              </w:rPr>
            </w:pPr>
            <w:r w:rsidRPr="00E800EC">
              <w:rPr>
                <w:b/>
              </w:rPr>
              <w:t xml:space="preserve">SGA + complication </w:t>
            </w:r>
            <w:r w:rsidRPr="00E800EC">
              <w:t>(n=58)</w:t>
            </w:r>
          </w:p>
        </w:tc>
        <w:tc>
          <w:tcPr>
            <w:tcW w:w="2126" w:type="dxa"/>
            <w:tcBorders>
              <w:top w:val="single" w:sz="12" w:space="0" w:color="auto"/>
              <w:bottom w:val="nil"/>
            </w:tcBorders>
          </w:tcPr>
          <w:p w14:paraId="03A32D42" w14:textId="77777777" w:rsidR="009B1E4D" w:rsidRPr="00E800EC" w:rsidRDefault="009B1E4D" w:rsidP="00B328F4">
            <w:pPr>
              <w:jc w:val="both"/>
              <w:rPr>
                <w:b/>
              </w:rPr>
            </w:pPr>
            <w:r w:rsidRPr="00E800EC">
              <w:rPr>
                <w:b/>
              </w:rPr>
              <w:t>All others</w:t>
            </w:r>
          </w:p>
          <w:p w14:paraId="260BFEB1" w14:textId="77777777" w:rsidR="009B1E4D" w:rsidRPr="00E800EC" w:rsidRDefault="009B1E4D" w:rsidP="00B328F4">
            <w:pPr>
              <w:jc w:val="both"/>
            </w:pPr>
            <w:r w:rsidRPr="00E800EC">
              <w:t>(n=4014)</w:t>
            </w:r>
          </w:p>
        </w:tc>
      </w:tr>
      <w:tr w:rsidR="009B1E4D" w:rsidRPr="00E800EC" w14:paraId="4C0940CA" w14:textId="77777777" w:rsidTr="00B328F4">
        <w:tc>
          <w:tcPr>
            <w:tcW w:w="2977" w:type="dxa"/>
            <w:gridSpan w:val="2"/>
            <w:tcBorders>
              <w:top w:val="single" w:sz="12" w:space="0" w:color="auto"/>
            </w:tcBorders>
          </w:tcPr>
          <w:p w14:paraId="0888932F" w14:textId="77777777" w:rsidR="009B1E4D" w:rsidRPr="00E800EC" w:rsidRDefault="009B1E4D" w:rsidP="00B328F4">
            <w:pPr>
              <w:jc w:val="both"/>
            </w:pPr>
          </w:p>
        </w:tc>
        <w:tc>
          <w:tcPr>
            <w:tcW w:w="2268" w:type="dxa"/>
            <w:tcBorders>
              <w:top w:val="single" w:sz="12" w:space="0" w:color="auto"/>
            </w:tcBorders>
          </w:tcPr>
          <w:p w14:paraId="7A831463" w14:textId="77777777" w:rsidR="009B1E4D" w:rsidRPr="00E800EC" w:rsidRDefault="009B1E4D" w:rsidP="00B328F4">
            <w:pPr>
              <w:jc w:val="both"/>
            </w:pPr>
          </w:p>
        </w:tc>
        <w:tc>
          <w:tcPr>
            <w:tcW w:w="2126" w:type="dxa"/>
            <w:tcBorders>
              <w:top w:val="single" w:sz="12" w:space="0" w:color="auto"/>
            </w:tcBorders>
          </w:tcPr>
          <w:p w14:paraId="11B22183" w14:textId="77777777" w:rsidR="009B1E4D" w:rsidRPr="00E800EC" w:rsidRDefault="009B1E4D" w:rsidP="00B328F4">
            <w:pPr>
              <w:jc w:val="both"/>
            </w:pPr>
          </w:p>
        </w:tc>
        <w:tc>
          <w:tcPr>
            <w:tcW w:w="2126" w:type="dxa"/>
            <w:tcBorders>
              <w:top w:val="single" w:sz="12" w:space="0" w:color="auto"/>
            </w:tcBorders>
          </w:tcPr>
          <w:p w14:paraId="79BC68B1" w14:textId="77777777" w:rsidR="009B1E4D" w:rsidRPr="00E800EC" w:rsidRDefault="009B1E4D" w:rsidP="00B328F4">
            <w:pPr>
              <w:jc w:val="both"/>
            </w:pPr>
          </w:p>
        </w:tc>
      </w:tr>
      <w:tr w:rsidR="009B1E4D" w:rsidRPr="00E800EC" w14:paraId="73348A8D" w14:textId="77777777" w:rsidTr="00B328F4">
        <w:tc>
          <w:tcPr>
            <w:tcW w:w="2977" w:type="dxa"/>
            <w:gridSpan w:val="2"/>
          </w:tcPr>
          <w:p w14:paraId="1A077434" w14:textId="77777777" w:rsidR="009B1E4D" w:rsidRPr="00E800EC" w:rsidRDefault="009B1E4D" w:rsidP="00B328F4">
            <w:pPr>
              <w:jc w:val="both"/>
              <w:rPr>
                <w:rFonts w:cs="Arial"/>
                <w:b/>
              </w:rPr>
            </w:pPr>
            <w:r w:rsidRPr="00E800EC">
              <w:rPr>
                <w:rFonts w:cs="Arial"/>
                <w:b/>
              </w:rPr>
              <w:t>Maternal characteristics</w:t>
            </w:r>
          </w:p>
        </w:tc>
        <w:tc>
          <w:tcPr>
            <w:tcW w:w="2268" w:type="dxa"/>
          </w:tcPr>
          <w:p w14:paraId="2B01BB2B" w14:textId="77777777" w:rsidR="009B1E4D" w:rsidRPr="00E800EC" w:rsidRDefault="009B1E4D" w:rsidP="00B328F4">
            <w:pPr>
              <w:tabs>
                <w:tab w:val="left" w:pos="1025"/>
              </w:tabs>
              <w:jc w:val="both"/>
            </w:pPr>
          </w:p>
        </w:tc>
        <w:tc>
          <w:tcPr>
            <w:tcW w:w="2126" w:type="dxa"/>
          </w:tcPr>
          <w:p w14:paraId="7C763703" w14:textId="77777777" w:rsidR="009B1E4D" w:rsidRPr="00E800EC" w:rsidRDefault="009B1E4D" w:rsidP="00B328F4">
            <w:pPr>
              <w:tabs>
                <w:tab w:val="left" w:pos="1025"/>
              </w:tabs>
              <w:jc w:val="both"/>
            </w:pPr>
          </w:p>
        </w:tc>
        <w:tc>
          <w:tcPr>
            <w:tcW w:w="2126" w:type="dxa"/>
          </w:tcPr>
          <w:p w14:paraId="5E29587D" w14:textId="77777777" w:rsidR="009B1E4D" w:rsidRPr="00E800EC" w:rsidRDefault="009B1E4D" w:rsidP="00B328F4">
            <w:pPr>
              <w:tabs>
                <w:tab w:val="left" w:pos="1025"/>
              </w:tabs>
              <w:jc w:val="both"/>
            </w:pPr>
          </w:p>
        </w:tc>
      </w:tr>
      <w:tr w:rsidR="009B1E4D" w:rsidRPr="00E800EC" w14:paraId="2FDC50A0" w14:textId="77777777" w:rsidTr="00B328F4">
        <w:tc>
          <w:tcPr>
            <w:tcW w:w="2977" w:type="dxa"/>
            <w:gridSpan w:val="2"/>
          </w:tcPr>
          <w:p w14:paraId="41B42694" w14:textId="77777777" w:rsidR="009B1E4D" w:rsidRPr="00E800EC" w:rsidRDefault="009B1E4D" w:rsidP="00B328F4">
            <w:pPr>
              <w:jc w:val="both"/>
              <w:rPr>
                <w:rFonts w:cs="Arial"/>
              </w:rPr>
            </w:pPr>
            <w:r w:rsidRPr="00E800EC">
              <w:rPr>
                <w:rFonts w:cs="Arial"/>
              </w:rPr>
              <w:t>Age, years</w:t>
            </w:r>
          </w:p>
        </w:tc>
        <w:tc>
          <w:tcPr>
            <w:tcW w:w="2268" w:type="dxa"/>
          </w:tcPr>
          <w:p w14:paraId="3738D010" w14:textId="77777777" w:rsidR="009B1E4D" w:rsidRPr="00E800EC" w:rsidRDefault="009B1E4D" w:rsidP="00B328F4">
            <w:pPr>
              <w:jc w:val="both"/>
              <w:rPr>
                <w:rFonts w:cs="Arial"/>
              </w:rPr>
            </w:pPr>
            <w:r w:rsidRPr="00E800EC">
              <w:rPr>
                <w:rFonts w:cs="Arial"/>
              </w:rPr>
              <w:t>30 (25-35)</w:t>
            </w:r>
          </w:p>
        </w:tc>
        <w:tc>
          <w:tcPr>
            <w:tcW w:w="2126" w:type="dxa"/>
          </w:tcPr>
          <w:p w14:paraId="1992B68E" w14:textId="77777777" w:rsidR="009B1E4D" w:rsidRPr="00E800EC" w:rsidRDefault="009B1E4D" w:rsidP="00B328F4">
            <w:pPr>
              <w:jc w:val="both"/>
              <w:rPr>
                <w:rFonts w:cs="Arial"/>
              </w:rPr>
            </w:pPr>
            <w:r w:rsidRPr="00E800EC">
              <w:rPr>
                <w:rFonts w:cs="Arial"/>
              </w:rPr>
              <w:t>31 (27-35)</w:t>
            </w:r>
          </w:p>
        </w:tc>
        <w:tc>
          <w:tcPr>
            <w:tcW w:w="2126" w:type="dxa"/>
          </w:tcPr>
          <w:p w14:paraId="2C7216AA" w14:textId="77777777" w:rsidR="009B1E4D" w:rsidRPr="00E800EC" w:rsidRDefault="009B1E4D" w:rsidP="00B328F4">
            <w:pPr>
              <w:jc w:val="both"/>
              <w:rPr>
                <w:rFonts w:cs="Arial"/>
              </w:rPr>
            </w:pPr>
            <w:r w:rsidRPr="00E800EC">
              <w:rPr>
                <w:rFonts w:cs="Arial"/>
              </w:rPr>
              <w:t>30 (27-33)</w:t>
            </w:r>
          </w:p>
        </w:tc>
      </w:tr>
      <w:tr w:rsidR="009B1E4D" w:rsidRPr="00E800EC" w14:paraId="6B128E2D" w14:textId="77777777" w:rsidTr="00B328F4">
        <w:tc>
          <w:tcPr>
            <w:tcW w:w="234" w:type="dxa"/>
          </w:tcPr>
          <w:p w14:paraId="320DCDF0" w14:textId="77777777" w:rsidR="009B1E4D" w:rsidRPr="00E800EC" w:rsidRDefault="009B1E4D" w:rsidP="00B328F4">
            <w:pPr>
              <w:jc w:val="both"/>
            </w:pPr>
          </w:p>
        </w:tc>
        <w:tc>
          <w:tcPr>
            <w:tcW w:w="2743" w:type="dxa"/>
          </w:tcPr>
          <w:p w14:paraId="56A2326C" w14:textId="77777777" w:rsidR="009B1E4D" w:rsidRPr="00E800EC" w:rsidRDefault="009B1E4D" w:rsidP="00B328F4">
            <w:pPr>
              <w:jc w:val="both"/>
            </w:pPr>
          </w:p>
        </w:tc>
        <w:tc>
          <w:tcPr>
            <w:tcW w:w="2268" w:type="dxa"/>
          </w:tcPr>
          <w:p w14:paraId="277548F4" w14:textId="77777777" w:rsidR="009B1E4D" w:rsidRPr="00E800EC" w:rsidRDefault="009B1E4D" w:rsidP="00B328F4">
            <w:pPr>
              <w:jc w:val="both"/>
            </w:pPr>
          </w:p>
        </w:tc>
        <w:tc>
          <w:tcPr>
            <w:tcW w:w="2126" w:type="dxa"/>
          </w:tcPr>
          <w:p w14:paraId="597C8BCF" w14:textId="77777777" w:rsidR="009B1E4D" w:rsidRPr="00E800EC" w:rsidRDefault="009B1E4D" w:rsidP="00B328F4">
            <w:pPr>
              <w:jc w:val="both"/>
            </w:pPr>
          </w:p>
        </w:tc>
        <w:tc>
          <w:tcPr>
            <w:tcW w:w="2126" w:type="dxa"/>
          </w:tcPr>
          <w:p w14:paraId="1A0C75DE" w14:textId="77777777" w:rsidR="009B1E4D" w:rsidRPr="00E800EC" w:rsidRDefault="009B1E4D" w:rsidP="00B328F4">
            <w:pPr>
              <w:jc w:val="both"/>
            </w:pPr>
          </w:p>
        </w:tc>
      </w:tr>
      <w:tr w:rsidR="009B1E4D" w:rsidRPr="00E800EC" w14:paraId="7DB5588A" w14:textId="77777777" w:rsidTr="00B328F4">
        <w:tc>
          <w:tcPr>
            <w:tcW w:w="2977" w:type="dxa"/>
            <w:gridSpan w:val="2"/>
          </w:tcPr>
          <w:p w14:paraId="41E54DF5" w14:textId="77777777" w:rsidR="009B1E4D" w:rsidRPr="00E800EC" w:rsidRDefault="009B1E4D" w:rsidP="00B328F4">
            <w:pPr>
              <w:jc w:val="both"/>
            </w:pPr>
            <w:r w:rsidRPr="00E800EC">
              <w:rPr>
                <w:rFonts w:cs="Arial"/>
              </w:rPr>
              <w:t>Age stopped FTE, years</w:t>
            </w:r>
          </w:p>
        </w:tc>
        <w:tc>
          <w:tcPr>
            <w:tcW w:w="2268" w:type="dxa"/>
          </w:tcPr>
          <w:p w14:paraId="14EC825A" w14:textId="77777777" w:rsidR="009B1E4D" w:rsidRPr="00E800EC" w:rsidRDefault="009B1E4D" w:rsidP="00B328F4">
            <w:pPr>
              <w:tabs>
                <w:tab w:val="left" w:pos="1025"/>
              </w:tabs>
              <w:jc w:val="both"/>
            </w:pPr>
            <w:r w:rsidRPr="00E800EC">
              <w:rPr>
                <w:rFonts w:cs="Arial"/>
              </w:rPr>
              <w:t>19 (18-22)</w:t>
            </w:r>
          </w:p>
        </w:tc>
        <w:tc>
          <w:tcPr>
            <w:tcW w:w="2126" w:type="dxa"/>
          </w:tcPr>
          <w:p w14:paraId="50518213" w14:textId="77777777" w:rsidR="009B1E4D" w:rsidRPr="00E800EC" w:rsidRDefault="009B1E4D" w:rsidP="00B328F4">
            <w:pPr>
              <w:tabs>
                <w:tab w:val="left" w:pos="1025"/>
              </w:tabs>
              <w:jc w:val="both"/>
            </w:pPr>
            <w:r w:rsidRPr="00E800EC">
              <w:rPr>
                <w:rFonts w:cs="Arial"/>
              </w:rPr>
              <w:t>21 (18-22)</w:t>
            </w:r>
          </w:p>
        </w:tc>
        <w:tc>
          <w:tcPr>
            <w:tcW w:w="2126" w:type="dxa"/>
          </w:tcPr>
          <w:p w14:paraId="61F7E266" w14:textId="77777777" w:rsidR="009B1E4D" w:rsidRPr="00E800EC" w:rsidRDefault="009B1E4D" w:rsidP="00B328F4">
            <w:pPr>
              <w:tabs>
                <w:tab w:val="left" w:pos="1025"/>
              </w:tabs>
              <w:jc w:val="both"/>
            </w:pPr>
            <w:r w:rsidRPr="00E800EC">
              <w:rPr>
                <w:rFonts w:cs="Arial"/>
              </w:rPr>
              <w:t>21 (18-23)</w:t>
            </w:r>
          </w:p>
        </w:tc>
      </w:tr>
      <w:tr w:rsidR="009B1E4D" w:rsidRPr="00E800EC" w14:paraId="31175AB9" w14:textId="77777777" w:rsidTr="00B328F4">
        <w:tc>
          <w:tcPr>
            <w:tcW w:w="234" w:type="dxa"/>
          </w:tcPr>
          <w:p w14:paraId="31129F25" w14:textId="77777777" w:rsidR="009B1E4D" w:rsidRPr="00E800EC" w:rsidRDefault="009B1E4D" w:rsidP="00B328F4">
            <w:pPr>
              <w:jc w:val="both"/>
            </w:pPr>
          </w:p>
        </w:tc>
        <w:tc>
          <w:tcPr>
            <w:tcW w:w="2743" w:type="dxa"/>
          </w:tcPr>
          <w:p w14:paraId="32700F68" w14:textId="77777777" w:rsidR="009B1E4D" w:rsidRPr="00E800EC" w:rsidRDefault="009B1E4D" w:rsidP="00B328F4">
            <w:pPr>
              <w:jc w:val="both"/>
            </w:pPr>
            <w:r w:rsidRPr="00E800EC">
              <w:t>Missing</w:t>
            </w:r>
          </w:p>
          <w:p w14:paraId="100BCEC4" w14:textId="77777777" w:rsidR="009B1E4D" w:rsidRPr="00E800EC" w:rsidRDefault="009B1E4D" w:rsidP="00B328F4">
            <w:pPr>
              <w:jc w:val="both"/>
            </w:pPr>
          </w:p>
        </w:tc>
        <w:tc>
          <w:tcPr>
            <w:tcW w:w="2268" w:type="dxa"/>
          </w:tcPr>
          <w:p w14:paraId="300801B5" w14:textId="2A6A3138" w:rsidR="009B1E4D" w:rsidRPr="00E800EC" w:rsidRDefault="009B1E4D" w:rsidP="00B328F4">
            <w:pPr>
              <w:jc w:val="both"/>
            </w:pPr>
            <w:r w:rsidRPr="00E800EC">
              <w:t>1 (3</w:t>
            </w:r>
            <w:r w:rsidR="00161DE3">
              <w:t>·</w:t>
            </w:r>
            <w:r w:rsidRPr="00E800EC">
              <w:t>9)</w:t>
            </w:r>
          </w:p>
        </w:tc>
        <w:tc>
          <w:tcPr>
            <w:tcW w:w="2126" w:type="dxa"/>
          </w:tcPr>
          <w:p w14:paraId="3E3641B0" w14:textId="46EF0424" w:rsidR="009B1E4D" w:rsidRPr="00E800EC" w:rsidRDefault="009B1E4D" w:rsidP="00B328F4">
            <w:pPr>
              <w:jc w:val="both"/>
            </w:pPr>
            <w:r w:rsidRPr="00E800EC">
              <w:t>1 (1</w:t>
            </w:r>
            <w:r w:rsidR="00161DE3">
              <w:t>·</w:t>
            </w:r>
            <w:r w:rsidRPr="00E800EC">
              <w:t>7)</w:t>
            </w:r>
          </w:p>
        </w:tc>
        <w:tc>
          <w:tcPr>
            <w:tcW w:w="2126" w:type="dxa"/>
          </w:tcPr>
          <w:p w14:paraId="4282DAF9" w14:textId="5A7EA7E7" w:rsidR="009B1E4D" w:rsidRPr="00E800EC" w:rsidRDefault="009B1E4D" w:rsidP="00B328F4">
            <w:pPr>
              <w:jc w:val="both"/>
            </w:pPr>
            <w:r w:rsidRPr="00E800EC">
              <w:t>120 (3</w:t>
            </w:r>
            <w:r w:rsidR="00161DE3">
              <w:t>·</w:t>
            </w:r>
            <w:r w:rsidRPr="00E800EC">
              <w:t>0)</w:t>
            </w:r>
          </w:p>
        </w:tc>
      </w:tr>
      <w:tr w:rsidR="009B1E4D" w:rsidRPr="00E800EC" w14:paraId="0F0B9A34" w14:textId="77777777" w:rsidTr="00B328F4">
        <w:tc>
          <w:tcPr>
            <w:tcW w:w="2977" w:type="dxa"/>
            <w:gridSpan w:val="2"/>
          </w:tcPr>
          <w:p w14:paraId="680043FF" w14:textId="77777777" w:rsidR="009B1E4D" w:rsidRPr="00E800EC" w:rsidRDefault="009B1E4D" w:rsidP="00B328F4">
            <w:pPr>
              <w:jc w:val="both"/>
              <w:rPr>
                <w:rFonts w:cs="Arial"/>
              </w:rPr>
            </w:pPr>
            <w:r w:rsidRPr="00E800EC">
              <w:rPr>
                <w:rFonts w:cs="Arial"/>
              </w:rPr>
              <w:t>Height, cm</w:t>
            </w:r>
          </w:p>
        </w:tc>
        <w:tc>
          <w:tcPr>
            <w:tcW w:w="2268" w:type="dxa"/>
          </w:tcPr>
          <w:p w14:paraId="6D3D70D7" w14:textId="77777777" w:rsidR="009B1E4D" w:rsidRPr="00E800EC" w:rsidRDefault="009B1E4D" w:rsidP="00B328F4">
            <w:pPr>
              <w:jc w:val="both"/>
              <w:rPr>
                <w:rFonts w:cs="Arial"/>
              </w:rPr>
            </w:pPr>
            <w:r w:rsidRPr="00E800EC">
              <w:rPr>
                <w:rFonts w:cs="Arial"/>
              </w:rPr>
              <w:t>164 (160-167)</w:t>
            </w:r>
          </w:p>
        </w:tc>
        <w:tc>
          <w:tcPr>
            <w:tcW w:w="2126" w:type="dxa"/>
          </w:tcPr>
          <w:p w14:paraId="691ED4D3" w14:textId="77777777" w:rsidR="009B1E4D" w:rsidRPr="00E800EC" w:rsidRDefault="009B1E4D" w:rsidP="00B328F4">
            <w:pPr>
              <w:jc w:val="both"/>
              <w:rPr>
                <w:rFonts w:cs="Arial"/>
              </w:rPr>
            </w:pPr>
            <w:r w:rsidRPr="00E800EC">
              <w:rPr>
                <w:rFonts w:cs="Arial"/>
              </w:rPr>
              <w:t>162 (158-167)</w:t>
            </w:r>
          </w:p>
        </w:tc>
        <w:tc>
          <w:tcPr>
            <w:tcW w:w="2126" w:type="dxa"/>
          </w:tcPr>
          <w:p w14:paraId="5ED79212" w14:textId="77777777" w:rsidR="009B1E4D" w:rsidRPr="00E800EC" w:rsidRDefault="009B1E4D" w:rsidP="00B328F4">
            <w:pPr>
              <w:jc w:val="both"/>
              <w:rPr>
                <w:rFonts w:cs="Arial"/>
              </w:rPr>
            </w:pPr>
            <w:r w:rsidRPr="00E800EC">
              <w:rPr>
                <w:rFonts w:cs="Arial"/>
              </w:rPr>
              <w:t>165 (161-169)</w:t>
            </w:r>
          </w:p>
        </w:tc>
      </w:tr>
      <w:tr w:rsidR="009B1E4D" w:rsidRPr="00E800EC" w14:paraId="7FAACFAB" w14:textId="77777777" w:rsidTr="00B328F4">
        <w:tc>
          <w:tcPr>
            <w:tcW w:w="234" w:type="dxa"/>
          </w:tcPr>
          <w:p w14:paraId="4B277250" w14:textId="77777777" w:rsidR="009B1E4D" w:rsidRPr="00E800EC" w:rsidRDefault="009B1E4D" w:rsidP="00B328F4">
            <w:pPr>
              <w:jc w:val="both"/>
            </w:pPr>
          </w:p>
        </w:tc>
        <w:tc>
          <w:tcPr>
            <w:tcW w:w="2743" w:type="dxa"/>
          </w:tcPr>
          <w:p w14:paraId="43595475" w14:textId="77777777" w:rsidR="009B1E4D" w:rsidRPr="00E800EC" w:rsidRDefault="009B1E4D" w:rsidP="00B328F4">
            <w:pPr>
              <w:jc w:val="both"/>
            </w:pPr>
          </w:p>
        </w:tc>
        <w:tc>
          <w:tcPr>
            <w:tcW w:w="2268" w:type="dxa"/>
          </w:tcPr>
          <w:p w14:paraId="5509EDD6" w14:textId="77777777" w:rsidR="009B1E4D" w:rsidRPr="00E800EC" w:rsidRDefault="009B1E4D" w:rsidP="00B328F4">
            <w:pPr>
              <w:jc w:val="both"/>
            </w:pPr>
          </w:p>
        </w:tc>
        <w:tc>
          <w:tcPr>
            <w:tcW w:w="2126" w:type="dxa"/>
          </w:tcPr>
          <w:p w14:paraId="78F602B4" w14:textId="77777777" w:rsidR="009B1E4D" w:rsidRPr="00E800EC" w:rsidRDefault="009B1E4D" w:rsidP="00B328F4">
            <w:pPr>
              <w:jc w:val="both"/>
            </w:pPr>
          </w:p>
        </w:tc>
        <w:tc>
          <w:tcPr>
            <w:tcW w:w="2126" w:type="dxa"/>
          </w:tcPr>
          <w:p w14:paraId="10D2BD09" w14:textId="77777777" w:rsidR="009B1E4D" w:rsidRPr="00E800EC" w:rsidRDefault="009B1E4D" w:rsidP="00B328F4">
            <w:pPr>
              <w:jc w:val="both"/>
            </w:pPr>
          </w:p>
        </w:tc>
      </w:tr>
      <w:tr w:rsidR="009B1E4D" w:rsidRPr="00E800EC" w14:paraId="4CE6E875" w14:textId="77777777" w:rsidTr="00B328F4">
        <w:tc>
          <w:tcPr>
            <w:tcW w:w="2977" w:type="dxa"/>
            <w:gridSpan w:val="2"/>
          </w:tcPr>
          <w:p w14:paraId="56EDC550" w14:textId="77777777" w:rsidR="009B1E4D" w:rsidRPr="00E800EC" w:rsidRDefault="009B1E4D" w:rsidP="00B328F4">
            <w:pPr>
              <w:jc w:val="both"/>
            </w:pPr>
            <w:r w:rsidRPr="00E800EC">
              <w:rPr>
                <w:rFonts w:cs="Arial"/>
              </w:rPr>
              <w:t>Deprivation quartile</w:t>
            </w:r>
          </w:p>
        </w:tc>
        <w:tc>
          <w:tcPr>
            <w:tcW w:w="2268" w:type="dxa"/>
          </w:tcPr>
          <w:p w14:paraId="7AB76101" w14:textId="77777777" w:rsidR="009B1E4D" w:rsidRPr="00E800EC" w:rsidRDefault="009B1E4D" w:rsidP="00B328F4">
            <w:pPr>
              <w:jc w:val="both"/>
            </w:pPr>
          </w:p>
        </w:tc>
        <w:tc>
          <w:tcPr>
            <w:tcW w:w="2126" w:type="dxa"/>
          </w:tcPr>
          <w:p w14:paraId="6811667C" w14:textId="77777777" w:rsidR="009B1E4D" w:rsidRPr="00E800EC" w:rsidRDefault="009B1E4D" w:rsidP="00B328F4">
            <w:pPr>
              <w:jc w:val="both"/>
            </w:pPr>
          </w:p>
        </w:tc>
        <w:tc>
          <w:tcPr>
            <w:tcW w:w="2126" w:type="dxa"/>
          </w:tcPr>
          <w:p w14:paraId="7E959E4D" w14:textId="77777777" w:rsidR="009B1E4D" w:rsidRPr="00E800EC" w:rsidRDefault="009B1E4D" w:rsidP="00B328F4">
            <w:pPr>
              <w:jc w:val="both"/>
            </w:pPr>
          </w:p>
        </w:tc>
      </w:tr>
      <w:tr w:rsidR="009B1E4D" w:rsidRPr="00E800EC" w14:paraId="6F8CBCCE" w14:textId="77777777" w:rsidTr="00B328F4">
        <w:tc>
          <w:tcPr>
            <w:tcW w:w="234" w:type="dxa"/>
          </w:tcPr>
          <w:p w14:paraId="5170AD57" w14:textId="77777777" w:rsidR="009B1E4D" w:rsidRPr="00E800EC" w:rsidRDefault="009B1E4D" w:rsidP="00B328F4">
            <w:pPr>
              <w:jc w:val="both"/>
            </w:pPr>
          </w:p>
        </w:tc>
        <w:tc>
          <w:tcPr>
            <w:tcW w:w="2743" w:type="dxa"/>
          </w:tcPr>
          <w:p w14:paraId="6AB6BE77" w14:textId="77777777" w:rsidR="009B1E4D" w:rsidRPr="00E800EC" w:rsidRDefault="009B1E4D" w:rsidP="00B328F4">
            <w:pPr>
              <w:jc w:val="both"/>
              <w:rPr>
                <w:rFonts w:cs="Arial"/>
              </w:rPr>
            </w:pPr>
            <w:r w:rsidRPr="00E800EC">
              <w:rPr>
                <w:rFonts w:cs="Arial"/>
              </w:rPr>
              <w:t>1 (lowest)</w:t>
            </w:r>
          </w:p>
        </w:tc>
        <w:tc>
          <w:tcPr>
            <w:tcW w:w="2268" w:type="dxa"/>
          </w:tcPr>
          <w:p w14:paraId="7FB5CF97" w14:textId="77777777" w:rsidR="009B1E4D" w:rsidRPr="00E800EC" w:rsidRDefault="009B1E4D" w:rsidP="00B328F4">
            <w:pPr>
              <w:jc w:val="both"/>
            </w:pPr>
            <w:r w:rsidRPr="00E800EC">
              <w:t>4 (15)</w:t>
            </w:r>
          </w:p>
        </w:tc>
        <w:tc>
          <w:tcPr>
            <w:tcW w:w="2126" w:type="dxa"/>
          </w:tcPr>
          <w:p w14:paraId="7CE9D76D" w14:textId="77777777" w:rsidR="009B1E4D" w:rsidRPr="00E800EC" w:rsidRDefault="009B1E4D" w:rsidP="00B328F4">
            <w:pPr>
              <w:jc w:val="both"/>
            </w:pPr>
            <w:r w:rsidRPr="00E800EC">
              <w:t>18 (31)</w:t>
            </w:r>
          </w:p>
        </w:tc>
        <w:tc>
          <w:tcPr>
            <w:tcW w:w="2126" w:type="dxa"/>
          </w:tcPr>
          <w:p w14:paraId="31FA6F4D" w14:textId="77777777" w:rsidR="009B1E4D" w:rsidRPr="00E800EC" w:rsidRDefault="009B1E4D" w:rsidP="00B328F4">
            <w:pPr>
              <w:jc w:val="both"/>
            </w:pPr>
            <w:r w:rsidRPr="00E800EC">
              <w:rPr>
                <w:rFonts w:cs="Arial"/>
              </w:rPr>
              <w:t>975 (24)</w:t>
            </w:r>
          </w:p>
        </w:tc>
      </w:tr>
      <w:tr w:rsidR="009B1E4D" w:rsidRPr="00E800EC" w14:paraId="15A5EEEB" w14:textId="77777777" w:rsidTr="00B328F4">
        <w:tc>
          <w:tcPr>
            <w:tcW w:w="234" w:type="dxa"/>
          </w:tcPr>
          <w:p w14:paraId="053410E4" w14:textId="77777777" w:rsidR="009B1E4D" w:rsidRPr="00E800EC" w:rsidRDefault="009B1E4D" w:rsidP="00B328F4">
            <w:pPr>
              <w:jc w:val="both"/>
            </w:pPr>
          </w:p>
        </w:tc>
        <w:tc>
          <w:tcPr>
            <w:tcW w:w="2743" w:type="dxa"/>
          </w:tcPr>
          <w:p w14:paraId="3978BD71" w14:textId="77777777" w:rsidR="009B1E4D" w:rsidRPr="00E800EC" w:rsidRDefault="009B1E4D" w:rsidP="00B328F4">
            <w:pPr>
              <w:jc w:val="both"/>
              <w:rPr>
                <w:rFonts w:cs="Arial"/>
              </w:rPr>
            </w:pPr>
            <w:r w:rsidRPr="00E800EC">
              <w:rPr>
                <w:rFonts w:cs="Arial"/>
              </w:rPr>
              <w:t>2</w:t>
            </w:r>
          </w:p>
        </w:tc>
        <w:tc>
          <w:tcPr>
            <w:tcW w:w="2268" w:type="dxa"/>
          </w:tcPr>
          <w:p w14:paraId="68085DE2" w14:textId="77777777" w:rsidR="009B1E4D" w:rsidRPr="00E800EC" w:rsidRDefault="009B1E4D" w:rsidP="00B328F4">
            <w:pPr>
              <w:jc w:val="both"/>
            </w:pPr>
            <w:r w:rsidRPr="00E800EC">
              <w:t>5 (19)</w:t>
            </w:r>
          </w:p>
        </w:tc>
        <w:tc>
          <w:tcPr>
            <w:tcW w:w="2126" w:type="dxa"/>
          </w:tcPr>
          <w:p w14:paraId="24068C08" w14:textId="77777777" w:rsidR="009B1E4D" w:rsidRPr="00E800EC" w:rsidRDefault="009B1E4D" w:rsidP="00B328F4">
            <w:pPr>
              <w:jc w:val="both"/>
            </w:pPr>
            <w:r w:rsidRPr="00E800EC">
              <w:t>8 (14)</w:t>
            </w:r>
          </w:p>
        </w:tc>
        <w:tc>
          <w:tcPr>
            <w:tcW w:w="2126" w:type="dxa"/>
          </w:tcPr>
          <w:p w14:paraId="2A36DC16" w14:textId="77777777" w:rsidR="009B1E4D" w:rsidRPr="00E800EC" w:rsidRDefault="009B1E4D" w:rsidP="00B328F4">
            <w:pPr>
              <w:jc w:val="both"/>
            </w:pPr>
            <w:r w:rsidRPr="00E800EC">
              <w:rPr>
                <w:rFonts w:cs="Arial"/>
              </w:rPr>
              <w:t>962 (24)</w:t>
            </w:r>
          </w:p>
        </w:tc>
      </w:tr>
      <w:tr w:rsidR="009B1E4D" w:rsidRPr="00E800EC" w14:paraId="2B6B0E12" w14:textId="77777777" w:rsidTr="00B328F4">
        <w:tc>
          <w:tcPr>
            <w:tcW w:w="234" w:type="dxa"/>
          </w:tcPr>
          <w:p w14:paraId="19CB6652" w14:textId="77777777" w:rsidR="009B1E4D" w:rsidRPr="00E800EC" w:rsidRDefault="009B1E4D" w:rsidP="00B328F4">
            <w:pPr>
              <w:jc w:val="both"/>
            </w:pPr>
          </w:p>
        </w:tc>
        <w:tc>
          <w:tcPr>
            <w:tcW w:w="2743" w:type="dxa"/>
          </w:tcPr>
          <w:p w14:paraId="2B210D11" w14:textId="77777777" w:rsidR="009B1E4D" w:rsidRPr="00E800EC" w:rsidRDefault="009B1E4D" w:rsidP="00B328F4">
            <w:pPr>
              <w:jc w:val="both"/>
              <w:rPr>
                <w:rFonts w:cs="Arial"/>
              </w:rPr>
            </w:pPr>
            <w:r w:rsidRPr="00E800EC">
              <w:rPr>
                <w:rFonts w:cs="Arial"/>
              </w:rPr>
              <w:t>3</w:t>
            </w:r>
          </w:p>
        </w:tc>
        <w:tc>
          <w:tcPr>
            <w:tcW w:w="2268" w:type="dxa"/>
          </w:tcPr>
          <w:p w14:paraId="2DFEFE46" w14:textId="77777777" w:rsidR="009B1E4D" w:rsidRPr="00E800EC" w:rsidRDefault="009B1E4D" w:rsidP="00B328F4">
            <w:pPr>
              <w:jc w:val="both"/>
            </w:pPr>
            <w:r w:rsidRPr="00E800EC">
              <w:t>9 (35)</w:t>
            </w:r>
          </w:p>
        </w:tc>
        <w:tc>
          <w:tcPr>
            <w:tcW w:w="2126" w:type="dxa"/>
          </w:tcPr>
          <w:p w14:paraId="2A6D86A4" w14:textId="77777777" w:rsidR="009B1E4D" w:rsidRPr="00E800EC" w:rsidRDefault="009B1E4D" w:rsidP="00B328F4">
            <w:pPr>
              <w:jc w:val="both"/>
            </w:pPr>
            <w:r w:rsidRPr="00E800EC">
              <w:t>18 (31)</w:t>
            </w:r>
          </w:p>
        </w:tc>
        <w:tc>
          <w:tcPr>
            <w:tcW w:w="2126" w:type="dxa"/>
          </w:tcPr>
          <w:p w14:paraId="46D318CB" w14:textId="77777777" w:rsidR="009B1E4D" w:rsidRPr="00E800EC" w:rsidRDefault="009B1E4D" w:rsidP="00B328F4">
            <w:pPr>
              <w:jc w:val="both"/>
            </w:pPr>
            <w:r w:rsidRPr="00E800EC">
              <w:rPr>
                <w:rFonts w:cs="Arial"/>
              </w:rPr>
              <w:t>957 (24)</w:t>
            </w:r>
          </w:p>
        </w:tc>
      </w:tr>
      <w:tr w:rsidR="009B1E4D" w:rsidRPr="00E800EC" w14:paraId="6412CDDF" w14:textId="77777777" w:rsidTr="00B328F4">
        <w:tc>
          <w:tcPr>
            <w:tcW w:w="234" w:type="dxa"/>
          </w:tcPr>
          <w:p w14:paraId="450798B6" w14:textId="77777777" w:rsidR="009B1E4D" w:rsidRPr="00E800EC" w:rsidRDefault="009B1E4D" w:rsidP="00B328F4">
            <w:pPr>
              <w:jc w:val="both"/>
            </w:pPr>
          </w:p>
        </w:tc>
        <w:tc>
          <w:tcPr>
            <w:tcW w:w="2743" w:type="dxa"/>
          </w:tcPr>
          <w:p w14:paraId="4F7A6598" w14:textId="77777777" w:rsidR="009B1E4D" w:rsidRPr="00E800EC" w:rsidRDefault="009B1E4D" w:rsidP="00B328F4">
            <w:pPr>
              <w:jc w:val="both"/>
              <w:rPr>
                <w:rFonts w:cs="Arial"/>
              </w:rPr>
            </w:pPr>
            <w:r w:rsidRPr="00E800EC">
              <w:rPr>
                <w:rFonts w:cs="Arial"/>
              </w:rPr>
              <w:t>4 (highest)</w:t>
            </w:r>
          </w:p>
        </w:tc>
        <w:tc>
          <w:tcPr>
            <w:tcW w:w="2268" w:type="dxa"/>
          </w:tcPr>
          <w:p w14:paraId="25984C24" w14:textId="77777777" w:rsidR="009B1E4D" w:rsidRPr="00E800EC" w:rsidRDefault="009B1E4D" w:rsidP="00B328F4">
            <w:pPr>
              <w:jc w:val="both"/>
            </w:pPr>
            <w:r w:rsidRPr="00E800EC">
              <w:t>7 (27)</w:t>
            </w:r>
          </w:p>
        </w:tc>
        <w:tc>
          <w:tcPr>
            <w:tcW w:w="2126" w:type="dxa"/>
          </w:tcPr>
          <w:p w14:paraId="5EADC556" w14:textId="77777777" w:rsidR="009B1E4D" w:rsidRPr="00E800EC" w:rsidRDefault="009B1E4D" w:rsidP="00B328F4">
            <w:pPr>
              <w:jc w:val="both"/>
            </w:pPr>
            <w:r w:rsidRPr="00E800EC">
              <w:t>11 (19)</w:t>
            </w:r>
          </w:p>
        </w:tc>
        <w:tc>
          <w:tcPr>
            <w:tcW w:w="2126" w:type="dxa"/>
          </w:tcPr>
          <w:p w14:paraId="4B78604A" w14:textId="77777777" w:rsidR="009B1E4D" w:rsidRPr="00E800EC" w:rsidRDefault="009B1E4D" w:rsidP="00B328F4">
            <w:pPr>
              <w:jc w:val="both"/>
            </w:pPr>
            <w:r w:rsidRPr="00E800EC">
              <w:rPr>
                <w:rFonts w:cs="Arial"/>
              </w:rPr>
              <w:t>956 (24)</w:t>
            </w:r>
          </w:p>
        </w:tc>
      </w:tr>
      <w:tr w:rsidR="009B1E4D" w:rsidRPr="00E800EC" w14:paraId="3710B894" w14:textId="77777777" w:rsidTr="00B328F4">
        <w:tc>
          <w:tcPr>
            <w:tcW w:w="234" w:type="dxa"/>
          </w:tcPr>
          <w:p w14:paraId="4070DFCB" w14:textId="77777777" w:rsidR="009B1E4D" w:rsidRPr="00E800EC" w:rsidRDefault="009B1E4D" w:rsidP="00B328F4">
            <w:pPr>
              <w:jc w:val="both"/>
            </w:pPr>
          </w:p>
        </w:tc>
        <w:tc>
          <w:tcPr>
            <w:tcW w:w="2743" w:type="dxa"/>
          </w:tcPr>
          <w:p w14:paraId="45464B48" w14:textId="77777777" w:rsidR="009B1E4D" w:rsidRPr="00E800EC" w:rsidRDefault="009B1E4D" w:rsidP="00B328F4">
            <w:pPr>
              <w:tabs>
                <w:tab w:val="left" w:pos="1105"/>
              </w:tabs>
              <w:jc w:val="both"/>
              <w:rPr>
                <w:rFonts w:cs="Arial"/>
              </w:rPr>
            </w:pPr>
            <w:r w:rsidRPr="00E800EC">
              <w:rPr>
                <w:rFonts w:cs="Arial"/>
              </w:rPr>
              <w:t>Missing</w:t>
            </w:r>
            <w:r w:rsidRPr="00E800EC">
              <w:rPr>
                <w:rFonts w:cs="Arial"/>
              </w:rPr>
              <w:tab/>
            </w:r>
          </w:p>
          <w:p w14:paraId="34C2EF82" w14:textId="77777777" w:rsidR="009B1E4D" w:rsidRPr="00E800EC" w:rsidRDefault="009B1E4D" w:rsidP="00B328F4">
            <w:pPr>
              <w:jc w:val="both"/>
              <w:rPr>
                <w:rFonts w:cs="Arial"/>
              </w:rPr>
            </w:pPr>
          </w:p>
        </w:tc>
        <w:tc>
          <w:tcPr>
            <w:tcW w:w="2268" w:type="dxa"/>
          </w:tcPr>
          <w:p w14:paraId="356B2CB6" w14:textId="47FC260E" w:rsidR="009B1E4D" w:rsidRPr="00E800EC" w:rsidRDefault="009B1E4D" w:rsidP="00B328F4">
            <w:pPr>
              <w:jc w:val="both"/>
            </w:pPr>
            <w:r w:rsidRPr="00E800EC">
              <w:t>1 (3</w:t>
            </w:r>
            <w:r w:rsidR="00161DE3">
              <w:t>·</w:t>
            </w:r>
            <w:r w:rsidRPr="00E800EC">
              <w:t>9)</w:t>
            </w:r>
          </w:p>
        </w:tc>
        <w:tc>
          <w:tcPr>
            <w:tcW w:w="2126" w:type="dxa"/>
          </w:tcPr>
          <w:p w14:paraId="6B9F1DD4" w14:textId="2F4CB876" w:rsidR="009B1E4D" w:rsidRPr="00E800EC" w:rsidRDefault="009B1E4D" w:rsidP="00B328F4">
            <w:pPr>
              <w:jc w:val="both"/>
            </w:pPr>
            <w:r w:rsidRPr="00E800EC">
              <w:t>3 (5</w:t>
            </w:r>
            <w:r w:rsidR="00161DE3">
              <w:t>·</w:t>
            </w:r>
            <w:r w:rsidRPr="00E800EC">
              <w:t>2)</w:t>
            </w:r>
          </w:p>
        </w:tc>
        <w:tc>
          <w:tcPr>
            <w:tcW w:w="2126" w:type="dxa"/>
          </w:tcPr>
          <w:p w14:paraId="52483471" w14:textId="2D4D4463" w:rsidR="009B1E4D" w:rsidRPr="00E800EC" w:rsidRDefault="009B1E4D" w:rsidP="00B328F4">
            <w:pPr>
              <w:jc w:val="both"/>
            </w:pPr>
            <w:r w:rsidRPr="00E800EC">
              <w:rPr>
                <w:rFonts w:cs="Arial"/>
              </w:rPr>
              <w:t>164 (4</w:t>
            </w:r>
            <w:r w:rsidR="00161DE3">
              <w:rPr>
                <w:rFonts w:cs="Arial"/>
              </w:rPr>
              <w:t>·</w:t>
            </w:r>
            <w:r w:rsidRPr="00E800EC">
              <w:rPr>
                <w:rFonts w:cs="Arial"/>
              </w:rPr>
              <w:t>1)</w:t>
            </w:r>
          </w:p>
        </w:tc>
      </w:tr>
      <w:tr w:rsidR="009B1E4D" w:rsidRPr="00E800EC" w14:paraId="1C0C397D" w14:textId="77777777" w:rsidTr="00B328F4">
        <w:tc>
          <w:tcPr>
            <w:tcW w:w="2977" w:type="dxa"/>
            <w:gridSpan w:val="2"/>
          </w:tcPr>
          <w:p w14:paraId="1785E454" w14:textId="77777777" w:rsidR="009B1E4D" w:rsidRPr="00E800EC" w:rsidRDefault="009B1E4D" w:rsidP="00B328F4">
            <w:pPr>
              <w:jc w:val="both"/>
            </w:pPr>
            <w:r w:rsidRPr="00E800EC">
              <w:rPr>
                <w:rFonts w:cs="Arial"/>
              </w:rPr>
              <w:t>Ethnicity</w:t>
            </w:r>
          </w:p>
        </w:tc>
        <w:tc>
          <w:tcPr>
            <w:tcW w:w="2268" w:type="dxa"/>
          </w:tcPr>
          <w:p w14:paraId="069526D6" w14:textId="77777777" w:rsidR="009B1E4D" w:rsidRPr="00E800EC" w:rsidRDefault="009B1E4D" w:rsidP="00B328F4">
            <w:pPr>
              <w:jc w:val="both"/>
            </w:pPr>
          </w:p>
        </w:tc>
        <w:tc>
          <w:tcPr>
            <w:tcW w:w="2126" w:type="dxa"/>
          </w:tcPr>
          <w:p w14:paraId="22FF9BB0" w14:textId="77777777" w:rsidR="009B1E4D" w:rsidRPr="00E800EC" w:rsidRDefault="009B1E4D" w:rsidP="00B328F4">
            <w:pPr>
              <w:jc w:val="both"/>
            </w:pPr>
          </w:p>
        </w:tc>
        <w:tc>
          <w:tcPr>
            <w:tcW w:w="2126" w:type="dxa"/>
          </w:tcPr>
          <w:p w14:paraId="43046E67" w14:textId="77777777" w:rsidR="009B1E4D" w:rsidRPr="00E800EC" w:rsidRDefault="009B1E4D" w:rsidP="00B328F4">
            <w:pPr>
              <w:jc w:val="both"/>
            </w:pPr>
          </w:p>
        </w:tc>
      </w:tr>
      <w:tr w:rsidR="009B1E4D" w:rsidRPr="00E800EC" w14:paraId="4C7709CC" w14:textId="77777777" w:rsidTr="00B328F4">
        <w:tc>
          <w:tcPr>
            <w:tcW w:w="234" w:type="dxa"/>
          </w:tcPr>
          <w:p w14:paraId="1C06429C" w14:textId="77777777" w:rsidR="009B1E4D" w:rsidRPr="00E800EC" w:rsidRDefault="009B1E4D" w:rsidP="00B328F4">
            <w:pPr>
              <w:jc w:val="both"/>
            </w:pPr>
          </w:p>
        </w:tc>
        <w:tc>
          <w:tcPr>
            <w:tcW w:w="2743" w:type="dxa"/>
          </w:tcPr>
          <w:p w14:paraId="3736181D" w14:textId="77777777" w:rsidR="009B1E4D" w:rsidRPr="00E800EC" w:rsidRDefault="009B1E4D" w:rsidP="00B328F4">
            <w:pPr>
              <w:tabs>
                <w:tab w:val="left" w:pos="1154"/>
              </w:tabs>
              <w:jc w:val="both"/>
              <w:rPr>
                <w:rFonts w:cs="Arial"/>
              </w:rPr>
            </w:pPr>
            <w:r w:rsidRPr="00E800EC">
              <w:rPr>
                <w:rFonts w:cs="Arial"/>
              </w:rPr>
              <w:t>Non-white</w:t>
            </w:r>
            <w:r w:rsidRPr="00E800EC">
              <w:rPr>
                <w:rFonts w:cs="Arial"/>
              </w:rPr>
              <w:tab/>
            </w:r>
          </w:p>
        </w:tc>
        <w:tc>
          <w:tcPr>
            <w:tcW w:w="2268" w:type="dxa"/>
          </w:tcPr>
          <w:p w14:paraId="3147E847" w14:textId="08454251" w:rsidR="009B1E4D" w:rsidRPr="00E800EC" w:rsidRDefault="009B1E4D" w:rsidP="00B328F4">
            <w:pPr>
              <w:jc w:val="both"/>
            </w:pPr>
            <w:r w:rsidRPr="00E800EC">
              <w:t>1 (3</w:t>
            </w:r>
            <w:r w:rsidR="00161DE3">
              <w:t>·</w:t>
            </w:r>
            <w:r w:rsidRPr="00E800EC">
              <w:t>9)</w:t>
            </w:r>
          </w:p>
        </w:tc>
        <w:tc>
          <w:tcPr>
            <w:tcW w:w="2126" w:type="dxa"/>
          </w:tcPr>
          <w:p w14:paraId="2EA6BA2B" w14:textId="640DC151" w:rsidR="009B1E4D" w:rsidRPr="00E800EC" w:rsidRDefault="009B1E4D" w:rsidP="00B328F4">
            <w:pPr>
              <w:jc w:val="both"/>
              <w:rPr>
                <w:rFonts w:cs="Arial"/>
              </w:rPr>
            </w:pPr>
            <w:r w:rsidRPr="00E800EC">
              <w:t>1 (1</w:t>
            </w:r>
            <w:r w:rsidR="00161DE3">
              <w:t>·</w:t>
            </w:r>
            <w:r w:rsidRPr="00E800EC">
              <w:t>7)</w:t>
            </w:r>
          </w:p>
        </w:tc>
        <w:tc>
          <w:tcPr>
            <w:tcW w:w="2126" w:type="dxa"/>
          </w:tcPr>
          <w:p w14:paraId="4D40DD4F" w14:textId="7EBE1A7C" w:rsidR="009B1E4D" w:rsidRPr="00E800EC" w:rsidRDefault="009B1E4D" w:rsidP="00B328F4">
            <w:pPr>
              <w:jc w:val="both"/>
            </w:pPr>
            <w:r w:rsidRPr="00E800EC">
              <w:rPr>
                <w:rFonts w:cs="Arial"/>
              </w:rPr>
              <w:t>225 (5</w:t>
            </w:r>
            <w:r w:rsidR="00161DE3">
              <w:rPr>
                <w:rFonts w:cs="Arial"/>
              </w:rPr>
              <w:t>·</w:t>
            </w:r>
            <w:r w:rsidRPr="00E800EC">
              <w:rPr>
                <w:rFonts w:cs="Arial"/>
              </w:rPr>
              <w:t>6)</w:t>
            </w:r>
          </w:p>
        </w:tc>
      </w:tr>
      <w:tr w:rsidR="009B1E4D" w:rsidRPr="00E800EC" w14:paraId="3F7A6851" w14:textId="77777777" w:rsidTr="00B328F4">
        <w:tc>
          <w:tcPr>
            <w:tcW w:w="234" w:type="dxa"/>
          </w:tcPr>
          <w:p w14:paraId="0DBFB8BF" w14:textId="77777777" w:rsidR="009B1E4D" w:rsidRPr="00E800EC" w:rsidRDefault="009B1E4D" w:rsidP="00B328F4">
            <w:pPr>
              <w:jc w:val="both"/>
            </w:pPr>
          </w:p>
        </w:tc>
        <w:tc>
          <w:tcPr>
            <w:tcW w:w="2743" w:type="dxa"/>
          </w:tcPr>
          <w:p w14:paraId="0F1F1E81" w14:textId="77777777" w:rsidR="009B1E4D" w:rsidRPr="00E800EC" w:rsidRDefault="009B1E4D" w:rsidP="00B328F4">
            <w:pPr>
              <w:tabs>
                <w:tab w:val="left" w:pos="1154"/>
              </w:tabs>
              <w:jc w:val="both"/>
              <w:rPr>
                <w:rFonts w:cs="Arial"/>
              </w:rPr>
            </w:pPr>
            <w:r w:rsidRPr="00E800EC">
              <w:rPr>
                <w:rFonts w:cs="Arial"/>
              </w:rPr>
              <w:t>White</w:t>
            </w:r>
          </w:p>
        </w:tc>
        <w:tc>
          <w:tcPr>
            <w:tcW w:w="2268" w:type="dxa"/>
          </w:tcPr>
          <w:p w14:paraId="37E1E74C" w14:textId="77777777" w:rsidR="009B1E4D" w:rsidRPr="00E800EC" w:rsidRDefault="009B1E4D" w:rsidP="00B328F4">
            <w:pPr>
              <w:jc w:val="both"/>
            </w:pPr>
            <w:r w:rsidRPr="00E800EC">
              <w:t>25 (96)</w:t>
            </w:r>
          </w:p>
        </w:tc>
        <w:tc>
          <w:tcPr>
            <w:tcW w:w="2126" w:type="dxa"/>
          </w:tcPr>
          <w:p w14:paraId="70731D6E" w14:textId="77777777" w:rsidR="009B1E4D" w:rsidRPr="00E800EC" w:rsidRDefault="009B1E4D" w:rsidP="00B328F4">
            <w:pPr>
              <w:jc w:val="both"/>
              <w:rPr>
                <w:rFonts w:cs="Arial"/>
              </w:rPr>
            </w:pPr>
            <w:r w:rsidRPr="00E800EC">
              <w:t>57 (98)</w:t>
            </w:r>
          </w:p>
        </w:tc>
        <w:tc>
          <w:tcPr>
            <w:tcW w:w="2126" w:type="dxa"/>
          </w:tcPr>
          <w:p w14:paraId="0B3D0877" w14:textId="77777777" w:rsidR="009B1E4D" w:rsidRPr="00E800EC" w:rsidRDefault="009B1E4D" w:rsidP="00B328F4">
            <w:pPr>
              <w:jc w:val="both"/>
            </w:pPr>
            <w:r w:rsidRPr="00E800EC">
              <w:rPr>
                <w:rFonts w:cs="Arial"/>
              </w:rPr>
              <w:t>3721 (93)</w:t>
            </w:r>
          </w:p>
        </w:tc>
      </w:tr>
      <w:tr w:rsidR="009B1E4D" w:rsidRPr="00E800EC" w14:paraId="58679FF1" w14:textId="77777777" w:rsidTr="00B328F4">
        <w:tc>
          <w:tcPr>
            <w:tcW w:w="234" w:type="dxa"/>
          </w:tcPr>
          <w:p w14:paraId="5600AFE9" w14:textId="77777777" w:rsidR="009B1E4D" w:rsidRPr="00E800EC" w:rsidRDefault="009B1E4D" w:rsidP="00B328F4">
            <w:pPr>
              <w:jc w:val="both"/>
            </w:pPr>
          </w:p>
        </w:tc>
        <w:tc>
          <w:tcPr>
            <w:tcW w:w="2743" w:type="dxa"/>
          </w:tcPr>
          <w:p w14:paraId="7369583B" w14:textId="77777777" w:rsidR="009B1E4D" w:rsidRPr="00E800EC" w:rsidRDefault="009B1E4D" w:rsidP="00B328F4">
            <w:pPr>
              <w:tabs>
                <w:tab w:val="left" w:pos="1154"/>
              </w:tabs>
              <w:jc w:val="both"/>
              <w:rPr>
                <w:rFonts w:cs="Arial"/>
              </w:rPr>
            </w:pPr>
            <w:r w:rsidRPr="00E800EC">
              <w:rPr>
                <w:rFonts w:cs="Arial"/>
              </w:rPr>
              <w:t>Missing</w:t>
            </w:r>
            <w:r w:rsidRPr="00E800EC">
              <w:rPr>
                <w:rFonts w:cs="Arial"/>
              </w:rPr>
              <w:tab/>
            </w:r>
          </w:p>
          <w:p w14:paraId="2B6AC06D" w14:textId="77777777" w:rsidR="009B1E4D" w:rsidRPr="00E800EC" w:rsidRDefault="009B1E4D" w:rsidP="00B328F4">
            <w:pPr>
              <w:jc w:val="both"/>
              <w:rPr>
                <w:rFonts w:cs="Arial"/>
              </w:rPr>
            </w:pPr>
          </w:p>
        </w:tc>
        <w:tc>
          <w:tcPr>
            <w:tcW w:w="2268" w:type="dxa"/>
          </w:tcPr>
          <w:p w14:paraId="3964EC24" w14:textId="5E0B13FC" w:rsidR="009B1E4D" w:rsidRPr="00E800EC" w:rsidRDefault="009B1E4D" w:rsidP="00B328F4">
            <w:pPr>
              <w:jc w:val="both"/>
            </w:pPr>
            <w:r w:rsidRPr="00E800EC">
              <w:t>0 (0</w:t>
            </w:r>
            <w:r w:rsidR="00161DE3">
              <w:t>·</w:t>
            </w:r>
            <w:r w:rsidRPr="00E800EC">
              <w:t>0)</w:t>
            </w:r>
          </w:p>
        </w:tc>
        <w:tc>
          <w:tcPr>
            <w:tcW w:w="2126" w:type="dxa"/>
          </w:tcPr>
          <w:p w14:paraId="6FC3F30C" w14:textId="6A0A9E02" w:rsidR="009B1E4D" w:rsidRPr="00E800EC" w:rsidRDefault="009B1E4D" w:rsidP="00B328F4">
            <w:pPr>
              <w:jc w:val="both"/>
              <w:rPr>
                <w:rFonts w:cs="Arial"/>
              </w:rPr>
            </w:pPr>
            <w:r w:rsidRPr="00E800EC">
              <w:t>0 (0</w:t>
            </w:r>
            <w:r w:rsidR="00161DE3">
              <w:t>·</w:t>
            </w:r>
            <w:r w:rsidRPr="00E800EC">
              <w:t>0)</w:t>
            </w:r>
          </w:p>
        </w:tc>
        <w:tc>
          <w:tcPr>
            <w:tcW w:w="2126" w:type="dxa"/>
          </w:tcPr>
          <w:p w14:paraId="4B50089F" w14:textId="345CAF69" w:rsidR="009B1E4D" w:rsidRPr="00E800EC" w:rsidRDefault="009B1E4D" w:rsidP="00B328F4">
            <w:pPr>
              <w:jc w:val="both"/>
            </w:pPr>
            <w:r w:rsidRPr="00E800EC">
              <w:rPr>
                <w:rFonts w:cs="Arial"/>
              </w:rPr>
              <w:t>68 (1</w:t>
            </w:r>
            <w:r w:rsidR="00161DE3">
              <w:rPr>
                <w:rFonts w:cs="Arial"/>
              </w:rPr>
              <w:t>·</w:t>
            </w:r>
            <w:r w:rsidRPr="00E800EC">
              <w:rPr>
                <w:rFonts w:cs="Arial"/>
              </w:rPr>
              <w:t>7)</w:t>
            </w:r>
          </w:p>
        </w:tc>
      </w:tr>
      <w:tr w:rsidR="009B1E4D" w:rsidRPr="00E800EC" w14:paraId="16EA9DAB" w14:textId="77777777" w:rsidTr="00B328F4">
        <w:tc>
          <w:tcPr>
            <w:tcW w:w="2977" w:type="dxa"/>
            <w:gridSpan w:val="2"/>
          </w:tcPr>
          <w:p w14:paraId="1A6FB4C6" w14:textId="77777777" w:rsidR="009B1E4D" w:rsidRPr="00E800EC" w:rsidRDefault="009B1E4D" w:rsidP="00B328F4">
            <w:pPr>
              <w:tabs>
                <w:tab w:val="left" w:pos="1025"/>
              </w:tabs>
              <w:jc w:val="both"/>
            </w:pPr>
            <w:r w:rsidRPr="00E800EC">
              <w:rPr>
                <w:rFonts w:cs="Arial"/>
              </w:rPr>
              <w:t>Married</w:t>
            </w:r>
          </w:p>
        </w:tc>
        <w:tc>
          <w:tcPr>
            <w:tcW w:w="2268" w:type="dxa"/>
          </w:tcPr>
          <w:p w14:paraId="4A76C9B3" w14:textId="77777777" w:rsidR="009B1E4D" w:rsidRPr="00E800EC" w:rsidRDefault="009B1E4D" w:rsidP="00B328F4">
            <w:pPr>
              <w:jc w:val="both"/>
            </w:pPr>
            <w:r w:rsidRPr="00E800EC">
              <w:t>17 (65)</w:t>
            </w:r>
          </w:p>
        </w:tc>
        <w:tc>
          <w:tcPr>
            <w:tcW w:w="2126" w:type="dxa"/>
          </w:tcPr>
          <w:p w14:paraId="4A24B397" w14:textId="77777777" w:rsidR="009B1E4D" w:rsidRPr="00E800EC" w:rsidRDefault="009B1E4D" w:rsidP="00B328F4">
            <w:pPr>
              <w:jc w:val="both"/>
            </w:pPr>
            <w:r w:rsidRPr="00E800EC">
              <w:t>38 (66)</w:t>
            </w:r>
          </w:p>
        </w:tc>
        <w:tc>
          <w:tcPr>
            <w:tcW w:w="2126" w:type="dxa"/>
          </w:tcPr>
          <w:p w14:paraId="7D0A8058" w14:textId="77777777" w:rsidR="009B1E4D" w:rsidRPr="00E800EC" w:rsidRDefault="009B1E4D" w:rsidP="00B328F4">
            <w:pPr>
              <w:jc w:val="both"/>
            </w:pPr>
            <w:r w:rsidRPr="00E800EC">
              <w:t>2733 (68)</w:t>
            </w:r>
          </w:p>
        </w:tc>
      </w:tr>
      <w:tr w:rsidR="009B1E4D" w:rsidRPr="00E800EC" w14:paraId="5BFF0048" w14:textId="77777777" w:rsidTr="00B328F4">
        <w:tc>
          <w:tcPr>
            <w:tcW w:w="234" w:type="dxa"/>
          </w:tcPr>
          <w:p w14:paraId="41AF599A" w14:textId="77777777" w:rsidR="009B1E4D" w:rsidRPr="00E800EC" w:rsidRDefault="009B1E4D" w:rsidP="00B328F4">
            <w:pPr>
              <w:jc w:val="both"/>
            </w:pPr>
          </w:p>
        </w:tc>
        <w:tc>
          <w:tcPr>
            <w:tcW w:w="2743" w:type="dxa"/>
          </w:tcPr>
          <w:p w14:paraId="7F0D306C" w14:textId="77777777" w:rsidR="009B1E4D" w:rsidRPr="00E800EC" w:rsidRDefault="009B1E4D" w:rsidP="00B328F4">
            <w:pPr>
              <w:jc w:val="both"/>
            </w:pPr>
          </w:p>
        </w:tc>
        <w:tc>
          <w:tcPr>
            <w:tcW w:w="2268" w:type="dxa"/>
          </w:tcPr>
          <w:p w14:paraId="3807AA61" w14:textId="77777777" w:rsidR="009B1E4D" w:rsidRPr="00E800EC" w:rsidRDefault="009B1E4D" w:rsidP="00B328F4">
            <w:pPr>
              <w:jc w:val="both"/>
            </w:pPr>
          </w:p>
        </w:tc>
        <w:tc>
          <w:tcPr>
            <w:tcW w:w="2126" w:type="dxa"/>
          </w:tcPr>
          <w:p w14:paraId="19200A8E" w14:textId="77777777" w:rsidR="009B1E4D" w:rsidRPr="00E800EC" w:rsidRDefault="009B1E4D" w:rsidP="00B328F4">
            <w:pPr>
              <w:jc w:val="both"/>
            </w:pPr>
          </w:p>
        </w:tc>
        <w:tc>
          <w:tcPr>
            <w:tcW w:w="2126" w:type="dxa"/>
          </w:tcPr>
          <w:p w14:paraId="7D41AFB7" w14:textId="77777777" w:rsidR="009B1E4D" w:rsidRPr="00E800EC" w:rsidRDefault="009B1E4D" w:rsidP="00B328F4">
            <w:pPr>
              <w:jc w:val="both"/>
            </w:pPr>
          </w:p>
        </w:tc>
      </w:tr>
      <w:tr w:rsidR="009B1E4D" w:rsidRPr="00E800EC" w14:paraId="4DFAFC82" w14:textId="77777777" w:rsidTr="00B328F4">
        <w:tc>
          <w:tcPr>
            <w:tcW w:w="2977" w:type="dxa"/>
            <w:gridSpan w:val="2"/>
          </w:tcPr>
          <w:p w14:paraId="60BAAD49" w14:textId="77777777" w:rsidR="009B1E4D" w:rsidRPr="00E800EC" w:rsidRDefault="009B1E4D" w:rsidP="00B328F4">
            <w:pPr>
              <w:jc w:val="both"/>
            </w:pPr>
            <w:r w:rsidRPr="00E800EC">
              <w:t>Smoker</w:t>
            </w:r>
          </w:p>
        </w:tc>
        <w:tc>
          <w:tcPr>
            <w:tcW w:w="2268" w:type="dxa"/>
          </w:tcPr>
          <w:p w14:paraId="7496AF45" w14:textId="62C20C36" w:rsidR="009B1E4D" w:rsidRPr="00E800EC" w:rsidRDefault="009B1E4D" w:rsidP="00B328F4">
            <w:pPr>
              <w:jc w:val="both"/>
            </w:pPr>
            <w:r w:rsidRPr="00E800EC">
              <w:t>1 (3</w:t>
            </w:r>
            <w:r w:rsidR="00161DE3">
              <w:t>·</w:t>
            </w:r>
            <w:r w:rsidRPr="00E800EC">
              <w:t>9)</w:t>
            </w:r>
          </w:p>
        </w:tc>
        <w:tc>
          <w:tcPr>
            <w:tcW w:w="2126" w:type="dxa"/>
          </w:tcPr>
          <w:p w14:paraId="53CEDD88" w14:textId="77777777" w:rsidR="009B1E4D" w:rsidRPr="00E800EC" w:rsidRDefault="009B1E4D" w:rsidP="00B328F4">
            <w:pPr>
              <w:jc w:val="both"/>
            </w:pPr>
            <w:r w:rsidRPr="00E800EC">
              <w:t>9 (16)</w:t>
            </w:r>
          </w:p>
        </w:tc>
        <w:tc>
          <w:tcPr>
            <w:tcW w:w="2126" w:type="dxa"/>
          </w:tcPr>
          <w:p w14:paraId="421580CC" w14:textId="495B4EE1" w:rsidR="009B1E4D" w:rsidRPr="00E800EC" w:rsidRDefault="009B1E4D" w:rsidP="00B328F4">
            <w:pPr>
              <w:jc w:val="both"/>
            </w:pPr>
            <w:r w:rsidRPr="00E800EC">
              <w:t>191 (4</w:t>
            </w:r>
            <w:r w:rsidR="00161DE3">
              <w:t>·</w:t>
            </w:r>
            <w:r w:rsidRPr="00E800EC">
              <w:t>8)</w:t>
            </w:r>
          </w:p>
        </w:tc>
      </w:tr>
      <w:tr w:rsidR="009B1E4D" w:rsidRPr="00E800EC" w14:paraId="2332651D" w14:textId="77777777" w:rsidTr="00B328F4">
        <w:tc>
          <w:tcPr>
            <w:tcW w:w="234" w:type="dxa"/>
          </w:tcPr>
          <w:p w14:paraId="30B5DE5F" w14:textId="77777777" w:rsidR="009B1E4D" w:rsidRPr="00E800EC" w:rsidRDefault="009B1E4D" w:rsidP="00B328F4">
            <w:pPr>
              <w:jc w:val="both"/>
            </w:pPr>
          </w:p>
        </w:tc>
        <w:tc>
          <w:tcPr>
            <w:tcW w:w="2743" w:type="dxa"/>
          </w:tcPr>
          <w:p w14:paraId="4C209F81" w14:textId="77777777" w:rsidR="009B1E4D" w:rsidRPr="00E800EC" w:rsidRDefault="009B1E4D" w:rsidP="00B328F4">
            <w:pPr>
              <w:jc w:val="both"/>
            </w:pPr>
          </w:p>
        </w:tc>
        <w:tc>
          <w:tcPr>
            <w:tcW w:w="2268" w:type="dxa"/>
          </w:tcPr>
          <w:p w14:paraId="1A93EC29" w14:textId="77777777" w:rsidR="009B1E4D" w:rsidRPr="00E800EC" w:rsidRDefault="009B1E4D" w:rsidP="00B328F4">
            <w:pPr>
              <w:jc w:val="both"/>
            </w:pPr>
          </w:p>
        </w:tc>
        <w:tc>
          <w:tcPr>
            <w:tcW w:w="2126" w:type="dxa"/>
          </w:tcPr>
          <w:p w14:paraId="37D7A1A2" w14:textId="77777777" w:rsidR="009B1E4D" w:rsidRPr="00E800EC" w:rsidRDefault="009B1E4D" w:rsidP="00B328F4">
            <w:pPr>
              <w:jc w:val="both"/>
            </w:pPr>
          </w:p>
        </w:tc>
        <w:tc>
          <w:tcPr>
            <w:tcW w:w="2126" w:type="dxa"/>
          </w:tcPr>
          <w:p w14:paraId="66609B4A" w14:textId="77777777" w:rsidR="009B1E4D" w:rsidRPr="00E800EC" w:rsidRDefault="009B1E4D" w:rsidP="00B328F4">
            <w:pPr>
              <w:jc w:val="both"/>
            </w:pPr>
          </w:p>
        </w:tc>
      </w:tr>
      <w:tr w:rsidR="009B1E4D" w:rsidRPr="00E800EC" w14:paraId="41BF3997" w14:textId="77777777" w:rsidTr="00B328F4">
        <w:tc>
          <w:tcPr>
            <w:tcW w:w="2977" w:type="dxa"/>
            <w:gridSpan w:val="2"/>
          </w:tcPr>
          <w:p w14:paraId="5F5DCD58" w14:textId="77777777" w:rsidR="009B1E4D" w:rsidRPr="00E800EC" w:rsidRDefault="009B1E4D" w:rsidP="00B328F4">
            <w:pPr>
              <w:jc w:val="both"/>
            </w:pPr>
            <w:r w:rsidRPr="00E800EC">
              <w:t>Any alcohol consumption</w:t>
            </w:r>
          </w:p>
        </w:tc>
        <w:tc>
          <w:tcPr>
            <w:tcW w:w="2268" w:type="dxa"/>
          </w:tcPr>
          <w:p w14:paraId="2C9B9192" w14:textId="4EEDF0B8" w:rsidR="009B1E4D" w:rsidRPr="00E800EC" w:rsidRDefault="009B1E4D" w:rsidP="00B328F4">
            <w:pPr>
              <w:jc w:val="both"/>
            </w:pPr>
            <w:r w:rsidRPr="00E800EC">
              <w:t>1 (3</w:t>
            </w:r>
            <w:r w:rsidR="00161DE3">
              <w:t>·</w:t>
            </w:r>
            <w:r w:rsidRPr="00E800EC">
              <w:t>9)</w:t>
            </w:r>
          </w:p>
        </w:tc>
        <w:tc>
          <w:tcPr>
            <w:tcW w:w="2126" w:type="dxa"/>
          </w:tcPr>
          <w:p w14:paraId="672C5764" w14:textId="19389AAA" w:rsidR="009B1E4D" w:rsidRPr="00E800EC" w:rsidRDefault="009B1E4D" w:rsidP="00B328F4">
            <w:pPr>
              <w:jc w:val="both"/>
            </w:pPr>
            <w:r w:rsidRPr="00E800EC">
              <w:t>4 (6</w:t>
            </w:r>
            <w:r w:rsidR="00161DE3">
              <w:t>·</w:t>
            </w:r>
            <w:r w:rsidRPr="00E800EC">
              <w:t>9)</w:t>
            </w:r>
          </w:p>
        </w:tc>
        <w:tc>
          <w:tcPr>
            <w:tcW w:w="2126" w:type="dxa"/>
          </w:tcPr>
          <w:p w14:paraId="2B2190DD" w14:textId="2B921ABD" w:rsidR="009B1E4D" w:rsidRPr="00E800EC" w:rsidRDefault="009B1E4D" w:rsidP="00B328F4">
            <w:pPr>
              <w:jc w:val="both"/>
            </w:pPr>
            <w:r w:rsidRPr="00E800EC">
              <w:t>181 (4</w:t>
            </w:r>
            <w:r w:rsidR="00161DE3">
              <w:t>·</w:t>
            </w:r>
            <w:r w:rsidRPr="00E800EC">
              <w:t>5)</w:t>
            </w:r>
          </w:p>
        </w:tc>
      </w:tr>
      <w:tr w:rsidR="009B1E4D" w:rsidRPr="00E800EC" w14:paraId="35018C69" w14:textId="77777777" w:rsidTr="00B328F4">
        <w:tc>
          <w:tcPr>
            <w:tcW w:w="234" w:type="dxa"/>
          </w:tcPr>
          <w:p w14:paraId="60111E62" w14:textId="77777777" w:rsidR="009B1E4D" w:rsidRPr="00E800EC" w:rsidRDefault="009B1E4D" w:rsidP="00B328F4">
            <w:pPr>
              <w:jc w:val="both"/>
            </w:pPr>
          </w:p>
        </w:tc>
        <w:tc>
          <w:tcPr>
            <w:tcW w:w="2743" w:type="dxa"/>
          </w:tcPr>
          <w:p w14:paraId="0BC78F37" w14:textId="77777777" w:rsidR="009B1E4D" w:rsidRPr="00E800EC" w:rsidRDefault="009B1E4D" w:rsidP="00B328F4">
            <w:pPr>
              <w:jc w:val="both"/>
            </w:pPr>
            <w:r w:rsidRPr="00E800EC">
              <w:t>Missing</w:t>
            </w:r>
          </w:p>
        </w:tc>
        <w:tc>
          <w:tcPr>
            <w:tcW w:w="2268" w:type="dxa"/>
          </w:tcPr>
          <w:p w14:paraId="01CDDCE4" w14:textId="1F189A3B" w:rsidR="009B1E4D" w:rsidRPr="00E800EC" w:rsidRDefault="009B1E4D" w:rsidP="00B328F4">
            <w:pPr>
              <w:jc w:val="both"/>
            </w:pPr>
            <w:r w:rsidRPr="00E800EC">
              <w:t>0 (0</w:t>
            </w:r>
            <w:r w:rsidR="00161DE3">
              <w:t>·</w:t>
            </w:r>
            <w:r w:rsidRPr="00E800EC">
              <w:t>0)</w:t>
            </w:r>
          </w:p>
        </w:tc>
        <w:tc>
          <w:tcPr>
            <w:tcW w:w="2126" w:type="dxa"/>
          </w:tcPr>
          <w:p w14:paraId="519FDB3D" w14:textId="0DE18D8C" w:rsidR="009B1E4D" w:rsidRPr="00E800EC" w:rsidRDefault="009B1E4D" w:rsidP="00B328F4">
            <w:pPr>
              <w:jc w:val="both"/>
            </w:pPr>
            <w:r w:rsidRPr="00E800EC">
              <w:t>0 (0</w:t>
            </w:r>
            <w:r w:rsidR="00161DE3">
              <w:t>·</w:t>
            </w:r>
            <w:r w:rsidRPr="00E800EC">
              <w:t>0)</w:t>
            </w:r>
          </w:p>
        </w:tc>
        <w:tc>
          <w:tcPr>
            <w:tcW w:w="2126" w:type="dxa"/>
          </w:tcPr>
          <w:p w14:paraId="7CAA86C7" w14:textId="20FFEB9C" w:rsidR="009B1E4D" w:rsidRPr="00E800EC" w:rsidRDefault="009B1E4D" w:rsidP="00B328F4">
            <w:pPr>
              <w:jc w:val="both"/>
            </w:pPr>
            <w:r w:rsidRPr="00E800EC">
              <w:t>1 (&lt;0</w:t>
            </w:r>
            <w:r w:rsidR="00161DE3">
              <w:t>·</w:t>
            </w:r>
            <w:r w:rsidRPr="00E800EC">
              <w:t>1)</w:t>
            </w:r>
          </w:p>
        </w:tc>
      </w:tr>
      <w:tr w:rsidR="009B1E4D" w:rsidRPr="00E800EC" w14:paraId="793E1D34" w14:textId="77777777" w:rsidTr="00B328F4">
        <w:tc>
          <w:tcPr>
            <w:tcW w:w="234" w:type="dxa"/>
          </w:tcPr>
          <w:p w14:paraId="17746540" w14:textId="77777777" w:rsidR="009B1E4D" w:rsidRPr="00E800EC" w:rsidRDefault="009B1E4D" w:rsidP="00B328F4">
            <w:pPr>
              <w:jc w:val="both"/>
            </w:pPr>
          </w:p>
        </w:tc>
        <w:tc>
          <w:tcPr>
            <w:tcW w:w="2743" w:type="dxa"/>
          </w:tcPr>
          <w:p w14:paraId="675CF834" w14:textId="77777777" w:rsidR="009B1E4D" w:rsidRPr="00E800EC" w:rsidRDefault="009B1E4D" w:rsidP="00B328F4">
            <w:pPr>
              <w:jc w:val="both"/>
            </w:pPr>
          </w:p>
        </w:tc>
        <w:tc>
          <w:tcPr>
            <w:tcW w:w="2268" w:type="dxa"/>
          </w:tcPr>
          <w:p w14:paraId="74AAC651" w14:textId="77777777" w:rsidR="009B1E4D" w:rsidRPr="00E800EC" w:rsidRDefault="009B1E4D" w:rsidP="00B328F4">
            <w:pPr>
              <w:jc w:val="both"/>
            </w:pPr>
          </w:p>
        </w:tc>
        <w:tc>
          <w:tcPr>
            <w:tcW w:w="2126" w:type="dxa"/>
          </w:tcPr>
          <w:p w14:paraId="5687130D" w14:textId="77777777" w:rsidR="009B1E4D" w:rsidRPr="00E800EC" w:rsidRDefault="009B1E4D" w:rsidP="00B328F4">
            <w:pPr>
              <w:jc w:val="both"/>
            </w:pPr>
          </w:p>
        </w:tc>
        <w:tc>
          <w:tcPr>
            <w:tcW w:w="2126" w:type="dxa"/>
          </w:tcPr>
          <w:p w14:paraId="16F2BCB5" w14:textId="77777777" w:rsidR="009B1E4D" w:rsidRPr="00E800EC" w:rsidRDefault="009B1E4D" w:rsidP="00B328F4">
            <w:pPr>
              <w:jc w:val="both"/>
            </w:pPr>
          </w:p>
        </w:tc>
      </w:tr>
      <w:tr w:rsidR="009B1E4D" w:rsidRPr="00E800EC" w14:paraId="506B745B" w14:textId="77777777" w:rsidTr="00B328F4">
        <w:tc>
          <w:tcPr>
            <w:tcW w:w="2977" w:type="dxa"/>
            <w:gridSpan w:val="2"/>
          </w:tcPr>
          <w:p w14:paraId="5EF34F98" w14:textId="77777777" w:rsidR="009B1E4D" w:rsidRPr="00E800EC" w:rsidRDefault="009B1E4D" w:rsidP="00B328F4">
            <w:pPr>
              <w:jc w:val="both"/>
            </w:pPr>
            <w:r w:rsidRPr="00E800EC">
              <w:rPr>
                <w:rFonts w:cs="Arial"/>
              </w:rPr>
              <w:t>BMI, kg/m</w:t>
            </w:r>
            <w:r w:rsidRPr="00E800EC">
              <w:rPr>
                <w:rFonts w:cs="Arial"/>
                <w:vertAlign w:val="superscript"/>
              </w:rPr>
              <w:t>2</w:t>
            </w:r>
          </w:p>
        </w:tc>
        <w:tc>
          <w:tcPr>
            <w:tcW w:w="2268" w:type="dxa"/>
          </w:tcPr>
          <w:p w14:paraId="3741763A" w14:textId="77777777" w:rsidR="009B1E4D" w:rsidRPr="00E800EC" w:rsidRDefault="009B1E4D" w:rsidP="00B328F4">
            <w:pPr>
              <w:jc w:val="both"/>
            </w:pPr>
            <w:r w:rsidRPr="00E800EC">
              <w:rPr>
                <w:rFonts w:cs="Arial"/>
              </w:rPr>
              <w:t>27 (22-30)</w:t>
            </w:r>
          </w:p>
        </w:tc>
        <w:tc>
          <w:tcPr>
            <w:tcW w:w="2126" w:type="dxa"/>
          </w:tcPr>
          <w:p w14:paraId="65615A26" w14:textId="77777777" w:rsidR="009B1E4D" w:rsidRPr="00E800EC" w:rsidRDefault="009B1E4D" w:rsidP="00B328F4">
            <w:pPr>
              <w:jc w:val="both"/>
            </w:pPr>
            <w:r w:rsidRPr="00E800EC">
              <w:rPr>
                <w:rFonts w:cs="Arial"/>
              </w:rPr>
              <w:t>24 (22-27)</w:t>
            </w:r>
          </w:p>
        </w:tc>
        <w:tc>
          <w:tcPr>
            <w:tcW w:w="2126" w:type="dxa"/>
          </w:tcPr>
          <w:p w14:paraId="62CC3DCB" w14:textId="77777777" w:rsidR="009B1E4D" w:rsidRPr="00E800EC" w:rsidRDefault="009B1E4D" w:rsidP="00B328F4">
            <w:pPr>
              <w:jc w:val="both"/>
            </w:pPr>
            <w:r w:rsidRPr="00E800EC">
              <w:rPr>
                <w:rFonts w:cs="Arial"/>
              </w:rPr>
              <w:t>24 (22-27)</w:t>
            </w:r>
          </w:p>
        </w:tc>
      </w:tr>
      <w:tr w:rsidR="009B1E4D" w:rsidRPr="00E800EC" w14:paraId="020A0517" w14:textId="77777777" w:rsidTr="00B328F4">
        <w:tc>
          <w:tcPr>
            <w:tcW w:w="234" w:type="dxa"/>
          </w:tcPr>
          <w:p w14:paraId="455B9835" w14:textId="77777777" w:rsidR="009B1E4D" w:rsidRPr="00E800EC" w:rsidRDefault="009B1E4D" w:rsidP="00B328F4">
            <w:pPr>
              <w:jc w:val="both"/>
            </w:pPr>
          </w:p>
        </w:tc>
        <w:tc>
          <w:tcPr>
            <w:tcW w:w="2743" w:type="dxa"/>
          </w:tcPr>
          <w:p w14:paraId="65EAF83A" w14:textId="77777777" w:rsidR="009B1E4D" w:rsidRPr="00E800EC" w:rsidRDefault="009B1E4D" w:rsidP="00B328F4">
            <w:pPr>
              <w:jc w:val="both"/>
            </w:pPr>
            <w:r w:rsidRPr="00E800EC">
              <w:t>Missing</w:t>
            </w:r>
          </w:p>
          <w:p w14:paraId="0241B426" w14:textId="77777777" w:rsidR="009B1E4D" w:rsidRPr="00E800EC" w:rsidRDefault="009B1E4D" w:rsidP="00B328F4">
            <w:pPr>
              <w:jc w:val="both"/>
            </w:pPr>
          </w:p>
        </w:tc>
        <w:tc>
          <w:tcPr>
            <w:tcW w:w="2268" w:type="dxa"/>
          </w:tcPr>
          <w:p w14:paraId="2DA8B893" w14:textId="14FE788C" w:rsidR="009B1E4D" w:rsidRPr="00E800EC" w:rsidRDefault="009B1E4D" w:rsidP="00B328F4">
            <w:pPr>
              <w:jc w:val="both"/>
              <w:rPr>
                <w:rFonts w:cs="Arial"/>
              </w:rPr>
            </w:pPr>
            <w:r w:rsidRPr="00E800EC">
              <w:rPr>
                <w:rFonts w:cs="Arial"/>
              </w:rPr>
              <w:t>0 (0</w:t>
            </w:r>
            <w:r w:rsidR="00161DE3">
              <w:rPr>
                <w:rFonts w:cs="Arial"/>
              </w:rPr>
              <w:t>·</w:t>
            </w:r>
            <w:r w:rsidRPr="00E800EC">
              <w:rPr>
                <w:rFonts w:cs="Arial"/>
              </w:rPr>
              <w:t>0)</w:t>
            </w:r>
          </w:p>
        </w:tc>
        <w:tc>
          <w:tcPr>
            <w:tcW w:w="2126" w:type="dxa"/>
          </w:tcPr>
          <w:p w14:paraId="3CBD9DAC" w14:textId="0163412B" w:rsidR="009B1E4D" w:rsidRPr="00E800EC" w:rsidRDefault="009B1E4D" w:rsidP="00B328F4">
            <w:pPr>
              <w:jc w:val="both"/>
              <w:rPr>
                <w:rFonts w:cs="Arial"/>
              </w:rPr>
            </w:pPr>
            <w:r w:rsidRPr="00E800EC">
              <w:rPr>
                <w:rFonts w:cs="Arial"/>
              </w:rPr>
              <w:t>0 (0</w:t>
            </w:r>
            <w:r w:rsidR="00161DE3">
              <w:rPr>
                <w:rFonts w:cs="Arial"/>
              </w:rPr>
              <w:t>·</w:t>
            </w:r>
            <w:r w:rsidRPr="00E800EC">
              <w:rPr>
                <w:rFonts w:cs="Arial"/>
              </w:rPr>
              <w:t>0)</w:t>
            </w:r>
          </w:p>
        </w:tc>
        <w:tc>
          <w:tcPr>
            <w:tcW w:w="2126" w:type="dxa"/>
          </w:tcPr>
          <w:p w14:paraId="515697CA" w14:textId="57C7CBD6" w:rsidR="009B1E4D" w:rsidRPr="00E800EC" w:rsidRDefault="009B1E4D" w:rsidP="00B328F4">
            <w:pPr>
              <w:jc w:val="both"/>
              <w:rPr>
                <w:rFonts w:cs="Arial"/>
              </w:rPr>
            </w:pPr>
            <w:r w:rsidRPr="00E800EC">
              <w:rPr>
                <w:rFonts w:cs="Arial"/>
              </w:rPr>
              <w:t>1 (&lt;0</w:t>
            </w:r>
            <w:r w:rsidR="00161DE3">
              <w:rPr>
                <w:rFonts w:cs="Arial"/>
              </w:rPr>
              <w:t>·</w:t>
            </w:r>
            <w:r w:rsidRPr="00E800EC">
              <w:rPr>
                <w:rFonts w:cs="Arial"/>
              </w:rPr>
              <w:t>1)</w:t>
            </w:r>
          </w:p>
        </w:tc>
      </w:tr>
      <w:tr w:rsidR="009B1E4D" w:rsidRPr="00E800EC" w14:paraId="607559B7" w14:textId="77777777" w:rsidTr="00B328F4">
        <w:tc>
          <w:tcPr>
            <w:tcW w:w="2977" w:type="dxa"/>
            <w:gridSpan w:val="2"/>
          </w:tcPr>
          <w:p w14:paraId="5571FBA0" w14:textId="77777777" w:rsidR="009B1E4D" w:rsidRPr="00E800EC" w:rsidRDefault="009B1E4D" w:rsidP="00B328F4">
            <w:pPr>
              <w:jc w:val="both"/>
            </w:pPr>
            <w:r w:rsidRPr="00E800EC">
              <w:rPr>
                <w:rFonts w:cs="Arial"/>
              </w:rPr>
              <w:t>Type 1 or type 2 DM</w:t>
            </w:r>
          </w:p>
        </w:tc>
        <w:tc>
          <w:tcPr>
            <w:tcW w:w="2268" w:type="dxa"/>
          </w:tcPr>
          <w:p w14:paraId="10CF12C8" w14:textId="26E3B9F2" w:rsidR="009B1E4D" w:rsidRPr="00E800EC" w:rsidRDefault="009B1E4D" w:rsidP="00B328F4">
            <w:pPr>
              <w:jc w:val="both"/>
              <w:rPr>
                <w:rFonts w:cs="Arial"/>
              </w:rPr>
            </w:pPr>
            <w:r w:rsidRPr="00E800EC">
              <w:rPr>
                <w:rFonts w:cs="Arial"/>
              </w:rPr>
              <w:t>0 (0</w:t>
            </w:r>
            <w:r w:rsidR="00161DE3">
              <w:rPr>
                <w:rFonts w:cs="Arial"/>
              </w:rPr>
              <w:t>·</w:t>
            </w:r>
            <w:r w:rsidRPr="00E800EC">
              <w:rPr>
                <w:rFonts w:cs="Arial"/>
              </w:rPr>
              <w:t>0)</w:t>
            </w:r>
          </w:p>
        </w:tc>
        <w:tc>
          <w:tcPr>
            <w:tcW w:w="2126" w:type="dxa"/>
          </w:tcPr>
          <w:p w14:paraId="73102B1D" w14:textId="096138C2" w:rsidR="009B1E4D" w:rsidRPr="00E800EC" w:rsidRDefault="009B1E4D" w:rsidP="00B328F4">
            <w:pPr>
              <w:jc w:val="both"/>
              <w:rPr>
                <w:rFonts w:cs="Arial"/>
              </w:rPr>
            </w:pPr>
            <w:r w:rsidRPr="00E800EC">
              <w:rPr>
                <w:rFonts w:cs="Arial"/>
              </w:rPr>
              <w:t>0 (0</w:t>
            </w:r>
            <w:r w:rsidR="00161DE3">
              <w:rPr>
                <w:rFonts w:cs="Arial"/>
              </w:rPr>
              <w:t>·</w:t>
            </w:r>
            <w:r w:rsidRPr="00E800EC">
              <w:rPr>
                <w:rFonts w:cs="Arial"/>
              </w:rPr>
              <w:t>0)</w:t>
            </w:r>
          </w:p>
        </w:tc>
        <w:tc>
          <w:tcPr>
            <w:tcW w:w="2126" w:type="dxa"/>
          </w:tcPr>
          <w:p w14:paraId="4E52FB09" w14:textId="71CB14A9" w:rsidR="009B1E4D" w:rsidRPr="00E800EC" w:rsidRDefault="009B1E4D" w:rsidP="00B328F4">
            <w:pPr>
              <w:jc w:val="both"/>
              <w:rPr>
                <w:rFonts w:cs="Arial"/>
              </w:rPr>
            </w:pPr>
            <w:r w:rsidRPr="00E800EC">
              <w:rPr>
                <w:rFonts w:cs="Arial"/>
              </w:rPr>
              <w:t>14 (0</w:t>
            </w:r>
            <w:r w:rsidR="00161DE3">
              <w:rPr>
                <w:rFonts w:cs="Arial"/>
              </w:rPr>
              <w:t>·</w:t>
            </w:r>
            <w:r w:rsidRPr="00E800EC">
              <w:rPr>
                <w:rFonts w:cs="Arial"/>
              </w:rPr>
              <w:t>4)</w:t>
            </w:r>
          </w:p>
        </w:tc>
      </w:tr>
      <w:tr w:rsidR="009B1E4D" w:rsidRPr="00E800EC" w14:paraId="66784BAE" w14:textId="77777777" w:rsidTr="00B328F4">
        <w:tc>
          <w:tcPr>
            <w:tcW w:w="234" w:type="dxa"/>
          </w:tcPr>
          <w:p w14:paraId="10FFAC55" w14:textId="77777777" w:rsidR="009B1E4D" w:rsidRPr="00E800EC" w:rsidRDefault="009B1E4D" w:rsidP="00B328F4">
            <w:pPr>
              <w:jc w:val="both"/>
            </w:pPr>
          </w:p>
        </w:tc>
        <w:tc>
          <w:tcPr>
            <w:tcW w:w="2743" w:type="dxa"/>
          </w:tcPr>
          <w:p w14:paraId="3B82ED1B" w14:textId="77777777" w:rsidR="009B1E4D" w:rsidRPr="00E800EC" w:rsidRDefault="009B1E4D" w:rsidP="00B328F4">
            <w:pPr>
              <w:jc w:val="both"/>
            </w:pPr>
          </w:p>
        </w:tc>
        <w:tc>
          <w:tcPr>
            <w:tcW w:w="2268" w:type="dxa"/>
          </w:tcPr>
          <w:p w14:paraId="28CEEF70" w14:textId="77777777" w:rsidR="009B1E4D" w:rsidRPr="00E800EC" w:rsidRDefault="009B1E4D" w:rsidP="00B328F4">
            <w:pPr>
              <w:jc w:val="both"/>
            </w:pPr>
          </w:p>
        </w:tc>
        <w:tc>
          <w:tcPr>
            <w:tcW w:w="2126" w:type="dxa"/>
          </w:tcPr>
          <w:p w14:paraId="25C4723B" w14:textId="77777777" w:rsidR="009B1E4D" w:rsidRPr="00E800EC" w:rsidRDefault="009B1E4D" w:rsidP="00B328F4">
            <w:pPr>
              <w:jc w:val="both"/>
            </w:pPr>
          </w:p>
        </w:tc>
        <w:tc>
          <w:tcPr>
            <w:tcW w:w="2126" w:type="dxa"/>
          </w:tcPr>
          <w:p w14:paraId="7C5F1367" w14:textId="77777777" w:rsidR="009B1E4D" w:rsidRPr="00E800EC" w:rsidRDefault="009B1E4D" w:rsidP="00B328F4">
            <w:pPr>
              <w:jc w:val="both"/>
            </w:pPr>
          </w:p>
        </w:tc>
      </w:tr>
      <w:tr w:rsidR="009B1E4D" w:rsidRPr="00E800EC" w14:paraId="15C4791B" w14:textId="77777777" w:rsidTr="00B328F4">
        <w:tc>
          <w:tcPr>
            <w:tcW w:w="2977" w:type="dxa"/>
            <w:gridSpan w:val="2"/>
          </w:tcPr>
          <w:p w14:paraId="2FFC3664" w14:textId="77777777" w:rsidR="009B1E4D" w:rsidRPr="00E800EC" w:rsidRDefault="009B1E4D" w:rsidP="00B328F4">
            <w:pPr>
              <w:jc w:val="both"/>
            </w:pPr>
            <w:r w:rsidRPr="00E800EC">
              <w:rPr>
                <w:rFonts w:cs="Arial"/>
              </w:rPr>
              <w:t>Chronic hypertension</w:t>
            </w:r>
          </w:p>
        </w:tc>
        <w:tc>
          <w:tcPr>
            <w:tcW w:w="2268" w:type="dxa"/>
          </w:tcPr>
          <w:p w14:paraId="79BF6E8B" w14:textId="77777777" w:rsidR="009B1E4D" w:rsidRPr="00E800EC" w:rsidRDefault="009B1E4D" w:rsidP="00B328F4">
            <w:pPr>
              <w:jc w:val="both"/>
              <w:rPr>
                <w:rFonts w:cs="Arial"/>
              </w:rPr>
            </w:pPr>
            <w:r w:rsidRPr="00E800EC">
              <w:rPr>
                <w:rFonts w:cs="Arial"/>
              </w:rPr>
              <w:t>6 (23)</w:t>
            </w:r>
          </w:p>
        </w:tc>
        <w:tc>
          <w:tcPr>
            <w:tcW w:w="2126" w:type="dxa"/>
          </w:tcPr>
          <w:p w14:paraId="4000D0FE" w14:textId="77777777" w:rsidR="009B1E4D" w:rsidRPr="00E800EC" w:rsidRDefault="009B1E4D" w:rsidP="00B328F4">
            <w:pPr>
              <w:jc w:val="both"/>
              <w:rPr>
                <w:rFonts w:cs="Arial"/>
              </w:rPr>
            </w:pPr>
            <w:r w:rsidRPr="00E800EC">
              <w:rPr>
                <w:rFonts w:cs="Arial"/>
              </w:rPr>
              <w:t>8 (14)</w:t>
            </w:r>
          </w:p>
        </w:tc>
        <w:tc>
          <w:tcPr>
            <w:tcW w:w="2126" w:type="dxa"/>
          </w:tcPr>
          <w:p w14:paraId="7A5E7BE8" w14:textId="16E47B5A" w:rsidR="009B1E4D" w:rsidRPr="00E800EC" w:rsidRDefault="009B1E4D" w:rsidP="00B328F4">
            <w:pPr>
              <w:jc w:val="both"/>
              <w:rPr>
                <w:rFonts w:cs="Arial"/>
              </w:rPr>
            </w:pPr>
            <w:r w:rsidRPr="00E800EC">
              <w:rPr>
                <w:rFonts w:cs="Arial"/>
              </w:rPr>
              <w:t>198 (4</w:t>
            </w:r>
            <w:r w:rsidR="00161DE3">
              <w:rPr>
                <w:rFonts w:cs="Arial"/>
              </w:rPr>
              <w:t>·</w:t>
            </w:r>
            <w:r w:rsidRPr="00E800EC">
              <w:rPr>
                <w:rFonts w:cs="Arial"/>
              </w:rPr>
              <w:t>9)</w:t>
            </w:r>
          </w:p>
        </w:tc>
      </w:tr>
      <w:tr w:rsidR="009B1E4D" w:rsidRPr="00E800EC" w14:paraId="48575AF0" w14:textId="77777777" w:rsidTr="00B328F4">
        <w:tc>
          <w:tcPr>
            <w:tcW w:w="234" w:type="dxa"/>
          </w:tcPr>
          <w:p w14:paraId="2D66C405" w14:textId="77777777" w:rsidR="009B1E4D" w:rsidRPr="00E800EC" w:rsidRDefault="009B1E4D" w:rsidP="00B328F4">
            <w:pPr>
              <w:jc w:val="both"/>
            </w:pPr>
          </w:p>
        </w:tc>
        <w:tc>
          <w:tcPr>
            <w:tcW w:w="2743" w:type="dxa"/>
          </w:tcPr>
          <w:p w14:paraId="5A7ACB08" w14:textId="77777777" w:rsidR="009B1E4D" w:rsidRPr="00E800EC" w:rsidRDefault="009B1E4D" w:rsidP="00B328F4">
            <w:pPr>
              <w:jc w:val="both"/>
            </w:pPr>
          </w:p>
        </w:tc>
        <w:tc>
          <w:tcPr>
            <w:tcW w:w="2268" w:type="dxa"/>
          </w:tcPr>
          <w:p w14:paraId="33CBDC3B" w14:textId="77777777" w:rsidR="009B1E4D" w:rsidRPr="00E800EC" w:rsidRDefault="009B1E4D" w:rsidP="00B328F4">
            <w:pPr>
              <w:jc w:val="both"/>
            </w:pPr>
          </w:p>
        </w:tc>
        <w:tc>
          <w:tcPr>
            <w:tcW w:w="2126" w:type="dxa"/>
          </w:tcPr>
          <w:p w14:paraId="2ECC939C" w14:textId="77777777" w:rsidR="009B1E4D" w:rsidRPr="00E800EC" w:rsidRDefault="009B1E4D" w:rsidP="00B328F4">
            <w:pPr>
              <w:jc w:val="both"/>
            </w:pPr>
          </w:p>
        </w:tc>
        <w:tc>
          <w:tcPr>
            <w:tcW w:w="2126" w:type="dxa"/>
          </w:tcPr>
          <w:p w14:paraId="794788C8" w14:textId="77777777" w:rsidR="009B1E4D" w:rsidRPr="00E800EC" w:rsidRDefault="009B1E4D" w:rsidP="00B328F4">
            <w:pPr>
              <w:jc w:val="both"/>
            </w:pPr>
          </w:p>
        </w:tc>
      </w:tr>
      <w:tr w:rsidR="009B1E4D" w:rsidRPr="00E800EC" w14:paraId="5B5B8B11" w14:textId="77777777" w:rsidTr="00B328F4">
        <w:tc>
          <w:tcPr>
            <w:tcW w:w="2977" w:type="dxa"/>
            <w:gridSpan w:val="2"/>
          </w:tcPr>
          <w:p w14:paraId="5A4893CF" w14:textId="77777777" w:rsidR="009B1E4D" w:rsidRPr="00E800EC" w:rsidRDefault="009B1E4D" w:rsidP="00B328F4">
            <w:pPr>
              <w:jc w:val="both"/>
            </w:pPr>
            <w:r w:rsidRPr="00E800EC">
              <w:rPr>
                <w:rFonts w:cs="Arial"/>
              </w:rPr>
              <w:t>Renal disease</w:t>
            </w:r>
          </w:p>
        </w:tc>
        <w:tc>
          <w:tcPr>
            <w:tcW w:w="2268" w:type="dxa"/>
          </w:tcPr>
          <w:p w14:paraId="2D5B583F" w14:textId="565CEB29" w:rsidR="009B1E4D" w:rsidRPr="00E800EC" w:rsidRDefault="009B1E4D" w:rsidP="00B328F4">
            <w:pPr>
              <w:jc w:val="both"/>
              <w:rPr>
                <w:rFonts w:cs="Arial"/>
              </w:rPr>
            </w:pPr>
            <w:r w:rsidRPr="00E800EC">
              <w:rPr>
                <w:rFonts w:cs="Arial"/>
              </w:rPr>
              <w:t>0 (0</w:t>
            </w:r>
            <w:r w:rsidR="00161DE3">
              <w:rPr>
                <w:rFonts w:cs="Arial"/>
              </w:rPr>
              <w:t>·</w:t>
            </w:r>
            <w:r w:rsidRPr="00E800EC">
              <w:rPr>
                <w:rFonts w:cs="Arial"/>
              </w:rPr>
              <w:t>0)</w:t>
            </w:r>
          </w:p>
        </w:tc>
        <w:tc>
          <w:tcPr>
            <w:tcW w:w="2126" w:type="dxa"/>
          </w:tcPr>
          <w:p w14:paraId="24553FE1" w14:textId="45B657F7" w:rsidR="009B1E4D" w:rsidRPr="00E800EC" w:rsidRDefault="009B1E4D" w:rsidP="00B328F4">
            <w:pPr>
              <w:jc w:val="both"/>
              <w:rPr>
                <w:rFonts w:cs="Arial"/>
              </w:rPr>
            </w:pPr>
            <w:r w:rsidRPr="00E800EC">
              <w:rPr>
                <w:rFonts w:cs="Arial"/>
              </w:rPr>
              <w:t>2 (3</w:t>
            </w:r>
            <w:r w:rsidR="00161DE3">
              <w:rPr>
                <w:rFonts w:cs="Arial"/>
              </w:rPr>
              <w:t>·</w:t>
            </w:r>
            <w:r w:rsidRPr="00E800EC">
              <w:rPr>
                <w:rFonts w:cs="Arial"/>
              </w:rPr>
              <w:t>5)</w:t>
            </w:r>
          </w:p>
        </w:tc>
        <w:tc>
          <w:tcPr>
            <w:tcW w:w="2126" w:type="dxa"/>
          </w:tcPr>
          <w:p w14:paraId="75807027" w14:textId="7F5970EC" w:rsidR="009B1E4D" w:rsidRPr="00E800EC" w:rsidRDefault="009B1E4D" w:rsidP="00B328F4">
            <w:pPr>
              <w:jc w:val="both"/>
              <w:rPr>
                <w:rFonts w:cs="Arial"/>
              </w:rPr>
            </w:pPr>
            <w:r w:rsidRPr="00E800EC">
              <w:rPr>
                <w:rFonts w:cs="Arial"/>
              </w:rPr>
              <w:t>38 (1</w:t>
            </w:r>
            <w:r w:rsidR="00161DE3">
              <w:rPr>
                <w:rFonts w:cs="Arial"/>
              </w:rPr>
              <w:t>·</w:t>
            </w:r>
            <w:r w:rsidRPr="00E800EC">
              <w:rPr>
                <w:rFonts w:cs="Arial"/>
              </w:rPr>
              <w:t>0)</w:t>
            </w:r>
          </w:p>
        </w:tc>
      </w:tr>
      <w:tr w:rsidR="009B1E4D" w:rsidRPr="00E800EC" w14:paraId="1B3CD1FE" w14:textId="77777777" w:rsidTr="00B328F4">
        <w:tc>
          <w:tcPr>
            <w:tcW w:w="234" w:type="dxa"/>
          </w:tcPr>
          <w:p w14:paraId="61F2F19A" w14:textId="77777777" w:rsidR="009B1E4D" w:rsidRPr="00E800EC" w:rsidRDefault="009B1E4D" w:rsidP="00B328F4">
            <w:pPr>
              <w:jc w:val="both"/>
            </w:pPr>
          </w:p>
        </w:tc>
        <w:tc>
          <w:tcPr>
            <w:tcW w:w="2743" w:type="dxa"/>
          </w:tcPr>
          <w:p w14:paraId="402B8666" w14:textId="77777777" w:rsidR="009B1E4D" w:rsidRPr="00E800EC" w:rsidRDefault="009B1E4D" w:rsidP="00B328F4">
            <w:pPr>
              <w:jc w:val="both"/>
            </w:pPr>
          </w:p>
        </w:tc>
        <w:tc>
          <w:tcPr>
            <w:tcW w:w="2268" w:type="dxa"/>
          </w:tcPr>
          <w:p w14:paraId="60CFCEA5" w14:textId="77777777" w:rsidR="009B1E4D" w:rsidRPr="00E800EC" w:rsidRDefault="009B1E4D" w:rsidP="00B328F4">
            <w:pPr>
              <w:jc w:val="both"/>
            </w:pPr>
          </w:p>
        </w:tc>
        <w:tc>
          <w:tcPr>
            <w:tcW w:w="2126" w:type="dxa"/>
          </w:tcPr>
          <w:p w14:paraId="1F3776BF" w14:textId="77777777" w:rsidR="009B1E4D" w:rsidRPr="00E800EC" w:rsidRDefault="009B1E4D" w:rsidP="00B328F4">
            <w:pPr>
              <w:jc w:val="both"/>
            </w:pPr>
          </w:p>
        </w:tc>
        <w:tc>
          <w:tcPr>
            <w:tcW w:w="2126" w:type="dxa"/>
          </w:tcPr>
          <w:p w14:paraId="2DD338F5" w14:textId="77777777" w:rsidR="009B1E4D" w:rsidRPr="00E800EC" w:rsidRDefault="009B1E4D" w:rsidP="00B328F4">
            <w:pPr>
              <w:jc w:val="both"/>
            </w:pPr>
          </w:p>
        </w:tc>
      </w:tr>
      <w:tr w:rsidR="009B1E4D" w:rsidRPr="00E800EC" w14:paraId="28B86E83" w14:textId="77777777" w:rsidTr="00B328F4">
        <w:tc>
          <w:tcPr>
            <w:tcW w:w="2977" w:type="dxa"/>
            <w:gridSpan w:val="2"/>
          </w:tcPr>
          <w:p w14:paraId="0750BF97" w14:textId="77777777" w:rsidR="009B1E4D" w:rsidRPr="00E800EC" w:rsidRDefault="009B1E4D" w:rsidP="00B328F4">
            <w:pPr>
              <w:jc w:val="both"/>
              <w:rPr>
                <w:b/>
              </w:rPr>
            </w:pPr>
            <w:r w:rsidRPr="00E800EC">
              <w:rPr>
                <w:b/>
              </w:rPr>
              <w:t>Birth outcomes</w:t>
            </w:r>
          </w:p>
        </w:tc>
        <w:tc>
          <w:tcPr>
            <w:tcW w:w="2268" w:type="dxa"/>
          </w:tcPr>
          <w:p w14:paraId="3FD2ADD1" w14:textId="77777777" w:rsidR="009B1E4D" w:rsidRPr="00E800EC" w:rsidRDefault="009B1E4D" w:rsidP="00B328F4">
            <w:pPr>
              <w:jc w:val="both"/>
            </w:pPr>
          </w:p>
        </w:tc>
        <w:tc>
          <w:tcPr>
            <w:tcW w:w="2126" w:type="dxa"/>
          </w:tcPr>
          <w:p w14:paraId="1062F9FA" w14:textId="77777777" w:rsidR="009B1E4D" w:rsidRPr="00E800EC" w:rsidRDefault="009B1E4D" w:rsidP="00B328F4">
            <w:pPr>
              <w:jc w:val="both"/>
            </w:pPr>
          </w:p>
        </w:tc>
        <w:tc>
          <w:tcPr>
            <w:tcW w:w="2126" w:type="dxa"/>
          </w:tcPr>
          <w:p w14:paraId="401CB780" w14:textId="77777777" w:rsidR="009B1E4D" w:rsidRPr="00E800EC" w:rsidRDefault="009B1E4D" w:rsidP="00B328F4">
            <w:pPr>
              <w:jc w:val="both"/>
            </w:pPr>
          </w:p>
        </w:tc>
      </w:tr>
      <w:tr w:rsidR="009B1E4D" w:rsidRPr="00E800EC" w14:paraId="4DB6C88E" w14:textId="77777777" w:rsidTr="00B328F4">
        <w:tc>
          <w:tcPr>
            <w:tcW w:w="2977" w:type="dxa"/>
            <w:gridSpan w:val="2"/>
          </w:tcPr>
          <w:p w14:paraId="4674563B" w14:textId="77777777" w:rsidR="009B1E4D" w:rsidRPr="00E800EC" w:rsidRDefault="009B1E4D" w:rsidP="00B328F4">
            <w:pPr>
              <w:jc w:val="both"/>
              <w:rPr>
                <w:rFonts w:cs="Arial"/>
              </w:rPr>
            </w:pPr>
            <w:r w:rsidRPr="00E800EC">
              <w:rPr>
                <w:rFonts w:cs="Arial"/>
              </w:rPr>
              <w:t>Birth weight, g</w:t>
            </w:r>
          </w:p>
        </w:tc>
        <w:tc>
          <w:tcPr>
            <w:tcW w:w="2268" w:type="dxa"/>
          </w:tcPr>
          <w:p w14:paraId="781CE993" w14:textId="77777777" w:rsidR="009B1E4D" w:rsidRPr="00E800EC" w:rsidRDefault="009B1E4D" w:rsidP="00B328F4">
            <w:pPr>
              <w:jc w:val="both"/>
            </w:pPr>
            <w:r w:rsidRPr="00E800EC">
              <w:rPr>
                <w:rFonts w:cs="Arial"/>
              </w:rPr>
              <w:t>1840 (1510-2130)</w:t>
            </w:r>
          </w:p>
        </w:tc>
        <w:tc>
          <w:tcPr>
            <w:tcW w:w="2126" w:type="dxa"/>
          </w:tcPr>
          <w:p w14:paraId="0839ABEF" w14:textId="77777777" w:rsidR="009B1E4D" w:rsidRPr="00E800EC" w:rsidRDefault="009B1E4D" w:rsidP="00B328F4">
            <w:pPr>
              <w:jc w:val="both"/>
            </w:pPr>
            <w:r w:rsidRPr="00E800EC">
              <w:rPr>
                <w:rFonts w:cs="Arial"/>
              </w:rPr>
              <w:t>2588 (2335-2845)</w:t>
            </w:r>
          </w:p>
        </w:tc>
        <w:tc>
          <w:tcPr>
            <w:tcW w:w="2126" w:type="dxa"/>
          </w:tcPr>
          <w:p w14:paraId="2785A925" w14:textId="77777777" w:rsidR="009B1E4D" w:rsidRPr="00E800EC" w:rsidRDefault="009B1E4D" w:rsidP="00B328F4">
            <w:pPr>
              <w:jc w:val="both"/>
              <w:rPr>
                <w:rFonts w:cs="Arial"/>
              </w:rPr>
            </w:pPr>
            <w:r w:rsidRPr="00E800EC">
              <w:rPr>
                <w:rFonts w:cs="Arial"/>
              </w:rPr>
              <w:t>3433 (3125-3745)</w:t>
            </w:r>
          </w:p>
        </w:tc>
      </w:tr>
      <w:tr w:rsidR="009B1E4D" w:rsidRPr="00E800EC" w14:paraId="4FE216D0" w14:textId="77777777" w:rsidTr="00B328F4">
        <w:tc>
          <w:tcPr>
            <w:tcW w:w="2977" w:type="dxa"/>
            <w:gridSpan w:val="2"/>
          </w:tcPr>
          <w:p w14:paraId="7838E0CD" w14:textId="77777777" w:rsidR="009B1E4D" w:rsidRPr="00E800EC" w:rsidRDefault="009B1E4D" w:rsidP="00B328F4">
            <w:pPr>
              <w:jc w:val="both"/>
              <w:rPr>
                <w:rFonts w:cs="Arial"/>
              </w:rPr>
            </w:pPr>
            <w:r w:rsidRPr="00E800EC">
              <w:rPr>
                <w:rFonts w:cs="Arial"/>
              </w:rPr>
              <w:t>Birth weight, centile (pop)</w:t>
            </w:r>
          </w:p>
        </w:tc>
        <w:tc>
          <w:tcPr>
            <w:tcW w:w="2268" w:type="dxa"/>
          </w:tcPr>
          <w:p w14:paraId="391503EC" w14:textId="254E17E7" w:rsidR="009B1E4D" w:rsidRPr="00E800EC" w:rsidRDefault="009B1E4D" w:rsidP="00B328F4">
            <w:pPr>
              <w:jc w:val="both"/>
            </w:pPr>
            <w:r w:rsidRPr="00E800EC">
              <w:t>11 (3</w:t>
            </w:r>
            <w:r w:rsidR="00161DE3">
              <w:t>·</w:t>
            </w:r>
            <w:r w:rsidRPr="00E800EC">
              <w:t>0-15)</w:t>
            </w:r>
          </w:p>
        </w:tc>
        <w:tc>
          <w:tcPr>
            <w:tcW w:w="2126" w:type="dxa"/>
          </w:tcPr>
          <w:p w14:paraId="76443A57" w14:textId="7F0CAC41" w:rsidR="009B1E4D" w:rsidRPr="00E800EC" w:rsidRDefault="009B1E4D" w:rsidP="00B328F4">
            <w:pPr>
              <w:jc w:val="both"/>
            </w:pPr>
            <w:r w:rsidRPr="00E800EC">
              <w:t>3</w:t>
            </w:r>
            <w:r w:rsidR="00161DE3">
              <w:t>·</w:t>
            </w:r>
            <w:r w:rsidRPr="00E800EC">
              <w:t>4 (1</w:t>
            </w:r>
            <w:r w:rsidR="00161DE3">
              <w:t>·</w:t>
            </w:r>
            <w:r w:rsidRPr="00E800EC">
              <w:t>2-5</w:t>
            </w:r>
            <w:r w:rsidR="00161DE3">
              <w:t>·</w:t>
            </w:r>
            <w:r w:rsidRPr="00E800EC">
              <w:t>7)</w:t>
            </w:r>
          </w:p>
        </w:tc>
        <w:tc>
          <w:tcPr>
            <w:tcW w:w="2126" w:type="dxa"/>
          </w:tcPr>
          <w:p w14:paraId="327F11FE" w14:textId="77777777" w:rsidR="009B1E4D" w:rsidRPr="00E800EC" w:rsidRDefault="009B1E4D" w:rsidP="00B328F4">
            <w:pPr>
              <w:jc w:val="both"/>
              <w:rPr>
                <w:rFonts w:cs="Arial"/>
              </w:rPr>
            </w:pPr>
            <w:r w:rsidRPr="00E800EC">
              <w:rPr>
                <w:rFonts w:cs="Arial"/>
              </w:rPr>
              <w:t>45 (25-67)</w:t>
            </w:r>
          </w:p>
        </w:tc>
      </w:tr>
      <w:tr w:rsidR="009B1E4D" w:rsidRPr="00E800EC" w14:paraId="4BC19B3A" w14:textId="77777777" w:rsidTr="00B328F4">
        <w:tc>
          <w:tcPr>
            <w:tcW w:w="2977" w:type="dxa"/>
            <w:gridSpan w:val="2"/>
          </w:tcPr>
          <w:p w14:paraId="2F9205BA" w14:textId="77777777" w:rsidR="009B1E4D" w:rsidRPr="00E800EC" w:rsidRDefault="009B1E4D" w:rsidP="00B328F4">
            <w:pPr>
              <w:jc w:val="both"/>
              <w:rPr>
                <w:rFonts w:cs="Arial"/>
              </w:rPr>
            </w:pPr>
            <w:r w:rsidRPr="00E800EC">
              <w:rPr>
                <w:rFonts w:cs="Arial"/>
              </w:rPr>
              <w:t>Birth weight, centile (cust)</w:t>
            </w:r>
          </w:p>
        </w:tc>
        <w:tc>
          <w:tcPr>
            <w:tcW w:w="2268" w:type="dxa"/>
          </w:tcPr>
          <w:p w14:paraId="0FF27415" w14:textId="2B3D393A" w:rsidR="009B1E4D" w:rsidRPr="00E800EC" w:rsidRDefault="009B1E4D" w:rsidP="00B328F4">
            <w:pPr>
              <w:jc w:val="both"/>
            </w:pPr>
            <w:r w:rsidRPr="00E800EC">
              <w:t>3</w:t>
            </w:r>
            <w:r w:rsidR="00161DE3">
              <w:t>·</w:t>
            </w:r>
            <w:r w:rsidRPr="00E800EC">
              <w:t>9 (0</w:t>
            </w:r>
            <w:r w:rsidR="00161DE3">
              <w:t>·</w:t>
            </w:r>
            <w:r w:rsidRPr="00E800EC">
              <w:t>8-5</w:t>
            </w:r>
            <w:r w:rsidR="00161DE3">
              <w:t>·</w:t>
            </w:r>
            <w:r w:rsidRPr="00E800EC">
              <w:t>2)</w:t>
            </w:r>
          </w:p>
        </w:tc>
        <w:tc>
          <w:tcPr>
            <w:tcW w:w="2126" w:type="dxa"/>
          </w:tcPr>
          <w:p w14:paraId="635C165B" w14:textId="5C02DE17" w:rsidR="009B1E4D" w:rsidRPr="00E800EC" w:rsidRDefault="009B1E4D" w:rsidP="00B328F4">
            <w:pPr>
              <w:jc w:val="both"/>
            </w:pPr>
            <w:r w:rsidRPr="00E800EC">
              <w:t>2</w:t>
            </w:r>
            <w:r w:rsidR="00161DE3">
              <w:t>·</w:t>
            </w:r>
            <w:r w:rsidRPr="00E800EC">
              <w:t>5 (0</w:t>
            </w:r>
            <w:r w:rsidR="00161DE3">
              <w:t>·</w:t>
            </w:r>
            <w:r w:rsidRPr="00E800EC">
              <w:t>7-6</w:t>
            </w:r>
            <w:r w:rsidR="00161DE3">
              <w:t>·</w:t>
            </w:r>
            <w:r w:rsidRPr="00E800EC">
              <w:t>5)</w:t>
            </w:r>
          </w:p>
        </w:tc>
        <w:tc>
          <w:tcPr>
            <w:tcW w:w="2126" w:type="dxa"/>
          </w:tcPr>
          <w:p w14:paraId="5ED27AE5" w14:textId="77777777" w:rsidR="009B1E4D" w:rsidRPr="00E800EC" w:rsidRDefault="009B1E4D" w:rsidP="00B328F4">
            <w:pPr>
              <w:jc w:val="both"/>
              <w:rPr>
                <w:rFonts w:cs="Arial"/>
              </w:rPr>
            </w:pPr>
            <w:r w:rsidRPr="00E800EC">
              <w:rPr>
                <w:rFonts w:cs="Arial"/>
              </w:rPr>
              <w:t>46 (25-70)</w:t>
            </w:r>
          </w:p>
        </w:tc>
      </w:tr>
      <w:tr w:rsidR="009B1E4D" w:rsidRPr="00E800EC" w14:paraId="5E213C46" w14:textId="77777777" w:rsidTr="00B328F4">
        <w:tc>
          <w:tcPr>
            <w:tcW w:w="234" w:type="dxa"/>
          </w:tcPr>
          <w:p w14:paraId="5D6CD975" w14:textId="77777777" w:rsidR="009B1E4D" w:rsidRPr="00E800EC" w:rsidRDefault="009B1E4D" w:rsidP="00B328F4">
            <w:pPr>
              <w:jc w:val="both"/>
            </w:pPr>
          </w:p>
        </w:tc>
        <w:tc>
          <w:tcPr>
            <w:tcW w:w="2743" w:type="dxa"/>
          </w:tcPr>
          <w:p w14:paraId="33DF5218" w14:textId="77777777" w:rsidR="009B1E4D" w:rsidRPr="00E800EC" w:rsidRDefault="009B1E4D" w:rsidP="00B328F4">
            <w:pPr>
              <w:jc w:val="both"/>
            </w:pPr>
          </w:p>
        </w:tc>
        <w:tc>
          <w:tcPr>
            <w:tcW w:w="2268" w:type="dxa"/>
          </w:tcPr>
          <w:p w14:paraId="195D2E79" w14:textId="77777777" w:rsidR="009B1E4D" w:rsidRPr="00E800EC" w:rsidRDefault="009B1E4D" w:rsidP="00B328F4">
            <w:pPr>
              <w:jc w:val="both"/>
            </w:pPr>
          </w:p>
        </w:tc>
        <w:tc>
          <w:tcPr>
            <w:tcW w:w="2126" w:type="dxa"/>
          </w:tcPr>
          <w:p w14:paraId="26CCA3F0" w14:textId="77777777" w:rsidR="009B1E4D" w:rsidRPr="00E800EC" w:rsidRDefault="009B1E4D" w:rsidP="00B328F4">
            <w:pPr>
              <w:jc w:val="both"/>
            </w:pPr>
          </w:p>
        </w:tc>
        <w:tc>
          <w:tcPr>
            <w:tcW w:w="2126" w:type="dxa"/>
          </w:tcPr>
          <w:p w14:paraId="13B9E8B6" w14:textId="77777777" w:rsidR="009B1E4D" w:rsidRPr="00E800EC" w:rsidRDefault="009B1E4D" w:rsidP="00B328F4">
            <w:pPr>
              <w:jc w:val="both"/>
            </w:pPr>
          </w:p>
        </w:tc>
      </w:tr>
      <w:tr w:rsidR="009B1E4D" w:rsidRPr="00E800EC" w14:paraId="0744C05F" w14:textId="77777777" w:rsidTr="00B328F4">
        <w:tc>
          <w:tcPr>
            <w:tcW w:w="2977" w:type="dxa"/>
            <w:gridSpan w:val="2"/>
          </w:tcPr>
          <w:p w14:paraId="3C121F13" w14:textId="77777777" w:rsidR="009B1E4D" w:rsidRPr="00966425" w:rsidRDefault="009B1E4D" w:rsidP="00B328F4">
            <w:pPr>
              <w:jc w:val="both"/>
            </w:pPr>
            <w:r w:rsidRPr="00966425">
              <w:rPr>
                <w:rFonts w:cs="Arial"/>
              </w:rPr>
              <w:t>Gestational age, weeks</w:t>
            </w:r>
          </w:p>
        </w:tc>
        <w:tc>
          <w:tcPr>
            <w:tcW w:w="2268" w:type="dxa"/>
          </w:tcPr>
          <w:p w14:paraId="1E3EE6FC" w14:textId="546CAA95" w:rsidR="009B1E4D" w:rsidRPr="00966425" w:rsidRDefault="009B1E4D" w:rsidP="00B328F4">
            <w:pPr>
              <w:jc w:val="both"/>
            </w:pPr>
            <w:r w:rsidRPr="00E800EC">
              <w:rPr>
                <w:rFonts w:cs="Arial"/>
              </w:rPr>
              <w:t>34</w:t>
            </w:r>
            <w:r w:rsidR="00161DE3">
              <w:rPr>
                <w:rFonts w:cs="Arial"/>
              </w:rPr>
              <w:t>·</w:t>
            </w:r>
            <w:r w:rsidRPr="00E800EC">
              <w:rPr>
                <w:rFonts w:cs="Arial"/>
              </w:rPr>
              <w:t>2 (33</w:t>
            </w:r>
            <w:r w:rsidR="00161DE3">
              <w:rPr>
                <w:rFonts w:cs="Arial"/>
              </w:rPr>
              <w:t>·</w:t>
            </w:r>
            <w:r w:rsidRPr="00E800EC">
              <w:rPr>
                <w:rFonts w:cs="Arial"/>
              </w:rPr>
              <w:t>3-36</w:t>
            </w:r>
            <w:r w:rsidR="00161DE3">
              <w:rPr>
                <w:rFonts w:cs="Arial"/>
              </w:rPr>
              <w:t>·</w:t>
            </w:r>
            <w:r w:rsidRPr="00E800EC">
              <w:rPr>
                <w:rFonts w:cs="Arial"/>
              </w:rPr>
              <w:t>0)</w:t>
            </w:r>
          </w:p>
        </w:tc>
        <w:tc>
          <w:tcPr>
            <w:tcW w:w="2126" w:type="dxa"/>
          </w:tcPr>
          <w:p w14:paraId="6E30052C" w14:textId="60B97D2A" w:rsidR="009B1E4D" w:rsidRPr="00966425" w:rsidRDefault="009B1E4D" w:rsidP="00B328F4">
            <w:pPr>
              <w:jc w:val="both"/>
            </w:pPr>
            <w:r w:rsidRPr="00E800EC">
              <w:rPr>
                <w:rFonts w:cs="Arial"/>
              </w:rPr>
              <w:t>40</w:t>
            </w:r>
            <w:r w:rsidR="00161DE3">
              <w:rPr>
                <w:rFonts w:cs="Arial"/>
              </w:rPr>
              <w:t>·</w:t>
            </w:r>
            <w:r w:rsidRPr="00E800EC">
              <w:rPr>
                <w:rFonts w:cs="Arial"/>
              </w:rPr>
              <w:t>1 (39</w:t>
            </w:r>
            <w:r w:rsidR="00161DE3">
              <w:rPr>
                <w:rFonts w:cs="Arial"/>
              </w:rPr>
              <w:t>·</w:t>
            </w:r>
            <w:r w:rsidRPr="00E800EC">
              <w:rPr>
                <w:rFonts w:cs="Arial"/>
              </w:rPr>
              <w:t>0-41</w:t>
            </w:r>
            <w:r w:rsidR="00161DE3">
              <w:rPr>
                <w:rFonts w:cs="Arial"/>
              </w:rPr>
              <w:t>·</w:t>
            </w:r>
            <w:r w:rsidRPr="00E800EC">
              <w:rPr>
                <w:rFonts w:cs="Arial"/>
              </w:rPr>
              <w:t>1)</w:t>
            </w:r>
          </w:p>
        </w:tc>
        <w:tc>
          <w:tcPr>
            <w:tcW w:w="2126" w:type="dxa"/>
          </w:tcPr>
          <w:p w14:paraId="43434898" w14:textId="5E0C2F5B" w:rsidR="009B1E4D" w:rsidRPr="00E800EC" w:rsidRDefault="009B1E4D" w:rsidP="00B328F4">
            <w:pPr>
              <w:jc w:val="both"/>
              <w:rPr>
                <w:rFonts w:cs="Arial"/>
              </w:rPr>
            </w:pPr>
            <w:r w:rsidRPr="00E800EC">
              <w:rPr>
                <w:rFonts w:cs="Arial"/>
              </w:rPr>
              <w:t>40</w:t>
            </w:r>
            <w:r w:rsidR="00161DE3">
              <w:rPr>
                <w:rFonts w:cs="Arial"/>
              </w:rPr>
              <w:t>·</w:t>
            </w:r>
            <w:r w:rsidRPr="00E800EC">
              <w:rPr>
                <w:rFonts w:cs="Arial"/>
              </w:rPr>
              <w:t>3 (39</w:t>
            </w:r>
            <w:r w:rsidR="00161DE3">
              <w:rPr>
                <w:rFonts w:cs="Arial"/>
              </w:rPr>
              <w:t>·</w:t>
            </w:r>
            <w:r w:rsidRPr="00E800EC">
              <w:rPr>
                <w:rFonts w:cs="Arial"/>
              </w:rPr>
              <w:t>3-41</w:t>
            </w:r>
            <w:r w:rsidR="00161DE3">
              <w:rPr>
                <w:rFonts w:cs="Arial"/>
              </w:rPr>
              <w:t>·</w:t>
            </w:r>
            <w:r w:rsidRPr="00E800EC">
              <w:rPr>
                <w:rFonts w:cs="Arial"/>
              </w:rPr>
              <w:t>1)</w:t>
            </w:r>
          </w:p>
        </w:tc>
      </w:tr>
      <w:tr w:rsidR="009B1E4D" w:rsidRPr="00E800EC" w14:paraId="6B9718FE" w14:textId="77777777" w:rsidTr="00B328F4">
        <w:tc>
          <w:tcPr>
            <w:tcW w:w="234" w:type="dxa"/>
          </w:tcPr>
          <w:p w14:paraId="7394A51F" w14:textId="77777777" w:rsidR="009B1E4D" w:rsidRPr="00E800EC" w:rsidRDefault="009B1E4D" w:rsidP="00B328F4">
            <w:pPr>
              <w:jc w:val="both"/>
            </w:pPr>
          </w:p>
        </w:tc>
        <w:tc>
          <w:tcPr>
            <w:tcW w:w="2743" w:type="dxa"/>
          </w:tcPr>
          <w:p w14:paraId="288F8156" w14:textId="77777777" w:rsidR="009B1E4D" w:rsidRPr="00E800EC" w:rsidRDefault="009B1E4D" w:rsidP="00B328F4">
            <w:pPr>
              <w:jc w:val="both"/>
              <w:rPr>
                <w:rFonts w:cs="Arial"/>
              </w:rPr>
            </w:pPr>
          </w:p>
        </w:tc>
        <w:tc>
          <w:tcPr>
            <w:tcW w:w="2268" w:type="dxa"/>
          </w:tcPr>
          <w:p w14:paraId="24618973" w14:textId="77777777" w:rsidR="009B1E4D" w:rsidRPr="00E800EC" w:rsidRDefault="009B1E4D" w:rsidP="00B328F4">
            <w:pPr>
              <w:jc w:val="both"/>
            </w:pPr>
          </w:p>
        </w:tc>
        <w:tc>
          <w:tcPr>
            <w:tcW w:w="2126" w:type="dxa"/>
          </w:tcPr>
          <w:p w14:paraId="4CE2C603" w14:textId="77777777" w:rsidR="009B1E4D" w:rsidRPr="00E800EC" w:rsidRDefault="009B1E4D" w:rsidP="00B328F4">
            <w:pPr>
              <w:jc w:val="both"/>
            </w:pPr>
          </w:p>
        </w:tc>
        <w:tc>
          <w:tcPr>
            <w:tcW w:w="2126" w:type="dxa"/>
          </w:tcPr>
          <w:p w14:paraId="32D334A3" w14:textId="77777777" w:rsidR="009B1E4D" w:rsidRPr="00E800EC" w:rsidRDefault="009B1E4D" w:rsidP="00B328F4">
            <w:pPr>
              <w:jc w:val="both"/>
            </w:pPr>
          </w:p>
        </w:tc>
      </w:tr>
      <w:tr w:rsidR="009B1E4D" w:rsidRPr="00E800EC" w14:paraId="28786CB8" w14:textId="77777777" w:rsidTr="00B328F4">
        <w:tc>
          <w:tcPr>
            <w:tcW w:w="2977" w:type="dxa"/>
            <w:gridSpan w:val="2"/>
          </w:tcPr>
          <w:p w14:paraId="1EA6C8ED" w14:textId="77777777" w:rsidR="009B1E4D" w:rsidRPr="00E800EC" w:rsidRDefault="009B1E4D" w:rsidP="00B328F4">
            <w:pPr>
              <w:jc w:val="both"/>
            </w:pPr>
            <w:r w:rsidRPr="00E800EC">
              <w:rPr>
                <w:rFonts w:cs="Arial"/>
              </w:rPr>
              <w:t>Induction of labour</w:t>
            </w:r>
          </w:p>
        </w:tc>
        <w:tc>
          <w:tcPr>
            <w:tcW w:w="2268" w:type="dxa"/>
          </w:tcPr>
          <w:p w14:paraId="7F77014A" w14:textId="77777777" w:rsidR="009B1E4D" w:rsidRPr="00E800EC" w:rsidRDefault="009B1E4D" w:rsidP="00B328F4">
            <w:pPr>
              <w:jc w:val="both"/>
            </w:pPr>
            <w:r w:rsidRPr="00E800EC">
              <w:rPr>
                <w:rFonts w:cs="Arial"/>
              </w:rPr>
              <w:t>4 (15)</w:t>
            </w:r>
          </w:p>
        </w:tc>
        <w:tc>
          <w:tcPr>
            <w:tcW w:w="2126" w:type="dxa"/>
          </w:tcPr>
          <w:p w14:paraId="137961E1" w14:textId="77777777" w:rsidR="009B1E4D" w:rsidRPr="00E800EC" w:rsidRDefault="009B1E4D" w:rsidP="00B328F4">
            <w:pPr>
              <w:jc w:val="both"/>
            </w:pPr>
            <w:r w:rsidRPr="00E800EC">
              <w:rPr>
                <w:rFonts w:cs="Arial"/>
              </w:rPr>
              <w:t>26 (45)</w:t>
            </w:r>
          </w:p>
        </w:tc>
        <w:tc>
          <w:tcPr>
            <w:tcW w:w="2126" w:type="dxa"/>
          </w:tcPr>
          <w:p w14:paraId="32ACC117" w14:textId="77777777" w:rsidR="009B1E4D" w:rsidRPr="00E800EC" w:rsidRDefault="009B1E4D" w:rsidP="00B328F4">
            <w:pPr>
              <w:jc w:val="both"/>
              <w:rPr>
                <w:rFonts w:cs="Arial"/>
              </w:rPr>
            </w:pPr>
            <w:r w:rsidRPr="00E800EC">
              <w:rPr>
                <w:rFonts w:cs="Arial"/>
              </w:rPr>
              <w:t>1280 (32)</w:t>
            </w:r>
          </w:p>
        </w:tc>
      </w:tr>
      <w:tr w:rsidR="009B1E4D" w:rsidRPr="00E800EC" w14:paraId="0CD73564" w14:textId="77777777" w:rsidTr="00B328F4">
        <w:tc>
          <w:tcPr>
            <w:tcW w:w="234" w:type="dxa"/>
          </w:tcPr>
          <w:p w14:paraId="2EEF8EC2" w14:textId="77777777" w:rsidR="009B1E4D" w:rsidRPr="00E800EC" w:rsidRDefault="009B1E4D" w:rsidP="00B328F4">
            <w:pPr>
              <w:jc w:val="both"/>
            </w:pPr>
          </w:p>
        </w:tc>
        <w:tc>
          <w:tcPr>
            <w:tcW w:w="2743" w:type="dxa"/>
          </w:tcPr>
          <w:p w14:paraId="37447FFE" w14:textId="77777777" w:rsidR="009B1E4D" w:rsidRPr="00E800EC" w:rsidRDefault="009B1E4D" w:rsidP="00B328F4">
            <w:pPr>
              <w:jc w:val="both"/>
            </w:pPr>
          </w:p>
        </w:tc>
        <w:tc>
          <w:tcPr>
            <w:tcW w:w="2268" w:type="dxa"/>
          </w:tcPr>
          <w:p w14:paraId="59EF131B" w14:textId="77777777" w:rsidR="009B1E4D" w:rsidRPr="00E800EC" w:rsidRDefault="009B1E4D" w:rsidP="00B328F4">
            <w:pPr>
              <w:jc w:val="both"/>
            </w:pPr>
          </w:p>
        </w:tc>
        <w:tc>
          <w:tcPr>
            <w:tcW w:w="2126" w:type="dxa"/>
          </w:tcPr>
          <w:p w14:paraId="43BCD8DC" w14:textId="77777777" w:rsidR="009B1E4D" w:rsidRPr="00E800EC" w:rsidRDefault="009B1E4D" w:rsidP="00B328F4">
            <w:pPr>
              <w:jc w:val="both"/>
            </w:pPr>
          </w:p>
        </w:tc>
        <w:tc>
          <w:tcPr>
            <w:tcW w:w="2126" w:type="dxa"/>
          </w:tcPr>
          <w:p w14:paraId="3ED858E6" w14:textId="77777777" w:rsidR="009B1E4D" w:rsidRPr="00E800EC" w:rsidRDefault="009B1E4D" w:rsidP="00B328F4">
            <w:pPr>
              <w:jc w:val="both"/>
            </w:pPr>
          </w:p>
        </w:tc>
      </w:tr>
      <w:tr w:rsidR="009B1E4D" w:rsidRPr="00E800EC" w14:paraId="5F8F4B7D" w14:textId="77777777" w:rsidTr="00B328F4">
        <w:tc>
          <w:tcPr>
            <w:tcW w:w="2977" w:type="dxa"/>
            <w:gridSpan w:val="2"/>
          </w:tcPr>
          <w:p w14:paraId="3727FBE5" w14:textId="77777777" w:rsidR="009B1E4D" w:rsidRPr="00E800EC" w:rsidRDefault="009B1E4D" w:rsidP="00B328F4">
            <w:pPr>
              <w:jc w:val="both"/>
            </w:pPr>
            <w:r w:rsidRPr="00E800EC">
              <w:rPr>
                <w:rFonts w:cs="Arial"/>
              </w:rPr>
              <w:lastRenderedPageBreak/>
              <w:t>Mode of delivery</w:t>
            </w:r>
          </w:p>
        </w:tc>
        <w:tc>
          <w:tcPr>
            <w:tcW w:w="2268" w:type="dxa"/>
          </w:tcPr>
          <w:p w14:paraId="13F74D5F" w14:textId="77777777" w:rsidR="009B1E4D" w:rsidRPr="00E800EC" w:rsidRDefault="009B1E4D" w:rsidP="00B328F4">
            <w:pPr>
              <w:jc w:val="both"/>
            </w:pPr>
          </w:p>
        </w:tc>
        <w:tc>
          <w:tcPr>
            <w:tcW w:w="2126" w:type="dxa"/>
          </w:tcPr>
          <w:p w14:paraId="115FEC70" w14:textId="77777777" w:rsidR="009B1E4D" w:rsidRPr="00E800EC" w:rsidRDefault="009B1E4D" w:rsidP="00B328F4">
            <w:pPr>
              <w:jc w:val="both"/>
            </w:pPr>
          </w:p>
        </w:tc>
        <w:tc>
          <w:tcPr>
            <w:tcW w:w="2126" w:type="dxa"/>
          </w:tcPr>
          <w:p w14:paraId="27FE3DA3" w14:textId="77777777" w:rsidR="009B1E4D" w:rsidRPr="00E800EC" w:rsidRDefault="009B1E4D" w:rsidP="00B328F4">
            <w:pPr>
              <w:jc w:val="both"/>
            </w:pPr>
          </w:p>
        </w:tc>
      </w:tr>
      <w:tr w:rsidR="009B1E4D" w:rsidRPr="00E800EC" w14:paraId="4B9AEE1C" w14:textId="77777777" w:rsidTr="00B328F4">
        <w:tc>
          <w:tcPr>
            <w:tcW w:w="234" w:type="dxa"/>
          </w:tcPr>
          <w:p w14:paraId="174FD9DF" w14:textId="77777777" w:rsidR="009B1E4D" w:rsidRPr="00E800EC" w:rsidRDefault="009B1E4D" w:rsidP="00B328F4">
            <w:pPr>
              <w:jc w:val="both"/>
            </w:pPr>
          </w:p>
        </w:tc>
        <w:tc>
          <w:tcPr>
            <w:tcW w:w="2743" w:type="dxa"/>
          </w:tcPr>
          <w:p w14:paraId="6D660338" w14:textId="77777777" w:rsidR="009B1E4D" w:rsidRPr="00E800EC" w:rsidRDefault="009B1E4D" w:rsidP="00B328F4">
            <w:pPr>
              <w:jc w:val="both"/>
              <w:rPr>
                <w:rFonts w:cs="Arial"/>
              </w:rPr>
            </w:pPr>
            <w:r w:rsidRPr="00E800EC">
              <w:rPr>
                <w:rFonts w:cs="Arial"/>
              </w:rPr>
              <w:t>Spontaneous vaginal</w:t>
            </w:r>
          </w:p>
        </w:tc>
        <w:tc>
          <w:tcPr>
            <w:tcW w:w="2268" w:type="dxa"/>
          </w:tcPr>
          <w:p w14:paraId="7D9678EC" w14:textId="77777777" w:rsidR="009B1E4D" w:rsidRPr="00E800EC" w:rsidRDefault="009B1E4D" w:rsidP="00B328F4">
            <w:pPr>
              <w:jc w:val="both"/>
            </w:pPr>
            <w:r w:rsidRPr="00E800EC">
              <w:t>4 (15)</w:t>
            </w:r>
          </w:p>
        </w:tc>
        <w:tc>
          <w:tcPr>
            <w:tcW w:w="2126" w:type="dxa"/>
          </w:tcPr>
          <w:p w14:paraId="10A9E010" w14:textId="77777777" w:rsidR="009B1E4D" w:rsidRPr="00E800EC" w:rsidRDefault="009B1E4D" w:rsidP="00B328F4">
            <w:pPr>
              <w:jc w:val="both"/>
            </w:pPr>
            <w:r w:rsidRPr="00E800EC">
              <w:t>19 (33)</w:t>
            </w:r>
          </w:p>
        </w:tc>
        <w:tc>
          <w:tcPr>
            <w:tcW w:w="2126" w:type="dxa"/>
          </w:tcPr>
          <w:p w14:paraId="60056FB2" w14:textId="77777777" w:rsidR="009B1E4D" w:rsidRPr="00E800EC" w:rsidRDefault="009B1E4D" w:rsidP="00B328F4">
            <w:pPr>
              <w:jc w:val="both"/>
            </w:pPr>
            <w:r w:rsidRPr="00E800EC">
              <w:rPr>
                <w:rFonts w:cs="Arial"/>
              </w:rPr>
              <w:t>1977 (49)</w:t>
            </w:r>
          </w:p>
        </w:tc>
      </w:tr>
      <w:tr w:rsidR="009B1E4D" w:rsidRPr="00E800EC" w14:paraId="61FA8051" w14:textId="77777777" w:rsidTr="00B328F4">
        <w:tc>
          <w:tcPr>
            <w:tcW w:w="234" w:type="dxa"/>
          </w:tcPr>
          <w:p w14:paraId="11AD77F9" w14:textId="77777777" w:rsidR="009B1E4D" w:rsidRPr="00E800EC" w:rsidRDefault="009B1E4D" w:rsidP="00B328F4">
            <w:pPr>
              <w:jc w:val="both"/>
            </w:pPr>
          </w:p>
        </w:tc>
        <w:tc>
          <w:tcPr>
            <w:tcW w:w="2743" w:type="dxa"/>
          </w:tcPr>
          <w:p w14:paraId="46E05017" w14:textId="77777777" w:rsidR="009B1E4D" w:rsidRPr="00E800EC" w:rsidRDefault="009B1E4D" w:rsidP="00B328F4">
            <w:pPr>
              <w:jc w:val="both"/>
              <w:rPr>
                <w:rFonts w:cs="Arial"/>
              </w:rPr>
            </w:pPr>
            <w:r w:rsidRPr="00E800EC">
              <w:rPr>
                <w:rFonts w:cs="Arial"/>
              </w:rPr>
              <w:t>Operative vaginal</w:t>
            </w:r>
          </w:p>
        </w:tc>
        <w:tc>
          <w:tcPr>
            <w:tcW w:w="2268" w:type="dxa"/>
          </w:tcPr>
          <w:p w14:paraId="266D6AE2" w14:textId="77777777" w:rsidR="009B1E4D" w:rsidRPr="00E800EC" w:rsidRDefault="009B1E4D" w:rsidP="00B328F4">
            <w:pPr>
              <w:jc w:val="both"/>
            </w:pPr>
            <w:r w:rsidRPr="00E800EC">
              <w:t>3 (12)</w:t>
            </w:r>
          </w:p>
        </w:tc>
        <w:tc>
          <w:tcPr>
            <w:tcW w:w="2126" w:type="dxa"/>
          </w:tcPr>
          <w:p w14:paraId="4EAA227D" w14:textId="77777777" w:rsidR="009B1E4D" w:rsidRPr="00E800EC" w:rsidRDefault="009B1E4D" w:rsidP="00B328F4">
            <w:pPr>
              <w:jc w:val="both"/>
            </w:pPr>
            <w:r w:rsidRPr="00E800EC">
              <w:t>15 (26)</w:t>
            </w:r>
          </w:p>
        </w:tc>
        <w:tc>
          <w:tcPr>
            <w:tcW w:w="2126" w:type="dxa"/>
          </w:tcPr>
          <w:p w14:paraId="6FF9ECB3" w14:textId="77777777" w:rsidR="009B1E4D" w:rsidRPr="00E800EC" w:rsidRDefault="009B1E4D" w:rsidP="00B328F4">
            <w:pPr>
              <w:jc w:val="both"/>
            </w:pPr>
            <w:r w:rsidRPr="00E800EC">
              <w:rPr>
                <w:rFonts w:cs="Arial"/>
              </w:rPr>
              <w:t>948 (24)</w:t>
            </w:r>
          </w:p>
        </w:tc>
      </w:tr>
      <w:tr w:rsidR="009B1E4D" w:rsidRPr="00E800EC" w14:paraId="12309646" w14:textId="77777777" w:rsidTr="00B328F4">
        <w:tc>
          <w:tcPr>
            <w:tcW w:w="234" w:type="dxa"/>
          </w:tcPr>
          <w:p w14:paraId="621995D7" w14:textId="77777777" w:rsidR="009B1E4D" w:rsidRPr="00E800EC" w:rsidRDefault="009B1E4D" w:rsidP="00B328F4">
            <w:pPr>
              <w:jc w:val="both"/>
            </w:pPr>
          </w:p>
        </w:tc>
        <w:tc>
          <w:tcPr>
            <w:tcW w:w="2743" w:type="dxa"/>
          </w:tcPr>
          <w:p w14:paraId="0A9640F6" w14:textId="77777777" w:rsidR="009B1E4D" w:rsidRPr="00E800EC" w:rsidRDefault="009B1E4D" w:rsidP="00B328F4">
            <w:pPr>
              <w:jc w:val="both"/>
              <w:rPr>
                <w:rFonts w:cs="Arial"/>
              </w:rPr>
            </w:pPr>
            <w:r w:rsidRPr="00E800EC">
              <w:rPr>
                <w:rFonts w:cs="Arial"/>
              </w:rPr>
              <w:t>Pre-labor caesarean</w:t>
            </w:r>
          </w:p>
        </w:tc>
        <w:tc>
          <w:tcPr>
            <w:tcW w:w="2268" w:type="dxa"/>
          </w:tcPr>
          <w:p w14:paraId="4146C767" w14:textId="77777777" w:rsidR="009B1E4D" w:rsidRPr="00E800EC" w:rsidRDefault="009B1E4D" w:rsidP="00B328F4">
            <w:pPr>
              <w:jc w:val="both"/>
            </w:pPr>
            <w:r w:rsidRPr="00E800EC">
              <w:t>18 (69)</w:t>
            </w:r>
          </w:p>
        </w:tc>
        <w:tc>
          <w:tcPr>
            <w:tcW w:w="2126" w:type="dxa"/>
          </w:tcPr>
          <w:p w14:paraId="535C906F" w14:textId="77777777" w:rsidR="009B1E4D" w:rsidRPr="00E800EC" w:rsidRDefault="009B1E4D" w:rsidP="00B328F4">
            <w:pPr>
              <w:jc w:val="both"/>
            </w:pPr>
            <w:r w:rsidRPr="00E800EC">
              <w:t>12 (21)</w:t>
            </w:r>
          </w:p>
        </w:tc>
        <w:tc>
          <w:tcPr>
            <w:tcW w:w="2126" w:type="dxa"/>
          </w:tcPr>
          <w:p w14:paraId="211DE03F" w14:textId="1481A5C8" w:rsidR="009B1E4D" w:rsidRPr="00E800EC" w:rsidRDefault="009B1E4D" w:rsidP="00B328F4">
            <w:pPr>
              <w:jc w:val="both"/>
            </w:pPr>
            <w:r w:rsidRPr="00E800EC">
              <w:rPr>
                <w:rFonts w:cs="Arial"/>
              </w:rPr>
              <w:t>378 (9</w:t>
            </w:r>
            <w:r w:rsidR="00161DE3">
              <w:rPr>
                <w:rFonts w:cs="Arial"/>
              </w:rPr>
              <w:t>·</w:t>
            </w:r>
            <w:r w:rsidRPr="00E800EC">
              <w:rPr>
                <w:rFonts w:cs="Arial"/>
              </w:rPr>
              <w:t>4)</w:t>
            </w:r>
          </w:p>
        </w:tc>
      </w:tr>
      <w:tr w:rsidR="009B1E4D" w:rsidRPr="00E800EC" w14:paraId="15125423" w14:textId="77777777" w:rsidTr="00B328F4">
        <w:tc>
          <w:tcPr>
            <w:tcW w:w="234" w:type="dxa"/>
          </w:tcPr>
          <w:p w14:paraId="6D01B68C" w14:textId="77777777" w:rsidR="009B1E4D" w:rsidRPr="00E800EC" w:rsidRDefault="009B1E4D" w:rsidP="00B328F4">
            <w:pPr>
              <w:jc w:val="both"/>
            </w:pPr>
          </w:p>
        </w:tc>
        <w:tc>
          <w:tcPr>
            <w:tcW w:w="2743" w:type="dxa"/>
          </w:tcPr>
          <w:p w14:paraId="75C4FEC2" w14:textId="77777777" w:rsidR="009B1E4D" w:rsidRPr="00E800EC" w:rsidRDefault="009B1E4D" w:rsidP="00B328F4">
            <w:pPr>
              <w:jc w:val="both"/>
              <w:rPr>
                <w:rFonts w:cs="Arial"/>
              </w:rPr>
            </w:pPr>
            <w:r w:rsidRPr="00E800EC">
              <w:rPr>
                <w:rFonts w:cs="Arial"/>
              </w:rPr>
              <w:t>Intrapartum caesarean</w:t>
            </w:r>
          </w:p>
        </w:tc>
        <w:tc>
          <w:tcPr>
            <w:tcW w:w="2268" w:type="dxa"/>
          </w:tcPr>
          <w:p w14:paraId="216E59E1" w14:textId="4CC19677" w:rsidR="009B1E4D" w:rsidRPr="00E800EC" w:rsidRDefault="009B1E4D" w:rsidP="00B328F4">
            <w:pPr>
              <w:jc w:val="both"/>
            </w:pPr>
            <w:r w:rsidRPr="00E800EC">
              <w:t>1 (3</w:t>
            </w:r>
            <w:r w:rsidR="00161DE3">
              <w:t>·</w:t>
            </w:r>
            <w:r w:rsidRPr="00E800EC">
              <w:t>9)</w:t>
            </w:r>
          </w:p>
        </w:tc>
        <w:tc>
          <w:tcPr>
            <w:tcW w:w="2126" w:type="dxa"/>
          </w:tcPr>
          <w:p w14:paraId="217ADAE4" w14:textId="77777777" w:rsidR="009B1E4D" w:rsidRPr="00E800EC" w:rsidRDefault="009B1E4D" w:rsidP="00B328F4">
            <w:pPr>
              <w:jc w:val="both"/>
            </w:pPr>
            <w:r w:rsidRPr="00E800EC">
              <w:t>12 (21)</w:t>
            </w:r>
          </w:p>
        </w:tc>
        <w:tc>
          <w:tcPr>
            <w:tcW w:w="2126" w:type="dxa"/>
          </w:tcPr>
          <w:p w14:paraId="012C219E" w14:textId="77777777" w:rsidR="009B1E4D" w:rsidRPr="00E800EC" w:rsidRDefault="009B1E4D" w:rsidP="00B328F4">
            <w:pPr>
              <w:jc w:val="both"/>
            </w:pPr>
            <w:r w:rsidRPr="00E800EC">
              <w:rPr>
                <w:rFonts w:cs="Arial"/>
              </w:rPr>
              <w:t>701 (17)</w:t>
            </w:r>
          </w:p>
        </w:tc>
      </w:tr>
      <w:tr w:rsidR="009B1E4D" w:rsidRPr="00E800EC" w14:paraId="5774E33B" w14:textId="77777777" w:rsidTr="00B328F4">
        <w:tc>
          <w:tcPr>
            <w:tcW w:w="234" w:type="dxa"/>
          </w:tcPr>
          <w:p w14:paraId="7B327CDB" w14:textId="77777777" w:rsidR="009B1E4D" w:rsidRPr="00E800EC" w:rsidRDefault="009B1E4D" w:rsidP="00B328F4">
            <w:pPr>
              <w:jc w:val="both"/>
            </w:pPr>
          </w:p>
        </w:tc>
        <w:tc>
          <w:tcPr>
            <w:tcW w:w="2743" w:type="dxa"/>
          </w:tcPr>
          <w:p w14:paraId="5AECE776" w14:textId="77777777" w:rsidR="009B1E4D" w:rsidRPr="00E800EC" w:rsidRDefault="009B1E4D" w:rsidP="00B328F4">
            <w:pPr>
              <w:tabs>
                <w:tab w:val="left" w:pos="1137"/>
              </w:tabs>
              <w:jc w:val="both"/>
              <w:rPr>
                <w:rFonts w:cs="Arial"/>
              </w:rPr>
            </w:pPr>
            <w:r w:rsidRPr="00E800EC">
              <w:rPr>
                <w:rFonts w:cs="Arial"/>
              </w:rPr>
              <w:t>Missing</w:t>
            </w:r>
          </w:p>
          <w:p w14:paraId="4D7892BA" w14:textId="77777777" w:rsidR="009B1E4D" w:rsidRPr="00E800EC" w:rsidRDefault="009B1E4D" w:rsidP="00B328F4">
            <w:pPr>
              <w:tabs>
                <w:tab w:val="left" w:pos="1137"/>
              </w:tabs>
              <w:jc w:val="both"/>
              <w:rPr>
                <w:rFonts w:cs="Arial"/>
              </w:rPr>
            </w:pPr>
            <w:r w:rsidRPr="00E800EC">
              <w:rPr>
                <w:rFonts w:cs="Arial"/>
              </w:rPr>
              <w:tab/>
            </w:r>
          </w:p>
        </w:tc>
        <w:tc>
          <w:tcPr>
            <w:tcW w:w="2268" w:type="dxa"/>
          </w:tcPr>
          <w:p w14:paraId="25A1C2E3" w14:textId="39B61E89" w:rsidR="009B1E4D" w:rsidRPr="00E800EC" w:rsidRDefault="009B1E4D" w:rsidP="00B328F4">
            <w:pPr>
              <w:jc w:val="both"/>
            </w:pPr>
            <w:r w:rsidRPr="00E800EC">
              <w:t>0 (0</w:t>
            </w:r>
            <w:r w:rsidR="00161DE3">
              <w:t>·</w:t>
            </w:r>
            <w:r w:rsidRPr="00E800EC">
              <w:t>0)</w:t>
            </w:r>
          </w:p>
        </w:tc>
        <w:tc>
          <w:tcPr>
            <w:tcW w:w="2126" w:type="dxa"/>
          </w:tcPr>
          <w:p w14:paraId="49BE45B9" w14:textId="1ABE364D" w:rsidR="009B1E4D" w:rsidRPr="00E800EC" w:rsidRDefault="009B1E4D" w:rsidP="00B328F4">
            <w:pPr>
              <w:jc w:val="both"/>
            </w:pPr>
            <w:r w:rsidRPr="00E800EC">
              <w:t>0 (0</w:t>
            </w:r>
            <w:r w:rsidR="00161DE3">
              <w:t>·</w:t>
            </w:r>
            <w:r w:rsidRPr="00E800EC">
              <w:t>0)</w:t>
            </w:r>
          </w:p>
        </w:tc>
        <w:tc>
          <w:tcPr>
            <w:tcW w:w="2126" w:type="dxa"/>
          </w:tcPr>
          <w:p w14:paraId="23859A15" w14:textId="0E35FB39" w:rsidR="009B1E4D" w:rsidRPr="00E800EC" w:rsidRDefault="009B1E4D" w:rsidP="00B328F4">
            <w:pPr>
              <w:jc w:val="both"/>
            </w:pPr>
            <w:r w:rsidRPr="00E800EC">
              <w:rPr>
                <w:rFonts w:cs="Arial"/>
              </w:rPr>
              <w:t>10 (0</w:t>
            </w:r>
            <w:r w:rsidR="00161DE3">
              <w:rPr>
                <w:rFonts w:cs="Arial"/>
              </w:rPr>
              <w:t>·</w:t>
            </w:r>
            <w:r w:rsidRPr="00E800EC">
              <w:rPr>
                <w:rFonts w:cs="Arial"/>
              </w:rPr>
              <w:t>3)</w:t>
            </w:r>
          </w:p>
        </w:tc>
      </w:tr>
      <w:tr w:rsidR="0082615E" w:rsidRPr="009B1E4D" w14:paraId="635F1FE4" w14:textId="77777777" w:rsidTr="00B328F4">
        <w:tc>
          <w:tcPr>
            <w:tcW w:w="2977" w:type="dxa"/>
            <w:gridSpan w:val="2"/>
          </w:tcPr>
          <w:p w14:paraId="2A88FA23" w14:textId="77777777" w:rsidR="0082615E" w:rsidRPr="009B1E4D" w:rsidRDefault="0082615E" w:rsidP="00B328F4">
            <w:pPr>
              <w:jc w:val="both"/>
              <w:rPr>
                <w:b/>
              </w:rPr>
            </w:pPr>
            <w:r w:rsidRPr="009B1E4D">
              <w:rPr>
                <w:b/>
              </w:rPr>
              <w:t>Gestational age at scan</w:t>
            </w:r>
          </w:p>
        </w:tc>
        <w:tc>
          <w:tcPr>
            <w:tcW w:w="2268" w:type="dxa"/>
          </w:tcPr>
          <w:p w14:paraId="63F0D2BA" w14:textId="77777777" w:rsidR="0082615E" w:rsidRPr="009B1E4D" w:rsidRDefault="0082615E" w:rsidP="00B328F4">
            <w:pPr>
              <w:jc w:val="both"/>
            </w:pPr>
          </w:p>
        </w:tc>
        <w:tc>
          <w:tcPr>
            <w:tcW w:w="2126" w:type="dxa"/>
          </w:tcPr>
          <w:p w14:paraId="28D10463" w14:textId="77777777" w:rsidR="0082615E" w:rsidRPr="009B1E4D" w:rsidRDefault="0082615E" w:rsidP="00B328F4">
            <w:pPr>
              <w:jc w:val="both"/>
            </w:pPr>
          </w:p>
        </w:tc>
        <w:tc>
          <w:tcPr>
            <w:tcW w:w="2126" w:type="dxa"/>
          </w:tcPr>
          <w:p w14:paraId="75A20322" w14:textId="77777777" w:rsidR="0082615E" w:rsidRPr="009B1E4D" w:rsidRDefault="0082615E" w:rsidP="00B328F4">
            <w:pPr>
              <w:jc w:val="both"/>
            </w:pPr>
          </w:p>
        </w:tc>
      </w:tr>
      <w:tr w:rsidR="0082615E" w:rsidRPr="009B1E4D" w14:paraId="086EA406" w14:textId="77777777" w:rsidTr="00B328F4">
        <w:tc>
          <w:tcPr>
            <w:tcW w:w="2977" w:type="dxa"/>
            <w:gridSpan w:val="2"/>
          </w:tcPr>
          <w:p w14:paraId="53576749" w14:textId="77777777" w:rsidR="0082615E" w:rsidRPr="009B1E4D" w:rsidRDefault="0082615E" w:rsidP="00B328F4">
            <w:pPr>
              <w:jc w:val="both"/>
              <w:rPr>
                <w:rFonts w:cs="Arial"/>
              </w:rPr>
            </w:pPr>
            <w:r w:rsidRPr="009B1E4D">
              <w:rPr>
                <w:rFonts w:cs="Arial"/>
              </w:rPr>
              <w:t>12 week scan</w:t>
            </w:r>
          </w:p>
        </w:tc>
        <w:tc>
          <w:tcPr>
            <w:tcW w:w="2268" w:type="dxa"/>
          </w:tcPr>
          <w:p w14:paraId="5B224637" w14:textId="6ADA32D1" w:rsidR="0082615E" w:rsidRPr="009B1E4D" w:rsidRDefault="0082615E" w:rsidP="00B328F4">
            <w:pPr>
              <w:jc w:val="both"/>
            </w:pPr>
            <w:r w:rsidRPr="009B1E4D">
              <w:t>12</w:t>
            </w:r>
            <w:r w:rsidR="00161DE3">
              <w:t>·</w:t>
            </w:r>
            <w:r w:rsidRPr="009B1E4D">
              <w:t>6 (12</w:t>
            </w:r>
            <w:r w:rsidR="00161DE3">
              <w:t>·</w:t>
            </w:r>
            <w:r w:rsidRPr="009B1E4D">
              <w:t>0-13</w:t>
            </w:r>
            <w:r w:rsidR="00161DE3">
              <w:t>·</w:t>
            </w:r>
            <w:r w:rsidRPr="009B1E4D">
              <w:t>1)</w:t>
            </w:r>
          </w:p>
        </w:tc>
        <w:tc>
          <w:tcPr>
            <w:tcW w:w="2126" w:type="dxa"/>
          </w:tcPr>
          <w:p w14:paraId="4CEC9EFF" w14:textId="528307D6" w:rsidR="0082615E" w:rsidRPr="009B1E4D" w:rsidRDefault="0082615E" w:rsidP="00B328F4">
            <w:pPr>
              <w:jc w:val="both"/>
            </w:pPr>
            <w:r w:rsidRPr="009B1E4D">
              <w:t>12</w:t>
            </w:r>
            <w:r w:rsidR="00161DE3">
              <w:t>·</w:t>
            </w:r>
            <w:r w:rsidRPr="009B1E4D">
              <w:t>7 (12</w:t>
            </w:r>
            <w:r w:rsidR="00161DE3">
              <w:t>·</w:t>
            </w:r>
            <w:r w:rsidRPr="009B1E4D">
              <w:t>1-13</w:t>
            </w:r>
            <w:r w:rsidR="00161DE3">
              <w:t>·</w:t>
            </w:r>
            <w:r w:rsidRPr="009B1E4D">
              <w:t>1)</w:t>
            </w:r>
          </w:p>
        </w:tc>
        <w:tc>
          <w:tcPr>
            <w:tcW w:w="2126" w:type="dxa"/>
          </w:tcPr>
          <w:p w14:paraId="2C9C6F82" w14:textId="229344C6" w:rsidR="0082615E" w:rsidRPr="009B1E4D" w:rsidRDefault="0082615E" w:rsidP="00B328F4">
            <w:pPr>
              <w:jc w:val="both"/>
              <w:rPr>
                <w:rFonts w:cs="Arial"/>
              </w:rPr>
            </w:pPr>
            <w:r w:rsidRPr="009B1E4D">
              <w:t>12</w:t>
            </w:r>
            <w:r w:rsidR="00161DE3">
              <w:t>·</w:t>
            </w:r>
            <w:r w:rsidRPr="009B1E4D">
              <w:t>6 (12</w:t>
            </w:r>
            <w:r w:rsidR="00161DE3">
              <w:t>·</w:t>
            </w:r>
            <w:r w:rsidRPr="009B1E4D">
              <w:t>1-13</w:t>
            </w:r>
            <w:r w:rsidR="00161DE3">
              <w:t>·</w:t>
            </w:r>
            <w:r w:rsidRPr="009B1E4D">
              <w:t>1)</w:t>
            </w:r>
          </w:p>
        </w:tc>
      </w:tr>
      <w:tr w:rsidR="0082615E" w:rsidRPr="009B1E4D" w14:paraId="3635EBCC" w14:textId="77777777" w:rsidTr="00B328F4">
        <w:tc>
          <w:tcPr>
            <w:tcW w:w="2977" w:type="dxa"/>
            <w:gridSpan w:val="2"/>
          </w:tcPr>
          <w:p w14:paraId="17972CD6" w14:textId="77777777" w:rsidR="0082615E" w:rsidRPr="009B1E4D" w:rsidRDefault="0082615E" w:rsidP="00B328F4">
            <w:pPr>
              <w:jc w:val="both"/>
              <w:rPr>
                <w:rFonts w:cs="Arial"/>
              </w:rPr>
            </w:pPr>
            <w:r w:rsidRPr="009B1E4D">
              <w:rPr>
                <w:rFonts w:cs="Arial"/>
              </w:rPr>
              <w:t>20 week scan</w:t>
            </w:r>
          </w:p>
        </w:tc>
        <w:tc>
          <w:tcPr>
            <w:tcW w:w="2268" w:type="dxa"/>
          </w:tcPr>
          <w:p w14:paraId="1D9FB921" w14:textId="0C448007" w:rsidR="0082615E" w:rsidRPr="009B1E4D" w:rsidRDefault="0082615E" w:rsidP="00B328F4">
            <w:pPr>
              <w:jc w:val="both"/>
            </w:pPr>
            <w:r w:rsidRPr="009B1E4D">
              <w:t>20</w:t>
            </w:r>
            <w:r w:rsidR="00161DE3">
              <w:t>·</w:t>
            </w:r>
            <w:r w:rsidRPr="009B1E4D">
              <w:t>3 (20</w:t>
            </w:r>
            <w:r w:rsidR="00161DE3">
              <w:t>·</w:t>
            </w:r>
            <w:r w:rsidRPr="009B1E4D">
              <w:t>0-20</w:t>
            </w:r>
            <w:r w:rsidR="00161DE3">
              <w:t>·</w:t>
            </w:r>
            <w:r w:rsidRPr="009B1E4D">
              <w:t>7)</w:t>
            </w:r>
          </w:p>
        </w:tc>
        <w:tc>
          <w:tcPr>
            <w:tcW w:w="2126" w:type="dxa"/>
          </w:tcPr>
          <w:p w14:paraId="138DE0FC" w14:textId="0BDA7D2D" w:rsidR="0082615E" w:rsidRPr="009B1E4D" w:rsidRDefault="0082615E" w:rsidP="00B328F4">
            <w:pPr>
              <w:jc w:val="both"/>
            </w:pPr>
            <w:r w:rsidRPr="009B1E4D">
              <w:t>20</w:t>
            </w:r>
            <w:r w:rsidR="00161DE3">
              <w:t>·</w:t>
            </w:r>
            <w:r w:rsidRPr="009B1E4D">
              <w:t>3 (20</w:t>
            </w:r>
            <w:r w:rsidR="00161DE3">
              <w:t>·</w:t>
            </w:r>
            <w:r w:rsidRPr="009B1E4D">
              <w:t>1-20</w:t>
            </w:r>
            <w:r w:rsidR="00161DE3">
              <w:t>·</w:t>
            </w:r>
            <w:r w:rsidRPr="009B1E4D">
              <w:t>6)</w:t>
            </w:r>
          </w:p>
        </w:tc>
        <w:tc>
          <w:tcPr>
            <w:tcW w:w="2126" w:type="dxa"/>
          </w:tcPr>
          <w:p w14:paraId="44FCEDA7" w14:textId="3BA5B75D" w:rsidR="0082615E" w:rsidRPr="009B1E4D" w:rsidRDefault="0082615E" w:rsidP="00B328F4">
            <w:pPr>
              <w:jc w:val="both"/>
              <w:rPr>
                <w:rFonts w:cs="Arial"/>
              </w:rPr>
            </w:pPr>
            <w:r w:rsidRPr="009B1E4D">
              <w:t>20</w:t>
            </w:r>
            <w:r w:rsidR="00161DE3">
              <w:t>·</w:t>
            </w:r>
            <w:r w:rsidRPr="009B1E4D">
              <w:t>3 (20</w:t>
            </w:r>
            <w:r w:rsidR="00161DE3">
              <w:t>·</w:t>
            </w:r>
            <w:r w:rsidRPr="009B1E4D">
              <w:t>0-20</w:t>
            </w:r>
            <w:r w:rsidR="00161DE3">
              <w:t>·</w:t>
            </w:r>
            <w:r w:rsidRPr="009B1E4D">
              <w:t>6)</w:t>
            </w:r>
          </w:p>
        </w:tc>
      </w:tr>
      <w:tr w:rsidR="0082615E" w:rsidRPr="009B1E4D" w14:paraId="0E86A9C1" w14:textId="77777777" w:rsidTr="00B328F4">
        <w:tc>
          <w:tcPr>
            <w:tcW w:w="234" w:type="dxa"/>
          </w:tcPr>
          <w:p w14:paraId="4DA3B991" w14:textId="77777777" w:rsidR="0082615E" w:rsidRPr="009B1E4D" w:rsidRDefault="0082615E" w:rsidP="00B328F4">
            <w:pPr>
              <w:jc w:val="both"/>
            </w:pPr>
          </w:p>
        </w:tc>
        <w:tc>
          <w:tcPr>
            <w:tcW w:w="2743" w:type="dxa"/>
          </w:tcPr>
          <w:p w14:paraId="1D12BBF5" w14:textId="77777777" w:rsidR="0082615E" w:rsidRPr="009B1E4D" w:rsidRDefault="0082615E" w:rsidP="00B328F4">
            <w:pPr>
              <w:jc w:val="both"/>
            </w:pPr>
            <w:r w:rsidRPr="009B1E4D">
              <w:t>Missing</w:t>
            </w:r>
          </w:p>
        </w:tc>
        <w:tc>
          <w:tcPr>
            <w:tcW w:w="2268" w:type="dxa"/>
          </w:tcPr>
          <w:p w14:paraId="72C15608" w14:textId="5F7848AB" w:rsidR="0082615E" w:rsidRPr="009B1E4D" w:rsidRDefault="0082615E" w:rsidP="00B328F4">
            <w:pPr>
              <w:jc w:val="both"/>
            </w:pPr>
            <w:r w:rsidRPr="009B1E4D">
              <w:t>0 (0</w:t>
            </w:r>
            <w:r w:rsidR="00161DE3">
              <w:t>·</w:t>
            </w:r>
            <w:r w:rsidRPr="009B1E4D">
              <w:t>0)</w:t>
            </w:r>
          </w:p>
        </w:tc>
        <w:tc>
          <w:tcPr>
            <w:tcW w:w="2126" w:type="dxa"/>
          </w:tcPr>
          <w:p w14:paraId="7E0E5B4D" w14:textId="2488B8D1" w:rsidR="0082615E" w:rsidRPr="009B1E4D" w:rsidRDefault="0082615E" w:rsidP="00B328F4">
            <w:pPr>
              <w:jc w:val="both"/>
            </w:pPr>
            <w:r w:rsidRPr="009B1E4D">
              <w:t>0 (0</w:t>
            </w:r>
            <w:r w:rsidR="00161DE3">
              <w:t>·</w:t>
            </w:r>
            <w:r w:rsidRPr="009B1E4D">
              <w:t>0)</w:t>
            </w:r>
          </w:p>
        </w:tc>
        <w:tc>
          <w:tcPr>
            <w:tcW w:w="2126" w:type="dxa"/>
          </w:tcPr>
          <w:p w14:paraId="07D1967B" w14:textId="2C26E499" w:rsidR="0082615E" w:rsidRPr="009B1E4D" w:rsidRDefault="0082615E" w:rsidP="00B328F4">
            <w:pPr>
              <w:jc w:val="both"/>
            </w:pPr>
            <w:r w:rsidRPr="009B1E4D">
              <w:t>4 (0</w:t>
            </w:r>
            <w:r w:rsidR="00161DE3">
              <w:t>·</w:t>
            </w:r>
            <w:r w:rsidRPr="009B1E4D">
              <w:t>1)</w:t>
            </w:r>
          </w:p>
        </w:tc>
      </w:tr>
      <w:tr w:rsidR="0082615E" w:rsidRPr="009B1E4D" w14:paraId="259BCAFD" w14:textId="77777777" w:rsidTr="00B328F4">
        <w:tc>
          <w:tcPr>
            <w:tcW w:w="2977" w:type="dxa"/>
            <w:gridSpan w:val="2"/>
          </w:tcPr>
          <w:p w14:paraId="5F2B0603" w14:textId="77777777" w:rsidR="0082615E" w:rsidRPr="009B1E4D" w:rsidRDefault="0082615E" w:rsidP="00B328F4">
            <w:pPr>
              <w:jc w:val="both"/>
              <w:rPr>
                <w:rFonts w:cs="Arial"/>
              </w:rPr>
            </w:pPr>
            <w:r w:rsidRPr="009B1E4D">
              <w:rPr>
                <w:rFonts w:cs="Arial"/>
              </w:rPr>
              <w:t>28 week scan</w:t>
            </w:r>
          </w:p>
        </w:tc>
        <w:tc>
          <w:tcPr>
            <w:tcW w:w="2268" w:type="dxa"/>
          </w:tcPr>
          <w:p w14:paraId="10928413" w14:textId="1C6B1A28" w:rsidR="0082615E" w:rsidRPr="009B1E4D" w:rsidRDefault="0082615E" w:rsidP="00B328F4">
            <w:pPr>
              <w:jc w:val="both"/>
            </w:pPr>
            <w:r w:rsidRPr="009B1E4D">
              <w:t>28</w:t>
            </w:r>
            <w:r w:rsidR="00161DE3">
              <w:t>·</w:t>
            </w:r>
            <w:r w:rsidRPr="009B1E4D">
              <w:t>1 (27</w:t>
            </w:r>
            <w:r w:rsidR="00161DE3">
              <w:t>·</w:t>
            </w:r>
            <w:r w:rsidRPr="009B1E4D">
              <w:t>9-28</w:t>
            </w:r>
            <w:r w:rsidR="00161DE3">
              <w:t>·</w:t>
            </w:r>
            <w:r w:rsidRPr="009B1E4D">
              <w:t>3)</w:t>
            </w:r>
          </w:p>
        </w:tc>
        <w:tc>
          <w:tcPr>
            <w:tcW w:w="2126" w:type="dxa"/>
          </w:tcPr>
          <w:p w14:paraId="5FE17E5A" w14:textId="5519B655" w:rsidR="0082615E" w:rsidRPr="009B1E4D" w:rsidRDefault="0082615E" w:rsidP="00B328F4">
            <w:pPr>
              <w:jc w:val="both"/>
            </w:pPr>
            <w:r w:rsidRPr="009B1E4D">
              <w:t>28</w:t>
            </w:r>
            <w:r w:rsidR="00161DE3">
              <w:t>·</w:t>
            </w:r>
            <w:r w:rsidRPr="009B1E4D">
              <w:t>3 (28</w:t>
            </w:r>
            <w:r w:rsidR="00161DE3">
              <w:t>·</w:t>
            </w:r>
            <w:r w:rsidRPr="009B1E4D">
              <w:t>0-28</w:t>
            </w:r>
            <w:r w:rsidR="00161DE3">
              <w:t>·</w:t>
            </w:r>
            <w:r w:rsidRPr="009B1E4D">
              <w:t>6)</w:t>
            </w:r>
          </w:p>
        </w:tc>
        <w:tc>
          <w:tcPr>
            <w:tcW w:w="2126" w:type="dxa"/>
          </w:tcPr>
          <w:p w14:paraId="68B93E66" w14:textId="1A48D98C" w:rsidR="0082615E" w:rsidRPr="009B1E4D" w:rsidRDefault="0082615E" w:rsidP="00B328F4">
            <w:pPr>
              <w:jc w:val="both"/>
              <w:rPr>
                <w:rFonts w:cs="Arial"/>
              </w:rPr>
            </w:pPr>
            <w:r w:rsidRPr="009B1E4D">
              <w:t>28</w:t>
            </w:r>
            <w:r w:rsidR="00161DE3">
              <w:t>·</w:t>
            </w:r>
            <w:r w:rsidRPr="009B1E4D">
              <w:t>3 (28</w:t>
            </w:r>
            <w:r w:rsidR="00161DE3">
              <w:t>·</w:t>
            </w:r>
            <w:r w:rsidRPr="009B1E4D">
              <w:t>0-28</w:t>
            </w:r>
            <w:r w:rsidR="00161DE3">
              <w:t>·</w:t>
            </w:r>
            <w:r w:rsidRPr="009B1E4D">
              <w:t>6)</w:t>
            </w:r>
          </w:p>
        </w:tc>
      </w:tr>
      <w:tr w:rsidR="0082615E" w:rsidRPr="009B1E4D" w14:paraId="4E1B1CE3" w14:textId="77777777" w:rsidTr="00B328F4">
        <w:tc>
          <w:tcPr>
            <w:tcW w:w="234" w:type="dxa"/>
          </w:tcPr>
          <w:p w14:paraId="64C71005" w14:textId="77777777" w:rsidR="0082615E" w:rsidRPr="009B1E4D" w:rsidRDefault="0082615E" w:rsidP="00B328F4">
            <w:pPr>
              <w:jc w:val="both"/>
            </w:pPr>
          </w:p>
        </w:tc>
        <w:tc>
          <w:tcPr>
            <w:tcW w:w="2743" w:type="dxa"/>
          </w:tcPr>
          <w:p w14:paraId="43BE6DED" w14:textId="77777777" w:rsidR="0082615E" w:rsidRPr="009B1E4D" w:rsidRDefault="0082615E" w:rsidP="00B328F4">
            <w:pPr>
              <w:jc w:val="both"/>
            </w:pPr>
            <w:r w:rsidRPr="009B1E4D">
              <w:t>Missing</w:t>
            </w:r>
          </w:p>
        </w:tc>
        <w:tc>
          <w:tcPr>
            <w:tcW w:w="2268" w:type="dxa"/>
          </w:tcPr>
          <w:p w14:paraId="7B8BFC54" w14:textId="77CE8CFF" w:rsidR="0082615E" w:rsidRPr="009B1E4D" w:rsidRDefault="0082615E" w:rsidP="00B328F4">
            <w:pPr>
              <w:jc w:val="both"/>
            </w:pPr>
            <w:r w:rsidRPr="009B1E4D">
              <w:t>0 (0</w:t>
            </w:r>
            <w:r w:rsidR="00161DE3">
              <w:t>·</w:t>
            </w:r>
            <w:r w:rsidRPr="009B1E4D">
              <w:t>0)</w:t>
            </w:r>
          </w:p>
        </w:tc>
        <w:tc>
          <w:tcPr>
            <w:tcW w:w="2126" w:type="dxa"/>
          </w:tcPr>
          <w:p w14:paraId="445C1D8C" w14:textId="4A041B3B" w:rsidR="0082615E" w:rsidRPr="009B1E4D" w:rsidRDefault="0082615E" w:rsidP="00B328F4">
            <w:pPr>
              <w:jc w:val="both"/>
            </w:pPr>
            <w:r w:rsidRPr="009B1E4D">
              <w:t>0 (0</w:t>
            </w:r>
            <w:r w:rsidR="00161DE3">
              <w:t>·</w:t>
            </w:r>
            <w:r w:rsidRPr="009B1E4D">
              <w:t>0)</w:t>
            </w:r>
          </w:p>
        </w:tc>
        <w:tc>
          <w:tcPr>
            <w:tcW w:w="2126" w:type="dxa"/>
          </w:tcPr>
          <w:p w14:paraId="1CE66771" w14:textId="1A95855F" w:rsidR="0082615E" w:rsidRPr="009B1E4D" w:rsidRDefault="0082615E" w:rsidP="00B328F4">
            <w:pPr>
              <w:jc w:val="both"/>
            </w:pPr>
            <w:r w:rsidRPr="009B1E4D">
              <w:t>20 (0</w:t>
            </w:r>
            <w:r w:rsidR="00161DE3">
              <w:t>·</w:t>
            </w:r>
            <w:r w:rsidRPr="009B1E4D">
              <w:t>5)</w:t>
            </w:r>
          </w:p>
        </w:tc>
      </w:tr>
      <w:tr w:rsidR="0082615E" w:rsidRPr="009B1E4D" w14:paraId="7EB56EF3" w14:textId="77777777" w:rsidTr="00B328F4">
        <w:tc>
          <w:tcPr>
            <w:tcW w:w="2977" w:type="dxa"/>
            <w:gridSpan w:val="2"/>
          </w:tcPr>
          <w:p w14:paraId="01300B35" w14:textId="77777777" w:rsidR="0082615E" w:rsidRPr="009B1E4D" w:rsidRDefault="0082615E" w:rsidP="00B328F4">
            <w:pPr>
              <w:jc w:val="both"/>
              <w:rPr>
                <w:rFonts w:cs="Arial"/>
              </w:rPr>
            </w:pPr>
            <w:r w:rsidRPr="009B1E4D">
              <w:rPr>
                <w:rFonts w:cs="Arial"/>
              </w:rPr>
              <w:t>36 week scan</w:t>
            </w:r>
          </w:p>
        </w:tc>
        <w:tc>
          <w:tcPr>
            <w:tcW w:w="2268" w:type="dxa"/>
          </w:tcPr>
          <w:p w14:paraId="2B2AA275" w14:textId="0946BAD6" w:rsidR="0082615E" w:rsidRPr="009B1E4D" w:rsidRDefault="0082615E" w:rsidP="00B328F4">
            <w:pPr>
              <w:jc w:val="both"/>
            </w:pPr>
            <w:r w:rsidRPr="009B1E4D">
              <w:t>36</w:t>
            </w:r>
            <w:r w:rsidR="00161DE3">
              <w:t>·</w:t>
            </w:r>
            <w:r w:rsidRPr="009B1E4D">
              <w:t>0 (35</w:t>
            </w:r>
            <w:r w:rsidR="00161DE3">
              <w:t>·</w:t>
            </w:r>
            <w:r w:rsidRPr="009B1E4D">
              <w:t>7-36</w:t>
            </w:r>
            <w:r w:rsidR="00161DE3">
              <w:t>·</w:t>
            </w:r>
            <w:r w:rsidRPr="009B1E4D">
              <w:t>1)</w:t>
            </w:r>
          </w:p>
        </w:tc>
        <w:tc>
          <w:tcPr>
            <w:tcW w:w="2126" w:type="dxa"/>
          </w:tcPr>
          <w:p w14:paraId="1DA730CF" w14:textId="4C1933AD" w:rsidR="0082615E" w:rsidRPr="009B1E4D" w:rsidRDefault="0082615E" w:rsidP="00B328F4">
            <w:pPr>
              <w:jc w:val="both"/>
            </w:pPr>
            <w:r w:rsidRPr="009B1E4D">
              <w:t>36</w:t>
            </w:r>
            <w:r w:rsidR="00161DE3">
              <w:t>·</w:t>
            </w:r>
            <w:r w:rsidRPr="009B1E4D">
              <w:t>1 (36</w:t>
            </w:r>
            <w:r w:rsidR="00161DE3">
              <w:t>·</w:t>
            </w:r>
            <w:r w:rsidRPr="009B1E4D">
              <w:t>0-36</w:t>
            </w:r>
            <w:r w:rsidR="00161DE3">
              <w:t>·</w:t>
            </w:r>
            <w:r w:rsidRPr="009B1E4D">
              <w:t>4)</w:t>
            </w:r>
          </w:p>
        </w:tc>
        <w:tc>
          <w:tcPr>
            <w:tcW w:w="2126" w:type="dxa"/>
          </w:tcPr>
          <w:p w14:paraId="32082D0F" w14:textId="04A6DA53" w:rsidR="0082615E" w:rsidRPr="009B1E4D" w:rsidRDefault="0082615E" w:rsidP="00B328F4">
            <w:pPr>
              <w:jc w:val="both"/>
              <w:rPr>
                <w:rFonts w:cs="Arial"/>
              </w:rPr>
            </w:pPr>
            <w:r w:rsidRPr="009B1E4D">
              <w:t>36</w:t>
            </w:r>
            <w:r w:rsidR="00161DE3">
              <w:t>·</w:t>
            </w:r>
            <w:r w:rsidRPr="009B1E4D">
              <w:t>1 (36</w:t>
            </w:r>
            <w:r w:rsidR="00161DE3">
              <w:t>·</w:t>
            </w:r>
            <w:r w:rsidRPr="009B1E4D">
              <w:t>0-36</w:t>
            </w:r>
            <w:r w:rsidR="00161DE3">
              <w:t>·</w:t>
            </w:r>
            <w:r w:rsidRPr="009B1E4D">
              <w:t>4)</w:t>
            </w:r>
          </w:p>
        </w:tc>
      </w:tr>
      <w:tr w:rsidR="0082615E" w:rsidRPr="009B1E4D" w14:paraId="14110CDB" w14:textId="77777777" w:rsidTr="00B328F4">
        <w:tc>
          <w:tcPr>
            <w:tcW w:w="234" w:type="dxa"/>
          </w:tcPr>
          <w:p w14:paraId="116E6850" w14:textId="77777777" w:rsidR="0082615E" w:rsidRPr="009B1E4D" w:rsidRDefault="0082615E" w:rsidP="00B328F4">
            <w:pPr>
              <w:jc w:val="both"/>
            </w:pPr>
          </w:p>
        </w:tc>
        <w:tc>
          <w:tcPr>
            <w:tcW w:w="2743" w:type="dxa"/>
          </w:tcPr>
          <w:p w14:paraId="53A482E1" w14:textId="77777777" w:rsidR="0082615E" w:rsidRPr="009B1E4D" w:rsidRDefault="0082615E" w:rsidP="00B328F4">
            <w:pPr>
              <w:jc w:val="both"/>
            </w:pPr>
            <w:r w:rsidRPr="009B1E4D">
              <w:t>Missing</w:t>
            </w:r>
          </w:p>
          <w:p w14:paraId="693DC5F5" w14:textId="77777777" w:rsidR="0082615E" w:rsidRPr="009B1E4D" w:rsidRDefault="0082615E" w:rsidP="00B328F4">
            <w:pPr>
              <w:jc w:val="both"/>
            </w:pPr>
          </w:p>
        </w:tc>
        <w:tc>
          <w:tcPr>
            <w:tcW w:w="2268" w:type="dxa"/>
          </w:tcPr>
          <w:p w14:paraId="01E02824" w14:textId="77777777" w:rsidR="0082615E" w:rsidRPr="009B1E4D" w:rsidRDefault="0082615E" w:rsidP="00B328F4">
            <w:pPr>
              <w:jc w:val="both"/>
            </w:pPr>
            <w:r w:rsidRPr="009B1E4D">
              <w:t>20 (77)</w:t>
            </w:r>
          </w:p>
        </w:tc>
        <w:tc>
          <w:tcPr>
            <w:tcW w:w="2126" w:type="dxa"/>
          </w:tcPr>
          <w:p w14:paraId="0F70A248" w14:textId="10124AEB" w:rsidR="0082615E" w:rsidRPr="009B1E4D" w:rsidRDefault="0082615E" w:rsidP="00B328F4">
            <w:pPr>
              <w:jc w:val="both"/>
            </w:pPr>
            <w:r w:rsidRPr="009B1E4D">
              <w:t>0 (0</w:t>
            </w:r>
            <w:r w:rsidR="00161DE3">
              <w:t>·</w:t>
            </w:r>
            <w:r w:rsidRPr="009B1E4D">
              <w:t>0)</w:t>
            </w:r>
          </w:p>
        </w:tc>
        <w:tc>
          <w:tcPr>
            <w:tcW w:w="2126" w:type="dxa"/>
          </w:tcPr>
          <w:p w14:paraId="6F0E5648" w14:textId="28D0C5A8" w:rsidR="0082615E" w:rsidRPr="009B1E4D" w:rsidRDefault="0082615E" w:rsidP="00B328F4">
            <w:pPr>
              <w:jc w:val="both"/>
            </w:pPr>
            <w:r w:rsidRPr="009B1E4D">
              <w:t>209 (5</w:t>
            </w:r>
            <w:r w:rsidR="00557B81">
              <w:t>·</w:t>
            </w:r>
            <w:r w:rsidRPr="009B1E4D">
              <w:t>2)</w:t>
            </w:r>
          </w:p>
        </w:tc>
      </w:tr>
      <w:tr w:rsidR="0082615E" w:rsidRPr="009B1E4D" w14:paraId="7C64C7EE" w14:textId="77777777" w:rsidTr="00B328F4">
        <w:tc>
          <w:tcPr>
            <w:tcW w:w="2977" w:type="dxa"/>
            <w:gridSpan w:val="2"/>
          </w:tcPr>
          <w:p w14:paraId="6D26FB68" w14:textId="77777777" w:rsidR="0082615E" w:rsidRPr="009B1E4D" w:rsidRDefault="0082615E" w:rsidP="00B328F4">
            <w:pPr>
              <w:jc w:val="both"/>
              <w:rPr>
                <w:b/>
              </w:rPr>
            </w:pPr>
            <w:r w:rsidRPr="009B1E4D">
              <w:rPr>
                <w:b/>
              </w:rPr>
              <w:t>Exposures at 28wkGA</w:t>
            </w:r>
          </w:p>
        </w:tc>
        <w:tc>
          <w:tcPr>
            <w:tcW w:w="2268" w:type="dxa"/>
          </w:tcPr>
          <w:p w14:paraId="0B87BA6C" w14:textId="77777777" w:rsidR="0082615E" w:rsidRPr="009B1E4D" w:rsidRDefault="0082615E" w:rsidP="00B328F4">
            <w:pPr>
              <w:jc w:val="both"/>
            </w:pPr>
          </w:p>
        </w:tc>
        <w:tc>
          <w:tcPr>
            <w:tcW w:w="2126" w:type="dxa"/>
          </w:tcPr>
          <w:p w14:paraId="71077B73" w14:textId="77777777" w:rsidR="0082615E" w:rsidRPr="009B1E4D" w:rsidRDefault="0082615E" w:rsidP="00B328F4">
            <w:pPr>
              <w:jc w:val="both"/>
            </w:pPr>
          </w:p>
        </w:tc>
        <w:tc>
          <w:tcPr>
            <w:tcW w:w="2126" w:type="dxa"/>
          </w:tcPr>
          <w:p w14:paraId="4717F026" w14:textId="77777777" w:rsidR="0082615E" w:rsidRPr="009B1E4D" w:rsidRDefault="0082615E" w:rsidP="00B328F4">
            <w:pPr>
              <w:jc w:val="both"/>
            </w:pPr>
          </w:p>
        </w:tc>
      </w:tr>
      <w:tr w:rsidR="0082615E" w:rsidRPr="009B1E4D" w14:paraId="5113B57D" w14:textId="77777777" w:rsidTr="00B328F4">
        <w:tc>
          <w:tcPr>
            <w:tcW w:w="2977" w:type="dxa"/>
            <w:gridSpan w:val="2"/>
          </w:tcPr>
          <w:p w14:paraId="4156E567" w14:textId="77777777" w:rsidR="0082615E" w:rsidRPr="009B1E4D" w:rsidRDefault="0082615E" w:rsidP="00B328F4">
            <w:pPr>
              <w:jc w:val="both"/>
              <w:rPr>
                <w:rFonts w:cs="Arial"/>
              </w:rPr>
            </w:pPr>
            <w:r w:rsidRPr="009B1E4D">
              <w:rPr>
                <w:rFonts w:cs="Arial"/>
              </w:rPr>
              <w:t>EFW centile</w:t>
            </w:r>
          </w:p>
        </w:tc>
        <w:tc>
          <w:tcPr>
            <w:tcW w:w="2268" w:type="dxa"/>
          </w:tcPr>
          <w:p w14:paraId="3DAB887E" w14:textId="6C3B7EEB" w:rsidR="0082615E" w:rsidRPr="009B1E4D" w:rsidRDefault="0082615E" w:rsidP="00B328F4">
            <w:pPr>
              <w:jc w:val="both"/>
            </w:pPr>
            <w:r w:rsidRPr="009B1E4D">
              <w:rPr>
                <w:rFonts w:cs="Arial"/>
              </w:rPr>
              <w:t>13 (4</w:t>
            </w:r>
            <w:r w:rsidR="00557B81">
              <w:rPr>
                <w:rFonts w:cs="Arial"/>
              </w:rPr>
              <w:t>·</w:t>
            </w:r>
            <w:r w:rsidRPr="009B1E4D">
              <w:rPr>
                <w:rFonts w:cs="Arial"/>
              </w:rPr>
              <w:t>1-28)</w:t>
            </w:r>
          </w:p>
        </w:tc>
        <w:tc>
          <w:tcPr>
            <w:tcW w:w="2126" w:type="dxa"/>
          </w:tcPr>
          <w:p w14:paraId="78A02F13" w14:textId="77777777" w:rsidR="0082615E" w:rsidRPr="009B1E4D" w:rsidRDefault="0082615E" w:rsidP="00B328F4">
            <w:pPr>
              <w:jc w:val="both"/>
            </w:pPr>
            <w:r w:rsidRPr="009B1E4D">
              <w:rPr>
                <w:rFonts w:cs="Arial"/>
              </w:rPr>
              <w:t>17 (10-29)</w:t>
            </w:r>
          </w:p>
        </w:tc>
        <w:tc>
          <w:tcPr>
            <w:tcW w:w="2126" w:type="dxa"/>
          </w:tcPr>
          <w:p w14:paraId="343ADBEC" w14:textId="77777777" w:rsidR="0082615E" w:rsidRPr="009B1E4D" w:rsidRDefault="0082615E" w:rsidP="00B328F4">
            <w:pPr>
              <w:jc w:val="both"/>
              <w:rPr>
                <w:rFonts w:cs="Arial"/>
              </w:rPr>
            </w:pPr>
            <w:r w:rsidRPr="009B1E4D">
              <w:rPr>
                <w:rFonts w:cs="Arial"/>
              </w:rPr>
              <w:t>40 (22-61)</w:t>
            </w:r>
          </w:p>
        </w:tc>
      </w:tr>
      <w:tr w:rsidR="0082615E" w:rsidRPr="009B1E4D" w14:paraId="309B9251" w14:textId="77777777" w:rsidTr="00B328F4">
        <w:tc>
          <w:tcPr>
            <w:tcW w:w="2977" w:type="dxa"/>
            <w:gridSpan w:val="2"/>
          </w:tcPr>
          <w:p w14:paraId="7C26648F" w14:textId="77777777" w:rsidR="0082615E" w:rsidRPr="009B1E4D" w:rsidRDefault="0082615E" w:rsidP="00B328F4">
            <w:pPr>
              <w:jc w:val="both"/>
              <w:rPr>
                <w:rFonts w:cs="Arial"/>
              </w:rPr>
            </w:pPr>
            <w:r w:rsidRPr="009B1E4D">
              <w:rPr>
                <w:rFonts w:cs="Arial"/>
              </w:rPr>
              <w:t>EFW&lt;10</w:t>
            </w:r>
            <w:r w:rsidRPr="009B1E4D">
              <w:rPr>
                <w:rFonts w:cs="Arial"/>
                <w:vertAlign w:val="superscript"/>
              </w:rPr>
              <w:t>th</w:t>
            </w:r>
          </w:p>
        </w:tc>
        <w:tc>
          <w:tcPr>
            <w:tcW w:w="2268" w:type="dxa"/>
          </w:tcPr>
          <w:p w14:paraId="67ECAE38" w14:textId="77777777" w:rsidR="0082615E" w:rsidRPr="009B1E4D" w:rsidRDefault="0082615E" w:rsidP="00B328F4">
            <w:pPr>
              <w:jc w:val="both"/>
            </w:pPr>
            <w:r w:rsidRPr="009B1E4D">
              <w:t>12 (46)</w:t>
            </w:r>
          </w:p>
        </w:tc>
        <w:tc>
          <w:tcPr>
            <w:tcW w:w="2126" w:type="dxa"/>
          </w:tcPr>
          <w:p w14:paraId="7DE48650" w14:textId="77777777" w:rsidR="0082615E" w:rsidRPr="009B1E4D" w:rsidRDefault="0082615E" w:rsidP="00B328F4">
            <w:pPr>
              <w:jc w:val="both"/>
            </w:pPr>
            <w:r w:rsidRPr="009B1E4D">
              <w:t>13 (22)</w:t>
            </w:r>
          </w:p>
        </w:tc>
        <w:tc>
          <w:tcPr>
            <w:tcW w:w="2126" w:type="dxa"/>
          </w:tcPr>
          <w:p w14:paraId="4301A173" w14:textId="4180E2C0" w:rsidR="0082615E" w:rsidRPr="009B1E4D" w:rsidRDefault="0082615E" w:rsidP="00B328F4">
            <w:pPr>
              <w:jc w:val="both"/>
              <w:rPr>
                <w:rFonts w:cs="Arial"/>
              </w:rPr>
            </w:pPr>
            <w:r w:rsidRPr="009B1E4D">
              <w:rPr>
                <w:rFonts w:cs="Arial"/>
              </w:rPr>
              <w:t>303 (7</w:t>
            </w:r>
            <w:r w:rsidR="00557B81">
              <w:rPr>
                <w:rFonts w:cs="Arial"/>
              </w:rPr>
              <w:t>·</w:t>
            </w:r>
            <w:r w:rsidRPr="009B1E4D">
              <w:rPr>
                <w:rFonts w:cs="Arial"/>
              </w:rPr>
              <w:t>6)</w:t>
            </w:r>
          </w:p>
        </w:tc>
      </w:tr>
      <w:tr w:rsidR="0082615E" w:rsidRPr="009B1E4D" w14:paraId="79E7B90E" w14:textId="77777777" w:rsidTr="00B328F4">
        <w:tc>
          <w:tcPr>
            <w:tcW w:w="234" w:type="dxa"/>
          </w:tcPr>
          <w:p w14:paraId="5B490996" w14:textId="77777777" w:rsidR="0082615E" w:rsidRPr="009B1E4D" w:rsidRDefault="0082615E" w:rsidP="00B328F4">
            <w:pPr>
              <w:jc w:val="both"/>
            </w:pPr>
          </w:p>
        </w:tc>
        <w:tc>
          <w:tcPr>
            <w:tcW w:w="2743" w:type="dxa"/>
          </w:tcPr>
          <w:p w14:paraId="1C01A95E" w14:textId="77777777" w:rsidR="0082615E" w:rsidRPr="009B1E4D" w:rsidRDefault="0082615E" w:rsidP="00B328F4">
            <w:pPr>
              <w:jc w:val="both"/>
            </w:pPr>
            <w:r w:rsidRPr="009B1E4D">
              <w:t>Missing</w:t>
            </w:r>
          </w:p>
        </w:tc>
        <w:tc>
          <w:tcPr>
            <w:tcW w:w="2268" w:type="dxa"/>
          </w:tcPr>
          <w:p w14:paraId="06CB47E1" w14:textId="0887B074" w:rsidR="0082615E" w:rsidRPr="009B1E4D" w:rsidRDefault="0082615E" w:rsidP="00B328F4">
            <w:pPr>
              <w:jc w:val="both"/>
            </w:pPr>
            <w:r w:rsidRPr="009B1E4D">
              <w:t>0 (0</w:t>
            </w:r>
            <w:r w:rsidR="00557B81">
              <w:t>·</w:t>
            </w:r>
            <w:r w:rsidRPr="009B1E4D">
              <w:t>0)</w:t>
            </w:r>
          </w:p>
        </w:tc>
        <w:tc>
          <w:tcPr>
            <w:tcW w:w="2126" w:type="dxa"/>
          </w:tcPr>
          <w:p w14:paraId="3F913637" w14:textId="5888F74E" w:rsidR="0082615E" w:rsidRPr="009B1E4D" w:rsidRDefault="0082615E" w:rsidP="00B328F4">
            <w:pPr>
              <w:jc w:val="both"/>
            </w:pPr>
            <w:r w:rsidRPr="009B1E4D">
              <w:t>1 (1</w:t>
            </w:r>
            <w:r w:rsidR="00557B81">
              <w:t>·</w:t>
            </w:r>
            <w:r w:rsidRPr="009B1E4D">
              <w:t>7)</w:t>
            </w:r>
          </w:p>
        </w:tc>
        <w:tc>
          <w:tcPr>
            <w:tcW w:w="2126" w:type="dxa"/>
          </w:tcPr>
          <w:p w14:paraId="40D9ADA7" w14:textId="198448C6" w:rsidR="0082615E" w:rsidRPr="009B1E4D" w:rsidRDefault="0082615E" w:rsidP="00B328F4">
            <w:pPr>
              <w:jc w:val="both"/>
            </w:pPr>
            <w:r w:rsidRPr="009B1E4D">
              <w:t>25 (0</w:t>
            </w:r>
            <w:r w:rsidR="00557B81">
              <w:t>·</w:t>
            </w:r>
            <w:r w:rsidRPr="009B1E4D">
              <w:t>6)</w:t>
            </w:r>
          </w:p>
        </w:tc>
      </w:tr>
      <w:tr w:rsidR="0082615E" w:rsidRPr="009B1E4D" w14:paraId="4B1498EB" w14:textId="77777777" w:rsidTr="00B328F4">
        <w:tc>
          <w:tcPr>
            <w:tcW w:w="2977" w:type="dxa"/>
            <w:gridSpan w:val="2"/>
          </w:tcPr>
          <w:p w14:paraId="49B342AD" w14:textId="77777777" w:rsidR="0082615E" w:rsidRPr="009B1E4D" w:rsidRDefault="0082615E" w:rsidP="00B328F4">
            <w:pPr>
              <w:jc w:val="both"/>
              <w:rPr>
                <w:rFonts w:cs="Arial"/>
              </w:rPr>
            </w:pPr>
            <w:r w:rsidRPr="009B1E4D">
              <w:rPr>
                <w:rFonts w:cs="Arial"/>
              </w:rPr>
              <w:t>sFlt-1, pg/ml</w:t>
            </w:r>
          </w:p>
        </w:tc>
        <w:tc>
          <w:tcPr>
            <w:tcW w:w="2268" w:type="dxa"/>
          </w:tcPr>
          <w:p w14:paraId="7D11B299" w14:textId="77777777" w:rsidR="0082615E" w:rsidRPr="009B1E4D" w:rsidRDefault="0082615E" w:rsidP="00B328F4">
            <w:pPr>
              <w:jc w:val="both"/>
            </w:pPr>
            <w:r w:rsidRPr="009B1E4D">
              <w:t>2408 (1407-4322)</w:t>
            </w:r>
          </w:p>
        </w:tc>
        <w:tc>
          <w:tcPr>
            <w:tcW w:w="2126" w:type="dxa"/>
          </w:tcPr>
          <w:p w14:paraId="2AFD89ED" w14:textId="77777777" w:rsidR="0082615E" w:rsidRPr="009B1E4D" w:rsidRDefault="0082615E" w:rsidP="00B328F4">
            <w:pPr>
              <w:jc w:val="both"/>
            </w:pPr>
            <w:r w:rsidRPr="009B1E4D">
              <w:t>1982 (1349-2581)</w:t>
            </w:r>
          </w:p>
        </w:tc>
        <w:tc>
          <w:tcPr>
            <w:tcW w:w="2126" w:type="dxa"/>
          </w:tcPr>
          <w:p w14:paraId="5BA1039E" w14:textId="77777777" w:rsidR="0082615E" w:rsidRPr="009B1E4D" w:rsidRDefault="0082615E" w:rsidP="00B328F4">
            <w:pPr>
              <w:jc w:val="both"/>
              <w:rPr>
                <w:rFonts w:cs="Arial"/>
              </w:rPr>
            </w:pPr>
            <w:r w:rsidRPr="009B1E4D">
              <w:t>1489 (1078-2038)</w:t>
            </w:r>
          </w:p>
        </w:tc>
      </w:tr>
      <w:tr w:rsidR="0082615E" w:rsidRPr="009B1E4D" w14:paraId="7057C14F" w14:textId="77777777" w:rsidTr="00B328F4">
        <w:tc>
          <w:tcPr>
            <w:tcW w:w="234" w:type="dxa"/>
          </w:tcPr>
          <w:p w14:paraId="703B4503" w14:textId="77777777" w:rsidR="0082615E" w:rsidRPr="009B1E4D" w:rsidRDefault="0082615E" w:rsidP="00B328F4">
            <w:pPr>
              <w:jc w:val="both"/>
            </w:pPr>
          </w:p>
        </w:tc>
        <w:tc>
          <w:tcPr>
            <w:tcW w:w="2743" w:type="dxa"/>
          </w:tcPr>
          <w:p w14:paraId="2CD37588" w14:textId="77777777" w:rsidR="0082615E" w:rsidRPr="009B1E4D" w:rsidRDefault="0082615E" w:rsidP="00B328F4">
            <w:pPr>
              <w:jc w:val="both"/>
            </w:pPr>
            <w:r w:rsidRPr="009B1E4D">
              <w:t>Missing</w:t>
            </w:r>
          </w:p>
        </w:tc>
        <w:tc>
          <w:tcPr>
            <w:tcW w:w="2268" w:type="dxa"/>
          </w:tcPr>
          <w:p w14:paraId="4750BC65" w14:textId="02E89AD1" w:rsidR="0082615E" w:rsidRPr="009B1E4D" w:rsidRDefault="0082615E" w:rsidP="00B328F4">
            <w:pPr>
              <w:jc w:val="both"/>
            </w:pPr>
            <w:r w:rsidRPr="009B1E4D">
              <w:t>0 (0</w:t>
            </w:r>
            <w:r w:rsidR="00557B81">
              <w:t>·</w:t>
            </w:r>
            <w:r w:rsidRPr="009B1E4D">
              <w:t>0)</w:t>
            </w:r>
          </w:p>
        </w:tc>
        <w:tc>
          <w:tcPr>
            <w:tcW w:w="2126" w:type="dxa"/>
          </w:tcPr>
          <w:p w14:paraId="7F584E4C" w14:textId="3087F0F5" w:rsidR="0082615E" w:rsidRPr="009B1E4D" w:rsidRDefault="0082615E" w:rsidP="00B328F4">
            <w:pPr>
              <w:jc w:val="both"/>
            </w:pPr>
            <w:r w:rsidRPr="009B1E4D">
              <w:t>0 (0</w:t>
            </w:r>
            <w:r w:rsidR="00557B81">
              <w:t>·</w:t>
            </w:r>
            <w:r w:rsidRPr="009B1E4D">
              <w:t>0)</w:t>
            </w:r>
          </w:p>
        </w:tc>
        <w:tc>
          <w:tcPr>
            <w:tcW w:w="2126" w:type="dxa"/>
          </w:tcPr>
          <w:p w14:paraId="79C0B11E" w14:textId="6A33C736" w:rsidR="0082615E" w:rsidRPr="009B1E4D" w:rsidRDefault="0082615E" w:rsidP="00B328F4">
            <w:pPr>
              <w:jc w:val="both"/>
            </w:pPr>
            <w:r w:rsidRPr="009B1E4D">
              <w:t>110 (2</w:t>
            </w:r>
            <w:r w:rsidR="00557B81">
              <w:t>·</w:t>
            </w:r>
            <w:r w:rsidRPr="009B1E4D">
              <w:t>7)</w:t>
            </w:r>
          </w:p>
        </w:tc>
      </w:tr>
      <w:tr w:rsidR="0082615E" w:rsidRPr="009B1E4D" w14:paraId="6AE0F002" w14:textId="77777777" w:rsidTr="00B328F4">
        <w:tc>
          <w:tcPr>
            <w:tcW w:w="2977" w:type="dxa"/>
            <w:gridSpan w:val="2"/>
          </w:tcPr>
          <w:p w14:paraId="719FE5D0" w14:textId="77777777" w:rsidR="0082615E" w:rsidRPr="009B1E4D" w:rsidRDefault="0082615E" w:rsidP="00B328F4">
            <w:pPr>
              <w:jc w:val="both"/>
              <w:rPr>
                <w:rFonts w:cs="Arial"/>
              </w:rPr>
            </w:pPr>
            <w:r w:rsidRPr="009B1E4D">
              <w:rPr>
                <w:rFonts w:cs="Arial"/>
              </w:rPr>
              <w:t>PlGF, pg/ml</w:t>
            </w:r>
          </w:p>
        </w:tc>
        <w:tc>
          <w:tcPr>
            <w:tcW w:w="2268" w:type="dxa"/>
          </w:tcPr>
          <w:p w14:paraId="1E404EFB" w14:textId="77777777" w:rsidR="0082615E" w:rsidRPr="009B1E4D" w:rsidRDefault="0082615E" w:rsidP="00B328F4">
            <w:pPr>
              <w:jc w:val="both"/>
            </w:pPr>
            <w:r w:rsidRPr="009B1E4D">
              <w:t>137 (51-222)</w:t>
            </w:r>
          </w:p>
        </w:tc>
        <w:tc>
          <w:tcPr>
            <w:tcW w:w="2126" w:type="dxa"/>
          </w:tcPr>
          <w:p w14:paraId="2422B4BF" w14:textId="77777777" w:rsidR="0082615E" w:rsidRPr="009B1E4D" w:rsidRDefault="0082615E" w:rsidP="00B328F4">
            <w:pPr>
              <w:jc w:val="both"/>
            </w:pPr>
            <w:r w:rsidRPr="009B1E4D">
              <w:t>315 (181-546)</w:t>
            </w:r>
          </w:p>
        </w:tc>
        <w:tc>
          <w:tcPr>
            <w:tcW w:w="2126" w:type="dxa"/>
          </w:tcPr>
          <w:p w14:paraId="627CDAC0" w14:textId="77777777" w:rsidR="0082615E" w:rsidRPr="009B1E4D" w:rsidRDefault="0082615E" w:rsidP="00B328F4">
            <w:pPr>
              <w:jc w:val="both"/>
              <w:rPr>
                <w:rFonts w:cs="Arial"/>
              </w:rPr>
            </w:pPr>
            <w:r w:rsidRPr="009B1E4D">
              <w:rPr>
                <w:rFonts w:cs="Arial"/>
              </w:rPr>
              <w:t>542 (374-789)</w:t>
            </w:r>
          </w:p>
        </w:tc>
      </w:tr>
      <w:tr w:rsidR="0082615E" w:rsidRPr="009B1E4D" w14:paraId="306DEEB4" w14:textId="77777777" w:rsidTr="00B328F4">
        <w:tc>
          <w:tcPr>
            <w:tcW w:w="234" w:type="dxa"/>
          </w:tcPr>
          <w:p w14:paraId="52646B05" w14:textId="77777777" w:rsidR="0082615E" w:rsidRPr="009B1E4D" w:rsidRDefault="0082615E" w:rsidP="00B328F4">
            <w:pPr>
              <w:jc w:val="both"/>
            </w:pPr>
          </w:p>
        </w:tc>
        <w:tc>
          <w:tcPr>
            <w:tcW w:w="2743" w:type="dxa"/>
          </w:tcPr>
          <w:p w14:paraId="716A870A" w14:textId="77777777" w:rsidR="0082615E" w:rsidRPr="009B1E4D" w:rsidRDefault="0082615E" w:rsidP="00B328F4">
            <w:pPr>
              <w:jc w:val="both"/>
            </w:pPr>
            <w:r w:rsidRPr="009B1E4D">
              <w:t>Missing</w:t>
            </w:r>
          </w:p>
        </w:tc>
        <w:tc>
          <w:tcPr>
            <w:tcW w:w="2268" w:type="dxa"/>
          </w:tcPr>
          <w:p w14:paraId="1ECB7DE0" w14:textId="5F6E5C26" w:rsidR="0082615E" w:rsidRPr="009B1E4D" w:rsidRDefault="0082615E" w:rsidP="00B328F4">
            <w:pPr>
              <w:jc w:val="both"/>
            </w:pPr>
            <w:r w:rsidRPr="009B1E4D">
              <w:t>0 (0</w:t>
            </w:r>
            <w:r w:rsidR="00557B81">
              <w:t>·</w:t>
            </w:r>
            <w:r w:rsidRPr="009B1E4D">
              <w:t>0)</w:t>
            </w:r>
          </w:p>
        </w:tc>
        <w:tc>
          <w:tcPr>
            <w:tcW w:w="2126" w:type="dxa"/>
          </w:tcPr>
          <w:p w14:paraId="7FA8BBC9" w14:textId="27D20F79" w:rsidR="0082615E" w:rsidRPr="009B1E4D" w:rsidRDefault="0082615E" w:rsidP="00B328F4">
            <w:pPr>
              <w:jc w:val="both"/>
            </w:pPr>
            <w:r w:rsidRPr="009B1E4D">
              <w:t>0 (0</w:t>
            </w:r>
            <w:r w:rsidR="00557B81">
              <w:t>·</w:t>
            </w:r>
            <w:r w:rsidRPr="009B1E4D">
              <w:t>0)</w:t>
            </w:r>
          </w:p>
        </w:tc>
        <w:tc>
          <w:tcPr>
            <w:tcW w:w="2126" w:type="dxa"/>
          </w:tcPr>
          <w:p w14:paraId="0738FDD1" w14:textId="40A85D7D" w:rsidR="0082615E" w:rsidRPr="009B1E4D" w:rsidRDefault="0082615E" w:rsidP="00B328F4">
            <w:pPr>
              <w:jc w:val="both"/>
            </w:pPr>
            <w:r w:rsidRPr="009B1E4D">
              <w:t>110 (2</w:t>
            </w:r>
            <w:r w:rsidR="00557B81">
              <w:t>·</w:t>
            </w:r>
            <w:r w:rsidRPr="009B1E4D">
              <w:t>7)</w:t>
            </w:r>
          </w:p>
        </w:tc>
      </w:tr>
      <w:tr w:rsidR="0082615E" w:rsidRPr="009B1E4D" w14:paraId="40D059FC" w14:textId="77777777" w:rsidTr="00B328F4">
        <w:tc>
          <w:tcPr>
            <w:tcW w:w="2977" w:type="dxa"/>
            <w:gridSpan w:val="2"/>
          </w:tcPr>
          <w:p w14:paraId="046B3694" w14:textId="77777777" w:rsidR="0082615E" w:rsidRPr="009B1E4D" w:rsidRDefault="0082615E" w:rsidP="00B328F4">
            <w:pPr>
              <w:jc w:val="both"/>
              <w:rPr>
                <w:rFonts w:cs="Arial"/>
              </w:rPr>
            </w:pPr>
            <w:r w:rsidRPr="009B1E4D">
              <w:rPr>
                <w:rFonts w:cs="Arial"/>
              </w:rPr>
              <w:t>sFlt-1:PlGF ratio</w:t>
            </w:r>
          </w:p>
        </w:tc>
        <w:tc>
          <w:tcPr>
            <w:tcW w:w="2268" w:type="dxa"/>
          </w:tcPr>
          <w:p w14:paraId="20196E4F" w14:textId="161757A9" w:rsidR="0082615E" w:rsidRPr="009B1E4D" w:rsidRDefault="0082615E" w:rsidP="00B328F4">
            <w:pPr>
              <w:jc w:val="both"/>
            </w:pPr>
            <w:r w:rsidRPr="009B1E4D">
              <w:rPr>
                <w:rFonts w:cs="Arial"/>
              </w:rPr>
              <w:t>16 (5</w:t>
            </w:r>
            <w:r w:rsidR="00557B81">
              <w:rPr>
                <w:rFonts w:cs="Arial"/>
              </w:rPr>
              <w:t>·</w:t>
            </w:r>
            <w:r w:rsidRPr="009B1E4D">
              <w:rPr>
                <w:rFonts w:cs="Arial"/>
              </w:rPr>
              <w:t>5-70)</w:t>
            </w:r>
          </w:p>
        </w:tc>
        <w:tc>
          <w:tcPr>
            <w:tcW w:w="2126" w:type="dxa"/>
          </w:tcPr>
          <w:p w14:paraId="0AA99C6D" w14:textId="12C88103" w:rsidR="0082615E" w:rsidRPr="009B1E4D" w:rsidRDefault="0082615E" w:rsidP="00B328F4">
            <w:pPr>
              <w:jc w:val="both"/>
            </w:pPr>
            <w:r w:rsidRPr="009B1E4D">
              <w:t>5</w:t>
            </w:r>
            <w:r w:rsidR="00557B81">
              <w:t>·</w:t>
            </w:r>
            <w:r w:rsidRPr="009B1E4D">
              <w:t>6 (2</w:t>
            </w:r>
            <w:r w:rsidR="00557B81">
              <w:t>·</w:t>
            </w:r>
            <w:r w:rsidRPr="009B1E4D">
              <w:t>8-9</w:t>
            </w:r>
            <w:r w:rsidR="00557B81">
              <w:t>·</w:t>
            </w:r>
            <w:r w:rsidRPr="009B1E4D">
              <w:t>8)</w:t>
            </w:r>
          </w:p>
        </w:tc>
        <w:tc>
          <w:tcPr>
            <w:tcW w:w="2126" w:type="dxa"/>
          </w:tcPr>
          <w:p w14:paraId="27E2BF44" w14:textId="78CD2EE6" w:rsidR="0082615E" w:rsidRPr="009B1E4D" w:rsidRDefault="0082615E" w:rsidP="00B328F4">
            <w:pPr>
              <w:jc w:val="both"/>
              <w:rPr>
                <w:rFonts w:cs="Arial"/>
              </w:rPr>
            </w:pPr>
            <w:r w:rsidRPr="009B1E4D">
              <w:rPr>
                <w:rFonts w:cs="Arial"/>
              </w:rPr>
              <w:t>2</w:t>
            </w:r>
            <w:r w:rsidR="00557B81">
              <w:rPr>
                <w:rFonts w:cs="Arial"/>
              </w:rPr>
              <w:t>·</w:t>
            </w:r>
            <w:r w:rsidRPr="009B1E4D">
              <w:rPr>
                <w:rFonts w:cs="Arial"/>
              </w:rPr>
              <w:t>7 (1</w:t>
            </w:r>
            <w:r w:rsidR="00557B81">
              <w:rPr>
                <w:rFonts w:cs="Arial"/>
              </w:rPr>
              <w:t>·</w:t>
            </w:r>
            <w:r w:rsidRPr="009B1E4D">
              <w:rPr>
                <w:rFonts w:cs="Arial"/>
              </w:rPr>
              <w:t>8-4</w:t>
            </w:r>
            <w:r w:rsidR="00557B81">
              <w:rPr>
                <w:rFonts w:cs="Arial"/>
              </w:rPr>
              <w:t>·</w:t>
            </w:r>
            <w:r w:rsidRPr="009B1E4D">
              <w:rPr>
                <w:rFonts w:cs="Arial"/>
              </w:rPr>
              <w:t>2)</w:t>
            </w:r>
          </w:p>
        </w:tc>
      </w:tr>
      <w:tr w:rsidR="0082615E" w:rsidRPr="009B1E4D" w14:paraId="5DFB3C1B" w14:textId="77777777" w:rsidTr="00B328F4">
        <w:tc>
          <w:tcPr>
            <w:tcW w:w="2977" w:type="dxa"/>
            <w:gridSpan w:val="2"/>
          </w:tcPr>
          <w:p w14:paraId="141900ED" w14:textId="728D376C" w:rsidR="0082615E" w:rsidRPr="009B1E4D" w:rsidRDefault="0082615E" w:rsidP="00B328F4">
            <w:pPr>
              <w:jc w:val="both"/>
              <w:rPr>
                <w:rFonts w:cs="Arial"/>
              </w:rPr>
            </w:pPr>
            <w:r w:rsidRPr="009B1E4D">
              <w:rPr>
                <w:rFonts w:cs="Arial"/>
              </w:rPr>
              <w:t>sFlt-1:PlGF ratio &gt;5</w:t>
            </w:r>
            <w:r w:rsidR="00557B81">
              <w:rPr>
                <w:rFonts w:cs="Arial"/>
              </w:rPr>
              <w:t>·</w:t>
            </w:r>
            <w:r w:rsidRPr="009B1E4D">
              <w:rPr>
                <w:rFonts w:cs="Arial"/>
              </w:rPr>
              <w:t>78</w:t>
            </w:r>
          </w:p>
        </w:tc>
        <w:tc>
          <w:tcPr>
            <w:tcW w:w="2268" w:type="dxa"/>
          </w:tcPr>
          <w:p w14:paraId="1E45388D" w14:textId="77777777" w:rsidR="0082615E" w:rsidRPr="009B1E4D" w:rsidRDefault="0082615E" w:rsidP="00B328F4">
            <w:pPr>
              <w:jc w:val="both"/>
            </w:pPr>
            <w:r w:rsidRPr="009B1E4D">
              <w:t>19 (73)</w:t>
            </w:r>
          </w:p>
        </w:tc>
        <w:tc>
          <w:tcPr>
            <w:tcW w:w="2126" w:type="dxa"/>
          </w:tcPr>
          <w:p w14:paraId="60973264" w14:textId="77777777" w:rsidR="0082615E" w:rsidRPr="009B1E4D" w:rsidRDefault="0082615E" w:rsidP="00B328F4">
            <w:pPr>
              <w:jc w:val="both"/>
            </w:pPr>
            <w:r w:rsidRPr="009B1E4D">
              <w:t>28 (48)</w:t>
            </w:r>
          </w:p>
        </w:tc>
        <w:tc>
          <w:tcPr>
            <w:tcW w:w="2126" w:type="dxa"/>
          </w:tcPr>
          <w:p w14:paraId="237516DF" w14:textId="77777777" w:rsidR="0082615E" w:rsidRPr="009B1E4D" w:rsidRDefault="0082615E" w:rsidP="00B328F4">
            <w:pPr>
              <w:jc w:val="both"/>
              <w:rPr>
                <w:rFonts w:cs="Arial"/>
              </w:rPr>
            </w:pPr>
            <w:r w:rsidRPr="009B1E4D">
              <w:rPr>
                <w:rFonts w:cs="Arial"/>
              </w:rPr>
              <w:t>548 (14)</w:t>
            </w:r>
          </w:p>
        </w:tc>
      </w:tr>
      <w:tr w:rsidR="0082615E" w:rsidRPr="009B1E4D" w14:paraId="2DA421A3" w14:textId="77777777" w:rsidTr="00B328F4">
        <w:tc>
          <w:tcPr>
            <w:tcW w:w="234" w:type="dxa"/>
          </w:tcPr>
          <w:p w14:paraId="0A3DC283" w14:textId="77777777" w:rsidR="0082615E" w:rsidRPr="009B1E4D" w:rsidRDefault="0082615E" w:rsidP="00B328F4">
            <w:pPr>
              <w:jc w:val="both"/>
            </w:pPr>
          </w:p>
        </w:tc>
        <w:tc>
          <w:tcPr>
            <w:tcW w:w="2743" w:type="dxa"/>
          </w:tcPr>
          <w:p w14:paraId="7E5BC1E0" w14:textId="77777777" w:rsidR="0082615E" w:rsidRPr="009B1E4D" w:rsidRDefault="0082615E" w:rsidP="00B328F4">
            <w:pPr>
              <w:jc w:val="both"/>
            </w:pPr>
            <w:r w:rsidRPr="009B1E4D">
              <w:t>Missing</w:t>
            </w:r>
          </w:p>
        </w:tc>
        <w:tc>
          <w:tcPr>
            <w:tcW w:w="2268" w:type="dxa"/>
          </w:tcPr>
          <w:p w14:paraId="2129A79C" w14:textId="2E940C77" w:rsidR="0082615E" w:rsidRPr="009B1E4D" w:rsidRDefault="0082615E" w:rsidP="00B328F4">
            <w:pPr>
              <w:jc w:val="both"/>
            </w:pPr>
            <w:r w:rsidRPr="009B1E4D">
              <w:t>0 (0</w:t>
            </w:r>
            <w:r w:rsidR="00557B81">
              <w:t>·</w:t>
            </w:r>
            <w:r w:rsidRPr="009B1E4D">
              <w:t>0)</w:t>
            </w:r>
          </w:p>
        </w:tc>
        <w:tc>
          <w:tcPr>
            <w:tcW w:w="2126" w:type="dxa"/>
          </w:tcPr>
          <w:p w14:paraId="560FE177" w14:textId="00AF102B" w:rsidR="0082615E" w:rsidRPr="009B1E4D" w:rsidRDefault="0082615E" w:rsidP="00B328F4">
            <w:pPr>
              <w:jc w:val="both"/>
            </w:pPr>
            <w:r w:rsidRPr="009B1E4D">
              <w:t>0 (0</w:t>
            </w:r>
            <w:r w:rsidR="00557B81">
              <w:t>·</w:t>
            </w:r>
            <w:r w:rsidRPr="009B1E4D">
              <w:t>0)</w:t>
            </w:r>
          </w:p>
        </w:tc>
        <w:tc>
          <w:tcPr>
            <w:tcW w:w="2126" w:type="dxa"/>
          </w:tcPr>
          <w:p w14:paraId="3A496B3F" w14:textId="570BFA6A" w:rsidR="0082615E" w:rsidRPr="009B1E4D" w:rsidRDefault="0082615E" w:rsidP="00B328F4">
            <w:pPr>
              <w:jc w:val="both"/>
            </w:pPr>
            <w:r w:rsidRPr="009B1E4D">
              <w:t>110 (2</w:t>
            </w:r>
            <w:r w:rsidR="00557B81">
              <w:t>·</w:t>
            </w:r>
            <w:r w:rsidRPr="009B1E4D">
              <w:t>7)</w:t>
            </w:r>
          </w:p>
        </w:tc>
      </w:tr>
      <w:tr w:rsidR="0082615E" w:rsidRPr="009B1E4D" w14:paraId="7BA32ABA" w14:textId="77777777" w:rsidTr="00B328F4">
        <w:tc>
          <w:tcPr>
            <w:tcW w:w="2977" w:type="dxa"/>
            <w:gridSpan w:val="2"/>
          </w:tcPr>
          <w:p w14:paraId="0CAB2436" w14:textId="77777777" w:rsidR="0082615E" w:rsidRPr="009B1E4D" w:rsidRDefault="0082615E" w:rsidP="00B328F4">
            <w:r w:rsidRPr="009B1E4D">
              <w:t>EFW &lt;10</w:t>
            </w:r>
            <w:r w:rsidRPr="009B1E4D">
              <w:rPr>
                <w:vertAlign w:val="superscript"/>
              </w:rPr>
              <w:t>th</w:t>
            </w:r>
            <w:r w:rsidRPr="009B1E4D">
              <w:t xml:space="preserve"> and </w:t>
            </w:r>
          </w:p>
          <w:p w14:paraId="1C98F5B9" w14:textId="0192A894" w:rsidR="0082615E" w:rsidRPr="009B1E4D" w:rsidRDefault="0082615E" w:rsidP="00B328F4">
            <w:pPr>
              <w:rPr>
                <w:rFonts w:cs="Arial"/>
              </w:rPr>
            </w:pPr>
            <w:r w:rsidRPr="009B1E4D">
              <w:t>sFLT1:PlGF ratio &gt;5</w:t>
            </w:r>
            <w:r w:rsidR="00557B81">
              <w:t>·</w:t>
            </w:r>
            <w:r w:rsidRPr="009B1E4D">
              <w:t>78</w:t>
            </w:r>
          </w:p>
        </w:tc>
        <w:tc>
          <w:tcPr>
            <w:tcW w:w="2268" w:type="dxa"/>
          </w:tcPr>
          <w:p w14:paraId="33178656" w14:textId="77777777" w:rsidR="0082615E" w:rsidRPr="009B1E4D" w:rsidRDefault="0082615E" w:rsidP="00B328F4">
            <w:pPr>
              <w:jc w:val="both"/>
            </w:pPr>
            <w:r w:rsidRPr="009B1E4D">
              <w:t>10 (38)</w:t>
            </w:r>
          </w:p>
        </w:tc>
        <w:tc>
          <w:tcPr>
            <w:tcW w:w="2126" w:type="dxa"/>
          </w:tcPr>
          <w:p w14:paraId="288959B3" w14:textId="7259DC33" w:rsidR="0082615E" w:rsidRPr="009B1E4D" w:rsidRDefault="0082615E" w:rsidP="00B328F4">
            <w:pPr>
              <w:jc w:val="both"/>
            </w:pPr>
            <w:r w:rsidRPr="009B1E4D">
              <w:t>4 (6</w:t>
            </w:r>
            <w:r w:rsidR="00557B81">
              <w:t>·</w:t>
            </w:r>
            <w:r w:rsidRPr="009B1E4D">
              <w:t>9)</w:t>
            </w:r>
          </w:p>
        </w:tc>
        <w:tc>
          <w:tcPr>
            <w:tcW w:w="2126" w:type="dxa"/>
          </w:tcPr>
          <w:p w14:paraId="3842F44E" w14:textId="7C6197B2" w:rsidR="0082615E" w:rsidRPr="009B1E4D" w:rsidRDefault="0082615E" w:rsidP="00B328F4">
            <w:pPr>
              <w:jc w:val="both"/>
              <w:rPr>
                <w:rFonts w:cs="Arial"/>
              </w:rPr>
            </w:pPr>
            <w:r w:rsidRPr="009B1E4D">
              <w:rPr>
                <w:rFonts w:cs="Arial"/>
              </w:rPr>
              <w:t>33 (0</w:t>
            </w:r>
            <w:r w:rsidR="00557B81">
              <w:rPr>
                <w:rFonts w:cs="Arial"/>
              </w:rPr>
              <w:t>·</w:t>
            </w:r>
            <w:r w:rsidRPr="009B1E4D">
              <w:rPr>
                <w:rFonts w:cs="Arial"/>
              </w:rPr>
              <w:t>8)</w:t>
            </w:r>
          </w:p>
        </w:tc>
      </w:tr>
      <w:tr w:rsidR="0082615E" w:rsidRPr="009B1E4D" w14:paraId="0FED938A" w14:textId="77777777" w:rsidTr="00B328F4">
        <w:tc>
          <w:tcPr>
            <w:tcW w:w="234" w:type="dxa"/>
          </w:tcPr>
          <w:p w14:paraId="3DAB0BF8" w14:textId="77777777" w:rsidR="0082615E" w:rsidRPr="009B1E4D" w:rsidRDefault="0082615E" w:rsidP="00B328F4">
            <w:pPr>
              <w:jc w:val="both"/>
            </w:pPr>
          </w:p>
        </w:tc>
        <w:tc>
          <w:tcPr>
            <w:tcW w:w="2743" w:type="dxa"/>
          </w:tcPr>
          <w:p w14:paraId="65F7003C" w14:textId="77777777" w:rsidR="0082615E" w:rsidRPr="009B1E4D" w:rsidRDefault="0082615E" w:rsidP="00B328F4">
            <w:pPr>
              <w:jc w:val="both"/>
            </w:pPr>
            <w:r w:rsidRPr="009B1E4D">
              <w:t>Missing</w:t>
            </w:r>
          </w:p>
        </w:tc>
        <w:tc>
          <w:tcPr>
            <w:tcW w:w="2268" w:type="dxa"/>
          </w:tcPr>
          <w:p w14:paraId="4FD0E127" w14:textId="4705871E" w:rsidR="0082615E" w:rsidRPr="009B1E4D" w:rsidRDefault="0082615E" w:rsidP="00B328F4">
            <w:pPr>
              <w:jc w:val="both"/>
            </w:pPr>
            <w:r w:rsidRPr="009B1E4D">
              <w:t>0 (0</w:t>
            </w:r>
            <w:r w:rsidR="00557B81">
              <w:t>·</w:t>
            </w:r>
            <w:r w:rsidRPr="009B1E4D">
              <w:t>0)</w:t>
            </w:r>
          </w:p>
        </w:tc>
        <w:tc>
          <w:tcPr>
            <w:tcW w:w="2126" w:type="dxa"/>
          </w:tcPr>
          <w:p w14:paraId="1B5A6977" w14:textId="3A1D62B0" w:rsidR="0082615E" w:rsidRPr="009B1E4D" w:rsidRDefault="0082615E" w:rsidP="00B328F4">
            <w:pPr>
              <w:jc w:val="both"/>
            </w:pPr>
            <w:r w:rsidRPr="009B1E4D">
              <w:t>1 (1</w:t>
            </w:r>
            <w:r w:rsidR="00557B81">
              <w:t>·</w:t>
            </w:r>
            <w:r w:rsidRPr="009B1E4D">
              <w:t>7)</w:t>
            </w:r>
          </w:p>
        </w:tc>
        <w:tc>
          <w:tcPr>
            <w:tcW w:w="2126" w:type="dxa"/>
          </w:tcPr>
          <w:p w14:paraId="768CBAF7" w14:textId="145FDD25" w:rsidR="0082615E" w:rsidRPr="009B1E4D" w:rsidRDefault="0082615E" w:rsidP="00B328F4">
            <w:pPr>
              <w:jc w:val="both"/>
            </w:pPr>
            <w:r w:rsidRPr="009B1E4D">
              <w:t>116 (2</w:t>
            </w:r>
            <w:r w:rsidR="00557B81">
              <w:t>·</w:t>
            </w:r>
            <w:r w:rsidRPr="009B1E4D">
              <w:t>9)</w:t>
            </w:r>
          </w:p>
        </w:tc>
      </w:tr>
      <w:tr w:rsidR="0082615E" w:rsidRPr="009B1E4D" w14:paraId="27B8A180" w14:textId="77777777" w:rsidTr="00B328F4">
        <w:tc>
          <w:tcPr>
            <w:tcW w:w="2977" w:type="dxa"/>
            <w:gridSpan w:val="2"/>
          </w:tcPr>
          <w:p w14:paraId="2841C7B6" w14:textId="77777777" w:rsidR="0082615E" w:rsidRPr="009B1E4D" w:rsidRDefault="0082615E" w:rsidP="00B328F4">
            <w:r w:rsidRPr="009B1E4D">
              <w:t>Ultrasonic EFW &lt;10</w:t>
            </w:r>
            <w:r w:rsidRPr="009B1E4D">
              <w:rPr>
                <w:vertAlign w:val="superscript"/>
              </w:rPr>
              <w:t>th</w:t>
            </w:r>
            <w:r w:rsidRPr="009B1E4D">
              <w:t xml:space="preserve"> and lowest decile of ACGV</w:t>
            </w:r>
          </w:p>
        </w:tc>
        <w:tc>
          <w:tcPr>
            <w:tcW w:w="2268" w:type="dxa"/>
          </w:tcPr>
          <w:p w14:paraId="7E975BE4" w14:textId="77777777" w:rsidR="0082615E" w:rsidRPr="009B1E4D" w:rsidRDefault="0082615E" w:rsidP="00B328F4">
            <w:pPr>
              <w:jc w:val="both"/>
            </w:pPr>
            <w:r w:rsidRPr="009B1E4D">
              <w:t>3 (12)</w:t>
            </w:r>
          </w:p>
        </w:tc>
        <w:tc>
          <w:tcPr>
            <w:tcW w:w="2126" w:type="dxa"/>
          </w:tcPr>
          <w:p w14:paraId="0FAD44AC" w14:textId="3CB39ACD" w:rsidR="0082615E" w:rsidRPr="009B1E4D" w:rsidRDefault="0082615E" w:rsidP="00B328F4">
            <w:pPr>
              <w:jc w:val="both"/>
            </w:pPr>
            <w:r w:rsidRPr="009B1E4D">
              <w:t>4 (6</w:t>
            </w:r>
            <w:r w:rsidR="00557B81">
              <w:t>·</w:t>
            </w:r>
            <w:r w:rsidRPr="009B1E4D">
              <w:t>9)</w:t>
            </w:r>
          </w:p>
        </w:tc>
        <w:tc>
          <w:tcPr>
            <w:tcW w:w="2126" w:type="dxa"/>
          </w:tcPr>
          <w:p w14:paraId="0530444B" w14:textId="51467374" w:rsidR="0082615E" w:rsidRPr="009B1E4D" w:rsidRDefault="0082615E" w:rsidP="00B328F4">
            <w:pPr>
              <w:jc w:val="both"/>
              <w:rPr>
                <w:rFonts w:cs="Arial"/>
              </w:rPr>
            </w:pPr>
            <w:r w:rsidRPr="009B1E4D">
              <w:rPr>
                <w:rFonts w:cs="Arial"/>
              </w:rPr>
              <w:t>83 (2</w:t>
            </w:r>
            <w:r w:rsidR="00557B81">
              <w:rPr>
                <w:rFonts w:cs="Arial"/>
              </w:rPr>
              <w:t>·</w:t>
            </w:r>
            <w:r w:rsidRPr="009B1E4D">
              <w:rPr>
                <w:rFonts w:cs="Arial"/>
              </w:rPr>
              <w:t>1)</w:t>
            </w:r>
          </w:p>
        </w:tc>
      </w:tr>
      <w:tr w:rsidR="0082615E" w:rsidRPr="009B1E4D" w14:paraId="665227AB" w14:textId="77777777" w:rsidTr="00B328F4">
        <w:tc>
          <w:tcPr>
            <w:tcW w:w="234" w:type="dxa"/>
          </w:tcPr>
          <w:p w14:paraId="71188470" w14:textId="77777777" w:rsidR="0082615E" w:rsidRPr="009B1E4D" w:rsidRDefault="0082615E" w:rsidP="00B328F4">
            <w:pPr>
              <w:jc w:val="both"/>
            </w:pPr>
          </w:p>
        </w:tc>
        <w:tc>
          <w:tcPr>
            <w:tcW w:w="2743" w:type="dxa"/>
          </w:tcPr>
          <w:p w14:paraId="549DADD4" w14:textId="77777777" w:rsidR="0082615E" w:rsidRPr="009B1E4D" w:rsidRDefault="0082615E" w:rsidP="00B328F4">
            <w:pPr>
              <w:jc w:val="both"/>
            </w:pPr>
            <w:r w:rsidRPr="009B1E4D">
              <w:t>Missing</w:t>
            </w:r>
          </w:p>
        </w:tc>
        <w:tc>
          <w:tcPr>
            <w:tcW w:w="2268" w:type="dxa"/>
          </w:tcPr>
          <w:p w14:paraId="4022827F" w14:textId="16C7FFD6" w:rsidR="0082615E" w:rsidRPr="009B1E4D" w:rsidRDefault="0082615E" w:rsidP="00B328F4">
            <w:pPr>
              <w:jc w:val="both"/>
            </w:pPr>
            <w:r w:rsidRPr="009B1E4D">
              <w:t>0 (0</w:t>
            </w:r>
            <w:r w:rsidR="00557B81">
              <w:t>·</w:t>
            </w:r>
            <w:r w:rsidRPr="009B1E4D">
              <w:t>0)</w:t>
            </w:r>
          </w:p>
        </w:tc>
        <w:tc>
          <w:tcPr>
            <w:tcW w:w="2126" w:type="dxa"/>
          </w:tcPr>
          <w:p w14:paraId="06F50BDF" w14:textId="11AE6E4A" w:rsidR="0082615E" w:rsidRPr="009B1E4D" w:rsidRDefault="0082615E" w:rsidP="00B328F4">
            <w:pPr>
              <w:jc w:val="both"/>
            </w:pPr>
            <w:r w:rsidRPr="009B1E4D">
              <w:t>1 (1</w:t>
            </w:r>
            <w:r w:rsidR="00557B81">
              <w:t>·</w:t>
            </w:r>
            <w:r w:rsidRPr="009B1E4D">
              <w:t>7)</w:t>
            </w:r>
          </w:p>
        </w:tc>
        <w:tc>
          <w:tcPr>
            <w:tcW w:w="2126" w:type="dxa"/>
          </w:tcPr>
          <w:p w14:paraId="01D5134D" w14:textId="6BC9D38A" w:rsidR="0082615E" w:rsidRPr="009B1E4D" w:rsidRDefault="0082615E" w:rsidP="00B328F4">
            <w:pPr>
              <w:jc w:val="both"/>
            </w:pPr>
            <w:r w:rsidRPr="009B1E4D">
              <w:t>44 (1</w:t>
            </w:r>
            <w:r w:rsidR="00557B81">
              <w:t>·</w:t>
            </w:r>
            <w:r w:rsidRPr="009B1E4D">
              <w:t>1)</w:t>
            </w:r>
          </w:p>
        </w:tc>
      </w:tr>
      <w:tr w:rsidR="0082615E" w:rsidRPr="009B1E4D" w14:paraId="6F4DFC96" w14:textId="77777777" w:rsidTr="00B328F4">
        <w:tc>
          <w:tcPr>
            <w:tcW w:w="2977" w:type="dxa"/>
            <w:gridSpan w:val="2"/>
          </w:tcPr>
          <w:p w14:paraId="78C8BBE3" w14:textId="77777777" w:rsidR="0082615E" w:rsidRPr="009B1E4D" w:rsidRDefault="0082615E" w:rsidP="00B328F4">
            <w:r w:rsidRPr="009B1E4D">
              <w:t>Delphi procedure definition of FGR</w:t>
            </w:r>
          </w:p>
        </w:tc>
        <w:tc>
          <w:tcPr>
            <w:tcW w:w="2268" w:type="dxa"/>
          </w:tcPr>
          <w:p w14:paraId="47DCF278" w14:textId="77777777" w:rsidR="0082615E" w:rsidRPr="009B1E4D" w:rsidRDefault="0082615E" w:rsidP="00B328F4">
            <w:pPr>
              <w:jc w:val="both"/>
            </w:pPr>
            <w:r w:rsidRPr="009B1E4D">
              <w:t>12 (46)</w:t>
            </w:r>
          </w:p>
        </w:tc>
        <w:tc>
          <w:tcPr>
            <w:tcW w:w="2126" w:type="dxa"/>
          </w:tcPr>
          <w:p w14:paraId="024EBAF1" w14:textId="77777777" w:rsidR="0082615E" w:rsidRPr="009B1E4D" w:rsidRDefault="0082615E" w:rsidP="00B328F4">
            <w:pPr>
              <w:jc w:val="both"/>
            </w:pPr>
            <w:r w:rsidRPr="009B1E4D">
              <w:t>8 (14)</w:t>
            </w:r>
          </w:p>
        </w:tc>
        <w:tc>
          <w:tcPr>
            <w:tcW w:w="2126" w:type="dxa"/>
          </w:tcPr>
          <w:p w14:paraId="21665EC2" w14:textId="38C539FD" w:rsidR="0082615E" w:rsidRPr="009B1E4D" w:rsidRDefault="0082615E" w:rsidP="00B328F4">
            <w:pPr>
              <w:jc w:val="both"/>
              <w:rPr>
                <w:rFonts w:cs="Arial"/>
              </w:rPr>
            </w:pPr>
            <w:r w:rsidRPr="009B1E4D">
              <w:rPr>
                <w:rFonts w:cs="Arial"/>
              </w:rPr>
              <w:t>99 (2</w:t>
            </w:r>
            <w:r w:rsidR="00557B81">
              <w:rPr>
                <w:rFonts w:cs="Arial"/>
              </w:rPr>
              <w:t>·</w:t>
            </w:r>
            <w:r w:rsidRPr="009B1E4D">
              <w:rPr>
                <w:rFonts w:cs="Arial"/>
              </w:rPr>
              <w:t>5)</w:t>
            </w:r>
          </w:p>
        </w:tc>
      </w:tr>
      <w:tr w:rsidR="0082615E" w:rsidRPr="009B1E4D" w14:paraId="0F057BAE" w14:textId="77777777" w:rsidTr="00B328F4">
        <w:tc>
          <w:tcPr>
            <w:tcW w:w="234" w:type="dxa"/>
          </w:tcPr>
          <w:p w14:paraId="1DDFFB9C" w14:textId="77777777" w:rsidR="0082615E" w:rsidRPr="009B1E4D" w:rsidRDefault="0082615E" w:rsidP="00B328F4">
            <w:pPr>
              <w:jc w:val="both"/>
            </w:pPr>
          </w:p>
        </w:tc>
        <w:tc>
          <w:tcPr>
            <w:tcW w:w="2743" w:type="dxa"/>
          </w:tcPr>
          <w:p w14:paraId="34C43F8D" w14:textId="77777777" w:rsidR="0082615E" w:rsidRPr="009B1E4D" w:rsidRDefault="0082615E" w:rsidP="00B328F4">
            <w:pPr>
              <w:jc w:val="both"/>
            </w:pPr>
            <w:r w:rsidRPr="009B1E4D">
              <w:t>Missing</w:t>
            </w:r>
          </w:p>
          <w:p w14:paraId="67C6E0AF" w14:textId="77777777" w:rsidR="0082615E" w:rsidRPr="009B1E4D" w:rsidRDefault="0082615E" w:rsidP="00B328F4">
            <w:pPr>
              <w:jc w:val="both"/>
            </w:pPr>
          </w:p>
        </w:tc>
        <w:tc>
          <w:tcPr>
            <w:tcW w:w="2268" w:type="dxa"/>
          </w:tcPr>
          <w:p w14:paraId="53A678F5" w14:textId="014E6546" w:rsidR="0082615E" w:rsidRPr="009B1E4D" w:rsidRDefault="0082615E" w:rsidP="00B328F4">
            <w:pPr>
              <w:jc w:val="both"/>
            </w:pPr>
            <w:r w:rsidRPr="009B1E4D">
              <w:t>1 (3</w:t>
            </w:r>
            <w:r w:rsidR="00557B81">
              <w:t>·</w:t>
            </w:r>
            <w:r w:rsidRPr="009B1E4D">
              <w:t>9)</w:t>
            </w:r>
          </w:p>
        </w:tc>
        <w:tc>
          <w:tcPr>
            <w:tcW w:w="2126" w:type="dxa"/>
          </w:tcPr>
          <w:p w14:paraId="347B319C" w14:textId="378FD10C" w:rsidR="0082615E" w:rsidRPr="009B1E4D" w:rsidRDefault="0082615E" w:rsidP="00B328F4">
            <w:pPr>
              <w:jc w:val="both"/>
            </w:pPr>
            <w:r w:rsidRPr="009B1E4D">
              <w:t>2 (3</w:t>
            </w:r>
            <w:r w:rsidR="00557B81">
              <w:t>·</w:t>
            </w:r>
            <w:r w:rsidRPr="009B1E4D">
              <w:t>5)</w:t>
            </w:r>
          </w:p>
        </w:tc>
        <w:tc>
          <w:tcPr>
            <w:tcW w:w="2126" w:type="dxa"/>
          </w:tcPr>
          <w:p w14:paraId="752B0902" w14:textId="2353900E" w:rsidR="0082615E" w:rsidRPr="009B1E4D" w:rsidRDefault="0082615E" w:rsidP="00B328F4">
            <w:pPr>
              <w:jc w:val="both"/>
            </w:pPr>
            <w:r w:rsidRPr="009B1E4D">
              <w:t>128 (3</w:t>
            </w:r>
            <w:r w:rsidR="00557B81">
              <w:t>·</w:t>
            </w:r>
            <w:r w:rsidRPr="009B1E4D">
              <w:t>2)</w:t>
            </w:r>
          </w:p>
        </w:tc>
      </w:tr>
      <w:tr w:rsidR="0082615E" w:rsidRPr="009B1E4D" w14:paraId="7BCF3720" w14:textId="77777777" w:rsidTr="00B328F4">
        <w:tc>
          <w:tcPr>
            <w:tcW w:w="2977" w:type="dxa"/>
            <w:gridSpan w:val="2"/>
          </w:tcPr>
          <w:p w14:paraId="60666F8A" w14:textId="77777777" w:rsidR="0082615E" w:rsidRPr="009B1E4D" w:rsidRDefault="0082615E" w:rsidP="00B328F4">
            <w:pPr>
              <w:jc w:val="both"/>
              <w:rPr>
                <w:b/>
              </w:rPr>
            </w:pPr>
            <w:r w:rsidRPr="009B1E4D">
              <w:rPr>
                <w:b/>
              </w:rPr>
              <w:t>Exposures at 36wkGA</w:t>
            </w:r>
          </w:p>
        </w:tc>
        <w:tc>
          <w:tcPr>
            <w:tcW w:w="2268" w:type="dxa"/>
          </w:tcPr>
          <w:p w14:paraId="54D1FD37" w14:textId="77777777" w:rsidR="0082615E" w:rsidRPr="009B1E4D" w:rsidRDefault="0082615E" w:rsidP="00B328F4">
            <w:pPr>
              <w:jc w:val="both"/>
            </w:pPr>
          </w:p>
        </w:tc>
        <w:tc>
          <w:tcPr>
            <w:tcW w:w="2126" w:type="dxa"/>
          </w:tcPr>
          <w:p w14:paraId="16EBF908" w14:textId="77777777" w:rsidR="0082615E" w:rsidRPr="009B1E4D" w:rsidRDefault="0082615E" w:rsidP="00B328F4">
            <w:pPr>
              <w:jc w:val="both"/>
            </w:pPr>
          </w:p>
        </w:tc>
        <w:tc>
          <w:tcPr>
            <w:tcW w:w="2126" w:type="dxa"/>
          </w:tcPr>
          <w:p w14:paraId="75BD5768" w14:textId="77777777" w:rsidR="0082615E" w:rsidRPr="009B1E4D" w:rsidRDefault="0082615E" w:rsidP="00B328F4">
            <w:pPr>
              <w:jc w:val="both"/>
            </w:pPr>
          </w:p>
        </w:tc>
      </w:tr>
      <w:tr w:rsidR="0082615E" w:rsidRPr="009B1E4D" w14:paraId="261BF434" w14:textId="77777777" w:rsidTr="00B328F4">
        <w:tc>
          <w:tcPr>
            <w:tcW w:w="2977" w:type="dxa"/>
            <w:gridSpan w:val="2"/>
          </w:tcPr>
          <w:p w14:paraId="5782BAB0" w14:textId="77777777" w:rsidR="0082615E" w:rsidRPr="009B1E4D" w:rsidRDefault="0082615E" w:rsidP="00B328F4">
            <w:pPr>
              <w:jc w:val="both"/>
              <w:rPr>
                <w:rFonts w:cs="Arial"/>
              </w:rPr>
            </w:pPr>
            <w:r w:rsidRPr="009B1E4D">
              <w:rPr>
                <w:rFonts w:cs="Arial"/>
              </w:rPr>
              <w:t>EFW centile</w:t>
            </w:r>
          </w:p>
        </w:tc>
        <w:tc>
          <w:tcPr>
            <w:tcW w:w="2268" w:type="dxa"/>
          </w:tcPr>
          <w:p w14:paraId="4D40D9B6" w14:textId="66681459" w:rsidR="0082615E" w:rsidRPr="009B1E4D" w:rsidRDefault="0082615E" w:rsidP="00B328F4">
            <w:pPr>
              <w:jc w:val="both"/>
            </w:pPr>
            <w:r w:rsidRPr="009B1E4D">
              <w:rPr>
                <w:rFonts w:cs="Arial"/>
              </w:rPr>
              <w:t>0</w:t>
            </w:r>
            <w:r w:rsidR="00557B81">
              <w:rPr>
                <w:rFonts w:cs="Arial"/>
              </w:rPr>
              <w:t>·</w:t>
            </w:r>
            <w:r w:rsidRPr="009B1E4D">
              <w:rPr>
                <w:rFonts w:cs="Arial"/>
              </w:rPr>
              <w:t>9 (0</w:t>
            </w:r>
            <w:r w:rsidR="00557B81">
              <w:rPr>
                <w:rFonts w:cs="Arial"/>
              </w:rPr>
              <w:t>·</w:t>
            </w:r>
            <w:r w:rsidRPr="009B1E4D">
              <w:rPr>
                <w:rFonts w:cs="Arial"/>
              </w:rPr>
              <w:t>5-2</w:t>
            </w:r>
            <w:r w:rsidR="00557B81">
              <w:rPr>
                <w:rFonts w:cs="Arial"/>
              </w:rPr>
              <w:t>·</w:t>
            </w:r>
            <w:r w:rsidRPr="009B1E4D">
              <w:rPr>
                <w:rFonts w:cs="Arial"/>
              </w:rPr>
              <w:t>2)</w:t>
            </w:r>
          </w:p>
        </w:tc>
        <w:tc>
          <w:tcPr>
            <w:tcW w:w="2126" w:type="dxa"/>
          </w:tcPr>
          <w:p w14:paraId="4BED0AE9" w14:textId="06D8839D" w:rsidR="0082615E" w:rsidRPr="009B1E4D" w:rsidRDefault="0082615E" w:rsidP="00B328F4">
            <w:pPr>
              <w:jc w:val="both"/>
            </w:pPr>
            <w:r w:rsidRPr="009B1E4D">
              <w:rPr>
                <w:rFonts w:cs="Arial"/>
              </w:rPr>
              <w:t>5</w:t>
            </w:r>
            <w:r w:rsidR="00557B81">
              <w:rPr>
                <w:rFonts w:cs="Arial"/>
              </w:rPr>
              <w:t>·</w:t>
            </w:r>
            <w:r w:rsidRPr="009B1E4D">
              <w:rPr>
                <w:rFonts w:cs="Arial"/>
              </w:rPr>
              <w:t>9 (2</w:t>
            </w:r>
            <w:r w:rsidR="00557B81">
              <w:rPr>
                <w:rFonts w:cs="Arial"/>
              </w:rPr>
              <w:t>·</w:t>
            </w:r>
            <w:r w:rsidRPr="009B1E4D">
              <w:rPr>
                <w:rFonts w:cs="Arial"/>
              </w:rPr>
              <w:t>4-12)</w:t>
            </w:r>
          </w:p>
        </w:tc>
        <w:tc>
          <w:tcPr>
            <w:tcW w:w="2126" w:type="dxa"/>
          </w:tcPr>
          <w:p w14:paraId="5FC866C8" w14:textId="77777777" w:rsidR="0082615E" w:rsidRPr="009B1E4D" w:rsidRDefault="0082615E" w:rsidP="00B328F4">
            <w:pPr>
              <w:jc w:val="both"/>
              <w:rPr>
                <w:rFonts w:cs="Arial"/>
              </w:rPr>
            </w:pPr>
            <w:r w:rsidRPr="009B1E4D">
              <w:rPr>
                <w:rFonts w:cs="Arial"/>
              </w:rPr>
              <w:t>37 (19-63)</w:t>
            </w:r>
          </w:p>
        </w:tc>
      </w:tr>
      <w:tr w:rsidR="0082615E" w:rsidRPr="009B1E4D" w14:paraId="5468CAF9" w14:textId="77777777" w:rsidTr="00B328F4">
        <w:tc>
          <w:tcPr>
            <w:tcW w:w="2977" w:type="dxa"/>
            <w:gridSpan w:val="2"/>
          </w:tcPr>
          <w:p w14:paraId="197437CC" w14:textId="77777777" w:rsidR="0082615E" w:rsidRPr="009B1E4D" w:rsidRDefault="0082615E" w:rsidP="00B328F4">
            <w:pPr>
              <w:jc w:val="both"/>
              <w:rPr>
                <w:rFonts w:cs="Arial"/>
              </w:rPr>
            </w:pPr>
            <w:r w:rsidRPr="009B1E4D">
              <w:rPr>
                <w:rFonts w:cs="Arial"/>
              </w:rPr>
              <w:t>EFW&lt;10</w:t>
            </w:r>
            <w:r w:rsidRPr="009B1E4D">
              <w:rPr>
                <w:rFonts w:cs="Arial"/>
                <w:vertAlign w:val="superscript"/>
              </w:rPr>
              <w:t>th</w:t>
            </w:r>
          </w:p>
        </w:tc>
        <w:tc>
          <w:tcPr>
            <w:tcW w:w="2268" w:type="dxa"/>
          </w:tcPr>
          <w:p w14:paraId="1A8D5CD6" w14:textId="77777777" w:rsidR="0082615E" w:rsidRPr="009B1E4D" w:rsidRDefault="0082615E" w:rsidP="00B328F4">
            <w:pPr>
              <w:jc w:val="both"/>
            </w:pPr>
            <w:r w:rsidRPr="009B1E4D">
              <w:t>6 (23)</w:t>
            </w:r>
          </w:p>
        </w:tc>
        <w:tc>
          <w:tcPr>
            <w:tcW w:w="2126" w:type="dxa"/>
          </w:tcPr>
          <w:p w14:paraId="3C2F3B69" w14:textId="77777777" w:rsidR="0082615E" w:rsidRPr="009B1E4D" w:rsidRDefault="0082615E" w:rsidP="00B328F4">
            <w:pPr>
              <w:jc w:val="both"/>
            </w:pPr>
            <w:r w:rsidRPr="009B1E4D">
              <w:t>39 (67)</w:t>
            </w:r>
          </w:p>
        </w:tc>
        <w:tc>
          <w:tcPr>
            <w:tcW w:w="2126" w:type="dxa"/>
          </w:tcPr>
          <w:p w14:paraId="7B06F16D" w14:textId="77777777" w:rsidR="0082615E" w:rsidRPr="009B1E4D" w:rsidRDefault="0082615E" w:rsidP="00B328F4">
            <w:pPr>
              <w:jc w:val="both"/>
              <w:rPr>
                <w:rFonts w:cs="Arial"/>
              </w:rPr>
            </w:pPr>
            <w:r w:rsidRPr="009B1E4D">
              <w:rPr>
                <w:rFonts w:cs="Arial"/>
              </w:rPr>
              <w:t>492 (12)</w:t>
            </w:r>
          </w:p>
        </w:tc>
      </w:tr>
      <w:tr w:rsidR="0082615E" w:rsidRPr="009B1E4D" w14:paraId="37785021" w14:textId="77777777" w:rsidTr="00B328F4">
        <w:tc>
          <w:tcPr>
            <w:tcW w:w="234" w:type="dxa"/>
          </w:tcPr>
          <w:p w14:paraId="533F8D58" w14:textId="77777777" w:rsidR="0082615E" w:rsidRPr="009B1E4D" w:rsidRDefault="0082615E" w:rsidP="00B328F4">
            <w:pPr>
              <w:jc w:val="both"/>
            </w:pPr>
          </w:p>
        </w:tc>
        <w:tc>
          <w:tcPr>
            <w:tcW w:w="2743" w:type="dxa"/>
          </w:tcPr>
          <w:p w14:paraId="481E4F78" w14:textId="77777777" w:rsidR="0082615E" w:rsidRPr="009B1E4D" w:rsidRDefault="0082615E" w:rsidP="00B328F4">
            <w:pPr>
              <w:jc w:val="both"/>
            </w:pPr>
            <w:r w:rsidRPr="009B1E4D">
              <w:t>Missing</w:t>
            </w:r>
          </w:p>
        </w:tc>
        <w:tc>
          <w:tcPr>
            <w:tcW w:w="2268" w:type="dxa"/>
          </w:tcPr>
          <w:p w14:paraId="4DDB9B04" w14:textId="4ABD303F" w:rsidR="0082615E" w:rsidRPr="009B1E4D" w:rsidRDefault="0082615E" w:rsidP="00B328F4">
            <w:pPr>
              <w:jc w:val="both"/>
            </w:pPr>
            <w:r w:rsidRPr="009B1E4D">
              <w:t>20 (77)</w:t>
            </w:r>
            <w:r w:rsidR="00966E8E">
              <w:t>*</w:t>
            </w:r>
          </w:p>
        </w:tc>
        <w:tc>
          <w:tcPr>
            <w:tcW w:w="2126" w:type="dxa"/>
          </w:tcPr>
          <w:p w14:paraId="7CD6BBEB" w14:textId="3B3DC6B9" w:rsidR="0082615E" w:rsidRPr="009B1E4D" w:rsidRDefault="0082615E" w:rsidP="00B328F4">
            <w:pPr>
              <w:jc w:val="both"/>
            </w:pPr>
            <w:r w:rsidRPr="009B1E4D">
              <w:t>0 (0</w:t>
            </w:r>
            <w:r w:rsidR="00557B81">
              <w:t>·</w:t>
            </w:r>
            <w:r w:rsidRPr="009B1E4D">
              <w:t>0)</w:t>
            </w:r>
          </w:p>
        </w:tc>
        <w:tc>
          <w:tcPr>
            <w:tcW w:w="2126" w:type="dxa"/>
          </w:tcPr>
          <w:p w14:paraId="54F433E9" w14:textId="4BFD72E2" w:rsidR="0082615E" w:rsidRPr="009B1E4D" w:rsidRDefault="0082615E" w:rsidP="00B328F4">
            <w:pPr>
              <w:jc w:val="both"/>
            </w:pPr>
            <w:r w:rsidRPr="009B1E4D">
              <w:t>221 (5</w:t>
            </w:r>
            <w:r w:rsidR="00557B81">
              <w:t>·</w:t>
            </w:r>
            <w:r w:rsidRPr="009B1E4D">
              <w:t>5)</w:t>
            </w:r>
          </w:p>
        </w:tc>
      </w:tr>
      <w:tr w:rsidR="0082615E" w:rsidRPr="009B1E4D" w14:paraId="62351B00" w14:textId="77777777" w:rsidTr="00B328F4">
        <w:tc>
          <w:tcPr>
            <w:tcW w:w="2977" w:type="dxa"/>
            <w:gridSpan w:val="2"/>
          </w:tcPr>
          <w:p w14:paraId="1DA6DDB4" w14:textId="77777777" w:rsidR="0082615E" w:rsidRPr="009B1E4D" w:rsidRDefault="0082615E" w:rsidP="00B328F4">
            <w:pPr>
              <w:jc w:val="both"/>
              <w:rPr>
                <w:rFonts w:cs="Arial"/>
              </w:rPr>
            </w:pPr>
            <w:r w:rsidRPr="009B1E4D">
              <w:rPr>
                <w:rFonts w:cs="Arial"/>
              </w:rPr>
              <w:t>sFlt-1, pg/ml</w:t>
            </w:r>
          </w:p>
        </w:tc>
        <w:tc>
          <w:tcPr>
            <w:tcW w:w="2268" w:type="dxa"/>
          </w:tcPr>
          <w:p w14:paraId="25940275" w14:textId="77777777" w:rsidR="0082615E" w:rsidRPr="009B1E4D" w:rsidRDefault="0082615E" w:rsidP="00B328F4">
            <w:pPr>
              <w:jc w:val="both"/>
            </w:pPr>
            <w:r w:rsidRPr="009B1E4D">
              <w:t>5896 (4250-6314)</w:t>
            </w:r>
          </w:p>
        </w:tc>
        <w:tc>
          <w:tcPr>
            <w:tcW w:w="2126" w:type="dxa"/>
          </w:tcPr>
          <w:p w14:paraId="3A2F0198" w14:textId="77777777" w:rsidR="0082615E" w:rsidRPr="009B1E4D" w:rsidRDefault="0082615E" w:rsidP="00B328F4">
            <w:pPr>
              <w:jc w:val="both"/>
            </w:pPr>
            <w:r w:rsidRPr="009B1E4D">
              <w:t>5284 (3356-9051)</w:t>
            </w:r>
          </w:p>
        </w:tc>
        <w:tc>
          <w:tcPr>
            <w:tcW w:w="2126" w:type="dxa"/>
          </w:tcPr>
          <w:p w14:paraId="385CFBD0" w14:textId="77777777" w:rsidR="0082615E" w:rsidRPr="009B1E4D" w:rsidRDefault="0082615E" w:rsidP="00B328F4">
            <w:pPr>
              <w:jc w:val="both"/>
              <w:rPr>
                <w:rFonts w:cs="Arial"/>
              </w:rPr>
            </w:pPr>
            <w:r w:rsidRPr="009B1E4D">
              <w:t>3013 (2209-4267)</w:t>
            </w:r>
          </w:p>
        </w:tc>
      </w:tr>
      <w:tr w:rsidR="0082615E" w:rsidRPr="009B1E4D" w14:paraId="4EA161F1" w14:textId="77777777" w:rsidTr="00B328F4">
        <w:tc>
          <w:tcPr>
            <w:tcW w:w="234" w:type="dxa"/>
          </w:tcPr>
          <w:p w14:paraId="2A59B0EF" w14:textId="77777777" w:rsidR="0082615E" w:rsidRPr="009B1E4D" w:rsidRDefault="0082615E" w:rsidP="00B328F4">
            <w:pPr>
              <w:jc w:val="both"/>
            </w:pPr>
          </w:p>
        </w:tc>
        <w:tc>
          <w:tcPr>
            <w:tcW w:w="2743" w:type="dxa"/>
          </w:tcPr>
          <w:p w14:paraId="4DE583CF" w14:textId="77777777" w:rsidR="0082615E" w:rsidRPr="009B1E4D" w:rsidRDefault="0082615E" w:rsidP="00B328F4">
            <w:pPr>
              <w:jc w:val="both"/>
            </w:pPr>
            <w:r w:rsidRPr="009B1E4D">
              <w:t>Missing</w:t>
            </w:r>
          </w:p>
        </w:tc>
        <w:tc>
          <w:tcPr>
            <w:tcW w:w="2268" w:type="dxa"/>
          </w:tcPr>
          <w:p w14:paraId="78FE84DF" w14:textId="77777777" w:rsidR="0082615E" w:rsidRPr="009B1E4D" w:rsidRDefault="0082615E" w:rsidP="00B328F4">
            <w:pPr>
              <w:jc w:val="both"/>
            </w:pPr>
            <w:r w:rsidRPr="009B1E4D">
              <w:t>21 (81)</w:t>
            </w:r>
          </w:p>
        </w:tc>
        <w:tc>
          <w:tcPr>
            <w:tcW w:w="2126" w:type="dxa"/>
          </w:tcPr>
          <w:p w14:paraId="573C55B2" w14:textId="552D3379" w:rsidR="0082615E" w:rsidRPr="009B1E4D" w:rsidRDefault="0082615E" w:rsidP="00B328F4">
            <w:pPr>
              <w:jc w:val="both"/>
            </w:pPr>
            <w:r w:rsidRPr="009B1E4D">
              <w:t>0 (0</w:t>
            </w:r>
            <w:r w:rsidR="00557B81">
              <w:t>·</w:t>
            </w:r>
            <w:r w:rsidRPr="009B1E4D">
              <w:t>0)</w:t>
            </w:r>
          </w:p>
        </w:tc>
        <w:tc>
          <w:tcPr>
            <w:tcW w:w="2126" w:type="dxa"/>
          </w:tcPr>
          <w:p w14:paraId="40B08314" w14:textId="421C8DF6" w:rsidR="0082615E" w:rsidRPr="009B1E4D" w:rsidRDefault="0082615E" w:rsidP="00B328F4">
            <w:pPr>
              <w:jc w:val="both"/>
            </w:pPr>
            <w:r w:rsidRPr="009B1E4D">
              <w:t>301 (7</w:t>
            </w:r>
            <w:r w:rsidR="00557B81">
              <w:t>·</w:t>
            </w:r>
            <w:r w:rsidRPr="009B1E4D">
              <w:t>5)</w:t>
            </w:r>
          </w:p>
        </w:tc>
      </w:tr>
      <w:tr w:rsidR="0082615E" w:rsidRPr="009B1E4D" w14:paraId="50FF2CAF" w14:textId="77777777" w:rsidTr="00B328F4">
        <w:tc>
          <w:tcPr>
            <w:tcW w:w="2977" w:type="dxa"/>
            <w:gridSpan w:val="2"/>
          </w:tcPr>
          <w:p w14:paraId="203745ED" w14:textId="77777777" w:rsidR="0082615E" w:rsidRPr="009B1E4D" w:rsidRDefault="0082615E" w:rsidP="00B328F4">
            <w:pPr>
              <w:jc w:val="both"/>
              <w:rPr>
                <w:rFonts w:cs="Arial"/>
              </w:rPr>
            </w:pPr>
            <w:r w:rsidRPr="009B1E4D">
              <w:rPr>
                <w:rFonts w:cs="Arial"/>
              </w:rPr>
              <w:t>PlGF, pg/ml</w:t>
            </w:r>
          </w:p>
        </w:tc>
        <w:tc>
          <w:tcPr>
            <w:tcW w:w="2268" w:type="dxa"/>
          </w:tcPr>
          <w:p w14:paraId="038253BE" w14:textId="77777777" w:rsidR="0082615E" w:rsidRPr="009B1E4D" w:rsidRDefault="0082615E" w:rsidP="00B328F4">
            <w:pPr>
              <w:jc w:val="both"/>
            </w:pPr>
            <w:r w:rsidRPr="009B1E4D">
              <w:t>97 (77-102)</w:t>
            </w:r>
          </w:p>
        </w:tc>
        <w:tc>
          <w:tcPr>
            <w:tcW w:w="2126" w:type="dxa"/>
          </w:tcPr>
          <w:p w14:paraId="39D34DCE" w14:textId="77777777" w:rsidR="0082615E" w:rsidRPr="009B1E4D" w:rsidRDefault="0082615E" w:rsidP="00B328F4">
            <w:pPr>
              <w:jc w:val="both"/>
            </w:pPr>
            <w:r w:rsidRPr="009B1E4D">
              <w:t>139 (71-209)</w:t>
            </w:r>
          </w:p>
        </w:tc>
        <w:tc>
          <w:tcPr>
            <w:tcW w:w="2126" w:type="dxa"/>
          </w:tcPr>
          <w:p w14:paraId="7A5CB0FF" w14:textId="77777777" w:rsidR="0082615E" w:rsidRPr="009B1E4D" w:rsidRDefault="0082615E" w:rsidP="00B328F4">
            <w:pPr>
              <w:jc w:val="both"/>
              <w:rPr>
                <w:rFonts w:cs="Arial"/>
              </w:rPr>
            </w:pPr>
            <w:r w:rsidRPr="009B1E4D">
              <w:rPr>
                <w:rFonts w:cs="Arial"/>
              </w:rPr>
              <w:t>260 (155-447)</w:t>
            </w:r>
          </w:p>
        </w:tc>
      </w:tr>
      <w:tr w:rsidR="0082615E" w:rsidRPr="009B1E4D" w14:paraId="2EB85232" w14:textId="77777777" w:rsidTr="00B328F4">
        <w:tc>
          <w:tcPr>
            <w:tcW w:w="234" w:type="dxa"/>
          </w:tcPr>
          <w:p w14:paraId="68620DC3" w14:textId="77777777" w:rsidR="0082615E" w:rsidRPr="009B1E4D" w:rsidRDefault="0082615E" w:rsidP="00B328F4">
            <w:pPr>
              <w:jc w:val="both"/>
            </w:pPr>
          </w:p>
        </w:tc>
        <w:tc>
          <w:tcPr>
            <w:tcW w:w="2743" w:type="dxa"/>
          </w:tcPr>
          <w:p w14:paraId="14B6EA07" w14:textId="77777777" w:rsidR="0082615E" w:rsidRPr="009B1E4D" w:rsidRDefault="0082615E" w:rsidP="00B328F4">
            <w:pPr>
              <w:jc w:val="both"/>
            </w:pPr>
            <w:r w:rsidRPr="009B1E4D">
              <w:t>Missing</w:t>
            </w:r>
          </w:p>
        </w:tc>
        <w:tc>
          <w:tcPr>
            <w:tcW w:w="2268" w:type="dxa"/>
          </w:tcPr>
          <w:p w14:paraId="483CCF81" w14:textId="77777777" w:rsidR="0082615E" w:rsidRPr="009B1E4D" w:rsidRDefault="0082615E" w:rsidP="00B328F4">
            <w:pPr>
              <w:jc w:val="both"/>
            </w:pPr>
            <w:r w:rsidRPr="009B1E4D">
              <w:t>21 (81)</w:t>
            </w:r>
          </w:p>
        </w:tc>
        <w:tc>
          <w:tcPr>
            <w:tcW w:w="2126" w:type="dxa"/>
          </w:tcPr>
          <w:p w14:paraId="5FF17435" w14:textId="5C7EEA83" w:rsidR="0082615E" w:rsidRPr="009B1E4D" w:rsidRDefault="0082615E" w:rsidP="00B328F4">
            <w:pPr>
              <w:jc w:val="both"/>
            </w:pPr>
            <w:r w:rsidRPr="009B1E4D">
              <w:t>0 (0</w:t>
            </w:r>
            <w:r w:rsidR="00557B81">
              <w:t>·</w:t>
            </w:r>
            <w:r w:rsidRPr="009B1E4D">
              <w:t>0)</w:t>
            </w:r>
          </w:p>
        </w:tc>
        <w:tc>
          <w:tcPr>
            <w:tcW w:w="2126" w:type="dxa"/>
          </w:tcPr>
          <w:p w14:paraId="4D04081E" w14:textId="0BF77CC2" w:rsidR="0082615E" w:rsidRPr="009B1E4D" w:rsidRDefault="0082615E" w:rsidP="00B328F4">
            <w:pPr>
              <w:jc w:val="both"/>
            </w:pPr>
            <w:r w:rsidRPr="009B1E4D">
              <w:t>301 (7</w:t>
            </w:r>
            <w:r w:rsidR="00557B81">
              <w:t>·</w:t>
            </w:r>
            <w:r w:rsidRPr="009B1E4D">
              <w:t>5)</w:t>
            </w:r>
          </w:p>
        </w:tc>
      </w:tr>
      <w:tr w:rsidR="0082615E" w:rsidRPr="009B1E4D" w14:paraId="5003952D" w14:textId="77777777" w:rsidTr="00B328F4">
        <w:tc>
          <w:tcPr>
            <w:tcW w:w="2977" w:type="dxa"/>
            <w:gridSpan w:val="2"/>
          </w:tcPr>
          <w:p w14:paraId="70362632" w14:textId="77777777" w:rsidR="0082615E" w:rsidRPr="009B1E4D" w:rsidRDefault="0082615E" w:rsidP="00B328F4">
            <w:pPr>
              <w:jc w:val="both"/>
              <w:rPr>
                <w:rFonts w:cs="Arial"/>
              </w:rPr>
            </w:pPr>
            <w:r w:rsidRPr="009B1E4D">
              <w:rPr>
                <w:rFonts w:cs="Arial"/>
              </w:rPr>
              <w:t>sFlt-1:PlGF ratio</w:t>
            </w:r>
          </w:p>
        </w:tc>
        <w:tc>
          <w:tcPr>
            <w:tcW w:w="2268" w:type="dxa"/>
          </w:tcPr>
          <w:p w14:paraId="68644ACA" w14:textId="77777777" w:rsidR="0082615E" w:rsidRPr="009B1E4D" w:rsidRDefault="0082615E" w:rsidP="00B328F4">
            <w:pPr>
              <w:jc w:val="both"/>
            </w:pPr>
            <w:r w:rsidRPr="009B1E4D">
              <w:t>58 (55-65)</w:t>
            </w:r>
          </w:p>
        </w:tc>
        <w:tc>
          <w:tcPr>
            <w:tcW w:w="2126" w:type="dxa"/>
          </w:tcPr>
          <w:p w14:paraId="6A962689" w14:textId="77777777" w:rsidR="0082615E" w:rsidRPr="009B1E4D" w:rsidRDefault="0082615E" w:rsidP="00B328F4">
            <w:pPr>
              <w:jc w:val="both"/>
            </w:pPr>
            <w:r w:rsidRPr="009B1E4D">
              <w:t>40 (17-102)</w:t>
            </w:r>
          </w:p>
        </w:tc>
        <w:tc>
          <w:tcPr>
            <w:tcW w:w="2126" w:type="dxa"/>
          </w:tcPr>
          <w:p w14:paraId="1D5138FA" w14:textId="3079D7CC" w:rsidR="0082615E" w:rsidRPr="009B1E4D" w:rsidRDefault="0082615E" w:rsidP="00B328F4">
            <w:pPr>
              <w:jc w:val="both"/>
              <w:rPr>
                <w:rFonts w:cs="Arial"/>
              </w:rPr>
            </w:pPr>
            <w:r w:rsidRPr="009B1E4D">
              <w:rPr>
                <w:rFonts w:cs="Arial"/>
              </w:rPr>
              <w:t>12 (5</w:t>
            </w:r>
            <w:r w:rsidR="00557B81">
              <w:rPr>
                <w:rFonts w:cs="Arial"/>
              </w:rPr>
              <w:t>·</w:t>
            </w:r>
            <w:r w:rsidRPr="009B1E4D">
              <w:rPr>
                <w:rFonts w:cs="Arial"/>
              </w:rPr>
              <w:t>3-24)</w:t>
            </w:r>
          </w:p>
        </w:tc>
      </w:tr>
      <w:tr w:rsidR="0082615E" w:rsidRPr="009B1E4D" w14:paraId="249D41CA" w14:textId="77777777" w:rsidTr="00B328F4">
        <w:tc>
          <w:tcPr>
            <w:tcW w:w="2977" w:type="dxa"/>
            <w:gridSpan w:val="2"/>
          </w:tcPr>
          <w:p w14:paraId="347ECEB1" w14:textId="77777777" w:rsidR="0082615E" w:rsidRPr="009B1E4D" w:rsidRDefault="0082615E" w:rsidP="00B328F4">
            <w:pPr>
              <w:jc w:val="both"/>
              <w:rPr>
                <w:rFonts w:cs="Arial"/>
              </w:rPr>
            </w:pPr>
            <w:r w:rsidRPr="009B1E4D">
              <w:rPr>
                <w:rFonts w:cs="Arial"/>
              </w:rPr>
              <w:t>sFlt-1:PlGF ratio &gt;38</w:t>
            </w:r>
          </w:p>
        </w:tc>
        <w:tc>
          <w:tcPr>
            <w:tcW w:w="2268" w:type="dxa"/>
          </w:tcPr>
          <w:p w14:paraId="7FCC32FD" w14:textId="77777777" w:rsidR="0082615E" w:rsidRPr="009B1E4D" w:rsidRDefault="0082615E" w:rsidP="00B328F4">
            <w:pPr>
              <w:jc w:val="both"/>
            </w:pPr>
            <w:r w:rsidRPr="009B1E4D">
              <w:t>4 (15)</w:t>
            </w:r>
          </w:p>
        </w:tc>
        <w:tc>
          <w:tcPr>
            <w:tcW w:w="2126" w:type="dxa"/>
          </w:tcPr>
          <w:p w14:paraId="57CD1A2E" w14:textId="77777777" w:rsidR="0082615E" w:rsidRPr="009B1E4D" w:rsidRDefault="0082615E" w:rsidP="00B328F4">
            <w:pPr>
              <w:jc w:val="both"/>
            </w:pPr>
            <w:r w:rsidRPr="009B1E4D">
              <w:t>31 (53)</w:t>
            </w:r>
          </w:p>
        </w:tc>
        <w:tc>
          <w:tcPr>
            <w:tcW w:w="2126" w:type="dxa"/>
          </w:tcPr>
          <w:p w14:paraId="727243BB" w14:textId="77777777" w:rsidR="0082615E" w:rsidRPr="009B1E4D" w:rsidRDefault="0082615E" w:rsidP="00B328F4">
            <w:pPr>
              <w:jc w:val="both"/>
              <w:rPr>
                <w:rFonts w:cs="Arial"/>
              </w:rPr>
            </w:pPr>
            <w:r w:rsidRPr="009B1E4D">
              <w:rPr>
                <w:rFonts w:cs="Arial"/>
              </w:rPr>
              <w:t>531 (13)</w:t>
            </w:r>
          </w:p>
        </w:tc>
      </w:tr>
      <w:tr w:rsidR="0082615E" w:rsidRPr="009B1E4D" w14:paraId="65769849" w14:textId="77777777" w:rsidTr="00B328F4">
        <w:tc>
          <w:tcPr>
            <w:tcW w:w="234" w:type="dxa"/>
          </w:tcPr>
          <w:p w14:paraId="3FF1A897" w14:textId="77777777" w:rsidR="0082615E" w:rsidRPr="009B1E4D" w:rsidRDefault="0082615E" w:rsidP="00B328F4">
            <w:pPr>
              <w:jc w:val="both"/>
            </w:pPr>
          </w:p>
        </w:tc>
        <w:tc>
          <w:tcPr>
            <w:tcW w:w="2743" w:type="dxa"/>
          </w:tcPr>
          <w:p w14:paraId="34DD8A43" w14:textId="77777777" w:rsidR="0082615E" w:rsidRPr="009B1E4D" w:rsidRDefault="0082615E" w:rsidP="00B328F4">
            <w:pPr>
              <w:jc w:val="both"/>
            </w:pPr>
            <w:r w:rsidRPr="009B1E4D">
              <w:t>Missing</w:t>
            </w:r>
          </w:p>
        </w:tc>
        <w:tc>
          <w:tcPr>
            <w:tcW w:w="2268" w:type="dxa"/>
          </w:tcPr>
          <w:p w14:paraId="320E0B46" w14:textId="77777777" w:rsidR="0082615E" w:rsidRPr="009B1E4D" w:rsidRDefault="0082615E" w:rsidP="00B328F4">
            <w:pPr>
              <w:jc w:val="both"/>
            </w:pPr>
            <w:r w:rsidRPr="009B1E4D">
              <w:t>21 (81)</w:t>
            </w:r>
          </w:p>
        </w:tc>
        <w:tc>
          <w:tcPr>
            <w:tcW w:w="2126" w:type="dxa"/>
          </w:tcPr>
          <w:p w14:paraId="5FD35B96" w14:textId="4D588539" w:rsidR="0082615E" w:rsidRPr="009B1E4D" w:rsidRDefault="0082615E" w:rsidP="00B328F4">
            <w:pPr>
              <w:jc w:val="both"/>
            </w:pPr>
            <w:r w:rsidRPr="009B1E4D">
              <w:t>0 (0</w:t>
            </w:r>
            <w:r w:rsidR="00557B81">
              <w:t>·</w:t>
            </w:r>
            <w:r w:rsidRPr="009B1E4D">
              <w:t>0)</w:t>
            </w:r>
          </w:p>
        </w:tc>
        <w:tc>
          <w:tcPr>
            <w:tcW w:w="2126" w:type="dxa"/>
          </w:tcPr>
          <w:p w14:paraId="4A6D7D8E" w14:textId="57FBCCEC" w:rsidR="0082615E" w:rsidRPr="009B1E4D" w:rsidRDefault="0082615E" w:rsidP="00B328F4">
            <w:pPr>
              <w:jc w:val="both"/>
            </w:pPr>
            <w:r w:rsidRPr="009B1E4D">
              <w:t>301 (7</w:t>
            </w:r>
            <w:r w:rsidR="00557B81">
              <w:t>·</w:t>
            </w:r>
            <w:r w:rsidRPr="009B1E4D">
              <w:t>5)</w:t>
            </w:r>
          </w:p>
        </w:tc>
      </w:tr>
      <w:tr w:rsidR="0082615E" w:rsidRPr="009B1E4D" w14:paraId="1D7EF978" w14:textId="77777777" w:rsidTr="00B328F4">
        <w:tc>
          <w:tcPr>
            <w:tcW w:w="2977" w:type="dxa"/>
            <w:gridSpan w:val="2"/>
          </w:tcPr>
          <w:p w14:paraId="11BD1159" w14:textId="77777777" w:rsidR="0082615E" w:rsidRPr="009B1E4D" w:rsidRDefault="0082615E" w:rsidP="00B328F4">
            <w:r w:rsidRPr="009B1E4D">
              <w:t>EFW &lt;10</w:t>
            </w:r>
            <w:r w:rsidRPr="009B1E4D">
              <w:rPr>
                <w:vertAlign w:val="superscript"/>
              </w:rPr>
              <w:t>th</w:t>
            </w:r>
            <w:r w:rsidRPr="009B1E4D">
              <w:t xml:space="preserve"> and </w:t>
            </w:r>
          </w:p>
          <w:p w14:paraId="1D4F3B3B" w14:textId="71F1652E" w:rsidR="0082615E" w:rsidRPr="009B1E4D" w:rsidRDefault="0082615E" w:rsidP="00B328F4">
            <w:pPr>
              <w:rPr>
                <w:rFonts w:cs="Arial"/>
              </w:rPr>
            </w:pPr>
            <w:r w:rsidRPr="009B1E4D">
              <w:t>sFLT1:PlGF ratio &gt;5</w:t>
            </w:r>
            <w:r w:rsidR="00557B81">
              <w:t>·</w:t>
            </w:r>
            <w:r w:rsidRPr="009B1E4D">
              <w:t>78</w:t>
            </w:r>
          </w:p>
        </w:tc>
        <w:tc>
          <w:tcPr>
            <w:tcW w:w="2268" w:type="dxa"/>
          </w:tcPr>
          <w:p w14:paraId="03A00D3F" w14:textId="77777777" w:rsidR="0082615E" w:rsidRPr="009B1E4D" w:rsidRDefault="0082615E" w:rsidP="00B328F4">
            <w:pPr>
              <w:jc w:val="both"/>
            </w:pPr>
            <w:r w:rsidRPr="009B1E4D">
              <w:t>4 (15)</w:t>
            </w:r>
          </w:p>
        </w:tc>
        <w:tc>
          <w:tcPr>
            <w:tcW w:w="2126" w:type="dxa"/>
          </w:tcPr>
          <w:p w14:paraId="2E28CFF4" w14:textId="77777777" w:rsidR="0082615E" w:rsidRPr="009B1E4D" w:rsidRDefault="0082615E" w:rsidP="00B328F4">
            <w:pPr>
              <w:jc w:val="both"/>
            </w:pPr>
            <w:r w:rsidRPr="009B1E4D">
              <w:t>22 (38)</w:t>
            </w:r>
          </w:p>
        </w:tc>
        <w:tc>
          <w:tcPr>
            <w:tcW w:w="2126" w:type="dxa"/>
          </w:tcPr>
          <w:p w14:paraId="6EBE819B" w14:textId="54C381AF" w:rsidR="0082615E" w:rsidRPr="009B1E4D" w:rsidRDefault="0082615E" w:rsidP="00B328F4">
            <w:pPr>
              <w:jc w:val="both"/>
              <w:rPr>
                <w:rFonts w:cs="Arial"/>
              </w:rPr>
            </w:pPr>
            <w:r w:rsidRPr="009B1E4D">
              <w:rPr>
                <w:rFonts w:cs="Arial"/>
              </w:rPr>
              <w:t>76 (1</w:t>
            </w:r>
            <w:r w:rsidR="00557B81">
              <w:rPr>
                <w:rFonts w:cs="Arial"/>
              </w:rPr>
              <w:t>·</w:t>
            </w:r>
            <w:r w:rsidRPr="009B1E4D">
              <w:rPr>
                <w:rFonts w:cs="Arial"/>
              </w:rPr>
              <w:t>9)</w:t>
            </w:r>
          </w:p>
        </w:tc>
      </w:tr>
      <w:tr w:rsidR="0082615E" w:rsidRPr="009B1E4D" w14:paraId="1FE4C62E" w14:textId="77777777" w:rsidTr="00B328F4">
        <w:tc>
          <w:tcPr>
            <w:tcW w:w="234" w:type="dxa"/>
          </w:tcPr>
          <w:p w14:paraId="2B35221F" w14:textId="77777777" w:rsidR="0082615E" w:rsidRPr="009B1E4D" w:rsidRDefault="0082615E" w:rsidP="00B328F4">
            <w:pPr>
              <w:jc w:val="both"/>
            </w:pPr>
          </w:p>
        </w:tc>
        <w:tc>
          <w:tcPr>
            <w:tcW w:w="2743" w:type="dxa"/>
          </w:tcPr>
          <w:p w14:paraId="306ADB93" w14:textId="77777777" w:rsidR="0082615E" w:rsidRPr="009B1E4D" w:rsidRDefault="0082615E" w:rsidP="00B328F4">
            <w:pPr>
              <w:jc w:val="both"/>
            </w:pPr>
            <w:r w:rsidRPr="009B1E4D">
              <w:t>Missing</w:t>
            </w:r>
          </w:p>
        </w:tc>
        <w:tc>
          <w:tcPr>
            <w:tcW w:w="2268" w:type="dxa"/>
          </w:tcPr>
          <w:p w14:paraId="0E7667DA" w14:textId="77777777" w:rsidR="0082615E" w:rsidRPr="009B1E4D" w:rsidRDefault="0082615E" w:rsidP="00B328F4">
            <w:pPr>
              <w:jc w:val="both"/>
            </w:pPr>
            <w:r w:rsidRPr="009B1E4D">
              <w:t>21 (81)</w:t>
            </w:r>
          </w:p>
        </w:tc>
        <w:tc>
          <w:tcPr>
            <w:tcW w:w="2126" w:type="dxa"/>
          </w:tcPr>
          <w:p w14:paraId="6F7ADAAD" w14:textId="6B52E6AC" w:rsidR="0082615E" w:rsidRPr="009B1E4D" w:rsidRDefault="0082615E" w:rsidP="00B328F4">
            <w:pPr>
              <w:jc w:val="both"/>
            </w:pPr>
            <w:r w:rsidRPr="009B1E4D">
              <w:t>0 (0</w:t>
            </w:r>
            <w:r w:rsidR="00557B81">
              <w:t>·</w:t>
            </w:r>
            <w:r w:rsidRPr="009B1E4D">
              <w:t>0)</w:t>
            </w:r>
          </w:p>
        </w:tc>
        <w:tc>
          <w:tcPr>
            <w:tcW w:w="2126" w:type="dxa"/>
          </w:tcPr>
          <w:p w14:paraId="57241FCC" w14:textId="666834FD" w:rsidR="0082615E" w:rsidRPr="009B1E4D" w:rsidRDefault="0082615E" w:rsidP="00B328F4">
            <w:pPr>
              <w:jc w:val="both"/>
            </w:pPr>
            <w:r w:rsidRPr="009B1E4D">
              <w:t>330 (8</w:t>
            </w:r>
            <w:r w:rsidR="00557B81">
              <w:t>·</w:t>
            </w:r>
            <w:r w:rsidRPr="009B1E4D">
              <w:t>2)</w:t>
            </w:r>
          </w:p>
        </w:tc>
      </w:tr>
      <w:tr w:rsidR="0082615E" w:rsidRPr="009B1E4D" w14:paraId="1C8B64F8" w14:textId="77777777" w:rsidTr="00B328F4">
        <w:tc>
          <w:tcPr>
            <w:tcW w:w="2977" w:type="dxa"/>
            <w:gridSpan w:val="2"/>
          </w:tcPr>
          <w:p w14:paraId="269389DC" w14:textId="77777777" w:rsidR="0082615E" w:rsidRPr="009B1E4D" w:rsidRDefault="0082615E" w:rsidP="00B328F4">
            <w:r w:rsidRPr="009B1E4D">
              <w:lastRenderedPageBreak/>
              <w:t>Ultrasonic EFW &lt;10</w:t>
            </w:r>
            <w:r w:rsidRPr="009B1E4D">
              <w:rPr>
                <w:vertAlign w:val="superscript"/>
              </w:rPr>
              <w:t>th</w:t>
            </w:r>
            <w:r w:rsidRPr="009B1E4D">
              <w:t xml:space="preserve"> and lowest decile of ACGV</w:t>
            </w:r>
          </w:p>
        </w:tc>
        <w:tc>
          <w:tcPr>
            <w:tcW w:w="2268" w:type="dxa"/>
          </w:tcPr>
          <w:p w14:paraId="051C8AC7" w14:textId="77777777" w:rsidR="0082615E" w:rsidRPr="009B1E4D" w:rsidRDefault="0082615E" w:rsidP="00B328F4">
            <w:pPr>
              <w:jc w:val="both"/>
            </w:pPr>
            <w:r w:rsidRPr="009B1E4D">
              <w:t>4 (15)</w:t>
            </w:r>
          </w:p>
        </w:tc>
        <w:tc>
          <w:tcPr>
            <w:tcW w:w="2126" w:type="dxa"/>
          </w:tcPr>
          <w:p w14:paraId="33049D34" w14:textId="77777777" w:rsidR="0082615E" w:rsidRPr="009B1E4D" w:rsidRDefault="0082615E" w:rsidP="00B328F4">
            <w:pPr>
              <w:jc w:val="both"/>
            </w:pPr>
            <w:r w:rsidRPr="009B1E4D">
              <w:t>18 (31)</w:t>
            </w:r>
          </w:p>
        </w:tc>
        <w:tc>
          <w:tcPr>
            <w:tcW w:w="2126" w:type="dxa"/>
          </w:tcPr>
          <w:p w14:paraId="530FB479" w14:textId="46C5CC50" w:rsidR="0082615E" w:rsidRPr="009B1E4D" w:rsidRDefault="0082615E" w:rsidP="00B328F4">
            <w:pPr>
              <w:jc w:val="both"/>
              <w:rPr>
                <w:rFonts w:cs="Arial"/>
              </w:rPr>
            </w:pPr>
            <w:r w:rsidRPr="009B1E4D">
              <w:rPr>
                <w:rFonts w:cs="Arial"/>
              </w:rPr>
              <w:t>142 (3</w:t>
            </w:r>
            <w:r w:rsidR="00557B81">
              <w:rPr>
                <w:rFonts w:cs="Arial"/>
              </w:rPr>
              <w:t>·</w:t>
            </w:r>
            <w:r w:rsidRPr="009B1E4D">
              <w:rPr>
                <w:rFonts w:cs="Arial"/>
              </w:rPr>
              <w:t>5)</w:t>
            </w:r>
          </w:p>
        </w:tc>
      </w:tr>
      <w:tr w:rsidR="0082615E" w:rsidRPr="009B1E4D" w14:paraId="34D8EDD3" w14:textId="77777777" w:rsidTr="00B328F4">
        <w:tc>
          <w:tcPr>
            <w:tcW w:w="234" w:type="dxa"/>
          </w:tcPr>
          <w:p w14:paraId="2AAD3DDC" w14:textId="77777777" w:rsidR="0082615E" w:rsidRPr="009B1E4D" w:rsidRDefault="0082615E" w:rsidP="00B328F4">
            <w:pPr>
              <w:jc w:val="both"/>
            </w:pPr>
          </w:p>
        </w:tc>
        <w:tc>
          <w:tcPr>
            <w:tcW w:w="2743" w:type="dxa"/>
          </w:tcPr>
          <w:p w14:paraId="532AEA80" w14:textId="77777777" w:rsidR="0082615E" w:rsidRPr="009B1E4D" w:rsidRDefault="0082615E" w:rsidP="00B328F4">
            <w:pPr>
              <w:jc w:val="both"/>
            </w:pPr>
            <w:r w:rsidRPr="009B1E4D">
              <w:t>Missing</w:t>
            </w:r>
          </w:p>
        </w:tc>
        <w:tc>
          <w:tcPr>
            <w:tcW w:w="2268" w:type="dxa"/>
          </w:tcPr>
          <w:p w14:paraId="30731894" w14:textId="77777777" w:rsidR="0082615E" w:rsidRPr="009B1E4D" w:rsidRDefault="0082615E" w:rsidP="00B328F4">
            <w:pPr>
              <w:jc w:val="both"/>
            </w:pPr>
            <w:r w:rsidRPr="009B1E4D">
              <w:t>20 (77)</w:t>
            </w:r>
          </w:p>
        </w:tc>
        <w:tc>
          <w:tcPr>
            <w:tcW w:w="2126" w:type="dxa"/>
          </w:tcPr>
          <w:p w14:paraId="4A82A4B4" w14:textId="2D3C0350" w:rsidR="0082615E" w:rsidRPr="009B1E4D" w:rsidRDefault="0082615E" w:rsidP="00B328F4">
            <w:pPr>
              <w:jc w:val="both"/>
            </w:pPr>
            <w:r w:rsidRPr="009B1E4D">
              <w:t>0 (0</w:t>
            </w:r>
            <w:r w:rsidR="00557B81">
              <w:t>·</w:t>
            </w:r>
            <w:r w:rsidRPr="009B1E4D">
              <w:t>0)</w:t>
            </w:r>
          </w:p>
        </w:tc>
        <w:tc>
          <w:tcPr>
            <w:tcW w:w="2126" w:type="dxa"/>
          </w:tcPr>
          <w:p w14:paraId="10F57D69" w14:textId="7257DD44" w:rsidR="0082615E" w:rsidRPr="009B1E4D" w:rsidRDefault="0082615E" w:rsidP="00B328F4">
            <w:pPr>
              <w:jc w:val="both"/>
            </w:pPr>
            <w:r w:rsidRPr="009B1E4D">
              <w:t>236 (5</w:t>
            </w:r>
            <w:r w:rsidR="00557B81">
              <w:t>·</w:t>
            </w:r>
            <w:r w:rsidRPr="009B1E4D">
              <w:t>9)</w:t>
            </w:r>
          </w:p>
        </w:tc>
      </w:tr>
      <w:tr w:rsidR="0082615E" w:rsidRPr="009B1E4D" w14:paraId="2F0876EA" w14:textId="77777777" w:rsidTr="00B328F4">
        <w:tc>
          <w:tcPr>
            <w:tcW w:w="2977" w:type="dxa"/>
            <w:gridSpan w:val="2"/>
          </w:tcPr>
          <w:p w14:paraId="012898D7" w14:textId="77777777" w:rsidR="0082615E" w:rsidRPr="009B1E4D" w:rsidRDefault="0082615E" w:rsidP="00B328F4">
            <w:r w:rsidRPr="009B1E4D">
              <w:t>Delphi procedure definition of FGR</w:t>
            </w:r>
          </w:p>
        </w:tc>
        <w:tc>
          <w:tcPr>
            <w:tcW w:w="2268" w:type="dxa"/>
          </w:tcPr>
          <w:p w14:paraId="0D7C13C6" w14:textId="77777777" w:rsidR="0082615E" w:rsidRPr="009B1E4D" w:rsidRDefault="0082615E" w:rsidP="00B328F4">
            <w:pPr>
              <w:jc w:val="both"/>
            </w:pPr>
            <w:r w:rsidRPr="009B1E4D">
              <w:t>6 (23)</w:t>
            </w:r>
          </w:p>
        </w:tc>
        <w:tc>
          <w:tcPr>
            <w:tcW w:w="2126" w:type="dxa"/>
          </w:tcPr>
          <w:p w14:paraId="6C0F5816" w14:textId="77777777" w:rsidR="0082615E" w:rsidRPr="009B1E4D" w:rsidRDefault="0082615E" w:rsidP="00B328F4">
            <w:pPr>
              <w:jc w:val="both"/>
            </w:pPr>
            <w:r w:rsidRPr="009B1E4D">
              <w:t>35 (60)</w:t>
            </w:r>
          </w:p>
        </w:tc>
        <w:tc>
          <w:tcPr>
            <w:tcW w:w="2126" w:type="dxa"/>
          </w:tcPr>
          <w:p w14:paraId="23B34270" w14:textId="2FD0654D" w:rsidR="0082615E" w:rsidRPr="009B1E4D" w:rsidRDefault="0082615E" w:rsidP="00B328F4">
            <w:pPr>
              <w:jc w:val="both"/>
              <w:rPr>
                <w:rFonts w:cs="Arial"/>
              </w:rPr>
            </w:pPr>
            <w:r w:rsidRPr="009B1E4D">
              <w:rPr>
                <w:rFonts w:cs="Arial"/>
              </w:rPr>
              <w:t>385 (9</w:t>
            </w:r>
            <w:r w:rsidR="00557B81">
              <w:rPr>
                <w:rFonts w:cs="Arial"/>
              </w:rPr>
              <w:t>·</w:t>
            </w:r>
            <w:r w:rsidRPr="009B1E4D">
              <w:rPr>
                <w:rFonts w:cs="Arial"/>
              </w:rPr>
              <w:t>6)</w:t>
            </w:r>
          </w:p>
        </w:tc>
      </w:tr>
      <w:tr w:rsidR="0082615E" w:rsidRPr="009B1E4D" w14:paraId="5196842B" w14:textId="77777777" w:rsidTr="00B328F4">
        <w:tc>
          <w:tcPr>
            <w:tcW w:w="234" w:type="dxa"/>
          </w:tcPr>
          <w:p w14:paraId="72C6B9A2" w14:textId="77777777" w:rsidR="0082615E" w:rsidRPr="009B1E4D" w:rsidRDefault="0082615E" w:rsidP="00B328F4">
            <w:pPr>
              <w:jc w:val="both"/>
            </w:pPr>
          </w:p>
        </w:tc>
        <w:tc>
          <w:tcPr>
            <w:tcW w:w="2743" w:type="dxa"/>
          </w:tcPr>
          <w:p w14:paraId="4CCC78C2" w14:textId="77777777" w:rsidR="0082615E" w:rsidRPr="009B1E4D" w:rsidRDefault="0082615E" w:rsidP="00B328F4">
            <w:pPr>
              <w:jc w:val="both"/>
            </w:pPr>
            <w:r w:rsidRPr="009B1E4D">
              <w:t>Missing</w:t>
            </w:r>
          </w:p>
        </w:tc>
        <w:tc>
          <w:tcPr>
            <w:tcW w:w="2268" w:type="dxa"/>
          </w:tcPr>
          <w:p w14:paraId="5B417C86" w14:textId="77777777" w:rsidR="0082615E" w:rsidRPr="009B1E4D" w:rsidRDefault="0082615E" w:rsidP="00B328F4">
            <w:pPr>
              <w:jc w:val="both"/>
            </w:pPr>
            <w:r w:rsidRPr="009B1E4D">
              <w:t>20 (77)</w:t>
            </w:r>
          </w:p>
        </w:tc>
        <w:tc>
          <w:tcPr>
            <w:tcW w:w="2126" w:type="dxa"/>
          </w:tcPr>
          <w:p w14:paraId="7A52F68B" w14:textId="68CB0E84" w:rsidR="0082615E" w:rsidRPr="009B1E4D" w:rsidRDefault="0082615E" w:rsidP="00B328F4">
            <w:pPr>
              <w:jc w:val="both"/>
            </w:pPr>
            <w:r w:rsidRPr="009B1E4D">
              <w:t>1 (1</w:t>
            </w:r>
            <w:r w:rsidR="00557B81">
              <w:t>·</w:t>
            </w:r>
            <w:r w:rsidRPr="009B1E4D">
              <w:t>7)</w:t>
            </w:r>
          </w:p>
        </w:tc>
        <w:tc>
          <w:tcPr>
            <w:tcW w:w="2126" w:type="dxa"/>
          </w:tcPr>
          <w:p w14:paraId="5BC938D7" w14:textId="50F8CC19" w:rsidR="0082615E" w:rsidRPr="009B1E4D" w:rsidRDefault="0082615E" w:rsidP="00B328F4">
            <w:pPr>
              <w:jc w:val="both"/>
            </w:pPr>
            <w:r w:rsidRPr="009B1E4D">
              <w:t>280 (7</w:t>
            </w:r>
            <w:r w:rsidR="00557B81">
              <w:t>·</w:t>
            </w:r>
            <w:r w:rsidRPr="009B1E4D">
              <w:t>0)</w:t>
            </w:r>
          </w:p>
        </w:tc>
      </w:tr>
      <w:tr w:rsidR="0082615E" w:rsidRPr="00E800EC" w14:paraId="02B0B6F1" w14:textId="77777777" w:rsidTr="00B328F4">
        <w:tc>
          <w:tcPr>
            <w:tcW w:w="234" w:type="dxa"/>
          </w:tcPr>
          <w:p w14:paraId="16594D53" w14:textId="77777777" w:rsidR="0082615E" w:rsidRPr="00E800EC" w:rsidRDefault="0082615E" w:rsidP="00B328F4">
            <w:pPr>
              <w:jc w:val="both"/>
            </w:pPr>
          </w:p>
        </w:tc>
        <w:tc>
          <w:tcPr>
            <w:tcW w:w="2743" w:type="dxa"/>
          </w:tcPr>
          <w:p w14:paraId="7AF82B9C" w14:textId="77777777" w:rsidR="0082615E" w:rsidRPr="00E800EC" w:rsidRDefault="0082615E" w:rsidP="00B328F4">
            <w:pPr>
              <w:jc w:val="both"/>
            </w:pPr>
          </w:p>
        </w:tc>
        <w:tc>
          <w:tcPr>
            <w:tcW w:w="2268" w:type="dxa"/>
          </w:tcPr>
          <w:p w14:paraId="1DAE044C" w14:textId="77777777" w:rsidR="0082615E" w:rsidRPr="00E800EC" w:rsidRDefault="0082615E" w:rsidP="00B328F4">
            <w:pPr>
              <w:jc w:val="both"/>
            </w:pPr>
          </w:p>
        </w:tc>
        <w:tc>
          <w:tcPr>
            <w:tcW w:w="2126" w:type="dxa"/>
          </w:tcPr>
          <w:p w14:paraId="37E79E6B" w14:textId="77777777" w:rsidR="0082615E" w:rsidRPr="00E800EC" w:rsidRDefault="0082615E" w:rsidP="00B328F4">
            <w:pPr>
              <w:jc w:val="both"/>
            </w:pPr>
          </w:p>
        </w:tc>
        <w:tc>
          <w:tcPr>
            <w:tcW w:w="2126" w:type="dxa"/>
          </w:tcPr>
          <w:p w14:paraId="4BB53B4C" w14:textId="77777777" w:rsidR="0082615E" w:rsidRPr="00E800EC" w:rsidRDefault="0082615E" w:rsidP="00B328F4">
            <w:pPr>
              <w:jc w:val="both"/>
            </w:pPr>
          </w:p>
        </w:tc>
      </w:tr>
    </w:tbl>
    <w:p w14:paraId="6C4BE29F" w14:textId="77777777" w:rsidR="009B1E4D" w:rsidRPr="00E800EC" w:rsidRDefault="009B1E4D" w:rsidP="00CA05E9">
      <w:pPr>
        <w:spacing w:after="0" w:line="240" w:lineRule="auto"/>
        <w:jc w:val="both"/>
        <w:rPr>
          <w:noProof/>
          <w:lang w:eastAsia="en-GB"/>
        </w:rPr>
      </w:pPr>
    </w:p>
    <w:p w14:paraId="434185DD" w14:textId="5E54AD2D" w:rsidR="00966E8E" w:rsidRDefault="00966E8E" w:rsidP="007E314B">
      <w:pPr>
        <w:jc w:val="both"/>
      </w:pPr>
      <w:r>
        <w:t>*The high rate of missing values reflects the fact that 77% of these women delivered prior to their schedule 36wkGA research visit.</w:t>
      </w:r>
    </w:p>
    <w:p w14:paraId="60762BBC" w14:textId="319BE675" w:rsidR="000F5EAA" w:rsidRPr="00E800EC" w:rsidRDefault="000F5EAA" w:rsidP="007E314B">
      <w:pPr>
        <w:jc w:val="both"/>
        <w:sectPr w:rsidR="000F5EAA" w:rsidRPr="00E800EC" w:rsidSect="009F02D6">
          <w:headerReference w:type="default" r:id="rId10"/>
          <w:pgSz w:w="11906" w:h="16838"/>
          <w:pgMar w:top="1440" w:right="1440" w:bottom="1440" w:left="1440" w:header="708" w:footer="708" w:gutter="0"/>
          <w:cols w:space="708"/>
          <w:docGrid w:linePitch="360"/>
        </w:sectPr>
      </w:pPr>
      <w:r w:rsidRPr="00E800EC">
        <w:t xml:space="preserve">Data are expressed as median (IQR) or n (%) as appropriate. For fields where there is no category labelled "missing", data were 100% complete. Complication was defined as </w:t>
      </w:r>
      <w:r w:rsidR="006379ED">
        <w:t>perinatal morbidity or mortality</w:t>
      </w:r>
      <w:r w:rsidRPr="00E800EC">
        <w:t xml:space="preserve"> or preeclampsia. Maternal age was defined as age at recruitment. All other maternal characteristics were defined by self-report at the 20 weeks questionnaire, from examination of the clinical case record, or linkage to the hospital’s electronic databases. Socio-economic status was quantified using the Index of Multiple Deprivation (IMD) 2007, which is based on census data from the area of the mother’s postcode.</w:t>
      </w:r>
      <w:r w:rsidR="00AF207E">
        <w:fldChar w:fldCharType="begin"/>
      </w:r>
      <w:r w:rsidR="00C70F36">
        <w:instrText xml:space="preserve"> ADDIN EN.CITE &lt;EndNote&gt;&lt;Cite&gt;&lt;Author&gt;Noble&lt;/Author&gt;&lt;Year&gt;2008&lt;/Year&gt;&lt;RecNum&gt;199&lt;/RecNum&gt;&lt;DisplayText&gt;&lt;style face="superscript"&gt;40&lt;/style&gt;&lt;/DisplayText&gt;&lt;record&gt;&lt;rec-number&gt;199&lt;/rec-number&gt;&lt;foreign-keys&gt;&lt;key app="EN" db-id="vrzzteve1faz9pep0agvdv9zfdt5520xwerv" timestamp="1508510379"&gt;199&lt;/key&gt;&lt;/foreign-keys&gt;&lt;ref-type name="Government Document"&gt;46&lt;/ref-type&gt;&lt;contributors&gt;&lt;authors&gt;&lt;author&gt;Noble, M.&lt;/author&gt;&lt;author&gt;McLennan, D.&lt;/author&gt;&lt;author&gt;Wilkinson, K.&lt;/author&gt;&lt;author&gt;Whitworth, A.&lt;/author&gt;&lt;author&gt;Barnes, H.&lt;/author&gt;&lt;author&gt;Dibben, C.&lt;/author&gt;&lt;/authors&gt;&lt;/contributors&gt;&lt;titles&gt;&lt;title&gt;The English Indices of Deprivation 2007&lt;/title&gt;&lt;/titles&gt;&lt;dates&gt;&lt;year&gt;2008&lt;/year&gt;&lt;/dates&gt;&lt;pub-location&gt;London, UK&lt;/pub-location&gt;&lt;publisher&gt;Department for Communities and Local Government&lt;/publisher&gt;&lt;urls&gt;&lt;/urls&gt;&lt;/record&gt;&lt;/Cite&gt;&lt;/EndNote&gt;</w:instrText>
      </w:r>
      <w:r w:rsidR="00AF207E">
        <w:fldChar w:fldCharType="separate"/>
      </w:r>
      <w:r w:rsidR="00C70F36" w:rsidRPr="00C70F36">
        <w:rPr>
          <w:noProof/>
          <w:vertAlign w:val="superscript"/>
        </w:rPr>
        <w:t>40</w:t>
      </w:r>
      <w:r w:rsidR="00AF207E">
        <w:fldChar w:fldCharType="end"/>
      </w:r>
      <w:r w:rsidRPr="00E800EC">
        <w:t xml:space="preserve"> Abbreviations: FTE denotes full time education, BMI denotes body mass index, DM denotes diabetes mellitus</w:t>
      </w:r>
      <w:r w:rsidR="00053AEE" w:rsidRPr="00E800EC">
        <w:t>,</w:t>
      </w:r>
      <w:r w:rsidR="004E13B3" w:rsidRPr="00E800EC">
        <w:t xml:space="preserve"> pop denotes population-based, cust denotes customised,</w:t>
      </w:r>
      <w:r w:rsidR="00053AEE" w:rsidRPr="00E800EC">
        <w:t xml:space="preserve"> SGA denotes small for gestational age</w:t>
      </w:r>
      <w:r w:rsidR="004E3FB5" w:rsidRPr="00E800EC">
        <w:t xml:space="preserve"> (customised reference</w:t>
      </w:r>
      <w:r w:rsidR="004E13B3" w:rsidRPr="00E800EC">
        <w:t xml:space="preserve"> was</w:t>
      </w:r>
      <w:r w:rsidR="004E3FB5" w:rsidRPr="00E800EC">
        <w:t xml:space="preserve"> use</w:t>
      </w:r>
      <w:r w:rsidR="004E13B3" w:rsidRPr="00E800EC">
        <w:t>d to define</w:t>
      </w:r>
      <w:r w:rsidR="004E3FB5" w:rsidRPr="00E800EC">
        <w:t xml:space="preserve"> preterm SGA</w:t>
      </w:r>
      <w:r w:rsidR="003C17B4">
        <w:t xml:space="preserve"> i.e. the primary outcome for the analysis based on the 28wkGA measurements</w:t>
      </w:r>
      <w:r w:rsidR="004E3FB5" w:rsidRPr="00E800EC">
        <w:t xml:space="preserve"> and pop</w:t>
      </w:r>
      <w:r w:rsidR="004E13B3" w:rsidRPr="00E800EC">
        <w:t>ulation-based reference was used to define</w:t>
      </w:r>
      <w:r w:rsidR="004E3FB5" w:rsidRPr="00E800EC">
        <w:t xml:space="preserve"> SGA + complication</w:t>
      </w:r>
      <w:r w:rsidR="008857F3" w:rsidRPr="00E800EC">
        <w:t xml:space="preserve"> at/near term</w:t>
      </w:r>
      <w:r w:rsidR="003C17B4">
        <w:t xml:space="preserve"> i.e. the primary outcome for the analysis based on the 36wkGA measurements</w:t>
      </w:r>
      <w:r w:rsidR="004E3FB5" w:rsidRPr="00E800EC">
        <w:t>)</w:t>
      </w:r>
      <w:r w:rsidR="009B1E4D">
        <w:t xml:space="preserve">, </w:t>
      </w:r>
      <w:r w:rsidR="009B1E4D" w:rsidRPr="00E800EC">
        <w:t xml:space="preserve">EFW denotes estimated fetal weight, </w:t>
      </w:r>
      <w:r w:rsidR="009B1E4D" w:rsidRPr="00F241CE">
        <w:t>sFLT</w:t>
      </w:r>
      <w:r w:rsidR="009B1E4D" w:rsidRPr="00E800EC">
        <w:t>1 denotes soluble fms-like tyrosine kinase 1, PlGF denotes placenta growth factor, ACGV denotes abdominal circumference growth velocity, and FGR denotes fetal growth restriction</w:t>
      </w:r>
      <w:r w:rsidR="009B1E4D">
        <w:t>.</w:t>
      </w:r>
    </w:p>
    <w:p w14:paraId="190366AC" w14:textId="62C118E9" w:rsidR="00033FE9" w:rsidRPr="00E800EC" w:rsidRDefault="00033FE9" w:rsidP="00CA05E9">
      <w:pPr>
        <w:spacing w:after="0" w:line="240" w:lineRule="auto"/>
        <w:jc w:val="both"/>
      </w:pPr>
      <w:r w:rsidRPr="00E800EC">
        <w:rPr>
          <w:b/>
        </w:rPr>
        <w:lastRenderedPageBreak/>
        <w:t>Table 2.</w:t>
      </w:r>
      <w:r w:rsidRPr="00E800EC">
        <w:t xml:space="preserve"> </w:t>
      </w:r>
      <w:r w:rsidR="00F1776D">
        <w:t>Diagnostic effectiveness</w:t>
      </w:r>
      <w:r w:rsidRPr="00E800EC">
        <w:t xml:space="preserve"> of ultrasonic and biochemical screening at 28</w:t>
      </w:r>
      <w:r w:rsidR="008822EF" w:rsidRPr="00E800EC">
        <w:t>wkGA</w:t>
      </w:r>
      <w:r w:rsidRPr="00E800EC">
        <w:t xml:space="preserve"> for preterm </w:t>
      </w:r>
      <w:r w:rsidR="00830A02">
        <w:t>delivery of an SGA infant</w:t>
      </w:r>
      <w:r w:rsidR="00DA549F" w:rsidRPr="00E800EC">
        <w:t>*</w:t>
      </w:r>
    </w:p>
    <w:p w14:paraId="32869287" w14:textId="77777777" w:rsidR="00033FE9" w:rsidRPr="00E800EC" w:rsidRDefault="00033FE9" w:rsidP="00CA05E9">
      <w:pPr>
        <w:spacing w:after="0" w:line="240" w:lineRule="auto"/>
        <w:jc w:val="both"/>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1200"/>
        <w:gridCol w:w="222"/>
        <w:gridCol w:w="859"/>
        <w:gridCol w:w="970"/>
        <w:gridCol w:w="941"/>
        <w:gridCol w:w="1032"/>
        <w:gridCol w:w="1160"/>
        <w:gridCol w:w="1146"/>
        <w:gridCol w:w="745"/>
        <w:gridCol w:w="745"/>
      </w:tblGrid>
      <w:tr w:rsidR="0065774B" w:rsidRPr="00E800EC" w14:paraId="7EDD1A5E" w14:textId="77777777" w:rsidTr="00CC269F">
        <w:tc>
          <w:tcPr>
            <w:tcW w:w="0" w:type="auto"/>
            <w:tcBorders>
              <w:top w:val="single" w:sz="12" w:space="0" w:color="auto"/>
              <w:bottom w:val="nil"/>
            </w:tcBorders>
          </w:tcPr>
          <w:p w14:paraId="6FB007CD" w14:textId="77777777" w:rsidR="00033FE9" w:rsidRPr="00E800EC" w:rsidRDefault="00033FE9" w:rsidP="00CA05E9">
            <w:pPr>
              <w:jc w:val="both"/>
            </w:pPr>
          </w:p>
        </w:tc>
        <w:tc>
          <w:tcPr>
            <w:tcW w:w="0" w:type="auto"/>
            <w:tcBorders>
              <w:top w:val="single" w:sz="12" w:space="0" w:color="auto"/>
              <w:bottom w:val="nil"/>
            </w:tcBorders>
          </w:tcPr>
          <w:p w14:paraId="4F283D9B" w14:textId="77777777" w:rsidR="00033FE9" w:rsidRPr="00E800EC" w:rsidRDefault="00033FE9" w:rsidP="00CA05E9">
            <w:pPr>
              <w:jc w:val="both"/>
            </w:pPr>
          </w:p>
        </w:tc>
        <w:tc>
          <w:tcPr>
            <w:tcW w:w="0" w:type="auto"/>
            <w:tcBorders>
              <w:top w:val="single" w:sz="12" w:space="0" w:color="auto"/>
              <w:bottom w:val="nil"/>
            </w:tcBorders>
          </w:tcPr>
          <w:p w14:paraId="55D03FFE" w14:textId="77777777" w:rsidR="00033FE9" w:rsidRPr="00E800EC" w:rsidRDefault="00033FE9" w:rsidP="00CA05E9">
            <w:pPr>
              <w:jc w:val="both"/>
            </w:pPr>
          </w:p>
        </w:tc>
        <w:tc>
          <w:tcPr>
            <w:tcW w:w="0" w:type="auto"/>
            <w:tcBorders>
              <w:top w:val="single" w:sz="12" w:space="0" w:color="auto"/>
              <w:bottom w:val="nil"/>
            </w:tcBorders>
          </w:tcPr>
          <w:p w14:paraId="3133E790" w14:textId="77777777" w:rsidR="00033FE9" w:rsidRPr="00E800EC" w:rsidRDefault="00033FE9" w:rsidP="00CA05E9">
            <w:pPr>
              <w:jc w:val="both"/>
            </w:pPr>
          </w:p>
        </w:tc>
        <w:tc>
          <w:tcPr>
            <w:tcW w:w="0" w:type="auto"/>
            <w:tcBorders>
              <w:top w:val="single" w:sz="12" w:space="0" w:color="auto"/>
              <w:bottom w:val="nil"/>
            </w:tcBorders>
          </w:tcPr>
          <w:p w14:paraId="2F47558E" w14:textId="77777777" w:rsidR="00033FE9" w:rsidRPr="00E800EC" w:rsidRDefault="00033FE9" w:rsidP="00CA05E9">
            <w:pPr>
              <w:jc w:val="both"/>
            </w:pPr>
          </w:p>
        </w:tc>
        <w:tc>
          <w:tcPr>
            <w:tcW w:w="0" w:type="auto"/>
            <w:tcBorders>
              <w:top w:val="single" w:sz="12" w:space="0" w:color="auto"/>
              <w:bottom w:val="nil"/>
            </w:tcBorders>
          </w:tcPr>
          <w:p w14:paraId="5EAA050C" w14:textId="77777777" w:rsidR="00033FE9" w:rsidRPr="00E800EC" w:rsidRDefault="00033FE9" w:rsidP="00CA05E9">
            <w:pPr>
              <w:jc w:val="both"/>
            </w:pPr>
          </w:p>
        </w:tc>
        <w:tc>
          <w:tcPr>
            <w:tcW w:w="0" w:type="auto"/>
            <w:tcBorders>
              <w:top w:val="single" w:sz="12" w:space="0" w:color="auto"/>
              <w:bottom w:val="nil"/>
            </w:tcBorders>
          </w:tcPr>
          <w:p w14:paraId="3B907CBE" w14:textId="77777777" w:rsidR="00033FE9" w:rsidRPr="00E800EC" w:rsidRDefault="00033FE9" w:rsidP="00CA05E9">
            <w:pPr>
              <w:jc w:val="both"/>
            </w:pPr>
          </w:p>
        </w:tc>
        <w:tc>
          <w:tcPr>
            <w:tcW w:w="0" w:type="auto"/>
            <w:tcBorders>
              <w:top w:val="single" w:sz="12" w:space="0" w:color="auto"/>
              <w:bottom w:val="nil"/>
            </w:tcBorders>
          </w:tcPr>
          <w:p w14:paraId="310E67A1" w14:textId="77777777" w:rsidR="00033FE9" w:rsidRPr="00E800EC" w:rsidRDefault="00033FE9" w:rsidP="00CA05E9">
            <w:pPr>
              <w:jc w:val="both"/>
            </w:pPr>
          </w:p>
        </w:tc>
        <w:tc>
          <w:tcPr>
            <w:tcW w:w="0" w:type="auto"/>
            <w:tcBorders>
              <w:top w:val="single" w:sz="12" w:space="0" w:color="auto"/>
              <w:bottom w:val="nil"/>
            </w:tcBorders>
          </w:tcPr>
          <w:p w14:paraId="10AA66D4" w14:textId="77777777" w:rsidR="00033FE9" w:rsidRPr="00E800EC" w:rsidRDefault="00033FE9" w:rsidP="00CA05E9">
            <w:pPr>
              <w:jc w:val="both"/>
            </w:pPr>
          </w:p>
        </w:tc>
        <w:tc>
          <w:tcPr>
            <w:tcW w:w="0" w:type="auto"/>
            <w:tcBorders>
              <w:top w:val="single" w:sz="12" w:space="0" w:color="auto"/>
              <w:bottom w:val="nil"/>
            </w:tcBorders>
          </w:tcPr>
          <w:p w14:paraId="74379699" w14:textId="77777777" w:rsidR="00033FE9" w:rsidRPr="00E800EC" w:rsidRDefault="00033FE9" w:rsidP="00CA05E9">
            <w:pPr>
              <w:jc w:val="both"/>
            </w:pPr>
          </w:p>
        </w:tc>
        <w:tc>
          <w:tcPr>
            <w:tcW w:w="0" w:type="auto"/>
            <w:tcBorders>
              <w:top w:val="single" w:sz="12" w:space="0" w:color="auto"/>
              <w:bottom w:val="nil"/>
            </w:tcBorders>
          </w:tcPr>
          <w:p w14:paraId="139965A5" w14:textId="77777777" w:rsidR="00033FE9" w:rsidRPr="00E800EC" w:rsidRDefault="00033FE9" w:rsidP="00CA05E9">
            <w:pPr>
              <w:jc w:val="both"/>
            </w:pPr>
          </w:p>
        </w:tc>
      </w:tr>
      <w:tr w:rsidR="0065774B" w:rsidRPr="00E800EC" w14:paraId="1BA4FCB4" w14:textId="77777777" w:rsidTr="00CC269F">
        <w:tc>
          <w:tcPr>
            <w:tcW w:w="0" w:type="auto"/>
            <w:gridSpan w:val="2"/>
            <w:tcBorders>
              <w:top w:val="nil"/>
              <w:bottom w:val="single" w:sz="12" w:space="0" w:color="auto"/>
            </w:tcBorders>
          </w:tcPr>
          <w:p w14:paraId="03498788" w14:textId="77777777" w:rsidR="00033FE9" w:rsidRPr="00E800EC" w:rsidRDefault="00033FE9" w:rsidP="00CA05E9">
            <w:pPr>
              <w:jc w:val="both"/>
              <w:rPr>
                <w:b/>
              </w:rPr>
            </w:pPr>
            <w:r w:rsidRPr="00E800EC">
              <w:rPr>
                <w:b/>
              </w:rPr>
              <w:t>Screening test</w:t>
            </w:r>
          </w:p>
        </w:tc>
        <w:tc>
          <w:tcPr>
            <w:tcW w:w="0" w:type="auto"/>
            <w:tcBorders>
              <w:top w:val="nil"/>
              <w:bottom w:val="single" w:sz="12" w:space="0" w:color="auto"/>
            </w:tcBorders>
          </w:tcPr>
          <w:p w14:paraId="36E117CA" w14:textId="77777777" w:rsidR="00033FE9" w:rsidRPr="00E800EC" w:rsidRDefault="00033FE9" w:rsidP="00CA05E9">
            <w:pPr>
              <w:jc w:val="both"/>
              <w:rPr>
                <w:b/>
              </w:rPr>
            </w:pPr>
          </w:p>
        </w:tc>
        <w:tc>
          <w:tcPr>
            <w:tcW w:w="0" w:type="auto"/>
            <w:tcBorders>
              <w:top w:val="nil"/>
              <w:bottom w:val="single" w:sz="12" w:space="0" w:color="auto"/>
            </w:tcBorders>
          </w:tcPr>
          <w:p w14:paraId="745A80BD" w14:textId="77777777" w:rsidR="00033FE9" w:rsidRPr="00E800EC" w:rsidRDefault="00033FE9" w:rsidP="00CA05E9">
            <w:pPr>
              <w:jc w:val="both"/>
              <w:rPr>
                <w:b/>
              </w:rPr>
            </w:pPr>
            <w:r w:rsidRPr="00E800EC">
              <w:rPr>
                <w:b/>
              </w:rPr>
              <w:t>TP/FP</w:t>
            </w:r>
          </w:p>
        </w:tc>
        <w:tc>
          <w:tcPr>
            <w:tcW w:w="0" w:type="auto"/>
            <w:tcBorders>
              <w:top w:val="nil"/>
              <w:bottom w:val="single" w:sz="12" w:space="0" w:color="auto"/>
            </w:tcBorders>
          </w:tcPr>
          <w:p w14:paraId="4F09DA21" w14:textId="77777777" w:rsidR="00033FE9" w:rsidRPr="00E800EC" w:rsidRDefault="00033FE9" w:rsidP="00CA05E9">
            <w:pPr>
              <w:jc w:val="both"/>
              <w:rPr>
                <w:b/>
              </w:rPr>
            </w:pPr>
            <w:r w:rsidRPr="00E800EC">
              <w:rPr>
                <w:b/>
              </w:rPr>
              <w:t>TN/FN</w:t>
            </w:r>
          </w:p>
        </w:tc>
        <w:tc>
          <w:tcPr>
            <w:tcW w:w="0" w:type="auto"/>
            <w:tcBorders>
              <w:top w:val="nil"/>
              <w:bottom w:val="single" w:sz="12" w:space="0" w:color="auto"/>
            </w:tcBorders>
          </w:tcPr>
          <w:p w14:paraId="48020D6A" w14:textId="77777777" w:rsidR="00033FE9" w:rsidRPr="00E800EC" w:rsidRDefault="00033FE9" w:rsidP="00CA05E9">
            <w:pPr>
              <w:jc w:val="both"/>
              <w:rPr>
                <w:b/>
              </w:rPr>
            </w:pPr>
            <w:r w:rsidRPr="00E800EC">
              <w:rPr>
                <w:b/>
              </w:rPr>
              <w:t>Positive LR</w:t>
            </w:r>
          </w:p>
          <w:p w14:paraId="11C964CA" w14:textId="77777777" w:rsidR="00033FE9" w:rsidRPr="00E800EC" w:rsidRDefault="00033FE9" w:rsidP="00CA05E9">
            <w:pPr>
              <w:jc w:val="both"/>
              <w:rPr>
                <w:b/>
              </w:rPr>
            </w:pPr>
            <w:r w:rsidRPr="00E800EC">
              <w:rPr>
                <w:b/>
              </w:rPr>
              <w:t>(95% CI)</w:t>
            </w:r>
          </w:p>
        </w:tc>
        <w:tc>
          <w:tcPr>
            <w:tcW w:w="0" w:type="auto"/>
            <w:tcBorders>
              <w:top w:val="nil"/>
              <w:bottom w:val="single" w:sz="12" w:space="0" w:color="auto"/>
            </w:tcBorders>
          </w:tcPr>
          <w:p w14:paraId="762C6595" w14:textId="77777777" w:rsidR="00033FE9" w:rsidRPr="00E800EC" w:rsidRDefault="00033FE9" w:rsidP="00CA05E9">
            <w:pPr>
              <w:jc w:val="both"/>
              <w:rPr>
                <w:b/>
              </w:rPr>
            </w:pPr>
            <w:r w:rsidRPr="00E800EC">
              <w:rPr>
                <w:b/>
              </w:rPr>
              <w:t>Negative LR</w:t>
            </w:r>
          </w:p>
          <w:p w14:paraId="2041FAEB" w14:textId="77777777" w:rsidR="00033FE9" w:rsidRPr="00E800EC" w:rsidRDefault="00033FE9" w:rsidP="00CA05E9">
            <w:pPr>
              <w:jc w:val="both"/>
              <w:rPr>
                <w:b/>
              </w:rPr>
            </w:pPr>
            <w:r w:rsidRPr="00E800EC">
              <w:rPr>
                <w:b/>
              </w:rPr>
              <w:t>(95% CI)</w:t>
            </w:r>
          </w:p>
        </w:tc>
        <w:tc>
          <w:tcPr>
            <w:tcW w:w="0" w:type="auto"/>
            <w:tcBorders>
              <w:top w:val="nil"/>
              <w:bottom w:val="single" w:sz="12" w:space="0" w:color="auto"/>
            </w:tcBorders>
          </w:tcPr>
          <w:p w14:paraId="4E3CA931" w14:textId="77777777" w:rsidR="00033FE9" w:rsidRDefault="00033FE9" w:rsidP="00CA05E9">
            <w:pPr>
              <w:jc w:val="both"/>
              <w:rPr>
                <w:b/>
              </w:rPr>
            </w:pPr>
            <w:r w:rsidRPr="00E800EC">
              <w:rPr>
                <w:b/>
              </w:rPr>
              <w:t>Sensitivity</w:t>
            </w:r>
          </w:p>
          <w:p w14:paraId="1E43D188" w14:textId="54F896B1" w:rsidR="00380474" w:rsidRPr="00E800EC" w:rsidRDefault="00380474" w:rsidP="00CA05E9">
            <w:pPr>
              <w:jc w:val="both"/>
              <w:rPr>
                <w:b/>
              </w:rPr>
            </w:pPr>
            <w:r w:rsidRPr="00E800EC">
              <w:rPr>
                <w:b/>
              </w:rPr>
              <w:t>(95% CI)</w:t>
            </w:r>
          </w:p>
        </w:tc>
        <w:tc>
          <w:tcPr>
            <w:tcW w:w="0" w:type="auto"/>
            <w:tcBorders>
              <w:top w:val="nil"/>
              <w:bottom w:val="single" w:sz="12" w:space="0" w:color="auto"/>
            </w:tcBorders>
          </w:tcPr>
          <w:p w14:paraId="6B15915C" w14:textId="77777777" w:rsidR="00033FE9" w:rsidRDefault="00033FE9" w:rsidP="00CA05E9">
            <w:pPr>
              <w:jc w:val="both"/>
              <w:rPr>
                <w:b/>
              </w:rPr>
            </w:pPr>
            <w:r w:rsidRPr="00E800EC">
              <w:rPr>
                <w:b/>
              </w:rPr>
              <w:t>Specificity</w:t>
            </w:r>
          </w:p>
          <w:p w14:paraId="2AC9FED0" w14:textId="57AED64A" w:rsidR="00380474" w:rsidRPr="00E800EC" w:rsidRDefault="00380474" w:rsidP="00CA05E9">
            <w:pPr>
              <w:jc w:val="both"/>
              <w:rPr>
                <w:b/>
              </w:rPr>
            </w:pPr>
            <w:r w:rsidRPr="00E800EC">
              <w:rPr>
                <w:b/>
              </w:rPr>
              <w:t>(95% CI)</w:t>
            </w:r>
          </w:p>
        </w:tc>
        <w:tc>
          <w:tcPr>
            <w:tcW w:w="0" w:type="auto"/>
            <w:tcBorders>
              <w:top w:val="nil"/>
              <w:bottom w:val="single" w:sz="12" w:space="0" w:color="auto"/>
            </w:tcBorders>
          </w:tcPr>
          <w:p w14:paraId="700F0C0F" w14:textId="77777777" w:rsidR="00033FE9" w:rsidRDefault="00033FE9" w:rsidP="00CA05E9">
            <w:pPr>
              <w:jc w:val="both"/>
              <w:rPr>
                <w:b/>
              </w:rPr>
            </w:pPr>
            <w:r w:rsidRPr="00E800EC">
              <w:rPr>
                <w:b/>
              </w:rPr>
              <w:t>PPV</w:t>
            </w:r>
          </w:p>
          <w:p w14:paraId="22413214" w14:textId="264A4F7B" w:rsidR="00380474" w:rsidRPr="00E800EC" w:rsidRDefault="00380474" w:rsidP="00CA05E9">
            <w:pPr>
              <w:jc w:val="both"/>
              <w:rPr>
                <w:b/>
              </w:rPr>
            </w:pPr>
            <w:r w:rsidRPr="00E800EC">
              <w:rPr>
                <w:b/>
              </w:rPr>
              <w:t>(95% CI)</w:t>
            </w:r>
          </w:p>
        </w:tc>
        <w:tc>
          <w:tcPr>
            <w:tcW w:w="0" w:type="auto"/>
            <w:tcBorders>
              <w:top w:val="nil"/>
              <w:bottom w:val="single" w:sz="12" w:space="0" w:color="auto"/>
            </w:tcBorders>
          </w:tcPr>
          <w:p w14:paraId="001694FE" w14:textId="77777777" w:rsidR="00033FE9" w:rsidRDefault="00033FE9" w:rsidP="00CA05E9">
            <w:pPr>
              <w:jc w:val="both"/>
              <w:rPr>
                <w:b/>
              </w:rPr>
            </w:pPr>
            <w:r w:rsidRPr="00E800EC">
              <w:rPr>
                <w:b/>
              </w:rPr>
              <w:t>NPV</w:t>
            </w:r>
          </w:p>
          <w:p w14:paraId="3A2AEBCD" w14:textId="63A3C9C2" w:rsidR="00380474" w:rsidRPr="00E800EC" w:rsidRDefault="00380474" w:rsidP="00CA05E9">
            <w:pPr>
              <w:jc w:val="both"/>
              <w:rPr>
                <w:b/>
              </w:rPr>
            </w:pPr>
            <w:r w:rsidRPr="00E800EC">
              <w:rPr>
                <w:b/>
              </w:rPr>
              <w:t>(95% CI)</w:t>
            </w:r>
          </w:p>
        </w:tc>
      </w:tr>
      <w:tr w:rsidR="0065774B" w:rsidRPr="00E800EC" w14:paraId="4096E0D8" w14:textId="77777777" w:rsidTr="00CC269F">
        <w:tc>
          <w:tcPr>
            <w:tcW w:w="0" w:type="auto"/>
            <w:tcBorders>
              <w:top w:val="single" w:sz="12" w:space="0" w:color="auto"/>
            </w:tcBorders>
          </w:tcPr>
          <w:p w14:paraId="237F4814" w14:textId="77777777" w:rsidR="00033FE9" w:rsidRPr="00E800EC" w:rsidRDefault="00033FE9" w:rsidP="00CA05E9">
            <w:pPr>
              <w:jc w:val="both"/>
            </w:pPr>
          </w:p>
        </w:tc>
        <w:tc>
          <w:tcPr>
            <w:tcW w:w="0" w:type="auto"/>
            <w:tcBorders>
              <w:top w:val="single" w:sz="12" w:space="0" w:color="auto"/>
            </w:tcBorders>
          </w:tcPr>
          <w:p w14:paraId="64FCF411" w14:textId="77777777" w:rsidR="00033FE9" w:rsidRPr="00E800EC" w:rsidRDefault="00033FE9" w:rsidP="00CA05E9">
            <w:pPr>
              <w:jc w:val="both"/>
            </w:pPr>
          </w:p>
        </w:tc>
        <w:tc>
          <w:tcPr>
            <w:tcW w:w="0" w:type="auto"/>
            <w:tcBorders>
              <w:top w:val="single" w:sz="12" w:space="0" w:color="auto"/>
            </w:tcBorders>
          </w:tcPr>
          <w:p w14:paraId="572C10FB" w14:textId="77777777" w:rsidR="00033FE9" w:rsidRPr="00E800EC" w:rsidRDefault="00033FE9" w:rsidP="00CA05E9">
            <w:pPr>
              <w:jc w:val="both"/>
            </w:pPr>
          </w:p>
        </w:tc>
        <w:tc>
          <w:tcPr>
            <w:tcW w:w="0" w:type="auto"/>
            <w:tcBorders>
              <w:top w:val="single" w:sz="12" w:space="0" w:color="auto"/>
            </w:tcBorders>
          </w:tcPr>
          <w:p w14:paraId="50946119" w14:textId="77777777" w:rsidR="00033FE9" w:rsidRPr="00E800EC" w:rsidRDefault="00033FE9" w:rsidP="00CA05E9">
            <w:pPr>
              <w:jc w:val="both"/>
            </w:pPr>
          </w:p>
        </w:tc>
        <w:tc>
          <w:tcPr>
            <w:tcW w:w="0" w:type="auto"/>
            <w:tcBorders>
              <w:top w:val="single" w:sz="12" w:space="0" w:color="auto"/>
            </w:tcBorders>
          </w:tcPr>
          <w:p w14:paraId="675DD5D8" w14:textId="77777777" w:rsidR="00033FE9" w:rsidRPr="00E800EC" w:rsidRDefault="00033FE9" w:rsidP="00CA05E9">
            <w:pPr>
              <w:jc w:val="both"/>
            </w:pPr>
          </w:p>
        </w:tc>
        <w:tc>
          <w:tcPr>
            <w:tcW w:w="0" w:type="auto"/>
            <w:tcBorders>
              <w:top w:val="single" w:sz="12" w:space="0" w:color="auto"/>
            </w:tcBorders>
          </w:tcPr>
          <w:p w14:paraId="15E1B08A" w14:textId="77777777" w:rsidR="00033FE9" w:rsidRPr="00E800EC" w:rsidRDefault="00033FE9" w:rsidP="00CA05E9">
            <w:pPr>
              <w:jc w:val="both"/>
            </w:pPr>
          </w:p>
        </w:tc>
        <w:tc>
          <w:tcPr>
            <w:tcW w:w="0" w:type="auto"/>
            <w:tcBorders>
              <w:top w:val="single" w:sz="12" w:space="0" w:color="auto"/>
            </w:tcBorders>
          </w:tcPr>
          <w:p w14:paraId="0E3E5549" w14:textId="77777777" w:rsidR="00033FE9" w:rsidRPr="00E800EC" w:rsidRDefault="00033FE9" w:rsidP="00CA05E9">
            <w:pPr>
              <w:jc w:val="both"/>
            </w:pPr>
          </w:p>
        </w:tc>
        <w:tc>
          <w:tcPr>
            <w:tcW w:w="0" w:type="auto"/>
            <w:tcBorders>
              <w:top w:val="single" w:sz="12" w:space="0" w:color="auto"/>
            </w:tcBorders>
          </w:tcPr>
          <w:p w14:paraId="085A7903" w14:textId="77777777" w:rsidR="00033FE9" w:rsidRPr="00E800EC" w:rsidRDefault="00033FE9" w:rsidP="00CA05E9">
            <w:pPr>
              <w:jc w:val="both"/>
            </w:pPr>
          </w:p>
        </w:tc>
        <w:tc>
          <w:tcPr>
            <w:tcW w:w="0" w:type="auto"/>
            <w:tcBorders>
              <w:top w:val="single" w:sz="12" w:space="0" w:color="auto"/>
            </w:tcBorders>
          </w:tcPr>
          <w:p w14:paraId="11E11101" w14:textId="77777777" w:rsidR="00033FE9" w:rsidRPr="00E800EC" w:rsidRDefault="00033FE9" w:rsidP="00CA05E9">
            <w:pPr>
              <w:jc w:val="both"/>
            </w:pPr>
          </w:p>
        </w:tc>
        <w:tc>
          <w:tcPr>
            <w:tcW w:w="0" w:type="auto"/>
            <w:tcBorders>
              <w:top w:val="single" w:sz="12" w:space="0" w:color="auto"/>
            </w:tcBorders>
          </w:tcPr>
          <w:p w14:paraId="02560D96" w14:textId="77777777" w:rsidR="00033FE9" w:rsidRPr="00E800EC" w:rsidRDefault="00033FE9" w:rsidP="00CA05E9">
            <w:pPr>
              <w:jc w:val="both"/>
            </w:pPr>
          </w:p>
        </w:tc>
        <w:tc>
          <w:tcPr>
            <w:tcW w:w="0" w:type="auto"/>
            <w:tcBorders>
              <w:top w:val="single" w:sz="12" w:space="0" w:color="auto"/>
            </w:tcBorders>
          </w:tcPr>
          <w:p w14:paraId="3A53EC23" w14:textId="77777777" w:rsidR="00033FE9" w:rsidRPr="00E800EC" w:rsidRDefault="00033FE9" w:rsidP="00CA05E9">
            <w:pPr>
              <w:jc w:val="both"/>
            </w:pPr>
          </w:p>
        </w:tc>
      </w:tr>
      <w:tr w:rsidR="0065774B" w:rsidRPr="00E800EC" w14:paraId="20130F09" w14:textId="77777777" w:rsidTr="00CC269F">
        <w:tc>
          <w:tcPr>
            <w:tcW w:w="0" w:type="auto"/>
          </w:tcPr>
          <w:p w14:paraId="773C9F0C" w14:textId="77777777" w:rsidR="00033FE9" w:rsidRPr="00E800EC" w:rsidRDefault="00033FE9" w:rsidP="00CA05E9">
            <w:pPr>
              <w:jc w:val="both"/>
            </w:pPr>
          </w:p>
        </w:tc>
        <w:tc>
          <w:tcPr>
            <w:tcW w:w="0" w:type="auto"/>
          </w:tcPr>
          <w:p w14:paraId="6BAE94BB" w14:textId="1F73B70C" w:rsidR="00033FE9" w:rsidRPr="00E800EC" w:rsidRDefault="00033FE9" w:rsidP="00CA05E9">
            <w:pPr>
              <w:jc w:val="both"/>
            </w:pPr>
            <w:r w:rsidRPr="00E800EC">
              <w:t xml:space="preserve">Ultrasonic </w:t>
            </w:r>
            <w:r w:rsidR="00E13AF9" w:rsidRPr="00E800EC">
              <w:t>EFW</w:t>
            </w:r>
            <w:r w:rsidRPr="00E800EC">
              <w:t xml:space="preserve"> &lt;10</w:t>
            </w:r>
            <w:r w:rsidRPr="00E800EC">
              <w:rPr>
                <w:vertAlign w:val="superscript"/>
              </w:rPr>
              <w:t>th</w:t>
            </w:r>
          </w:p>
        </w:tc>
        <w:tc>
          <w:tcPr>
            <w:tcW w:w="0" w:type="auto"/>
          </w:tcPr>
          <w:p w14:paraId="238CB010" w14:textId="77777777" w:rsidR="00033FE9" w:rsidRPr="00E800EC" w:rsidRDefault="00033FE9" w:rsidP="00CA05E9">
            <w:pPr>
              <w:jc w:val="both"/>
            </w:pPr>
          </w:p>
        </w:tc>
        <w:tc>
          <w:tcPr>
            <w:tcW w:w="0" w:type="auto"/>
          </w:tcPr>
          <w:p w14:paraId="674B1F77" w14:textId="2D2F70FF" w:rsidR="00033FE9" w:rsidRPr="00E800EC" w:rsidRDefault="009E76F3" w:rsidP="00CA05E9">
            <w:pPr>
              <w:jc w:val="both"/>
            </w:pPr>
            <w:r w:rsidRPr="00E800EC">
              <w:t>12/308</w:t>
            </w:r>
          </w:p>
        </w:tc>
        <w:tc>
          <w:tcPr>
            <w:tcW w:w="0" w:type="auto"/>
          </w:tcPr>
          <w:p w14:paraId="48030746" w14:textId="0546F815" w:rsidR="00033FE9" w:rsidRPr="00E800EC" w:rsidRDefault="009E76F3" w:rsidP="00CA05E9">
            <w:pPr>
              <w:jc w:val="both"/>
            </w:pPr>
            <w:r w:rsidRPr="00E800EC">
              <w:t>3647/14</w:t>
            </w:r>
          </w:p>
        </w:tc>
        <w:tc>
          <w:tcPr>
            <w:tcW w:w="0" w:type="auto"/>
          </w:tcPr>
          <w:p w14:paraId="373AE99D" w14:textId="5CCCD2A1" w:rsidR="00033FE9" w:rsidRPr="00E800EC" w:rsidRDefault="009E76F3" w:rsidP="00CA05E9">
            <w:pPr>
              <w:jc w:val="both"/>
            </w:pPr>
            <w:r w:rsidRPr="00E800EC">
              <w:t>5</w:t>
            </w:r>
            <w:r w:rsidR="00557B81">
              <w:t>·</w:t>
            </w:r>
            <w:r w:rsidRPr="00E800EC">
              <w:t>9</w:t>
            </w:r>
          </w:p>
          <w:p w14:paraId="6A20F610" w14:textId="3879056D" w:rsidR="00033FE9" w:rsidRPr="00E800EC" w:rsidRDefault="009E76F3" w:rsidP="00CA05E9">
            <w:pPr>
              <w:jc w:val="both"/>
            </w:pPr>
            <w:r w:rsidRPr="00E800EC">
              <w:t>(3</w:t>
            </w:r>
            <w:r w:rsidR="00557B81">
              <w:t>·</w:t>
            </w:r>
            <w:r w:rsidRPr="00E800EC">
              <w:t>9</w:t>
            </w:r>
            <w:r w:rsidR="00231428" w:rsidRPr="00E800EC">
              <w:t>-</w:t>
            </w:r>
            <w:r w:rsidRPr="00E800EC">
              <w:t>9</w:t>
            </w:r>
            <w:r w:rsidR="00557B81">
              <w:t>·</w:t>
            </w:r>
            <w:r w:rsidRPr="00E800EC">
              <w:t>1</w:t>
            </w:r>
            <w:r w:rsidR="00033FE9" w:rsidRPr="00E800EC">
              <w:t>)</w:t>
            </w:r>
          </w:p>
        </w:tc>
        <w:tc>
          <w:tcPr>
            <w:tcW w:w="0" w:type="auto"/>
          </w:tcPr>
          <w:p w14:paraId="0D8CAF57" w14:textId="15D20396" w:rsidR="00033FE9" w:rsidRPr="00E800EC" w:rsidRDefault="00033FE9" w:rsidP="00CA05E9">
            <w:pPr>
              <w:jc w:val="both"/>
            </w:pPr>
            <w:r w:rsidRPr="00E800EC">
              <w:t>0</w:t>
            </w:r>
            <w:r w:rsidR="00557B81">
              <w:t>·</w:t>
            </w:r>
            <w:r w:rsidRPr="00E800EC">
              <w:t>58</w:t>
            </w:r>
          </w:p>
          <w:p w14:paraId="692F42D1" w14:textId="1D26F439" w:rsidR="00033FE9" w:rsidRPr="00E800EC" w:rsidRDefault="009E76F3" w:rsidP="00CA05E9">
            <w:pPr>
              <w:jc w:val="both"/>
            </w:pPr>
            <w:r w:rsidRPr="00E800EC">
              <w:t>(0</w:t>
            </w:r>
            <w:r w:rsidR="00557B81">
              <w:t>·</w:t>
            </w:r>
            <w:r w:rsidRPr="00E800EC">
              <w:t>41</w:t>
            </w:r>
            <w:r w:rsidR="00231428" w:rsidRPr="00E800EC">
              <w:t>-</w:t>
            </w:r>
            <w:r w:rsidRPr="00E800EC">
              <w:t>0</w:t>
            </w:r>
            <w:r w:rsidR="00557B81">
              <w:t>·</w:t>
            </w:r>
            <w:r w:rsidRPr="00E800EC">
              <w:t>83</w:t>
            </w:r>
            <w:r w:rsidR="00033FE9" w:rsidRPr="00E800EC">
              <w:t>)</w:t>
            </w:r>
          </w:p>
          <w:p w14:paraId="55233E31" w14:textId="77777777" w:rsidR="00033FE9" w:rsidRPr="00E800EC" w:rsidRDefault="00033FE9" w:rsidP="00CA05E9">
            <w:pPr>
              <w:jc w:val="both"/>
            </w:pPr>
          </w:p>
        </w:tc>
        <w:tc>
          <w:tcPr>
            <w:tcW w:w="0" w:type="auto"/>
          </w:tcPr>
          <w:p w14:paraId="11C1688D" w14:textId="7A73E64D" w:rsidR="00033FE9" w:rsidRDefault="009E76F3" w:rsidP="00CA05E9">
            <w:pPr>
              <w:jc w:val="both"/>
            </w:pPr>
            <w:r w:rsidRPr="00E800EC">
              <w:t>46</w:t>
            </w:r>
            <w:r w:rsidR="00557B81">
              <w:t>·</w:t>
            </w:r>
            <w:r w:rsidRPr="00E800EC">
              <w:t>2</w:t>
            </w:r>
          </w:p>
          <w:p w14:paraId="4415B7B7" w14:textId="65FF96D6" w:rsidR="00E006DD" w:rsidRPr="00E800EC" w:rsidRDefault="00E006DD" w:rsidP="00CA05E9">
            <w:pPr>
              <w:jc w:val="both"/>
            </w:pPr>
            <w:r>
              <w:t>(27</w:t>
            </w:r>
            <w:r w:rsidR="00557B81">
              <w:t>·</w:t>
            </w:r>
            <w:r>
              <w:t>3-66</w:t>
            </w:r>
            <w:r w:rsidR="00557B81">
              <w:t>·</w:t>
            </w:r>
            <w:r>
              <w:t>2)</w:t>
            </w:r>
          </w:p>
        </w:tc>
        <w:tc>
          <w:tcPr>
            <w:tcW w:w="0" w:type="auto"/>
          </w:tcPr>
          <w:p w14:paraId="514C9103" w14:textId="194A798B" w:rsidR="00033FE9" w:rsidRDefault="00033FE9" w:rsidP="00CA05E9">
            <w:pPr>
              <w:jc w:val="both"/>
            </w:pPr>
            <w:r w:rsidRPr="00E800EC">
              <w:t>92</w:t>
            </w:r>
            <w:r w:rsidR="00557B81">
              <w:t>·</w:t>
            </w:r>
            <w:r w:rsidRPr="00E800EC">
              <w:t>2</w:t>
            </w:r>
          </w:p>
          <w:p w14:paraId="1035C020" w14:textId="10F58E94" w:rsidR="00E006DD" w:rsidRPr="00E800EC" w:rsidRDefault="00E006DD" w:rsidP="00CA05E9">
            <w:pPr>
              <w:jc w:val="both"/>
            </w:pPr>
            <w:r>
              <w:t>(91</w:t>
            </w:r>
            <w:r w:rsidR="00557B81">
              <w:t>·</w:t>
            </w:r>
            <w:r>
              <w:t>3-93</w:t>
            </w:r>
            <w:r w:rsidR="00557B81">
              <w:t>·</w:t>
            </w:r>
            <w:r>
              <w:t>0)</w:t>
            </w:r>
          </w:p>
        </w:tc>
        <w:tc>
          <w:tcPr>
            <w:tcW w:w="0" w:type="auto"/>
          </w:tcPr>
          <w:p w14:paraId="1BC25F3E" w14:textId="376B6EB3" w:rsidR="00033FE9" w:rsidRDefault="009E76F3" w:rsidP="00CA05E9">
            <w:pPr>
              <w:jc w:val="both"/>
            </w:pPr>
            <w:r w:rsidRPr="00E800EC">
              <w:t>3</w:t>
            </w:r>
            <w:r w:rsidR="00557B81">
              <w:t>·</w:t>
            </w:r>
            <w:r w:rsidRPr="00E800EC">
              <w:t>8</w:t>
            </w:r>
          </w:p>
          <w:p w14:paraId="79183A87" w14:textId="4224CB05" w:rsidR="00E006DD" w:rsidRPr="00E800EC" w:rsidRDefault="00E006DD" w:rsidP="00CA05E9">
            <w:pPr>
              <w:jc w:val="both"/>
            </w:pPr>
            <w:r>
              <w:t>(2</w:t>
            </w:r>
            <w:r w:rsidR="00557B81">
              <w:t>·</w:t>
            </w:r>
            <w:r>
              <w:t>1-6</w:t>
            </w:r>
            <w:r w:rsidR="00557B81">
              <w:t>·</w:t>
            </w:r>
            <w:r>
              <w:t>5)</w:t>
            </w:r>
          </w:p>
        </w:tc>
        <w:tc>
          <w:tcPr>
            <w:tcW w:w="0" w:type="auto"/>
          </w:tcPr>
          <w:p w14:paraId="3798766A" w14:textId="188D48B3" w:rsidR="00033FE9" w:rsidRDefault="00033FE9" w:rsidP="00CA05E9">
            <w:pPr>
              <w:jc w:val="both"/>
            </w:pPr>
            <w:r w:rsidRPr="00E800EC">
              <w:t>99</w:t>
            </w:r>
            <w:r w:rsidR="00557B81">
              <w:t>·</w:t>
            </w:r>
            <w:r w:rsidRPr="00E800EC">
              <w:t>6</w:t>
            </w:r>
          </w:p>
          <w:p w14:paraId="318A4202" w14:textId="24051612" w:rsidR="00E006DD" w:rsidRPr="00E800EC" w:rsidRDefault="00E006DD" w:rsidP="00CA05E9">
            <w:pPr>
              <w:jc w:val="both"/>
            </w:pPr>
            <w:r>
              <w:t>(99</w:t>
            </w:r>
            <w:r w:rsidR="00557B81">
              <w:t>·</w:t>
            </w:r>
            <w:r>
              <w:t>4-99</w:t>
            </w:r>
            <w:r w:rsidR="00557B81">
              <w:t>·</w:t>
            </w:r>
            <w:r>
              <w:t>8)</w:t>
            </w:r>
          </w:p>
        </w:tc>
      </w:tr>
      <w:tr w:rsidR="0065774B" w:rsidRPr="00E800EC" w14:paraId="2DC61E10" w14:textId="77777777" w:rsidTr="00CC269F">
        <w:tc>
          <w:tcPr>
            <w:tcW w:w="0" w:type="auto"/>
          </w:tcPr>
          <w:p w14:paraId="16348A9D" w14:textId="77777777" w:rsidR="00033FE9" w:rsidRPr="00E800EC" w:rsidRDefault="00033FE9" w:rsidP="00CA05E9">
            <w:pPr>
              <w:jc w:val="both"/>
            </w:pPr>
          </w:p>
        </w:tc>
        <w:tc>
          <w:tcPr>
            <w:tcW w:w="0" w:type="auto"/>
          </w:tcPr>
          <w:p w14:paraId="78B6614E" w14:textId="722C7BB0" w:rsidR="00033FE9" w:rsidRPr="00E800EC" w:rsidRDefault="00F241CE" w:rsidP="00CA05E9">
            <w:pPr>
              <w:jc w:val="both"/>
            </w:pPr>
            <w:r w:rsidRPr="00F241CE">
              <w:t>sFLT</w:t>
            </w:r>
            <w:r w:rsidR="00033FE9" w:rsidRPr="00E800EC">
              <w:t>1:PlGF ratio &gt;5</w:t>
            </w:r>
            <w:r w:rsidR="00557B81">
              <w:t>·</w:t>
            </w:r>
            <w:r w:rsidR="00033FE9" w:rsidRPr="00E800EC">
              <w:t>78</w:t>
            </w:r>
          </w:p>
        </w:tc>
        <w:tc>
          <w:tcPr>
            <w:tcW w:w="0" w:type="auto"/>
          </w:tcPr>
          <w:p w14:paraId="07BFD6FD" w14:textId="77777777" w:rsidR="00033FE9" w:rsidRPr="00E800EC" w:rsidRDefault="00033FE9" w:rsidP="00CA05E9">
            <w:pPr>
              <w:jc w:val="both"/>
            </w:pPr>
          </w:p>
        </w:tc>
        <w:tc>
          <w:tcPr>
            <w:tcW w:w="0" w:type="auto"/>
          </w:tcPr>
          <w:p w14:paraId="65A75FBB" w14:textId="77777777" w:rsidR="00033FE9" w:rsidRPr="00E800EC" w:rsidRDefault="00033FE9" w:rsidP="00CA05E9">
            <w:pPr>
              <w:jc w:val="both"/>
            </w:pPr>
            <w:r w:rsidRPr="00E800EC">
              <w:t>19/574</w:t>
            </w:r>
          </w:p>
        </w:tc>
        <w:tc>
          <w:tcPr>
            <w:tcW w:w="0" w:type="auto"/>
          </w:tcPr>
          <w:p w14:paraId="61106F22" w14:textId="76AB3D4C" w:rsidR="00033FE9" w:rsidRPr="00E800EC" w:rsidRDefault="00342FCE" w:rsidP="00CA05E9">
            <w:pPr>
              <w:jc w:val="both"/>
            </w:pPr>
            <w:r w:rsidRPr="00E800EC">
              <w:t>3381</w:t>
            </w:r>
            <w:r w:rsidR="003C2D8A" w:rsidRPr="00E800EC">
              <w:t>/7</w:t>
            </w:r>
          </w:p>
        </w:tc>
        <w:tc>
          <w:tcPr>
            <w:tcW w:w="0" w:type="auto"/>
          </w:tcPr>
          <w:p w14:paraId="4E846243" w14:textId="2F921642" w:rsidR="00033FE9" w:rsidRPr="00E800EC" w:rsidRDefault="00342FCE" w:rsidP="00CA05E9">
            <w:pPr>
              <w:jc w:val="both"/>
            </w:pPr>
            <w:r w:rsidRPr="00E800EC">
              <w:t>5</w:t>
            </w:r>
            <w:r w:rsidR="00557B81">
              <w:t>·</w:t>
            </w:r>
            <w:r w:rsidRPr="00E800EC">
              <w:t>0</w:t>
            </w:r>
          </w:p>
          <w:p w14:paraId="47BA884B" w14:textId="70B30F7E" w:rsidR="00033FE9" w:rsidRPr="00E800EC" w:rsidRDefault="00342FCE" w:rsidP="00CA05E9">
            <w:pPr>
              <w:jc w:val="both"/>
            </w:pPr>
            <w:r w:rsidRPr="00E800EC">
              <w:t>(3</w:t>
            </w:r>
            <w:r w:rsidR="00557B81">
              <w:t>·</w:t>
            </w:r>
            <w:r w:rsidRPr="00E800EC">
              <w:t>9</w:t>
            </w:r>
            <w:r w:rsidR="00231428" w:rsidRPr="00E800EC">
              <w:t>-</w:t>
            </w:r>
            <w:r w:rsidRPr="00E800EC">
              <w:t>6</w:t>
            </w:r>
            <w:r w:rsidR="00557B81">
              <w:t>·</w:t>
            </w:r>
            <w:r w:rsidRPr="00E800EC">
              <w:t>4</w:t>
            </w:r>
            <w:r w:rsidR="00033FE9" w:rsidRPr="00E800EC">
              <w:t>)</w:t>
            </w:r>
          </w:p>
        </w:tc>
        <w:tc>
          <w:tcPr>
            <w:tcW w:w="0" w:type="auto"/>
          </w:tcPr>
          <w:p w14:paraId="5A0B8AEC" w14:textId="20663E5A" w:rsidR="00033FE9" w:rsidRPr="00E800EC" w:rsidRDefault="00342FCE" w:rsidP="00CA05E9">
            <w:pPr>
              <w:jc w:val="both"/>
            </w:pPr>
            <w:r w:rsidRPr="00E800EC">
              <w:t>0</w:t>
            </w:r>
            <w:r w:rsidR="00557B81">
              <w:t>·</w:t>
            </w:r>
            <w:r w:rsidRPr="00E800EC">
              <w:t>31</w:t>
            </w:r>
          </w:p>
          <w:p w14:paraId="07DD6C3C" w14:textId="0461CC0F" w:rsidR="00033FE9" w:rsidRPr="00E800EC" w:rsidRDefault="00342FCE" w:rsidP="00CA05E9">
            <w:pPr>
              <w:jc w:val="both"/>
            </w:pPr>
            <w:r w:rsidRPr="00E800EC">
              <w:t>(0</w:t>
            </w:r>
            <w:r w:rsidR="00557B81">
              <w:t>·</w:t>
            </w:r>
            <w:r w:rsidRPr="00E800EC">
              <w:t>17</w:t>
            </w:r>
            <w:r w:rsidR="00231428" w:rsidRPr="00E800EC">
              <w:t>-</w:t>
            </w:r>
            <w:r w:rsidRPr="00E800EC">
              <w:t>0</w:t>
            </w:r>
            <w:r w:rsidR="00557B81">
              <w:t>·</w:t>
            </w:r>
            <w:r w:rsidRPr="00E800EC">
              <w:t>59</w:t>
            </w:r>
            <w:r w:rsidR="00033FE9" w:rsidRPr="00E800EC">
              <w:t>)</w:t>
            </w:r>
          </w:p>
          <w:p w14:paraId="548DEDDF" w14:textId="77777777" w:rsidR="00033FE9" w:rsidRPr="00E800EC" w:rsidRDefault="00033FE9" w:rsidP="00CA05E9">
            <w:pPr>
              <w:jc w:val="both"/>
            </w:pPr>
          </w:p>
        </w:tc>
        <w:tc>
          <w:tcPr>
            <w:tcW w:w="0" w:type="auto"/>
          </w:tcPr>
          <w:p w14:paraId="00AA6789" w14:textId="36DE0124" w:rsidR="00033FE9" w:rsidRDefault="00033FE9" w:rsidP="00CA05E9">
            <w:pPr>
              <w:jc w:val="both"/>
            </w:pPr>
            <w:r w:rsidRPr="00E800EC">
              <w:t>7</w:t>
            </w:r>
            <w:r w:rsidR="00342FCE" w:rsidRPr="00E800EC">
              <w:t>3</w:t>
            </w:r>
            <w:r w:rsidR="00557B81">
              <w:t>·</w:t>
            </w:r>
            <w:r w:rsidR="00342FCE" w:rsidRPr="00E800EC">
              <w:t>1</w:t>
            </w:r>
          </w:p>
          <w:p w14:paraId="63EB6711" w14:textId="5C6A2213" w:rsidR="000B77B4" w:rsidRPr="00E800EC" w:rsidRDefault="000B77B4" w:rsidP="00CA05E9">
            <w:pPr>
              <w:jc w:val="both"/>
            </w:pPr>
            <w:r>
              <w:t>(51</w:t>
            </w:r>
            <w:r w:rsidR="00557B81">
              <w:t>·</w:t>
            </w:r>
            <w:r>
              <w:t>7-87</w:t>
            </w:r>
            <w:r w:rsidR="00557B81">
              <w:t>·</w:t>
            </w:r>
            <w:r>
              <w:t>3)</w:t>
            </w:r>
          </w:p>
        </w:tc>
        <w:tc>
          <w:tcPr>
            <w:tcW w:w="0" w:type="auto"/>
          </w:tcPr>
          <w:p w14:paraId="5CC681E9" w14:textId="6EAA08FE" w:rsidR="00033FE9" w:rsidRDefault="00033FE9" w:rsidP="00CA05E9">
            <w:pPr>
              <w:jc w:val="both"/>
            </w:pPr>
            <w:r w:rsidRPr="00E800EC">
              <w:t>85</w:t>
            </w:r>
            <w:r w:rsidR="00557B81">
              <w:t>·</w:t>
            </w:r>
            <w:r w:rsidRPr="00E800EC">
              <w:t>5</w:t>
            </w:r>
          </w:p>
          <w:p w14:paraId="58DDD5F5" w14:textId="72C22585" w:rsidR="000B77B4" w:rsidRPr="00E800EC" w:rsidRDefault="000B77B4" w:rsidP="00CA05E9">
            <w:pPr>
              <w:jc w:val="both"/>
            </w:pPr>
            <w:r>
              <w:t>(84</w:t>
            </w:r>
            <w:r w:rsidR="00557B81">
              <w:t>·</w:t>
            </w:r>
            <w:r>
              <w:t>4-86</w:t>
            </w:r>
            <w:r w:rsidR="00557B81">
              <w:t>·</w:t>
            </w:r>
            <w:r>
              <w:t>6)</w:t>
            </w:r>
          </w:p>
        </w:tc>
        <w:tc>
          <w:tcPr>
            <w:tcW w:w="0" w:type="auto"/>
          </w:tcPr>
          <w:p w14:paraId="35F4CBDE" w14:textId="1D26412D" w:rsidR="00033FE9" w:rsidRDefault="00033FE9" w:rsidP="00CA05E9">
            <w:pPr>
              <w:jc w:val="both"/>
            </w:pPr>
            <w:r w:rsidRPr="00E800EC">
              <w:t>3</w:t>
            </w:r>
            <w:r w:rsidR="00557B81">
              <w:t>·</w:t>
            </w:r>
            <w:r w:rsidRPr="00E800EC">
              <w:t>2</w:t>
            </w:r>
          </w:p>
          <w:p w14:paraId="51660F97" w14:textId="7555F752" w:rsidR="000B77B4" w:rsidRPr="00E800EC" w:rsidRDefault="000B77B4" w:rsidP="00CA05E9">
            <w:pPr>
              <w:jc w:val="both"/>
            </w:pPr>
            <w:r>
              <w:t>(2</w:t>
            </w:r>
            <w:r w:rsidR="00557B81">
              <w:t>·</w:t>
            </w:r>
            <w:r>
              <w:t>1-5</w:t>
            </w:r>
            <w:r w:rsidR="00557B81">
              <w:t>·</w:t>
            </w:r>
            <w:r>
              <w:t>0)</w:t>
            </w:r>
          </w:p>
        </w:tc>
        <w:tc>
          <w:tcPr>
            <w:tcW w:w="0" w:type="auto"/>
          </w:tcPr>
          <w:p w14:paraId="5DFF863F" w14:textId="7DFDF2DB" w:rsidR="00033FE9" w:rsidRDefault="00342FCE" w:rsidP="00CA05E9">
            <w:pPr>
              <w:jc w:val="both"/>
            </w:pPr>
            <w:r w:rsidRPr="00E800EC">
              <w:t>99</w:t>
            </w:r>
            <w:r w:rsidR="00557B81">
              <w:t>·</w:t>
            </w:r>
            <w:r w:rsidRPr="00E800EC">
              <w:t>8</w:t>
            </w:r>
          </w:p>
          <w:p w14:paraId="5370E9CC" w14:textId="3CEAC4B6" w:rsidR="000B77B4" w:rsidRPr="00E800EC" w:rsidRDefault="000B77B4" w:rsidP="00CA05E9">
            <w:pPr>
              <w:jc w:val="both"/>
            </w:pPr>
            <w:r>
              <w:t>(99</w:t>
            </w:r>
            <w:r w:rsidR="00557B81">
              <w:t>·</w:t>
            </w:r>
            <w:r>
              <w:t>6-99</w:t>
            </w:r>
            <w:r w:rsidR="00557B81">
              <w:t>·</w:t>
            </w:r>
            <w:r>
              <w:t>9)</w:t>
            </w:r>
          </w:p>
        </w:tc>
      </w:tr>
      <w:tr w:rsidR="0065774B" w:rsidRPr="00E800EC" w14:paraId="66C99454" w14:textId="77777777" w:rsidTr="00CC269F">
        <w:tc>
          <w:tcPr>
            <w:tcW w:w="0" w:type="auto"/>
          </w:tcPr>
          <w:p w14:paraId="247C1552" w14:textId="77777777" w:rsidR="00033FE9" w:rsidRPr="00E800EC" w:rsidRDefault="00033FE9" w:rsidP="00CA05E9">
            <w:pPr>
              <w:jc w:val="both"/>
            </w:pPr>
          </w:p>
        </w:tc>
        <w:tc>
          <w:tcPr>
            <w:tcW w:w="0" w:type="auto"/>
          </w:tcPr>
          <w:p w14:paraId="5FCC8748" w14:textId="77777777" w:rsidR="00380474" w:rsidRDefault="00033FE9" w:rsidP="00CA05E9">
            <w:pPr>
              <w:jc w:val="both"/>
            </w:pPr>
            <w:r w:rsidRPr="00E800EC">
              <w:t xml:space="preserve">Ultrasonic </w:t>
            </w:r>
            <w:r w:rsidR="00E13AF9" w:rsidRPr="00E800EC">
              <w:t>EFW</w:t>
            </w:r>
            <w:r w:rsidRPr="00E800EC">
              <w:t xml:space="preserve"> &lt;10</w:t>
            </w:r>
            <w:r w:rsidRPr="00E800EC">
              <w:rPr>
                <w:vertAlign w:val="superscript"/>
              </w:rPr>
              <w:t>th</w:t>
            </w:r>
            <w:r w:rsidRPr="00E800EC">
              <w:t xml:space="preserve"> </w:t>
            </w:r>
          </w:p>
          <w:p w14:paraId="15BD3BD5" w14:textId="15893D41" w:rsidR="00033FE9" w:rsidRPr="00E800EC" w:rsidRDefault="00033FE9" w:rsidP="00CA05E9">
            <w:pPr>
              <w:jc w:val="both"/>
            </w:pPr>
            <w:r w:rsidRPr="00E800EC">
              <w:t>and</w:t>
            </w:r>
            <w:r w:rsidR="00E13AF9" w:rsidRPr="00E800EC">
              <w:t xml:space="preserve"> </w:t>
            </w:r>
            <w:r w:rsidR="00F241CE" w:rsidRPr="00F241CE">
              <w:t>sFLT</w:t>
            </w:r>
            <w:r w:rsidRPr="00E800EC">
              <w:t>1:PlGF ratio &gt;5</w:t>
            </w:r>
            <w:r w:rsidR="00557B81">
              <w:t>·</w:t>
            </w:r>
            <w:r w:rsidRPr="00E800EC">
              <w:t>78</w:t>
            </w:r>
          </w:p>
        </w:tc>
        <w:tc>
          <w:tcPr>
            <w:tcW w:w="0" w:type="auto"/>
          </w:tcPr>
          <w:p w14:paraId="17AD23A9" w14:textId="77777777" w:rsidR="00033FE9" w:rsidRPr="00E800EC" w:rsidRDefault="00033FE9" w:rsidP="00CA05E9">
            <w:pPr>
              <w:jc w:val="both"/>
            </w:pPr>
          </w:p>
        </w:tc>
        <w:tc>
          <w:tcPr>
            <w:tcW w:w="0" w:type="auto"/>
          </w:tcPr>
          <w:p w14:paraId="683DD698" w14:textId="77777777" w:rsidR="00033FE9" w:rsidRPr="00E800EC" w:rsidRDefault="00033FE9" w:rsidP="00CA05E9">
            <w:pPr>
              <w:jc w:val="both"/>
            </w:pPr>
            <w:r w:rsidRPr="00E800EC">
              <w:t>10/37</w:t>
            </w:r>
          </w:p>
        </w:tc>
        <w:tc>
          <w:tcPr>
            <w:tcW w:w="0" w:type="auto"/>
          </w:tcPr>
          <w:p w14:paraId="275E7B02" w14:textId="1131EEA5" w:rsidR="00033FE9" w:rsidRPr="00E800EC" w:rsidRDefault="00033FE9" w:rsidP="00CA05E9">
            <w:pPr>
              <w:jc w:val="both"/>
            </w:pPr>
            <w:r w:rsidRPr="00E800EC">
              <w:t>391</w:t>
            </w:r>
            <w:r w:rsidR="00CD3B41" w:rsidRPr="00E800EC">
              <w:t>8/16</w:t>
            </w:r>
          </w:p>
        </w:tc>
        <w:tc>
          <w:tcPr>
            <w:tcW w:w="0" w:type="auto"/>
          </w:tcPr>
          <w:p w14:paraId="6EA1C3E1" w14:textId="4CFFB6DC" w:rsidR="00033FE9" w:rsidRPr="00E800EC" w:rsidRDefault="00CD3B41" w:rsidP="00CA05E9">
            <w:pPr>
              <w:jc w:val="both"/>
            </w:pPr>
            <w:r w:rsidRPr="00E800EC">
              <w:t>41</w:t>
            </w:r>
            <w:r w:rsidR="00557B81">
              <w:t>·</w:t>
            </w:r>
            <w:r w:rsidRPr="00E800EC">
              <w:t>1</w:t>
            </w:r>
          </w:p>
          <w:p w14:paraId="4EE48BDE" w14:textId="530F59F2" w:rsidR="00033FE9" w:rsidRPr="00E800EC" w:rsidRDefault="00CD3B41" w:rsidP="00CA05E9">
            <w:pPr>
              <w:jc w:val="both"/>
            </w:pPr>
            <w:r w:rsidRPr="00E800EC">
              <w:t>(23</w:t>
            </w:r>
            <w:r w:rsidR="00557B81">
              <w:t>·</w:t>
            </w:r>
            <w:r w:rsidRPr="00E800EC">
              <w:t>0</w:t>
            </w:r>
            <w:r w:rsidR="00231428" w:rsidRPr="00E800EC">
              <w:t>-</w:t>
            </w:r>
            <w:r w:rsidRPr="00E800EC">
              <w:t>73</w:t>
            </w:r>
            <w:r w:rsidR="00557B81">
              <w:t>·</w:t>
            </w:r>
            <w:r w:rsidRPr="00E800EC">
              <w:t>6</w:t>
            </w:r>
            <w:r w:rsidR="00033FE9" w:rsidRPr="00E800EC">
              <w:t>)</w:t>
            </w:r>
          </w:p>
        </w:tc>
        <w:tc>
          <w:tcPr>
            <w:tcW w:w="0" w:type="auto"/>
          </w:tcPr>
          <w:p w14:paraId="30D6AA87" w14:textId="0EFA83EA" w:rsidR="00033FE9" w:rsidRPr="00E800EC" w:rsidRDefault="00CD3B41" w:rsidP="00CA05E9">
            <w:pPr>
              <w:jc w:val="both"/>
            </w:pPr>
            <w:r w:rsidRPr="00E800EC">
              <w:t>0</w:t>
            </w:r>
            <w:r w:rsidR="00557B81">
              <w:t>·</w:t>
            </w:r>
            <w:r w:rsidRPr="00E800EC">
              <w:t>62</w:t>
            </w:r>
          </w:p>
          <w:p w14:paraId="3658BF95" w14:textId="072CDC60" w:rsidR="00033FE9" w:rsidRPr="00E800EC" w:rsidRDefault="00CD3B41" w:rsidP="00CA05E9">
            <w:pPr>
              <w:jc w:val="both"/>
            </w:pPr>
            <w:r w:rsidRPr="00E800EC">
              <w:t>(0</w:t>
            </w:r>
            <w:r w:rsidR="00557B81">
              <w:t>·</w:t>
            </w:r>
            <w:r w:rsidRPr="00E800EC">
              <w:t>46</w:t>
            </w:r>
            <w:r w:rsidR="00231428" w:rsidRPr="00E800EC">
              <w:t>-</w:t>
            </w:r>
            <w:r w:rsidR="00033FE9" w:rsidRPr="00E800EC">
              <w:t>0</w:t>
            </w:r>
            <w:r w:rsidR="00557B81">
              <w:t>·</w:t>
            </w:r>
            <w:r w:rsidR="00033FE9" w:rsidRPr="00E800EC">
              <w:t>8</w:t>
            </w:r>
            <w:r w:rsidRPr="00E800EC">
              <w:t>4</w:t>
            </w:r>
            <w:r w:rsidR="00033FE9" w:rsidRPr="00E800EC">
              <w:t>)</w:t>
            </w:r>
          </w:p>
        </w:tc>
        <w:tc>
          <w:tcPr>
            <w:tcW w:w="0" w:type="auto"/>
          </w:tcPr>
          <w:p w14:paraId="31300DB2" w14:textId="5F0EFFCD" w:rsidR="00033FE9" w:rsidRDefault="00CD3B41" w:rsidP="00CA05E9">
            <w:pPr>
              <w:jc w:val="both"/>
            </w:pPr>
            <w:r w:rsidRPr="00E800EC">
              <w:t>38</w:t>
            </w:r>
            <w:r w:rsidR="00557B81">
              <w:t>·</w:t>
            </w:r>
            <w:r w:rsidRPr="00E800EC">
              <w:t>5</w:t>
            </w:r>
          </w:p>
          <w:p w14:paraId="05BA75FF" w14:textId="6B25C741" w:rsidR="000B77B4" w:rsidRPr="00E800EC" w:rsidRDefault="000B77B4" w:rsidP="00CA05E9">
            <w:pPr>
              <w:jc w:val="both"/>
            </w:pPr>
            <w:r>
              <w:t>(21</w:t>
            </w:r>
            <w:r w:rsidR="00557B81">
              <w:t>·</w:t>
            </w:r>
            <w:r>
              <w:t>1-59</w:t>
            </w:r>
            <w:r w:rsidR="00557B81">
              <w:t>·</w:t>
            </w:r>
            <w:r>
              <w:t>3)</w:t>
            </w:r>
          </w:p>
        </w:tc>
        <w:tc>
          <w:tcPr>
            <w:tcW w:w="0" w:type="auto"/>
          </w:tcPr>
          <w:p w14:paraId="2251226D" w14:textId="2359F077" w:rsidR="00033FE9" w:rsidRDefault="00033FE9" w:rsidP="00CA05E9">
            <w:pPr>
              <w:jc w:val="both"/>
            </w:pPr>
            <w:r w:rsidRPr="00E800EC">
              <w:t>99</w:t>
            </w:r>
            <w:r w:rsidR="00557B81">
              <w:t>·</w:t>
            </w:r>
            <w:r w:rsidRPr="00E800EC">
              <w:t>1</w:t>
            </w:r>
          </w:p>
          <w:p w14:paraId="5D4D7A52" w14:textId="3998173F" w:rsidR="000B77B4" w:rsidRPr="00E800EC" w:rsidRDefault="000B77B4" w:rsidP="00CA05E9">
            <w:pPr>
              <w:jc w:val="both"/>
            </w:pPr>
            <w:r>
              <w:t>(98</w:t>
            </w:r>
            <w:r w:rsidR="00557B81">
              <w:t>·</w:t>
            </w:r>
            <w:r>
              <w:t>7-99</w:t>
            </w:r>
            <w:r w:rsidR="00557B81">
              <w:t>·</w:t>
            </w:r>
            <w:r>
              <w:t>3)</w:t>
            </w:r>
          </w:p>
        </w:tc>
        <w:tc>
          <w:tcPr>
            <w:tcW w:w="0" w:type="auto"/>
          </w:tcPr>
          <w:p w14:paraId="7A357C45" w14:textId="1AC0B191" w:rsidR="00033FE9" w:rsidRDefault="00033FE9" w:rsidP="00CA05E9">
            <w:pPr>
              <w:jc w:val="both"/>
            </w:pPr>
            <w:r w:rsidRPr="00E800EC">
              <w:t>21</w:t>
            </w:r>
            <w:r w:rsidR="00557B81">
              <w:t>·</w:t>
            </w:r>
            <w:r w:rsidRPr="00E800EC">
              <w:t>3</w:t>
            </w:r>
          </w:p>
          <w:p w14:paraId="005A8EF5" w14:textId="68AC58A3" w:rsidR="000B77B4" w:rsidRPr="00E800EC" w:rsidRDefault="000B77B4" w:rsidP="00CA05E9">
            <w:pPr>
              <w:jc w:val="both"/>
            </w:pPr>
            <w:r>
              <w:t>(11</w:t>
            </w:r>
            <w:r w:rsidR="00557B81">
              <w:t>·</w:t>
            </w:r>
            <w:r>
              <w:t>6-35</w:t>
            </w:r>
            <w:r w:rsidR="00557B81">
              <w:t>·</w:t>
            </w:r>
            <w:r>
              <w:t>8)</w:t>
            </w:r>
          </w:p>
        </w:tc>
        <w:tc>
          <w:tcPr>
            <w:tcW w:w="0" w:type="auto"/>
          </w:tcPr>
          <w:p w14:paraId="5BA1DB49" w14:textId="36D14859" w:rsidR="00033FE9" w:rsidRDefault="00CD3B41" w:rsidP="00CA05E9">
            <w:pPr>
              <w:jc w:val="both"/>
            </w:pPr>
            <w:r w:rsidRPr="00E800EC">
              <w:t>99</w:t>
            </w:r>
            <w:r w:rsidR="00557B81">
              <w:t>·</w:t>
            </w:r>
            <w:r w:rsidRPr="00E800EC">
              <w:t>6</w:t>
            </w:r>
          </w:p>
          <w:p w14:paraId="2D2B0773" w14:textId="1739AF50" w:rsidR="000B77B4" w:rsidRPr="00E800EC" w:rsidRDefault="000B77B4" w:rsidP="00CA05E9">
            <w:pPr>
              <w:jc w:val="both"/>
            </w:pPr>
            <w:r>
              <w:t>(99</w:t>
            </w:r>
            <w:r w:rsidR="00557B81">
              <w:t>·</w:t>
            </w:r>
            <w:r>
              <w:t>3-99</w:t>
            </w:r>
            <w:r w:rsidR="00557B81">
              <w:t>·</w:t>
            </w:r>
            <w:r>
              <w:t>8)</w:t>
            </w:r>
          </w:p>
        </w:tc>
      </w:tr>
      <w:tr w:rsidR="0065774B" w:rsidRPr="00E800EC" w14:paraId="0F318D39" w14:textId="77777777" w:rsidTr="00CC269F">
        <w:tc>
          <w:tcPr>
            <w:tcW w:w="0" w:type="auto"/>
          </w:tcPr>
          <w:p w14:paraId="618C3C1D" w14:textId="77777777" w:rsidR="00DA549F" w:rsidRPr="00E800EC" w:rsidRDefault="00DA549F" w:rsidP="00CA05E9">
            <w:pPr>
              <w:jc w:val="both"/>
            </w:pPr>
          </w:p>
        </w:tc>
        <w:tc>
          <w:tcPr>
            <w:tcW w:w="0" w:type="auto"/>
          </w:tcPr>
          <w:p w14:paraId="5BEB0711" w14:textId="77777777" w:rsidR="00DA549F" w:rsidRPr="00E800EC" w:rsidRDefault="00DA549F" w:rsidP="00CA05E9">
            <w:pPr>
              <w:jc w:val="both"/>
            </w:pPr>
          </w:p>
        </w:tc>
        <w:tc>
          <w:tcPr>
            <w:tcW w:w="0" w:type="auto"/>
          </w:tcPr>
          <w:p w14:paraId="627AEB8B" w14:textId="77777777" w:rsidR="00DA549F" w:rsidRPr="00E800EC" w:rsidRDefault="00DA549F" w:rsidP="00CA05E9">
            <w:pPr>
              <w:jc w:val="both"/>
            </w:pPr>
          </w:p>
        </w:tc>
        <w:tc>
          <w:tcPr>
            <w:tcW w:w="0" w:type="auto"/>
          </w:tcPr>
          <w:p w14:paraId="20AB2191" w14:textId="77777777" w:rsidR="00DA549F" w:rsidRPr="00E800EC" w:rsidRDefault="00DA549F" w:rsidP="00CA05E9">
            <w:pPr>
              <w:jc w:val="both"/>
            </w:pPr>
          </w:p>
        </w:tc>
        <w:tc>
          <w:tcPr>
            <w:tcW w:w="0" w:type="auto"/>
          </w:tcPr>
          <w:p w14:paraId="60338AFF" w14:textId="77777777" w:rsidR="00DA549F" w:rsidRPr="00E800EC" w:rsidRDefault="00DA549F" w:rsidP="00CA05E9">
            <w:pPr>
              <w:jc w:val="both"/>
            </w:pPr>
          </w:p>
        </w:tc>
        <w:tc>
          <w:tcPr>
            <w:tcW w:w="0" w:type="auto"/>
          </w:tcPr>
          <w:p w14:paraId="346831E1" w14:textId="77777777" w:rsidR="00DA549F" w:rsidRPr="00E800EC" w:rsidRDefault="00DA549F" w:rsidP="00CA05E9">
            <w:pPr>
              <w:jc w:val="both"/>
            </w:pPr>
          </w:p>
        </w:tc>
        <w:tc>
          <w:tcPr>
            <w:tcW w:w="0" w:type="auto"/>
          </w:tcPr>
          <w:p w14:paraId="1C4E4507" w14:textId="77777777" w:rsidR="00DA549F" w:rsidRPr="00E800EC" w:rsidRDefault="00DA549F" w:rsidP="00CA05E9">
            <w:pPr>
              <w:jc w:val="both"/>
            </w:pPr>
          </w:p>
        </w:tc>
        <w:tc>
          <w:tcPr>
            <w:tcW w:w="0" w:type="auto"/>
          </w:tcPr>
          <w:p w14:paraId="01BAF18B" w14:textId="77777777" w:rsidR="00DA549F" w:rsidRPr="00E800EC" w:rsidRDefault="00DA549F" w:rsidP="00CA05E9">
            <w:pPr>
              <w:jc w:val="both"/>
            </w:pPr>
          </w:p>
        </w:tc>
        <w:tc>
          <w:tcPr>
            <w:tcW w:w="0" w:type="auto"/>
          </w:tcPr>
          <w:p w14:paraId="7BD1065C" w14:textId="77777777" w:rsidR="00DA549F" w:rsidRPr="00E800EC" w:rsidRDefault="00DA549F" w:rsidP="00CA05E9">
            <w:pPr>
              <w:jc w:val="both"/>
            </w:pPr>
          </w:p>
        </w:tc>
        <w:tc>
          <w:tcPr>
            <w:tcW w:w="0" w:type="auto"/>
          </w:tcPr>
          <w:p w14:paraId="1CEDDF5A" w14:textId="77777777" w:rsidR="00DA549F" w:rsidRPr="00E800EC" w:rsidRDefault="00DA549F" w:rsidP="00CA05E9">
            <w:pPr>
              <w:jc w:val="both"/>
            </w:pPr>
          </w:p>
        </w:tc>
        <w:tc>
          <w:tcPr>
            <w:tcW w:w="0" w:type="auto"/>
          </w:tcPr>
          <w:p w14:paraId="6C9E47B3" w14:textId="77777777" w:rsidR="00DA549F" w:rsidRPr="00E800EC" w:rsidRDefault="00DA549F" w:rsidP="00CA05E9">
            <w:pPr>
              <w:jc w:val="both"/>
            </w:pPr>
          </w:p>
        </w:tc>
      </w:tr>
      <w:tr w:rsidR="0065774B" w:rsidRPr="00E800EC" w14:paraId="40172402" w14:textId="77777777" w:rsidTr="00CC269F">
        <w:tc>
          <w:tcPr>
            <w:tcW w:w="0" w:type="auto"/>
          </w:tcPr>
          <w:p w14:paraId="5E4C42AA" w14:textId="77777777" w:rsidR="00A52CA5" w:rsidRPr="00E800EC" w:rsidRDefault="00A52CA5" w:rsidP="00CA05E9">
            <w:pPr>
              <w:jc w:val="both"/>
            </w:pPr>
          </w:p>
        </w:tc>
        <w:tc>
          <w:tcPr>
            <w:tcW w:w="0" w:type="auto"/>
          </w:tcPr>
          <w:p w14:paraId="51600FE1" w14:textId="77777777" w:rsidR="00380474" w:rsidRDefault="00A52CA5" w:rsidP="00CA05E9">
            <w:pPr>
              <w:jc w:val="both"/>
            </w:pPr>
            <w:r w:rsidRPr="00E800EC">
              <w:t xml:space="preserve">Ultrasonic </w:t>
            </w:r>
            <w:r w:rsidR="00E13AF9" w:rsidRPr="00E800EC">
              <w:t>EFW</w:t>
            </w:r>
            <w:r w:rsidRPr="00E800EC">
              <w:t xml:space="preserve"> &lt;10</w:t>
            </w:r>
            <w:r w:rsidRPr="00E800EC">
              <w:rPr>
                <w:vertAlign w:val="superscript"/>
              </w:rPr>
              <w:t>th</w:t>
            </w:r>
            <w:r w:rsidRPr="00E800EC">
              <w:t xml:space="preserve"> </w:t>
            </w:r>
          </w:p>
          <w:p w14:paraId="51B316FB" w14:textId="077C94AB" w:rsidR="00A52CA5" w:rsidRPr="00E800EC" w:rsidRDefault="00A52CA5" w:rsidP="00CA05E9">
            <w:pPr>
              <w:jc w:val="both"/>
            </w:pPr>
            <w:r w:rsidRPr="00E800EC">
              <w:t xml:space="preserve">and lowest decile of </w:t>
            </w:r>
            <w:r w:rsidR="00E13AF9" w:rsidRPr="00E800EC">
              <w:t>ACGV</w:t>
            </w:r>
            <w:r w:rsidRPr="00E800EC">
              <w:rPr>
                <w:rFonts w:eastAsia="Shaker2Lancet-Regular" w:cs="Shaker2Lancet-Regular"/>
              </w:rPr>
              <w:t>†</w:t>
            </w:r>
          </w:p>
          <w:p w14:paraId="2EA66008" w14:textId="77777777" w:rsidR="00A52CA5" w:rsidRPr="00E800EC" w:rsidRDefault="00A52CA5" w:rsidP="00CA05E9">
            <w:pPr>
              <w:jc w:val="both"/>
            </w:pPr>
          </w:p>
        </w:tc>
        <w:tc>
          <w:tcPr>
            <w:tcW w:w="0" w:type="auto"/>
          </w:tcPr>
          <w:p w14:paraId="3FBED871" w14:textId="77777777" w:rsidR="00A52CA5" w:rsidRPr="00E800EC" w:rsidRDefault="00A52CA5" w:rsidP="00CA05E9">
            <w:pPr>
              <w:jc w:val="both"/>
            </w:pPr>
          </w:p>
        </w:tc>
        <w:tc>
          <w:tcPr>
            <w:tcW w:w="0" w:type="auto"/>
          </w:tcPr>
          <w:p w14:paraId="1782301C" w14:textId="5441C61B" w:rsidR="00A52CA5" w:rsidRPr="00E800EC" w:rsidRDefault="00A52CA5" w:rsidP="00CA05E9">
            <w:pPr>
              <w:jc w:val="both"/>
            </w:pPr>
            <w:r w:rsidRPr="00E800EC">
              <w:t>3/85</w:t>
            </w:r>
          </w:p>
        </w:tc>
        <w:tc>
          <w:tcPr>
            <w:tcW w:w="0" w:type="auto"/>
          </w:tcPr>
          <w:p w14:paraId="787C5977" w14:textId="79E57FC2" w:rsidR="00A52CA5" w:rsidRPr="00E800EC" w:rsidRDefault="00FC0456" w:rsidP="00CA05E9">
            <w:pPr>
              <w:jc w:val="both"/>
            </w:pPr>
            <w:r w:rsidRPr="00E800EC">
              <w:t>3852</w:t>
            </w:r>
            <w:r w:rsidR="00A52CA5" w:rsidRPr="00E800EC">
              <w:t>/2</w:t>
            </w:r>
            <w:r w:rsidRPr="00E800EC">
              <w:t>3</w:t>
            </w:r>
          </w:p>
        </w:tc>
        <w:tc>
          <w:tcPr>
            <w:tcW w:w="0" w:type="auto"/>
          </w:tcPr>
          <w:p w14:paraId="47FB8E64" w14:textId="1B074005" w:rsidR="00A52CA5" w:rsidRPr="00E800EC" w:rsidRDefault="00FC0456" w:rsidP="00CA05E9">
            <w:pPr>
              <w:jc w:val="both"/>
            </w:pPr>
            <w:r w:rsidRPr="00E800EC">
              <w:t>5</w:t>
            </w:r>
            <w:r w:rsidR="00557B81">
              <w:t>·</w:t>
            </w:r>
            <w:r w:rsidRPr="00E800EC">
              <w:t>3</w:t>
            </w:r>
          </w:p>
          <w:p w14:paraId="55812C61" w14:textId="426E055D" w:rsidR="00A52CA5" w:rsidRPr="00E800EC" w:rsidRDefault="00FC0456" w:rsidP="00CA05E9">
            <w:pPr>
              <w:jc w:val="both"/>
            </w:pPr>
            <w:r w:rsidRPr="00E800EC">
              <w:t>(1</w:t>
            </w:r>
            <w:r w:rsidR="00557B81">
              <w:t>·</w:t>
            </w:r>
            <w:r w:rsidRPr="00E800EC">
              <w:t>8</w:t>
            </w:r>
            <w:r w:rsidR="00231428" w:rsidRPr="00E800EC">
              <w:t>-</w:t>
            </w:r>
            <w:r w:rsidRPr="00E800EC">
              <w:t>15</w:t>
            </w:r>
            <w:r w:rsidR="00557B81">
              <w:t>·</w:t>
            </w:r>
            <w:r w:rsidRPr="00E800EC">
              <w:t>8</w:t>
            </w:r>
            <w:r w:rsidR="00A52CA5" w:rsidRPr="00E800EC">
              <w:t>)</w:t>
            </w:r>
          </w:p>
        </w:tc>
        <w:tc>
          <w:tcPr>
            <w:tcW w:w="0" w:type="auto"/>
          </w:tcPr>
          <w:p w14:paraId="45E78CCD" w14:textId="11D0A3C5" w:rsidR="00A52CA5" w:rsidRPr="00E800EC" w:rsidRDefault="00FC0456" w:rsidP="00CA05E9">
            <w:pPr>
              <w:jc w:val="both"/>
            </w:pPr>
            <w:r w:rsidRPr="00E800EC">
              <w:t>0</w:t>
            </w:r>
            <w:r w:rsidR="00557B81">
              <w:t>·</w:t>
            </w:r>
            <w:r w:rsidRPr="00E800EC">
              <w:t>90</w:t>
            </w:r>
          </w:p>
          <w:p w14:paraId="5F116000" w14:textId="61DC7254" w:rsidR="00A52CA5" w:rsidRPr="00E800EC" w:rsidRDefault="00FC0456" w:rsidP="00CA05E9">
            <w:pPr>
              <w:jc w:val="both"/>
            </w:pPr>
            <w:r w:rsidRPr="00E800EC">
              <w:t>(0</w:t>
            </w:r>
            <w:r w:rsidR="00557B81">
              <w:t>·</w:t>
            </w:r>
            <w:r w:rsidRPr="00E800EC">
              <w:t>79</w:t>
            </w:r>
            <w:r w:rsidR="00231428" w:rsidRPr="00E800EC">
              <w:t>-</w:t>
            </w:r>
            <w:r w:rsidR="00A52CA5" w:rsidRPr="00E800EC">
              <w:t>1</w:t>
            </w:r>
            <w:r w:rsidR="00557B81">
              <w:t>·</w:t>
            </w:r>
            <w:r w:rsidR="00A52CA5" w:rsidRPr="00E800EC">
              <w:t>04)</w:t>
            </w:r>
          </w:p>
          <w:p w14:paraId="579072B5" w14:textId="77777777" w:rsidR="00A52CA5" w:rsidRPr="00E800EC" w:rsidRDefault="00A52CA5" w:rsidP="00CA05E9">
            <w:pPr>
              <w:jc w:val="both"/>
            </w:pPr>
          </w:p>
        </w:tc>
        <w:tc>
          <w:tcPr>
            <w:tcW w:w="0" w:type="auto"/>
          </w:tcPr>
          <w:p w14:paraId="4FC138A1" w14:textId="611AE478" w:rsidR="00A52CA5" w:rsidRDefault="00FC0456" w:rsidP="00CA05E9">
            <w:pPr>
              <w:jc w:val="both"/>
            </w:pPr>
            <w:r w:rsidRPr="00E800EC">
              <w:t>11</w:t>
            </w:r>
            <w:r w:rsidR="00557B81">
              <w:t>·</w:t>
            </w:r>
            <w:r w:rsidRPr="00E800EC">
              <w:t>5</w:t>
            </w:r>
          </w:p>
          <w:p w14:paraId="5B8D720D" w14:textId="3F260490" w:rsidR="000B77B4" w:rsidRPr="00E800EC" w:rsidRDefault="000B77B4" w:rsidP="00CA05E9">
            <w:pPr>
              <w:jc w:val="both"/>
            </w:pPr>
            <w:r>
              <w:t>(</w:t>
            </w:r>
            <w:r w:rsidR="0065774B">
              <w:t>3</w:t>
            </w:r>
            <w:r w:rsidR="00557B81">
              <w:t>·</w:t>
            </w:r>
            <w:r w:rsidR="0065774B">
              <w:t>5-</w:t>
            </w:r>
            <w:r w:rsidR="0065774B" w:rsidRPr="0065774B">
              <w:t>32</w:t>
            </w:r>
            <w:r w:rsidR="00557B81">
              <w:t>·</w:t>
            </w:r>
            <w:r w:rsidR="0065774B" w:rsidRPr="0065774B">
              <w:t>1</w:t>
            </w:r>
            <w:r>
              <w:t>)</w:t>
            </w:r>
          </w:p>
        </w:tc>
        <w:tc>
          <w:tcPr>
            <w:tcW w:w="0" w:type="auto"/>
          </w:tcPr>
          <w:p w14:paraId="02242D05" w14:textId="3089E2C1" w:rsidR="00A52CA5" w:rsidRDefault="00A52CA5" w:rsidP="00CA05E9">
            <w:pPr>
              <w:jc w:val="both"/>
            </w:pPr>
            <w:r w:rsidRPr="00E800EC">
              <w:t>97</w:t>
            </w:r>
            <w:r w:rsidR="00557B81">
              <w:t>·</w:t>
            </w:r>
            <w:r w:rsidRPr="00E800EC">
              <w:t>8</w:t>
            </w:r>
          </w:p>
          <w:p w14:paraId="5C5D56EE" w14:textId="2E5A379F" w:rsidR="000B77B4" w:rsidRPr="00E800EC" w:rsidRDefault="000B77B4" w:rsidP="00CA05E9">
            <w:pPr>
              <w:jc w:val="both"/>
            </w:pPr>
            <w:r>
              <w:t>(</w:t>
            </w:r>
            <w:r w:rsidR="0065774B" w:rsidRPr="0065774B">
              <w:t>97</w:t>
            </w:r>
            <w:r w:rsidR="00557B81">
              <w:t>·</w:t>
            </w:r>
            <w:r w:rsidR="0065774B" w:rsidRPr="0065774B">
              <w:t>3</w:t>
            </w:r>
            <w:r w:rsidR="0065774B">
              <w:t>-</w:t>
            </w:r>
            <w:r w:rsidR="0065774B" w:rsidRPr="0065774B">
              <w:t>98</w:t>
            </w:r>
            <w:r w:rsidR="00557B81">
              <w:t>·</w:t>
            </w:r>
            <w:r w:rsidR="0065774B" w:rsidRPr="0065774B">
              <w:t>3</w:t>
            </w:r>
            <w:r>
              <w:t>)</w:t>
            </w:r>
          </w:p>
        </w:tc>
        <w:tc>
          <w:tcPr>
            <w:tcW w:w="0" w:type="auto"/>
          </w:tcPr>
          <w:p w14:paraId="62E6FF5A" w14:textId="56149FFC" w:rsidR="00A52CA5" w:rsidRDefault="00A52CA5" w:rsidP="00CA05E9">
            <w:pPr>
              <w:jc w:val="both"/>
            </w:pPr>
            <w:r w:rsidRPr="00E800EC">
              <w:t>3</w:t>
            </w:r>
            <w:r w:rsidR="00557B81">
              <w:t>·</w:t>
            </w:r>
            <w:r w:rsidRPr="00E800EC">
              <w:t>4</w:t>
            </w:r>
          </w:p>
          <w:p w14:paraId="03DCCC1F" w14:textId="6FCB0E5C" w:rsidR="000B77B4" w:rsidRPr="00E800EC" w:rsidRDefault="000B77B4" w:rsidP="00CA05E9">
            <w:pPr>
              <w:jc w:val="both"/>
            </w:pPr>
            <w:r>
              <w:t>(</w:t>
            </w:r>
            <w:r w:rsidR="0065774B">
              <w:t>1</w:t>
            </w:r>
            <w:r w:rsidR="00557B81">
              <w:t>·</w:t>
            </w:r>
            <w:r w:rsidR="0065774B">
              <w:t>1-</w:t>
            </w:r>
            <w:r w:rsidR="0065774B" w:rsidRPr="0065774B">
              <w:t>10</w:t>
            </w:r>
            <w:r w:rsidR="00557B81">
              <w:t>·</w:t>
            </w:r>
            <w:r w:rsidR="0065774B" w:rsidRPr="0065774B">
              <w:t>3</w:t>
            </w:r>
            <w:r>
              <w:t>)</w:t>
            </w:r>
          </w:p>
        </w:tc>
        <w:tc>
          <w:tcPr>
            <w:tcW w:w="0" w:type="auto"/>
          </w:tcPr>
          <w:p w14:paraId="5250C953" w14:textId="5BF2CF70" w:rsidR="00A52CA5" w:rsidRDefault="00A52CA5" w:rsidP="00CA05E9">
            <w:pPr>
              <w:jc w:val="both"/>
            </w:pPr>
            <w:r w:rsidRPr="00E800EC">
              <w:t>99</w:t>
            </w:r>
            <w:r w:rsidR="00557B81">
              <w:t>·</w:t>
            </w:r>
            <w:r w:rsidRPr="00E800EC">
              <w:t>4</w:t>
            </w:r>
          </w:p>
          <w:p w14:paraId="488F64B4" w14:textId="4398C8FD" w:rsidR="000B77B4" w:rsidRPr="00E800EC" w:rsidRDefault="000B77B4" w:rsidP="00CA05E9">
            <w:pPr>
              <w:jc w:val="both"/>
            </w:pPr>
            <w:r>
              <w:t>(</w:t>
            </w:r>
            <w:r w:rsidR="0065774B">
              <w:t>99</w:t>
            </w:r>
            <w:r w:rsidR="00557B81">
              <w:t>·</w:t>
            </w:r>
            <w:r w:rsidR="0065774B">
              <w:t>1-</w:t>
            </w:r>
            <w:r w:rsidR="0065774B" w:rsidRPr="0065774B">
              <w:t>99</w:t>
            </w:r>
            <w:r w:rsidR="00557B81">
              <w:t>·</w:t>
            </w:r>
            <w:r w:rsidR="0065774B" w:rsidRPr="0065774B">
              <w:t>6</w:t>
            </w:r>
            <w:r>
              <w:t>)</w:t>
            </w:r>
          </w:p>
        </w:tc>
      </w:tr>
      <w:tr w:rsidR="0065774B" w:rsidRPr="00E800EC" w14:paraId="186AB05B" w14:textId="77777777" w:rsidTr="00CC269F">
        <w:tc>
          <w:tcPr>
            <w:tcW w:w="0" w:type="auto"/>
          </w:tcPr>
          <w:p w14:paraId="34FC43BF" w14:textId="77777777" w:rsidR="00A52CA5" w:rsidRPr="00E800EC" w:rsidRDefault="00A52CA5" w:rsidP="00CA05E9">
            <w:pPr>
              <w:jc w:val="both"/>
            </w:pPr>
          </w:p>
        </w:tc>
        <w:tc>
          <w:tcPr>
            <w:tcW w:w="0" w:type="auto"/>
          </w:tcPr>
          <w:p w14:paraId="4CBFBFBE" w14:textId="18B655CA" w:rsidR="00A52CA5" w:rsidRPr="00E800EC" w:rsidRDefault="00A52CA5" w:rsidP="00CA05E9">
            <w:pPr>
              <w:jc w:val="both"/>
            </w:pPr>
            <w:r w:rsidRPr="00E800EC">
              <w:t>Delphi procedure definition of early FGR</w:t>
            </w:r>
            <w:r w:rsidRPr="00E800EC">
              <w:rPr>
                <w:rFonts w:eastAsia="Shaker2Lancet-Regular" w:cs="Shaker2Lancet-Regular"/>
              </w:rPr>
              <w:t>†</w:t>
            </w:r>
          </w:p>
        </w:tc>
        <w:tc>
          <w:tcPr>
            <w:tcW w:w="0" w:type="auto"/>
          </w:tcPr>
          <w:p w14:paraId="732BAF31" w14:textId="77777777" w:rsidR="00A52CA5" w:rsidRPr="00E800EC" w:rsidRDefault="00A52CA5" w:rsidP="00CA05E9">
            <w:pPr>
              <w:jc w:val="both"/>
            </w:pPr>
          </w:p>
        </w:tc>
        <w:tc>
          <w:tcPr>
            <w:tcW w:w="0" w:type="auto"/>
          </w:tcPr>
          <w:p w14:paraId="6DECDC77" w14:textId="4C367DF1" w:rsidR="00A52CA5" w:rsidRPr="00E800EC" w:rsidRDefault="00A52CA5" w:rsidP="00CA05E9">
            <w:pPr>
              <w:jc w:val="both"/>
            </w:pPr>
            <w:r w:rsidRPr="00E800EC">
              <w:t>12/106</w:t>
            </w:r>
          </w:p>
        </w:tc>
        <w:tc>
          <w:tcPr>
            <w:tcW w:w="0" w:type="auto"/>
          </w:tcPr>
          <w:p w14:paraId="32D2B033" w14:textId="601632AF" w:rsidR="00A52CA5" w:rsidRPr="00E800EC" w:rsidRDefault="00A52CA5" w:rsidP="00CA05E9">
            <w:pPr>
              <w:jc w:val="both"/>
            </w:pPr>
            <w:r w:rsidRPr="00E800EC">
              <w:t>374</w:t>
            </w:r>
            <w:r w:rsidR="002636BE" w:rsidRPr="00E800EC">
              <w:t>7/13</w:t>
            </w:r>
          </w:p>
        </w:tc>
        <w:tc>
          <w:tcPr>
            <w:tcW w:w="0" w:type="auto"/>
          </w:tcPr>
          <w:p w14:paraId="2A6383E7" w14:textId="576357D1" w:rsidR="00A52CA5" w:rsidRPr="00E800EC" w:rsidRDefault="002636BE" w:rsidP="00CA05E9">
            <w:pPr>
              <w:jc w:val="both"/>
            </w:pPr>
            <w:r w:rsidRPr="00E800EC">
              <w:t>17</w:t>
            </w:r>
            <w:r w:rsidR="00557B81">
              <w:t>·</w:t>
            </w:r>
            <w:r w:rsidRPr="00E800EC">
              <w:t>4</w:t>
            </w:r>
          </w:p>
          <w:p w14:paraId="57BE6ED1" w14:textId="6886DFB5" w:rsidR="00A52CA5" w:rsidRPr="00E800EC" w:rsidRDefault="002636BE" w:rsidP="00CA05E9">
            <w:pPr>
              <w:jc w:val="both"/>
            </w:pPr>
            <w:r w:rsidRPr="00E800EC">
              <w:t>(11</w:t>
            </w:r>
            <w:r w:rsidR="00557B81">
              <w:t>·</w:t>
            </w:r>
            <w:r w:rsidRPr="00E800EC">
              <w:t>1</w:t>
            </w:r>
            <w:r w:rsidR="00231428" w:rsidRPr="00E800EC">
              <w:t>-</w:t>
            </w:r>
            <w:r w:rsidRPr="00E800EC">
              <w:t>27</w:t>
            </w:r>
            <w:r w:rsidR="00557B81">
              <w:t>·</w:t>
            </w:r>
            <w:r w:rsidRPr="00E800EC">
              <w:t>3</w:t>
            </w:r>
            <w:r w:rsidR="00A52CA5" w:rsidRPr="00E800EC">
              <w:t>)</w:t>
            </w:r>
          </w:p>
        </w:tc>
        <w:tc>
          <w:tcPr>
            <w:tcW w:w="0" w:type="auto"/>
          </w:tcPr>
          <w:p w14:paraId="7F7B8D3B" w14:textId="1941006B" w:rsidR="00A52CA5" w:rsidRPr="00E800EC" w:rsidRDefault="002636BE" w:rsidP="00CA05E9">
            <w:pPr>
              <w:jc w:val="both"/>
            </w:pPr>
            <w:r w:rsidRPr="00E800EC">
              <w:t>0</w:t>
            </w:r>
            <w:r w:rsidR="00557B81">
              <w:t>·</w:t>
            </w:r>
            <w:r w:rsidRPr="00E800EC">
              <w:t>53</w:t>
            </w:r>
          </w:p>
          <w:p w14:paraId="3FAE1D0B" w14:textId="09C630A5" w:rsidR="00A52CA5" w:rsidRPr="00E800EC" w:rsidRDefault="002636BE" w:rsidP="00CA05E9">
            <w:pPr>
              <w:jc w:val="both"/>
            </w:pPr>
            <w:r w:rsidRPr="00E800EC">
              <w:t>(0</w:t>
            </w:r>
            <w:r w:rsidR="00557B81">
              <w:t>·</w:t>
            </w:r>
            <w:r w:rsidRPr="00E800EC">
              <w:t>37</w:t>
            </w:r>
            <w:r w:rsidR="00231428" w:rsidRPr="00E800EC">
              <w:t>-</w:t>
            </w:r>
            <w:r w:rsidR="00A52CA5" w:rsidRPr="00E800EC">
              <w:t>0</w:t>
            </w:r>
            <w:r w:rsidR="00557B81">
              <w:t>·</w:t>
            </w:r>
            <w:r w:rsidRPr="00E800EC">
              <w:t>7</w:t>
            </w:r>
            <w:r w:rsidR="00A52CA5" w:rsidRPr="00E800EC">
              <w:t>8)</w:t>
            </w:r>
          </w:p>
        </w:tc>
        <w:tc>
          <w:tcPr>
            <w:tcW w:w="0" w:type="auto"/>
          </w:tcPr>
          <w:p w14:paraId="71F40D78" w14:textId="1344E4EA" w:rsidR="00A52CA5" w:rsidRDefault="002636BE" w:rsidP="00CA05E9">
            <w:pPr>
              <w:jc w:val="both"/>
            </w:pPr>
            <w:r w:rsidRPr="00E800EC">
              <w:t>48</w:t>
            </w:r>
            <w:r w:rsidR="00557B81">
              <w:t>·</w:t>
            </w:r>
            <w:r w:rsidRPr="00E800EC">
              <w:t>0</w:t>
            </w:r>
          </w:p>
          <w:p w14:paraId="159D1607" w14:textId="2BB4C1F4" w:rsidR="000B77B4" w:rsidRPr="00E800EC" w:rsidRDefault="000B77B4" w:rsidP="00CA05E9">
            <w:pPr>
              <w:jc w:val="both"/>
            </w:pPr>
            <w:r>
              <w:t>(</w:t>
            </w:r>
            <w:r w:rsidR="0065774B">
              <w:t>28</w:t>
            </w:r>
            <w:r w:rsidR="00557B81">
              <w:t>·</w:t>
            </w:r>
            <w:r w:rsidR="0065774B">
              <w:t>4-</w:t>
            </w:r>
            <w:r w:rsidR="0065774B" w:rsidRPr="0065774B">
              <w:t>68</w:t>
            </w:r>
            <w:r w:rsidR="00557B81">
              <w:t>·</w:t>
            </w:r>
            <w:r w:rsidR="0065774B" w:rsidRPr="0065774B">
              <w:t>2</w:t>
            </w:r>
            <w:r>
              <w:t>)</w:t>
            </w:r>
          </w:p>
        </w:tc>
        <w:tc>
          <w:tcPr>
            <w:tcW w:w="0" w:type="auto"/>
          </w:tcPr>
          <w:p w14:paraId="63CCA55F" w14:textId="50817AF7" w:rsidR="00A52CA5" w:rsidRDefault="00A52CA5" w:rsidP="00CA05E9">
            <w:pPr>
              <w:jc w:val="both"/>
            </w:pPr>
            <w:r w:rsidRPr="00E800EC">
              <w:t>97</w:t>
            </w:r>
            <w:r w:rsidR="00557B81">
              <w:t>·</w:t>
            </w:r>
            <w:r w:rsidRPr="00E800EC">
              <w:t>2</w:t>
            </w:r>
          </w:p>
          <w:p w14:paraId="4662B4A7" w14:textId="3863A7B5" w:rsidR="000B77B4" w:rsidRPr="00E800EC" w:rsidRDefault="000B77B4" w:rsidP="00CA05E9">
            <w:pPr>
              <w:jc w:val="both"/>
            </w:pPr>
            <w:r>
              <w:t>(</w:t>
            </w:r>
            <w:r w:rsidR="0065774B">
              <w:t>96</w:t>
            </w:r>
            <w:r w:rsidR="00557B81">
              <w:t>·</w:t>
            </w:r>
            <w:r w:rsidR="0065774B">
              <w:t>7-</w:t>
            </w:r>
            <w:r w:rsidR="0065774B" w:rsidRPr="0065774B">
              <w:t>97</w:t>
            </w:r>
            <w:r w:rsidR="00557B81">
              <w:t>·</w:t>
            </w:r>
            <w:r w:rsidR="0065774B" w:rsidRPr="0065774B">
              <w:t>7</w:t>
            </w:r>
            <w:r>
              <w:t>)</w:t>
            </w:r>
          </w:p>
        </w:tc>
        <w:tc>
          <w:tcPr>
            <w:tcW w:w="0" w:type="auto"/>
          </w:tcPr>
          <w:p w14:paraId="061E3496" w14:textId="6225A724" w:rsidR="00A52CA5" w:rsidRDefault="00A52CA5" w:rsidP="00CA05E9">
            <w:pPr>
              <w:jc w:val="both"/>
            </w:pPr>
            <w:r w:rsidRPr="00E800EC">
              <w:t>10</w:t>
            </w:r>
            <w:r w:rsidR="00557B81">
              <w:t>·</w:t>
            </w:r>
            <w:r w:rsidRPr="00E800EC">
              <w:t>2</w:t>
            </w:r>
          </w:p>
          <w:p w14:paraId="53B947A7" w14:textId="1AA91081" w:rsidR="000B77B4" w:rsidRPr="00E800EC" w:rsidRDefault="000B77B4" w:rsidP="00CA05E9">
            <w:pPr>
              <w:jc w:val="both"/>
            </w:pPr>
            <w:r>
              <w:t>(</w:t>
            </w:r>
            <w:r w:rsidR="0065774B">
              <w:t>5</w:t>
            </w:r>
            <w:r w:rsidR="00557B81">
              <w:t>·</w:t>
            </w:r>
            <w:r w:rsidR="0065774B">
              <w:t>8-</w:t>
            </w:r>
            <w:r w:rsidR="0065774B" w:rsidRPr="0065774B">
              <w:t>17</w:t>
            </w:r>
            <w:r w:rsidR="00557B81">
              <w:t>·</w:t>
            </w:r>
            <w:r w:rsidR="0065774B" w:rsidRPr="0065774B">
              <w:t>2</w:t>
            </w:r>
            <w:r>
              <w:t>)</w:t>
            </w:r>
          </w:p>
        </w:tc>
        <w:tc>
          <w:tcPr>
            <w:tcW w:w="0" w:type="auto"/>
          </w:tcPr>
          <w:p w14:paraId="15D647DD" w14:textId="62EAD976" w:rsidR="00A52CA5" w:rsidRDefault="002636BE" w:rsidP="00CA05E9">
            <w:pPr>
              <w:jc w:val="both"/>
            </w:pPr>
            <w:r w:rsidRPr="00E800EC">
              <w:t>99</w:t>
            </w:r>
            <w:r w:rsidR="00557B81">
              <w:t>·</w:t>
            </w:r>
            <w:r w:rsidRPr="00E800EC">
              <w:t>7</w:t>
            </w:r>
          </w:p>
          <w:p w14:paraId="05FEBB78" w14:textId="73F9D88A" w:rsidR="000B77B4" w:rsidRPr="00E800EC" w:rsidRDefault="000B77B4" w:rsidP="00CA05E9">
            <w:pPr>
              <w:jc w:val="both"/>
            </w:pPr>
            <w:r>
              <w:t>(</w:t>
            </w:r>
            <w:r w:rsidR="0065774B">
              <w:t>99</w:t>
            </w:r>
            <w:r w:rsidR="00557B81">
              <w:t>·</w:t>
            </w:r>
            <w:r w:rsidR="0065774B">
              <w:t>4-</w:t>
            </w:r>
            <w:r w:rsidR="0065774B" w:rsidRPr="0065774B">
              <w:t>99</w:t>
            </w:r>
            <w:r w:rsidR="00557B81">
              <w:t>·</w:t>
            </w:r>
            <w:r w:rsidR="0065774B" w:rsidRPr="0065774B">
              <w:t>8</w:t>
            </w:r>
            <w:r>
              <w:t>)</w:t>
            </w:r>
          </w:p>
        </w:tc>
      </w:tr>
      <w:tr w:rsidR="0065774B" w:rsidRPr="00E800EC" w14:paraId="7EC00506" w14:textId="77777777" w:rsidTr="00CC269F">
        <w:tc>
          <w:tcPr>
            <w:tcW w:w="0" w:type="auto"/>
          </w:tcPr>
          <w:p w14:paraId="6FDBD03F" w14:textId="77777777" w:rsidR="00A52CA5" w:rsidRPr="00E800EC" w:rsidRDefault="00A52CA5" w:rsidP="00CA05E9">
            <w:pPr>
              <w:jc w:val="both"/>
            </w:pPr>
          </w:p>
        </w:tc>
        <w:tc>
          <w:tcPr>
            <w:tcW w:w="0" w:type="auto"/>
          </w:tcPr>
          <w:p w14:paraId="5ED0EC1C" w14:textId="77777777" w:rsidR="00A52CA5" w:rsidRPr="00E800EC" w:rsidRDefault="00A52CA5" w:rsidP="00CA05E9">
            <w:pPr>
              <w:jc w:val="both"/>
            </w:pPr>
          </w:p>
        </w:tc>
        <w:tc>
          <w:tcPr>
            <w:tcW w:w="0" w:type="auto"/>
          </w:tcPr>
          <w:p w14:paraId="0FFEC551" w14:textId="77777777" w:rsidR="00A52CA5" w:rsidRPr="00E800EC" w:rsidRDefault="00A52CA5" w:rsidP="00CA05E9">
            <w:pPr>
              <w:jc w:val="both"/>
            </w:pPr>
          </w:p>
        </w:tc>
        <w:tc>
          <w:tcPr>
            <w:tcW w:w="0" w:type="auto"/>
          </w:tcPr>
          <w:p w14:paraId="3BE4716B" w14:textId="77777777" w:rsidR="00A52CA5" w:rsidRPr="00E800EC" w:rsidRDefault="00A52CA5" w:rsidP="00CA05E9">
            <w:pPr>
              <w:jc w:val="both"/>
            </w:pPr>
          </w:p>
        </w:tc>
        <w:tc>
          <w:tcPr>
            <w:tcW w:w="0" w:type="auto"/>
          </w:tcPr>
          <w:p w14:paraId="45DFEA2A" w14:textId="77777777" w:rsidR="00A52CA5" w:rsidRPr="00E800EC" w:rsidRDefault="00A52CA5" w:rsidP="00CA05E9">
            <w:pPr>
              <w:jc w:val="both"/>
            </w:pPr>
          </w:p>
        </w:tc>
        <w:tc>
          <w:tcPr>
            <w:tcW w:w="0" w:type="auto"/>
          </w:tcPr>
          <w:p w14:paraId="3A27345C" w14:textId="77777777" w:rsidR="00A52CA5" w:rsidRPr="00E800EC" w:rsidRDefault="00A52CA5" w:rsidP="00CA05E9">
            <w:pPr>
              <w:jc w:val="both"/>
            </w:pPr>
          </w:p>
        </w:tc>
        <w:tc>
          <w:tcPr>
            <w:tcW w:w="0" w:type="auto"/>
          </w:tcPr>
          <w:p w14:paraId="0D1084DE" w14:textId="77777777" w:rsidR="00A52CA5" w:rsidRPr="00E800EC" w:rsidRDefault="00A52CA5" w:rsidP="00CA05E9">
            <w:pPr>
              <w:jc w:val="both"/>
            </w:pPr>
          </w:p>
        </w:tc>
        <w:tc>
          <w:tcPr>
            <w:tcW w:w="0" w:type="auto"/>
          </w:tcPr>
          <w:p w14:paraId="4DC5EB26" w14:textId="77777777" w:rsidR="00A52CA5" w:rsidRPr="00E800EC" w:rsidRDefault="00A52CA5" w:rsidP="00CA05E9">
            <w:pPr>
              <w:jc w:val="both"/>
            </w:pPr>
          </w:p>
        </w:tc>
        <w:tc>
          <w:tcPr>
            <w:tcW w:w="0" w:type="auto"/>
          </w:tcPr>
          <w:p w14:paraId="3CDAFAFB" w14:textId="77777777" w:rsidR="00A52CA5" w:rsidRPr="00E800EC" w:rsidRDefault="00A52CA5" w:rsidP="00CA05E9">
            <w:pPr>
              <w:jc w:val="both"/>
            </w:pPr>
          </w:p>
        </w:tc>
        <w:tc>
          <w:tcPr>
            <w:tcW w:w="0" w:type="auto"/>
          </w:tcPr>
          <w:p w14:paraId="37DB316C" w14:textId="77777777" w:rsidR="00A52CA5" w:rsidRPr="00E800EC" w:rsidRDefault="00A52CA5" w:rsidP="00CA05E9">
            <w:pPr>
              <w:jc w:val="both"/>
            </w:pPr>
          </w:p>
        </w:tc>
        <w:tc>
          <w:tcPr>
            <w:tcW w:w="0" w:type="auto"/>
          </w:tcPr>
          <w:p w14:paraId="6F03C596" w14:textId="77777777" w:rsidR="00A52CA5" w:rsidRPr="00E800EC" w:rsidRDefault="00A52CA5" w:rsidP="00CA05E9">
            <w:pPr>
              <w:jc w:val="both"/>
            </w:pPr>
          </w:p>
        </w:tc>
      </w:tr>
    </w:tbl>
    <w:p w14:paraId="52CD39AA" w14:textId="77777777" w:rsidR="00033FE9" w:rsidRPr="00E800EC" w:rsidRDefault="00033FE9" w:rsidP="00CA05E9">
      <w:pPr>
        <w:spacing w:after="0" w:line="240" w:lineRule="auto"/>
        <w:jc w:val="both"/>
      </w:pPr>
    </w:p>
    <w:p w14:paraId="262A1FE7" w14:textId="139AB5DC" w:rsidR="00033FE9" w:rsidRPr="00E800EC" w:rsidRDefault="00DA549F" w:rsidP="00CA05E9">
      <w:pPr>
        <w:spacing w:after="0" w:line="240" w:lineRule="auto"/>
        <w:jc w:val="both"/>
      </w:pPr>
      <w:r w:rsidRPr="00E800EC">
        <w:t>*</w:t>
      </w:r>
      <w:r w:rsidR="00830A02">
        <w:t>SGA was defined as a c</w:t>
      </w:r>
      <w:r w:rsidR="00033FE9" w:rsidRPr="00E800EC">
        <w:t>ustomised birth weight percentile</w:t>
      </w:r>
      <w:r w:rsidR="00830A02">
        <w:t xml:space="preserve"> &lt;10</w:t>
      </w:r>
      <w:r w:rsidR="00830A02" w:rsidRPr="002461A2">
        <w:rPr>
          <w:vertAlign w:val="superscript"/>
        </w:rPr>
        <w:t>th</w:t>
      </w:r>
      <w:r w:rsidR="00830A02">
        <w:t xml:space="preserve"> </w:t>
      </w:r>
      <w:r w:rsidR="00F823F6">
        <w:t>(see methods)</w:t>
      </w:r>
      <w:r w:rsidR="00033FE9" w:rsidRPr="00E800EC">
        <w:t xml:space="preserve">. </w:t>
      </w:r>
      <w:r w:rsidRPr="00E800EC">
        <w:rPr>
          <w:rFonts w:eastAsia="Shaker2Lancet-Regular" w:cs="Shaker2Lancet-Regular"/>
        </w:rPr>
        <w:t>†</w:t>
      </w:r>
      <w:r w:rsidR="00033FE9" w:rsidRPr="00E800EC">
        <w:t xml:space="preserve">See </w:t>
      </w:r>
      <w:r w:rsidR="00E47A2B">
        <w:t>a</w:t>
      </w:r>
      <w:r w:rsidR="00033FE9" w:rsidRPr="00E800EC">
        <w:t>ppendix for definitions.</w:t>
      </w:r>
      <w:r w:rsidRPr="00E800EC">
        <w:t xml:space="preserve"> Abbreviations:</w:t>
      </w:r>
      <w:r w:rsidR="00F823F6">
        <w:t xml:space="preserve"> SGA denotes small for gestational age,</w:t>
      </w:r>
      <w:r w:rsidRPr="00E800EC">
        <w:t xml:space="preserve"> TP denotes true positive, FP denotes false positive, TN denotes true negative and FN denotes false negative, LR denotes likelihood ratio, CI denotes confidence interval, PPV denotes positive predictive value, NPV denotes negative predictive value,</w:t>
      </w:r>
      <w:r w:rsidR="00BA189D" w:rsidRPr="00E800EC">
        <w:t xml:space="preserve"> EFW denotes estimated fetal weight,</w:t>
      </w:r>
      <w:r w:rsidRPr="00E800EC">
        <w:t xml:space="preserve"> </w:t>
      </w:r>
      <w:r w:rsidR="00F241CE" w:rsidRPr="00F241CE">
        <w:t>sFLT</w:t>
      </w:r>
      <w:r w:rsidRPr="00E800EC">
        <w:t>1 denotes soluble fms-like tyrosine kinase 1, PlGF denotes placenta growth factor,</w:t>
      </w:r>
      <w:r w:rsidR="00BA189D" w:rsidRPr="00E800EC">
        <w:t xml:space="preserve"> ACGV denotes abdominal circumference growth velocity,</w:t>
      </w:r>
      <w:r w:rsidRPr="00E800EC">
        <w:t xml:space="preserve"> and FGR denotes fetal growth restriction.</w:t>
      </w:r>
    </w:p>
    <w:p w14:paraId="39169F09" w14:textId="77777777" w:rsidR="00033FE9" w:rsidRPr="00E800EC" w:rsidRDefault="00033FE9" w:rsidP="00CA05E9">
      <w:pPr>
        <w:jc w:val="both"/>
        <w:rPr>
          <w:rFonts w:cs="Arial"/>
          <w:b/>
          <w:sz w:val="24"/>
          <w:szCs w:val="24"/>
        </w:rPr>
      </w:pPr>
    </w:p>
    <w:p w14:paraId="3D1B82C1" w14:textId="77777777" w:rsidR="00033FE9" w:rsidRPr="00E800EC" w:rsidRDefault="00033FE9" w:rsidP="00CA05E9">
      <w:pPr>
        <w:jc w:val="both"/>
        <w:rPr>
          <w:b/>
        </w:rPr>
      </w:pPr>
      <w:r w:rsidRPr="00E800EC">
        <w:rPr>
          <w:b/>
        </w:rPr>
        <w:br w:type="page"/>
      </w:r>
    </w:p>
    <w:p w14:paraId="5F42DAD1" w14:textId="17CCE112" w:rsidR="000F5EAA" w:rsidRPr="00E800EC" w:rsidRDefault="000F5EAA" w:rsidP="00CA05E9">
      <w:pPr>
        <w:spacing w:after="0" w:line="240" w:lineRule="auto"/>
        <w:jc w:val="both"/>
      </w:pPr>
      <w:r w:rsidRPr="00E800EC">
        <w:rPr>
          <w:b/>
        </w:rPr>
        <w:lastRenderedPageBreak/>
        <w:t xml:space="preserve">Table </w:t>
      </w:r>
      <w:r w:rsidR="00470ED6" w:rsidRPr="00E800EC">
        <w:rPr>
          <w:b/>
        </w:rPr>
        <w:t>3</w:t>
      </w:r>
      <w:r w:rsidRPr="00E800EC">
        <w:rPr>
          <w:b/>
        </w:rPr>
        <w:t>.</w:t>
      </w:r>
      <w:r w:rsidRPr="00E800EC">
        <w:t xml:space="preserve"> </w:t>
      </w:r>
      <w:r w:rsidR="00F1776D">
        <w:t>Diagnostic effectiveness</w:t>
      </w:r>
      <w:r w:rsidR="00F1776D" w:rsidRPr="00E800EC">
        <w:t xml:space="preserve"> </w:t>
      </w:r>
      <w:r w:rsidRPr="00E800EC">
        <w:t>of ultrasonic and biochemical screening at 36</w:t>
      </w:r>
      <w:r w:rsidR="008822EF" w:rsidRPr="00E800EC">
        <w:t>wkGA</w:t>
      </w:r>
      <w:r w:rsidRPr="00E800EC">
        <w:t xml:space="preserve"> for </w:t>
      </w:r>
      <w:r w:rsidR="00F823F6">
        <w:t>subsequent delivery of an SGA infant* associated with either maternal preeclampsia or perinatal morbidity or mortality</w:t>
      </w:r>
    </w:p>
    <w:p w14:paraId="22D17645" w14:textId="77777777" w:rsidR="000F5EAA" w:rsidRPr="00E800EC" w:rsidRDefault="000F5EAA" w:rsidP="00CA05E9">
      <w:pPr>
        <w:spacing w:after="0" w:line="240" w:lineRule="auto"/>
        <w:jc w:val="both"/>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1200"/>
        <w:gridCol w:w="222"/>
        <w:gridCol w:w="859"/>
        <w:gridCol w:w="970"/>
        <w:gridCol w:w="941"/>
        <w:gridCol w:w="1032"/>
        <w:gridCol w:w="1160"/>
        <w:gridCol w:w="1146"/>
        <w:gridCol w:w="745"/>
        <w:gridCol w:w="745"/>
      </w:tblGrid>
      <w:tr w:rsidR="00F66878" w:rsidRPr="00E800EC" w14:paraId="0457D629" w14:textId="77777777" w:rsidTr="00E10608">
        <w:tc>
          <w:tcPr>
            <w:tcW w:w="0" w:type="auto"/>
            <w:tcBorders>
              <w:top w:val="single" w:sz="12" w:space="0" w:color="auto"/>
              <w:bottom w:val="nil"/>
            </w:tcBorders>
          </w:tcPr>
          <w:p w14:paraId="58B2EF96" w14:textId="77777777" w:rsidR="000F5EAA" w:rsidRPr="00E800EC" w:rsidRDefault="000F5EAA" w:rsidP="00CA05E9">
            <w:pPr>
              <w:jc w:val="both"/>
            </w:pPr>
          </w:p>
        </w:tc>
        <w:tc>
          <w:tcPr>
            <w:tcW w:w="0" w:type="auto"/>
            <w:tcBorders>
              <w:top w:val="single" w:sz="12" w:space="0" w:color="auto"/>
              <w:bottom w:val="nil"/>
            </w:tcBorders>
          </w:tcPr>
          <w:p w14:paraId="639E2202" w14:textId="77777777" w:rsidR="000F5EAA" w:rsidRPr="00E800EC" w:rsidRDefault="000F5EAA" w:rsidP="00CA05E9">
            <w:pPr>
              <w:jc w:val="both"/>
            </w:pPr>
          </w:p>
        </w:tc>
        <w:tc>
          <w:tcPr>
            <w:tcW w:w="0" w:type="auto"/>
            <w:tcBorders>
              <w:top w:val="single" w:sz="12" w:space="0" w:color="auto"/>
              <w:bottom w:val="nil"/>
            </w:tcBorders>
          </w:tcPr>
          <w:p w14:paraId="448BA2BC" w14:textId="77777777" w:rsidR="000F5EAA" w:rsidRPr="00E800EC" w:rsidRDefault="000F5EAA" w:rsidP="00CA05E9">
            <w:pPr>
              <w:jc w:val="both"/>
            </w:pPr>
          </w:p>
        </w:tc>
        <w:tc>
          <w:tcPr>
            <w:tcW w:w="0" w:type="auto"/>
            <w:tcBorders>
              <w:top w:val="single" w:sz="12" w:space="0" w:color="auto"/>
              <w:bottom w:val="nil"/>
            </w:tcBorders>
          </w:tcPr>
          <w:p w14:paraId="3BEED160" w14:textId="77777777" w:rsidR="000F5EAA" w:rsidRPr="00E800EC" w:rsidRDefault="000F5EAA" w:rsidP="00CA05E9">
            <w:pPr>
              <w:jc w:val="both"/>
            </w:pPr>
          </w:p>
        </w:tc>
        <w:tc>
          <w:tcPr>
            <w:tcW w:w="0" w:type="auto"/>
            <w:tcBorders>
              <w:top w:val="single" w:sz="12" w:space="0" w:color="auto"/>
              <w:bottom w:val="nil"/>
            </w:tcBorders>
          </w:tcPr>
          <w:p w14:paraId="53E329DD" w14:textId="77777777" w:rsidR="000F5EAA" w:rsidRPr="00E800EC" w:rsidRDefault="000F5EAA" w:rsidP="00CA05E9">
            <w:pPr>
              <w:jc w:val="both"/>
            </w:pPr>
          </w:p>
        </w:tc>
        <w:tc>
          <w:tcPr>
            <w:tcW w:w="0" w:type="auto"/>
            <w:tcBorders>
              <w:top w:val="single" w:sz="12" w:space="0" w:color="auto"/>
              <w:bottom w:val="nil"/>
            </w:tcBorders>
          </w:tcPr>
          <w:p w14:paraId="4CC9E2E5" w14:textId="77777777" w:rsidR="000F5EAA" w:rsidRPr="00E800EC" w:rsidRDefault="000F5EAA" w:rsidP="00CA05E9">
            <w:pPr>
              <w:jc w:val="both"/>
            </w:pPr>
          </w:p>
        </w:tc>
        <w:tc>
          <w:tcPr>
            <w:tcW w:w="0" w:type="auto"/>
            <w:tcBorders>
              <w:top w:val="single" w:sz="12" w:space="0" w:color="auto"/>
              <w:bottom w:val="nil"/>
            </w:tcBorders>
          </w:tcPr>
          <w:p w14:paraId="78123C56" w14:textId="77777777" w:rsidR="000F5EAA" w:rsidRPr="00E800EC" w:rsidRDefault="000F5EAA" w:rsidP="00CA05E9">
            <w:pPr>
              <w:jc w:val="both"/>
            </w:pPr>
          </w:p>
        </w:tc>
        <w:tc>
          <w:tcPr>
            <w:tcW w:w="0" w:type="auto"/>
            <w:tcBorders>
              <w:top w:val="single" w:sz="12" w:space="0" w:color="auto"/>
              <w:bottom w:val="nil"/>
            </w:tcBorders>
          </w:tcPr>
          <w:p w14:paraId="6EA1A494" w14:textId="77777777" w:rsidR="000F5EAA" w:rsidRPr="00E800EC" w:rsidRDefault="000F5EAA" w:rsidP="00CA05E9">
            <w:pPr>
              <w:jc w:val="both"/>
            </w:pPr>
          </w:p>
        </w:tc>
        <w:tc>
          <w:tcPr>
            <w:tcW w:w="0" w:type="auto"/>
            <w:tcBorders>
              <w:top w:val="single" w:sz="12" w:space="0" w:color="auto"/>
              <w:bottom w:val="nil"/>
            </w:tcBorders>
          </w:tcPr>
          <w:p w14:paraId="4A33ACD6" w14:textId="77777777" w:rsidR="000F5EAA" w:rsidRPr="00E800EC" w:rsidRDefault="000F5EAA" w:rsidP="00CA05E9">
            <w:pPr>
              <w:jc w:val="both"/>
            </w:pPr>
          </w:p>
        </w:tc>
        <w:tc>
          <w:tcPr>
            <w:tcW w:w="0" w:type="auto"/>
            <w:tcBorders>
              <w:top w:val="single" w:sz="12" w:space="0" w:color="auto"/>
              <w:bottom w:val="nil"/>
            </w:tcBorders>
          </w:tcPr>
          <w:p w14:paraId="3B7A7D50" w14:textId="77777777" w:rsidR="000F5EAA" w:rsidRPr="00E800EC" w:rsidRDefault="000F5EAA" w:rsidP="00CA05E9">
            <w:pPr>
              <w:jc w:val="both"/>
            </w:pPr>
          </w:p>
        </w:tc>
        <w:tc>
          <w:tcPr>
            <w:tcW w:w="0" w:type="auto"/>
            <w:tcBorders>
              <w:top w:val="single" w:sz="12" w:space="0" w:color="auto"/>
              <w:bottom w:val="nil"/>
            </w:tcBorders>
          </w:tcPr>
          <w:p w14:paraId="65262B4B" w14:textId="77777777" w:rsidR="000F5EAA" w:rsidRPr="00E800EC" w:rsidRDefault="000F5EAA" w:rsidP="00CA05E9">
            <w:pPr>
              <w:jc w:val="both"/>
            </w:pPr>
          </w:p>
        </w:tc>
      </w:tr>
      <w:tr w:rsidR="00F66878" w:rsidRPr="00E800EC" w14:paraId="1E7743A5" w14:textId="77777777" w:rsidTr="00E10608">
        <w:tc>
          <w:tcPr>
            <w:tcW w:w="0" w:type="auto"/>
            <w:gridSpan w:val="2"/>
            <w:tcBorders>
              <w:top w:val="nil"/>
              <w:bottom w:val="single" w:sz="12" w:space="0" w:color="auto"/>
            </w:tcBorders>
          </w:tcPr>
          <w:p w14:paraId="38BF8450" w14:textId="77777777" w:rsidR="000F5EAA" w:rsidRPr="00E800EC" w:rsidRDefault="000F5EAA" w:rsidP="00CA05E9">
            <w:pPr>
              <w:jc w:val="both"/>
              <w:rPr>
                <w:b/>
              </w:rPr>
            </w:pPr>
            <w:r w:rsidRPr="00E800EC">
              <w:rPr>
                <w:b/>
              </w:rPr>
              <w:t>Screening test</w:t>
            </w:r>
          </w:p>
        </w:tc>
        <w:tc>
          <w:tcPr>
            <w:tcW w:w="0" w:type="auto"/>
            <w:tcBorders>
              <w:top w:val="nil"/>
              <w:bottom w:val="single" w:sz="12" w:space="0" w:color="auto"/>
            </w:tcBorders>
          </w:tcPr>
          <w:p w14:paraId="2643CB5A" w14:textId="77777777" w:rsidR="000F5EAA" w:rsidRPr="00E800EC" w:rsidRDefault="000F5EAA" w:rsidP="00CA05E9">
            <w:pPr>
              <w:jc w:val="both"/>
              <w:rPr>
                <w:b/>
              </w:rPr>
            </w:pPr>
          </w:p>
        </w:tc>
        <w:tc>
          <w:tcPr>
            <w:tcW w:w="0" w:type="auto"/>
            <w:tcBorders>
              <w:top w:val="nil"/>
              <w:bottom w:val="single" w:sz="12" w:space="0" w:color="auto"/>
            </w:tcBorders>
          </w:tcPr>
          <w:p w14:paraId="11DD10D1" w14:textId="77777777" w:rsidR="000F5EAA" w:rsidRPr="00E800EC" w:rsidRDefault="000F5EAA" w:rsidP="00CA05E9">
            <w:pPr>
              <w:jc w:val="both"/>
              <w:rPr>
                <w:b/>
              </w:rPr>
            </w:pPr>
            <w:r w:rsidRPr="00E800EC">
              <w:rPr>
                <w:b/>
              </w:rPr>
              <w:t>TP/FP</w:t>
            </w:r>
          </w:p>
        </w:tc>
        <w:tc>
          <w:tcPr>
            <w:tcW w:w="0" w:type="auto"/>
            <w:tcBorders>
              <w:top w:val="nil"/>
              <w:bottom w:val="single" w:sz="12" w:space="0" w:color="auto"/>
            </w:tcBorders>
          </w:tcPr>
          <w:p w14:paraId="68DAE296" w14:textId="77777777" w:rsidR="000F5EAA" w:rsidRPr="00E800EC" w:rsidRDefault="000F5EAA" w:rsidP="00CA05E9">
            <w:pPr>
              <w:jc w:val="both"/>
              <w:rPr>
                <w:b/>
              </w:rPr>
            </w:pPr>
            <w:r w:rsidRPr="00E800EC">
              <w:rPr>
                <w:b/>
              </w:rPr>
              <w:t>TN/FN</w:t>
            </w:r>
          </w:p>
        </w:tc>
        <w:tc>
          <w:tcPr>
            <w:tcW w:w="0" w:type="auto"/>
            <w:tcBorders>
              <w:top w:val="nil"/>
              <w:bottom w:val="single" w:sz="12" w:space="0" w:color="auto"/>
            </w:tcBorders>
          </w:tcPr>
          <w:p w14:paraId="30338B54" w14:textId="77777777" w:rsidR="000F5EAA" w:rsidRPr="00E800EC" w:rsidRDefault="000F5EAA" w:rsidP="00CA05E9">
            <w:pPr>
              <w:jc w:val="both"/>
              <w:rPr>
                <w:b/>
              </w:rPr>
            </w:pPr>
            <w:r w:rsidRPr="00E800EC">
              <w:rPr>
                <w:b/>
              </w:rPr>
              <w:t>Positive LR</w:t>
            </w:r>
          </w:p>
          <w:p w14:paraId="4474F280" w14:textId="77777777" w:rsidR="000F5EAA" w:rsidRPr="00E800EC" w:rsidRDefault="000F5EAA" w:rsidP="00CA05E9">
            <w:pPr>
              <w:jc w:val="both"/>
              <w:rPr>
                <w:b/>
              </w:rPr>
            </w:pPr>
            <w:r w:rsidRPr="00E800EC">
              <w:rPr>
                <w:b/>
              </w:rPr>
              <w:t>(95% CI)</w:t>
            </w:r>
          </w:p>
        </w:tc>
        <w:tc>
          <w:tcPr>
            <w:tcW w:w="0" w:type="auto"/>
            <w:tcBorders>
              <w:top w:val="nil"/>
              <w:bottom w:val="single" w:sz="12" w:space="0" w:color="auto"/>
            </w:tcBorders>
          </w:tcPr>
          <w:p w14:paraId="5588024C" w14:textId="77777777" w:rsidR="000F5EAA" w:rsidRPr="00E800EC" w:rsidRDefault="000F5EAA" w:rsidP="00CA05E9">
            <w:pPr>
              <w:jc w:val="both"/>
              <w:rPr>
                <w:b/>
              </w:rPr>
            </w:pPr>
            <w:r w:rsidRPr="00E800EC">
              <w:rPr>
                <w:b/>
              </w:rPr>
              <w:t>Negative LR</w:t>
            </w:r>
          </w:p>
          <w:p w14:paraId="5DCD09BB" w14:textId="77777777" w:rsidR="000F5EAA" w:rsidRPr="00E800EC" w:rsidRDefault="000F5EAA" w:rsidP="00CA05E9">
            <w:pPr>
              <w:jc w:val="both"/>
              <w:rPr>
                <w:b/>
              </w:rPr>
            </w:pPr>
            <w:r w:rsidRPr="00E800EC">
              <w:rPr>
                <w:b/>
              </w:rPr>
              <w:t>(95% CI)</w:t>
            </w:r>
          </w:p>
        </w:tc>
        <w:tc>
          <w:tcPr>
            <w:tcW w:w="0" w:type="auto"/>
            <w:tcBorders>
              <w:top w:val="nil"/>
              <w:bottom w:val="single" w:sz="12" w:space="0" w:color="auto"/>
            </w:tcBorders>
          </w:tcPr>
          <w:p w14:paraId="64F21D41" w14:textId="77777777" w:rsidR="000F5EAA" w:rsidRDefault="000F5EAA" w:rsidP="00CA05E9">
            <w:pPr>
              <w:jc w:val="both"/>
              <w:rPr>
                <w:b/>
              </w:rPr>
            </w:pPr>
            <w:r w:rsidRPr="00E800EC">
              <w:rPr>
                <w:b/>
              </w:rPr>
              <w:t>Sensitivity</w:t>
            </w:r>
          </w:p>
          <w:p w14:paraId="1DFB28E5" w14:textId="763BF0F3" w:rsidR="00380474" w:rsidRPr="00E800EC" w:rsidRDefault="00380474" w:rsidP="00CA05E9">
            <w:pPr>
              <w:jc w:val="both"/>
              <w:rPr>
                <w:b/>
              </w:rPr>
            </w:pPr>
            <w:r w:rsidRPr="00E800EC">
              <w:rPr>
                <w:b/>
              </w:rPr>
              <w:t>(95% CI)</w:t>
            </w:r>
          </w:p>
        </w:tc>
        <w:tc>
          <w:tcPr>
            <w:tcW w:w="0" w:type="auto"/>
            <w:tcBorders>
              <w:top w:val="nil"/>
              <w:bottom w:val="single" w:sz="12" w:space="0" w:color="auto"/>
            </w:tcBorders>
          </w:tcPr>
          <w:p w14:paraId="424787CF" w14:textId="77777777" w:rsidR="000F5EAA" w:rsidRDefault="000F5EAA" w:rsidP="00CA05E9">
            <w:pPr>
              <w:jc w:val="both"/>
              <w:rPr>
                <w:b/>
              </w:rPr>
            </w:pPr>
            <w:r w:rsidRPr="00E800EC">
              <w:rPr>
                <w:b/>
              </w:rPr>
              <w:t>Specificity</w:t>
            </w:r>
          </w:p>
          <w:p w14:paraId="475CAA7D" w14:textId="44CB6536" w:rsidR="00380474" w:rsidRPr="00E800EC" w:rsidRDefault="00380474" w:rsidP="00CA05E9">
            <w:pPr>
              <w:jc w:val="both"/>
              <w:rPr>
                <w:b/>
              </w:rPr>
            </w:pPr>
            <w:r w:rsidRPr="00E800EC">
              <w:rPr>
                <w:b/>
              </w:rPr>
              <w:t>(95% CI)</w:t>
            </w:r>
          </w:p>
        </w:tc>
        <w:tc>
          <w:tcPr>
            <w:tcW w:w="0" w:type="auto"/>
            <w:tcBorders>
              <w:top w:val="nil"/>
              <w:bottom w:val="single" w:sz="12" w:space="0" w:color="auto"/>
            </w:tcBorders>
          </w:tcPr>
          <w:p w14:paraId="22D59E57" w14:textId="77777777" w:rsidR="000F5EAA" w:rsidRDefault="000F5EAA" w:rsidP="00CA05E9">
            <w:pPr>
              <w:jc w:val="both"/>
              <w:rPr>
                <w:b/>
              </w:rPr>
            </w:pPr>
            <w:r w:rsidRPr="00E800EC">
              <w:rPr>
                <w:b/>
              </w:rPr>
              <w:t>PPV</w:t>
            </w:r>
          </w:p>
          <w:p w14:paraId="49055A52" w14:textId="4B151828" w:rsidR="00380474" w:rsidRPr="00E800EC" w:rsidRDefault="00380474" w:rsidP="00CA05E9">
            <w:pPr>
              <w:jc w:val="both"/>
              <w:rPr>
                <w:b/>
              </w:rPr>
            </w:pPr>
            <w:r w:rsidRPr="00E800EC">
              <w:rPr>
                <w:b/>
              </w:rPr>
              <w:t>(95% CI)</w:t>
            </w:r>
          </w:p>
        </w:tc>
        <w:tc>
          <w:tcPr>
            <w:tcW w:w="0" w:type="auto"/>
            <w:tcBorders>
              <w:top w:val="nil"/>
              <w:bottom w:val="single" w:sz="12" w:space="0" w:color="auto"/>
            </w:tcBorders>
          </w:tcPr>
          <w:p w14:paraId="12E16CD7" w14:textId="77777777" w:rsidR="000F5EAA" w:rsidRDefault="000F5EAA" w:rsidP="00CA05E9">
            <w:pPr>
              <w:jc w:val="both"/>
              <w:rPr>
                <w:b/>
              </w:rPr>
            </w:pPr>
            <w:r w:rsidRPr="00E800EC">
              <w:rPr>
                <w:b/>
              </w:rPr>
              <w:t>NPV</w:t>
            </w:r>
          </w:p>
          <w:p w14:paraId="6D66DE9E" w14:textId="06608453" w:rsidR="00380474" w:rsidRPr="00E800EC" w:rsidRDefault="00380474" w:rsidP="00CA05E9">
            <w:pPr>
              <w:jc w:val="both"/>
              <w:rPr>
                <w:b/>
              </w:rPr>
            </w:pPr>
            <w:r w:rsidRPr="00E800EC">
              <w:rPr>
                <w:b/>
              </w:rPr>
              <w:t>(95% CI)</w:t>
            </w:r>
          </w:p>
        </w:tc>
      </w:tr>
      <w:tr w:rsidR="00F66878" w:rsidRPr="00E800EC" w14:paraId="1F429F5A" w14:textId="77777777" w:rsidTr="00E10608">
        <w:tc>
          <w:tcPr>
            <w:tcW w:w="0" w:type="auto"/>
            <w:tcBorders>
              <w:top w:val="single" w:sz="12" w:space="0" w:color="auto"/>
            </w:tcBorders>
          </w:tcPr>
          <w:p w14:paraId="606AC829" w14:textId="77777777" w:rsidR="000F5EAA" w:rsidRPr="00E800EC" w:rsidRDefault="000F5EAA" w:rsidP="00CA05E9">
            <w:pPr>
              <w:jc w:val="both"/>
            </w:pPr>
          </w:p>
        </w:tc>
        <w:tc>
          <w:tcPr>
            <w:tcW w:w="0" w:type="auto"/>
            <w:tcBorders>
              <w:top w:val="single" w:sz="12" w:space="0" w:color="auto"/>
            </w:tcBorders>
          </w:tcPr>
          <w:p w14:paraId="7B8DC813" w14:textId="77777777" w:rsidR="000F5EAA" w:rsidRPr="00E800EC" w:rsidRDefault="000F5EAA" w:rsidP="00CA05E9">
            <w:pPr>
              <w:jc w:val="both"/>
            </w:pPr>
          </w:p>
        </w:tc>
        <w:tc>
          <w:tcPr>
            <w:tcW w:w="0" w:type="auto"/>
            <w:tcBorders>
              <w:top w:val="single" w:sz="12" w:space="0" w:color="auto"/>
            </w:tcBorders>
          </w:tcPr>
          <w:p w14:paraId="0941726C" w14:textId="77777777" w:rsidR="000F5EAA" w:rsidRPr="00E800EC" w:rsidRDefault="000F5EAA" w:rsidP="00CA05E9">
            <w:pPr>
              <w:jc w:val="both"/>
            </w:pPr>
          </w:p>
        </w:tc>
        <w:tc>
          <w:tcPr>
            <w:tcW w:w="0" w:type="auto"/>
            <w:tcBorders>
              <w:top w:val="single" w:sz="12" w:space="0" w:color="auto"/>
            </w:tcBorders>
          </w:tcPr>
          <w:p w14:paraId="2ECF53E8" w14:textId="77777777" w:rsidR="000F5EAA" w:rsidRPr="00E800EC" w:rsidRDefault="000F5EAA" w:rsidP="00CA05E9">
            <w:pPr>
              <w:jc w:val="both"/>
            </w:pPr>
          </w:p>
        </w:tc>
        <w:tc>
          <w:tcPr>
            <w:tcW w:w="0" w:type="auto"/>
            <w:tcBorders>
              <w:top w:val="single" w:sz="12" w:space="0" w:color="auto"/>
            </w:tcBorders>
          </w:tcPr>
          <w:p w14:paraId="62D2A75F" w14:textId="77777777" w:rsidR="000F5EAA" w:rsidRPr="00E800EC" w:rsidRDefault="000F5EAA" w:rsidP="00CA05E9">
            <w:pPr>
              <w:jc w:val="both"/>
            </w:pPr>
          </w:p>
        </w:tc>
        <w:tc>
          <w:tcPr>
            <w:tcW w:w="0" w:type="auto"/>
            <w:tcBorders>
              <w:top w:val="single" w:sz="12" w:space="0" w:color="auto"/>
            </w:tcBorders>
          </w:tcPr>
          <w:p w14:paraId="466BDB47" w14:textId="77777777" w:rsidR="000F5EAA" w:rsidRPr="00E800EC" w:rsidRDefault="000F5EAA" w:rsidP="00CA05E9">
            <w:pPr>
              <w:jc w:val="both"/>
            </w:pPr>
          </w:p>
        </w:tc>
        <w:tc>
          <w:tcPr>
            <w:tcW w:w="0" w:type="auto"/>
            <w:tcBorders>
              <w:top w:val="single" w:sz="12" w:space="0" w:color="auto"/>
            </w:tcBorders>
          </w:tcPr>
          <w:p w14:paraId="32C7FE9F" w14:textId="77777777" w:rsidR="000F5EAA" w:rsidRPr="00E800EC" w:rsidRDefault="000F5EAA" w:rsidP="00CA05E9">
            <w:pPr>
              <w:jc w:val="both"/>
            </w:pPr>
          </w:p>
        </w:tc>
        <w:tc>
          <w:tcPr>
            <w:tcW w:w="0" w:type="auto"/>
            <w:tcBorders>
              <w:top w:val="single" w:sz="12" w:space="0" w:color="auto"/>
            </w:tcBorders>
          </w:tcPr>
          <w:p w14:paraId="3D7FECB5" w14:textId="77777777" w:rsidR="000F5EAA" w:rsidRPr="00E800EC" w:rsidRDefault="000F5EAA" w:rsidP="00CA05E9">
            <w:pPr>
              <w:jc w:val="both"/>
            </w:pPr>
          </w:p>
        </w:tc>
        <w:tc>
          <w:tcPr>
            <w:tcW w:w="0" w:type="auto"/>
            <w:tcBorders>
              <w:top w:val="single" w:sz="12" w:space="0" w:color="auto"/>
            </w:tcBorders>
          </w:tcPr>
          <w:p w14:paraId="6FA8B883" w14:textId="77777777" w:rsidR="000F5EAA" w:rsidRPr="00E800EC" w:rsidRDefault="000F5EAA" w:rsidP="00CA05E9">
            <w:pPr>
              <w:jc w:val="both"/>
            </w:pPr>
          </w:p>
        </w:tc>
        <w:tc>
          <w:tcPr>
            <w:tcW w:w="0" w:type="auto"/>
            <w:tcBorders>
              <w:top w:val="single" w:sz="12" w:space="0" w:color="auto"/>
            </w:tcBorders>
          </w:tcPr>
          <w:p w14:paraId="36BB74D9" w14:textId="77777777" w:rsidR="000F5EAA" w:rsidRPr="00E800EC" w:rsidRDefault="000F5EAA" w:rsidP="00CA05E9">
            <w:pPr>
              <w:jc w:val="both"/>
            </w:pPr>
          </w:p>
        </w:tc>
        <w:tc>
          <w:tcPr>
            <w:tcW w:w="0" w:type="auto"/>
            <w:tcBorders>
              <w:top w:val="single" w:sz="12" w:space="0" w:color="auto"/>
            </w:tcBorders>
          </w:tcPr>
          <w:p w14:paraId="507E7B07" w14:textId="77777777" w:rsidR="000F5EAA" w:rsidRPr="00E800EC" w:rsidRDefault="000F5EAA" w:rsidP="00CA05E9">
            <w:pPr>
              <w:jc w:val="both"/>
            </w:pPr>
          </w:p>
        </w:tc>
      </w:tr>
      <w:tr w:rsidR="00F66878" w:rsidRPr="00E800EC" w14:paraId="6238AC0A" w14:textId="77777777" w:rsidTr="00E10608">
        <w:tc>
          <w:tcPr>
            <w:tcW w:w="0" w:type="auto"/>
          </w:tcPr>
          <w:p w14:paraId="59E7F112" w14:textId="77777777" w:rsidR="000F5EAA" w:rsidRPr="00E800EC" w:rsidRDefault="000F5EAA" w:rsidP="00CA05E9">
            <w:pPr>
              <w:jc w:val="both"/>
            </w:pPr>
          </w:p>
        </w:tc>
        <w:tc>
          <w:tcPr>
            <w:tcW w:w="0" w:type="auto"/>
          </w:tcPr>
          <w:p w14:paraId="32183447" w14:textId="73BA4E6B" w:rsidR="000F5EAA" w:rsidRPr="00E800EC" w:rsidRDefault="000F5EAA" w:rsidP="00CA05E9">
            <w:pPr>
              <w:jc w:val="both"/>
            </w:pPr>
            <w:r w:rsidRPr="00E800EC">
              <w:t xml:space="preserve">Ultrasonic </w:t>
            </w:r>
            <w:r w:rsidR="00BA189D" w:rsidRPr="00E800EC">
              <w:t>EFW</w:t>
            </w:r>
            <w:r w:rsidRPr="00E800EC">
              <w:t xml:space="preserve"> &lt;10</w:t>
            </w:r>
            <w:r w:rsidRPr="00E800EC">
              <w:rPr>
                <w:vertAlign w:val="superscript"/>
              </w:rPr>
              <w:t>th</w:t>
            </w:r>
          </w:p>
        </w:tc>
        <w:tc>
          <w:tcPr>
            <w:tcW w:w="0" w:type="auto"/>
          </w:tcPr>
          <w:p w14:paraId="659A617B" w14:textId="77777777" w:rsidR="000F5EAA" w:rsidRPr="00E800EC" w:rsidRDefault="000F5EAA" w:rsidP="00CA05E9">
            <w:pPr>
              <w:jc w:val="both"/>
            </w:pPr>
          </w:p>
        </w:tc>
        <w:tc>
          <w:tcPr>
            <w:tcW w:w="0" w:type="auto"/>
          </w:tcPr>
          <w:p w14:paraId="6E9A95C8" w14:textId="77777777" w:rsidR="000F5EAA" w:rsidRPr="00E800EC" w:rsidRDefault="000F5EAA" w:rsidP="00CA05E9">
            <w:pPr>
              <w:jc w:val="both"/>
            </w:pPr>
            <w:r w:rsidRPr="00E800EC">
              <w:t>39/482</w:t>
            </w:r>
          </w:p>
        </w:tc>
        <w:tc>
          <w:tcPr>
            <w:tcW w:w="0" w:type="auto"/>
          </w:tcPr>
          <w:p w14:paraId="3B70FB4A" w14:textId="77777777" w:rsidR="000F5EAA" w:rsidRPr="00E800EC" w:rsidRDefault="000F5EAA" w:rsidP="00CA05E9">
            <w:pPr>
              <w:jc w:val="both"/>
            </w:pPr>
            <w:r w:rsidRPr="00E800EC">
              <w:t>3207/19</w:t>
            </w:r>
          </w:p>
        </w:tc>
        <w:tc>
          <w:tcPr>
            <w:tcW w:w="0" w:type="auto"/>
          </w:tcPr>
          <w:p w14:paraId="7865136E" w14:textId="52F52057" w:rsidR="000F5EAA" w:rsidRPr="00E800EC" w:rsidRDefault="000F5EAA" w:rsidP="00CA05E9">
            <w:pPr>
              <w:jc w:val="both"/>
            </w:pPr>
            <w:r w:rsidRPr="00E800EC">
              <w:t>5</w:t>
            </w:r>
            <w:r w:rsidR="00025204">
              <w:t>·</w:t>
            </w:r>
            <w:r w:rsidRPr="00E800EC">
              <w:t>1</w:t>
            </w:r>
          </w:p>
          <w:p w14:paraId="58A76316" w14:textId="47C8ED04" w:rsidR="000F5EAA" w:rsidRPr="00E800EC" w:rsidRDefault="000F5EAA" w:rsidP="00CA05E9">
            <w:pPr>
              <w:jc w:val="both"/>
            </w:pPr>
            <w:r w:rsidRPr="00E800EC">
              <w:t>(4</w:t>
            </w:r>
            <w:r w:rsidR="00025204">
              <w:t>·</w:t>
            </w:r>
            <w:r w:rsidRPr="00E800EC">
              <w:t>2</w:t>
            </w:r>
            <w:r w:rsidR="00231428" w:rsidRPr="00E800EC">
              <w:t>-</w:t>
            </w:r>
            <w:r w:rsidRPr="00E800EC">
              <w:t>6</w:t>
            </w:r>
            <w:r w:rsidR="00025204">
              <w:t>·</w:t>
            </w:r>
            <w:r w:rsidRPr="00E800EC">
              <w:t>3)</w:t>
            </w:r>
          </w:p>
        </w:tc>
        <w:tc>
          <w:tcPr>
            <w:tcW w:w="0" w:type="auto"/>
          </w:tcPr>
          <w:p w14:paraId="28913410" w14:textId="023984F4" w:rsidR="000F5EAA" w:rsidRPr="00E800EC" w:rsidRDefault="000F5EAA" w:rsidP="00CA05E9">
            <w:pPr>
              <w:jc w:val="both"/>
            </w:pPr>
            <w:r w:rsidRPr="00E800EC">
              <w:t>0</w:t>
            </w:r>
            <w:r w:rsidR="00025204">
              <w:t>·</w:t>
            </w:r>
            <w:r w:rsidRPr="00E800EC">
              <w:t>38</w:t>
            </w:r>
          </w:p>
          <w:p w14:paraId="658700F5" w14:textId="7D978979" w:rsidR="000F5EAA" w:rsidRPr="00E800EC" w:rsidRDefault="000F5EAA" w:rsidP="00CA05E9">
            <w:pPr>
              <w:jc w:val="both"/>
            </w:pPr>
            <w:r w:rsidRPr="00E800EC">
              <w:t>(0</w:t>
            </w:r>
            <w:r w:rsidR="00025204">
              <w:t>·</w:t>
            </w:r>
            <w:r w:rsidRPr="00E800EC">
              <w:t>26</w:t>
            </w:r>
            <w:r w:rsidR="00231428" w:rsidRPr="00E800EC">
              <w:t>-</w:t>
            </w:r>
            <w:r w:rsidRPr="00E800EC">
              <w:t>0</w:t>
            </w:r>
            <w:r w:rsidR="00025204">
              <w:t>·</w:t>
            </w:r>
            <w:r w:rsidRPr="00E800EC">
              <w:t>54)</w:t>
            </w:r>
          </w:p>
          <w:p w14:paraId="073CAB39" w14:textId="77777777" w:rsidR="000F5EAA" w:rsidRPr="00E800EC" w:rsidRDefault="000F5EAA" w:rsidP="00CA05E9">
            <w:pPr>
              <w:jc w:val="both"/>
            </w:pPr>
          </w:p>
        </w:tc>
        <w:tc>
          <w:tcPr>
            <w:tcW w:w="0" w:type="auto"/>
          </w:tcPr>
          <w:p w14:paraId="7DD0EB90" w14:textId="3981F433" w:rsidR="000F5EAA" w:rsidRDefault="000F5EAA" w:rsidP="00CA05E9">
            <w:pPr>
              <w:jc w:val="both"/>
            </w:pPr>
            <w:r w:rsidRPr="00E800EC">
              <w:t>67</w:t>
            </w:r>
            <w:r w:rsidR="00025204">
              <w:t>·</w:t>
            </w:r>
            <w:r w:rsidRPr="00E800EC">
              <w:t>2</w:t>
            </w:r>
          </w:p>
          <w:p w14:paraId="3D81529E" w14:textId="1CF229EA" w:rsidR="00F66878" w:rsidRPr="00E800EC" w:rsidRDefault="00F66878" w:rsidP="00CA05E9">
            <w:pPr>
              <w:jc w:val="both"/>
            </w:pPr>
            <w:r>
              <w:t>(53</w:t>
            </w:r>
            <w:r w:rsidR="00025204">
              <w:t>·</w:t>
            </w:r>
            <w:r>
              <w:t>8-78</w:t>
            </w:r>
            <w:r w:rsidR="00025204">
              <w:t>·</w:t>
            </w:r>
            <w:r>
              <w:t>3)</w:t>
            </w:r>
          </w:p>
        </w:tc>
        <w:tc>
          <w:tcPr>
            <w:tcW w:w="0" w:type="auto"/>
          </w:tcPr>
          <w:p w14:paraId="4CEF0A5A" w14:textId="113EB493" w:rsidR="000F5EAA" w:rsidRDefault="000F5EAA" w:rsidP="00CA05E9">
            <w:pPr>
              <w:jc w:val="both"/>
            </w:pPr>
            <w:r w:rsidRPr="00E800EC">
              <w:t>86</w:t>
            </w:r>
            <w:r w:rsidR="00025204">
              <w:t>·</w:t>
            </w:r>
            <w:r w:rsidRPr="00E800EC">
              <w:t>9</w:t>
            </w:r>
          </w:p>
          <w:p w14:paraId="254B57FC" w14:textId="4361630D" w:rsidR="00F66878" w:rsidRPr="00E800EC" w:rsidRDefault="00F66878" w:rsidP="00CA05E9">
            <w:pPr>
              <w:jc w:val="both"/>
            </w:pPr>
            <w:r>
              <w:t>(85</w:t>
            </w:r>
            <w:r w:rsidR="00025204">
              <w:t>·</w:t>
            </w:r>
            <w:r>
              <w:t>8-</w:t>
            </w:r>
            <w:r w:rsidRPr="00F66878">
              <w:t>88</w:t>
            </w:r>
            <w:r w:rsidR="00025204">
              <w:t>·</w:t>
            </w:r>
            <w:r>
              <w:t>0)</w:t>
            </w:r>
          </w:p>
        </w:tc>
        <w:tc>
          <w:tcPr>
            <w:tcW w:w="0" w:type="auto"/>
          </w:tcPr>
          <w:p w14:paraId="5DEBA132" w14:textId="0A21C909" w:rsidR="000F5EAA" w:rsidRDefault="000F5EAA" w:rsidP="00CA05E9">
            <w:pPr>
              <w:jc w:val="both"/>
            </w:pPr>
            <w:r w:rsidRPr="00E800EC">
              <w:t>7</w:t>
            </w:r>
            <w:r w:rsidR="00025204">
              <w:t>·</w:t>
            </w:r>
            <w:r w:rsidRPr="00E800EC">
              <w:t>5</w:t>
            </w:r>
          </w:p>
          <w:p w14:paraId="567B1731" w14:textId="623C9AF4" w:rsidR="00F66878" w:rsidRPr="00E800EC" w:rsidRDefault="00F66878" w:rsidP="00CA05E9">
            <w:pPr>
              <w:jc w:val="both"/>
            </w:pPr>
            <w:r>
              <w:t>(5</w:t>
            </w:r>
            <w:r w:rsidR="00025204">
              <w:t>·</w:t>
            </w:r>
            <w:r>
              <w:t>5-</w:t>
            </w:r>
            <w:r w:rsidRPr="00F66878">
              <w:t>10</w:t>
            </w:r>
            <w:r w:rsidR="00025204">
              <w:t>·</w:t>
            </w:r>
            <w:r w:rsidRPr="00F66878">
              <w:t>1</w:t>
            </w:r>
            <w:r>
              <w:t>)</w:t>
            </w:r>
          </w:p>
        </w:tc>
        <w:tc>
          <w:tcPr>
            <w:tcW w:w="0" w:type="auto"/>
          </w:tcPr>
          <w:p w14:paraId="3F8FF9EB" w14:textId="4A116C37" w:rsidR="000F5EAA" w:rsidRDefault="000F5EAA" w:rsidP="00CA05E9">
            <w:pPr>
              <w:jc w:val="both"/>
            </w:pPr>
            <w:r w:rsidRPr="00E800EC">
              <w:t>99</w:t>
            </w:r>
            <w:r w:rsidR="00025204">
              <w:t>·</w:t>
            </w:r>
            <w:r w:rsidRPr="00E800EC">
              <w:t>4</w:t>
            </w:r>
          </w:p>
          <w:p w14:paraId="4B3598ED" w14:textId="2B44D57D" w:rsidR="00F66878" w:rsidRPr="00E800EC" w:rsidRDefault="00F66878" w:rsidP="00CA05E9">
            <w:pPr>
              <w:jc w:val="both"/>
            </w:pPr>
            <w:r>
              <w:t>(99</w:t>
            </w:r>
            <w:r w:rsidR="00025204">
              <w:t>·</w:t>
            </w:r>
            <w:r>
              <w:t>1-</w:t>
            </w:r>
            <w:r w:rsidRPr="00F66878">
              <w:t>99</w:t>
            </w:r>
            <w:r w:rsidR="00025204">
              <w:t>·</w:t>
            </w:r>
            <w:r w:rsidRPr="00F66878">
              <w:t>6</w:t>
            </w:r>
            <w:r>
              <w:t>)</w:t>
            </w:r>
          </w:p>
        </w:tc>
      </w:tr>
      <w:tr w:rsidR="00F66878" w:rsidRPr="00E800EC" w14:paraId="59710A3D" w14:textId="77777777" w:rsidTr="00E10608">
        <w:tc>
          <w:tcPr>
            <w:tcW w:w="0" w:type="auto"/>
          </w:tcPr>
          <w:p w14:paraId="332CE3B6" w14:textId="77777777" w:rsidR="000F5EAA" w:rsidRPr="00E800EC" w:rsidRDefault="000F5EAA" w:rsidP="00CA05E9">
            <w:pPr>
              <w:jc w:val="both"/>
            </w:pPr>
          </w:p>
        </w:tc>
        <w:tc>
          <w:tcPr>
            <w:tcW w:w="0" w:type="auto"/>
          </w:tcPr>
          <w:p w14:paraId="5C287C0E" w14:textId="158091B5" w:rsidR="000F5EAA" w:rsidRPr="00E800EC" w:rsidRDefault="00F241CE" w:rsidP="00CA05E9">
            <w:pPr>
              <w:jc w:val="both"/>
            </w:pPr>
            <w:r w:rsidRPr="00F241CE">
              <w:t>sFLT</w:t>
            </w:r>
            <w:r w:rsidR="000F5EAA" w:rsidRPr="00E800EC">
              <w:t>1:PlGF ratio &gt;38</w:t>
            </w:r>
          </w:p>
        </w:tc>
        <w:tc>
          <w:tcPr>
            <w:tcW w:w="0" w:type="auto"/>
          </w:tcPr>
          <w:p w14:paraId="182C151B" w14:textId="77777777" w:rsidR="000F5EAA" w:rsidRPr="00E800EC" w:rsidRDefault="000F5EAA" w:rsidP="00CA05E9">
            <w:pPr>
              <w:jc w:val="both"/>
            </w:pPr>
          </w:p>
        </w:tc>
        <w:tc>
          <w:tcPr>
            <w:tcW w:w="0" w:type="auto"/>
          </w:tcPr>
          <w:p w14:paraId="6E32757D" w14:textId="77777777" w:rsidR="000F5EAA" w:rsidRPr="00E800EC" w:rsidRDefault="000F5EAA" w:rsidP="00CA05E9">
            <w:pPr>
              <w:jc w:val="both"/>
            </w:pPr>
            <w:r w:rsidRPr="00E800EC">
              <w:t>31/532</w:t>
            </w:r>
          </w:p>
        </w:tc>
        <w:tc>
          <w:tcPr>
            <w:tcW w:w="0" w:type="auto"/>
          </w:tcPr>
          <w:p w14:paraId="20D21D98" w14:textId="77777777" w:rsidR="000F5EAA" w:rsidRPr="00E800EC" w:rsidRDefault="000F5EAA" w:rsidP="00CA05E9">
            <w:pPr>
              <w:jc w:val="both"/>
            </w:pPr>
            <w:r w:rsidRPr="00E800EC">
              <w:t>3157/27</w:t>
            </w:r>
          </w:p>
        </w:tc>
        <w:tc>
          <w:tcPr>
            <w:tcW w:w="0" w:type="auto"/>
          </w:tcPr>
          <w:p w14:paraId="37C61A53" w14:textId="0ABEEC96" w:rsidR="000F5EAA" w:rsidRPr="00E800EC" w:rsidRDefault="000F5EAA" w:rsidP="00CA05E9">
            <w:pPr>
              <w:jc w:val="both"/>
            </w:pPr>
            <w:r w:rsidRPr="00E800EC">
              <w:t>3</w:t>
            </w:r>
            <w:r w:rsidR="00025204">
              <w:t>·</w:t>
            </w:r>
            <w:r w:rsidRPr="00E800EC">
              <w:t>7</w:t>
            </w:r>
          </w:p>
          <w:p w14:paraId="45ECAE48" w14:textId="29D5C93B" w:rsidR="000F5EAA" w:rsidRPr="00E800EC" w:rsidRDefault="000F5EAA" w:rsidP="00CA05E9">
            <w:pPr>
              <w:jc w:val="both"/>
            </w:pPr>
            <w:r w:rsidRPr="00E800EC">
              <w:t>(2</w:t>
            </w:r>
            <w:r w:rsidR="00025204">
              <w:t>·</w:t>
            </w:r>
            <w:r w:rsidRPr="00E800EC">
              <w:t>9</w:t>
            </w:r>
            <w:r w:rsidR="00231428" w:rsidRPr="00E800EC">
              <w:t>-</w:t>
            </w:r>
            <w:r w:rsidRPr="00E800EC">
              <w:t>4</w:t>
            </w:r>
            <w:r w:rsidR="00025204">
              <w:t>·</w:t>
            </w:r>
            <w:r w:rsidRPr="00E800EC">
              <w:t>8)</w:t>
            </w:r>
          </w:p>
        </w:tc>
        <w:tc>
          <w:tcPr>
            <w:tcW w:w="0" w:type="auto"/>
          </w:tcPr>
          <w:p w14:paraId="23E6C89D" w14:textId="0995A0B2" w:rsidR="000F5EAA" w:rsidRPr="00E800EC" w:rsidRDefault="000F5EAA" w:rsidP="00CA05E9">
            <w:pPr>
              <w:jc w:val="both"/>
            </w:pPr>
            <w:r w:rsidRPr="00E800EC">
              <w:t>0</w:t>
            </w:r>
            <w:r w:rsidR="00025204">
              <w:t>·</w:t>
            </w:r>
            <w:r w:rsidRPr="00E800EC">
              <w:t>54</w:t>
            </w:r>
          </w:p>
          <w:p w14:paraId="67AAFB4F" w14:textId="30F53753" w:rsidR="000F5EAA" w:rsidRPr="00E800EC" w:rsidRDefault="000F5EAA" w:rsidP="00CA05E9">
            <w:pPr>
              <w:jc w:val="both"/>
            </w:pPr>
            <w:r w:rsidRPr="00E800EC">
              <w:t>(0</w:t>
            </w:r>
            <w:r w:rsidR="00025204">
              <w:t>·</w:t>
            </w:r>
            <w:r w:rsidRPr="00E800EC">
              <w:t>41</w:t>
            </w:r>
            <w:r w:rsidR="00231428" w:rsidRPr="00E800EC">
              <w:t>-</w:t>
            </w:r>
            <w:r w:rsidRPr="00E800EC">
              <w:t>0</w:t>
            </w:r>
            <w:r w:rsidR="00025204">
              <w:t>·</w:t>
            </w:r>
            <w:r w:rsidRPr="00E800EC">
              <w:t>72)</w:t>
            </w:r>
          </w:p>
          <w:p w14:paraId="25780275" w14:textId="77777777" w:rsidR="000F5EAA" w:rsidRPr="00E800EC" w:rsidRDefault="000F5EAA" w:rsidP="00CA05E9">
            <w:pPr>
              <w:jc w:val="both"/>
            </w:pPr>
          </w:p>
        </w:tc>
        <w:tc>
          <w:tcPr>
            <w:tcW w:w="0" w:type="auto"/>
          </w:tcPr>
          <w:p w14:paraId="4689CAEA" w14:textId="4A584092" w:rsidR="000F5EAA" w:rsidRDefault="000F5EAA" w:rsidP="00CA05E9">
            <w:pPr>
              <w:jc w:val="both"/>
            </w:pPr>
            <w:r w:rsidRPr="00E800EC">
              <w:t>53</w:t>
            </w:r>
            <w:r w:rsidR="00025204">
              <w:t>·</w:t>
            </w:r>
            <w:r w:rsidRPr="00E800EC">
              <w:t>4</w:t>
            </w:r>
          </w:p>
          <w:p w14:paraId="0803068B" w14:textId="6559D6C1" w:rsidR="00F66878" w:rsidRPr="00E800EC" w:rsidRDefault="00F66878" w:rsidP="00CA05E9">
            <w:pPr>
              <w:jc w:val="both"/>
            </w:pPr>
            <w:r>
              <w:t>(40</w:t>
            </w:r>
            <w:r w:rsidR="00025204">
              <w:t>·</w:t>
            </w:r>
            <w:r>
              <w:t>3-</w:t>
            </w:r>
            <w:r w:rsidRPr="00F66878">
              <w:t>66</w:t>
            </w:r>
            <w:r w:rsidR="00025204">
              <w:t>·</w:t>
            </w:r>
            <w:r w:rsidRPr="00F66878">
              <w:t>1</w:t>
            </w:r>
            <w:r>
              <w:t>)</w:t>
            </w:r>
          </w:p>
        </w:tc>
        <w:tc>
          <w:tcPr>
            <w:tcW w:w="0" w:type="auto"/>
          </w:tcPr>
          <w:p w14:paraId="6F0F4E53" w14:textId="42908899" w:rsidR="000F5EAA" w:rsidRDefault="000F5EAA" w:rsidP="00CA05E9">
            <w:pPr>
              <w:jc w:val="both"/>
            </w:pPr>
            <w:r w:rsidRPr="00E800EC">
              <w:t>85</w:t>
            </w:r>
            <w:r w:rsidR="00025204">
              <w:t>·</w:t>
            </w:r>
            <w:r w:rsidRPr="00E800EC">
              <w:t>6</w:t>
            </w:r>
          </w:p>
          <w:p w14:paraId="771EB345" w14:textId="36D0F0AD" w:rsidR="00F66878" w:rsidRPr="00E800EC" w:rsidRDefault="00F66878" w:rsidP="00CA05E9">
            <w:pPr>
              <w:jc w:val="both"/>
            </w:pPr>
            <w:r>
              <w:t>(84</w:t>
            </w:r>
            <w:r w:rsidR="00025204">
              <w:t>·</w:t>
            </w:r>
            <w:r>
              <w:t>4-</w:t>
            </w:r>
            <w:r w:rsidRPr="00F66878">
              <w:t>86</w:t>
            </w:r>
            <w:r w:rsidR="00025204">
              <w:t>·</w:t>
            </w:r>
            <w:r w:rsidRPr="00F66878">
              <w:t>7</w:t>
            </w:r>
            <w:r>
              <w:t>)</w:t>
            </w:r>
          </w:p>
        </w:tc>
        <w:tc>
          <w:tcPr>
            <w:tcW w:w="0" w:type="auto"/>
          </w:tcPr>
          <w:p w14:paraId="695C1C35" w14:textId="08ADDBF1" w:rsidR="000F5EAA" w:rsidRDefault="000F5EAA" w:rsidP="00CA05E9">
            <w:pPr>
              <w:jc w:val="both"/>
            </w:pPr>
            <w:r w:rsidRPr="00E800EC">
              <w:t>5</w:t>
            </w:r>
            <w:r w:rsidR="00025204">
              <w:t>·</w:t>
            </w:r>
            <w:r w:rsidRPr="00E800EC">
              <w:t>5</w:t>
            </w:r>
          </w:p>
          <w:p w14:paraId="6FD067C8" w14:textId="4AA98218" w:rsidR="00F66878" w:rsidRPr="00E800EC" w:rsidRDefault="00F66878" w:rsidP="00CA05E9">
            <w:pPr>
              <w:jc w:val="both"/>
            </w:pPr>
            <w:r>
              <w:t>(3</w:t>
            </w:r>
            <w:r w:rsidR="00025204">
              <w:t>·</w:t>
            </w:r>
            <w:r>
              <w:t>9-</w:t>
            </w:r>
            <w:r w:rsidRPr="00F66878">
              <w:t>7</w:t>
            </w:r>
            <w:r w:rsidR="00025204">
              <w:t>·</w:t>
            </w:r>
            <w:r w:rsidRPr="00F66878">
              <w:t>7</w:t>
            </w:r>
            <w:r>
              <w:t>)</w:t>
            </w:r>
          </w:p>
        </w:tc>
        <w:tc>
          <w:tcPr>
            <w:tcW w:w="0" w:type="auto"/>
          </w:tcPr>
          <w:p w14:paraId="269B7B6F" w14:textId="63F0B4A6" w:rsidR="000F5EAA" w:rsidRDefault="000F5EAA" w:rsidP="00CA05E9">
            <w:pPr>
              <w:jc w:val="both"/>
            </w:pPr>
            <w:r w:rsidRPr="00E800EC">
              <w:t>99</w:t>
            </w:r>
            <w:r w:rsidR="00025204">
              <w:t>·</w:t>
            </w:r>
            <w:r w:rsidRPr="00E800EC">
              <w:t>2</w:t>
            </w:r>
          </w:p>
          <w:p w14:paraId="292A5E51" w14:textId="0C974859" w:rsidR="00F66878" w:rsidRPr="00E800EC" w:rsidRDefault="00F66878" w:rsidP="00CA05E9">
            <w:pPr>
              <w:jc w:val="both"/>
            </w:pPr>
            <w:r>
              <w:t>(98</w:t>
            </w:r>
            <w:r w:rsidR="00025204">
              <w:t>·</w:t>
            </w:r>
            <w:r>
              <w:t>8-</w:t>
            </w:r>
            <w:r w:rsidRPr="00F66878">
              <w:t>99</w:t>
            </w:r>
            <w:r w:rsidR="00025204">
              <w:t>·</w:t>
            </w:r>
            <w:r w:rsidRPr="00F66878">
              <w:t>4</w:t>
            </w:r>
            <w:r>
              <w:t>)</w:t>
            </w:r>
          </w:p>
        </w:tc>
      </w:tr>
      <w:tr w:rsidR="00F66878" w:rsidRPr="00E800EC" w14:paraId="79CC7056" w14:textId="77777777" w:rsidTr="00E10608">
        <w:tc>
          <w:tcPr>
            <w:tcW w:w="0" w:type="auto"/>
          </w:tcPr>
          <w:p w14:paraId="60A2A491" w14:textId="77777777" w:rsidR="000F5EAA" w:rsidRPr="00E800EC" w:rsidRDefault="000F5EAA" w:rsidP="00CA05E9">
            <w:pPr>
              <w:jc w:val="both"/>
            </w:pPr>
          </w:p>
        </w:tc>
        <w:tc>
          <w:tcPr>
            <w:tcW w:w="0" w:type="auto"/>
          </w:tcPr>
          <w:p w14:paraId="0C9CEBA6" w14:textId="77777777" w:rsidR="00380474" w:rsidRDefault="000F5EAA" w:rsidP="00CA05E9">
            <w:pPr>
              <w:jc w:val="both"/>
            </w:pPr>
            <w:r w:rsidRPr="00E800EC">
              <w:t xml:space="preserve">Ultrasonic </w:t>
            </w:r>
            <w:r w:rsidR="00BA189D" w:rsidRPr="00E800EC">
              <w:t>EFW</w:t>
            </w:r>
            <w:r w:rsidRPr="00E800EC">
              <w:t xml:space="preserve"> &lt;10</w:t>
            </w:r>
            <w:r w:rsidRPr="00E800EC">
              <w:rPr>
                <w:vertAlign w:val="superscript"/>
              </w:rPr>
              <w:t>th</w:t>
            </w:r>
            <w:r w:rsidRPr="00E800EC">
              <w:t xml:space="preserve"> </w:t>
            </w:r>
          </w:p>
          <w:p w14:paraId="6C6B6834" w14:textId="45CE0B86" w:rsidR="000F5EAA" w:rsidRPr="00E800EC" w:rsidRDefault="000F5EAA" w:rsidP="00CA05E9">
            <w:pPr>
              <w:jc w:val="both"/>
            </w:pPr>
            <w:r w:rsidRPr="00E800EC">
              <w:t>and</w:t>
            </w:r>
            <w:r w:rsidR="00BA189D" w:rsidRPr="00E800EC">
              <w:t xml:space="preserve"> </w:t>
            </w:r>
            <w:r w:rsidR="00F241CE" w:rsidRPr="00F241CE">
              <w:t>sFLT</w:t>
            </w:r>
            <w:r w:rsidRPr="00E800EC">
              <w:t>1:PlGF ratio &gt;38</w:t>
            </w:r>
          </w:p>
        </w:tc>
        <w:tc>
          <w:tcPr>
            <w:tcW w:w="0" w:type="auto"/>
          </w:tcPr>
          <w:p w14:paraId="6F8977F7" w14:textId="77777777" w:rsidR="000F5EAA" w:rsidRPr="00E800EC" w:rsidRDefault="000F5EAA" w:rsidP="00CA05E9">
            <w:pPr>
              <w:jc w:val="both"/>
            </w:pPr>
          </w:p>
        </w:tc>
        <w:tc>
          <w:tcPr>
            <w:tcW w:w="0" w:type="auto"/>
          </w:tcPr>
          <w:p w14:paraId="07CC4049" w14:textId="77777777" w:rsidR="000F5EAA" w:rsidRPr="00E800EC" w:rsidRDefault="000F5EAA" w:rsidP="00CA05E9">
            <w:pPr>
              <w:jc w:val="both"/>
            </w:pPr>
            <w:r w:rsidRPr="00E800EC">
              <w:t>22/80</w:t>
            </w:r>
          </w:p>
        </w:tc>
        <w:tc>
          <w:tcPr>
            <w:tcW w:w="0" w:type="auto"/>
          </w:tcPr>
          <w:p w14:paraId="41CAE63E" w14:textId="77777777" w:rsidR="000F5EAA" w:rsidRPr="00E800EC" w:rsidRDefault="000F5EAA" w:rsidP="00CA05E9">
            <w:pPr>
              <w:jc w:val="both"/>
            </w:pPr>
            <w:r w:rsidRPr="00E800EC">
              <w:t>3609/36</w:t>
            </w:r>
          </w:p>
        </w:tc>
        <w:tc>
          <w:tcPr>
            <w:tcW w:w="0" w:type="auto"/>
          </w:tcPr>
          <w:p w14:paraId="1FEFBB6E" w14:textId="22BF284B" w:rsidR="000F5EAA" w:rsidRPr="00E800EC" w:rsidRDefault="000F5EAA" w:rsidP="00CA05E9">
            <w:pPr>
              <w:jc w:val="both"/>
            </w:pPr>
            <w:r w:rsidRPr="00E800EC">
              <w:t>17</w:t>
            </w:r>
            <w:r w:rsidR="00025204">
              <w:t>·</w:t>
            </w:r>
            <w:r w:rsidRPr="00E800EC">
              <w:t>5</w:t>
            </w:r>
          </w:p>
          <w:p w14:paraId="4AF63BCF" w14:textId="453AF349" w:rsidR="000F5EAA" w:rsidRPr="00E800EC" w:rsidRDefault="000F5EAA" w:rsidP="00CA05E9">
            <w:pPr>
              <w:jc w:val="both"/>
            </w:pPr>
            <w:r w:rsidRPr="00E800EC">
              <w:t>(11</w:t>
            </w:r>
            <w:r w:rsidR="00025204">
              <w:t>·</w:t>
            </w:r>
            <w:r w:rsidRPr="00E800EC">
              <w:t>8</w:t>
            </w:r>
            <w:r w:rsidR="00231428" w:rsidRPr="00E800EC">
              <w:t>-</w:t>
            </w:r>
            <w:r w:rsidRPr="00E800EC">
              <w:t>25</w:t>
            </w:r>
            <w:r w:rsidR="00025204">
              <w:t>·</w:t>
            </w:r>
            <w:r w:rsidRPr="00E800EC">
              <w:t>9)</w:t>
            </w:r>
          </w:p>
        </w:tc>
        <w:tc>
          <w:tcPr>
            <w:tcW w:w="0" w:type="auto"/>
          </w:tcPr>
          <w:p w14:paraId="63614DA9" w14:textId="019422E5" w:rsidR="000F5EAA" w:rsidRPr="00E800EC" w:rsidRDefault="000F5EAA" w:rsidP="00CA05E9">
            <w:pPr>
              <w:jc w:val="both"/>
            </w:pPr>
            <w:r w:rsidRPr="00E800EC">
              <w:t>0</w:t>
            </w:r>
            <w:r w:rsidR="00025204">
              <w:t>·</w:t>
            </w:r>
            <w:r w:rsidRPr="00E800EC">
              <w:t>63</w:t>
            </w:r>
          </w:p>
          <w:p w14:paraId="26ED47F4" w14:textId="6FE7E486" w:rsidR="000F5EAA" w:rsidRPr="00E800EC" w:rsidRDefault="000F5EAA" w:rsidP="00CA05E9">
            <w:pPr>
              <w:jc w:val="both"/>
            </w:pPr>
            <w:r w:rsidRPr="00E800EC">
              <w:t>(0</w:t>
            </w:r>
            <w:r w:rsidR="00025204">
              <w:t>·</w:t>
            </w:r>
            <w:r w:rsidRPr="00E800EC">
              <w:t>52</w:t>
            </w:r>
            <w:r w:rsidR="00231428" w:rsidRPr="00E800EC">
              <w:t>-</w:t>
            </w:r>
            <w:r w:rsidRPr="00E800EC">
              <w:t>0</w:t>
            </w:r>
            <w:r w:rsidR="00025204">
              <w:t>·</w:t>
            </w:r>
            <w:r w:rsidRPr="00E800EC">
              <w:t>78)</w:t>
            </w:r>
          </w:p>
        </w:tc>
        <w:tc>
          <w:tcPr>
            <w:tcW w:w="0" w:type="auto"/>
          </w:tcPr>
          <w:p w14:paraId="3272EEAF" w14:textId="2E36CD59" w:rsidR="000F5EAA" w:rsidRDefault="000F5EAA" w:rsidP="00CA05E9">
            <w:pPr>
              <w:jc w:val="both"/>
            </w:pPr>
            <w:r w:rsidRPr="00E800EC">
              <w:t>37</w:t>
            </w:r>
            <w:r w:rsidR="00025204">
              <w:t>·</w:t>
            </w:r>
            <w:r w:rsidRPr="00E800EC">
              <w:t>9</w:t>
            </w:r>
          </w:p>
          <w:p w14:paraId="77EE2345" w14:textId="056AAD71" w:rsidR="00F66878" w:rsidRPr="00E800EC" w:rsidRDefault="00F66878" w:rsidP="00CA05E9">
            <w:pPr>
              <w:jc w:val="both"/>
            </w:pPr>
            <w:r>
              <w:t>(26</w:t>
            </w:r>
            <w:r w:rsidR="00025204">
              <w:t>·</w:t>
            </w:r>
            <w:r>
              <w:t>1-</w:t>
            </w:r>
            <w:r w:rsidRPr="00F66878">
              <w:t>51</w:t>
            </w:r>
            <w:r w:rsidR="00025204">
              <w:t>·</w:t>
            </w:r>
            <w:r w:rsidRPr="00F66878">
              <w:t>4</w:t>
            </w:r>
            <w:r>
              <w:t>)</w:t>
            </w:r>
          </w:p>
        </w:tc>
        <w:tc>
          <w:tcPr>
            <w:tcW w:w="0" w:type="auto"/>
          </w:tcPr>
          <w:p w14:paraId="4A927605" w14:textId="688C6A71" w:rsidR="000F5EAA" w:rsidRDefault="000F5EAA" w:rsidP="00CA05E9">
            <w:pPr>
              <w:jc w:val="both"/>
            </w:pPr>
            <w:r w:rsidRPr="00E800EC">
              <w:t>97</w:t>
            </w:r>
            <w:r w:rsidR="00025204">
              <w:t>·</w:t>
            </w:r>
            <w:r w:rsidRPr="00E800EC">
              <w:t>8</w:t>
            </w:r>
          </w:p>
          <w:p w14:paraId="05CC00C9" w14:textId="3956E5CD" w:rsidR="00F66878" w:rsidRPr="00E800EC" w:rsidRDefault="00F66878" w:rsidP="00CA05E9">
            <w:pPr>
              <w:jc w:val="both"/>
            </w:pPr>
            <w:r>
              <w:t>(97</w:t>
            </w:r>
            <w:r w:rsidR="00025204">
              <w:t>·</w:t>
            </w:r>
            <w:r>
              <w:t>3-</w:t>
            </w:r>
            <w:r w:rsidRPr="00F66878">
              <w:t>98</w:t>
            </w:r>
            <w:r w:rsidR="00025204">
              <w:t>·</w:t>
            </w:r>
            <w:r w:rsidRPr="00F66878">
              <w:t>3</w:t>
            </w:r>
            <w:r>
              <w:t>)</w:t>
            </w:r>
          </w:p>
        </w:tc>
        <w:tc>
          <w:tcPr>
            <w:tcW w:w="0" w:type="auto"/>
          </w:tcPr>
          <w:p w14:paraId="2B98BD53" w14:textId="55BAAF14" w:rsidR="000F5EAA" w:rsidRDefault="000F5EAA" w:rsidP="00CA05E9">
            <w:pPr>
              <w:jc w:val="both"/>
            </w:pPr>
            <w:r w:rsidRPr="00E800EC">
              <w:t>21</w:t>
            </w:r>
            <w:r w:rsidR="00025204">
              <w:t>·</w:t>
            </w:r>
            <w:r w:rsidRPr="00E800EC">
              <w:t>6</w:t>
            </w:r>
          </w:p>
          <w:p w14:paraId="7E46D617" w14:textId="02164836" w:rsidR="00F66878" w:rsidRPr="00E800EC" w:rsidRDefault="00F66878" w:rsidP="00CA05E9">
            <w:pPr>
              <w:jc w:val="both"/>
            </w:pPr>
            <w:r>
              <w:t>(14</w:t>
            </w:r>
            <w:r w:rsidR="00025204">
              <w:t>·</w:t>
            </w:r>
            <w:r>
              <w:t>5-</w:t>
            </w:r>
            <w:r w:rsidRPr="00F66878">
              <w:t>30</w:t>
            </w:r>
            <w:r w:rsidR="00025204">
              <w:t>·</w:t>
            </w:r>
            <w:r w:rsidRPr="00F66878">
              <w:t>8</w:t>
            </w:r>
            <w:r>
              <w:t>)</w:t>
            </w:r>
          </w:p>
        </w:tc>
        <w:tc>
          <w:tcPr>
            <w:tcW w:w="0" w:type="auto"/>
          </w:tcPr>
          <w:p w14:paraId="35A80C34" w14:textId="2BDCF57E" w:rsidR="000F5EAA" w:rsidRDefault="000F5EAA" w:rsidP="00CA05E9">
            <w:pPr>
              <w:jc w:val="both"/>
            </w:pPr>
            <w:r w:rsidRPr="00E800EC">
              <w:t>99</w:t>
            </w:r>
            <w:r w:rsidR="00025204">
              <w:t>·</w:t>
            </w:r>
            <w:r w:rsidRPr="00E800EC">
              <w:t>0</w:t>
            </w:r>
          </w:p>
          <w:p w14:paraId="7E901D99" w14:textId="057D763A" w:rsidR="00F66878" w:rsidRPr="00E800EC" w:rsidRDefault="00F66878" w:rsidP="00CA05E9">
            <w:pPr>
              <w:jc w:val="both"/>
            </w:pPr>
            <w:r>
              <w:t>(98</w:t>
            </w:r>
            <w:r w:rsidR="00025204">
              <w:t>·</w:t>
            </w:r>
            <w:r>
              <w:t>6-</w:t>
            </w:r>
            <w:r w:rsidRPr="00F66878">
              <w:t>99</w:t>
            </w:r>
            <w:r w:rsidR="00025204">
              <w:t>·</w:t>
            </w:r>
            <w:r w:rsidRPr="00F66878">
              <w:t>3</w:t>
            </w:r>
            <w:r>
              <w:t>)</w:t>
            </w:r>
          </w:p>
        </w:tc>
      </w:tr>
      <w:tr w:rsidR="00F66878" w:rsidRPr="00E800EC" w14:paraId="24E6A31F" w14:textId="77777777" w:rsidTr="00E10608">
        <w:tc>
          <w:tcPr>
            <w:tcW w:w="0" w:type="auto"/>
          </w:tcPr>
          <w:p w14:paraId="32FE99E4" w14:textId="77777777" w:rsidR="000F5EAA" w:rsidRPr="00E800EC" w:rsidRDefault="000F5EAA" w:rsidP="00CA05E9">
            <w:pPr>
              <w:jc w:val="both"/>
            </w:pPr>
          </w:p>
        </w:tc>
        <w:tc>
          <w:tcPr>
            <w:tcW w:w="0" w:type="auto"/>
          </w:tcPr>
          <w:p w14:paraId="6C628309" w14:textId="77777777" w:rsidR="000F5EAA" w:rsidRPr="00E800EC" w:rsidRDefault="000F5EAA" w:rsidP="00CA05E9">
            <w:pPr>
              <w:jc w:val="both"/>
            </w:pPr>
          </w:p>
        </w:tc>
        <w:tc>
          <w:tcPr>
            <w:tcW w:w="0" w:type="auto"/>
          </w:tcPr>
          <w:p w14:paraId="1A49EDDA" w14:textId="77777777" w:rsidR="000F5EAA" w:rsidRPr="00E800EC" w:rsidRDefault="000F5EAA" w:rsidP="00CA05E9">
            <w:pPr>
              <w:jc w:val="both"/>
            </w:pPr>
          </w:p>
        </w:tc>
        <w:tc>
          <w:tcPr>
            <w:tcW w:w="0" w:type="auto"/>
          </w:tcPr>
          <w:p w14:paraId="21368828" w14:textId="77777777" w:rsidR="000F5EAA" w:rsidRPr="00E800EC" w:rsidRDefault="000F5EAA" w:rsidP="00CA05E9">
            <w:pPr>
              <w:jc w:val="both"/>
            </w:pPr>
          </w:p>
        </w:tc>
        <w:tc>
          <w:tcPr>
            <w:tcW w:w="0" w:type="auto"/>
          </w:tcPr>
          <w:p w14:paraId="441236B4" w14:textId="77777777" w:rsidR="000F5EAA" w:rsidRPr="00E800EC" w:rsidRDefault="000F5EAA" w:rsidP="00CA05E9">
            <w:pPr>
              <w:jc w:val="both"/>
            </w:pPr>
          </w:p>
        </w:tc>
        <w:tc>
          <w:tcPr>
            <w:tcW w:w="0" w:type="auto"/>
          </w:tcPr>
          <w:p w14:paraId="09C97EDF" w14:textId="77777777" w:rsidR="000F5EAA" w:rsidRPr="00E800EC" w:rsidRDefault="000F5EAA" w:rsidP="00CA05E9">
            <w:pPr>
              <w:jc w:val="both"/>
            </w:pPr>
          </w:p>
        </w:tc>
        <w:tc>
          <w:tcPr>
            <w:tcW w:w="0" w:type="auto"/>
          </w:tcPr>
          <w:p w14:paraId="1214DE92" w14:textId="77777777" w:rsidR="000F5EAA" w:rsidRPr="00E800EC" w:rsidRDefault="000F5EAA" w:rsidP="00CA05E9">
            <w:pPr>
              <w:jc w:val="both"/>
            </w:pPr>
          </w:p>
        </w:tc>
        <w:tc>
          <w:tcPr>
            <w:tcW w:w="0" w:type="auto"/>
          </w:tcPr>
          <w:p w14:paraId="45AB4B4C" w14:textId="77777777" w:rsidR="000F5EAA" w:rsidRPr="00E800EC" w:rsidRDefault="000F5EAA" w:rsidP="00CA05E9">
            <w:pPr>
              <w:jc w:val="both"/>
            </w:pPr>
          </w:p>
        </w:tc>
        <w:tc>
          <w:tcPr>
            <w:tcW w:w="0" w:type="auto"/>
          </w:tcPr>
          <w:p w14:paraId="57748EA8" w14:textId="77777777" w:rsidR="000F5EAA" w:rsidRPr="00E800EC" w:rsidRDefault="000F5EAA" w:rsidP="00CA05E9">
            <w:pPr>
              <w:jc w:val="both"/>
            </w:pPr>
          </w:p>
        </w:tc>
        <w:tc>
          <w:tcPr>
            <w:tcW w:w="0" w:type="auto"/>
          </w:tcPr>
          <w:p w14:paraId="2D919A06" w14:textId="77777777" w:rsidR="000F5EAA" w:rsidRPr="00E800EC" w:rsidRDefault="000F5EAA" w:rsidP="00CA05E9">
            <w:pPr>
              <w:jc w:val="both"/>
            </w:pPr>
          </w:p>
        </w:tc>
        <w:tc>
          <w:tcPr>
            <w:tcW w:w="0" w:type="auto"/>
          </w:tcPr>
          <w:p w14:paraId="45CEAD99" w14:textId="77777777" w:rsidR="000F5EAA" w:rsidRPr="00E800EC" w:rsidRDefault="000F5EAA" w:rsidP="00CA05E9">
            <w:pPr>
              <w:jc w:val="both"/>
            </w:pPr>
          </w:p>
        </w:tc>
      </w:tr>
      <w:tr w:rsidR="00F66878" w:rsidRPr="00E800EC" w14:paraId="6E8DE535" w14:textId="77777777" w:rsidTr="00E10608">
        <w:tc>
          <w:tcPr>
            <w:tcW w:w="0" w:type="auto"/>
          </w:tcPr>
          <w:p w14:paraId="3F0C9C40" w14:textId="77777777" w:rsidR="000F5EAA" w:rsidRPr="00E800EC" w:rsidRDefault="000F5EAA" w:rsidP="00CA05E9">
            <w:pPr>
              <w:jc w:val="both"/>
            </w:pPr>
          </w:p>
        </w:tc>
        <w:tc>
          <w:tcPr>
            <w:tcW w:w="0" w:type="auto"/>
          </w:tcPr>
          <w:p w14:paraId="74796DBC" w14:textId="77777777" w:rsidR="00380474" w:rsidRDefault="000F5EAA" w:rsidP="00CA05E9">
            <w:pPr>
              <w:jc w:val="both"/>
            </w:pPr>
            <w:r w:rsidRPr="00E800EC">
              <w:t xml:space="preserve">Ultrasonic </w:t>
            </w:r>
            <w:r w:rsidR="00BA189D" w:rsidRPr="00E800EC">
              <w:t>EFW</w:t>
            </w:r>
            <w:r w:rsidRPr="00E800EC">
              <w:t>&lt;10</w:t>
            </w:r>
            <w:r w:rsidRPr="00E800EC">
              <w:rPr>
                <w:vertAlign w:val="superscript"/>
              </w:rPr>
              <w:t>th</w:t>
            </w:r>
            <w:r w:rsidRPr="00E800EC">
              <w:t xml:space="preserve"> </w:t>
            </w:r>
          </w:p>
          <w:p w14:paraId="7BC20501" w14:textId="5BC37557" w:rsidR="000F5EAA" w:rsidRPr="00E800EC" w:rsidRDefault="000F5EAA" w:rsidP="00CA05E9">
            <w:pPr>
              <w:jc w:val="both"/>
            </w:pPr>
            <w:r w:rsidRPr="00E800EC">
              <w:t xml:space="preserve">and lowest decile of </w:t>
            </w:r>
            <w:r w:rsidR="00BA189D" w:rsidRPr="00E800EC">
              <w:t>ACGV</w:t>
            </w:r>
            <w:r w:rsidRPr="00E800EC">
              <w:t>*</w:t>
            </w:r>
          </w:p>
          <w:p w14:paraId="5D470427" w14:textId="77777777" w:rsidR="000F5EAA" w:rsidRPr="00E800EC" w:rsidRDefault="000F5EAA" w:rsidP="00CA05E9">
            <w:pPr>
              <w:jc w:val="both"/>
            </w:pPr>
          </w:p>
        </w:tc>
        <w:tc>
          <w:tcPr>
            <w:tcW w:w="0" w:type="auto"/>
          </w:tcPr>
          <w:p w14:paraId="087731B3" w14:textId="77777777" w:rsidR="000F5EAA" w:rsidRPr="00E800EC" w:rsidRDefault="000F5EAA" w:rsidP="00CA05E9">
            <w:pPr>
              <w:jc w:val="both"/>
            </w:pPr>
          </w:p>
        </w:tc>
        <w:tc>
          <w:tcPr>
            <w:tcW w:w="0" w:type="auto"/>
          </w:tcPr>
          <w:p w14:paraId="5FBA5839" w14:textId="77777777" w:rsidR="000F5EAA" w:rsidRPr="00E800EC" w:rsidRDefault="000F5EAA" w:rsidP="00CA05E9">
            <w:pPr>
              <w:jc w:val="both"/>
            </w:pPr>
            <w:r w:rsidRPr="00E800EC">
              <w:t>18/143</w:t>
            </w:r>
          </w:p>
        </w:tc>
        <w:tc>
          <w:tcPr>
            <w:tcW w:w="0" w:type="auto"/>
          </w:tcPr>
          <w:p w14:paraId="0AD76564" w14:textId="77777777" w:rsidR="000F5EAA" w:rsidRPr="00E800EC" w:rsidRDefault="000F5EAA" w:rsidP="00CA05E9">
            <w:pPr>
              <w:jc w:val="both"/>
            </w:pPr>
            <w:r w:rsidRPr="00E800EC">
              <w:t>3532/40</w:t>
            </w:r>
          </w:p>
        </w:tc>
        <w:tc>
          <w:tcPr>
            <w:tcW w:w="0" w:type="auto"/>
          </w:tcPr>
          <w:p w14:paraId="04596946" w14:textId="392D39DB" w:rsidR="000F5EAA" w:rsidRPr="00E800EC" w:rsidRDefault="000F5EAA" w:rsidP="00CA05E9">
            <w:pPr>
              <w:jc w:val="both"/>
            </w:pPr>
            <w:r w:rsidRPr="00E800EC">
              <w:t>8</w:t>
            </w:r>
            <w:r w:rsidR="00025204">
              <w:t>·</w:t>
            </w:r>
            <w:r w:rsidRPr="00E800EC">
              <w:t>0</w:t>
            </w:r>
          </w:p>
          <w:p w14:paraId="39E75EC0" w14:textId="0F0B2D7B" w:rsidR="000F5EAA" w:rsidRPr="00E800EC" w:rsidRDefault="000F5EAA" w:rsidP="00CA05E9">
            <w:pPr>
              <w:jc w:val="both"/>
            </w:pPr>
            <w:r w:rsidRPr="00E800EC">
              <w:t>(5</w:t>
            </w:r>
            <w:r w:rsidR="00025204">
              <w:t>·</w:t>
            </w:r>
            <w:r w:rsidRPr="00E800EC">
              <w:t>3</w:t>
            </w:r>
            <w:r w:rsidR="00231428" w:rsidRPr="00E800EC">
              <w:t>-</w:t>
            </w:r>
            <w:r w:rsidRPr="00E800EC">
              <w:t>12</w:t>
            </w:r>
            <w:r w:rsidR="00025204">
              <w:t>·</w:t>
            </w:r>
            <w:r w:rsidRPr="00E800EC">
              <w:t>1)</w:t>
            </w:r>
          </w:p>
          <w:p w14:paraId="752861E4" w14:textId="0CC8774B" w:rsidR="009C26F0" w:rsidRPr="00E800EC" w:rsidRDefault="009C26F0" w:rsidP="00CA05E9">
            <w:pPr>
              <w:jc w:val="both"/>
            </w:pPr>
          </w:p>
        </w:tc>
        <w:tc>
          <w:tcPr>
            <w:tcW w:w="0" w:type="auto"/>
          </w:tcPr>
          <w:p w14:paraId="29406243" w14:textId="3ADC90D0" w:rsidR="000F5EAA" w:rsidRPr="00E800EC" w:rsidRDefault="000F5EAA" w:rsidP="00CA05E9">
            <w:pPr>
              <w:jc w:val="both"/>
            </w:pPr>
            <w:r w:rsidRPr="00E800EC">
              <w:t>0</w:t>
            </w:r>
            <w:r w:rsidR="00025204">
              <w:t>·</w:t>
            </w:r>
            <w:r w:rsidRPr="00E800EC">
              <w:t>72</w:t>
            </w:r>
          </w:p>
          <w:p w14:paraId="2606768A" w14:textId="01F30F79" w:rsidR="000F5EAA" w:rsidRPr="00E800EC" w:rsidRDefault="000F5EAA" w:rsidP="00CA05E9">
            <w:pPr>
              <w:jc w:val="both"/>
            </w:pPr>
            <w:r w:rsidRPr="00E800EC">
              <w:t>(0</w:t>
            </w:r>
            <w:r w:rsidR="00025204">
              <w:t>·</w:t>
            </w:r>
            <w:r w:rsidRPr="00E800EC">
              <w:t>60</w:t>
            </w:r>
            <w:r w:rsidR="00231428" w:rsidRPr="00E800EC">
              <w:t>-</w:t>
            </w:r>
            <w:r w:rsidRPr="00E800EC">
              <w:t>0</w:t>
            </w:r>
            <w:r w:rsidR="00025204">
              <w:t>·</w:t>
            </w:r>
            <w:r w:rsidRPr="00E800EC">
              <w:t>85)</w:t>
            </w:r>
          </w:p>
        </w:tc>
        <w:tc>
          <w:tcPr>
            <w:tcW w:w="0" w:type="auto"/>
          </w:tcPr>
          <w:p w14:paraId="28F8CA28" w14:textId="64A53600" w:rsidR="000F5EAA" w:rsidRDefault="000F5EAA" w:rsidP="00CA05E9">
            <w:pPr>
              <w:jc w:val="both"/>
            </w:pPr>
            <w:r w:rsidRPr="00E800EC">
              <w:t>31</w:t>
            </w:r>
            <w:r w:rsidR="00025204">
              <w:t>·</w:t>
            </w:r>
            <w:r w:rsidRPr="00E800EC">
              <w:t>0</w:t>
            </w:r>
          </w:p>
          <w:p w14:paraId="60FE4993" w14:textId="203BB4EE" w:rsidR="00F66878" w:rsidRPr="00E800EC" w:rsidRDefault="00F66878" w:rsidP="00CA05E9">
            <w:pPr>
              <w:jc w:val="both"/>
            </w:pPr>
            <w:r>
              <w:t>(20</w:t>
            </w:r>
            <w:r w:rsidR="00025204">
              <w:t>·</w:t>
            </w:r>
            <w:r>
              <w:t>2-</w:t>
            </w:r>
            <w:r w:rsidRPr="00F66878">
              <w:t>44</w:t>
            </w:r>
            <w:r w:rsidR="00025204">
              <w:t>·</w:t>
            </w:r>
            <w:r w:rsidRPr="00F66878">
              <w:t>4</w:t>
            </w:r>
            <w:r>
              <w:t>)</w:t>
            </w:r>
          </w:p>
        </w:tc>
        <w:tc>
          <w:tcPr>
            <w:tcW w:w="0" w:type="auto"/>
          </w:tcPr>
          <w:p w14:paraId="4A6DEC57" w14:textId="2D98C430" w:rsidR="000F5EAA" w:rsidRDefault="000F5EAA" w:rsidP="00CA05E9">
            <w:pPr>
              <w:jc w:val="both"/>
            </w:pPr>
            <w:r w:rsidRPr="00E800EC">
              <w:t>96</w:t>
            </w:r>
            <w:r w:rsidR="00025204">
              <w:t>·</w:t>
            </w:r>
            <w:r w:rsidRPr="00E800EC">
              <w:t>1</w:t>
            </w:r>
          </w:p>
          <w:p w14:paraId="16596425" w14:textId="38436B08" w:rsidR="00F66878" w:rsidRPr="00E800EC" w:rsidRDefault="00F66878" w:rsidP="00CA05E9">
            <w:pPr>
              <w:jc w:val="both"/>
            </w:pPr>
            <w:r>
              <w:t>(95</w:t>
            </w:r>
            <w:r w:rsidR="00025204">
              <w:t>·</w:t>
            </w:r>
            <w:r>
              <w:t>4-</w:t>
            </w:r>
            <w:r w:rsidRPr="00F66878">
              <w:t>96</w:t>
            </w:r>
            <w:r w:rsidR="00025204">
              <w:t>·</w:t>
            </w:r>
            <w:r w:rsidRPr="00F66878">
              <w:t>7</w:t>
            </w:r>
            <w:r>
              <w:t>)</w:t>
            </w:r>
          </w:p>
        </w:tc>
        <w:tc>
          <w:tcPr>
            <w:tcW w:w="0" w:type="auto"/>
          </w:tcPr>
          <w:p w14:paraId="77402464" w14:textId="0D6DEB60" w:rsidR="000F5EAA" w:rsidRDefault="000F5EAA" w:rsidP="00CA05E9">
            <w:pPr>
              <w:jc w:val="both"/>
            </w:pPr>
            <w:r w:rsidRPr="00E800EC">
              <w:t>11</w:t>
            </w:r>
            <w:r w:rsidR="00025204">
              <w:t>·</w:t>
            </w:r>
            <w:r w:rsidRPr="00E800EC">
              <w:t>2</w:t>
            </w:r>
          </w:p>
          <w:p w14:paraId="7E63ADD0" w14:textId="7F4F9762" w:rsidR="00F66878" w:rsidRPr="00E800EC" w:rsidRDefault="00F66878" w:rsidP="00CA05E9">
            <w:pPr>
              <w:jc w:val="both"/>
            </w:pPr>
            <w:r>
              <w:t>(7</w:t>
            </w:r>
            <w:r w:rsidR="00025204">
              <w:t>·</w:t>
            </w:r>
            <w:r>
              <w:t>1-</w:t>
            </w:r>
            <w:r w:rsidRPr="00F66878">
              <w:t>17</w:t>
            </w:r>
            <w:r w:rsidR="00025204">
              <w:t>·</w:t>
            </w:r>
            <w:r w:rsidRPr="00F66878">
              <w:t>1</w:t>
            </w:r>
            <w:r>
              <w:t>)</w:t>
            </w:r>
          </w:p>
        </w:tc>
        <w:tc>
          <w:tcPr>
            <w:tcW w:w="0" w:type="auto"/>
          </w:tcPr>
          <w:p w14:paraId="752531D2" w14:textId="2B6F7D52" w:rsidR="000F5EAA" w:rsidRDefault="000F5EAA" w:rsidP="00CA05E9">
            <w:pPr>
              <w:jc w:val="both"/>
            </w:pPr>
            <w:r w:rsidRPr="00E800EC">
              <w:t>98</w:t>
            </w:r>
            <w:r w:rsidR="00025204">
              <w:t>·</w:t>
            </w:r>
            <w:r w:rsidRPr="00E800EC">
              <w:t>9</w:t>
            </w:r>
          </w:p>
          <w:p w14:paraId="5110049D" w14:textId="56150A2B" w:rsidR="00F66878" w:rsidRPr="00E800EC" w:rsidRDefault="00F66878" w:rsidP="00CA05E9">
            <w:pPr>
              <w:jc w:val="both"/>
            </w:pPr>
            <w:r>
              <w:t>(98</w:t>
            </w:r>
            <w:r w:rsidR="00025204">
              <w:t>·</w:t>
            </w:r>
            <w:r>
              <w:t>5-</w:t>
            </w:r>
            <w:r w:rsidRPr="00F66878">
              <w:t>99</w:t>
            </w:r>
            <w:r w:rsidR="00025204">
              <w:t>·</w:t>
            </w:r>
            <w:r w:rsidRPr="00F66878">
              <w:t>2</w:t>
            </w:r>
            <w:r>
              <w:t>)</w:t>
            </w:r>
          </w:p>
        </w:tc>
      </w:tr>
      <w:tr w:rsidR="00F66878" w:rsidRPr="00E800EC" w14:paraId="79E49B9D" w14:textId="77777777" w:rsidTr="00E10608">
        <w:tc>
          <w:tcPr>
            <w:tcW w:w="0" w:type="auto"/>
          </w:tcPr>
          <w:p w14:paraId="549F0ADA" w14:textId="77777777" w:rsidR="000F5EAA" w:rsidRPr="00E800EC" w:rsidRDefault="000F5EAA" w:rsidP="00CA05E9">
            <w:pPr>
              <w:jc w:val="both"/>
            </w:pPr>
          </w:p>
        </w:tc>
        <w:tc>
          <w:tcPr>
            <w:tcW w:w="0" w:type="auto"/>
          </w:tcPr>
          <w:p w14:paraId="74703CE9" w14:textId="77777777" w:rsidR="000F5EAA" w:rsidRPr="00E800EC" w:rsidRDefault="000F5EAA" w:rsidP="00CA05E9">
            <w:pPr>
              <w:jc w:val="both"/>
            </w:pPr>
            <w:r w:rsidRPr="00E800EC">
              <w:t>Delphi procedure definition of late FGR*</w:t>
            </w:r>
          </w:p>
        </w:tc>
        <w:tc>
          <w:tcPr>
            <w:tcW w:w="0" w:type="auto"/>
          </w:tcPr>
          <w:p w14:paraId="10DDB02E" w14:textId="77777777" w:rsidR="000F5EAA" w:rsidRPr="00E800EC" w:rsidRDefault="000F5EAA" w:rsidP="00CA05E9">
            <w:pPr>
              <w:jc w:val="both"/>
            </w:pPr>
          </w:p>
        </w:tc>
        <w:tc>
          <w:tcPr>
            <w:tcW w:w="0" w:type="auto"/>
          </w:tcPr>
          <w:p w14:paraId="23BCA004" w14:textId="77777777" w:rsidR="000F5EAA" w:rsidRPr="00E800EC" w:rsidRDefault="000F5EAA" w:rsidP="00CA05E9">
            <w:pPr>
              <w:jc w:val="both"/>
            </w:pPr>
            <w:r w:rsidRPr="00E800EC">
              <w:t>35/377</w:t>
            </w:r>
          </w:p>
        </w:tc>
        <w:tc>
          <w:tcPr>
            <w:tcW w:w="0" w:type="auto"/>
          </w:tcPr>
          <w:p w14:paraId="165381FD" w14:textId="77777777" w:rsidR="000F5EAA" w:rsidRPr="00E800EC" w:rsidRDefault="000F5EAA" w:rsidP="00CA05E9">
            <w:pPr>
              <w:jc w:val="both"/>
            </w:pPr>
            <w:r w:rsidRPr="00E800EC">
              <w:t>3257/22</w:t>
            </w:r>
          </w:p>
        </w:tc>
        <w:tc>
          <w:tcPr>
            <w:tcW w:w="0" w:type="auto"/>
          </w:tcPr>
          <w:p w14:paraId="1CAE73CB" w14:textId="0033E72C" w:rsidR="000F5EAA" w:rsidRPr="00E800EC" w:rsidRDefault="000F5EAA" w:rsidP="00CA05E9">
            <w:pPr>
              <w:jc w:val="both"/>
            </w:pPr>
            <w:r w:rsidRPr="00E800EC">
              <w:t>5</w:t>
            </w:r>
            <w:r w:rsidR="00025204">
              <w:t>·</w:t>
            </w:r>
            <w:r w:rsidRPr="00E800EC">
              <w:t>9</w:t>
            </w:r>
          </w:p>
          <w:p w14:paraId="6B9D0504" w14:textId="1ED95DB6" w:rsidR="000F5EAA" w:rsidRPr="00E800EC" w:rsidRDefault="000F5EAA" w:rsidP="00CA05E9">
            <w:pPr>
              <w:jc w:val="both"/>
            </w:pPr>
            <w:r w:rsidRPr="00E800EC">
              <w:t>(4</w:t>
            </w:r>
            <w:r w:rsidR="00025204">
              <w:t>·</w:t>
            </w:r>
            <w:r w:rsidRPr="00E800EC">
              <w:t>7</w:t>
            </w:r>
            <w:r w:rsidR="00231428" w:rsidRPr="00E800EC">
              <w:t>-</w:t>
            </w:r>
            <w:r w:rsidRPr="00E800EC">
              <w:t>7</w:t>
            </w:r>
            <w:r w:rsidR="00025204">
              <w:t>·</w:t>
            </w:r>
            <w:r w:rsidRPr="00E800EC">
              <w:t>4)</w:t>
            </w:r>
          </w:p>
        </w:tc>
        <w:tc>
          <w:tcPr>
            <w:tcW w:w="0" w:type="auto"/>
          </w:tcPr>
          <w:p w14:paraId="01D6553B" w14:textId="13ECCC43" w:rsidR="000F5EAA" w:rsidRPr="00E800EC" w:rsidRDefault="000F5EAA" w:rsidP="00CA05E9">
            <w:pPr>
              <w:jc w:val="both"/>
            </w:pPr>
            <w:r w:rsidRPr="00E800EC">
              <w:t>0</w:t>
            </w:r>
            <w:r w:rsidR="00025204">
              <w:t>·</w:t>
            </w:r>
            <w:r w:rsidRPr="00E800EC">
              <w:t>43</w:t>
            </w:r>
          </w:p>
          <w:p w14:paraId="169065C5" w14:textId="7F46EA1C" w:rsidR="000F5EAA" w:rsidRPr="00E800EC" w:rsidRDefault="000F5EAA" w:rsidP="00CA05E9">
            <w:pPr>
              <w:jc w:val="both"/>
            </w:pPr>
            <w:r w:rsidRPr="00E800EC">
              <w:t>(0</w:t>
            </w:r>
            <w:r w:rsidR="00025204">
              <w:t>·</w:t>
            </w:r>
            <w:r w:rsidRPr="00E800EC">
              <w:t>31</w:t>
            </w:r>
            <w:r w:rsidR="00231428" w:rsidRPr="00E800EC">
              <w:t>-</w:t>
            </w:r>
            <w:r w:rsidRPr="00E800EC">
              <w:t>0</w:t>
            </w:r>
            <w:r w:rsidR="00025204">
              <w:t>·</w:t>
            </w:r>
            <w:r w:rsidRPr="00E800EC">
              <w:t>60)</w:t>
            </w:r>
          </w:p>
          <w:p w14:paraId="3C9CE5ED" w14:textId="77777777" w:rsidR="000F5EAA" w:rsidRPr="00E800EC" w:rsidRDefault="000F5EAA" w:rsidP="00CA05E9">
            <w:pPr>
              <w:jc w:val="both"/>
            </w:pPr>
          </w:p>
        </w:tc>
        <w:tc>
          <w:tcPr>
            <w:tcW w:w="0" w:type="auto"/>
          </w:tcPr>
          <w:p w14:paraId="11301344" w14:textId="5E9032E0" w:rsidR="000F5EAA" w:rsidRDefault="000F5EAA" w:rsidP="00CA05E9">
            <w:pPr>
              <w:jc w:val="both"/>
            </w:pPr>
            <w:r w:rsidRPr="00E800EC">
              <w:t>61</w:t>
            </w:r>
            <w:r w:rsidR="00025204">
              <w:t>·</w:t>
            </w:r>
            <w:r w:rsidRPr="00E800EC">
              <w:t>4</w:t>
            </w:r>
          </w:p>
          <w:p w14:paraId="6A2D77C8" w14:textId="61DB264E" w:rsidR="00F66878" w:rsidRPr="00E800EC" w:rsidRDefault="00F66878" w:rsidP="00CA05E9">
            <w:pPr>
              <w:jc w:val="both"/>
            </w:pPr>
            <w:r>
              <w:t>(47</w:t>
            </w:r>
            <w:r w:rsidR="00025204">
              <w:t>·</w:t>
            </w:r>
            <w:r>
              <w:t>9-</w:t>
            </w:r>
            <w:r w:rsidRPr="00F66878">
              <w:t>73</w:t>
            </w:r>
            <w:r w:rsidR="00025204">
              <w:t>·</w:t>
            </w:r>
            <w:r w:rsidRPr="00F66878">
              <w:t>4</w:t>
            </w:r>
            <w:r>
              <w:t>)</w:t>
            </w:r>
          </w:p>
        </w:tc>
        <w:tc>
          <w:tcPr>
            <w:tcW w:w="0" w:type="auto"/>
          </w:tcPr>
          <w:p w14:paraId="0466B9D7" w14:textId="2F596750" w:rsidR="000F5EAA" w:rsidRDefault="000F5EAA" w:rsidP="00CA05E9">
            <w:pPr>
              <w:jc w:val="both"/>
            </w:pPr>
            <w:r w:rsidRPr="00E800EC">
              <w:t>89</w:t>
            </w:r>
            <w:r w:rsidR="00025204">
              <w:t>·</w:t>
            </w:r>
            <w:r w:rsidRPr="00E800EC">
              <w:t>6</w:t>
            </w:r>
          </w:p>
          <w:p w14:paraId="6D5926D2" w14:textId="27368F1F" w:rsidR="00F66878" w:rsidRPr="00E800EC" w:rsidRDefault="00F66878" w:rsidP="00CA05E9">
            <w:pPr>
              <w:jc w:val="both"/>
            </w:pPr>
            <w:r>
              <w:t>(88</w:t>
            </w:r>
            <w:r w:rsidR="00025204">
              <w:t>·</w:t>
            </w:r>
            <w:r>
              <w:t>6-</w:t>
            </w:r>
            <w:r w:rsidRPr="00F66878">
              <w:t>90</w:t>
            </w:r>
            <w:r w:rsidR="00025204">
              <w:t>·</w:t>
            </w:r>
            <w:r w:rsidRPr="00F66878">
              <w:t>6</w:t>
            </w:r>
            <w:r>
              <w:t>)</w:t>
            </w:r>
          </w:p>
        </w:tc>
        <w:tc>
          <w:tcPr>
            <w:tcW w:w="0" w:type="auto"/>
          </w:tcPr>
          <w:p w14:paraId="7833BE8E" w14:textId="731D656F" w:rsidR="000F5EAA" w:rsidRDefault="000F5EAA" w:rsidP="00CA05E9">
            <w:pPr>
              <w:jc w:val="both"/>
            </w:pPr>
            <w:r w:rsidRPr="00E800EC">
              <w:t>8</w:t>
            </w:r>
            <w:r w:rsidR="00025204">
              <w:t>·</w:t>
            </w:r>
            <w:r w:rsidRPr="00E800EC">
              <w:t>5</w:t>
            </w:r>
          </w:p>
          <w:p w14:paraId="1033271A" w14:textId="4C1A6DD7" w:rsidR="00F66878" w:rsidRPr="00E800EC" w:rsidRDefault="00F66878" w:rsidP="00CA05E9">
            <w:pPr>
              <w:jc w:val="both"/>
            </w:pPr>
            <w:r>
              <w:t>(6</w:t>
            </w:r>
            <w:r w:rsidR="00025204">
              <w:t>·</w:t>
            </w:r>
            <w:r>
              <w:t>2-</w:t>
            </w:r>
            <w:r w:rsidRPr="00F66878">
              <w:t>11</w:t>
            </w:r>
            <w:r w:rsidR="00025204">
              <w:t>·</w:t>
            </w:r>
            <w:r w:rsidRPr="00F66878">
              <w:t>6</w:t>
            </w:r>
            <w:r>
              <w:t>)</w:t>
            </w:r>
          </w:p>
        </w:tc>
        <w:tc>
          <w:tcPr>
            <w:tcW w:w="0" w:type="auto"/>
          </w:tcPr>
          <w:p w14:paraId="62E6D1F0" w14:textId="2CF4B3B6" w:rsidR="000F5EAA" w:rsidRDefault="000F5EAA" w:rsidP="00CA05E9">
            <w:pPr>
              <w:jc w:val="both"/>
            </w:pPr>
            <w:r w:rsidRPr="00E800EC">
              <w:t>99</w:t>
            </w:r>
            <w:r w:rsidR="00025204">
              <w:t>·</w:t>
            </w:r>
            <w:r w:rsidRPr="00E800EC">
              <w:t>3</w:t>
            </w:r>
          </w:p>
          <w:p w14:paraId="156FB7A3" w14:textId="6EDFD416" w:rsidR="00F66878" w:rsidRPr="00E800EC" w:rsidRDefault="00F66878" w:rsidP="00CA05E9">
            <w:pPr>
              <w:jc w:val="both"/>
            </w:pPr>
            <w:r>
              <w:t>(99</w:t>
            </w:r>
            <w:r w:rsidR="00025204">
              <w:t>·</w:t>
            </w:r>
            <w:r>
              <w:t>0-</w:t>
            </w:r>
            <w:r w:rsidRPr="00F66878">
              <w:t>99</w:t>
            </w:r>
            <w:r w:rsidR="00025204">
              <w:t>·</w:t>
            </w:r>
            <w:r w:rsidRPr="00F66878">
              <w:t>6</w:t>
            </w:r>
            <w:r>
              <w:t>)</w:t>
            </w:r>
          </w:p>
        </w:tc>
      </w:tr>
    </w:tbl>
    <w:p w14:paraId="5232C71A" w14:textId="77777777" w:rsidR="000F5EAA" w:rsidRPr="00E800EC" w:rsidRDefault="000F5EAA" w:rsidP="00CA05E9">
      <w:pPr>
        <w:spacing w:after="0" w:line="240" w:lineRule="auto"/>
        <w:jc w:val="both"/>
      </w:pPr>
    </w:p>
    <w:p w14:paraId="275BB560" w14:textId="27E44297" w:rsidR="00C53D03" w:rsidRDefault="000F5EAA" w:rsidP="00CA05E9">
      <w:pPr>
        <w:spacing w:after="0" w:line="240" w:lineRule="auto"/>
        <w:jc w:val="both"/>
      </w:pPr>
      <w:r w:rsidRPr="00E800EC">
        <w:t>*</w:t>
      </w:r>
      <w:r w:rsidR="00F823F6">
        <w:t>SGA was defined using a non-customised birth weight standard (see methods)</w:t>
      </w:r>
      <w:r w:rsidR="0038056E" w:rsidRPr="00E800EC">
        <w:t>.</w:t>
      </w:r>
      <w:r w:rsidR="00BA189D" w:rsidRPr="00E800EC">
        <w:t xml:space="preserve"> Abbreviations: TP denotes true positive, FP denotes false positive, TN denotes true negative and FN denotes false negative, LR denotes likelihood ratio, CI denotes confidence interval, PPV denotes positive predictive value, NPV denotes negative predictive value, EFW denotes estimated fetal weight, </w:t>
      </w:r>
      <w:r w:rsidR="00F241CE" w:rsidRPr="00F241CE">
        <w:t>sFLT</w:t>
      </w:r>
      <w:r w:rsidR="00BA189D" w:rsidRPr="00E800EC">
        <w:t>1 denotes soluble fms-like tyrosine kinase 1, PlGF denotes placenta growth factor, ACGV denotes abdominal circumference growth velocity, and FGR denotes fetal growth restriction.</w:t>
      </w:r>
    </w:p>
    <w:p w14:paraId="4DCC9C2B" w14:textId="77777777" w:rsidR="0069057F" w:rsidRDefault="0069057F" w:rsidP="00CA05E9">
      <w:pPr>
        <w:spacing w:after="0" w:line="240" w:lineRule="auto"/>
        <w:jc w:val="both"/>
      </w:pPr>
    </w:p>
    <w:p w14:paraId="1CF93C4F" w14:textId="77777777" w:rsidR="007A04A9" w:rsidRDefault="007A04A9" w:rsidP="00CA05E9">
      <w:pPr>
        <w:spacing w:after="0" w:line="240" w:lineRule="auto"/>
        <w:jc w:val="both"/>
      </w:pPr>
    </w:p>
    <w:p w14:paraId="208B5820" w14:textId="77777777" w:rsidR="007A04A9" w:rsidRDefault="007A04A9" w:rsidP="00CA05E9">
      <w:pPr>
        <w:spacing w:after="0" w:line="240" w:lineRule="auto"/>
        <w:jc w:val="both"/>
      </w:pPr>
    </w:p>
    <w:p w14:paraId="1CC08AA9" w14:textId="77777777" w:rsidR="007A04A9" w:rsidRDefault="007A04A9" w:rsidP="00CA05E9">
      <w:pPr>
        <w:spacing w:after="0" w:line="240" w:lineRule="auto"/>
        <w:jc w:val="both"/>
      </w:pPr>
    </w:p>
    <w:p w14:paraId="2194305E" w14:textId="77777777" w:rsidR="007A04A9" w:rsidRDefault="007A04A9" w:rsidP="00CA05E9">
      <w:pPr>
        <w:spacing w:after="0" w:line="240" w:lineRule="auto"/>
        <w:jc w:val="both"/>
      </w:pPr>
    </w:p>
    <w:p w14:paraId="4D1037C0" w14:textId="77777777" w:rsidR="007A04A9" w:rsidRDefault="007A04A9" w:rsidP="00CA05E9">
      <w:pPr>
        <w:spacing w:after="0" w:line="240" w:lineRule="auto"/>
        <w:jc w:val="both"/>
      </w:pPr>
    </w:p>
    <w:p w14:paraId="0EA71337" w14:textId="4AA6810F" w:rsidR="007A04A9" w:rsidRPr="007A04A9" w:rsidRDefault="007A04A9" w:rsidP="007A04A9">
      <w:pPr>
        <w:spacing w:after="0" w:line="240" w:lineRule="auto"/>
        <w:jc w:val="both"/>
        <w:rPr>
          <w:rFonts w:cs="Times New Roman"/>
          <w:b/>
        </w:rPr>
      </w:pPr>
      <w:r w:rsidRPr="007A04A9">
        <w:rPr>
          <w:rFonts w:cs="Times New Roman"/>
          <w:b/>
        </w:rPr>
        <w:t xml:space="preserve">Table </w:t>
      </w:r>
      <w:r>
        <w:rPr>
          <w:rFonts w:cs="Times New Roman"/>
          <w:b/>
        </w:rPr>
        <w:t>4</w:t>
      </w:r>
      <w:r w:rsidRPr="007A04A9">
        <w:rPr>
          <w:rFonts w:cs="Times New Roman"/>
          <w:b/>
        </w:rPr>
        <w:t xml:space="preserve">. </w:t>
      </w:r>
      <w:r w:rsidR="00F1776D">
        <w:t>Diagnostic effectiveness</w:t>
      </w:r>
      <w:r w:rsidR="00F1776D" w:rsidRPr="00E800EC">
        <w:t xml:space="preserve"> </w:t>
      </w:r>
      <w:r w:rsidRPr="002461A2">
        <w:rPr>
          <w:rFonts w:cs="Times New Roman"/>
        </w:rPr>
        <w:t xml:space="preserve">of biochemical screening for preterm </w:t>
      </w:r>
      <w:r w:rsidR="00F823F6" w:rsidRPr="002461A2">
        <w:rPr>
          <w:rFonts w:cs="Times New Roman"/>
        </w:rPr>
        <w:t>delivery of an SGA infant</w:t>
      </w:r>
      <w:r w:rsidRPr="002461A2">
        <w:rPr>
          <w:rFonts w:cs="Times New Roman"/>
        </w:rPr>
        <w:t xml:space="preserve"> using absolute concentrations and gestational age and maternal weight adjusted multiples of the median of sFLT1 and PlGF at 28wkGA</w:t>
      </w:r>
    </w:p>
    <w:p w14:paraId="3A98E38C" w14:textId="77777777" w:rsidR="007A04A9" w:rsidRPr="007A04A9" w:rsidRDefault="007A04A9" w:rsidP="007A04A9">
      <w:pPr>
        <w:spacing w:after="0" w:line="240" w:lineRule="auto"/>
        <w:jc w:val="both"/>
        <w:rPr>
          <w:rFonts w:cs="Times New Roman"/>
          <w:b/>
        </w:rPr>
      </w:pPr>
    </w:p>
    <w:tbl>
      <w:tblPr>
        <w:tblStyle w:val="TableGrid"/>
        <w:tblW w:w="12987"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3606"/>
        <w:gridCol w:w="1134"/>
        <w:gridCol w:w="1275"/>
        <w:gridCol w:w="1418"/>
        <w:gridCol w:w="1559"/>
        <w:gridCol w:w="1224"/>
        <w:gridCol w:w="1146"/>
        <w:gridCol w:w="749"/>
        <w:gridCol w:w="654"/>
      </w:tblGrid>
      <w:tr w:rsidR="007A04A9" w:rsidRPr="007A04A9" w14:paraId="7C32CE79" w14:textId="77777777" w:rsidTr="000E4E31">
        <w:tc>
          <w:tcPr>
            <w:tcW w:w="0" w:type="auto"/>
            <w:tcBorders>
              <w:top w:val="single" w:sz="12" w:space="0" w:color="auto"/>
              <w:bottom w:val="nil"/>
            </w:tcBorders>
          </w:tcPr>
          <w:p w14:paraId="165E3F0A" w14:textId="77777777" w:rsidR="007A04A9" w:rsidRPr="007A04A9" w:rsidRDefault="007A04A9" w:rsidP="00234229">
            <w:pPr>
              <w:jc w:val="both"/>
              <w:rPr>
                <w:rFonts w:cs="Times New Roman"/>
              </w:rPr>
            </w:pPr>
          </w:p>
        </w:tc>
        <w:tc>
          <w:tcPr>
            <w:tcW w:w="3606" w:type="dxa"/>
            <w:tcBorders>
              <w:top w:val="single" w:sz="12" w:space="0" w:color="auto"/>
              <w:bottom w:val="nil"/>
            </w:tcBorders>
          </w:tcPr>
          <w:p w14:paraId="38A5198E" w14:textId="77777777" w:rsidR="007A04A9" w:rsidRPr="007A04A9" w:rsidRDefault="007A04A9" w:rsidP="00234229">
            <w:pPr>
              <w:jc w:val="both"/>
              <w:rPr>
                <w:rFonts w:cs="Times New Roman"/>
              </w:rPr>
            </w:pPr>
          </w:p>
        </w:tc>
        <w:tc>
          <w:tcPr>
            <w:tcW w:w="1134" w:type="dxa"/>
            <w:tcBorders>
              <w:top w:val="single" w:sz="12" w:space="0" w:color="auto"/>
              <w:bottom w:val="nil"/>
            </w:tcBorders>
          </w:tcPr>
          <w:p w14:paraId="0C509BD5" w14:textId="77777777" w:rsidR="007A04A9" w:rsidRPr="007A04A9" w:rsidRDefault="007A04A9" w:rsidP="00234229">
            <w:pPr>
              <w:jc w:val="both"/>
              <w:rPr>
                <w:rFonts w:cs="Times New Roman"/>
              </w:rPr>
            </w:pPr>
          </w:p>
        </w:tc>
        <w:tc>
          <w:tcPr>
            <w:tcW w:w="1275" w:type="dxa"/>
            <w:tcBorders>
              <w:top w:val="single" w:sz="12" w:space="0" w:color="auto"/>
              <w:bottom w:val="nil"/>
            </w:tcBorders>
          </w:tcPr>
          <w:p w14:paraId="0B76F37A" w14:textId="77777777" w:rsidR="007A04A9" w:rsidRPr="007A04A9" w:rsidRDefault="007A04A9" w:rsidP="00234229">
            <w:pPr>
              <w:jc w:val="both"/>
              <w:rPr>
                <w:rFonts w:cs="Times New Roman"/>
              </w:rPr>
            </w:pPr>
          </w:p>
        </w:tc>
        <w:tc>
          <w:tcPr>
            <w:tcW w:w="1418" w:type="dxa"/>
            <w:tcBorders>
              <w:top w:val="single" w:sz="12" w:space="0" w:color="auto"/>
              <w:bottom w:val="nil"/>
            </w:tcBorders>
          </w:tcPr>
          <w:p w14:paraId="6D675287" w14:textId="77777777" w:rsidR="007A04A9" w:rsidRPr="007A04A9" w:rsidRDefault="007A04A9" w:rsidP="00234229">
            <w:pPr>
              <w:jc w:val="both"/>
              <w:rPr>
                <w:rFonts w:cs="Times New Roman"/>
              </w:rPr>
            </w:pPr>
          </w:p>
        </w:tc>
        <w:tc>
          <w:tcPr>
            <w:tcW w:w="1559" w:type="dxa"/>
            <w:tcBorders>
              <w:top w:val="single" w:sz="12" w:space="0" w:color="auto"/>
              <w:bottom w:val="nil"/>
            </w:tcBorders>
          </w:tcPr>
          <w:p w14:paraId="2FD602A0" w14:textId="77777777" w:rsidR="007A04A9" w:rsidRPr="007A04A9" w:rsidRDefault="007A04A9" w:rsidP="00234229">
            <w:pPr>
              <w:jc w:val="both"/>
              <w:rPr>
                <w:rFonts w:cs="Times New Roman"/>
              </w:rPr>
            </w:pPr>
          </w:p>
        </w:tc>
        <w:tc>
          <w:tcPr>
            <w:tcW w:w="0" w:type="auto"/>
            <w:tcBorders>
              <w:top w:val="single" w:sz="12" w:space="0" w:color="auto"/>
              <w:bottom w:val="nil"/>
            </w:tcBorders>
          </w:tcPr>
          <w:p w14:paraId="402F7816" w14:textId="77777777" w:rsidR="007A04A9" w:rsidRPr="007A04A9" w:rsidRDefault="007A04A9" w:rsidP="00234229">
            <w:pPr>
              <w:jc w:val="both"/>
              <w:rPr>
                <w:rFonts w:cs="Times New Roman"/>
              </w:rPr>
            </w:pPr>
          </w:p>
        </w:tc>
        <w:tc>
          <w:tcPr>
            <w:tcW w:w="0" w:type="auto"/>
            <w:tcBorders>
              <w:top w:val="single" w:sz="12" w:space="0" w:color="auto"/>
              <w:bottom w:val="nil"/>
            </w:tcBorders>
          </w:tcPr>
          <w:p w14:paraId="781EB42A" w14:textId="77777777" w:rsidR="007A04A9" w:rsidRPr="007A04A9" w:rsidRDefault="007A04A9" w:rsidP="00234229">
            <w:pPr>
              <w:jc w:val="both"/>
              <w:rPr>
                <w:rFonts w:cs="Times New Roman"/>
              </w:rPr>
            </w:pPr>
          </w:p>
        </w:tc>
        <w:tc>
          <w:tcPr>
            <w:tcW w:w="749" w:type="dxa"/>
            <w:tcBorders>
              <w:top w:val="single" w:sz="12" w:space="0" w:color="auto"/>
              <w:bottom w:val="nil"/>
            </w:tcBorders>
          </w:tcPr>
          <w:p w14:paraId="4CF296BC" w14:textId="77777777" w:rsidR="007A04A9" w:rsidRPr="007A04A9" w:rsidRDefault="007A04A9" w:rsidP="00234229">
            <w:pPr>
              <w:jc w:val="both"/>
              <w:rPr>
                <w:rFonts w:cs="Times New Roman"/>
              </w:rPr>
            </w:pPr>
          </w:p>
        </w:tc>
        <w:tc>
          <w:tcPr>
            <w:tcW w:w="654" w:type="dxa"/>
            <w:tcBorders>
              <w:top w:val="single" w:sz="12" w:space="0" w:color="auto"/>
              <w:bottom w:val="nil"/>
            </w:tcBorders>
          </w:tcPr>
          <w:p w14:paraId="118D7E4B" w14:textId="77777777" w:rsidR="007A04A9" w:rsidRPr="007A04A9" w:rsidRDefault="007A04A9" w:rsidP="00234229">
            <w:pPr>
              <w:jc w:val="both"/>
              <w:rPr>
                <w:rFonts w:cs="Times New Roman"/>
              </w:rPr>
            </w:pPr>
          </w:p>
        </w:tc>
      </w:tr>
      <w:tr w:rsidR="007A04A9" w:rsidRPr="007A04A9" w14:paraId="330F4156" w14:textId="77777777" w:rsidTr="000E4E31">
        <w:tc>
          <w:tcPr>
            <w:tcW w:w="3828" w:type="dxa"/>
            <w:gridSpan w:val="2"/>
            <w:tcBorders>
              <w:top w:val="nil"/>
              <w:bottom w:val="single" w:sz="12" w:space="0" w:color="auto"/>
            </w:tcBorders>
          </w:tcPr>
          <w:p w14:paraId="4427DFE2" w14:textId="77777777" w:rsidR="007A04A9" w:rsidRPr="007A04A9" w:rsidRDefault="007A04A9" w:rsidP="00234229">
            <w:pPr>
              <w:jc w:val="both"/>
              <w:rPr>
                <w:rFonts w:cs="Times New Roman"/>
                <w:b/>
              </w:rPr>
            </w:pPr>
            <w:r w:rsidRPr="007A04A9">
              <w:rPr>
                <w:rFonts w:cs="Times New Roman"/>
                <w:b/>
              </w:rPr>
              <w:t>Finding</w:t>
            </w:r>
          </w:p>
        </w:tc>
        <w:tc>
          <w:tcPr>
            <w:tcW w:w="1134" w:type="dxa"/>
            <w:tcBorders>
              <w:top w:val="nil"/>
              <w:bottom w:val="single" w:sz="12" w:space="0" w:color="auto"/>
            </w:tcBorders>
          </w:tcPr>
          <w:p w14:paraId="3DE8855D" w14:textId="77777777" w:rsidR="007A04A9" w:rsidRPr="007A04A9" w:rsidRDefault="007A04A9" w:rsidP="00234229">
            <w:pPr>
              <w:jc w:val="both"/>
              <w:rPr>
                <w:rFonts w:cs="Times New Roman"/>
                <w:b/>
              </w:rPr>
            </w:pPr>
            <w:r w:rsidRPr="007A04A9">
              <w:rPr>
                <w:rFonts w:cs="Times New Roman"/>
                <w:b/>
              </w:rPr>
              <w:t>TP/FP</w:t>
            </w:r>
          </w:p>
        </w:tc>
        <w:tc>
          <w:tcPr>
            <w:tcW w:w="1275" w:type="dxa"/>
            <w:tcBorders>
              <w:top w:val="nil"/>
              <w:bottom w:val="single" w:sz="12" w:space="0" w:color="auto"/>
            </w:tcBorders>
          </w:tcPr>
          <w:p w14:paraId="1C510499" w14:textId="77777777" w:rsidR="007A04A9" w:rsidRPr="007A04A9" w:rsidRDefault="007A04A9" w:rsidP="00234229">
            <w:pPr>
              <w:jc w:val="both"/>
              <w:rPr>
                <w:rFonts w:cs="Times New Roman"/>
                <w:b/>
              </w:rPr>
            </w:pPr>
            <w:r w:rsidRPr="007A04A9">
              <w:rPr>
                <w:rFonts w:cs="Times New Roman"/>
                <w:b/>
              </w:rPr>
              <w:t>TN/FN</w:t>
            </w:r>
          </w:p>
        </w:tc>
        <w:tc>
          <w:tcPr>
            <w:tcW w:w="1418" w:type="dxa"/>
            <w:tcBorders>
              <w:top w:val="nil"/>
              <w:bottom w:val="single" w:sz="12" w:space="0" w:color="auto"/>
            </w:tcBorders>
          </w:tcPr>
          <w:p w14:paraId="6B2A23D1" w14:textId="77777777" w:rsidR="007A04A9" w:rsidRPr="007A04A9" w:rsidRDefault="007A04A9" w:rsidP="00234229">
            <w:pPr>
              <w:jc w:val="both"/>
              <w:rPr>
                <w:rFonts w:cs="Times New Roman"/>
                <w:b/>
              </w:rPr>
            </w:pPr>
            <w:r w:rsidRPr="007A04A9">
              <w:rPr>
                <w:rFonts w:cs="Times New Roman"/>
                <w:b/>
              </w:rPr>
              <w:t>Positive LR</w:t>
            </w:r>
          </w:p>
          <w:p w14:paraId="4AACF8A5" w14:textId="77777777" w:rsidR="007A04A9" w:rsidRPr="007A04A9" w:rsidRDefault="007A04A9" w:rsidP="00234229">
            <w:pPr>
              <w:jc w:val="both"/>
              <w:rPr>
                <w:rFonts w:cs="Times New Roman"/>
                <w:b/>
              </w:rPr>
            </w:pPr>
            <w:r w:rsidRPr="007A04A9">
              <w:rPr>
                <w:rFonts w:cs="Times New Roman"/>
                <w:b/>
              </w:rPr>
              <w:t>(95% CI)</w:t>
            </w:r>
          </w:p>
        </w:tc>
        <w:tc>
          <w:tcPr>
            <w:tcW w:w="1559" w:type="dxa"/>
            <w:tcBorders>
              <w:top w:val="nil"/>
              <w:bottom w:val="single" w:sz="12" w:space="0" w:color="auto"/>
            </w:tcBorders>
          </w:tcPr>
          <w:p w14:paraId="68CBA52F" w14:textId="77777777" w:rsidR="007A04A9" w:rsidRPr="007A04A9" w:rsidRDefault="007A04A9" w:rsidP="00234229">
            <w:pPr>
              <w:jc w:val="both"/>
              <w:rPr>
                <w:rFonts w:cs="Times New Roman"/>
                <w:b/>
              </w:rPr>
            </w:pPr>
            <w:r w:rsidRPr="007A04A9">
              <w:rPr>
                <w:rFonts w:cs="Times New Roman"/>
                <w:b/>
              </w:rPr>
              <w:t>Negative LR</w:t>
            </w:r>
          </w:p>
          <w:p w14:paraId="678CF4B5" w14:textId="77777777" w:rsidR="007A04A9" w:rsidRPr="007A04A9" w:rsidRDefault="007A04A9" w:rsidP="00234229">
            <w:pPr>
              <w:jc w:val="both"/>
              <w:rPr>
                <w:rFonts w:cs="Times New Roman"/>
                <w:b/>
              </w:rPr>
            </w:pPr>
            <w:r w:rsidRPr="007A04A9">
              <w:rPr>
                <w:rFonts w:cs="Times New Roman"/>
                <w:b/>
              </w:rPr>
              <w:t>(95% CI)</w:t>
            </w:r>
          </w:p>
        </w:tc>
        <w:tc>
          <w:tcPr>
            <w:tcW w:w="0" w:type="auto"/>
            <w:tcBorders>
              <w:top w:val="nil"/>
              <w:bottom w:val="single" w:sz="12" w:space="0" w:color="auto"/>
            </w:tcBorders>
          </w:tcPr>
          <w:p w14:paraId="2594AE87" w14:textId="77777777" w:rsidR="007A04A9" w:rsidRPr="007A04A9" w:rsidRDefault="007A04A9" w:rsidP="00234229">
            <w:pPr>
              <w:jc w:val="both"/>
              <w:rPr>
                <w:rFonts w:cs="Times New Roman"/>
                <w:b/>
              </w:rPr>
            </w:pPr>
            <w:r w:rsidRPr="007A04A9">
              <w:rPr>
                <w:rFonts w:cs="Times New Roman"/>
                <w:b/>
              </w:rPr>
              <w:t>Sensitivity</w:t>
            </w:r>
          </w:p>
        </w:tc>
        <w:tc>
          <w:tcPr>
            <w:tcW w:w="0" w:type="auto"/>
            <w:tcBorders>
              <w:top w:val="nil"/>
              <w:bottom w:val="single" w:sz="12" w:space="0" w:color="auto"/>
            </w:tcBorders>
          </w:tcPr>
          <w:p w14:paraId="53F844A9" w14:textId="77777777" w:rsidR="007A04A9" w:rsidRPr="007A04A9" w:rsidRDefault="007A04A9" w:rsidP="00234229">
            <w:pPr>
              <w:jc w:val="both"/>
              <w:rPr>
                <w:rFonts w:cs="Times New Roman"/>
                <w:b/>
              </w:rPr>
            </w:pPr>
            <w:r w:rsidRPr="007A04A9">
              <w:rPr>
                <w:rFonts w:cs="Times New Roman"/>
                <w:b/>
              </w:rPr>
              <w:t>Specificity</w:t>
            </w:r>
          </w:p>
        </w:tc>
        <w:tc>
          <w:tcPr>
            <w:tcW w:w="749" w:type="dxa"/>
            <w:tcBorders>
              <w:top w:val="nil"/>
              <w:bottom w:val="single" w:sz="12" w:space="0" w:color="auto"/>
            </w:tcBorders>
          </w:tcPr>
          <w:p w14:paraId="766EFC81" w14:textId="77777777" w:rsidR="007A04A9" w:rsidRPr="007A04A9" w:rsidRDefault="007A04A9" w:rsidP="00234229">
            <w:pPr>
              <w:jc w:val="both"/>
              <w:rPr>
                <w:rFonts w:cs="Times New Roman"/>
                <w:b/>
              </w:rPr>
            </w:pPr>
            <w:r w:rsidRPr="007A04A9">
              <w:rPr>
                <w:rFonts w:cs="Times New Roman"/>
                <w:b/>
              </w:rPr>
              <w:t>PPV</w:t>
            </w:r>
          </w:p>
        </w:tc>
        <w:tc>
          <w:tcPr>
            <w:tcW w:w="654" w:type="dxa"/>
            <w:tcBorders>
              <w:top w:val="nil"/>
              <w:bottom w:val="single" w:sz="12" w:space="0" w:color="auto"/>
            </w:tcBorders>
          </w:tcPr>
          <w:p w14:paraId="1AD9DD66" w14:textId="77777777" w:rsidR="007A04A9" w:rsidRPr="007A04A9" w:rsidRDefault="007A04A9" w:rsidP="00234229">
            <w:pPr>
              <w:jc w:val="both"/>
              <w:rPr>
                <w:rFonts w:cs="Times New Roman"/>
                <w:b/>
              </w:rPr>
            </w:pPr>
            <w:r w:rsidRPr="007A04A9">
              <w:rPr>
                <w:rFonts w:cs="Times New Roman"/>
                <w:b/>
              </w:rPr>
              <w:t>NPV</w:t>
            </w:r>
          </w:p>
        </w:tc>
      </w:tr>
      <w:tr w:rsidR="007A04A9" w:rsidRPr="007A04A9" w14:paraId="0E3D105D" w14:textId="77777777" w:rsidTr="000E4E31">
        <w:tc>
          <w:tcPr>
            <w:tcW w:w="0" w:type="auto"/>
            <w:tcBorders>
              <w:top w:val="single" w:sz="12" w:space="0" w:color="auto"/>
            </w:tcBorders>
          </w:tcPr>
          <w:p w14:paraId="6B4A4B51" w14:textId="77777777" w:rsidR="007A04A9" w:rsidRPr="007A04A9" w:rsidRDefault="007A04A9" w:rsidP="00234229">
            <w:pPr>
              <w:jc w:val="both"/>
              <w:rPr>
                <w:rFonts w:cs="Times New Roman"/>
              </w:rPr>
            </w:pPr>
          </w:p>
        </w:tc>
        <w:tc>
          <w:tcPr>
            <w:tcW w:w="3606" w:type="dxa"/>
            <w:tcBorders>
              <w:top w:val="single" w:sz="12" w:space="0" w:color="auto"/>
            </w:tcBorders>
          </w:tcPr>
          <w:p w14:paraId="1C3862C8" w14:textId="77777777" w:rsidR="007A04A9" w:rsidRPr="007A04A9" w:rsidRDefault="007A04A9" w:rsidP="00234229">
            <w:pPr>
              <w:jc w:val="both"/>
              <w:rPr>
                <w:rFonts w:cs="Times New Roman"/>
              </w:rPr>
            </w:pPr>
          </w:p>
        </w:tc>
        <w:tc>
          <w:tcPr>
            <w:tcW w:w="1134" w:type="dxa"/>
            <w:tcBorders>
              <w:top w:val="single" w:sz="12" w:space="0" w:color="auto"/>
            </w:tcBorders>
          </w:tcPr>
          <w:p w14:paraId="36998DF0" w14:textId="77777777" w:rsidR="007A04A9" w:rsidRPr="007A04A9" w:rsidRDefault="007A04A9" w:rsidP="00234229">
            <w:pPr>
              <w:jc w:val="both"/>
              <w:rPr>
                <w:rFonts w:cs="Times New Roman"/>
              </w:rPr>
            </w:pPr>
          </w:p>
        </w:tc>
        <w:tc>
          <w:tcPr>
            <w:tcW w:w="1275" w:type="dxa"/>
            <w:tcBorders>
              <w:top w:val="single" w:sz="12" w:space="0" w:color="auto"/>
            </w:tcBorders>
          </w:tcPr>
          <w:p w14:paraId="3BE6FB0B" w14:textId="77777777" w:rsidR="007A04A9" w:rsidRPr="007A04A9" w:rsidRDefault="007A04A9" w:rsidP="00234229">
            <w:pPr>
              <w:jc w:val="both"/>
              <w:rPr>
                <w:rFonts w:cs="Times New Roman"/>
              </w:rPr>
            </w:pPr>
          </w:p>
        </w:tc>
        <w:tc>
          <w:tcPr>
            <w:tcW w:w="1418" w:type="dxa"/>
            <w:tcBorders>
              <w:top w:val="single" w:sz="12" w:space="0" w:color="auto"/>
            </w:tcBorders>
          </w:tcPr>
          <w:p w14:paraId="27399A15" w14:textId="77777777" w:rsidR="007A04A9" w:rsidRPr="007A04A9" w:rsidRDefault="007A04A9" w:rsidP="00234229">
            <w:pPr>
              <w:jc w:val="both"/>
              <w:rPr>
                <w:rFonts w:cs="Times New Roman"/>
              </w:rPr>
            </w:pPr>
          </w:p>
        </w:tc>
        <w:tc>
          <w:tcPr>
            <w:tcW w:w="1559" w:type="dxa"/>
            <w:tcBorders>
              <w:top w:val="single" w:sz="12" w:space="0" w:color="auto"/>
            </w:tcBorders>
          </w:tcPr>
          <w:p w14:paraId="67D8DD3C" w14:textId="77777777" w:rsidR="007A04A9" w:rsidRPr="007A04A9" w:rsidRDefault="007A04A9" w:rsidP="00234229">
            <w:pPr>
              <w:jc w:val="both"/>
              <w:rPr>
                <w:rFonts w:cs="Times New Roman"/>
              </w:rPr>
            </w:pPr>
          </w:p>
        </w:tc>
        <w:tc>
          <w:tcPr>
            <w:tcW w:w="0" w:type="auto"/>
            <w:tcBorders>
              <w:top w:val="single" w:sz="12" w:space="0" w:color="auto"/>
            </w:tcBorders>
          </w:tcPr>
          <w:p w14:paraId="05AC3D30" w14:textId="77777777" w:rsidR="007A04A9" w:rsidRPr="007A04A9" w:rsidRDefault="007A04A9" w:rsidP="00234229">
            <w:pPr>
              <w:jc w:val="both"/>
              <w:rPr>
                <w:rFonts w:cs="Times New Roman"/>
              </w:rPr>
            </w:pPr>
          </w:p>
        </w:tc>
        <w:tc>
          <w:tcPr>
            <w:tcW w:w="0" w:type="auto"/>
            <w:tcBorders>
              <w:top w:val="single" w:sz="12" w:space="0" w:color="auto"/>
            </w:tcBorders>
          </w:tcPr>
          <w:p w14:paraId="3BB40D9D" w14:textId="77777777" w:rsidR="007A04A9" w:rsidRPr="007A04A9" w:rsidRDefault="007A04A9" w:rsidP="00234229">
            <w:pPr>
              <w:jc w:val="both"/>
              <w:rPr>
                <w:rFonts w:cs="Times New Roman"/>
              </w:rPr>
            </w:pPr>
          </w:p>
        </w:tc>
        <w:tc>
          <w:tcPr>
            <w:tcW w:w="749" w:type="dxa"/>
            <w:tcBorders>
              <w:top w:val="single" w:sz="12" w:space="0" w:color="auto"/>
            </w:tcBorders>
          </w:tcPr>
          <w:p w14:paraId="057B1C33" w14:textId="77777777" w:rsidR="007A04A9" w:rsidRPr="007A04A9" w:rsidRDefault="007A04A9" w:rsidP="00234229">
            <w:pPr>
              <w:jc w:val="both"/>
              <w:rPr>
                <w:rFonts w:cs="Times New Roman"/>
              </w:rPr>
            </w:pPr>
          </w:p>
        </w:tc>
        <w:tc>
          <w:tcPr>
            <w:tcW w:w="654" w:type="dxa"/>
            <w:tcBorders>
              <w:top w:val="single" w:sz="12" w:space="0" w:color="auto"/>
            </w:tcBorders>
          </w:tcPr>
          <w:p w14:paraId="5EF59409" w14:textId="77777777" w:rsidR="007A04A9" w:rsidRPr="007A04A9" w:rsidRDefault="007A04A9" w:rsidP="00234229">
            <w:pPr>
              <w:jc w:val="both"/>
              <w:rPr>
                <w:rFonts w:cs="Times New Roman"/>
              </w:rPr>
            </w:pPr>
          </w:p>
        </w:tc>
      </w:tr>
      <w:tr w:rsidR="007A04A9" w:rsidRPr="007A04A9" w14:paraId="338B8285" w14:textId="77777777" w:rsidTr="000E4E31">
        <w:tc>
          <w:tcPr>
            <w:tcW w:w="0" w:type="auto"/>
          </w:tcPr>
          <w:p w14:paraId="57A97343" w14:textId="77777777" w:rsidR="007A04A9" w:rsidRPr="007A04A9" w:rsidRDefault="007A04A9" w:rsidP="00234229">
            <w:pPr>
              <w:jc w:val="both"/>
              <w:rPr>
                <w:rFonts w:cs="Times New Roman"/>
              </w:rPr>
            </w:pPr>
          </w:p>
        </w:tc>
        <w:tc>
          <w:tcPr>
            <w:tcW w:w="3606" w:type="dxa"/>
          </w:tcPr>
          <w:p w14:paraId="1AB7A304" w14:textId="77777777" w:rsidR="007A04A9" w:rsidRPr="007A04A9" w:rsidRDefault="007A04A9" w:rsidP="00234229">
            <w:pPr>
              <w:jc w:val="both"/>
              <w:rPr>
                <w:rFonts w:cs="Times New Roman"/>
              </w:rPr>
            </w:pPr>
            <w:r w:rsidRPr="007A04A9">
              <w:rPr>
                <w:rFonts w:cs="Times New Roman"/>
              </w:rPr>
              <w:t>Highest decile sFLT1:PlGF ratio</w:t>
            </w:r>
          </w:p>
          <w:p w14:paraId="11F5837C" w14:textId="77777777" w:rsidR="007A04A9" w:rsidRPr="007A04A9" w:rsidRDefault="007A04A9" w:rsidP="00234229">
            <w:pPr>
              <w:jc w:val="both"/>
              <w:rPr>
                <w:rFonts w:cs="Times New Roman"/>
              </w:rPr>
            </w:pPr>
            <w:r w:rsidRPr="007A04A9">
              <w:rPr>
                <w:rFonts w:cs="Times New Roman"/>
              </w:rPr>
              <w:t xml:space="preserve"> </w:t>
            </w:r>
          </w:p>
        </w:tc>
        <w:tc>
          <w:tcPr>
            <w:tcW w:w="1134" w:type="dxa"/>
          </w:tcPr>
          <w:p w14:paraId="30EB5D66" w14:textId="77777777" w:rsidR="007A04A9" w:rsidRPr="007A04A9" w:rsidRDefault="007A04A9" w:rsidP="00234229">
            <w:pPr>
              <w:jc w:val="both"/>
              <w:rPr>
                <w:rFonts w:cs="Times New Roman"/>
              </w:rPr>
            </w:pPr>
            <w:r w:rsidRPr="007A04A9">
              <w:rPr>
                <w:rFonts w:cs="Times New Roman"/>
              </w:rPr>
              <w:t>19/377</w:t>
            </w:r>
          </w:p>
        </w:tc>
        <w:tc>
          <w:tcPr>
            <w:tcW w:w="1275" w:type="dxa"/>
          </w:tcPr>
          <w:p w14:paraId="506ADE08" w14:textId="77777777" w:rsidR="007A04A9" w:rsidRPr="007A04A9" w:rsidRDefault="007A04A9" w:rsidP="00234229">
            <w:pPr>
              <w:jc w:val="both"/>
              <w:rPr>
                <w:rFonts w:cs="Times New Roman"/>
              </w:rPr>
            </w:pPr>
            <w:r w:rsidRPr="007A04A9">
              <w:rPr>
                <w:rFonts w:cs="Times New Roman"/>
              </w:rPr>
              <w:t>3578/7</w:t>
            </w:r>
          </w:p>
        </w:tc>
        <w:tc>
          <w:tcPr>
            <w:tcW w:w="1418" w:type="dxa"/>
          </w:tcPr>
          <w:p w14:paraId="2ED4B9CA" w14:textId="1BD84A0E" w:rsidR="007A04A9" w:rsidRPr="007A04A9" w:rsidRDefault="007A04A9" w:rsidP="00234229">
            <w:pPr>
              <w:jc w:val="both"/>
              <w:rPr>
                <w:rFonts w:cs="Times New Roman"/>
              </w:rPr>
            </w:pPr>
            <w:r w:rsidRPr="007A04A9">
              <w:rPr>
                <w:rFonts w:cs="Times New Roman"/>
              </w:rPr>
              <w:t>7</w:t>
            </w:r>
            <w:r w:rsidR="00025204">
              <w:rPr>
                <w:rFonts w:cs="Times New Roman"/>
              </w:rPr>
              <w:t>·</w:t>
            </w:r>
            <w:r w:rsidRPr="007A04A9">
              <w:rPr>
                <w:rFonts w:cs="Times New Roman"/>
              </w:rPr>
              <w:t>7</w:t>
            </w:r>
          </w:p>
          <w:p w14:paraId="31E84EE7" w14:textId="62A362F7" w:rsidR="007A04A9" w:rsidRPr="007A04A9" w:rsidRDefault="007A04A9" w:rsidP="00234229">
            <w:pPr>
              <w:jc w:val="both"/>
              <w:rPr>
                <w:rFonts w:cs="Times New Roman"/>
              </w:rPr>
            </w:pPr>
            <w:r w:rsidRPr="007A04A9">
              <w:rPr>
                <w:rFonts w:cs="Times New Roman"/>
              </w:rPr>
              <w:t>(6</w:t>
            </w:r>
            <w:r w:rsidR="00025204">
              <w:rPr>
                <w:rFonts w:cs="Times New Roman"/>
              </w:rPr>
              <w:t>·</w:t>
            </w:r>
            <w:r w:rsidRPr="007A04A9">
              <w:rPr>
                <w:rFonts w:cs="Times New Roman"/>
              </w:rPr>
              <w:t>0-9</w:t>
            </w:r>
            <w:r w:rsidR="00025204">
              <w:rPr>
                <w:rFonts w:cs="Times New Roman"/>
              </w:rPr>
              <w:t>·</w:t>
            </w:r>
            <w:r w:rsidRPr="007A04A9">
              <w:rPr>
                <w:rFonts w:cs="Times New Roman"/>
              </w:rPr>
              <w:t>9)</w:t>
            </w:r>
          </w:p>
          <w:p w14:paraId="3827C990" w14:textId="77777777" w:rsidR="007A04A9" w:rsidRPr="007A04A9" w:rsidRDefault="007A04A9" w:rsidP="00234229">
            <w:pPr>
              <w:jc w:val="both"/>
              <w:rPr>
                <w:rFonts w:cs="Times New Roman"/>
              </w:rPr>
            </w:pPr>
          </w:p>
        </w:tc>
        <w:tc>
          <w:tcPr>
            <w:tcW w:w="1559" w:type="dxa"/>
          </w:tcPr>
          <w:p w14:paraId="696C6463" w14:textId="311895D7" w:rsidR="007A04A9" w:rsidRPr="007A04A9" w:rsidRDefault="007A04A9" w:rsidP="00234229">
            <w:pPr>
              <w:jc w:val="both"/>
              <w:rPr>
                <w:rFonts w:cs="Times New Roman"/>
              </w:rPr>
            </w:pPr>
            <w:r w:rsidRPr="007A04A9">
              <w:rPr>
                <w:rFonts w:cs="Times New Roman"/>
              </w:rPr>
              <w:t>0</w:t>
            </w:r>
            <w:r w:rsidR="00025204">
              <w:rPr>
                <w:rFonts w:cs="Times New Roman"/>
              </w:rPr>
              <w:t>·</w:t>
            </w:r>
            <w:r w:rsidRPr="007A04A9">
              <w:rPr>
                <w:rFonts w:cs="Times New Roman"/>
              </w:rPr>
              <w:t>30</w:t>
            </w:r>
          </w:p>
          <w:p w14:paraId="7E542A50" w14:textId="095E5457" w:rsidR="007A04A9" w:rsidRPr="007A04A9" w:rsidRDefault="007A04A9" w:rsidP="00234229">
            <w:pPr>
              <w:jc w:val="both"/>
              <w:rPr>
                <w:rFonts w:cs="Times New Roman"/>
              </w:rPr>
            </w:pPr>
            <w:r w:rsidRPr="007A04A9">
              <w:rPr>
                <w:rFonts w:cs="Times New Roman"/>
              </w:rPr>
              <w:t>(0</w:t>
            </w:r>
            <w:r w:rsidR="00025204">
              <w:rPr>
                <w:rFonts w:cs="Times New Roman"/>
              </w:rPr>
              <w:t>·</w:t>
            </w:r>
            <w:r w:rsidRPr="007A04A9">
              <w:rPr>
                <w:rFonts w:cs="Times New Roman"/>
              </w:rPr>
              <w:t>16-0</w:t>
            </w:r>
            <w:r w:rsidR="00025204">
              <w:rPr>
                <w:rFonts w:cs="Times New Roman"/>
              </w:rPr>
              <w:t>·</w:t>
            </w:r>
            <w:r w:rsidRPr="007A04A9">
              <w:rPr>
                <w:rFonts w:cs="Times New Roman"/>
              </w:rPr>
              <w:t>56)</w:t>
            </w:r>
          </w:p>
        </w:tc>
        <w:tc>
          <w:tcPr>
            <w:tcW w:w="0" w:type="auto"/>
          </w:tcPr>
          <w:p w14:paraId="7DE84508" w14:textId="02D63360" w:rsidR="007A04A9" w:rsidRPr="007A04A9" w:rsidRDefault="007A04A9" w:rsidP="00234229">
            <w:pPr>
              <w:jc w:val="both"/>
              <w:rPr>
                <w:rFonts w:cs="Times New Roman"/>
              </w:rPr>
            </w:pPr>
            <w:r w:rsidRPr="007A04A9">
              <w:rPr>
                <w:rFonts w:cs="Times New Roman"/>
              </w:rPr>
              <w:t>73</w:t>
            </w:r>
            <w:r w:rsidR="00025204">
              <w:rPr>
                <w:rFonts w:cs="Times New Roman"/>
              </w:rPr>
              <w:t>·</w:t>
            </w:r>
            <w:r w:rsidRPr="007A04A9">
              <w:rPr>
                <w:rFonts w:cs="Times New Roman"/>
              </w:rPr>
              <w:t>1</w:t>
            </w:r>
          </w:p>
        </w:tc>
        <w:tc>
          <w:tcPr>
            <w:tcW w:w="0" w:type="auto"/>
          </w:tcPr>
          <w:p w14:paraId="52AD3B6B" w14:textId="6E7D8BF7" w:rsidR="007A04A9" w:rsidRPr="007A04A9" w:rsidRDefault="007A04A9" w:rsidP="00234229">
            <w:pPr>
              <w:jc w:val="both"/>
              <w:rPr>
                <w:rFonts w:cs="Times New Roman"/>
              </w:rPr>
            </w:pPr>
            <w:r w:rsidRPr="007A04A9">
              <w:rPr>
                <w:rFonts w:cs="Times New Roman"/>
              </w:rPr>
              <w:t>90</w:t>
            </w:r>
            <w:r w:rsidR="00025204">
              <w:rPr>
                <w:rFonts w:cs="Times New Roman"/>
              </w:rPr>
              <w:t>·</w:t>
            </w:r>
            <w:r w:rsidRPr="007A04A9">
              <w:rPr>
                <w:rFonts w:cs="Times New Roman"/>
              </w:rPr>
              <w:t>5</w:t>
            </w:r>
          </w:p>
        </w:tc>
        <w:tc>
          <w:tcPr>
            <w:tcW w:w="749" w:type="dxa"/>
          </w:tcPr>
          <w:p w14:paraId="5ACD46EB" w14:textId="616F755F" w:rsidR="007A04A9" w:rsidRPr="007A04A9" w:rsidRDefault="007A04A9" w:rsidP="00234229">
            <w:pPr>
              <w:jc w:val="both"/>
              <w:rPr>
                <w:rFonts w:cs="Times New Roman"/>
              </w:rPr>
            </w:pPr>
            <w:r w:rsidRPr="007A04A9">
              <w:rPr>
                <w:rFonts w:cs="Times New Roman"/>
              </w:rPr>
              <w:t>4</w:t>
            </w:r>
            <w:r w:rsidR="00025204">
              <w:rPr>
                <w:rFonts w:cs="Times New Roman"/>
              </w:rPr>
              <w:t>·</w:t>
            </w:r>
            <w:r w:rsidRPr="007A04A9">
              <w:rPr>
                <w:rFonts w:cs="Times New Roman"/>
              </w:rPr>
              <w:t>8</w:t>
            </w:r>
          </w:p>
        </w:tc>
        <w:tc>
          <w:tcPr>
            <w:tcW w:w="654" w:type="dxa"/>
          </w:tcPr>
          <w:p w14:paraId="1026976A" w14:textId="0BF6AAFC" w:rsidR="007A04A9" w:rsidRPr="007A04A9" w:rsidRDefault="007A04A9" w:rsidP="00234229">
            <w:pPr>
              <w:jc w:val="both"/>
              <w:rPr>
                <w:rFonts w:cs="Times New Roman"/>
              </w:rPr>
            </w:pPr>
            <w:r w:rsidRPr="007A04A9">
              <w:rPr>
                <w:rFonts w:cs="Times New Roman"/>
              </w:rPr>
              <w:t>99</w:t>
            </w:r>
            <w:r w:rsidR="00025204">
              <w:rPr>
                <w:rFonts w:cs="Times New Roman"/>
              </w:rPr>
              <w:t>·</w:t>
            </w:r>
            <w:r w:rsidRPr="007A04A9">
              <w:rPr>
                <w:rFonts w:cs="Times New Roman"/>
              </w:rPr>
              <w:t>8</w:t>
            </w:r>
          </w:p>
        </w:tc>
      </w:tr>
      <w:tr w:rsidR="007A04A9" w:rsidRPr="007A04A9" w14:paraId="6DF60C03" w14:textId="77777777" w:rsidTr="000E4E31">
        <w:tc>
          <w:tcPr>
            <w:tcW w:w="0" w:type="auto"/>
          </w:tcPr>
          <w:p w14:paraId="0A1AE6F6" w14:textId="77777777" w:rsidR="007A04A9" w:rsidRPr="007A04A9" w:rsidRDefault="007A04A9" w:rsidP="00234229">
            <w:pPr>
              <w:jc w:val="both"/>
              <w:rPr>
                <w:rFonts w:cs="Times New Roman"/>
              </w:rPr>
            </w:pPr>
          </w:p>
        </w:tc>
        <w:tc>
          <w:tcPr>
            <w:tcW w:w="3606" w:type="dxa"/>
          </w:tcPr>
          <w:p w14:paraId="451B1926" w14:textId="77777777" w:rsidR="007A04A9" w:rsidRPr="007A04A9" w:rsidRDefault="007A04A9" w:rsidP="00234229">
            <w:pPr>
              <w:jc w:val="both"/>
              <w:rPr>
                <w:rFonts w:cs="Times New Roman"/>
              </w:rPr>
            </w:pPr>
            <w:r w:rsidRPr="007A04A9">
              <w:rPr>
                <w:rFonts w:cs="Times New Roman"/>
              </w:rPr>
              <w:t>Highest decile sFLT1</w:t>
            </w:r>
          </w:p>
          <w:p w14:paraId="3BA09FF8" w14:textId="77777777" w:rsidR="007A04A9" w:rsidRPr="007A04A9" w:rsidRDefault="007A04A9" w:rsidP="00234229">
            <w:pPr>
              <w:jc w:val="both"/>
              <w:rPr>
                <w:rFonts w:cs="Times New Roman"/>
              </w:rPr>
            </w:pPr>
            <w:r w:rsidRPr="007A04A9">
              <w:rPr>
                <w:rFonts w:cs="Times New Roman"/>
              </w:rPr>
              <w:t xml:space="preserve"> </w:t>
            </w:r>
          </w:p>
        </w:tc>
        <w:tc>
          <w:tcPr>
            <w:tcW w:w="1134" w:type="dxa"/>
          </w:tcPr>
          <w:p w14:paraId="712DC668" w14:textId="77777777" w:rsidR="007A04A9" w:rsidRPr="007A04A9" w:rsidRDefault="007A04A9" w:rsidP="00234229">
            <w:pPr>
              <w:jc w:val="both"/>
              <w:rPr>
                <w:rFonts w:cs="Times New Roman"/>
              </w:rPr>
            </w:pPr>
            <w:r w:rsidRPr="007A04A9">
              <w:rPr>
                <w:rFonts w:cs="Times New Roman"/>
              </w:rPr>
              <w:t>12/385</w:t>
            </w:r>
          </w:p>
        </w:tc>
        <w:tc>
          <w:tcPr>
            <w:tcW w:w="1275" w:type="dxa"/>
          </w:tcPr>
          <w:p w14:paraId="04217500" w14:textId="77777777" w:rsidR="007A04A9" w:rsidRPr="007A04A9" w:rsidRDefault="007A04A9" w:rsidP="00234229">
            <w:pPr>
              <w:jc w:val="both"/>
              <w:rPr>
                <w:rFonts w:cs="Times New Roman"/>
              </w:rPr>
            </w:pPr>
            <w:r w:rsidRPr="007A04A9">
              <w:rPr>
                <w:rFonts w:cs="Times New Roman"/>
              </w:rPr>
              <w:t>3570/14</w:t>
            </w:r>
          </w:p>
        </w:tc>
        <w:tc>
          <w:tcPr>
            <w:tcW w:w="1418" w:type="dxa"/>
          </w:tcPr>
          <w:p w14:paraId="12924629" w14:textId="110A477D" w:rsidR="007A04A9" w:rsidRPr="007A04A9" w:rsidRDefault="007A04A9" w:rsidP="00234229">
            <w:pPr>
              <w:jc w:val="both"/>
              <w:rPr>
                <w:rFonts w:cs="Times New Roman"/>
              </w:rPr>
            </w:pPr>
            <w:r w:rsidRPr="007A04A9">
              <w:rPr>
                <w:rFonts w:cs="Times New Roman"/>
              </w:rPr>
              <w:t>4</w:t>
            </w:r>
            <w:r w:rsidR="00025204">
              <w:rPr>
                <w:rFonts w:cs="Times New Roman"/>
              </w:rPr>
              <w:t>·</w:t>
            </w:r>
            <w:r w:rsidRPr="007A04A9">
              <w:rPr>
                <w:rFonts w:cs="Times New Roman"/>
              </w:rPr>
              <w:t>7</w:t>
            </w:r>
          </w:p>
          <w:p w14:paraId="109A5F79" w14:textId="0F84957C" w:rsidR="007A04A9" w:rsidRPr="007A04A9" w:rsidRDefault="007A04A9" w:rsidP="00234229">
            <w:pPr>
              <w:jc w:val="both"/>
              <w:rPr>
                <w:rFonts w:cs="Times New Roman"/>
              </w:rPr>
            </w:pPr>
            <w:r w:rsidRPr="007A04A9">
              <w:rPr>
                <w:rFonts w:cs="Times New Roman"/>
              </w:rPr>
              <w:t>(3</w:t>
            </w:r>
            <w:r w:rsidR="00025204">
              <w:rPr>
                <w:rFonts w:cs="Times New Roman"/>
              </w:rPr>
              <w:t>·</w:t>
            </w:r>
            <w:r w:rsidRPr="007A04A9">
              <w:rPr>
                <w:rFonts w:cs="Times New Roman"/>
              </w:rPr>
              <w:t>1-7</w:t>
            </w:r>
            <w:r w:rsidR="00025204">
              <w:rPr>
                <w:rFonts w:cs="Times New Roman"/>
              </w:rPr>
              <w:t>·</w:t>
            </w:r>
            <w:r w:rsidRPr="007A04A9">
              <w:rPr>
                <w:rFonts w:cs="Times New Roman"/>
              </w:rPr>
              <w:t>3)</w:t>
            </w:r>
          </w:p>
          <w:p w14:paraId="0D4D70DD" w14:textId="77777777" w:rsidR="007A04A9" w:rsidRPr="007A04A9" w:rsidRDefault="007A04A9" w:rsidP="00234229">
            <w:pPr>
              <w:jc w:val="both"/>
              <w:rPr>
                <w:rFonts w:cs="Times New Roman"/>
              </w:rPr>
            </w:pPr>
          </w:p>
        </w:tc>
        <w:tc>
          <w:tcPr>
            <w:tcW w:w="1559" w:type="dxa"/>
          </w:tcPr>
          <w:p w14:paraId="6EEF81D5" w14:textId="6C677FD9" w:rsidR="007A04A9" w:rsidRPr="007A04A9" w:rsidRDefault="007A04A9" w:rsidP="00234229">
            <w:pPr>
              <w:jc w:val="both"/>
              <w:rPr>
                <w:rFonts w:cs="Times New Roman"/>
              </w:rPr>
            </w:pPr>
            <w:r w:rsidRPr="007A04A9">
              <w:rPr>
                <w:rFonts w:cs="Times New Roman"/>
              </w:rPr>
              <w:t>0</w:t>
            </w:r>
            <w:r w:rsidR="00025204">
              <w:rPr>
                <w:rFonts w:cs="Times New Roman"/>
              </w:rPr>
              <w:t>·</w:t>
            </w:r>
            <w:r w:rsidRPr="007A04A9">
              <w:rPr>
                <w:rFonts w:cs="Times New Roman"/>
              </w:rPr>
              <w:t>60</w:t>
            </w:r>
          </w:p>
          <w:p w14:paraId="7554C761" w14:textId="02DF9882" w:rsidR="007A04A9" w:rsidRPr="007A04A9" w:rsidRDefault="007A04A9" w:rsidP="00234229">
            <w:pPr>
              <w:jc w:val="both"/>
              <w:rPr>
                <w:rFonts w:cs="Times New Roman"/>
              </w:rPr>
            </w:pPr>
            <w:r w:rsidRPr="007A04A9">
              <w:rPr>
                <w:rFonts w:cs="Times New Roman"/>
              </w:rPr>
              <w:t>(0</w:t>
            </w:r>
            <w:r w:rsidR="00025204">
              <w:rPr>
                <w:rFonts w:cs="Times New Roman"/>
              </w:rPr>
              <w:t>·</w:t>
            </w:r>
            <w:r w:rsidRPr="007A04A9">
              <w:rPr>
                <w:rFonts w:cs="Times New Roman"/>
              </w:rPr>
              <w:t>42-0</w:t>
            </w:r>
            <w:r w:rsidR="00025204">
              <w:rPr>
                <w:rFonts w:cs="Times New Roman"/>
              </w:rPr>
              <w:t>·</w:t>
            </w:r>
            <w:r w:rsidRPr="007A04A9">
              <w:rPr>
                <w:rFonts w:cs="Times New Roman"/>
              </w:rPr>
              <w:t>85)</w:t>
            </w:r>
          </w:p>
        </w:tc>
        <w:tc>
          <w:tcPr>
            <w:tcW w:w="0" w:type="auto"/>
          </w:tcPr>
          <w:p w14:paraId="5071CFF2" w14:textId="56EA57A4" w:rsidR="007A04A9" w:rsidRPr="007A04A9" w:rsidRDefault="007A04A9" w:rsidP="00234229">
            <w:pPr>
              <w:jc w:val="both"/>
              <w:rPr>
                <w:rFonts w:cs="Times New Roman"/>
              </w:rPr>
            </w:pPr>
            <w:r w:rsidRPr="007A04A9">
              <w:rPr>
                <w:rFonts w:cs="Times New Roman"/>
              </w:rPr>
              <w:t>46</w:t>
            </w:r>
            <w:r w:rsidR="00025204">
              <w:rPr>
                <w:rFonts w:cs="Times New Roman"/>
              </w:rPr>
              <w:t>·</w:t>
            </w:r>
            <w:r w:rsidRPr="007A04A9">
              <w:rPr>
                <w:rFonts w:cs="Times New Roman"/>
              </w:rPr>
              <w:t>2</w:t>
            </w:r>
          </w:p>
        </w:tc>
        <w:tc>
          <w:tcPr>
            <w:tcW w:w="0" w:type="auto"/>
          </w:tcPr>
          <w:p w14:paraId="39434C8F" w14:textId="7731130E" w:rsidR="007A04A9" w:rsidRPr="007A04A9" w:rsidRDefault="007A04A9" w:rsidP="00234229">
            <w:pPr>
              <w:jc w:val="both"/>
              <w:rPr>
                <w:rFonts w:cs="Times New Roman"/>
              </w:rPr>
            </w:pPr>
            <w:r w:rsidRPr="007A04A9">
              <w:rPr>
                <w:rFonts w:cs="Times New Roman"/>
              </w:rPr>
              <w:t>90</w:t>
            </w:r>
            <w:r w:rsidR="00025204">
              <w:rPr>
                <w:rFonts w:cs="Times New Roman"/>
              </w:rPr>
              <w:t>·</w:t>
            </w:r>
            <w:r w:rsidRPr="007A04A9">
              <w:rPr>
                <w:rFonts w:cs="Times New Roman"/>
              </w:rPr>
              <w:t>3</w:t>
            </w:r>
          </w:p>
        </w:tc>
        <w:tc>
          <w:tcPr>
            <w:tcW w:w="749" w:type="dxa"/>
          </w:tcPr>
          <w:p w14:paraId="65DCD506" w14:textId="30B5072F" w:rsidR="007A04A9" w:rsidRPr="007A04A9" w:rsidRDefault="007A04A9" w:rsidP="00234229">
            <w:pPr>
              <w:jc w:val="both"/>
              <w:rPr>
                <w:rFonts w:cs="Times New Roman"/>
              </w:rPr>
            </w:pPr>
            <w:r w:rsidRPr="007A04A9">
              <w:rPr>
                <w:rFonts w:cs="Times New Roman"/>
              </w:rPr>
              <w:t>3</w:t>
            </w:r>
            <w:r w:rsidR="00025204">
              <w:rPr>
                <w:rFonts w:cs="Times New Roman"/>
              </w:rPr>
              <w:t>·</w:t>
            </w:r>
            <w:r w:rsidRPr="007A04A9">
              <w:rPr>
                <w:rFonts w:cs="Times New Roman"/>
              </w:rPr>
              <w:t>0</w:t>
            </w:r>
          </w:p>
        </w:tc>
        <w:tc>
          <w:tcPr>
            <w:tcW w:w="654" w:type="dxa"/>
          </w:tcPr>
          <w:p w14:paraId="63E54788" w14:textId="2BE15CBC" w:rsidR="007A04A9" w:rsidRPr="007A04A9" w:rsidRDefault="007A04A9" w:rsidP="00234229">
            <w:pPr>
              <w:jc w:val="both"/>
              <w:rPr>
                <w:rFonts w:cs="Times New Roman"/>
              </w:rPr>
            </w:pPr>
            <w:r w:rsidRPr="007A04A9">
              <w:rPr>
                <w:rFonts w:cs="Times New Roman"/>
              </w:rPr>
              <w:t>99</w:t>
            </w:r>
            <w:r w:rsidR="00025204">
              <w:rPr>
                <w:rFonts w:cs="Times New Roman"/>
              </w:rPr>
              <w:t>·</w:t>
            </w:r>
            <w:r w:rsidRPr="007A04A9">
              <w:rPr>
                <w:rFonts w:cs="Times New Roman"/>
              </w:rPr>
              <w:t>6</w:t>
            </w:r>
          </w:p>
        </w:tc>
      </w:tr>
      <w:tr w:rsidR="007A04A9" w:rsidRPr="007A04A9" w14:paraId="3375EFFA" w14:textId="77777777" w:rsidTr="000E4E31">
        <w:tc>
          <w:tcPr>
            <w:tcW w:w="0" w:type="auto"/>
          </w:tcPr>
          <w:p w14:paraId="1337C69B" w14:textId="77777777" w:rsidR="007A04A9" w:rsidRPr="007A04A9" w:rsidRDefault="007A04A9" w:rsidP="00234229">
            <w:pPr>
              <w:jc w:val="both"/>
              <w:rPr>
                <w:rFonts w:cs="Times New Roman"/>
              </w:rPr>
            </w:pPr>
          </w:p>
        </w:tc>
        <w:tc>
          <w:tcPr>
            <w:tcW w:w="3606" w:type="dxa"/>
          </w:tcPr>
          <w:p w14:paraId="5DCAD0FE" w14:textId="77777777" w:rsidR="007A04A9" w:rsidRPr="007A04A9" w:rsidRDefault="007A04A9" w:rsidP="00234229">
            <w:pPr>
              <w:jc w:val="both"/>
              <w:rPr>
                <w:rFonts w:cs="Times New Roman"/>
              </w:rPr>
            </w:pPr>
            <w:r w:rsidRPr="007A04A9">
              <w:rPr>
                <w:rFonts w:cs="Times New Roman"/>
              </w:rPr>
              <w:t>Lowest decile PlGF</w:t>
            </w:r>
          </w:p>
          <w:p w14:paraId="48C09250" w14:textId="77777777" w:rsidR="007A04A9" w:rsidRPr="007A04A9" w:rsidRDefault="007A04A9" w:rsidP="00234229">
            <w:pPr>
              <w:jc w:val="both"/>
              <w:rPr>
                <w:rFonts w:cs="Times New Roman"/>
              </w:rPr>
            </w:pPr>
          </w:p>
        </w:tc>
        <w:tc>
          <w:tcPr>
            <w:tcW w:w="1134" w:type="dxa"/>
          </w:tcPr>
          <w:p w14:paraId="5E967153" w14:textId="77777777" w:rsidR="007A04A9" w:rsidRPr="007A04A9" w:rsidRDefault="007A04A9" w:rsidP="00234229">
            <w:pPr>
              <w:jc w:val="both"/>
              <w:rPr>
                <w:rFonts w:cs="Times New Roman"/>
              </w:rPr>
            </w:pPr>
            <w:r w:rsidRPr="007A04A9">
              <w:rPr>
                <w:rFonts w:cs="Times New Roman"/>
              </w:rPr>
              <w:t>21/376</w:t>
            </w:r>
          </w:p>
        </w:tc>
        <w:tc>
          <w:tcPr>
            <w:tcW w:w="1275" w:type="dxa"/>
          </w:tcPr>
          <w:p w14:paraId="4C8677A9" w14:textId="77777777" w:rsidR="007A04A9" w:rsidRPr="007A04A9" w:rsidRDefault="007A04A9" w:rsidP="00234229">
            <w:pPr>
              <w:jc w:val="both"/>
              <w:rPr>
                <w:rFonts w:cs="Times New Roman"/>
              </w:rPr>
            </w:pPr>
            <w:r w:rsidRPr="007A04A9">
              <w:rPr>
                <w:rFonts w:cs="Times New Roman"/>
              </w:rPr>
              <w:t>3579/5</w:t>
            </w:r>
          </w:p>
        </w:tc>
        <w:tc>
          <w:tcPr>
            <w:tcW w:w="1418" w:type="dxa"/>
          </w:tcPr>
          <w:p w14:paraId="5DA9678F" w14:textId="7FAF56C9" w:rsidR="007A04A9" w:rsidRPr="007A04A9" w:rsidRDefault="007A04A9" w:rsidP="00234229">
            <w:pPr>
              <w:jc w:val="both"/>
              <w:rPr>
                <w:rFonts w:cs="Times New Roman"/>
              </w:rPr>
            </w:pPr>
            <w:r w:rsidRPr="007A04A9">
              <w:rPr>
                <w:rFonts w:cs="Times New Roman"/>
              </w:rPr>
              <w:t>8</w:t>
            </w:r>
            <w:r w:rsidR="00025204">
              <w:rPr>
                <w:rFonts w:cs="Times New Roman"/>
              </w:rPr>
              <w:t>·</w:t>
            </w:r>
            <w:r w:rsidRPr="007A04A9">
              <w:rPr>
                <w:rFonts w:cs="Times New Roman"/>
              </w:rPr>
              <w:t>5</w:t>
            </w:r>
          </w:p>
          <w:p w14:paraId="46F6B8A2" w14:textId="3A910756" w:rsidR="007A04A9" w:rsidRPr="007A04A9" w:rsidRDefault="007A04A9" w:rsidP="00234229">
            <w:pPr>
              <w:jc w:val="both"/>
              <w:rPr>
                <w:rFonts w:cs="Times New Roman"/>
              </w:rPr>
            </w:pPr>
            <w:r w:rsidRPr="007A04A9">
              <w:rPr>
                <w:rFonts w:cs="Times New Roman"/>
              </w:rPr>
              <w:t>(6</w:t>
            </w:r>
            <w:r w:rsidR="00025204">
              <w:rPr>
                <w:rFonts w:cs="Times New Roman"/>
              </w:rPr>
              <w:t>·</w:t>
            </w:r>
            <w:r w:rsidRPr="007A04A9">
              <w:rPr>
                <w:rFonts w:cs="Times New Roman"/>
              </w:rPr>
              <w:t>9-10</w:t>
            </w:r>
            <w:r w:rsidR="00025204">
              <w:rPr>
                <w:rFonts w:cs="Times New Roman"/>
              </w:rPr>
              <w:t>·</w:t>
            </w:r>
            <w:r w:rsidRPr="007A04A9">
              <w:rPr>
                <w:rFonts w:cs="Times New Roman"/>
              </w:rPr>
              <w:t>5)</w:t>
            </w:r>
          </w:p>
          <w:p w14:paraId="0215F6F9" w14:textId="77777777" w:rsidR="007A04A9" w:rsidRPr="007A04A9" w:rsidRDefault="007A04A9" w:rsidP="00234229">
            <w:pPr>
              <w:jc w:val="both"/>
              <w:rPr>
                <w:rFonts w:cs="Times New Roman"/>
              </w:rPr>
            </w:pPr>
          </w:p>
        </w:tc>
        <w:tc>
          <w:tcPr>
            <w:tcW w:w="1559" w:type="dxa"/>
          </w:tcPr>
          <w:p w14:paraId="1FB052F3" w14:textId="68D35424" w:rsidR="007A04A9" w:rsidRPr="007A04A9" w:rsidRDefault="007A04A9" w:rsidP="00234229">
            <w:pPr>
              <w:jc w:val="both"/>
              <w:rPr>
                <w:rFonts w:cs="Times New Roman"/>
              </w:rPr>
            </w:pPr>
            <w:r w:rsidRPr="007A04A9">
              <w:rPr>
                <w:rFonts w:cs="Times New Roman"/>
              </w:rPr>
              <w:t>0</w:t>
            </w:r>
            <w:r w:rsidR="00025204">
              <w:rPr>
                <w:rFonts w:cs="Times New Roman"/>
              </w:rPr>
              <w:t>·</w:t>
            </w:r>
            <w:r w:rsidRPr="007A04A9">
              <w:rPr>
                <w:rFonts w:cs="Times New Roman"/>
              </w:rPr>
              <w:t>21</w:t>
            </w:r>
          </w:p>
          <w:p w14:paraId="4A6AF95D" w14:textId="2AE33EC3" w:rsidR="007A04A9" w:rsidRPr="007A04A9" w:rsidRDefault="007A04A9" w:rsidP="00234229">
            <w:pPr>
              <w:jc w:val="both"/>
              <w:rPr>
                <w:rFonts w:cs="Times New Roman"/>
              </w:rPr>
            </w:pPr>
            <w:r w:rsidRPr="007A04A9">
              <w:rPr>
                <w:rFonts w:cs="Times New Roman"/>
              </w:rPr>
              <w:t>(0</w:t>
            </w:r>
            <w:r w:rsidR="00025204">
              <w:rPr>
                <w:rFonts w:cs="Times New Roman"/>
              </w:rPr>
              <w:t>·</w:t>
            </w:r>
            <w:r w:rsidRPr="007A04A9">
              <w:rPr>
                <w:rFonts w:cs="Times New Roman"/>
              </w:rPr>
              <w:t>10-0</w:t>
            </w:r>
            <w:r w:rsidR="00025204">
              <w:rPr>
                <w:rFonts w:cs="Times New Roman"/>
              </w:rPr>
              <w:t>·</w:t>
            </w:r>
            <w:r w:rsidRPr="007A04A9">
              <w:rPr>
                <w:rFonts w:cs="Times New Roman"/>
              </w:rPr>
              <w:t>47)</w:t>
            </w:r>
          </w:p>
        </w:tc>
        <w:tc>
          <w:tcPr>
            <w:tcW w:w="1224" w:type="dxa"/>
          </w:tcPr>
          <w:p w14:paraId="04ED4167" w14:textId="6AEB7CA7" w:rsidR="007A04A9" w:rsidRPr="007A04A9" w:rsidRDefault="007A04A9" w:rsidP="00234229">
            <w:pPr>
              <w:jc w:val="both"/>
              <w:rPr>
                <w:rFonts w:cs="Times New Roman"/>
              </w:rPr>
            </w:pPr>
            <w:r w:rsidRPr="007A04A9">
              <w:rPr>
                <w:rFonts w:cs="Times New Roman"/>
              </w:rPr>
              <w:t>80</w:t>
            </w:r>
            <w:r w:rsidR="00025204">
              <w:rPr>
                <w:rFonts w:cs="Times New Roman"/>
              </w:rPr>
              <w:t>·</w:t>
            </w:r>
            <w:r w:rsidRPr="007A04A9">
              <w:rPr>
                <w:rFonts w:cs="Times New Roman"/>
              </w:rPr>
              <w:t>8</w:t>
            </w:r>
          </w:p>
        </w:tc>
        <w:tc>
          <w:tcPr>
            <w:tcW w:w="1146" w:type="dxa"/>
          </w:tcPr>
          <w:p w14:paraId="1CF2AD04" w14:textId="671A0D40" w:rsidR="007A04A9" w:rsidRPr="007A04A9" w:rsidRDefault="007A04A9" w:rsidP="00234229">
            <w:pPr>
              <w:jc w:val="both"/>
              <w:rPr>
                <w:rFonts w:cs="Times New Roman"/>
              </w:rPr>
            </w:pPr>
            <w:r w:rsidRPr="007A04A9">
              <w:rPr>
                <w:rFonts w:cs="Times New Roman"/>
              </w:rPr>
              <w:t>90</w:t>
            </w:r>
            <w:r w:rsidR="00025204">
              <w:rPr>
                <w:rFonts w:cs="Times New Roman"/>
              </w:rPr>
              <w:t>·</w:t>
            </w:r>
            <w:r w:rsidRPr="007A04A9">
              <w:rPr>
                <w:rFonts w:cs="Times New Roman"/>
              </w:rPr>
              <w:t>5</w:t>
            </w:r>
          </w:p>
        </w:tc>
        <w:tc>
          <w:tcPr>
            <w:tcW w:w="749" w:type="dxa"/>
          </w:tcPr>
          <w:p w14:paraId="24E42675" w14:textId="6D7B3061" w:rsidR="007A04A9" w:rsidRPr="007A04A9" w:rsidRDefault="007A04A9" w:rsidP="00234229">
            <w:pPr>
              <w:jc w:val="both"/>
              <w:rPr>
                <w:rFonts w:cs="Times New Roman"/>
              </w:rPr>
            </w:pPr>
            <w:r w:rsidRPr="007A04A9">
              <w:rPr>
                <w:rFonts w:cs="Times New Roman"/>
              </w:rPr>
              <w:t>5</w:t>
            </w:r>
            <w:r w:rsidR="00025204">
              <w:rPr>
                <w:rFonts w:cs="Times New Roman"/>
              </w:rPr>
              <w:t>·</w:t>
            </w:r>
            <w:r w:rsidRPr="007A04A9">
              <w:rPr>
                <w:rFonts w:cs="Times New Roman"/>
              </w:rPr>
              <w:t>3</w:t>
            </w:r>
          </w:p>
        </w:tc>
        <w:tc>
          <w:tcPr>
            <w:tcW w:w="654" w:type="dxa"/>
          </w:tcPr>
          <w:p w14:paraId="5FA40C3A" w14:textId="29FBFB2A" w:rsidR="007A04A9" w:rsidRPr="007A04A9" w:rsidRDefault="007A04A9" w:rsidP="00234229">
            <w:pPr>
              <w:jc w:val="both"/>
              <w:rPr>
                <w:rFonts w:cs="Times New Roman"/>
              </w:rPr>
            </w:pPr>
            <w:r w:rsidRPr="007A04A9">
              <w:rPr>
                <w:rFonts w:cs="Times New Roman"/>
              </w:rPr>
              <w:t>99</w:t>
            </w:r>
            <w:r w:rsidR="00025204">
              <w:rPr>
                <w:rFonts w:cs="Times New Roman"/>
              </w:rPr>
              <w:t>·</w:t>
            </w:r>
            <w:r w:rsidRPr="007A04A9">
              <w:rPr>
                <w:rFonts w:cs="Times New Roman"/>
              </w:rPr>
              <w:t>9</w:t>
            </w:r>
          </w:p>
        </w:tc>
      </w:tr>
      <w:tr w:rsidR="007A04A9" w:rsidRPr="007A04A9" w14:paraId="1F85F1B7" w14:textId="77777777" w:rsidTr="000E4E31">
        <w:tc>
          <w:tcPr>
            <w:tcW w:w="0" w:type="auto"/>
          </w:tcPr>
          <w:p w14:paraId="4E841AAB" w14:textId="77777777" w:rsidR="007A04A9" w:rsidRPr="007A04A9" w:rsidRDefault="007A04A9" w:rsidP="00234229">
            <w:pPr>
              <w:jc w:val="both"/>
              <w:rPr>
                <w:rFonts w:cs="Times New Roman"/>
              </w:rPr>
            </w:pPr>
          </w:p>
        </w:tc>
        <w:tc>
          <w:tcPr>
            <w:tcW w:w="3606" w:type="dxa"/>
          </w:tcPr>
          <w:p w14:paraId="3CFFEB96" w14:textId="77777777" w:rsidR="007A04A9" w:rsidRPr="007A04A9" w:rsidRDefault="007A04A9" w:rsidP="00234229">
            <w:pPr>
              <w:jc w:val="both"/>
              <w:rPr>
                <w:rFonts w:cs="Times New Roman"/>
              </w:rPr>
            </w:pPr>
            <w:r w:rsidRPr="007A04A9">
              <w:rPr>
                <w:rFonts w:cs="Times New Roman"/>
              </w:rPr>
              <w:t>Highest decile sFLT1 MoM</w:t>
            </w:r>
          </w:p>
          <w:p w14:paraId="40FDAEB0" w14:textId="77777777" w:rsidR="007A04A9" w:rsidRPr="007A04A9" w:rsidRDefault="007A04A9" w:rsidP="00234229">
            <w:pPr>
              <w:jc w:val="both"/>
              <w:rPr>
                <w:rFonts w:cs="Times New Roman"/>
              </w:rPr>
            </w:pPr>
          </w:p>
        </w:tc>
        <w:tc>
          <w:tcPr>
            <w:tcW w:w="1134" w:type="dxa"/>
          </w:tcPr>
          <w:p w14:paraId="6AC97664" w14:textId="77777777" w:rsidR="007A04A9" w:rsidRPr="007A04A9" w:rsidRDefault="007A04A9" w:rsidP="00234229">
            <w:pPr>
              <w:jc w:val="both"/>
              <w:rPr>
                <w:rFonts w:cs="Times New Roman"/>
              </w:rPr>
            </w:pPr>
            <w:r w:rsidRPr="007A04A9">
              <w:rPr>
                <w:rFonts w:cs="Times New Roman"/>
              </w:rPr>
              <w:t>13/385</w:t>
            </w:r>
          </w:p>
        </w:tc>
        <w:tc>
          <w:tcPr>
            <w:tcW w:w="1275" w:type="dxa"/>
          </w:tcPr>
          <w:p w14:paraId="4DCFB7B0" w14:textId="77777777" w:rsidR="007A04A9" w:rsidRPr="007A04A9" w:rsidRDefault="007A04A9" w:rsidP="00234229">
            <w:pPr>
              <w:jc w:val="both"/>
              <w:rPr>
                <w:rFonts w:cs="Times New Roman"/>
              </w:rPr>
            </w:pPr>
            <w:r w:rsidRPr="007A04A9">
              <w:rPr>
                <w:rFonts w:cs="Times New Roman"/>
              </w:rPr>
              <w:t>3570/13</w:t>
            </w:r>
          </w:p>
        </w:tc>
        <w:tc>
          <w:tcPr>
            <w:tcW w:w="1418" w:type="dxa"/>
          </w:tcPr>
          <w:p w14:paraId="34C6C15E" w14:textId="42DF52E6" w:rsidR="007A04A9" w:rsidRPr="007A04A9" w:rsidRDefault="007A04A9" w:rsidP="00234229">
            <w:pPr>
              <w:jc w:val="both"/>
              <w:rPr>
                <w:rFonts w:cs="Times New Roman"/>
              </w:rPr>
            </w:pPr>
            <w:r w:rsidRPr="007A04A9">
              <w:rPr>
                <w:rFonts w:cs="Times New Roman"/>
              </w:rPr>
              <w:t>5</w:t>
            </w:r>
            <w:r w:rsidR="00025204">
              <w:rPr>
                <w:rFonts w:cs="Times New Roman"/>
              </w:rPr>
              <w:t>·</w:t>
            </w:r>
            <w:r w:rsidRPr="007A04A9">
              <w:rPr>
                <w:rFonts w:cs="Times New Roman"/>
              </w:rPr>
              <w:t>1</w:t>
            </w:r>
          </w:p>
          <w:p w14:paraId="47F4F23D" w14:textId="0F846B41" w:rsidR="007A04A9" w:rsidRPr="007A04A9" w:rsidRDefault="007A04A9" w:rsidP="00234229">
            <w:pPr>
              <w:jc w:val="both"/>
              <w:rPr>
                <w:rFonts w:cs="Times New Roman"/>
              </w:rPr>
            </w:pPr>
            <w:r w:rsidRPr="007A04A9">
              <w:rPr>
                <w:rFonts w:cs="Times New Roman"/>
              </w:rPr>
              <w:t>(3</w:t>
            </w:r>
            <w:r w:rsidR="00025204">
              <w:rPr>
                <w:rFonts w:cs="Times New Roman"/>
              </w:rPr>
              <w:t>·</w:t>
            </w:r>
            <w:r w:rsidRPr="007A04A9">
              <w:rPr>
                <w:rFonts w:cs="Times New Roman"/>
              </w:rPr>
              <w:t>5-7</w:t>
            </w:r>
            <w:r w:rsidR="00025204">
              <w:rPr>
                <w:rFonts w:cs="Times New Roman"/>
              </w:rPr>
              <w:t>·</w:t>
            </w:r>
            <w:r w:rsidRPr="007A04A9">
              <w:rPr>
                <w:rFonts w:cs="Times New Roman"/>
              </w:rPr>
              <w:t>6)</w:t>
            </w:r>
          </w:p>
          <w:p w14:paraId="1AFDE5C1" w14:textId="77777777" w:rsidR="007A04A9" w:rsidRPr="007A04A9" w:rsidRDefault="007A04A9" w:rsidP="00234229">
            <w:pPr>
              <w:jc w:val="both"/>
              <w:rPr>
                <w:rFonts w:cs="Times New Roman"/>
              </w:rPr>
            </w:pPr>
          </w:p>
        </w:tc>
        <w:tc>
          <w:tcPr>
            <w:tcW w:w="1559" w:type="dxa"/>
          </w:tcPr>
          <w:p w14:paraId="1963DD8E" w14:textId="661364D8" w:rsidR="007A04A9" w:rsidRPr="007A04A9" w:rsidRDefault="007A04A9" w:rsidP="00234229">
            <w:pPr>
              <w:jc w:val="both"/>
              <w:rPr>
                <w:rFonts w:cs="Times New Roman"/>
              </w:rPr>
            </w:pPr>
            <w:r w:rsidRPr="007A04A9">
              <w:rPr>
                <w:rFonts w:cs="Times New Roman"/>
              </w:rPr>
              <w:t>0</w:t>
            </w:r>
            <w:r w:rsidR="00025204">
              <w:rPr>
                <w:rFonts w:cs="Times New Roman"/>
              </w:rPr>
              <w:t>·</w:t>
            </w:r>
            <w:r w:rsidRPr="007A04A9">
              <w:rPr>
                <w:rFonts w:cs="Times New Roman"/>
              </w:rPr>
              <w:t>55</w:t>
            </w:r>
          </w:p>
          <w:p w14:paraId="27374C28" w14:textId="4378FDA5" w:rsidR="007A04A9" w:rsidRPr="007A04A9" w:rsidRDefault="007A04A9" w:rsidP="00234229">
            <w:pPr>
              <w:jc w:val="both"/>
              <w:rPr>
                <w:rFonts w:cs="Times New Roman"/>
              </w:rPr>
            </w:pPr>
            <w:r w:rsidRPr="007A04A9">
              <w:rPr>
                <w:rFonts w:cs="Times New Roman"/>
              </w:rPr>
              <w:t>(0</w:t>
            </w:r>
            <w:r w:rsidR="00025204">
              <w:rPr>
                <w:rFonts w:cs="Times New Roman"/>
              </w:rPr>
              <w:t>·</w:t>
            </w:r>
            <w:r w:rsidRPr="007A04A9">
              <w:rPr>
                <w:rFonts w:cs="Times New Roman"/>
              </w:rPr>
              <w:t>38-0</w:t>
            </w:r>
            <w:r w:rsidR="00025204">
              <w:rPr>
                <w:rFonts w:cs="Times New Roman"/>
              </w:rPr>
              <w:t>·</w:t>
            </w:r>
            <w:r w:rsidRPr="007A04A9">
              <w:rPr>
                <w:rFonts w:cs="Times New Roman"/>
              </w:rPr>
              <w:t>81)</w:t>
            </w:r>
          </w:p>
        </w:tc>
        <w:tc>
          <w:tcPr>
            <w:tcW w:w="1224" w:type="dxa"/>
          </w:tcPr>
          <w:p w14:paraId="0F715D85" w14:textId="13A78C38" w:rsidR="007A04A9" w:rsidRPr="007A04A9" w:rsidRDefault="007A04A9" w:rsidP="00234229">
            <w:pPr>
              <w:jc w:val="both"/>
              <w:rPr>
                <w:rFonts w:cs="Times New Roman"/>
              </w:rPr>
            </w:pPr>
            <w:r w:rsidRPr="007A04A9">
              <w:rPr>
                <w:rFonts w:cs="Times New Roman"/>
              </w:rPr>
              <w:t>50</w:t>
            </w:r>
            <w:r w:rsidR="00025204">
              <w:rPr>
                <w:rFonts w:cs="Times New Roman"/>
              </w:rPr>
              <w:t>·</w:t>
            </w:r>
            <w:r w:rsidRPr="007A04A9">
              <w:rPr>
                <w:rFonts w:cs="Times New Roman"/>
              </w:rPr>
              <w:t>0</w:t>
            </w:r>
          </w:p>
        </w:tc>
        <w:tc>
          <w:tcPr>
            <w:tcW w:w="1146" w:type="dxa"/>
          </w:tcPr>
          <w:p w14:paraId="0B1D79A2" w14:textId="1DBAFBB0" w:rsidR="007A04A9" w:rsidRPr="007A04A9" w:rsidRDefault="007A04A9" w:rsidP="00234229">
            <w:pPr>
              <w:jc w:val="both"/>
              <w:rPr>
                <w:rFonts w:cs="Times New Roman"/>
              </w:rPr>
            </w:pPr>
            <w:r w:rsidRPr="007A04A9">
              <w:rPr>
                <w:rFonts w:cs="Times New Roman"/>
              </w:rPr>
              <w:t>90</w:t>
            </w:r>
            <w:r w:rsidR="00025204">
              <w:rPr>
                <w:rFonts w:cs="Times New Roman"/>
              </w:rPr>
              <w:t>·</w:t>
            </w:r>
            <w:r w:rsidRPr="007A04A9">
              <w:rPr>
                <w:rFonts w:cs="Times New Roman"/>
              </w:rPr>
              <w:t>3</w:t>
            </w:r>
          </w:p>
        </w:tc>
        <w:tc>
          <w:tcPr>
            <w:tcW w:w="749" w:type="dxa"/>
          </w:tcPr>
          <w:p w14:paraId="04CFE5D1" w14:textId="29566362" w:rsidR="007A04A9" w:rsidRPr="007A04A9" w:rsidRDefault="007A04A9" w:rsidP="00234229">
            <w:pPr>
              <w:jc w:val="both"/>
              <w:rPr>
                <w:rFonts w:cs="Times New Roman"/>
              </w:rPr>
            </w:pPr>
            <w:r w:rsidRPr="007A04A9">
              <w:rPr>
                <w:rFonts w:cs="Times New Roman"/>
              </w:rPr>
              <w:t>3</w:t>
            </w:r>
            <w:r w:rsidR="00025204">
              <w:rPr>
                <w:rFonts w:cs="Times New Roman"/>
              </w:rPr>
              <w:t>·</w:t>
            </w:r>
            <w:r w:rsidRPr="007A04A9">
              <w:rPr>
                <w:rFonts w:cs="Times New Roman"/>
              </w:rPr>
              <w:t>3</w:t>
            </w:r>
          </w:p>
        </w:tc>
        <w:tc>
          <w:tcPr>
            <w:tcW w:w="654" w:type="dxa"/>
          </w:tcPr>
          <w:p w14:paraId="36B02B9D" w14:textId="722F7546" w:rsidR="007A04A9" w:rsidRPr="007A04A9" w:rsidRDefault="007A04A9" w:rsidP="00234229">
            <w:pPr>
              <w:jc w:val="both"/>
              <w:rPr>
                <w:rFonts w:cs="Times New Roman"/>
              </w:rPr>
            </w:pPr>
            <w:r w:rsidRPr="007A04A9">
              <w:rPr>
                <w:rFonts w:cs="Times New Roman"/>
              </w:rPr>
              <w:t>99</w:t>
            </w:r>
            <w:r w:rsidR="00025204">
              <w:rPr>
                <w:rFonts w:cs="Times New Roman"/>
              </w:rPr>
              <w:t>·</w:t>
            </w:r>
            <w:r w:rsidRPr="007A04A9">
              <w:rPr>
                <w:rFonts w:cs="Times New Roman"/>
              </w:rPr>
              <w:t>6</w:t>
            </w:r>
          </w:p>
        </w:tc>
      </w:tr>
      <w:tr w:rsidR="007A04A9" w:rsidRPr="007A04A9" w14:paraId="58847448" w14:textId="77777777" w:rsidTr="000E4E31">
        <w:tc>
          <w:tcPr>
            <w:tcW w:w="0" w:type="auto"/>
          </w:tcPr>
          <w:p w14:paraId="7096BE7D" w14:textId="77777777" w:rsidR="007A04A9" w:rsidRPr="007A04A9" w:rsidRDefault="007A04A9" w:rsidP="00234229">
            <w:pPr>
              <w:jc w:val="both"/>
              <w:rPr>
                <w:rFonts w:cs="Times New Roman"/>
              </w:rPr>
            </w:pPr>
          </w:p>
        </w:tc>
        <w:tc>
          <w:tcPr>
            <w:tcW w:w="3606" w:type="dxa"/>
          </w:tcPr>
          <w:p w14:paraId="6216A669" w14:textId="77777777" w:rsidR="007A04A9" w:rsidRPr="007A04A9" w:rsidRDefault="007A04A9" w:rsidP="00234229">
            <w:pPr>
              <w:jc w:val="both"/>
              <w:rPr>
                <w:rFonts w:cs="Times New Roman"/>
              </w:rPr>
            </w:pPr>
            <w:r w:rsidRPr="007A04A9">
              <w:rPr>
                <w:rFonts w:cs="Times New Roman"/>
              </w:rPr>
              <w:t>Lowest decile PlGF MoM</w:t>
            </w:r>
          </w:p>
          <w:p w14:paraId="19FB04A8" w14:textId="77777777" w:rsidR="007A04A9" w:rsidRPr="007A04A9" w:rsidRDefault="007A04A9" w:rsidP="00234229">
            <w:pPr>
              <w:jc w:val="both"/>
              <w:rPr>
                <w:rFonts w:cs="Times New Roman"/>
              </w:rPr>
            </w:pPr>
          </w:p>
        </w:tc>
        <w:tc>
          <w:tcPr>
            <w:tcW w:w="1134" w:type="dxa"/>
          </w:tcPr>
          <w:p w14:paraId="4B12F210" w14:textId="77777777" w:rsidR="007A04A9" w:rsidRPr="007A04A9" w:rsidRDefault="007A04A9" w:rsidP="00234229">
            <w:pPr>
              <w:jc w:val="both"/>
              <w:rPr>
                <w:rFonts w:cs="Times New Roman"/>
              </w:rPr>
            </w:pPr>
            <w:r w:rsidRPr="007A04A9">
              <w:rPr>
                <w:rFonts w:cs="Times New Roman"/>
              </w:rPr>
              <w:t>20/377</w:t>
            </w:r>
          </w:p>
        </w:tc>
        <w:tc>
          <w:tcPr>
            <w:tcW w:w="1275" w:type="dxa"/>
          </w:tcPr>
          <w:p w14:paraId="30DD27EE" w14:textId="77777777" w:rsidR="007A04A9" w:rsidRPr="007A04A9" w:rsidRDefault="007A04A9" w:rsidP="00234229">
            <w:pPr>
              <w:jc w:val="both"/>
              <w:rPr>
                <w:rFonts w:cs="Times New Roman"/>
              </w:rPr>
            </w:pPr>
            <w:r w:rsidRPr="007A04A9">
              <w:rPr>
                <w:rFonts w:cs="Times New Roman"/>
              </w:rPr>
              <w:t>3578/6</w:t>
            </w:r>
          </w:p>
        </w:tc>
        <w:tc>
          <w:tcPr>
            <w:tcW w:w="1418" w:type="dxa"/>
          </w:tcPr>
          <w:p w14:paraId="2F51A051" w14:textId="21B2F3FF" w:rsidR="007A04A9" w:rsidRPr="007A04A9" w:rsidRDefault="007A04A9" w:rsidP="00234229">
            <w:pPr>
              <w:jc w:val="both"/>
              <w:rPr>
                <w:rFonts w:cs="Times New Roman"/>
              </w:rPr>
            </w:pPr>
            <w:r w:rsidRPr="007A04A9">
              <w:rPr>
                <w:rFonts w:cs="Times New Roman"/>
              </w:rPr>
              <w:t>8</w:t>
            </w:r>
            <w:r w:rsidR="00025204">
              <w:rPr>
                <w:rFonts w:cs="Times New Roman"/>
              </w:rPr>
              <w:t>·</w:t>
            </w:r>
            <w:r w:rsidRPr="007A04A9">
              <w:rPr>
                <w:rFonts w:cs="Times New Roman"/>
              </w:rPr>
              <w:t>1</w:t>
            </w:r>
          </w:p>
          <w:p w14:paraId="69800882" w14:textId="6B2E3777" w:rsidR="007A04A9" w:rsidRPr="007A04A9" w:rsidRDefault="007A04A9" w:rsidP="00234229">
            <w:pPr>
              <w:jc w:val="both"/>
              <w:rPr>
                <w:rFonts w:cs="Times New Roman"/>
              </w:rPr>
            </w:pPr>
            <w:r w:rsidRPr="007A04A9">
              <w:rPr>
                <w:rFonts w:cs="Times New Roman"/>
              </w:rPr>
              <w:t>(6</w:t>
            </w:r>
            <w:r w:rsidR="00025204">
              <w:rPr>
                <w:rFonts w:cs="Times New Roman"/>
              </w:rPr>
              <w:t>·</w:t>
            </w:r>
            <w:r w:rsidRPr="007A04A9">
              <w:rPr>
                <w:rFonts w:cs="Times New Roman"/>
              </w:rPr>
              <w:t>4-10</w:t>
            </w:r>
            <w:r w:rsidR="00025204">
              <w:rPr>
                <w:rFonts w:cs="Times New Roman"/>
              </w:rPr>
              <w:t>·</w:t>
            </w:r>
            <w:r w:rsidRPr="007A04A9">
              <w:rPr>
                <w:rFonts w:cs="Times New Roman"/>
              </w:rPr>
              <w:t>2)</w:t>
            </w:r>
          </w:p>
        </w:tc>
        <w:tc>
          <w:tcPr>
            <w:tcW w:w="1559" w:type="dxa"/>
          </w:tcPr>
          <w:p w14:paraId="6FD34F32" w14:textId="6712B1DC" w:rsidR="007A04A9" w:rsidRPr="007A04A9" w:rsidRDefault="007A04A9" w:rsidP="00234229">
            <w:pPr>
              <w:jc w:val="both"/>
              <w:rPr>
                <w:rFonts w:cs="Times New Roman"/>
              </w:rPr>
            </w:pPr>
            <w:r w:rsidRPr="007A04A9">
              <w:rPr>
                <w:rFonts w:cs="Times New Roman"/>
              </w:rPr>
              <w:t>0</w:t>
            </w:r>
            <w:r w:rsidR="00025204">
              <w:rPr>
                <w:rFonts w:cs="Times New Roman"/>
              </w:rPr>
              <w:t>·</w:t>
            </w:r>
            <w:r w:rsidRPr="007A04A9">
              <w:rPr>
                <w:rFonts w:cs="Times New Roman"/>
              </w:rPr>
              <w:t>26</w:t>
            </w:r>
          </w:p>
          <w:p w14:paraId="1892278E" w14:textId="15174382" w:rsidR="007A04A9" w:rsidRPr="007A04A9" w:rsidRDefault="007A04A9" w:rsidP="00234229">
            <w:pPr>
              <w:jc w:val="both"/>
              <w:rPr>
                <w:rFonts w:cs="Times New Roman"/>
              </w:rPr>
            </w:pPr>
            <w:r w:rsidRPr="007A04A9">
              <w:rPr>
                <w:rFonts w:cs="Times New Roman"/>
              </w:rPr>
              <w:t>(0</w:t>
            </w:r>
            <w:r w:rsidR="00025204">
              <w:rPr>
                <w:rFonts w:cs="Times New Roman"/>
              </w:rPr>
              <w:t>·</w:t>
            </w:r>
            <w:r w:rsidRPr="007A04A9">
              <w:rPr>
                <w:rFonts w:cs="Times New Roman"/>
              </w:rPr>
              <w:t>13-0</w:t>
            </w:r>
            <w:r w:rsidR="00025204">
              <w:rPr>
                <w:rFonts w:cs="Times New Roman"/>
              </w:rPr>
              <w:t>·</w:t>
            </w:r>
            <w:r w:rsidRPr="007A04A9">
              <w:rPr>
                <w:rFonts w:cs="Times New Roman"/>
              </w:rPr>
              <w:t>51)</w:t>
            </w:r>
          </w:p>
        </w:tc>
        <w:tc>
          <w:tcPr>
            <w:tcW w:w="0" w:type="auto"/>
          </w:tcPr>
          <w:p w14:paraId="3A0425C3" w14:textId="38859CEE" w:rsidR="007A04A9" w:rsidRPr="007A04A9" w:rsidRDefault="007A04A9" w:rsidP="00234229">
            <w:pPr>
              <w:jc w:val="both"/>
              <w:rPr>
                <w:rFonts w:cs="Times New Roman"/>
              </w:rPr>
            </w:pPr>
            <w:r w:rsidRPr="007A04A9">
              <w:rPr>
                <w:rFonts w:cs="Times New Roman"/>
              </w:rPr>
              <w:t>76</w:t>
            </w:r>
            <w:r w:rsidR="00025204">
              <w:rPr>
                <w:rFonts w:cs="Times New Roman"/>
              </w:rPr>
              <w:t>·</w:t>
            </w:r>
            <w:r w:rsidRPr="007A04A9">
              <w:rPr>
                <w:rFonts w:cs="Times New Roman"/>
              </w:rPr>
              <w:t>9</w:t>
            </w:r>
          </w:p>
        </w:tc>
        <w:tc>
          <w:tcPr>
            <w:tcW w:w="0" w:type="auto"/>
          </w:tcPr>
          <w:p w14:paraId="4C298600" w14:textId="78E233F8" w:rsidR="007A04A9" w:rsidRPr="007A04A9" w:rsidRDefault="007A04A9" w:rsidP="00234229">
            <w:pPr>
              <w:jc w:val="both"/>
              <w:rPr>
                <w:rFonts w:cs="Times New Roman"/>
              </w:rPr>
            </w:pPr>
            <w:r w:rsidRPr="007A04A9">
              <w:rPr>
                <w:rFonts w:cs="Times New Roman"/>
              </w:rPr>
              <w:t>90</w:t>
            </w:r>
            <w:r w:rsidR="00025204">
              <w:rPr>
                <w:rFonts w:cs="Times New Roman"/>
              </w:rPr>
              <w:t>·</w:t>
            </w:r>
            <w:r w:rsidRPr="007A04A9">
              <w:rPr>
                <w:rFonts w:cs="Times New Roman"/>
              </w:rPr>
              <w:t>5</w:t>
            </w:r>
          </w:p>
        </w:tc>
        <w:tc>
          <w:tcPr>
            <w:tcW w:w="749" w:type="dxa"/>
          </w:tcPr>
          <w:p w14:paraId="700697DF" w14:textId="18F0A54F" w:rsidR="007A04A9" w:rsidRPr="007A04A9" w:rsidRDefault="007A04A9" w:rsidP="00234229">
            <w:pPr>
              <w:jc w:val="both"/>
              <w:rPr>
                <w:rFonts w:cs="Times New Roman"/>
              </w:rPr>
            </w:pPr>
            <w:r w:rsidRPr="007A04A9">
              <w:rPr>
                <w:rFonts w:cs="Times New Roman"/>
              </w:rPr>
              <w:t>5</w:t>
            </w:r>
            <w:r w:rsidR="00025204">
              <w:rPr>
                <w:rFonts w:cs="Times New Roman"/>
              </w:rPr>
              <w:t>·</w:t>
            </w:r>
            <w:r w:rsidRPr="007A04A9">
              <w:rPr>
                <w:rFonts w:cs="Times New Roman"/>
              </w:rPr>
              <w:t>0</w:t>
            </w:r>
          </w:p>
        </w:tc>
        <w:tc>
          <w:tcPr>
            <w:tcW w:w="654" w:type="dxa"/>
          </w:tcPr>
          <w:p w14:paraId="47FD391A" w14:textId="6302970C" w:rsidR="007A04A9" w:rsidRPr="007A04A9" w:rsidRDefault="007A04A9" w:rsidP="00234229">
            <w:pPr>
              <w:jc w:val="both"/>
              <w:rPr>
                <w:rFonts w:cs="Times New Roman"/>
              </w:rPr>
            </w:pPr>
            <w:r w:rsidRPr="007A04A9">
              <w:rPr>
                <w:rFonts w:cs="Times New Roman"/>
              </w:rPr>
              <w:t>99</w:t>
            </w:r>
            <w:r w:rsidR="00025204">
              <w:rPr>
                <w:rFonts w:cs="Times New Roman"/>
              </w:rPr>
              <w:t>·</w:t>
            </w:r>
            <w:r w:rsidRPr="007A04A9">
              <w:rPr>
                <w:rFonts w:cs="Times New Roman"/>
              </w:rPr>
              <w:t>8</w:t>
            </w:r>
          </w:p>
        </w:tc>
      </w:tr>
      <w:tr w:rsidR="007A04A9" w:rsidRPr="007A04A9" w14:paraId="72AC0748" w14:textId="77777777" w:rsidTr="000E4E31">
        <w:tc>
          <w:tcPr>
            <w:tcW w:w="0" w:type="auto"/>
          </w:tcPr>
          <w:p w14:paraId="6C6DE630" w14:textId="77777777" w:rsidR="007A04A9" w:rsidRPr="007A04A9" w:rsidRDefault="007A04A9" w:rsidP="00234229">
            <w:pPr>
              <w:jc w:val="both"/>
              <w:rPr>
                <w:rFonts w:cs="Times New Roman"/>
              </w:rPr>
            </w:pPr>
          </w:p>
        </w:tc>
        <w:tc>
          <w:tcPr>
            <w:tcW w:w="3606" w:type="dxa"/>
          </w:tcPr>
          <w:p w14:paraId="4F24BF31" w14:textId="77777777" w:rsidR="007A04A9" w:rsidRPr="007A04A9" w:rsidRDefault="007A04A9" w:rsidP="00234229">
            <w:pPr>
              <w:jc w:val="both"/>
              <w:rPr>
                <w:rFonts w:cs="Times New Roman"/>
              </w:rPr>
            </w:pPr>
          </w:p>
        </w:tc>
        <w:tc>
          <w:tcPr>
            <w:tcW w:w="1134" w:type="dxa"/>
          </w:tcPr>
          <w:p w14:paraId="34E37D2B" w14:textId="77777777" w:rsidR="007A04A9" w:rsidRPr="007A04A9" w:rsidRDefault="007A04A9" w:rsidP="00234229">
            <w:pPr>
              <w:jc w:val="both"/>
              <w:rPr>
                <w:rFonts w:cs="Times New Roman"/>
              </w:rPr>
            </w:pPr>
          </w:p>
        </w:tc>
        <w:tc>
          <w:tcPr>
            <w:tcW w:w="1275" w:type="dxa"/>
          </w:tcPr>
          <w:p w14:paraId="1645A27B" w14:textId="77777777" w:rsidR="007A04A9" w:rsidRPr="007A04A9" w:rsidRDefault="007A04A9" w:rsidP="00234229">
            <w:pPr>
              <w:jc w:val="both"/>
              <w:rPr>
                <w:rFonts w:cs="Times New Roman"/>
              </w:rPr>
            </w:pPr>
          </w:p>
        </w:tc>
        <w:tc>
          <w:tcPr>
            <w:tcW w:w="1418" w:type="dxa"/>
          </w:tcPr>
          <w:p w14:paraId="08770395" w14:textId="77777777" w:rsidR="007A04A9" w:rsidRPr="007A04A9" w:rsidRDefault="007A04A9" w:rsidP="00234229">
            <w:pPr>
              <w:jc w:val="both"/>
              <w:rPr>
                <w:rFonts w:cs="Times New Roman"/>
              </w:rPr>
            </w:pPr>
          </w:p>
        </w:tc>
        <w:tc>
          <w:tcPr>
            <w:tcW w:w="1559" w:type="dxa"/>
          </w:tcPr>
          <w:p w14:paraId="58D115C3" w14:textId="77777777" w:rsidR="007A04A9" w:rsidRPr="007A04A9" w:rsidRDefault="007A04A9" w:rsidP="00234229">
            <w:pPr>
              <w:jc w:val="both"/>
              <w:rPr>
                <w:rFonts w:cs="Times New Roman"/>
              </w:rPr>
            </w:pPr>
          </w:p>
        </w:tc>
        <w:tc>
          <w:tcPr>
            <w:tcW w:w="0" w:type="auto"/>
          </w:tcPr>
          <w:p w14:paraId="683CC13D" w14:textId="77777777" w:rsidR="007A04A9" w:rsidRPr="007A04A9" w:rsidRDefault="007A04A9" w:rsidP="00234229">
            <w:pPr>
              <w:jc w:val="both"/>
              <w:rPr>
                <w:rFonts w:cs="Times New Roman"/>
              </w:rPr>
            </w:pPr>
          </w:p>
        </w:tc>
        <w:tc>
          <w:tcPr>
            <w:tcW w:w="0" w:type="auto"/>
          </w:tcPr>
          <w:p w14:paraId="7DCE3479" w14:textId="77777777" w:rsidR="007A04A9" w:rsidRPr="007A04A9" w:rsidRDefault="007A04A9" w:rsidP="00234229">
            <w:pPr>
              <w:jc w:val="both"/>
              <w:rPr>
                <w:rFonts w:cs="Times New Roman"/>
              </w:rPr>
            </w:pPr>
          </w:p>
        </w:tc>
        <w:tc>
          <w:tcPr>
            <w:tcW w:w="749" w:type="dxa"/>
          </w:tcPr>
          <w:p w14:paraId="6ABFF4B3" w14:textId="77777777" w:rsidR="007A04A9" w:rsidRPr="007A04A9" w:rsidRDefault="007A04A9" w:rsidP="00234229">
            <w:pPr>
              <w:jc w:val="both"/>
              <w:rPr>
                <w:rFonts w:cs="Times New Roman"/>
              </w:rPr>
            </w:pPr>
          </w:p>
        </w:tc>
        <w:tc>
          <w:tcPr>
            <w:tcW w:w="654" w:type="dxa"/>
          </w:tcPr>
          <w:p w14:paraId="611B62D9" w14:textId="77777777" w:rsidR="007A04A9" w:rsidRPr="007A04A9" w:rsidRDefault="007A04A9" w:rsidP="00234229">
            <w:pPr>
              <w:jc w:val="both"/>
              <w:rPr>
                <w:rFonts w:cs="Times New Roman"/>
              </w:rPr>
            </w:pPr>
          </w:p>
        </w:tc>
      </w:tr>
    </w:tbl>
    <w:p w14:paraId="4CA036F0" w14:textId="77777777" w:rsidR="007A04A9" w:rsidRPr="007A04A9" w:rsidRDefault="007A04A9" w:rsidP="007A04A9">
      <w:pPr>
        <w:spacing w:after="0" w:line="240" w:lineRule="auto"/>
        <w:jc w:val="both"/>
        <w:rPr>
          <w:rFonts w:cs="Times New Roman"/>
        </w:rPr>
      </w:pPr>
    </w:p>
    <w:p w14:paraId="396870AD" w14:textId="21958CA0" w:rsidR="007A04A9" w:rsidRPr="007A04A9" w:rsidRDefault="007A04A9" w:rsidP="007A04A9">
      <w:pPr>
        <w:spacing w:after="0" w:line="240" w:lineRule="auto"/>
        <w:jc w:val="both"/>
        <w:rPr>
          <w:rFonts w:cs="Times New Roman"/>
        </w:rPr>
      </w:pPr>
      <w:r w:rsidRPr="007A04A9">
        <w:rPr>
          <w:rFonts w:cs="Times New Roman"/>
        </w:rPr>
        <w:t>Abbreviations: TP denotes true positive, FP denotes false positive, TN denotes true negative and FN denotes false negative, LR denotes likelihood ratio, CI denotes confidence interval, PPV denotes positive predictive value, NPV denotes negative predictive value, sFLT1 denotes soluble fms-like tyrosine kinase 1, PlGF denotes placental growth factor, wkGA denotes weeks of gestational age, and MoM denotes multiples of the median adjusted for the exact gestational age and maternal weight. The cut-off points of the highest decile were 6</w:t>
      </w:r>
      <w:r w:rsidR="00025204">
        <w:rPr>
          <w:rFonts w:cs="Times New Roman"/>
        </w:rPr>
        <w:t>·</w:t>
      </w:r>
      <w:r w:rsidRPr="007A04A9">
        <w:rPr>
          <w:rFonts w:cs="Times New Roman"/>
        </w:rPr>
        <w:t>90 for the sFLT1:PlGF ratio, 2788</w:t>
      </w:r>
      <w:r w:rsidR="00025204">
        <w:rPr>
          <w:rFonts w:cs="Times New Roman"/>
        </w:rPr>
        <w:t>·</w:t>
      </w:r>
      <w:r w:rsidRPr="007A04A9">
        <w:rPr>
          <w:rFonts w:cs="Times New Roman"/>
        </w:rPr>
        <w:t>5 for the sFLT1, and 1</w:t>
      </w:r>
      <w:r w:rsidR="00025204">
        <w:rPr>
          <w:rFonts w:cs="Times New Roman"/>
        </w:rPr>
        <w:t>·</w:t>
      </w:r>
      <w:r w:rsidRPr="007A04A9">
        <w:rPr>
          <w:rFonts w:cs="Times New Roman"/>
        </w:rPr>
        <w:t>83 for the sFLT1 MoM. The cut-off points for the lowest decile of the PlGF were 252</w:t>
      </w:r>
      <w:r w:rsidR="00025204">
        <w:rPr>
          <w:rFonts w:cs="Times New Roman"/>
        </w:rPr>
        <w:t>·</w:t>
      </w:r>
      <w:r w:rsidRPr="007A04A9">
        <w:rPr>
          <w:rFonts w:cs="Times New Roman"/>
        </w:rPr>
        <w:t>7 and 0</w:t>
      </w:r>
      <w:r w:rsidR="00025204">
        <w:rPr>
          <w:rFonts w:cs="Times New Roman"/>
        </w:rPr>
        <w:t>·</w:t>
      </w:r>
      <w:r w:rsidRPr="007A04A9">
        <w:rPr>
          <w:rFonts w:cs="Times New Roman"/>
        </w:rPr>
        <w:t>48 for the PlGF MoM.</w:t>
      </w:r>
      <w:r w:rsidRPr="007A04A9">
        <w:rPr>
          <w:rFonts w:cs="Times New Roman"/>
        </w:rPr>
        <w:br w:type="page"/>
      </w:r>
    </w:p>
    <w:p w14:paraId="494B169C" w14:textId="76C6809A" w:rsidR="00225EE3" w:rsidRPr="00225EE3" w:rsidRDefault="00225EE3" w:rsidP="00225EE3">
      <w:pPr>
        <w:spacing w:after="0" w:line="240" w:lineRule="auto"/>
        <w:jc w:val="both"/>
        <w:rPr>
          <w:rFonts w:cs="Times New Roman"/>
          <w:b/>
        </w:rPr>
      </w:pPr>
      <w:r w:rsidRPr="00225EE3">
        <w:rPr>
          <w:rFonts w:cs="Times New Roman"/>
          <w:b/>
        </w:rPr>
        <w:lastRenderedPageBreak/>
        <w:t xml:space="preserve">Table 5. </w:t>
      </w:r>
      <w:r w:rsidR="00F1776D">
        <w:t>Diagnostic effectiveness</w:t>
      </w:r>
      <w:r w:rsidR="00F1776D" w:rsidRPr="00E800EC">
        <w:t xml:space="preserve"> </w:t>
      </w:r>
      <w:r w:rsidRPr="002461A2">
        <w:rPr>
          <w:rFonts w:cs="Times New Roman"/>
        </w:rPr>
        <w:t xml:space="preserve">of biochemical screening for </w:t>
      </w:r>
      <w:r w:rsidR="00F823F6" w:rsidRPr="002461A2">
        <w:rPr>
          <w:rFonts w:cs="Times New Roman"/>
        </w:rPr>
        <w:t>subsequent delivery of an SGA infant associated with either maternal preeclampsia or perinatal morbidity or mortality</w:t>
      </w:r>
      <w:r w:rsidR="00F823F6" w:rsidRPr="002461A2" w:rsidDel="00F823F6">
        <w:rPr>
          <w:rFonts w:cs="Times New Roman"/>
        </w:rPr>
        <w:t xml:space="preserve"> </w:t>
      </w:r>
      <w:r w:rsidRPr="002461A2">
        <w:rPr>
          <w:rFonts w:cs="Times New Roman"/>
        </w:rPr>
        <w:t>using absolute concentrations and gestational age and maternal weight adjusted multiples of the median of sFLT1 and PlGF at 36wkGA</w:t>
      </w:r>
    </w:p>
    <w:p w14:paraId="60AF35F6" w14:textId="77777777" w:rsidR="00225EE3" w:rsidRPr="00225EE3" w:rsidRDefault="00225EE3" w:rsidP="00225EE3">
      <w:pPr>
        <w:spacing w:after="0" w:line="240" w:lineRule="auto"/>
        <w:jc w:val="both"/>
        <w:rPr>
          <w:rFonts w:cs="Times New Roman"/>
          <w:b/>
        </w:rPr>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1540"/>
        <w:gridCol w:w="900"/>
        <w:gridCol w:w="1015"/>
        <w:gridCol w:w="991"/>
        <w:gridCol w:w="1087"/>
        <w:gridCol w:w="1154"/>
        <w:gridCol w:w="1130"/>
        <w:gridCol w:w="596"/>
        <w:gridCol w:w="607"/>
      </w:tblGrid>
      <w:tr w:rsidR="00225EE3" w:rsidRPr="00225EE3" w14:paraId="2570FE51" w14:textId="77777777" w:rsidTr="00225EE3">
        <w:tc>
          <w:tcPr>
            <w:tcW w:w="0" w:type="auto"/>
            <w:tcBorders>
              <w:top w:val="single" w:sz="12" w:space="0" w:color="auto"/>
              <w:bottom w:val="nil"/>
            </w:tcBorders>
          </w:tcPr>
          <w:p w14:paraId="3CB60FA9" w14:textId="77777777" w:rsidR="00225EE3" w:rsidRPr="00225EE3" w:rsidRDefault="00225EE3" w:rsidP="00234229">
            <w:pPr>
              <w:jc w:val="both"/>
              <w:rPr>
                <w:rFonts w:cs="Times New Roman"/>
              </w:rPr>
            </w:pPr>
          </w:p>
        </w:tc>
        <w:tc>
          <w:tcPr>
            <w:tcW w:w="3606" w:type="dxa"/>
            <w:tcBorders>
              <w:top w:val="single" w:sz="12" w:space="0" w:color="auto"/>
              <w:bottom w:val="nil"/>
            </w:tcBorders>
          </w:tcPr>
          <w:p w14:paraId="2F839273" w14:textId="77777777" w:rsidR="00225EE3" w:rsidRPr="00225EE3" w:rsidRDefault="00225EE3" w:rsidP="00234229">
            <w:pPr>
              <w:jc w:val="both"/>
              <w:rPr>
                <w:rFonts w:cs="Times New Roman"/>
              </w:rPr>
            </w:pPr>
          </w:p>
        </w:tc>
        <w:tc>
          <w:tcPr>
            <w:tcW w:w="1134" w:type="dxa"/>
            <w:tcBorders>
              <w:top w:val="single" w:sz="12" w:space="0" w:color="auto"/>
              <w:bottom w:val="nil"/>
            </w:tcBorders>
          </w:tcPr>
          <w:p w14:paraId="47A18C1A" w14:textId="77777777" w:rsidR="00225EE3" w:rsidRPr="00225EE3" w:rsidRDefault="00225EE3" w:rsidP="00234229">
            <w:pPr>
              <w:jc w:val="both"/>
              <w:rPr>
                <w:rFonts w:cs="Times New Roman"/>
              </w:rPr>
            </w:pPr>
          </w:p>
        </w:tc>
        <w:tc>
          <w:tcPr>
            <w:tcW w:w="1275" w:type="dxa"/>
            <w:tcBorders>
              <w:top w:val="single" w:sz="12" w:space="0" w:color="auto"/>
              <w:bottom w:val="nil"/>
            </w:tcBorders>
          </w:tcPr>
          <w:p w14:paraId="1B889777" w14:textId="77777777" w:rsidR="00225EE3" w:rsidRPr="00225EE3" w:rsidRDefault="00225EE3" w:rsidP="00234229">
            <w:pPr>
              <w:jc w:val="both"/>
              <w:rPr>
                <w:rFonts w:cs="Times New Roman"/>
              </w:rPr>
            </w:pPr>
          </w:p>
        </w:tc>
        <w:tc>
          <w:tcPr>
            <w:tcW w:w="1418" w:type="dxa"/>
            <w:tcBorders>
              <w:top w:val="single" w:sz="12" w:space="0" w:color="auto"/>
              <w:bottom w:val="nil"/>
            </w:tcBorders>
          </w:tcPr>
          <w:p w14:paraId="622777C9" w14:textId="77777777" w:rsidR="00225EE3" w:rsidRPr="00225EE3" w:rsidRDefault="00225EE3" w:rsidP="00234229">
            <w:pPr>
              <w:jc w:val="both"/>
              <w:rPr>
                <w:rFonts w:cs="Times New Roman"/>
              </w:rPr>
            </w:pPr>
          </w:p>
        </w:tc>
        <w:tc>
          <w:tcPr>
            <w:tcW w:w="1524" w:type="dxa"/>
            <w:tcBorders>
              <w:top w:val="single" w:sz="12" w:space="0" w:color="auto"/>
              <w:bottom w:val="nil"/>
            </w:tcBorders>
          </w:tcPr>
          <w:p w14:paraId="1F2B45C5" w14:textId="77777777" w:rsidR="00225EE3" w:rsidRPr="00225EE3" w:rsidRDefault="00225EE3" w:rsidP="00234229">
            <w:pPr>
              <w:jc w:val="both"/>
              <w:rPr>
                <w:rFonts w:cs="Times New Roman"/>
              </w:rPr>
            </w:pPr>
          </w:p>
        </w:tc>
        <w:tc>
          <w:tcPr>
            <w:tcW w:w="1311" w:type="dxa"/>
            <w:tcBorders>
              <w:top w:val="single" w:sz="12" w:space="0" w:color="auto"/>
              <w:bottom w:val="nil"/>
            </w:tcBorders>
          </w:tcPr>
          <w:p w14:paraId="5A2051AF" w14:textId="77777777" w:rsidR="00225EE3" w:rsidRPr="00225EE3" w:rsidRDefault="00225EE3" w:rsidP="00234229">
            <w:pPr>
              <w:jc w:val="both"/>
              <w:rPr>
                <w:rFonts w:cs="Times New Roman"/>
              </w:rPr>
            </w:pPr>
          </w:p>
        </w:tc>
        <w:tc>
          <w:tcPr>
            <w:tcW w:w="1182" w:type="dxa"/>
            <w:tcBorders>
              <w:top w:val="single" w:sz="12" w:space="0" w:color="auto"/>
              <w:bottom w:val="nil"/>
            </w:tcBorders>
          </w:tcPr>
          <w:p w14:paraId="24EA8C7B" w14:textId="77777777" w:rsidR="00225EE3" w:rsidRPr="00225EE3" w:rsidRDefault="00225EE3" w:rsidP="00234229">
            <w:pPr>
              <w:jc w:val="both"/>
              <w:rPr>
                <w:rFonts w:cs="Times New Roman"/>
              </w:rPr>
            </w:pPr>
          </w:p>
        </w:tc>
        <w:tc>
          <w:tcPr>
            <w:tcW w:w="752" w:type="dxa"/>
            <w:tcBorders>
              <w:top w:val="single" w:sz="12" w:space="0" w:color="auto"/>
              <w:bottom w:val="nil"/>
            </w:tcBorders>
          </w:tcPr>
          <w:p w14:paraId="551BFF5B" w14:textId="77777777" w:rsidR="00225EE3" w:rsidRPr="00225EE3" w:rsidRDefault="00225EE3" w:rsidP="00234229">
            <w:pPr>
              <w:jc w:val="both"/>
              <w:rPr>
                <w:rFonts w:cs="Times New Roman"/>
              </w:rPr>
            </w:pPr>
          </w:p>
        </w:tc>
        <w:tc>
          <w:tcPr>
            <w:tcW w:w="0" w:type="auto"/>
            <w:tcBorders>
              <w:top w:val="single" w:sz="12" w:space="0" w:color="auto"/>
              <w:bottom w:val="nil"/>
            </w:tcBorders>
          </w:tcPr>
          <w:p w14:paraId="2E203A80" w14:textId="77777777" w:rsidR="00225EE3" w:rsidRPr="00225EE3" w:rsidRDefault="00225EE3" w:rsidP="00234229">
            <w:pPr>
              <w:jc w:val="both"/>
              <w:rPr>
                <w:rFonts w:cs="Times New Roman"/>
              </w:rPr>
            </w:pPr>
          </w:p>
        </w:tc>
      </w:tr>
      <w:tr w:rsidR="00225EE3" w:rsidRPr="00225EE3" w14:paraId="5DF54876" w14:textId="77777777" w:rsidTr="00225EE3">
        <w:tc>
          <w:tcPr>
            <w:tcW w:w="3828" w:type="dxa"/>
            <w:gridSpan w:val="2"/>
            <w:tcBorders>
              <w:top w:val="nil"/>
              <w:bottom w:val="single" w:sz="12" w:space="0" w:color="auto"/>
            </w:tcBorders>
          </w:tcPr>
          <w:p w14:paraId="7AD93DA4" w14:textId="77777777" w:rsidR="00225EE3" w:rsidRPr="00225EE3" w:rsidRDefault="00225EE3" w:rsidP="00234229">
            <w:pPr>
              <w:jc w:val="both"/>
              <w:rPr>
                <w:rFonts w:cs="Times New Roman"/>
              </w:rPr>
            </w:pPr>
            <w:r w:rsidRPr="00225EE3">
              <w:rPr>
                <w:rFonts w:cs="Times New Roman"/>
              </w:rPr>
              <w:t>Finding</w:t>
            </w:r>
          </w:p>
        </w:tc>
        <w:tc>
          <w:tcPr>
            <w:tcW w:w="1134" w:type="dxa"/>
            <w:tcBorders>
              <w:top w:val="nil"/>
              <w:bottom w:val="single" w:sz="12" w:space="0" w:color="auto"/>
            </w:tcBorders>
          </w:tcPr>
          <w:p w14:paraId="662E8B8A" w14:textId="77777777" w:rsidR="00225EE3" w:rsidRPr="00225EE3" w:rsidRDefault="00225EE3" w:rsidP="00234229">
            <w:pPr>
              <w:jc w:val="both"/>
              <w:rPr>
                <w:rFonts w:cs="Times New Roman"/>
              </w:rPr>
            </w:pPr>
            <w:r w:rsidRPr="00225EE3">
              <w:rPr>
                <w:rFonts w:cs="Times New Roman"/>
              </w:rPr>
              <w:t>TP/FP</w:t>
            </w:r>
          </w:p>
        </w:tc>
        <w:tc>
          <w:tcPr>
            <w:tcW w:w="1275" w:type="dxa"/>
            <w:tcBorders>
              <w:top w:val="nil"/>
              <w:bottom w:val="single" w:sz="12" w:space="0" w:color="auto"/>
            </w:tcBorders>
          </w:tcPr>
          <w:p w14:paraId="22AC0CAB" w14:textId="77777777" w:rsidR="00225EE3" w:rsidRPr="00225EE3" w:rsidRDefault="00225EE3" w:rsidP="00234229">
            <w:pPr>
              <w:jc w:val="both"/>
              <w:rPr>
                <w:rFonts w:cs="Times New Roman"/>
              </w:rPr>
            </w:pPr>
            <w:r w:rsidRPr="00225EE3">
              <w:rPr>
                <w:rFonts w:cs="Times New Roman"/>
              </w:rPr>
              <w:t>TN/FN</w:t>
            </w:r>
          </w:p>
        </w:tc>
        <w:tc>
          <w:tcPr>
            <w:tcW w:w="1418" w:type="dxa"/>
            <w:tcBorders>
              <w:top w:val="nil"/>
              <w:bottom w:val="single" w:sz="12" w:space="0" w:color="auto"/>
            </w:tcBorders>
          </w:tcPr>
          <w:p w14:paraId="3D6EC64D" w14:textId="77777777" w:rsidR="00225EE3" w:rsidRPr="00225EE3" w:rsidRDefault="00225EE3" w:rsidP="00234229">
            <w:pPr>
              <w:jc w:val="both"/>
              <w:rPr>
                <w:rFonts w:cs="Times New Roman"/>
              </w:rPr>
            </w:pPr>
            <w:r w:rsidRPr="00225EE3">
              <w:rPr>
                <w:rFonts w:cs="Times New Roman"/>
              </w:rPr>
              <w:t>Positive LR</w:t>
            </w:r>
          </w:p>
          <w:p w14:paraId="5DBA4B11" w14:textId="77777777" w:rsidR="00225EE3" w:rsidRPr="00225EE3" w:rsidRDefault="00225EE3" w:rsidP="00234229">
            <w:pPr>
              <w:jc w:val="both"/>
              <w:rPr>
                <w:rFonts w:cs="Times New Roman"/>
              </w:rPr>
            </w:pPr>
            <w:r w:rsidRPr="00225EE3">
              <w:rPr>
                <w:rFonts w:cs="Times New Roman"/>
              </w:rPr>
              <w:t>(95% CI)</w:t>
            </w:r>
          </w:p>
        </w:tc>
        <w:tc>
          <w:tcPr>
            <w:tcW w:w="1524" w:type="dxa"/>
            <w:tcBorders>
              <w:top w:val="nil"/>
              <w:bottom w:val="single" w:sz="12" w:space="0" w:color="auto"/>
            </w:tcBorders>
          </w:tcPr>
          <w:p w14:paraId="4EDEB5E0" w14:textId="77777777" w:rsidR="00225EE3" w:rsidRPr="00225EE3" w:rsidRDefault="00225EE3" w:rsidP="00234229">
            <w:pPr>
              <w:jc w:val="both"/>
              <w:rPr>
                <w:rFonts w:cs="Times New Roman"/>
              </w:rPr>
            </w:pPr>
            <w:r w:rsidRPr="00225EE3">
              <w:rPr>
                <w:rFonts w:cs="Times New Roman"/>
              </w:rPr>
              <w:t>Negative LR</w:t>
            </w:r>
          </w:p>
          <w:p w14:paraId="50F41F07" w14:textId="77777777" w:rsidR="00225EE3" w:rsidRPr="00225EE3" w:rsidRDefault="00225EE3" w:rsidP="00234229">
            <w:pPr>
              <w:jc w:val="both"/>
              <w:rPr>
                <w:rFonts w:cs="Times New Roman"/>
              </w:rPr>
            </w:pPr>
            <w:r w:rsidRPr="00225EE3">
              <w:rPr>
                <w:rFonts w:cs="Times New Roman"/>
              </w:rPr>
              <w:t>(95% CI)</w:t>
            </w:r>
          </w:p>
        </w:tc>
        <w:tc>
          <w:tcPr>
            <w:tcW w:w="1311" w:type="dxa"/>
            <w:tcBorders>
              <w:top w:val="nil"/>
              <w:bottom w:val="single" w:sz="12" w:space="0" w:color="auto"/>
            </w:tcBorders>
          </w:tcPr>
          <w:p w14:paraId="4057226A" w14:textId="77777777" w:rsidR="00225EE3" w:rsidRPr="00225EE3" w:rsidRDefault="00225EE3" w:rsidP="00234229">
            <w:pPr>
              <w:jc w:val="both"/>
              <w:rPr>
                <w:rFonts w:cs="Times New Roman"/>
              </w:rPr>
            </w:pPr>
            <w:r w:rsidRPr="00225EE3">
              <w:rPr>
                <w:rFonts w:cs="Times New Roman"/>
              </w:rPr>
              <w:t>Sensitivity</w:t>
            </w:r>
          </w:p>
        </w:tc>
        <w:tc>
          <w:tcPr>
            <w:tcW w:w="1182" w:type="dxa"/>
            <w:tcBorders>
              <w:top w:val="nil"/>
              <w:bottom w:val="single" w:sz="12" w:space="0" w:color="auto"/>
            </w:tcBorders>
          </w:tcPr>
          <w:p w14:paraId="69D0124C" w14:textId="77777777" w:rsidR="00225EE3" w:rsidRPr="00225EE3" w:rsidRDefault="00225EE3" w:rsidP="00234229">
            <w:pPr>
              <w:jc w:val="both"/>
              <w:rPr>
                <w:rFonts w:cs="Times New Roman"/>
              </w:rPr>
            </w:pPr>
            <w:r w:rsidRPr="00225EE3">
              <w:rPr>
                <w:rFonts w:cs="Times New Roman"/>
              </w:rPr>
              <w:t>Specificity</w:t>
            </w:r>
          </w:p>
        </w:tc>
        <w:tc>
          <w:tcPr>
            <w:tcW w:w="752" w:type="dxa"/>
            <w:tcBorders>
              <w:top w:val="nil"/>
              <w:bottom w:val="single" w:sz="12" w:space="0" w:color="auto"/>
            </w:tcBorders>
          </w:tcPr>
          <w:p w14:paraId="6E5AECFC" w14:textId="77777777" w:rsidR="00225EE3" w:rsidRPr="00225EE3" w:rsidRDefault="00225EE3" w:rsidP="00234229">
            <w:pPr>
              <w:jc w:val="both"/>
              <w:rPr>
                <w:rFonts w:cs="Times New Roman"/>
              </w:rPr>
            </w:pPr>
            <w:r w:rsidRPr="00225EE3">
              <w:rPr>
                <w:rFonts w:cs="Times New Roman"/>
              </w:rPr>
              <w:t>PPV</w:t>
            </w:r>
          </w:p>
        </w:tc>
        <w:tc>
          <w:tcPr>
            <w:tcW w:w="0" w:type="auto"/>
            <w:tcBorders>
              <w:top w:val="nil"/>
              <w:bottom w:val="single" w:sz="12" w:space="0" w:color="auto"/>
            </w:tcBorders>
          </w:tcPr>
          <w:p w14:paraId="314277A8" w14:textId="77777777" w:rsidR="00225EE3" w:rsidRPr="00225EE3" w:rsidRDefault="00225EE3" w:rsidP="00234229">
            <w:pPr>
              <w:jc w:val="both"/>
              <w:rPr>
                <w:rFonts w:cs="Times New Roman"/>
              </w:rPr>
            </w:pPr>
            <w:r w:rsidRPr="00225EE3">
              <w:rPr>
                <w:rFonts w:cs="Times New Roman"/>
              </w:rPr>
              <w:t>NPV</w:t>
            </w:r>
          </w:p>
        </w:tc>
      </w:tr>
      <w:tr w:rsidR="00225EE3" w:rsidRPr="00225EE3" w14:paraId="7D0CB4D4" w14:textId="77777777" w:rsidTr="00225EE3">
        <w:tc>
          <w:tcPr>
            <w:tcW w:w="0" w:type="auto"/>
            <w:tcBorders>
              <w:top w:val="single" w:sz="12" w:space="0" w:color="auto"/>
            </w:tcBorders>
          </w:tcPr>
          <w:p w14:paraId="25E9CE4E" w14:textId="77777777" w:rsidR="00225EE3" w:rsidRPr="00225EE3" w:rsidRDefault="00225EE3" w:rsidP="00234229">
            <w:pPr>
              <w:jc w:val="both"/>
              <w:rPr>
                <w:rFonts w:cs="Times New Roman"/>
              </w:rPr>
            </w:pPr>
          </w:p>
        </w:tc>
        <w:tc>
          <w:tcPr>
            <w:tcW w:w="3606" w:type="dxa"/>
            <w:tcBorders>
              <w:top w:val="single" w:sz="12" w:space="0" w:color="auto"/>
            </w:tcBorders>
          </w:tcPr>
          <w:p w14:paraId="159C4E58" w14:textId="77777777" w:rsidR="00225EE3" w:rsidRPr="00225EE3" w:rsidRDefault="00225EE3" w:rsidP="00234229">
            <w:pPr>
              <w:jc w:val="both"/>
              <w:rPr>
                <w:rFonts w:cs="Times New Roman"/>
              </w:rPr>
            </w:pPr>
          </w:p>
        </w:tc>
        <w:tc>
          <w:tcPr>
            <w:tcW w:w="1134" w:type="dxa"/>
            <w:tcBorders>
              <w:top w:val="single" w:sz="12" w:space="0" w:color="auto"/>
            </w:tcBorders>
          </w:tcPr>
          <w:p w14:paraId="5DB9D73A" w14:textId="77777777" w:rsidR="00225EE3" w:rsidRPr="00225EE3" w:rsidRDefault="00225EE3" w:rsidP="00234229">
            <w:pPr>
              <w:jc w:val="both"/>
              <w:rPr>
                <w:rFonts w:cs="Times New Roman"/>
              </w:rPr>
            </w:pPr>
          </w:p>
        </w:tc>
        <w:tc>
          <w:tcPr>
            <w:tcW w:w="1275" w:type="dxa"/>
            <w:tcBorders>
              <w:top w:val="single" w:sz="12" w:space="0" w:color="auto"/>
            </w:tcBorders>
          </w:tcPr>
          <w:p w14:paraId="3D82B439" w14:textId="77777777" w:rsidR="00225EE3" w:rsidRPr="00225EE3" w:rsidRDefault="00225EE3" w:rsidP="00234229">
            <w:pPr>
              <w:jc w:val="both"/>
              <w:rPr>
                <w:rFonts w:cs="Times New Roman"/>
              </w:rPr>
            </w:pPr>
          </w:p>
        </w:tc>
        <w:tc>
          <w:tcPr>
            <w:tcW w:w="1418" w:type="dxa"/>
            <w:tcBorders>
              <w:top w:val="single" w:sz="12" w:space="0" w:color="auto"/>
            </w:tcBorders>
          </w:tcPr>
          <w:p w14:paraId="5A48B49D" w14:textId="77777777" w:rsidR="00225EE3" w:rsidRPr="00225EE3" w:rsidRDefault="00225EE3" w:rsidP="00234229">
            <w:pPr>
              <w:jc w:val="both"/>
              <w:rPr>
                <w:rFonts w:cs="Times New Roman"/>
              </w:rPr>
            </w:pPr>
          </w:p>
        </w:tc>
        <w:tc>
          <w:tcPr>
            <w:tcW w:w="1524" w:type="dxa"/>
            <w:tcBorders>
              <w:top w:val="single" w:sz="12" w:space="0" w:color="auto"/>
            </w:tcBorders>
          </w:tcPr>
          <w:p w14:paraId="3245D6EF" w14:textId="77777777" w:rsidR="00225EE3" w:rsidRPr="00225EE3" w:rsidRDefault="00225EE3" w:rsidP="00234229">
            <w:pPr>
              <w:jc w:val="both"/>
              <w:rPr>
                <w:rFonts w:cs="Times New Roman"/>
              </w:rPr>
            </w:pPr>
          </w:p>
        </w:tc>
        <w:tc>
          <w:tcPr>
            <w:tcW w:w="1311" w:type="dxa"/>
            <w:tcBorders>
              <w:top w:val="single" w:sz="12" w:space="0" w:color="auto"/>
            </w:tcBorders>
          </w:tcPr>
          <w:p w14:paraId="3C5357E1" w14:textId="77777777" w:rsidR="00225EE3" w:rsidRPr="00225EE3" w:rsidRDefault="00225EE3" w:rsidP="00234229">
            <w:pPr>
              <w:jc w:val="both"/>
              <w:rPr>
                <w:rFonts w:cs="Times New Roman"/>
              </w:rPr>
            </w:pPr>
          </w:p>
        </w:tc>
        <w:tc>
          <w:tcPr>
            <w:tcW w:w="1182" w:type="dxa"/>
            <w:tcBorders>
              <w:top w:val="single" w:sz="12" w:space="0" w:color="auto"/>
            </w:tcBorders>
          </w:tcPr>
          <w:p w14:paraId="645F3066" w14:textId="77777777" w:rsidR="00225EE3" w:rsidRPr="00225EE3" w:rsidRDefault="00225EE3" w:rsidP="00234229">
            <w:pPr>
              <w:jc w:val="both"/>
              <w:rPr>
                <w:rFonts w:cs="Times New Roman"/>
              </w:rPr>
            </w:pPr>
          </w:p>
        </w:tc>
        <w:tc>
          <w:tcPr>
            <w:tcW w:w="752" w:type="dxa"/>
            <w:tcBorders>
              <w:top w:val="single" w:sz="12" w:space="0" w:color="auto"/>
            </w:tcBorders>
          </w:tcPr>
          <w:p w14:paraId="32D094D8" w14:textId="77777777" w:rsidR="00225EE3" w:rsidRPr="00225EE3" w:rsidRDefault="00225EE3" w:rsidP="00234229">
            <w:pPr>
              <w:jc w:val="both"/>
              <w:rPr>
                <w:rFonts w:cs="Times New Roman"/>
              </w:rPr>
            </w:pPr>
          </w:p>
        </w:tc>
        <w:tc>
          <w:tcPr>
            <w:tcW w:w="0" w:type="auto"/>
            <w:tcBorders>
              <w:top w:val="single" w:sz="12" w:space="0" w:color="auto"/>
            </w:tcBorders>
          </w:tcPr>
          <w:p w14:paraId="06EAE981" w14:textId="77777777" w:rsidR="00225EE3" w:rsidRPr="00225EE3" w:rsidRDefault="00225EE3" w:rsidP="00234229">
            <w:pPr>
              <w:jc w:val="both"/>
              <w:rPr>
                <w:rFonts w:cs="Times New Roman"/>
              </w:rPr>
            </w:pPr>
          </w:p>
        </w:tc>
      </w:tr>
      <w:tr w:rsidR="00225EE3" w:rsidRPr="00225EE3" w14:paraId="06176DDA" w14:textId="77777777" w:rsidTr="00225EE3">
        <w:tc>
          <w:tcPr>
            <w:tcW w:w="0" w:type="auto"/>
          </w:tcPr>
          <w:p w14:paraId="6B822758" w14:textId="77777777" w:rsidR="00225EE3" w:rsidRPr="00225EE3" w:rsidRDefault="00225EE3" w:rsidP="00234229">
            <w:pPr>
              <w:jc w:val="both"/>
              <w:rPr>
                <w:rFonts w:cs="Times New Roman"/>
              </w:rPr>
            </w:pPr>
          </w:p>
        </w:tc>
        <w:tc>
          <w:tcPr>
            <w:tcW w:w="3606" w:type="dxa"/>
          </w:tcPr>
          <w:p w14:paraId="7B2C3E65" w14:textId="77777777" w:rsidR="00225EE3" w:rsidRPr="00225EE3" w:rsidRDefault="00225EE3" w:rsidP="00234229">
            <w:pPr>
              <w:jc w:val="both"/>
              <w:rPr>
                <w:rFonts w:cs="Times New Roman"/>
              </w:rPr>
            </w:pPr>
            <w:r w:rsidRPr="00225EE3">
              <w:rPr>
                <w:rFonts w:cs="Times New Roman"/>
              </w:rPr>
              <w:t>Highest decile sFLT1:PlGF ratio</w:t>
            </w:r>
          </w:p>
          <w:p w14:paraId="6B62AA64" w14:textId="77777777" w:rsidR="00225EE3" w:rsidRPr="00225EE3" w:rsidRDefault="00225EE3" w:rsidP="00234229">
            <w:pPr>
              <w:jc w:val="both"/>
              <w:rPr>
                <w:rFonts w:cs="Times New Roman"/>
              </w:rPr>
            </w:pPr>
            <w:r w:rsidRPr="00225EE3">
              <w:rPr>
                <w:rFonts w:cs="Times New Roman"/>
              </w:rPr>
              <w:t xml:space="preserve"> </w:t>
            </w:r>
          </w:p>
        </w:tc>
        <w:tc>
          <w:tcPr>
            <w:tcW w:w="1134" w:type="dxa"/>
          </w:tcPr>
          <w:p w14:paraId="165A5F70" w14:textId="77777777" w:rsidR="00225EE3" w:rsidRPr="00225EE3" w:rsidRDefault="00225EE3" w:rsidP="00234229">
            <w:pPr>
              <w:jc w:val="both"/>
              <w:rPr>
                <w:rFonts w:cs="Times New Roman"/>
              </w:rPr>
            </w:pPr>
            <w:r w:rsidRPr="00225EE3">
              <w:rPr>
                <w:rFonts w:cs="Times New Roman"/>
              </w:rPr>
              <w:t>25/347</w:t>
            </w:r>
          </w:p>
        </w:tc>
        <w:tc>
          <w:tcPr>
            <w:tcW w:w="1275" w:type="dxa"/>
          </w:tcPr>
          <w:p w14:paraId="240BFDE4" w14:textId="77777777" w:rsidR="00225EE3" w:rsidRPr="00225EE3" w:rsidRDefault="00225EE3" w:rsidP="00234229">
            <w:pPr>
              <w:jc w:val="both"/>
              <w:rPr>
                <w:rFonts w:cs="Times New Roman"/>
              </w:rPr>
            </w:pPr>
            <w:r w:rsidRPr="00225EE3">
              <w:rPr>
                <w:rFonts w:cs="Times New Roman"/>
              </w:rPr>
              <w:t>3342/33</w:t>
            </w:r>
          </w:p>
        </w:tc>
        <w:tc>
          <w:tcPr>
            <w:tcW w:w="1418" w:type="dxa"/>
          </w:tcPr>
          <w:p w14:paraId="7B17E220" w14:textId="01409332" w:rsidR="00225EE3" w:rsidRPr="00225EE3" w:rsidRDefault="00225EE3" w:rsidP="00234229">
            <w:pPr>
              <w:jc w:val="both"/>
              <w:rPr>
                <w:rFonts w:cs="Times New Roman"/>
              </w:rPr>
            </w:pPr>
            <w:r w:rsidRPr="00225EE3">
              <w:rPr>
                <w:rFonts w:cs="Times New Roman"/>
              </w:rPr>
              <w:t>4</w:t>
            </w:r>
            <w:r w:rsidR="00D5745B">
              <w:rPr>
                <w:rFonts w:cs="Times New Roman"/>
              </w:rPr>
              <w:t>·</w:t>
            </w:r>
            <w:r w:rsidRPr="00225EE3">
              <w:rPr>
                <w:rFonts w:cs="Times New Roman"/>
              </w:rPr>
              <w:t>6</w:t>
            </w:r>
          </w:p>
          <w:p w14:paraId="5E4ADEB5" w14:textId="46323ACB" w:rsidR="00225EE3" w:rsidRPr="00225EE3" w:rsidRDefault="00225EE3" w:rsidP="00234229">
            <w:pPr>
              <w:jc w:val="both"/>
              <w:rPr>
                <w:rFonts w:cs="Times New Roman"/>
              </w:rPr>
            </w:pPr>
            <w:r w:rsidRPr="00225EE3">
              <w:rPr>
                <w:rFonts w:cs="Times New Roman"/>
              </w:rPr>
              <w:t>(3</w:t>
            </w:r>
            <w:r w:rsidR="00D5745B">
              <w:rPr>
                <w:rFonts w:cs="Times New Roman"/>
              </w:rPr>
              <w:t>·</w:t>
            </w:r>
            <w:r w:rsidRPr="00225EE3">
              <w:rPr>
                <w:rFonts w:cs="Times New Roman"/>
              </w:rPr>
              <w:t>4-6</w:t>
            </w:r>
            <w:r w:rsidR="00D5745B">
              <w:rPr>
                <w:rFonts w:cs="Times New Roman"/>
              </w:rPr>
              <w:t>·</w:t>
            </w:r>
            <w:r w:rsidRPr="00225EE3">
              <w:rPr>
                <w:rFonts w:cs="Times New Roman"/>
              </w:rPr>
              <w:t>3)</w:t>
            </w:r>
          </w:p>
          <w:p w14:paraId="794EB3F8" w14:textId="77777777" w:rsidR="00225EE3" w:rsidRPr="00225EE3" w:rsidRDefault="00225EE3" w:rsidP="00234229">
            <w:pPr>
              <w:jc w:val="both"/>
              <w:rPr>
                <w:rFonts w:cs="Times New Roman"/>
              </w:rPr>
            </w:pPr>
          </w:p>
        </w:tc>
        <w:tc>
          <w:tcPr>
            <w:tcW w:w="1524" w:type="dxa"/>
          </w:tcPr>
          <w:p w14:paraId="5B5B38B6" w14:textId="10066111" w:rsidR="00225EE3" w:rsidRPr="00225EE3" w:rsidRDefault="00225EE3" w:rsidP="00234229">
            <w:pPr>
              <w:jc w:val="both"/>
              <w:rPr>
                <w:rFonts w:cs="Times New Roman"/>
              </w:rPr>
            </w:pPr>
            <w:r w:rsidRPr="00225EE3">
              <w:rPr>
                <w:rFonts w:cs="Times New Roman"/>
              </w:rPr>
              <w:t>0</w:t>
            </w:r>
            <w:r w:rsidR="00D5745B">
              <w:rPr>
                <w:rFonts w:cs="Times New Roman"/>
              </w:rPr>
              <w:t>·</w:t>
            </w:r>
            <w:r w:rsidRPr="00225EE3">
              <w:rPr>
                <w:rFonts w:cs="Times New Roman"/>
              </w:rPr>
              <w:t>63</w:t>
            </w:r>
          </w:p>
          <w:p w14:paraId="559B95A0" w14:textId="5E2CF2E1" w:rsidR="00225EE3" w:rsidRPr="00225EE3" w:rsidRDefault="00225EE3" w:rsidP="00234229">
            <w:pPr>
              <w:jc w:val="both"/>
              <w:rPr>
                <w:rFonts w:cs="Times New Roman"/>
              </w:rPr>
            </w:pPr>
            <w:r w:rsidRPr="00225EE3">
              <w:rPr>
                <w:rFonts w:cs="Times New Roman"/>
              </w:rPr>
              <w:t>(0</w:t>
            </w:r>
            <w:r w:rsidR="00D5745B">
              <w:rPr>
                <w:rFonts w:cs="Times New Roman"/>
              </w:rPr>
              <w:t>·</w:t>
            </w:r>
            <w:r w:rsidRPr="00225EE3">
              <w:rPr>
                <w:rFonts w:cs="Times New Roman"/>
              </w:rPr>
              <w:t>50-0</w:t>
            </w:r>
            <w:r w:rsidR="00D5745B">
              <w:rPr>
                <w:rFonts w:cs="Times New Roman"/>
              </w:rPr>
              <w:t>·</w:t>
            </w:r>
            <w:r w:rsidRPr="00225EE3">
              <w:rPr>
                <w:rFonts w:cs="Times New Roman"/>
              </w:rPr>
              <w:t>79)</w:t>
            </w:r>
          </w:p>
        </w:tc>
        <w:tc>
          <w:tcPr>
            <w:tcW w:w="1311" w:type="dxa"/>
          </w:tcPr>
          <w:p w14:paraId="4CC81076" w14:textId="7D6E8E3B" w:rsidR="00225EE3" w:rsidRPr="00225EE3" w:rsidRDefault="00225EE3" w:rsidP="00234229">
            <w:pPr>
              <w:jc w:val="both"/>
              <w:rPr>
                <w:rFonts w:cs="Times New Roman"/>
              </w:rPr>
            </w:pPr>
            <w:r w:rsidRPr="00225EE3">
              <w:rPr>
                <w:rFonts w:cs="Times New Roman"/>
              </w:rPr>
              <w:t>43</w:t>
            </w:r>
            <w:r w:rsidR="00D5745B">
              <w:rPr>
                <w:rFonts w:cs="Times New Roman"/>
              </w:rPr>
              <w:t>·</w:t>
            </w:r>
            <w:r w:rsidRPr="00225EE3">
              <w:rPr>
                <w:rFonts w:cs="Times New Roman"/>
              </w:rPr>
              <w:t>1</w:t>
            </w:r>
          </w:p>
        </w:tc>
        <w:tc>
          <w:tcPr>
            <w:tcW w:w="1182" w:type="dxa"/>
          </w:tcPr>
          <w:p w14:paraId="322C69F1" w14:textId="15536E3D" w:rsidR="00225EE3" w:rsidRPr="00225EE3" w:rsidRDefault="00225EE3" w:rsidP="00234229">
            <w:pPr>
              <w:jc w:val="both"/>
              <w:rPr>
                <w:rFonts w:cs="Times New Roman"/>
              </w:rPr>
            </w:pPr>
            <w:r w:rsidRPr="00225EE3">
              <w:rPr>
                <w:rFonts w:cs="Times New Roman"/>
              </w:rPr>
              <w:t>90</w:t>
            </w:r>
            <w:r w:rsidR="00D5745B">
              <w:rPr>
                <w:rFonts w:cs="Times New Roman"/>
              </w:rPr>
              <w:t>·</w:t>
            </w:r>
            <w:r w:rsidRPr="00225EE3">
              <w:rPr>
                <w:rFonts w:cs="Times New Roman"/>
              </w:rPr>
              <w:t>6</w:t>
            </w:r>
          </w:p>
        </w:tc>
        <w:tc>
          <w:tcPr>
            <w:tcW w:w="752" w:type="dxa"/>
          </w:tcPr>
          <w:p w14:paraId="6CE90BAE" w14:textId="3CB8D6ED" w:rsidR="00225EE3" w:rsidRPr="00225EE3" w:rsidRDefault="00225EE3" w:rsidP="00234229">
            <w:pPr>
              <w:jc w:val="both"/>
              <w:rPr>
                <w:rFonts w:cs="Times New Roman"/>
              </w:rPr>
            </w:pPr>
            <w:r w:rsidRPr="00225EE3">
              <w:rPr>
                <w:rFonts w:cs="Times New Roman"/>
              </w:rPr>
              <w:t>6</w:t>
            </w:r>
            <w:r w:rsidR="00D5745B">
              <w:rPr>
                <w:rFonts w:cs="Times New Roman"/>
              </w:rPr>
              <w:t>·</w:t>
            </w:r>
            <w:r w:rsidRPr="00225EE3">
              <w:rPr>
                <w:rFonts w:cs="Times New Roman"/>
              </w:rPr>
              <w:t>7</w:t>
            </w:r>
          </w:p>
        </w:tc>
        <w:tc>
          <w:tcPr>
            <w:tcW w:w="0" w:type="auto"/>
          </w:tcPr>
          <w:p w14:paraId="4371F6D7" w14:textId="1A1A27DA" w:rsidR="00225EE3" w:rsidRPr="00225EE3" w:rsidRDefault="00225EE3" w:rsidP="00234229">
            <w:pPr>
              <w:jc w:val="both"/>
              <w:rPr>
                <w:rFonts w:cs="Times New Roman"/>
              </w:rPr>
            </w:pPr>
            <w:r w:rsidRPr="00225EE3">
              <w:rPr>
                <w:rFonts w:cs="Times New Roman"/>
              </w:rPr>
              <w:t>99</w:t>
            </w:r>
            <w:r w:rsidR="00D5745B">
              <w:rPr>
                <w:rFonts w:cs="Times New Roman"/>
              </w:rPr>
              <w:t>·</w:t>
            </w:r>
            <w:r w:rsidRPr="00225EE3">
              <w:rPr>
                <w:rFonts w:cs="Times New Roman"/>
              </w:rPr>
              <w:t>0</w:t>
            </w:r>
          </w:p>
        </w:tc>
      </w:tr>
      <w:tr w:rsidR="00225EE3" w:rsidRPr="00225EE3" w14:paraId="5408892D" w14:textId="77777777" w:rsidTr="00225EE3">
        <w:tc>
          <w:tcPr>
            <w:tcW w:w="0" w:type="auto"/>
          </w:tcPr>
          <w:p w14:paraId="4BDDEC35" w14:textId="77777777" w:rsidR="00225EE3" w:rsidRPr="00225EE3" w:rsidRDefault="00225EE3" w:rsidP="00234229">
            <w:pPr>
              <w:jc w:val="both"/>
              <w:rPr>
                <w:rFonts w:cs="Times New Roman"/>
              </w:rPr>
            </w:pPr>
          </w:p>
        </w:tc>
        <w:tc>
          <w:tcPr>
            <w:tcW w:w="3606" w:type="dxa"/>
          </w:tcPr>
          <w:p w14:paraId="1BBB86F2" w14:textId="77777777" w:rsidR="00225EE3" w:rsidRPr="00225EE3" w:rsidRDefault="00225EE3" w:rsidP="00234229">
            <w:pPr>
              <w:jc w:val="both"/>
              <w:rPr>
                <w:rFonts w:cs="Times New Roman"/>
              </w:rPr>
            </w:pPr>
            <w:r w:rsidRPr="00225EE3">
              <w:rPr>
                <w:rFonts w:cs="Times New Roman"/>
              </w:rPr>
              <w:t>Highest decile sFLT1</w:t>
            </w:r>
          </w:p>
          <w:p w14:paraId="0434B5A7" w14:textId="77777777" w:rsidR="00225EE3" w:rsidRPr="00225EE3" w:rsidRDefault="00225EE3" w:rsidP="00234229">
            <w:pPr>
              <w:jc w:val="both"/>
              <w:rPr>
                <w:rFonts w:cs="Times New Roman"/>
              </w:rPr>
            </w:pPr>
            <w:r w:rsidRPr="00225EE3">
              <w:rPr>
                <w:rFonts w:cs="Times New Roman"/>
              </w:rPr>
              <w:t xml:space="preserve"> </w:t>
            </w:r>
          </w:p>
        </w:tc>
        <w:tc>
          <w:tcPr>
            <w:tcW w:w="1134" w:type="dxa"/>
          </w:tcPr>
          <w:p w14:paraId="5490FEAA" w14:textId="77777777" w:rsidR="00225EE3" w:rsidRPr="00225EE3" w:rsidRDefault="00225EE3" w:rsidP="00234229">
            <w:pPr>
              <w:jc w:val="both"/>
              <w:rPr>
                <w:rFonts w:cs="Times New Roman"/>
              </w:rPr>
            </w:pPr>
            <w:r w:rsidRPr="00225EE3">
              <w:rPr>
                <w:rFonts w:cs="Times New Roman"/>
              </w:rPr>
              <w:t>24/349</w:t>
            </w:r>
          </w:p>
        </w:tc>
        <w:tc>
          <w:tcPr>
            <w:tcW w:w="1275" w:type="dxa"/>
          </w:tcPr>
          <w:p w14:paraId="598692B4" w14:textId="77777777" w:rsidR="00225EE3" w:rsidRPr="00225EE3" w:rsidRDefault="00225EE3" w:rsidP="00234229">
            <w:pPr>
              <w:jc w:val="both"/>
              <w:rPr>
                <w:rFonts w:cs="Times New Roman"/>
              </w:rPr>
            </w:pPr>
            <w:r w:rsidRPr="00225EE3">
              <w:rPr>
                <w:rFonts w:cs="Times New Roman"/>
              </w:rPr>
              <w:t>3340/34</w:t>
            </w:r>
          </w:p>
        </w:tc>
        <w:tc>
          <w:tcPr>
            <w:tcW w:w="1418" w:type="dxa"/>
          </w:tcPr>
          <w:p w14:paraId="1AB6E028" w14:textId="7877A34B" w:rsidR="00225EE3" w:rsidRPr="00225EE3" w:rsidRDefault="00225EE3" w:rsidP="00234229">
            <w:pPr>
              <w:jc w:val="both"/>
              <w:rPr>
                <w:rFonts w:cs="Times New Roman"/>
              </w:rPr>
            </w:pPr>
            <w:r w:rsidRPr="00225EE3">
              <w:rPr>
                <w:rFonts w:cs="Times New Roman"/>
              </w:rPr>
              <w:t>4</w:t>
            </w:r>
            <w:r w:rsidR="00D5745B">
              <w:rPr>
                <w:rFonts w:cs="Times New Roman"/>
              </w:rPr>
              <w:t>·</w:t>
            </w:r>
            <w:r w:rsidRPr="00225EE3">
              <w:rPr>
                <w:rFonts w:cs="Times New Roman"/>
              </w:rPr>
              <w:t>4</w:t>
            </w:r>
          </w:p>
          <w:p w14:paraId="74C20D0F" w14:textId="11B91788" w:rsidR="00225EE3" w:rsidRPr="00225EE3" w:rsidRDefault="00225EE3" w:rsidP="00234229">
            <w:pPr>
              <w:jc w:val="both"/>
              <w:rPr>
                <w:rFonts w:cs="Times New Roman"/>
              </w:rPr>
            </w:pPr>
            <w:r w:rsidRPr="00225EE3">
              <w:rPr>
                <w:rFonts w:cs="Times New Roman"/>
              </w:rPr>
              <w:t>(3</w:t>
            </w:r>
            <w:r w:rsidR="00D5745B">
              <w:rPr>
                <w:rFonts w:cs="Times New Roman"/>
              </w:rPr>
              <w:t>·</w:t>
            </w:r>
            <w:r w:rsidRPr="00225EE3">
              <w:rPr>
                <w:rFonts w:cs="Times New Roman"/>
              </w:rPr>
              <w:t>2-6</w:t>
            </w:r>
            <w:r w:rsidR="00D5745B">
              <w:rPr>
                <w:rFonts w:cs="Times New Roman"/>
              </w:rPr>
              <w:t>·</w:t>
            </w:r>
            <w:r w:rsidRPr="00225EE3">
              <w:rPr>
                <w:rFonts w:cs="Times New Roman"/>
              </w:rPr>
              <w:t>0)</w:t>
            </w:r>
          </w:p>
          <w:p w14:paraId="537BF0EF" w14:textId="77777777" w:rsidR="00225EE3" w:rsidRPr="00225EE3" w:rsidRDefault="00225EE3" w:rsidP="00234229">
            <w:pPr>
              <w:jc w:val="both"/>
              <w:rPr>
                <w:rFonts w:cs="Times New Roman"/>
              </w:rPr>
            </w:pPr>
          </w:p>
        </w:tc>
        <w:tc>
          <w:tcPr>
            <w:tcW w:w="1524" w:type="dxa"/>
          </w:tcPr>
          <w:p w14:paraId="54D6DDA9" w14:textId="04C8714F" w:rsidR="00225EE3" w:rsidRPr="00225EE3" w:rsidRDefault="00225EE3" w:rsidP="00234229">
            <w:pPr>
              <w:jc w:val="both"/>
              <w:rPr>
                <w:rFonts w:cs="Times New Roman"/>
              </w:rPr>
            </w:pPr>
            <w:r w:rsidRPr="00225EE3">
              <w:rPr>
                <w:rFonts w:cs="Times New Roman"/>
              </w:rPr>
              <w:t>0</w:t>
            </w:r>
            <w:r w:rsidR="00D5745B">
              <w:rPr>
                <w:rFonts w:cs="Times New Roman"/>
              </w:rPr>
              <w:t>·</w:t>
            </w:r>
            <w:r w:rsidRPr="00225EE3">
              <w:rPr>
                <w:rFonts w:cs="Times New Roman"/>
              </w:rPr>
              <w:t>65</w:t>
            </w:r>
          </w:p>
          <w:p w14:paraId="52027841" w14:textId="24A61B3E" w:rsidR="00225EE3" w:rsidRPr="00225EE3" w:rsidRDefault="00225EE3" w:rsidP="00234229">
            <w:pPr>
              <w:jc w:val="both"/>
              <w:rPr>
                <w:rFonts w:cs="Times New Roman"/>
              </w:rPr>
            </w:pPr>
            <w:r w:rsidRPr="00225EE3">
              <w:rPr>
                <w:rFonts w:cs="Times New Roman"/>
              </w:rPr>
              <w:t>(0</w:t>
            </w:r>
            <w:r w:rsidR="00D5745B">
              <w:rPr>
                <w:rFonts w:cs="Times New Roman"/>
              </w:rPr>
              <w:t>·</w:t>
            </w:r>
            <w:r w:rsidRPr="00225EE3">
              <w:rPr>
                <w:rFonts w:cs="Times New Roman"/>
              </w:rPr>
              <w:t>52-0</w:t>
            </w:r>
            <w:r w:rsidR="00D5745B">
              <w:rPr>
                <w:rFonts w:cs="Times New Roman"/>
              </w:rPr>
              <w:t>·</w:t>
            </w:r>
            <w:r w:rsidRPr="00225EE3">
              <w:rPr>
                <w:rFonts w:cs="Times New Roman"/>
              </w:rPr>
              <w:t>80)</w:t>
            </w:r>
          </w:p>
        </w:tc>
        <w:tc>
          <w:tcPr>
            <w:tcW w:w="1311" w:type="dxa"/>
          </w:tcPr>
          <w:p w14:paraId="43CC49FA" w14:textId="136FEEDF" w:rsidR="00225EE3" w:rsidRPr="00225EE3" w:rsidRDefault="00225EE3" w:rsidP="00234229">
            <w:pPr>
              <w:jc w:val="both"/>
              <w:rPr>
                <w:rFonts w:cs="Times New Roman"/>
              </w:rPr>
            </w:pPr>
            <w:r w:rsidRPr="00225EE3">
              <w:rPr>
                <w:rFonts w:cs="Times New Roman"/>
              </w:rPr>
              <w:t>41</w:t>
            </w:r>
            <w:r w:rsidR="00D5745B">
              <w:rPr>
                <w:rFonts w:cs="Times New Roman"/>
              </w:rPr>
              <w:t>·</w:t>
            </w:r>
            <w:r w:rsidRPr="00225EE3">
              <w:rPr>
                <w:rFonts w:cs="Times New Roman"/>
              </w:rPr>
              <w:t>4</w:t>
            </w:r>
          </w:p>
        </w:tc>
        <w:tc>
          <w:tcPr>
            <w:tcW w:w="1182" w:type="dxa"/>
          </w:tcPr>
          <w:p w14:paraId="0F3ED909" w14:textId="482B9037" w:rsidR="00225EE3" w:rsidRPr="00225EE3" w:rsidRDefault="00225EE3" w:rsidP="00234229">
            <w:pPr>
              <w:jc w:val="both"/>
              <w:rPr>
                <w:rFonts w:cs="Times New Roman"/>
              </w:rPr>
            </w:pPr>
            <w:r w:rsidRPr="00225EE3">
              <w:rPr>
                <w:rFonts w:cs="Times New Roman"/>
              </w:rPr>
              <w:t>90</w:t>
            </w:r>
            <w:r w:rsidR="00D5745B">
              <w:rPr>
                <w:rFonts w:cs="Times New Roman"/>
              </w:rPr>
              <w:t>·</w:t>
            </w:r>
            <w:r w:rsidRPr="00225EE3">
              <w:rPr>
                <w:rFonts w:cs="Times New Roman"/>
              </w:rPr>
              <w:t>5</w:t>
            </w:r>
          </w:p>
        </w:tc>
        <w:tc>
          <w:tcPr>
            <w:tcW w:w="752" w:type="dxa"/>
          </w:tcPr>
          <w:p w14:paraId="7918E03E" w14:textId="4A487874" w:rsidR="00225EE3" w:rsidRPr="00225EE3" w:rsidRDefault="00225EE3" w:rsidP="00234229">
            <w:pPr>
              <w:jc w:val="both"/>
              <w:rPr>
                <w:rFonts w:cs="Times New Roman"/>
              </w:rPr>
            </w:pPr>
            <w:r w:rsidRPr="00225EE3">
              <w:rPr>
                <w:rFonts w:cs="Times New Roman"/>
              </w:rPr>
              <w:t>6</w:t>
            </w:r>
            <w:r w:rsidR="00D5745B">
              <w:rPr>
                <w:rFonts w:cs="Times New Roman"/>
              </w:rPr>
              <w:t>·</w:t>
            </w:r>
            <w:r w:rsidRPr="00225EE3">
              <w:rPr>
                <w:rFonts w:cs="Times New Roman"/>
              </w:rPr>
              <w:t>4</w:t>
            </w:r>
          </w:p>
        </w:tc>
        <w:tc>
          <w:tcPr>
            <w:tcW w:w="0" w:type="auto"/>
          </w:tcPr>
          <w:p w14:paraId="4A5FB0A5" w14:textId="5941D840" w:rsidR="00225EE3" w:rsidRPr="00225EE3" w:rsidRDefault="00225EE3" w:rsidP="00234229">
            <w:pPr>
              <w:jc w:val="both"/>
              <w:rPr>
                <w:rFonts w:cs="Times New Roman"/>
              </w:rPr>
            </w:pPr>
            <w:r w:rsidRPr="00225EE3">
              <w:rPr>
                <w:rFonts w:cs="Times New Roman"/>
              </w:rPr>
              <w:t>99</w:t>
            </w:r>
            <w:r w:rsidR="00D5745B">
              <w:rPr>
                <w:rFonts w:cs="Times New Roman"/>
              </w:rPr>
              <w:t>·</w:t>
            </w:r>
            <w:r w:rsidRPr="00225EE3">
              <w:rPr>
                <w:rFonts w:cs="Times New Roman"/>
              </w:rPr>
              <w:t>0</w:t>
            </w:r>
          </w:p>
        </w:tc>
      </w:tr>
      <w:tr w:rsidR="00225EE3" w:rsidRPr="00225EE3" w14:paraId="22BC82D5" w14:textId="77777777" w:rsidTr="00225EE3">
        <w:tc>
          <w:tcPr>
            <w:tcW w:w="0" w:type="auto"/>
          </w:tcPr>
          <w:p w14:paraId="66835804" w14:textId="77777777" w:rsidR="00225EE3" w:rsidRPr="00225EE3" w:rsidRDefault="00225EE3" w:rsidP="00234229">
            <w:pPr>
              <w:jc w:val="both"/>
              <w:rPr>
                <w:rFonts w:cs="Times New Roman"/>
              </w:rPr>
            </w:pPr>
          </w:p>
        </w:tc>
        <w:tc>
          <w:tcPr>
            <w:tcW w:w="3606" w:type="dxa"/>
          </w:tcPr>
          <w:p w14:paraId="57D47508" w14:textId="77777777" w:rsidR="00225EE3" w:rsidRPr="00225EE3" w:rsidRDefault="00225EE3" w:rsidP="00234229">
            <w:pPr>
              <w:jc w:val="both"/>
              <w:rPr>
                <w:rFonts w:cs="Times New Roman"/>
              </w:rPr>
            </w:pPr>
            <w:r w:rsidRPr="00225EE3">
              <w:rPr>
                <w:rFonts w:cs="Times New Roman"/>
              </w:rPr>
              <w:t>Lowest decile PlGF</w:t>
            </w:r>
          </w:p>
          <w:p w14:paraId="0C9A9D1C" w14:textId="77777777" w:rsidR="00225EE3" w:rsidRPr="00225EE3" w:rsidRDefault="00225EE3" w:rsidP="00234229">
            <w:pPr>
              <w:jc w:val="both"/>
              <w:rPr>
                <w:rFonts w:cs="Times New Roman"/>
              </w:rPr>
            </w:pPr>
          </w:p>
        </w:tc>
        <w:tc>
          <w:tcPr>
            <w:tcW w:w="1134" w:type="dxa"/>
          </w:tcPr>
          <w:p w14:paraId="20B7A66D" w14:textId="77777777" w:rsidR="00225EE3" w:rsidRPr="00225EE3" w:rsidRDefault="00225EE3" w:rsidP="00234229">
            <w:pPr>
              <w:jc w:val="both"/>
              <w:rPr>
                <w:rFonts w:cs="Times New Roman"/>
              </w:rPr>
            </w:pPr>
            <w:r w:rsidRPr="00225EE3">
              <w:rPr>
                <w:rFonts w:cs="Times New Roman"/>
              </w:rPr>
              <w:t>25/348</w:t>
            </w:r>
          </w:p>
        </w:tc>
        <w:tc>
          <w:tcPr>
            <w:tcW w:w="1275" w:type="dxa"/>
          </w:tcPr>
          <w:p w14:paraId="407871E6" w14:textId="77777777" w:rsidR="00225EE3" w:rsidRPr="00225EE3" w:rsidRDefault="00225EE3" w:rsidP="00234229">
            <w:pPr>
              <w:jc w:val="both"/>
              <w:rPr>
                <w:rFonts w:cs="Times New Roman"/>
              </w:rPr>
            </w:pPr>
            <w:r w:rsidRPr="00225EE3">
              <w:rPr>
                <w:rFonts w:cs="Times New Roman"/>
              </w:rPr>
              <w:t>3341/33</w:t>
            </w:r>
          </w:p>
        </w:tc>
        <w:tc>
          <w:tcPr>
            <w:tcW w:w="1418" w:type="dxa"/>
          </w:tcPr>
          <w:p w14:paraId="67B65746" w14:textId="4E11EE7C" w:rsidR="00225EE3" w:rsidRPr="00225EE3" w:rsidRDefault="00225EE3" w:rsidP="00234229">
            <w:pPr>
              <w:jc w:val="both"/>
              <w:rPr>
                <w:rFonts w:cs="Times New Roman"/>
              </w:rPr>
            </w:pPr>
            <w:r w:rsidRPr="00225EE3">
              <w:rPr>
                <w:rFonts w:cs="Times New Roman"/>
              </w:rPr>
              <w:t>4</w:t>
            </w:r>
            <w:r w:rsidR="00D5745B">
              <w:rPr>
                <w:rFonts w:cs="Times New Roman"/>
              </w:rPr>
              <w:t>·</w:t>
            </w:r>
            <w:r w:rsidRPr="00225EE3">
              <w:rPr>
                <w:rFonts w:cs="Times New Roman"/>
              </w:rPr>
              <w:t>6</w:t>
            </w:r>
          </w:p>
          <w:p w14:paraId="593F06A6" w14:textId="39F15310" w:rsidR="00225EE3" w:rsidRPr="00225EE3" w:rsidRDefault="00225EE3" w:rsidP="00234229">
            <w:pPr>
              <w:jc w:val="both"/>
              <w:rPr>
                <w:rFonts w:cs="Times New Roman"/>
              </w:rPr>
            </w:pPr>
            <w:r w:rsidRPr="00225EE3">
              <w:rPr>
                <w:rFonts w:cs="Times New Roman"/>
              </w:rPr>
              <w:t>(3</w:t>
            </w:r>
            <w:r w:rsidR="00D5745B">
              <w:rPr>
                <w:rFonts w:cs="Times New Roman"/>
              </w:rPr>
              <w:t>·</w:t>
            </w:r>
            <w:r w:rsidRPr="00225EE3">
              <w:rPr>
                <w:rFonts w:cs="Times New Roman"/>
              </w:rPr>
              <w:t>3-6</w:t>
            </w:r>
            <w:r w:rsidR="00D5745B">
              <w:rPr>
                <w:rFonts w:cs="Times New Roman"/>
              </w:rPr>
              <w:t>·</w:t>
            </w:r>
            <w:r w:rsidRPr="00225EE3">
              <w:rPr>
                <w:rFonts w:cs="Times New Roman"/>
              </w:rPr>
              <w:t>2)</w:t>
            </w:r>
          </w:p>
          <w:p w14:paraId="61EEEF8F" w14:textId="77777777" w:rsidR="00225EE3" w:rsidRPr="00225EE3" w:rsidRDefault="00225EE3" w:rsidP="00234229">
            <w:pPr>
              <w:jc w:val="both"/>
              <w:rPr>
                <w:rFonts w:cs="Times New Roman"/>
              </w:rPr>
            </w:pPr>
          </w:p>
        </w:tc>
        <w:tc>
          <w:tcPr>
            <w:tcW w:w="1524" w:type="dxa"/>
          </w:tcPr>
          <w:p w14:paraId="26693850" w14:textId="7A0C4FA5" w:rsidR="00225EE3" w:rsidRPr="00225EE3" w:rsidRDefault="00225EE3" w:rsidP="00234229">
            <w:pPr>
              <w:jc w:val="both"/>
              <w:rPr>
                <w:rFonts w:cs="Times New Roman"/>
              </w:rPr>
            </w:pPr>
            <w:r w:rsidRPr="00225EE3">
              <w:rPr>
                <w:rFonts w:cs="Times New Roman"/>
              </w:rPr>
              <w:t>0</w:t>
            </w:r>
            <w:r w:rsidR="00D5745B">
              <w:rPr>
                <w:rFonts w:cs="Times New Roman"/>
              </w:rPr>
              <w:t>·</w:t>
            </w:r>
            <w:r w:rsidRPr="00225EE3">
              <w:rPr>
                <w:rFonts w:cs="Times New Roman"/>
              </w:rPr>
              <w:t>63</w:t>
            </w:r>
          </w:p>
          <w:p w14:paraId="2DA2161A" w14:textId="6C8274A2" w:rsidR="00225EE3" w:rsidRPr="00225EE3" w:rsidRDefault="00225EE3" w:rsidP="00234229">
            <w:pPr>
              <w:jc w:val="both"/>
              <w:rPr>
                <w:rFonts w:cs="Times New Roman"/>
              </w:rPr>
            </w:pPr>
            <w:r w:rsidRPr="00225EE3">
              <w:rPr>
                <w:rFonts w:cs="Times New Roman"/>
              </w:rPr>
              <w:t>(0</w:t>
            </w:r>
            <w:r w:rsidR="00D5745B">
              <w:rPr>
                <w:rFonts w:cs="Times New Roman"/>
              </w:rPr>
              <w:t>·</w:t>
            </w:r>
            <w:r w:rsidRPr="00225EE3">
              <w:rPr>
                <w:rFonts w:cs="Times New Roman"/>
              </w:rPr>
              <w:t>50-0</w:t>
            </w:r>
            <w:r w:rsidR="00D5745B">
              <w:rPr>
                <w:rFonts w:cs="Times New Roman"/>
              </w:rPr>
              <w:t>·</w:t>
            </w:r>
            <w:r w:rsidRPr="00225EE3">
              <w:rPr>
                <w:rFonts w:cs="Times New Roman"/>
              </w:rPr>
              <w:t>79)</w:t>
            </w:r>
          </w:p>
        </w:tc>
        <w:tc>
          <w:tcPr>
            <w:tcW w:w="1311" w:type="dxa"/>
          </w:tcPr>
          <w:p w14:paraId="3E36B066" w14:textId="63C1667B" w:rsidR="00225EE3" w:rsidRPr="00225EE3" w:rsidRDefault="00225EE3" w:rsidP="00234229">
            <w:pPr>
              <w:jc w:val="both"/>
              <w:rPr>
                <w:rFonts w:cs="Times New Roman"/>
              </w:rPr>
            </w:pPr>
            <w:r w:rsidRPr="00225EE3">
              <w:rPr>
                <w:rFonts w:cs="Times New Roman"/>
              </w:rPr>
              <w:t>43</w:t>
            </w:r>
            <w:r w:rsidR="00D5745B">
              <w:rPr>
                <w:rFonts w:cs="Times New Roman"/>
              </w:rPr>
              <w:t>·</w:t>
            </w:r>
            <w:r w:rsidRPr="00225EE3">
              <w:rPr>
                <w:rFonts w:cs="Times New Roman"/>
              </w:rPr>
              <w:t>1</w:t>
            </w:r>
          </w:p>
        </w:tc>
        <w:tc>
          <w:tcPr>
            <w:tcW w:w="1182" w:type="dxa"/>
          </w:tcPr>
          <w:p w14:paraId="531A016F" w14:textId="0D8571CD" w:rsidR="00225EE3" w:rsidRPr="00225EE3" w:rsidRDefault="00225EE3" w:rsidP="00234229">
            <w:pPr>
              <w:jc w:val="both"/>
              <w:rPr>
                <w:rFonts w:cs="Times New Roman"/>
              </w:rPr>
            </w:pPr>
            <w:r w:rsidRPr="00225EE3">
              <w:rPr>
                <w:rFonts w:cs="Times New Roman"/>
              </w:rPr>
              <w:t>90</w:t>
            </w:r>
            <w:r w:rsidR="00D5745B">
              <w:rPr>
                <w:rFonts w:cs="Times New Roman"/>
              </w:rPr>
              <w:t>·</w:t>
            </w:r>
            <w:r w:rsidRPr="00225EE3">
              <w:rPr>
                <w:rFonts w:cs="Times New Roman"/>
              </w:rPr>
              <w:t>6</w:t>
            </w:r>
          </w:p>
        </w:tc>
        <w:tc>
          <w:tcPr>
            <w:tcW w:w="752" w:type="dxa"/>
          </w:tcPr>
          <w:p w14:paraId="27B5EAFF" w14:textId="536B7547" w:rsidR="00225EE3" w:rsidRPr="00225EE3" w:rsidRDefault="00225EE3" w:rsidP="00234229">
            <w:pPr>
              <w:jc w:val="both"/>
              <w:rPr>
                <w:rFonts w:cs="Times New Roman"/>
              </w:rPr>
            </w:pPr>
            <w:r w:rsidRPr="00225EE3">
              <w:rPr>
                <w:rFonts w:cs="Times New Roman"/>
              </w:rPr>
              <w:t>6</w:t>
            </w:r>
            <w:r w:rsidR="00D5745B">
              <w:rPr>
                <w:rFonts w:cs="Times New Roman"/>
              </w:rPr>
              <w:t>·</w:t>
            </w:r>
            <w:r w:rsidRPr="00225EE3">
              <w:rPr>
                <w:rFonts w:cs="Times New Roman"/>
              </w:rPr>
              <w:t>7</w:t>
            </w:r>
          </w:p>
        </w:tc>
        <w:tc>
          <w:tcPr>
            <w:tcW w:w="0" w:type="auto"/>
          </w:tcPr>
          <w:p w14:paraId="09051327" w14:textId="5C7EFA49" w:rsidR="00225EE3" w:rsidRPr="00225EE3" w:rsidRDefault="00225EE3" w:rsidP="00234229">
            <w:pPr>
              <w:jc w:val="both"/>
              <w:rPr>
                <w:rFonts w:cs="Times New Roman"/>
              </w:rPr>
            </w:pPr>
            <w:r w:rsidRPr="00225EE3">
              <w:rPr>
                <w:rFonts w:cs="Times New Roman"/>
              </w:rPr>
              <w:t>99</w:t>
            </w:r>
            <w:r w:rsidR="00D5745B">
              <w:rPr>
                <w:rFonts w:cs="Times New Roman"/>
              </w:rPr>
              <w:t>·</w:t>
            </w:r>
            <w:r w:rsidRPr="00225EE3">
              <w:rPr>
                <w:rFonts w:cs="Times New Roman"/>
              </w:rPr>
              <w:t>0</w:t>
            </w:r>
          </w:p>
        </w:tc>
      </w:tr>
      <w:tr w:rsidR="00225EE3" w:rsidRPr="00225EE3" w14:paraId="59BEBFC4" w14:textId="77777777" w:rsidTr="00225EE3">
        <w:tc>
          <w:tcPr>
            <w:tcW w:w="0" w:type="auto"/>
          </w:tcPr>
          <w:p w14:paraId="34F3D9AE" w14:textId="77777777" w:rsidR="00225EE3" w:rsidRPr="00225EE3" w:rsidRDefault="00225EE3" w:rsidP="00234229">
            <w:pPr>
              <w:jc w:val="both"/>
              <w:rPr>
                <w:rFonts w:cs="Times New Roman"/>
              </w:rPr>
            </w:pPr>
          </w:p>
        </w:tc>
        <w:tc>
          <w:tcPr>
            <w:tcW w:w="3606" w:type="dxa"/>
          </w:tcPr>
          <w:p w14:paraId="09F2B9D0" w14:textId="77777777" w:rsidR="00225EE3" w:rsidRPr="00225EE3" w:rsidRDefault="00225EE3" w:rsidP="00234229">
            <w:pPr>
              <w:jc w:val="both"/>
              <w:rPr>
                <w:rFonts w:cs="Times New Roman"/>
              </w:rPr>
            </w:pPr>
            <w:r w:rsidRPr="00225EE3">
              <w:rPr>
                <w:rFonts w:cs="Times New Roman"/>
              </w:rPr>
              <w:t>Highest decile sFLT1 MoM</w:t>
            </w:r>
          </w:p>
          <w:p w14:paraId="3FCF0C9F" w14:textId="77777777" w:rsidR="00225EE3" w:rsidRPr="00225EE3" w:rsidRDefault="00225EE3" w:rsidP="00234229">
            <w:pPr>
              <w:jc w:val="both"/>
              <w:rPr>
                <w:rFonts w:cs="Times New Roman"/>
              </w:rPr>
            </w:pPr>
          </w:p>
        </w:tc>
        <w:tc>
          <w:tcPr>
            <w:tcW w:w="1134" w:type="dxa"/>
          </w:tcPr>
          <w:p w14:paraId="5171B78D" w14:textId="77777777" w:rsidR="00225EE3" w:rsidRPr="00225EE3" w:rsidRDefault="00225EE3" w:rsidP="00234229">
            <w:pPr>
              <w:jc w:val="both"/>
              <w:rPr>
                <w:rFonts w:cs="Times New Roman"/>
              </w:rPr>
            </w:pPr>
            <w:r w:rsidRPr="00225EE3">
              <w:rPr>
                <w:rFonts w:cs="Times New Roman"/>
              </w:rPr>
              <w:t>24/349</w:t>
            </w:r>
          </w:p>
        </w:tc>
        <w:tc>
          <w:tcPr>
            <w:tcW w:w="1275" w:type="dxa"/>
          </w:tcPr>
          <w:p w14:paraId="129B6BBA" w14:textId="77777777" w:rsidR="00225EE3" w:rsidRPr="00225EE3" w:rsidRDefault="00225EE3" w:rsidP="00234229">
            <w:pPr>
              <w:jc w:val="both"/>
              <w:rPr>
                <w:rFonts w:cs="Times New Roman"/>
              </w:rPr>
            </w:pPr>
            <w:r w:rsidRPr="00225EE3">
              <w:rPr>
                <w:rFonts w:cs="Times New Roman"/>
              </w:rPr>
              <w:t>3340/34</w:t>
            </w:r>
          </w:p>
        </w:tc>
        <w:tc>
          <w:tcPr>
            <w:tcW w:w="1418" w:type="dxa"/>
          </w:tcPr>
          <w:p w14:paraId="6F806754" w14:textId="0E54A607" w:rsidR="00225EE3" w:rsidRPr="00225EE3" w:rsidRDefault="00225EE3" w:rsidP="00234229">
            <w:pPr>
              <w:jc w:val="both"/>
              <w:rPr>
                <w:rFonts w:cs="Times New Roman"/>
              </w:rPr>
            </w:pPr>
            <w:r w:rsidRPr="00225EE3">
              <w:rPr>
                <w:rFonts w:cs="Times New Roman"/>
              </w:rPr>
              <w:t>4</w:t>
            </w:r>
            <w:r w:rsidR="00D5745B">
              <w:rPr>
                <w:rFonts w:cs="Times New Roman"/>
              </w:rPr>
              <w:t>·</w:t>
            </w:r>
            <w:r w:rsidRPr="00225EE3">
              <w:rPr>
                <w:rFonts w:cs="Times New Roman"/>
              </w:rPr>
              <w:t>4</w:t>
            </w:r>
          </w:p>
          <w:p w14:paraId="2C08FA87" w14:textId="13D29902" w:rsidR="00225EE3" w:rsidRPr="00225EE3" w:rsidRDefault="00225EE3" w:rsidP="00234229">
            <w:pPr>
              <w:jc w:val="both"/>
              <w:rPr>
                <w:rFonts w:cs="Times New Roman"/>
              </w:rPr>
            </w:pPr>
            <w:r w:rsidRPr="00225EE3">
              <w:rPr>
                <w:rFonts w:cs="Times New Roman"/>
              </w:rPr>
              <w:t>(3</w:t>
            </w:r>
            <w:r w:rsidR="00D5745B">
              <w:rPr>
                <w:rFonts w:cs="Times New Roman"/>
              </w:rPr>
              <w:t>·</w:t>
            </w:r>
            <w:r w:rsidRPr="00225EE3">
              <w:rPr>
                <w:rFonts w:cs="Times New Roman"/>
              </w:rPr>
              <w:t>2-6</w:t>
            </w:r>
            <w:r w:rsidR="00D5745B">
              <w:rPr>
                <w:rFonts w:cs="Times New Roman"/>
              </w:rPr>
              <w:t>·</w:t>
            </w:r>
            <w:r w:rsidRPr="00225EE3">
              <w:rPr>
                <w:rFonts w:cs="Times New Roman"/>
              </w:rPr>
              <w:t>0)</w:t>
            </w:r>
          </w:p>
          <w:p w14:paraId="6F7FCE01" w14:textId="77777777" w:rsidR="00225EE3" w:rsidRPr="00225EE3" w:rsidRDefault="00225EE3" w:rsidP="00234229">
            <w:pPr>
              <w:jc w:val="both"/>
              <w:rPr>
                <w:rFonts w:cs="Times New Roman"/>
              </w:rPr>
            </w:pPr>
          </w:p>
        </w:tc>
        <w:tc>
          <w:tcPr>
            <w:tcW w:w="1524" w:type="dxa"/>
          </w:tcPr>
          <w:p w14:paraId="150EE8B6" w14:textId="1144938F" w:rsidR="00225EE3" w:rsidRPr="00225EE3" w:rsidRDefault="00225EE3" w:rsidP="00234229">
            <w:pPr>
              <w:jc w:val="both"/>
              <w:rPr>
                <w:rFonts w:cs="Times New Roman"/>
              </w:rPr>
            </w:pPr>
            <w:r w:rsidRPr="00225EE3">
              <w:rPr>
                <w:rFonts w:cs="Times New Roman"/>
              </w:rPr>
              <w:t>0</w:t>
            </w:r>
            <w:r w:rsidR="00D5745B">
              <w:rPr>
                <w:rFonts w:cs="Times New Roman"/>
              </w:rPr>
              <w:t>·</w:t>
            </w:r>
            <w:r w:rsidRPr="00225EE3">
              <w:rPr>
                <w:rFonts w:cs="Times New Roman"/>
              </w:rPr>
              <w:t>65</w:t>
            </w:r>
          </w:p>
          <w:p w14:paraId="78025AC4" w14:textId="6293FD1B" w:rsidR="00225EE3" w:rsidRPr="00225EE3" w:rsidRDefault="00225EE3" w:rsidP="00234229">
            <w:pPr>
              <w:jc w:val="both"/>
              <w:rPr>
                <w:rFonts w:cs="Times New Roman"/>
              </w:rPr>
            </w:pPr>
            <w:r w:rsidRPr="00225EE3">
              <w:rPr>
                <w:rFonts w:cs="Times New Roman"/>
              </w:rPr>
              <w:t>(0</w:t>
            </w:r>
            <w:r w:rsidR="00D5745B">
              <w:rPr>
                <w:rFonts w:cs="Times New Roman"/>
              </w:rPr>
              <w:t>·</w:t>
            </w:r>
            <w:r w:rsidRPr="00225EE3">
              <w:rPr>
                <w:rFonts w:cs="Times New Roman"/>
              </w:rPr>
              <w:t>52-0</w:t>
            </w:r>
            <w:r w:rsidR="00D5745B">
              <w:rPr>
                <w:rFonts w:cs="Times New Roman"/>
              </w:rPr>
              <w:t>·</w:t>
            </w:r>
            <w:r w:rsidRPr="00225EE3">
              <w:rPr>
                <w:rFonts w:cs="Times New Roman"/>
              </w:rPr>
              <w:t>80)</w:t>
            </w:r>
          </w:p>
        </w:tc>
        <w:tc>
          <w:tcPr>
            <w:tcW w:w="1311" w:type="dxa"/>
          </w:tcPr>
          <w:p w14:paraId="0D610A71" w14:textId="6261E127" w:rsidR="00225EE3" w:rsidRPr="00225EE3" w:rsidRDefault="00225EE3" w:rsidP="00234229">
            <w:pPr>
              <w:jc w:val="both"/>
              <w:rPr>
                <w:rFonts w:cs="Times New Roman"/>
              </w:rPr>
            </w:pPr>
            <w:r w:rsidRPr="00225EE3">
              <w:rPr>
                <w:rFonts w:cs="Times New Roman"/>
              </w:rPr>
              <w:t>41</w:t>
            </w:r>
            <w:r w:rsidR="00D5745B">
              <w:rPr>
                <w:rFonts w:cs="Times New Roman"/>
              </w:rPr>
              <w:t>·</w:t>
            </w:r>
            <w:r w:rsidRPr="00225EE3">
              <w:rPr>
                <w:rFonts w:cs="Times New Roman"/>
              </w:rPr>
              <w:t>4</w:t>
            </w:r>
          </w:p>
        </w:tc>
        <w:tc>
          <w:tcPr>
            <w:tcW w:w="1182" w:type="dxa"/>
          </w:tcPr>
          <w:p w14:paraId="5EDA40A1" w14:textId="60078808" w:rsidR="00225EE3" w:rsidRPr="00225EE3" w:rsidRDefault="00225EE3" w:rsidP="00234229">
            <w:pPr>
              <w:jc w:val="both"/>
              <w:rPr>
                <w:rFonts w:cs="Times New Roman"/>
              </w:rPr>
            </w:pPr>
            <w:r w:rsidRPr="00225EE3">
              <w:rPr>
                <w:rFonts w:cs="Times New Roman"/>
              </w:rPr>
              <w:t>90</w:t>
            </w:r>
            <w:r w:rsidR="00D5745B">
              <w:rPr>
                <w:rFonts w:cs="Times New Roman"/>
              </w:rPr>
              <w:t>·</w:t>
            </w:r>
            <w:r w:rsidRPr="00225EE3">
              <w:rPr>
                <w:rFonts w:cs="Times New Roman"/>
              </w:rPr>
              <w:t>5</w:t>
            </w:r>
          </w:p>
        </w:tc>
        <w:tc>
          <w:tcPr>
            <w:tcW w:w="752" w:type="dxa"/>
          </w:tcPr>
          <w:p w14:paraId="75EE4770" w14:textId="1BFA8635" w:rsidR="00225EE3" w:rsidRPr="00225EE3" w:rsidRDefault="00225EE3" w:rsidP="00234229">
            <w:pPr>
              <w:jc w:val="both"/>
              <w:rPr>
                <w:rFonts w:cs="Times New Roman"/>
              </w:rPr>
            </w:pPr>
            <w:r w:rsidRPr="00225EE3">
              <w:rPr>
                <w:rFonts w:cs="Times New Roman"/>
              </w:rPr>
              <w:t>6</w:t>
            </w:r>
            <w:r w:rsidR="00D5745B">
              <w:rPr>
                <w:rFonts w:cs="Times New Roman"/>
              </w:rPr>
              <w:t>·</w:t>
            </w:r>
            <w:r w:rsidRPr="00225EE3">
              <w:rPr>
                <w:rFonts w:cs="Times New Roman"/>
              </w:rPr>
              <w:t>4</w:t>
            </w:r>
          </w:p>
        </w:tc>
        <w:tc>
          <w:tcPr>
            <w:tcW w:w="0" w:type="auto"/>
          </w:tcPr>
          <w:p w14:paraId="5137838E" w14:textId="74FB56EC" w:rsidR="00225EE3" w:rsidRPr="00225EE3" w:rsidRDefault="00225EE3" w:rsidP="00234229">
            <w:pPr>
              <w:jc w:val="both"/>
              <w:rPr>
                <w:rFonts w:cs="Times New Roman"/>
              </w:rPr>
            </w:pPr>
            <w:r w:rsidRPr="00225EE3">
              <w:rPr>
                <w:rFonts w:cs="Times New Roman"/>
              </w:rPr>
              <w:t>99</w:t>
            </w:r>
            <w:r w:rsidR="00D5745B">
              <w:rPr>
                <w:rFonts w:cs="Times New Roman"/>
              </w:rPr>
              <w:t>·</w:t>
            </w:r>
            <w:r w:rsidRPr="00225EE3">
              <w:rPr>
                <w:rFonts w:cs="Times New Roman"/>
              </w:rPr>
              <w:t>0</w:t>
            </w:r>
          </w:p>
        </w:tc>
      </w:tr>
      <w:tr w:rsidR="00225EE3" w:rsidRPr="00225EE3" w14:paraId="4EA2E28D" w14:textId="77777777" w:rsidTr="00225EE3">
        <w:tc>
          <w:tcPr>
            <w:tcW w:w="0" w:type="auto"/>
          </w:tcPr>
          <w:p w14:paraId="05CFB299" w14:textId="77777777" w:rsidR="00225EE3" w:rsidRPr="00225EE3" w:rsidRDefault="00225EE3" w:rsidP="00234229">
            <w:pPr>
              <w:jc w:val="both"/>
              <w:rPr>
                <w:rFonts w:cs="Times New Roman"/>
              </w:rPr>
            </w:pPr>
          </w:p>
        </w:tc>
        <w:tc>
          <w:tcPr>
            <w:tcW w:w="3606" w:type="dxa"/>
          </w:tcPr>
          <w:p w14:paraId="0C035CBF" w14:textId="77777777" w:rsidR="00225EE3" w:rsidRPr="00225EE3" w:rsidRDefault="00225EE3" w:rsidP="00234229">
            <w:pPr>
              <w:jc w:val="both"/>
              <w:rPr>
                <w:rFonts w:cs="Times New Roman"/>
              </w:rPr>
            </w:pPr>
            <w:r w:rsidRPr="00225EE3">
              <w:rPr>
                <w:rFonts w:cs="Times New Roman"/>
              </w:rPr>
              <w:t>Lowest decile PlGF MoM</w:t>
            </w:r>
          </w:p>
          <w:p w14:paraId="7809B199" w14:textId="77777777" w:rsidR="00225EE3" w:rsidRPr="00225EE3" w:rsidRDefault="00225EE3" w:rsidP="00234229">
            <w:pPr>
              <w:jc w:val="both"/>
              <w:rPr>
                <w:rFonts w:cs="Times New Roman"/>
              </w:rPr>
            </w:pPr>
          </w:p>
        </w:tc>
        <w:tc>
          <w:tcPr>
            <w:tcW w:w="1134" w:type="dxa"/>
          </w:tcPr>
          <w:p w14:paraId="40985AD2" w14:textId="77777777" w:rsidR="00225EE3" w:rsidRPr="00225EE3" w:rsidRDefault="00225EE3" w:rsidP="00234229">
            <w:pPr>
              <w:jc w:val="both"/>
              <w:rPr>
                <w:rFonts w:cs="Times New Roman"/>
              </w:rPr>
            </w:pPr>
            <w:r w:rsidRPr="00225EE3">
              <w:rPr>
                <w:rFonts w:cs="Times New Roman"/>
              </w:rPr>
              <w:t>24/349</w:t>
            </w:r>
          </w:p>
        </w:tc>
        <w:tc>
          <w:tcPr>
            <w:tcW w:w="1275" w:type="dxa"/>
          </w:tcPr>
          <w:p w14:paraId="2FE109E6" w14:textId="77777777" w:rsidR="00225EE3" w:rsidRPr="00225EE3" w:rsidRDefault="00225EE3" w:rsidP="00234229">
            <w:pPr>
              <w:jc w:val="both"/>
              <w:rPr>
                <w:rFonts w:cs="Times New Roman"/>
              </w:rPr>
            </w:pPr>
            <w:r w:rsidRPr="00225EE3">
              <w:rPr>
                <w:rFonts w:cs="Times New Roman"/>
              </w:rPr>
              <w:t>3340/34</w:t>
            </w:r>
          </w:p>
        </w:tc>
        <w:tc>
          <w:tcPr>
            <w:tcW w:w="1418" w:type="dxa"/>
          </w:tcPr>
          <w:p w14:paraId="67458DB3" w14:textId="69429A5C" w:rsidR="00225EE3" w:rsidRPr="00225EE3" w:rsidRDefault="00225EE3" w:rsidP="00234229">
            <w:pPr>
              <w:jc w:val="both"/>
              <w:rPr>
                <w:rFonts w:cs="Times New Roman"/>
              </w:rPr>
            </w:pPr>
            <w:r w:rsidRPr="00225EE3">
              <w:rPr>
                <w:rFonts w:cs="Times New Roman"/>
              </w:rPr>
              <w:t>4</w:t>
            </w:r>
            <w:r w:rsidR="00D5745B">
              <w:rPr>
                <w:rFonts w:cs="Times New Roman"/>
              </w:rPr>
              <w:t>·</w:t>
            </w:r>
            <w:r w:rsidRPr="00225EE3">
              <w:rPr>
                <w:rFonts w:cs="Times New Roman"/>
              </w:rPr>
              <w:t>4</w:t>
            </w:r>
          </w:p>
          <w:p w14:paraId="725A015D" w14:textId="24903C5A" w:rsidR="00225EE3" w:rsidRPr="00225EE3" w:rsidRDefault="00225EE3" w:rsidP="00234229">
            <w:pPr>
              <w:jc w:val="both"/>
              <w:rPr>
                <w:rFonts w:cs="Times New Roman"/>
              </w:rPr>
            </w:pPr>
            <w:r w:rsidRPr="00225EE3">
              <w:rPr>
                <w:rFonts w:cs="Times New Roman"/>
              </w:rPr>
              <w:t>(3</w:t>
            </w:r>
            <w:r w:rsidR="00D5745B">
              <w:rPr>
                <w:rFonts w:cs="Times New Roman"/>
              </w:rPr>
              <w:t>·</w:t>
            </w:r>
            <w:r w:rsidRPr="00225EE3">
              <w:rPr>
                <w:rFonts w:cs="Times New Roman"/>
              </w:rPr>
              <w:t>2-6</w:t>
            </w:r>
            <w:r w:rsidR="00D5745B">
              <w:rPr>
                <w:rFonts w:cs="Times New Roman"/>
              </w:rPr>
              <w:t>·</w:t>
            </w:r>
            <w:r w:rsidRPr="00225EE3">
              <w:rPr>
                <w:rFonts w:cs="Times New Roman"/>
              </w:rPr>
              <w:t>0)</w:t>
            </w:r>
          </w:p>
        </w:tc>
        <w:tc>
          <w:tcPr>
            <w:tcW w:w="1524" w:type="dxa"/>
          </w:tcPr>
          <w:p w14:paraId="01F337DD" w14:textId="4C6806CF" w:rsidR="00225EE3" w:rsidRPr="00225EE3" w:rsidRDefault="00225EE3" w:rsidP="00234229">
            <w:pPr>
              <w:jc w:val="both"/>
              <w:rPr>
                <w:rFonts w:cs="Times New Roman"/>
              </w:rPr>
            </w:pPr>
            <w:r w:rsidRPr="00225EE3">
              <w:rPr>
                <w:rFonts w:cs="Times New Roman"/>
              </w:rPr>
              <w:t>0</w:t>
            </w:r>
            <w:r w:rsidR="00D5745B">
              <w:rPr>
                <w:rFonts w:cs="Times New Roman"/>
              </w:rPr>
              <w:t>·</w:t>
            </w:r>
            <w:r w:rsidRPr="00225EE3">
              <w:rPr>
                <w:rFonts w:cs="Times New Roman"/>
              </w:rPr>
              <w:t>65</w:t>
            </w:r>
          </w:p>
          <w:p w14:paraId="6AB2BC20" w14:textId="4488C3E5" w:rsidR="00225EE3" w:rsidRPr="00225EE3" w:rsidRDefault="00225EE3" w:rsidP="00234229">
            <w:pPr>
              <w:jc w:val="both"/>
              <w:rPr>
                <w:rFonts w:cs="Times New Roman"/>
              </w:rPr>
            </w:pPr>
            <w:r w:rsidRPr="00225EE3">
              <w:rPr>
                <w:rFonts w:cs="Times New Roman"/>
              </w:rPr>
              <w:t>(0</w:t>
            </w:r>
            <w:r w:rsidR="00D5745B">
              <w:rPr>
                <w:rFonts w:cs="Times New Roman"/>
              </w:rPr>
              <w:t>·</w:t>
            </w:r>
            <w:r w:rsidRPr="00225EE3">
              <w:rPr>
                <w:rFonts w:cs="Times New Roman"/>
              </w:rPr>
              <w:t>52-0</w:t>
            </w:r>
            <w:r w:rsidR="00D5745B">
              <w:rPr>
                <w:rFonts w:cs="Times New Roman"/>
              </w:rPr>
              <w:t>·</w:t>
            </w:r>
            <w:r w:rsidRPr="00225EE3">
              <w:rPr>
                <w:rFonts w:cs="Times New Roman"/>
              </w:rPr>
              <w:t>80)</w:t>
            </w:r>
          </w:p>
        </w:tc>
        <w:tc>
          <w:tcPr>
            <w:tcW w:w="1311" w:type="dxa"/>
          </w:tcPr>
          <w:p w14:paraId="65E80339" w14:textId="4DD00540" w:rsidR="00225EE3" w:rsidRPr="00225EE3" w:rsidRDefault="00225EE3" w:rsidP="00234229">
            <w:pPr>
              <w:jc w:val="both"/>
              <w:rPr>
                <w:rFonts w:cs="Times New Roman"/>
              </w:rPr>
            </w:pPr>
            <w:r w:rsidRPr="00225EE3">
              <w:rPr>
                <w:rFonts w:cs="Times New Roman"/>
              </w:rPr>
              <w:t>41</w:t>
            </w:r>
            <w:r w:rsidR="00D5745B">
              <w:rPr>
                <w:rFonts w:cs="Times New Roman"/>
              </w:rPr>
              <w:t>·</w:t>
            </w:r>
            <w:r w:rsidRPr="00225EE3">
              <w:rPr>
                <w:rFonts w:cs="Times New Roman"/>
              </w:rPr>
              <w:t>4</w:t>
            </w:r>
          </w:p>
        </w:tc>
        <w:tc>
          <w:tcPr>
            <w:tcW w:w="1182" w:type="dxa"/>
          </w:tcPr>
          <w:p w14:paraId="10D08C42" w14:textId="40665904" w:rsidR="00225EE3" w:rsidRPr="00225EE3" w:rsidRDefault="00225EE3" w:rsidP="00234229">
            <w:pPr>
              <w:jc w:val="both"/>
              <w:rPr>
                <w:rFonts w:cs="Times New Roman"/>
              </w:rPr>
            </w:pPr>
            <w:r w:rsidRPr="00225EE3">
              <w:rPr>
                <w:rFonts w:cs="Times New Roman"/>
              </w:rPr>
              <w:t>90</w:t>
            </w:r>
            <w:r w:rsidR="00D5745B">
              <w:rPr>
                <w:rFonts w:cs="Times New Roman"/>
              </w:rPr>
              <w:t>·</w:t>
            </w:r>
            <w:r w:rsidRPr="00225EE3">
              <w:rPr>
                <w:rFonts w:cs="Times New Roman"/>
              </w:rPr>
              <w:t>5</w:t>
            </w:r>
          </w:p>
        </w:tc>
        <w:tc>
          <w:tcPr>
            <w:tcW w:w="752" w:type="dxa"/>
          </w:tcPr>
          <w:p w14:paraId="2BA17EB1" w14:textId="3171D674" w:rsidR="00225EE3" w:rsidRPr="00225EE3" w:rsidRDefault="00225EE3" w:rsidP="00234229">
            <w:pPr>
              <w:jc w:val="both"/>
              <w:rPr>
                <w:rFonts w:cs="Times New Roman"/>
              </w:rPr>
            </w:pPr>
            <w:r w:rsidRPr="00225EE3">
              <w:rPr>
                <w:rFonts w:cs="Times New Roman"/>
              </w:rPr>
              <w:t>6</w:t>
            </w:r>
            <w:r w:rsidR="00D5745B">
              <w:rPr>
                <w:rFonts w:cs="Times New Roman"/>
              </w:rPr>
              <w:t>·</w:t>
            </w:r>
            <w:r w:rsidRPr="00225EE3">
              <w:rPr>
                <w:rFonts w:cs="Times New Roman"/>
              </w:rPr>
              <w:t>4</w:t>
            </w:r>
          </w:p>
        </w:tc>
        <w:tc>
          <w:tcPr>
            <w:tcW w:w="0" w:type="auto"/>
          </w:tcPr>
          <w:p w14:paraId="6D862769" w14:textId="773CFE79" w:rsidR="00225EE3" w:rsidRPr="00225EE3" w:rsidRDefault="00225EE3" w:rsidP="00234229">
            <w:pPr>
              <w:jc w:val="both"/>
              <w:rPr>
                <w:rFonts w:cs="Times New Roman"/>
              </w:rPr>
            </w:pPr>
            <w:r w:rsidRPr="00225EE3">
              <w:rPr>
                <w:rFonts w:cs="Times New Roman"/>
              </w:rPr>
              <w:t>99</w:t>
            </w:r>
            <w:r w:rsidR="00D5745B">
              <w:rPr>
                <w:rFonts w:cs="Times New Roman"/>
              </w:rPr>
              <w:t>·</w:t>
            </w:r>
            <w:r w:rsidRPr="00225EE3">
              <w:rPr>
                <w:rFonts w:cs="Times New Roman"/>
              </w:rPr>
              <w:t>0</w:t>
            </w:r>
          </w:p>
        </w:tc>
      </w:tr>
      <w:tr w:rsidR="00225EE3" w:rsidRPr="00225EE3" w14:paraId="0812BD51" w14:textId="77777777" w:rsidTr="00225EE3">
        <w:tc>
          <w:tcPr>
            <w:tcW w:w="0" w:type="auto"/>
          </w:tcPr>
          <w:p w14:paraId="59DA1B5B" w14:textId="77777777" w:rsidR="00225EE3" w:rsidRPr="00225EE3" w:rsidRDefault="00225EE3" w:rsidP="00234229">
            <w:pPr>
              <w:jc w:val="both"/>
              <w:rPr>
                <w:rFonts w:cs="Times New Roman"/>
              </w:rPr>
            </w:pPr>
          </w:p>
        </w:tc>
        <w:tc>
          <w:tcPr>
            <w:tcW w:w="3606" w:type="dxa"/>
          </w:tcPr>
          <w:p w14:paraId="1F584DA0" w14:textId="77777777" w:rsidR="00225EE3" w:rsidRPr="00225EE3" w:rsidRDefault="00225EE3" w:rsidP="00234229">
            <w:pPr>
              <w:jc w:val="both"/>
              <w:rPr>
                <w:rFonts w:cs="Times New Roman"/>
              </w:rPr>
            </w:pPr>
          </w:p>
        </w:tc>
        <w:tc>
          <w:tcPr>
            <w:tcW w:w="1134" w:type="dxa"/>
          </w:tcPr>
          <w:p w14:paraId="291E75F2" w14:textId="77777777" w:rsidR="00225EE3" w:rsidRPr="00225EE3" w:rsidRDefault="00225EE3" w:rsidP="00234229">
            <w:pPr>
              <w:jc w:val="both"/>
              <w:rPr>
                <w:rFonts w:cs="Times New Roman"/>
              </w:rPr>
            </w:pPr>
          </w:p>
        </w:tc>
        <w:tc>
          <w:tcPr>
            <w:tcW w:w="1275" w:type="dxa"/>
          </w:tcPr>
          <w:p w14:paraId="109F9BC2" w14:textId="77777777" w:rsidR="00225EE3" w:rsidRPr="00225EE3" w:rsidRDefault="00225EE3" w:rsidP="00234229">
            <w:pPr>
              <w:jc w:val="both"/>
              <w:rPr>
                <w:rFonts w:cs="Times New Roman"/>
              </w:rPr>
            </w:pPr>
          </w:p>
        </w:tc>
        <w:tc>
          <w:tcPr>
            <w:tcW w:w="1418" w:type="dxa"/>
          </w:tcPr>
          <w:p w14:paraId="562728F5" w14:textId="77777777" w:rsidR="00225EE3" w:rsidRPr="00225EE3" w:rsidRDefault="00225EE3" w:rsidP="00234229">
            <w:pPr>
              <w:jc w:val="both"/>
              <w:rPr>
                <w:rFonts w:cs="Times New Roman"/>
              </w:rPr>
            </w:pPr>
          </w:p>
        </w:tc>
        <w:tc>
          <w:tcPr>
            <w:tcW w:w="1524" w:type="dxa"/>
          </w:tcPr>
          <w:p w14:paraId="375B23C9" w14:textId="77777777" w:rsidR="00225EE3" w:rsidRPr="00225EE3" w:rsidRDefault="00225EE3" w:rsidP="00234229">
            <w:pPr>
              <w:jc w:val="both"/>
              <w:rPr>
                <w:rFonts w:cs="Times New Roman"/>
              </w:rPr>
            </w:pPr>
          </w:p>
        </w:tc>
        <w:tc>
          <w:tcPr>
            <w:tcW w:w="1311" w:type="dxa"/>
          </w:tcPr>
          <w:p w14:paraId="3E789542" w14:textId="77777777" w:rsidR="00225EE3" w:rsidRPr="00225EE3" w:rsidRDefault="00225EE3" w:rsidP="00234229">
            <w:pPr>
              <w:jc w:val="both"/>
              <w:rPr>
                <w:rFonts w:cs="Times New Roman"/>
              </w:rPr>
            </w:pPr>
          </w:p>
        </w:tc>
        <w:tc>
          <w:tcPr>
            <w:tcW w:w="1182" w:type="dxa"/>
          </w:tcPr>
          <w:p w14:paraId="3302EA81" w14:textId="77777777" w:rsidR="00225EE3" w:rsidRPr="00225EE3" w:rsidRDefault="00225EE3" w:rsidP="00234229">
            <w:pPr>
              <w:jc w:val="both"/>
              <w:rPr>
                <w:rFonts w:cs="Times New Roman"/>
              </w:rPr>
            </w:pPr>
          </w:p>
        </w:tc>
        <w:tc>
          <w:tcPr>
            <w:tcW w:w="752" w:type="dxa"/>
          </w:tcPr>
          <w:p w14:paraId="11EB356D" w14:textId="77777777" w:rsidR="00225EE3" w:rsidRPr="00225EE3" w:rsidRDefault="00225EE3" w:rsidP="00234229">
            <w:pPr>
              <w:jc w:val="both"/>
              <w:rPr>
                <w:rFonts w:cs="Times New Roman"/>
              </w:rPr>
            </w:pPr>
          </w:p>
        </w:tc>
        <w:tc>
          <w:tcPr>
            <w:tcW w:w="0" w:type="auto"/>
          </w:tcPr>
          <w:p w14:paraId="076D52EB" w14:textId="77777777" w:rsidR="00225EE3" w:rsidRPr="00225EE3" w:rsidRDefault="00225EE3" w:rsidP="00234229">
            <w:pPr>
              <w:jc w:val="both"/>
              <w:rPr>
                <w:rFonts w:cs="Times New Roman"/>
              </w:rPr>
            </w:pPr>
          </w:p>
        </w:tc>
      </w:tr>
    </w:tbl>
    <w:p w14:paraId="51F58BE4" w14:textId="77777777" w:rsidR="00225EE3" w:rsidRPr="00225EE3" w:rsidRDefault="00225EE3" w:rsidP="00225EE3">
      <w:pPr>
        <w:spacing w:after="0" w:line="240" w:lineRule="auto"/>
        <w:jc w:val="both"/>
        <w:rPr>
          <w:rFonts w:cs="Times New Roman"/>
        </w:rPr>
      </w:pPr>
    </w:p>
    <w:p w14:paraId="54047DE6" w14:textId="30D28F69" w:rsidR="00225EE3" w:rsidRPr="00225EE3" w:rsidRDefault="00225EE3" w:rsidP="00225EE3">
      <w:pPr>
        <w:spacing w:after="0" w:line="240" w:lineRule="auto"/>
        <w:jc w:val="both"/>
        <w:rPr>
          <w:rFonts w:cs="Times New Roman"/>
        </w:rPr>
      </w:pPr>
      <w:r w:rsidRPr="00225EE3">
        <w:rPr>
          <w:rFonts w:cs="Times New Roman"/>
        </w:rPr>
        <w:t>Abbreviations: sFLT1 denotes soluble fms-like tyrosine kinase 1, PlGF denotes placental growth factor, wkGA denotes weeks of gestational age, TP denotes true positive, FP denotes false positive, TN denotes true negative and FN denotes false negative, LR denotes likelihood ratio, CI denotes confidence interval, PPV denotes positive predictive value, NPV denotes negative predictive value, and MoM denotes multiples of the median adjusted for the exact gestational age and maternal weight. The cut-off points of the highest decile were 49</w:t>
      </w:r>
      <w:r w:rsidR="00D5745B">
        <w:rPr>
          <w:rFonts w:cs="Times New Roman"/>
        </w:rPr>
        <w:t>·</w:t>
      </w:r>
      <w:r w:rsidRPr="00225EE3">
        <w:rPr>
          <w:rFonts w:cs="Times New Roman"/>
        </w:rPr>
        <w:t>8 for the sFLT1:PlGF ratio, 6266 for the sFLT1, and 2</w:t>
      </w:r>
      <w:r w:rsidR="00D5745B">
        <w:rPr>
          <w:rFonts w:cs="Times New Roman"/>
        </w:rPr>
        <w:t>·</w:t>
      </w:r>
      <w:r w:rsidRPr="00225EE3">
        <w:rPr>
          <w:rFonts w:cs="Times New Roman"/>
        </w:rPr>
        <w:t>06 for the sFLT1 MoM. The cut-off points for the lowest decile of the PlGF were 104</w:t>
      </w:r>
      <w:r w:rsidR="00D5745B">
        <w:rPr>
          <w:rFonts w:cs="Times New Roman"/>
        </w:rPr>
        <w:t>·</w:t>
      </w:r>
      <w:r w:rsidRPr="00225EE3">
        <w:rPr>
          <w:rFonts w:cs="Times New Roman"/>
        </w:rPr>
        <w:t>4 and 0</w:t>
      </w:r>
      <w:r w:rsidR="00D5745B">
        <w:rPr>
          <w:rFonts w:cs="Times New Roman"/>
        </w:rPr>
        <w:t>·</w:t>
      </w:r>
      <w:r w:rsidRPr="00225EE3">
        <w:rPr>
          <w:rFonts w:cs="Times New Roman"/>
        </w:rPr>
        <w:t>42 for the PlGF MoM.</w:t>
      </w:r>
    </w:p>
    <w:p w14:paraId="0237A409" w14:textId="3FD00432" w:rsidR="00B328F4" w:rsidRDefault="00B328F4">
      <w:r>
        <w:br w:type="page"/>
      </w:r>
    </w:p>
    <w:p w14:paraId="3FB60BFB" w14:textId="20C54473" w:rsidR="00947DF5" w:rsidRDefault="00EE3667" w:rsidP="00947DF5">
      <w:pPr>
        <w:spacing w:after="0" w:line="240" w:lineRule="auto"/>
        <w:jc w:val="both"/>
        <w:rPr>
          <w:rFonts w:cs="Times New Roman"/>
          <w:b/>
        </w:rPr>
      </w:pPr>
      <w:r>
        <w:rPr>
          <w:rFonts w:cs="Times New Roman"/>
          <w:b/>
        </w:rPr>
        <w:lastRenderedPageBreak/>
        <w:t>Table 6</w:t>
      </w:r>
      <w:r w:rsidR="00947DF5" w:rsidRPr="00947DF5">
        <w:rPr>
          <w:rFonts w:cs="Times New Roman"/>
          <w:b/>
        </w:rPr>
        <w:t xml:space="preserve">. </w:t>
      </w:r>
      <w:r w:rsidR="00947DF5" w:rsidRPr="002461A2">
        <w:rPr>
          <w:rFonts w:cs="Times New Roman"/>
        </w:rPr>
        <w:t xml:space="preserve">Receiver operating characteristic curve analysis of continuous biochemical exposures measured at </w:t>
      </w:r>
      <w:r w:rsidR="006379ED">
        <w:rPr>
          <w:rFonts w:cs="Times New Roman"/>
        </w:rPr>
        <w:t>28wkGA and 36wkGA</w:t>
      </w:r>
      <w:r w:rsidR="00F823F6">
        <w:rPr>
          <w:rFonts w:cs="Times New Roman"/>
        </w:rPr>
        <w:t xml:space="preserve"> and the respective primary outcomes (see methods)</w:t>
      </w:r>
    </w:p>
    <w:p w14:paraId="53E19AB9" w14:textId="77777777" w:rsidR="00CB6F9D" w:rsidRPr="00947DF5" w:rsidRDefault="00CB6F9D" w:rsidP="00947DF5">
      <w:pPr>
        <w:spacing w:after="0" w:line="240" w:lineRule="auto"/>
        <w:jc w:val="both"/>
        <w:rPr>
          <w:rFonts w:cs="Times New Roman"/>
          <w:b/>
        </w:rPr>
      </w:pPr>
    </w:p>
    <w:tbl>
      <w:tblPr>
        <w:tblW w:w="0" w:type="auto"/>
        <w:tblBorders>
          <w:top w:val="single" w:sz="12" w:space="0" w:color="auto"/>
        </w:tblBorders>
        <w:tblLook w:val="04A0" w:firstRow="1" w:lastRow="0" w:firstColumn="1" w:lastColumn="0" w:noHBand="0" w:noVBand="1"/>
      </w:tblPr>
      <w:tblGrid>
        <w:gridCol w:w="222"/>
        <w:gridCol w:w="1464"/>
        <w:gridCol w:w="1794"/>
        <w:gridCol w:w="2030"/>
        <w:gridCol w:w="222"/>
        <w:gridCol w:w="1480"/>
        <w:gridCol w:w="2030"/>
      </w:tblGrid>
      <w:tr w:rsidR="00AA139C" w:rsidRPr="00947DF5" w14:paraId="70E01919" w14:textId="77777777" w:rsidTr="0092013F">
        <w:trPr>
          <w:trHeight w:val="300"/>
        </w:trPr>
        <w:tc>
          <w:tcPr>
            <w:tcW w:w="0" w:type="auto"/>
            <w:gridSpan w:val="2"/>
          </w:tcPr>
          <w:p w14:paraId="2FD66751" w14:textId="525DAF5E" w:rsidR="00AA139C" w:rsidRPr="00947DF5" w:rsidRDefault="00AA139C" w:rsidP="00441FEB">
            <w:pPr>
              <w:spacing w:after="0" w:line="240" w:lineRule="auto"/>
              <w:jc w:val="both"/>
              <w:rPr>
                <w:rFonts w:eastAsia="Times New Roman" w:cs="Times New Roman"/>
                <w:b/>
                <w:bCs/>
                <w:color w:val="000000"/>
                <w:lang w:eastAsia="en-GB"/>
              </w:rPr>
            </w:pPr>
            <w:r>
              <w:rPr>
                <w:rFonts w:eastAsia="Times New Roman" w:cs="Times New Roman"/>
                <w:b/>
                <w:bCs/>
                <w:color w:val="000000"/>
                <w:lang w:eastAsia="en-GB"/>
              </w:rPr>
              <w:t>Gestational age:</w:t>
            </w:r>
          </w:p>
        </w:tc>
        <w:tc>
          <w:tcPr>
            <w:tcW w:w="0" w:type="auto"/>
            <w:gridSpan w:val="2"/>
            <w:shd w:val="clear" w:color="auto" w:fill="auto"/>
            <w:noWrap/>
          </w:tcPr>
          <w:p w14:paraId="4F464B58" w14:textId="77777777" w:rsidR="00AA139C" w:rsidRPr="00947DF5" w:rsidRDefault="00AA139C" w:rsidP="00D47F6F">
            <w:pPr>
              <w:spacing w:after="0" w:line="240" w:lineRule="auto"/>
              <w:jc w:val="center"/>
              <w:rPr>
                <w:rFonts w:eastAsia="Times New Roman" w:cs="Times New Roman"/>
                <w:b/>
                <w:bCs/>
                <w:lang w:eastAsia="en-GB"/>
              </w:rPr>
            </w:pPr>
            <w:r w:rsidRPr="00947DF5">
              <w:rPr>
                <w:rFonts w:eastAsia="Times New Roman" w:cs="Times New Roman"/>
                <w:b/>
                <w:bCs/>
                <w:lang w:eastAsia="en-GB"/>
              </w:rPr>
              <w:t>28wkGA</w:t>
            </w:r>
          </w:p>
          <w:p w14:paraId="56C53C4B" w14:textId="710AE74E" w:rsidR="00AA139C" w:rsidRPr="00947DF5" w:rsidRDefault="00AA139C" w:rsidP="00D47F6F">
            <w:pPr>
              <w:spacing w:after="0" w:line="240" w:lineRule="auto"/>
              <w:jc w:val="center"/>
              <w:rPr>
                <w:rFonts w:eastAsia="Times New Roman" w:cs="Times New Roman"/>
                <w:b/>
                <w:bCs/>
                <w:color w:val="000000"/>
                <w:lang w:eastAsia="en-GB"/>
              </w:rPr>
            </w:pPr>
          </w:p>
        </w:tc>
        <w:tc>
          <w:tcPr>
            <w:tcW w:w="0" w:type="auto"/>
          </w:tcPr>
          <w:p w14:paraId="30115A64" w14:textId="77777777" w:rsidR="00AA139C" w:rsidRPr="00947DF5" w:rsidRDefault="00AA139C" w:rsidP="00D47F6F">
            <w:pPr>
              <w:spacing w:after="0" w:line="240" w:lineRule="auto"/>
              <w:jc w:val="center"/>
              <w:rPr>
                <w:rFonts w:eastAsia="Times New Roman" w:cs="Times New Roman"/>
                <w:b/>
                <w:bCs/>
                <w:lang w:eastAsia="en-GB"/>
              </w:rPr>
            </w:pPr>
          </w:p>
        </w:tc>
        <w:tc>
          <w:tcPr>
            <w:tcW w:w="0" w:type="auto"/>
            <w:gridSpan w:val="2"/>
          </w:tcPr>
          <w:p w14:paraId="38BE0DC8" w14:textId="007F55F5" w:rsidR="00AA139C" w:rsidRPr="00947DF5" w:rsidRDefault="00AA139C" w:rsidP="00D47F6F">
            <w:pPr>
              <w:spacing w:after="0" w:line="240" w:lineRule="auto"/>
              <w:jc w:val="center"/>
              <w:rPr>
                <w:rFonts w:eastAsia="Times New Roman" w:cs="Times New Roman"/>
                <w:b/>
                <w:bCs/>
                <w:lang w:eastAsia="en-GB"/>
              </w:rPr>
            </w:pPr>
            <w:r w:rsidRPr="00947DF5">
              <w:rPr>
                <w:rFonts w:eastAsia="Times New Roman" w:cs="Times New Roman"/>
                <w:b/>
                <w:bCs/>
                <w:lang w:eastAsia="en-GB"/>
              </w:rPr>
              <w:t>36wkGA</w:t>
            </w:r>
          </w:p>
          <w:p w14:paraId="6E238A12" w14:textId="64275480" w:rsidR="00AA139C" w:rsidRPr="00947DF5" w:rsidRDefault="00AA139C" w:rsidP="00D47F6F">
            <w:pPr>
              <w:spacing w:after="0" w:line="240" w:lineRule="auto"/>
              <w:jc w:val="center"/>
              <w:rPr>
                <w:rFonts w:eastAsia="Times New Roman" w:cs="Times New Roman"/>
                <w:b/>
                <w:bCs/>
                <w:lang w:eastAsia="en-GB"/>
              </w:rPr>
            </w:pPr>
          </w:p>
        </w:tc>
      </w:tr>
      <w:tr w:rsidR="00AA139C" w:rsidRPr="00947DF5" w14:paraId="6E38898E" w14:textId="22D896A8" w:rsidTr="0092013F">
        <w:tblPrEx>
          <w:tblBorders>
            <w:top w:val="none" w:sz="0" w:space="0" w:color="auto"/>
          </w:tblBorders>
        </w:tblPrEx>
        <w:trPr>
          <w:trHeight w:val="300"/>
        </w:trPr>
        <w:tc>
          <w:tcPr>
            <w:tcW w:w="0" w:type="auto"/>
            <w:gridSpan w:val="2"/>
            <w:tcBorders>
              <w:top w:val="single" w:sz="12" w:space="0" w:color="auto"/>
              <w:left w:val="nil"/>
              <w:bottom w:val="single" w:sz="12" w:space="0" w:color="auto"/>
              <w:right w:val="nil"/>
            </w:tcBorders>
          </w:tcPr>
          <w:p w14:paraId="7320F0E0" w14:textId="77777777" w:rsidR="00AA139C" w:rsidRPr="00947DF5" w:rsidRDefault="00AA139C" w:rsidP="00441FEB">
            <w:pPr>
              <w:spacing w:after="0" w:line="240" w:lineRule="auto"/>
              <w:jc w:val="both"/>
              <w:rPr>
                <w:rFonts w:eastAsia="Times New Roman" w:cs="Times New Roman"/>
                <w:b/>
                <w:bCs/>
                <w:color w:val="000000"/>
                <w:lang w:eastAsia="en-GB"/>
              </w:rPr>
            </w:pPr>
            <w:r w:rsidRPr="00947DF5">
              <w:rPr>
                <w:rFonts w:eastAsia="Times New Roman" w:cs="Times New Roman"/>
                <w:b/>
                <w:bCs/>
                <w:color w:val="000000"/>
                <w:lang w:eastAsia="en-GB"/>
              </w:rPr>
              <w:t xml:space="preserve">Exposure </w:t>
            </w:r>
          </w:p>
        </w:tc>
        <w:tc>
          <w:tcPr>
            <w:tcW w:w="0" w:type="auto"/>
            <w:tcBorders>
              <w:top w:val="single" w:sz="12" w:space="0" w:color="auto"/>
              <w:left w:val="nil"/>
              <w:bottom w:val="single" w:sz="12" w:space="0" w:color="auto"/>
              <w:right w:val="nil"/>
            </w:tcBorders>
            <w:shd w:val="clear" w:color="auto" w:fill="auto"/>
            <w:noWrap/>
          </w:tcPr>
          <w:p w14:paraId="261F704D" w14:textId="77777777" w:rsidR="00AA139C" w:rsidRPr="00947DF5" w:rsidRDefault="00AA139C" w:rsidP="00441FEB">
            <w:pPr>
              <w:spacing w:after="0" w:line="240" w:lineRule="auto"/>
              <w:jc w:val="both"/>
              <w:rPr>
                <w:rFonts w:eastAsia="Times New Roman" w:cs="Times New Roman"/>
                <w:b/>
                <w:bCs/>
                <w:color w:val="000000"/>
                <w:lang w:eastAsia="en-GB"/>
              </w:rPr>
            </w:pPr>
            <w:r w:rsidRPr="00947DF5">
              <w:rPr>
                <w:rFonts w:eastAsia="Times New Roman" w:cs="Times New Roman"/>
                <w:b/>
                <w:bCs/>
                <w:lang w:eastAsia="en-GB"/>
              </w:rPr>
              <w:t>AUROCC (95</w:t>
            </w:r>
            <w:r w:rsidRPr="00947DF5">
              <w:rPr>
                <w:rFonts w:eastAsia="Times New Roman" w:cs="Times New Roman"/>
                <w:b/>
                <w:bCs/>
                <w:color w:val="000000"/>
                <w:lang w:eastAsia="en-GB"/>
              </w:rPr>
              <w:t>% CI)</w:t>
            </w:r>
          </w:p>
        </w:tc>
        <w:tc>
          <w:tcPr>
            <w:tcW w:w="0" w:type="auto"/>
            <w:tcBorders>
              <w:top w:val="single" w:sz="12" w:space="0" w:color="auto"/>
              <w:left w:val="nil"/>
              <w:bottom w:val="single" w:sz="12" w:space="0" w:color="auto"/>
              <w:right w:val="nil"/>
            </w:tcBorders>
          </w:tcPr>
          <w:p w14:paraId="135EE109" w14:textId="77777777" w:rsidR="00AA139C" w:rsidRPr="0073589D" w:rsidRDefault="00AA139C" w:rsidP="00947DF5">
            <w:pPr>
              <w:spacing w:after="0" w:line="240" w:lineRule="auto"/>
              <w:jc w:val="both"/>
              <w:rPr>
                <w:rFonts w:eastAsia="Times New Roman" w:cs="Times New Roman"/>
                <w:b/>
                <w:bCs/>
                <w:lang w:eastAsia="en-GB"/>
              </w:rPr>
            </w:pPr>
            <w:r w:rsidRPr="0073589D">
              <w:rPr>
                <w:rFonts w:eastAsia="Times New Roman" w:cs="Times New Roman"/>
                <w:b/>
                <w:bCs/>
                <w:lang w:eastAsia="en-GB"/>
              </w:rPr>
              <w:t xml:space="preserve">P-value from comparison </w:t>
            </w:r>
          </w:p>
          <w:p w14:paraId="61A55A8B" w14:textId="39EBCBEB" w:rsidR="00AA139C" w:rsidRPr="00947DF5" w:rsidRDefault="00AA139C" w:rsidP="00947DF5">
            <w:pPr>
              <w:spacing w:after="0" w:line="240" w:lineRule="auto"/>
              <w:jc w:val="both"/>
              <w:rPr>
                <w:rFonts w:eastAsia="Times New Roman" w:cs="Times New Roman"/>
                <w:b/>
                <w:bCs/>
                <w:lang w:eastAsia="en-GB"/>
              </w:rPr>
            </w:pPr>
            <w:r w:rsidRPr="0073589D">
              <w:rPr>
                <w:rFonts w:eastAsia="Times New Roman" w:cs="Times New Roman"/>
                <w:b/>
                <w:bCs/>
                <w:lang w:eastAsia="en-GB"/>
              </w:rPr>
              <w:t>with sFLT-1:PlGF ratio*</w:t>
            </w:r>
          </w:p>
        </w:tc>
        <w:tc>
          <w:tcPr>
            <w:tcW w:w="0" w:type="auto"/>
            <w:tcBorders>
              <w:top w:val="single" w:sz="12" w:space="0" w:color="auto"/>
              <w:left w:val="nil"/>
              <w:bottom w:val="single" w:sz="12" w:space="0" w:color="auto"/>
              <w:right w:val="nil"/>
            </w:tcBorders>
          </w:tcPr>
          <w:p w14:paraId="48A3FB31" w14:textId="77777777" w:rsidR="00AA139C" w:rsidRPr="00947DF5" w:rsidRDefault="00AA139C" w:rsidP="00441FEB">
            <w:pPr>
              <w:spacing w:after="0" w:line="240" w:lineRule="auto"/>
              <w:jc w:val="both"/>
              <w:rPr>
                <w:rFonts w:eastAsia="Times New Roman" w:cs="Times New Roman"/>
                <w:b/>
                <w:bCs/>
                <w:lang w:eastAsia="en-GB"/>
              </w:rPr>
            </w:pPr>
          </w:p>
        </w:tc>
        <w:tc>
          <w:tcPr>
            <w:tcW w:w="0" w:type="auto"/>
            <w:tcBorders>
              <w:top w:val="single" w:sz="12" w:space="0" w:color="auto"/>
              <w:left w:val="nil"/>
              <w:bottom w:val="single" w:sz="12" w:space="0" w:color="auto"/>
              <w:right w:val="nil"/>
            </w:tcBorders>
          </w:tcPr>
          <w:p w14:paraId="40B8022F" w14:textId="24C5859F" w:rsidR="00AA139C" w:rsidRPr="00947DF5" w:rsidRDefault="00AA139C" w:rsidP="00441FEB">
            <w:pPr>
              <w:spacing w:after="0" w:line="240" w:lineRule="auto"/>
              <w:jc w:val="both"/>
              <w:rPr>
                <w:rFonts w:eastAsia="Times New Roman" w:cs="Times New Roman"/>
                <w:b/>
                <w:bCs/>
                <w:lang w:eastAsia="en-GB"/>
              </w:rPr>
            </w:pPr>
            <w:r w:rsidRPr="00947DF5">
              <w:rPr>
                <w:rFonts w:eastAsia="Times New Roman" w:cs="Times New Roman"/>
                <w:b/>
                <w:bCs/>
                <w:lang w:eastAsia="en-GB"/>
              </w:rPr>
              <w:t>AUROCC (95</w:t>
            </w:r>
            <w:r w:rsidRPr="00947DF5">
              <w:rPr>
                <w:rFonts w:eastAsia="Times New Roman" w:cs="Times New Roman"/>
                <w:b/>
                <w:bCs/>
                <w:color w:val="000000"/>
                <w:lang w:eastAsia="en-GB"/>
              </w:rPr>
              <w:t>% CI)</w:t>
            </w:r>
          </w:p>
        </w:tc>
        <w:tc>
          <w:tcPr>
            <w:tcW w:w="0" w:type="auto"/>
            <w:tcBorders>
              <w:top w:val="single" w:sz="12" w:space="0" w:color="auto"/>
              <w:left w:val="nil"/>
              <w:bottom w:val="single" w:sz="12" w:space="0" w:color="auto"/>
              <w:right w:val="nil"/>
            </w:tcBorders>
          </w:tcPr>
          <w:p w14:paraId="25FAD24F" w14:textId="438E0F7D" w:rsidR="00AA139C" w:rsidRPr="0073589D" w:rsidRDefault="00AA139C" w:rsidP="00947DF5">
            <w:pPr>
              <w:spacing w:after="0" w:line="240" w:lineRule="auto"/>
              <w:jc w:val="both"/>
              <w:rPr>
                <w:rFonts w:eastAsia="Times New Roman" w:cs="Times New Roman"/>
                <w:b/>
                <w:bCs/>
                <w:lang w:eastAsia="en-GB"/>
              </w:rPr>
            </w:pPr>
            <w:r>
              <w:rPr>
                <w:rFonts w:eastAsia="Times New Roman" w:cs="Times New Roman"/>
                <w:b/>
                <w:bCs/>
                <w:lang w:eastAsia="en-GB"/>
              </w:rPr>
              <w:t xml:space="preserve">P-value </w:t>
            </w:r>
            <w:r w:rsidRPr="0073589D">
              <w:rPr>
                <w:rFonts w:eastAsia="Times New Roman" w:cs="Times New Roman"/>
                <w:b/>
                <w:bCs/>
                <w:lang w:eastAsia="en-GB"/>
              </w:rPr>
              <w:t xml:space="preserve">from comparison </w:t>
            </w:r>
          </w:p>
          <w:p w14:paraId="6A1873B6" w14:textId="2262F5AC" w:rsidR="00AA139C" w:rsidRPr="00947DF5" w:rsidRDefault="00AA139C" w:rsidP="00947DF5">
            <w:pPr>
              <w:spacing w:after="0" w:line="240" w:lineRule="auto"/>
              <w:jc w:val="both"/>
              <w:rPr>
                <w:rFonts w:eastAsia="Times New Roman" w:cs="Times New Roman"/>
                <w:b/>
                <w:bCs/>
                <w:lang w:eastAsia="en-GB"/>
              </w:rPr>
            </w:pPr>
            <w:r w:rsidRPr="0073589D">
              <w:rPr>
                <w:rFonts w:eastAsia="Times New Roman" w:cs="Times New Roman"/>
                <w:b/>
                <w:bCs/>
                <w:lang w:eastAsia="en-GB"/>
              </w:rPr>
              <w:t>with sFLT-1:PlGF ratio*</w:t>
            </w:r>
          </w:p>
        </w:tc>
      </w:tr>
      <w:tr w:rsidR="00AA139C" w:rsidRPr="00947DF5" w14:paraId="52FABF81" w14:textId="471BEE4D" w:rsidTr="0092013F">
        <w:tblPrEx>
          <w:tblBorders>
            <w:top w:val="none" w:sz="0" w:space="0" w:color="auto"/>
          </w:tblBorders>
        </w:tblPrEx>
        <w:trPr>
          <w:trHeight w:val="300"/>
        </w:trPr>
        <w:tc>
          <w:tcPr>
            <w:tcW w:w="0" w:type="auto"/>
            <w:tcBorders>
              <w:left w:val="nil"/>
              <w:bottom w:val="nil"/>
              <w:right w:val="nil"/>
            </w:tcBorders>
            <w:vAlign w:val="bottom"/>
          </w:tcPr>
          <w:p w14:paraId="0A020D8B" w14:textId="77777777" w:rsidR="00AA139C" w:rsidRPr="00947DF5" w:rsidRDefault="00AA139C" w:rsidP="00441FEB">
            <w:pPr>
              <w:spacing w:after="0" w:line="240" w:lineRule="auto"/>
              <w:rPr>
                <w:rFonts w:eastAsia="Times New Roman" w:cs="Times New Roman"/>
                <w:color w:val="000000"/>
                <w:lang w:eastAsia="en-GB"/>
              </w:rPr>
            </w:pPr>
          </w:p>
        </w:tc>
        <w:tc>
          <w:tcPr>
            <w:tcW w:w="0" w:type="auto"/>
            <w:tcBorders>
              <w:left w:val="nil"/>
              <w:bottom w:val="nil"/>
              <w:right w:val="nil"/>
            </w:tcBorders>
            <w:vAlign w:val="bottom"/>
          </w:tcPr>
          <w:p w14:paraId="0BCE31D7" w14:textId="77777777" w:rsidR="00AA139C" w:rsidRPr="00947DF5" w:rsidRDefault="00AA139C" w:rsidP="00441FEB">
            <w:pPr>
              <w:spacing w:after="0" w:line="240" w:lineRule="auto"/>
              <w:rPr>
                <w:rFonts w:eastAsia="Times New Roman" w:cs="Times New Roman"/>
                <w:color w:val="000000"/>
                <w:lang w:eastAsia="en-GB"/>
              </w:rPr>
            </w:pPr>
            <w:r w:rsidRPr="00947DF5">
              <w:rPr>
                <w:rFonts w:eastAsia="Times New Roman" w:cs="Times New Roman"/>
                <w:bCs/>
                <w:color w:val="000000"/>
                <w:lang w:eastAsia="en-GB"/>
              </w:rPr>
              <w:t>sFLT1:PlGF ratio</w:t>
            </w:r>
          </w:p>
        </w:tc>
        <w:tc>
          <w:tcPr>
            <w:tcW w:w="0" w:type="auto"/>
            <w:tcBorders>
              <w:left w:val="nil"/>
              <w:bottom w:val="nil"/>
              <w:right w:val="nil"/>
            </w:tcBorders>
            <w:shd w:val="clear" w:color="auto" w:fill="auto"/>
            <w:noWrap/>
            <w:vAlign w:val="bottom"/>
            <w:hideMark/>
          </w:tcPr>
          <w:p w14:paraId="005ABC42" w14:textId="52AF0890" w:rsidR="00AA139C" w:rsidRPr="00947DF5" w:rsidRDefault="00AA139C" w:rsidP="00441FEB">
            <w:pPr>
              <w:spacing w:after="0" w:line="240" w:lineRule="auto"/>
              <w:rPr>
                <w:rFonts w:eastAsia="Times New Roman" w:cs="Times New Roman"/>
                <w:color w:val="000000"/>
                <w:lang w:eastAsia="en-GB"/>
              </w:rPr>
            </w:pPr>
            <w:r w:rsidRPr="00947DF5">
              <w:rPr>
                <w:rFonts w:eastAsia="Times New Roman" w:cs="Times New Roman"/>
                <w:color w:val="000000"/>
                <w:lang w:eastAsia="en-GB"/>
              </w:rPr>
              <w:t>0</w:t>
            </w:r>
            <w:r w:rsidR="00A42321">
              <w:rPr>
                <w:rFonts w:eastAsia="Times New Roman" w:cs="Times New Roman"/>
                <w:color w:val="000000"/>
                <w:lang w:eastAsia="en-GB"/>
              </w:rPr>
              <w:t>·</w:t>
            </w:r>
            <w:r w:rsidRPr="00947DF5">
              <w:rPr>
                <w:rFonts w:eastAsia="Times New Roman" w:cs="Times New Roman"/>
                <w:color w:val="000000"/>
                <w:lang w:eastAsia="en-GB"/>
              </w:rPr>
              <w:t>89 (0</w:t>
            </w:r>
            <w:r w:rsidR="00A42321">
              <w:rPr>
                <w:rFonts w:eastAsia="Times New Roman" w:cs="Times New Roman"/>
                <w:color w:val="000000"/>
                <w:lang w:eastAsia="en-GB"/>
              </w:rPr>
              <w:t>·</w:t>
            </w:r>
            <w:r w:rsidRPr="00947DF5">
              <w:rPr>
                <w:rFonts w:eastAsia="Times New Roman" w:cs="Times New Roman"/>
                <w:color w:val="000000"/>
                <w:lang w:eastAsia="en-GB"/>
              </w:rPr>
              <w:t>82-0</w:t>
            </w:r>
            <w:r w:rsidR="00A42321">
              <w:rPr>
                <w:rFonts w:eastAsia="Times New Roman" w:cs="Times New Roman"/>
                <w:color w:val="000000"/>
                <w:lang w:eastAsia="en-GB"/>
              </w:rPr>
              <w:t>·</w:t>
            </w:r>
            <w:r w:rsidRPr="00947DF5">
              <w:rPr>
                <w:rFonts w:eastAsia="Times New Roman" w:cs="Times New Roman"/>
                <w:color w:val="000000"/>
                <w:lang w:eastAsia="en-GB"/>
              </w:rPr>
              <w:t>97)</w:t>
            </w:r>
          </w:p>
        </w:tc>
        <w:tc>
          <w:tcPr>
            <w:tcW w:w="0" w:type="auto"/>
            <w:tcBorders>
              <w:left w:val="nil"/>
              <w:bottom w:val="nil"/>
              <w:right w:val="nil"/>
            </w:tcBorders>
            <w:vAlign w:val="bottom"/>
          </w:tcPr>
          <w:p w14:paraId="5E972510" w14:textId="6E15E626" w:rsidR="00AA139C" w:rsidRPr="00947DF5" w:rsidRDefault="00AA139C" w:rsidP="00441FEB">
            <w:pPr>
              <w:spacing w:after="0" w:line="240" w:lineRule="auto"/>
              <w:rPr>
                <w:rFonts w:eastAsia="Times New Roman" w:cs="Times New Roman"/>
                <w:color w:val="000000"/>
                <w:lang w:eastAsia="en-GB"/>
              </w:rPr>
            </w:pPr>
            <w:r w:rsidRPr="0073589D">
              <w:rPr>
                <w:rFonts w:eastAsia="Times New Roman" w:cs="Times New Roman"/>
                <w:color w:val="000000"/>
                <w:lang w:eastAsia="en-GB"/>
              </w:rPr>
              <w:t>N/A</w:t>
            </w:r>
          </w:p>
        </w:tc>
        <w:tc>
          <w:tcPr>
            <w:tcW w:w="0" w:type="auto"/>
            <w:tcBorders>
              <w:left w:val="nil"/>
              <w:bottom w:val="nil"/>
              <w:right w:val="nil"/>
            </w:tcBorders>
          </w:tcPr>
          <w:p w14:paraId="4EF153CD" w14:textId="77777777" w:rsidR="00AA139C" w:rsidRPr="00947DF5" w:rsidRDefault="00AA139C" w:rsidP="00441FEB">
            <w:pPr>
              <w:spacing w:after="0" w:line="240" w:lineRule="auto"/>
              <w:rPr>
                <w:rFonts w:eastAsia="Times New Roman" w:cs="Times New Roman"/>
                <w:color w:val="000000"/>
                <w:lang w:eastAsia="en-GB"/>
              </w:rPr>
            </w:pPr>
          </w:p>
        </w:tc>
        <w:tc>
          <w:tcPr>
            <w:tcW w:w="0" w:type="auto"/>
            <w:tcBorders>
              <w:left w:val="nil"/>
              <w:bottom w:val="nil"/>
              <w:right w:val="nil"/>
            </w:tcBorders>
            <w:vAlign w:val="bottom"/>
          </w:tcPr>
          <w:p w14:paraId="33F4D777" w14:textId="2BC968AD" w:rsidR="00AA139C" w:rsidRPr="00947DF5" w:rsidRDefault="00AA139C" w:rsidP="00441FEB">
            <w:pPr>
              <w:spacing w:after="0" w:line="240" w:lineRule="auto"/>
              <w:rPr>
                <w:rFonts w:eastAsia="Times New Roman" w:cs="Times New Roman"/>
                <w:color w:val="000000"/>
                <w:lang w:eastAsia="en-GB"/>
              </w:rPr>
            </w:pPr>
            <w:r w:rsidRPr="00947DF5">
              <w:rPr>
                <w:rFonts w:eastAsia="Times New Roman" w:cs="Times New Roman"/>
                <w:color w:val="000000"/>
                <w:lang w:eastAsia="en-GB"/>
              </w:rPr>
              <w:t>0</w:t>
            </w:r>
            <w:r w:rsidR="00A42321">
              <w:rPr>
                <w:rFonts w:eastAsia="Times New Roman" w:cs="Times New Roman"/>
                <w:color w:val="000000"/>
                <w:lang w:eastAsia="en-GB"/>
              </w:rPr>
              <w:t>·</w:t>
            </w:r>
            <w:r w:rsidRPr="00947DF5">
              <w:rPr>
                <w:rFonts w:eastAsia="Times New Roman" w:cs="Times New Roman"/>
                <w:color w:val="000000"/>
                <w:lang w:eastAsia="en-GB"/>
              </w:rPr>
              <w:t>77 (0</w:t>
            </w:r>
            <w:r w:rsidR="00A42321">
              <w:rPr>
                <w:rFonts w:eastAsia="Times New Roman" w:cs="Times New Roman"/>
                <w:color w:val="000000"/>
                <w:lang w:eastAsia="en-GB"/>
              </w:rPr>
              <w:t>·</w:t>
            </w:r>
            <w:r w:rsidRPr="00947DF5">
              <w:rPr>
                <w:rFonts w:eastAsia="Times New Roman" w:cs="Times New Roman"/>
                <w:color w:val="000000"/>
                <w:lang w:eastAsia="en-GB"/>
              </w:rPr>
              <w:t>70-0</w:t>
            </w:r>
            <w:r w:rsidR="00A42321">
              <w:rPr>
                <w:rFonts w:eastAsia="Times New Roman" w:cs="Times New Roman"/>
                <w:color w:val="000000"/>
                <w:lang w:eastAsia="en-GB"/>
              </w:rPr>
              <w:t>·</w:t>
            </w:r>
            <w:r w:rsidRPr="00947DF5">
              <w:rPr>
                <w:rFonts w:eastAsia="Times New Roman" w:cs="Times New Roman"/>
                <w:color w:val="000000"/>
                <w:lang w:eastAsia="en-GB"/>
              </w:rPr>
              <w:t>84)</w:t>
            </w:r>
          </w:p>
        </w:tc>
        <w:tc>
          <w:tcPr>
            <w:tcW w:w="0" w:type="auto"/>
            <w:tcBorders>
              <w:left w:val="nil"/>
              <w:bottom w:val="nil"/>
              <w:right w:val="nil"/>
            </w:tcBorders>
            <w:vAlign w:val="bottom"/>
          </w:tcPr>
          <w:p w14:paraId="1591CA01" w14:textId="614D4A85" w:rsidR="00AA139C" w:rsidRPr="00947DF5" w:rsidRDefault="00AA139C" w:rsidP="00441FEB">
            <w:pPr>
              <w:spacing w:after="0" w:line="240" w:lineRule="auto"/>
              <w:rPr>
                <w:rFonts w:eastAsia="Times New Roman" w:cs="Times New Roman"/>
                <w:color w:val="000000"/>
                <w:lang w:eastAsia="en-GB"/>
              </w:rPr>
            </w:pPr>
            <w:r w:rsidRPr="0073589D">
              <w:rPr>
                <w:rFonts w:eastAsia="Times New Roman" w:cs="Times New Roman"/>
                <w:color w:val="000000"/>
                <w:lang w:eastAsia="en-GB"/>
              </w:rPr>
              <w:t>N/A</w:t>
            </w:r>
          </w:p>
        </w:tc>
      </w:tr>
      <w:tr w:rsidR="00AA139C" w:rsidRPr="00947DF5" w14:paraId="5E78ECB5" w14:textId="14FF4D86" w:rsidTr="0092013F">
        <w:tblPrEx>
          <w:tblBorders>
            <w:top w:val="none" w:sz="0" w:space="0" w:color="auto"/>
          </w:tblBorders>
        </w:tblPrEx>
        <w:trPr>
          <w:trHeight w:val="300"/>
        </w:trPr>
        <w:tc>
          <w:tcPr>
            <w:tcW w:w="0" w:type="auto"/>
            <w:tcBorders>
              <w:top w:val="nil"/>
              <w:left w:val="nil"/>
              <w:bottom w:val="nil"/>
              <w:right w:val="nil"/>
            </w:tcBorders>
          </w:tcPr>
          <w:p w14:paraId="7891A6D4" w14:textId="77777777" w:rsidR="00AA139C" w:rsidRPr="00947DF5" w:rsidRDefault="00AA139C" w:rsidP="00441FEB">
            <w:pPr>
              <w:spacing w:after="0" w:line="240" w:lineRule="auto"/>
              <w:jc w:val="both"/>
              <w:rPr>
                <w:rFonts w:eastAsia="Times New Roman" w:cs="Times New Roman"/>
                <w:color w:val="000000"/>
                <w:lang w:eastAsia="en-GB"/>
              </w:rPr>
            </w:pPr>
          </w:p>
        </w:tc>
        <w:tc>
          <w:tcPr>
            <w:tcW w:w="0" w:type="auto"/>
            <w:tcBorders>
              <w:top w:val="nil"/>
              <w:left w:val="nil"/>
              <w:bottom w:val="nil"/>
              <w:right w:val="nil"/>
            </w:tcBorders>
            <w:vAlign w:val="bottom"/>
          </w:tcPr>
          <w:p w14:paraId="06BA1399" w14:textId="77777777" w:rsidR="00AA139C" w:rsidRPr="00947DF5" w:rsidRDefault="00AA139C" w:rsidP="00441FEB">
            <w:pPr>
              <w:spacing w:after="0" w:line="240" w:lineRule="auto"/>
              <w:jc w:val="both"/>
              <w:rPr>
                <w:rFonts w:eastAsia="Times New Roman" w:cs="Times New Roman"/>
                <w:color w:val="000000"/>
                <w:lang w:eastAsia="en-GB"/>
              </w:rPr>
            </w:pPr>
            <w:r w:rsidRPr="00947DF5">
              <w:rPr>
                <w:rFonts w:eastAsia="Times New Roman" w:cs="Times New Roman"/>
                <w:bCs/>
                <w:color w:val="000000"/>
                <w:lang w:eastAsia="en-GB"/>
              </w:rPr>
              <w:t>sFLT1</w:t>
            </w:r>
          </w:p>
        </w:tc>
        <w:tc>
          <w:tcPr>
            <w:tcW w:w="0" w:type="auto"/>
            <w:tcBorders>
              <w:top w:val="nil"/>
              <w:left w:val="nil"/>
              <w:bottom w:val="nil"/>
              <w:right w:val="nil"/>
            </w:tcBorders>
            <w:shd w:val="clear" w:color="auto" w:fill="auto"/>
            <w:noWrap/>
            <w:vAlign w:val="bottom"/>
            <w:hideMark/>
          </w:tcPr>
          <w:p w14:paraId="2B8E7C5F" w14:textId="1556F4DD" w:rsidR="00AA139C" w:rsidRPr="00947DF5" w:rsidRDefault="00AA139C" w:rsidP="00441FEB">
            <w:pPr>
              <w:spacing w:after="0" w:line="240" w:lineRule="auto"/>
              <w:rPr>
                <w:rFonts w:eastAsia="Times New Roman" w:cs="Times New Roman"/>
                <w:color w:val="000000"/>
                <w:lang w:eastAsia="en-GB"/>
              </w:rPr>
            </w:pPr>
            <w:r w:rsidRPr="00947DF5">
              <w:rPr>
                <w:rFonts w:eastAsia="Times New Roman" w:cs="Times New Roman"/>
                <w:color w:val="000000"/>
                <w:lang w:eastAsia="en-GB"/>
              </w:rPr>
              <w:t>0</w:t>
            </w:r>
            <w:r w:rsidR="00A42321">
              <w:rPr>
                <w:rFonts w:eastAsia="Times New Roman" w:cs="Times New Roman"/>
                <w:color w:val="000000"/>
                <w:lang w:eastAsia="en-GB"/>
              </w:rPr>
              <w:t>·</w:t>
            </w:r>
            <w:r w:rsidRPr="00947DF5">
              <w:rPr>
                <w:rFonts w:eastAsia="Times New Roman" w:cs="Times New Roman"/>
                <w:color w:val="000000"/>
                <w:lang w:eastAsia="en-GB"/>
              </w:rPr>
              <w:t>74 (0</w:t>
            </w:r>
            <w:r w:rsidR="00A42321">
              <w:rPr>
                <w:rFonts w:eastAsia="Times New Roman" w:cs="Times New Roman"/>
                <w:color w:val="000000"/>
                <w:lang w:eastAsia="en-GB"/>
              </w:rPr>
              <w:t>·</w:t>
            </w:r>
            <w:r w:rsidRPr="00947DF5">
              <w:rPr>
                <w:rFonts w:eastAsia="Times New Roman" w:cs="Times New Roman"/>
                <w:color w:val="000000"/>
                <w:lang w:eastAsia="en-GB"/>
              </w:rPr>
              <w:t>62-0</w:t>
            </w:r>
            <w:r w:rsidR="00A42321">
              <w:rPr>
                <w:rFonts w:eastAsia="Times New Roman" w:cs="Times New Roman"/>
                <w:color w:val="000000"/>
                <w:lang w:eastAsia="en-GB"/>
              </w:rPr>
              <w:t>·</w:t>
            </w:r>
            <w:r w:rsidRPr="00947DF5">
              <w:rPr>
                <w:rFonts w:eastAsia="Times New Roman" w:cs="Times New Roman"/>
                <w:color w:val="000000"/>
                <w:lang w:eastAsia="en-GB"/>
              </w:rPr>
              <w:t>85)</w:t>
            </w:r>
          </w:p>
        </w:tc>
        <w:tc>
          <w:tcPr>
            <w:tcW w:w="0" w:type="auto"/>
            <w:tcBorders>
              <w:top w:val="nil"/>
              <w:left w:val="nil"/>
              <w:bottom w:val="nil"/>
              <w:right w:val="nil"/>
            </w:tcBorders>
            <w:vAlign w:val="bottom"/>
          </w:tcPr>
          <w:p w14:paraId="2A6B384E" w14:textId="43FC7B3B" w:rsidR="00AA139C" w:rsidRPr="00947DF5" w:rsidRDefault="00AA139C" w:rsidP="00441FEB">
            <w:pPr>
              <w:spacing w:after="0" w:line="240" w:lineRule="auto"/>
              <w:jc w:val="both"/>
              <w:rPr>
                <w:rFonts w:eastAsia="Times New Roman" w:cs="Times New Roman"/>
                <w:color w:val="000000"/>
                <w:lang w:eastAsia="en-GB"/>
              </w:rPr>
            </w:pPr>
            <w:r w:rsidRPr="0073589D">
              <w:rPr>
                <w:rFonts w:eastAsia="Times New Roman" w:cs="Times New Roman"/>
                <w:color w:val="000000"/>
                <w:lang w:eastAsia="en-GB"/>
              </w:rPr>
              <w:t>0</w:t>
            </w:r>
            <w:r w:rsidR="00A42321">
              <w:rPr>
                <w:rFonts w:eastAsia="Times New Roman" w:cs="Times New Roman"/>
                <w:color w:val="000000"/>
                <w:lang w:eastAsia="en-GB"/>
              </w:rPr>
              <w:t>·</w:t>
            </w:r>
            <w:r w:rsidRPr="0073589D">
              <w:rPr>
                <w:rFonts w:eastAsia="Times New Roman" w:cs="Times New Roman"/>
                <w:color w:val="000000"/>
                <w:lang w:eastAsia="en-GB"/>
              </w:rPr>
              <w:t>0012</w:t>
            </w:r>
          </w:p>
        </w:tc>
        <w:tc>
          <w:tcPr>
            <w:tcW w:w="0" w:type="auto"/>
            <w:tcBorders>
              <w:top w:val="nil"/>
              <w:left w:val="nil"/>
              <w:bottom w:val="nil"/>
              <w:right w:val="nil"/>
            </w:tcBorders>
          </w:tcPr>
          <w:p w14:paraId="03740E16" w14:textId="77777777" w:rsidR="00AA139C" w:rsidRPr="00947DF5" w:rsidRDefault="00AA139C" w:rsidP="00441FEB">
            <w:pPr>
              <w:spacing w:after="0" w:line="240" w:lineRule="auto"/>
              <w:jc w:val="both"/>
              <w:rPr>
                <w:rFonts w:eastAsia="Times New Roman" w:cs="Times New Roman"/>
                <w:color w:val="000000"/>
                <w:lang w:eastAsia="en-GB"/>
              </w:rPr>
            </w:pPr>
          </w:p>
        </w:tc>
        <w:tc>
          <w:tcPr>
            <w:tcW w:w="0" w:type="auto"/>
            <w:tcBorders>
              <w:top w:val="nil"/>
              <w:left w:val="nil"/>
              <w:bottom w:val="nil"/>
              <w:right w:val="nil"/>
            </w:tcBorders>
            <w:vAlign w:val="bottom"/>
          </w:tcPr>
          <w:p w14:paraId="14460D4D" w14:textId="0A97BF37" w:rsidR="00AA139C" w:rsidRPr="00947DF5" w:rsidRDefault="00AA139C" w:rsidP="00441FEB">
            <w:pPr>
              <w:spacing w:after="0" w:line="240" w:lineRule="auto"/>
              <w:jc w:val="both"/>
              <w:rPr>
                <w:rFonts w:eastAsia="Times New Roman" w:cs="Times New Roman"/>
                <w:color w:val="000000"/>
                <w:lang w:eastAsia="en-GB"/>
              </w:rPr>
            </w:pPr>
            <w:r w:rsidRPr="00947DF5">
              <w:rPr>
                <w:rFonts w:eastAsia="Times New Roman" w:cs="Times New Roman"/>
                <w:color w:val="000000"/>
                <w:lang w:eastAsia="en-GB"/>
              </w:rPr>
              <w:t>0</w:t>
            </w:r>
            <w:r w:rsidR="00A42321">
              <w:rPr>
                <w:rFonts w:eastAsia="Times New Roman" w:cs="Times New Roman"/>
                <w:color w:val="000000"/>
                <w:lang w:eastAsia="en-GB"/>
              </w:rPr>
              <w:t>·</w:t>
            </w:r>
            <w:r w:rsidRPr="00947DF5">
              <w:rPr>
                <w:rFonts w:eastAsia="Times New Roman" w:cs="Times New Roman"/>
                <w:color w:val="000000"/>
                <w:lang w:eastAsia="en-GB"/>
              </w:rPr>
              <w:t>73 (0</w:t>
            </w:r>
            <w:r w:rsidR="00A42321">
              <w:rPr>
                <w:rFonts w:eastAsia="Times New Roman" w:cs="Times New Roman"/>
                <w:color w:val="000000"/>
                <w:lang w:eastAsia="en-GB"/>
              </w:rPr>
              <w:t>·</w:t>
            </w:r>
            <w:r w:rsidRPr="00947DF5">
              <w:rPr>
                <w:rFonts w:eastAsia="Times New Roman" w:cs="Times New Roman"/>
                <w:color w:val="000000"/>
                <w:lang w:eastAsia="en-GB"/>
              </w:rPr>
              <w:t>66-0</w:t>
            </w:r>
            <w:r w:rsidR="00A42321">
              <w:rPr>
                <w:rFonts w:eastAsia="Times New Roman" w:cs="Times New Roman"/>
                <w:color w:val="000000"/>
                <w:lang w:eastAsia="en-GB"/>
              </w:rPr>
              <w:t>·</w:t>
            </w:r>
            <w:r w:rsidRPr="00947DF5">
              <w:rPr>
                <w:rFonts w:eastAsia="Times New Roman" w:cs="Times New Roman"/>
                <w:color w:val="000000"/>
                <w:lang w:eastAsia="en-GB"/>
              </w:rPr>
              <w:t>81)</w:t>
            </w:r>
          </w:p>
        </w:tc>
        <w:tc>
          <w:tcPr>
            <w:tcW w:w="0" w:type="auto"/>
            <w:tcBorders>
              <w:top w:val="nil"/>
              <w:left w:val="nil"/>
              <w:bottom w:val="nil"/>
              <w:right w:val="nil"/>
            </w:tcBorders>
            <w:vAlign w:val="bottom"/>
          </w:tcPr>
          <w:p w14:paraId="214DDA42" w14:textId="7A8F51D5" w:rsidR="00AA139C" w:rsidRPr="00947DF5" w:rsidRDefault="00AA139C" w:rsidP="00441FEB">
            <w:pPr>
              <w:spacing w:after="0" w:line="240" w:lineRule="auto"/>
              <w:jc w:val="both"/>
              <w:rPr>
                <w:rFonts w:eastAsia="Times New Roman" w:cs="Times New Roman"/>
                <w:color w:val="000000"/>
                <w:lang w:eastAsia="en-GB"/>
              </w:rPr>
            </w:pPr>
            <w:r w:rsidRPr="0073589D">
              <w:rPr>
                <w:rFonts w:eastAsia="Times New Roman" w:cs="Times New Roman"/>
                <w:color w:val="000000"/>
                <w:lang w:eastAsia="en-GB"/>
              </w:rPr>
              <w:t>0</w:t>
            </w:r>
            <w:r w:rsidR="00A42321">
              <w:rPr>
                <w:rFonts w:eastAsia="Times New Roman" w:cs="Times New Roman"/>
                <w:color w:val="000000"/>
                <w:lang w:eastAsia="en-GB"/>
              </w:rPr>
              <w:t>·</w:t>
            </w:r>
            <w:r w:rsidRPr="0073589D">
              <w:rPr>
                <w:rFonts w:eastAsia="Times New Roman" w:cs="Times New Roman"/>
                <w:color w:val="000000"/>
                <w:lang w:eastAsia="en-GB"/>
              </w:rPr>
              <w:t>089</w:t>
            </w:r>
          </w:p>
        </w:tc>
      </w:tr>
      <w:tr w:rsidR="00AA139C" w:rsidRPr="00947DF5" w14:paraId="199097A3" w14:textId="42BAE1E1" w:rsidTr="0092013F">
        <w:tblPrEx>
          <w:tblBorders>
            <w:top w:val="none" w:sz="0" w:space="0" w:color="auto"/>
          </w:tblBorders>
        </w:tblPrEx>
        <w:trPr>
          <w:trHeight w:val="300"/>
        </w:trPr>
        <w:tc>
          <w:tcPr>
            <w:tcW w:w="0" w:type="auto"/>
            <w:tcBorders>
              <w:top w:val="nil"/>
              <w:left w:val="nil"/>
              <w:bottom w:val="nil"/>
              <w:right w:val="nil"/>
            </w:tcBorders>
          </w:tcPr>
          <w:p w14:paraId="601DBC43" w14:textId="77777777" w:rsidR="00AA139C" w:rsidRPr="00947DF5" w:rsidRDefault="00AA139C" w:rsidP="00441FEB">
            <w:pPr>
              <w:spacing w:after="0" w:line="240" w:lineRule="auto"/>
              <w:jc w:val="both"/>
              <w:rPr>
                <w:rFonts w:eastAsia="Times New Roman" w:cs="Times New Roman"/>
                <w:color w:val="000000"/>
                <w:lang w:eastAsia="en-GB"/>
              </w:rPr>
            </w:pPr>
          </w:p>
        </w:tc>
        <w:tc>
          <w:tcPr>
            <w:tcW w:w="0" w:type="auto"/>
            <w:tcBorders>
              <w:top w:val="nil"/>
              <w:left w:val="nil"/>
              <w:bottom w:val="nil"/>
              <w:right w:val="nil"/>
            </w:tcBorders>
            <w:vAlign w:val="bottom"/>
          </w:tcPr>
          <w:p w14:paraId="6FCC2E61" w14:textId="77777777" w:rsidR="00AA139C" w:rsidRPr="00947DF5" w:rsidRDefault="00AA139C" w:rsidP="00441FEB">
            <w:pPr>
              <w:spacing w:after="0" w:line="240" w:lineRule="auto"/>
              <w:jc w:val="both"/>
              <w:rPr>
                <w:rFonts w:eastAsia="Times New Roman" w:cs="Times New Roman"/>
                <w:color w:val="000000"/>
                <w:lang w:eastAsia="en-GB"/>
              </w:rPr>
            </w:pPr>
            <w:r w:rsidRPr="00947DF5">
              <w:rPr>
                <w:rFonts w:eastAsia="Times New Roman" w:cs="Times New Roman"/>
                <w:color w:val="000000"/>
                <w:lang w:eastAsia="en-GB"/>
              </w:rPr>
              <w:t>PlGF</w:t>
            </w:r>
          </w:p>
        </w:tc>
        <w:tc>
          <w:tcPr>
            <w:tcW w:w="0" w:type="auto"/>
            <w:tcBorders>
              <w:top w:val="nil"/>
              <w:left w:val="nil"/>
              <w:bottom w:val="nil"/>
              <w:right w:val="nil"/>
            </w:tcBorders>
            <w:shd w:val="clear" w:color="auto" w:fill="auto"/>
            <w:noWrap/>
            <w:vAlign w:val="bottom"/>
            <w:hideMark/>
          </w:tcPr>
          <w:p w14:paraId="071C297E" w14:textId="59F832A8" w:rsidR="00AA139C" w:rsidRPr="00947DF5" w:rsidRDefault="00AA139C" w:rsidP="00441FEB">
            <w:pPr>
              <w:spacing w:after="0" w:line="240" w:lineRule="auto"/>
              <w:rPr>
                <w:rFonts w:eastAsia="Times New Roman" w:cs="Times New Roman"/>
                <w:color w:val="000000"/>
                <w:lang w:eastAsia="en-GB"/>
              </w:rPr>
            </w:pPr>
            <w:r w:rsidRPr="00947DF5">
              <w:rPr>
                <w:rFonts w:eastAsia="Times New Roman" w:cs="Times New Roman"/>
                <w:color w:val="000000"/>
                <w:lang w:eastAsia="en-GB"/>
              </w:rPr>
              <w:t>0</w:t>
            </w:r>
            <w:r w:rsidR="00A42321">
              <w:rPr>
                <w:rFonts w:eastAsia="Times New Roman" w:cs="Times New Roman"/>
                <w:color w:val="000000"/>
                <w:lang w:eastAsia="en-GB"/>
              </w:rPr>
              <w:t>·</w:t>
            </w:r>
            <w:r w:rsidRPr="00947DF5">
              <w:rPr>
                <w:rFonts w:eastAsia="Times New Roman" w:cs="Times New Roman"/>
                <w:color w:val="000000"/>
                <w:lang w:eastAsia="en-GB"/>
              </w:rPr>
              <w:t>89 (0</w:t>
            </w:r>
            <w:r w:rsidR="00A42321">
              <w:rPr>
                <w:rFonts w:eastAsia="Times New Roman" w:cs="Times New Roman"/>
                <w:color w:val="000000"/>
                <w:lang w:eastAsia="en-GB"/>
              </w:rPr>
              <w:t>·</w:t>
            </w:r>
            <w:r w:rsidRPr="00947DF5">
              <w:rPr>
                <w:rFonts w:eastAsia="Times New Roman" w:cs="Times New Roman"/>
                <w:color w:val="000000"/>
                <w:lang w:eastAsia="en-GB"/>
              </w:rPr>
              <w:t>81-0</w:t>
            </w:r>
            <w:r w:rsidR="00A42321">
              <w:rPr>
                <w:rFonts w:eastAsia="Times New Roman" w:cs="Times New Roman"/>
                <w:color w:val="000000"/>
                <w:lang w:eastAsia="en-GB"/>
              </w:rPr>
              <w:t>·</w:t>
            </w:r>
            <w:r w:rsidRPr="00947DF5">
              <w:rPr>
                <w:rFonts w:eastAsia="Times New Roman" w:cs="Times New Roman"/>
                <w:color w:val="000000"/>
                <w:lang w:eastAsia="en-GB"/>
              </w:rPr>
              <w:t>98)</w:t>
            </w:r>
          </w:p>
        </w:tc>
        <w:tc>
          <w:tcPr>
            <w:tcW w:w="0" w:type="auto"/>
            <w:tcBorders>
              <w:top w:val="nil"/>
              <w:left w:val="nil"/>
              <w:bottom w:val="nil"/>
              <w:right w:val="nil"/>
            </w:tcBorders>
            <w:vAlign w:val="bottom"/>
          </w:tcPr>
          <w:p w14:paraId="54180001" w14:textId="21BC4D32" w:rsidR="00AA139C" w:rsidRPr="00947DF5" w:rsidRDefault="00AA139C" w:rsidP="00441FEB">
            <w:pPr>
              <w:spacing w:after="0" w:line="240" w:lineRule="auto"/>
              <w:jc w:val="both"/>
              <w:rPr>
                <w:rFonts w:eastAsia="Times New Roman" w:cs="Times New Roman"/>
                <w:color w:val="000000"/>
                <w:lang w:eastAsia="en-GB"/>
              </w:rPr>
            </w:pPr>
            <w:r w:rsidRPr="0073589D">
              <w:rPr>
                <w:rFonts w:eastAsia="Times New Roman" w:cs="Times New Roman"/>
                <w:color w:val="000000"/>
                <w:lang w:eastAsia="en-GB"/>
              </w:rPr>
              <w:t>0</w:t>
            </w:r>
            <w:r w:rsidR="00A42321">
              <w:rPr>
                <w:rFonts w:eastAsia="Times New Roman" w:cs="Times New Roman"/>
                <w:color w:val="000000"/>
                <w:lang w:eastAsia="en-GB"/>
              </w:rPr>
              <w:t>·</w:t>
            </w:r>
            <w:r w:rsidRPr="0073589D">
              <w:rPr>
                <w:rFonts w:eastAsia="Times New Roman" w:cs="Times New Roman"/>
                <w:color w:val="000000"/>
                <w:lang w:eastAsia="en-GB"/>
              </w:rPr>
              <w:t>93</w:t>
            </w:r>
          </w:p>
        </w:tc>
        <w:tc>
          <w:tcPr>
            <w:tcW w:w="0" w:type="auto"/>
            <w:tcBorders>
              <w:top w:val="nil"/>
              <w:left w:val="nil"/>
              <w:bottom w:val="nil"/>
              <w:right w:val="nil"/>
            </w:tcBorders>
          </w:tcPr>
          <w:p w14:paraId="23D649F2" w14:textId="77777777" w:rsidR="00AA139C" w:rsidRPr="00947DF5" w:rsidRDefault="00AA139C" w:rsidP="00441FEB">
            <w:pPr>
              <w:spacing w:after="0" w:line="240" w:lineRule="auto"/>
              <w:jc w:val="both"/>
              <w:rPr>
                <w:rFonts w:eastAsia="Times New Roman" w:cs="Times New Roman"/>
                <w:color w:val="000000"/>
                <w:lang w:eastAsia="en-GB"/>
              </w:rPr>
            </w:pPr>
          </w:p>
        </w:tc>
        <w:tc>
          <w:tcPr>
            <w:tcW w:w="0" w:type="auto"/>
            <w:tcBorders>
              <w:top w:val="nil"/>
              <w:left w:val="nil"/>
              <w:bottom w:val="nil"/>
              <w:right w:val="nil"/>
            </w:tcBorders>
            <w:vAlign w:val="bottom"/>
          </w:tcPr>
          <w:p w14:paraId="5E70699D" w14:textId="1F83D49B" w:rsidR="00AA139C" w:rsidRPr="00947DF5" w:rsidRDefault="00AA139C" w:rsidP="00441FEB">
            <w:pPr>
              <w:spacing w:after="0" w:line="240" w:lineRule="auto"/>
              <w:jc w:val="both"/>
              <w:rPr>
                <w:rFonts w:eastAsia="Times New Roman" w:cs="Times New Roman"/>
                <w:color w:val="000000"/>
                <w:lang w:eastAsia="en-GB"/>
              </w:rPr>
            </w:pPr>
            <w:r w:rsidRPr="00947DF5">
              <w:rPr>
                <w:rFonts w:eastAsia="Times New Roman" w:cs="Times New Roman"/>
                <w:color w:val="000000"/>
                <w:lang w:eastAsia="en-GB"/>
              </w:rPr>
              <w:t>0</w:t>
            </w:r>
            <w:r w:rsidR="00A42321">
              <w:rPr>
                <w:rFonts w:eastAsia="Times New Roman" w:cs="Times New Roman"/>
                <w:color w:val="000000"/>
                <w:lang w:eastAsia="en-GB"/>
              </w:rPr>
              <w:t>·</w:t>
            </w:r>
            <w:r w:rsidRPr="00947DF5">
              <w:rPr>
                <w:rFonts w:eastAsia="Times New Roman" w:cs="Times New Roman"/>
                <w:color w:val="000000"/>
                <w:lang w:eastAsia="en-GB"/>
              </w:rPr>
              <w:t>75 (0</w:t>
            </w:r>
            <w:r w:rsidR="00A42321">
              <w:rPr>
                <w:rFonts w:eastAsia="Times New Roman" w:cs="Times New Roman"/>
                <w:color w:val="000000"/>
                <w:lang w:eastAsia="en-GB"/>
              </w:rPr>
              <w:t>·</w:t>
            </w:r>
            <w:r w:rsidRPr="00947DF5">
              <w:rPr>
                <w:rFonts w:eastAsia="Times New Roman" w:cs="Times New Roman"/>
                <w:color w:val="000000"/>
                <w:lang w:eastAsia="en-GB"/>
              </w:rPr>
              <w:t>69-0</w:t>
            </w:r>
            <w:r w:rsidR="00A42321">
              <w:rPr>
                <w:rFonts w:eastAsia="Times New Roman" w:cs="Times New Roman"/>
                <w:color w:val="000000"/>
                <w:lang w:eastAsia="en-GB"/>
              </w:rPr>
              <w:t>·</w:t>
            </w:r>
            <w:r w:rsidRPr="00947DF5">
              <w:rPr>
                <w:rFonts w:eastAsia="Times New Roman" w:cs="Times New Roman"/>
                <w:color w:val="000000"/>
                <w:lang w:eastAsia="en-GB"/>
              </w:rPr>
              <w:t>82)</w:t>
            </w:r>
          </w:p>
        </w:tc>
        <w:tc>
          <w:tcPr>
            <w:tcW w:w="0" w:type="auto"/>
            <w:tcBorders>
              <w:top w:val="nil"/>
              <w:left w:val="nil"/>
              <w:bottom w:val="nil"/>
              <w:right w:val="nil"/>
            </w:tcBorders>
            <w:vAlign w:val="bottom"/>
          </w:tcPr>
          <w:p w14:paraId="16784EA8" w14:textId="1F7FEF3D" w:rsidR="00AA139C" w:rsidRPr="00947DF5" w:rsidRDefault="00AA139C" w:rsidP="00441FEB">
            <w:pPr>
              <w:spacing w:after="0" w:line="240" w:lineRule="auto"/>
              <w:jc w:val="both"/>
              <w:rPr>
                <w:rFonts w:eastAsia="Times New Roman" w:cs="Times New Roman"/>
                <w:color w:val="000000"/>
                <w:lang w:eastAsia="en-GB"/>
              </w:rPr>
            </w:pPr>
            <w:r w:rsidRPr="0073589D">
              <w:rPr>
                <w:rFonts w:eastAsia="Times New Roman" w:cs="Times New Roman"/>
                <w:color w:val="000000"/>
                <w:lang w:eastAsia="en-GB"/>
              </w:rPr>
              <w:t>0</w:t>
            </w:r>
            <w:r w:rsidR="00A42321">
              <w:rPr>
                <w:rFonts w:eastAsia="Times New Roman" w:cs="Times New Roman"/>
                <w:color w:val="000000"/>
                <w:lang w:eastAsia="en-GB"/>
              </w:rPr>
              <w:t>·</w:t>
            </w:r>
            <w:r w:rsidRPr="0073589D">
              <w:rPr>
                <w:rFonts w:eastAsia="Times New Roman" w:cs="Times New Roman"/>
                <w:color w:val="000000"/>
                <w:lang w:eastAsia="en-GB"/>
              </w:rPr>
              <w:t>42</w:t>
            </w:r>
          </w:p>
        </w:tc>
      </w:tr>
      <w:tr w:rsidR="00AA139C" w:rsidRPr="00947DF5" w14:paraId="0F673614" w14:textId="206E354F" w:rsidTr="0092013F">
        <w:tblPrEx>
          <w:tblBorders>
            <w:top w:val="none" w:sz="0" w:space="0" w:color="auto"/>
          </w:tblBorders>
        </w:tblPrEx>
        <w:trPr>
          <w:trHeight w:val="300"/>
        </w:trPr>
        <w:tc>
          <w:tcPr>
            <w:tcW w:w="0" w:type="auto"/>
            <w:tcBorders>
              <w:top w:val="nil"/>
              <w:left w:val="nil"/>
              <w:bottom w:val="nil"/>
              <w:right w:val="nil"/>
            </w:tcBorders>
          </w:tcPr>
          <w:p w14:paraId="5B15F565" w14:textId="77777777" w:rsidR="00AA139C" w:rsidRPr="00947DF5" w:rsidRDefault="00AA139C" w:rsidP="00441FEB">
            <w:pPr>
              <w:spacing w:after="0" w:line="240" w:lineRule="auto"/>
              <w:jc w:val="both"/>
              <w:rPr>
                <w:rFonts w:eastAsia="Times New Roman" w:cs="Times New Roman"/>
                <w:color w:val="000000"/>
                <w:lang w:eastAsia="en-GB"/>
              </w:rPr>
            </w:pPr>
          </w:p>
        </w:tc>
        <w:tc>
          <w:tcPr>
            <w:tcW w:w="0" w:type="auto"/>
            <w:tcBorders>
              <w:top w:val="nil"/>
              <w:left w:val="nil"/>
              <w:bottom w:val="nil"/>
              <w:right w:val="nil"/>
            </w:tcBorders>
            <w:vAlign w:val="bottom"/>
          </w:tcPr>
          <w:p w14:paraId="747411D5" w14:textId="77777777" w:rsidR="00AA139C" w:rsidRPr="00947DF5" w:rsidRDefault="00AA139C" w:rsidP="00441FEB">
            <w:pPr>
              <w:spacing w:after="0" w:line="240" w:lineRule="auto"/>
              <w:jc w:val="both"/>
              <w:rPr>
                <w:rFonts w:eastAsia="Times New Roman" w:cs="Times New Roman"/>
                <w:color w:val="000000"/>
                <w:lang w:eastAsia="en-GB"/>
              </w:rPr>
            </w:pPr>
            <w:r w:rsidRPr="00947DF5">
              <w:rPr>
                <w:rFonts w:eastAsia="Times New Roman" w:cs="Times New Roman"/>
                <w:bCs/>
                <w:color w:val="000000"/>
                <w:lang w:eastAsia="en-GB"/>
              </w:rPr>
              <w:t>sFLT1 MoM</w:t>
            </w:r>
          </w:p>
        </w:tc>
        <w:tc>
          <w:tcPr>
            <w:tcW w:w="0" w:type="auto"/>
            <w:tcBorders>
              <w:top w:val="nil"/>
              <w:left w:val="nil"/>
              <w:bottom w:val="nil"/>
              <w:right w:val="nil"/>
            </w:tcBorders>
            <w:shd w:val="clear" w:color="auto" w:fill="auto"/>
            <w:noWrap/>
            <w:vAlign w:val="bottom"/>
          </w:tcPr>
          <w:p w14:paraId="23DD1908" w14:textId="2D1A55A2" w:rsidR="00AA139C" w:rsidRPr="00947DF5" w:rsidRDefault="00AA139C" w:rsidP="00441FEB">
            <w:pPr>
              <w:spacing w:after="0" w:line="240" w:lineRule="auto"/>
              <w:rPr>
                <w:rFonts w:eastAsia="Times New Roman" w:cs="Times New Roman"/>
                <w:color w:val="000000"/>
                <w:lang w:eastAsia="en-GB"/>
              </w:rPr>
            </w:pPr>
            <w:r w:rsidRPr="00947DF5">
              <w:rPr>
                <w:rFonts w:eastAsia="Times New Roman" w:cs="Times New Roman"/>
                <w:color w:val="000000"/>
                <w:lang w:eastAsia="en-GB"/>
              </w:rPr>
              <w:t>0</w:t>
            </w:r>
            <w:r w:rsidR="00A42321">
              <w:rPr>
                <w:rFonts w:eastAsia="Times New Roman" w:cs="Times New Roman"/>
                <w:color w:val="000000"/>
                <w:lang w:eastAsia="en-GB"/>
              </w:rPr>
              <w:t>·</w:t>
            </w:r>
            <w:r w:rsidRPr="00947DF5">
              <w:rPr>
                <w:rFonts w:eastAsia="Times New Roman" w:cs="Times New Roman"/>
                <w:color w:val="000000"/>
                <w:lang w:eastAsia="en-GB"/>
              </w:rPr>
              <w:t>75 (0</w:t>
            </w:r>
            <w:r w:rsidR="00A42321">
              <w:rPr>
                <w:rFonts w:eastAsia="Times New Roman" w:cs="Times New Roman"/>
                <w:color w:val="000000"/>
                <w:lang w:eastAsia="en-GB"/>
              </w:rPr>
              <w:t>·</w:t>
            </w:r>
            <w:r w:rsidRPr="00947DF5">
              <w:rPr>
                <w:rFonts w:eastAsia="Times New Roman" w:cs="Times New Roman"/>
                <w:color w:val="000000"/>
                <w:lang w:eastAsia="en-GB"/>
              </w:rPr>
              <w:t>64-0</w:t>
            </w:r>
            <w:r w:rsidR="00A42321">
              <w:rPr>
                <w:rFonts w:eastAsia="Times New Roman" w:cs="Times New Roman"/>
                <w:color w:val="000000"/>
                <w:lang w:eastAsia="en-GB"/>
              </w:rPr>
              <w:t>·</w:t>
            </w:r>
            <w:r w:rsidRPr="00947DF5">
              <w:rPr>
                <w:rFonts w:eastAsia="Times New Roman" w:cs="Times New Roman"/>
                <w:color w:val="000000"/>
                <w:lang w:eastAsia="en-GB"/>
              </w:rPr>
              <w:t>86)</w:t>
            </w:r>
          </w:p>
        </w:tc>
        <w:tc>
          <w:tcPr>
            <w:tcW w:w="0" w:type="auto"/>
            <w:tcBorders>
              <w:top w:val="nil"/>
              <w:left w:val="nil"/>
              <w:bottom w:val="nil"/>
              <w:right w:val="nil"/>
            </w:tcBorders>
            <w:vAlign w:val="bottom"/>
          </w:tcPr>
          <w:p w14:paraId="1D158C03" w14:textId="6653F83F" w:rsidR="00AA139C" w:rsidRPr="00947DF5" w:rsidRDefault="00AA139C" w:rsidP="00441FEB">
            <w:pPr>
              <w:spacing w:after="0" w:line="240" w:lineRule="auto"/>
              <w:jc w:val="both"/>
              <w:rPr>
                <w:rFonts w:eastAsia="Times New Roman" w:cs="Times New Roman"/>
                <w:color w:val="000000"/>
                <w:lang w:eastAsia="en-GB"/>
              </w:rPr>
            </w:pPr>
            <w:r w:rsidRPr="0073589D">
              <w:rPr>
                <w:rFonts w:eastAsia="Times New Roman" w:cs="Times New Roman"/>
                <w:color w:val="000000"/>
                <w:lang w:eastAsia="en-GB"/>
              </w:rPr>
              <w:t>0</w:t>
            </w:r>
            <w:r w:rsidR="00A42321">
              <w:rPr>
                <w:rFonts w:eastAsia="Times New Roman" w:cs="Times New Roman"/>
                <w:color w:val="000000"/>
                <w:lang w:eastAsia="en-GB"/>
              </w:rPr>
              <w:t>·</w:t>
            </w:r>
            <w:r w:rsidRPr="0073589D">
              <w:rPr>
                <w:rFonts w:eastAsia="Times New Roman" w:cs="Times New Roman"/>
                <w:color w:val="000000"/>
                <w:lang w:eastAsia="en-GB"/>
              </w:rPr>
              <w:t>0024</w:t>
            </w:r>
          </w:p>
        </w:tc>
        <w:tc>
          <w:tcPr>
            <w:tcW w:w="0" w:type="auto"/>
            <w:tcBorders>
              <w:top w:val="nil"/>
              <w:left w:val="nil"/>
              <w:bottom w:val="nil"/>
              <w:right w:val="nil"/>
            </w:tcBorders>
          </w:tcPr>
          <w:p w14:paraId="0E915B8E" w14:textId="77777777" w:rsidR="00AA139C" w:rsidRPr="00947DF5" w:rsidRDefault="00AA139C" w:rsidP="00441FEB">
            <w:pPr>
              <w:spacing w:after="0" w:line="240" w:lineRule="auto"/>
              <w:jc w:val="both"/>
              <w:rPr>
                <w:rFonts w:eastAsia="Times New Roman" w:cs="Times New Roman"/>
                <w:color w:val="000000"/>
                <w:lang w:eastAsia="en-GB"/>
              </w:rPr>
            </w:pPr>
          </w:p>
        </w:tc>
        <w:tc>
          <w:tcPr>
            <w:tcW w:w="0" w:type="auto"/>
            <w:tcBorders>
              <w:top w:val="nil"/>
              <w:left w:val="nil"/>
              <w:bottom w:val="nil"/>
              <w:right w:val="nil"/>
            </w:tcBorders>
            <w:vAlign w:val="bottom"/>
          </w:tcPr>
          <w:p w14:paraId="74161D19" w14:textId="08771283" w:rsidR="00AA139C" w:rsidRPr="00947DF5" w:rsidRDefault="00AA139C" w:rsidP="00441FEB">
            <w:pPr>
              <w:spacing w:after="0" w:line="240" w:lineRule="auto"/>
              <w:jc w:val="both"/>
              <w:rPr>
                <w:rFonts w:eastAsia="Times New Roman" w:cs="Times New Roman"/>
                <w:color w:val="000000"/>
                <w:lang w:eastAsia="en-GB"/>
              </w:rPr>
            </w:pPr>
            <w:r w:rsidRPr="00947DF5">
              <w:rPr>
                <w:rFonts w:eastAsia="Times New Roman" w:cs="Times New Roman"/>
                <w:color w:val="000000"/>
                <w:lang w:eastAsia="en-GB"/>
              </w:rPr>
              <w:t>0</w:t>
            </w:r>
            <w:r w:rsidR="00A42321">
              <w:rPr>
                <w:rFonts w:eastAsia="Times New Roman" w:cs="Times New Roman"/>
                <w:color w:val="000000"/>
                <w:lang w:eastAsia="en-GB"/>
              </w:rPr>
              <w:t>·</w:t>
            </w:r>
            <w:r w:rsidRPr="00947DF5">
              <w:rPr>
                <w:rFonts w:eastAsia="Times New Roman" w:cs="Times New Roman"/>
                <w:color w:val="000000"/>
                <w:lang w:eastAsia="en-GB"/>
              </w:rPr>
              <w:t>73 (0</w:t>
            </w:r>
            <w:r w:rsidR="00A42321">
              <w:rPr>
                <w:rFonts w:eastAsia="Times New Roman" w:cs="Times New Roman"/>
                <w:color w:val="000000"/>
                <w:lang w:eastAsia="en-GB"/>
              </w:rPr>
              <w:t>·</w:t>
            </w:r>
            <w:r w:rsidRPr="00947DF5">
              <w:rPr>
                <w:rFonts w:eastAsia="Times New Roman" w:cs="Times New Roman"/>
                <w:color w:val="000000"/>
                <w:lang w:eastAsia="en-GB"/>
              </w:rPr>
              <w:t>65-0</w:t>
            </w:r>
            <w:r w:rsidR="00A42321">
              <w:rPr>
                <w:rFonts w:eastAsia="Times New Roman" w:cs="Times New Roman"/>
                <w:color w:val="000000"/>
                <w:lang w:eastAsia="en-GB"/>
              </w:rPr>
              <w:t>·</w:t>
            </w:r>
            <w:r w:rsidRPr="00947DF5">
              <w:rPr>
                <w:rFonts w:eastAsia="Times New Roman" w:cs="Times New Roman"/>
                <w:color w:val="000000"/>
                <w:lang w:eastAsia="en-GB"/>
              </w:rPr>
              <w:t>80)</w:t>
            </w:r>
          </w:p>
        </w:tc>
        <w:tc>
          <w:tcPr>
            <w:tcW w:w="0" w:type="auto"/>
            <w:tcBorders>
              <w:top w:val="nil"/>
              <w:left w:val="nil"/>
              <w:bottom w:val="nil"/>
              <w:right w:val="nil"/>
            </w:tcBorders>
            <w:vAlign w:val="bottom"/>
          </w:tcPr>
          <w:p w14:paraId="3EFFECF8" w14:textId="5B0DE6B5" w:rsidR="00AA139C" w:rsidRPr="00947DF5" w:rsidRDefault="00AA139C" w:rsidP="00441FEB">
            <w:pPr>
              <w:spacing w:after="0" w:line="240" w:lineRule="auto"/>
              <w:jc w:val="both"/>
              <w:rPr>
                <w:rFonts w:eastAsia="Times New Roman" w:cs="Times New Roman"/>
                <w:color w:val="000000"/>
                <w:lang w:eastAsia="en-GB"/>
              </w:rPr>
            </w:pPr>
            <w:r w:rsidRPr="0073589D">
              <w:rPr>
                <w:rFonts w:eastAsia="Times New Roman" w:cs="Times New Roman"/>
                <w:color w:val="000000"/>
                <w:lang w:eastAsia="en-GB"/>
              </w:rPr>
              <w:t>0</w:t>
            </w:r>
            <w:r w:rsidR="00A42321">
              <w:rPr>
                <w:rFonts w:eastAsia="Times New Roman" w:cs="Times New Roman"/>
                <w:color w:val="000000"/>
                <w:lang w:eastAsia="en-GB"/>
              </w:rPr>
              <w:t>·</w:t>
            </w:r>
            <w:r w:rsidRPr="0073589D">
              <w:rPr>
                <w:rFonts w:eastAsia="Times New Roman" w:cs="Times New Roman"/>
                <w:color w:val="000000"/>
                <w:lang w:eastAsia="en-GB"/>
              </w:rPr>
              <w:t>032</w:t>
            </w:r>
          </w:p>
        </w:tc>
      </w:tr>
      <w:tr w:rsidR="00AA139C" w:rsidRPr="00947DF5" w14:paraId="6A9BFA52" w14:textId="7B32B4B1" w:rsidTr="0092013F">
        <w:tblPrEx>
          <w:tblBorders>
            <w:top w:val="none" w:sz="0" w:space="0" w:color="auto"/>
          </w:tblBorders>
        </w:tblPrEx>
        <w:trPr>
          <w:trHeight w:val="300"/>
        </w:trPr>
        <w:tc>
          <w:tcPr>
            <w:tcW w:w="0" w:type="auto"/>
            <w:tcBorders>
              <w:top w:val="nil"/>
              <w:left w:val="nil"/>
              <w:bottom w:val="single" w:sz="12" w:space="0" w:color="auto"/>
              <w:right w:val="nil"/>
            </w:tcBorders>
          </w:tcPr>
          <w:p w14:paraId="0592699F" w14:textId="77777777" w:rsidR="00AA139C" w:rsidRPr="00947DF5" w:rsidRDefault="00AA139C" w:rsidP="00441FEB">
            <w:pPr>
              <w:spacing w:after="0" w:line="240" w:lineRule="auto"/>
              <w:jc w:val="both"/>
              <w:rPr>
                <w:rFonts w:eastAsia="Times New Roman" w:cs="Times New Roman"/>
                <w:bCs/>
                <w:color w:val="000000"/>
                <w:lang w:eastAsia="en-GB"/>
              </w:rPr>
            </w:pPr>
          </w:p>
        </w:tc>
        <w:tc>
          <w:tcPr>
            <w:tcW w:w="0" w:type="auto"/>
            <w:tcBorders>
              <w:top w:val="nil"/>
              <w:left w:val="nil"/>
              <w:bottom w:val="single" w:sz="12" w:space="0" w:color="auto"/>
              <w:right w:val="nil"/>
            </w:tcBorders>
            <w:vAlign w:val="bottom"/>
          </w:tcPr>
          <w:p w14:paraId="5CEAAFC2" w14:textId="77777777" w:rsidR="00AA139C" w:rsidRPr="00947DF5" w:rsidRDefault="00AA139C" w:rsidP="00441FEB">
            <w:pPr>
              <w:spacing w:after="0" w:line="240" w:lineRule="auto"/>
              <w:jc w:val="both"/>
              <w:rPr>
                <w:rFonts w:eastAsia="Times New Roman" w:cs="Times New Roman"/>
                <w:color w:val="000000"/>
                <w:lang w:eastAsia="en-GB"/>
              </w:rPr>
            </w:pPr>
            <w:r w:rsidRPr="00947DF5">
              <w:rPr>
                <w:rFonts w:eastAsia="Times New Roman" w:cs="Times New Roman"/>
                <w:bCs/>
                <w:color w:val="000000"/>
                <w:lang w:eastAsia="en-GB"/>
              </w:rPr>
              <w:t>PlGF MoM</w:t>
            </w:r>
          </w:p>
        </w:tc>
        <w:tc>
          <w:tcPr>
            <w:tcW w:w="0" w:type="auto"/>
            <w:tcBorders>
              <w:top w:val="nil"/>
              <w:left w:val="nil"/>
              <w:bottom w:val="single" w:sz="12" w:space="0" w:color="auto"/>
              <w:right w:val="nil"/>
            </w:tcBorders>
            <w:shd w:val="clear" w:color="auto" w:fill="auto"/>
            <w:noWrap/>
            <w:vAlign w:val="bottom"/>
          </w:tcPr>
          <w:p w14:paraId="32658BC1" w14:textId="6B22D39D" w:rsidR="00AA139C" w:rsidRPr="00947DF5" w:rsidRDefault="00AA139C" w:rsidP="00441FEB">
            <w:pPr>
              <w:spacing w:after="0" w:line="240" w:lineRule="auto"/>
              <w:rPr>
                <w:rFonts w:eastAsia="Times New Roman" w:cs="Times New Roman"/>
                <w:color w:val="000000"/>
                <w:lang w:eastAsia="en-GB"/>
              </w:rPr>
            </w:pPr>
            <w:r w:rsidRPr="00947DF5">
              <w:rPr>
                <w:rFonts w:eastAsia="Times New Roman" w:cs="Times New Roman"/>
                <w:color w:val="000000"/>
                <w:lang w:eastAsia="en-GB"/>
              </w:rPr>
              <w:t>0</w:t>
            </w:r>
            <w:r w:rsidR="00A42321">
              <w:rPr>
                <w:rFonts w:eastAsia="Times New Roman" w:cs="Times New Roman"/>
                <w:color w:val="000000"/>
                <w:lang w:eastAsia="en-GB"/>
              </w:rPr>
              <w:t>·</w:t>
            </w:r>
            <w:r w:rsidRPr="00947DF5">
              <w:rPr>
                <w:rFonts w:eastAsia="Times New Roman" w:cs="Times New Roman"/>
                <w:color w:val="000000"/>
                <w:lang w:eastAsia="en-GB"/>
              </w:rPr>
              <w:t>88 (0</w:t>
            </w:r>
            <w:r w:rsidR="00A42321">
              <w:rPr>
                <w:rFonts w:eastAsia="Times New Roman" w:cs="Times New Roman"/>
                <w:color w:val="000000"/>
                <w:lang w:eastAsia="en-GB"/>
              </w:rPr>
              <w:t>·</w:t>
            </w:r>
            <w:r w:rsidRPr="00947DF5">
              <w:rPr>
                <w:rFonts w:eastAsia="Times New Roman" w:cs="Times New Roman"/>
                <w:color w:val="000000"/>
                <w:lang w:eastAsia="en-GB"/>
              </w:rPr>
              <w:t>79-0</w:t>
            </w:r>
            <w:r w:rsidR="00A42321">
              <w:rPr>
                <w:rFonts w:eastAsia="Times New Roman" w:cs="Times New Roman"/>
                <w:color w:val="000000"/>
                <w:lang w:eastAsia="en-GB"/>
              </w:rPr>
              <w:t>·</w:t>
            </w:r>
            <w:r w:rsidRPr="00947DF5">
              <w:rPr>
                <w:rFonts w:eastAsia="Times New Roman" w:cs="Times New Roman"/>
                <w:color w:val="000000"/>
                <w:lang w:eastAsia="en-GB"/>
              </w:rPr>
              <w:t>97)</w:t>
            </w:r>
          </w:p>
        </w:tc>
        <w:tc>
          <w:tcPr>
            <w:tcW w:w="0" w:type="auto"/>
            <w:tcBorders>
              <w:top w:val="nil"/>
              <w:left w:val="nil"/>
              <w:bottom w:val="single" w:sz="12" w:space="0" w:color="auto"/>
              <w:right w:val="nil"/>
            </w:tcBorders>
            <w:vAlign w:val="bottom"/>
          </w:tcPr>
          <w:p w14:paraId="1632F693" w14:textId="321D1237" w:rsidR="00AA139C" w:rsidRPr="00947DF5" w:rsidRDefault="00AA139C" w:rsidP="00441FEB">
            <w:pPr>
              <w:spacing w:after="0" w:line="240" w:lineRule="auto"/>
              <w:jc w:val="both"/>
              <w:rPr>
                <w:rFonts w:eastAsia="Times New Roman" w:cs="Times New Roman"/>
                <w:color w:val="000000"/>
                <w:lang w:eastAsia="en-GB"/>
              </w:rPr>
            </w:pPr>
            <w:r w:rsidRPr="0073589D">
              <w:rPr>
                <w:rFonts w:eastAsia="Times New Roman" w:cs="Times New Roman"/>
                <w:color w:val="000000"/>
                <w:lang w:eastAsia="en-GB"/>
              </w:rPr>
              <w:t>0</w:t>
            </w:r>
            <w:r w:rsidR="00A42321">
              <w:rPr>
                <w:rFonts w:eastAsia="Times New Roman" w:cs="Times New Roman"/>
                <w:color w:val="000000"/>
                <w:lang w:eastAsia="en-GB"/>
              </w:rPr>
              <w:t>·</w:t>
            </w:r>
            <w:r w:rsidRPr="0073589D">
              <w:rPr>
                <w:rFonts w:eastAsia="Times New Roman" w:cs="Times New Roman"/>
                <w:color w:val="000000"/>
                <w:lang w:eastAsia="en-GB"/>
              </w:rPr>
              <w:t>56</w:t>
            </w:r>
          </w:p>
        </w:tc>
        <w:tc>
          <w:tcPr>
            <w:tcW w:w="0" w:type="auto"/>
            <w:tcBorders>
              <w:top w:val="nil"/>
              <w:left w:val="nil"/>
              <w:bottom w:val="single" w:sz="12" w:space="0" w:color="auto"/>
              <w:right w:val="nil"/>
            </w:tcBorders>
          </w:tcPr>
          <w:p w14:paraId="2896C6DD" w14:textId="77777777" w:rsidR="00AA139C" w:rsidRPr="00947DF5" w:rsidRDefault="00AA139C" w:rsidP="00441FEB">
            <w:pPr>
              <w:spacing w:after="0" w:line="240" w:lineRule="auto"/>
              <w:jc w:val="both"/>
              <w:rPr>
                <w:rFonts w:eastAsia="Times New Roman" w:cs="Times New Roman"/>
                <w:color w:val="000000"/>
                <w:lang w:eastAsia="en-GB"/>
              </w:rPr>
            </w:pPr>
          </w:p>
        </w:tc>
        <w:tc>
          <w:tcPr>
            <w:tcW w:w="0" w:type="auto"/>
            <w:tcBorders>
              <w:top w:val="nil"/>
              <w:left w:val="nil"/>
              <w:bottom w:val="single" w:sz="12" w:space="0" w:color="auto"/>
              <w:right w:val="nil"/>
            </w:tcBorders>
            <w:vAlign w:val="bottom"/>
          </w:tcPr>
          <w:p w14:paraId="7CAF42A0" w14:textId="31EF08D9" w:rsidR="00AA139C" w:rsidRPr="00947DF5" w:rsidRDefault="00AA139C" w:rsidP="00441FEB">
            <w:pPr>
              <w:spacing w:after="0" w:line="240" w:lineRule="auto"/>
              <w:jc w:val="both"/>
              <w:rPr>
                <w:rFonts w:eastAsia="Times New Roman" w:cs="Times New Roman"/>
                <w:color w:val="000000"/>
                <w:lang w:eastAsia="en-GB"/>
              </w:rPr>
            </w:pPr>
            <w:r w:rsidRPr="00947DF5">
              <w:rPr>
                <w:rFonts w:eastAsia="Times New Roman" w:cs="Times New Roman"/>
                <w:color w:val="000000"/>
                <w:lang w:eastAsia="en-GB"/>
              </w:rPr>
              <w:t>0</w:t>
            </w:r>
            <w:r w:rsidR="00A42321">
              <w:rPr>
                <w:rFonts w:eastAsia="Times New Roman" w:cs="Times New Roman"/>
                <w:color w:val="000000"/>
                <w:lang w:eastAsia="en-GB"/>
              </w:rPr>
              <w:t>·</w:t>
            </w:r>
            <w:r w:rsidRPr="00947DF5">
              <w:rPr>
                <w:rFonts w:eastAsia="Times New Roman" w:cs="Times New Roman"/>
                <w:color w:val="000000"/>
                <w:lang w:eastAsia="en-GB"/>
              </w:rPr>
              <w:t>76 (0</w:t>
            </w:r>
            <w:r w:rsidR="00A42321">
              <w:rPr>
                <w:rFonts w:eastAsia="Times New Roman" w:cs="Times New Roman"/>
                <w:color w:val="000000"/>
                <w:lang w:eastAsia="en-GB"/>
              </w:rPr>
              <w:t>·</w:t>
            </w:r>
            <w:r w:rsidRPr="00947DF5">
              <w:rPr>
                <w:rFonts w:eastAsia="Times New Roman" w:cs="Times New Roman"/>
                <w:color w:val="000000"/>
                <w:lang w:eastAsia="en-GB"/>
              </w:rPr>
              <w:t>70-0</w:t>
            </w:r>
            <w:r w:rsidR="00A42321">
              <w:rPr>
                <w:rFonts w:eastAsia="Times New Roman" w:cs="Times New Roman"/>
                <w:color w:val="000000"/>
                <w:lang w:eastAsia="en-GB"/>
              </w:rPr>
              <w:t>·</w:t>
            </w:r>
            <w:r w:rsidRPr="00947DF5">
              <w:rPr>
                <w:rFonts w:eastAsia="Times New Roman" w:cs="Times New Roman"/>
                <w:color w:val="000000"/>
                <w:lang w:eastAsia="en-GB"/>
              </w:rPr>
              <w:t>83)</w:t>
            </w:r>
          </w:p>
        </w:tc>
        <w:tc>
          <w:tcPr>
            <w:tcW w:w="0" w:type="auto"/>
            <w:tcBorders>
              <w:top w:val="nil"/>
              <w:left w:val="nil"/>
              <w:bottom w:val="single" w:sz="12" w:space="0" w:color="auto"/>
              <w:right w:val="nil"/>
            </w:tcBorders>
            <w:vAlign w:val="bottom"/>
          </w:tcPr>
          <w:p w14:paraId="634AD8E5" w14:textId="3A3345B3" w:rsidR="00AA139C" w:rsidRPr="00947DF5" w:rsidRDefault="00AA139C" w:rsidP="00441FEB">
            <w:pPr>
              <w:spacing w:after="0" w:line="240" w:lineRule="auto"/>
              <w:jc w:val="both"/>
              <w:rPr>
                <w:rFonts w:eastAsia="Times New Roman" w:cs="Times New Roman"/>
                <w:color w:val="000000"/>
                <w:lang w:eastAsia="en-GB"/>
              </w:rPr>
            </w:pPr>
            <w:r w:rsidRPr="0073589D">
              <w:rPr>
                <w:rFonts w:eastAsia="Times New Roman" w:cs="Times New Roman"/>
                <w:color w:val="000000"/>
                <w:lang w:eastAsia="en-GB"/>
              </w:rPr>
              <w:t>0</w:t>
            </w:r>
            <w:r w:rsidR="00A42321">
              <w:rPr>
                <w:rFonts w:eastAsia="Times New Roman" w:cs="Times New Roman"/>
                <w:color w:val="000000"/>
                <w:lang w:eastAsia="en-GB"/>
              </w:rPr>
              <w:t>·</w:t>
            </w:r>
            <w:r w:rsidRPr="0073589D">
              <w:rPr>
                <w:rFonts w:eastAsia="Times New Roman" w:cs="Times New Roman"/>
                <w:color w:val="000000"/>
                <w:lang w:eastAsia="en-GB"/>
              </w:rPr>
              <w:t>82</w:t>
            </w:r>
          </w:p>
        </w:tc>
      </w:tr>
    </w:tbl>
    <w:p w14:paraId="570D78E1" w14:textId="77777777" w:rsidR="00947DF5" w:rsidRPr="00947DF5" w:rsidRDefault="00947DF5" w:rsidP="00947DF5">
      <w:pPr>
        <w:spacing w:after="0" w:line="240" w:lineRule="auto"/>
        <w:jc w:val="both"/>
        <w:rPr>
          <w:rFonts w:cs="Times New Roman"/>
        </w:rPr>
      </w:pPr>
    </w:p>
    <w:p w14:paraId="391864BE" w14:textId="75864590" w:rsidR="001E67F6" w:rsidRDefault="00947DF5" w:rsidP="00CA05E9">
      <w:pPr>
        <w:spacing w:after="0" w:line="240" w:lineRule="auto"/>
        <w:jc w:val="both"/>
        <w:rPr>
          <w:rFonts w:cs="Times New Roman"/>
        </w:rPr>
      </w:pPr>
      <w:r w:rsidRPr="00947DF5">
        <w:rPr>
          <w:rFonts w:cs="Times New Roman"/>
        </w:rPr>
        <w:t>*The P-value is from the De Long test for the equality of the AUROCC. The AUROCC for sFLT1:PlGF ratio to predict the Delphi procedure definition of ultrasonic diagnosis of fetal growth restriction was 0</w:t>
      </w:r>
      <w:r w:rsidR="00A42321">
        <w:rPr>
          <w:rFonts w:cs="Times New Roman"/>
        </w:rPr>
        <w:t>·</w:t>
      </w:r>
      <w:r w:rsidRPr="00947DF5">
        <w:rPr>
          <w:rFonts w:cs="Times New Roman"/>
        </w:rPr>
        <w:t>55 (95% CI 0</w:t>
      </w:r>
      <w:r w:rsidR="00A42321">
        <w:rPr>
          <w:rFonts w:cs="Times New Roman"/>
        </w:rPr>
        <w:t>·</w:t>
      </w:r>
      <w:r w:rsidRPr="00947DF5">
        <w:rPr>
          <w:rFonts w:cs="Times New Roman"/>
        </w:rPr>
        <w:t>50-0</w:t>
      </w:r>
      <w:r w:rsidR="00A42321">
        <w:rPr>
          <w:rFonts w:cs="Times New Roman"/>
        </w:rPr>
        <w:t>·</w:t>
      </w:r>
      <w:r w:rsidRPr="00947DF5">
        <w:rPr>
          <w:rFonts w:cs="Times New Roman"/>
        </w:rPr>
        <w:t>61) at 28wkGA and 0</w:t>
      </w:r>
      <w:r w:rsidR="00A42321">
        <w:rPr>
          <w:rFonts w:cs="Times New Roman"/>
        </w:rPr>
        <w:t>·</w:t>
      </w:r>
      <w:r w:rsidRPr="00947DF5">
        <w:rPr>
          <w:rFonts w:cs="Times New Roman"/>
        </w:rPr>
        <w:t>57 (95% CI 0</w:t>
      </w:r>
      <w:r w:rsidR="00A42321">
        <w:rPr>
          <w:rFonts w:cs="Times New Roman"/>
        </w:rPr>
        <w:t>·</w:t>
      </w:r>
      <w:r w:rsidRPr="00947DF5">
        <w:rPr>
          <w:rFonts w:cs="Times New Roman"/>
        </w:rPr>
        <w:t>54-0</w:t>
      </w:r>
      <w:r w:rsidR="00A42321">
        <w:rPr>
          <w:rFonts w:cs="Times New Roman"/>
        </w:rPr>
        <w:t>·</w:t>
      </w:r>
      <w:r w:rsidRPr="00947DF5">
        <w:rPr>
          <w:rFonts w:cs="Times New Roman"/>
        </w:rPr>
        <w:t>60) at 36wkGA</w:t>
      </w:r>
      <w:r w:rsidR="00A42321">
        <w:rPr>
          <w:rFonts w:cs="Times New Roman"/>
        </w:rPr>
        <w:t>·</w:t>
      </w:r>
      <w:r w:rsidRPr="00947DF5">
        <w:rPr>
          <w:rFonts w:cs="Times New Roman"/>
        </w:rPr>
        <w:t xml:space="preserve"> Abbreviations: wkGA denotes weeks of gestational age, AUROCC denotes area under the receiver operating characteristic curve, CI denotes confidence interval, sFLT1 denotes soluble fms-like tyrosine kinase 1, PlGF denotes placental growth factor, and MoM denotes multiple of the median adjusted for gestational age and maternal weight.</w:t>
      </w:r>
    </w:p>
    <w:p w14:paraId="1165DEAF" w14:textId="77777777" w:rsidR="0016661D" w:rsidRDefault="0016661D" w:rsidP="00CA05E9">
      <w:pPr>
        <w:spacing w:after="0" w:line="240" w:lineRule="auto"/>
        <w:jc w:val="both"/>
        <w:rPr>
          <w:rFonts w:cs="Times New Roman"/>
        </w:rPr>
      </w:pPr>
    </w:p>
    <w:p w14:paraId="0C1C9E84" w14:textId="77777777" w:rsidR="0016661D" w:rsidRDefault="0016661D" w:rsidP="00CA05E9">
      <w:pPr>
        <w:spacing w:after="0" w:line="240" w:lineRule="auto"/>
        <w:jc w:val="both"/>
        <w:rPr>
          <w:rFonts w:cs="Times New Roman"/>
        </w:rPr>
      </w:pPr>
    </w:p>
    <w:p w14:paraId="40F9F79C" w14:textId="77777777" w:rsidR="0016661D" w:rsidRDefault="0016661D" w:rsidP="00CA05E9">
      <w:pPr>
        <w:spacing w:after="0" w:line="240" w:lineRule="auto"/>
        <w:jc w:val="both"/>
        <w:rPr>
          <w:rFonts w:cs="Times New Roman"/>
        </w:rPr>
      </w:pPr>
    </w:p>
    <w:p w14:paraId="509CE45A" w14:textId="77777777" w:rsidR="0016661D" w:rsidRDefault="0016661D" w:rsidP="00CA05E9">
      <w:pPr>
        <w:spacing w:after="0" w:line="240" w:lineRule="auto"/>
        <w:jc w:val="both"/>
        <w:rPr>
          <w:rFonts w:cs="Times New Roman"/>
        </w:rPr>
      </w:pPr>
    </w:p>
    <w:p w14:paraId="2DF131E1" w14:textId="77777777" w:rsidR="0016661D" w:rsidRDefault="0016661D" w:rsidP="00CA05E9">
      <w:pPr>
        <w:spacing w:after="0" w:line="240" w:lineRule="auto"/>
        <w:jc w:val="both"/>
        <w:rPr>
          <w:rFonts w:cs="Times New Roman"/>
        </w:rPr>
      </w:pPr>
    </w:p>
    <w:p w14:paraId="19134EC5" w14:textId="77777777" w:rsidR="0016661D" w:rsidRDefault="0016661D" w:rsidP="00CA05E9">
      <w:pPr>
        <w:spacing w:after="0" w:line="240" w:lineRule="auto"/>
        <w:jc w:val="both"/>
        <w:rPr>
          <w:rFonts w:cs="Times New Roman"/>
        </w:rPr>
      </w:pPr>
    </w:p>
    <w:p w14:paraId="14C1A0BA" w14:textId="77777777" w:rsidR="0016661D" w:rsidRDefault="0016661D" w:rsidP="00CA05E9">
      <w:pPr>
        <w:spacing w:after="0" w:line="240" w:lineRule="auto"/>
        <w:jc w:val="both"/>
        <w:rPr>
          <w:rFonts w:cs="Times New Roman"/>
        </w:rPr>
      </w:pPr>
    </w:p>
    <w:p w14:paraId="633FCC25" w14:textId="77777777" w:rsidR="0016661D" w:rsidRDefault="0016661D" w:rsidP="00CA05E9">
      <w:pPr>
        <w:spacing w:after="0" w:line="240" w:lineRule="auto"/>
        <w:jc w:val="both"/>
        <w:rPr>
          <w:rFonts w:cs="Times New Roman"/>
        </w:rPr>
      </w:pPr>
    </w:p>
    <w:p w14:paraId="218799B6" w14:textId="77777777" w:rsidR="0016661D" w:rsidRDefault="0016661D" w:rsidP="00CA05E9">
      <w:pPr>
        <w:spacing w:after="0" w:line="240" w:lineRule="auto"/>
        <w:jc w:val="both"/>
        <w:rPr>
          <w:rFonts w:cs="Times New Roman"/>
        </w:rPr>
      </w:pPr>
    </w:p>
    <w:p w14:paraId="6A208EAA" w14:textId="77777777" w:rsidR="0016661D" w:rsidRDefault="0016661D" w:rsidP="00CA05E9">
      <w:pPr>
        <w:spacing w:after="0" w:line="240" w:lineRule="auto"/>
        <w:jc w:val="both"/>
        <w:rPr>
          <w:rFonts w:cs="Times New Roman"/>
        </w:rPr>
      </w:pPr>
    </w:p>
    <w:p w14:paraId="7E0E0EC2" w14:textId="77777777" w:rsidR="0016661D" w:rsidRDefault="0016661D" w:rsidP="00CA05E9">
      <w:pPr>
        <w:spacing w:after="0" w:line="240" w:lineRule="auto"/>
        <w:jc w:val="both"/>
        <w:rPr>
          <w:rFonts w:cs="Times New Roman"/>
        </w:rPr>
      </w:pPr>
    </w:p>
    <w:p w14:paraId="7C59241B" w14:textId="77777777" w:rsidR="0016661D" w:rsidRDefault="0016661D" w:rsidP="00CA05E9">
      <w:pPr>
        <w:spacing w:after="0" w:line="240" w:lineRule="auto"/>
        <w:jc w:val="both"/>
        <w:rPr>
          <w:rFonts w:cs="Times New Roman"/>
        </w:rPr>
      </w:pPr>
    </w:p>
    <w:p w14:paraId="02CB14ED" w14:textId="77777777" w:rsidR="0016661D" w:rsidRDefault="0016661D" w:rsidP="00CA05E9">
      <w:pPr>
        <w:spacing w:after="0" w:line="240" w:lineRule="auto"/>
        <w:jc w:val="both"/>
        <w:rPr>
          <w:rFonts w:cs="Times New Roman"/>
        </w:rPr>
      </w:pPr>
    </w:p>
    <w:p w14:paraId="43EE77FA" w14:textId="77777777" w:rsidR="0016661D" w:rsidRDefault="0016661D" w:rsidP="00CA05E9">
      <w:pPr>
        <w:spacing w:after="0" w:line="240" w:lineRule="auto"/>
        <w:jc w:val="both"/>
        <w:rPr>
          <w:rFonts w:cs="Times New Roman"/>
        </w:rPr>
      </w:pPr>
    </w:p>
    <w:p w14:paraId="4572192E" w14:textId="77777777" w:rsidR="0016661D" w:rsidRDefault="0016661D" w:rsidP="0016661D">
      <w:pPr>
        <w:spacing w:after="0" w:line="240" w:lineRule="auto"/>
        <w:jc w:val="both"/>
        <w:rPr>
          <w:rFonts w:ascii="Times New Roman" w:hAnsi="Times New Roman" w:cs="Times New Roman"/>
          <w:b/>
          <w:sz w:val="24"/>
          <w:szCs w:val="24"/>
        </w:rPr>
      </w:pPr>
    </w:p>
    <w:p w14:paraId="453CDCFE" w14:textId="77777777" w:rsidR="0016661D" w:rsidRDefault="0016661D" w:rsidP="0016661D">
      <w:pPr>
        <w:spacing w:after="0" w:line="240" w:lineRule="auto"/>
        <w:jc w:val="both"/>
        <w:rPr>
          <w:rFonts w:ascii="Times New Roman" w:hAnsi="Times New Roman" w:cs="Times New Roman"/>
          <w:b/>
          <w:sz w:val="24"/>
          <w:szCs w:val="24"/>
        </w:rPr>
      </w:pPr>
    </w:p>
    <w:p w14:paraId="4AF6C999" w14:textId="77777777" w:rsidR="0016661D" w:rsidRDefault="0016661D" w:rsidP="0016661D">
      <w:pPr>
        <w:spacing w:after="0" w:line="240" w:lineRule="auto"/>
        <w:jc w:val="both"/>
        <w:rPr>
          <w:rFonts w:ascii="Times New Roman" w:hAnsi="Times New Roman" w:cs="Times New Roman"/>
          <w:b/>
          <w:sz w:val="24"/>
          <w:szCs w:val="24"/>
        </w:rPr>
      </w:pPr>
    </w:p>
    <w:p w14:paraId="78A0DDCD" w14:textId="77777777" w:rsidR="0016661D" w:rsidRDefault="0016661D" w:rsidP="0016661D">
      <w:pPr>
        <w:spacing w:after="0" w:line="240" w:lineRule="auto"/>
        <w:jc w:val="both"/>
        <w:rPr>
          <w:rFonts w:ascii="Times New Roman" w:hAnsi="Times New Roman" w:cs="Times New Roman"/>
          <w:b/>
          <w:sz w:val="24"/>
          <w:szCs w:val="24"/>
        </w:rPr>
      </w:pPr>
    </w:p>
    <w:p w14:paraId="4E69FEE7" w14:textId="77777777" w:rsidR="0016661D" w:rsidRDefault="0016661D" w:rsidP="0016661D">
      <w:pPr>
        <w:spacing w:after="0" w:line="240" w:lineRule="auto"/>
        <w:jc w:val="both"/>
        <w:rPr>
          <w:rFonts w:ascii="Times New Roman" w:hAnsi="Times New Roman" w:cs="Times New Roman"/>
          <w:b/>
          <w:sz w:val="24"/>
          <w:szCs w:val="24"/>
        </w:rPr>
      </w:pPr>
    </w:p>
    <w:p w14:paraId="5364C074" w14:textId="77777777" w:rsidR="0016661D" w:rsidRDefault="0016661D" w:rsidP="0016661D">
      <w:pPr>
        <w:spacing w:after="0" w:line="240" w:lineRule="auto"/>
        <w:jc w:val="both"/>
        <w:rPr>
          <w:rFonts w:ascii="Times New Roman" w:hAnsi="Times New Roman" w:cs="Times New Roman"/>
          <w:b/>
          <w:sz w:val="24"/>
          <w:szCs w:val="24"/>
        </w:rPr>
      </w:pPr>
    </w:p>
    <w:p w14:paraId="5B38087E" w14:textId="77777777" w:rsidR="0016661D" w:rsidRDefault="0016661D" w:rsidP="0016661D">
      <w:pPr>
        <w:spacing w:after="0" w:line="240" w:lineRule="auto"/>
        <w:jc w:val="both"/>
        <w:rPr>
          <w:rFonts w:ascii="Times New Roman" w:hAnsi="Times New Roman" w:cs="Times New Roman"/>
          <w:b/>
          <w:sz w:val="24"/>
          <w:szCs w:val="24"/>
        </w:rPr>
      </w:pPr>
    </w:p>
    <w:p w14:paraId="0FAAA843" w14:textId="77777777" w:rsidR="0016661D" w:rsidRDefault="0016661D" w:rsidP="0016661D">
      <w:pPr>
        <w:spacing w:after="0" w:line="240" w:lineRule="auto"/>
        <w:jc w:val="both"/>
        <w:rPr>
          <w:rFonts w:ascii="Times New Roman" w:hAnsi="Times New Roman" w:cs="Times New Roman"/>
          <w:b/>
          <w:sz w:val="24"/>
          <w:szCs w:val="24"/>
        </w:rPr>
      </w:pPr>
    </w:p>
    <w:p w14:paraId="2105C7B1" w14:textId="77777777" w:rsidR="0016661D" w:rsidRDefault="0016661D" w:rsidP="0016661D">
      <w:pPr>
        <w:spacing w:after="0" w:line="240" w:lineRule="auto"/>
        <w:jc w:val="both"/>
        <w:rPr>
          <w:rFonts w:ascii="Times New Roman" w:hAnsi="Times New Roman" w:cs="Times New Roman"/>
          <w:b/>
          <w:sz w:val="24"/>
          <w:szCs w:val="24"/>
        </w:rPr>
      </w:pPr>
    </w:p>
    <w:p w14:paraId="21C8568C" w14:textId="77777777" w:rsidR="0016661D" w:rsidRPr="0020145A" w:rsidRDefault="0016661D" w:rsidP="0016661D">
      <w:pPr>
        <w:spacing w:after="0" w:line="240" w:lineRule="auto"/>
        <w:jc w:val="both"/>
        <w:rPr>
          <w:rFonts w:ascii="Times New Roman" w:hAnsi="Times New Roman" w:cs="Times New Roman"/>
          <w:b/>
          <w:sz w:val="24"/>
          <w:szCs w:val="24"/>
        </w:rPr>
      </w:pPr>
      <w:r w:rsidRPr="0020145A">
        <w:rPr>
          <w:rFonts w:ascii="Times New Roman" w:hAnsi="Times New Roman" w:cs="Times New Roman"/>
          <w:b/>
          <w:sz w:val="24"/>
          <w:szCs w:val="24"/>
        </w:rPr>
        <w:lastRenderedPageBreak/>
        <w:t>Supplementary Appendix for Gaccioli F, Sovio U, Cook E, Hund M, Charnock-Jones DS, Smith GCS</w:t>
      </w:r>
    </w:p>
    <w:p w14:paraId="1DACEC0A" w14:textId="77777777" w:rsidR="0016661D" w:rsidRPr="00553168" w:rsidRDefault="0016661D" w:rsidP="0016661D">
      <w:pPr>
        <w:spacing w:after="0" w:line="240" w:lineRule="auto"/>
        <w:jc w:val="both"/>
        <w:rPr>
          <w:rFonts w:ascii="Times New Roman" w:hAnsi="Times New Roman" w:cs="Times New Roman"/>
          <w:b/>
          <w:sz w:val="24"/>
          <w:szCs w:val="24"/>
        </w:rPr>
      </w:pPr>
      <w:r w:rsidRPr="0020145A">
        <w:rPr>
          <w:rFonts w:ascii="Times New Roman" w:hAnsi="Times New Roman" w:cs="Times New Roman"/>
          <w:b/>
          <w:sz w:val="24"/>
          <w:szCs w:val="24"/>
        </w:rPr>
        <w:t xml:space="preserve">Screening for fetal growth restriction using ultrasound and the sFLT1:PlGF </w:t>
      </w:r>
      <w:r w:rsidRPr="00553168">
        <w:rPr>
          <w:rFonts w:ascii="Times New Roman" w:hAnsi="Times New Roman" w:cs="Times New Roman"/>
          <w:b/>
          <w:sz w:val="24"/>
          <w:szCs w:val="24"/>
        </w:rPr>
        <w:t>ratio</w:t>
      </w:r>
      <w:r>
        <w:rPr>
          <w:rFonts w:ascii="Times New Roman" w:hAnsi="Times New Roman" w:cs="Times New Roman"/>
          <w:b/>
          <w:sz w:val="24"/>
          <w:szCs w:val="24"/>
        </w:rPr>
        <w:t xml:space="preserve"> </w:t>
      </w:r>
      <w:r w:rsidRPr="00F546D7">
        <w:rPr>
          <w:rFonts w:ascii="Times New Roman" w:hAnsi="Times New Roman" w:cs="Times New Roman"/>
          <w:b/>
          <w:sz w:val="24"/>
          <w:szCs w:val="24"/>
        </w:rPr>
        <w:t>in a prospective cohort study of nulliparous women</w:t>
      </w:r>
    </w:p>
    <w:p w14:paraId="0DE7F16F" w14:textId="77777777" w:rsidR="0016661D" w:rsidRPr="0020145A" w:rsidRDefault="0016661D" w:rsidP="0016661D">
      <w:pPr>
        <w:spacing w:after="0" w:line="240" w:lineRule="auto"/>
        <w:jc w:val="both"/>
        <w:rPr>
          <w:rFonts w:ascii="Times New Roman" w:hAnsi="Times New Roman" w:cs="Times New Roman"/>
          <w:b/>
          <w:sz w:val="20"/>
          <w:szCs w:val="20"/>
        </w:rPr>
      </w:pPr>
    </w:p>
    <w:p w14:paraId="1625F2D6" w14:textId="77777777" w:rsidR="0016661D" w:rsidRPr="0020145A" w:rsidRDefault="0016661D" w:rsidP="0016661D">
      <w:pPr>
        <w:spacing w:after="0" w:line="240" w:lineRule="auto"/>
        <w:jc w:val="both"/>
        <w:rPr>
          <w:rFonts w:ascii="Times New Roman" w:hAnsi="Times New Roman" w:cs="Times New Roman"/>
          <w:b/>
          <w:sz w:val="20"/>
          <w:szCs w:val="20"/>
          <w:u w:val="single"/>
        </w:rPr>
      </w:pPr>
      <w:r w:rsidRPr="0020145A">
        <w:rPr>
          <w:rFonts w:ascii="Times New Roman" w:hAnsi="Times New Roman" w:cs="Times New Roman"/>
          <w:b/>
          <w:sz w:val="20"/>
          <w:szCs w:val="20"/>
          <w:u w:val="single"/>
        </w:rPr>
        <w:t>Contents</w:t>
      </w:r>
    </w:p>
    <w:p w14:paraId="48E1C878" w14:textId="77777777" w:rsidR="0016661D" w:rsidRPr="0020145A" w:rsidRDefault="0016661D" w:rsidP="0016661D">
      <w:pPr>
        <w:spacing w:after="0" w:line="240" w:lineRule="auto"/>
        <w:jc w:val="both"/>
        <w:rPr>
          <w:rFonts w:ascii="Times New Roman" w:hAnsi="Times New Roman" w:cs="Times New Roman"/>
          <w:b/>
          <w:sz w:val="20"/>
          <w:szCs w:val="20"/>
        </w:rPr>
      </w:pPr>
    </w:p>
    <w:p w14:paraId="18D47D6F"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t>Panel S1.</w:t>
      </w:r>
      <w:r w:rsidRPr="0020145A">
        <w:rPr>
          <w:rFonts w:ascii="Times New Roman" w:hAnsi="Times New Roman" w:cs="Times New Roman"/>
          <w:sz w:val="20"/>
          <w:szCs w:val="20"/>
        </w:rPr>
        <w:t xml:space="preserve"> Diagnostic criteria</w:t>
      </w:r>
    </w:p>
    <w:p w14:paraId="2ADCDCFF"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t>Panel S2.</w:t>
      </w:r>
      <w:r w:rsidRPr="0020145A">
        <w:rPr>
          <w:rFonts w:ascii="Times New Roman" w:hAnsi="Times New Roman" w:cs="Times New Roman"/>
          <w:sz w:val="20"/>
          <w:szCs w:val="20"/>
        </w:rPr>
        <w:t xml:space="preserve"> Analysis plans</w:t>
      </w:r>
    </w:p>
    <w:p w14:paraId="7616FC06" w14:textId="77777777" w:rsidR="0016661D" w:rsidRPr="0020145A" w:rsidRDefault="0016661D" w:rsidP="0016661D">
      <w:pPr>
        <w:spacing w:after="0" w:line="240" w:lineRule="auto"/>
        <w:jc w:val="both"/>
        <w:rPr>
          <w:rFonts w:ascii="Times New Roman" w:hAnsi="Times New Roman" w:cs="Times New Roman"/>
          <w:b/>
          <w:bCs/>
          <w:sz w:val="20"/>
          <w:szCs w:val="20"/>
        </w:rPr>
      </w:pPr>
    </w:p>
    <w:p w14:paraId="6ACF66C4" w14:textId="77777777" w:rsidR="0016661D" w:rsidRDefault="0016661D" w:rsidP="0016661D">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t>Figure S1.</w:t>
      </w:r>
      <w:r>
        <w:rPr>
          <w:rFonts w:ascii="Times New Roman" w:hAnsi="Times New Roman" w:cs="Times New Roman"/>
          <w:sz w:val="20"/>
          <w:szCs w:val="20"/>
        </w:rPr>
        <w:t xml:space="preserve"> </w:t>
      </w:r>
      <w:r w:rsidRPr="00110DA4">
        <w:rPr>
          <w:rFonts w:ascii="Times New Roman" w:hAnsi="Times New Roman" w:cs="Times New Roman"/>
          <w:sz w:val="20"/>
          <w:szCs w:val="20"/>
        </w:rPr>
        <w:t>STARD flowchart</w:t>
      </w:r>
      <w:r>
        <w:rPr>
          <w:rFonts w:ascii="Times New Roman" w:hAnsi="Times New Roman" w:cs="Times New Roman"/>
          <w:sz w:val="20"/>
          <w:szCs w:val="20"/>
        </w:rPr>
        <w:t xml:space="preserve"> for the primary analysis based on measurements at 28wkGA</w:t>
      </w:r>
    </w:p>
    <w:p w14:paraId="31A65F52" w14:textId="77777777" w:rsidR="0016661D" w:rsidRDefault="0016661D" w:rsidP="0016661D">
      <w:pPr>
        <w:spacing w:after="0" w:line="240" w:lineRule="auto"/>
        <w:jc w:val="both"/>
        <w:rPr>
          <w:rFonts w:ascii="Times New Roman" w:hAnsi="Times New Roman" w:cs="Times New Roman"/>
          <w:sz w:val="20"/>
          <w:szCs w:val="20"/>
        </w:rPr>
      </w:pPr>
      <w:r w:rsidRPr="00212BA5">
        <w:rPr>
          <w:rFonts w:ascii="Times New Roman" w:hAnsi="Times New Roman" w:cs="Times New Roman"/>
          <w:b/>
          <w:sz w:val="20"/>
          <w:szCs w:val="20"/>
        </w:rPr>
        <w:t>Figure S2.</w:t>
      </w:r>
      <w:r>
        <w:rPr>
          <w:rFonts w:ascii="Times New Roman" w:hAnsi="Times New Roman" w:cs="Times New Roman"/>
          <w:sz w:val="20"/>
          <w:szCs w:val="20"/>
        </w:rPr>
        <w:t xml:space="preserve"> </w:t>
      </w:r>
      <w:r w:rsidRPr="00110DA4">
        <w:rPr>
          <w:rFonts w:ascii="Times New Roman" w:hAnsi="Times New Roman" w:cs="Times New Roman"/>
          <w:sz w:val="20"/>
          <w:szCs w:val="20"/>
        </w:rPr>
        <w:t>STARD flowchart</w:t>
      </w:r>
      <w:r>
        <w:rPr>
          <w:rFonts w:ascii="Times New Roman" w:hAnsi="Times New Roman" w:cs="Times New Roman"/>
          <w:sz w:val="20"/>
          <w:szCs w:val="20"/>
        </w:rPr>
        <w:t xml:space="preserve"> for the primary analysis based on measurements at 36wkGA</w:t>
      </w:r>
    </w:p>
    <w:p w14:paraId="56A398D7" w14:textId="77777777" w:rsidR="0016661D" w:rsidRPr="006E6122" w:rsidRDefault="0016661D" w:rsidP="0016661D">
      <w:pPr>
        <w:spacing w:after="0" w:line="240" w:lineRule="auto"/>
        <w:jc w:val="both"/>
        <w:rPr>
          <w:rFonts w:ascii="Times New Roman" w:hAnsi="Times New Roman" w:cs="Times New Roman"/>
          <w:sz w:val="20"/>
          <w:szCs w:val="20"/>
        </w:rPr>
      </w:pPr>
      <w:r w:rsidRPr="006E6122">
        <w:rPr>
          <w:rFonts w:ascii="Times New Roman" w:hAnsi="Times New Roman" w:cs="Times New Roman"/>
          <w:b/>
          <w:sz w:val="20"/>
          <w:szCs w:val="20"/>
        </w:rPr>
        <w:t>Figure S3.</w:t>
      </w:r>
      <w:r w:rsidRPr="006E6122">
        <w:rPr>
          <w:rFonts w:ascii="Times New Roman" w:hAnsi="Times New Roman" w:cs="Times New Roman"/>
          <w:sz w:val="20"/>
          <w:szCs w:val="20"/>
        </w:rPr>
        <w:t xml:space="preserve"> Receiver operating characteristic curve analysis of the relationship between the sFLT1:PlGF ratio and the risk of preterm delivery of an SGA infant (by customised birth weight standard, n=12) among women with an EFW &lt;10</w:t>
      </w:r>
      <w:r w:rsidRPr="006E6122">
        <w:rPr>
          <w:rFonts w:ascii="Times New Roman" w:hAnsi="Times New Roman" w:cs="Times New Roman"/>
          <w:sz w:val="20"/>
          <w:szCs w:val="20"/>
          <w:vertAlign w:val="superscript"/>
        </w:rPr>
        <w:t>th</w:t>
      </w:r>
      <w:r w:rsidRPr="006E6122">
        <w:rPr>
          <w:rFonts w:ascii="Times New Roman" w:hAnsi="Times New Roman" w:cs="Times New Roman"/>
          <w:sz w:val="20"/>
          <w:szCs w:val="20"/>
        </w:rPr>
        <w:t xml:space="preserve"> percentile at 28wkGA (total n=320)</w:t>
      </w:r>
    </w:p>
    <w:p w14:paraId="5D2B57F4" w14:textId="77777777" w:rsidR="0016661D" w:rsidRPr="006E6122" w:rsidRDefault="0016661D" w:rsidP="0016661D">
      <w:pPr>
        <w:spacing w:after="0" w:line="240" w:lineRule="auto"/>
        <w:jc w:val="both"/>
        <w:rPr>
          <w:rFonts w:ascii="Times New Roman" w:hAnsi="Times New Roman" w:cs="Times New Roman"/>
          <w:sz w:val="20"/>
          <w:szCs w:val="20"/>
        </w:rPr>
      </w:pPr>
      <w:r w:rsidRPr="006E6122">
        <w:rPr>
          <w:rFonts w:ascii="Times New Roman" w:hAnsi="Times New Roman" w:cs="Times New Roman"/>
          <w:b/>
          <w:sz w:val="20"/>
          <w:szCs w:val="20"/>
        </w:rPr>
        <w:t xml:space="preserve">Figure S4. </w:t>
      </w:r>
      <w:r w:rsidRPr="006E6122">
        <w:rPr>
          <w:rFonts w:ascii="Times New Roman" w:hAnsi="Times New Roman" w:cs="Times New Roman"/>
          <w:sz w:val="20"/>
          <w:szCs w:val="20"/>
        </w:rPr>
        <w:t>Receiver operating characteristic curve analysis of the relationship between the sFLT1:PlGF ratio and the subsequent risk of delivering an SGA infant with either maternal preeclampsia or perinatal morbidity or mortality (n=39) among women with an EFW &lt;10</w:t>
      </w:r>
      <w:r w:rsidRPr="006E6122">
        <w:rPr>
          <w:rFonts w:ascii="Times New Roman" w:hAnsi="Times New Roman" w:cs="Times New Roman"/>
          <w:sz w:val="20"/>
          <w:szCs w:val="20"/>
          <w:vertAlign w:val="superscript"/>
        </w:rPr>
        <w:t>th</w:t>
      </w:r>
      <w:r w:rsidRPr="006E6122">
        <w:rPr>
          <w:rFonts w:ascii="Times New Roman" w:hAnsi="Times New Roman" w:cs="Times New Roman"/>
          <w:sz w:val="20"/>
          <w:szCs w:val="20"/>
        </w:rPr>
        <w:t xml:space="preserve"> percentile at 36wkGA (total n=521)</w:t>
      </w:r>
    </w:p>
    <w:p w14:paraId="62DA2266" w14:textId="77777777" w:rsidR="0016661D" w:rsidRDefault="0016661D" w:rsidP="0016661D">
      <w:pPr>
        <w:spacing w:after="0" w:line="240" w:lineRule="auto"/>
        <w:jc w:val="both"/>
        <w:rPr>
          <w:rFonts w:ascii="Times New Roman" w:hAnsi="Times New Roman" w:cs="Times New Roman"/>
          <w:sz w:val="20"/>
          <w:szCs w:val="20"/>
        </w:rPr>
      </w:pPr>
    </w:p>
    <w:p w14:paraId="65669F6F" w14:textId="77777777" w:rsidR="0016661D" w:rsidRPr="006E6122" w:rsidRDefault="0016661D" w:rsidP="0016661D">
      <w:pPr>
        <w:spacing w:after="0" w:line="240" w:lineRule="auto"/>
        <w:jc w:val="both"/>
        <w:rPr>
          <w:rFonts w:ascii="Times New Roman" w:hAnsi="Times New Roman" w:cs="Times New Roman"/>
          <w:sz w:val="20"/>
          <w:szCs w:val="20"/>
        </w:rPr>
      </w:pPr>
      <w:r w:rsidRPr="006E6122">
        <w:rPr>
          <w:rFonts w:ascii="Times New Roman" w:hAnsi="Times New Roman" w:cs="Times New Roman"/>
          <w:b/>
          <w:sz w:val="20"/>
          <w:szCs w:val="20"/>
        </w:rPr>
        <w:t xml:space="preserve">Table S1. </w:t>
      </w:r>
      <w:r w:rsidRPr="006E6122">
        <w:rPr>
          <w:rFonts w:ascii="Times New Roman" w:hAnsi="Times New Roman" w:cs="Times New Roman"/>
          <w:sz w:val="20"/>
          <w:szCs w:val="20"/>
        </w:rPr>
        <w:t>Screening performance of ultrasonic and biochemical screening at 28wkGA for preterm delivery of an SGA infant using population-based birth weight percentile</w:t>
      </w:r>
    </w:p>
    <w:p w14:paraId="2CFF533F" w14:textId="77777777" w:rsidR="0016661D" w:rsidRPr="006E6122" w:rsidRDefault="0016661D" w:rsidP="0016661D">
      <w:pPr>
        <w:spacing w:after="0" w:line="240" w:lineRule="auto"/>
        <w:jc w:val="both"/>
        <w:rPr>
          <w:rFonts w:ascii="Times New Roman" w:hAnsi="Times New Roman" w:cs="Times New Roman"/>
          <w:b/>
          <w:sz w:val="20"/>
          <w:szCs w:val="20"/>
        </w:rPr>
      </w:pPr>
      <w:r w:rsidRPr="006E6122">
        <w:rPr>
          <w:rFonts w:ascii="Times New Roman" w:hAnsi="Times New Roman" w:cs="Times New Roman"/>
          <w:b/>
          <w:sz w:val="20"/>
          <w:szCs w:val="20"/>
        </w:rPr>
        <w:t xml:space="preserve">Table S2. </w:t>
      </w:r>
      <w:r w:rsidRPr="006E6122">
        <w:rPr>
          <w:rFonts w:ascii="Times New Roman" w:hAnsi="Times New Roman" w:cs="Times New Roman"/>
          <w:sz w:val="20"/>
          <w:szCs w:val="20"/>
        </w:rPr>
        <w:t>Screening performance of ultrasonic and biochemical screening at 28wkGA for preterm delivery of an SGA infant using partially customised birth weight percentile</w:t>
      </w:r>
    </w:p>
    <w:p w14:paraId="5A295D45" w14:textId="77777777" w:rsidR="0016661D" w:rsidRPr="006E6122" w:rsidRDefault="0016661D" w:rsidP="0016661D">
      <w:pPr>
        <w:spacing w:after="0" w:line="240" w:lineRule="auto"/>
        <w:jc w:val="both"/>
        <w:rPr>
          <w:rFonts w:ascii="Times New Roman" w:hAnsi="Times New Roman" w:cs="Times New Roman"/>
          <w:sz w:val="20"/>
          <w:szCs w:val="20"/>
        </w:rPr>
      </w:pPr>
      <w:r w:rsidRPr="006E6122">
        <w:rPr>
          <w:rFonts w:ascii="Times New Roman" w:hAnsi="Times New Roman" w:cs="Times New Roman"/>
          <w:b/>
          <w:sz w:val="20"/>
          <w:szCs w:val="20"/>
        </w:rPr>
        <w:t xml:space="preserve">Table S3. </w:t>
      </w:r>
      <w:r w:rsidRPr="006E6122">
        <w:rPr>
          <w:rFonts w:ascii="Times New Roman" w:hAnsi="Times New Roman" w:cs="Times New Roman"/>
          <w:sz w:val="20"/>
          <w:szCs w:val="20"/>
        </w:rPr>
        <w:t>Screening performance of ultrasonic and biochemical screening at 28wkGA for preterm delivery of an infant with a birth weight &lt;5</w:t>
      </w:r>
      <w:r w:rsidRPr="006E6122">
        <w:rPr>
          <w:rFonts w:ascii="Times New Roman" w:hAnsi="Times New Roman" w:cs="Times New Roman"/>
          <w:sz w:val="20"/>
          <w:szCs w:val="20"/>
          <w:vertAlign w:val="superscript"/>
        </w:rPr>
        <w:t>th</w:t>
      </w:r>
      <w:r w:rsidRPr="006E6122">
        <w:rPr>
          <w:rFonts w:ascii="Times New Roman" w:hAnsi="Times New Roman" w:cs="Times New Roman"/>
          <w:sz w:val="20"/>
          <w:szCs w:val="20"/>
        </w:rPr>
        <w:t xml:space="preserve"> percentile (customised)</w:t>
      </w:r>
    </w:p>
    <w:p w14:paraId="7FEC018B" w14:textId="77777777" w:rsidR="0016661D" w:rsidRPr="006E6122" w:rsidRDefault="0016661D" w:rsidP="0016661D">
      <w:pPr>
        <w:spacing w:after="0" w:line="240" w:lineRule="auto"/>
        <w:jc w:val="both"/>
        <w:rPr>
          <w:rFonts w:ascii="Times New Roman" w:hAnsi="Times New Roman" w:cs="Times New Roman"/>
          <w:b/>
          <w:sz w:val="20"/>
          <w:szCs w:val="20"/>
        </w:rPr>
      </w:pPr>
      <w:r w:rsidRPr="006E6122">
        <w:rPr>
          <w:rFonts w:ascii="Times New Roman" w:hAnsi="Times New Roman" w:cs="Times New Roman"/>
          <w:b/>
          <w:sz w:val="20"/>
          <w:szCs w:val="20"/>
        </w:rPr>
        <w:t xml:space="preserve">Table S4. </w:t>
      </w:r>
      <w:r w:rsidRPr="006E6122">
        <w:rPr>
          <w:rFonts w:ascii="Times New Roman" w:hAnsi="Times New Roman" w:cs="Times New Roman"/>
          <w:sz w:val="20"/>
          <w:szCs w:val="20"/>
        </w:rPr>
        <w:t>Outcome data of 47 women who screened positive with ultrasonic EFW &lt;10</w:t>
      </w:r>
      <w:r w:rsidRPr="006E6122">
        <w:rPr>
          <w:rFonts w:ascii="Times New Roman" w:hAnsi="Times New Roman" w:cs="Times New Roman"/>
          <w:sz w:val="20"/>
          <w:szCs w:val="20"/>
          <w:vertAlign w:val="superscript"/>
        </w:rPr>
        <w:t>th</w:t>
      </w:r>
      <w:r w:rsidRPr="006E6122">
        <w:rPr>
          <w:rFonts w:ascii="Times New Roman" w:hAnsi="Times New Roman" w:cs="Times New Roman"/>
          <w:sz w:val="20"/>
          <w:szCs w:val="20"/>
        </w:rPr>
        <w:t xml:space="preserve"> percentile and sFLT1:PlGF ratio &gt;5.78 at 28wkGA</w:t>
      </w:r>
    </w:p>
    <w:p w14:paraId="1C043DC4" w14:textId="77777777" w:rsidR="0016661D" w:rsidRPr="006E6122" w:rsidRDefault="0016661D" w:rsidP="0016661D">
      <w:pPr>
        <w:spacing w:after="0" w:line="240" w:lineRule="auto"/>
        <w:jc w:val="both"/>
        <w:rPr>
          <w:rFonts w:ascii="Times New Roman" w:hAnsi="Times New Roman" w:cs="Times New Roman"/>
          <w:b/>
          <w:sz w:val="20"/>
          <w:szCs w:val="20"/>
        </w:rPr>
      </w:pPr>
      <w:r w:rsidRPr="006E6122">
        <w:rPr>
          <w:rFonts w:ascii="Times New Roman" w:hAnsi="Times New Roman" w:cs="Times New Roman"/>
          <w:b/>
          <w:sz w:val="20"/>
          <w:szCs w:val="20"/>
        </w:rPr>
        <w:t xml:space="preserve">Table S5. </w:t>
      </w:r>
      <w:r w:rsidRPr="006E6122">
        <w:rPr>
          <w:rFonts w:ascii="Times New Roman" w:hAnsi="Times New Roman" w:cs="Times New Roman"/>
          <w:sz w:val="20"/>
          <w:szCs w:val="20"/>
        </w:rPr>
        <w:t>Screening performance of ultrasonic and biochemical screening at 28wkGA for subsequent delivery of an SGA infant (birth weight &lt;10</w:t>
      </w:r>
      <w:r w:rsidRPr="006E6122">
        <w:rPr>
          <w:rFonts w:ascii="Times New Roman" w:hAnsi="Times New Roman" w:cs="Times New Roman"/>
          <w:sz w:val="20"/>
          <w:szCs w:val="20"/>
          <w:vertAlign w:val="superscript"/>
        </w:rPr>
        <w:t>th</w:t>
      </w:r>
      <w:r w:rsidRPr="006E6122">
        <w:rPr>
          <w:rFonts w:ascii="Times New Roman" w:hAnsi="Times New Roman" w:cs="Times New Roman"/>
          <w:sz w:val="20"/>
          <w:szCs w:val="20"/>
        </w:rPr>
        <w:t xml:space="preserve"> customised centile) at any gestational age (preterm or term)</w:t>
      </w:r>
    </w:p>
    <w:p w14:paraId="69C23CE0" w14:textId="77777777" w:rsidR="0016661D" w:rsidRPr="00172E7E" w:rsidRDefault="0016661D" w:rsidP="0016661D">
      <w:pPr>
        <w:spacing w:after="0" w:line="240" w:lineRule="auto"/>
        <w:jc w:val="both"/>
        <w:rPr>
          <w:rFonts w:ascii="Times New Roman" w:hAnsi="Times New Roman" w:cs="Times New Roman"/>
          <w:sz w:val="20"/>
          <w:szCs w:val="20"/>
        </w:rPr>
      </w:pPr>
      <w:r w:rsidRPr="00556AD1">
        <w:rPr>
          <w:rFonts w:ascii="Times New Roman" w:hAnsi="Times New Roman" w:cs="Times New Roman"/>
          <w:b/>
          <w:sz w:val="20"/>
          <w:szCs w:val="20"/>
        </w:rPr>
        <w:t xml:space="preserve">Table S6. </w:t>
      </w:r>
      <w:r w:rsidRPr="00172E7E">
        <w:rPr>
          <w:rFonts w:ascii="Times New Roman" w:hAnsi="Times New Roman" w:cs="Times New Roman"/>
          <w:sz w:val="20"/>
          <w:szCs w:val="20"/>
        </w:rPr>
        <w:t>Screening performance of ultrasonic and biochemical screening at 28wkGA for subsequent delivery of an SGA infant (birth weight &lt;10</w:t>
      </w:r>
      <w:r w:rsidRPr="00172E7E">
        <w:rPr>
          <w:rFonts w:ascii="Times New Roman" w:hAnsi="Times New Roman" w:cs="Times New Roman"/>
          <w:sz w:val="20"/>
          <w:szCs w:val="20"/>
          <w:vertAlign w:val="superscript"/>
        </w:rPr>
        <w:t>th</w:t>
      </w:r>
      <w:r w:rsidRPr="00172E7E">
        <w:rPr>
          <w:rFonts w:ascii="Times New Roman" w:hAnsi="Times New Roman" w:cs="Times New Roman"/>
          <w:sz w:val="20"/>
          <w:szCs w:val="20"/>
        </w:rPr>
        <w:t xml:space="preserve"> customised centile) with maternal preeclampsia or perinatal morbidity or mortality at any gestational age</w:t>
      </w:r>
    </w:p>
    <w:p w14:paraId="5BA651D0" w14:textId="77777777" w:rsidR="0016661D" w:rsidRPr="00212BA5" w:rsidRDefault="0016661D" w:rsidP="0016661D">
      <w:pPr>
        <w:spacing w:after="0" w:line="240" w:lineRule="auto"/>
        <w:jc w:val="both"/>
        <w:rPr>
          <w:rFonts w:ascii="Times New Roman" w:hAnsi="Times New Roman" w:cs="Times New Roman"/>
          <w:sz w:val="20"/>
          <w:szCs w:val="20"/>
        </w:rPr>
      </w:pPr>
      <w:r w:rsidRPr="006E6122">
        <w:rPr>
          <w:rFonts w:ascii="Times New Roman" w:hAnsi="Times New Roman" w:cs="Times New Roman"/>
          <w:b/>
          <w:sz w:val="20"/>
          <w:szCs w:val="20"/>
        </w:rPr>
        <w:t xml:space="preserve">Table S7. </w:t>
      </w:r>
      <w:r w:rsidRPr="006E6122">
        <w:rPr>
          <w:rFonts w:ascii="Times New Roman" w:hAnsi="Times New Roman" w:cs="Times New Roman"/>
          <w:sz w:val="20"/>
          <w:szCs w:val="20"/>
        </w:rPr>
        <w:t>Screening performance of ultrasonic and biochemical screening at 36wkGA for subsequent risk of delivering an SGA infant with either maternal preeclampsia with severe features or severe adverse perinatal outcome</w:t>
      </w:r>
    </w:p>
    <w:p w14:paraId="169D7CBF" w14:textId="77777777" w:rsidR="0016661D" w:rsidRPr="006E6122" w:rsidRDefault="0016661D" w:rsidP="0016661D">
      <w:pPr>
        <w:spacing w:after="0" w:line="240" w:lineRule="auto"/>
        <w:jc w:val="both"/>
        <w:rPr>
          <w:rFonts w:ascii="Times New Roman" w:hAnsi="Times New Roman" w:cs="Times New Roman"/>
          <w:b/>
          <w:sz w:val="20"/>
          <w:szCs w:val="20"/>
        </w:rPr>
      </w:pPr>
      <w:r w:rsidRPr="006E6122">
        <w:rPr>
          <w:rFonts w:ascii="Times New Roman" w:hAnsi="Times New Roman" w:cs="Times New Roman"/>
          <w:b/>
          <w:sz w:val="20"/>
          <w:szCs w:val="20"/>
        </w:rPr>
        <w:t xml:space="preserve">Table S8. </w:t>
      </w:r>
      <w:r w:rsidRPr="006E6122">
        <w:rPr>
          <w:rFonts w:ascii="Times New Roman" w:hAnsi="Times New Roman" w:cs="Times New Roman"/>
          <w:sz w:val="20"/>
          <w:szCs w:val="20"/>
        </w:rPr>
        <w:t>Screening performance of ultrasonic and biochemical screening at 36wkGA for subsequent delivery of an infant with a birth weight &lt;3</w:t>
      </w:r>
      <w:r w:rsidRPr="006E6122">
        <w:rPr>
          <w:rFonts w:ascii="Times New Roman" w:hAnsi="Times New Roman" w:cs="Times New Roman"/>
          <w:sz w:val="20"/>
          <w:szCs w:val="20"/>
          <w:vertAlign w:val="superscript"/>
        </w:rPr>
        <w:t>rd</w:t>
      </w:r>
      <w:r w:rsidRPr="006E6122">
        <w:rPr>
          <w:rFonts w:ascii="Times New Roman" w:hAnsi="Times New Roman" w:cs="Times New Roman"/>
          <w:sz w:val="20"/>
          <w:szCs w:val="20"/>
        </w:rPr>
        <w:t xml:space="preserve"> percentile (using population reference) irrespective of perinatal morbidity or preeclampsia</w:t>
      </w:r>
    </w:p>
    <w:p w14:paraId="32C7593E" w14:textId="77777777" w:rsidR="0016661D" w:rsidRPr="006E6122" w:rsidRDefault="0016661D" w:rsidP="0016661D">
      <w:pPr>
        <w:spacing w:after="0" w:line="240" w:lineRule="auto"/>
        <w:jc w:val="both"/>
        <w:rPr>
          <w:rFonts w:ascii="Times New Roman" w:hAnsi="Times New Roman" w:cs="Times New Roman"/>
          <w:b/>
          <w:sz w:val="20"/>
          <w:szCs w:val="20"/>
        </w:rPr>
      </w:pPr>
      <w:r w:rsidRPr="006E6122">
        <w:rPr>
          <w:rFonts w:ascii="Times New Roman" w:hAnsi="Times New Roman" w:cs="Times New Roman"/>
          <w:b/>
          <w:sz w:val="20"/>
          <w:szCs w:val="20"/>
        </w:rPr>
        <w:t xml:space="preserve">Table S9. </w:t>
      </w:r>
      <w:r w:rsidRPr="006E6122">
        <w:rPr>
          <w:rFonts w:ascii="Times New Roman" w:hAnsi="Times New Roman" w:cs="Times New Roman"/>
          <w:sz w:val="20"/>
          <w:szCs w:val="20"/>
        </w:rPr>
        <w:t>Outcome data of 102 women who screened positive with ultrasonic EFW &lt;10</w:t>
      </w:r>
      <w:r w:rsidRPr="006E6122">
        <w:rPr>
          <w:rFonts w:ascii="Times New Roman" w:hAnsi="Times New Roman" w:cs="Times New Roman"/>
          <w:sz w:val="20"/>
          <w:szCs w:val="20"/>
          <w:vertAlign w:val="superscript"/>
        </w:rPr>
        <w:t>th</w:t>
      </w:r>
      <w:r w:rsidRPr="006E6122">
        <w:rPr>
          <w:rFonts w:ascii="Times New Roman" w:hAnsi="Times New Roman" w:cs="Times New Roman"/>
          <w:sz w:val="20"/>
          <w:szCs w:val="20"/>
        </w:rPr>
        <w:t xml:space="preserve"> percentile and sFLT1:PlGF ratio &gt;38 at 36wkGA</w:t>
      </w:r>
    </w:p>
    <w:p w14:paraId="24B77FA9" w14:textId="77777777" w:rsidR="0016661D" w:rsidRDefault="0016661D" w:rsidP="0016661D">
      <w:pPr>
        <w:spacing w:after="0" w:line="240" w:lineRule="auto"/>
        <w:jc w:val="both"/>
        <w:rPr>
          <w:rFonts w:ascii="Times New Roman" w:hAnsi="Times New Roman" w:cs="Times New Roman"/>
          <w:sz w:val="20"/>
          <w:szCs w:val="20"/>
        </w:rPr>
      </w:pPr>
      <w:r w:rsidRPr="006E6122">
        <w:rPr>
          <w:rFonts w:ascii="Times New Roman" w:hAnsi="Times New Roman" w:cs="Times New Roman"/>
          <w:b/>
          <w:sz w:val="20"/>
          <w:szCs w:val="20"/>
        </w:rPr>
        <w:t xml:space="preserve">Table S10. </w:t>
      </w:r>
      <w:r w:rsidRPr="006E6122">
        <w:rPr>
          <w:rFonts w:ascii="Times New Roman" w:hAnsi="Times New Roman" w:cs="Times New Roman"/>
          <w:sz w:val="20"/>
          <w:szCs w:val="20"/>
        </w:rPr>
        <w:t>Screening performance for subsequent risk of delivering an SGA infant with either maternal preeclampsia or perinatal morbidity or mortality of biochemical screening versus ultrasonic measurements among women with EFW &lt;10</w:t>
      </w:r>
      <w:r w:rsidRPr="006E6122">
        <w:rPr>
          <w:rFonts w:ascii="Times New Roman" w:hAnsi="Times New Roman" w:cs="Times New Roman"/>
          <w:sz w:val="20"/>
          <w:szCs w:val="20"/>
          <w:vertAlign w:val="superscript"/>
        </w:rPr>
        <w:t>th</w:t>
      </w:r>
      <w:r w:rsidRPr="006E6122">
        <w:rPr>
          <w:rFonts w:ascii="Times New Roman" w:hAnsi="Times New Roman" w:cs="Times New Roman"/>
          <w:sz w:val="20"/>
          <w:szCs w:val="20"/>
        </w:rPr>
        <w:t xml:space="preserve"> at 36wkGA</w:t>
      </w:r>
    </w:p>
    <w:p w14:paraId="2EA92B98" w14:textId="77777777" w:rsidR="0016661D" w:rsidRDefault="0016661D" w:rsidP="0016661D">
      <w:pPr>
        <w:spacing w:after="0" w:line="240" w:lineRule="auto"/>
        <w:jc w:val="both"/>
        <w:rPr>
          <w:rFonts w:ascii="Times New Roman" w:hAnsi="Times New Roman" w:cs="Times New Roman"/>
          <w:sz w:val="20"/>
          <w:szCs w:val="20"/>
        </w:rPr>
      </w:pPr>
      <w:r w:rsidRPr="006E6122">
        <w:rPr>
          <w:rFonts w:ascii="Times New Roman" w:hAnsi="Times New Roman" w:cs="Times New Roman"/>
          <w:b/>
          <w:sz w:val="20"/>
          <w:szCs w:val="20"/>
        </w:rPr>
        <w:t xml:space="preserve">Table S11. </w:t>
      </w:r>
      <w:r w:rsidRPr="006E6122">
        <w:rPr>
          <w:rFonts w:ascii="Times New Roman" w:hAnsi="Times New Roman" w:cs="Times New Roman"/>
          <w:sz w:val="20"/>
          <w:szCs w:val="20"/>
        </w:rPr>
        <w:t>Screening performance of ultrasonic and biochemical screening for subsequent risk of delivering an SGA infant with either maternal preeclampsia or perinatal morbidity or mortality using the sFLT1:PlGF ratio threshold of 110 at 36wkGA</w:t>
      </w:r>
    </w:p>
    <w:p w14:paraId="2AFA3EB6" w14:textId="77777777" w:rsidR="0016661D" w:rsidRPr="006E6122" w:rsidRDefault="0016661D" w:rsidP="0016661D">
      <w:pPr>
        <w:spacing w:after="0" w:line="240" w:lineRule="auto"/>
        <w:jc w:val="both"/>
        <w:rPr>
          <w:rFonts w:ascii="Times New Roman" w:hAnsi="Times New Roman" w:cs="Times New Roman"/>
          <w:sz w:val="20"/>
          <w:szCs w:val="20"/>
        </w:rPr>
      </w:pPr>
      <w:r w:rsidRPr="006E6122">
        <w:rPr>
          <w:rFonts w:ascii="Times New Roman" w:hAnsi="Times New Roman" w:cs="Times New Roman"/>
          <w:b/>
          <w:sz w:val="20"/>
          <w:szCs w:val="20"/>
        </w:rPr>
        <w:t xml:space="preserve">Table S12. </w:t>
      </w:r>
      <w:r w:rsidRPr="006E6122">
        <w:rPr>
          <w:rFonts w:ascii="Times New Roman" w:hAnsi="Times New Roman" w:cs="Times New Roman"/>
          <w:sz w:val="20"/>
          <w:szCs w:val="20"/>
        </w:rPr>
        <w:t>Screening performance of biochemical screening (sFLT1:PlGF ratio &gt;5.78 at 28wkGA) for preterm non-SGA infants experiencing complications excluding preeclampsia and gestational hypertension</w:t>
      </w:r>
    </w:p>
    <w:p w14:paraId="5D449373" w14:textId="77777777" w:rsidR="0016661D" w:rsidRPr="006E6122" w:rsidRDefault="0016661D" w:rsidP="0016661D">
      <w:pPr>
        <w:spacing w:after="0" w:line="240" w:lineRule="auto"/>
        <w:jc w:val="both"/>
        <w:rPr>
          <w:rFonts w:ascii="Times New Roman" w:hAnsi="Times New Roman" w:cs="Times New Roman"/>
          <w:b/>
          <w:sz w:val="20"/>
          <w:szCs w:val="20"/>
        </w:rPr>
      </w:pPr>
      <w:r w:rsidRPr="006E6122">
        <w:rPr>
          <w:rFonts w:ascii="Times New Roman" w:hAnsi="Times New Roman" w:cs="Times New Roman"/>
          <w:b/>
          <w:sz w:val="20"/>
          <w:szCs w:val="20"/>
        </w:rPr>
        <w:t xml:space="preserve">Table S13. </w:t>
      </w:r>
      <w:r w:rsidRPr="006E6122">
        <w:rPr>
          <w:rFonts w:ascii="Times New Roman" w:hAnsi="Times New Roman" w:cs="Times New Roman"/>
          <w:sz w:val="20"/>
          <w:szCs w:val="20"/>
        </w:rPr>
        <w:t>Screening performance of biochemical screening (sFLT1:PlGF ratio &gt;38 at 36wkGA) for non-SGA infants experiencing complications excluding preeclampsia and gestational hypertension</w:t>
      </w:r>
    </w:p>
    <w:p w14:paraId="2AD9799F" w14:textId="77777777" w:rsidR="0016661D" w:rsidRDefault="0016661D" w:rsidP="0016661D">
      <w:pPr>
        <w:spacing w:after="0" w:line="240" w:lineRule="auto"/>
        <w:jc w:val="both"/>
        <w:rPr>
          <w:rFonts w:ascii="Times New Roman" w:hAnsi="Times New Roman" w:cs="Times New Roman"/>
          <w:sz w:val="20"/>
          <w:szCs w:val="20"/>
        </w:rPr>
      </w:pPr>
    </w:p>
    <w:p w14:paraId="741B903E" w14:textId="77777777" w:rsidR="0016661D" w:rsidRDefault="0016661D" w:rsidP="0016661D">
      <w:pPr>
        <w:spacing w:after="0" w:line="240" w:lineRule="auto"/>
        <w:jc w:val="both"/>
        <w:rPr>
          <w:rFonts w:ascii="Times New Roman" w:hAnsi="Times New Roman" w:cs="Times New Roman"/>
          <w:sz w:val="20"/>
          <w:szCs w:val="20"/>
        </w:rPr>
      </w:pPr>
    </w:p>
    <w:p w14:paraId="60797F4D" w14:textId="77777777" w:rsidR="0016661D" w:rsidRPr="00432BE4" w:rsidRDefault="0016661D" w:rsidP="0016661D">
      <w:pPr>
        <w:spacing w:after="0" w:line="240" w:lineRule="auto"/>
        <w:jc w:val="both"/>
        <w:rPr>
          <w:rFonts w:ascii="Times New Roman" w:hAnsi="Times New Roman" w:cs="Times New Roman"/>
          <w:b/>
          <w:sz w:val="20"/>
        </w:rPr>
      </w:pPr>
      <w:r w:rsidRPr="00432BE4">
        <w:rPr>
          <w:rFonts w:ascii="Times New Roman" w:hAnsi="Times New Roman" w:cs="Times New Roman"/>
          <w:b/>
          <w:sz w:val="20"/>
        </w:rPr>
        <w:t>Analyses requested by peer reviewers</w:t>
      </w:r>
    </w:p>
    <w:p w14:paraId="301592A7" w14:textId="77777777" w:rsidR="0016661D" w:rsidRPr="00432BE4" w:rsidRDefault="0016661D" w:rsidP="0016661D">
      <w:pPr>
        <w:spacing w:after="0" w:line="240" w:lineRule="auto"/>
        <w:jc w:val="both"/>
        <w:rPr>
          <w:rFonts w:ascii="Times New Roman" w:hAnsi="Times New Roman" w:cs="Times New Roman"/>
          <w:sz w:val="20"/>
        </w:rPr>
      </w:pPr>
    </w:p>
    <w:p w14:paraId="46A7D6CD" w14:textId="77777777" w:rsidR="0016661D" w:rsidRPr="00432BE4" w:rsidRDefault="0016661D" w:rsidP="0016661D">
      <w:pPr>
        <w:spacing w:after="0" w:line="240" w:lineRule="auto"/>
        <w:jc w:val="both"/>
        <w:rPr>
          <w:rFonts w:ascii="Times New Roman" w:hAnsi="Times New Roman" w:cs="Times New Roman"/>
          <w:sz w:val="20"/>
        </w:rPr>
      </w:pPr>
      <w:r w:rsidRPr="00432BE4">
        <w:rPr>
          <w:rFonts w:ascii="Times New Roman" w:hAnsi="Times New Roman" w:cs="Times New Roman"/>
          <w:b/>
          <w:sz w:val="20"/>
        </w:rPr>
        <w:t xml:space="preserve">Figure S5. </w:t>
      </w:r>
      <w:r w:rsidRPr="00432BE4">
        <w:rPr>
          <w:rFonts w:ascii="Times New Roman" w:hAnsi="Times New Roman" w:cs="Times New Roman"/>
          <w:sz w:val="20"/>
        </w:rPr>
        <w:t xml:space="preserve">Receiver operating characteristic curve analysis of the relationship between sFLT1 at 28wkGA and </w:t>
      </w:r>
      <w:r w:rsidRPr="00432BE4">
        <w:rPr>
          <w:rFonts w:ascii="Times New Roman" w:hAnsi="Times New Roman" w:cs="Times New Roman"/>
          <w:b/>
          <w:sz w:val="20"/>
        </w:rPr>
        <w:t>A</w:t>
      </w:r>
      <w:r w:rsidRPr="00432BE4">
        <w:rPr>
          <w:rFonts w:ascii="Times New Roman" w:hAnsi="Times New Roman" w:cs="Times New Roman"/>
          <w:sz w:val="20"/>
        </w:rPr>
        <w:t xml:space="preserve">. the risk of preeclampsia with delivery of a preterm SGA infant (n=12 cases), </w:t>
      </w:r>
      <w:r w:rsidRPr="00432BE4">
        <w:rPr>
          <w:rFonts w:ascii="Times New Roman" w:hAnsi="Times New Roman" w:cs="Times New Roman"/>
          <w:b/>
          <w:sz w:val="20"/>
        </w:rPr>
        <w:t>B</w:t>
      </w:r>
      <w:r w:rsidRPr="00432BE4">
        <w:rPr>
          <w:rFonts w:ascii="Times New Roman" w:hAnsi="Times New Roman" w:cs="Times New Roman"/>
          <w:sz w:val="20"/>
        </w:rPr>
        <w:t>. the risk of preeclampsia with delivery of a preterm non-SGA infant (n=14 cases).</w:t>
      </w:r>
    </w:p>
    <w:p w14:paraId="2FE850EA" w14:textId="77777777" w:rsidR="0016661D" w:rsidRPr="00432BE4" w:rsidRDefault="0016661D" w:rsidP="0016661D">
      <w:pPr>
        <w:spacing w:after="0" w:line="240" w:lineRule="auto"/>
        <w:jc w:val="both"/>
        <w:rPr>
          <w:rFonts w:ascii="Times New Roman" w:hAnsi="Times New Roman" w:cs="Times New Roman"/>
          <w:sz w:val="20"/>
        </w:rPr>
      </w:pPr>
      <w:r w:rsidRPr="00432BE4">
        <w:rPr>
          <w:rFonts w:ascii="Times New Roman" w:hAnsi="Times New Roman" w:cs="Times New Roman"/>
          <w:b/>
          <w:sz w:val="20"/>
        </w:rPr>
        <w:lastRenderedPageBreak/>
        <w:t xml:space="preserve">Figure S6. </w:t>
      </w:r>
      <w:r w:rsidRPr="00432BE4">
        <w:rPr>
          <w:rFonts w:ascii="Times New Roman" w:hAnsi="Times New Roman" w:cs="Times New Roman"/>
          <w:sz w:val="20"/>
        </w:rPr>
        <w:t xml:space="preserve">Receiver operating characteristic curve analysis of the relationship between PlGF at 28wkGA and </w:t>
      </w:r>
      <w:r w:rsidRPr="00432BE4">
        <w:rPr>
          <w:rFonts w:ascii="Times New Roman" w:hAnsi="Times New Roman" w:cs="Times New Roman"/>
          <w:b/>
          <w:sz w:val="20"/>
        </w:rPr>
        <w:t>A</w:t>
      </w:r>
      <w:r w:rsidRPr="00432BE4">
        <w:rPr>
          <w:rFonts w:ascii="Times New Roman" w:hAnsi="Times New Roman" w:cs="Times New Roman"/>
          <w:sz w:val="20"/>
        </w:rPr>
        <w:t xml:space="preserve">. the risk of preeclampsia with delivery of a preterm SGA infant (n=12 cases), </w:t>
      </w:r>
      <w:r w:rsidRPr="00432BE4">
        <w:rPr>
          <w:rFonts w:ascii="Times New Roman" w:hAnsi="Times New Roman" w:cs="Times New Roman"/>
          <w:b/>
          <w:sz w:val="20"/>
        </w:rPr>
        <w:t>B</w:t>
      </w:r>
      <w:r w:rsidRPr="00432BE4">
        <w:rPr>
          <w:rFonts w:ascii="Times New Roman" w:hAnsi="Times New Roman" w:cs="Times New Roman"/>
          <w:sz w:val="20"/>
        </w:rPr>
        <w:t>. the risk of preeclampsia with delivery of a preterm non-SGA infant (n=14 cases).</w:t>
      </w:r>
    </w:p>
    <w:p w14:paraId="7E74DDB2" w14:textId="77777777" w:rsidR="0016661D" w:rsidRPr="00432BE4" w:rsidRDefault="0016661D" w:rsidP="0016661D">
      <w:pPr>
        <w:spacing w:after="0" w:line="240" w:lineRule="auto"/>
        <w:jc w:val="both"/>
        <w:rPr>
          <w:rFonts w:ascii="Times New Roman" w:hAnsi="Times New Roman" w:cs="Times New Roman"/>
          <w:sz w:val="20"/>
        </w:rPr>
      </w:pPr>
      <w:r w:rsidRPr="00432BE4">
        <w:rPr>
          <w:rFonts w:ascii="Times New Roman" w:hAnsi="Times New Roman" w:cs="Times New Roman"/>
          <w:b/>
          <w:sz w:val="20"/>
        </w:rPr>
        <w:t xml:space="preserve">Figure S7. </w:t>
      </w:r>
      <w:r w:rsidRPr="00432BE4">
        <w:rPr>
          <w:rFonts w:ascii="Times New Roman" w:hAnsi="Times New Roman" w:cs="Times New Roman"/>
          <w:sz w:val="20"/>
        </w:rPr>
        <w:t xml:space="preserve">Receiver operating characteristic curve analysis of the relationship between sFLT1 at 36wkGA and </w:t>
      </w:r>
      <w:r w:rsidRPr="00432BE4">
        <w:rPr>
          <w:rFonts w:ascii="Times New Roman" w:hAnsi="Times New Roman" w:cs="Times New Roman"/>
          <w:b/>
          <w:sz w:val="20"/>
        </w:rPr>
        <w:t>A</w:t>
      </w:r>
      <w:r w:rsidRPr="00432BE4">
        <w:rPr>
          <w:rFonts w:ascii="Times New Roman" w:hAnsi="Times New Roman" w:cs="Times New Roman"/>
          <w:sz w:val="20"/>
        </w:rPr>
        <w:t xml:space="preserve">. the risk of preeclampsia with delivery of a SGA infant (n=21 cases), </w:t>
      </w:r>
      <w:r w:rsidRPr="00432BE4">
        <w:rPr>
          <w:rFonts w:ascii="Times New Roman" w:hAnsi="Times New Roman" w:cs="Times New Roman"/>
          <w:b/>
          <w:sz w:val="20"/>
        </w:rPr>
        <w:t>B</w:t>
      </w:r>
      <w:r w:rsidRPr="00432BE4">
        <w:rPr>
          <w:rFonts w:ascii="Times New Roman" w:hAnsi="Times New Roman" w:cs="Times New Roman"/>
          <w:sz w:val="20"/>
        </w:rPr>
        <w:t>. the risk of preeclampsia with delivery of a non-SGA infant (n=203 cases).</w:t>
      </w:r>
    </w:p>
    <w:p w14:paraId="6469FACF" w14:textId="77777777" w:rsidR="0016661D" w:rsidRPr="00432BE4" w:rsidRDefault="0016661D" w:rsidP="0016661D">
      <w:pPr>
        <w:spacing w:after="0" w:line="240" w:lineRule="auto"/>
        <w:jc w:val="both"/>
        <w:rPr>
          <w:rFonts w:ascii="Times New Roman" w:hAnsi="Times New Roman" w:cs="Times New Roman"/>
          <w:sz w:val="20"/>
        </w:rPr>
      </w:pPr>
      <w:r w:rsidRPr="00432BE4">
        <w:rPr>
          <w:rFonts w:ascii="Times New Roman" w:hAnsi="Times New Roman" w:cs="Times New Roman"/>
          <w:b/>
          <w:sz w:val="20"/>
        </w:rPr>
        <w:t xml:space="preserve">Figure S8. </w:t>
      </w:r>
      <w:r w:rsidRPr="00432BE4">
        <w:rPr>
          <w:rFonts w:ascii="Times New Roman" w:hAnsi="Times New Roman" w:cs="Times New Roman"/>
          <w:sz w:val="20"/>
        </w:rPr>
        <w:t xml:space="preserve">Receiver operating characteristic curve analysis of the relationship between PlGF at 36wkGA and </w:t>
      </w:r>
      <w:r w:rsidRPr="00432BE4">
        <w:rPr>
          <w:rFonts w:ascii="Times New Roman" w:hAnsi="Times New Roman" w:cs="Times New Roman"/>
          <w:b/>
          <w:sz w:val="20"/>
        </w:rPr>
        <w:t>A</w:t>
      </w:r>
      <w:r w:rsidRPr="00432BE4">
        <w:rPr>
          <w:rFonts w:ascii="Times New Roman" w:hAnsi="Times New Roman" w:cs="Times New Roman"/>
          <w:sz w:val="20"/>
        </w:rPr>
        <w:t xml:space="preserve">. the risk of preeclampsia with delivery of a SGA infant (n=21 cases), </w:t>
      </w:r>
      <w:r w:rsidRPr="00432BE4">
        <w:rPr>
          <w:rFonts w:ascii="Times New Roman" w:hAnsi="Times New Roman" w:cs="Times New Roman"/>
          <w:b/>
          <w:sz w:val="20"/>
        </w:rPr>
        <w:t>B</w:t>
      </w:r>
      <w:r w:rsidRPr="00432BE4">
        <w:rPr>
          <w:rFonts w:ascii="Times New Roman" w:hAnsi="Times New Roman" w:cs="Times New Roman"/>
          <w:sz w:val="20"/>
        </w:rPr>
        <w:t>. the risk of preeclampsia with delivery of a non-SGA infant (n=203 cases).</w:t>
      </w:r>
    </w:p>
    <w:p w14:paraId="50C7CEDC" w14:textId="77777777" w:rsidR="0016661D" w:rsidRPr="00432BE4" w:rsidRDefault="0016661D" w:rsidP="0016661D">
      <w:pPr>
        <w:spacing w:after="0" w:line="240" w:lineRule="auto"/>
        <w:jc w:val="both"/>
        <w:rPr>
          <w:rFonts w:ascii="Times New Roman" w:hAnsi="Times New Roman" w:cs="Times New Roman"/>
          <w:sz w:val="20"/>
        </w:rPr>
      </w:pPr>
    </w:p>
    <w:p w14:paraId="1C57AAD6" w14:textId="77777777" w:rsidR="0016661D" w:rsidRPr="00432BE4" w:rsidRDefault="0016661D" w:rsidP="0016661D">
      <w:pPr>
        <w:spacing w:after="0" w:line="240" w:lineRule="auto"/>
        <w:jc w:val="both"/>
        <w:rPr>
          <w:rFonts w:ascii="Times New Roman" w:hAnsi="Times New Roman" w:cs="Times New Roman"/>
          <w:sz w:val="20"/>
        </w:rPr>
      </w:pPr>
      <w:r w:rsidRPr="00432BE4">
        <w:rPr>
          <w:rFonts w:ascii="Times New Roman" w:hAnsi="Times New Roman" w:cs="Times New Roman"/>
          <w:b/>
          <w:sz w:val="20"/>
        </w:rPr>
        <w:t xml:space="preserve">Table S14. </w:t>
      </w:r>
      <w:r w:rsidRPr="00432BE4">
        <w:rPr>
          <w:rFonts w:ascii="Times New Roman" w:hAnsi="Times New Roman" w:cs="Times New Roman"/>
          <w:sz w:val="20"/>
        </w:rPr>
        <w:t>Screening performance of ultrasonic and biochemical screening at 28wkGA for preterm delivery of an SGA infant within the whole cohort using customised birth weight percentile: comparison between the combination of EFW and sFLT1:PlGF ratio using different thresholds and the Delphi procedure.</w:t>
      </w:r>
    </w:p>
    <w:p w14:paraId="6A419035" w14:textId="77777777" w:rsidR="0016661D" w:rsidRPr="00432BE4" w:rsidRDefault="0016661D" w:rsidP="0016661D">
      <w:pPr>
        <w:spacing w:after="0" w:line="240" w:lineRule="auto"/>
        <w:jc w:val="both"/>
        <w:rPr>
          <w:rFonts w:ascii="Times New Roman" w:hAnsi="Times New Roman" w:cs="Times New Roman"/>
          <w:sz w:val="20"/>
        </w:rPr>
      </w:pPr>
      <w:r w:rsidRPr="00432BE4">
        <w:rPr>
          <w:rFonts w:ascii="Times New Roman" w:hAnsi="Times New Roman" w:cs="Times New Roman"/>
          <w:b/>
          <w:sz w:val="20"/>
        </w:rPr>
        <w:t>Table S15.</w:t>
      </w:r>
      <w:r w:rsidRPr="00432BE4">
        <w:rPr>
          <w:rFonts w:ascii="Times New Roman" w:hAnsi="Times New Roman" w:cs="Times New Roman"/>
          <w:sz w:val="20"/>
        </w:rPr>
        <w:t xml:space="preserve"> Screening performance of ultrasonic and biochemical screening at 36wkGA for subsequent risk of delivering an SGA infant with either maternal preeclampsia or perinatal morbidity or mortality within the whole cohort using population-based birth weight percentile: comparison between the combination of EFW and sFLT1:PlGF ratio using different thresholds and the Delphi procedure.</w:t>
      </w:r>
    </w:p>
    <w:p w14:paraId="7046317E" w14:textId="77777777" w:rsidR="0016661D" w:rsidRPr="00432BE4" w:rsidRDefault="0016661D" w:rsidP="0016661D">
      <w:pPr>
        <w:spacing w:after="0" w:line="240" w:lineRule="auto"/>
        <w:jc w:val="both"/>
        <w:rPr>
          <w:rFonts w:ascii="Times New Roman" w:hAnsi="Times New Roman" w:cs="Times New Roman"/>
          <w:sz w:val="20"/>
        </w:rPr>
      </w:pPr>
    </w:p>
    <w:p w14:paraId="4FE5B2B9" w14:textId="77777777" w:rsidR="0016661D" w:rsidRDefault="0016661D" w:rsidP="0016661D">
      <w:pPr>
        <w:spacing w:after="0" w:line="240" w:lineRule="auto"/>
        <w:jc w:val="both"/>
        <w:rPr>
          <w:rFonts w:ascii="Times New Roman" w:hAnsi="Times New Roman" w:cs="Times New Roman"/>
          <w:b/>
          <w:sz w:val="20"/>
        </w:rPr>
      </w:pPr>
      <w:r>
        <w:rPr>
          <w:rFonts w:ascii="Times New Roman" w:hAnsi="Times New Roman" w:cs="Times New Roman"/>
          <w:b/>
          <w:sz w:val="20"/>
        </w:rPr>
        <w:t>STARD checklist</w:t>
      </w:r>
    </w:p>
    <w:p w14:paraId="3A06381A" w14:textId="77777777" w:rsidR="0016661D" w:rsidRDefault="0016661D" w:rsidP="0016661D">
      <w:pPr>
        <w:spacing w:after="0" w:line="240" w:lineRule="auto"/>
        <w:jc w:val="both"/>
        <w:rPr>
          <w:rFonts w:ascii="Times New Roman" w:hAnsi="Times New Roman" w:cs="Times New Roman"/>
          <w:b/>
          <w:sz w:val="20"/>
        </w:rPr>
      </w:pPr>
    </w:p>
    <w:p w14:paraId="1BA30F92" w14:textId="77777777" w:rsidR="0016661D" w:rsidRPr="00E627E9" w:rsidRDefault="0016661D" w:rsidP="0016661D">
      <w:pPr>
        <w:spacing w:after="0" w:line="240" w:lineRule="auto"/>
        <w:jc w:val="both"/>
        <w:rPr>
          <w:rFonts w:ascii="Times New Roman" w:hAnsi="Times New Roman" w:cs="Times New Roman"/>
          <w:b/>
          <w:sz w:val="20"/>
        </w:rPr>
      </w:pPr>
      <w:r w:rsidRPr="00432BE4">
        <w:rPr>
          <w:rFonts w:ascii="Times New Roman" w:hAnsi="Times New Roman" w:cs="Times New Roman"/>
          <w:b/>
          <w:sz w:val="20"/>
        </w:rPr>
        <w:t>Supplementary References</w:t>
      </w:r>
    </w:p>
    <w:p w14:paraId="59990A83"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sidDel="003833C1">
        <w:rPr>
          <w:rFonts w:ascii="Times New Roman" w:hAnsi="Times New Roman" w:cs="Times New Roman"/>
          <w:b/>
          <w:sz w:val="20"/>
          <w:szCs w:val="20"/>
        </w:rPr>
        <w:t xml:space="preserve"> </w:t>
      </w:r>
      <w:r w:rsidRPr="0020145A">
        <w:rPr>
          <w:rFonts w:ascii="Times New Roman" w:hAnsi="Times New Roman" w:cs="Times New Roman"/>
          <w:b/>
          <w:sz w:val="20"/>
          <w:szCs w:val="20"/>
        </w:rPr>
        <w:br w:type="page"/>
      </w:r>
    </w:p>
    <w:p w14:paraId="5F351F73" w14:textId="77777777" w:rsidR="0016661D" w:rsidRPr="00FA0C9E" w:rsidRDefault="0016661D" w:rsidP="0016661D">
      <w:pPr>
        <w:spacing w:after="0" w:line="240" w:lineRule="auto"/>
        <w:rPr>
          <w:rFonts w:ascii="Times New Roman" w:hAnsi="Times New Roman" w:cs="Times New Roman"/>
          <w:sz w:val="20"/>
          <w:szCs w:val="20"/>
        </w:rPr>
      </w:pPr>
      <w:r w:rsidRPr="0020145A">
        <w:rPr>
          <w:rFonts w:ascii="Times New Roman" w:hAnsi="Times New Roman" w:cs="Times New Roman"/>
          <w:b/>
          <w:sz w:val="20"/>
          <w:szCs w:val="20"/>
        </w:rPr>
        <w:lastRenderedPageBreak/>
        <w:t xml:space="preserve">Panel S1. </w:t>
      </w:r>
      <w:r w:rsidRPr="00FA0C9E">
        <w:rPr>
          <w:rFonts w:ascii="Times New Roman" w:hAnsi="Times New Roman" w:cs="Times New Roman"/>
          <w:sz w:val="20"/>
          <w:szCs w:val="20"/>
        </w:rPr>
        <w:t>Diagnostic criteria</w:t>
      </w:r>
    </w:p>
    <w:p w14:paraId="14047325" w14:textId="77777777" w:rsidR="0016661D" w:rsidRPr="0020145A" w:rsidRDefault="0016661D" w:rsidP="0016661D">
      <w:pPr>
        <w:spacing w:after="0" w:line="240" w:lineRule="auto"/>
        <w:jc w:val="both"/>
        <w:rPr>
          <w:rFonts w:ascii="Times New Roman" w:hAnsi="Times New Roman" w:cs="Times New Roman"/>
          <w:b/>
          <w:sz w:val="20"/>
          <w:szCs w:val="20"/>
          <w:u w:val="single"/>
        </w:rPr>
      </w:pPr>
    </w:p>
    <w:p w14:paraId="09C2094B" w14:textId="77777777" w:rsidR="0016661D" w:rsidRPr="0020145A" w:rsidRDefault="0016661D" w:rsidP="0016661D">
      <w:pPr>
        <w:spacing w:after="0" w:line="240" w:lineRule="auto"/>
        <w:jc w:val="both"/>
        <w:rPr>
          <w:rFonts w:ascii="Times New Roman" w:hAnsi="Times New Roman" w:cs="Times New Roman"/>
          <w:b/>
          <w:sz w:val="20"/>
          <w:szCs w:val="20"/>
          <w:u w:val="single"/>
        </w:rPr>
      </w:pPr>
      <w:r w:rsidRPr="0020145A">
        <w:rPr>
          <w:rFonts w:ascii="Times New Roman" w:hAnsi="Times New Roman" w:cs="Times New Roman"/>
          <w:b/>
          <w:sz w:val="20"/>
          <w:szCs w:val="20"/>
          <w:u w:val="single"/>
        </w:rPr>
        <w:t>Diagnosis of preeclampsia (based on the 2013 ACOG Guideline</w:t>
      </w:r>
      <w:r w:rsidRPr="0020145A">
        <w:rPr>
          <w:rFonts w:ascii="Times New Roman" w:hAnsi="Times New Roman" w:cs="Times New Roman"/>
          <w:b/>
          <w:sz w:val="20"/>
          <w:szCs w:val="20"/>
          <w:u w:val="single"/>
        </w:rPr>
        <w:fldChar w:fldCharType="begin"/>
      </w:r>
      <w:r>
        <w:rPr>
          <w:rFonts w:ascii="Times New Roman" w:hAnsi="Times New Roman" w:cs="Times New Roman"/>
          <w:b/>
          <w:sz w:val="20"/>
          <w:szCs w:val="20"/>
          <w:u w:val="single"/>
        </w:rPr>
        <w:instrText xml:space="preserve"> ADDIN EN.CITE &lt;EndNote&gt;&lt;Cite&gt;&lt;Year&gt;2013&lt;/Year&gt;&lt;RecNum&gt;196&lt;/RecNum&gt;&lt;DisplayText&gt;(1)&lt;/DisplayText&gt;&lt;record&gt;&lt;rec-number&gt;196&lt;/rec-number&gt;&lt;foreign-keys&gt;&lt;key app="EN" db-id="vrzzteve1faz9pep0agvdv9zfdt5520xwerv" timestamp="1508509376"&gt;196&lt;/key&gt;&lt;/foreign-keys&gt;&lt;ref-type name="Journal Article"&gt;17&lt;/ref-type&gt;&lt;contributors&gt;&lt;/contributors&gt;&lt;titles&gt;&lt;title&gt;Report of the American College of Obstetricians and Gynecologists&amp;apos; Task Force on Hypertension in Pregnancy. Hypertension in pregnancy.&lt;/title&gt;&lt;secondary-title&gt;Obstet Gynecol&lt;/secondary-title&gt;&lt;/titles&gt;&lt;periodical&gt;&lt;full-title&gt;Obstet Gynecol&lt;/full-title&gt;&lt;/periodical&gt;&lt;pages&gt;1122-31&lt;/pages&gt;&lt;volume&gt;122&lt;/volume&gt;&lt;number&gt;5&lt;/number&gt;&lt;keywords&gt;&lt;keyword&gt;Female&lt;/keyword&gt;&lt;keyword&gt;Gynecology&lt;/keyword&gt;&lt;keyword&gt;Humans&lt;/keyword&gt;&lt;keyword&gt;Hypertension, Pregnancy-Induced/classification/prevention &amp;amp; control/*therapy&lt;/keyword&gt;&lt;keyword&gt;Obstetrics&lt;/keyword&gt;&lt;keyword&gt;*Practice Guidelines as Topic&lt;/keyword&gt;&lt;keyword&gt;Pregnancy&lt;/keyword&gt;&lt;keyword&gt;Societies, Medical&lt;/keyword&gt;&lt;keyword&gt;United States&lt;/keyword&gt;&lt;/keywords&gt;&lt;dates&gt;&lt;year&gt;2013&lt;/year&gt;&lt;pub-dates&gt;&lt;date&gt;Nov&lt;/date&gt;&lt;/pub-dates&gt;&lt;/dates&gt;&lt;isbn&gt;1873-233X (Electronic)&amp;#xD;0029-7844 (Linking)&lt;/isbn&gt;&lt;accession-num&gt;24150027&lt;/accession-num&gt;&lt;urls&gt;&lt;related-urls&gt;&lt;url&gt;https://www.ncbi.nlm.nih.gov/pubmed/24150027&lt;/url&gt;&lt;/related-urls&gt;&lt;/urls&gt;&lt;electronic-resource-num&gt;10.1097/01.AOG.0000437382.03963.88&lt;/electronic-resource-num&gt;&lt;/record&gt;&lt;/Cite&gt;&lt;/EndNote&gt;</w:instrText>
      </w:r>
      <w:r w:rsidRPr="0020145A">
        <w:rPr>
          <w:rFonts w:ascii="Times New Roman" w:hAnsi="Times New Roman" w:cs="Times New Roman"/>
          <w:b/>
          <w:sz w:val="20"/>
          <w:szCs w:val="20"/>
          <w:u w:val="single"/>
        </w:rPr>
        <w:fldChar w:fldCharType="separate"/>
      </w:r>
      <w:r>
        <w:rPr>
          <w:rFonts w:ascii="Times New Roman" w:hAnsi="Times New Roman" w:cs="Times New Roman"/>
          <w:b/>
          <w:noProof/>
          <w:sz w:val="20"/>
          <w:szCs w:val="20"/>
          <w:u w:val="single"/>
        </w:rPr>
        <w:t>(1)</w:t>
      </w:r>
      <w:r w:rsidRPr="0020145A">
        <w:rPr>
          <w:rFonts w:ascii="Times New Roman" w:hAnsi="Times New Roman" w:cs="Times New Roman"/>
          <w:b/>
          <w:sz w:val="20"/>
          <w:szCs w:val="20"/>
          <w:u w:val="single"/>
        </w:rPr>
        <w:fldChar w:fldCharType="end"/>
      </w:r>
      <w:r w:rsidRPr="0020145A">
        <w:rPr>
          <w:rFonts w:ascii="Times New Roman" w:hAnsi="Times New Roman" w:cs="Times New Roman"/>
          <w:b/>
          <w:sz w:val="20"/>
          <w:szCs w:val="20"/>
          <w:u w:val="single"/>
        </w:rPr>
        <w:t>)</w:t>
      </w:r>
    </w:p>
    <w:p w14:paraId="73EB3438" w14:textId="77777777" w:rsidR="0016661D" w:rsidRPr="0020145A" w:rsidRDefault="0016661D" w:rsidP="0016661D">
      <w:pPr>
        <w:spacing w:after="0" w:line="240" w:lineRule="auto"/>
        <w:jc w:val="both"/>
        <w:rPr>
          <w:rFonts w:ascii="Times New Roman" w:hAnsi="Times New Roman" w:cs="Times New Roman"/>
          <w:b/>
          <w:sz w:val="20"/>
          <w:szCs w:val="20"/>
        </w:rPr>
      </w:pPr>
    </w:p>
    <w:p w14:paraId="213F4E78"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Hypertension, for the purposes of diagnosis of preeclampsia, was defined as one or more of the following:</w:t>
      </w:r>
    </w:p>
    <w:p w14:paraId="14B20A78" w14:textId="77777777" w:rsidR="0016661D" w:rsidRPr="0020145A" w:rsidRDefault="0016661D" w:rsidP="0016661D">
      <w:pPr>
        <w:pStyle w:val="ListParagraph"/>
        <w:numPr>
          <w:ilvl w:val="0"/>
          <w:numId w:val="1"/>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 xml:space="preserve">2x diastolic blood pressure (DBP) &gt;89 mmHg at least 4 hours apart </w:t>
      </w:r>
    </w:p>
    <w:p w14:paraId="0D484BE7" w14:textId="77777777" w:rsidR="0016661D" w:rsidRPr="0020145A" w:rsidRDefault="0016661D" w:rsidP="0016661D">
      <w:pPr>
        <w:pStyle w:val="ListParagraph"/>
        <w:numPr>
          <w:ilvl w:val="0"/>
          <w:numId w:val="1"/>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 xml:space="preserve">1x DBP &gt;89 mmHg + (new antihypertensive treatment AND/OR magnesium sulphate) </w:t>
      </w:r>
    </w:p>
    <w:p w14:paraId="29949A23" w14:textId="77777777" w:rsidR="0016661D" w:rsidRPr="0020145A" w:rsidRDefault="0016661D" w:rsidP="0016661D">
      <w:pPr>
        <w:pStyle w:val="ListParagraph"/>
        <w:numPr>
          <w:ilvl w:val="0"/>
          <w:numId w:val="1"/>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1x DBP&gt;109 mmHg</w:t>
      </w:r>
    </w:p>
    <w:p w14:paraId="44E9F38D" w14:textId="77777777" w:rsidR="0016661D" w:rsidRPr="0020145A" w:rsidRDefault="0016661D" w:rsidP="0016661D">
      <w:pPr>
        <w:pStyle w:val="ListParagraph"/>
        <w:numPr>
          <w:ilvl w:val="0"/>
          <w:numId w:val="1"/>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 xml:space="preserve">2x systolic blood pressure (SBP) &gt;139 mmHg at least 4 hours apart </w:t>
      </w:r>
    </w:p>
    <w:p w14:paraId="5E3142F6" w14:textId="77777777" w:rsidR="0016661D" w:rsidRPr="0020145A" w:rsidRDefault="0016661D" w:rsidP="0016661D">
      <w:pPr>
        <w:pStyle w:val="ListParagraph"/>
        <w:numPr>
          <w:ilvl w:val="0"/>
          <w:numId w:val="1"/>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 xml:space="preserve">1x SBP &gt;139 mmHg + (new antihypertensive treatment AND/OR magnesium sulphate) </w:t>
      </w:r>
    </w:p>
    <w:p w14:paraId="22E2AFEF" w14:textId="77777777" w:rsidR="0016661D" w:rsidRPr="0020145A" w:rsidRDefault="0016661D" w:rsidP="0016661D">
      <w:pPr>
        <w:pStyle w:val="ListParagraph"/>
        <w:numPr>
          <w:ilvl w:val="0"/>
          <w:numId w:val="1"/>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1x SBP &gt;159 mmHg</w:t>
      </w:r>
    </w:p>
    <w:p w14:paraId="6D84321F" w14:textId="77777777" w:rsidR="0016661D" w:rsidRPr="0020145A" w:rsidRDefault="0016661D" w:rsidP="0016661D">
      <w:pPr>
        <w:spacing w:after="0" w:line="240" w:lineRule="auto"/>
        <w:jc w:val="both"/>
        <w:rPr>
          <w:rFonts w:ascii="Times New Roman" w:hAnsi="Times New Roman" w:cs="Times New Roman"/>
          <w:b/>
          <w:sz w:val="20"/>
          <w:szCs w:val="20"/>
        </w:rPr>
      </w:pPr>
    </w:p>
    <w:p w14:paraId="0383C85A"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Severe hypertension, for the purposes of diagnosis of preeclampsia with severe features, was defined as any one of the following:</w:t>
      </w:r>
    </w:p>
    <w:p w14:paraId="71A9C630" w14:textId="77777777" w:rsidR="0016661D" w:rsidRPr="0020145A" w:rsidRDefault="0016661D" w:rsidP="0016661D">
      <w:pPr>
        <w:pStyle w:val="ListParagraph"/>
        <w:numPr>
          <w:ilvl w:val="0"/>
          <w:numId w:val="2"/>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2x DBP &gt;109 mmHg at least 4 hours apart</w:t>
      </w:r>
    </w:p>
    <w:p w14:paraId="192500B2" w14:textId="77777777" w:rsidR="0016661D" w:rsidRPr="0020145A" w:rsidRDefault="0016661D" w:rsidP="0016661D">
      <w:pPr>
        <w:pStyle w:val="ListParagraph"/>
        <w:numPr>
          <w:ilvl w:val="0"/>
          <w:numId w:val="2"/>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 xml:space="preserve">2x SBP &gt;159 mmHg at least 4 hours apart </w:t>
      </w:r>
    </w:p>
    <w:p w14:paraId="3B987DD0" w14:textId="77777777" w:rsidR="0016661D" w:rsidRPr="0020145A" w:rsidRDefault="0016661D" w:rsidP="0016661D">
      <w:pPr>
        <w:pStyle w:val="ListParagraph"/>
        <w:numPr>
          <w:ilvl w:val="0"/>
          <w:numId w:val="2"/>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 xml:space="preserve">1x DBP &gt;109 mmHg + (new antihypertensive Rx AND/OR magnesium sulphate) </w:t>
      </w:r>
    </w:p>
    <w:p w14:paraId="641F6389" w14:textId="77777777" w:rsidR="0016661D" w:rsidRPr="0020145A" w:rsidRDefault="0016661D" w:rsidP="0016661D">
      <w:pPr>
        <w:pStyle w:val="ListParagraph"/>
        <w:numPr>
          <w:ilvl w:val="0"/>
          <w:numId w:val="2"/>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 xml:space="preserve">1x SBP &gt;159 mmHg + (new antihypertensive Rx AND/OR magnesium sulphate) </w:t>
      </w:r>
    </w:p>
    <w:p w14:paraId="233A69D8" w14:textId="77777777" w:rsidR="0016661D" w:rsidRPr="0020145A" w:rsidRDefault="0016661D" w:rsidP="0016661D">
      <w:pPr>
        <w:spacing w:after="0" w:line="240" w:lineRule="auto"/>
        <w:jc w:val="both"/>
        <w:rPr>
          <w:rFonts w:ascii="Times New Roman" w:hAnsi="Times New Roman" w:cs="Times New Roman"/>
          <w:b/>
          <w:sz w:val="20"/>
          <w:szCs w:val="20"/>
        </w:rPr>
      </w:pPr>
    </w:p>
    <w:p w14:paraId="12FB4C9A"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Proteinuria was defined as one or more of the following:</w:t>
      </w:r>
    </w:p>
    <w:p w14:paraId="4DB66E36" w14:textId="77777777" w:rsidR="0016661D" w:rsidRPr="0020145A" w:rsidRDefault="0016661D" w:rsidP="0016661D">
      <w:pPr>
        <w:pStyle w:val="ListParagraph"/>
        <w:numPr>
          <w:ilvl w:val="0"/>
          <w:numId w:val="3"/>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 xml:space="preserve">Greater than or equal to 300 mg per L in a 24 hour urine collection </w:t>
      </w:r>
    </w:p>
    <w:p w14:paraId="6AAEE548" w14:textId="77777777" w:rsidR="0016661D" w:rsidRPr="0020145A" w:rsidRDefault="0016661D" w:rsidP="0016661D">
      <w:pPr>
        <w:pStyle w:val="ListParagraph"/>
        <w:numPr>
          <w:ilvl w:val="0"/>
          <w:numId w:val="3"/>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2x dipstick reading of 1+ or greater 4 hours apart at &gt;20 weeks gestational age</w:t>
      </w:r>
    </w:p>
    <w:p w14:paraId="529EE8ED" w14:textId="77777777" w:rsidR="0016661D" w:rsidRPr="0020145A" w:rsidRDefault="0016661D" w:rsidP="0016661D">
      <w:pPr>
        <w:spacing w:after="0" w:line="240" w:lineRule="auto"/>
        <w:jc w:val="both"/>
        <w:rPr>
          <w:rFonts w:ascii="Times New Roman" w:hAnsi="Times New Roman" w:cs="Times New Roman"/>
          <w:b/>
          <w:sz w:val="20"/>
          <w:szCs w:val="20"/>
        </w:rPr>
      </w:pPr>
    </w:p>
    <w:p w14:paraId="355AA9E9"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Low platelets was defined as:</w:t>
      </w:r>
    </w:p>
    <w:p w14:paraId="72351301" w14:textId="77777777" w:rsidR="0016661D" w:rsidRPr="0020145A" w:rsidRDefault="0016661D" w:rsidP="0016661D">
      <w:pPr>
        <w:pStyle w:val="ListParagraph"/>
        <w:numPr>
          <w:ilvl w:val="0"/>
          <w:numId w:val="5"/>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Platelets &lt;100 at ≥ 24 weeks gestational age up to 48h after delivery in a woman with normal levels (&gt;150) &lt;20 weeks</w:t>
      </w:r>
    </w:p>
    <w:p w14:paraId="7926F283" w14:textId="77777777" w:rsidR="0016661D" w:rsidRPr="0020145A" w:rsidRDefault="0016661D" w:rsidP="0016661D">
      <w:pPr>
        <w:spacing w:after="0" w:line="240" w:lineRule="auto"/>
        <w:jc w:val="both"/>
        <w:rPr>
          <w:rFonts w:ascii="Times New Roman" w:hAnsi="Times New Roman" w:cs="Times New Roman"/>
          <w:b/>
          <w:sz w:val="20"/>
          <w:szCs w:val="20"/>
        </w:rPr>
      </w:pPr>
    </w:p>
    <w:p w14:paraId="6632942F"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t>Elevated creatinine was defined as:</w:t>
      </w:r>
    </w:p>
    <w:p w14:paraId="3D6BAE02" w14:textId="77777777" w:rsidR="0016661D" w:rsidRPr="0020145A" w:rsidRDefault="0016661D" w:rsidP="0016661D">
      <w:pPr>
        <w:pStyle w:val="ListParagraph"/>
        <w:numPr>
          <w:ilvl w:val="0"/>
          <w:numId w:val="4"/>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Creatinine &gt;99mmol/L at ≥ 24 weeks gestational age up to 48h after delivery in women with normal levels or unrecorded &lt;20 weeks. If the first onset of the hypertension was after delivery measurements up to 7d after birth were included in the definition.</w:t>
      </w:r>
    </w:p>
    <w:p w14:paraId="66FF61E2" w14:textId="77777777" w:rsidR="0016661D" w:rsidRPr="0020145A" w:rsidRDefault="0016661D" w:rsidP="0016661D">
      <w:pPr>
        <w:spacing w:after="0" w:line="240" w:lineRule="auto"/>
        <w:jc w:val="both"/>
        <w:rPr>
          <w:rFonts w:ascii="Times New Roman" w:hAnsi="Times New Roman" w:cs="Times New Roman"/>
          <w:sz w:val="20"/>
          <w:szCs w:val="20"/>
        </w:rPr>
      </w:pPr>
    </w:p>
    <w:p w14:paraId="6E5B0F2A"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Elevated alanine transaminase (ALT) was defined as:</w:t>
      </w:r>
    </w:p>
    <w:p w14:paraId="3661A5F6" w14:textId="77777777" w:rsidR="0016661D" w:rsidRPr="0020145A" w:rsidRDefault="0016661D" w:rsidP="0016661D">
      <w:pPr>
        <w:pStyle w:val="ListParagraph"/>
        <w:numPr>
          <w:ilvl w:val="0"/>
          <w:numId w:val="4"/>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ALT &gt;49 at ≥ 24 weeks gestational age up to 48h after delivery in a woman with normal levels or unrecorded &lt;20 weeks</w:t>
      </w:r>
    </w:p>
    <w:p w14:paraId="5B2890D4" w14:textId="77777777" w:rsidR="0016661D" w:rsidRPr="0020145A" w:rsidRDefault="0016661D" w:rsidP="0016661D">
      <w:pPr>
        <w:spacing w:after="0" w:line="240" w:lineRule="auto"/>
        <w:jc w:val="both"/>
        <w:rPr>
          <w:rFonts w:ascii="Times New Roman" w:hAnsi="Times New Roman" w:cs="Times New Roman"/>
          <w:sz w:val="20"/>
          <w:szCs w:val="20"/>
        </w:rPr>
      </w:pPr>
    </w:p>
    <w:p w14:paraId="3E48F347"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Pulmonary oedema was defined on the basis of whether it was documented as being present when reviewing the paper case record</w:t>
      </w:r>
    </w:p>
    <w:p w14:paraId="0FA9B19A"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 xml:space="preserve"> </w:t>
      </w:r>
    </w:p>
    <w:p w14:paraId="7C0F2D5E"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Severe cerebral or visual disturbance was defined as:</w:t>
      </w:r>
    </w:p>
    <w:p w14:paraId="6D4C79D7" w14:textId="77777777" w:rsidR="0016661D" w:rsidRPr="0020145A" w:rsidRDefault="0016661D" w:rsidP="0016661D">
      <w:pPr>
        <w:pStyle w:val="ListParagraph"/>
        <w:numPr>
          <w:ilvl w:val="0"/>
          <w:numId w:val="4"/>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Severe cerebral or visual disturbance documented in the paper case record, plus evidence of significant clinical concern, including 2 or more measures of uric acid</w:t>
      </w:r>
    </w:p>
    <w:p w14:paraId="29EB0F57" w14:textId="77777777" w:rsidR="0016661D" w:rsidRPr="0020145A" w:rsidRDefault="0016661D" w:rsidP="0016661D">
      <w:pPr>
        <w:spacing w:after="0" w:line="240" w:lineRule="auto"/>
        <w:jc w:val="both"/>
        <w:rPr>
          <w:rFonts w:ascii="Times New Roman" w:hAnsi="Times New Roman" w:cs="Times New Roman"/>
          <w:sz w:val="20"/>
          <w:szCs w:val="20"/>
        </w:rPr>
      </w:pPr>
    </w:p>
    <w:p w14:paraId="39B8352D"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 xml:space="preserve">Preeclampsia was defined as: </w:t>
      </w:r>
    </w:p>
    <w:p w14:paraId="6ADCDE81" w14:textId="77777777" w:rsidR="0016661D" w:rsidRPr="0020145A" w:rsidRDefault="0016661D" w:rsidP="0016661D">
      <w:pPr>
        <w:pStyle w:val="ListParagraph"/>
        <w:numPr>
          <w:ilvl w:val="0"/>
          <w:numId w:val="4"/>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Hypertension (defined above) AND (Proteinuria AND/OR low platelets AND/OR elevated ALT AND/OR elevated creatinine AND/OR pulmonary oedema AND/OR severe cerebral/visual symptoms)</w:t>
      </w:r>
      <w:r w:rsidRPr="0020145A">
        <w:rPr>
          <w:rFonts w:ascii="Times New Roman" w:hAnsi="Times New Roman" w:cs="Times New Roman"/>
          <w:sz w:val="20"/>
          <w:szCs w:val="20"/>
        </w:rPr>
        <w:br/>
      </w:r>
    </w:p>
    <w:p w14:paraId="3650EEEE"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 xml:space="preserve">Preeclampsia with severe features was defined as: </w:t>
      </w:r>
    </w:p>
    <w:p w14:paraId="59EAE1DF" w14:textId="77777777" w:rsidR="0016661D" w:rsidRPr="0020145A" w:rsidRDefault="0016661D" w:rsidP="0016661D">
      <w:pPr>
        <w:pStyle w:val="ListParagraph"/>
        <w:numPr>
          <w:ilvl w:val="0"/>
          <w:numId w:val="4"/>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Preeclampsia AND (severe hypertension AND/OR low platelets AND/OR elevated ALT AND/OR elevated creatinine AND/OR pulmonary oedema AND/OR severe cerebral/visual symptoms)</w:t>
      </w:r>
    </w:p>
    <w:p w14:paraId="22E817CF" w14:textId="77777777" w:rsidR="0016661D" w:rsidRPr="0020145A" w:rsidRDefault="0016661D" w:rsidP="0016661D">
      <w:pPr>
        <w:spacing w:after="0" w:line="240" w:lineRule="auto"/>
        <w:jc w:val="both"/>
        <w:rPr>
          <w:rFonts w:ascii="Times New Roman" w:hAnsi="Times New Roman" w:cs="Times New Roman"/>
          <w:b/>
          <w:sz w:val="20"/>
          <w:szCs w:val="20"/>
        </w:rPr>
      </w:pPr>
    </w:p>
    <w:p w14:paraId="3CE613FA"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Gestational hypertension (GH) was defined as hypertension (as above) but not preeclampsia in a woman who was not hypertensive prior to 20 weeks and had no history of renal disease or essential hypertension.</w:t>
      </w:r>
    </w:p>
    <w:p w14:paraId="61992500" w14:textId="77777777" w:rsidR="0016661D" w:rsidRPr="0020145A" w:rsidRDefault="0016661D" w:rsidP="0016661D">
      <w:pPr>
        <w:spacing w:after="0" w:line="240" w:lineRule="auto"/>
        <w:jc w:val="both"/>
        <w:rPr>
          <w:rFonts w:ascii="Times New Roman" w:hAnsi="Times New Roman" w:cs="Times New Roman"/>
          <w:b/>
          <w:sz w:val="20"/>
          <w:szCs w:val="20"/>
        </w:rPr>
      </w:pPr>
    </w:p>
    <w:p w14:paraId="4B2D6045"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Severe gestational hypertension was defined as GH AND severe hypertension</w:t>
      </w:r>
    </w:p>
    <w:p w14:paraId="26D306CB" w14:textId="77777777" w:rsidR="0016661D" w:rsidRPr="0020145A" w:rsidRDefault="0016661D" w:rsidP="0016661D">
      <w:pPr>
        <w:spacing w:after="0" w:line="240" w:lineRule="auto"/>
        <w:jc w:val="both"/>
        <w:rPr>
          <w:rFonts w:ascii="Times New Roman" w:hAnsi="Times New Roman" w:cs="Times New Roman"/>
          <w:b/>
          <w:sz w:val="20"/>
          <w:szCs w:val="20"/>
        </w:rPr>
      </w:pPr>
    </w:p>
    <w:p w14:paraId="08B8576A"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Pre-existing hypertension was defined as:</w:t>
      </w:r>
    </w:p>
    <w:p w14:paraId="22FE43CB" w14:textId="77777777" w:rsidR="0016661D" w:rsidRPr="0020145A" w:rsidRDefault="0016661D" w:rsidP="0016661D">
      <w:pPr>
        <w:pStyle w:val="ListParagraph"/>
        <w:numPr>
          <w:ilvl w:val="0"/>
          <w:numId w:val="4"/>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lastRenderedPageBreak/>
        <w:t>Record of any documented history of essential hypertension or documented past or present use of anti-hypertensives when booking for antenatal care AND/OR any DBP&gt;89 prior to 20 weeks gestational age AND/OR any SBP&gt;139 prior to 20 weeks gestational age</w:t>
      </w:r>
    </w:p>
    <w:p w14:paraId="0F7B84C3" w14:textId="77777777" w:rsidR="0016661D" w:rsidRPr="0020145A" w:rsidRDefault="0016661D" w:rsidP="0016661D">
      <w:pPr>
        <w:spacing w:after="0" w:line="240" w:lineRule="auto"/>
        <w:jc w:val="both"/>
        <w:rPr>
          <w:rFonts w:ascii="Times New Roman" w:hAnsi="Times New Roman" w:cs="Times New Roman"/>
          <w:sz w:val="20"/>
          <w:szCs w:val="20"/>
        </w:rPr>
      </w:pPr>
    </w:p>
    <w:p w14:paraId="10A0E14B"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Pre-existing renal disease was defined as:</w:t>
      </w:r>
    </w:p>
    <w:p w14:paraId="06EFB36C" w14:textId="77777777" w:rsidR="0016661D" w:rsidRPr="0020145A" w:rsidRDefault="0016661D" w:rsidP="0016661D">
      <w:pPr>
        <w:pStyle w:val="ListParagraph"/>
        <w:numPr>
          <w:ilvl w:val="0"/>
          <w:numId w:val="4"/>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Record of any documented history of renal disease AND/OR heavy proteinuria prior to 20 weeks</w:t>
      </w:r>
    </w:p>
    <w:p w14:paraId="34C2DA0D" w14:textId="77777777" w:rsidR="0016661D" w:rsidRPr="0020145A" w:rsidRDefault="0016661D" w:rsidP="0016661D">
      <w:pPr>
        <w:spacing w:after="0" w:line="240" w:lineRule="auto"/>
        <w:jc w:val="both"/>
        <w:rPr>
          <w:rFonts w:ascii="Times New Roman" w:hAnsi="Times New Roman" w:cs="Times New Roman"/>
          <w:sz w:val="20"/>
          <w:szCs w:val="20"/>
        </w:rPr>
      </w:pPr>
    </w:p>
    <w:p w14:paraId="3233F7D2"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Super-imposed preeclampsia</w:t>
      </w:r>
    </w:p>
    <w:p w14:paraId="0EB6F7A1" w14:textId="77777777" w:rsidR="0016661D" w:rsidRPr="0020145A" w:rsidRDefault="0016661D" w:rsidP="0016661D">
      <w:pPr>
        <w:pStyle w:val="ListParagraph"/>
        <w:numPr>
          <w:ilvl w:val="0"/>
          <w:numId w:val="4"/>
        </w:num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If there is pre-existing hypertension or renal disease, then preeclampsia is defined as super-imposed. Diagnosis of superimposed preeclampsia required either new proteinuria or evidence of systemic involvement.</w:t>
      </w:r>
    </w:p>
    <w:p w14:paraId="1C4681C7" w14:textId="77777777" w:rsidR="0016661D" w:rsidRPr="0020145A" w:rsidRDefault="0016661D" w:rsidP="0016661D">
      <w:pPr>
        <w:spacing w:after="0" w:line="240" w:lineRule="auto"/>
        <w:jc w:val="both"/>
        <w:rPr>
          <w:rFonts w:ascii="Times New Roman" w:hAnsi="Times New Roman" w:cs="Times New Roman"/>
          <w:b/>
          <w:sz w:val="20"/>
          <w:szCs w:val="20"/>
          <w:u w:val="single"/>
        </w:rPr>
      </w:pPr>
    </w:p>
    <w:p w14:paraId="57ED822A"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u w:val="single"/>
        </w:rPr>
        <w:t>Diagnosis of fetal growth restriction (FGR) using estimated fetal weight (EFW) and abdominal circumference (AC) growth velocity (based on Sovio et al, 2015</w:t>
      </w:r>
      <w:r w:rsidRPr="0020145A">
        <w:rPr>
          <w:rFonts w:ascii="Times New Roman" w:hAnsi="Times New Roman" w:cs="Times New Roman"/>
          <w:b/>
          <w:sz w:val="20"/>
          <w:szCs w:val="20"/>
          <w:u w:val="single"/>
        </w:rPr>
        <w:fldChar w:fldCharType="begin">
          <w:fldData xml:space="preserve">PEVuZE5vdGU+PENpdGU+PEF1dGhvcj5Tb3ZpbzwvQXV0aG9yPjxZZWFyPjIwMTU8L1llYXI+PFJl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</w:fldData>
        </w:fldChar>
      </w:r>
      <w:r>
        <w:rPr>
          <w:rFonts w:ascii="Times New Roman" w:hAnsi="Times New Roman" w:cs="Times New Roman"/>
          <w:b/>
          <w:sz w:val="20"/>
          <w:szCs w:val="20"/>
          <w:u w:val="single"/>
        </w:rPr>
        <w:instrText xml:space="preserve"> ADDIN EN.CITE </w:instrText>
      </w:r>
      <w:r>
        <w:rPr>
          <w:rFonts w:ascii="Times New Roman" w:hAnsi="Times New Roman" w:cs="Times New Roman"/>
          <w:b/>
          <w:sz w:val="20"/>
          <w:szCs w:val="20"/>
          <w:u w:val="single"/>
        </w:rPr>
        <w:fldChar w:fldCharType="begin">
          <w:fldData xml:space="preserve">PEVuZE5vdGU+PENpdGU+PEF1dGhvcj5Tb3ZpbzwvQXV0aG9yPjxZZWFyPjIwMTU8L1llYXI+PFJl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</w:fldData>
        </w:fldChar>
      </w:r>
      <w:r>
        <w:rPr>
          <w:rFonts w:ascii="Times New Roman" w:hAnsi="Times New Roman" w:cs="Times New Roman"/>
          <w:b/>
          <w:sz w:val="20"/>
          <w:szCs w:val="20"/>
          <w:u w:val="single"/>
        </w:rPr>
        <w:instrText xml:space="preserve"> ADDIN EN.CITE.DATA </w:instrText>
      </w:r>
      <w:r>
        <w:rPr>
          <w:rFonts w:ascii="Times New Roman" w:hAnsi="Times New Roman" w:cs="Times New Roman"/>
          <w:b/>
          <w:sz w:val="20"/>
          <w:szCs w:val="20"/>
          <w:u w:val="single"/>
        </w:rPr>
      </w:r>
      <w:r>
        <w:rPr>
          <w:rFonts w:ascii="Times New Roman" w:hAnsi="Times New Roman" w:cs="Times New Roman"/>
          <w:b/>
          <w:sz w:val="20"/>
          <w:szCs w:val="20"/>
          <w:u w:val="single"/>
        </w:rPr>
        <w:fldChar w:fldCharType="end"/>
      </w:r>
      <w:r w:rsidRPr="0020145A">
        <w:rPr>
          <w:rFonts w:ascii="Times New Roman" w:hAnsi="Times New Roman" w:cs="Times New Roman"/>
          <w:b/>
          <w:sz w:val="20"/>
          <w:szCs w:val="20"/>
          <w:u w:val="single"/>
        </w:rPr>
      </w:r>
      <w:r w:rsidRPr="0020145A">
        <w:rPr>
          <w:rFonts w:ascii="Times New Roman" w:hAnsi="Times New Roman" w:cs="Times New Roman"/>
          <w:b/>
          <w:sz w:val="20"/>
          <w:szCs w:val="20"/>
          <w:u w:val="single"/>
        </w:rPr>
        <w:fldChar w:fldCharType="separate"/>
      </w:r>
      <w:r>
        <w:rPr>
          <w:rFonts w:ascii="Times New Roman" w:hAnsi="Times New Roman" w:cs="Times New Roman"/>
          <w:b/>
          <w:noProof/>
          <w:sz w:val="20"/>
          <w:szCs w:val="20"/>
          <w:u w:val="single"/>
        </w:rPr>
        <w:t>(2)</w:t>
      </w:r>
      <w:r w:rsidRPr="0020145A">
        <w:rPr>
          <w:rFonts w:ascii="Times New Roman" w:hAnsi="Times New Roman" w:cs="Times New Roman"/>
          <w:b/>
          <w:sz w:val="20"/>
          <w:szCs w:val="20"/>
          <w:u w:val="single"/>
        </w:rPr>
        <w:fldChar w:fldCharType="end"/>
      </w:r>
      <w:r w:rsidRPr="0020145A">
        <w:rPr>
          <w:rFonts w:ascii="Times New Roman" w:hAnsi="Times New Roman" w:cs="Times New Roman"/>
          <w:b/>
          <w:sz w:val="20"/>
          <w:szCs w:val="20"/>
          <w:u w:val="single"/>
        </w:rPr>
        <w:t>)</w:t>
      </w:r>
    </w:p>
    <w:p w14:paraId="4DA75B0D" w14:textId="77777777" w:rsidR="0016661D" w:rsidRPr="0020145A" w:rsidRDefault="0016661D" w:rsidP="0016661D">
      <w:pPr>
        <w:spacing w:after="0" w:line="240" w:lineRule="auto"/>
        <w:jc w:val="both"/>
        <w:rPr>
          <w:rFonts w:ascii="Times New Roman" w:hAnsi="Times New Roman" w:cs="Times New Roman"/>
          <w:sz w:val="20"/>
          <w:szCs w:val="20"/>
        </w:rPr>
      </w:pPr>
    </w:p>
    <w:p w14:paraId="285CDABD"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Early FGR:</w:t>
      </w:r>
    </w:p>
    <w:p w14:paraId="0D405669" w14:textId="77777777" w:rsidR="0016661D" w:rsidRPr="0020145A" w:rsidRDefault="0016661D" w:rsidP="0016661D">
      <w:pPr>
        <w:spacing w:after="0" w:line="240" w:lineRule="auto"/>
        <w:jc w:val="both"/>
        <w:rPr>
          <w:rFonts w:ascii="Times New Roman" w:hAnsi="Times New Roman" w:cs="Times New Roman"/>
          <w:sz w:val="20"/>
          <w:szCs w:val="20"/>
        </w:rPr>
      </w:pPr>
    </w:p>
    <w:p w14:paraId="783FB423"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EFW using Hadlock equation and normal range &lt;10</w:t>
      </w:r>
      <w:r w:rsidRPr="0020145A">
        <w:rPr>
          <w:rFonts w:ascii="Times New Roman" w:hAnsi="Times New Roman" w:cs="Times New Roman"/>
          <w:sz w:val="20"/>
          <w:szCs w:val="20"/>
          <w:vertAlign w:val="superscript"/>
        </w:rPr>
        <w:t>th</w:t>
      </w:r>
      <w:r w:rsidRPr="0020145A">
        <w:rPr>
          <w:rFonts w:ascii="Times New Roman" w:hAnsi="Times New Roman" w:cs="Times New Roman"/>
          <w:sz w:val="20"/>
          <w:szCs w:val="20"/>
        </w:rPr>
        <w:t xml:space="preserve"> percentile at 28 weeks</w:t>
      </w:r>
    </w:p>
    <w:p w14:paraId="3EEE932F" w14:textId="77777777" w:rsidR="0016661D" w:rsidRPr="0020145A" w:rsidRDefault="0016661D" w:rsidP="0016661D">
      <w:pPr>
        <w:spacing w:after="0" w:line="240" w:lineRule="auto"/>
        <w:jc w:val="both"/>
        <w:rPr>
          <w:rFonts w:ascii="Times New Roman" w:hAnsi="Times New Roman" w:cs="Times New Roman"/>
          <w:sz w:val="20"/>
          <w:szCs w:val="20"/>
        </w:rPr>
      </w:pPr>
    </w:p>
    <w:p w14:paraId="61913E46"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AND</w:t>
      </w:r>
    </w:p>
    <w:p w14:paraId="1C0EF938" w14:textId="77777777" w:rsidR="0016661D" w:rsidRPr="0020145A" w:rsidRDefault="0016661D" w:rsidP="0016661D">
      <w:pPr>
        <w:spacing w:after="0" w:line="240" w:lineRule="auto"/>
        <w:jc w:val="both"/>
        <w:rPr>
          <w:rFonts w:ascii="Times New Roman" w:hAnsi="Times New Roman" w:cs="Times New Roman"/>
          <w:sz w:val="20"/>
          <w:szCs w:val="20"/>
        </w:rPr>
      </w:pPr>
    </w:p>
    <w:p w14:paraId="057BA181"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Change in the fetal AC z score from 20 weeks to 28 weeks in the lowest decile (less than -1.3289)</w:t>
      </w:r>
    </w:p>
    <w:p w14:paraId="72EF8244" w14:textId="77777777" w:rsidR="0016661D" w:rsidRPr="0020145A" w:rsidRDefault="0016661D" w:rsidP="0016661D">
      <w:pPr>
        <w:spacing w:after="0" w:line="240" w:lineRule="auto"/>
        <w:jc w:val="both"/>
        <w:rPr>
          <w:rFonts w:ascii="Times New Roman" w:hAnsi="Times New Roman" w:cs="Times New Roman"/>
          <w:sz w:val="20"/>
          <w:szCs w:val="20"/>
        </w:rPr>
      </w:pPr>
    </w:p>
    <w:p w14:paraId="69655194"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Late FGR:</w:t>
      </w:r>
    </w:p>
    <w:p w14:paraId="6EF783BD" w14:textId="77777777" w:rsidR="0016661D" w:rsidRPr="0020145A" w:rsidRDefault="0016661D" w:rsidP="0016661D">
      <w:pPr>
        <w:spacing w:after="0" w:line="240" w:lineRule="auto"/>
        <w:jc w:val="both"/>
        <w:rPr>
          <w:rFonts w:ascii="Times New Roman" w:hAnsi="Times New Roman" w:cs="Times New Roman"/>
          <w:sz w:val="20"/>
          <w:szCs w:val="20"/>
        </w:rPr>
      </w:pPr>
    </w:p>
    <w:p w14:paraId="2885D5DC"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EFW using Hadlock equation and normal range &lt;10</w:t>
      </w:r>
      <w:r w:rsidRPr="0020145A">
        <w:rPr>
          <w:rFonts w:ascii="Times New Roman" w:hAnsi="Times New Roman" w:cs="Times New Roman"/>
          <w:sz w:val="20"/>
          <w:szCs w:val="20"/>
          <w:vertAlign w:val="superscript"/>
        </w:rPr>
        <w:t>th</w:t>
      </w:r>
      <w:r w:rsidRPr="0020145A">
        <w:rPr>
          <w:rFonts w:ascii="Times New Roman" w:hAnsi="Times New Roman" w:cs="Times New Roman"/>
          <w:sz w:val="20"/>
          <w:szCs w:val="20"/>
        </w:rPr>
        <w:t xml:space="preserve"> percentile at 36 weeks</w:t>
      </w:r>
    </w:p>
    <w:p w14:paraId="316A177D" w14:textId="77777777" w:rsidR="0016661D" w:rsidRPr="0020145A" w:rsidRDefault="0016661D" w:rsidP="0016661D">
      <w:pPr>
        <w:spacing w:after="0" w:line="240" w:lineRule="auto"/>
        <w:jc w:val="both"/>
        <w:rPr>
          <w:rFonts w:ascii="Times New Roman" w:hAnsi="Times New Roman" w:cs="Times New Roman"/>
          <w:sz w:val="20"/>
          <w:szCs w:val="20"/>
        </w:rPr>
      </w:pPr>
    </w:p>
    <w:p w14:paraId="4E13E396"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AND</w:t>
      </w:r>
    </w:p>
    <w:p w14:paraId="6C0ECEC7" w14:textId="77777777" w:rsidR="0016661D" w:rsidRPr="0020145A" w:rsidRDefault="0016661D" w:rsidP="0016661D">
      <w:pPr>
        <w:spacing w:after="0" w:line="240" w:lineRule="auto"/>
        <w:jc w:val="both"/>
        <w:rPr>
          <w:rFonts w:ascii="Times New Roman" w:hAnsi="Times New Roman" w:cs="Times New Roman"/>
          <w:sz w:val="20"/>
          <w:szCs w:val="20"/>
        </w:rPr>
      </w:pPr>
    </w:p>
    <w:p w14:paraId="0F1F879B"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Change in the fetal AC z score from 20 weeks to 36 weeks in the lowest decile (less than -1.4808)</w:t>
      </w:r>
    </w:p>
    <w:p w14:paraId="47A1FA95" w14:textId="77777777" w:rsidR="0016661D" w:rsidRPr="0020145A" w:rsidRDefault="0016661D" w:rsidP="0016661D">
      <w:pPr>
        <w:spacing w:after="0" w:line="240" w:lineRule="auto"/>
        <w:jc w:val="both"/>
        <w:rPr>
          <w:rFonts w:ascii="Times New Roman" w:hAnsi="Times New Roman" w:cs="Times New Roman"/>
          <w:b/>
          <w:sz w:val="20"/>
          <w:szCs w:val="20"/>
          <w:u w:val="single"/>
        </w:rPr>
      </w:pPr>
    </w:p>
    <w:p w14:paraId="2C170597" w14:textId="77777777" w:rsidR="0016661D" w:rsidRPr="0020145A" w:rsidRDefault="0016661D" w:rsidP="0016661D">
      <w:pPr>
        <w:spacing w:after="0" w:line="240" w:lineRule="auto"/>
        <w:jc w:val="both"/>
        <w:rPr>
          <w:rFonts w:ascii="Times New Roman" w:hAnsi="Times New Roman" w:cs="Times New Roman"/>
          <w:b/>
          <w:sz w:val="20"/>
          <w:szCs w:val="20"/>
          <w:u w:val="single"/>
        </w:rPr>
      </w:pPr>
      <w:r w:rsidRPr="0020145A">
        <w:rPr>
          <w:rFonts w:ascii="Times New Roman" w:hAnsi="Times New Roman" w:cs="Times New Roman"/>
          <w:b/>
          <w:sz w:val="20"/>
          <w:szCs w:val="20"/>
          <w:u w:val="single"/>
        </w:rPr>
        <w:t>Diagnosis of FGR using criteria of the Delphi procedure, described by Gordijn et al, Ultrasound Obstet Gynecol 2016.</w:t>
      </w:r>
      <w:r w:rsidRPr="0020145A">
        <w:rPr>
          <w:rFonts w:ascii="Times New Roman" w:hAnsi="Times New Roman" w:cs="Times New Roman"/>
          <w:b/>
          <w:sz w:val="20"/>
          <w:szCs w:val="20"/>
          <w:u w:val="single"/>
        </w:rPr>
        <w:fldChar w:fldCharType="begin">
          <w:fldData xml:space="preserve">PEVuZE5vdGU+PENpdGU+PEF1dGhvcj5Hb3JkaWpuPC9BdXRob3I+PFllYXI+MjAxNjwvWWVhcj48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</w:fldData>
        </w:fldChar>
      </w:r>
      <w:r>
        <w:rPr>
          <w:rFonts w:ascii="Times New Roman" w:hAnsi="Times New Roman" w:cs="Times New Roman"/>
          <w:b/>
          <w:sz w:val="20"/>
          <w:szCs w:val="20"/>
          <w:u w:val="single"/>
        </w:rPr>
        <w:instrText xml:space="preserve"> ADDIN EN.CITE </w:instrText>
      </w:r>
      <w:r>
        <w:rPr>
          <w:rFonts w:ascii="Times New Roman" w:hAnsi="Times New Roman" w:cs="Times New Roman"/>
          <w:b/>
          <w:sz w:val="20"/>
          <w:szCs w:val="20"/>
          <w:u w:val="single"/>
        </w:rPr>
        <w:fldChar w:fldCharType="begin">
          <w:fldData xml:space="preserve">PEVuZE5vdGU+PENpdGU+PEF1dGhvcj5Hb3JkaWpuPC9BdXRob3I+PFllYXI+MjAxNjwvWWVhcj48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</w:fldData>
        </w:fldChar>
      </w:r>
      <w:r>
        <w:rPr>
          <w:rFonts w:ascii="Times New Roman" w:hAnsi="Times New Roman" w:cs="Times New Roman"/>
          <w:b/>
          <w:sz w:val="20"/>
          <w:szCs w:val="20"/>
          <w:u w:val="single"/>
        </w:rPr>
        <w:instrText xml:space="preserve"> ADDIN EN.CITE.DATA </w:instrText>
      </w:r>
      <w:r>
        <w:rPr>
          <w:rFonts w:ascii="Times New Roman" w:hAnsi="Times New Roman" w:cs="Times New Roman"/>
          <w:b/>
          <w:sz w:val="20"/>
          <w:szCs w:val="20"/>
          <w:u w:val="single"/>
        </w:rPr>
      </w:r>
      <w:r>
        <w:rPr>
          <w:rFonts w:ascii="Times New Roman" w:hAnsi="Times New Roman" w:cs="Times New Roman"/>
          <w:b/>
          <w:sz w:val="20"/>
          <w:szCs w:val="20"/>
          <w:u w:val="single"/>
        </w:rPr>
        <w:fldChar w:fldCharType="end"/>
      </w:r>
      <w:r w:rsidRPr="0020145A">
        <w:rPr>
          <w:rFonts w:ascii="Times New Roman" w:hAnsi="Times New Roman" w:cs="Times New Roman"/>
          <w:b/>
          <w:sz w:val="20"/>
          <w:szCs w:val="20"/>
          <w:u w:val="single"/>
        </w:rPr>
      </w:r>
      <w:r w:rsidRPr="0020145A">
        <w:rPr>
          <w:rFonts w:ascii="Times New Roman" w:hAnsi="Times New Roman" w:cs="Times New Roman"/>
          <w:b/>
          <w:sz w:val="20"/>
          <w:szCs w:val="20"/>
          <w:u w:val="single"/>
        </w:rPr>
        <w:fldChar w:fldCharType="separate"/>
      </w:r>
      <w:r>
        <w:rPr>
          <w:rFonts w:ascii="Times New Roman" w:hAnsi="Times New Roman" w:cs="Times New Roman"/>
          <w:b/>
          <w:noProof/>
          <w:sz w:val="20"/>
          <w:szCs w:val="20"/>
          <w:u w:val="single"/>
        </w:rPr>
        <w:t>(3)</w:t>
      </w:r>
      <w:r w:rsidRPr="0020145A">
        <w:rPr>
          <w:rFonts w:ascii="Times New Roman" w:hAnsi="Times New Roman" w:cs="Times New Roman"/>
          <w:b/>
          <w:sz w:val="20"/>
          <w:szCs w:val="20"/>
          <w:u w:val="single"/>
        </w:rPr>
        <w:fldChar w:fldCharType="end"/>
      </w:r>
      <w:r w:rsidRPr="0020145A">
        <w:rPr>
          <w:rFonts w:ascii="Times New Roman" w:hAnsi="Times New Roman" w:cs="Times New Roman"/>
          <w:b/>
          <w:sz w:val="20"/>
          <w:szCs w:val="20"/>
        </w:rPr>
        <w:t xml:space="preserve"> </w:t>
      </w:r>
    </w:p>
    <w:p w14:paraId="0A3E3512" w14:textId="77777777" w:rsidR="0016661D" w:rsidRPr="0020145A" w:rsidRDefault="0016661D" w:rsidP="0016661D">
      <w:pPr>
        <w:spacing w:after="0" w:line="240" w:lineRule="auto"/>
        <w:jc w:val="both"/>
        <w:rPr>
          <w:rFonts w:ascii="Times New Roman" w:hAnsi="Times New Roman" w:cs="Times New Roman"/>
          <w:sz w:val="20"/>
          <w:szCs w:val="20"/>
        </w:rPr>
      </w:pPr>
    </w:p>
    <w:p w14:paraId="0F86A465"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Early FGR (GA &lt; 32 weeks, diagnosed at ~28 weeks):</w:t>
      </w:r>
    </w:p>
    <w:p w14:paraId="3B5D7AA7" w14:textId="77777777" w:rsidR="0016661D" w:rsidRPr="0020145A" w:rsidRDefault="0016661D" w:rsidP="0016661D">
      <w:pPr>
        <w:spacing w:after="0" w:line="240" w:lineRule="auto"/>
        <w:jc w:val="both"/>
        <w:rPr>
          <w:rFonts w:ascii="Times New Roman" w:hAnsi="Times New Roman" w:cs="Times New Roman"/>
          <w:sz w:val="20"/>
          <w:szCs w:val="20"/>
        </w:rPr>
      </w:pPr>
    </w:p>
    <w:p w14:paraId="0C3728D8"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AC &lt;3</w:t>
      </w:r>
      <w:r w:rsidRPr="0020145A">
        <w:rPr>
          <w:rFonts w:ascii="Times New Roman" w:hAnsi="Times New Roman" w:cs="Times New Roman"/>
          <w:sz w:val="20"/>
          <w:szCs w:val="20"/>
          <w:vertAlign w:val="superscript"/>
        </w:rPr>
        <w:t>rd</w:t>
      </w:r>
      <w:r w:rsidRPr="0020145A">
        <w:rPr>
          <w:rFonts w:ascii="Times New Roman" w:hAnsi="Times New Roman" w:cs="Times New Roman"/>
          <w:sz w:val="20"/>
          <w:szCs w:val="20"/>
        </w:rPr>
        <w:t xml:space="preserve"> percentile using INTERGROWTH-21</w:t>
      </w:r>
      <w:r w:rsidRPr="0020145A">
        <w:rPr>
          <w:rFonts w:ascii="Times New Roman" w:hAnsi="Times New Roman" w:cs="Times New Roman"/>
          <w:sz w:val="20"/>
          <w:szCs w:val="20"/>
          <w:vertAlign w:val="superscript"/>
        </w:rPr>
        <w:t>ST</w:t>
      </w:r>
      <w:r w:rsidRPr="0020145A">
        <w:rPr>
          <w:rFonts w:ascii="Times New Roman" w:hAnsi="Times New Roman" w:cs="Times New Roman"/>
          <w:sz w:val="20"/>
          <w:szCs w:val="20"/>
        </w:rPr>
        <w:t xml:space="preserve"> reference</w:t>
      </w:r>
      <w:r w:rsidRPr="0020145A">
        <w:rPr>
          <w:rFonts w:ascii="Times New Roman" w:hAnsi="Times New Roman" w:cs="Times New Roman"/>
          <w:sz w:val="20"/>
          <w:szCs w:val="20"/>
        </w:rPr>
        <w:fldChar w:fldCharType="begin">
          <w:fldData xml:space="preserve">PEVuZE5vdGU+PENpdGU+PEF1dGhvcj5QYXBhZ2VvcmdoaW91PC9BdXRob3I+PFllYXI+MjAxNDwv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</w:fldData>
        </w:fldChar>
      </w:r>
      <w:r>
        <w:rPr>
          <w:rFonts w:ascii="Times New Roman" w:hAnsi="Times New Roman" w:cs="Times New Roman"/>
          <w:sz w:val="20"/>
          <w:szCs w:val="20"/>
        </w:rPr>
        <w:instrText xml:space="preserve"> ADDIN EN.CITE </w:instrText>
      </w:r>
      <w:r>
        <w:rPr>
          <w:rFonts w:ascii="Times New Roman" w:hAnsi="Times New Roman" w:cs="Times New Roman"/>
          <w:sz w:val="20"/>
          <w:szCs w:val="20"/>
        </w:rPr>
        <w:fldChar w:fldCharType="begin">
          <w:fldData xml:space="preserve">PEVuZE5vdGU+PENpdGU+PEF1dGhvcj5QYXBhZ2VvcmdoaW91PC9BdXRob3I+PFllYXI+MjAxNDwv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</w:fldData>
        </w:fldChar>
      </w:r>
      <w:r>
        <w:rPr>
          <w:rFonts w:ascii="Times New Roman" w:hAnsi="Times New Roman" w:cs="Times New Roman"/>
          <w:sz w:val="20"/>
          <w:szCs w:val="20"/>
        </w:rPr>
        <w:instrText xml:space="preserve"> ADDIN EN.CITE.DATA </w:instrText>
      </w:r>
      <w:r>
        <w:rPr>
          <w:rFonts w:ascii="Times New Roman" w:hAnsi="Times New Roman" w:cs="Times New Roman"/>
          <w:sz w:val="20"/>
          <w:szCs w:val="20"/>
        </w:rPr>
      </w:r>
      <w:r>
        <w:rPr>
          <w:rFonts w:ascii="Times New Roman" w:hAnsi="Times New Roman" w:cs="Times New Roman"/>
          <w:sz w:val="20"/>
          <w:szCs w:val="20"/>
        </w:rPr>
        <w:fldChar w:fldCharType="end"/>
      </w:r>
      <w:r w:rsidRPr="0020145A">
        <w:rPr>
          <w:rFonts w:ascii="Times New Roman" w:hAnsi="Times New Roman" w:cs="Times New Roman"/>
          <w:sz w:val="20"/>
          <w:szCs w:val="20"/>
        </w:rPr>
      </w:r>
      <w:r w:rsidRPr="0020145A">
        <w:rPr>
          <w:rFonts w:ascii="Times New Roman" w:hAnsi="Times New Roman" w:cs="Times New Roman"/>
          <w:sz w:val="20"/>
          <w:szCs w:val="20"/>
        </w:rPr>
        <w:fldChar w:fldCharType="separate"/>
      </w:r>
      <w:r>
        <w:rPr>
          <w:rFonts w:ascii="Times New Roman" w:hAnsi="Times New Roman" w:cs="Times New Roman"/>
          <w:noProof/>
          <w:sz w:val="20"/>
          <w:szCs w:val="20"/>
        </w:rPr>
        <w:t>(4)</w:t>
      </w:r>
      <w:r w:rsidRPr="0020145A">
        <w:rPr>
          <w:rFonts w:ascii="Times New Roman" w:hAnsi="Times New Roman" w:cs="Times New Roman"/>
          <w:sz w:val="20"/>
          <w:szCs w:val="20"/>
        </w:rPr>
        <w:fldChar w:fldCharType="end"/>
      </w:r>
      <w:r w:rsidRPr="0020145A">
        <w:rPr>
          <w:rFonts w:ascii="Times New Roman" w:hAnsi="Times New Roman" w:cs="Times New Roman"/>
          <w:sz w:val="20"/>
          <w:szCs w:val="20"/>
        </w:rPr>
        <w:t xml:space="preserve"> AND/OR EFW &lt;3</w:t>
      </w:r>
      <w:r w:rsidRPr="0020145A">
        <w:rPr>
          <w:rFonts w:ascii="Times New Roman" w:hAnsi="Times New Roman" w:cs="Times New Roman"/>
          <w:sz w:val="20"/>
          <w:szCs w:val="20"/>
          <w:vertAlign w:val="superscript"/>
        </w:rPr>
        <w:t>rd</w:t>
      </w:r>
      <w:r w:rsidRPr="0020145A">
        <w:rPr>
          <w:rFonts w:ascii="Times New Roman" w:hAnsi="Times New Roman" w:cs="Times New Roman"/>
          <w:sz w:val="20"/>
          <w:szCs w:val="20"/>
        </w:rPr>
        <w:t xml:space="preserve"> percentile using Hadlock equation</w:t>
      </w:r>
      <w:r w:rsidRPr="0020145A">
        <w:rPr>
          <w:rFonts w:ascii="Times New Roman" w:hAnsi="Times New Roman" w:cs="Times New Roman"/>
          <w:sz w:val="20"/>
          <w:szCs w:val="20"/>
        </w:rPr>
        <w:fldChar w:fldCharType="begin"/>
      </w:r>
      <w:r>
        <w:rPr>
          <w:rFonts w:ascii="Times New Roman" w:hAnsi="Times New Roman" w:cs="Times New Roman"/>
          <w:sz w:val="20"/>
          <w:szCs w:val="20"/>
        </w:rPr>
        <w:instrText xml:space="preserve"> ADDIN EN.CITE &lt;EndNote&gt;&lt;Cite&gt;&lt;Author&gt;Hadlock&lt;/Author&gt;&lt;Year&gt;1985&lt;/Year&gt;&lt;RecNum&gt;105&lt;/RecNum&gt;&lt;DisplayText&gt;(5)&lt;/DisplayText&gt;&lt;record&gt;&lt;rec-number&gt;105&lt;/rec-number&gt;&lt;foreign-keys&gt;&lt;key app="EN" db-id="vrzzteve1faz9pep0agvdv9zfdt5520xwerv" timestamp="1502383890"&gt;105&lt;/key&gt;&lt;/foreign-keys&gt;&lt;ref-type name="Journal Article"&gt;17&lt;/ref-type&gt;&lt;contributors&gt;&lt;authors&gt;&lt;author&gt;Hadlock, F. P.&lt;/author&gt;&lt;author&gt;Harrist, R. B.&lt;/author&gt;&lt;author&gt;Sharman, R. S.&lt;/author&gt;&lt;author&gt;Deter, R. L.&lt;/author&gt;&lt;author&gt;Park, S. K.&lt;/author&gt;&lt;/authors&gt;&lt;/contributors&gt;&lt;titles&gt;&lt;title&gt;Estimation of fetal weight with the use of head, body, and femur measurements--a prospective study&lt;/title&gt;&lt;secondary-title&gt;Am J Obstet Gynecol&lt;/secondary-title&gt;&lt;/titles&gt;&lt;periodical&gt;&lt;full-title&gt;Am J Obstet Gynecol&lt;/full-title&gt;&lt;/periodical&gt;&lt;pages&gt;333-7&lt;/pages&gt;&lt;volume&gt;151&lt;/volume&gt;&lt;number&gt;3&lt;/number&gt;&lt;keywords&gt;&lt;keyword&gt;Abdomen/embryology&lt;/keyword&gt;&lt;keyword&gt;Biometry/methods&lt;/keyword&gt;&lt;keyword&gt;*Body Weight&lt;/keyword&gt;&lt;keyword&gt;Cephalometry&lt;/keyword&gt;&lt;keyword&gt;Female&lt;/keyword&gt;&lt;keyword&gt;Femur/embryology&lt;/keyword&gt;&lt;keyword&gt;Fetus/*anatomy &amp;amp; histology&lt;/keyword&gt;&lt;keyword&gt;Humans&lt;/keyword&gt;&lt;keyword&gt;Pregnancy&lt;/keyword&gt;&lt;keyword&gt;Prospective Studies&lt;/keyword&gt;&lt;keyword&gt;Ultrasonography&lt;/keyword&gt;&lt;/keywords&gt;&lt;dates&gt;&lt;year&gt;1985&lt;/year&gt;&lt;pub-dates&gt;&lt;date&gt;Feb 01&lt;/date&gt;&lt;/pub-dates&gt;&lt;/dates&gt;&lt;isbn&gt;0002-9378 (Print)&amp;#xD;0002-9378 (Linking)&lt;/isbn&gt;&lt;accession-num&gt;3881966&lt;/accession-num&gt;&lt;urls&gt;&lt;related-urls&gt;&lt;url&gt;https://www.ncbi.nlm.nih.gov/pubmed/3881966&lt;/url&gt;&lt;/related-urls&gt;&lt;/urls&gt;&lt;/record&gt;&lt;/Cite&gt;&lt;/EndNote&gt;</w:instrText>
      </w:r>
      <w:r w:rsidRPr="0020145A">
        <w:rPr>
          <w:rFonts w:ascii="Times New Roman" w:hAnsi="Times New Roman" w:cs="Times New Roman"/>
          <w:sz w:val="20"/>
          <w:szCs w:val="20"/>
        </w:rPr>
        <w:fldChar w:fldCharType="separate"/>
      </w:r>
      <w:r>
        <w:rPr>
          <w:rFonts w:ascii="Times New Roman" w:hAnsi="Times New Roman" w:cs="Times New Roman"/>
          <w:noProof/>
          <w:sz w:val="20"/>
          <w:szCs w:val="20"/>
        </w:rPr>
        <w:t>(5)</w:t>
      </w:r>
      <w:r w:rsidRPr="0020145A">
        <w:rPr>
          <w:rFonts w:ascii="Times New Roman" w:hAnsi="Times New Roman" w:cs="Times New Roman"/>
          <w:sz w:val="20"/>
          <w:szCs w:val="20"/>
        </w:rPr>
        <w:fldChar w:fldCharType="end"/>
      </w:r>
      <w:r w:rsidRPr="0020145A">
        <w:rPr>
          <w:rFonts w:ascii="Times New Roman" w:hAnsi="Times New Roman" w:cs="Times New Roman"/>
          <w:sz w:val="20"/>
          <w:szCs w:val="20"/>
        </w:rPr>
        <w:t xml:space="preserve"> and Hadlock reference</w:t>
      </w:r>
      <w:r w:rsidRPr="0020145A">
        <w:rPr>
          <w:rFonts w:ascii="Times New Roman" w:hAnsi="Times New Roman" w:cs="Times New Roman"/>
          <w:sz w:val="20"/>
          <w:szCs w:val="20"/>
        </w:rPr>
        <w:fldChar w:fldCharType="begin"/>
      </w:r>
      <w:r>
        <w:rPr>
          <w:rFonts w:ascii="Times New Roman" w:hAnsi="Times New Roman" w:cs="Times New Roman"/>
          <w:sz w:val="20"/>
          <w:szCs w:val="20"/>
        </w:rPr>
        <w:instrText xml:space="preserve"> ADDIN EN.CITE &lt;EndNote&gt;&lt;Cite&gt;&lt;Author&gt;Hadlock&lt;/Author&gt;&lt;Year&gt;1991&lt;/Year&gt;&lt;RecNum&gt;106&lt;/RecNum&gt;&lt;DisplayText&gt;(6)&lt;/DisplayText&gt;&lt;record&gt;&lt;rec-number&gt;106&lt;/rec-number&gt;&lt;foreign-keys&gt;&lt;key app="EN" db-id="vrzzteve1faz9pep0agvdv9zfdt5520xwerv" timestamp="1502383932"&gt;106&lt;/key&gt;&lt;/foreign-keys&gt;&lt;ref-type name="Journal Article"&gt;17&lt;/ref-type&gt;&lt;contributors&gt;&lt;authors&gt;&lt;author&gt;Hadlock, F. P.&lt;/author&gt;&lt;author&gt;Harrist, R. B.&lt;/author&gt;&lt;author&gt;Martinez-Poyer, J.&lt;/author&gt;&lt;/authors&gt;&lt;/contributors&gt;&lt;auth-address&gt;Department of Radiology, Baylor College of Medicine, Houston, TX 77030.&lt;/auth-address&gt;&lt;titles&gt;&lt;title&gt;In utero analysis of fetal growth: a sonographic weight standard&lt;/title&gt;&lt;secondary-title&gt;Radiology&lt;/secondary-title&gt;&lt;/titles&gt;&lt;periodical&gt;&lt;full-title&gt;Radiology&lt;/full-title&gt;&lt;/periodical&gt;&lt;pages&gt;129-33&lt;/pages&gt;&lt;volume&gt;181&lt;/volume&gt;&lt;number&gt;1&lt;/number&gt;&lt;keywords&gt;&lt;keyword&gt;Body Weight&lt;/keyword&gt;&lt;keyword&gt;*Embryonic and Fetal Development&lt;/keyword&gt;&lt;keyword&gt;Female&lt;/keyword&gt;&lt;keyword&gt;Fetal Growth Retardation/diagnostic imaging&lt;/keyword&gt;&lt;keyword&gt;Fetus/*anatomy &amp;amp; histology&lt;/keyword&gt;&lt;keyword&gt;Humans&lt;/keyword&gt;&lt;keyword&gt;Pregnancy&lt;/keyword&gt;&lt;keyword&gt;Reference Standards&lt;/keyword&gt;&lt;keyword&gt;Regression Analysis&lt;/keyword&gt;&lt;keyword&gt;*Ultrasonography, Prenatal&lt;/keyword&gt;&lt;/keywords&gt;&lt;dates&gt;&lt;year&gt;1991&lt;/year&gt;&lt;pub-dates&gt;&lt;date&gt;Oct&lt;/date&gt;&lt;/pub-dates&gt;&lt;/dates&gt;&lt;isbn&gt;0033-8419 (Print)&amp;#xD;0033-8419 (Linking)&lt;/isbn&gt;&lt;accession-num&gt;1887021&lt;/accession-num&gt;&lt;urls&gt;&lt;related-urls&gt;&lt;url&gt;https://www.ncbi.nlm.nih.gov/pubmed/1887021&lt;/url&gt;&lt;/related-urls&gt;&lt;/urls&gt;&lt;electronic-resource-num&gt;10.1148/radiology.181.1.1887021&lt;/electronic-resource-num&gt;&lt;/record&gt;&lt;/Cite&gt;&lt;/EndNote&gt;</w:instrText>
      </w:r>
      <w:r w:rsidRPr="0020145A">
        <w:rPr>
          <w:rFonts w:ascii="Times New Roman" w:hAnsi="Times New Roman" w:cs="Times New Roman"/>
          <w:sz w:val="20"/>
          <w:szCs w:val="20"/>
        </w:rPr>
        <w:fldChar w:fldCharType="separate"/>
      </w:r>
      <w:r>
        <w:rPr>
          <w:rFonts w:ascii="Times New Roman" w:hAnsi="Times New Roman" w:cs="Times New Roman"/>
          <w:noProof/>
          <w:sz w:val="20"/>
          <w:szCs w:val="20"/>
        </w:rPr>
        <w:t>(6)</w:t>
      </w:r>
      <w:r w:rsidRPr="0020145A">
        <w:rPr>
          <w:rFonts w:ascii="Times New Roman" w:hAnsi="Times New Roman" w:cs="Times New Roman"/>
          <w:sz w:val="20"/>
          <w:szCs w:val="20"/>
        </w:rPr>
        <w:fldChar w:fldCharType="end"/>
      </w:r>
      <w:r w:rsidRPr="0020145A">
        <w:rPr>
          <w:rFonts w:ascii="Times New Roman" w:hAnsi="Times New Roman" w:cs="Times New Roman"/>
          <w:sz w:val="20"/>
          <w:szCs w:val="20"/>
        </w:rPr>
        <w:t xml:space="preserve"> AND/OR absent end-diastolic flow in the umbilical artery (UA-AEDF)</w:t>
      </w:r>
    </w:p>
    <w:p w14:paraId="3B26A795" w14:textId="77777777" w:rsidR="0016661D" w:rsidRPr="0020145A" w:rsidRDefault="0016661D" w:rsidP="0016661D">
      <w:pPr>
        <w:spacing w:after="0" w:line="240" w:lineRule="auto"/>
        <w:jc w:val="both"/>
        <w:rPr>
          <w:rFonts w:ascii="Times New Roman" w:hAnsi="Times New Roman" w:cs="Times New Roman"/>
          <w:sz w:val="20"/>
          <w:szCs w:val="20"/>
        </w:rPr>
      </w:pPr>
    </w:p>
    <w:p w14:paraId="54F7D30C"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AND/OR</w:t>
      </w:r>
    </w:p>
    <w:p w14:paraId="42685DFC" w14:textId="77777777" w:rsidR="0016661D" w:rsidRPr="0020145A" w:rsidRDefault="0016661D" w:rsidP="0016661D">
      <w:pPr>
        <w:spacing w:after="0" w:line="240" w:lineRule="auto"/>
        <w:jc w:val="both"/>
        <w:rPr>
          <w:rFonts w:ascii="Times New Roman" w:hAnsi="Times New Roman" w:cs="Times New Roman"/>
          <w:sz w:val="20"/>
          <w:szCs w:val="20"/>
        </w:rPr>
      </w:pPr>
    </w:p>
    <w:p w14:paraId="38EA523B"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(i) AC &lt; 10th percentile AND/OR EFW &lt;10th percentile</w:t>
      </w:r>
    </w:p>
    <w:p w14:paraId="1061786E"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 xml:space="preserve">AND </w:t>
      </w:r>
    </w:p>
    <w:p w14:paraId="0655C305"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(ii) Pulsatility index in the uterine artery above the 95th percentile using Gomez reference</w:t>
      </w:r>
      <w:r w:rsidRPr="0020145A">
        <w:rPr>
          <w:rFonts w:ascii="Times New Roman" w:hAnsi="Times New Roman" w:cs="Times New Roman"/>
          <w:sz w:val="20"/>
          <w:szCs w:val="20"/>
        </w:rPr>
        <w:fldChar w:fldCharType="begin">
          <w:fldData xml:space="preserve">PEVuZE5vdGU+PENpdGU+PEF1dGhvcj5Hb21lejwvQXV0aG9yPjxZZWFyPjIwMDg8L1llYXI+PFJl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</w:fldData>
        </w:fldChar>
      </w:r>
      <w:r>
        <w:rPr>
          <w:rFonts w:ascii="Times New Roman" w:hAnsi="Times New Roman" w:cs="Times New Roman"/>
          <w:sz w:val="20"/>
          <w:szCs w:val="20"/>
        </w:rPr>
        <w:instrText xml:space="preserve"> ADDIN EN.CITE </w:instrText>
      </w:r>
      <w:r>
        <w:rPr>
          <w:rFonts w:ascii="Times New Roman" w:hAnsi="Times New Roman" w:cs="Times New Roman"/>
          <w:sz w:val="20"/>
          <w:szCs w:val="20"/>
        </w:rPr>
        <w:fldChar w:fldCharType="begin">
          <w:fldData xml:space="preserve">PEVuZE5vdGU+PENpdGU+PEF1dGhvcj5Hb21lejwvQXV0aG9yPjxZZWFyPjIwMDg8L1llYXI+PFJl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</w:fldData>
        </w:fldChar>
      </w:r>
      <w:r>
        <w:rPr>
          <w:rFonts w:ascii="Times New Roman" w:hAnsi="Times New Roman" w:cs="Times New Roman"/>
          <w:sz w:val="20"/>
          <w:szCs w:val="20"/>
        </w:rPr>
        <w:instrText xml:space="preserve"> ADDIN EN.CITE.DATA </w:instrText>
      </w:r>
      <w:r>
        <w:rPr>
          <w:rFonts w:ascii="Times New Roman" w:hAnsi="Times New Roman" w:cs="Times New Roman"/>
          <w:sz w:val="20"/>
          <w:szCs w:val="20"/>
        </w:rPr>
      </w:r>
      <w:r>
        <w:rPr>
          <w:rFonts w:ascii="Times New Roman" w:hAnsi="Times New Roman" w:cs="Times New Roman"/>
          <w:sz w:val="20"/>
          <w:szCs w:val="20"/>
        </w:rPr>
        <w:fldChar w:fldCharType="end"/>
      </w:r>
      <w:r w:rsidRPr="0020145A">
        <w:rPr>
          <w:rFonts w:ascii="Times New Roman" w:hAnsi="Times New Roman" w:cs="Times New Roman"/>
          <w:sz w:val="20"/>
          <w:szCs w:val="20"/>
        </w:rPr>
      </w:r>
      <w:r w:rsidRPr="0020145A">
        <w:rPr>
          <w:rFonts w:ascii="Times New Roman" w:hAnsi="Times New Roman" w:cs="Times New Roman"/>
          <w:sz w:val="20"/>
          <w:szCs w:val="20"/>
        </w:rPr>
        <w:fldChar w:fldCharType="separate"/>
      </w:r>
      <w:r>
        <w:rPr>
          <w:rFonts w:ascii="Times New Roman" w:hAnsi="Times New Roman" w:cs="Times New Roman"/>
          <w:noProof/>
          <w:sz w:val="20"/>
          <w:szCs w:val="20"/>
        </w:rPr>
        <w:t>(7)</w:t>
      </w:r>
      <w:r w:rsidRPr="0020145A">
        <w:rPr>
          <w:rFonts w:ascii="Times New Roman" w:hAnsi="Times New Roman" w:cs="Times New Roman"/>
          <w:sz w:val="20"/>
          <w:szCs w:val="20"/>
        </w:rPr>
        <w:fldChar w:fldCharType="end"/>
      </w:r>
      <w:r w:rsidRPr="0020145A">
        <w:rPr>
          <w:rFonts w:ascii="Times New Roman" w:hAnsi="Times New Roman" w:cs="Times New Roman"/>
          <w:sz w:val="20"/>
          <w:szCs w:val="20"/>
        </w:rPr>
        <w:t xml:space="preserve"> AND/OR pulsatility in the umbilical artery above the 95th percentile using Acharya reference</w:t>
      </w:r>
      <w:r w:rsidRPr="0020145A">
        <w:rPr>
          <w:rFonts w:ascii="Times New Roman" w:hAnsi="Times New Roman" w:cs="Times New Roman"/>
          <w:sz w:val="20"/>
          <w:szCs w:val="20"/>
        </w:rPr>
        <w:fldChar w:fldCharType="begin"/>
      </w:r>
      <w:r>
        <w:rPr>
          <w:rFonts w:ascii="Times New Roman" w:hAnsi="Times New Roman" w:cs="Times New Roman"/>
          <w:sz w:val="20"/>
          <w:szCs w:val="20"/>
        </w:rPr>
        <w:instrText xml:space="preserve"> ADDIN EN.CITE &lt;EndNote&gt;&lt;Cite&gt;&lt;Author&gt;Acharya&lt;/Author&gt;&lt;Year&gt;2005&lt;/Year&gt;&lt;RecNum&gt;206&lt;/RecNum&gt;&lt;DisplayText&gt;(8)&lt;/DisplayText&gt;&lt;record&gt;&lt;rec-number&gt;206&lt;/rec-number&gt;&lt;foreign-keys&gt;&lt;key app="EN" db-id="vrzzteve1faz9pep0agvdv9zfdt5520xwerv" timestamp="1508513506"&gt;206&lt;/key&gt;&lt;/foreign-keys&gt;&lt;ref-type name="Journal Article"&gt;17&lt;/ref-type&gt;&lt;contributors&gt;&lt;authors&gt;&lt;author&gt;Acharya, G.&lt;/author&gt;&lt;author&gt;Wilsgaard, T.&lt;/author&gt;&lt;author&gt;Berntsen, G. K.&lt;/author&gt;&lt;author&gt;Maltau, J. M.&lt;/author&gt;&lt;author&gt;Kiserud, T.&lt;/author&gt;&lt;/authors&gt;&lt;/contributors&gt;&lt;auth-address&gt;Department of Obstetrics and Gynecology, University Hospital of Northern Norway, Tromso, Norway. ganesh.acharya@unn.no&lt;/auth-address&gt;&lt;titles&gt;&lt;title&gt;Reference ranges for serial measurements of umbilical artery Doppler indices in the second half of pregnancy&lt;/title&gt;&lt;secondary-title&gt;Am J Obstet Gynecol&lt;/secondary-title&gt;&lt;/titles&gt;&lt;periodical&gt;&lt;full-title&gt;Am J Obstet Gynecol&lt;/full-title&gt;&lt;/periodical&gt;&lt;pages&gt;937-44&lt;/pages&gt;&lt;volume&gt;192&lt;/volume&gt;&lt;number&gt;3&lt;/number&gt;&lt;keywords&gt;&lt;keyword&gt;Adolescent&lt;/keyword&gt;&lt;keyword&gt;Adult&lt;/keyword&gt;&lt;keyword&gt;Birth Weight&lt;/keyword&gt;&lt;keyword&gt;Female&lt;/keyword&gt;&lt;keyword&gt;Humans&lt;/keyword&gt;&lt;keyword&gt;Infant, Newborn&lt;/keyword&gt;&lt;keyword&gt;Longitudinal Studies&lt;/keyword&gt;&lt;keyword&gt;Male&lt;/keyword&gt;&lt;keyword&gt;Observer Variation&lt;/keyword&gt;&lt;keyword&gt;Pregnancy&lt;/keyword&gt;&lt;keyword&gt;Pregnancy Trimester, Second&lt;/keyword&gt;&lt;keyword&gt;Pregnancy Trimester, Third&lt;/keyword&gt;&lt;keyword&gt;Prospective Studies&lt;/keyword&gt;&lt;keyword&gt;Reference Values&lt;/keyword&gt;&lt;keyword&gt;Sex Factors&lt;/keyword&gt;&lt;keyword&gt;Ultrasonography, Doppler&lt;/keyword&gt;&lt;keyword&gt;Umbilical Arteries/anatomy &amp;amp; histology/*diagnostic imaging&lt;/keyword&gt;&lt;/keywords&gt;&lt;dates&gt;&lt;year&gt;2005&lt;/year&gt;&lt;pub-dates&gt;&lt;date&gt;Mar&lt;/date&gt;&lt;/pub-dates&gt;&lt;/dates&gt;&lt;isbn&gt;0002-9378 (Print)&amp;#xD;0002-9378 (Linking)&lt;/isbn&gt;&lt;accession-num&gt;15746695&lt;/accession-num&gt;&lt;urls&gt;&lt;related-urls&gt;&lt;url&gt;https://www.ncbi.nlm.nih.gov/pubmed/15746695&lt;/url&gt;&lt;/related-urls&gt;&lt;/urls&gt;&lt;electronic-resource-num&gt;10.1016/j.ajog.2004.09.019&lt;/electronic-resource-num&gt;&lt;/record&gt;&lt;/Cite&gt;&lt;/EndNote&gt;</w:instrText>
      </w:r>
      <w:r w:rsidRPr="0020145A">
        <w:rPr>
          <w:rFonts w:ascii="Times New Roman" w:hAnsi="Times New Roman" w:cs="Times New Roman"/>
          <w:sz w:val="20"/>
          <w:szCs w:val="20"/>
        </w:rPr>
        <w:fldChar w:fldCharType="separate"/>
      </w:r>
      <w:r>
        <w:rPr>
          <w:rFonts w:ascii="Times New Roman" w:hAnsi="Times New Roman" w:cs="Times New Roman"/>
          <w:noProof/>
          <w:sz w:val="20"/>
          <w:szCs w:val="20"/>
        </w:rPr>
        <w:t>(8)</w:t>
      </w:r>
      <w:r w:rsidRPr="0020145A">
        <w:rPr>
          <w:rFonts w:ascii="Times New Roman" w:hAnsi="Times New Roman" w:cs="Times New Roman"/>
          <w:sz w:val="20"/>
          <w:szCs w:val="20"/>
        </w:rPr>
        <w:fldChar w:fldCharType="end"/>
      </w:r>
    </w:p>
    <w:p w14:paraId="23274CFE" w14:textId="77777777" w:rsidR="0016661D" w:rsidRPr="0020145A" w:rsidRDefault="0016661D" w:rsidP="0016661D">
      <w:pPr>
        <w:spacing w:after="0" w:line="240" w:lineRule="auto"/>
        <w:jc w:val="both"/>
        <w:rPr>
          <w:rFonts w:ascii="Times New Roman" w:hAnsi="Times New Roman" w:cs="Times New Roman"/>
          <w:sz w:val="20"/>
          <w:szCs w:val="20"/>
        </w:rPr>
      </w:pPr>
    </w:p>
    <w:p w14:paraId="35C16C43"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t>Late FGR (GA ≥ 32 weeks, diagnosed at ~36 weeks):</w:t>
      </w:r>
    </w:p>
    <w:p w14:paraId="586324D3" w14:textId="77777777" w:rsidR="0016661D" w:rsidRPr="0020145A" w:rsidRDefault="0016661D" w:rsidP="0016661D">
      <w:pPr>
        <w:spacing w:after="0" w:line="240" w:lineRule="auto"/>
        <w:jc w:val="both"/>
        <w:rPr>
          <w:rFonts w:ascii="Times New Roman" w:hAnsi="Times New Roman" w:cs="Times New Roman"/>
          <w:sz w:val="20"/>
          <w:szCs w:val="20"/>
        </w:rPr>
      </w:pPr>
    </w:p>
    <w:p w14:paraId="6E888E5D"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AC &lt;3</w:t>
      </w:r>
      <w:r w:rsidRPr="0020145A">
        <w:rPr>
          <w:rFonts w:ascii="Times New Roman" w:hAnsi="Times New Roman" w:cs="Times New Roman"/>
          <w:sz w:val="20"/>
          <w:szCs w:val="20"/>
          <w:vertAlign w:val="superscript"/>
        </w:rPr>
        <w:t>rd</w:t>
      </w:r>
      <w:r w:rsidRPr="0020145A">
        <w:rPr>
          <w:rFonts w:ascii="Times New Roman" w:hAnsi="Times New Roman" w:cs="Times New Roman"/>
          <w:sz w:val="20"/>
          <w:szCs w:val="20"/>
        </w:rPr>
        <w:t xml:space="preserve"> percentile using INTERGROWTH-21</w:t>
      </w:r>
      <w:r w:rsidRPr="0020145A">
        <w:rPr>
          <w:rFonts w:ascii="Times New Roman" w:hAnsi="Times New Roman" w:cs="Times New Roman"/>
          <w:sz w:val="20"/>
          <w:szCs w:val="20"/>
          <w:vertAlign w:val="superscript"/>
        </w:rPr>
        <w:t>ST</w:t>
      </w:r>
      <w:r w:rsidRPr="0020145A">
        <w:rPr>
          <w:rFonts w:ascii="Times New Roman" w:hAnsi="Times New Roman" w:cs="Times New Roman"/>
          <w:sz w:val="20"/>
          <w:szCs w:val="20"/>
        </w:rPr>
        <w:t xml:space="preserve"> reference</w:t>
      </w:r>
      <w:r w:rsidRPr="0020145A">
        <w:rPr>
          <w:rFonts w:ascii="Times New Roman" w:hAnsi="Times New Roman" w:cs="Times New Roman"/>
          <w:sz w:val="20"/>
          <w:szCs w:val="20"/>
        </w:rPr>
        <w:fldChar w:fldCharType="begin">
          <w:fldData xml:space="preserve">PFJlZm1hbj48Q2l0ZT48QXV0aG9yPlBhcGFnZW9yZ2hpb3U8L0F1dGhvcj48WWVhcj4yMDE0PC9Z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</w:fldData>
        </w:fldChar>
      </w:r>
      <w:r w:rsidRPr="0020145A">
        <w:rPr>
          <w:rFonts w:ascii="Times New Roman" w:hAnsi="Times New Roman" w:cs="Times New Roman"/>
          <w:sz w:val="20"/>
          <w:szCs w:val="20"/>
        </w:rPr>
        <w:instrText xml:space="preserve"> ADDIN REFMGR.CITE </w:instrText>
      </w:r>
      <w:r w:rsidRPr="0020145A">
        <w:rPr>
          <w:rFonts w:ascii="Times New Roman" w:hAnsi="Times New Roman" w:cs="Times New Roman"/>
          <w:sz w:val="20"/>
          <w:szCs w:val="20"/>
        </w:rPr>
        <w:fldChar w:fldCharType="begin">
          <w:fldData xml:space="preserve">PFJlZm1hbj48Q2l0ZT48QXV0aG9yPlBhcGFnZW9yZ2hpb3U8L0F1dGhvcj48WWVhcj4yMDE0PC9Z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</w:fldData>
        </w:fldChar>
      </w:r>
      <w:r w:rsidRPr="0020145A">
        <w:rPr>
          <w:rFonts w:ascii="Times New Roman" w:hAnsi="Times New Roman" w:cs="Times New Roman"/>
          <w:sz w:val="20"/>
          <w:szCs w:val="20"/>
        </w:rPr>
        <w:instrText xml:space="preserve"> ADDIN EN.CITE.DATA </w:instrText>
      </w:r>
      <w:r w:rsidRPr="0020145A">
        <w:rPr>
          <w:rFonts w:ascii="Times New Roman" w:hAnsi="Times New Roman" w:cs="Times New Roman"/>
          <w:sz w:val="20"/>
          <w:szCs w:val="20"/>
        </w:rPr>
      </w:r>
      <w:r w:rsidRPr="0020145A">
        <w:rPr>
          <w:rFonts w:ascii="Times New Roman" w:hAnsi="Times New Roman" w:cs="Times New Roman"/>
          <w:sz w:val="20"/>
          <w:szCs w:val="20"/>
        </w:rPr>
        <w:fldChar w:fldCharType="end"/>
      </w:r>
      <w:r w:rsidRPr="0020145A">
        <w:rPr>
          <w:rFonts w:ascii="Times New Roman" w:hAnsi="Times New Roman" w:cs="Times New Roman"/>
          <w:sz w:val="20"/>
          <w:szCs w:val="20"/>
        </w:rPr>
      </w:r>
      <w:r w:rsidRPr="0020145A">
        <w:rPr>
          <w:rFonts w:ascii="Times New Roman" w:hAnsi="Times New Roman" w:cs="Times New Roman"/>
          <w:sz w:val="20"/>
          <w:szCs w:val="20"/>
        </w:rPr>
        <w:fldChar w:fldCharType="separate"/>
      </w:r>
      <w:r w:rsidRPr="0020145A">
        <w:rPr>
          <w:rFonts w:ascii="Times New Roman" w:hAnsi="Times New Roman" w:cs="Times New Roman"/>
          <w:noProof/>
          <w:sz w:val="20"/>
          <w:szCs w:val="20"/>
          <w:vertAlign w:val="superscript"/>
        </w:rPr>
        <w:t>4</w:t>
      </w:r>
      <w:r w:rsidRPr="0020145A">
        <w:rPr>
          <w:rFonts w:ascii="Times New Roman" w:hAnsi="Times New Roman" w:cs="Times New Roman"/>
          <w:sz w:val="20"/>
          <w:szCs w:val="20"/>
        </w:rPr>
        <w:fldChar w:fldCharType="end"/>
      </w:r>
      <w:r w:rsidRPr="0020145A">
        <w:rPr>
          <w:rFonts w:ascii="Times New Roman" w:hAnsi="Times New Roman" w:cs="Times New Roman"/>
          <w:sz w:val="20"/>
          <w:szCs w:val="20"/>
        </w:rPr>
        <w:t xml:space="preserve"> AND/OR EFW &lt;3</w:t>
      </w:r>
      <w:r w:rsidRPr="0020145A">
        <w:rPr>
          <w:rFonts w:ascii="Times New Roman" w:hAnsi="Times New Roman" w:cs="Times New Roman"/>
          <w:sz w:val="20"/>
          <w:szCs w:val="20"/>
          <w:vertAlign w:val="superscript"/>
        </w:rPr>
        <w:t>rd</w:t>
      </w:r>
      <w:r w:rsidRPr="0020145A">
        <w:rPr>
          <w:rFonts w:ascii="Times New Roman" w:hAnsi="Times New Roman" w:cs="Times New Roman"/>
          <w:sz w:val="20"/>
          <w:szCs w:val="20"/>
        </w:rPr>
        <w:t xml:space="preserve"> percentile using Hadlock equation</w:t>
      </w:r>
      <w:r w:rsidRPr="0020145A">
        <w:rPr>
          <w:rFonts w:ascii="Times New Roman" w:hAnsi="Times New Roman" w:cs="Times New Roman"/>
          <w:sz w:val="20"/>
          <w:szCs w:val="20"/>
        </w:rPr>
        <w:fldChar w:fldCharType="begin"/>
      </w:r>
      <w:r w:rsidRPr="0020145A">
        <w:rPr>
          <w:rFonts w:ascii="Times New Roman" w:hAnsi="Times New Roman" w:cs="Times New Roman"/>
          <w:sz w:val="20"/>
          <w:szCs w:val="20"/>
        </w:rPr>
        <w:instrText xml:space="preserve"> ADDIN REFMGR.CITE &lt;Refman&gt;&lt;Cite&gt;&lt;Author&gt;Hadlock&lt;/Author&gt;&lt;Year&gt;1985&lt;/Year&gt;&lt;RecNum&gt;4820&lt;/RecNum&gt;&lt;IDText&gt;Estimation of fetal weight with the use of head, body, and femur measurements--a prospective study&lt;/IDText&gt;&lt;MDL Ref_Type="Journal"&gt;&lt;Ref_Type&gt;Journal&lt;/Ref_Type&gt;&lt;Ref_ID&gt;4820&lt;/Ref_ID&gt;&lt;Title_Primary&gt;Estimation of fetal weight with the use of head, body, and femur measurements--a prospective study&lt;/Title_Primary&gt;&lt;Authors_Primary&gt;Hadlock,F.P.&lt;/Authors_Primary&gt;&lt;Authors_Primary&gt;Harrist,R.B.&lt;/Authors_Primary&gt;&lt;Authors_Primary&gt;Sharman,R.S.&lt;/Authors_Primary&gt;&lt;Authors_Primary&gt;Deter,R.L.&lt;/Authors_Primary&gt;&lt;Authors_Primary&gt;Park,S.K.&lt;/Authors_Primary&gt;&lt;Date_Primary&gt;1985/2/1&lt;/Date_Primary&gt;&lt;Keywords&gt;1&lt;/Keywords&gt;&lt;Keywords&gt;A&lt;/Keywords&gt;&lt;Keywords&gt;Abdomen&lt;/Keywords&gt;&lt;Keywords&gt;Abdominal Circumference&lt;/Keywords&gt;&lt;Keywords&gt;ACCURACY&lt;/Keywords&gt;&lt;Keywords&gt;anatomy &amp;amp; histology&lt;/Keywords&gt;&lt;Keywords&gt;Biometry&lt;/Keywords&gt;&lt;Keywords&gt;Body&lt;/Keywords&gt;&lt;Keywords&gt;Body Weight&lt;/Keywords&gt;&lt;Keywords&gt;Cephalometry&lt;/Keywords&gt;&lt;Keywords&gt;Diameter&lt;/Keywords&gt;&lt;Keywords&gt;embryology&lt;/Keywords&gt;&lt;Keywords&gt;Female&lt;/Keywords&gt;&lt;Keywords&gt;Femur&lt;/Keywords&gt;&lt;Keywords&gt;Femur Length&lt;/Keywords&gt;&lt;Keywords&gt;Fetal&lt;/Keywords&gt;&lt;Keywords&gt;Fetal Weight&lt;/Keywords&gt;&lt;Keywords&gt;Fetus&lt;/Keywords&gt;&lt;Keywords&gt;Head&lt;/Keywords&gt;&lt;Keywords&gt;Humans&lt;/Keywords&gt;&lt;Keywords&gt;Journal Article&lt;/Keywords&gt;&lt;Keywords&gt;methods&lt;/Keywords&gt;&lt;Keywords&gt;Model&lt;/Keywords&gt;&lt;Keywords&gt;Of&lt;/Keywords&gt;&lt;Keywords&gt;Pregnancy&lt;/Keywords&gt;&lt;Keywords&gt;Prospective Studies&lt;/Keywords&gt;&lt;Keywords&gt;Study&lt;/Keywords&gt;&lt;Keywords&gt;Ultrasonography&lt;/Keywords&gt;&lt;Keywords&gt;Weight&lt;/Keywords&gt;&lt;Reprint&gt;Not in File&lt;/Reprint&gt;&lt;Start_Page&gt;333&lt;/Start_Page&gt;&lt;End_Page&gt;337&lt;/End_Page&gt;&lt;Periodical&gt;Am.J.Obstet.Gynecol.&lt;/Periodical&gt;&lt;Volume&gt;151&lt;/Volume&gt;&lt;Issue&gt;3&lt;/Issue&gt;&lt;Misc_3&gt;0002-9378(85)90298-4 [pii]&lt;/Misc_3&gt;&lt;Web_URL&gt;PM:3881966&lt;/Web_URL&gt;&lt;Web_URL_Link2&gt;&lt;u&gt;V:\Gordon Smith\Refman Data\Papers\hadlock854820.pdf&lt;/u&gt;&lt;/Web_URL_Link2&gt;&lt;ZZ_JournalStdAbbrev&gt;&lt;f name="System"&gt;Am.J.Obstet.Gynecol.&lt;/f&gt;&lt;/ZZ_JournalStdAbbrev&gt;&lt;ZZ_WorkformID&gt;1&lt;/ZZ_WorkformID&gt;&lt;/MDL&gt;&lt;/Cite&gt;&lt;/Refman&gt;</w:instrText>
      </w:r>
      <w:r w:rsidRPr="0020145A">
        <w:rPr>
          <w:rFonts w:ascii="Times New Roman" w:hAnsi="Times New Roman" w:cs="Times New Roman"/>
          <w:sz w:val="20"/>
          <w:szCs w:val="20"/>
        </w:rPr>
        <w:fldChar w:fldCharType="separate"/>
      </w:r>
      <w:r w:rsidRPr="0020145A">
        <w:rPr>
          <w:rFonts w:ascii="Times New Roman" w:hAnsi="Times New Roman" w:cs="Times New Roman"/>
          <w:noProof/>
          <w:sz w:val="20"/>
          <w:szCs w:val="20"/>
          <w:vertAlign w:val="superscript"/>
        </w:rPr>
        <w:t>5</w:t>
      </w:r>
      <w:r w:rsidRPr="0020145A">
        <w:rPr>
          <w:rFonts w:ascii="Times New Roman" w:hAnsi="Times New Roman" w:cs="Times New Roman"/>
          <w:sz w:val="20"/>
          <w:szCs w:val="20"/>
        </w:rPr>
        <w:fldChar w:fldCharType="end"/>
      </w:r>
      <w:r w:rsidRPr="0020145A">
        <w:rPr>
          <w:rFonts w:ascii="Times New Roman" w:hAnsi="Times New Roman" w:cs="Times New Roman"/>
          <w:sz w:val="20"/>
          <w:szCs w:val="20"/>
        </w:rPr>
        <w:t xml:space="preserve"> and Hadlock reference</w:t>
      </w:r>
      <w:r w:rsidRPr="0020145A">
        <w:rPr>
          <w:rFonts w:ascii="Times New Roman" w:hAnsi="Times New Roman" w:cs="Times New Roman"/>
          <w:sz w:val="20"/>
          <w:szCs w:val="20"/>
        </w:rPr>
        <w:fldChar w:fldCharType="begin">
          <w:fldData xml:space="preserve">PFJlZm1hbj48Q2l0ZT48QXV0aG9yPkhhZGxvY2s8L0F1dGhvcj48WWVhcj4xOTkxPC9ZZWFyPjxS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</w:fldData>
        </w:fldChar>
      </w:r>
      <w:r w:rsidRPr="0020145A">
        <w:rPr>
          <w:rFonts w:ascii="Times New Roman" w:hAnsi="Times New Roman" w:cs="Times New Roman"/>
          <w:sz w:val="20"/>
          <w:szCs w:val="20"/>
        </w:rPr>
        <w:instrText xml:space="preserve"> ADDIN REFMGR.CITE </w:instrText>
      </w:r>
      <w:r w:rsidRPr="0020145A">
        <w:rPr>
          <w:rFonts w:ascii="Times New Roman" w:hAnsi="Times New Roman" w:cs="Times New Roman"/>
          <w:sz w:val="20"/>
          <w:szCs w:val="20"/>
        </w:rPr>
        <w:fldChar w:fldCharType="begin">
          <w:fldData xml:space="preserve">PFJlZm1hbj48Q2l0ZT48QXV0aG9yPkhhZGxvY2s8L0F1dGhvcj48WWVhcj4xOTkxPC9ZZWFyPjxS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</w:fldData>
        </w:fldChar>
      </w:r>
      <w:r w:rsidRPr="0020145A">
        <w:rPr>
          <w:rFonts w:ascii="Times New Roman" w:hAnsi="Times New Roman" w:cs="Times New Roman"/>
          <w:sz w:val="20"/>
          <w:szCs w:val="20"/>
        </w:rPr>
        <w:instrText xml:space="preserve"> ADDIN EN.CITE.DATA </w:instrText>
      </w:r>
      <w:r w:rsidRPr="0020145A">
        <w:rPr>
          <w:rFonts w:ascii="Times New Roman" w:hAnsi="Times New Roman" w:cs="Times New Roman"/>
          <w:sz w:val="20"/>
          <w:szCs w:val="20"/>
        </w:rPr>
      </w:r>
      <w:r w:rsidRPr="0020145A">
        <w:rPr>
          <w:rFonts w:ascii="Times New Roman" w:hAnsi="Times New Roman" w:cs="Times New Roman"/>
          <w:sz w:val="20"/>
          <w:szCs w:val="20"/>
        </w:rPr>
        <w:fldChar w:fldCharType="end"/>
      </w:r>
      <w:r w:rsidRPr="0020145A">
        <w:rPr>
          <w:rFonts w:ascii="Times New Roman" w:hAnsi="Times New Roman" w:cs="Times New Roman"/>
          <w:sz w:val="20"/>
          <w:szCs w:val="20"/>
        </w:rPr>
      </w:r>
      <w:r w:rsidRPr="0020145A">
        <w:rPr>
          <w:rFonts w:ascii="Times New Roman" w:hAnsi="Times New Roman" w:cs="Times New Roman"/>
          <w:sz w:val="20"/>
          <w:szCs w:val="20"/>
        </w:rPr>
        <w:fldChar w:fldCharType="separate"/>
      </w:r>
      <w:r w:rsidRPr="0020145A">
        <w:rPr>
          <w:rFonts w:ascii="Times New Roman" w:hAnsi="Times New Roman" w:cs="Times New Roman"/>
          <w:noProof/>
          <w:sz w:val="20"/>
          <w:szCs w:val="20"/>
          <w:vertAlign w:val="superscript"/>
        </w:rPr>
        <w:t>6</w:t>
      </w:r>
      <w:r w:rsidRPr="0020145A">
        <w:rPr>
          <w:rFonts w:ascii="Times New Roman" w:hAnsi="Times New Roman" w:cs="Times New Roman"/>
          <w:sz w:val="20"/>
          <w:szCs w:val="20"/>
        </w:rPr>
        <w:fldChar w:fldCharType="end"/>
      </w:r>
    </w:p>
    <w:p w14:paraId="07CA6C37" w14:textId="77777777" w:rsidR="0016661D" w:rsidRPr="0020145A" w:rsidRDefault="0016661D" w:rsidP="0016661D">
      <w:pPr>
        <w:spacing w:after="0" w:line="240" w:lineRule="auto"/>
        <w:jc w:val="both"/>
        <w:rPr>
          <w:rFonts w:ascii="Times New Roman" w:hAnsi="Times New Roman" w:cs="Times New Roman"/>
          <w:sz w:val="20"/>
          <w:szCs w:val="20"/>
        </w:rPr>
      </w:pPr>
    </w:p>
    <w:p w14:paraId="7BA63924"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AND/OR</w:t>
      </w:r>
    </w:p>
    <w:p w14:paraId="32EB1F01" w14:textId="77777777" w:rsidR="0016661D" w:rsidRPr="0020145A" w:rsidRDefault="0016661D" w:rsidP="0016661D">
      <w:pPr>
        <w:spacing w:after="0" w:line="240" w:lineRule="auto"/>
        <w:jc w:val="both"/>
        <w:rPr>
          <w:rFonts w:ascii="Times New Roman" w:hAnsi="Times New Roman" w:cs="Times New Roman"/>
          <w:sz w:val="20"/>
          <w:szCs w:val="20"/>
        </w:rPr>
      </w:pPr>
    </w:p>
    <w:p w14:paraId="011125D6"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Two out of three of the following:</w:t>
      </w:r>
    </w:p>
    <w:p w14:paraId="09E52643"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(i) AC &lt; 10th percentile AND/OR EFW &lt;10th percentile</w:t>
      </w:r>
    </w:p>
    <w:p w14:paraId="36F98F90"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(ii) AC AND/OR EFW crossing percentiles &gt;2 quartiles (crossing percentiles from 75th to 25th is equivalent to a change in z score of less than -1.35) from 20wkGA to 36wkGA visit or from 28wkGA to 36wkGA visit</w:t>
      </w:r>
    </w:p>
    <w:p w14:paraId="1F0567A3"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(iii) Pulsatility index in the umbilical artery above the 95th percentile using Acharya reference</w:t>
      </w:r>
      <w:r w:rsidRPr="0020145A">
        <w:rPr>
          <w:rFonts w:ascii="Times New Roman" w:hAnsi="Times New Roman" w:cs="Times New Roman"/>
          <w:sz w:val="20"/>
          <w:szCs w:val="20"/>
        </w:rPr>
        <w:fldChar w:fldCharType="begin">
          <w:fldData xml:space="preserve">PFJlZm1hbj48Q2l0ZT48QXV0aG9yPkFjaGFyeWE8L0F1dGhvcj48WWVhcj4yMDA1PC9ZZWFyPjxS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==
</w:fldData>
        </w:fldChar>
      </w:r>
      <w:r w:rsidRPr="0020145A">
        <w:rPr>
          <w:rFonts w:ascii="Times New Roman" w:hAnsi="Times New Roman" w:cs="Times New Roman"/>
          <w:sz w:val="20"/>
          <w:szCs w:val="20"/>
        </w:rPr>
        <w:instrText xml:space="preserve"> ADDIN REFMGR.CITE </w:instrText>
      </w:r>
      <w:r w:rsidRPr="0020145A">
        <w:rPr>
          <w:rFonts w:ascii="Times New Roman" w:hAnsi="Times New Roman" w:cs="Times New Roman"/>
          <w:sz w:val="20"/>
          <w:szCs w:val="20"/>
        </w:rPr>
        <w:fldChar w:fldCharType="begin">
          <w:fldData xml:space="preserve">PFJlZm1hbj48Q2l0ZT48QXV0aG9yPkFjaGFyeWE8L0F1dGhvcj48WWVhcj4yMDA1PC9ZZWFyPjxS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==
</w:fldData>
        </w:fldChar>
      </w:r>
      <w:r w:rsidRPr="0020145A">
        <w:rPr>
          <w:rFonts w:ascii="Times New Roman" w:hAnsi="Times New Roman" w:cs="Times New Roman"/>
          <w:sz w:val="20"/>
          <w:szCs w:val="20"/>
        </w:rPr>
        <w:instrText xml:space="preserve"> ADDIN EN.CITE.DATA </w:instrText>
      </w:r>
      <w:r w:rsidRPr="0020145A">
        <w:rPr>
          <w:rFonts w:ascii="Times New Roman" w:hAnsi="Times New Roman" w:cs="Times New Roman"/>
          <w:sz w:val="20"/>
          <w:szCs w:val="20"/>
        </w:rPr>
      </w:r>
      <w:r w:rsidRPr="0020145A">
        <w:rPr>
          <w:rFonts w:ascii="Times New Roman" w:hAnsi="Times New Roman" w:cs="Times New Roman"/>
          <w:sz w:val="20"/>
          <w:szCs w:val="20"/>
        </w:rPr>
        <w:fldChar w:fldCharType="end"/>
      </w:r>
      <w:r w:rsidRPr="0020145A">
        <w:rPr>
          <w:rFonts w:ascii="Times New Roman" w:hAnsi="Times New Roman" w:cs="Times New Roman"/>
          <w:sz w:val="20"/>
          <w:szCs w:val="20"/>
        </w:rPr>
      </w:r>
      <w:r w:rsidRPr="0020145A">
        <w:rPr>
          <w:rFonts w:ascii="Times New Roman" w:hAnsi="Times New Roman" w:cs="Times New Roman"/>
          <w:sz w:val="20"/>
          <w:szCs w:val="20"/>
        </w:rPr>
        <w:fldChar w:fldCharType="separate"/>
      </w:r>
      <w:r w:rsidRPr="0020145A">
        <w:rPr>
          <w:rFonts w:ascii="Times New Roman" w:hAnsi="Times New Roman" w:cs="Times New Roman"/>
          <w:noProof/>
          <w:sz w:val="20"/>
          <w:szCs w:val="20"/>
          <w:vertAlign w:val="superscript"/>
        </w:rPr>
        <w:t>7</w:t>
      </w:r>
      <w:r w:rsidRPr="0020145A">
        <w:rPr>
          <w:rFonts w:ascii="Times New Roman" w:hAnsi="Times New Roman" w:cs="Times New Roman"/>
          <w:sz w:val="20"/>
          <w:szCs w:val="20"/>
        </w:rPr>
        <w:fldChar w:fldCharType="end"/>
      </w:r>
    </w:p>
    <w:p w14:paraId="2D658B9E" w14:textId="77777777" w:rsidR="0016661D" w:rsidRPr="0020145A" w:rsidRDefault="0016661D" w:rsidP="0016661D">
      <w:pPr>
        <w:spacing w:after="0" w:line="240" w:lineRule="auto"/>
        <w:jc w:val="both"/>
        <w:rPr>
          <w:rFonts w:ascii="Times New Roman" w:hAnsi="Times New Roman" w:cs="Times New Roman"/>
          <w:sz w:val="20"/>
          <w:szCs w:val="20"/>
        </w:rPr>
      </w:pPr>
    </w:p>
    <w:p w14:paraId="2BA9F71A"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lastRenderedPageBreak/>
        <w:t xml:space="preserve">Note: the original definition for late FGR (iii) also included "AND/OR cerebro-placental ratio below the 5th percentile" (this is the ratio of the pulsatility index of the middle cerebral artery (MCA) to the pulsatility index of the umbilical artery, as measured by Doppler flow velocimetry). However, this could not be measured as Doppler flow velocimetry of the MCA was not performed as part of the POP study. </w:t>
      </w:r>
    </w:p>
    <w:p w14:paraId="32797DF5" w14:textId="77777777" w:rsidR="0016661D" w:rsidRPr="0020145A" w:rsidRDefault="0016661D" w:rsidP="0016661D">
      <w:pPr>
        <w:spacing w:after="0" w:line="240" w:lineRule="auto"/>
        <w:jc w:val="both"/>
        <w:rPr>
          <w:rFonts w:ascii="Times New Roman" w:hAnsi="Times New Roman" w:cs="Times New Roman"/>
          <w:sz w:val="20"/>
          <w:szCs w:val="20"/>
        </w:rPr>
      </w:pPr>
    </w:p>
    <w:p w14:paraId="79E1EDDA"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br w:type="page"/>
      </w:r>
    </w:p>
    <w:p w14:paraId="6B6EB9D5" w14:textId="77777777" w:rsidR="0016661D" w:rsidRPr="00FA0C9E"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lastRenderedPageBreak/>
        <w:t xml:space="preserve">Panel S2. </w:t>
      </w:r>
      <w:r w:rsidRPr="00FA0C9E">
        <w:rPr>
          <w:rFonts w:ascii="Times New Roman" w:hAnsi="Times New Roman" w:cs="Times New Roman"/>
          <w:sz w:val="20"/>
          <w:szCs w:val="20"/>
        </w:rPr>
        <w:t>Analysis plans</w:t>
      </w:r>
    </w:p>
    <w:p w14:paraId="11DC011D" w14:textId="77777777" w:rsidR="0016661D" w:rsidRPr="0020145A" w:rsidRDefault="0016661D" w:rsidP="0016661D">
      <w:pPr>
        <w:spacing w:after="0" w:line="240" w:lineRule="auto"/>
        <w:jc w:val="both"/>
        <w:rPr>
          <w:rFonts w:ascii="Times New Roman" w:hAnsi="Times New Roman" w:cs="Times New Roman"/>
          <w:sz w:val="20"/>
          <w:szCs w:val="20"/>
          <w:u w:val="single"/>
        </w:rPr>
      </w:pPr>
    </w:p>
    <w:p w14:paraId="40237C31" w14:textId="77777777" w:rsidR="0016661D" w:rsidRPr="004367D8" w:rsidRDefault="0016661D" w:rsidP="0016661D">
      <w:pPr>
        <w:spacing w:after="0" w:line="240" w:lineRule="auto"/>
        <w:jc w:val="both"/>
        <w:rPr>
          <w:rFonts w:ascii="Times New Roman" w:hAnsi="Times New Roman" w:cs="Times New Roman"/>
          <w:b/>
          <w:color w:val="000000" w:themeColor="text1"/>
          <w:sz w:val="20"/>
          <w:szCs w:val="20"/>
          <w:u w:val="single"/>
        </w:rPr>
      </w:pPr>
      <w:r w:rsidRPr="004367D8">
        <w:rPr>
          <w:rFonts w:ascii="Times New Roman" w:hAnsi="Times New Roman" w:cs="Times New Roman"/>
          <w:b/>
          <w:color w:val="000000" w:themeColor="text1"/>
          <w:sz w:val="20"/>
          <w:szCs w:val="20"/>
          <w:u w:val="single"/>
        </w:rPr>
        <w:t>Analysis plan for assessing the diagnostic effectiveness of ultrasonic fetal biometry plus sFLT1 and PlGF at ~28 weeks of gestational age (wkGA) as a screening test for delivery of a small for gestational age (SGA) fetus, in the Pregnancy Outcome Prediction study (PMID 19019223 &amp; 26360240).</w:t>
      </w:r>
    </w:p>
    <w:p w14:paraId="2C6048A8"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p>
    <w:p w14:paraId="04D01B3E"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u w:val="single"/>
        </w:rPr>
        <w:t>1. Aim</w:t>
      </w:r>
    </w:p>
    <w:p w14:paraId="3EB1D491"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 xml:space="preserve">To assess the diagnostic effectiveness of screening for SGA and associated complications using the combination of ultrasonic fetal biometry and measurement of sFLT1 and PlGF at ~28wkGA using data from the Pregnancy Outcome Prediction study (PMID 19019223 &amp; 26360240). </w:t>
      </w:r>
    </w:p>
    <w:p w14:paraId="47349D9C"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u w:val="single"/>
        </w:rPr>
        <w:t>2. Defining exposure</w:t>
      </w:r>
    </w:p>
    <w:p w14:paraId="488F48D5"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2.1 Primary exposure</w:t>
      </w:r>
    </w:p>
    <w:p w14:paraId="3BE9E115"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The primary exposure will be the combination of ultrasonic diagnosis of SGA plus screen positive by biochemical testing at the 28wkGA visit. Ultrasonic diagnosis of SGA will be defined as lowest decile of estimated fetal weight (EFW), based on a previously published reference range (Hadlock et al, 1991), as previously described (PMID 26360240). Screen positive by biochemical testing: At 36 weeks, we used a previously defined cut off of &gt;38 for the sFLT1:PlGF ratio, which was equivalent to &gt;85</w:t>
      </w:r>
      <w:r w:rsidRPr="004367D8">
        <w:rPr>
          <w:rFonts w:ascii="Times New Roman" w:hAnsi="Times New Roman" w:cs="Times New Roman"/>
          <w:color w:val="000000" w:themeColor="text1"/>
          <w:sz w:val="20"/>
          <w:szCs w:val="20"/>
          <w:vertAlign w:val="superscript"/>
        </w:rPr>
        <w:t>th</w:t>
      </w:r>
      <w:r w:rsidRPr="004367D8">
        <w:rPr>
          <w:rFonts w:ascii="Times New Roman" w:hAnsi="Times New Roman" w:cs="Times New Roman"/>
          <w:color w:val="000000" w:themeColor="text1"/>
          <w:sz w:val="20"/>
          <w:szCs w:val="20"/>
        </w:rPr>
        <w:t xml:space="preserve"> percentile using the distribution in our population. However, this threshold represents the 99.5</w:t>
      </w:r>
      <w:r w:rsidRPr="004367D8">
        <w:rPr>
          <w:rFonts w:ascii="Times New Roman" w:hAnsi="Times New Roman" w:cs="Times New Roman"/>
          <w:color w:val="000000" w:themeColor="text1"/>
          <w:sz w:val="20"/>
          <w:szCs w:val="20"/>
          <w:vertAlign w:val="superscript"/>
        </w:rPr>
        <w:t>th</w:t>
      </w:r>
      <w:r w:rsidRPr="004367D8">
        <w:rPr>
          <w:rFonts w:ascii="Times New Roman" w:hAnsi="Times New Roman" w:cs="Times New Roman"/>
          <w:color w:val="000000" w:themeColor="text1"/>
          <w:sz w:val="20"/>
          <w:szCs w:val="20"/>
        </w:rPr>
        <w:t xml:space="preserve"> percentile at 28 weeks, hence we will use the cut point &gt;5.78 at 28 weeks, which reflects the 85</w:t>
      </w:r>
      <w:r w:rsidRPr="004367D8">
        <w:rPr>
          <w:rFonts w:ascii="Times New Roman" w:hAnsi="Times New Roman" w:cs="Times New Roman"/>
          <w:color w:val="000000" w:themeColor="text1"/>
          <w:sz w:val="20"/>
          <w:szCs w:val="20"/>
          <w:vertAlign w:val="superscript"/>
        </w:rPr>
        <w:t>th</w:t>
      </w:r>
      <w:r w:rsidRPr="004367D8">
        <w:rPr>
          <w:rFonts w:ascii="Times New Roman" w:hAnsi="Times New Roman" w:cs="Times New Roman"/>
          <w:color w:val="000000" w:themeColor="text1"/>
          <w:sz w:val="20"/>
          <w:szCs w:val="20"/>
        </w:rPr>
        <w:t xml:space="preserve"> percentile at 28 weeks.</w:t>
      </w:r>
    </w:p>
    <w:p w14:paraId="166CA3F8"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2.2 Secondary exposures</w:t>
      </w:r>
    </w:p>
    <w:p w14:paraId="60DB238E"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2.2.1 Alternative classifications of the biochemical data</w:t>
      </w:r>
    </w:p>
    <w:p w14:paraId="51EFDCD8"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 xml:space="preserve">In order to compare different methods of characterising the biochemical data, we will explore the association between the outcome (see below) and the biochemical data on its own (i.e. without reference to US diagnosis of SGA). We will compare the sFLT1:PlGF ratio with sFLT1 on its own and PlGF on its own. In all of the following, analysis of the ratio will be on the basis of the absolute values of sFLT1 and PlGF, not on the derived multiples of the median. When using analysis of multiples of the median for values of sFLT1 or PlGF on their own, where the maternal weight is missing, the multiples of the median will be calculated using gestational age without correction for maternal weight. </w:t>
      </w:r>
    </w:p>
    <w:p w14:paraId="79F837A3"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Associations will be compared using:</w:t>
      </w:r>
    </w:p>
    <w:p w14:paraId="427B5B01"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(i) the highest decile of the sFLT1:PlGF ratio will be compared with the highest decile of sFLT1 and the lowest decile of PlGF, using study derived thresholds of the sFLT1:PlGF ratio and of the absolute concentrations of sFLT1 and PlGF.</w:t>
      </w:r>
    </w:p>
    <w:p w14:paraId="115F19B2"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(ii) the highest decile of the sFLT1:PlGF ratio will be compared with the highest decile of sFLT1 and the lowest decile of PlGF, using study derived thresholds of the sFLT1:PlGF ratio and study derived thresholds of sFLT1 and PlGF expressed as gestational age and maternal weight adjusted multiples of the median.</w:t>
      </w:r>
    </w:p>
    <w:p w14:paraId="08697D76"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(iii) the sFLT1:PlGF ratio, sFLT1 and PlGF will all be compared as continuous variables, using the absolute concentrations of sFLT1 and PlGF.</w:t>
      </w:r>
    </w:p>
    <w:p w14:paraId="51FEC965"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 xml:space="preserve">(iv) the sFLT1:PlGF ratio, sFLT1 and PlGF will all be compared as continuous variables, using gestational age and maternal weight adjusted multiples of the median of sFLT1 and PlGF. </w:t>
      </w:r>
    </w:p>
    <w:p w14:paraId="36810401"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If one of the above approaches indicates that sFLT1 on its own or PlGF on its own are superior to the sFLT1:PlGF ratio, we will repeat the primary analysis using the given approach.</w:t>
      </w:r>
    </w:p>
    <w:p w14:paraId="0E836BD0"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2.2.2 More inclusive classifications</w:t>
      </w:r>
    </w:p>
    <w:p w14:paraId="62CBCF0C"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We will repeat the main analysis using the threshold &lt;20</w:t>
      </w:r>
      <w:r w:rsidRPr="004367D8">
        <w:rPr>
          <w:rFonts w:ascii="Times New Roman" w:hAnsi="Times New Roman" w:cs="Times New Roman"/>
          <w:color w:val="000000" w:themeColor="text1"/>
          <w:sz w:val="20"/>
          <w:szCs w:val="20"/>
          <w:vertAlign w:val="superscript"/>
        </w:rPr>
        <w:t>th</w:t>
      </w:r>
      <w:r w:rsidRPr="004367D8">
        <w:rPr>
          <w:rFonts w:ascii="Times New Roman" w:hAnsi="Times New Roman" w:cs="Times New Roman"/>
          <w:color w:val="000000" w:themeColor="text1"/>
          <w:sz w:val="20"/>
          <w:szCs w:val="20"/>
        </w:rPr>
        <w:t xml:space="preserve"> percentile of EFW for the 28wkGA ultrasound and &gt;80</w:t>
      </w:r>
      <w:r w:rsidRPr="004367D8">
        <w:rPr>
          <w:rFonts w:ascii="Times New Roman" w:hAnsi="Times New Roman" w:cs="Times New Roman"/>
          <w:color w:val="000000" w:themeColor="text1"/>
          <w:sz w:val="20"/>
          <w:szCs w:val="20"/>
          <w:vertAlign w:val="superscript"/>
        </w:rPr>
        <w:t>th</w:t>
      </w:r>
      <w:r w:rsidRPr="004367D8">
        <w:rPr>
          <w:rFonts w:ascii="Times New Roman" w:hAnsi="Times New Roman" w:cs="Times New Roman"/>
          <w:color w:val="000000" w:themeColor="text1"/>
          <w:sz w:val="20"/>
          <w:szCs w:val="20"/>
        </w:rPr>
        <w:t xml:space="preserve"> percentile for the sFLT1:PlGF ratio.</w:t>
      </w:r>
    </w:p>
    <w:p w14:paraId="3FD2D9F3"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rPr>
        <w:t>3</w:t>
      </w:r>
      <w:r w:rsidRPr="004367D8">
        <w:rPr>
          <w:rFonts w:ascii="Times New Roman" w:hAnsi="Times New Roman" w:cs="Times New Roman"/>
          <w:color w:val="000000" w:themeColor="text1"/>
          <w:sz w:val="20"/>
          <w:szCs w:val="20"/>
          <w:u w:val="single"/>
        </w:rPr>
        <w:t>. Defining outcomes</w:t>
      </w:r>
    </w:p>
    <w:p w14:paraId="170009E9"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 xml:space="preserve">3.1 Primary outcome </w:t>
      </w:r>
    </w:p>
    <w:p w14:paraId="7788DFD2" w14:textId="77777777" w:rsidR="0016661D" w:rsidRPr="004367D8" w:rsidRDefault="0016661D" w:rsidP="0016661D">
      <w:pPr>
        <w:tabs>
          <w:tab w:val="left" w:pos="6994"/>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The primary outcome will be preterm delivery of an SGA infant defined by customised birth weight &lt;10</w:t>
      </w:r>
      <w:r w:rsidRPr="004367D8">
        <w:rPr>
          <w:rFonts w:ascii="Times New Roman" w:hAnsi="Times New Roman" w:cs="Times New Roman"/>
          <w:color w:val="000000" w:themeColor="text1"/>
          <w:sz w:val="20"/>
          <w:szCs w:val="20"/>
          <w:vertAlign w:val="superscript"/>
        </w:rPr>
        <w:t>th</w:t>
      </w:r>
      <w:r w:rsidRPr="004367D8">
        <w:rPr>
          <w:rFonts w:ascii="Times New Roman" w:hAnsi="Times New Roman" w:cs="Times New Roman"/>
          <w:color w:val="000000" w:themeColor="text1"/>
          <w:sz w:val="20"/>
          <w:szCs w:val="20"/>
        </w:rPr>
        <w:t xml:space="preserve"> percentile, using Gestation-Related Optimal Weight (GROW) calculator version 6.7.8.</w:t>
      </w:r>
    </w:p>
    <w:p w14:paraId="58FF739F" w14:textId="77777777" w:rsidR="0016661D" w:rsidRPr="004367D8" w:rsidRDefault="0016661D" w:rsidP="0016661D">
      <w:pPr>
        <w:tabs>
          <w:tab w:val="left" w:pos="5411"/>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3.2 Secondary outcomes</w:t>
      </w:r>
      <w:r w:rsidRPr="004367D8">
        <w:rPr>
          <w:rFonts w:ascii="Times New Roman" w:hAnsi="Times New Roman" w:cs="Times New Roman"/>
          <w:color w:val="000000" w:themeColor="text1"/>
          <w:sz w:val="20"/>
          <w:szCs w:val="20"/>
        </w:rPr>
        <w:tab/>
      </w:r>
    </w:p>
    <w:p w14:paraId="5B03902C" w14:textId="77777777" w:rsidR="0016661D" w:rsidRPr="004367D8" w:rsidRDefault="0016661D" w:rsidP="0016661D">
      <w:pPr>
        <w:tabs>
          <w:tab w:val="left" w:pos="5411"/>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3.2.1. We will repeat the analysis using customised birth weight &lt;5</w:t>
      </w:r>
      <w:r w:rsidRPr="004367D8">
        <w:rPr>
          <w:rFonts w:ascii="Times New Roman" w:hAnsi="Times New Roman" w:cs="Times New Roman"/>
          <w:color w:val="000000" w:themeColor="text1"/>
          <w:sz w:val="20"/>
          <w:szCs w:val="20"/>
          <w:vertAlign w:val="superscript"/>
        </w:rPr>
        <w:t>th</w:t>
      </w:r>
      <w:r w:rsidRPr="004367D8">
        <w:rPr>
          <w:rFonts w:ascii="Times New Roman" w:hAnsi="Times New Roman" w:cs="Times New Roman"/>
          <w:color w:val="000000" w:themeColor="text1"/>
          <w:sz w:val="20"/>
          <w:szCs w:val="20"/>
        </w:rPr>
        <w:t xml:space="preserve"> percentile cut-off.</w:t>
      </w:r>
    </w:p>
    <w:p w14:paraId="32BEDA07"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3.2.2. Population-based SGA using birth weight standard</w:t>
      </w:r>
    </w:p>
    <w:p w14:paraId="5EBF038D"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We will repeat the analyses for the preterm delivery outcome where SGA is defined by birth weight &lt;10</w:t>
      </w:r>
      <w:r w:rsidRPr="004367D8">
        <w:rPr>
          <w:rFonts w:ascii="Times New Roman" w:hAnsi="Times New Roman" w:cs="Times New Roman"/>
          <w:color w:val="000000" w:themeColor="text1"/>
          <w:sz w:val="20"/>
          <w:szCs w:val="20"/>
          <w:vertAlign w:val="superscript"/>
        </w:rPr>
        <w:t>th</w:t>
      </w:r>
      <w:r w:rsidRPr="004367D8">
        <w:rPr>
          <w:rFonts w:ascii="Times New Roman" w:hAnsi="Times New Roman" w:cs="Times New Roman"/>
          <w:color w:val="000000" w:themeColor="text1"/>
          <w:sz w:val="20"/>
          <w:szCs w:val="20"/>
        </w:rPr>
        <w:t xml:space="preserve"> percentile for sex and gestational age, as previously described (PMID 26360240).</w:t>
      </w:r>
    </w:p>
    <w:p w14:paraId="60F81D39"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3.2.3. Population-based SGA using fetal weight standard</w:t>
      </w:r>
    </w:p>
    <w:p w14:paraId="29860E37"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We will repeat the analysis using a fetal growth standard (Hadlock) adjusted only for sex and gestational age.</w:t>
      </w:r>
    </w:p>
    <w:p w14:paraId="16DC2D26"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 xml:space="preserve">3.2.4. We will repeat the above analyses for any delivery of an SGA infant, whether preterm or term. </w:t>
      </w:r>
    </w:p>
    <w:p w14:paraId="17BCC421"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 xml:space="preserve">3.2.5. We will also compare the associations with complications at term, as described in our previous analysis plan, dated 14 May 2016. </w:t>
      </w:r>
    </w:p>
    <w:p w14:paraId="3FBCD7BE" w14:textId="77777777" w:rsidR="0016661D" w:rsidRPr="004367D8" w:rsidRDefault="0016661D" w:rsidP="0016661D">
      <w:pPr>
        <w:tabs>
          <w:tab w:val="left" w:pos="6994"/>
        </w:tabs>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u w:val="single"/>
        </w:rPr>
        <w:t>4. Secondary analyses</w:t>
      </w:r>
    </w:p>
    <w:p w14:paraId="4AAD5EE0" w14:textId="77777777" w:rsidR="0016661D" w:rsidRPr="004367D8" w:rsidRDefault="0016661D" w:rsidP="0016661D">
      <w:pPr>
        <w:tabs>
          <w:tab w:val="left" w:pos="5045"/>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4.1 Risk of perinatal morbidity in non-SGA infants</w:t>
      </w:r>
      <w:r w:rsidRPr="004367D8">
        <w:rPr>
          <w:rFonts w:ascii="Times New Roman" w:hAnsi="Times New Roman" w:cs="Times New Roman"/>
          <w:color w:val="000000" w:themeColor="text1"/>
          <w:sz w:val="20"/>
          <w:szCs w:val="20"/>
        </w:rPr>
        <w:tab/>
      </w:r>
    </w:p>
    <w:p w14:paraId="781DA2D2"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lastRenderedPageBreak/>
        <w:t>We will repeat the analyses relating biochemical data (i.e. without US) to the outcomes of subsequent delivery of a non-SGA infant (i) experiencing any perinatal complications, (ii) severe adverse perinatal outcome (both excluding cases with any pregnancy associated hypertensive morbidity, i.e. gestational hypertension or preeclampsia of any severity [this analysis will include women with pre-existing essential hypertension unless they also have super-imposed preeclampsia]).</w:t>
      </w:r>
    </w:p>
    <w:p w14:paraId="23FC3E43"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4.2 Comparison of primary outcome in relation to presence or absence of preeclampsia, i.e. the main analyses above will be repeated separating the primary outcomes into those with or without a diagnosis of gestational hypertension or preeclampsia.</w:t>
      </w:r>
    </w:p>
    <w:p w14:paraId="1EED6071"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4.3 All preterm birth</w:t>
      </w:r>
    </w:p>
    <w:p w14:paraId="13998933"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We will also analyse the exposures in relation to the risk of any subsequent preterm birth. We will also analyse the association with sub-groups of preterm birth, as defined in PMID 27370790.</w:t>
      </w:r>
    </w:p>
    <w:p w14:paraId="04311B35"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u w:val="single"/>
        </w:rPr>
        <w:t>5. Analytic approach</w:t>
      </w:r>
    </w:p>
    <w:p w14:paraId="6AED8423"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Analysis will be performed using 2x2 tables and calculation of standard screening summary statistics (sensitivity, specificity, positive predictive value, negative predictive value, and positive and negative likelihood ratios). We will also describe the association between the outcomes and the sFLT1:PlGF ratio or PlGF as continuous variables by plotting the receiver operating characteristic (ROC) curve and estimating the c statistic (= the area under the ROC curve). C statistics will be compared using the method of De Long (PMID 3203132). Finally, we will analyse preterm birth by time to event methods, i.e. plot of cumulative incidence of birth from time of measurement, while accounting for competing risks (PMID 22906914).</w:t>
      </w:r>
    </w:p>
    <w:p w14:paraId="34F32249"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u w:val="single"/>
        </w:rPr>
        <w:t>6. Presentation of results.</w:t>
      </w:r>
    </w:p>
    <w:p w14:paraId="6E770FD3"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In the publication, any analyses not described above will be clearly identified as not part of the original analysis plan.</w:t>
      </w:r>
    </w:p>
    <w:p w14:paraId="68A71287"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u w:val="single"/>
        </w:rPr>
        <w:t>7. Additional post hoc analyses:</w:t>
      </w:r>
    </w:p>
    <w:p w14:paraId="6C7EAF10"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7.1 We also calculated the area under the ROC curve for preeclampsia leading to preterm birth associated with delivery of a non-SGA infant.</w:t>
      </w:r>
    </w:p>
    <w:p w14:paraId="530EF9D7"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7.2. We repeated the main analysis (primary exposure and primary outcome) excluding the women who had their research scan result revealed.</w:t>
      </w:r>
    </w:p>
    <w:p w14:paraId="00937EDB"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7.3 We performed ROC curve analysis of the sFLT1:PlGF ratio in women with an EFW &lt;10</w:t>
      </w:r>
      <w:r w:rsidRPr="004367D8">
        <w:rPr>
          <w:rFonts w:ascii="Times New Roman" w:hAnsi="Times New Roman" w:cs="Times New Roman"/>
          <w:color w:val="000000" w:themeColor="text1"/>
          <w:sz w:val="20"/>
          <w:szCs w:val="20"/>
          <w:vertAlign w:val="superscript"/>
        </w:rPr>
        <w:t>th</w:t>
      </w:r>
      <w:r w:rsidRPr="004367D8">
        <w:rPr>
          <w:rFonts w:ascii="Times New Roman" w:hAnsi="Times New Roman" w:cs="Times New Roman"/>
          <w:color w:val="000000" w:themeColor="text1"/>
          <w:sz w:val="20"/>
          <w:szCs w:val="20"/>
        </w:rPr>
        <w:t xml:space="preserve"> to assess the suitability of the &gt;85</w:t>
      </w:r>
      <w:r w:rsidRPr="004367D8">
        <w:rPr>
          <w:rFonts w:ascii="Times New Roman" w:hAnsi="Times New Roman" w:cs="Times New Roman"/>
          <w:color w:val="000000" w:themeColor="text1"/>
          <w:sz w:val="20"/>
          <w:szCs w:val="20"/>
          <w:vertAlign w:val="superscript"/>
        </w:rPr>
        <w:t>th</w:t>
      </w:r>
      <w:r w:rsidRPr="004367D8">
        <w:rPr>
          <w:rFonts w:ascii="Times New Roman" w:hAnsi="Times New Roman" w:cs="Times New Roman"/>
          <w:color w:val="000000" w:themeColor="text1"/>
          <w:sz w:val="20"/>
          <w:szCs w:val="20"/>
        </w:rPr>
        <w:t xml:space="preserve"> percentile threshold.</w:t>
      </w:r>
    </w:p>
    <w:p w14:paraId="3576518E"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7.4. We analysed the Delphi procedure definition of early FGR in relation to the primary outcome. We also analysed the combination between the Delphi definition and the sFLT1:PlGF ratio in relation to the primary outcome.</w:t>
      </w:r>
    </w:p>
    <w:p w14:paraId="17237EB2"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u w:val="single"/>
        </w:rPr>
        <w:t>8. Analyses included in the plan where data are not presented in the paper or Supplementary Appendix.</w:t>
      </w:r>
    </w:p>
    <w:p w14:paraId="47C023E4"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8.1 We did not report the comparison of primary outcome in relation to presence or absence of preeclampsia (4.2) since our numbers for this stratified analysis were inadequate.</w:t>
      </w:r>
    </w:p>
    <w:p w14:paraId="312DC8A2"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8.2. We did not report the analysis by different subgroups of preterm birth (4.3) since our numbers for this analysis using the primary exposure were inadequate.</w:t>
      </w:r>
    </w:p>
    <w:p w14:paraId="4476AA6B"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sectPr w:rsidR="0016661D" w:rsidRPr="004367D8">
          <w:headerReference w:type="even" r:id="rId11"/>
          <w:headerReference w:type="default" r:id="rId12"/>
          <w:footerReference w:type="default" r:id="rId13"/>
          <w:pgSz w:w="11906" w:h="16838"/>
          <w:pgMar w:top="1440" w:right="1440" w:bottom="1440" w:left="1440" w:header="708" w:footer="708" w:gutter="0"/>
          <w:cols w:space="708"/>
          <w:docGrid w:linePitch="360"/>
        </w:sectPr>
      </w:pPr>
    </w:p>
    <w:p w14:paraId="1774B439" w14:textId="77777777" w:rsidR="0016661D" w:rsidRPr="004367D8" w:rsidRDefault="0016661D" w:rsidP="0016661D">
      <w:pPr>
        <w:spacing w:after="0" w:line="240" w:lineRule="auto"/>
        <w:jc w:val="both"/>
        <w:rPr>
          <w:rFonts w:ascii="Times New Roman" w:hAnsi="Times New Roman" w:cs="Times New Roman"/>
          <w:b/>
          <w:color w:val="000000" w:themeColor="text1"/>
          <w:sz w:val="20"/>
          <w:szCs w:val="20"/>
          <w:u w:val="single"/>
        </w:rPr>
      </w:pPr>
      <w:r w:rsidRPr="004367D8">
        <w:rPr>
          <w:rFonts w:ascii="Times New Roman" w:hAnsi="Times New Roman" w:cs="Times New Roman"/>
          <w:b/>
          <w:color w:val="000000" w:themeColor="text1"/>
          <w:sz w:val="20"/>
          <w:szCs w:val="20"/>
          <w:u w:val="single"/>
        </w:rPr>
        <w:lastRenderedPageBreak/>
        <w:t>Analysis plan for assessing the diagnostic effectiveness of ultrasonic fetal biometry plus sFLT1 and PlGF at ~36 weeks of gestational age (wkGA) as a screening test for delivery of a small for gestational age (SGA) fetus with associated morbidity, in the Pregnancy Outcome Prediction study (PMID 19019223 &amp; 26360240).</w:t>
      </w:r>
    </w:p>
    <w:p w14:paraId="7332B104"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p>
    <w:p w14:paraId="7ABDDD23"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u w:val="single"/>
        </w:rPr>
        <w:t>1. Aim</w:t>
      </w:r>
    </w:p>
    <w:p w14:paraId="60D97D20"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 xml:space="preserve">To assess the diagnostic effectiveness of screening for SGA and associated complications using the combination of ultrasonic fetal biometry and measurement of sFLT1 and PlGF at ~36wkGA using data from the Pregnancy Outcome Prediction study (PMID 19019223 &amp; 26360240). </w:t>
      </w:r>
    </w:p>
    <w:p w14:paraId="12A226BE"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u w:val="single"/>
        </w:rPr>
        <w:t>2. Defining exposure</w:t>
      </w:r>
    </w:p>
    <w:p w14:paraId="71B512FF"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2.1 Primary exposure</w:t>
      </w:r>
    </w:p>
    <w:p w14:paraId="4AA6C7E2"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 xml:space="preserve">The primary exposure will be the combination of ultrasonic diagnosis of SGA plus screen positive by biochemical testing at the 36wkGA visit. Ultrasonic diagnosis of SGA will be defined as lowest decile of estimated fetal weight (EFW), based on a previously published reference range (Hadlock et al, 1991), as previously described (PMID 26360240). Screen positive by biochemical testing will be defined as an sFLT1:PlGF ratio of &gt;38, as previously described for predicting the absence of preeclampsia among women who were clinically suspected to have the condition (PMID 26735990). </w:t>
      </w:r>
    </w:p>
    <w:p w14:paraId="7B4EFDB1"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2.2 Secondary exposures</w:t>
      </w:r>
    </w:p>
    <w:p w14:paraId="20677247"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2.2.1 Analysis of more severe elevation of the ratio</w:t>
      </w:r>
    </w:p>
    <w:p w14:paraId="3B97D4C0"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We will also study the associations using a second threshold of the sFLT1:PlGF ratio, namely, &gt;110.</w:t>
      </w:r>
    </w:p>
    <w:p w14:paraId="4AC9A41D"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2.2.2 Alternative classifications of the biochemical data</w:t>
      </w:r>
    </w:p>
    <w:p w14:paraId="34A9C89F"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 xml:space="preserve">In order to compare different methods of characterising the biochemical data, we will explore the association between the outcome (see below) and the biochemical data on its own (i.e. without reference to US diagnosis of SGA). We will compare the sFLT1:PlGF ratio with sFLT1 on its own and PlGF on its own. In all of the following, analysis of the ratio will be on the basis of the absolute values of sFLT1 and PlGF, not on the derived multiples of the median. When using analysis of multiples of the median for values of sFLT1 or PlGF on their own, where the maternal weight is missing, the multiples of the median will be calculated using gestational age without correction for maternal weight. </w:t>
      </w:r>
    </w:p>
    <w:p w14:paraId="70825EAA"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Associations will be compared using:</w:t>
      </w:r>
    </w:p>
    <w:p w14:paraId="547696F8"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(i) the highest decile of the sFLT1:PlGF ratio will be compared with the highest decile of sFLT1 and the lowest decile of PlGF, using study derived thresholds of the sFLT1:PlGF ratio and of the absolute concentrations of sFLT1 and PlGF.</w:t>
      </w:r>
    </w:p>
    <w:p w14:paraId="648A81A2"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(ii) the highest decile of the sFLT1:PlGF ratio will be compared with the highest decile of sFLT1 and the lowest decile of PlGF, using study derived thresholds of the sFLT1:PlGF ratio and study derived thresholds of sFLT1 and PlGF expressed as gestational age and maternal weight adjusted multiples of the median.</w:t>
      </w:r>
    </w:p>
    <w:p w14:paraId="309C0004"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(iii) the sFLT1:PlGF ratio, sFLT1 and PlGF will all be compared as continuous variables, using the absolute concentrations of sFLT1 and PlGF.</w:t>
      </w:r>
    </w:p>
    <w:p w14:paraId="6BB95CF6"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 xml:space="preserve">(iv) the sFLT1:PlGF ratio, sFLT1 and PlGF will all be compared as continuous variables, using gestational age and maternal weight adjusted multiples of the median of sFLT1 and PlGF. </w:t>
      </w:r>
    </w:p>
    <w:p w14:paraId="41303C75"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If one of the above approaches indicates that sFLT1 on its own or PlGF on its own are superior to the sFLT1:PlGF ratio, we will repeat the primary analysis using the given approach.</w:t>
      </w:r>
    </w:p>
    <w:p w14:paraId="728C2E57"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2.2.3 Comparison with abdominal circumference growth velocity (ACGV)</w:t>
      </w:r>
    </w:p>
    <w:p w14:paraId="06DAB7A5"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We previously demonstrated that lowest decile of ACGV discriminated between SGA infants who were or were not at increased risk of perinatal morbidity (PMID 26360240). We will compare the ability of the biochemical measures (expressed as deciles) to discriminate between ultrasonically diagnosed SGA infants at risk of the primary outcome, with the ability of lowest decile of ACGV. We will also compare the association between ultrasonic SGA + lowest decile of ACGV with or without sFLT1:PlGF ratio &gt;38 and the risk of the primary outcome.</w:t>
      </w:r>
    </w:p>
    <w:p w14:paraId="0FC3E81F"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rPr>
        <w:t>3</w:t>
      </w:r>
      <w:r w:rsidRPr="004367D8">
        <w:rPr>
          <w:rFonts w:ascii="Times New Roman" w:hAnsi="Times New Roman" w:cs="Times New Roman"/>
          <w:color w:val="000000" w:themeColor="text1"/>
          <w:sz w:val="20"/>
          <w:szCs w:val="20"/>
          <w:u w:val="single"/>
        </w:rPr>
        <w:t>. Defining outcomes</w:t>
      </w:r>
    </w:p>
    <w:p w14:paraId="69ACA30F"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3.1 Primary outcome</w:t>
      </w:r>
    </w:p>
    <w:p w14:paraId="1EF86053"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The primary outcome will be subsequent delivery of an SGA infant (birth weight &lt;10</w:t>
      </w:r>
      <w:r w:rsidRPr="004367D8">
        <w:rPr>
          <w:rFonts w:ascii="Times New Roman" w:hAnsi="Times New Roman" w:cs="Times New Roman"/>
          <w:color w:val="000000" w:themeColor="text1"/>
          <w:sz w:val="20"/>
          <w:szCs w:val="20"/>
          <w:vertAlign w:val="superscript"/>
        </w:rPr>
        <w:t>th</w:t>
      </w:r>
      <w:r w:rsidRPr="004367D8">
        <w:rPr>
          <w:rFonts w:ascii="Times New Roman" w:hAnsi="Times New Roman" w:cs="Times New Roman"/>
          <w:color w:val="000000" w:themeColor="text1"/>
          <w:sz w:val="20"/>
          <w:szCs w:val="20"/>
        </w:rPr>
        <w:t xml:space="preserve"> percentile for sex and gestational age, as previously described (PMID 26360240) experiencing 1 or more of the following complications, (i) non-anomalous perinatal death (i.e. stillbirth or neonatal death), (ii) any neonatal morbidity, or (iii) maternal preeclampsia. The composite outcome "any neonatal morbidity" will be defined as per our previous publication (PMID 26360240) and preeclampsia will be defined as per the 2013 ACOG classification (PMID 24150027).</w:t>
      </w:r>
    </w:p>
    <w:p w14:paraId="39941CE1" w14:textId="77777777" w:rsidR="0016661D" w:rsidRPr="004367D8" w:rsidRDefault="0016661D" w:rsidP="0016661D">
      <w:pPr>
        <w:tabs>
          <w:tab w:val="left" w:pos="5411"/>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3.2 Secondary outcomes</w:t>
      </w:r>
      <w:r w:rsidRPr="004367D8">
        <w:rPr>
          <w:rFonts w:ascii="Times New Roman" w:hAnsi="Times New Roman" w:cs="Times New Roman"/>
          <w:color w:val="000000" w:themeColor="text1"/>
          <w:sz w:val="20"/>
          <w:szCs w:val="20"/>
        </w:rPr>
        <w:tab/>
      </w:r>
    </w:p>
    <w:p w14:paraId="0224BD95"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3.2.1 SGA plus severe adverse outcome</w:t>
      </w:r>
    </w:p>
    <w:p w14:paraId="5689A870"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lastRenderedPageBreak/>
        <w:t>We will also study the associations with the outcome of an SGA infant experiencing severe adverse outcome, and this will be defined as either severe adverse perinatal outcome (defined as previously described in PMID 26360240) or preeclampsia with severe features as per the 2013 ACOG classification (PMID 24150027).</w:t>
      </w:r>
    </w:p>
    <w:p w14:paraId="7A0FAA13"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3.2.2 Severe SGA ± adverse outcome</w:t>
      </w:r>
    </w:p>
    <w:p w14:paraId="45FCA67E"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We will also study the association with severe SGA, defined as a birth weight percentile &lt;3</w:t>
      </w:r>
      <w:r w:rsidRPr="004367D8">
        <w:rPr>
          <w:rFonts w:ascii="Times New Roman" w:hAnsi="Times New Roman" w:cs="Times New Roman"/>
          <w:color w:val="000000" w:themeColor="text1"/>
          <w:sz w:val="20"/>
          <w:szCs w:val="20"/>
          <w:vertAlign w:val="superscript"/>
        </w:rPr>
        <w:t>rd</w:t>
      </w:r>
      <w:r w:rsidRPr="004367D8">
        <w:rPr>
          <w:rFonts w:ascii="Times New Roman" w:hAnsi="Times New Roman" w:cs="Times New Roman"/>
          <w:color w:val="000000" w:themeColor="text1"/>
          <w:sz w:val="20"/>
          <w:szCs w:val="20"/>
        </w:rPr>
        <w:t>, irrespective of the presence or absence of neonatal or maternal morbidity.</w:t>
      </w:r>
    </w:p>
    <w:p w14:paraId="088C18E7"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u w:val="single"/>
        </w:rPr>
        <w:t>4. Analytic approach</w:t>
      </w:r>
    </w:p>
    <w:p w14:paraId="01A40354"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Analysis will be performed using 2x2 tables and calculation of standard screening summary statistics (sensitivity, specificity, positive predictive value, negative predictive value, and positive and negative likelihood ratios). We will also describe the association between the outcomes and the sFLT1:PlGF ratio or PlGF as continuous variables by plotting the receiver operating characteristic (ROC) curve and estimating the c statistic (= the area under the ROC curve). C statistics will be compared using the method of De Long (PMID 3203132). The ability of measurements to differentiate between ultrasonic diagnosis of SGA and the risk of morbidity will be assessed using stratified analysis and comparing associations using the Mantel-Haenszel test, as previously described for ACGV and a range of other markers of fetal growth restriction (PMID 26360240).</w:t>
      </w:r>
    </w:p>
    <w:p w14:paraId="0C2063D8" w14:textId="77777777" w:rsidR="0016661D" w:rsidRPr="004367D8" w:rsidRDefault="0016661D" w:rsidP="0016661D">
      <w:pPr>
        <w:tabs>
          <w:tab w:val="left" w:pos="6994"/>
        </w:tabs>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u w:val="single"/>
        </w:rPr>
        <w:t>5. Secondary analyses</w:t>
      </w:r>
    </w:p>
    <w:p w14:paraId="51A2FD08" w14:textId="77777777" w:rsidR="0016661D" w:rsidRPr="004367D8" w:rsidRDefault="0016661D" w:rsidP="0016661D">
      <w:pPr>
        <w:tabs>
          <w:tab w:val="left" w:pos="6994"/>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5.4.1 Comparison with ultrasonic diagnosis of FGR</w:t>
      </w:r>
    </w:p>
    <w:p w14:paraId="74D1FDA6" w14:textId="77777777" w:rsidR="0016661D" w:rsidRPr="004367D8" w:rsidRDefault="0016661D" w:rsidP="0016661D">
      <w:pPr>
        <w:tabs>
          <w:tab w:val="left" w:pos="6994"/>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A recent DELPHI consensus process (PMID 26909664) has described a widely accepted definition of late (&gt;32 weeks) fetal growth restriction. The definition is as follows:</w:t>
      </w:r>
    </w:p>
    <w:p w14:paraId="36FCB474" w14:textId="77777777" w:rsidR="0016661D" w:rsidRPr="004367D8" w:rsidRDefault="0016661D" w:rsidP="0016661D">
      <w:pPr>
        <w:tabs>
          <w:tab w:val="left" w:pos="6994"/>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1: Abdominal circumference below the 3rd centile, or estimated fetal weight below the 3</w:t>
      </w:r>
      <w:r w:rsidRPr="004367D8">
        <w:rPr>
          <w:rFonts w:ascii="Times New Roman" w:hAnsi="Times New Roman" w:cs="Times New Roman"/>
          <w:color w:val="000000" w:themeColor="text1"/>
          <w:sz w:val="20"/>
          <w:szCs w:val="20"/>
          <w:vertAlign w:val="superscript"/>
        </w:rPr>
        <w:t>rd</w:t>
      </w:r>
      <w:r w:rsidRPr="004367D8">
        <w:rPr>
          <w:rFonts w:ascii="Times New Roman" w:hAnsi="Times New Roman" w:cs="Times New Roman"/>
          <w:color w:val="000000" w:themeColor="text1"/>
          <w:sz w:val="20"/>
          <w:szCs w:val="20"/>
        </w:rPr>
        <w:t xml:space="preserve"> centile</w:t>
      </w:r>
    </w:p>
    <w:p w14:paraId="17A39664" w14:textId="77777777" w:rsidR="0016661D" w:rsidRPr="004367D8" w:rsidRDefault="0016661D" w:rsidP="0016661D">
      <w:pPr>
        <w:tabs>
          <w:tab w:val="left" w:pos="6994"/>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OR</w:t>
      </w:r>
    </w:p>
    <w:p w14:paraId="79CD4268" w14:textId="77777777" w:rsidR="0016661D" w:rsidRPr="004367D8" w:rsidRDefault="0016661D" w:rsidP="0016661D">
      <w:pPr>
        <w:tabs>
          <w:tab w:val="left" w:pos="6994"/>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2: At least two out of three of the following:</w:t>
      </w:r>
    </w:p>
    <w:p w14:paraId="527985F1" w14:textId="77777777" w:rsidR="0016661D" w:rsidRPr="004367D8" w:rsidRDefault="0016661D" w:rsidP="0016661D">
      <w:pPr>
        <w:tabs>
          <w:tab w:val="left" w:pos="6994"/>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(i) AC &lt; 10th centile OR EFW &lt;10th centile</w:t>
      </w:r>
    </w:p>
    <w:p w14:paraId="1B1459A0" w14:textId="77777777" w:rsidR="0016661D" w:rsidRPr="004367D8" w:rsidRDefault="0016661D" w:rsidP="0016661D">
      <w:pPr>
        <w:tabs>
          <w:tab w:val="left" w:pos="6994"/>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(ii) AC OR EFW crossing centiles &gt;2 quartiles (crossing centiles from 75</w:t>
      </w:r>
      <w:r w:rsidRPr="004367D8">
        <w:rPr>
          <w:rFonts w:ascii="Times New Roman" w:hAnsi="Times New Roman" w:cs="Times New Roman"/>
          <w:color w:val="000000" w:themeColor="text1"/>
          <w:sz w:val="20"/>
          <w:szCs w:val="20"/>
          <w:vertAlign w:val="superscript"/>
        </w:rPr>
        <w:t>th</w:t>
      </w:r>
      <w:r w:rsidRPr="004367D8">
        <w:rPr>
          <w:rFonts w:ascii="Times New Roman" w:hAnsi="Times New Roman" w:cs="Times New Roman"/>
          <w:color w:val="000000" w:themeColor="text1"/>
          <w:sz w:val="20"/>
          <w:szCs w:val="20"/>
        </w:rPr>
        <w:t xml:space="preserve"> to 25</w:t>
      </w:r>
      <w:r w:rsidRPr="004367D8">
        <w:rPr>
          <w:rFonts w:ascii="Times New Roman" w:hAnsi="Times New Roman" w:cs="Times New Roman"/>
          <w:color w:val="000000" w:themeColor="text1"/>
          <w:sz w:val="20"/>
          <w:szCs w:val="20"/>
          <w:vertAlign w:val="superscript"/>
        </w:rPr>
        <w:t>th</w:t>
      </w:r>
      <w:r w:rsidRPr="004367D8">
        <w:rPr>
          <w:rFonts w:ascii="Times New Roman" w:hAnsi="Times New Roman" w:cs="Times New Roman"/>
          <w:color w:val="000000" w:themeColor="text1"/>
          <w:sz w:val="20"/>
          <w:szCs w:val="20"/>
        </w:rPr>
        <w:t xml:space="preserve"> is equivalent to a decrease in z score of &gt;1.35 which will be used as a basis of this definition) from 20wkGA to 36wkGA visit or from 28wkGA to 36wkGA visit. </w:t>
      </w:r>
    </w:p>
    <w:p w14:paraId="76BF1841" w14:textId="77777777" w:rsidR="0016661D" w:rsidRPr="004367D8" w:rsidRDefault="0016661D" w:rsidP="0016661D">
      <w:pPr>
        <w:tabs>
          <w:tab w:val="left" w:pos="6994"/>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(iii) Cerebro-placental ratio below the 5th centile OR pulsatility index in the umbilical</w:t>
      </w:r>
    </w:p>
    <w:p w14:paraId="1C125A3F" w14:textId="77777777" w:rsidR="0016661D" w:rsidRPr="004367D8" w:rsidRDefault="0016661D" w:rsidP="0016661D">
      <w:pPr>
        <w:tabs>
          <w:tab w:val="left" w:pos="6994"/>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artery above the 95th centile.</w:t>
      </w:r>
    </w:p>
    <w:p w14:paraId="071CD445" w14:textId="77777777" w:rsidR="0016661D" w:rsidRPr="004367D8" w:rsidRDefault="0016661D" w:rsidP="0016661D">
      <w:pPr>
        <w:tabs>
          <w:tab w:val="left" w:pos="6994"/>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This definition will be applied using primarily the InterGrowth-21</w:t>
      </w:r>
      <w:r w:rsidRPr="004367D8">
        <w:rPr>
          <w:rFonts w:ascii="Times New Roman" w:hAnsi="Times New Roman" w:cs="Times New Roman"/>
          <w:color w:val="000000" w:themeColor="text1"/>
          <w:sz w:val="20"/>
          <w:szCs w:val="20"/>
          <w:vertAlign w:val="superscript"/>
        </w:rPr>
        <w:t>st</w:t>
      </w:r>
      <w:r w:rsidRPr="004367D8">
        <w:rPr>
          <w:rFonts w:ascii="Times New Roman" w:hAnsi="Times New Roman" w:cs="Times New Roman"/>
          <w:color w:val="000000" w:themeColor="text1"/>
          <w:sz w:val="20"/>
          <w:szCs w:val="20"/>
        </w:rPr>
        <w:t xml:space="preserve"> normal range for AC (PMID </w:t>
      </w:r>
      <w:r w:rsidRPr="004367D8">
        <w:rPr>
          <w:rFonts w:ascii="Times New Roman" w:hAnsi="Times New Roman" w:cs="Times New Roman"/>
          <w:color w:val="000000" w:themeColor="text1"/>
          <w:sz w:val="20"/>
          <w:szCs w:val="20"/>
          <w:shd w:val="clear" w:color="auto" w:fill="FFFFFF"/>
        </w:rPr>
        <w:t>25209488</w:t>
      </w:r>
      <w:r w:rsidRPr="004367D8">
        <w:rPr>
          <w:rFonts w:ascii="Times New Roman" w:hAnsi="Times New Roman" w:cs="Times New Roman"/>
          <w:color w:val="000000" w:themeColor="text1"/>
          <w:sz w:val="20"/>
          <w:szCs w:val="20"/>
        </w:rPr>
        <w:t xml:space="preserve">), the Hadlock normal range for EFW (PMID </w:t>
      </w:r>
      <w:r w:rsidRPr="004367D8">
        <w:rPr>
          <w:rFonts w:ascii="Times New Roman" w:hAnsi="Times New Roman" w:cs="Times New Roman"/>
          <w:color w:val="000000" w:themeColor="text1"/>
          <w:sz w:val="20"/>
          <w:szCs w:val="20"/>
          <w:shd w:val="clear" w:color="auto" w:fill="FFFFFF"/>
        </w:rPr>
        <w:t>1887021</w:t>
      </w:r>
      <w:r w:rsidRPr="004367D8">
        <w:rPr>
          <w:rFonts w:ascii="Times New Roman" w:hAnsi="Times New Roman" w:cs="Times New Roman"/>
          <w:color w:val="000000" w:themeColor="text1"/>
          <w:sz w:val="20"/>
          <w:szCs w:val="20"/>
        </w:rPr>
        <w:t xml:space="preserve">), and the Acharya normal range for umbilical artery Doppler PI (PMID </w:t>
      </w:r>
      <w:r w:rsidRPr="004367D8">
        <w:rPr>
          <w:rFonts w:ascii="Times New Roman" w:hAnsi="Times New Roman" w:cs="Times New Roman"/>
          <w:color w:val="000000" w:themeColor="text1"/>
          <w:sz w:val="20"/>
          <w:szCs w:val="20"/>
          <w:shd w:val="clear" w:color="auto" w:fill="FFFFFF"/>
        </w:rPr>
        <w:t>15746695</w:t>
      </w:r>
      <w:r w:rsidRPr="004367D8">
        <w:rPr>
          <w:rFonts w:ascii="Times New Roman" w:hAnsi="Times New Roman" w:cs="Times New Roman"/>
          <w:color w:val="000000" w:themeColor="text1"/>
          <w:sz w:val="20"/>
          <w:szCs w:val="20"/>
        </w:rPr>
        <w:t xml:space="preserve">). We will also repeat the analysis using internally derived reference ranges (PMID 26360240). We are unable to include the cerebro-placental ratio in the definition as MCA Doppler was not performed in the POPs study.  </w:t>
      </w:r>
    </w:p>
    <w:p w14:paraId="78080313" w14:textId="77777777" w:rsidR="0016661D" w:rsidRPr="004367D8" w:rsidRDefault="0016661D" w:rsidP="0016661D">
      <w:pPr>
        <w:tabs>
          <w:tab w:val="left" w:pos="6994"/>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We will determine the ability of the sFLT1:PlGF ratio to predict this ultrasonic diagnosis. We will also compare the ability of the findings above versus an sFLT1:PlGF ratio &gt;38 or &gt;110 to differentiate between SGA infants (on the basis of the 36wkGA research ultrasound) at risk of morbidity (same methods as described above for the AC growth velocity in section 2.2.3).</w:t>
      </w:r>
    </w:p>
    <w:p w14:paraId="666AEFF4" w14:textId="77777777" w:rsidR="0016661D" w:rsidRPr="004367D8" w:rsidRDefault="0016661D" w:rsidP="0016661D">
      <w:pPr>
        <w:tabs>
          <w:tab w:val="left" w:pos="6994"/>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5.4.2 Customised birth weight percentile</w:t>
      </w:r>
    </w:p>
    <w:p w14:paraId="2F844DD1" w14:textId="77777777" w:rsidR="0016661D" w:rsidRPr="004367D8" w:rsidRDefault="0016661D" w:rsidP="0016661D">
      <w:pPr>
        <w:tabs>
          <w:tab w:val="left" w:pos="6994"/>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We will repeat the analyses relating biochemical data (i.e. without US) to the primary and secondary outcomes where SGA birth weight is defined by customised birth weight percentile (defined as previously described in PMID 26360240).</w:t>
      </w:r>
    </w:p>
    <w:p w14:paraId="01AA0D2B" w14:textId="77777777" w:rsidR="0016661D" w:rsidRPr="004367D8" w:rsidRDefault="0016661D" w:rsidP="0016661D">
      <w:pPr>
        <w:tabs>
          <w:tab w:val="left" w:pos="5045"/>
        </w:tabs>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5.4.3 Risk of perinatal morbidity in non-SGA infants</w:t>
      </w:r>
      <w:r w:rsidRPr="004367D8">
        <w:rPr>
          <w:rFonts w:ascii="Times New Roman" w:hAnsi="Times New Roman" w:cs="Times New Roman"/>
          <w:color w:val="000000" w:themeColor="text1"/>
          <w:sz w:val="20"/>
          <w:szCs w:val="20"/>
        </w:rPr>
        <w:tab/>
      </w:r>
    </w:p>
    <w:p w14:paraId="73C7CD9C"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We will repeat the analyses relating biochemical data (i.e. without US) to the outcomes of subsequent delivery of a non-SGA infant (i) experiencing any perinatal complications, (ii) severe adverse perinatal outcome (both excluding cases with any pregnancy associated hypertensive morbidity, i.e. gestational hypertension or preeclampsia of any severity [this analysis will include women with pre-existing essential hypertension unless they also have super-imposed preeclampsia]).</w:t>
      </w:r>
    </w:p>
    <w:p w14:paraId="5327D335"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5.4.4 Comparison of primary outcome in relation to presence or absence of preeclampsia, i.e. the main analyses above will be repeated separating the primary outcomes into those with or without a diagnosis of gestational hypertension or preeclampsia.</w:t>
      </w:r>
    </w:p>
    <w:p w14:paraId="39DE6F19"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u w:val="single"/>
        </w:rPr>
        <w:t>6. Presentation of results.</w:t>
      </w:r>
    </w:p>
    <w:p w14:paraId="2558D991"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In the publication, any analyses not described above will be clearly identified as not part of the original analysis plan.</w:t>
      </w:r>
    </w:p>
    <w:p w14:paraId="5C9F4E17"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u w:val="single"/>
        </w:rPr>
        <w:t>7. Statement</w:t>
      </w:r>
    </w:p>
    <w:p w14:paraId="6683ADF5"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The above plan was drawn up prior to any analysis of the relationship between sFLT1, PlGF, or the ratio of sFLT1:PlGF and the maternal risk of adverse outcome in the Pregnancy Outcome Prediction study, with one exception. A previous analysis plan (23</w:t>
      </w:r>
      <w:r w:rsidRPr="004367D8">
        <w:rPr>
          <w:rFonts w:ascii="Times New Roman" w:hAnsi="Times New Roman" w:cs="Times New Roman"/>
          <w:color w:val="000000" w:themeColor="text1"/>
          <w:sz w:val="20"/>
          <w:szCs w:val="20"/>
          <w:vertAlign w:val="superscript"/>
        </w:rPr>
        <w:t>rd</w:t>
      </w:r>
      <w:r w:rsidRPr="004367D8">
        <w:rPr>
          <w:rFonts w:ascii="Times New Roman" w:hAnsi="Times New Roman" w:cs="Times New Roman"/>
          <w:color w:val="000000" w:themeColor="text1"/>
          <w:sz w:val="20"/>
          <w:szCs w:val="20"/>
        </w:rPr>
        <w:t xml:space="preserve"> February 2016) included quantifying the association between the sFLT1: PlGF ratio and the risk of preeclampsia associated with SGA birth weight, and we further analysed the association between the ratio and the risk of preeclampsia associated with severe SGA. This analysis was confined to using the ROC curve and did not include ultrasonic assessment of SGA.</w:t>
      </w:r>
    </w:p>
    <w:p w14:paraId="64B57588"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u w:val="single"/>
        </w:rPr>
        <w:lastRenderedPageBreak/>
        <w:t>8. Additional post hoc analyses:</w:t>
      </w:r>
    </w:p>
    <w:p w14:paraId="206AC0F8"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8.1 We also calculated the area under the ROC curve for preeclampsia associated with delivery of a non-SGA infant.</w:t>
      </w:r>
    </w:p>
    <w:p w14:paraId="3A79A669"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8.2. We repeated the main analysis (primary exposure and primary outcome) excluding the women who had their research scan result revealed.</w:t>
      </w:r>
    </w:p>
    <w:p w14:paraId="67F1EC73"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8.3 We performed ROC curve analysis of the sFLT1:PlGF ratio in women with an EFW &lt;10</w:t>
      </w:r>
      <w:r w:rsidRPr="004367D8">
        <w:rPr>
          <w:rFonts w:ascii="Times New Roman" w:hAnsi="Times New Roman" w:cs="Times New Roman"/>
          <w:color w:val="000000" w:themeColor="text1"/>
          <w:sz w:val="20"/>
          <w:szCs w:val="20"/>
          <w:vertAlign w:val="superscript"/>
        </w:rPr>
        <w:t>th</w:t>
      </w:r>
      <w:r w:rsidRPr="004367D8">
        <w:rPr>
          <w:rFonts w:ascii="Times New Roman" w:hAnsi="Times New Roman" w:cs="Times New Roman"/>
          <w:color w:val="000000" w:themeColor="text1"/>
          <w:sz w:val="20"/>
          <w:szCs w:val="20"/>
        </w:rPr>
        <w:t xml:space="preserve"> to assess the suitability of the &gt;38 threshold.</w:t>
      </w:r>
    </w:p>
    <w:p w14:paraId="4708DD9B"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u w:val="single"/>
        </w:rPr>
      </w:pPr>
      <w:r w:rsidRPr="004367D8">
        <w:rPr>
          <w:rFonts w:ascii="Times New Roman" w:hAnsi="Times New Roman" w:cs="Times New Roman"/>
          <w:color w:val="000000" w:themeColor="text1"/>
          <w:sz w:val="20"/>
          <w:szCs w:val="20"/>
          <w:u w:val="single"/>
        </w:rPr>
        <w:t>9. Analyses included in the plan where data are not presented in the paper or Supplementary Appendix.</w:t>
      </w:r>
    </w:p>
    <w:p w14:paraId="3A2A5761"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9.1 We did not report the analysis of the Delphi procedure definition of FGR using internally derived references ranges as it had no effect on the results.</w:t>
      </w:r>
    </w:p>
    <w:p w14:paraId="0566F670" w14:textId="77777777" w:rsidR="0016661D" w:rsidRPr="004367D8" w:rsidRDefault="0016661D" w:rsidP="0016661D">
      <w:pPr>
        <w:spacing w:after="0" w:line="240" w:lineRule="auto"/>
        <w:jc w:val="both"/>
        <w:rPr>
          <w:rFonts w:ascii="Times New Roman" w:hAnsi="Times New Roman" w:cs="Times New Roman"/>
          <w:color w:val="000000" w:themeColor="text1"/>
          <w:sz w:val="20"/>
          <w:szCs w:val="20"/>
        </w:rPr>
      </w:pPr>
      <w:r w:rsidRPr="004367D8">
        <w:rPr>
          <w:rFonts w:ascii="Times New Roman" w:hAnsi="Times New Roman" w:cs="Times New Roman"/>
          <w:color w:val="000000" w:themeColor="text1"/>
          <w:sz w:val="20"/>
          <w:szCs w:val="20"/>
        </w:rPr>
        <w:t>9.2 We did not report any analyses where SGA birth weight is defined by customised birth weight percentile as it had no effect on any of the results.</w:t>
      </w:r>
    </w:p>
    <w:p w14:paraId="5A08E421" w14:textId="77777777" w:rsidR="0016661D" w:rsidRPr="0020145A" w:rsidRDefault="0016661D" w:rsidP="0016661D">
      <w:pPr>
        <w:spacing w:after="0" w:line="240" w:lineRule="auto"/>
        <w:jc w:val="both"/>
        <w:rPr>
          <w:rFonts w:ascii="Times New Roman" w:hAnsi="Times New Roman" w:cs="Times New Roman"/>
          <w:sz w:val="20"/>
          <w:szCs w:val="20"/>
        </w:rPr>
      </w:pPr>
    </w:p>
    <w:p w14:paraId="22249DBB" w14:textId="77777777" w:rsidR="0016661D" w:rsidRPr="0020145A" w:rsidRDefault="0016661D" w:rsidP="0016661D">
      <w:pPr>
        <w:spacing w:after="0" w:line="240" w:lineRule="auto"/>
        <w:jc w:val="both"/>
        <w:rPr>
          <w:rFonts w:ascii="Times New Roman" w:hAnsi="Times New Roman" w:cs="Times New Roman"/>
          <w:sz w:val="20"/>
          <w:szCs w:val="20"/>
        </w:rPr>
      </w:pPr>
    </w:p>
    <w:p w14:paraId="71C3DD4E" w14:textId="77777777" w:rsidR="0016661D" w:rsidRPr="0020145A" w:rsidRDefault="0016661D" w:rsidP="0016661D">
      <w:pPr>
        <w:spacing w:after="0" w:line="240" w:lineRule="auto"/>
        <w:rPr>
          <w:rFonts w:ascii="Times New Roman" w:hAnsi="Times New Roman" w:cs="Times New Roman"/>
          <w:sz w:val="20"/>
          <w:szCs w:val="20"/>
        </w:rPr>
      </w:pPr>
    </w:p>
    <w:p w14:paraId="020DF964" w14:textId="77777777" w:rsidR="0016661D" w:rsidRDefault="0016661D" w:rsidP="0016661D">
      <w:pPr>
        <w:rPr>
          <w:rFonts w:ascii="Times New Roman" w:hAnsi="Times New Roman" w:cs="Times New Roman"/>
          <w:b/>
          <w:sz w:val="20"/>
          <w:szCs w:val="20"/>
        </w:rPr>
      </w:pPr>
      <w:r>
        <w:rPr>
          <w:rFonts w:ascii="Times New Roman" w:hAnsi="Times New Roman" w:cs="Times New Roman"/>
          <w:b/>
          <w:sz w:val="20"/>
          <w:szCs w:val="20"/>
        </w:rPr>
        <w:br w:type="page"/>
      </w:r>
    </w:p>
    <w:p w14:paraId="6D253523" w14:textId="77777777" w:rsidR="0016661D" w:rsidRDefault="0016661D" w:rsidP="0016661D">
      <w:pPr>
        <w:rPr>
          <w:rFonts w:ascii="Times New Roman" w:hAnsi="Times New Roman" w:cs="Times New Roman"/>
          <w:b/>
          <w:sz w:val="20"/>
          <w:szCs w:val="20"/>
        </w:rPr>
      </w:pPr>
      <w:r>
        <w:rPr>
          <w:rFonts w:ascii="Times New Roman" w:hAnsi="Times New Roman" w:cs="Times New Roman"/>
          <w:b/>
          <w:noProof/>
          <w:sz w:val="20"/>
          <w:szCs w:val="20"/>
          <w:lang w:eastAsia="en-GB"/>
        </w:rPr>
        <w:lastRenderedPageBreak/>
        <w:drawing>
          <wp:inline distT="0" distB="0" distL="0" distR="0" wp14:anchorId="3587A0B8" wp14:editId="2F2D9321">
            <wp:extent cx="5731510" cy="5127475"/>
            <wp:effectExtent l="0" t="0" r="2540" b="0"/>
            <wp:docPr id="13" name="Picture 13" descr="U:\My Documents\Analysis\Biomarkers\sFlt_1_PlGF\SGA-manuscript\Lancet\LancetCAH\STARD_flowchart_28wkGA 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My Documents\Analysis\Biomarkers\sFlt_1_PlGF\SGA-manuscript\Lancet\LancetCAH\STARD_flowchart_28wkGA R1.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5127475"/>
                    </a:xfrm>
                    <a:prstGeom prst="rect">
                      <a:avLst/>
                    </a:prstGeom>
                    <a:noFill/>
                    <a:ln>
                      <a:noFill/>
                    </a:ln>
                  </pic:spPr>
                </pic:pic>
              </a:graphicData>
            </a:graphic>
          </wp:inline>
        </w:drawing>
      </w:r>
    </w:p>
    <w:p w14:paraId="47746851" w14:textId="77777777" w:rsidR="0016661D" w:rsidRDefault="0016661D" w:rsidP="0016661D">
      <w:pPr>
        <w:spacing w:line="240" w:lineRule="auto"/>
        <w:rPr>
          <w:rFonts w:ascii="Times New Roman" w:hAnsi="Times New Roman" w:cs="Times New Roman"/>
          <w:b/>
          <w:sz w:val="20"/>
          <w:szCs w:val="20"/>
        </w:rPr>
      </w:pPr>
      <w:r w:rsidRPr="00110DA4">
        <w:rPr>
          <w:rFonts w:ascii="Times New Roman" w:hAnsi="Times New Roman" w:cs="Times New Roman"/>
          <w:b/>
          <w:sz w:val="20"/>
          <w:szCs w:val="20"/>
        </w:rPr>
        <w:t>Figure</w:t>
      </w:r>
      <w:r>
        <w:rPr>
          <w:rFonts w:ascii="Times New Roman" w:hAnsi="Times New Roman" w:cs="Times New Roman"/>
          <w:b/>
          <w:sz w:val="20"/>
          <w:szCs w:val="20"/>
        </w:rPr>
        <w:t xml:space="preserve"> S1</w:t>
      </w:r>
      <w:r w:rsidRPr="00110DA4">
        <w:rPr>
          <w:rFonts w:ascii="Times New Roman" w:hAnsi="Times New Roman" w:cs="Times New Roman"/>
          <w:b/>
          <w:sz w:val="20"/>
          <w:szCs w:val="20"/>
        </w:rPr>
        <w:t xml:space="preserve">. </w:t>
      </w:r>
      <w:r w:rsidRPr="00110DA4">
        <w:rPr>
          <w:rFonts w:ascii="Times New Roman" w:hAnsi="Times New Roman" w:cs="Times New Roman"/>
          <w:sz w:val="20"/>
          <w:szCs w:val="20"/>
        </w:rPr>
        <w:t>STARD flowchart</w:t>
      </w:r>
      <w:r>
        <w:rPr>
          <w:rFonts w:ascii="Times New Roman" w:hAnsi="Times New Roman" w:cs="Times New Roman"/>
          <w:sz w:val="20"/>
          <w:szCs w:val="20"/>
        </w:rPr>
        <w:t xml:space="preserve"> for the primary analysis based on measurements at 28wkGA</w:t>
      </w:r>
      <w:r w:rsidRPr="0020145A">
        <w:rPr>
          <w:rFonts w:ascii="Times New Roman" w:hAnsi="Times New Roman" w:cs="Times New Roman"/>
          <w:b/>
          <w:sz w:val="20"/>
          <w:szCs w:val="20"/>
        </w:rPr>
        <w:br w:type="page"/>
      </w:r>
    </w:p>
    <w:p w14:paraId="57D2CBDB" w14:textId="77777777" w:rsidR="0016661D" w:rsidRDefault="0016661D" w:rsidP="0016661D">
      <w:pPr>
        <w:spacing w:line="240" w:lineRule="auto"/>
        <w:rPr>
          <w:rFonts w:ascii="Times New Roman" w:hAnsi="Times New Roman" w:cs="Times New Roman"/>
          <w:b/>
          <w:sz w:val="20"/>
          <w:szCs w:val="20"/>
        </w:rPr>
      </w:pPr>
      <w:r>
        <w:rPr>
          <w:rFonts w:ascii="Times New Roman" w:hAnsi="Times New Roman" w:cs="Times New Roman"/>
          <w:b/>
          <w:noProof/>
          <w:sz w:val="20"/>
          <w:szCs w:val="20"/>
          <w:lang w:eastAsia="en-GB"/>
        </w:rPr>
        <w:lastRenderedPageBreak/>
        <w:drawing>
          <wp:inline distT="0" distB="0" distL="0" distR="0" wp14:anchorId="02721C21" wp14:editId="6EADC7DF">
            <wp:extent cx="5731510" cy="5144849"/>
            <wp:effectExtent l="0" t="0" r="2540" b="0"/>
            <wp:docPr id="14" name="Picture 14" descr="U:\My Documents\Analysis\Biomarkers\sFlt_1_PlGF\SGA-manuscript\Lancet\LancetCAH\STARD_flowchart_36wkGA 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My Documents\Analysis\Biomarkers\sFlt_1_PlGF\SGA-manuscript\Lancet\LancetCAH\STARD_flowchart_36wkGA R1.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5144849"/>
                    </a:xfrm>
                    <a:prstGeom prst="rect">
                      <a:avLst/>
                    </a:prstGeom>
                    <a:noFill/>
                    <a:ln>
                      <a:noFill/>
                    </a:ln>
                  </pic:spPr>
                </pic:pic>
              </a:graphicData>
            </a:graphic>
          </wp:inline>
        </w:drawing>
      </w:r>
    </w:p>
    <w:p w14:paraId="4CE387FE" w14:textId="77777777" w:rsidR="0016661D" w:rsidRPr="0020145A" w:rsidRDefault="0016661D" w:rsidP="0016661D">
      <w:pPr>
        <w:spacing w:line="240" w:lineRule="auto"/>
        <w:rPr>
          <w:rFonts w:ascii="Times New Roman" w:hAnsi="Times New Roman" w:cs="Times New Roman"/>
          <w:b/>
          <w:sz w:val="20"/>
          <w:szCs w:val="20"/>
        </w:rPr>
      </w:pPr>
      <w:r w:rsidRPr="00110DA4">
        <w:rPr>
          <w:rFonts w:ascii="Times New Roman" w:hAnsi="Times New Roman" w:cs="Times New Roman"/>
          <w:b/>
          <w:sz w:val="20"/>
          <w:szCs w:val="20"/>
        </w:rPr>
        <w:t>Figure</w:t>
      </w:r>
      <w:r>
        <w:rPr>
          <w:rFonts w:ascii="Times New Roman" w:hAnsi="Times New Roman" w:cs="Times New Roman"/>
          <w:b/>
          <w:sz w:val="20"/>
          <w:szCs w:val="20"/>
        </w:rPr>
        <w:t xml:space="preserve"> S2</w:t>
      </w:r>
      <w:r w:rsidRPr="00110DA4">
        <w:rPr>
          <w:rFonts w:ascii="Times New Roman" w:hAnsi="Times New Roman" w:cs="Times New Roman"/>
          <w:b/>
          <w:sz w:val="20"/>
          <w:szCs w:val="20"/>
        </w:rPr>
        <w:t xml:space="preserve">. </w:t>
      </w:r>
      <w:r w:rsidRPr="00110DA4">
        <w:rPr>
          <w:rFonts w:ascii="Times New Roman" w:hAnsi="Times New Roman" w:cs="Times New Roman"/>
          <w:sz w:val="20"/>
          <w:szCs w:val="20"/>
        </w:rPr>
        <w:t>STARD flowchart</w:t>
      </w:r>
      <w:r>
        <w:rPr>
          <w:rFonts w:ascii="Times New Roman" w:hAnsi="Times New Roman" w:cs="Times New Roman"/>
          <w:sz w:val="20"/>
          <w:szCs w:val="20"/>
        </w:rPr>
        <w:t xml:space="preserve"> for the primary analysis based on measurements at 36wkGA</w:t>
      </w:r>
    </w:p>
    <w:p w14:paraId="4FE509A4"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noProof/>
          <w:sz w:val="20"/>
          <w:szCs w:val="20"/>
          <w:lang w:eastAsia="en-GB"/>
        </w:rPr>
        <w:lastRenderedPageBreak/>
        <w:drawing>
          <wp:inline distT="0" distB="0" distL="0" distR="0" wp14:anchorId="1BD9A476" wp14:editId="07870362">
            <wp:extent cx="4320000" cy="4320000"/>
            <wp:effectExtent l="0" t="0" r="4445" b="4445"/>
            <wp:docPr id="4" name="Picture 4" descr="U:\My Documents\Analysis\Biomarkers\sFlt_1_PlGF\SGA-manuscript\Lancet\FigureS1_prim_28_sga sFlt_1_PlGF3_EFWlt10_28wk_ROC_correc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My Documents\Analysis\Biomarkers\sFlt_1_PlGF\SGA-manuscript\Lancet\FigureS1_prim_28_sga sFlt_1_PlGF3_EFWlt10_28wk_ROC_corrected.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320000" cy="4320000"/>
                    </a:xfrm>
                    <a:prstGeom prst="rect">
                      <a:avLst/>
                    </a:prstGeom>
                    <a:noFill/>
                    <a:ln>
                      <a:noFill/>
                    </a:ln>
                  </pic:spPr>
                </pic:pic>
              </a:graphicData>
            </a:graphic>
          </wp:inline>
        </w:drawing>
      </w:r>
    </w:p>
    <w:p w14:paraId="20AFC7C6" w14:textId="77777777" w:rsidR="0016661D" w:rsidRDefault="0016661D" w:rsidP="0016661D">
      <w:pPr>
        <w:spacing w:after="0" w:line="240" w:lineRule="auto"/>
        <w:jc w:val="both"/>
        <w:rPr>
          <w:rFonts w:ascii="Times New Roman" w:hAnsi="Times New Roman" w:cs="Times New Roman"/>
          <w:b/>
          <w:sz w:val="20"/>
          <w:szCs w:val="20"/>
        </w:rPr>
      </w:pPr>
    </w:p>
    <w:p w14:paraId="128FBFB0"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t>Figure S</w:t>
      </w:r>
      <w:r>
        <w:rPr>
          <w:rFonts w:ascii="Times New Roman" w:hAnsi="Times New Roman" w:cs="Times New Roman"/>
          <w:b/>
          <w:sz w:val="20"/>
          <w:szCs w:val="20"/>
        </w:rPr>
        <w:t>3</w:t>
      </w:r>
      <w:r w:rsidRPr="0020145A">
        <w:rPr>
          <w:rFonts w:ascii="Times New Roman" w:hAnsi="Times New Roman" w:cs="Times New Roman"/>
          <w:b/>
          <w:sz w:val="20"/>
          <w:szCs w:val="20"/>
        </w:rPr>
        <w:t>.</w:t>
      </w:r>
      <w:r w:rsidRPr="0020145A">
        <w:rPr>
          <w:rFonts w:ascii="Times New Roman" w:hAnsi="Times New Roman" w:cs="Times New Roman"/>
          <w:sz w:val="20"/>
          <w:szCs w:val="20"/>
        </w:rPr>
        <w:t xml:space="preserve"> Receiver operating characteristic curve analysis of the relationship between the sFLT1:PlGF ratio and the risk of preterm </w:t>
      </w:r>
      <w:r>
        <w:rPr>
          <w:rFonts w:ascii="Times New Roman" w:hAnsi="Times New Roman" w:cs="Times New Roman"/>
          <w:sz w:val="20"/>
          <w:szCs w:val="20"/>
        </w:rPr>
        <w:t xml:space="preserve">delivery of an SGA infant (by customised birth weight standard, </w:t>
      </w:r>
      <w:r w:rsidRPr="0020145A">
        <w:rPr>
          <w:rFonts w:ascii="Times New Roman" w:hAnsi="Times New Roman" w:cs="Times New Roman"/>
          <w:sz w:val="20"/>
          <w:szCs w:val="20"/>
        </w:rPr>
        <w:t>n=12) among women with an EFW &lt;10</w:t>
      </w:r>
      <w:r w:rsidRPr="0020145A">
        <w:rPr>
          <w:rFonts w:ascii="Times New Roman" w:hAnsi="Times New Roman" w:cs="Times New Roman"/>
          <w:sz w:val="20"/>
          <w:szCs w:val="20"/>
          <w:vertAlign w:val="superscript"/>
        </w:rPr>
        <w:t>th</w:t>
      </w:r>
      <w:r w:rsidRPr="0020145A">
        <w:rPr>
          <w:rFonts w:ascii="Times New Roman" w:hAnsi="Times New Roman" w:cs="Times New Roman"/>
          <w:sz w:val="20"/>
          <w:szCs w:val="20"/>
        </w:rPr>
        <w:t xml:space="preserve"> percentile at 28wkGA (total n=320)</w:t>
      </w:r>
    </w:p>
    <w:p w14:paraId="2FB984BA" w14:textId="77777777" w:rsidR="0016661D" w:rsidRPr="0020145A" w:rsidRDefault="0016661D" w:rsidP="0016661D">
      <w:pPr>
        <w:spacing w:after="0" w:line="240" w:lineRule="auto"/>
        <w:jc w:val="both"/>
        <w:rPr>
          <w:rFonts w:ascii="Times New Roman" w:hAnsi="Times New Roman" w:cs="Times New Roman"/>
          <w:b/>
          <w:sz w:val="20"/>
          <w:szCs w:val="20"/>
        </w:rPr>
      </w:pPr>
    </w:p>
    <w:p w14:paraId="7B25997A"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noProof/>
          <w:sz w:val="20"/>
          <w:szCs w:val="20"/>
          <w:lang w:eastAsia="en-GB"/>
        </w:rPr>
        <w:lastRenderedPageBreak/>
        <w:drawing>
          <wp:inline distT="0" distB="0" distL="0" distR="0" wp14:anchorId="61998923" wp14:editId="5A2EE8F1">
            <wp:extent cx="4320000" cy="4320000"/>
            <wp:effectExtent l="0" t="0" r="4445" b="4445"/>
            <wp:docPr id="1" name="Picture 1" descr="U:\My Documents\Analysis\Biomarkers\sFlt_1_PlGF\SGA-manuscript\Lancet\Figure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y Documents\Analysis\Biomarkers\sFlt_1_PlGF\SGA-manuscript\Lancet\Figure1.tif"/>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320000" cy="4320000"/>
                    </a:xfrm>
                    <a:prstGeom prst="rect">
                      <a:avLst/>
                    </a:prstGeom>
                    <a:noFill/>
                    <a:ln>
                      <a:noFill/>
                    </a:ln>
                  </pic:spPr>
                </pic:pic>
              </a:graphicData>
            </a:graphic>
          </wp:inline>
        </w:drawing>
      </w:r>
    </w:p>
    <w:p w14:paraId="6C7DC937" w14:textId="77777777" w:rsidR="0016661D" w:rsidRDefault="0016661D" w:rsidP="0016661D">
      <w:pPr>
        <w:spacing w:after="0" w:line="240" w:lineRule="auto"/>
        <w:jc w:val="both"/>
        <w:rPr>
          <w:rFonts w:ascii="Times New Roman" w:hAnsi="Times New Roman" w:cs="Times New Roman"/>
          <w:b/>
          <w:sz w:val="20"/>
          <w:szCs w:val="20"/>
        </w:rPr>
      </w:pPr>
    </w:p>
    <w:p w14:paraId="309D3266"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t>Figure S</w:t>
      </w:r>
      <w:r>
        <w:rPr>
          <w:rFonts w:ascii="Times New Roman" w:hAnsi="Times New Roman" w:cs="Times New Roman"/>
          <w:b/>
          <w:sz w:val="20"/>
          <w:szCs w:val="20"/>
        </w:rPr>
        <w:t>4</w:t>
      </w:r>
      <w:r w:rsidRPr="0020145A">
        <w:rPr>
          <w:rFonts w:ascii="Times New Roman" w:hAnsi="Times New Roman" w:cs="Times New Roman"/>
          <w:b/>
          <w:sz w:val="20"/>
          <w:szCs w:val="20"/>
        </w:rPr>
        <w:t xml:space="preserve">. </w:t>
      </w:r>
      <w:r w:rsidRPr="0020145A">
        <w:rPr>
          <w:rFonts w:ascii="Times New Roman" w:hAnsi="Times New Roman" w:cs="Times New Roman"/>
          <w:sz w:val="20"/>
          <w:szCs w:val="20"/>
        </w:rPr>
        <w:t xml:space="preserve">Receiver operating characteristic curve analysis of the relationship between the sFLT1:PlGF ratio and the </w:t>
      </w:r>
      <w:r>
        <w:rPr>
          <w:rFonts w:ascii="Times New Roman" w:hAnsi="Times New Roman" w:cs="Times New Roman"/>
          <w:sz w:val="20"/>
          <w:szCs w:val="20"/>
        </w:rPr>
        <w:t xml:space="preserve">subsequent </w:t>
      </w:r>
      <w:r w:rsidRPr="0020145A">
        <w:rPr>
          <w:rFonts w:ascii="Times New Roman" w:hAnsi="Times New Roman" w:cs="Times New Roman"/>
          <w:sz w:val="20"/>
          <w:szCs w:val="20"/>
        </w:rPr>
        <w:t xml:space="preserve">risk of </w:t>
      </w:r>
      <w:r>
        <w:rPr>
          <w:rFonts w:ascii="Times New Roman" w:hAnsi="Times New Roman" w:cs="Times New Roman"/>
          <w:sz w:val="20"/>
          <w:szCs w:val="20"/>
        </w:rPr>
        <w:t>delivering an SGA infant with either maternal preeclampsia or perinatal morbidity or mortality</w:t>
      </w:r>
      <w:r w:rsidRPr="0020145A">
        <w:rPr>
          <w:rFonts w:ascii="Times New Roman" w:hAnsi="Times New Roman" w:cs="Times New Roman"/>
          <w:sz w:val="20"/>
          <w:szCs w:val="20"/>
        </w:rPr>
        <w:t xml:space="preserve"> (n=39) among women with an EFW &lt;10</w:t>
      </w:r>
      <w:r w:rsidRPr="0020145A">
        <w:rPr>
          <w:rFonts w:ascii="Times New Roman" w:hAnsi="Times New Roman" w:cs="Times New Roman"/>
          <w:sz w:val="20"/>
          <w:szCs w:val="20"/>
          <w:vertAlign w:val="superscript"/>
        </w:rPr>
        <w:t>th</w:t>
      </w:r>
      <w:r w:rsidRPr="0020145A">
        <w:rPr>
          <w:rFonts w:ascii="Times New Roman" w:hAnsi="Times New Roman" w:cs="Times New Roman"/>
          <w:sz w:val="20"/>
          <w:szCs w:val="20"/>
        </w:rPr>
        <w:t xml:space="preserve"> percentile at 36wkGA (total n=521)</w:t>
      </w:r>
    </w:p>
    <w:p w14:paraId="19A350CB" w14:textId="77777777" w:rsidR="0016661D" w:rsidRPr="0020145A" w:rsidRDefault="0016661D" w:rsidP="0016661D">
      <w:pPr>
        <w:spacing w:after="0" w:line="240" w:lineRule="auto"/>
        <w:rPr>
          <w:rFonts w:ascii="Times New Roman" w:hAnsi="Times New Roman" w:cs="Times New Roman"/>
          <w:sz w:val="20"/>
          <w:szCs w:val="20"/>
        </w:rPr>
      </w:pPr>
    </w:p>
    <w:p w14:paraId="295F3824" w14:textId="77777777" w:rsidR="0016661D" w:rsidRPr="0020145A" w:rsidRDefault="0016661D" w:rsidP="0016661D">
      <w:pPr>
        <w:spacing w:after="0" w:line="240" w:lineRule="auto"/>
        <w:rPr>
          <w:rFonts w:ascii="Times New Roman" w:hAnsi="Times New Roman" w:cs="Times New Roman"/>
          <w:sz w:val="20"/>
          <w:szCs w:val="20"/>
        </w:rPr>
        <w:sectPr w:rsidR="0016661D" w:rsidRPr="0020145A">
          <w:pgSz w:w="11906" w:h="16838"/>
          <w:pgMar w:top="1440" w:right="1440" w:bottom="1440" w:left="1440" w:header="708" w:footer="708" w:gutter="0"/>
          <w:cols w:space="708"/>
          <w:docGrid w:linePitch="360"/>
        </w:sectPr>
      </w:pPr>
    </w:p>
    <w:p w14:paraId="44F97FFD" w14:textId="77777777" w:rsidR="0016661D" w:rsidRPr="00553168"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lastRenderedPageBreak/>
        <w:t>Table S</w:t>
      </w:r>
      <w:r>
        <w:rPr>
          <w:rFonts w:ascii="Times New Roman" w:hAnsi="Times New Roman" w:cs="Times New Roman"/>
          <w:b/>
          <w:sz w:val="20"/>
          <w:szCs w:val="20"/>
        </w:rPr>
        <w:t>1</w:t>
      </w:r>
      <w:r w:rsidRPr="0020145A">
        <w:rPr>
          <w:rFonts w:ascii="Times New Roman" w:hAnsi="Times New Roman" w:cs="Times New Roman"/>
          <w:b/>
          <w:sz w:val="20"/>
          <w:szCs w:val="20"/>
        </w:rPr>
        <w:t xml:space="preserve">. </w:t>
      </w:r>
      <w:r w:rsidRPr="00553168">
        <w:rPr>
          <w:rFonts w:ascii="Times New Roman" w:hAnsi="Times New Roman" w:cs="Times New Roman"/>
          <w:sz w:val="20"/>
          <w:szCs w:val="20"/>
        </w:rPr>
        <w:t>Screening performance of ultrasonic and biochemical screening at 28wkGA for preterm delivery of an SGA infant using population-based birth weight percentile</w:t>
      </w:r>
    </w:p>
    <w:p w14:paraId="32AFEE9E" w14:textId="77777777" w:rsidR="0016661D" w:rsidRPr="00FA0C9E" w:rsidRDefault="0016661D" w:rsidP="0016661D">
      <w:pPr>
        <w:spacing w:after="0" w:line="240" w:lineRule="auto"/>
        <w:jc w:val="both"/>
        <w:rPr>
          <w:rFonts w:ascii="Times New Roman" w:hAnsi="Times New Roman" w:cs="Times New Roman"/>
          <w:sz w:val="20"/>
          <w:szCs w:val="20"/>
        </w:rPr>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3526"/>
        <w:gridCol w:w="222"/>
        <w:gridCol w:w="661"/>
        <w:gridCol w:w="741"/>
        <w:gridCol w:w="1012"/>
        <w:gridCol w:w="1074"/>
        <w:gridCol w:w="928"/>
        <w:gridCol w:w="927"/>
        <w:gridCol w:w="528"/>
        <w:gridCol w:w="545"/>
      </w:tblGrid>
      <w:tr w:rsidR="0016661D" w:rsidRPr="0020145A" w14:paraId="61B54566" w14:textId="77777777" w:rsidTr="00FE2D5F">
        <w:tc>
          <w:tcPr>
            <w:tcW w:w="0" w:type="auto"/>
            <w:tcBorders>
              <w:top w:val="single" w:sz="12" w:space="0" w:color="auto"/>
              <w:bottom w:val="nil"/>
            </w:tcBorders>
          </w:tcPr>
          <w:p w14:paraId="2261F7D8"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236DE82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A6FA2A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37BF4731"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01B05E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7BF6136"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3401481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303723F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E6ADE58"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4E0B13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AFC0769" w14:textId="77777777" w:rsidR="0016661D" w:rsidRPr="0020145A" w:rsidRDefault="0016661D" w:rsidP="00FE2D5F">
            <w:pPr>
              <w:jc w:val="both"/>
              <w:rPr>
                <w:rFonts w:ascii="Times New Roman" w:hAnsi="Times New Roman" w:cs="Times New Roman"/>
                <w:sz w:val="16"/>
                <w:szCs w:val="16"/>
              </w:rPr>
            </w:pPr>
          </w:p>
        </w:tc>
      </w:tr>
      <w:tr w:rsidR="0016661D" w:rsidRPr="0020145A" w14:paraId="3BA65FC3" w14:textId="77777777" w:rsidTr="00FE2D5F">
        <w:tc>
          <w:tcPr>
            <w:tcW w:w="0" w:type="auto"/>
            <w:gridSpan w:val="2"/>
            <w:tcBorders>
              <w:top w:val="nil"/>
              <w:bottom w:val="single" w:sz="12" w:space="0" w:color="auto"/>
            </w:tcBorders>
          </w:tcPr>
          <w:p w14:paraId="02343672"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Screening test</w:t>
            </w:r>
          </w:p>
        </w:tc>
        <w:tc>
          <w:tcPr>
            <w:tcW w:w="0" w:type="auto"/>
            <w:tcBorders>
              <w:top w:val="nil"/>
              <w:bottom w:val="single" w:sz="12" w:space="0" w:color="auto"/>
            </w:tcBorders>
          </w:tcPr>
          <w:p w14:paraId="28196578" w14:textId="77777777" w:rsidR="0016661D" w:rsidRPr="0020145A" w:rsidRDefault="0016661D" w:rsidP="00FE2D5F">
            <w:pPr>
              <w:jc w:val="both"/>
              <w:rPr>
                <w:rFonts w:ascii="Times New Roman" w:hAnsi="Times New Roman" w:cs="Times New Roman"/>
                <w:b/>
                <w:sz w:val="16"/>
                <w:szCs w:val="16"/>
              </w:rPr>
            </w:pPr>
          </w:p>
        </w:tc>
        <w:tc>
          <w:tcPr>
            <w:tcW w:w="0" w:type="auto"/>
            <w:tcBorders>
              <w:top w:val="nil"/>
              <w:bottom w:val="single" w:sz="12" w:space="0" w:color="auto"/>
            </w:tcBorders>
          </w:tcPr>
          <w:p w14:paraId="71566CF5"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TP/FP</w:t>
            </w:r>
          </w:p>
        </w:tc>
        <w:tc>
          <w:tcPr>
            <w:tcW w:w="0" w:type="auto"/>
            <w:tcBorders>
              <w:top w:val="nil"/>
              <w:bottom w:val="single" w:sz="12" w:space="0" w:color="auto"/>
            </w:tcBorders>
          </w:tcPr>
          <w:p w14:paraId="1B9EE4F9"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TN/FN</w:t>
            </w:r>
          </w:p>
        </w:tc>
        <w:tc>
          <w:tcPr>
            <w:tcW w:w="0" w:type="auto"/>
            <w:tcBorders>
              <w:top w:val="nil"/>
              <w:bottom w:val="single" w:sz="12" w:space="0" w:color="auto"/>
            </w:tcBorders>
          </w:tcPr>
          <w:p w14:paraId="39C2E293"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Positive LR</w:t>
            </w:r>
          </w:p>
          <w:p w14:paraId="047AEB23"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7A9B46FF"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Negative LR</w:t>
            </w:r>
          </w:p>
          <w:p w14:paraId="31FFA810"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37DF385E"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Sensitivity</w:t>
            </w:r>
          </w:p>
        </w:tc>
        <w:tc>
          <w:tcPr>
            <w:tcW w:w="0" w:type="auto"/>
            <w:tcBorders>
              <w:top w:val="nil"/>
              <w:bottom w:val="single" w:sz="12" w:space="0" w:color="auto"/>
            </w:tcBorders>
          </w:tcPr>
          <w:p w14:paraId="09823DBA"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Specificity</w:t>
            </w:r>
          </w:p>
        </w:tc>
        <w:tc>
          <w:tcPr>
            <w:tcW w:w="0" w:type="auto"/>
            <w:tcBorders>
              <w:top w:val="nil"/>
              <w:bottom w:val="single" w:sz="12" w:space="0" w:color="auto"/>
            </w:tcBorders>
          </w:tcPr>
          <w:p w14:paraId="6486B84C"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PPV</w:t>
            </w:r>
          </w:p>
        </w:tc>
        <w:tc>
          <w:tcPr>
            <w:tcW w:w="0" w:type="auto"/>
            <w:tcBorders>
              <w:top w:val="nil"/>
              <w:bottom w:val="single" w:sz="12" w:space="0" w:color="auto"/>
            </w:tcBorders>
          </w:tcPr>
          <w:p w14:paraId="1F593080"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NPV</w:t>
            </w:r>
          </w:p>
        </w:tc>
      </w:tr>
      <w:tr w:rsidR="0016661D" w:rsidRPr="0020145A" w14:paraId="716CC03C" w14:textId="77777777" w:rsidTr="00FE2D5F">
        <w:tc>
          <w:tcPr>
            <w:tcW w:w="0" w:type="auto"/>
            <w:tcBorders>
              <w:top w:val="single" w:sz="12" w:space="0" w:color="auto"/>
            </w:tcBorders>
          </w:tcPr>
          <w:p w14:paraId="78B49DB1"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4412980C"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185FCADF"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2DF67D91"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43BF220"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AC49648"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12C62E2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57E4B06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B51633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C594851"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083842F1" w14:textId="77777777" w:rsidR="0016661D" w:rsidRPr="0020145A" w:rsidRDefault="0016661D" w:rsidP="00FE2D5F">
            <w:pPr>
              <w:jc w:val="both"/>
              <w:rPr>
                <w:rFonts w:ascii="Times New Roman" w:hAnsi="Times New Roman" w:cs="Times New Roman"/>
                <w:sz w:val="16"/>
                <w:szCs w:val="16"/>
              </w:rPr>
            </w:pPr>
          </w:p>
        </w:tc>
      </w:tr>
      <w:tr w:rsidR="0016661D" w:rsidRPr="0020145A" w14:paraId="7757C515" w14:textId="77777777" w:rsidTr="00FE2D5F">
        <w:tc>
          <w:tcPr>
            <w:tcW w:w="0" w:type="auto"/>
          </w:tcPr>
          <w:p w14:paraId="7417AFD6" w14:textId="77777777" w:rsidR="0016661D" w:rsidRPr="0020145A" w:rsidRDefault="0016661D" w:rsidP="00FE2D5F">
            <w:pPr>
              <w:jc w:val="both"/>
              <w:rPr>
                <w:rFonts w:ascii="Times New Roman" w:hAnsi="Times New Roman" w:cs="Times New Roman"/>
                <w:sz w:val="16"/>
                <w:szCs w:val="16"/>
              </w:rPr>
            </w:pPr>
          </w:p>
        </w:tc>
        <w:tc>
          <w:tcPr>
            <w:tcW w:w="0" w:type="auto"/>
          </w:tcPr>
          <w:p w14:paraId="4BC1904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p>
        </w:tc>
        <w:tc>
          <w:tcPr>
            <w:tcW w:w="0" w:type="auto"/>
          </w:tcPr>
          <w:p w14:paraId="5BC84D5A" w14:textId="77777777" w:rsidR="0016661D" w:rsidRPr="0020145A" w:rsidRDefault="0016661D" w:rsidP="00FE2D5F">
            <w:pPr>
              <w:jc w:val="both"/>
              <w:rPr>
                <w:rFonts w:ascii="Times New Roman" w:hAnsi="Times New Roman" w:cs="Times New Roman"/>
                <w:sz w:val="16"/>
                <w:szCs w:val="16"/>
              </w:rPr>
            </w:pPr>
          </w:p>
        </w:tc>
        <w:tc>
          <w:tcPr>
            <w:tcW w:w="0" w:type="auto"/>
          </w:tcPr>
          <w:p w14:paraId="2E4C6EE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9/311</w:t>
            </w:r>
          </w:p>
        </w:tc>
        <w:tc>
          <w:tcPr>
            <w:tcW w:w="0" w:type="auto"/>
          </w:tcPr>
          <w:p w14:paraId="4548764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3657/4</w:t>
            </w:r>
          </w:p>
        </w:tc>
        <w:tc>
          <w:tcPr>
            <w:tcW w:w="0" w:type="auto"/>
          </w:tcPr>
          <w:p w14:paraId="07ED74A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8.8</w:t>
            </w:r>
          </w:p>
          <w:p w14:paraId="3BA0163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(6.1-12.9)</w:t>
            </w:r>
          </w:p>
        </w:tc>
        <w:tc>
          <w:tcPr>
            <w:tcW w:w="0" w:type="auto"/>
          </w:tcPr>
          <w:p w14:paraId="0781DC2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0.33</w:t>
            </w:r>
          </w:p>
          <w:p w14:paraId="1BE7B4A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(0.15-0.75)</w:t>
            </w:r>
          </w:p>
          <w:p w14:paraId="23099D58" w14:textId="77777777" w:rsidR="0016661D" w:rsidRPr="0020145A" w:rsidRDefault="0016661D" w:rsidP="00FE2D5F">
            <w:pPr>
              <w:jc w:val="both"/>
              <w:rPr>
                <w:rFonts w:ascii="Times New Roman" w:hAnsi="Times New Roman" w:cs="Times New Roman"/>
                <w:sz w:val="16"/>
                <w:szCs w:val="16"/>
              </w:rPr>
            </w:pPr>
          </w:p>
        </w:tc>
        <w:tc>
          <w:tcPr>
            <w:tcW w:w="0" w:type="auto"/>
          </w:tcPr>
          <w:p w14:paraId="42E6016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69.2</w:t>
            </w:r>
          </w:p>
        </w:tc>
        <w:tc>
          <w:tcPr>
            <w:tcW w:w="0" w:type="auto"/>
          </w:tcPr>
          <w:p w14:paraId="0CD17EE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92.2</w:t>
            </w:r>
          </w:p>
        </w:tc>
        <w:tc>
          <w:tcPr>
            <w:tcW w:w="0" w:type="auto"/>
          </w:tcPr>
          <w:p w14:paraId="5BFD2DC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2.8</w:t>
            </w:r>
          </w:p>
        </w:tc>
        <w:tc>
          <w:tcPr>
            <w:tcW w:w="0" w:type="auto"/>
          </w:tcPr>
          <w:p w14:paraId="1AD1A29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99.9</w:t>
            </w:r>
          </w:p>
        </w:tc>
      </w:tr>
      <w:tr w:rsidR="0016661D" w:rsidRPr="0020145A" w14:paraId="04F1F1BD" w14:textId="77777777" w:rsidTr="00FE2D5F">
        <w:tc>
          <w:tcPr>
            <w:tcW w:w="0" w:type="auto"/>
          </w:tcPr>
          <w:p w14:paraId="7D30C058" w14:textId="77777777" w:rsidR="0016661D" w:rsidRPr="0020145A" w:rsidRDefault="0016661D" w:rsidP="00FE2D5F">
            <w:pPr>
              <w:jc w:val="both"/>
              <w:rPr>
                <w:rFonts w:ascii="Times New Roman" w:hAnsi="Times New Roman" w:cs="Times New Roman"/>
                <w:sz w:val="16"/>
                <w:szCs w:val="16"/>
              </w:rPr>
            </w:pPr>
          </w:p>
        </w:tc>
        <w:tc>
          <w:tcPr>
            <w:tcW w:w="0" w:type="auto"/>
          </w:tcPr>
          <w:p w14:paraId="524FEAC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sFLT1:PlGF ratio &gt;5.78</w:t>
            </w:r>
          </w:p>
        </w:tc>
        <w:tc>
          <w:tcPr>
            <w:tcW w:w="0" w:type="auto"/>
          </w:tcPr>
          <w:p w14:paraId="5EEEA30B" w14:textId="77777777" w:rsidR="0016661D" w:rsidRPr="0020145A" w:rsidRDefault="0016661D" w:rsidP="00FE2D5F">
            <w:pPr>
              <w:jc w:val="both"/>
              <w:rPr>
                <w:rFonts w:ascii="Times New Roman" w:hAnsi="Times New Roman" w:cs="Times New Roman"/>
                <w:sz w:val="16"/>
                <w:szCs w:val="16"/>
              </w:rPr>
            </w:pPr>
          </w:p>
        </w:tc>
        <w:tc>
          <w:tcPr>
            <w:tcW w:w="0" w:type="auto"/>
          </w:tcPr>
          <w:p w14:paraId="03F1B32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9/584</w:t>
            </w:r>
          </w:p>
        </w:tc>
        <w:tc>
          <w:tcPr>
            <w:tcW w:w="0" w:type="auto"/>
          </w:tcPr>
          <w:p w14:paraId="6A7327C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3384/4</w:t>
            </w:r>
          </w:p>
        </w:tc>
        <w:tc>
          <w:tcPr>
            <w:tcW w:w="0" w:type="auto"/>
          </w:tcPr>
          <w:p w14:paraId="5EC8D44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4.7</w:t>
            </w:r>
          </w:p>
          <w:p w14:paraId="5983A3D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(3.2-6.8)</w:t>
            </w:r>
          </w:p>
        </w:tc>
        <w:tc>
          <w:tcPr>
            <w:tcW w:w="0" w:type="auto"/>
          </w:tcPr>
          <w:p w14:paraId="2A31745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0.36</w:t>
            </w:r>
          </w:p>
          <w:p w14:paraId="464892B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(0.16-0.82)</w:t>
            </w:r>
          </w:p>
          <w:p w14:paraId="6930FB93" w14:textId="77777777" w:rsidR="0016661D" w:rsidRPr="0020145A" w:rsidRDefault="0016661D" w:rsidP="00FE2D5F">
            <w:pPr>
              <w:jc w:val="both"/>
              <w:rPr>
                <w:rFonts w:ascii="Times New Roman" w:hAnsi="Times New Roman" w:cs="Times New Roman"/>
                <w:sz w:val="16"/>
                <w:szCs w:val="16"/>
              </w:rPr>
            </w:pPr>
          </w:p>
        </w:tc>
        <w:tc>
          <w:tcPr>
            <w:tcW w:w="0" w:type="auto"/>
          </w:tcPr>
          <w:p w14:paraId="17301DB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69.2</w:t>
            </w:r>
          </w:p>
        </w:tc>
        <w:tc>
          <w:tcPr>
            <w:tcW w:w="0" w:type="auto"/>
          </w:tcPr>
          <w:p w14:paraId="2BF154E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85.3</w:t>
            </w:r>
          </w:p>
        </w:tc>
        <w:tc>
          <w:tcPr>
            <w:tcW w:w="0" w:type="auto"/>
          </w:tcPr>
          <w:p w14:paraId="645387D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1.5</w:t>
            </w:r>
          </w:p>
        </w:tc>
        <w:tc>
          <w:tcPr>
            <w:tcW w:w="0" w:type="auto"/>
          </w:tcPr>
          <w:p w14:paraId="7390614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99.9</w:t>
            </w:r>
          </w:p>
        </w:tc>
      </w:tr>
      <w:tr w:rsidR="0016661D" w:rsidRPr="0020145A" w14:paraId="7CC2C7AC" w14:textId="77777777" w:rsidTr="00FE2D5F">
        <w:tc>
          <w:tcPr>
            <w:tcW w:w="0" w:type="auto"/>
          </w:tcPr>
          <w:p w14:paraId="50D391A3" w14:textId="77777777" w:rsidR="0016661D" w:rsidRPr="0020145A" w:rsidRDefault="0016661D" w:rsidP="00FE2D5F">
            <w:pPr>
              <w:jc w:val="both"/>
              <w:rPr>
                <w:rFonts w:ascii="Times New Roman" w:hAnsi="Times New Roman" w:cs="Times New Roman"/>
                <w:sz w:val="16"/>
                <w:szCs w:val="16"/>
              </w:rPr>
            </w:pPr>
          </w:p>
        </w:tc>
        <w:tc>
          <w:tcPr>
            <w:tcW w:w="0" w:type="auto"/>
          </w:tcPr>
          <w:p w14:paraId="5F86F9F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and sFLT1:PlGF ratio &gt;5.78</w:t>
            </w:r>
          </w:p>
          <w:p w14:paraId="5830A48A" w14:textId="77777777" w:rsidR="0016661D" w:rsidRPr="0020145A" w:rsidRDefault="0016661D" w:rsidP="00FE2D5F">
            <w:pPr>
              <w:jc w:val="both"/>
              <w:rPr>
                <w:rFonts w:ascii="Times New Roman" w:hAnsi="Times New Roman" w:cs="Times New Roman"/>
                <w:sz w:val="16"/>
                <w:szCs w:val="16"/>
              </w:rPr>
            </w:pPr>
          </w:p>
        </w:tc>
        <w:tc>
          <w:tcPr>
            <w:tcW w:w="0" w:type="auto"/>
          </w:tcPr>
          <w:p w14:paraId="5D252F3A" w14:textId="77777777" w:rsidR="0016661D" w:rsidRPr="0020145A" w:rsidRDefault="0016661D" w:rsidP="00FE2D5F">
            <w:pPr>
              <w:jc w:val="both"/>
              <w:rPr>
                <w:rFonts w:ascii="Times New Roman" w:hAnsi="Times New Roman" w:cs="Times New Roman"/>
                <w:sz w:val="16"/>
                <w:szCs w:val="16"/>
              </w:rPr>
            </w:pPr>
          </w:p>
        </w:tc>
        <w:tc>
          <w:tcPr>
            <w:tcW w:w="0" w:type="auto"/>
          </w:tcPr>
          <w:p w14:paraId="7691AFE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7/40</w:t>
            </w:r>
          </w:p>
        </w:tc>
        <w:tc>
          <w:tcPr>
            <w:tcW w:w="0" w:type="auto"/>
          </w:tcPr>
          <w:p w14:paraId="4E15A64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3928/6</w:t>
            </w:r>
          </w:p>
        </w:tc>
        <w:tc>
          <w:tcPr>
            <w:tcW w:w="0" w:type="auto"/>
          </w:tcPr>
          <w:p w14:paraId="2F98D3B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53.4</w:t>
            </w:r>
          </w:p>
          <w:p w14:paraId="14FF498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(29.6-96.4)</w:t>
            </w:r>
          </w:p>
        </w:tc>
        <w:tc>
          <w:tcPr>
            <w:tcW w:w="0" w:type="auto"/>
          </w:tcPr>
          <w:p w14:paraId="20B5B54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0.47</w:t>
            </w:r>
          </w:p>
          <w:p w14:paraId="75F79BA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(0.26-0.84)</w:t>
            </w:r>
          </w:p>
        </w:tc>
        <w:tc>
          <w:tcPr>
            <w:tcW w:w="0" w:type="auto"/>
          </w:tcPr>
          <w:p w14:paraId="371B97C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53.8</w:t>
            </w:r>
          </w:p>
        </w:tc>
        <w:tc>
          <w:tcPr>
            <w:tcW w:w="0" w:type="auto"/>
          </w:tcPr>
          <w:p w14:paraId="389BABF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99.0</w:t>
            </w:r>
          </w:p>
        </w:tc>
        <w:tc>
          <w:tcPr>
            <w:tcW w:w="0" w:type="auto"/>
          </w:tcPr>
          <w:p w14:paraId="47207B9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14.9</w:t>
            </w:r>
          </w:p>
        </w:tc>
        <w:tc>
          <w:tcPr>
            <w:tcW w:w="0" w:type="auto"/>
          </w:tcPr>
          <w:p w14:paraId="44333D4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99.8</w:t>
            </w:r>
          </w:p>
        </w:tc>
      </w:tr>
      <w:tr w:rsidR="0016661D" w:rsidRPr="0020145A" w14:paraId="054FDCD5" w14:textId="77777777" w:rsidTr="00FE2D5F">
        <w:tc>
          <w:tcPr>
            <w:tcW w:w="0" w:type="auto"/>
          </w:tcPr>
          <w:p w14:paraId="57730D7D" w14:textId="77777777" w:rsidR="0016661D" w:rsidRPr="0020145A" w:rsidRDefault="0016661D" w:rsidP="00FE2D5F">
            <w:pPr>
              <w:jc w:val="both"/>
              <w:rPr>
                <w:rFonts w:ascii="Times New Roman" w:hAnsi="Times New Roman" w:cs="Times New Roman"/>
                <w:sz w:val="16"/>
                <w:szCs w:val="16"/>
              </w:rPr>
            </w:pPr>
          </w:p>
        </w:tc>
        <w:tc>
          <w:tcPr>
            <w:tcW w:w="0" w:type="auto"/>
          </w:tcPr>
          <w:p w14:paraId="73D965EC" w14:textId="77777777" w:rsidR="0016661D" w:rsidRPr="0020145A" w:rsidRDefault="0016661D" w:rsidP="00FE2D5F">
            <w:pPr>
              <w:jc w:val="both"/>
              <w:rPr>
                <w:rFonts w:ascii="Times New Roman" w:hAnsi="Times New Roman" w:cs="Times New Roman"/>
                <w:sz w:val="16"/>
                <w:szCs w:val="16"/>
              </w:rPr>
            </w:pPr>
          </w:p>
        </w:tc>
        <w:tc>
          <w:tcPr>
            <w:tcW w:w="0" w:type="auto"/>
          </w:tcPr>
          <w:p w14:paraId="7628160D" w14:textId="77777777" w:rsidR="0016661D" w:rsidRPr="0020145A" w:rsidRDefault="0016661D" w:rsidP="00FE2D5F">
            <w:pPr>
              <w:jc w:val="both"/>
              <w:rPr>
                <w:rFonts w:ascii="Times New Roman" w:hAnsi="Times New Roman" w:cs="Times New Roman"/>
                <w:sz w:val="16"/>
                <w:szCs w:val="16"/>
              </w:rPr>
            </w:pPr>
          </w:p>
        </w:tc>
        <w:tc>
          <w:tcPr>
            <w:tcW w:w="0" w:type="auto"/>
          </w:tcPr>
          <w:p w14:paraId="7AE2F2B8" w14:textId="77777777" w:rsidR="0016661D" w:rsidRPr="0020145A" w:rsidRDefault="0016661D" w:rsidP="00FE2D5F">
            <w:pPr>
              <w:jc w:val="both"/>
              <w:rPr>
                <w:rFonts w:ascii="Times New Roman" w:hAnsi="Times New Roman" w:cs="Times New Roman"/>
                <w:sz w:val="16"/>
                <w:szCs w:val="16"/>
              </w:rPr>
            </w:pPr>
          </w:p>
        </w:tc>
        <w:tc>
          <w:tcPr>
            <w:tcW w:w="0" w:type="auto"/>
          </w:tcPr>
          <w:p w14:paraId="6F8682BD" w14:textId="77777777" w:rsidR="0016661D" w:rsidRPr="0020145A" w:rsidRDefault="0016661D" w:rsidP="00FE2D5F">
            <w:pPr>
              <w:jc w:val="both"/>
              <w:rPr>
                <w:rFonts w:ascii="Times New Roman" w:hAnsi="Times New Roman" w:cs="Times New Roman"/>
                <w:sz w:val="16"/>
                <w:szCs w:val="16"/>
              </w:rPr>
            </w:pPr>
          </w:p>
        </w:tc>
        <w:tc>
          <w:tcPr>
            <w:tcW w:w="0" w:type="auto"/>
          </w:tcPr>
          <w:p w14:paraId="16527D48" w14:textId="77777777" w:rsidR="0016661D" w:rsidRPr="0020145A" w:rsidRDefault="0016661D" w:rsidP="00FE2D5F">
            <w:pPr>
              <w:jc w:val="both"/>
              <w:rPr>
                <w:rFonts w:ascii="Times New Roman" w:hAnsi="Times New Roman" w:cs="Times New Roman"/>
                <w:sz w:val="16"/>
                <w:szCs w:val="16"/>
              </w:rPr>
            </w:pPr>
          </w:p>
        </w:tc>
        <w:tc>
          <w:tcPr>
            <w:tcW w:w="0" w:type="auto"/>
          </w:tcPr>
          <w:p w14:paraId="759CE6EE" w14:textId="77777777" w:rsidR="0016661D" w:rsidRPr="0020145A" w:rsidRDefault="0016661D" w:rsidP="00FE2D5F">
            <w:pPr>
              <w:jc w:val="both"/>
              <w:rPr>
                <w:rFonts w:ascii="Times New Roman" w:hAnsi="Times New Roman" w:cs="Times New Roman"/>
                <w:sz w:val="16"/>
                <w:szCs w:val="16"/>
              </w:rPr>
            </w:pPr>
          </w:p>
        </w:tc>
        <w:tc>
          <w:tcPr>
            <w:tcW w:w="0" w:type="auto"/>
          </w:tcPr>
          <w:p w14:paraId="1F542602" w14:textId="77777777" w:rsidR="0016661D" w:rsidRPr="0020145A" w:rsidRDefault="0016661D" w:rsidP="00FE2D5F">
            <w:pPr>
              <w:jc w:val="both"/>
              <w:rPr>
                <w:rFonts w:ascii="Times New Roman" w:hAnsi="Times New Roman" w:cs="Times New Roman"/>
                <w:sz w:val="16"/>
                <w:szCs w:val="16"/>
              </w:rPr>
            </w:pPr>
          </w:p>
        </w:tc>
        <w:tc>
          <w:tcPr>
            <w:tcW w:w="0" w:type="auto"/>
          </w:tcPr>
          <w:p w14:paraId="7A42E3C7" w14:textId="77777777" w:rsidR="0016661D" w:rsidRPr="0020145A" w:rsidRDefault="0016661D" w:rsidP="00FE2D5F">
            <w:pPr>
              <w:jc w:val="both"/>
              <w:rPr>
                <w:rFonts w:ascii="Times New Roman" w:hAnsi="Times New Roman" w:cs="Times New Roman"/>
                <w:sz w:val="16"/>
                <w:szCs w:val="16"/>
              </w:rPr>
            </w:pPr>
          </w:p>
        </w:tc>
        <w:tc>
          <w:tcPr>
            <w:tcW w:w="0" w:type="auto"/>
          </w:tcPr>
          <w:p w14:paraId="73294D50" w14:textId="77777777" w:rsidR="0016661D" w:rsidRPr="0020145A" w:rsidRDefault="0016661D" w:rsidP="00FE2D5F">
            <w:pPr>
              <w:jc w:val="both"/>
              <w:rPr>
                <w:rFonts w:ascii="Times New Roman" w:hAnsi="Times New Roman" w:cs="Times New Roman"/>
                <w:sz w:val="16"/>
                <w:szCs w:val="16"/>
              </w:rPr>
            </w:pPr>
          </w:p>
        </w:tc>
        <w:tc>
          <w:tcPr>
            <w:tcW w:w="0" w:type="auto"/>
          </w:tcPr>
          <w:p w14:paraId="1287F85E" w14:textId="77777777" w:rsidR="0016661D" w:rsidRPr="0020145A" w:rsidRDefault="0016661D" w:rsidP="00FE2D5F">
            <w:pPr>
              <w:jc w:val="both"/>
              <w:rPr>
                <w:rFonts w:ascii="Times New Roman" w:hAnsi="Times New Roman" w:cs="Times New Roman"/>
                <w:sz w:val="16"/>
                <w:szCs w:val="16"/>
              </w:rPr>
            </w:pPr>
          </w:p>
        </w:tc>
      </w:tr>
      <w:tr w:rsidR="0016661D" w:rsidRPr="0020145A" w14:paraId="6523FBDD" w14:textId="77777777" w:rsidTr="00FE2D5F">
        <w:tc>
          <w:tcPr>
            <w:tcW w:w="0" w:type="auto"/>
          </w:tcPr>
          <w:p w14:paraId="63D79112" w14:textId="77777777" w:rsidR="0016661D" w:rsidRPr="0020145A" w:rsidRDefault="0016661D" w:rsidP="00FE2D5F">
            <w:pPr>
              <w:jc w:val="both"/>
              <w:rPr>
                <w:rFonts w:ascii="Times New Roman" w:hAnsi="Times New Roman" w:cs="Times New Roman"/>
                <w:sz w:val="16"/>
                <w:szCs w:val="16"/>
              </w:rPr>
            </w:pPr>
          </w:p>
        </w:tc>
        <w:tc>
          <w:tcPr>
            <w:tcW w:w="0" w:type="auto"/>
          </w:tcPr>
          <w:p w14:paraId="5FE55A7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and lowest decile of ACGV*</w:t>
            </w:r>
          </w:p>
          <w:p w14:paraId="7CCD96BF" w14:textId="77777777" w:rsidR="0016661D" w:rsidRPr="0020145A" w:rsidRDefault="0016661D" w:rsidP="00FE2D5F">
            <w:pPr>
              <w:jc w:val="both"/>
              <w:rPr>
                <w:rFonts w:ascii="Times New Roman" w:hAnsi="Times New Roman" w:cs="Times New Roman"/>
                <w:sz w:val="16"/>
                <w:szCs w:val="16"/>
              </w:rPr>
            </w:pPr>
          </w:p>
        </w:tc>
        <w:tc>
          <w:tcPr>
            <w:tcW w:w="0" w:type="auto"/>
          </w:tcPr>
          <w:p w14:paraId="761D0AB4" w14:textId="77777777" w:rsidR="0016661D" w:rsidRPr="0020145A" w:rsidRDefault="0016661D" w:rsidP="00FE2D5F">
            <w:pPr>
              <w:jc w:val="both"/>
              <w:rPr>
                <w:rFonts w:ascii="Times New Roman" w:hAnsi="Times New Roman" w:cs="Times New Roman"/>
                <w:sz w:val="16"/>
                <w:szCs w:val="16"/>
              </w:rPr>
            </w:pPr>
          </w:p>
        </w:tc>
        <w:tc>
          <w:tcPr>
            <w:tcW w:w="0" w:type="auto"/>
          </w:tcPr>
          <w:p w14:paraId="53309C3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2/86</w:t>
            </w:r>
          </w:p>
        </w:tc>
        <w:tc>
          <w:tcPr>
            <w:tcW w:w="0" w:type="auto"/>
          </w:tcPr>
          <w:p w14:paraId="0AE4E6E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3864/11</w:t>
            </w:r>
          </w:p>
        </w:tc>
        <w:tc>
          <w:tcPr>
            <w:tcW w:w="0" w:type="auto"/>
          </w:tcPr>
          <w:p w14:paraId="0A7C1E3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7.1</w:t>
            </w:r>
          </w:p>
          <w:p w14:paraId="569FF11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(1.9-25.7)</w:t>
            </w:r>
          </w:p>
        </w:tc>
        <w:tc>
          <w:tcPr>
            <w:tcW w:w="0" w:type="auto"/>
          </w:tcPr>
          <w:p w14:paraId="50F088F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0.86</w:t>
            </w:r>
          </w:p>
          <w:p w14:paraId="36C28F5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(0.69-1.09)</w:t>
            </w:r>
          </w:p>
          <w:p w14:paraId="6101FE3B" w14:textId="77777777" w:rsidR="0016661D" w:rsidRPr="0020145A" w:rsidRDefault="0016661D" w:rsidP="00FE2D5F">
            <w:pPr>
              <w:jc w:val="both"/>
              <w:rPr>
                <w:rFonts w:ascii="Times New Roman" w:hAnsi="Times New Roman" w:cs="Times New Roman"/>
                <w:sz w:val="16"/>
                <w:szCs w:val="16"/>
              </w:rPr>
            </w:pPr>
          </w:p>
        </w:tc>
        <w:tc>
          <w:tcPr>
            <w:tcW w:w="0" w:type="auto"/>
          </w:tcPr>
          <w:p w14:paraId="2483006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15.4</w:t>
            </w:r>
          </w:p>
        </w:tc>
        <w:tc>
          <w:tcPr>
            <w:tcW w:w="0" w:type="auto"/>
          </w:tcPr>
          <w:p w14:paraId="50B3BA5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97.8</w:t>
            </w:r>
          </w:p>
        </w:tc>
        <w:tc>
          <w:tcPr>
            <w:tcW w:w="0" w:type="auto"/>
          </w:tcPr>
          <w:p w14:paraId="19FFD78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2.3</w:t>
            </w:r>
          </w:p>
        </w:tc>
        <w:tc>
          <w:tcPr>
            <w:tcW w:w="0" w:type="auto"/>
          </w:tcPr>
          <w:p w14:paraId="06FAF8B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99.7</w:t>
            </w:r>
          </w:p>
        </w:tc>
      </w:tr>
      <w:tr w:rsidR="0016661D" w:rsidRPr="0020145A" w14:paraId="1F17AC26" w14:textId="77777777" w:rsidTr="00FE2D5F">
        <w:tc>
          <w:tcPr>
            <w:tcW w:w="0" w:type="auto"/>
          </w:tcPr>
          <w:p w14:paraId="30822B65" w14:textId="77777777" w:rsidR="0016661D" w:rsidRPr="0020145A" w:rsidRDefault="0016661D" w:rsidP="00FE2D5F">
            <w:pPr>
              <w:jc w:val="both"/>
              <w:rPr>
                <w:rFonts w:ascii="Times New Roman" w:hAnsi="Times New Roman" w:cs="Times New Roman"/>
                <w:sz w:val="16"/>
                <w:szCs w:val="16"/>
              </w:rPr>
            </w:pPr>
          </w:p>
        </w:tc>
        <w:tc>
          <w:tcPr>
            <w:tcW w:w="0" w:type="auto"/>
          </w:tcPr>
          <w:p w14:paraId="0CC7A0E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Delphi procedure definition of early FGR*</w:t>
            </w:r>
          </w:p>
        </w:tc>
        <w:tc>
          <w:tcPr>
            <w:tcW w:w="0" w:type="auto"/>
          </w:tcPr>
          <w:p w14:paraId="617578C4" w14:textId="77777777" w:rsidR="0016661D" w:rsidRPr="0020145A" w:rsidRDefault="0016661D" w:rsidP="00FE2D5F">
            <w:pPr>
              <w:jc w:val="both"/>
              <w:rPr>
                <w:rFonts w:ascii="Times New Roman" w:hAnsi="Times New Roman" w:cs="Times New Roman"/>
                <w:sz w:val="16"/>
                <w:szCs w:val="16"/>
              </w:rPr>
            </w:pPr>
          </w:p>
        </w:tc>
        <w:tc>
          <w:tcPr>
            <w:tcW w:w="0" w:type="auto"/>
          </w:tcPr>
          <w:p w14:paraId="72A6DAC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9/109</w:t>
            </w:r>
          </w:p>
        </w:tc>
        <w:tc>
          <w:tcPr>
            <w:tcW w:w="0" w:type="auto"/>
          </w:tcPr>
          <w:p w14:paraId="062413D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3756/4</w:t>
            </w:r>
          </w:p>
        </w:tc>
        <w:tc>
          <w:tcPr>
            <w:tcW w:w="0" w:type="auto"/>
          </w:tcPr>
          <w:p w14:paraId="311A934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24.5</w:t>
            </w:r>
          </w:p>
          <w:p w14:paraId="6391A32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(16.3-36.9)</w:t>
            </w:r>
          </w:p>
        </w:tc>
        <w:tc>
          <w:tcPr>
            <w:tcW w:w="0" w:type="auto"/>
          </w:tcPr>
          <w:p w14:paraId="652DC3A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0.32</w:t>
            </w:r>
          </w:p>
          <w:p w14:paraId="27B78A0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(0.14-0.72)</w:t>
            </w:r>
          </w:p>
        </w:tc>
        <w:tc>
          <w:tcPr>
            <w:tcW w:w="0" w:type="auto"/>
          </w:tcPr>
          <w:p w14:paraId="4736F66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69.2</w:t>
            </w:r>
          </w:p>
        </w:tc>
        <w:tc>
          <w:tcPr>
            <w:tcW w:w="0" w:type="auto"/>
          </w:tcPr>
          <w:p w14:paraId="2297885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97.2</w:t>
            </w:r>
          </w:p>
        </w:tc>
        <w:tc>
          <w:tcPr>
            <w:tcW w:w="0" w:type="auto"/>
          </w:tcPr>
          <w:p w14:paraId="2A55361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7.6</w:t>
            </w:r>
          </w:p>
        </w:tc>
        <w:tc>
          <w:tcPr>
            <w:tcW w:w="0" w:type="auto"/>
          </w:tcPr>
          <w:p w14:paraId="2207C4D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99.9</w:t>
            </w:r>
          </w:p>
        </w:tc>
      </w:tr>
      <w:tr w:rsidR="0016661D" w:rsidRPr="0020145A" w14:paraId="468DDD2E" w14:textId="77777777" w:rsidTr="00FE2D5F">
        <w:tc>
          <w:tcPr>
            <w:tcW w:w="0" w:type="auto"/>
          </w:tcPr>
          <w:p w14:paraId="6A33F62F" w14:textId="77777777" w:rsidR="0016661D" w:rsidRPr="0020145A" w:rsidRDefault="0016661D" w:rsidP="00FE2D5F">
            <w:pPr>
              <w:jc w:val="both"/>
              <w:rPr>
                <w:rFonts w:ascii="Times New Roman" w:hAnsi="Times New Roman" w:cs="Times New Roman"/>
                <w:sz w:val="16"/>
                <w:szCs w:val="16"/>
              </w:rPr>
            </w:pPr>
          </w:p>
        </w:tc>
        <w:tc>
          <w:tcPr>
            <w:tcW w:w="0" w:type="auto"/>
          </w:tcPr>
          <w:p w14:paraId="667854BF" w14:textId="77777777" w:rsidR="0016661D" w:rsidRPr="0020145A" w:rsidRDefault="0016661D" w:rsidP="00FE2D5F">
            <w:pPr>
              <w:jc w:val="both"/>
              <w:rPr>
                <w:rFonts w:ascii="Times New Roman" w:hAnsi="Times New Roman" w:cs="Times New Roman"/>
                <w:sz w:val="16"/>
                <w:szCs w:val="16"/>
              </w:rPr>
            </w:pPr>
          </w:p>
        </w:tc>
        <w:tc>
          <w:tcPr>
            <w:tcW w:w="0" w:type="auto"/>
          </w:tcPr>
          <w:p w14:paraId="3157FDE7" w14:textId="77777777" w:rsidR="0016661D" w:rsidRPr="0020145A" w:rsidRDefault="0016661D" w:rsidP="00FE2D5F">
            <w:pPr>
              <w:jc w:val="both"/>
              <w:rPr>
                <w:rFonts w:ascii="Times New Roman" w:hAnsi="Times New Roman" w:cs="Times New Roman"/>
                <w:sz w:val="16"/>
                <w:szCs w:val="16"/>
              </w:rPr>
            </w:pPr>
          </w:p>
        </w:tc>
        <w:tc>
          <w:tcPr>
            <w:tcW w:w="0" w:type="auto"/>
          </w:tcPr>
          <w:p w14:paraId="17B44A95" w14:textId="77777777" w:rsidR="0016661D" w:rsidRPr="0020145A" w:rsidRDefault="0016661D" w:rsidP="00FE2D5F">
            <w:pPr>
              <w:jc w:val="both"/>
              <w:rPr>
                <w:rFonts w:ascii="Times New Roman" w:hAnsi="Times New Roman" w:cs="Times New Roman"/>
                <w:sz w:val="16"/>
                <w:szCs w:val="16"/>
              </w:rPr>
            </w:pPr>
          </w:p>
        </w:tc>
        <w:tc>
          <w:tcPr>
            <w:tcW w:w="0" w:type="auto"/>
          </w:tcPr>
          <w:p w14:paraId="7A9DEA6D" w14:textId="77777777" w:rsidR="0016661D" w:rsidRPr="0020145A" w:rsidRDefault="0016661D" w:rsidP="00FE2D5F">
            <w:pPr>
              <w:jc w:val="both"/>
              <w:rPr>
                <w:rFonts w:ascii="Times New Roman" w:hAnsi="Times New Roman" w:cs="Times New Roman"/>
                <w:sz w:val="16"/>
                <w:szCs w:val="16"/>
              </w:rPr>
            </w:pPr>
          </w:p>
        </w:tc>
        <w:tc>
          <w:tcPr>
            <w:tcW w:w="0" w:type="auto"/>
          </w:tcPr>
          <w:p w14:paraId="17374F90" w14:textId="77777777" w:rsidR="0016661D" w:rsidRPr="0020145A" w:rsidRDefault="0016661D" w:rsidP="00FE2D5F">
            <w:pPr>
              <w:jc w:val="both"/>
              <w:rPr>
                <w:rFonts w:ascii="Times New Roman" w:hAnsi="Times New Roman" w:cs="Times New Roman"/>
                <w:sz w:val="16"/>
                <w:szCs w:val="16"/>
              </w:rPr>
            </w:pPr>
          </w:p>
        </w:tc>
        <w:tc>
          <w:tcPr>
            <w:tcW w:w="0" w:type="auto"/>
          </w:tcPr>
          <w:p w14:paraId="3FF3F372" w14:textId="77777777" w:rsidR="0016661D" w:rsidRPr="0020145A" w:rsidRDefault="0016661D" w:rsidP="00FE2D5F">
            <w:pPr>
              <w:jc w:val="both"/>
              <w:rPr>
                <w:rFonts w:ascii="Times New Roman" w:hAnsi="Times New Roman" w:cs="Times New Roman"/>
                <w:sz w:val="16"/>
                <w:szCs w:val="16"/>
              </w:rPr>
            </w:pPr>
          </w:p>
        </w:tc>
        <w:tc>
          <w:tcPr>
            <w:tcW w:w="0" w:type="auto"/>
          </w:tcPr>
          <w:p w14:paraId="0CCF35BB" w14:textId="77777777" w:rsidR="0016661D" w:rsidRPr="0020145A" w:rsidRDefault="0016661D" w:rsidP="00FE2D5F">
            <w:pPr>
              <w:jc w:val="both"/>
              <w:rPr>
                <w:rFonts w:ascii="Times New Roman" w:hAnsi="Times New Roman" w:cs="Times New Roman"/>
                <w:sz w:val="16"/>
                <w:szCs w:val="16"/>
              </w:rPr>
            </w:pPr>
          </w:p>
        </w:tc>
        <w:tc>
          <w:tcPr>
            <w:tcW w:w="0" w:type="auto"/>
          </w:tcPr>
          <w:p w14:paraId="044D0E32" w14:textId="77777777" w:rsidR="0016661D" w:rsidRPr="0020145A" w:rsidRDefault="0016661D" w:rsidP="00FE2D5F">
            <w:pPr>
              <w:jc w:val="both"/>
              <w:rPr>
                <w:rFonts w:ascii="Times New Roman" w:hAnsi="Times New Roman" w:cs="Times New Roman"/>
                <w:sz w:val="16"/>
                <w:szCs w:val="16"/>
              </w:rPr>
            </w:pPr>
          </w:p>
        </w:tc>
        <w:tc>
          <w:tcPr>
            <w:tcW w:w="0" w:type="auto"/>
          </w:tcPr>
          <w:p w14:paraId="1B263DAD" w14:textId="77777777" w:rsidR="0016661D" w:rsidRPr="0020145A" w:rsidRDefault="0016661D" w:rsidP="00FE2D5F">
            <w:pPr>
              <w:jc w:val="both"/>
              <w:rPr>
                <w:rFonts w:ascii="Times New Roman" w:hAnsi="Times New Roman" w:cs="Times New Roman"/>
                <w:sz w:val="16"/>
                <w:szCs w:val="16"/>
              </w:rPr>
            </w:pPr>
          </w:p>
        </w:tc>
        <w:tc>
          <w:tcPr>
            <w:tcW w:w="0" w:type="auto"/>
          </w:tcPr>
          <w:p w14:paraId="2518E174" w14:textId="77777777" w:rsidR="0016661D" w:rsidRPr="0020145A" w:rsidRDefault="0016661D" w:rsidP="00FE2D5F">
            <w:pPr>
              <w:jc w:val="both"/>
              <w:rPr>
                <w:rFonts w:ascii="Times New Roman" w:hAnsi="Times New Roman" w:cs="Times New Roman"/>
                <w:sz w:val="16"/>
                <w:szCs w:val="16"/>
              </w:rPr>
            </w:pPr>
          </w:p>
        </w:tc>
      </w:tr>
    </w:tbl>
    <w:p w14:paraId="4B6B16D6" w14:textId="77777777" w:rsidR="0016661D" w:rsidRPr="0020145A" w:rsidRDefault="0016661D" w:rsidP="0016661D">
      <w:pPr>
        <w:spacing w:after="0" w:line="240" w:lineRule="auto"/>
        <w:jc w:val="both"/>
        <w:rPr>
          <w:rFonts w:ascii="Times New Roman" w:hAnsi="Times New Roman" w:cs="Times New Roman"/>
          <w:sz w:val="20"/>
          <w:szCs w:val="20"/>
        </w:rPr>
      </w:pPr>
    </w:p>
    <w:p w14:paraId="6657E383"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*See Panel S1 for definitions. Abbreviations: wkGA denotes weeks of gestational age, TP denotes true positive, FP denotes false positive, TN denotes true negative and FN denotes false negative, LR denotes likelihood ratio, CI denotes confidence interval, PPV denotes positive predictive value, NPV denotes negative predictive value, EFW denotes estimated fetal weight, sFLT1 denotes soluble fms-like tyrosine kinase 1, PlGF denotes placenta growth factor, ACGV denotes abdominal circumference growth velocity, and FGR denotes fetal growth restriction.</w:t>
      </w:r>
    </w:p>
    <w:p w14:paraId="54BFF546"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br w:type="page"/>
      </w:r>
    </w:p>
    <w:p w14:paraId="633172B7"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lastRenderedPageBreak/>
        <w:t>Table S</w:t>
      </w:r>
      <w:r>
        <w:rPr>
          <w:rFonts w:ascii="Times New Roman" w:hAnsi="Times New Roman" w:cs="Times New Roman"/>
          <w:b/>
          <w:sz w:val="20"/>
          <w:szCs w:val="20"/>
        </w:rPr>
        <w:t>2</w:t>
      </w:r>
      <w:r w:rsidRPr="0020145A">
        <w:rPr>
          <w:rFonts w:ascii="Times New Roman" w:hAnsi="Times New Roman" w:cs="Times New Roman"/>
          <w:b/>
          <w:sz w:val="20"/>
          <w:szCs w:val="20"/>
        </w:rPr>
        <w:t xml:space="preserve">. </w:t>
      </w:r>
      <w:r w:rsidRPr="00553168">
        <w:rPr>
          <w:rFonts w:ascii="Times New Roman" w:hAnsi="Times New Roman" w:cs="Times New Roman"/>
          <w:sz w:val="20"/>
          <w:szCs w:val="20"/>
        </w:rPr>
        <w:t xml:space="preserve">Screening performance of ultrasonic and biochemical screening at 28wkGA for preterm delivery of an SGA infant using partially customised birth weight </w:t>
      </w:r>
      <w:r w:rsidRPr="00172E7E">
        <w:rPr>
          <w:rFonts w:ascii="Times New Roman" w:hAnsi="Times New Roman" w:cs="Times New Roman"/>
          <w:sz w:val="20"/>
          <w:szCs w:val="20"/>
        </w:rPr>
        <w:t>percentile</w:t>
      </w:r>
      <w:r w:rsidRPr="00FA0C9E">
        <w:rPr>
          <w:rFonts w:ascii="Times New Roman" w:hAnsi="Times New Roman" w:cs="Times New Roman"/>
          <w:b/>
          <w:sz w:val="20"/>
          <w:szCs w:val="20"/>
        </w:rPr>
        <w:t>*</w:t>
      </w:r>
    </w:p>
    <w:p w14:paraId="7B0AD315" w14:textId="77777777" w:rsidR="0016661D" w:rsidRPr="0020145A" w:rsidRDefault="0016661D" w:rsidP="0016661D">
      <w:pPr>
        <w:spacing w:after="0" w:line="240" w:lineRule="auto"/>
        <w:jc w:val="both"/>
        <w:rPr>
          <w:rFonts w:ascii="Times New Roman" w:hAnsi="Times New Roman" w:cs="Times New Roman"/>
          <w:sz w:val="20"/>
          <w:szCs w:val="20"/>
        </w:rPr>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3526"/>
        <w:gridCol w:w="222"/>
        <w:gridCol w:w="661"/>
        <w:gridCol w:w="741"/>
        <w:gridCol w:w="1012"/>
        <w:gridCol w:w="1074"/>
        <w:gridCol w:w="928"/>
        <w:gridCol w:w="927"/>
        <w:gridCol w:w="528"/>
        <w:gridCol w:w="545"/>
      </w:tblGrid>
      <w:tr w:rsidR="0016661D" w:rsidRPr="0020145A" w14:paraId="029C2BFF" w14:textId="77777777" w:rsidTr="00FE2D5F">
        <w:tc>
          <w:tcPr>
            <w:tcW w:w="0" w:type="auto"/>
            <w:tcBorders>
              <w:top w:val="single" w:sz="12" w:space="0" w:color="auto"/>
              <w:bottom w:val="nil"/>
            </w:tcBorders>
          </w:tcPr>
          <w:p w14:paraId="6950CF7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5C3374AC"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3D0FDB07"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24526EA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096B4DE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498D6A8"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266FE44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2D94DAA6"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294D2E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26B64B2"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D02E1C5" w14:textId="77777777" w:rsidR="0016661D" w:rsidRPr="0020145A" w:rsidRDefault="0016661D" w:rsidP="00FE2D5F">
            <w:pPr>
              <w:jc w:val="both"/>
              <w:rPr>
                <w:rFonts w:ascii="Times New Roman" w:hAnsi="Times New Roman" w:cs="Times New Roman"/>
                <w:sz w:val="16"/>
                <w:szCs w:val="16"/>
              </w:rPr>
            </w:pPr>
          </w:p>
        </w:tc>
      </w:tr>
      <w:tr w:rsidR="0016661D" w:rsidRPr="0020145A" w14:paraId="30167AA5" w14:textId="77777777" w:rsidTr="00FE2D5F">
        <w:tc>
          <w:tcPr>
            <w:tcW w:w="0" w:type="auto"/>
            <w:gridSpan w:val="2"/>
            <w:tcBorders>
              <w:top w:val="nil"/>
              <w:bottom w:val="single" w:sz="12" w:space="0" w:color="auto"/>
            </w:tcBorders>
          </w:tcPr>
          <w:p w14:paraId="3C50788E"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Screening test</w:t>
            </w:r>
          </w:p>
        </w:tc>
        <w:tc>
          <w:tcPr>
            <w:tcW w:w="0" w:type="auto"/>
            <w:tcBorders>
              <w:top w:val="nil"/>
              <w:bottom w:val="single" w:sz="12" w:space="0" w:color="auto"/>
            </w:tcBorders>
          </w:tcPr>
          <w:p w14:paraId="762DABCA" w14:textId="77777777" w:rsidR="0016661D" w:rsidRPr="0020145A" w:rsidRDefault="0016661D" w:rsidP="00FE2D5F">
            <w:pPr>
              <w:jc w:val="both"/>
              <w:rPr>
                <w:rFonts w:ascii="Times New Roman" w:hAnsi="Times New Roman" w:cs="Times New Roman"/>
                <w:b/>
                <w:sz w:val="16"/>
                <w:szCs w:val="16"/>
              </w:rPr>
            </w:pPr>
          </w:p>
        </w:tc>
        <w:tc>
          <w:tcPr>
            <w:tcW w:w="0" w:type="auto"/>
            <w:tcBorders>
              <w:top w:val="nil"/>
              <w:bottom w:val="single" w:sz="12" w:space="0" w:color="auto"/>
            </w:tcBorders>
          </w:tcPr>
          <w:p w14:paraId="51244ACF"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TP/FP</w:t>
            </w:r>
          </w:p>
        </w:tc>
        <w:tc>
          <w:tcPr>
            <w:tcW w:w="0" w:type="auto"/>
            <w:tcBorders>
              <w:top w:val="nil"/>
              <w:bottom w:val="single" w:sz="12" w:space="0" w:color="auto"/>
            </w:tcBorders>
          </w:tcPr>
          <w:p w14:paraId="7856CCB9"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TN/FN</w:t>
            </w:r>
          </w:p>
        </w:tc>
        <w:tc>
          <w:tcPr>
            <w:tcW w:w="0" w:type="auto"/>
            <w:tcBorders>
              <w:top w:val="nil"/>
              <w:bottom w:val="single" w:sz="12" w:space="0" w:color="auto"/>
            </w:tcBorders>
          </w:tcPr>
          <w:p w14:paraId="34F8DA21"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Positive LR</w:t>
            </w:r>
          </w:p>
          <w:p w14:paraId="49D506D2"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0C73702C"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Negative LR</w:t>
            </w:r>
          </w:p>
          <w:p w14:paraId="43A2FF35"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5F256912"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Sensitivity</w:t>
            </w:r>
          </w:p>
        </w:tc>
        <w:tc>
          <w:tcPr>
            <w:tcW w:w="0" w:type="auto"/>
            <w:tcBorders>
              <w:top w:val="nil"/>
              <w:bottom w:val="single" w:sz="12" w:space="0" w:color="auto"/>
            </w:tcBorders>
          </w:tcPr>
          <w:p w14:paraId="393CC90E"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Specificity</w:t>
            </w:r>
          </w:p>
        </w:tc>
        <w:tc>
          <w:tcPr>
            <w:tcW w:w="0" w:type="auto"/>
            <w:tcBorders>
              <w:top w:val="nil"/>
              <w:bottom w:val="single" w:sz="12" w:space="0" w:color="auto"/>
            </w:tcBorders>
          </w:tcPr>
          <w:p w14:paraId="6BF9FF0A"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PPV</w:t>
            </w:r>
          </w:p>
        </w:tc>
        <w:tc>
          <w:tcPr>
            <w:tcW w:w="0" w:type="auto"/>
            <w:tcBorders>
              <w:top w:val="nil"/>
              <w:bottom w:val="single" w:sz="12" w:space="0" w:color="auto"/>
            </w:tcBorders>
          </w:tcPr>
          <w:p w14:paraId="70BA247B"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NPV</w:t>
            </w:r>
          </w:p>
        </w:tc>
      </w:tr>
      <w:tr w:rsidR="0016661D" w:rsidRPr="0020145A" w14:paraId="4B306B51" w14:textId="77777777" w:rsidTr="00FE2D5F">
        <w:tc>
          <w:tcPr>
            <w:tcW w:w="0" w:type="auto"/>
            <w:tcBorders>
              <w:top w:val="single" w:sz="12" w:space="0" w:color="auto"/>
            </w:tcBorders>
          </w:tcPr>
          <w:p w14:paraId="696BDE6F"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A414800"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574159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316E44A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E4BECD1"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1C8F25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450569A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BB28C6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0BC1EEE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29F66AC9"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D6B5F35" w14:textId="77777777" w:rsidR="0016661D" w:rsidRPr="0020145A" w:rsidRDefault="0016661D" w:rsidP="00FE2D5F">
            <w:pPr>
              <w:jc w:val="both"/>
              <w:rPr>
                <w:rFonts w:ascii="Times New Roman" w:hAnsi="Times New Roman" w:cs="Times New Roman"/>
                <w:sz w:val="16"/>
                <w:szCs w:val="16"/>
              </w:rPr>
            </w:pPr>
          </w:p>
        </w:tc>
      </w:tr>
      <w:tr w:rsidR="0016661D" w:rsidRPr="0020145A" w14:paraId="7D05822C" w14:textId="77777777" w:rsidTr="00FE2D5F">
        <w:tc>
          <w:tcPr>
            <w:tcW w:w="0" w:type="auto"/>
          </w:tcPr>
          <w:p w14:paraId="1B91CE08" w14:textId="77777777" w:rsidR="0016661D" w:rsidRPr="0020145A" w:rsidRDefault="0016661D" w:rsidP="00FE2D5F">
            <w:pPr>
              <w:jc w:val="both"/>
              <w:rPr>
                <w:rFonts w:ascii="Times New Roman" w:hAnsi="Times New Roman" w:cs="Times New Roman"/>
                <w:sz w:val="16"/>
                <w:szCs w:val="16"/>
              </w:rPr>
            </w:pPr>
          </w:p>
        </w:tc>
        <w:tc>
          <w:tcPr>
            <w:tcW w:w="0" w:type="auto"/>
          </w:tcPr>
          <w:p w14:paraId="4399C6F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p>
        </w:tc>
        <w:tc>
          <w:tcPr>
            <w:tcW w:w="0" w:type="auto"/>
          </w:tcPr>
          <w:p w14:paraId="7D721B09" w14:textId="77777777" w:rsidR="0016661D" w:rsidRPr="0020145A" w:rsidRDefault="0016661D" w:rsidP="00FE2D5F">
            <w:pPr>
              <w:jc w:val="both"/>
              <w:rPr>
                <w:rFonts w:ascii="Times New Roman" w:hAnsi="Times New Roman" w:cs="Times New Roman"/>
                <w:sz w:val="16"/>
                <w:szCs w:val="16"/>
              </w:rPr>
            </w:pPr>
          </w:p>
        </w:tc>
        <w:tc>
          <w:tcPr>
            <w:tcW w:w="0" w:type="auto"/>
          </w:tcPr>
          <w:p w14:paraId="1D84226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15/305</w:t>
            </w:r>
          </w:p>
        </w:tc>
        <w:tc>
          <w:tcPr>
            <w:tcW w:w="0" w:type="auto"/>
          </w:tcPr>
          <w:p w14:paraId="7128A64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3633/28</w:t>
            </w:r>
          </w:p>
        </w:tc>
        <w:tc>
          <w:tcPr>
            <w:tcW w:w="0" w:type="auto"/>
          </w:tcPr>
          <w:p w14:paraId="3F7EE77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4.5</w:t>
            </w:r>
          </w:p>
          <w:p w14:paraId="0283017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(3.0-6.9)</w:t>
            </w:r>
          </w:p>
        </w:tc>
        <w:tc>
          <w:tcPr>
            <w:tcW w:w="0" w:type="auto"/>
          </w:tcPr>
          <w:p w14:paraId="76DC43B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0.71</w:t>
            </w:r>
          </w:p>
          <w:p w14:paraId="7B1FA01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(0.57-0.87)</w:t>
            </w:r>
          </w:p>
          <w:p w14:paraId="074EBCC7" w14:textId="77777777" w:rsidR="0016661D" w:rsidRPr="0020145A" w:rsidRDefault="0016661D" w:rsidP="00FE2D5F">
            <w:pPr>
              <w:jc w:val="both"/>
              <w:rPr>
                <w:rFonts w:ascii="Times New Roman" w:hAnsi="Times New Roman" w:cs="Times New Roman"/>
                <w:sz w:val="16"/>
                <w:szCs w:val="16"/>
              </w:rPr>
            </w:pPr>
          </w:p>
        </w:tc>
        <w:tc>
          <w:tcPr>
            <w:tcW w:w="0" w:type="auto"/>
          </w:tcPr>
          <w:p w14:paraId="72ACC6F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34.9</w:t>
            </w:r>
          </w:p>
        </w:tc>
        <w:tc>
          <w:tcPr>
            <w:tcW w:w="0" w:type="auto"/>
          </w:tcPr>
          <w:p w14:paraId="695A56D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92.3</w:t>
            </w:r>
          </w:p>
        </w:tc>
        <w:tc>
          <w:tcPr>
            <w:tcW w:w="0" w:type="auto"/>
          </w:tcPr>
          <w:p w14:paraId="49C3217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4.7</w:t>
            </w:r>
          </w:p>
        </w:tc>
        <w:tc>
          <w:tcPr>
            <w:tcW w:w="0" w:type="auto"/>
          </w:tcPr>
          <w:p w14:paraId="5DE6DEF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99.2</w:t>
            </w:r>
          </w:p>
        </w:tc>
      </w:tr>
      <w:tr w:rsidR="0016661D" w:rsidRPr="0020145A" w14:paraId="5057D1E9" w14:textId="77777777" w:rsidTr="00FE2D5F">
        <w:tc>
          <w:tcPr>
            <w:tcW w:w="0" w:type="auto"/>
          </w:tcPr>
          <w:p w14:paraId="575FD243" w14:textId="77777777" w:rsidR="0016661D" w:rsidRPr="0020145A" w:rsidRDefault="0016661D" w:rsidP="00FE2D5F">
            <w:pPr>
              <w:jc w:val="both"/>
              <w:rPr>
                <w:rFonts w:ascii="Times New Roman" w:hAnsi="Times New Roman" w:cs="Times New Roman"/>
                <w:sz w:val="16"/>
                <w:szCs w:val="16"/>
              </w:rPr>
            </w:pPr>
          </w:p>
        </w:tc>
        <w:tc>
          <w:tcPr>
            <w:tcW w:w="0" w:type="auto"/>
          </w:tcPr>
          <w:p w14:paraId="12122CF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sFLT1:PlGF ratio &gt;5.78</w:t>
            </w:r>
          </w:p>
        </w:tc>
        <w:tc>
          <w:tcPr>
            <w:tcW w:w="0" w:type="auto"/>
          </w:tcPr>
          <w:p w14:paraId="5E546E73" w14:textId="77777777" w:rsidR="0016661D" w:rsidRPr="0020145A" w:rsidRDefault="0016661D" w:rsidP="00FE2D5F">
            <w:pPr>
              <w:jc w:val="both"/>
              <w:rPr>
                <w:rFonts w:ascii="Times New Roman" w:hAnsi="Times New Roman" w:cs="Times New Roman"/>
                <w:sz w:val="16"/>
                <w:szCs w:val="16"/>
              </w:rPr>
            </w:pPr>
          </w:p>
        </w:tc>
        <w:tc>
          <w:tcPr>
            <w:tcW w:w="0" w:type="auto"/>
          </w:tcPr>
          <w:p w14:paraId="681E26B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21/572</w:t>
            </w:r>
          </w:p>
        </w:tc>
        <w:tc>
          <w:tcPr>
            <w:tcW w:w="0" w:type="auto"/>
          </w:tcPr>
          <w:p w14:paraId="67C10F4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3366/22</w:t>
            </w:r>
          </w:p>
        </w:tc>
        <w:tc>
          <w:tcPr>
            <w:tcW w:w="0" w:type="auto"/>
          </w:tcPr>
          <w:p w14:paraId="74730E5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3.4</w:t>
            </w:r>
          </w:p>
          <w:p w14:paraId="7CFA4F1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(2.5-4.6)</w:t>
            </w:r>
          </w:p>
        </w:tc>
        <w:tc>
          <w:tcPr>
            <w:tcW w:w="0" w:type="auto"/>
          </w:tcPr>
          <w:p w14:paraId="29B8E86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0.60</w:t>
            </w:r>
          </w:p>
          <w:p w14:paraId="35B91A3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(0.45-0.80)</w:t>
            </w:r>
          </w:p>
          <w:p w14:paraId="192FF63E" w14:textId="77777777" w:rsidR="0016661D" w:rsidRPr="0020145A" w:rsidRDefault="0016661D" w:rsidP="00FE2D5F">
            <w:pPr>
              <w:jc w:val="both"/>
              <w:rPr>
                <w:rFonts w:ascii="Times New Roman" w:hAnsi="Times New Roman" w:cs="Times New Roman"/>
                <w:sz w:val="16"/>
                <w:szCs w:val="16"/>
              </w:rPr>
            </w:pPr>
          </w:p>
        </w:tc>
        <w:tc>
          <w:tcPr>
            <w:tcW w:w="0" w:type="auto"/>
          </w:tcPr>
          <w:p w14:paraId="600673D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48.8</w:t>
            </w:r>
          </w:p>
        </w:tc>
        <w:tc>
          <w:tcPr>
            <w:tcW w:w="0" w:type="auto"/>
          </w:tcPr>
          <w:p w14:paraId="7296548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85.5</w:t>
            </w:r>
          </w:p>
        </w:tc>
        <w:tc>
          <w:tcPr>
            <w:tcW w:w="0" w:type="auto"/>
          </w:tcPr>
          <w:p w14:paraId="0C36521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3.5</w:t>
            </w:r>
          </w:p>
        </w:tc>
        <w:tc>
          <w:tcPr>
            <w:tcW w:w="0" w:type="auto"/>
          </w:tcPr>
          <w:p w14:paraId="1AF8A82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99.4</w:t>
            </w:r>
          </w:p>
        </w:tc>
      </w:tr>
      <w:tr w:rsidR="0016661D" w:rsidRPr="0020145A" w14:paraId="634225EC" w14:textId="77777777" w:rsidTr="00FE2D5F">
        <w:tc>
          <w:tcPr>
            <w:tcW w:w="0" w:type="auto"/>
          </w:tcPr>
          <w:p w14:paraId="541CA724" w14:textId="77777777" w:rsidR="0016661D" w:rsidRPr="0020145A" w:rsidRDefault="0016661D" w:rsidP="00FE2D5F">
            <w:pPr>
              <w:jc w:val="both"/>
              <w:rPr>
                <w:rFonts w:ascii="Times New Roman" w:hAnsi="Times New Roman" w:cs="Times New Roman"/>
                <w:sz w:val="16"/>
                <w:szCs w:val="16"/>
              </w:rPr>
            </w:pPr>
          </w:p>
        </w:tc>
        <w:tc>
          <w:tcPr>
            <w:tcW w:w="0" w:type="auto"/>
          </w:tcPr>
          <w:p w14:paraId="6A45059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and sFLT1:PlGF ratio &gt;5.78</w:t>
            </w:r>
          </w:p>
        </w:tc>
        <w:tc>
          <w:tcPr>
            <w:tcW w:w="0" w:type="auto"/>
          </w:tcPr>
          <w:p w14:paraId="74F35E52" w14:textId="77777777" w:rsidR="0016661D" w:rsidRPr="0020145A" w:rsidRDefault="0016661D" w:rsidP="00FE2D5F">
            <w:pPr>
              <w:jc w:val="both"/>
              <w:rPr>
                <w:rFonts w:ascii="Times New Roman" w:hAnsi="Times New Roman" w:cs="Times New Roman"/>
                <w:sz w:val="16"/>
                <w:szCs w:val="16"/>
              </w:rPr>
            </w:pPr>
          </w:p>
        </w:tc>
        <w:tc>
          <w:tcPr>
            <w:tcW w:w="0" w:type="auto"/>
          </w:tcPr>
          <w:p w14:paraId="3776570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10/37</w:t>
            </w:r>
          </w:p>
        </w:tc>
        <w:tc>
          <w:tcPr>
            <w:tcW w:w="0" w:type="auto"/>
          </w:tcPr>
          <w:p w14:paraId="51F6002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3901/33</w:t>
            </w:r>
          </w:p>
        </w:tc>
        <w:tc>
          <w:tcPr>
            <w:tcW w:w="0" w:type="auto"/>
          </w:tcPr>
          <w:p w14:paraId="6571037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24.8</w:t>
            </w:r>
          </w:p>
          <w:p w14:paraId="3B9E5BD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(13.2-46.5)</w:t>
            </w:r>
          </w:p>
        </w:tc>
        <w:tc>
          <w:tcPr>
            <w:tcW w:w="0" w:type="auto"/>
          </w:tcPr>
          <w:p w14:paraId="4535699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0.77</w:t>
            </w:r>
          </w:p>
          <w:p w14:paraId="2D20D20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(0.66-0.91)</w:t>
            </w:r>
          </w:p>
        </w:tc>
        <w:tc>
          <w:tcPr>
            <w:tcW w:w="0" w:type="auto"/>
          </w:tcPr>
          <w:p w14:paraId="5F26EA6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23.3</w:t>
            </w:r>
          </w:p>
        </w:tc>
        <w:tc>
          <w:tcPr>
            <w:tcW w:w="0" w:type="auto"/>
          </w:tcPr>
          <w:p w14:paraId="72FC502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99.1</w:t>
            </w:r>
          </w:p>
        </w:tc>
        <w:tc>
          <w:tcPr>
            <w:tcW w:w="0" w:type="auto"/>
          </w:tcPr>
          <w:p w14:paraId="549BF25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21.3</w:t>
            </w:r>
          </w:p>
        </w:tc>
        <w:tc>
          <w:tcPr>
            <w:tcW w:w="0" w:type="auto"/>
          </w:tcPr>
          <w:p w14:paraId="7DACA4F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99.2</w:t>
            </w:r>
          </w:p>
        </w:tc>
      </w:tr>
      <w:tr w:rsidR="0016661D" w:rsidRPr="0020145A" w14:paraId="5A8DDEA0" w14:textId="77777777" w:rsidTr="00FE2D5F">
        <w:tc>
          <w:tcPr>
            <w:tcW w:w="0" w:type="auto"/>
          </w:tcPr>
          <w:p w14:paraId="7BB5A892" w14:textId="77777777" w:rsidR="0016661D" w:rsidRPr="0020145A" w:rsidRDefault="0016661D" w:rsidP="00FE2D5F">
            <w:pPr>
              <w:jc w:val="both"/>
              <w:rPr>
                <w:rFonts w:ascii="Times New Roman" w:hAnsi="Times New Roman" w:cs="Times New Roman"/>
                <w:sz w:val="16"/>
                <w:szCs w:val="16"/>
              </w:rPr>
            </w:pPr>
          </w:p>
        </w:tc>
        <w:tc>
          <w:tcPr>
            <w:tcW w:w="0" w:type="auto"/>
          </w:tcPr>
          <w:p w14:paraId="0310E114" w14:textId="77777777" w:rsidR="0016661D" w:rsidRPr="0020145A" w:rsidRDefault="0016661D" w:rsidP="00FE2D5F">
            <w:pPr>
              <w:jc w:val="both"/>
              <w:rPr>
                <w:rFonts w:ascii="Times New Roman" w:hAnsi="Times New Roman" w:cs="Times New Roman"/>
                <w:sz w:val="16"/>
                <w:szCs w:val="16"/>
              </w:rPr>
            </w:pPr>
          </w:p>
        </w:tc>
        <w:tc>
          <w:tcPr>
            <w:tcW w:w="0" w:type="auto"/>
          </w:tcPr>
          <w:p w14:paraId="39976F71" w14:textId="77777777" w:rsidR="0016661D" w:rsidRPr="0020145A" w:rsidRDefault="0016661D" w:rsidP="00FE2D5F">
            <w:pPr>
              <w:jc w:val="both"/>
              <w:rPr>
                <w:rFonts w:ascii="Times New Roman" w:hAnsi="Times New Roman" w:cs="Times New Roman"/>
                <w:sz w:val="16"/>
                <w:szCs w:val="16"/>
              </w:rPr>
            </w:pPr>
          </w:p>
        </w:tc>
        <w:tc>
          <w:tcPr>
            <w:tcW w:w="0" w:type="auto"/>
          </w:tcPr>
          <w:p w14:paraId="019B1E38" w14:textId="77777777" w:rsidR="0016661D" w:rsidRPr="0020145A" w:rsidRDefault="0016661D" w:rsidP="00FE2D5F">
            <w:pPr>
              <w:jc w:val="both"/>
              <w:rPr>
                <w:rFonts w:ascii="Times New Roman" w:hAnsi="Times New Roman" w:cs="Times New Roman"/>
                <w:sz w:val="16"/>
                <w:szCs w:val="16"/>
              </w:rPr>
            </w:pPr>
          </w:p>
        </w:tc>
        <w:tc>
          <w:tcPr>
            <w:tcW w:w="0" w:type="auto"/>
          </w:tcPr>
          <w:p w14:paraId="36E2FE7F" w14:textId="77777777" w:rsidR="0016661D" w:rsidRPr="0020145A" w:rsidRDefault="0016661D" w:rsidP="00FE2D5F">
            <w:pPr>
              <w:jc w:val="both"/>
              <w:rPr>
                <w:rFonts w:ascii="Times New Roman" w:hAnsi="Times New Roman" w:cs="Times New Roman"/>
                <w:sz w:val="16"/>
                <w:szCs w:val="16"/>
              </w:rPr>
            </w:pPr>
          </w:p>
        </w:tc>
        <w:tc>
          <w:tcPr>
            <w:tcW w:w="0" w:type="auto"/>
          </w:tcPr>
          <w:p w14:paraId="3D4A11CC" w14:textId="77777777" w:rsidR="0016661D" w:rsidRPr="0020145A" w:rsidRDefault="0016661D" w:rsidP="00FE2D5F">
            <w:pPr>
              <w:jc w:val="both"/>
              <w:rPr>
                <w:rFonts w:ascii="Times New Roman" w:hAnsi="Times New Roman" w:cs="Times New Roman"/>
                <w:sz w:val="16"/>
                <w:szCs w:val="16"/>
              </w:rPr>
            </w:pPr>
          </w:p>
        </w:tc>
        <w:tc>
          <w:tcPr>
            <w:tcW w:w="0" w:type="auto"/>
          </w:tcPr>
          <w:p w14:paraId="5D99A53C" w14:textId="77777777" w:rsidR="0016661D" w:rsidRPr="0020145A" w:rsidRDefault="0016661D" w:rsidP="00FE2D5F">
            <w:pPr>
              <w:jc w:val="both"/>
              <w:rPr>
                <w:rFonts w:ascii="Times New Roman" w:hAnsi="Times New Roman" w:cs="Times New Roman"/>
                <w:sz w:val="16"/>
                <w:szCs w:val="16"/>
              </w:rPr>
            </w:pPr>
          </w:p>
        </w:tc>
        <w:tc>
          <w:tcPr>
            <w:tcW w:w="0" w:type="auto"/>
          </w:tcPr>
          <w:p w14:paraId="6A64DEBD" w14:textId="77777777" w:rsidR="0016661D" w:rsidRPr="0020145A" w:rsidRDefault="0016661D" w:rsidP="00FE2D5F">
            <w:pPr>
              <w:jc w:val="both"/>
              <w:rPr>
                <w:rFonts w:ascii="Times New Roman" w:hAnsi="Times New Roman" w:cs="Times New Roman"/>
                <w:sz w:val="16"/>
                <w:szCs w:val="16"/>
              </w:rPr>
            </w:pPr>
          </w:p>
        </w:tc>
        <w:tc>
          <w:tcPr>
            <w:tcW w:w="0" w:type="auto"/>
          </w:tcPr>
          <w:p w14:paraId="3AC1E0BC" w14:textId="77777777" w:rsidR="0016661D" w:rsidRPr="0020145A" w:rsidRDefault="0016661D" w:rsidP="00FE2D5F">
            <w:pPr>
              <w:jc w:val="both"/>
              <w:rPr>
                <w:rFonts w:ascii="Times New Roman" w:hAnsi="Times New Roman" w:cs="Times New Roman"/>
                <w:sz w:val="16"/>
                <w:szCs w:val="16"/>
              </w:rPr>
            </w:pPr>
          </w:p>
        </w:tc>
        <w:tc>
          <w:tcPr>
            <w:tcW w:w="0" w:type="auto"/>
          </w:tcPr>
          <w:p w14:paraId="3AD7719A" w14:textId="77777777" w:rsidR="0016661D" w:rsidRPr="0020145A" w:rsidRDefault="0016661D" w:rsidP="00FE2D5F">
            <w:pPr>
              <w:jc w:val="both"/>
              <w:rPr>
                <w:rFonts w:ascii="Times New Roman" w:hAnsi="Times New Roman" w:cs="Times New Roman"/>
                <w:sz w:val="16"/>
                <w:szCs w:val="16"/>
              </w:rPr>
            </w:pPr>
          </w:p>
        </w:tc>
        <w:tc>
          <w:tcPr>
            <w:tcW w:w="0" w:type="auto"/>
          </w:tcPr>
          <w:p w14:paraId="762DEA99" w14:textId="77777777" w:rsidR="0016661D" w:rsidRPr="0020145A" w:rsidRDefault="0016661D" w:rsidP="00FE2D5F">
            <w:pPr>
              <w:jc w:val="both"/>
              <w:rPr>
                <w:rFonts w:ascii="Times New Roman" w:hAnsi="Times New Roman" w:cs="Times New Roman"/>
                <w:sz w:val="16"/>
                <w:szCs w:val="16"/>
              </w:rPr>
            </w:pPr>
          </w:p>
        </w:tc>
      </w:tr>
      <w:tr w:rsidR="0016661D" w:rsidRPr="0020145A" w14:paraId="2F97F669" w14:textId="77777777" w:rsidTr="00FE2D5F">
        <w:tc>
          <w:tcPr>
            <w:tcW w:w="0" w:type="auto"/>
          </w:tcPr>
          <w:p w14:paraId="0FA28176" w14:textId="77777777" w:rsidR="0016661D" w:rsidRPr="0020145A" w:rsidRDefault="0016661D" w:rsidP="00FE2D5F">
            <w:pPr>
              <w:jc w:val="both"/>
              <w:rPr>
                <w:rFonts w:ascii="Times New Roman" w:hAnsi="Times New Roman" w:cs="Times New Roman"/>
                <w:sz w:val="16"/>
                <w:szCs w:val="16"/>
              </w:rPr>
            </w:pPr>
          </w:p>
        </w:tc>
        <w:tc>
          <w:tcPr>
            <w:tcW w:w="0" w:type="auto"/>
          </w:tcPr>
          <w:p w14:paraId="684D3D7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and lowest decile of ACGV</w:t>
            </w:r>
            <w:r w:rsidRPr="0020145A">
              <w:rPr>
                <w:rFonts w:ascii="Times New Roman" w:eastAsia="Shaker2Lancet-Regular" w:hAnsi="Times New Roman" w:cs="Times New Roman"/>
                <w:sz w:val="16"/>
                <w:szCs w:val="16"/>
              </w:rPr>
              <w:t>†</w:t>
            </w:r>
          </w:p>
          <w:p w14:paraId="763C07DF" w14:textId="77777777" w:rsidR="0016661D" w:rsidRPr="0020145A" w:rsidRDefault="0016661D" w:rsidP="00FE2D5F">
            <w:pPr>
              <w:jc w:val="both"/>
              <w:rPr>
                <w:rFonts w:ascii="Times New Roman" w:hAnsi="Times New Roman" w:cs="Times New Roman"/>
                <w:sz w:val="16"/>
                <w:szCs w:val="16"/>
              </w:rPr>
            </w:pPr>
          </w:p>
        </w:tc>
        <w:tc>
          <w:tcPr>
            <w:tcW w:w="0" w:type="auto"/>
          </w:tcPr>
          <w:p w14:paraId="7806E9B3" w14:textId="77777777" w:rsidR="0016661D" w:rsidRPr="0020145A" w:rsidRDefault="0016661D" w:rsidP="00FE2D5F">
            <w:pPr>
              <w:jc w:val="both"/>
              <w:rPr>
                <w:rFonts w:ascii="Times New Roman" w:hAnsi="Times New Roman" w:cs="Times New Roman"/>
                <w:sz w:val="16"/>
                <w:szCs w:val="16"/>
              </w:rPr>
            </w:pPr>
          </w:p>
        </w:tc>
        <w:tc>
          <w:tcPr>
            <w:tcW w:w="0" w:type="auto"/>
          </w:tcPr>
          <w:p w14:paraId="3C40634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4/84</w:t>
            </w:r>
          </w:p>
        </w:tc>
        <w:tc>
          <w:tcPr>
            <w:tcW w:w="0" w:type="auto"/>
          </w:tcPr>
          <w:p w14:paraId="0D2C656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3836/39</w:t>
            </w:r>
          </w:p>
        </w:tc>
        <w:tc>
          <w:tcPr>
            <w:tcW w:w="0" w:type="auto"/>
          </w:tcPr>
          <w:p w14:paraId="7B3A90A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4.3</w:t>
            </w:r>
          </w:p>
          <w:p w14:paraId="10CD5DD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(1.7-11.3)</w:t>
            </w:r>
          </w:p>
        </w:tc>
        <w:tc>
          <w:tcPr>
            <w:tcW w:w="0" w:type="auto"/>
          </w:tcPr>
          <w:p w14:paraId="3196F4D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0.93</w:t>
            </w:r>
          </w:p>
          <w:p w14:paraId="073B211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(0.84-1.02)</w:t>
            </w:r>
          </w:p>
          <w:p w14:paraId="0270378F" w14:textId="77777777" w:rsidR="0016661D" w:rsidRPr="0020145A" w:rsidRDefault="0016661D" w:rsidP="00FE2D5F">
            <w:pPr>
              <w:jc w:val="both"/>
              <w:rPr>
                <w:rFonts w:ascii="Times New Roman" w:hAnsi="Times New Roman" w:cs="Times New Roman"/>
                <w:sz w:val="16"/>
                <w:szCs w:val="16"/>
              </w:rPr>
            </w:pPr>
          </w:p>
        </w:tc>
        <w:tc>
          <w:tcPr>
            <w:tcW w:w="0" w:type="auto"/>
          </w:tcPr>
          <w:p w14:paraId="26102D2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9.3</w:t>
            </w:r>
          </w:p>
        </w:tc>
        <w:tc>
          <w:tcPr>
            <w:tcW w:w="0" w:type="auto"/>
          </w:tcPr>
          <w:p w14:paraId="55A0566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97.9</w:t>
            </w:r>
          </w:p>
        </w:tc>
        <w:tc>
          <w:tcPr>
            <w:tcW w:w="0" w:type="auto"/>
          </w:tcPr>
          <w:p w14:paraId="0320AC1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4.5</w:t>
            </w:r>
          </w:p>
        </w:tc>
        <w:tc>
          <w:tcPr>
            <w:tcW w:w="0" w:type="auto"/>
          </w:tcPr>
          <w:p w14:paraId="1776473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99.0</w:t>
            </w:r>
          </w:p>
        </w:tc>
      </w:tr>
      <w:tr w:rsidR="0016661D" w:rsidRPr="0020145A" w14:paraId="365C12A1" w14:textId="77777777" w:rsidTr="00FE2D5F">
        <w:tc>
          <w:tcPr>
            <w:tcW w:w="0" w:type="auto"/>
          </w:tcPr>
          <w:p w14:paraId="73D4DF4D" w14:textId="77777777" w:rsidR="0016661D" w:rsidRPr="0020145A" w:rsidRDefault="0016661D" w:rsidP="00FE2D5F">
            <w:pPr>
              <w:jc w:val="both"/>
              <w:rPr>
                <w:rFonts w:ascii="Times New Roman" w:hAnsi="Times New Roman" w:cs="Times New Roman"/>
                <w:sz w:val="16"/>
                <w:szCs w:val="16"/>
              </w:rPr>
            </w:pPr>
          </w:p>
        </w:tc>
        <w:tc>
          <w:tcPr>
            <w:tcW w:w="0" w:type="auto"/>
          </w:tcPr>
          <w:p w14:paraId="48877FE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Delphi procedure definition of early FGR</w:t>
            </w:r>
            <w:r w:rsidRPr="0020145A">
              <w:rPr>
                <w:rFonts w:ascii="Times New Roman" w:eastAsia="Shaker2Lancet-Regular" w:hAnsi="Times New Roman" w:cs="Times New Roman"/>
                <w:sz w:val="16"/>
                <w:szCs w:val="16"/>
              </w:rPr>
              <w:t>†</w:t>
            </w:r>
          </w:p>
        </w:tc>
        <w:tc>
          <w:tcPr>
            <w:tcW w:w="0" w:type="auto"/>
          </w:tcPr>
          <w:p w14:paraId="11430010" w14:textId="77777777" w:rsidR="0016661D" w:rsidRPr="0020145A" w:rsidRDefault="0016661D" w:rsidP="00FE2D5F">
            <w:pPr>
              <w:jc w:val="both"/>
              <w:rPr>
                <w:rFonts w:ascii="Times New Roman" w:hAnsi="Times New Roman" w:cs="Times New Roman"/>
                <w:sz w:val="16"/>
                <w:szCs w:val="16"/>
              </w:rPr>
            </w:pPr>
          </w:p>
        </w:tc>
        <w:tc>
          <w:tcPr>
            <w:tcW w:w="0" w:type="auto"/>
          </w:tcPr>
          <w:p w14:paraId="5266274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14/104</w:t>
            </w:r>
          </w:p>
        </w:tc>
        <w:tc>
          <w:tcPr>
            <w:tcW w:w="0" w:type="auto"/>
          </w:tcPr>
          <w:p w14:paraId="33FE855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3733/27</w:t>
            </w:r>
          </w:p>
        </w:tc>
        <w:tc>
          <w:tcPr>
            <w:tcW w:w="0" w:type="auto"/>
          </w:tcPr>
          <w:p w14:paraId="464F638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12.6</w:t>
            </w:r>
          </w:p>
          <w:p w14:paraId="6EAA1FF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(7.9-20.1)</w:t>
            </w:r>
          </w:p>
        </w:tc>
        <w:tc>
          <w:tcPr>
            <w:tcW w:w="0" w:type="auto"/>
          </w:tcPr>
          <w:p w14:paraId="0F990C1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0.68</w:t>
            </w:r>
          </w:p>
          <w:p w14:paraId="7D72962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(0.54-0.84)</w:t>
            </w:r>
          </w:p>
        </w:tc>
        <w:tc>
          <w:tcPr>
            <w:tcW w:w="0" w:type="auto"/>
          </w:tcPr>
          <w:p w14:paraId="2FF7BD1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34.1</w:t>
            </w:r>
          </w:p>
        </w:tc>
        <w:tc>
          <w:tcPr>
            <w:tcW w:w="0" w:type="auto"/>
          </w:tcPr>
          <w:p w14:paraId="4E1E3B0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97.3</w:t>
            </w:r>
          </w:p>
        </w:tc>
        <w:tc>
          <w:tcPr>
            <w:tcW w:w="0" w:type="auto"/>
          </w:tcPr>
          <w:p w14:paraId="78CB584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11.9</w:t>
            </w:r>
          </w:p>
        </w:tc>
        <w:tc>
          <w:tcPr>
            <w:tcW w:w="0" w:type="auto"/>
          </w:tcPr>
          <w:p w14:paraId="2C077D3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99.3</w:t>
            </w:r>
          </w:p>
        </w:tc>
      </w:tr>
      <w:tr w:rsidR="0016661D" w:rsidRPr="0020145A" w14:paraId="115E1B9D" w14:textId="77777777" w:rsidTr="00FE2D5F">
        <w:tc>
          <w:tcPr>
            <w:tcW w:w="0" w:type="auto"/>
          </w:tcPr>
          <w:p w14:paraId="05438E4C" w14:textId="77777777" w:rsidR="0016661D" w:rsidRPr="0020145A" w:rsidRDefault="0016661D" w:rsidP="00FE2D5F">
            <w:pPr>
              <w:jc w:val="both"/>
              <w:rPr>
                <w:rFonts w:ascii="Times New Roman" w:hAnsi="Times New Roman" w:cs="Times New Roman"/>
                <w:sz w:val="16"/>
                <w:szCs w:val="16"/>
              </w:rPr>
            </w:pPr>
          </w:p>
        </w:tc>
        <w:tc>
          <w:tcPr>
            <w:tcW w:w="0" w:type="auto"/>
          </w:tcPr>
          <w:p w14:paraId="0BB6AAFE" w14:textId="77777777" w:rsidR="0016661D" w:rsidRPr="0020145A" w:rsidRDefault="0016661D" w:rsidP="00FE2D5F">
            <w:pPr>
              <w:jc w:val="both"/>
              <w:rPr>
                <w:rFonts w:ascii="Times New Roman" w:hAnsi="Times New Roman" w:cs="Times New Roman"/>
                <w:sz w:val="16"/>
                <w:szCs w:val="16"/>
              </w:rPr>
            </w:pPr>
          </w:p>
        </w:tc>
        <w:tc>
          <w:tcPr>
            <w:tcW w:w="0" w:type="auto"/>
          </w:tcPr>
          <w:p w14:paraId="79CA7A48" w14:textId="77777777" w:rsidR="0016661D" w:rsidRPr="0020145A" w:rsidRDefault="0016661D" w:rsidP="00FE2D5F">
            <w:pPr>
              <w:jc w:val="both"/>
              <w:rPr>
                <w:rFonts w:ascii="Times New Roman" w:hAnsi="Times New Roman" w:cs="Times New Roman"/>
                <w:sz w:val="16"/>
                <w:szCs w:val="16"/>
              </w:rPr>
            </w:pPr>
          </w:p>
        </w:tc>
        <w:tc>
          <w:tcPr>
            <w:tcW w:w="0" w:type="auto"/>
          </w:tcPr>
          <w:p w14:paraId="67C21C35" w14:textId="77777777" w:rsidR="0016661D" w:rsidRPr="0020145A" w:rsidRDefault="0016661D" w:rsidP="00FE2D5F">
            <w:pPr>
              <w:jc w:val="both"/>
              <w:rPr>
                <w:rFonts w:ascii="Times New Roman" w:hAnsi="Times New Roman" w:cs="Times New Roman"/>
                <w:sz w:val="16"/>
                <w:szCs w:val="16"/>
              </w:rPr>
            </w:pPr>
          </w:p>
        </w:tc>
        <w:tc>
          <w:tcPr>
            <w:tcW w:w="0" w:type="auto"/>
          </w:tcPr>
          <w:p w14:paraId="1CC1076E" w14:textId="77777777" w:rsidR="0016661D" w:rsidRPr="0020145A" w:rsidRDefault="0016661D" w:rsidP="00FE2D5F">
            <w:pPr>
              <w:jc w:val="both"/>
              <w:rPr>
                <w:rFonts w:ascii="Times New Roman" w:hAnsi="Times New Roman" w:cs="Times New Roman"/>
                <w:sz w:val="16"/>
                <w:szCs w:val="16"/>
              </w:rPr>
            </w:pPr>
          </w:p>
        </w:tc>
        <w:tc>
          <w:tcPr>
            <w:tcW w:w="0" w:type="auto"/>
          </w:tcPr>
          <w:p w14:paraId="3446C933" w14:textId="77777777" w:rsidR="0016661D" w:rsidRPr="0020145A" w:rsidRDefault="0016661D" w:rsidP="00FE2D5F">
            <w:pPr>
              <w:jc w:val="both"/>
              <w:rPr>
                <w:rFonts w:ascii="Times New Roman" w:hAnsi="Times New Roman" w:cs="Times New Roman"/>
                <w:sz w:val="16"/>
                <w:szCs w:val="16"/>
              </w:rPr>
            </w:pPr>
          </w:p>
        </w:tc>
        <w:tc>
          <w:tcPr>
            <w:tcW w:w="0" w:type="auto"/>
          </w:tcPr>
          <w:p w14:paraId="1AA172E2" w14:textId="77777777" w:rsidR="0016661D" w:rsidRPr="0020145A" w:rsidRDefault="0016661D" w:rsidP="00FE2D5F">
            <w:pPr>
              <w:jc w:val="both"/>
              <w:rPr>
                <w:rFonts w:ascii="Times New Roman" w:hAnsi="Times New Roman" w:cs="Times New Roman"/>
                <w:sz w:val="16"/>
                <w:szCs w:val="16"/>
              </w:rPr>
            </w:pPr>
          </w:p>
        </w:tc>
        <w:tc>
          <w:tcPr>
            <w:tcW w:w="0" w:type="auto"/>
          </w:tcPr>
          <w:p w14:paraId="3EC11B46" w14:textId="77777777" w:rsidR="0016661D" w:rsidRPr="0020145A" w:rsidRDefault="0016661D" w:rsidP="00FE2D5F">
            <w:pPr>
              <w:jc w:val="both"/>
              <w:rPr>
                <w:rFonts w:ascii="Times New Roman" w:hAnsi="Times New Roman" w:cs="Times New Roman"/>
                <w:sz w:val="16"/>
                <w:szCs w:val="16"/>
              </w:rPr>
            </w:pPr>
          </w:p>
        </w:tc>
        <w:tc>
          <w:tcPr>
            <w:tcW w:w="0" w:type="auto"/>
          </w:tcPr>
          <w:p w14:paraId="114017BC" w14:textId="77777777" w:rsidR="0016661D" w:rsidRPr="0020145A" w:rsidRDefault="0016661D" w:rsidP="00FE2D5F">
            <w:pPr>
              <w:jc w:val="both"/>
              <w:rPr>
                <w:rFonts w:ascii="Times New Roman" w:hAnsi="Times New Roman" w:cs="Times New Roman"/>
                <w:sz w:val="16"/>
                <w:szCs w:val="16"/>
              </w:rPr>
            </w:pPr>
          </w:p>
        </w:tc>
        <w:tc>
          <w:tcPr>
            <w:tcW w:w="0" w:type="auto"/>
          </w:tcPr>
          <w:p w14:paraId="62DB4FD3" w14:textId="77777777" w:rsidR="0016661D" w:rsidRPr="0020145A" w:rsidRDefault="0016661D" w:rsidP="00FE2D5F">
            <w:pPr>
              <w:jc w:val="both"/>
              <w:rPr>
                <w:rFonts w:ascii="Times New Roman" w:hAnsi="Times New Roman" w:cs="Times New Roman"/>
                <w:sz w:val="16"/>
                <w:szCs w:val="16"/>
              </w:rPr>
            </w:pPr>
          </w:p>
        </w:tc>
        <w:tc>
          <w:tcPr>
            <w:tcW w:w="0" w:type="auto"/>
          </w:tcPr>
          <w:p w14:paraId="12924B44" w14:textId="77777777" w:rsidR="0016661D" w:rsidRPr="0020145A" w:rsidRDefault="0016661D" w:rsidP="00FE2D5F">
            <w:pPr>
              <w:jc w:val="both"/>
              <w:rPr>
                <w:rFonts w:ascii="Times New Roman" w:hAnsi="Times New Roman" w:cs="Times New Roman"/>
                <w:sz w:val="16"/>
                <w:szCs w:val="16"/>
              </w:rPr>
            </w:pPr>
          </w:p>
        </w:tc>
      </w:tr>
    </w:tbl>
    <w:p w14:paraId="62561A71" w14:textId="77777777" w:rsidR="0016661D" w:rsidRPr="0020145A" w:rsidRDefault="0016661D" w:rsidP="0016661D">
      <w:pPr>
        <w:spacing w:after="0" w:line="240" w:lineRule="auto"/>
        <w:jc w:val="both"/>
        <w:rPr>
          <w:rFonts w:ascii="Times New Roman" w:hAnsi="Times New Roman" w:cs="Times New Roman"/>
          <w:sz w:val="20"/>
          <w:szCs w:val="20"/>
        </w:rPr>
      </w:pPr>
    </w:p>
    <w:p w14:paraId="1C415B09"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 xml:space="preserve">*Partially customised birth weight percentile used the Hadlock fetal weight standard (similarly to fully customised percentile), and customisation was performed only for fetal sex and gestational age. The partially customised birth weight percentile was calculated using the GROW v6.7.8.1(UK) bulk calculator (Perinatal Institute). </w:t>
      </w:r>
      <w:r w:rsidRPr="0020145A">
        <w:rPr>
          <w:rFonts w:ascii="Times New Roman" w:eastAsia="Shaker2Lancet-Regular" w:hAnsi="Times New Roman" w:cs="Times New Roman"/>
          <w:sz w:val="20"/>
          <w:szCs w:val="20"/>
        </w:rPr>
        <w:t>†</w:t>
      </w:r>
      <w:r w:rsidRPr="0020145A">
        <w:rPr>
          <w:rFonts w:ascii="Times New Roman" w:hAnsi="Times New Roman" w:cs="Times New Roman"/>
          <w:sz w:val="20"/>
          <w:szCs w:val="20"/>
        </w:rPr>
        <w:t>See Panel S1 for definitions. Abbreviations: wkGA denotes weeks of gestational age, TP denotes true positive, FP denotes false positive, TN denotes true negative and FN denotes false negative, LR denotes likelihood ratio, CI denotes confidence interval, PPV denotes positive predictive value, NPV denotes negative predictive value, EFW denotes estimated fetal weight, sFLT1 denotes soluble fms-like tyrosine kinase 1, PlGF denotes placenta growth factor, ACGV denotes abdominal circumference growth velocity, and FGR denotes fetal growth restriction.</w:t>
      </w:r>
    </w:p>
    <w:p w14:paraId="124E3706" w14:textId="77777777" w:rsidR="0016661D" w:rsidRPr="0020145A" w:rsidRDefault="0016661D" w:rsidP="0016661D">
      <w:pPr>
        <w:spacing w:after="0" w:line="240" w:lineRule="auto"/>
        <w:jc w:val="both"/>
        <w:rPr>
          <w:rFonts w:ascii="Times New Roman" w:hAnsi="Times New Roman" w:cs="Times New Roman"/>
          <w:b/>
          <w:sz w:val="20"/>
          <w:szCs w:val="20"/>
        </w:rPr>
      </w:pPr>
    </w:p>
    <w:p w14:paraId="5DA190FC"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br w:type="page"/>
      </w:r>
    </w:p>
    <w:p w14:paraId="1A43E90B" w14:textId="77777777" w:rsidR="0016661D" w:rsidRPr="00172E7E"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lastRenderedPageBreak/>
        <w:t>Table S</w:t>
      </w:r>
      <w:r>
        <w:rPr>
          <w:rFonts w:ascii="Times New Roman" w:hAnsi="Times New Roman" w:cs="Times New Roman"/>
          <w:b/>
          <w:sz w:val="20"/>
          <w:szCs w:val="20"/>
        </w:rPr>
        <w:t>3</w:t>
      </w:r>
      <w:r w:rsidRPr="0020145A">
        <w:rPr>
          <w:rFonts w:ascii="Times New Roman" w:hAnsi="Times New Roman" w:cs="Times New Roman"/>
          <w:b/>
          <w:sz w:val="20"/>
          <w:szCs w:val="20"/>
        </w:rPr>
        <w:t>.</w:t>
      </w:r>
      <w:r w:rsidRPr="00FA0C9E">
        <w:rPr>
          <w:rFonts w:ascii="Times New Roman" w:hAnsi="Times New Roman" w:cs="Times New Roman"/>
          <w:sz w:val="20"/>
          <w:szCs w:val="20"/>
        </w:rPr>
        <w:t xml:space="preserve"> Screening performance of ultrasonic and biochemical screening at 28</w:t>
      </w:r>
      <w:r w:rsidRPr="00553168">
        <w:rPr>
          <w:rFonts w:ascii="Times New Roman" w:hAnsi="Times New Roman" w:cs="Times New Roman"/>
          <w:sz w:val="20"/>
          <w:szCs w:val="20"/>
        </w:rPr>
        <w:t>wkGA for preterm delivery of an infant with a birth weight &lt;5</w:t>
      </w:r>
      <w:r w:rsidRPr="00553168">
        <w:rPr>
          <w:rFonts w:ascii="Times New Roman" w:hAnsi="Times New Roman" w:cs="Times New Roman"/>
          <w:sz w:val="20"/>
          <w:szCs w:val="20"/>
          <w:vertAlign w:val="superscript"/>
        </w:rPr>
        <w:t>th</w:t>
      </w:r>
      <w:r w:rsidRPr="00553168">
        <w:rPr>
          <w:rFonts w:ascii="Times New Roman" w:hAnsi="Times New Roman" w:cs="Times New Roman"/>
          <w:sz w:val="20"/>
          <w:szCs w:val="20"/>
        </w:rPr>
        <w:t xml:space="preserve"> percentile (customised)</w:t>
      </w:r>
    </w:p>
    <w:p w14:paraId="3A500823" w14:textId="77777777" w:rsidR="0016661D" w:rsidRPr="0020145A" w:rsidRDefault="0016661D" w:rsidP="0016661D">
      <w:pPr>
        <w:spacing w:after="0" w:line="240" w:lineRule="auto"/>
        <w:jc w:val="both"/>
        <w:rPr>
          <w:rFonts w:ascii="Times New Roman" w:hAnsi="Times New Roman" w:cs="Times New Roman"/>
          <w:sz w:val="20"/>
          <w:szCs w:val="20"/>
        </w:rPr>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3526"/>
        <w:gridCol w:w="222"/>
        <w:gridCol w:w="661"/>
        <w:gridCol w:w="741"/>
        <w:gridCol w:w="1012"/>
        <w:gridCol w:w="1074"/>
        <w:gridCol w:w="928"/>
        <w:gridCol w:w="927"/>
        <w:gridCol w:w="528"/>
        <w:gridCol w:w="545"/>
      </w:tblGrid>
      <w:tr w:rsidR="0016661D" w:rsidRPr="0020145A" w14:paraId="7F0FB9F1" w14:textId="77777777" w:rsidTr="00FE2D5F">
        <w:tc>
          <w:tcPr>
            <w:tcW w:w="0" w:type="auto"/>
            <w:tcBorders>
              <w:top w:val="single" w:sz="12" w:space="0" w:color="auto"/>
              <w:bottom w:val="nil"/>
            </w:tcBorders>
          </w:tcPr>
          <w:p w14:paraId="2B5508F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8450AC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0BBB2620"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25B24529"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313FDD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0FD6FE0"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5B9D79D"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059189F7"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3B6679BC"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558F331"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20768D19" w14:textId="77777777" w:rsidR="0016661D" w:rsidRPr="0020145A" w:rsidRDefault="0016661D" w:rsidP="00FE2D5F">
            <w:pPr>
              <w:jc w:val="both"/>
              <w:rPr>
                <w:rFonts w:ascii="Times New Roman" w:hAnsi="Times New Roman" w:cs="Times New Roman"/>
                <w:sz w:val="16"/>
                <w:szCs w:val="16"/>
              </w:rPr>
            </w:pPr>
          </w:p>
        </w:tc>
      </w:tr>
      <w:tr w:rsidR="0016661D" w:rsidRPr="0020145A" w14:paraId="6E422E3C" w14:textId="77777777" w:rsidTr="00FE2D5F">
        <w:tc>
          <w:tcPr>
            <w:tcW w:w="0" w:type="auto"/>
            <w:gridSpan w:val="2"/>
            <w:tcBorders>
              <w:top w:val="nil"/>
              <w:bottom w:val="single" w:sz="12" w:space="0" w:color="auto"/>
            </w:tcBorders>
          </w:tcPr>
          <w:p w14:paraId="195D45CB"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Screening test</w:t>
            </w:r>
          </w:p>
        </w:tc>
        <w:tc>
          <w:tcPr>
            <w:tcW w:w="0" w:type="auto"/>
            <w:tcBorders>
              <w:top w:val="nil"/>
              <w:bottom w:val="single" w:sz="12" w:space="0" w:color="auto"/>
            </w:tcBorders>
          </w:tcPr>
          <w:p w14:paraId="2A4B3E4F" w14:textId="77777777" w:rsidR="0016661D" w:rsidRPr="0020145A" w:rsidRDefault="0016661D" w:rsidP="00FE2D5F">
            <w:pPr>
              <w:jc w:val="both"/>
              <w:rPr>
                <w:rFonts w:ascii="Times New Roman" w:hAnsi="Times New Roman" w:cs="Times New Roman"/>
                <w:b/>
                <w:sz w:val="16"/>
                <w:szCs w:val="16"/>
              </w:rPr>
            </w:pPr>
          </w:p>
        </w:tc>
        <w:tc>
          <w:tcPr>
            <w:tcW w:w="0" w:type="auto"/>
            <w:tcBorders>
              <w:top w:val="nil"/>
              <w:bottom w:val="single" w:sz="12" w:space="0" w:color="auto"/>
            </w:tcBorders>
          </w:tcPr>
          <w:p w14:paraId="23A23411"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TP/FP</w:t>
            </w:r>
          </w:p>
        </w:tc>
        <w:tc>
          <w:tcPr>
            <w:tcW w:w="0" w:type="auto"/>
            <w:tcBorders>
              <w:top w:val="nil"/>
              <w:bottom w:val="single" w:sz="12" w:space="0" w:color="auto"/>
            </w:tcBorders>
          </w:tcPr>
          <w:p w14:paraId="20B44213"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TN/FN</w:t>
            </w:r>
          </w:p>
        </w:tc>
        <w:tc>
          <w:tcPr>
            <w:tcW w:w="0" w:type="auto"/>
            <w:tcBorders>
              <w:top w:val="nil"/>
              <w:bottom w:val="single" w:sz="12" w:space="0" w:color="auto"/>
            </w:tcBorders>
          </w:tcPr>
          <w:p w14:paraId="3E579AD5"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Positive LR</w:t>
            </w:r>
          </w:p>
          <w:p w14:paraId="41DBC59B"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27389830"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Negative LR</w:t>
            </w:r>
          </w:p>
          <w:p w14:paraId="41332ADA"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62FFB6A0"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Sensitivity</w:t>
            </w:r>
          </w:p>
        </w:tc>
        <w:tc>
          <w:tcPr>
            <w:tcW w:w="0" w:type="auto"/>
            <w:tcBorders>
              <w:top w:val="nil"/>
              <w:bottom w:val="single" w:sz="12" w:space="0" w:color="auto"/>
            </w:tcBorders>
          </w:tcPr>
          <w:p w14:paraId="070DF244"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Specificity</w:t>
            </w:r>
          </w:p>
        </w:tc>
        <w:tc>
          <w:tcPr>
            <w:tcW w:w="0" w:type="auto"/>
            <w:tcBorders>
              <w:top w:val="nil"/>
              <w:bottom w:val="single" w:sz="12" w:space="0" w:color="auto"/>
            </w:tcBorders>
          </w:tcPr>
          <w:p w14:paraId="3D13E1E3"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PPV</w:t>
            </w:r>
          </w:p>
        </w:tc>
        <w:tc>
          <w:tcPr>
            <w:tcW w:w="0" w:type="auto"/>
            <w:tcBorders>
              <w:top w:val="nil"/>
              <w:bottom w:val="single" w:sz="12" w:space="0" w:color="auto"/>
            </w:tcBorders>
          </w:tcPr>
          <w:p w14:paraId="3ECD8A5F"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NPV</w:t>
            </w:r>
          </w:p>
        </w:tc>
      </w:tr>
      <w:tr w:rsidR="0016661D" w:rsidRPr="0020145A" w14:paraId="3659B652" w14:textId="77777777" w:rsidTr="00FE2D5F">
        <w:tc>
          <w:tcPr>
            <w:tcW w:w="0" w:type="auto"/>
            <w:tcBorders>
              <w:top w:val="single" w:sz="12" w:space="0" w:color="auto"/>
            </w:tcBorders>
          </w:tcPr>
          <w:p w14:paraId="7BF497D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171665F"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267139EF"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0C83D32"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CE089E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4D17E5A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28D1CCB9"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13A7B09F"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232F8E51"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27388FF"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555B9B17" w14:textId="77777777" w:rsidR="0016661D" w:rsidRPr="0020145A" w:rsidRDefault="0016661D" w:rsidP="00FE2D5F">
            <w:pPr>
              <w:jc w:val="both"/>
              <w:rPr>
                <w:rFonts w:ascii="Times New Roman" w:hAnsi="Times New Roman" w:cs="Times New Roman"/>
                <w:sz w:val="16"/>
                <w:szCs w:val="16"/>
              </w:rPr>
            </w:pPr>
          </w:p>
        </w:tc>
      </w:tr>
      <w:tr w:rsidR="0016661D" w:rsidRPr="0020145A" w14:paraId="53E56235" w14:textId="77777777" w:rsidTr="00FE2D5F">
        <w:tc>
          <w:tcPr>
            <w:tcW w:w="0" w:type="auto"/>
          </w:tcPr>
          <w:p w14:paraId="2AB43006" w14:textId="77777777" w:rsidR="0016661D" w:rsidRPr="0020145A" w:rsidRDefault="0016661D" w:rsidP="00FE2D5F">
            <w:pPr>
              <w:jc w:val="both"/>
              <w:rPr>
                <w:rFonts w:ascii="Times New Roman" w:hAnsi="Times New Roman" w:cs="Times New Roman"/>
                <w:sz w:val="16"/>
                <w:szCs w:val="16"/>
              </w:rPr>
            </w:pPr>
          </w:p>
        </w:tc>
        <w:tc>
          <w:tcPr>
            <w:tcW w:w="0" w:type="auto"/>
          </w:tcPr>
          <w:p w14:paraId="5DA30D8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p>
        </w:tc>
        <w:tc>
          <w:tcPr>
            <w:tcW w:w="0" w:type="auto"/>
          </w:tcPr>
          <w:p w14:paraId="534BBCFA" w14:textId="77777777" w:rsidR="0016661D" w:rsidRPr="0020145A" w:rsidRDefault="0016661D" w:rsidP="00FE2D5F">
            <w:pPr>
              <w:jc w:val="both"/>
              <w:rPr>
                <w:rFonts w:ascii="Times New Roman" w:hAnsi="Times New Roman" w:cs="Times New Roman"/>
                <w:sz w:val="16"/>
                <w:szCs w:val="16"/>
              </w:rPr>
            </w:pPr>
          </w:p>
        </w:tc>
        <w:tc>
          <w:tcPr>
            <w:tcW w:w="0" w:type="auto"/>
          </w:tcPr>
          <w:p w14:paraId="1B9DAC1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10/310</w:t>
            </w:r>
          </w:p>
        </w:tc>
        <w:tc>
          <w:tcPr>
            <w:tcW w:w="0" w:type="auto"/>
          </w:tcPr>
          <w:p w14:paraId="0ADFF66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3653/8</w:t>
            </w:r>
          </w:p>
        </w:tc>
        <w:tc>
          <w:tcPr>
            <w:tcW w:w="0" w:type="auto"/>
          </w:tcPr>
          <w:p w14:paraId="4CFD880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7.1</w:t>
            </w:r>
          </w:p>
          <w:p w14:paraId="3558DCA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(4.6-10.9)</w:t>
            </w:r>
          </w:p>
        </w:tc>
        <w:tc>
          <w:tcPr>
            <w:tcW w:w="0" w:type="auto"/>
          </w:tcPr>
          <w:p w14:paraId="2D1681A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0.48</w:t>
            </w:r>
          </w:p>
          <w:p w14:paraId="5379F03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(0.29-0.81)</w:t>
            </w:r>
          </w:p>
          <w:p w14:paraId="08004492" w14:textId="77777777" w:rsidR="0016661D" w:rsidRPr="0020145A" w:rsidRDefault="0016661D" w:rsidP="00FE2D5F">
            <w:pPr>
              <w:jc w:val="both"/>
              <w:rPr>
                <w:rFonts w:ascii="Times New Roman" w:hAnsi="Times New Roman" w:cs="Times New Roman"/>
                <w:sz w:val="16"/>
                <w:szCs w:val="16"/>
              </w:rPr>
            </w:pPr>
          </w:p>
        </w:tc>
        <w:tc>
          <w:tcPr>
            <w:tcW w:w="0" w:type="auto"/>
          </w:tcPr>
          <w:p w14:paraId="0D53546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55.6</w:t>
            </w:r>
          </w:p>
        </w:tc>
        <w:tc>
          <w:tcPr>
            <w:tcW w:w="0" w:type="auto"/>
          </w:tcPr>
          <w:p w14:paraId="50DACD1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92.2</w:t>
            </w:r>
          </w:p>
        </w:tc>
        <w:tc>
          <w:tcPr>
            <w:tcW w:w="0" w:type="auto"/>
          </w:tcPr>
          <w:p w14:paraId="74F9B52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3.1</w:t>
            </w:r>
          </w:p>
        </w:tc>
        <w:tc>
          <w:tcPr>
            <w:tcW w:w="0" w:type="auto"/>
          </w:tcPr>
          <w:p w14:paraId="2AA6966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99.8</w:t>
            </w:r>
          </w:p>
        </w:tc>
      </w:tr>
      <w:tr w:rsidR="0016661D" w:rsidRPr="0020145A" w14:paraId="27F98B38" w14:textId="77777777" w:rsidTr="00FE2D5F">
        <w:tc>
          <w:tcPr>
            <w:tcW w:w="0" w:type="auto"/>
          </w:tcPr>
          <w:p w14:paraId="21F57534" w14:textId="77777777" w:rsidR="0016661D" w:rsidRPr="0020145A" w:rsidRDefault="0016661D" w:rsidP="00FE2D5F">
            <w:pPr>
              <w:jc w:val="both"/>
              <w:rPr>
                <w:rFonts w:ascii="Times New Roman" w:hAnsi="Times New Roman" w:cs="Times New Roman"/>
                <w:sz w:val="16"/>
                <w:szCs w:val="16"/>
              </w:rPr>
            </w:pPr>
          </w:p>
        </w:tc>
        <w:tc>
          <w:tcPr>
            <w:tcW w:w="0" w:type="auto"/>
          </w:tcPr>
          <w:p w14:paraId="609E1F9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sFLT1:PlGF ratio &gt;5.78</w:t>
            </w:r>
          </w:p>
        </w:tc>
        <w:tc>
          <w:tcPr>
            <w:tcW w:w="0" w:type="auto"/>
          </w:tcPr>
          <w:p w14:paraId="2D2E9336" w14:textId="77777777" w:rsidR="0016661D" w:rsidRPr="0020145A" w:rsidRDefault="0016661D" w:rsidP="00FE2D5F">
            <w:pPr>
              <w:jc w:val="both"/>
              <w:rPr>
                <w:rFonts w:ascii="Times New Roman" w:hAnsi="Times New Roman" w:cs="Times New Roman"/>
                <w:sz w:val="16"/>
                <w:szCs w:val="16"/>
              </w:rPr>
            </w:pPr>
          </w:p>
        </w:tc>
        <w:tc>
          <w:tcPr>
            <w:tcW w:w="0" w:type="auto"/>
          </w:tcPr>
          <w:p w14:paraId="6ED250A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14/579</w:t>
            </w:r>
          </w:p>
        </w:tc>
        <w:tc>
          <w:tcPr>
            <w:tcW w:w="0" w:type="auto"/>
          </w:tcPr>
          <w:p w14:paraId="156D5FA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3384/4</w:t>
            </w:r>
          </w:p>
        </w:tc>
        <w:tc>
          <w:tcPr>
            <w:tcW w:w="0" w:type="auto"/>
          </w:tcPr>
          <w:p w14:paraId="1FFA5D4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5.3</w:t>
            </w:r>
          </w:p>
          <w:p w14:paraId="62D8888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(4.1-6.9)</w:t>
            </w:r>
          </w:p>
        </w:tc>
        <w:tc>
          <w:tcPr>
            <w:tcW w:w="0" w:type="auto"/>
          </w:tcPr>
          <w:p w14:paraId="27FAEEA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0.26</w:t>
            </w:r>
          </w:p>
          <w:p w14:paraId="60A1377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(0.11-0.62)</w:t>
            </w:r>
          </w:p>
          <w:p w14:paraId="23D95A59" w14:textId="77777777" w:rsidR="0016661D" w:rsidRPr="0020145A" w:rsidRDefault="0016661D" w:rsidP="00FE2D5F">
            <w:pPr>
              <w:jc w:val="both"/>
              <w:rPr>
                <w:rFonts w:ascii="Times New Roman" w:hAnsi="Times New Roman" w:cs="Times New Roman"/>
                <w:sz w:val="16"/>
                <w:szCs w:val="16"/>
              </w:rPr>
            </w:pPr>
          </w:p>
        </w:tc>
        <w:tc>
          <w:tcPr>
            <w:tcW w:w="0" w:type="auto"/>
          </w:tcPr>
          <w:p w14:paraId="646BCFD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77.8</w:t>
            </w:r>
          </w:p>
        </w:tc>
        <w:tc>
          <w:tcPr>
            <w:tcW w:w="0" w:type="auto"/>
          </w:tcPr>
          <w:p w14:paraId="1710435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85.4</w:t>
            </w:r>
          </w:p>
        </w:tc>
        <w:tc>
          <w:tcPr>
            <w:tcW w:w="0" w:type="auto"/>
          </w:tcPr>
          <w:p w14:paraId="65F4463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2.4</w:t>
            </w:r>
          </w:p>
        </w:tc>
        <w:tc>
          <w:tcPr>
            <w:tcW w:w="0" w:type="auto"/>
          </w:tcPr>
          <w:p w14:paraId="673644C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99.9</w:t>
            </w:r>
          </w:p>
        </w:tc>
      </w:tr>
      <w:tr w:rsidR="0016661D" w:rsidRPr="0020145A" w14:paraId="3520B433" w14:textId="77777777" w:rsidTr="00FE2D5F">
        <w:tc>
          <w:tcPr>
            <w:tcW w:w="0" w:type="auto"/>
          </w:tcPr>
          <w:p w14:paraId="2B5E9FAA" w14:textId="77777777" w:rsidR="0016661D" w:rsidRPr="0020145A" w:rsidRDefault="0016661D" w:rsidP="00FE2D5F">
            <w:pPr>
              <w:jc w:val="both"/>
              <w:rPr>
                <w:rFonts w:ascii="Times New Roman" w:hAnsi="Times New Roman" w:cs="Times New Roman"/>
                <w:sz w:val="16"/>
                <w:szCs w:val="16"/>
              </w:rPr>
            </w:pPr>
          </w:p>
        </w:tc>
        <w:tc>
          <w:tcPr>
            <w:tcW w:w="0" w:type="auto"/>
          </w:tcPr>
          <w:p w14:paraId="681FF8B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and sFLT1:PlGF ratio &gt;5.78</w:t>
            </w:r>
          </w:p>
        </w:tc>
        <w:tc>
          <w:tcPr>
            <w:tcW w:w="0" w:type="auto"/>
          </w:tcPr>
          <w:p w14:paraId="2D94D0DB" w14:textId="77777777" w:rsidR="0016661D" w:rsidRPr="0020145A" w:rsidRDefault="0016661D" w:rsidP="00FE2D5F">
            <w:pPr>
              <w:jc w:val="both"/>
              <w:rPr>
                <w:rFonts w:ascii="Times New Roman" w:hAnsi="Times New Roman" w:cs="Times New Roman"/>
                <w:sz w:val="16"/>
                <w:szCs w:val="16"/>
              </w:rPr>
            </w:pPr>
          </w:p>
        </w:tc>
        <w:tc>
          <w:tcPr>
            <w:tcW w:w="0" w:type="auto"/>
          </w:tcPr>
          <w:p w14:paraId="411D35A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9/38</w:t>
            </w:r>
          </w:p>
        </w:tc>
        <w:tc>
          <w:tcPr>
            <w:tcW w:w="0" w:type="auto"/>
          </w:tcPr>
          <w:p w14:paraId="189F33B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3925/9</w:t>
            </w:r>
          </w:p>
        </w:tc>
        <w:tc>
          <w:tcPr>
            <w:tcW w:w="0" w:type="auto"/>
          </w:tcPr>
          <w:p w14:paraId="2E8EA46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52.1</w:t>
            </w:r>
          </w:p>
          <w:p w14:paraId="3144F4F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(29.8-91.3)</w:t>
            </w:r>
          </w:p>
        </w:tc>
        <w:tc>
          <w:tcPr>
            <w:tcW w:w="0" w:type="auto"/>
          </w:tcPr>
          <w:p w14:paraId="3D770F8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0.50</w:t>
            </w:r>
          </w:p>
          <w:p w14:paraId="1B9CBAA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(0.32-0.80)</w:t>
            </w:r>
          </w:p>
        </w:tc>
        <w:tc>
          <w:tcPr>
            <w:tcW w:w="0" w:type="auto"/>
          </w:tcPr>
          <w:p w14:paraId="66B0E95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50.0</w:t>
            </w:r>
          </w:p>
        </w:tc>
        <w:tc>
          <w:tcPr>
            <w:tcW w:w="0" w:type="auto"/>
          </w:tcPr>
          <w:p w14:paraId="2BF383B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99.0</w:t>
            </w:r>
          </w:p>
        </w:tc>
        <w:tc>
          <w:tcPr>
            <w:tcW w:w="0" w:type="auto"/>
          </w:tcPr>
          <w:p w14:paraId="3810112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19.1</w:t>
            </w:r>
          </w:p>
        </w:tc>
        <w:tc>
          <w:tcPr>
            <w:tcW w:w="0" w:type="auto"/>
          </w:tcPr>
          <w:p w14:paraId="5B6E64D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99.8</w:t>
            </w:r>
          </w:p>
        </w:tc>
      </w:tr>
      <w:tr w:rsidR="0016661D" w:rsidRPr="0020145A" w14:paraId="1321FC15" w14:textId="77777777" w:rsidTr="00FE2D5F">
        <w:tc>
          <w:tcPr>
            <w:tcW w:w="0" w:type="auto"/>
          </w:tcPr>
          <w:p w14:paraId="42ADE5AA" w14:textId="77777777" w:rsidR="0016661D" w:rsidRPr="0020145A" w:rsidRDefault="0016661D" w:rsidP="00FE2D5F">
            <w:pPr>
              <w:jc w:val="both"/>
              <w:rPr>
                <w:rFonts w:ascii="Times New Roman" w:hAnsi="Times New Roman" w:cs="Times New Roman"/>
                <w:sz w:val="16"/>
                <w:szCs w:val="16"/>
              </w:rPr>
            </w:pPr>
          </w:p>
        </w:tc>
        <w:tc>
          <w:tcPr>
            <w:tcW w:w="0" w:type="auto"/>
          </w:tcPr>
          <w:p w14:paraId="24507C22" w14:textId="77777777" w:rsidR="0016661D" w:rsidRPr="0020145A" w:rsidRDefault="0016661D" w:rsidP="00FE2D5F">
            <w:pPr>
              <w:jc w:val="both"/>
              <w:rPr>
                <w:rFonts w:ascii="Times New Roman" w:hAnsi="Times New Roman" w:cs="Times New Roman"/>
                <w:sz w:val="16"/>
                <w:szCs w:val="16"/>
              </w:rPr>
            </w:pPr>
          </w:p>
        </w:tc>
        <w:tc>
          <w:tcPr>
            <w:tcW w:w="0" w:type="auto"/>
          </w:tcPr>
          <w:p w14:paraId="3EB6E1DE" w14:textId="77777777" w:rsidR="0016661D" w:rsidRPr="0020145A" w:rsidRDefault="0016661D" w:rsidP="00FE2D5F">
            <w:pPr>
              <w:jc w:val="both"/>
              <w:rPr>
                <w:rFonts w:ascii="Times New Roman" w:hAnsi="Times New Roman" w:cs="Times New Roman"/>
                <w:sz w:val="16"/>
                <w:szCs w:val="16"/>
              </w:rPr>
            </w:pPr>
          </w:p>
        </w:tc>
        <w:tc>
          <w:tcPr>
            <w:tcW w:w="0" w:type="auto"/>
          </w:tcPr>
          <w:p w14:paraId="0903E05D" w14:textId="77777777" w:rsidR="0016661D" w:rsidRPr="0020145A" w:rsidRDefault="0016661D" w:rsidP="00FE2D5F">
            <w:pPr>
              <w:jc w:val="both"/>
              <w:rPr>
                <w:rFonts w:ascii="Times New Roman" w:hAnsi="Times New Roman" w:cs="Times New Roman"/>
                <w:sz w:val="16"/>
                <w:szCs w:val="16"/>
              </w:rPr>
            </w:pPr>
          </w:p>
        </w:tc>
        <w:tc>
          <w:tcPr>
            <w:tcW w:w="0" w:type="auto"/>
          </w:tcPr>
          <w:p w14:paraId="74C2F3AC" w14:textId="77777777" w:rsidR="0016661D" w:rsidRPr="0020145A" w:rsidRDefault="0016661D" w:rsidP="00FE2D5F">
            <w:pPr>
              <w:jc w:val="both"/>
              <w:rPr>
                <w:rFonts w:ascii="Times New Roman" w:hAnsi="Times New Roman" w:cs="Times New Roman"/>
                <w:sz w:val="16"/>
                <w:szCs w:val="16"/>
              </w:rPr>
            </w:pPr>
          </w:p>
        </w:tc>
        <w:tc>
          <w:tcPr>
            <w:tcW w:w="0" w:type="auto"/>
          </w:tcPr>
          <w:p w14:paraId="760B0DE9" w14:textId="77777777" w:rsidR="0016661D" w:rsidRPr="0020145A" w:rsidRDefault="0016661D" w:rsidP="00FE2D5F">
            <w:pPr>
              <w:jc w:val="both"/>
              <w:rPr>
                <w:rFonts w:ascii="Times New Roman" w:hAnsi="Times New Roman" w:cs="Times New Roman"/>
                <w:sz w:val="16"/>
                <w:szCs w:val="16"/>
              </w:rPr>
            </w:pPr>
          </w:p>
        </w:tc>
        <w:tc>
          <w:tcPr>
            <w:tcW w:w="0" w:type="auto"/>
          </w:tcPr>
          <w:p w14:paraId="21218A60" w14:textId="77777777" w:rsidR="0016661D" w:rsidRPr="0020145A" w:rsidRDefault="0016661D" w:rsidP="00FE2D5F">
            <w:pPr>
              <w:jc w:val="both"/>
              <w:rPr>
                <w:rFonts w:ascii="Times New Roman" w:hAnsi="Times New Roman" w:cs="Times New Roman"/>
                <w:sz w:val="16"/>
                <w:szCs w:val="16"/>
              </w:rPr>
            </w:pPr>
          </w:p>
        </w:tc>
        <w:tc>
          <w:tcPr>
            <w:tcW w:w="0" w:type="auto"/>
          </w:tcPr>
          <w:p w14:paraId="1EC6398D" w14:textId="77777777" w:rsidR="0016661D" w:rsidRPr="0020145A" w:rsidRDefault="0016661D" w:rsidP="00FE2D5F">
            <w:pPr>
              <w:jc w:val="both"/>
              <w:rPr>
                <w:rFonts w:ascii="Times New Roman" w:hAnsi="Times New Roman" w:cs="Times New Roman"/>
                <w:sz w:val="16"/>
                <w:szCs w:val="16"/>
              </w:rPr>
            </w:pPr>
          </w:p>
        </w:tc>
        <w:tc>
          <w:tcPr>
            <w:tcW w:w="0" w:type="auto"/>
          </w:tcPr>
          <w:p w14:paraId="359AA44D" w14:textId="77777777" w:rsidR="0016661D" w:rsidRPr="0020145A" w:rsidRDefault="0016661D" w:rsidP="00FE2D5F">
            <w:pPr>
              <w:jc w:val="both"/>
              <w:rPr>
                <w:rFonts w:ascii="Times New Roman" w:hAnsi="Times New Roman" w:cs="Times New Roman"/>
                <w:sz w:val="16"/>
                <w:szCs w:val="16"/>
              </w:rPr>
            </w:pPr>
          </w:p>
        </w:tc>
        <w:tc>
          <w:tcPr>
            <w:tcW w:w="0" w:type="auto"/>
          </w:tcPr>
          <w:p w14:paraId="089DDBCB" w14:textId="77777777" w:rsidR="0016661D" w:rsidRPr="0020145A" w:rsidRDefault="0016661D" w:rsidP="00FE2D5F">
            <w:pPr>
              <w:jc w:val="both"/>
              <w:rPr>
                <w:rFonts w:ascii="Times New Roman" w:hAnsi="Times New Roman" w:cs="Times New Roman"/>
                <w:sz w:val="16"/>
                <w:szCs w:val="16"/>
              </w:rPr>
            </w:pPr>
          </w:p>
        </w:tc>
        <w:tc>
          <w:tcPr>
            <w:tcW w:w="0" w:type="auto"/>
          </w:tcPr>
          <w:p w14:paraId="2B05A89B" w14:textId="77777777" w:rsidR="0016661D" w:rsidRPr="0020145A" w:rsidRDefault="0016661D" w:rsidP="00FE2D5F">
            <w:pPr>
              <w:jc w:val="both"/>
              <w:rPr>
                <w:rFonts w:ascii="Times New Roman" w:hAnsi="Times New Roman" w:cs="Times New Roman"/>
                <w:sz w:val="16"/>
                <w:szCs w:val="16"/>
              </w:rPr>
            </w:pPr>
          </w:p>
        </w:tc>
      </w:tr>
      <w:tr w:rsidR="0016661D" w:rsidRPr="0020145A" w14:paraId="5A82622B" w14:textId="77777777" w:rsidTr="00FE2D5F">
        <w:tc>
          <w:tcPr>
            <w:tcW w:w="0" w:type="auto"/>
          </w:tcPr>
          <w:p w14:paraId="19D066D5" w14:textId="77777777" w:rsidR="0016661D" w:rsidRPr="0020145A" w:rsidRDefault="0016661D" w:rsidP="00FE2D5F">
            <w:pPr>
              <w:jc w:val="both"/>
              <w:rPr>
                <w:rFonts w:ascii="Times New Roman" w:hAnsi="Times New Roman" w:cs="Times New Roman"/>
                <w:sz w:val="16"/>
                <w:szCs w:val="16"/>
              </w:rPr>
            </w:pPr>
          </w:p>
        </w:tc>
        <w:tc>
          <w:tcPr>
            <w:tcW w:w="0" w:type="auto"/>
          </w:tcPr>
          <w:p w14:paraId="6B05AB8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and lowest decile of ACGV</w:t>
            </w:r>
            <w:r w:rsidRPr="0020145A">
              <w:rPr>
                <w:rFonts w:ascii="Times New Roman" w:eastAsia="Shaker2Lancet-Regular" w:hAnsi="Times New Roman" w:cs="Times New Roman"/>
                <w:sz w:val="16"/>
                <w:szCs w:val="16"/>
              </w:rPr>
              <w:t>†</w:t>
            </w:r>
          </w:p>
          <w:p w14:paraId="5391618F" w14:textId="77777777" w:rsidR="0016661D" w:rsidRPr="0020145A" w:rsidRDefault="0016661D" w:rsidP="00FE2D5F">
            <w:pPr>
              <w:jc w:val="both"/>
              <w:rPr>
                <w:rFonts w:ascii="Times New Roman" w:hAnsi="Times New Roman" w:cs="Times New Roman"/>
                <w:sz w:val="16"/>
                <w:szCs w:val="16"/>
              </w:rPr>
            </w:pPr>
          </w:p>
        </w:tc>
        <w:tc>
          <w:tcPr>
            <w:tcW w:w="0" w:type="auto"/>
          </w:tcPr>
          <w:p w14:paraId="0B5881CB" w14:textId="77777777" w:rsidR="0016661D" w:rsidRPr="0020145A" w:rsidRDefault="0016661D" w:rsidP="00FE2D5F">
            <w:pPr>
              <w:jc w:val="both"/>
              <w:rPr>
                <w:rFonts w:ascii="Times New Roman" w:hAnsi="Times New Roman" w:cs="Times New Roman"/>
                <w:sz w:val="16"/>
                <w:szCs w:val="16"/>
              </w:rPr>
            </w:pPr>
          </w:p>
        </w:tc>
        <w:tc>
          <w:tcPr>
            <w:tcW w:w="0" w:type="auto"/>
          </w:tcPr>
          <w:p w14:paraId="5D78103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2/86</w:t>
            </w:r>
          </w:p>
        </w:tc>
        <w:tc>
          <w:tcPr>
            <w:tcW w:w="0" w:type="auto"/>
          </w:tcPr>
          <w:p w14:paraId="621365D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3859/16</w:t>
            </w:r>
          </w:p>
        </w:tc>
        <w:tc>
          <w:tcPr>
            <w:tcW w:w="0" w:type="auto"/>
          </w:tcPr>
          <w:p w14:paraId="1D371B7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5.1</w:t>
            </w:r>
          </w:p>
          <w:p w14:paraId="662456D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(1.4-19.1)</w:t>
            </w:r>
          </w:p>
        </w:tc>
        <w:tc>
          <w:tcPr>
            <w:tcW w:w="0" w:type="auto"/>
          </w:tcPr>
          <w:p w14:paraId="1B24C7C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0.91</w:t>
            </w:r>
          </w:p>
          <w:p w14:paraId="6D1019C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(0.77-1.07)</w:t>
            </w:r>
          </w:p>
          <w:p w14:paraId="1DBA630E" w14:textId="77777777" w:rsidR="0016661D" w:rsidRPr="0020145A" w:rsidRDefault="0016661D" w:rsidP="00FE2D5F">
            <w:pPr>
              <w:jc w:val="both"/>
              <w:rPr>
                <w:rFonts w:ascii="Times New Roman" w:hAnsi="Times New Roman" w:cs="Times New Roman"/>
                <w:sz w:val="16"/>
                <w:szCs w:val="16"/>
              </w:rPr>
            </w:pPr>
          </w:p>
        </w:tc>
        <w:tc>
          <w:tcPr>
            <w:tcW w:w="0" w:type="auto"/>
          </w:tcPr>
          <w:p w14:paraId="1276CF8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11.1</w:t>
            </w:r>
          </w:p>
        </w:tc>
        <w:tc>
          <w:tcPr>
            <w:tcW w:w="0" w:type="auto"/>
          </w:tcPr>
          <w:p w14:paraId="7305284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97.8</w:t>
            </w:r>
          </w:p>
        </w:tc>
        <w:tc>
          <w:tcPr>
            <w:tcW w:w="0" w:type="auto"/>
          </w:tcPr>
          <w:p w14:paraId="27E7977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2.3</w:t>
            </w:r>
          </w:p>
        </w:tc>
        <w:tc>
          <w:tcPr>
            <w:tcW w:w="0" w:type="auto"/>
          </w:tcPr>
          <w:p w14:paraId="7AA9ADE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99.6</w:t>
            </w:r>
          </w:p>
        </w:tc>
      </w:tr>
      <w:tr w:rsidR="0016661D" w:rsidRPr="0020145A" w14:paraId="28D165F5" w14:textId="77777777" w:rsidTr="00FE2D5F">
        <w:tc>
          <w:tcPr>
            <w:tcW w:w="0" w:type="auto"/>
          </w:tcPr>
          <w:p w14:paraId="56FCFC3D" w14:textId="77777777" w:rsidR="0016661D" w:rsidRPr="0020145A" w:rsidRDefault="0016661D" w:rsidP="00FE2D5F">
            <w:pPr>
              <w:jc w:val="both"/>
              <w:rPr>
                <w:rFonts w:ascii="Times New Roman" w:hAnsi="Times New Roman" w:cs="Times New Roman"/>
                <w:sz w:val="16"/>
                <w:szCs w:val="16"/>
              </w:rPr>
            </w:pPr>
          </w:p>
        </w:tc>
        <w:tc>
          <w:tcPr>
            <w:tcW w:w="0" w:type="auto"/>
          </w:tcPr>
          <w:p w14:paraId="42658A3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Delphi procedure definition of early FGR</w:t>
            </w:r>
            <w:r w:rsidRPr="0020145A">
              <w:rPr>
                <w:rFonts w:ascii="Times New Roman" w:eastAsia="Shaker2Lancet-Regular" w:hAnsi="Times New Roman" w:cs="Times New Roman"/>
                <w:sz w:val="16"/>
                <w:szCs w:val="16"/>
              </w:rPr>
              <w:t>†</w:t>
            </w:r>
          </w:p>
        </w:tc>
        <w:tc>
          <w:tcPr>
            <w:tcW w:w="0" w:type="auto"/>
          </w:tcPr>
          <w:p w14:paraId="4C749349" w14:textId="77777777" w:rsidR="0016661D" w:rsidRPr="0020145A" w:rsidRDefault="0016661D" w:rsidP="00FE2D5F">
            <w:pPr>
              <w:jc w:val="both"/>
              <w:rPr>
                <w:rFonts w:ascii="Times New Roman" w:hAnsi="Times New Roman" w:cs="Times New Roman"/>
                <w:sz w:val="16"/>
                <w:szCs w:val="16"/>
              </w:rPr>
            </w:pPr>
          </w:p>
        </w:tc>
        <w:tc>
          <w:tcPr>
            <w:tcW w:w="0" w:type="auto"/>
          </w:tcPr>
          <w:p w14:paraId="2F43248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10/108</w:t>
            </w:r>
          </w:p>
        </w:tc>
        <w:tc>
          <w:tcPr>
            <w:tcW w:w="0" w:type="auto"/>
          </w:tcPr>
          <w:p w14:paraId="3DDDDE3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3752/8</w:t>
            </w:r>
          </w:p>
        </w:tc>
        <w:tc>
          <w:tcPr>
            <w:tcW w:w="0" w:type="auto"/>
          </w:tcPr>
          <w:p w14:paraId="03A27EC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19.9</w:t>
            </w:r>
          </w:p>
          <w:p w14:paraId="0BE77FB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(12.6-31.2)</w:t>
            </w:r>
          </w:p>
        </w:tc>
        <w:tc>
          <w:tcPr>
            <w:tcW w:w="0" w:type="auto"/>
          </w:tcPr>
          <w:p w14:paraId="4B1BC2B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0.46</w:t>
            </w:r>
          </w:p>
          <w:p w14:paraId="0309862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(0.27-0.77)</w:t>
            </w:r>
          </w:p>
        </w:tc>
        <w:tc>
          <w:tcPr>
            <w:tcW w:w="0" w:type="auto"/>
          </w:tcPr>
          <w:p w14:paraId="1F6D3FD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55.6</w:t>
            </w:r>
          </w:p>
        </w:tc>
        <w:tc>
          <w:tcPr>
            <w:tcW w:w="0" w:type="auto"/>
          </w:tcPr>
          <w:p w14:paraId="3D361C1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97.2</w:t>
            </w:r>
          </w:p>
        </w:tc>
        <w:tc>
          <w:tcPr>
            <w:tcW w:w="0" w:type="auto"/>
          </w:tcPr>
          <w:p w14:paraId="5FE106D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8.5</w:t>
            </w:r>
          </w:p>
        </w:tc>
        <w:tc>
          <w:tcPr>
            <w:tcW w:w="0" w:type="auto"/>
          </w:tcPr>
          <w:p w14:paraId="56D0F19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99.8</w:t>
            </w:r>
          </w:p>
        </w:tc>
      </w:tr>
      <w:tr w:rsidR="0016661D" w:rsidRPr="0020145A" w14:paraId="0AB1D18E" w14:textId="77777777" w:rsidTr="00FE2D5F">
        <w:tc>
          <w:tcPr>
            <w:tcW w:w="0" w:type="auto"/>
          </w:tcPr>
          <w:p w14:paraId="044126A6" w14:textId="77777777" w:rsidR="0016661D" w:rsidRPr="0020145A" w:rsidRDefault="0016661D" w:rsidP="00FE2D5F">
            <w:pPr>
              <w:jc w:val="both"/>
              <w:rPr>
                <w:rFonts w:ascii="Times New Roman" w:hAnsi="Times New Roman" w:cs="Times New Roman"/>
                <w:sz w:val="16"/>
                <w:szCs w:val="16"/>
              </w:rPr>
            </w:pPr>
          </w:p>
        </w:tc>
        <w:tc>
          <w:tcPr>
            <w:tcW w:w="0" w:type="auto"/>
          </w:tcPr>
          <w:p w14:paraId="52745C16" w14:textId="77777777" w:rsidR="0016661D" w:rsidRPr="0020145A" w:rsidRDefault="0016661D" w:rsidP="00FE2D5F">
            <w:pPr>
              <w:jc w:val="both"/>
              <w:rPr>
                <w:rFonts w:ascii="Times New Roman" w:hAnsi="Times New Roman" w:cs="Times New Roman"/>
                <w:sz w:val="16"/>
                <w:szCs w:val="16"/>
              </w:rPr>
            </w:pPr>
          </w:p>
        </w:tc>
        <w:tc>
          <w:tcPr>
            <w:tcW w:w="0" w:type="auto"/>
          </w:tcPr>
          <w:p w14:paraId="54FD9128" w14:textId="77777777" w:rsidR="0016661D" w:rsidRPr="0020145A" w:rsidRDefault="0016661D" w:rsidP="00FE2D5F">
            <w:pPr>
              <w:jc w:val="both"/>
              <w:rPr>
                <w:rFonts w:ascii="Times New Roman" w:hAnsi="Times New Roman" w:cs="Times New Roman"/>
                <w:sz w:val="16"/>
                <w:szCs w:val="16"/>
              </w:rPr>
            </w:pPr>
          </w:p>
        </w:tc>
        <w:tc>
          <w:tcPr>
            <w:tcW w:w="0" w:type="auto"/>
          </w:tcPr>
          <w:p w14:paraId="1EB68B38" w14:textId="77777777" w:rsidR="0016661D" w:rsidRPr="0020145A" w:rsidRDefault="0016661D" w:rsidP="00FE2D5F">
            <w:pPr>
              <w:jc w:val="both"/>
              <w:rPr>
                <w:rFonts w:ascii="Times New Roman" w:hAnsi="Times New Roman" w:cs="Times New Roman"/>
                <w:sz w:val="16"/>
                <w:szCs w:val="16"/>
              </w:rPr>
            </w:pPr>
          </w:p>
        </w:tc>
        <w:tc>
          <w:tcPr>
            <w:tcW w:w="0" w:type="auto"/>
          </w:tcPr>
          <w:p w14:paraId="5C079518" w14:textId="77777777" w:rsidR="0016661D" w:rsidRPr="0020145A" w:rsidRDefault="0016661D" w:rsidP="00FE2D5F">
            <w:pPr>
              <w:jc w:val="both"/>
              <w:rPr>
                <w:rFonts w:ascii="Times New Roman" w:hAnsi="Times New Roman" w:cs="Times New Roman"/>
                <w:sz w:val="16"/>
                <w:szCs w:val="16"/>
              </w:rPr>
            </w:pPr>
          </w:p>
        </w:tc>
        <w:tc>
          <w:tcPr>
            <w:tcW w:w="0" w:type="auto"/>
          </w:tcPr>
          <w:p w14:paraId="29EFAAF0" w14:textId="77777777" w:rsidR="0016661D" w:rsidRPr="0020145A" w:rsidRDefault="0016661D" w:rsidP="00FE2D5F">
            <w:pPr>
              <w:jc w:val="both"/>
              <w:rPr>
                <w:rFonts w:ascii="Times New Roman" w:hAnsi="Times New Roman" w:cs="Times New Roman"/>
                <w:sz w:val="16"/>
                <w:szCs w:val="16"/>
              </w:rPr>
            </w:pPr>
          </w:p>
        </w:tc>
        <w:tc>
          <w:tcPr>
            <w:tcW w:w="0" w:type="auto"/>
          </w:tcPr>
          <w:p w14:paraId="6A7D7E45" w14:textId="77777777" w:rsidR="0016661D" w:rsidRPr="0020145A" w:rsidRDefault="0016661D" w:rsidP="00FE2D5F">
            <w:pPr>
              <w:jc w:val="both"/>
              <w:rPr>
                <w:rFonts w:ascii="Times New Roman" w:hAnsi="Times New Roman" w:cs="Times New Roman"/>
                <w:sz w:val="16"/>
                <w:szCs w:val="16"/>
              </w:rPr>
            </w:pPr>
          </w:p>
        </w:tc>
        <w:tc>
          <w:tcPr>
            <w:tcW w:w="0" w:type="auto"/>
          </w:tcPr>
          <w:p w14:paraId="6B620909" w14:textId="77777777" w:rsidR="0016661D" w:rsidRPr="0020145A" w:rsidRDefault="0016661D" w:rsidP="00FE2D5F">
            <w:pPr>
              <w:jc w:val="both"/>
              <w:rPr>
                <w:rFonts w:ascii="Times New Roman" w:hAnsi="Times New Roman" w:cs="Times New Roman"/>
                <w:sz w:val="16"/>
                <w:szCs w:val="16"/>
              </w:rPr>
            </w:pPr>
          </w:p>
        </w:tc>
        <w:tc>
          <w:tcPr>
            <w:tcW w:w="0" w:type="auto"/>
          </w:tcPr>
          <w:p w14:paraId="2B0194A8" w14:textId="77777777" w:rsidR="0016661D" w:rsidRPr="0020145A" w:rsidRDefault="0016661D" w:rsidP="00FE2D5F">
            <w:pPr>
              <w:jc w:val="both"/>
              <w:rPr>
                <w:rFonts w:ascii="Times New Roman" w:hAnsi="Times New Roman" w:cs="Times New Roman"/>
                <w:sz w:val="16"/>
                <w:szCs w:val="16"/>
              </w:rPr>
            </w:pPr>
          </w:p>
        </w:tc>
        <w:tc>
          <w:tcPr>
            <w:tcW w:w="0" w:type="auto"/>
          </w:tcPr>
          <w:p w14:paraId="76B0CA91" w14:textId="77777777" w:rsidR="0016661D" w:rsidRPr="0020145A" w:rsidRDefault="0016661D" w:rsidP="00FE2D5F">
            <w:pPr>
              <w:jc w:val="both"/>
              <w:rPr>
                <w:rFonts w:ascii="Times New Roman" w:hAnsi="Times New Roman" w:cs="Times New Roman"/>
                <w:sz w:val="16"/>
                <w:szCs w:val="16"/>
              </w:rPr>
            </w:pPr>
          </w:p>
        </w:tc>
        <w:tc>
          <w:tcPr>
            <w:tcW w:w="0" w:type="auto"/>
          </w:tcPr>
          <w:p w14:paraId="77581F33" w14:textId="77777777" w:rsidR="0016661D" w:rsidRPr="0020145A" w:rsidRDefault="0016661D" w:rsidP="00FE2D5F">
            <w:pPr>
              <w:jc w:val="both"/>
              <w:rPr>
                <w:rFonts w:ascii="Times New Roman" w:hAnsi="Times New Roman" w:cs="Times New Roman"/>
                <w:sz w:val="16"/>
                <w:szCs w:val="16"/>
              </w:rPr>
            </w:pPr>
          </w:p>
        </w:tc>
      </w:tr>
    </w:tbl>
    <w:p w14:paraId="62C0E8F6" w14:textId="77777777" w:rsidR="0016661D" w:rsidRPr="0020145A" w:rsidRDefault="0016661D" w:rsidP="0016661D">
      <w:pPr>
        <w:spacing w:after="0" w:line="240" w:lineRule="auto"/>
        <w:jc w:val="both"/>
        <w:rPr>
          <w:rFonts w:ascii="Times New Roman" w:hAnsi="Times New Roman" w:cs="Times New Roman"/>
          <w:sz w:val="20"/>
          <w:szCs w:val="20"/>
        </w:rPr>
      </w:pPr>
    </w:p>
    <w:p w14:paraId="1DB5FDEF"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 xml:space="preserve">The customised birth weight percentile was calculated using the GROW v6.7.8.1(UK) bulk calculator (Perinatal Institute). </w:t>
      </w:r>
      <w:r w:rsidRPr="0020145A">
        <w:rPr>
          <w:rFonts w:ascii="Times New Roman" w:eastAsia="Shaker2Lancet-Regular" w:hAnsi="Times New Roman" w:cs="Times New Roman"/>
          <w:sz w:val="20"/>
          <w:szCs w:val="20"/>
        </w:rPr>
        <w:t>†</w:t>
      </w:r>
      <w:r w:rsidRPr="0020145A">
        <w:rPr>
          <w:rFonts w:ascii="Times New Roman" w:hAnsi="Times New Roman" w:cs="Times New Roman"/>
          <w:sz w:val="20"/>
          <w:szCs w:val="20"/>
        </w:rPr>
        <w:t>See Panel S1 for definitions. Abbreviations: wkGA denotes weeks of gestational age, TP denotes true positive, FP denotes false positive, TN denotes true negative and FN denotes false negative, LR denotes likelihood ratio, CI denotes confidence interval, PPV denotes positive predictive value, NPV denotes negative predictive value, EFW denotes estimated fetal weight, sFLT1 denotes soluble fms-like tyrosine kinase 1, PlGF denotes placenta growth factor, ACGV denotes abdominal circumference growth velocity, and FGR denotes fetal growth restriction.</w:t>
      </w:r>
    </w:p>
    <w:p w14:paraId="69DB881F"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br w:type="page"/>
      </w:r>
    </w:p>
    <w:p w14:paraId="26020659" w14:textId="77777777" w:rsidR="0016661D" w:rsidRPr="0020145A" w:rsidRDefault="0016661D" w:rsidP="0016661D">
      <w:pPr>
        <w:spacing w:after="0" w:line="240" w:lineRule="auto"/>
        <w:jc w:val="both"/>
        <w:rPr>
          <w:rFonts w:ascii="Times New Roman" w:hAnsi="Times New Roman" w:cs="Times New Roman"/>
          <w:b/>
          <w:sz w:val="20"/>
          <w:szCs w:val="20"/>
        </w:rPr>
        <w:sectPr w:rsidR="0016661D" w:rsidRPr="0020145A" w:rsidSect="001B6841">
          <w:pgSz w:w="16838" w:h="11906" w:orient="landscape"/>
          <w:pgMar w:top="1440" w:right="1440" w:bottom="1440" w:left="1440" w:header="708" w:footer="708" w:gutter="0"/>
          <w:cols w:space="708"/>
          <w:docGrid w:linePitch="360"/>
        </w:sectPr>
      </w:pPr>
    </w:p>
    <w:p w14:paraId="36BA4C30" w14:textId="77777777" w:rsidR="0016661D" w:rsidRPr="00FA0C9E"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lastRenderedPageBreak/>
        <w:t>Table S</w:t>
      </w:r>
      <w:r>
        <w:rPr>
          <w:rFonts w:ascii="Times New Roman" w:hAnsi="Times New Roman" w:cs="Times New Roman"/>
          <w:b/>
          <w:sz w:val="20"/>
          <w:szCs w:val="20"/>
        </w:rPr>
        <w:t>4</w:t>
      </w:r>
      <w:r w:rsidRPr="0020145A">
        <w:rPr>
          <w:rFonts w:ascii="Times New Roman" w:hAnsi="Times New Roman" w:cs="Times New Roman"/>
          <w:b/>
          <w:sz w:val="20"/>
          <w:szCs w:val="20"/>
        </w:rPr>
        <w:t xml:space="preserve">. </w:t>
      </w:r>
      <w:r w:rsidRPr="00553168">
        <w:rPr>
          <w:rFonts w:ascii="Times New Roman" w:hAnsi="Times New Roman" w:cs="Times New Roman"/>
          <w:sz w:val="20"/>
          <w:szCs w:val="20"/>
        </w:rPr>
        <w:t>Outcome data of 47 women who screened positive with ultrasonic EFW &lt;10</w:t>
      </w:r>
      <w:r w:rsidRPr="00553168">
        <w:rPr>
          <w:rFonts w:ascii="Times New Roman" w:hAnsi="Times New Roman" w:cs="Times New Roman"/>
          <w:sz w:val="20"/>
          <w:szCs w:val="20"/>
          <w:vertAlign w:val="superscript"/>
        </w:rPr>
        <w:t>th</w:t>
      </w:r>
      <w:r w:rsidRPr="00553168">
        <w:rPr>
          <w:rFonts w:ascii="Times New Roman" w:hAnsi="Times New Roman" w:cs="Times New Roman"/>
          <w:sz w:val="20"/>
          <w:szCs w:val="20"/>
        </w:rPr>
        <w:t xml:space="preserve"> percentile and sFLT1:PlGF ratio &gt;5.78 at 28wkGA</w:t>
      </w:r>
    </w:p>
    <w:p w14:paraId="2409AEB2" w14:textId="77777777" w:rsidR="0016661D" w:rsidRPr="0020145A" w:rsidRDefault="0016661D" w:rsidP="0016661D">
      <w:pPr>
        <w:spacing w:after="0" w:line="240" w:lineRule="auto"/>
        <w:jc w:val="both"/>
        <w:rPr>
          <w:rFonts w:ascii="Times New Roman" w:hAnsi="Times New Roman" w:cs="Times New Roman"/>
          <w:sz w:val="20"/>
          <w:szCs w:val="20"/>
        </w:rPr>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4408"/>
        <w:gridCol w:w="2552"/>
      </w:tblGrid>
      <w:tr w:rsidR="0016661D" w:rsidRPr="0020145A" w14:paraId="0F14FC10" w14:textId="77777777" w:rsidTr="00FE2D5F">
        <w:tc>
          <w:tcPr>
            <w:tcW w:w="4644" w:type="dxa"/>
            <w:gridSpan w:val="2"/>
            <w:tcBorders>
              <w:top w:val="single" w:sz="12" w:space="0" w:color="auto"/>
              <w:bottom w:val="nil"/>
            </w:tcBorders>
          </w:tcPr>
          <w:p w14:paraId="227FB3AA"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Characteristic</w:t>
            </w:r>
          </w:p>
        </w:tc>
        <w:tc>
          <w:tcPr>
            <w:tcW w:w="2552" w:type="dxa"/>
            <w:tcBorders>
              <w:top w:val="single" w:sz="12" w:space="0" w:color="auto"/>
              <w:bottom w:val="nil"/>
            </w:tcBorders>
          </w:tcPr>
          <w:p w14:paraId="181C41CC" w14:textId="77777777" w:rsidR="0016661D" w:rsidRPr="0020145A" w:rsidRDefault="0016661D" w:rsidP="00FE2D5F">
            <w:pPr>
              <w:jc w:val="both"/>
              <w:rPr>
                <w:rFonts w:ascii="Times New Roman" w:hAnsi="Times New Roman" w:cs="Times New Roman"/>
                <w:sz w:val="16"/>
                <w:szCs w:val="16"/>
              </w:rPr>
            </w:pPr>
          </w:p>
        </w:tc>
      </w:tr>
      <w:tr w:rsidR="0016661D" w:rsidRPr="0020145A" w14:paraId="1D975D79" w14:textId="77777777" w:rsidTr="00FE2D5F">
        <w:tc>
          <w:tcPr>
            <w:tcW w:w="236" w:type="dxa"/>
            <w:tcBorders>
              <w:top w:val="nil"/>
              <w:bottom w:val="single" w:sz="12" w:space="0" w:color="auto"/>
            </w:tcBorders>
          </w:tcPr>
          <w:p w14:paraId="3316BA32" w14:textId="77777777" w:rsidR="0016661D" w:rsidRPr="0020145A" w:rsidRDefault="0016661D" w:rsidP="00FE2D5F">
            <w:pPr>
              <w:jc w:val="both"/>
              <w:rPr>
                <w:rFonts w:ascii="Times New Roman" w:hAnsi="Times New Roman" w:cs="Times New Roman"/>
                <w:sz w:val="16"/>
                <w:szCs w:val="16"/>
              </w:rPr>
            </w:pPr>
          </w:p>
        </w:tc>
        <w:tc>
          <w:tcPr>
            <w:tcW w:w="6960" w:type="dxa"/>
            <w:gridSpan w:val="2"/>
            <w:tcBorders>
              <w:top w:val="nil"/>
              <w:bottom w:val="single" w:sz="12" w:space="0" w:color="auto"/>
            </w:tcBorders>
          </w:tcPr>
          <w:p w14:paraId="09F1D57A" w14:textId="77777777" w:rsidR="0016661D" w:rsidRPr="0020145A" w:rsidRDefault="0016661D" w:rsidP="00FE2D5F">
            <w:pPr>
              <w:jc w:val="both"/>
              <w:rPr>
                <w:rFonts w:ascii="Times New Roman" w:hAnsi="Times New Roman" w:cs="Times New Roman"/>
                <w:sz w:val="16"/>
                <w:szCs w:val="16"/>
              </w:rPr>
            </w:pPr>
          </w:p>
        </w:tc>
      </w:tr>
      <w:tr w:rsidR="0016661D" w:rsidRPr="0020145A" w14:paraId="54743D69" w14:textId="77777777" w:rsidTr="00FE2D5F">
        <w:tc>
          <w:tcPr>
            <w:tcW w:w="4644" w:type="dxa"/>
            <w:gridSpan w:val="2"/>
            <w:tcBorders>
              <w:top w:val="single" w:sz="12" w:space="0" w:color="auto"/>
            </w:tcBorders>
          </w:tcPr>
          <w:p w14:paraId="52E9AE9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Clinical scan between 22-27 completed weeks</w:t>
            </w:r>
          </w:p>
        </w:tc>
        <w:tc>
          <w:tcPr>
            <w:tcW w:w="2552" w:type="dxa"/>
            <w:tcBorders>
              <w:top w:val="single" w:sz="12" w:space="0" w:color="auto"/>
            </w:tcBorders>
          </w:tcPr>
          <w:p w14:paraId="69DCBE0F" w14:textId="77777777" w:rsidR="0016661D" w:rsidRPr="0020145A" w:rsidRDefault="0016661D" w:rsidP="00FE2D5F">
            <w:pPr>
              <w:jc w:val="both"/>
              <w:rPr>
                <w:rFonts w:ascii="Times New Roman" w:hAnsi="Times New Roman" w:cs="Times New Roman"/>
                <w:sz w:val="16"/>
                <w:szCs w:val="16"/>
              </w:rPr>
            </w:pPr>
          </w:p>
        </w:tc>
      </w:tr>
      <w:tr w:rsidR="0016661D" w:rsidRPr="0020145A" w14:paraId="328AD273" w14:textId="77777777" w:rsidTr="00FE2D5F">
        <w:tc>
          <w:tcPr>
            <w:tcW w:w="236" w:type="dxa"/>
          </w:tcPr>
          <w:p w14:paraId="0A64B792" w14:textId="77777777" w:rsidR="0016661D" w:rsidRPr="0020145A" w:rsidRDefault="0016661D" w:rsidP="00FE2D5F">
            <w:pPr>
              <w:jc w:val="both"/>
              <w:rPr>
                <w:rFonts w:ascii="Times New Roman" w:hAnsi="Times New Roman" w:cs="Times New Roman"/>
                <w:sz w:val="16"/>
                <w:szCs w:val="16"/>
              </w:rPr>
            </w:pPr>
          </w:p>
        </w:tc>
        <w:tc>
          <w:tcPr>
            <w:tcW w:w="4408" w:type="dxa"/>
          </w:tcPr>
          <w:p w14:paraId="54E3080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Performed, n (%)</w:t>
            </w:r>
          </w:p>
        </w:tc>
        <w:tc>
          <w:tcPr>
            <w:tcW w:w="2552" w:type="dxa"/>
          </w:tcPr>
          <w:p w14:paraId="24B7998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  7 (15)</w:t>
            </w:r>
          </w:p>
        </w:tc>
      </w:tr>
      <w:tr w:rsidR="0016661D" w:rsidRPr="0020145A" w14:paraId="1E13BCB1" w14:textId="77777777" w:rsidTr="00FE2D5F">
        <w:tc>
          <w:tcPr>
            <w:tcW w:w="236" w:type="dxa"/>
          </w:tcPr>
          <w:p w14:paraId="12B854E8" w14:textId="77777777" w:rsidR="0016661D" w:rsidRPr="0020145A" w:rsidRDefault="0016661D" w:rsidP="00FE2D5F">
            <w:pPr>
              <w:jc w:val="both"/>
              <w:rPr>
                <w:rFonts w:ascii="Times New Roman" w:hAnsi="Times New Roman" w:cs="Times New Roman"/>
                <w:sz w:val="16"/>
                <w:szCs w:val="16"/>
              </w:rPr>
            </w:pPr>
          </w:p>
        </w:tc>
        <w:tc>
          <w:tcPr>
            <w:tcW w:w="4408" w:type="dxa"/>
          </w:tcPr>
          <w:p w14:paraId="449DF49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Demonstrated EFW&lt;10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n (%)</w:t>
            </w:r>
          </w:p>
        </w:tc>
        <w:tc>
          <w:tcPr>
            <w:tcW w:w="2552" w:type="dxa"/>
          </w:tcPr>
          <w:p w14:paraId="7ABC1F8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  4 (8.5)</w:t>
            </w:r>
          </w:p>
        </w:tc>
      </w:tr>
      <w:tr w:rsidR="0016661D" w:rsidRPr="0020145A" w14:paraId="1049D27B" w14:textId="77777777" w:rsidTr="00FE2D5F">
        <w:tc>
          <w:tcPr>
            <w:tcW w:w="236" w:type="dxa"/>
          </w:tcPr>
          <w:p w14:paraId="763AA2FF" w14:textId="77777777" w:rsidR="0016661D" w:rsidRPr="0020145A" w:rsidRDefault="0016661D" w:rsidP="00FE2D5F">
            <w:pPr>
              <w:jc w:val="both"/>
              <w:rPr>
                <w:rFonts w:ascii="Times New Roman" w:hAnsi="Times New Roman" w:cs="Times New Roman"/>
                <w:sz w:val="16"/>
                <w:szCs w:val="16"/>
              </w:rPr>
            </w:pPr>
          </w:p>
        </w:tc>
        <w:tc>
          <w:tcPr>
            <w:tcW w:w="6960" w:type="dxa"/>
            <w:gridSpan w:val="2"/>
          </w:tcPr>
          <w:p w14:paraId="428C0287" w14:textId="77777777" w:rsidR="0016661D" w:rsidRPr="0020145A" w:rsidRDefault="0016661D" w:rsidP="00FE2D5F">
            <w:pPr>
              <w:jc w:val="both"/>
              <w:rPr>
                <w:rFonts w:ascii="Times New Roman" w:hAnsi="Times New Roman" w:cs="Times New Roman"/>
                <w:sz w:val="16"/>
                <w:szCs w:val="16"/>
              </w:rPr>
            </w:pPr>
          </w:p>
        </w:tc>
      </w:tr>
      <w:tr w:rsidR="0016661D" w:rsidRPr="0020145A" w14:paraId="0BD3DFD3" w14:textId="77777777" w:rsidTr="00FE2D5F">
        <w:tc>
          <w:tcPr>
            <w:tcW w:w="4644" w:type="dxa"/>
            <w:gridSpan w:val="2"/>
          </w:tcPr>
          <w:p w14:paraId="7B1C7F9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Hypertensive before or at 28 week scan, n (%)</w:t>
            </w:r>
          </w:p>
        </w:tc>
        <w:tc>
          <w:tcPr>
            <w:tcW w:w="2552" w:type="dxa"/>
          </w:tcPr>
          <w:p w14:paraId="0F56B113" w14:textId="77777777" w:rsidR="0016661D" w:rsidRPr="0020145A" w:rsidRDefault="0016661D" w:rsidP="00FE2D5F">
            <w:pPr>
              <w:tabs>
                <w:tab w:val="left" w:pos="1025"/>
              </w:tabs>
              <w:jc w:val="both"/>
              <w:rPr>
                <w:rFonts w:ascii="Times New Roman" w:hAnsi="Times New Roman" w:cs="Times New Roman"/>
                <w:sz w:val="16"/>
                <w:szCs w:val="16"/>
              </w:rPr>
            </w:pPr>
            <w:r w:rsidRPr="0020145A">
              <w:rPr>
                <w:rFonts w:ascii="Times New Roman" w:hAnsi="Times New Roman" w:cs="Times New Roman"/>
                <w:sz w:val="16"/>
                <w:szCs w:val="16"/>
              </w:rPr>
              <w:t xml:space="preserve">  4 (8.5)</w:t>
            </w:r>
          </w:p>
        </w:tc>
      </w:tr>
      <w:tr w:rsidR="0016661D" w:rsidRPr="0020145A" w14:paraId="336727A0" w14:textId="77777777" w:rsidTr="00FE2D5F">
        <w:tc>
          <w:tcPr>
            <w:tcW w:w="236" w:type="dxa"/>
          </w:tcPr>
          <w:p w14:paraId="5A3E64C9" w14:textId="77777777" w:rsidR="0016661D" w:rsidRPr="0020145A" w:rsidRDefault="0016661D" w:rsidP="00FE2D5F">
            <w:pPr>
              <w:jc w:val="both"/>
              <w:rPr>
                <w:rFonts w:ascii="Times New Roman" w:hAnsi="Times New Roman" w:cs="Times New Roman"/>
                <w:sz w:val="16"/>
                <w:szCs w:val="16"/>
              </w:rPr>
            </w:pPr>
          </w:p>
        </w:tc>
        <w:tc>
          <w:tcPr>
            <w:tcW w:w="4408" w:type="dxa"/>
          </w:tcPr>
          <w:p w14:paraId="26AD69A2" w14:textId="77777777" w:rsidR="0016661D" w:rsidRPr="0020145A" w:rsidRDefault="0016661D" w:rsidP="00FE2D5F">
            <w:pPr>
              <w:jc w:val="both"/>
              <w:rPr>
                <w:rFonts w:ascii="Times New Roman" w:hAnsi="Times New Roman" w:cs="Times New Roman"/>
                <w:sz w:val="16"/>
                <w:szCs w:val="16"/>
              </w:rPr>
            </w:pPr>
          </w:p>
        </w:tc>
        <w:tc>
          <w:tcPr>
            <w:tcW w:w="2552" w:type="dxa"/>
          </w:tcPr>
          <w:p w14:paraId="65BA33EE" w14:textId="77777777" w:rsidR="0016661D" w:rsidRPr="0020145A" w:rsidRDefault="0016661D" w:rsidP="00FE2D5F">
            <w:pPr>
              <w:jc w:val="both"/>
              <w:rPr>
                <w:rFonts w:ascii="Times New Roman" w:hAnsi="Times New Roman" w:cs="Times New Roman"/>
                <w:sz w:val="16"/>
                <w:szCs w:val="16"/>
              </w:rPr>
            </w:pPr>
          </w:p>
        </w:tc>
      </w:tr>
      <w:tr w:rsidR="0016661D" w:rsidRPr="0020145A" w14:paraId="232A08C0" w14:textId="77777777" w:rsidTr="00FE2D5F">
        <w:tc>
          <w:tcPr>
            <w:tcW w:w="4644" w:type="dxa"/>
            <w:gridSpan w:val="2"/>
          </w:tcPr>
          <w:p w14:paraId="1767E9C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Induced labor, n (%)</w:t>
            </w:r>
          </w:p>
        </w:tc>
        <w:tc>
          <w:tcPr>
            <w:tcW w:w="2552" w:type="dxa"/>
          </w:tcPr>
          <w:p w14:paraId="087FA001" w14:textId="77777777" w:rsidR="0016661D" w:rsidRPr="0020145A" w:rsidRDefault="0016661D" w:rsidP="00FE2D5F">
            <w:pPr>
              <w:tabs>
                <w:tab w:val="left" w:pos="1025"/>
              </w:tabs>
              <w:jc w:val="both"/>
              <w:rPr>
                <w:rFonts w:ascii="Times New Roman" w:hAnsi="Times New Roman" w:cs="Times New Roman"/>
                <w:sz w:val="16"/>
                <w:szCs w:val="16"/>
              </w:rPr>
            </w:pPr>
            <w:r w:rsidRPr="0020145A">
              <w:rPr>
                <w:rFonts w:ascii="Times New Roman" w:hAnsi="Times New Roman" w:cs="Times New Roman"/>
                <w:sz w:val="16"/>
                <w:szCs w:val="16"/>
              </w:rPr>
              <w:t>14 (30)</w:t>
            </w:r>
          </w:p>
        </w:tc>
      </w:tr>
      <w:tr w:rsidR="0016661D" w:rsidRPr="0020145A" w14:paraId="2E8632A8" w14:textId="77777777" w:rsidTr="00FE2D5F">
        <w:tc>
          <w:tcPr>
            <w:tcW w:w="236" w:type="dxa"/>
          </w:tcPr>
          <w:p w14:paraId="1E9E850B" w14:textId="77777777" w:rsidR="0016661D" w:rsidRPr="0020145A" w:rsidRDefault="0016661D" w:rsidP="00FE2D5F">
            <w:pPr>
              <w:jc w:val="both"/>
              <w:rPr>
                <w:rFonts w:ascii="Times New Roman" w:hAnsi="Times New Roman" w:cs="Times New Roman"/>
                <w:sz w:val="16"/>
                <w:szCs w:val="16"/>
              </w:rPr>
            </w:pPr>
          </w:p>
        </w:tc>
        <w:tc>
          <w:tcPr>
            <w:tcW w:w="4408" w:type="dxa"/>
          </w:tcPr>
          <w:p w14:paraId="4262C1ED" w14:textId="77777777" w:rsidR="0016661D" w:rsidRPr="0020145A" w:rsidRDefault="0016661D" w:rsidP="00FE2D5F">
            <w:pPr>
              <w:jc w:val="both"/>
              <w:rPr>
                <w:rFonts w:ascii="Times New Roman" w:hAnsi="Times New Roman" w:cs="Times New Roman"/>
                <w:sz w:val="16"/>
                <w:szCs w:val="16"/>
              </w:rPr>
            </w:pPr>
          </w:p>
        </w:tc>
        <w:tc>
          <w:tcPr>
            <w:tcW w:w="2552" w:type="dxa"/>
          </w:tcPr>
          <w:p w14:paraId="61B66D26" w14:textId="77777777" w:rsidR="0016661D" w:rsidRPr="0020145A" w:rsidRDefault="0016661D" w:rsidP="00FE2D5F">
            <w:pPr>
              <w:jc w:val="both"/>
              <w:rPr>
                <w:rFonts w:ascii="Times New Roman" w:hAnsi="Times New Roman" w:cs="Times New Roman"/>
                <w:sz w:val="16"/>
                <w:szCs w:val="16"/>
              </w:rPr>
            </w:pPr>
          </w:p>
        </w:tc>
      </w:tr>
      <w:tr w:rsidR="0016661D" w:rsidRPr="0020145A" w14:paraId="642A70BD" w14:textId="77777777" w:rsidTr="00FE2D5F">
        <w:tc>
          <w:tcPr>
            <w:tcW w:w="4644" w:type="dxa"/>
            <w:gridSpan w:val="2"/>
          </w:tcPr>
          <w:p w14:paraId="6D52276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Mode of delivery</w:t>
            </w:r>
          </w:p>
        </w:tc>
        <w:tc>
          <w:tcPr>
            <w:tcW w:w="2552" w:type="dxa"/>
          </w:tcPr>
          <w:p w14:paraId="03BF7CFC" w14:textId="77777777" w:rsidR="0016661D" w:rsidRPr="0020145A" w:rsidRDefault="0016661D" w:rsidP="00FE2D5F">
            <w:pPr>
              <w:jc w:val="both"/>
              <w:rPr>
                <w:rFonts w:ascii="Times New Roman" w:hAnsi="Times New Roman" w:cs="Times New Roman"/>
                <w:sz w:val="16"/>
                <w:szCs w:val="16"/>
              </w:rPr>
            </w:pPr>
          </w:p>
        </w:tc>
      </w:tr>
      <w:tr w:rsidR="0016661D" w:rsidRPr="0020145A" w14:paraId="24336A90" w14:textId="77777777" w:rsidTr="00FE2D5F">
        <w:tc>
          <w:tcPr>
            <w:tcW w:w="236" w:type="dxa"/>
          </w:tcPr>
          <w:p w14:paraId="4B33EE68" w14:textId="77777777" w:rsidR="0016661D" w:rsidRPr="0020145A" w:rsidRDefault="0016661D" w:rsidP="00FE2D5F">
            <w:pPr>
              <w:jc w:val="both"/>
              <w:rPr>
                <w:rFonts w:ascii="Times New Roman" w:hAnsi="Times New Roman" w:cs="Times New Roman"/>
                <w:sz w:val="16"/>
                <w:szCs w:val="16"/>
              </w:rPr>
            </w:pPr>
          </w:p>
        </w:tc>
        <w:tc>
          <w:tcPr>
            <w:tcW w:w="4408" w:type="dxa"/>
          </w:tcPr>
          <w:p w14:paraId="224DED4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Spontaneous vaginal, n (%)</w:t>
            </w:r>
          </w:p>
        </w:tc>
        <w:tc>
          <w:tcPr>
            <w:tcW w:w="2552" w:type="dxa"/>
          </w:tcPr>
          <w:p w14:paraId="2294093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28 (60)</w:t>
            </w:r>
          </w:p>
        </w:tc>
      </w:tr>
      <w:tr w:rsidR="0016661D" w:rsidRPr="0020145A" w14:paraId="59DF3487" w14:textId="77777777" w:rsidTr="00FE2D5F">
        <w:tc>
          <w:tcPr>
            <w:tcW w:w="236" w:type="dxa"/>
          </w:tcPr>
          <w:p w14:paraId="638BE463" w14:textId="77777777" w:rsidR="0016661D" w:rsidRPr="0020145A" w:rsidRDefault="0016661D" w:rsidP="00FE2D5F">
            <w:pPr>
              <w:jc w:val="both"/>
              <w:rPr>
                <w:rFonts w:ascii="Times New Roman" w:hAnsi="Times New Roman" w:cs="Times New Roman"/>
                <w:sz w:val="16"/>
                <w:szCs w:val="16"/>
              </w:rPr>
            </w:pPr>
          </w:p>
        </w:tc>
        <w:tc>
          <w:tcPr>
            <w:tcW w:w="4408" w:type="dxa"/>
          </w:tcPr>
          <w:p w14:paraId="08C58E2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Operative vaginal, n (%)</w:t>
            </w:r>
          </w:p>
        </w:tc>
        <w:tc>
          <w:tcPr>
            <w:tcW w:w="2552" w:type="dxa"/>
          </w:tcPr>
          <w:p w14:paraId="1DEAF5A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  7 (15)</w:t>
            </w:r>
          </w:p>
        </w:tc>
      </w:tr>
      <w:tr w:rsidR="0016661D" w:rsidRPr="0020145A" w14:paraId="7D69DCAD" w14:textId="77777777" w:rsidTr="00FE2D5F">
        <w:tc>
          <w:tcPr>
            <w:tcW w:w="236" w:type="dxa"/>
          </w:tcPr>
          <w:p w14:paraId="62EEFA9B" w14:textId="77777777" w:rsidR="0016661D" w:rsidRPr="0020145A" w:rsidRDefault="0016661D" w:rsidP="00FE2D5F">
            <w:pPr>
              <w:jc w:val="both"/>
              <w:rPr>
                <w:rFonts w:ascii="Times New Roman" w:hAnsi="Times New Roman" w:cs="Times New Roman"/>
                <w:sz w:val="16"/>
                <w:szCs w:val="16"/>
              </w:rPr>
            </w:pPr>
          </w:p>
        </w:tc>
        <w:tc>
          <w:tcPr>
            <w:tcW w:w="4408" w:type="dxa"/>
          </w:tcPr>
          <w:p w14:paraId="0510E4C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Pre-labor caesarean, n (%)</w:t>
            </w:r>
          </w:p>
        </w:tc>
        <w:tc>
          <w:tcPr>
            <w:tcW w:w="2552" w:type="dxa"/>
          </w:tcPr>
          <w:p w14:paraId="742653C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10 (21)</w:t>
            </w:r>
          </w:p>
        </w:tc>
      </w:tr>
      <w:tr w:rsidR="0016661D" w:rsidRPr="0020145A" w14:paraId="09539946" w14:textId="77777777" w:rsidTr="00FE2D5F">
        <w:tc>
          <w:tcPr>
            <w:tcW w:w="236" w:type="dxa"/>
          </w:tcPr>
          <w:p w14:paraId="6143C6C4" w14:textId="77777777" w:rsidR="0016661D" w:rsidRPr="0020145A" w:rsidRDefault="0016661D" w:rsidP="00FE2D5F">
            <w:pPr>
              <w:jc w:val="both"/>
              <w:rPr>
                <w:rFonts w:ascii="Times New Roman" w:hAnsi="Times New Roman" w:cs="Times New Roman"/>
                <w:sz w:val="16"/>
                <w:szCs w:val="16"/>
              </w:rPr>
            </w:pPr>
          </w:p>
        </w:tc>
        <w:tc>
          <w:tcPr>
            <w:tcW w:w="4408" w:type="dxa"/>
          </w:tcPr>
          <w:p w14:paraId="002D390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Intrapartum caesarean, n (%)</w:t>
            </w:r>
          </w:p>
        </w:tc>
        <w:tc>
          <w:tcPr>
            <w:tcW w:w="2552" w:type="dxa"/>
          </w:tcPr>
          <w:p w14:paraId="61F183A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  2 (4.3)</w:t>
            </w:r>
          </w:p>
        </w:tc>
      </w:tr>
      <w:tr w:rsidR="0016661D" w:rsidRPr="0020145A" w14:paraId="495C1452" w14:textId="77777777" w:rsidTr="00FE2D5F">
        <w:tc>
          <w:tcPr>
            <w:tcW w:w="236" w:type="dxa"/>
          </w:tcPr>
          <w:p w14:paraId="672BD5DD" w14:textId="77777777" w:rsidR="0016661D" w:rsidRPr="0020145A" w:rsidRDefault="0016661D" w:rsidP="00FE2D5F">
            <w:pPr>
              <w:jc w:val="both"/>
              <w:rPr>
                <w:rFonts w:ascii="Times New Roman" w:hAnsi="Times New Roman" w:cs="Times New Roman"/>
                <w:sz w:val="16"/>
                <w:szCs w:val="16"/>
              </w:rPr>
            </w:pPr>
          </w:p>
        </w:tc>
        <w:tc>
          <w:tcPr>
            <w:tcW w:w="4408" w:type="dxa"/>
          </w:tcPr>
          <w:p w14:paraId="17B86B69" w14:textId="77777777" w:rsidR="0016661D" w:rsidRPr="0020145A" w:rsidRDefault="0016661D" w:rsidP="00FE2D5F">
            <w:pPr>
              <w:jc w:val="both"/>
              <w:rPr>
                <w:rFonts w:ascii="Times New Roman" w:hAnsi="Times New Roman" w:cs="Times New Roman"/>
                <w:sz w:val="16"/>
                <w:szCs w:val="16"/>
              </w:rPr>
            </w:pPr>
          </w:p>
        </w:tc>
        <w:tc>
          <w:tcPr>
            <w:tcW w:w="2552" w:type="dxa"/>
          </w:tcPr>
          <w:p w14:paraId="18FD52BE" w14:textId="77777777" w:rsidR="0016661D" w:rsidRPr="0020145A" w:rsidRDefault="0016661D" w:rsidP="00FE2D5F">
            <w:pPr>
              <w:jc w:val="both"/>
              <w:rPr>
                <w:rFonts w:ascii="Times New Roman" w:hAnsi="Times New Roman" w:cs="Times New Roman"/>
                <w:sz w:val="16"/>
                <w:szCs w:val="16"/>
              </w:rPr>
            </w:pPr>
          </w:p>
        </w:tc>
      </w:tr>
      <w:tr w:rsidR="0016661D" w:rsidRPr="0020145A" w14:paraId="69B1BCE0" w14:textId="77777777" w:rsidTr="00FE2D5F">
        <w:tc>
          <w:tcPr>
            <w:tcW w:w="4644" w:type="dxa"/>
            <w:gridSpan w:val="2"/>
          </w:tcPr>
          <w:p w14:paraId="6C846AB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Birth weight (g)</w:t>
            </w:r>
            <w:r w:rsidRPr="0020145A">
              <w:rPr>
                <w:rFonts w:ascii="Times New Roman" w:hAnsi="Times New Roman" w:cs="Times New Roman"/>
                <w:sz w:val="16"/>
                <w:szCs w:val="16"/>
              </w:rPr>
              <w:tab/>
            </w:r>
          </w:p>
        </w:tc>
        <w:tc>
          <w:tcPr>
            <w:tcW w:w="2552" w:type="dxa"/>
          </w:tcPr>
          <w:p w14:paraId="2EFE37DC" w14:textId="77777777" w:rsidR="0016661D" w:rsidRPr="0020145A" w:rsidRDefault="0016661D" w:rsidP="00FE2D5F">
            <w:pPr>
              <w:jc w:val="both"/>
              <w:rPr>
                <w:rFonts w:ascii="Times New Roman" w:hAnsi="Times New Roman" w:cs="Times New Roman"/>
                <w:sz w:val="16"/>
                <w:szCs w:val="16"/>
              </w:rPr>
            </w:pPr>
          </w:p>
        </w:tc>
      </w:tr>
      <w:tr w:rsidR="0016661D" w:rsidRPr="0020145A" w14:paraId="388C94AC" w14:textId="77777777" w:rsidTr="00FE2D5F">
        <w:tc>
          <w:tcPr>
            <w:tcW w:w="236" w:type="dxa"/>
          </w:tcPr>
          <w:p w14:paraId="62A7C1ED" w14:textId="77777777" w:rsidR="0016661D" w:rsidRPr="0020145A" w:rsidRDefault="0016661D" w:rsidP="00FE2D5F">
            <w:pPr>
              <w:jc w:val="both"/>
              <w:rPr>
                <w:rFonts w:ascii="Times New Roman" w:hAnsi="Times New Roman" w:cs="Times New Roman"/>
                <w:sz w:val="16"/>
                <w:szCs w:val="16"/>
              </w:rPr>
            </w:pPr>
          </w:p>
        </w:tc>
        <w:tc>
          <w:tcPr>
            <w:tcW w:w="4408" w:type="dxa"/>
          </w:tcPr>
          <w:p w14:paraId="58C7982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Birth weight (IQR)</w:t>
            </w:r>
          </w:p>
        </w:tc>
        <w:tc>
          <w:tcPr>
            <w:tcW w:w="2552" w:type="dxa"/>
          </w:tcPr>
          <w:p w14:paraId="7C25286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2800 (2190-3175)</w:t>
            </w:r>
          </w:p>
        </w:tc>
      </w:tr>
      <w:tr w:rsidR="0016661D" w:rsidRPr="0020145A" w14:paraId="0ECA1621" w14:textId="77777777" w:rsidTr="00FE2D5F">
        <w:tc>
          <w:tcPr>
            <w:tcW w:w="236" w:type="dxa"/>
          </w:tcPr>
          <w:p w14:paraId="04305172" w14:textId="77777777" w:rsidR="0016661D" w:rsidRPr="0020145A" w:rsidRDefault="0016661D" w:rsidP="00FE2D5F">
            <w:pPr>
              <w:jc w:val="both"/>
              <w:rPr>
                <w:rFonts w:ascii="Times New Roman" w:hAnsi="Times New Roman" w:cs="Times New Roman"/>
                <w:sz w:val="16"/>
                <w:szCs w:val="16"/>
              </w:rPr>
            </w:pPr>
          </w:p>
        </w:tc>
        <w:tc>
          <w:tcPr>
            <w:tcW w:w="4408" w:type="dxa"/>
          </w:tcPr>
          <w:p w14:paraId="4CB1366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Centile (IQR)</w:t>
            </w:r>
          </w:p>
        </w:tc>
        <w:tc>
          <w:tcPr>
            <w:tcW w:w="2552" w:type="dxa"/>
          </w:tcPr>
          <w:p w14:paraId="45815C9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7.6 (1.3-20.7)</w:t>
            </w:r>
          </w:p>
        </w:tc>
      </w:tr>
      <w:tr w:rsidR="0016661D" w:rsidRPr="0020145A" w14:paraId="31F58C56" w14:textId="77777777" w:rsidTr="00FE2D5F">
        <w:tc>
          <w:tcPr>
            <w:tcW w:w="236" w:type="dxa"/>
          </w:tcPr>
          <w:p w14:paraId="79BF9A78" w14:textId="77777777" w:rsidR="0016661D" w:rsidRPr="0020145A" w:rsidRDefault="0016661D" w:rsidP="00FE2D5F">
            <w:pPr>
              <w:jc w:val="both"/>
              <w:rPr>
                <w:rFonts w:ascii="Times New Roman" w:hAnsi="Times New Roman" w:cs="Times New Roman"/>
                <w:sz w:val="16"/>
                <w:szCs w:val="16"/>
              </w:rPr>
            </w:pPr>
          </w:p>
        </w:tc>
        <w:tc>
          <w:tcPr>
            <w:tcW w:w="4408" w:type="dxa"/>
          </w:tcPr>
          <w:p w14:paraId="4695ED6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Birth weight &lt;2,500g</w:t>
            </w:r>
          </w:p>
        </w:tc>
        <w:tc>
          <w:tcPr>
            <w:tcW w:w="2552" w:type="dxa"/>
          </w:tcPr>
          <w:p w14:paraId="00C21D9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16 (34)</w:t>
            </w:r>
          </w:p>
        </w:tc>
      </w:tr>
      <w:tr w:rsidR="0016661D" w:rsidRPr="0020145A" w14:paraId="45464476" w14:textId="77777777" w:rsidTr="00FE2D5F">
        <w:tc>
          <w:tcPr>
            <w:tcW w:w="236" w:type="dxa"/>
          </w:tcPr>
          <w:p w14:paraId="3415835B" w14:textId="77777777" w:rsidR="0016661D" w:rsidRPr="0020145A" w:rsidRDefault="0016661D" w:rsidP="00FE2D5F">
            <w:pPr>
              <w:jc w:val="both"/>
              <w:rPr>
                <w:rFonts w:ascii="Times New Roman" w:hAnsi="Times New Roman" w:cs="Times New Roman"/>
                <w:sz w:val="16"/>
                <w:szCs w:val="16"/>
              </w:rPr>
            </w:pPr>
          </w:p>
        </w:tc>
        <w:tc>
          <w:tcPr>
            <w:tcW w:w="4408" w:type="dxa"/>
          </w:tcPr>
          <w:p w14:paraId="385CFD4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Birth weight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percentile, n (%)</w:t>
            </w:r>
          </w:p>
        </w:tc>
        <w:tc>
          <w:tcPr>
            <w:tcW w:w="2552" w:type="dxa"/>
          </w:tcPr>
          <w:p w14:paraId="626E873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25 (53)</w:t>
            </w:r>
          </w:p>
        </w:tc>
      </w:tr>
      <w:tr w:rsidR="0016661D" w:rsidRPr="0020145A" w14:paraId="79F2F6E5" w14:textId="77777777" w:rsidTr="00FE2D5F">
        <w:tc>
          <w:tcPr>
            <w:tcW w:w="236" w:type="dxa"/>
          </w:tcPr>
          <w:p w14:paraId="33BD49E5" w14:textId="77777777" w:rsidR="0016661D" w:rsidRPr="0020145A" w:rsidRDefault="0016661D" w:rsidP="00FE2D5F">
            <w:pPr>
              <w:jc w:val="both"/>
              <w:rPr>
                <w:rFonts w:ascii="Times New Roman" w:hAnsi="Times New Roman" w:cs="Times New Roman"/>
                <w:sz w:val="16"/>
                <w:szCs w:val="16"/>
              </w:rPr>
            </w:pPr>
          </w:p>
        </w:tc>
        <w:tc>
          <w:tcPr>
            <w:tcW w:w="4408" w:type="dxa"/>
          </w:tcPr>
          <w:p w14:paraId="7FC8A6A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Birth weight &lt;3</w:t>
            </w:r>
            <w:r w:rsidRPr="0020145A">
              <w:rPr>
                <w:rFonts w:ascii="Times New Roman" w:hAnsi="Times New Roman" w:cs="Times New Roman"/>
                <w:sz w:val="16"/>
                <w:szCs w:val="16"/>
                <w:vertAlign w:val="superscript"/>
              </w:rPr>
              <w:t>rd</w:t>
            </w:r>
            <w:r w:rsidRPr="0020145A">
              <w:rPr>
                <w:rFonts w:ascii="Times New Roman" w:hAnsi="Times New Roman" w:cs="Times New Roman"/>
                <w:sz w:val="16"/>
                <w:szCs w:val="16"/>
              </w:rPr>
              <w:t xml:space="preserve"> percentile, n (%)</w:t>
            </w:r>
          </w:p>
        </w:tc>
        <w:tc>
          <w:tcPr>
            <w:tcW w:w="2552" w:type="dxa"/>
          </w:tcPr>
          <w:p w14:paraId="4FAEA4B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15 (32)</w:t>
            </w:r>
          </w:p>
        </w:tc>
      </w:tr>
      <w:tr w:rsidR="0016661D" w:rsidRPr="0020145A" w14:paraId="771C9CF5" w14:textId="77777777" w:rsidTr="00FE2D5F">
        <w:tc>
          <w:tcPr>
            <w:tcW w:w="236" w:type="dxa"/>
          </w:tcPr>
          <w:p w14:paraId="78F6A247" w14:textId="77777777" w:rsidR="0016661D" w:rsidRPr="0020145A" w:rsidRDefault="0016661D" w:rsidP="00FE2D5F">
            <w:pPr>
              <w:jc w:val="both"/>
              <w:rPr>
                <w:rFonts w:ascii="Times New Roman" w:hAnsi="Times New Roman" w:cs="Times New Roman"/>
                <w:sz w:val="16"/>
                <w:szCs w:val="16"/>
              </w:rPr>
            </w:pPr>
          </w:p>
        </w:tc>
        <w:tc>
          <w:tcPr>
            <w:tcW w:w="4408" w:type="dxa"/>
          </w:tcPr>
          <w:p w14:paraId="28BC7DFF" w14:textId="77777777" w:rsidR="0016661D" w:rsidRPr="0020145A" w:rsidRDefault="0016661D" w:rsidP="00FE2D5F">
            <w:pPr>
              <w:jc w:val="both"/>
              <w:rPr>
                <w:rFonts w:ascii="Times New Roman" w:hAnsi="Times New Roman" w:cs="Times New Roman"/>
                <w:sz w:val="16"/>
                <w:szCs w:val="16"/>
              </w:rPr>
            </w:pPr>
          </w:p>
        </w:tc>
        <w:tc>
          <w:tcPr>
            <w:tcW w:w="2552" w:type="dxa"/>
          </w:tcPr>
          <w:p w14:paraId="623A7162" w14:textId="77777777" w:rsidR="0016661D" w:rsidRPr="0020145A" w:rsidRDefault="0016661D" w:rsidP="00FE2D5F">
            <w:pPr>
              <w:jc w:val="both"/>
              <w:rPr>
                <w:rFonts w:ascii="Times New Roman" w:hAnsi="Times New Roman" w:cs="Times New Roman"/>
                <w:sz w:val="16"/>
                <w:szCs w:val="16"/>
              </w:rPr>
            </w:pPr>
          </w:p>
        </w:tc>
      </w:tr>
      <w:tr w:rsidR="0016661D" w:rsidRPr="0020145A" w14:paraId="69599551" w14:textId="77777777" w:rsidTr="00FE2D5F">
        <w:tc>
          <w:tcPr>
            <w:tcW w:w="4644" w:type="dxa"/>
            <w:gridSpan w:val="2"/>
          </w:tcPr>
          <w:p w14:paraId="1FBE537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Gestational age at delivery (weeks)</w:t>
            </w:r>
          </w:p>
        </w:tc>
        <w:tc>
          <w:tcPr>
            <w:tcW w:w="2552" w:type="dxa"/>
          </w:tcPr>
          <w:p w14:paraId="63951528" w14:textId="77777777" w:rsidR="0016661D" w:rsidRPr="0020145A" w:rsidRDefault="0016661D" w:rsidP="00FE2D5F">
            <w:pPr>
              <w:jc w:val="both"/>
              <w:rPr>
                <w:rFonts w:ascii="Times New Roman" w:hAnsi="Times New Roman" w:cs="Times New Roman"/>
                <w:sz w:val="16"/>
                <w:szCs w:val="16"/>
              </w:rPr>
            </w:pPr>
          </w:p>
        </w:tc>
      </w:tr>
      <w:tr w:rsidR="0016661D" w:rsidRPr="0020145A" w14:paraId="0DEF6AE5" w14:textId="77777777" w:rsidTr="00FE2D5F">
        <w:tc>
          <w:tcPr>
            <w:tcW w:w="236" w:type="dxa"/>
          </w:tcPr>
          <w:p w14:paraId="2CC232F2" w14:textId="77777777" w:rsidR="0016661D" w:rsidRPr="0020145A" w:rsidRDefault="0016661D" w:rsidP="00FE2D5F">
            <w:pPr>
              <w:jc w:val="both"/>
              <w:rPr>
                <w:rFonts w:ascii="Times New Roman" w:hAnsi="Times New Roman" w:cs="Times New Roman"/>
                <w:sz w:val="16"/>
                <w:szCs w:val="16"/>
              </w:rPr>
            </w:pPr>
          </w:p>
        </w:tc>
        <w:tc>
          <w:tcPr>
            <w:tcW w:w="4408" w:type="dxa"/>
          </w:tcPr>
          <w:p w14:paraId="312944A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Median (IQR)</w:t>
            </w:r>
          </w:p>
        </w:tc>
        <w:tc>
          <w:tcPr>
            <w:tcW w:w="2552" w:type="dxa"/>
          </w:tcPr>
          <w:p w14:paraId="173CAE1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39.7 (37.4-40.7)</w:t>
            </w:r>
          </w:p>
        </w:tc>
      </w:tr>
      <w:tr w:rsidR="0016661D" w:rsidRPr="0020145A" w14:paraId="601A13C2" w14:textId="77777777" w:rsidTr="00FE2D5F">
        <w:tc>
          <w:tcPr>
            <w:tcW w:w="236" w:type="dxa"/>
          </w:tcPr>
          <w:p w14:paraId="34E4920F" w14:textId="77777777" w:rsidR="0016661D" w:rsidRPr="0020145A" w:rsidRDefault="0016661D" w:rsidP="00FE2D5F">
            <w:pPr>
              <w:jc w:val="both"/>
              <w:rPr>
                <w:rFonts w:ascii="Times New Roman" w:hAnsi="Times New Roman" w:cs="Times New Roman"/>
                <w:sz w:val="16"/>
                <w:szCs w:val="16"/>
              </w:rPr>
            </w:pPr>
          </w:p>
        </w:tc>
        <w:tc>
          <w:tcPr>
            <w:tcW w:w="4408" w:type="dxa"/>
          </w:tcPr>
          <w:p w14:paraId="3FC40C2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Preterm birth, n (%)</w:t>
            </w:r>
          </w:p>
        </w:tc>
        <w:tc>
          <w:tcPr>
            <w:tcW w:w="2552" w:type="dxa"/>
          </w:tcPr>
          <w:p w14:paraId="5F12678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10 (21)</w:t>
            </w:r>
          </w:p>
        </w:tc>
      </w:tr>
      <w:tr w:rsidR="0016661D" w:rsidRPr="0020145A" w14:paraId="000CAAC0" w14:textId="77777777" w:rsidTr="00FE2D5F">
        <w:tc>
          <w:tcPr>
            <w:tcW w:w="236" w:type="dxa"/>
          </w:tcPr>
          <w:p w14:paraId="6374ED64" w14:textId="77777777" w:rsidR="0016661D" w:rsidRPr="0020145A" w:rsidRDefault="0016661D" w:rsidP="00FE2D5F">
            <w:pPr>
              <w:jc w:val="both"/>
              <w:rPr>
                <w:rFonts w:ascii="Times New Roman" w:hAnsi="Times New Roman" w:cs="Times New Roman"/>
                <w:sz w:val="16"/>
                <w:szCs w:val="16"/>
              </w:rPr>
            </w:pPr>
          </w:p>
        </w:tc>
        <w:tc>
          <w:tcPr>
            <w:tcW w:w="4408" w:type="dxa"/>
          </w:tcPr>
          <w:p w14:paraId="17C3EF18" w14:textId="77777777" w:rsidR="0016661D" w:rsidRPr="0020145A" w:rsidRDefault="0016661D" w:rsidP="00FE2D5F">
            <w:pPr>
              <w:jc w:val="both"/>
              <w:rPr>
                <w:rFonts w:ascii="Times New Roman" w:hAnsi="Times New Roman" w:cs="Times New Roman"/>
                <w:sz w:val="16"/>
                <w:szCs w:val="16"/>
              </w:rPr>
            </w:pPr>
          </w:p>
        </w:tc>
        <w:tc>
          <w:tcPr>
            <w:tcW w:w="2552" w:type="dxa"/>
          </w:tcPr>
          <w:p w14:paraId="52B8366C" w14:textId="77777777" w:rsidR="0016661D" w:rsidRPr="0020145A" w:rsidRDefault="0016661D" w:rsidP="00FE2D5F">
            <w:pPr>
              <w:jc w:val="both"/>
              <w:rPr>
                <w:rFonts w:ascii="Times New Roman" w:hAnsi="Times New Roman" w:cs="Times New Roman"/>
                <w:sz w:val="16"/>
                <w:szCs w:val="16"/>
              </w:rPr>
            </w:pPr>
          </w:p>
        </w:tc>
      </w:tr>
      <w:tr w:rsidR="0016661D" w:rsidRPr="0020145A" w14:paraId="7337BE8F" w14:textId="77777777" w:rsidTr="00FE2D5F">
        <w:tc>
          <w:tcPr>
            <w:tcW w:w="4644" w:type="dxa"/>
            <w:gridSpan w:val="2"/>
          </w:tcPr>
          <w:p w14:paraId="00FF2F3E" w14:textId="77777777" w:rsidR="0016661D" w:rsidRPr="0020145A" w:rsidRDefault="0016661D" w:rsidP="00FE2D5F">
            <w:pPr>
              <w:tabs>
                <w:tab w:val="left" w:pos="1025"/>
              </w:tabs>
              <w:jc w:val="both"/>
              <w:rPr>
                <w:rFonts w:ascii="Times New Roman" w:hAnsi="Times New Roman" w:cs="Times New Roman"/>
                <w:sz w:val="16"/>
                <w:szCs w:val="16"/>
              </w:rPr>
            </w:pPr>
            <w:r w:rsidRPr="0020145A">
              <w:rPr>
                <w:rFonts w:ascii="Times New Roman" w:hAnsi="Times New Roman" w:cs="Times New Roman"/>
                <w:sz w:val="16"/>
                <w:szCs w:val="16"/>
              </w:rPr>
              <w:t>Preeclampsia, n (%)</w:t>
            </w:r>
          </w:p>
        </w:tc>
        <w:tc>
          <w:tcPr>
            <w:tcW w:w="2552" w:type="dxa"/>
          </w:tcPr>
          <w:p w14:paraId="58C4066F" w14:textId="77777777" w:rsidR="0016661D" w:rsidRPr="0020145A" w:rsidRDefault="0016661D" w:rsidP="00FE2D5F">
            <w:pPr>
              <w:jc w:val="both"/>
              <w:rPr>
                <w:rFonts w:ascii="Times New Roman" w:hAnsi="Times New Roman" w:cs="Times New Roman"/>
                <w:sz w:val="16"/>
                <w:szCs w:val="16"/>
              </w:rPr>
            </w:pPr>
          </w:p>
        </w:tc>
      </w:tr>
      <w:tr w:rsidR="0016661D" w:rsidRPr="0020145A" w14:paraId="139B2846" w14:textId="77777777" w:rsidTr="00FE2D5F">
        <w:tc>
          <w:tcPr>
            <w:tcW w:w="236" w:type="dxa"/>
          </w:tcPr>
          <w:p w14:paraId="3C96683D" w14:textId="77777777" w:rsidR="0016661D" w:rsidRPr="0020145A" w:rsidRDefault="0016661D" w:rsidP="00FE2D5F">
            <w:pPr>
              <w:jc w:val="both"/>
              <w:rPr>
                <w:rFonts w:ascii="Times New Roman" w:hAnsi="Times New Roman" w:cs="Times New Roman"/>
                <w:sz w:val="16"/>
                <w:szCs w:val="16"/>
              </w:rPr>
            </w:pPr>
          </w:p>
        </w:tc>
        <w:tc>
          <w:tcPr>
            <w:tcW w:w="4408" w:type="dxa"/>
          </w:tcPr>
          <w:p w14:paraId="7129C26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Any</w:t>
            </w:r>
          </w:p>
        </w:tc>
        <w:tc>
          <w:tcPr>
            <w:tcW w:w="2552" w:type="dxa"/>
          </w:tcPr>
          <w:p w14:paraId="6A13C5E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  7 (15)</w:t>
            </w:r>
          </w:p>
        </w:tc>
      </w:tr>
      <w:tr w:rsidR="0016661D" w:rsidRPr="0020145A" w14:paraId="01250593" w14:textId="77777777" w:rsidTr="00FE2D5F">
        <w:tc>
          <w:tcPr>
            <w:tcW w:w="236" w:type="dxa"/>
          </w:tcPr>
          <w:p w14:paraId="4264CF9C" w14:textId="77777777" w:rsidR="0016661D" w:rsidRPr="0020145A" w:rsidRDefault="0016661D" w:rsidP="00FE2D5F">
            <w:pPr>
              <w:jc w:val="both"/>
              <w:rPr>
                <w:rFonts w:ascii="Times New Roman" w:hAnsi="Times New Roman" w:cs="Times New Roman"/>
                <w:sz w:val="16"/>
                <w:szCs w:val="16"/>
              </w:rPr>
            </w:pPr>
          </w:p>
        </w:tc>
        <w:tc>
          <w:tcPr>
            <w:tcW w:w="4408" w:type="dxa"/>
          </w:tcPr>
          <w:p w14:paraId="307D66C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With severe features</w:t>
            </w:r>
          </w:p>
        </w:tc>
        <w:tc>
          <w:tcPr>
            <w:tcW w:w="2552" w:type="dxa"/>
          </w:tcPr>
          <w:p w14:paraId="55DC57E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  4 (8.5)</w:t>
            </w:r>
          </w:p>
        </w:tc>
      </w:tr>
      <w:tr w:rsidR="0016661D" w:rsidRPr="0020145A" w14:paraId="5689AA4C" w14:textId="77777777" w:rsidTr="00FE2D5F">
        <w:tc>
          <w:tcPr>
            <w:tcW w:w="236" w:type="dxa"/>
          </w:tcPr>
          <w:p w14:paraId="045384EA" w14:textId="77777777" w:rsidR="0016661D" w:rsidRPr="0020145A" w:rsidRDefault="0016661D" w:rsidP="00FE2D5F">
            <w:pPr>
              <w:jc w:val="both"/>
              <w:rPr>
                <w:rFonts w:ascii="Times New Roman" w:hAnsi="Times New Roman" w:cs="Times New Roman"/>
                <w:sz w:val="16"/>
                <w:szCs w:val="16"/>
              </w:rPr>
            </w:pPr>
          </w:p>
        </w:tc>
        <w:tc>
          <w:tcPr>
            <w:tcW w:w="4408" w:type="dxa"/>
          </w:tcPr>
          <w:p w14:paraId="131EB47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With birth weight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percentile</w:t>
            </w:r>
          </w:p>
        </w:tc>
        <w:tc>
          <w:tcPr>
            <w:tcW w:w="2552" w:type="dxa"/>
          </w:tcPr>
          <w:p w14:paraId="1BFD113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  6 (13)</w:t>
            </w:r>
          </w:p>
        </w:tc>
      </w:tr>
      <w:tr w:rsidR="0016661D" w:rsidRPr="0020145A" w14:paraId="17CB1F8F" w14:textId="77777777" w:rsidTr="00FE2D5F">
        <w:tc>
          <w:tcPr>
            <w:tcW w:w="236" w:type="dxa"/>
          </w:tcPr>
          <w:p w14:paraId="7A5710AE" w14:textId="77777777" w:rsidR="0016661D" w:rsidRPr="0020145A" w:rsidRDefault="0016661D" w:rsidP="00FE2D5F">
            <w:pPr>
              <w:jc w:val="both"/>
              <w:rPr>
                <w:rFonts w:ascii="Times New Roman" w:hAnsi="Times New Roman" w:cs="Times New Roman"/>
                <w:sz w:val="16"/>
                <w:szCs w:val="16"/>
              </w:rPr>
            </w:pPr>
          </w:p>
        </w:tc>
        <w:tc>
          <w:tcPr>
            <w:tcW w:w="4408" w:type="dxa"/>
          </w:tcPr>
          <w:p w14:paraId="7927D2B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With birth weight &lt;3</w:t>
            </w:r>
            <w:r w:rsidRPr="0020145A">
              <w:rPr>
                <w:rFonts w:ascii="Times New Roman" w:hAnsi="Times New Roman" w:cs="Times New Roman"/>
                <w:sz w:val="16"/>
                <w:szCs w:val="16"/>
                <w:vertAlign w:val="superscript"/>
              </w:rPr>
              <w:t>rd</w:t>
            </w:r>
            <w:r w:rsidRPr="0020145A">
              <w:rPr>
                <w:rFonts w:ascii="Times New Roman" w:hAnsi="Times New Roman" w:cs="Times New Roman"/>
                <w:sz w:val="16"/>
                <w:szCs w:val="16"/>
              </w:rPr>
              <w:t xml:space="preserve"> percentile</w:t>
            </w:r>
          </w:p>
        </w:tc>
        <w:tc>
          <w:tcPr>
            <w:tcW w:w="2552" w:type="dxa"/>
          </w:tcPr>
          <w:p w14:paraId="07CB280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  5 (11)</w:t>
            </w:r>
          </w:p>
        </w:tc>
      </w:tr>
      <w:tr w:rsidR="0016661D" w:rsidRPr="0020145A" w14:paraId="571DD285" w14:textId="77777777" w:rsidTr="00FE2D5F">
        <w:tc>
          <w:tcPr>
            <w:tcW w:w="236" w:type="dxa"/>
          </w:tcPr>
          <w:p w14:paraId="66867F52" w14:textId="77777777" w:rsidR="0016661D" w:rsidRPr="0020145A" w:rsidRDefault="0016661D" w:rsidP="00FE2D5F">
            <w:pPr>
              <w:jc w:val="both"/>
              <w:rPr>
                <w:rFonts w:ascii="Times New Roman" w:hAnsi="Times New Roman" w:cs="Times New Roman"/>
                <w:sz w:val="16"/>
                <w:szCs w:val="16"/>
              </w:rPr>
            </w:pPr>
          </w:p>
        </w:tc>
        <w:tc>
          <w:tcPr>
            <w:tcW w:w="4408" w:type="dxa"/>
          </w:tcPr>
          <w:p w14:paraId="50CF6CD7" w14:textId="77777777" w:rsidR="0016661D" w:rsidRPr="0020145A" w:rsidRDefault="0016661D" w:rsidP="00FE2D5F">
            <w:pPr>
              <w:jc w:val="both"/>
              <w:rPr>
                <w:rFonts w:ascii="Times New Roman" w:hAnsi="Times New Roman" w:cs="Times New Roman"/>
                <w:sz w:val="16"/>
                <w:szCs w:val="16"/>
              </w:rPr>
            </w:pPr>
          </w:p>
        </w:tc>
        <w:tc>
          <w:tcPr>
            <w:tcW w:w="2552" w:type="dxa"/>
          </w:tcPr>
          <w:p w14:paraId="408F5E34" w14:textId="77777777" w:rsidR="0016661D" w:rsidRPr="0020145A" w:rsidRDefault="0016661D" w:rsidP="00FE2D5F">
            <w:pPr>
              <w:jc w:val="both"/>
              <w:rPr>
                <w:rFonts w:ascii="Times New Roman" w:hAnsi="Times New Roman" w:cs="Times New Roman"/>
                <w:sz w:val="16"/>
                <w:szCs w:val="16"/>
              </w:rPr>
            </w:pPr>
          </w:p>
        </w:tc>
      </w:tr>
      <w:tr w:rsidR="0016661D" w:rsidRPr="0020145A" w14:paraId="0345DE58" w14:textId="77777777" w:rsidTr="00FE2D5F">
        <w:tc>
          <w:tcPr>
            <w:tcW w:w="4644" w:type="dxa"/>
            <w:gridSpan w:val="2"/>
          </w:tcPr>
          <w:p w14:paraId="2E222C2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Perinatal morbidity</w:t>
            </w:r>
          </w:p>
        </w:tc>
        <w:tc>
          <w:tcPr>
            <w:tcW w:w="2552" w:type="dxa"/>
          </w:tcPr>
          <w:p w14:paraId="7004CD53" w14:textId="77777777" w:rsidR="0016661D" w:rsidRPr="0020145A" w:rsidRDefault="0016661D" w:rsidP="00FE2D5F">
            <w:pPr>
              <w:jc w:val="both"/>
              <w:rPr>
                <w:rFonts w:ascii="Times New Roman" w:hAnsi="Times New Roman" w:cs="Times New Roman"/>
                <w:sz w:val="16"/>
                <w:szCs w:val="16"/>
              </w:rPr>
            </w:pPr>
          </w:p>
        </w:tc>
      </w:tr>
      <w:tr w:rsidR="0016661D" w:rsidRPr="0020145A" w14:paraId="03423C0D" w14:textId="77777777" w:rsidTr="00FE2D5F">
        <w:tc>
          <w:tcPr>
            <w:tcW w:w="236" w:type="dxa"/>
          </w:tcPr>
          <w:p w14:paraId="2A6F8CBE" w14:textId="77777777" w:rsidR="0016661D" w:rsidRPr="0020145A" w:rsidRDefault="0016661D" w:rsidP="00FE2D5F">
            <w:pPr>
              <w:jc w:val="both"/>
              <w:rPr>
                <w:rFonts w:ascii="Times New Roman" w:hAnsi="Times New Roman" w:cs="Times New Roman"/>
                <w:sz w:val="16"/>
                <w:szCs w:val="16"/>
              </w:rPr>
            </w:pPr>
          </w:p>
        </w:tc>
        <w:tc>
          <w:tcPr>
            <w:tcW w:w="4408" w:type="dxa"/>
          </w:tcPr>
          <w:p w14:paraId="1477266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Any morbidity preterm or term</w:t>
            </w:r>
          </w:p>
        </w:tc>
        <w:tc>
          <w:tcPr>
            <w:tcW w:w="2552" w:type="dxa"/>
          </w:tcPr>
          <w:p w14:paraId="3A08EB9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13 (28)</w:t>
            </w:r>
          </w:p>
        </w:tc>
      </w:tr>
      <w:tr w:rsidR="0016661D" w:rsidRPr="0020145A" w14:paraId="78470EF2" w14:textId="77777777" w:rsidTr="00FE2D5F">
        <w:tc>
          <w:tcPr>
            <w:tcW w:w="236" w:type="dxa"/>
          </w:tcPr>
          <w:p w14:paraId="1F066371" w14:textId="77777777" w:rsidR="0016661D" w:rsidRPr="0020145A" w:rsidRDefault="0016661D" w:rsidP="00FE2D5F">
            <w:pPr>
              <w:jc w:val="both"/>
              <w:rPr>
                <w:rFonts w:ascii="Times New Roman" w:hAnsi="Times New Roman" w:cs="Times New Roman"/>
                <w:sz w:val="16"/>
                <w:szCs w:val="16"/>
              </w:rPr>
            </w:pPr>
          </w:p>
        </w:tc>
        <w:tc>
          <w:tcPr>
            <w:tcW w:w="4408" w:type="dxa"/>
          </w:tcPr>
          <w:p w14:paraId="532199A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Apgar &lt;7, n (%)</w:t>
            </w:r>
          </w:p>
        </w:tc>
        <w:tc>
          <w:tcPr>
            <w:tcW w:w="2552" w:type="dxa"/>
          </w:tcPr>
          <w:p w14:paraId="4B11787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  2 (4.3)</w:t>
            </w:r>
          </w:p>
        </w:tc>
      </w:tr>
      <w:tr w:rsidR="0016661D" w:rsidRPr="0020145A" w14:paraId="250DDCE8" w14:textId="77777777" w:rsidTr="00FE2D5F">
        <w:tc>
          <w:tcPr>
            <w:tcW w:w="236" w:type="dxa"/>
          </w:tcPr>
          <w:p w14:paraId="59155013" w14:textId="77777777" w:rsidR="0016661D" w:rsidRPr="0020145A" w:rsidRDefault="0016661D" w:rsidP="00FE2D5F">
            <w:pPr>
              <w:jc w:val="both"/>
              <w:rPr>
                <w:rFonts w:ascii="Times New Roman" w:hAnsi="Times New Roman" w:cs="Times New Roman"/>
                <w:sz w:val="16"/>
                <w:szCs w:val="16"/>
              </w:rPr>
            </w:pPr>
          </w:p>
        </w:tc>
        <w:tc>
          <w:tcPr>
            <w:tcW w:w="4408" w:type="dxa"/>
          </w:tcPr>
          <w:p w14:paraId="21ADD3F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Metabolic acidosis, n (%)</w:t>
            </w:r>
          </w:p>
        </w:tc>
        <w:tc>
          <w:tcPr>
            <w:tcW w:w="2552" w:type="dxa"/>
          </w:tcPr>
          <w:p w14:paraId="24A9E6F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  1 (2.1)</w:t>
            </w:r>
          </w:p>
        </w:tc>
      </w:tr>
      <w:tr w:rsidR="0016661D" w:rsidRPr="0020145A" w14:paraId="4D601053" w14:textId="77777777" w:rsidTr="00FE2D5F">
        <w:tc>
          <w:tcPr>
            <w:tcW w:w="236" w:type="dxa"/>
          </w:tcPr>
          <w:p w14:paraId="1FE087F3" w14:textId="77777777" w:rsidR="0016661D" w:rsidRPr="0020145A" w:rsidRDefault="0016661D" w:rsidP="00FE2D5F">
            <w:pPr>
              <w:jc w:val="both"/>
              <w:rPr>
                <w:rFonts w:ascii="Times New Roman" w:hAnsi="Times New Roman" w:cs="Times New Roman"/>
                <w:sz w:val="16"/>
                <w:szCs w:val="16"/>
              </w:rPr>
            </w:pPr>
          </w:p>
        </w:tc>
        <w:tc>
          <w:tcPr>
            <w:tcW w:w="4408" w:type="dxa"/>
          </w:tcPr>
          <w:p w14:paraId="03CC3CB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Admission to neonatal unit, n (%)</w:t>
            </w:r>
          </w:p>
        </w:tc>
        <w:tc>
          <w:tcPr>
            <w:tcW w:w="2552" w:type="dxa"/>
          </w:tcPr>
          <w:p w14:paraId="4D40E36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12 (26)</w:t>
            </w:r>
          </w:p>
        </w:tc>
      </w:tr>
      <w:tr w:rsidR="0016661D" w:rsidRPr="0020145A" w14:paraId="47B75C0D" w14:textId="77777777" w:rsidTr="00FE2D5F">
        <w:tc>
          <w:tcPr>
            <w:tcW w:w="236" w:type="dxa"/>
          </w:tcPr>
          <w:p w14:paraId="795F254D" w14:textId="77777777" w:rsidR="0016661D" w:rsidRPr="0020145A" w:rsidRDefault="0016661D" w:rsidP="00FE2D5F">
            <w:pPr>
              <w:jc w:val="both"/>
              <w:rPr>
                <w:rFonts w:ascii="Times New Roman" w:hAnsi="Times New Roman" w:cs="Times New Roman"/>
                <w:sz w:val="16"/>
                <w:szCs w:val="16"/>
              </w:rPr>
            </w:pPr>
          </w:p>
        </w:tc>
        <w:tc>
          <w:tcPr>
            <w:tcW w:w="4408" w:type="dxa"/>
          </w:tcPr>
          <w:p w14:paraId="5227036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Severe morbidity/mortality, n (%)</w:t>
            </w:r>
          </w:p>
        </w:tc>
        <w:tc>
          <w:tcPr>
            <w:tcW w:w="2552" w:type="dxa"/>
          </w:tcPr>
          <w:p w14:paraId="3DBAF0D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  2 (4.3)*</w:t>
            </w:r>
          </w:p>
        </w:tc>
      </w:tr>
      <w:tr w:rsidR="0016661D" w:rsidRPr="0020145A" w14:paraId="6367F39C" w14:textId="77777777" w:rsidTr="00FE2D5F">
        <w:tc>
          <w:tcPr>
            <w:tcW w:w="236" w:type="dxa"/>
          </w:tcPr>
          <w:p w14:paraId="60532BAC" w14:textId="77777777" w:rsidR="0016661D" w:rsidRPr="0020145A" w:rsidRDefault="0016661D" w:rsidP="00FE2D5F">
            <w:pPr>
              <w:jc w:val="both"/>
              <w:rPr>
                <w:rFonts w:ascii="Times New Roman" w:hAnsi="Times New Roman" w:cs="Times New Roman"/>
                <w:sz w:val="16"/>
                <w:szCs w:val="16"/>
              </w:rPr>
            </w:pPr>
          </w:p>
        </w:tc>
        <w:tc>
          <w:tcPr>
            <w:tcW w:w="4408" w:type="dxa"/>
          </w:tcPr>
          <w:p w14:paraId="71BF543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Stillbirth, n (%)</w:t>
            </w:r>
          </w:p>
        </w:tc>
        <w:tc>
          <w:tcPr>
            <w:tcW w:w="2552" w:type="dxa"/>
          </w:tcPr>
          <w:p w14:paraId="540F20B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  0 (0.0)</w:t>
            </w:r>
          </w:p>
        </w:tc>
      </w:tr>
      <w:tr w:rsidR="0016661D" w:rsidRPr="0020145A" w14:paraId="2613C3F2" w14:textId="77777777" w:rsidTr="00FE2D5F">
        <w:tc>
          <w:tcPr>
            <w:tcW w:w="4644" w:type="dxa"/>
            <w:gridSpan w:val="2"/>
          </w:tcPr>
          <w:p w14:paraId="25F998AA" w14:textId="77777777" w:rsidR="0016661D" w:rsidRPr="0020145A" w:rsidRDefault="0016661D" w:rsidP="00FE2D5F">
            <w:pPr>
              <w:jc w:val="both"/>
              <w:rPr>
                <w:rFonts w:ascii="Times New Roman" w:hAnsi="Times New Roman" w:cs="Times New Roman"/>
                <w:sz w:val="16"/>
                <w:szCs w:val="16"/>
              </w:rPr>
            </w:pPr>
          </w:p>
        </w:tc>
        <w:tc>
          <w:tcPr>
            <w:tcW w:w="2552" w:type="dxa"/>
          </w:tcPr>
          <w:p w14:paraId="7362884C" w14:textId="77777777" w:rsidR="0016661D" w:rsidRPr="0020145A" w:rsidRDefault="0016661D" w:rsidP="00FE2D5F">
            <w:pPr>
              <w:jc w:val="both"/>
              <w:rPr>
                <w:rFonts w:ascii="Times New Roman" w:hAnsi="Times New Roman" w:cs="Times New Roman"/>
                <w:sz w:val="16"/>
                <w:szCs w:val="16"/>
              </w:rPr>
            </w:pPr>
          </w:p>
        </w:tc>
      </w:tr>
    </w:tbl>
    <w:p w14:paraId="5F50E9F6" w14:textId="77777777" w:rsidR="0016661D" w:rsidRPr="0020145A" w:rsidRDefault="0016661D" w:rsidP="0016661D">
      <w:pPr>
        <w:spacing w:after="0" w:line="240" w:lineRule="auto"/>
        <w:jc w:val="both"/>
        <w:rPr>
          <w:rFonts w:ascii="Times New Roman" w:hAnsi="Times New Roman" w:cs="Times New Roman"/>
          <w:sz w:val="20"/>
          <w:szCs w:val="20"/>
        </w:rPr>
      </w:pPr>
    </w:p>
    <w:p w14:paraId="3E2C7469"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Data are expressed as median (IQR) or n (%) as appropriate. Birth weight centile was calculated using the customised birth weight reference (GROW v6.7.8.1(UK) bulk calculator, Perinatal Institute). Abbreviations: wkGA denotes weeks of gestational age, EFW denotes estimated fetal weight, sFLT1 denotes soluble fms-like tyrosine kinase 1, PlGF denotes placental growth factor.</w:t>
      </w:r>
    </w:p>
    <w:p w14:paraId="4A7AA527"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*One of the two had severe metabolic acidosis and neonatal death at term.</w:t>
      </w:r>
    </w:p>
    <w:p w14:paraId="5E1EAE2B" w14:textId="77777777" w:rsidR="0016661D" w:rsidRPr="0020145A" w:rsidRDefault="0016661D" w:rsidP="0016661D">
      <w:pPr>
        <w:spacing w:after="0" w:line="240" w:lineRule="auto"/>
        <w:jc w:val="both"/>
        <w:rPr>
          <w:rFonts w:ascii="Times New Roman" w:hAnsi="Times New Roman" w:cs="Times New Roman"/>
          <w:b/>
          <w:sz w:val="20"/>
          <w:szCs w:val="20"/>
        </w:rPr>
        <w:sectPr w:rsidR="0016661D" w:rsidRPr="0020145A" w:rsidSect="00C42E20">
          <w:pgSz w:w="11906" w:h="16838"/>
          <w:pgMar w:top="1440" w:right="1440" w:bottom="1440" w:left="1440" w:header="709" w:footer="709" w:gutter="0"/>
          <w:cols w:space="708"/>
          <w:docGrid w:linePitch="360"/>
        </w:sectPr>
      </w:pPr>
    </w:p>
    <w:p w14:paraId="5A0CA221" w14:textId="77777777" w:rsidR="0016661D" w:rsidRPr="00FA0C9E"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lastRenderedPageBreak/>
        <w:t>Table S</w:t>
      </w:r>
      <w:r>
        <w:rPr>
          <w:rFonts w:ascii="Times New Roman" w:hAnsi="Times New Roman" w:cs="Times New Roman"/>
          <w:b/>
          <w:sz w:val="20"/>
          <w:szCs w:val="20"/>
        </w:rPr>
        <w:t>5</w:t>
      </w:r>
      <w:r w:rsidRPr="0020145A">
        <w:rPr>
          <w:rFonts w:ascii="Times New Roman" w:hAnsi="Times New Roman" w:cs="Times New Roman"/>
          <w:b/>
          <w:sz w:val="20"/>
          <w:szCs w:val="20"/>
        </w:rPr>
        <w:t xml:space="preserve">. </w:t>
      </w:r>
      <w:r w:rsidRPr="00553168">
        <w:rPr>
          <w:rFonts w:ascii="Times New Roman" w:hAnsi="Times New Roman" w:cs="Times New Roman"/>
          <w:sz w:val="20"/>
          <w:szCs w:val="20"/>
        </w:rPr>
        <w:t>Screening performance of ultrasonic and biochemical screening at 28wkGA for subsequent delivery of an SGA infant (birth weight &lt;10</w:t>
      </w:r>
      <w:r w:rsidRPr="00553168">
        <w:rPr>
          <w:rFonts w:ascii="Times New Roman" w:hAnsi="Times New Roman" w:cs="Times New Roman"/>
          <w:sz w:val="20"/>
          <w:szCs w:val="20"/>
          <w:vertAlign w:val="superscript"/>
        </w:rPr>
        <w:t>th</w:t>
      </w:r>
      <w:r w:rsidRPr="00553168">
        <w:rPr>
          <w:rFonts w:ascii="Times New Roman" w:hAnsi="Times New Roman" w:cs="Times New Roman"/>
          <w:sz w:val="20"/>
          <w:szCs w:val="20"/>
        </w:rPr>
        <w:t xml:space="preserve"> customised centile) at any gestational age (preterm or term)</w:t>
      </w:r>
    </w:p>
    <w:p w14:paraId="31B4A527" w14:textId="77777777" w:rsidR="0016661D" w:rsidRPr="0020145A" w:rsidRDefault="0016661D" w:rsidP="0016661D">
      <w:pPr>
        <w:spacing w:after="0" w:line="240" w:lineRule="auto"/>
        <w:jc w:val="both"/>
        <w:rPr>
          <w:rFonts w:ascii="Times New Roman" w:hAnsi="Times New Roman" w:cs="Times New Roman"/>
          <w:sz w:val="20"/>
          <w:szCs w:val="20"/>
        </w:rPr>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3526"/>
        <w:gridCol w:w="222"/>
        <w:gridCol w:w="741"/>
        <w:gridCol w:w="821"/>
        <w:gridCol w:w="1012"/>
        <w:gridCol w:w="1074"/>
        <w:gridCol w:w="928"/>
        <w:gridCol w:w="927"/>
        <w:gridCol w:w="528"/>
        <w:gridCol w:w="545"/>
      </w:tblGrid>
      <w:tr w:rsidR="0016661D" w:rsidRPr="0020145A" w14:paraId="3F71094F" w14:textId="77777777" w:rsidTr="00FE2D5F">
        <w:tc>
          <w:tcPr>
            <w:tcW w:w="0" w:type="auto"/>
            <w:tcBorders>
              <w:top w:val="single" w:sz="12" w:space="0" w:color="auto"/>
              <w:bottom w:val="nil"/>
            </w:tcBorders>
          </w:tcPr>
          <w:p w14:paraId="7A30A8D9"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37CA8B50"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04F46E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2C606A7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09E0D04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10A2784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3EDF34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1A9A7AF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336CABA7"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B01EF8C"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44FAB72" w14:textId="77777777" w:rsidR="0016661D" w:rsidRPr="0020145A" w:rsidRDefault="0016661D" w:rsidP="00FE2D5F">
            <w:pPr>
              <w:jc w:val="both"/>
              <w:rPr>
                <w:rFonts w:ascii="Times New Roman" w:hAnsi="Times New Roman" w:cs="Times New Roman"/>
                <w:sz w:val="16"/>
                <w:szCs w:val="16"/>
              </w:rPr>
            </w:pPr>
          </w:p>
        </w:tc>
      </w:tr>
      <w:tr w:rsidR="0016661D" w:rsidRPr="0020145A" w14:paraId="6E9DBFF7" w14:textId="77777777" w:rsidTr="00FE2D5F">
        <w:tc>
          <w:tcPr>
            <w:tcW w:w="0" w:type="auto"/>
            <w:gridSpan w:val="2"/>
            <w:tcBorders>
              <w:top w:val="nil"/>
              <w:bottom w:val="single" w:sz="12" w:space="0" w:color="auto"/>
            </w:tcBorders>
          </w:tcPr>
          <w:p w14:paraId="6E7EEDD1"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Screening test</w:t>
            </w:r>
          </w:p>
        </w:tc>
        <w:tc>
          <w:tcPr>
            <w:tcW w:w="0" w:type="auto"/>
            <w:tcBorders>
              <w:top w:val="nil"/>
              <w:bottom w:val="single" w:sz="12" w:space="0" w:color="auto"/>
            </w:tcBorders>
          </w:tcPr>
          <w:p w14:paraId="16766E21" w14:textId="77777777" w:rsidR="0016661D" w:rsidRPr="0020145A" w:rsidRDefault="0016661D" w:rsidP="00FE2D5F">
            <w:pPr>
              <w:jc w:val="both"/>
              <w:rPr>
                <w:rFonts w:ascii="Times New Roman" w:hAnsi="Times New Roman" w:cs="Times New Roman"/>
                <w:b/>
                <w:sz w:val="16"/>
                <w:szCs w:val="16"/>
              </w:rPr>
            </w:pPr>
          </w:p>
        </w:tc>
        <w:tc>
          <w:tcPr>
            <w:tcW w:w="0" w:type="auto"/>
            <w:tcBorders>
              <w:top w:val="nil"/>
              <w:bottom w:val="single" w:sz="12" w:space="0" w:color="auto"/>
            </w:tcBorders>
          </w:tcPr>
          <w:p w14:paraId="586B9D90"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TP/FP</w:t>
            </w:r>
          </w:p>
        </w:tc>
        <w:tc>
          <w:tcPr>
            <w:tcW w:w="0" w:type="auto"/>
            <w:tcBorders>
              <w:top w:val="nil"/>
              <w:bottom w:val="single" w:sz="12" w:space="0" w:color="auto"/>
            </w:tcBorders>
          </w:tcPr>
          <w:p w14:paraId="33887248"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TN/FN</w:t>
            </w:r>
          </w:p>
        </w:tc>
        <w:tc>
          <w:tcPr>
            <w:tcW w:w="0" w:type="auto"/>
            <w:tcBorders>
              <w:top w:val="nil"/>
              <w:bottom w:val="single" w:sz="12" w:space="0" w:color="auto"/>
            </w:tcBorders>
          </w:tcPr>
          <w:p w14:paraId="14950D40"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Positive LR</w:t>
            </w:r>
          </w:p>
          <w:p w14:paraId="352A029A"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27B2AA2F"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Negative LR</w:t>
            </w:r>
          </w:p>
          <w:p w14:paraId="0C37978E"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4BBDEB31"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Sensitivity</w:t>
            </w:r>
          </w:p>
        </w:tc>
        <w:tc>
          <w:tcPr>
            <w:tcW w:w="0" w:type="auto"/>
            <w:tcBorders>
              <w:top w:val="nil"/>
              <w:bottom w:val="single" w:sz="12" w:space="0" w:color="auto"/>
            </w:tcBorders>
          </w:tcPr>
          <w:p w14:paraId="4FF49104"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Specificity</w:t>
            </w:r>
          </w:p>
        </w:tc>
        <w:tc>
          <w:tcPr>
            <w:tcW w:w="0" w:type="auto"/>
            <w:tcBorders>
              <w:top w:val="nil"/>
              <w:bottom w:val="single" w:sz="12" w:space="0" w:color="auto"/>
            </w:tcBorders>
          </w:tcPr>
          <w:p w14:paraId="746C149A"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PPV</w:t>
            </w:r>
          </w:p>
        </w:tc>
        <w:tc>
          <w:tcPr>
            <w:tcW w:w="0" w:type="auto"/>
            <w:tcBorders>
              <w:top w:val="nil"/>
              <w:bottom w:val="single" w:sz="12" w:space="0" w:color="auto"/>
            </w:tcBorders>
          </w:tcPr>
          <w:p w14:paraId="715F4317"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NPV</w:t>
            </w:r>
          </w:p>
        </w:tc>
      </w:tr>
      <w:tr w:rsidR="0016661D" w:rsidRPr="0020145A" w14:paraId="095FFA06" w14:textId="77777777" w:rsidTr="00FE2D5F">
        <w:tc>
          <w:tcPr>
            <w:tcW w:w="0" w:type="auto"/>
            <w:tcBorders>
              <w:top w:val="single" w:sz="12" w:space="0" w:color="auto"/>
            </w:tcBorders>
          </w:tcPr>
          <w:p w14:paraId="34DA5540"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37054F18"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1B8133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DC5704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4A7245F0"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1CF1EDB8"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0839640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1CBFB651"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01C1FD5F"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0A21E4F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515A1EE4" w14:textId="77777777" w:rsidR="0016661D" w:rsidRPr="0020145A" w:rsidRDefault="0016661D" w:rsidP="00FE2D5F">
            <w:pPr>
              <w:jc w:val="both"/>
              <w:rPr>
                <w:rFonts w:ascii="Times New Roman" w:hAnsi="Times New Roman" w:cs="Times New Roman"/>
                <w:sz w:val="16"/>
                <w:szCs w:val="16"/>
              </w:rPr>
            </w:pPr>
          </w:p>
        </w:tc>
      </w:tr>
      <w:tr w:rsidR="0016661D" w:rsidRPr="0020145A" w14:paraId="43A12CE0" w14:textId="77777777" w:rsidTr="00FE2D5F">
        <w:tc>
          <w:tcPr>
            <w:tcW w:w="0" w:type="auto"/>
          </w:tcPr>
          <w:p w14:paraId="42075D45" w14:textId="77777777" w:rsidR="0016661D" w:rsidRPr="0020145A" w:rsidRDefault="0016661D" w:rsidP="00FE2D5F">
            <w:pPr>
              <w:jc w:val="both"/>
              <w:rPr>
                <w:rFonts w:ascii="Times New Roman" w:hAnsi="Times New Roman" w:cs="Times New Roman"/>
                <w:sz w:val="16"/>
                <w:szCs w:val="16"/>
              </w:rPr>
            </w:pPr>
          </w:p>
        </w:tc>
        <w:tc>
          <w:tcPr>
            <w:tcW w:w="0" w:type="auto"/>
          </w:tcPr>
          <w:p w14:paraId="2F91F68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p>
        </w:tc>
        <w:tc>
          <w:tcPr>
            <w:tcW w:w="0" w:type="auto"/>
          </w:tcPr>
          <w:p w14:paraId="0DABB0C7" w14:textId="77777777" w:rsidR="0016661D" w:rsidRPr="0020145A" w:rsidRDefault="0016661D" w:rsidP="00FE2D5F">
            <w:pPr>
              <w:jc w:val="both"/>
              <w:rPr>
                <w:rFonts w:ascii="Times New Roman" w:hAnsi="Times New Roman" w:cs="Times New Roman"/>
                <w:sz w:val="16"/>
                <w:szCs w:val="16"/>
              </w:rPr>
            </w:pPr>
          </w:p>
        </w:tc>
        <w:tc>
          <w:tcPr>
            <w:tcW w:w="0" w:type="auto"/>
          </w:tcPr>
          <w:p w14:paraId="0EA96EF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96/224</w:t>
            </w:r>
          </w:p>
        </w:tc>
        <w:tc>
          <w:tcPr>
            <w:tcW w:w="0" w:type="auto"/>
          </w:tcPr>
          <w:p w14:paraId="1512440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3360/301</w:t>
            </w:r>
          </w:p>
        </w:tc>
        <w:tc>
          <w:tcPr>
            <w:tcW w:w="0" w:type="auto"/>
          </w:tcPr>
          <w:p w14:paraId="78C7D17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3.9</w:t>
            </w:r>
          </w:p>
          <w:p w14:paraId="24BCEE0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(3.1-4.8)</w:t>
            </w:r>
          </w:p>
        </w:tc>
        <w:tc>
          <w:tcPr>
            <w:tcW w:w="0" w:type="auto"/>
          </w:tcPr>
          <w:p w14:paraId="7F03290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0.81</w:t>
            </w:r>
          </w:p>
          <w:p w14:paraId="3749BFC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(0.76-0.86)</w:t>
            </w:r>
          </w:p>
          <w:p w14:paraId="234EB452" w14:textId="77777777" w:rsidR="0016661D" w:rsidRPr="0020145A" w:rsidRDefault="0016661D" w:rsidP="00FE2D5F">
            <w:pPr>
              <w:jc w:val="both"/>
              <w:rPr>
                <w:rFonts w:ascii="Times New Roman" w:hAnsi="Times New Roman" w:cs="Times New Roman"/>
                <w:sz w:val="16"/>
                <w:szCs w:val="16"/>
              </w:rPr>
            </w:pPr>
          </w:p>
        </w:tc>
        <w:tc>
          <w:tcPr>
            <w:tcW w:w="0" w:type="auto"/>
          </w:tcPr>
          <w:p w14:paraId="1D6879C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24.2</w:t>
            </w:r>
          </w:p>
        </w:tc>
        <w:tc>
          <w:tcPr>
            <w:tcW w:w="0" w:type="auto"/>
          </w:tcPr>
          <w:p w14:paraId="4C14351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93.8</w:t>
            </w:r>
          </w:p>
        </w:tc>
        <w:tc>
          <w:tcPr>
            <w:tcW w:w="0" w:type="auto"/>
          </w:tcPr>
          <w:p w14:paraId="3E45618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30.0</w:t>
            </w:r>
          </w:p>
        </w:tc>
        <w:tc>
          <w:tcPr>
            <w:tcW w:w="0" w:type="auto"/>
          </w:tcPr>
          <w:p w14:paraId="06BAB43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91.8</w:t>
            </w:r>
          </w:p>
        </w:tc>
      </w:tr>
      <w:tr w:rsidR="0016661D" w:rsidRPr="0020145A" w14:paraId="30BFAB9E" w14:textId="77777777" w:rsidTr="00FE2D5F">
        <w:tc>
          <w:tcPr>
            <w:tcW w:w="0" w:type="auto"/>
          </w:tcPr>
          <w:p w14:paraId="1943675E" w14:textId="77777777" w:rsidR="0016661D" w:rsidRPr="0020145A" w:rsidRDefault="0016661D" w:rsidP="00FE2D5F">
            <w:pPr>
              <w:jc w:val="both"/>
              <w:rPr>
                <w:rFonts w:ascii="Times New Roman" w:hAnsi="Times New Roman" w:cs="Times New Roman"/>
                <w:sz w:val="16"/>
                <w:szCs w:val="16"/>
              </w:rPr>
            </w:pPr>
          </w:p>
        </w:tc>
        <w:tc>
          <w:tcPr>
            <w:tcW w:w="0" w:type="auto"/>
          </w:tcPr>
          <w:p w14:paraId="49E13A6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sFLT1:PlGF ratio &gt;5.78</w:t>
            </w:r>
          </w:p>
        </w:tc>
        <w:tc>
          <w:tcPr>
            <w:tcW w:w="0" w:type="auto"/>
          </w:tcPr>
          <w:p w14:paraId="608A05D6" w14:textId="77777777" w:rsidR="0016661D" w:rsidRPr="0020145A" w:rsidRDefault="0016661D" w:rsidP="00FE2D5F">
            <w:pPr>
              <w:jc w:val="both"/>
              <w:rPr>
                <w:rFonts w:ascii="Times New Roman" w:hAnsi="Times New Roman" w:cs="Times New Roman"/>
                <w:sz w:val="16"/>
                <w:szCs w:val="16"/>
              </w:rPr>
            </w:pPr>
          </w:p>
        </w:tc>
        <w:tc>
          <w:tcPr>
            <w:tcW w:w="0" w:type="auto"/>
          </w:tcPr>
          <w:p w14:paraId="2A0ED81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113/480</w:t>
            </w:r>
          </w:p>
        </w:tc>
        <w:tc>
          <w:tcPr>
            <w:tcW w:w="0" w:type="auto"/>
          </w:tcPr>
          <w:p w14:paraId="1684625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3104/284</w:t>
            </w:r>
          </w:p>
        </w:tc>
        <w:tc>
          <w:tcPr>
            <w:tcW w:w="0" w:type="auto"/>
          </w:tcPr>
          <w:p w14:paraId="6FBD6CB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2.1</w:t>
            </w:r>
          </w:p>
          <w:p w14:paraId="51014CE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(1.8-2.5)</w:t>
            </w:r>
          </w:p>
        </w:tc>
        <w:tc>
          <w:tcPr>
            <w:tcW w:w="0" w:type="auto"/>
          </w:tcPr>
          <w:p w14:paraId="39F0F7D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0.83</w:t>
            </w:r>
          </w:p>
          <w:p w14:paraId="6C60C17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(0.78-0.88)</w:t>
            </w:r>
          </w:p>
          <w:p w14:paraId="56EB655F" w14:textId="77777777" w:rsidR="0016661D" w:rsidRPr="0020145A" w:rsidRDefault="0016661D" w:rsidP="00FE2D5F">
            <w:pPr>
              <w:jc w:val="both"/>
              <w:rPr>
                <w:rFonts w:ascii="Times New Roman" w:hAnsi="Times New Roman" w:cs="Times New Roman"/>
                <w:sz w:val="16"/>
                <w:szCs w:val="16"/>
              </w:rPr>
            </w:pPr>
          </w:p>
        </w:tc>
        <w:tc>
          <w:tcPr>
            <w:tcW w:w="0" w:type="auto"/>
          </w:tcPr>
          <w:p w14:paraId="1F9CD7B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28.5</w:t>
            </w:r>
          </w:p>
        </w:tc>
        <w:tc>
          <w:tcPr>
            <w:tcW w:w="0" w:type="auto"/>
          </w:tcPr>
          <w:p w14:paraId="5F0B3D2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86.6</w:t>
            </w:r>
          </w:p>
        </w:tc>
        <w:tc>
          <w:tcPr>
            <w:tcW w:w="0" w:type="auto"/>
          </w:tcPr>
          <w:p w14:paraId="4D36B0B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19.1</w:t>
            </w:r>
          </w:p>
        </w:tc>
        <w:tc>
          <w:tcPr>
            <w:tcW w:w="0" w:type="auto"/>
          </w:tcPr>
          <w:p w14:paraId="4625BC9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91.6</w:t>
            </w:r>
          </w:p>
        </w:tc>
      </w:tr>
      <w:tr w:rsidR="0016661D" w:rsidRPr="0020145A" w14:paraId="4B924D42" w14:textId="77777777" w:rsidTr="00FE2D5F">
        <w:tc>
          <w:tcPr>
            <w:tcW w:w="0" w:type="auto"/>
          </w:tcPr>
          <w:p w14:paraId="442794EE" w14:textId="77777777" w:rsidR="0016661D" w:rsidRPr="0020145A" w:rsidRDefault="0016661D" w:rsidP="00FE2D5F">
            <w:pPr>
              <w:jc w:val="both"/>
              <w:rPr>
                <w:rFonts w:ascii="Times New Roman" w:hAnsi="Times New Roman" w:cs="Times New Roman"/>
                <w:sz w:val="16"/>
                <w:szCs w:val="16"/>
              </w:rPr>
            </w:pPr>
          </w:p>
        </w:tc>
        <w:tc>
          <w:tcPr>
            <w:tcW w:w="0" w:type="auto"/>
          </w:tcPr>
          <w:p w14:paraId="3D8941B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and sFLT1:PlGF ratio &gt;5.78</w:t>
            </w:r>
          </w:p>
        </w:tc>
        <w:tc>
          <w:tcPr>
            <w:tcW w:w="0" w:type="auto"/>
          </w:tcPr>
          <w:p w14:paraId="55AA8F06" w14:textId="77777777" w:rsidR="0016661D" w:rsidRPr="0020145A" w:rsidRDefault="0016661D" w:rsidP="00FE2D5F">
            <w:pPr>
              <w:jc w:val="both"/>
              <w:rPr>
                <w:rFonts w:ascii="Times New Roman" w:hAnsi="Times New Roman" w:cs="Times New Roman"/>
                <w:sz w:val="16"/>
                <w:szCs w:val="16"/>
              </w:rPr>
            </w:pPr>
          </w:p>
        </w:tc>
        <w:tc>
          <w:tcPr>
            <w:tcW w:w="0" w:type="auto"/>
          </w:tcPr>
          <w:p w14:paraId="0B3DC3F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25/22</w:t>
            </w:r>
          </w:p>
        </w:tc>
        <w:tc>
          <w:tcPr>
            <w:tcW w:w="0" w:type="auto"/>
          </w:tcPr>
          <w:p w14:paraId="5B933B4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3562/372</w:t>
            </w:r>
          </w:p>
        </w:tc>
        <w:tc>
          <w:tcPr>
            <w:tcW w:w="0" w:type="auto"/>
          </w:tcPr>
          <w:p w14:paraId="3A55481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10.3</w:t>
            </w:r>
          </w:p>
          <w:p w14:paraId="74BB708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(5.8-18.0)</w:t>
            </w:r>
          </w:p>
        </w:tc>
        <w:tc>
          <w:tcPr>
            <w:tcW w:w="0" w:type="auto"/>
          </w:tcPr>
          <w:p w14:paraId="55D89A2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0.94</w:t>
            </w:r>
          </w:p>
          <w:p w14:paraId="719F6D9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(0.92-0.97)</w:t>
            </w:r>
          </w:p>
        </w:tc>
        <w:tc>
          <w:tcPr>
            <w:tcW w:w="0" w:type="auto"/>
          </w:tcPr>
          <w:p w14:paraId="0C3B168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6.3</w:t>
            </w:r>
          </w:p>
        </w:tc>
        <w:tc>
          <w:tcPr>
            <w:tcW w:w="0" w:type="auto"/>
          </w:tcPr>
          <w:p w14:paraId="51DB7A5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99.4</w:t>
            </w:r>
          </w:p>
        </w:tc>
        <w:tc>
          <w:tcPr>
            <w:tcW w:w="0" w:type="auto"/>
          </w:tcPr>
          <w:p w14:paraId="6BF0C11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53.2</w:t>
            </w:r>
          </w:p>
        </w:tc>
        <w:tc>
          <w:tcPr>
            <w:tcW w:w="0" w:type="auto"/>
          </w:tcPr>
          <w:p w14:paraId="0E2C10E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90.5</w:t>
            </w:r>
          </w:p>
        </w:tc>
      </w:tr>
      <w:tr w:rsidR="0016661D" w:rsidRPr="0020145A" w14:paraId="46634112" w14:textId="77777777" w:rsidTr="00FE2D5F">
        <w:tc>
          <w:tcPr>
            <w:tcW w:w="0" w:type="auto"/>
          </w:tcPr>
          <w:p w14:paraId="46AAABCD" w14:textId="77777777" w:rsidR="0016661D" w:rsidRPr="0020145A" w:rsidRDefault="0016661D" w:rsidP="00FE2D5F">
            <w:pPr>
              <w:jc w:val="both"/>
              <w:rPr>
                <w:rFonts w:ascii="Times New Roman" w:hAnsi="Times New Roman" w:cs="Times New Roman"/>
                <w:sz w:val="16"/>
                <w:szCs w:val="16"/>
              </w:rPr>
            </w:pPr>
          </w:p>
        </w:tc>
        <w:tc>
          <w:tcPr>
            <w:tcW w:w="0" w:type="auto"/>
          </w:tcPr>
          <w:p w14:paraId="1C8DB49C" w14:textId="77777777" w:rsidR="0016661D" w:rsidRPr="0020145A" w:rsidRDefault="0016661D" w:rsidP="00FE2D5F">
            <w:pPr>
              <w:jc w:val="both"/>
              <w:rPr>
                <w:rFonts w:ascii="Times New Roman" w:hAnsi="Times New Roman" w:cs="Times New Roman"/>
                <w:sz w:val="16"/>
                <w:szCs w:val="16"/>
              </w:rPr>
            </w:pPr>
          </w:p>
        </w:tc>
        <w:tc>
          <w:tcPr>
            <w:tcW w:w="0" w:type="auto"/>
          </w:tcPr>
          <w:p w14:paraId="0356960C" w14:textId="77777777" w:rsidR="0016661D" w:rsidRPr="0020145A" w:rsidRDefault="0016661D" w:rsidP="00FE2D5F">
            <w:pPr>
              <w:jc w:val="both"/>
              <w:rPr>
                <w:rFonts w:ascii="Times New Roman" w:hAnsi="Times New Roman" w:cs="Times New Roman"/>
                <w:sz w:val="16"/>
                <w:szCs w:val="16"/>
              </w:rPr>
            </w:pPr>
          </w:p>
        </w:tc>
        <w:tc>
          <w:tcPr>
            <w:tcW w:w="0" w:type="auto"/>
          </w:tcPr>
          <w:p w14:paraId="2BC707E1" w14:textId="77777777" w:rsidR="0016661D" w:rsidRPr="0020145A" w:rsidRDefault="0016661D" w:rsidP="00FE2D5F">
            <w:pPr>
              <w:jc w:val="both"/>
              <w:rPr>
                <w:rFonts w:ascii="Times New Roman" w:hAnsi="Times New Roman" w:cs="Times New Roman"/>
                <w:sz w:val="16"/>
                <w:szCs w:val="16"/>
              </w:rPr>
            </w:pPr>
          </w:p>
        </w:tc>
        <w:tc>
          <w:tcPr>
            <w:tcW w:w="0" w:type="auto"/>
          </w:tcPr>
          <w:p w14:paraId="0D85FB16" w14:textId="77777777" w:rsidR="0016661D" w:rsidRPr="0020145A" w:rsidRDefault="0016661D" w:rsidP="00FE2D5F">
            <w:pPr>
              <w:jc w:val="both"/>
              <w:rPr>
                <w:rFonts w:ascii="Times New Roman" w:hAnsi="Times New Roman" w:cs="Times New Roman"/>
                <w:sz w:val="16"/>
                <w:szCs w:val="16"/>
              </w:rPr>
            </w:pPr>
          </w:p>
        </w:tc>
        <w:tc>
          <w:tcPr>
            <w:tcW w:w="0" w:type="auto"/>
          </w:tcPr>
          <w:p w14:paraId="67FE453E" w14:textId="77777777" w:rsidR="0016661D" w:rsidRPr="0020145A" w:rsidRDefault="0016661D" w:rsidP="00FE2D5F">
            <w:pPr>
              <w:jc w:val="both"/>
              <w:rPr>
                <w:rFonts w:ascii="Times New Roman" w:hAnsi="Times New Roman" w:cs="Times New Roman"/>
                <w:sz w:val="16"/>
                <w:szCs w:val="16"/>
              </w:rPr>
            </w:pPr>
          </w:p>
        </w:tc>
        <w:tc>
          <w:tcPr>
            <w:tcW w:w="0" w:type="auto"/>
          </w:tcPr>
          <w:p w14:paraId="20B35BF4" w14:textId="77777777" w:rsidR="0016661D" w:rsidRPr="0020145A" w:rsidRDefault="0016661D" w:rsidP="00FE2D5F">
            <w:pPr>
              <w:jc w:val="both"/>
              <w:rPr>
                <w:rFonts w:ascii="Times New Roman" w:hAnsi="Times New Roman" w:cs="Times New Roman"/>
                <w:sz w:val="16"/>
                <w:szCs w:val="16"/>
              </w:rPr>
            </w:pPr>
          </w:p>
        </w:tc>
        <w:tc>
          <w:tcPr>
            <w:tcW w:w="0" w:type="auto"/>
          </w:tcPr>
          <w:p w14:paraId="1BDB5FDB" w14:textId="77777777" w:rsidR="0016661D" w:rsidRPr="0020145A" w:rsidRDefault="0016661D" w:rsidP="00FE2D5F">
            <w:pPr>
              <w:jc w:val="both"/>
              <w:rPr>
                <w:rFonts w:ascii="Times New Roman" w:hAnsi="Times New Roman" w:cs="Times New Roman"/>
                <w:sz w:val="16"/>
                <w:szCs w:val="16"/>
              </w:rPr>
            </w:pPr>
          </w:p>
        </w:tc>
        <w:tc>
          <w:tcPr>
            <w:tcW w:w="0" w:type="auto"/>
          </w:tcPr>
          <w:p w14:paraId="49F92196" w14:textId="77777777" w:rsidR="0016661D" w:rsidRPr="0020145A" w:rsidRDefault="0016661D" w:rsidP="00FE2D5F">
            <w:pPr>
              <w:jc w:val="both"/>
              <w:rPr>
                <w:rFonts w:ascii="Times New Roman" w:hAnsi="Times New Roman" w:cs="Times New Roman"/>
                <w:sz w:val="16"/>
                <w:szCs w:val="16"/>
              </w:rPr>
            </w:pPr>
          </w:p>
        </w:tc>
        <w:tc>
          <w:tcPr>
            <w:tcW w:w="0" w:type="auto"/>
          </w:tcPr>
          <w:p w14:paraId="758A46D7" w14:textId="77777777" w:rsidR="0016661D" w:rsidRPr="0020145A" w:rsidRDefault="0016661D" w:rsidP="00FE2D5F">
            <w:pPr>
              <w:jc w:val="both"/>
              <w:rPr>
                <w:rFonts w:ascii="Times New Roman" w:hAnsi="Times New Roman" w:cs="Times New Roman"/>
                <w:sz w:val="16"/>
                <w:szCs w:val="16"/>
              </w:rPr>
            </w:pPr>
          </w:p>
        </w:tc>
        <w:tc>
          <w:tcPr>
            <w:tcW w:w="0" w:type="auto"/>
          </w:tcPr>
          <w:p w14:paraId="54CC8DA8" w14:textId="77777777" w:rsidR="0016661D" w:rsidRPr="0020145A" w:rsidRDefault="0016661D" w:rsidP="00FE2D5F">
            <w:pPr>
              <w:jc w:val="both"/>
              <w:rPr>
                <w:rFonts w:ascii="Times New Roman" w:hAnsi="Times New Roman" w:cs="Times New Roman"/>
                <w:sz w:val="16"/>
                <w:szCs w:val="16"/>
              </w:rPr>
            </w:pPr>
          </w:p>
        </w:tc>
      </w:tr>
      <w:tr w:rsidR="0016661D" w:rsidRPr="0020145A" w14:paraId="577E9403" w14:textId="77777777" w:rsidTr="00FE2D5F">
        <w:tc>
          <w:tcPr>
            <w:tcW w:w="0" w:type="auto"/>
          </w:tcPr>
          <w:p w14:paraId="68C41D9D" w14:textId="77777777" w:rsidR="0016661D" w:rsidRPr="0020145A" w:rsidRDefault="0016661D" w:rsidP="00FE2D5F">
            <w:pPr>
              <w:jc w:val="both"/>
              <w:rPr>
                <w:rFonts w:ascii="Times New Roman" w:hAnsi="Times New Roman" w:cs="Times New Roman"/>
                <w:sz w:val="16"/>
                <w:szCs w:val="16"/>
              </w:rPr>
            </w:pPr>
          </w:p>
        </w:tc>
        <w:tc>
          <w:tcPr>
            <w:tcW w:w="0" w:type="auto"/>
          </w:tcPr>
          <w:p w14:paraId="46B0F43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and lowest decile of ACGV</w:t>
            </w:r>
            <w:r w:rsidRPr="0020145A">
              <w:rPr>
                <w:rFonts w:ascii="Times New Roman" w:eastAsia="Shaker2Lancet-Regular" w:hAnsi="Times New Roman" w:cs="Times New Roman"/>
                <w:sz w:val="16"/>
                <w:szCs w:val="16"/>
              </w:rPr>
              <w:t>*</w:t>
            </w:r>
          </w:p>
          <w:p w14:paraId="0D95B634" w14:textId="77777777" w:rsidR="0016661D" w:rsidRPr="0020145A" w:rsidRDefault="0016661D" w:rsidP="00FE2D5F">
            <w:pPr>
              <w:jc w:val="both"/>
              <w:rPr>
                <w:rFonts w:ascii="Times New Roman" w:hAnsi="Times New Roman" w:cs="Times New Roman"/>
                <w:sz w:val="16"/>
                <w:szCs w:val="16"/>
              </w:rPr>
            </w:pPr>
          </w:p>
        </w:tc>
        <w:tc>
          <w:tcPr>
            <w:tcW w:w="0" w:type="auto"/>
          </w:tcPr>
          <w:p w14:paraId="437BA2A9" w14:textId="77777777" w:rsidR="0016661D" w:rsidRPr="0020145A" w:rsidRDefault="0016661D" w:rsidP="00FE2D5F">
            <w:pPr>
              <w:jc w:val="both"/>
              <w:rPr>
                <w:rFonts w:ascii="Times New Roman" w:hAnsi="Times New Roman" w:cs="Times New Roman"/>
                <w:sz w:val="16"/>
                <w:szCs w:val="16"/>
              </w:rPr>
            </w:pPr>
          </w:p>
        </w:tc>
        <w:tc>
          <w:tcPr>
            <w:tcW w:w="0" w:type="auto"/>
          </w:tcPr>
          <w:p w14:paraId="791C08F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26/62</w:t>
            </w:r>
          </w:p>
        </w:tc>
        <w:tc>
          <w:tcPr>
            <w:tcW w:w="0" w:type="auto"/>
          </w:tcPr>
          <w:p w14:paraId="4390777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3504/371</w:t>
            </w:r>
          </w:p>
        </w:tc>
        <w:tc>
          <w:tcPr>
            <w:tcW w:w="0" w:type="auto"/>
          </w:tcPr>
          <w:p w14:paraId="18450A8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3.8</w:t>
            </w:r>
          </w:p>
          <w:p w14:paraId="2BB2544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(2.4-5.9)</w:t>
            </w:r>
          </w:p>
        </w:tc>
        <w:tc>
          <w:tcPr>
            <w:tcW w:w="0" w:type="auto"/>
          </w:tcPr>
          <w:p w14:paraId="73591E0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0.95</w:t>
            </w:r>
          </w:p>
          <w:p w14:paraId="3CE30A9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(0.93-0.98)</w:t>
            </w:r>
          </w:p>
          <w:p w14:paraId="6D1A982D" w14:textId="77777777" w:rsidR="0016661D" w:rsidRPr="0020145A" w:rsidRDefault="0016661D" w:rsidP="00FE2D5F">
            <w:pPr>
              <w:jc w:val="both"/>
              <w:rPr>
                <w:rFonts w:ascii="Times New Roman" w:hAnsi="Times New Roman" w:cs="Times New Roman"/>
                <w:sz w:val="16"/>
                <w:szCs w:val="16"/>
              </w:rPr>
            </w:pPr>
          </w:p>
        </w:tc>
        <w:tc>
          <w:tcPr>
            <w:tcW w:w="0" w:type="auto"/>
          </w:tcPr>
          <w:p w14:paraId="304CD53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6.5</w:t>
            </w:r>
          </w:p>
        </w:tc>
        <w:tc>
          <w:tcPr>
            <w:tcW w:w="0" w:type="auto"/>
          </w:tcPr>
          <w:p w14:paraId="0E9C2A9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98.3</w:t>
            </w:r>
          </w:p>
        </w:tc>
        <w:tc>
          <w:tcPr>
            <w:tcW w:w="0" w:type="auto"/>
          </w:tcPr>
          <w:p w14:paraId="181AE8F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29.5</w:t>
            </w:r>
          </w:p>
        </w:tc>
        <w:tc>
          <w:tcPr>
            <w:tcW w:w="0" w:type="auto"/>
          </w:tcPr>
          <w:p w14:paraId="5B689DE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90.4</w:t>
            </w:r>
          </w:p>
        </w:tc>
      </w:tr>
      <w:tr w:rsidR="0016661D" w:rsidRPr="0020145A" w14:paraId="5F637F92" w14:textId="77777777" w:rsidTr="00FE2D5F">
        <w:tc>
          <w:tcPr>
            <w:tcW w:w="0" w:type="auto"/>
          </w:tcPr>
          <w:p w14:paraId="2E0122EA" w14:textId="77777777" w:rsidR="0016661D" w:rsidRPr="0020145A" w:rsidRDefault="0016661D" w:rsidP="00FE2D5F">
            <w:pPr>
              <w:jc w:val="both"/>
              <w:rPr>
                <w:rFonts w:ascii="Times New Roman" w:hAnsi="Times New Roman" w:cs="Times New Roman"/>
                <w:sz w:val="16"/>
                <w:szCs w:val="16"/>
              </w:rPr>
            </w:pPr>
          </w:p>
        </w:tc>
        <w:tc>
          <w:tcPr>
            <w:tcW w:w="0" w:type="auto"/>
          </w:tcPr>
          <w:p w14:paraId="7CA52D1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Delphi procedure definition of early FGR</w:t>
            </w:r>
            <w:r w:rsidRPr="0020145A">
              <w:rPr>
                <w:rFonts w:ascii="Times New Roman" w:eastAsia="Shaker2Lancet-Regular" w:hAnsi="Times New Roman" w:cs="Times New Roman"/>
                <w:sz w:val="16"/>
                <w:szCs w:val="16"/>
              </w:rPr>
              <w:t>*</w:t>
            </w:r>
          </w:p>
        </w:tc>
        <w:tc>
          <w:tcPr>
            <w:tcW w:w="0" w:type="auto"/>
          </w:tcPr>
          <w:p w14:paraId="67BFD380" w14:textId="77777777" w:rsidR="0016661D" w:rsidRPr="0020145A" w:rsidRDefault="0016661D" w:rsidP="00FE2D5F">
            <w:pPr>
              <w:jc w:val="both"/>
              <w:rPr>
                <w:rFonts w:ascii="Times New Roman" w:hAnsi="Times New Roman" w:cs="Times New Roman"/>
                <w:sz w:val="16"/>
                <w:szCs w:val="16"/>
              </w:rPr>
            </w:pPr>
          </w:p>
        </w:tc>
        <w:tc>
          <w:tcPr>
            <w:tcW w:w="0" w:type="auto"/>
          </w:tcPr>
          <w:p w14:paraId="4521B0F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55/62</w:t>
            </w:r>
          </w:p>
        </w:tc>
        <w:tc>
          <w:tcPr>
            <w:tcW w:w="0" w:type="auto"/>
          </w:tcPr>
          <w:p w14:paraId="388FAB6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3430/330</w:t>
            </w:r>
          </w:p>
        </w:tc>
        <w:tc>
          <w:tcPr>
            <w:tcW w:w="0" w:type="auto"/>
          </w:tcPr>
          <w:p w14:paraId="7AB08CC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8.0</w:t>
            </w:r>
          </w:p>
          <w:p w14:paraId="621584C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(5.7-11.4)</w:t>
            </w:r>
          </w:p>
        </w:tc>
        <w:tc>
          <w:tcPr>
            <w:tcW w:w="0" w:type="auto"/>
          </w:tcPr>
          <w:p w14:paraId="6E92F7F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0.87</w:t>
            </w:r>
          </w:p>
          <w:p w14:paraId="1740AC3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(0.84-0.91)</w:t>
            </w:r>
          </w:p>
        </w:tc>
        <w:tc>
          <w:tcPr>
            <w:tcW w:w="0" w:type="auto"/>
          </w:tcPr>
          <w:p w14:paraId="271C2F1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14.3</w:t>
            </w:r>
          </w:p>
        </w:tc>
        <w:tc>
          <w:tcPr>
            <w:tcW w:w="0" w:type="auto"/>
          </w:tcPr>
          <w:p w14:paraId="7F46A4F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98.2</w:t>
            </w:r>
          </w:p>
        </w:tc>
        <w:tc>
          <w:tcPr>
            <w:tcW w:w="0" w:type="auto"/>
          </w:tcPr>
          <w:p w14:paraId="5434B43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47.0</w:t>
            </w:r>
          </w:p>
        </w:tc>
        <w:tc>
          <w:tcPr>
            <w:tcW w:w="0" w:type="auto"/>
          </w:tcPr>
          <w:p w14:paraId="04F252E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91.2</w:t>
            </w:r>
          </w:p>
        </w:tc>
      </w:tr>
      <w:tr w:rsidR="0016661D" w:rsidRPr="0020145A" w14:paraId="554DB7EF" w14:textId="77777777" w:rsidTr="00FE2D5F">
        <w:tc>
          <w:tcPr>
            <w:tcW w:w="0" w:type="auto"/>
          </w:tcPr>
          <w:p w14:paraId="0721F675" w14:textId="77777777" w:rsidR="0016661D" w:rsidRPr="0020145A" w:rsidRDefault="0016661D" w:rsidP="00FE2D5F">
            <w:pPr>
              <w:jc w:val="both"/>
              <w:rPr>
                <w:rFonts w:ascii="Times New Roman" w:hAnsi="Times New Roman" w:cs="Times New Roman"/>
                <w:sz w:val="16"/>
                <w:szCs w:val="16"/>
              </w:rPr>
            </w:pPr>
          </w:p>
        </w:tc>
        <w:tc>
          <w:tcPr>
            <w:tcW w:w="0" w:type="auto"/>
          </w:tcPr>
          <w:p w14:paraId="3CF8A7FE" w14:textId="77777777" w:rsidR="0016661D" w:rsidRPr="0020145A" w:rsidRDefault="0016661D" w:rsidP="00FE2D5F">
            <w:pPr>
              <w:jc w:val="both"/>
              <w:rPr>
                <w:rFonts w:ascii="Times New Roman" w:hAnsi="Times New Roman" w:cs="Times New Roman"/>
                <w:sz w:val="16"/>
                <w:szCs w:val="16"/>
              </w:rPr>
            </w:pPr>
          </w:p>
        </w:tc>
        <w:tc>
          <w:tcPr>
            <w:tcW w:w="0" w:type="auto"/>
          </w:tcPr>
          <w:p w14:paraId="2A518BAC" w14:textId="77777777" w:rsidR="0016661D" w:rsidRPr="0020145A" w:rsidRDefault="0016661D" w:rsidP="00FE2D5F">
            <w:pPr>
              <w:jc w:val="both"/>
              <w:rPr>
                <w:rFonts w:ascii="Times New Roman" w:hAnsi="Times New Roman" w:cs="Times New Roman"/>
                <w:sz w:val="16"/>
                <w:szCs w:val="16"/>
              </w:rPr>
            </w:pPr>
          </w:p>
        </w:tc>
        <w:tc>
          <w:tcPr>
            <w:tcW w:w="0" w:type="auto"/>
          </w:tcPr>
          <w:p w14:paraId="15681B81" w14:textId="77777777" w:rsidR="0016661D" w:rsidRPr="0020145A" w:rsidRDefault="0016661D" w:rsidP="00FE2D5F">
            <w:pPr>
              <w:jc w:val="both"/>
              <w:rPr>
                <w:rFonts w:ascii="Times New Roman" w:hAnsi="Times New Roman" w:cs="Times New Roman"/>
                <w:sz w:val="16"/>
                <w:szCs w:val="16"/>
              </w:rPr>
            </w:pPr>
          </w:p>
        </w:tc>
        <w:tc>
          <w:tcPr>
            <w:tcW w:w="0" w:type="auto"/>
          </w:tcPr>
          <w:p w14:paraId="55F3EB6B" w14:textId="77777777" w:rsidR="0016661D" w:rsidRPr="0020145A" w:rsidRDefault="0016661D" w:rsidP="00FE2D5F">
            <w:pPr>
              <w:jc w:val="both"/>
              <w:rPr>
                <w:rFonts w:ascii="Times New Roman" w:hAnsi="Times New Roman" w:cs="Times New Roman"/>
                <w:sz w:val="16"/>
                <w:szCs w:val="16"/>
              </w:rPr>
            </w:pPr>
          </w:p>
        </w:tc>
        <w:tc>
          <w:tcPr>
            <w:tcW w:w="0" w:type="auto"/>
          </w:tcPr>
          <w:p w14:paraId="099B539F" w14:textId="77777777" w:rsidR="0016661D" w:rsidRPr="0020145A" w:rsidRDefault="0016661D" w:rsidP="00FE2D5F">
            <w:pPr>
              <w:jc w:val="both"/>
              <w:rPr>
                <w:rFonts w:ascii="Times New Roman" w:hAnsi="Times New Roman" w:cs="Times New Roman"/>
                <w:sz w:val="16"/>
                <w:szCs w:val="16"/>
              </w:rPr>
            </w:pPr>
          </w:p>
        </w:tc>
        <w:tc>
          <w:tcPr>
            <w:tcW w:w="0" w:type="auto"/>
          </w:tcPr>
          <w:p w14:paraId="26E3B5E2" w14:textId="77777777" w:rsidR="0016661D" w:rsidRPr="0020145A" w:rsidRDefault="0016661D" w:rsidP="00FE2D5F">
            <w:pPr>
              <w:jc w:val="both"/>
              <w:rPr>
                <w:rFonts w:ascii="Times New Roman" w:hAnsi="Times New Roman" w:cs="Times New Roman"/>
                <w:sz w:val="16"/>
                <w:szCs w:val="16"/>
              </w:rPr>
            </w:pPr>
          </w:p>
        </w:tc>
        <w:tc>
          <w:tcPr>
            <w:tcW w:w="0" w:type="auto"/>
          </w:tcPr>
          <w:p w14:paraId="08C55EA5" w14:textId="77777777" w:rsidR="0016661D" w:rsidRPr="0020145A" w:rsidRDefault="0016661D" w:rsidP="00FE2D5F">
            <w:pPr>
              <w:jc w:val="both"/>
              <w:rPr>
                <w:rFonts w:ascii="Times New Roman" w:hAnsi="Times New Roman" w:cs="Times New Roman"/>
                <w:sz w:val="16"/>
                <w:szCs w:val="16"/>
              </w:rPr>
            </w:pPr>
          </w:p>
        </w:tc>
        <w:tc>
          <w:tcPr>
            <w:tcW w:w="0" w:type="auto"/>
          </w:tcPr>
          <w:p w14:paraId="16CC949E" w14:textId="77777777" w:rsidR="0016661D" w:rsidRPr="0020145A" w:rsidRDefault="0016661D" w:rsidP="00FE2D5F">
            <w:pPr>
              <w:jc w:val="both"/>
              <w:rPr>
                <w:rFonts w:ascii="Times New Roman" w:hAnsi="Times New Roman" w:cs="Times New Roman"/>
                <w:sz w:val="16"/>
                <w:szCs w:val="16"/>
              </w:rPr>
            </w:pPr>
          </w:p>
        </w:tc>
        <w:tc>
          <w:tcPr>
            <w:tcW w:w="0" w:type="auto"/>
          </w:tcPr>
          <w:p w14:paraId="416E3F79" w14:textId="77777777" w:rsidR="0016661D" w:rsidRPr="0020145A" w:rsidRDefault="0016661D" w:rsidP="00FE2D5F">
            <w:pPr>
              <w:jc w:val="both"/>
              <w:rPr>
                <w:rFonts w:ascii="Times New Roman" w:hAnsi="Times New Roman" w:cs="Times New Roman"/>
                <w:sz w:val="16"/>
                <w:szCs w:val="16"/>
              </w:rPr>
            </w:pPr>
          </w:p>
        </w:tc>
        <w:tc>
          <w:tcPr>
            <w:tcW w:w="0" w:type="auto"/>
          </w:tcPr>
          <w:p w14:paraId="3D85E923" w14:textId="77777777" w:rsidR="0016661D" w:rsidRPr="0020145A" w:rsidRDefault="0016661D" w:rsidP="00FE2D5F">
            <w:pPr>
              <w:jc w:val="both"/>
              <w:rPr>
                <w:rFonts w:ascii="Times New Roman" w:hAnsi="Times New Roman" w:cs="Times New Roman"/>
                <w:sz w:val="16"/>
                <w:szCs w:val="16"/>
              </w:rPr>
            </w:pPr>
          </w:p>
        </w:tc>
      </w:tr>
    </w:tbl>
    <w:p w14:paraId="21962BF6" w14:textId="77777777" w:rsidR="0016661D" w:rsidRPr="0020145A" w:rsidRDefault="0016661D" w:rsidP="0016661D">
      <w:pPr>
        <w:spacing w:after="0" w:line="240" w:lineRule="auto"/>
        <w:jc w:val="both"/>
        <w:rPr>
          <w:rFonts w:ascii="Times New Roman" w:hAnsi="Times New Roman" w:cs="Times New Roman"/>
          <w:sz w:val="20"/>
          <w:szCs w:val="20"/>
        </w:rPr>
      </w:pPr>
    </w:p>
    <w:p w14:paraId="19213192"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eastAsia="Shaker2Lancet-Regular" w:hAnsi="Times New Roman" w:cs="Times New Roman"/>
          <w:sz w:val="20"/>
          <w:szCs w:val="20"/>
        </w:rPr>
        <w:t>*</w:t>
      </w:r>
      <w:r w:rsidRPr="0020145A">
        <w:rPr>
          <w:rFonts w:ascii="Times New Roman" w:hAnsi="Times New Roman" w:cs="Times New Roman"/>
          <w:sz w:val="20"/>
          <w:szCs w:val="20"/>
        </w:rPr>
        <w:t>See Panel S1 for definitions. Abbreviations: wkGA denotes weeks of gestational age, SGA denotes small for gestational age, TP denotes true positive, FP denotes false positive, TN denotes true negative and FN denotes false negative, LR denotes likelihood ratio, CI denotes confidence interval, PPV denotes positive predictive value, NPV denotes negative predictive value, EFW denotes estimated fetal weight, sFLT1 denotes soluble fms-like tyrosine kinase 1, PlGF denotes placenta growth factor, ACGV denotes abdominal circumference growth velocity, and FGR denotes fetal growth restriction.</w:t>
      </w:r>
    </w:p>
    <w:p w14:paraId="2977602B"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br w:type="page"/>
      </w:r>
    </w:p>
    <w:p w14:paraId="63B118F3" w14:textId="77777777" w:rsidR="0016661D" w:rsidRPr="00FA0C9E"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lastRenderedPageBreak/>
        <w:t>Table S</w:t>
      </w:r>
      <w:r>
        <w:rPr>
          <w:rFonts w:ascii="Times New Roman" w:hAnsi="Times New Roman" w:cs="Times New Roman"/>
          <w:b/>
          <w:sz w:val="20"/>
          <w:szCs w:val="20"/>
        </w:rPr>
        <w:t>6</w:t>
      </w:r>
      <w:r w:rsidRPr="0020145A">
        <w:rPr>
          <w:rFonts w:ascii="Times New Roman" w:hAnsi="Times New Roman" w:cs="Times New Roman"/>
          <w:b/>
          <w:sz w:val="20"/>
          <w:szCs w:val="20"/>
        </w:rPr>
        <w:t xml:space="preserve">. </w:t>
      </w:r>
      <w:r w:rsidRPr="00553168">
        <w:rPr>
          <w:rFonts w:ascii="Times New Roman" w:hAnsi="Times New Roman" w:cs="Times New Roman"/>
          <w:sz w:val="20"/>
          <w:szCs w:val="20"/>
        </w:rPr>
        <w:t>Screening performance of ultrasonic and biochemical screening at 28wkGA for subsequent delivery of an SGA infant (birth weight &lt;10</w:t>
      </w:r>
      <w:r w:rsidRPr="00553168">
        <w:rPr>
          <w:rFonts w:ascii="Times New Roman" w:hAnsi="Times New Roman" w:cs="Times New Roman"/>
          <w:sz w:val="20"/>
          <w:szCs w:val="20"/>
          <w:vertAlign w:val="superscript"/>
        </w:rPr>
        <w:t>th</w:t>
      </w:r>
      <w:r w:rsidRPr="00553168">
        <w:rPr>
          <w:rFonts w:ascii="Times New Roman" w:hAnsi="Times New Roman" w:cs="Times New Roman"/>
          <w:sz w:val="20"/>
          <w:szCs w:val="20"/>
        </w:rPr>
        <w:t xml:space="preserve"> customised centile) with maternal preeclampsia or perinatal morbidity or mortality at any gestational age</w:t>
      </w:r>
    </w:p>
    <w:p w14:paraId="1C171F7C" w14:textId="77777777" w:rsidR="0016661D" w:rsidRPr="0020145A" w:rsidRDefault="0016661D" w:rsidP="0016661D">
      <w:pPr>
        <w:spacing w:after="0" w:line="240" w:lineRule="auto"/>
        <w:jc w:val="both"/>
        <w:rPr>
          <w:rFonts w:ascii="Times New Roman" w:hAnsi="Times New Roman" w:cs="Times New Roman"/>
          <w:sz w:val="20"/>
          <w:szCs w:val="20"/>
        </w:rPr>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3526"/>
        <w:gridCol w:w="222"/>
        <w:gridCol w:w="661"/>
        <w:gridCol w:w="741"/>
        <w:gridCol w:w="1012"/>
        <w:gridCol w:w="1074"/>
        <w:gridCol w:w="928"/>
        <w:gridCol w:w="927"/>
        <w:gridCol w:w="528"/>
        <w:gridCol w:w="545"/>
      </w:tblGrid>
      <w:tr w:rsidR="0016661D" w:rsidRPr="0020145A" w14:paraId="3A290D95" w14:textId="77777777" w:rsidTr="00FE2D5F">
        <w:tc>
          <w:tcPr>
            <w:tcW w:w="0" w:type="auto"/>
            <w:tcBorders>
              <w:top w:val="single" w:sz="12" w:space="0" w:color="auto"/>
              <w:bottom w:val="nil"/>
            </w:tcBorders>
          </w:tcPr>
          <w:p w14:paraId="3E1F9F87"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5E37E2D2"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210577E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9D54B5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36B8C09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8C2501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0186F19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30EE53D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2143FB8"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1DDD538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EDAC79F" w14:textId="77777777" w:rsidR="0016661D" w:rsidRPr="0020145A" w:rsidRDefault="0016661D" w:rsidP="00FE2D5F">
            <w:pPr>
              <w:jc w:val="both"/>
              <w:rPr>
                <w:rFonts w:ascii="Times New Roman" w:hAnsi="Times New Roman" w:cs="Times New Roman"/>
                <w:sz w:val="16"/>
                <w:szCs w:val="16"/>
              </w:rPr>
            </w:pPr>
          </w:p>
        </w:tc>
      </w:tr>
      <w:tr w:rsidR="0016661D" w:rsidRPr="0020145A" w14:paraId="27AF7EBD" w14:textId="77777777" w:rsidTr="00FE2D5F">
        <w:tc>
          <w:tcPr>
            <w:tcW w:w="0" w:type="auto"/>
            <w:gridSpan w:val="2"/>
            <w:tcBorders>
              <w:top w:val="nil"/>
              <w:bottom w:val="single" w:sz="12" w:space="0" w:color="auto"/>
            </w:tcBorders>
          </w:tcPr>
          <w:p w14:paraId="53FAD968"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Screening test</w:t>
            </w:r>
          </w:p>
        </w:tc>
        <w:tc>
          <w:tcPr>
            <w:tcW w:w="0" w:type="auto"/>
            <w:tcBorders>
              <w:top w:val="nil"/>
              <w:bottom w:val="single" w:sz="12" w:space="0" w:color="auto"/>
            </w:tcBorders>
          </w:tcPr>
          <w:p w14:paraId="5973412C" w14:textId="77777777" w:rsidR="0016661D" w:rsidRPr="0020145A" w:rsidRDefault="0016661D" w:rsidP="00FE2D5F">
            <w:pPr>
              <w:jc w:val="both"/>
              <w:rPr>
                <w:rFonts w:ascii="Times New Roman" w:hAnsi="Times New Roman" w:cs="Times New Roman"/>
                <w:b/>
                <w:sz w:val="16"/>
                <w:szCs w:val="16"/>
              </w:rPr>
            </w:pPr>
          </w:p>
        </w:tc>
        <w:tc>
          <w:tcPr>
            <w:tcW w:w="0" w:type="auto"/>
            <w:tcBorders>
              <w:top w:val="nil"/>
              <w:bottom w:val="single" w:sz="12" w:space="0" w:color="auto"/>
            </w:tcBorders>
          </w:tcPr>
          <w:p w14:paraId="35981F62"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TP/FP</w:t>
            </w:r>
          </w:p>
        </w:tc>
        <w:tc>
          <w:tcPr>
            <w:tcW w:w="0" w:type="auto"/>
            <w:tcBorders>
              <w:top w:val="nil"/>
              <w:bottom w:val="single" w:sz="12" w:space="0" w:color="auto"/>
            </w:tcBorders>
          </w:tcPr>
          <w:p w14:paraId="27F8C9BF"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TN/FN</w:t>
            </w:r>
          </w:p>
        </w:tc>
        <w:tc>
          <w:tcPr>
            <w:tcW w:w="0" w:type="auto"/>
            <w:tcBorders>
              <w:top w:val="nil"/>
              <w:bottom w:val="single" w:sz="12" w:space="0" w:color="auto"/>
            </w:tcBorders>
          </w:tcPr>
          <w:p w14:paraId="0E606162"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Positive LR</w:t>
            </w:r>
          </w:p>
          <w:p w14:paraId="22849A89"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54293A82"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Negative LR</w:t>
            </w:r>
          </w:p>
          <w:p w14:paraId="4CB664AB"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0C40CCFD"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Sensitivity</w:t>
            </w:r>
          </w:p>
        </w:tc>
        <w:tc>
          <w:tcPr>
            <w:tcW w:w="0" w:type="auto"/>
            <w:tcBorders>
              <w:top w:val="nil"/>
              <w:bottom w:val="single" w:sz="12" w:space="0" w:color="auto"/>
            </w:tcBorders>
          </w:tcPr>
          <w:p w14:paraId="2D04C9B9"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Specificity</w:t>
            </w:r>
          </w:p>
        </w:tc>
        <w:tc>
          <w:tcPr>
            <w:tcW w:w="0" w:type="auto"/>
            <w:tcBorders>
              <w:top w:val="nil"/>
              <w:bottom w:val="single" w:sz="12" w:space="0" w:color="auto"/>
            </w:tcBorders>
          </w:tcPr>
          <w:p w14:paraId="2BBB8072"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PPV</w:t>
            </w:r>
          </w:p>
        </w:tc>
        <w:tc>
          <w:tcPr>
            <w:tcW w:w="0" w:type="auto"/>
            <w:tcBorders>
              <w:top w:val="nil"/>
              <w:bottom w:val="single" w:sz="12" w:space="0" w:color="auto"/>
            </w:tcBorders>
          </w:tcPr>
          <w:p w14:paraId="533B5EC5"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NPV</w:t>
            </w:r>
          </w:p>
        </w:tc>
      </w:tr>
      <w:tr w:rsidR="0016661D" w:rsidRPr="0020145A" w14:paraId="58725A4D" w14:textId="77777777" w:rsidTr="00FE2D5F">
        <w:tc>
          <w:tcPr>
            <w:tcW w:w="0" w:type="auto"/>
            <w:tcBorders>
              <w:top w:val="single" w:sz="12" w:space="0" w:color="auto"/>
            </w:tcBorders>
          </w:tcPr>
          <w:p w14:paraId="129DE3F7"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4E3F434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C04349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86230C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9F593C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0D32817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59DCC6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1B8911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50A42116"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43962621"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241915C" w14:textId="77777777" w:rsidR="0016661D" w:rsidRPr="0020145A" w:rsidRDefault="0016661D" w:rsidP="00FE2D5F">
            <w:pPr>
              <w:jc w:val="both"/>
              <w:rPr>
                <w:rFonts w:ascii="Times New Roman" w:hAnsi="Times New Roman" w:cs="Times New Roman"/>
                <w:sz w:val="16"/>
                <w:szCs w:val="16"/>
              </w:rPr>
            </w:pPr>
          </w:p>
        </w:tc>
      </w:tr>
      <w:tr w:rsidR="0016661D" w:rsidRPr="0020145A" w14:paraId="1611AE57" w14:textId="77777777" w:rsidTr="00FE2D5F">
        <w:tc>
          <w:tcPr>
            <w:tcW w:w="0" w:type="auto"/>
          </w:tcPr>
          <w:p w14:paraId="35FF1AC2" w14:textId="77777777" w:rsidR="0016661D" w:rsidRPr="0020145A" w:rsidRDefault="0016661D" w:rsidP="00FE2D5F">
            <w:pPr>
              <w:jc w:val="both"/>
              <w:rPr>
                <w:rFonts w:ascii="Times New Roman" w:hAnsi="Times New Roman" w:cs="Times New Roman"/>
                <w:sz w:val="16"/>
                <w:szCs w:val="16"/>
              </w:rPr>
            </w:pPr>
          </w:p>
        </w:tc>
        <w:tc>
          <w:tcPr>
            <w:tcW w:w="0" w:type="auto"/>
          </w:tcPr>
          <w:p w14:paraId="16B255B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p>
        </w:tc>
        <w:tc>
          <w:tcPr>
            <w:tcW w:w="0" w:type="auto"/>
          </w:tcPr>
          <w:p w14:paraId="528E89F8" w14:textId="77777777" w:rsidR="0016661D" w:rsidRPr="0020145A" w:rsidRDefault="0016661D" w:rsidP="00FE2D5F">
            <w:pPr>
              <w:jc w:val="both"/>
              <w:rPr>
                <w:rFonts w:ascii="Times New Roman" w:hAnsi="Times New Roman" w:cs="Times New Roman"/>
                <w:sz w:val="16"/>
                <w:szCs w:val="16"/>
              </w:rPr>
            </w:pPr>
          </w:p>
        </w:tc>
        <w:tc>
          <w:tcPr>
            <w:tcW w:w="0" w:type="auto"/>
          </w:tcPr>
          <w:p w14:paraId="414FD60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25/295</w:t>
            </w:r>
          </w:p>
        </w:tc>
        <w:tc>
          <w:tcPr>
            <w:tcW w:w="0" w:type="auto"/>
          </w:tcPr>
          <w:p w14:paraId="2ED353D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3589/72</w:t>
            </w:r>
          </w:p>
        </w:tc>
        <w:tc>
          <w:tcPr>
            <w:tcW w:w="0" w:type="auto"/>
          </w:tcPr>
          <w:p w14:paraId="7C45266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3.4</w:t>
            </w:r>
          </w:p>
          <w:p w14:paraId="03DEB3C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(2.4-4.8)</w:t>
            </w:r>
          </w:p>
        </w:tc>
        <w:tc>
          <w:tcPr>
            <w:tcW w:w="0" w:type="auto"/>
          </w:tcPr>
          <w:p w14:paraId="11A2BC7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0.80</w:t>
            </w:r>
          </w:p>
          <w:p w14:paraId="2B251AC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(0.71-0.90)</w:t>
            </w:r>
          </w:p>
          <w:p w14:paraId="49809C81" w14:textId="77777777" w:rsidR="0016661D" w:rsidRPr="0020145A" w:rsidRDefault="0016661D" w:rsidP="00FE2D5F">
            <w:pPr>
              <w:jc w:val="both"/>
              <w:rPr>
                <w:rFonts w:ascii="Times New Roman" w:hAnsi="Times New Roman" w:cs="Times New Roman"/>
                <w:sz w:val="16"/>
                <w:szCs w:val="16"/>
              </w:rPr>
            </w:pPr>
          </w:p>
        </w:tc>
        <w:tc>
          <w:tcPr>
            <w:tcW w:w="0" w:type="auto"/>
          </w:tcPr>
          <w:p w14:paraId="6600EFC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25.8</w:t>
            </w:r>
          </w:p>
        </w:tc>
        <w:tc>
          <w:tcPr>
            <w:tcW w:w="0" w:type="auto"/>
          </w:tcPr>
          <w:p w14:paraId="4CFAB8B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92.4</w:t>
            </w:r>
          </w:p>
        </w:tc>
        <w:tc>
          <w:tcPr>
            <w:tcW w:w="0" w:type="auto"/>
          </w:tcPr>
          <w:p w14:paraId="498D637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7.8</w:t>
            </w:r>
          </w:p>
        </w:tc>
        <w:tc>
          <w:tcPr>
            <w:tcW w:w="0" w:type="auto"/>
          </w:tcPr>
          <w:p w14:paraId="502E2A1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98.0</w:t>
            </w:r>
          </w:p>
        </w:tc>
      </w:tr>
      <w:tr w:rsidR="0016661D" w:rsidRPr="0020145A" w14:paraId="4936C537" w14:textId="77777777" w:rsidTr="00FE2D5F">
        <w:tc>
          <w:tcPr>
            <w:tcW w:w="0" w:type="auto"/>
          </w:tcPr>
          <w:p w14:paraId="3F5A0E5B" w14:textId="77777777" w:rsidR="0016661D" w:rsidRPr="0020145A" w:rsidRDefault="0016661D" w:rsidP="00FE2D5F">
            <w:pPr>
              <w:jc w:val="both"/>
              <w:rPr>
                <w:rFonts w:ascii="Times New Roman" w:hAnsi="Times New Roman" w:cs="Times New Roman"/>
                <w:sz w:val="16"/>
                <w:szCs w:val="16"/>
              </w:rPr>
            </w:pPr>
          </w:p>
        </w:tc>
        <w:tc>
          <w:tcPr>
            <w:tcW w:w="0" w:type="auto"/>
          </w:tcPr>
          <w:p w14:paraId="7CE58F3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sFLT1:PlGF ratio &gt;5.78</w:t>
            </w:r>
          </w:p>
        </w:tc>
        <w:tc>
          <w:tcPr>
            <w:tcW w:w="0" w:type="auto"/>
          </w:tcPr>
          <w:p w14:paraId="0DB47991" w14:textId="77777777" w:rsidR="0016661D" w:rsidRPr="0020145A" w:rsidRDefault="0016661D" w:rsidP="00FE2D5F">
            <w:pPr>
              <w:jc w:val="both"/>
              <w:rPr>
                <w:rFonts w:ascii="Times New Roman" w:hAnsi="Times New Roman" w:cs="Times New Roman"/>
                <w:sz w:val="16"/>
                <w:szCs w:val="16"/>
              </w:rPr>
            </w:pPr>
          </w:p>
        </w:tc>
        <w:tc>
          <w:tcPr>
            <w:tcW w:w="0" w:type="auto"/>
          </w:tcPr>
          <w:p w14:paraId="5FA86CE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55/538</w:t>
            </w:r>
          </w:p>
        </w:tc>
        <w:tc>
          <w:tcPr>
            <w:tcW w:w="0" w:type="auto"/>
          </w:tcPr>
          <w:p w14:paraId="5B66500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3346/42</w:t>
            </w:r>
          </w:p>
        </w:tc>
        <w:tc>
          <w:tcPr>
            <w:tcW w:w="0" w:type="auto"/>
          </w:tcPr>
          <w:p w14:paraId="7F18F74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4.1</w:t>
            </w:r>
          </w:p>
          <w:p w14:paraId="7BD35DB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(3.4-5.0)</w:t>
            </w:r>
          </w:p>
        </w:tc>
        <w:tc>
          <w:tcPr>
            <w:tcW w:w="0" w:type="auto"/>
          </w:tcPr>
          <w:p w14:paraId="76BF50A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0.50</w:t>
            </w:r>
          </w:p>
          <w:p w14:paraId="24861DC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(0.40-0.63)</w:t>
            </w:r>
          </w:p>
          <w:p w14:paraId="4830AEDC" w14:textId="77777777" w:rsidR="0016661D" w:rsidRPr="0020145A" w:rsidRDefault="0016661D" w:rsidP="00FE2D5F">
            <w:pPr>
              <w:jc w:val="both"/>
              <w:rPr>
                <w:rFonts w:ascii="Times New Roman" w:hAnsi="Times New Roman" w:cs="Times New Roman"/>
                <w:sz w:val="16"/>
                <w:szCs w:val="16"/>
              </w:rPr>
            </w:pPr>
          </w:p>
        </w:tc>
        <w:tc>
          <w:tcPr>
            <w:tcW w:w="0" w:type="auto"/>
          </w:tcPr>
          <w:p w14:paraId="0EB112C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56.7</w:t>
            </w:r>
          </w:p>
        </w:tc>
        <w:tc>
          <w:tcPr>
            <w:tcW w:w="0" w:type="auto"/>
          </w:tcPr>
          <w:p w14:paraId="3A2A228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86.1</w:t>
            </w:r>
          </w:p>
        </w:tc>
        <w:tc>
          <w:tcPr>
            <w:tcW w:w="0" w:type="auto"/>
          </w:tcPr>
          <w:p w14:paraId="7D7A69E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9.3</w:t>
            </w:r>
          </w:p>
        </w:tc>
        <w:tc>
          <w:tcPr>
            <w:tcW w:w="0" w:type="auto"/>
          </w:tcPr>
          <w:p w14:paraId="5C3DC83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98.8</w:t>
            </w:r>
          </w:p>
        </w:tc>
      </w:tr>
      <w:tr w:rsidR="0016661D" w:rsidRPr="0020145A" w14:paraId="084EF43A" w14:textId="77777777" w:rsidTr="00FE2D5F">
        <w:tc>
          <w:tcPr>
            <w:tcW w:w="0" w:type="auto"/>
          </w:tcPr>
          <w:p w14:paraId="5538A3A6" w14:textId="77777777" w:rsidR="0016661D" w:rsidRPr="0020145A" w:rsidRDefault="0016661D" w:rsidP="00FE2D5F">
            <w:pPr>
              <w:jc w:val="both"/>
              <w:rPr>
                <w:rFonts w:ascii="Times New Roman" w:hAnsi="Times New Roman" w:cs="Times New Roman"/>
                <w:sz w:val="16"/>
                <w:szCs w:val="16"/>
              </w:rPr>
            </w:pPr>
          </w:p>
        </w:tc>
        <w:tc>
          <w:tcPr>
            <w:tcW w:w="0" w:type="auto"/>
          </w:tcPr>
          <w:p w14:paraId="78EAFAE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and sFLT1:PlGF ratio &gt;5.78</w:t>
            </w:r>
          </w:p>
        </w:tc>
        <w:tc>
          <w:tcPr>
            <w:tcW w:w="0" w:type="auto"/>
          </w:tcPr>
          <w:p w14:paraId="69A7994C" w14:textId="77777777" w:rsidR="0016661D" w:rsidRPr="0020145A" w:rsidRDefault="0016661D" w:rsidP="00FE2D5F">
            <w:pPr>
              <w:jc w:val="both"/>
              <w:rPr>
                <w:rFonts w:ascii="Times New Roman" w:hAnsi="Times New Roman" w:cs="Times New Roman"/>
                <w:sz w:val="16"/>
                <w:szCs w:val="16"/>
              </w:rPr>
            </w:pPr>
          </w:p>
        </w:tc>
        <w:tc>
          <w:tcPr>
            <w:tcW w:w="0" w:type="auto"/>
          </w:tcPr>
          <w:p w14:paraId="5DB0F9B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14/33</w:t>
            </w:r>
          </w:p>
        </w:tc>
        <w:tc>
          <w:tcPr>
            <w:tcW w:w="0" w:type="auto"/>
          </w:tcPr>
          <w:p w14:paraId="696893A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3851/83</w:t>
            </w:r>
          </w:p>
        </w:tc>
        <w:tc>
          <w:tcPr>
            <w:tcW w:w="0" w:type="auto"/>
          </w:tcPr>
          <w:p w14:paraId="6BF66ED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17.0</w:t>
            </w:r>
          </w:p>
          <w:p w14:paraId="68085A1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(9.4-30.7)</w:t>
            </w:r>
          </w:p>
        </w:tc>
        <w:tc>
          <w:tcPr>
            <w:tcW w:w="0" w:type="auto"/>
          </w:tcPr>
          <w:p w14:paraId="237538F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0.86</w:t>
            </w:r>
          </w:p>
          <w:p w14:paraId="6316307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(0.80-0.94)</w:t>
            </w:r>
          </w:p>
        </w:tc>
        <w:tc>
          <w:tcPr>
            <w:tcW w:w="0" w:type="auto"/>
          </w:tcPr>
          <w:p w14:paraId="654D566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14.4</w:t>
            </w:r>
          </w:p>
        </w:tc>
        <w:tc>
          <w:tcPr>
            <w:tcW w:w="0" w:type="auto"/>
          </w:tcPr>
          <w:p w14:paraId="62F8E18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99.2</w:t>
            </w:r>
          </w:p>
        </w:tc>
        <w:tc>
          <w:tcPr>
            <w:tcW w:w="0" w:type="auto"/>
          </w:tcPr>
          <w:p w14:paraId="00F184D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29.8</w:t>
            </w:r>
          </w:p>
        </w:tc>
        <w:tc>
          <w:tcPr>
            <w:tcW w:w="0" w:type="auto"/>
          </w:tcPr>
          <w:p w14:paraId="4C80E7F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97.9</w:t>
            </w:r>
          </w:p>
        </w:tc>
      </w:tr>
      <w:tr w:rsidR="0016661D" w:rsidRPr="0020145A" w14:paraId="3570BD1B" w14:textId="77777777" w:rsidTr="00FE2D5F">
        <w:tc>
          <w:tcPr>
            <w:tcW w:w="0" w:type="auto"/>
          </w:tcPr>
          <w:p w14:paraId="57FC14AF" w14:textId="77777777" w:rsidR="0016661D" w:rsidRPr="0020145A" w:rsidRDefault="0016661D" w:rsidP="00FE2D5F">
            <w:pPr>
              <w:jc w:val="both"/>
              <w:rPr>
                <w:rFonts w:ascii="Times New Roman" w:hAnsi="Times New Roman" w:cs="Times New Roman"/>
                <w:sz w:val="16"/>
                <w:szCs w:val="16"/>
              </w:rPr>
            </w:pPr>
          </w:p>
        </w:tc>
        <w:tc>
          <w:tcPr>
            <w:tcW w:w="0" w:type="auto"/>
          </w:tcPr>
          <w:p w14:paraId="7CB25F94" w14:textId="77777777" w:rsidR="0016661D" w:rsidRPr="0020145A" w:rsidRDefault="0016661D" w:rsidP="00FE2D5F">
            <w:pPr>
              <w:jc w:val="both"/>
              <w:rPr>
                <w:rFonts w:ascii="Times New Roman" w:hAnsi="Times New Roman" w:cs="Times New Roman"/>
                <w:sz w:val="16"/>
                <w:szCs w:val="16"/>
              </w:rPr>
            </w:pPr>
          </w:p>
        </w:tc>
        <w:tc>
          <w:tcPr>
            <w:tcW w:w="0" w:type="auto"/>
          </w:tcPr>
          <w:p w14:paraId="6209A115" w14:textId="77777777" w:rsidR="0016661D" w:rsidRPr="0020145A" w:rsidRDefault="0016661D" w:rsidP="00FE2D5F">
            <w:pPr>
              <w:jc w:val="both"/>
              <w:rPr>
                <w:rFonts w:ascii="Times New Roman" w:hAnsi="Times New Roman" w:cs="Times New Roman"/>
                <w:sz w:val="16"/>
                <w:szCs w:val="16"/>
              </w:rPr>
            </w:pPr>
          </w:p>
        </w:tc>
        <w:tc>
          <w:tcPr>
            <w:tcW w:w="0" w:type="auto"/>
          </w:tcPr>
          <w:p w14:paraId="26758742" w14:textId="77777777" w:rsidR="0016661D" w:rsidRPr="0020145A" w:rsidRDefault="0016661D" w:rsidP="00FE2D5F">
            <w:pPr>
              <w:jc w:val="both"/>
              <w:rPr>
                <w:rFonts w:ascii="Times New Roman" w:hAnsi="Times New Roman" w:cs="Times New Roman"/>
                <w:sz w:val="16"/>
                <w:szCs w:val="16"/>
              </w:rPr>
            </w:pPr>
          </w:p>
        </w:tc>
        <w:tc>
          <w:tcPr>
            <w:tcW w:w="0" w:type="auto"/>
          </w:tcPr>
          <w:p w14:paraId="05D2C6A6" w14:textId="77777777" w:rsidR="0016661D" w:rsidRPr="0020145A" w:rsidRDefault="0016661D" w:rsidP="00FE2D5F">
            <w:pPr>
              <w:jc w:val="both"/>
              <w:rPr>
                <w:rFonts w:ascii="Times New Roman" w:hAnsi="Times New Roman" w:cs="Times New Roman"/>
                <w:sz w:val="16"/>
                <w:szCs w:val="16"/>
              </w:rPr>
            </w:pPr>
          </w:p>
        </w:tc>
        <w:tc>
          <w:tcPr>
            <w:tcW w:w="0" w:type="auto"/>
          </w:tcPr>
          <w:p w14:paraId="021B6F5A" w14:textId="77777777" w:rsidR="0016661D" w:rsidRPr="0020145A" w:rsidRDefault="0016661D" w:rsidP="00FE2D5F">
            <w:pPr>
              <w:jc w:val="both"/>
              <w:rPr>
                <w:rFonts w:ascii="Times New Roman" w:hAnsi="Times New Roman" w:cs="Times New Roman"/>
                <w:sz w:val="16"/>
                <w:szCs w:val="16"/>
              </w:rPr>
            </w:pPr>
          </w:p>
        </w:tc>
        <w:tc>
          <w:tcPr>
            <w:tcW w:w="0" w:type="auto"/>
          </w:tcPr>
          <w:p w14:paraId="718B8724" w14:textId="77777777" w:rsidR="0016661D" w:rsidRPr="0020145A" w:rsidRDefault="0016661D" w:rsidP="00FE2D5F">
            <w:pPr>
              <w:jc w:val="both"/>
              <w:rPr>
                <w:rFonts w:ascii="Times New Roman" w:hAnsi="Times New Roman" w:cs="Times New Roman"/>
                <w:sz w:val="16"/>
                <w:szCs w:val="16"/>
              </w:rPr>
            </w:pPr>
          </w:p>
        </w:tc>
        <w:tc>
          <w:tcPr>
            <w:tcW w:w="0" w:type="auto"/>
          </w:tcPr>
          <w:p w14:paraId="10CC59CF" w14:textId="77777777" w:rsidR="0016661D" w:rsidRPr="0020145A" w:rsidRDefault="0016661D" w:rsidP="00FE2D5F">
            <w:pPr>
              <w:jc w:val="both"/>
              <w:rPr>
                <w:rFonts w:ascii="Times New Roman" w:hAnsi="Times New Roman" w:cs="Times New Roman"/>
                <w:sz w:val="16"/>
                <w:szCs w:val="16"/>
              </w:rPr>
            </w:pPr>
          </w:p>
        </w:tc>
        <w:tc>
          <w:tcPr>
            <w:tcW w:w="0" w:type="auto"/>
          </w:tcPr>
          <w:p w14:paraId="0A9E09A2" w14:textId="77777777" w:rsidR="0016661D" w:rsidRPr="0020145A" w:rsidRDefault="0016661D" w:rsidP="00FE2D5F">
            <w:pPr>
              <w:jc w:val="both"/>
              <w:rPr>
                <w:rFonts w:ascii="Times New Roman" w:hAnsi="Times New Roman" w:cs="Times New Roman"/>
                <w:sz w:val="16"/>
                <w:szCs w:val="16"/>
              </w:rPr>
            </w:pPr>
          </w:p>
        </w:tc>
        <w:tc>
          <w:tcPr>
            <w:tcW w:w="0" w:type="auto"/>
          </w:tcPr>
          <w:p w14:paraId="6BE43E80" w14:textId="77777777" w:rsidR="0016661D" w:rsidRPr="0020145A" w:rsidRDefault="0016661D" w:rsidP="00FE2D5F">
            <w:pPr>
              <w:jc w:val="both"/>
              <w:rPr>
                <w:rFonts w:ascii="Times New Roman" w:hAnsi="Times New Roman" w:cs="Times New Roman"/>
                <w:sz w:val="16"/>
                <w:szCs w:val="16"/>
              </w:rPr>
            </w:pPr>
          </w:p>
        </w:tc>
        <w:tc>
          <w:tcPr>
            <w:tcW w:w="0" w:type="auto"/>
          </w:tcPr>
          <w:p w14:paraId="2E3EAC9D" w14:textId="77777777" w:rsidR="0016661D" w:rsidRPr="0020145A" w:rsidRDefault="0016661D" w:rsidP="00FE2D5F">
            <w:pPr>
              <w:jc w:val="both"/>
              <w:rPr>
                <w:rFonts w:ascii="Times New Roman" w:hAnsi="Times New Roman" w:cs="Times New Roman"/>
                <w:sz w:val="16"/>
                <w:szCs w:val="16"/>
              </w:rPr>
            </w:pPr>
          </w:p>
        </w:tc>
      </w:tr>
      <w:tr w:rsidR="0016661D" w:rsidRPr="0020145A" w14:paraId="0C384940" w14:textId="77777777" w:rsidTr="00FE2D5F">
        <w:tc>
          <w:tcPr>
            <w:tcW w:w="0" w:type="auto"/>
          </w:tcPr>
          <w:p w14:paraId="411385E2" w14:textId="77777777" w:rsidR="0016661D" w:rsidRPr="0020145A" w:rsidRDefault="0016661D" w:rsidP="00FE2D5F">
            <w:pPr>
              <w:jc w:val="both"/>
              <w:rPr>
                <w:rFonts w:ascii="Times New Roman" w:hAnsi="Times New Roman" w:cs="Times New Roman"/>
                <w:sz w:val="16"/>
                <w:szCs w:val="16"/>
              </w:rPr>
            </w:pPr>
          </w:p>
        </w:tc>
        <w:tc>
          <w:tcPr>
            <w:tcW w:w="0" w:type="auto"/>
          </w:tcPr>
          <w:p w14:paraId="2503F71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and lowest decile of ACGV</w:t>
            </w:r>
            <w:r w:rsidRPr="0020145A">
              <w:rPr>
                <w:rFonts w:ascii="Times New Roman" w:eastAsia="Shaker2Lancet-Regular" w:hAnsi="Times New Roman" w:cs="Times New Roman"/>
                <w:sz w:val="16"/>
                <w:szCs w:val="16"/>
              </w:rPr>
              <w:t>†</w:t>
            </w:r>
          </w:p>
          <w:p w14:paraId="242BB601" w14:textId="77777777" w:rsidR="0016661D" w:rsidRPr="0020145A" w:rsidRDefault="0016661D" w:rsidP="00FE2D5F">
            <w:pPr>
              <w:jc w:val="both"/>
              <w:rPr>
                <w:rFonts w:ascii="Times New Roman" w:hAnsi="Times New Roman" w:cs="Times New Roman"/>
                <w:sz w:val="16"/>
                <w:szCs w:val="16"/>
              </w:rPr>
            </w:pPr>
          </w:p>
        </w:tc>
        <w:tc>
          <w:tcPr>
            <w:tcW w:w="0" w:type="auto"/>
          </w:tcPr>
          <w:p w14:paraId="3BF20D1F" w14:textId="77777777" w:rsidR="0016661D" w:rsidRPr="0020145A" w:rsidRDefault="0016661D" w:rsidP="00FE2D5F">
            <w:pPr>
              <w:jc w:val="both"/>
              <w:rPr>
                <w:rFonts w:ascii="Times New Roman" w:hAnsi="Times New Roman" w:cs="Times New Roman"/>
                <w:sz w:val="16"/>
                <w:szCs w:val="16"/>
              </w:rPr>
            </w:pPr>
          </w:p>
        </w:tc>
        <w:tc>
          <w:tcPr>
            <w:tcW w:w="0" w:type="auto"/>
          </w:tcPr>
          <w:p w14:paraId="4FEE200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8/80</w:t>
            </w:r>
          </w:p>
        </w:tc>
        <w:tc>
          <w:tcPr>
            <w:tcW w:w="0" w:type="auto"/>
          </w:tcPr>
          <w:p w14:paraId="7D5058A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3786/89</w:t>
            </w:r>
          </w:p>
        </w:tc>
        <w:tc>
          <w:tcPr>
            <w:tcW w:w="0" w:type="auto"/>
          </w:tcPr>
          <w:p w14:paraId="0E65046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4.0</w:t>
            </w:r>
          </w:p>
          <w:p w14:paraId="5466130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(2.0-8.0)</w:t>
            </w:r>
          </w:p>
        </w:tc>
        <w:tc>
          <w:tcPr>
            <w:tcW w:w="0" w:type="auto"/>
          </w:tcPr>
          <w:p w14:paraId="6AF4847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0.94</w:t>
            </w:r>
          </w:p>
          <w:p w14:paraId="418B181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(0.88-0.99)</w:t>
            </w:r>
          </w:p>
          <w:p w14:paraId="1028B148" w14:textId="77777777" w:rsidR="0016661D" w:rsidRPr="0020145A" w:rsidRDefault="0016661D" w:rsidP="00FE2D5F">
            <w:pPr>
              <w:jc w:val="both"/>
              <w:rPr>
                <w:rFonts w:ascii="Times New Roman" w:hAnsi="Times New Roman" w:cs="Times New Roman"/>
                <w:sz w:val="16"/>
                <w:szCs w:val="16"/>
              </w:rPr>
            </w:pPr>
          </w:p>
        </w:tc>
        <w:tc>
          <w:tcPr>
            <w:tcW w:w="0" w:type="auto"/>
          </w:tcPr>
          <w:p w14:paraId="0425D91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8.2</w:t>
            </w:r>
          </w:p>
        </w:tc>
        <w:tc>
          <w:tcPr>
            <w:tcW w:w="0" w:type="auto"/>
          </w:tcPr>
          <w:p w14:paraId="3B06419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97.9</w:t>
            </w:r>
          </w:p>
        </w:tc>
        <w:tc>
          <w:tcPr>
            <w:tcW w:w="0" w:type="auto"/>
          </w:tcPr>
          <w:p w14:paraId="7A0E14F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9.1</w:t>
            </w:r>
          </w:p>
        </w:tc>
        <w:tc>
          <w:tcPr>
            <w:tcW w:w="0" w:type="auto"/>
          </w:tcPr>
          <w:p w14:paraId="094737E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97.7</w:t>
            </w:r>
          </w:p>
        </w:tc>
      </w:tr>
      <w:tr w:rsidR="0016661D" w:rsidRPr="0020145A" w14:paraId="2F8D215D" w14:textId="77777777" w:rsidTr="00FE2D5F">
        <w:tc>
          <w:tcPr>
            <w:tcW w:w="0" w:type="auto"/>
          </w:tcPr>
          <w:p w14:paraId="665ED5CB" w14:textId="77777777" w:rsidR="0016661D" w:rsidRPr="0020145A" w:rsidRDefault="0016661D" w:rsidP="00FE2D5F">
            <w:pPr>
              <w:jc w:val="both"/>
              <w:rPr>
                <w:rFonts w:ascii="Times New Roman" w:hAnsi="Times New Roman" w:cs="Times New Roman"/>
                <w:sz w:val="16"/>
                <w:szCs w:val="16"/>
              </w:rPr>
            </w:pPr>
          </w:p>
        </w:tc>
        <w:tc>
          <w:tcPr>
            <w:tcW w:w="0" w:type="auto"/>
          </w:tcPr>
          <w:p w14:paraId="5F3CB9C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Delphi procedure definition of early FGR</w:t>
            </w:r>
            <w:r w:rsidRPr="0020145A">
              <w:rPr>
                <w:rFonts w:ascii="Times New Roman" w:eastAsia="Shaker2Lancet-Regular" w:hAnsi="Times New Roman" w:cs="Times New Roman"/>
                <w:sz w:val="16"/>
                <w:szCs w:val="16"/>
              </w:rPr>
              <w:t>†</w:t>
            </w:r>
          </w:p>
        </w:tc>
        <w:tc>
          <w:tcPr>
            <w:tcW w:w="0" w:type="auto"/>
          </w:tcPr>
          <w:p w14:paraId="37AF790F" w14:textId="77777777" w:rsidR="0016661D" w:rsidRPr="0020145A" w:rsidRDefault="0016661D" w:rsidP="00FE2D5F">
            <w:pPr>
              <w:jc w:val="both"/>
              <w:rPr>
                <w:rFonts w:ascii="Times New Roman" w:hAnsi="Times New Roman" w:cs="Times New Roman"/>
                <w:sz w:val="16"/>
                <w:szCs w:val="16"/>
              </w:rPr>
            </w:pPr>
          </w:p>
        </w:tc>
        <w:tc>
          <w:tcPr>
            <w:tcW w:w="0" w:type="auto"/>
          </w:tcPr>
          <w:p w14:paraId="61C3FAA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19/99</w:t>
            </w:r>
          </w:p>
        </w:tc>
        <w:tc>
          <w:tcPr>
            <w:tcW w:w="0" w:type="auto"/>
          </w:tcPr>
          <w:p w14:paraId="3673E07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3688/72</w:t>
            </w:r>
          </w:p>
        </w:tc>
        <w:tc>
          <w:tcPr>
            <w:tcW w:w="0" w:type="auto"/>
          </w:tcPr>
          <w:p w14:paraId="167607A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8.0</w:t>
            </w:r>
          </w:p>
          <w:p w14:paraId="490F3DE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(5.1-12.5)</w:t>
            </w:r>
          </w:p>
        </w:tc>
        <w:tc>
          <w:tcPr>
            <w:tcW w:w="0" w:type="auto"/>
          </w:tcPr>
          <w:p w14:paraId="68C7546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0.81</w:t>
            </w:r>
          </w:p>
          <w:p w14:paraId="41FF0E0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(0.73-0.90)</w:t>
            </w:r>
          </w:p>
        </w:tc>
        <w:tc>
          <w:tcPr>
            <w:tcW w:w="0" w:type="auto"/>
          </w:tcPr>
          <w:p w14:paraId="70C9E50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20.9</w:t>
            </w:r>
          </w:p>
        </w:tc>
        <w:tc>
          <w:tcPr>
            <w:tcW w:w="0" w:type="auto"/>
          </w:tcPr>
          <w:p w14:paraId="0C6335A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97.4</w:t>
            </w:r>
          </w:p>
        </w:tc>
        <w:tc>
          <w:tcPr>
            <w:tcW w:w="0" w:type="auto"/>
          </w:tcPr>
          <w:p w14:paraId="550D021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16.1</w:t>
            </w:r>
          </w:p>
        </w:tc>
        <w:tc>
          <w:tcPr>
            <w:tcW w:w="0" w:type="auto"/>
          </w:tcPr>
          <w:p w14:paraId="6F15B9F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98.1</w:t>
            </w:r>
          </w:p>
        </w:tc>
      </w:tr>
      <w:tr w:rsidR="0016661D" w:rsidRPr="0020145A" w14:paraId="6739DE1C" w14:textId="77777777" w:rsidTr="00FE2D5F">
        <w:tc>
          <w:tcPr>
            <w:tcW w:w="0" w:type="auto"/>
          </w:tcPr>
          <w:p w14:paraId="5445A967" w14:textId="77777777" w:rsidR="0016661D" w:rsidRPr="0020145A" w:rsidRDefault="0016661D" w:rsidP="00FE2D5F">
            <w:pPr>
              <w:jc w:val="both"/>
              <w:rPr>
                <w:rFonts w:ascii="Times New Roman" w:hAnsi="Times New Roman" w:cs="Times New Roman"/>
                <w:sz w:val="16"/>
                <w:szCs w:val="16"/>
              </w:rPr>
            </w:pPr>
          </w:p>
        </w:tc>
        <w:tc>
          <w:tcPr>
            <w:tcW w:w="0" w:type="auto"/>
          </w:tcPr>
          <w:p w14:paraId="0F80AC3D" w14:textId="77777777" w:rsidR="0016661D" w:rsidRPr="0020145A" w:rsidRDefault="0016661D" w:rsidP="00FE2D5F">
            <w:pPr>
              <w:jc w:val="both"/>
              <w:rPr>
                <w:rFonts w:ascii="Times New Roman" w:hAnsi="Times New Roman" w:cs="Times New Roman"/>
                <w:sz w:val="16"/>
                <w:szCs w:val="16"/>
              </w:rPr>
            </w:pPr>
          </w:p>
        </w:tc>
        <w:tc>
          <w:tcPr>
            <w:tcW w:w="0" w:type="auto"/>
          </w:tcPr>
          <w:p w14:paraId="565C4F24" w14:textId="77777777" w:rsidR="0016661D" w:rsidRPr="0020145A" w:rsidRDefault="0016661D" w:rsidP="00FE2D5F">
            <w:pPr>
              <w:jc w:val="both"/>
              <w:rPr>
                <w:rFonts w:ascii="Times New Roman" w:hAnsi="Times New Roman" w:cs="Times New Roman"/>
                <w:sz w:val="16"/>
                <w:szCs w:val="16"/>
              </w:rPr>
            </w:pPr>
          </w:p>
        </w:tc>
        <w:tc>
          <w:tcPr>
            <w:tcW w:w="0" w:type="auto"/>
          </w:tcPr>
          <w:p w14:paraId="2E54EDA6" w14:textId="77777777" w:rsidR="0016661D" w:rsidRPr="0020145A" w:rsidRDefault="0016661D" w:rsidP="00FE2D5F">
            <w:pPr>
              <w:jc w:val="both"/>
              <w:rPr>
                <w:rFonts w:ascii="Times New Roman" w:hAnsi="Times New Roman" w:cs="Times New Roman"/>
                <w:sz w:val="16"/>
                <w:szCs w:val="16"/>
              </w:rPr>
            </w:pPr>
          </w:p>
        </w:tc>
        <w:tc>
          <w:tcPr>
            <w:tcW w:w="0" w:type="auto"/>
          </w:tcPr>
          <w:p w14:paraId="0B2DBD6B" w14:textId="77777777" w:rsidR="0016661D" w:rsidRPr="0020145A" w:rsidRDefault="0016661D" w:rsidP="00FE2D5F">
            <w:pPr>
              <w:jc w:val="both"/>
              <w:rPr>
                <w:rFonts w:ascii="Times New Roman" w:hAnsi="Times New Roman" w:cs="Times New Roman"/>
                <w:sz w:val="16"/>
                <w:szCs w:val="16"/>
              </w:rPr>
            </w:pPr>
          </w:p>
        </w:tc>
        <w:tc>
          <w:tcPr>
            <w:tcW w:w="0" w:type="auto"/>
          </w:tcPr>
          <w:p w14:paraId="74C8699D" w14:textId="77777777" w:rsidR="0016661D" w:rsidRPr="0020145A" w:rsidRDefault="0016661D" w:rsidP="00FE2D5F">
            <w:pPr>
              <w:jc w:val="both"/>
              <w:rPr>
                <w:rFonts w:ascii="Times New Roman" w:hAnsi="Times New Roman" w:cs="Times New Roman"/>
                <w:sz w:val="16"/>
                <w:szCs w:val="16"/>
              </w:rPr>
            </w:pPr>
          </w:p>
        </w:tc>
        <w:tc>
          <w:tcPr>
            <w:tcW w:w="0" w:type="auto"/>
          </w:tcPr>
          <w:p w14:paraId="4788B1A2" w14:textId="77777777" w:rsidR="0016661D" w:rsidRPr="0020145A" w:rsidRDefault="0016661D" w:rsidP="00FE2D5F">
            <w:pPr>
              <w:jc w:val="both"/>
              <w:rPr>
                <w:rFonts w:ascii="Times New Roman" w:hAnsi="Times New Roman" w:cs="Times New Roman"/>
                <w:sz w:val="16"/>
                <w:szCs w:val="16"/>
              </w:rPr>
            </w:pPr>
          </w:p>
        </w:tc>
        <w:tc>
          <w:tcPr>
            <w:tcW w:w="0" w:type="auto"/>
          </w:tcPr>
          <w:p w14:paraId="62136898" w14:textId="77777777" w:rsidR="0016661D" w:rsidRPr="0020145A" w:rsidRDefault="0016661D" w:rsidP="00FE2D5F">
            <w:pPr>
              <w:jc w:val="both"/>
              <w:rPr>
                <w:rFonts w:ascii="Times New Roman" w:hAnsi="Times New Roman" w:cs="Times New Roman"/>
                <w:sz w:val="16"/>
                <w:szCs w:val="16"/>
              </w:rPr>
            </w:pPr>
          </w:p>
        </w:tc>
        <w:tc>
          <w:tcPr>
            <w:tcW w:w="0" w:type="auto"/>
          </w:tcPr>
          <w:p w14:paraId="1DA079C5" w14:textId="77777777" w:rsidR="0016661D" w:rsidRPr="0020145A" w:rsidRDefault="0016661D" w:rsidP="00FE2D5F">
            <w:pPr>
              <w:jc w:val="both"/>
              <w:rPr>
                <w:rFonts w:ascii="Times New Roman" w:hAnsi="Times New Roman" w:cs="Times New Roman"/>
                <w:sz w:val="16"/>
                <w:szCs w:val="16"/>
              </w:rPr>
            </w:pPr>
          </w:p>
        </w:tc>
        <w:tc>
          <w:tcPr>
            <w:tcW w:w="0" w:type="auto"/>
          </w:tcPr>
          <w:p w14:paraId="306C3948" w14:textId="77777777" w:rsidR="0016661D" w:rsidRPr="0020145A" w:rsidRDefault="0016661D" w:rsidP="00FE2D5F">
            <w:pPr>
              <w:jc w:val="both"/>
              <w:rPr>
                <w:rFonts w:ascii="Times New Roman" w:hAnsi="Times New Roman" w:cs="Times New Roman"/>
                <w:sz w:val="16"/>
                <w:szCs w:val="16"/>
              </w:rPr>
            </w:pPr>
          </w:p>
        </w:tc>
        <w:tc>
          <w:tcPr>
            <w:tcW w:w="0" w:type="auto"/>
          </w:tcPr>
          <w:p w14:paraId="42DE5A45" w14:textId="77777777" w:rsidR="0016661D" w:rsidRPr="0020145A" w:rsidRDefault="0016661D" w:rsidP="00FE2D5F">
            <w:pPr>
              <w:jc w:val="both"/>
              <w:rPr>
                <w:rFonts w:ascii="Times New Roman" w:hAnsi="Times New Roman" w:cs="Times New Roman"/>
                <w:sz w:val="16"/>
                <w:szCs w:val="16"/>
              </w:rPr>
            </w:pPr>
          </w:p>
        </w:tc>
      </w:tr>
    </w:tbl>
    <w:p w14:paraId="320AB83B" w14:textId="77777777" w:rsidR="0016661D" w:rsidRPr="0020145A" w:rsidRDefault="0016661D" w:rsidP="0016661D">
      <w:pPr>
        <w:spacing w:after="0" w:line="240" w:lineRule="auto"/>
        <w:jc w:val="both"/>
        <w:rPr>
          <w:rFonts w:ascii="Times New Roman" w:hAnsi="Times New Roman" w:cs="Times New Roman"/>
          <w:sz w:val="20"/>
          <w:szCs w:val="20"/>
        </w:rPr>
      </w:pPr>
    </w:p>
    <w:p w14:paraId="604A8407"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eastAsia="Shaker2Lancet-Regular" w:hAnsi="Times New Roman" w:cs="Times New Roman"/>
          <w:sz w:val="20"/>
          <w:szCs w:val="20"/>
        </w:rPr>
        <w:t>†</w:t>
      </w:r>
      <w:r w:rsidRPr="0020145A">
        <w:rPr>
          <w:rFonts w:ascii="Times New Roman" w:hAnsi="Times New Roman" w:cs="Times New Roman"/>
          <w:sz w:val="20"/>
          <w:szCs w:val="20"/>
        </w:rPr>
        <w:t>See Panel S1 for definitions. Abbreviations: wkGA denotes weeks of gestational age, SGA denotes small for gestational age, TP denotes true positive, FP denotes false positive, TN denotes true negative and FN denotes false negative, LR denotes likelihood ratio, CI denotes confidence interval, PPV denotes positive predictive value, NPV denotes negative predictive value, EFW denotes estimated fetal weight, sFLT1 denotes soluble fms-like tyrosine kinase 1, PlGF denotes placenta growth factor, ACGV denotes abdominal circumference growth velocity, and FGR denotes fetal growth restriction.</w:t>
      </w:r>
    </w:p>
    <w:p w14:paraId="25B7DD28"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br w:type="page"/>
      </w:r>
    </w:p>
    <w:p w14:paraId="19AC0E7E" w14:textId="77777777" w:rsidR="0016661D" w:rsidRPr="00FA0C9E"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lastRenderedPageBreak/>
        <w:t>Table S</w:t>
      </w:r>
      <w:r>
        <w:rPr>
          <w:rFonts w:ascii="Times New Roman" w:hAnsi="Times New Roman" w:cs="Times New Roman"/>
          <w:b/>
          <w:sz w:val="20"/>
          <w:szCs w:val="20"/>
        </w:rPr>
        <w:t>7</w:t>
      </w:r>
      <w:r w:rsidRPr="0020145A">
        <w:rPr>
          <w:rFonts w:ascii="Times New Roman" w:hAnsi="Times New Roman" w:cs="Times New Roman"/>
          <w:b/>
          <w:sz w:val="20"/>
          <w:szCs w:val="20"/>
        </w:rPr>
        <w:t xml:space="preserve">. </w:t>
      </w:r>
      <w:r w:rsidRPr="00553168">
        <w:rPr>
          <w:rFonts w:ascii="Times New Roman" w:hAnsi="Times New Roman" w:cs="Times New Roman"/>
          <w:sz w:val="20"/>
          <w:szCs w:val="20"/>
        </w:rPr>
        <w:t xml:space="preserve">Screening performance of ultrasonic and biochemical screening at 36wkGA for subsequent risk of delivering an SGA infant with either maternal preeclampsia with severe features or severe adverse perinatal outcome </w:t>
      </w:r>
    </w:p>
    <w:p w14:paraId="78B4ABC5" w14:textId="77777777" w:rsidR="0016661D" w:rsidRPr="0020145A" w:rsidRDefault="0016661D" w:rsidP="0016661D">
      <w:pPr>
        <w:spacing w:after="0" w:line="240" w:lineRule="auto"/>
        <w:jc w:val="both"/>
        <w:rPr>
          <w:rFonts w:ascii="Times New Roman" w:hAnsi="Times New Roman" w:cs="Times New Roman"/>
          <w:sz w:val="20"/>
          <w:szCs w:val="20"/>
        </w:rPr>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4043"/>
        <w:gridCol w:w="222"/>
        <w:gridCol w:w="661"/>
        <w:gridCol w:w="696"/>
        <w:gridCol w:w="1012"/>
        <w:gridCol w:w="1074"/>
        <w:gridCol w:w="928"/>
        <w:gridCol w:w="927"/>
        <w:gridCol w:w="528"/>
        <w:gridCol w:w="545"/>
      </w:tblGrid>
      <w:tr w:rsidR="0016661D" w:rsidRPr="0020145A" w14:paraId="1E35D5EC" w14:textId="77777777" w:rsidTr="00FE2D5F">
        <w:tc>
          <w:tcPr>
            <w:tcW w:w="0" w:type="auto"/>
            <w:tcBorders>
              <w:top w:val="single" w:sz="12" w:space="0" w:color="auto"/>
              <w:bottom w:val="nil"/>
            </w:tcBorders>
          </w:tcPr>
          <w:p w14:paraId="462EA70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06CA2770"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1457A52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01672B6D"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DF9A3CD"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1D0DD9F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376F02A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38C50C5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A78543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5442C5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53667F7E" w14:textId="77777777" w:rsidR="0016661D" w:rsidRPr="0020145A" w:rsidRDefault="0016661D" w:rsidP="00FE2D5F">
            <w:pPr>
              <w:jc w:val="both"/>
              <w:rPr>
                <w:rFonts w:ascii="Times New Roman" w:hAnsi="Times New Roman" w:cs="Times New Roman"/>
                <w:sz w:val="16"/>
                <w:szCs w:val="16"/>
              </w:rPr>
            </w:pPr>
          </w:p>
        </w:tc>
      </w:tr>
      <w:tr w:rsidR="0016661D" w:rsidRPr="0020145A" w14:paraId="01775742" w14:textId="77777777" w:rsidTr="00FE2D5F">
        <w:tc>
          <w:tcPr>
            <w:tcW w:w="0" w:type="auto"/>
            <w:tcBorders>
              <w:top w:val="nil"/>
              <w:bottom w:val="single" w:sz="12" w:space="0" w:color="auto"/>
            </w:tcBorders>
          </w:tcPr>
          <w:p w14:paraId="125C8DB6" w14:textId="77777777" w:rsidR="0016661D" w:rsidRPr="0020145A" w:rsidRDefault="0016661D" w:rsidP="00FE2D5F">
            <w:pPr>
              <w:jc w:val="both"/>
              <w:rPr>
                <w:rFonts w:ascii="Times New Roman" w:hAnsi="Times New Roman" w:cs="Times New Roman"/>
                <w:sz w:val="16"/>
                <w:szCs w:val="16"/>
              </w:rPr>
            </w:pPr>
          </w:p>
        </w:tc>
        <w:tc>
          <w:tcPr>
            <w:tcW w:w="0" w:type="auto"/>
            <w:tcBorders>
              <w:top w:val="nil"/>
              <w:bottom w:val="single" w:sz="12" w:space="0" w:color="auto"/>
            </w:tcBorders>
          </w:tcPr>
          <w:p w14:paraId="03B543D5"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Screening test</w:t>
            </w:r>
          </w:p>
        </w:tc>
        <w:tc>
          <w:tcPr>
            <w:tcW w:w="0" w:type="auto"/>
            <w:tcBorders>
              <w:top w:val="nil"/>
              <w:bottom w:val="single" w:sz="12" w:space="0" w:color="auto"/>
            </w:tcBorders>
          </w:tcPr>
          <w:p w14:paraId="5BF7E525" w14:textId="77777777" w:rsidR="0016661D" w:rsidRPr="0020145A" w:rsidRDefault="0016661D" w:rsidP="00FE2D5F">
            <w:pPr>
              <w:jc w:val="both"/>
              <w:rPr>
                <w:rFonts w:ascii="Times New Roman" w:hAnsi="Times New Roman" w:cs="Times New Roman"/>
                <w:b/>
                <w:sz w:val="16"/>
                <w:szCs w:val="16"/>
              </w:rPr>
            </w:pPr>
          </w:p>
        </w:tc>
        <w:tc>
          <w:tcPr>
            <w:tcW w:w="0" w:type="auto"/>
            <w:tcBorders>
              <w:top w:val="nil"/>
              <w:bottom w:val="single" w:sz="12" w:space="0" w:color="auto"/>
            </w:tcBorders>
          </w:tcPr>
          <w:p w14:paraId="501EA112"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TP/FP</w:t>
            </w:r>
          </w:p>
        </w:tc>
        <w:tc>
          <w:tcPr>
            <w:tcW w:w="0" w:type="auto"/>
            <w:tcBorders>
              <w:top w:val="nil"/>
              <w:bottom w:val="single" w:sz="12" w:space="0" w:color="auto"/>
            </w:tcBorders>
          </w:tcPr>
          <w:p w14:paraId="42160735"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TN/FN</w:t>
            </w:r>
          </w:p>
        </w:tc>
        <w:tc>
          <w:tcPr>
            <w:tcW w:w="0" w:type="auto"/>
            <w:tcBorders>
              <w:top w:val="nil"/>
              <w:bottom w:val="single" w:sz="12" w:space="0" w:color="auto"/>
            </w:tcBorders>
          </w:tcPr>
          <w:p w14:paraId="621F43A9"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Positive LR</w:t>
            </w:r>
          </w:p>
          <w:p w14:paraId="64738834"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3F3D1C9D"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Negative LR</w:t>
            </w:r>
          </w:p>
          <w:p w14:paraId="267F9831"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07FE4B86"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Sensitivity</w:t>
            </w:r>
          </w:p>
        </w:tc>
        <w:tc>
          <w:tcPr>
            <w:tcW w:w="0" w:type="auto"/>
            <w:tcBorders>
              <w:top w:val="nil"/>
              <w:bottom w:val="single" w:sz="12" w:space="0" w:color="auto"/>
            </w:tcBorders>
          </w:tcPr>
          <w:p w14:paraId="41A3FE3D"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Specificity</w:t>
            </w:r>
          </w:p>
        </w:tc>
        <w:tc>
          <w:tcPr>
            <w:tcW w:w="0" w:type="auto"/>
            <w:tcBorders>
              <w:top w:val="nil"/>
              <w:bottom w:val="single" w:sz="12" w:space="0" w:color="auto"/>
            </w:tcBorders>
          </w:tcPr>
          <w:p w14:paraId="4B5D4A98"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PPV</w:t>
            </w:r>
          </w:p>
        </w:tc>
        <w:tc>
          <w:tcPr>
            <w:tcW w:w="0" w:type="auto"/>
            <w:tcBorders>
              <w:top w:val="nil"/>
              <w:bottom w:val="single" w:sz="12" w:space="0" w:color="auto"/>
            </w:tcBorders>
          </w:tcPr>
          <w:p w14:paraId="55037A4A"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NPV</w:t>
            </w:r>
          </w:p>
        </w:tc>
      </w:tr>
      <w:tr w:rsidR="0016661D" w:rsidRPr="0020145A" w14:paraId="1E95E8AE" w14:textId="77777777" w:rsidTr="00FE2D5F">
        <w:tc>
          <w:tcPr>
            <w:tcW w:w="0" w:type="auto"/>
            <w:tcBorders>
              <w:top w:val="single" w:sz="12" w:space="0" w:color="auto"/>
            </w:tcBorders>
          </w:tcPr>
          <w:p w14:paraId="5A5B2171"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51EDB2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3BCAF43C"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408861F"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060E5BC9"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FE3DFB2"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140999E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4F626F5D"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0E5715F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3DF2234F"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0D41563C" w14:textId="77777777" w:rsidR="0016661D" w:rsidRPr="0020145A" w:rsidRDefault="0016661D" w:rsidP="00FE2D5F">
            <w:pPr>
              <w:jc w:val="both"/>
              <w:rPr>
                <w:rFonts w:ascii="Times New Roman" w:hAnsi="Times New Roman" w:cs="Times New Roman"/>
                <w:sz w:val="16"/>
                <w:szCs w:val="16"/>
              </w:rPr>
            </w:pPr>
          </w:p>
        </w:tc>
      </w:tr>
      <w:tr w:rsidR="0016661D" w:rsidRPr="0020145A" w14:paraId="1AFC9E7D" w14:textId="77777777" w:rsidTr="00FE2D5F">
        <w:tc>
          <w:tcPr>
            <w:tcW w:w="0" w:type="auto"/>
          </w:tcPr>
          <w:p w14:paraId="780C2D7B" w14:textId="77777777" w:rsidR="0016661D" w:rsidRPr="0020145A" w:rsidRDefault="0016661D" w:rsidP="00FE2D5F">
            <w:pPr>
              <w:jc w:val="both"/>
              <w:rPr>
                <w:rFonts w:ascii="Times New Roman" w:hAnsi="Times New Roman" w:cs="Times New Roman"/>
                <w:sz w:val="16"/>
                <w:szCs w:val="16"/>
              </w:rPr>
            </w:pPr>
          </w:p>
        </w:tc>
        <w:tc>
          <w:tcPr>
            <w:tcW w:w="0" w:type="auto"/>
          </w:tcPr>
          <w:p w14:paraId="0639B27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percentile</w:t>
            </w:r>
          </w:p>
        </w:tc>
        <w:tc>
          <w:tcPr>
            <w:tcW w:w="0" w:type="auto"/>
          </w:tcPr>
          <w:p w14:paraId="6E800632" w14:textId="77777777" w:rsidR="0016661D" w:rsidRPr="0020145A" w:rsidRDefault="0016661D" w:rsidP="00FE2D5F">
            <w:pPr>
              <w:jc w:val="both"/>
              <w:rPr>
                <w:rFonts w:ascii="Times New Roman" w:hAnsi="Times New Roman" w:cs="Times New Roman"/>
                <w:sz w:val="16"/>
                <w:szCs w:val="16"/>
              </w:rPr>
            </w:pPr>
          </w:p>
        </w:tc>
        <w:tc>
          <w:tcPr>
            <w:tcW w:w="0" w:type="auto"/>
          </w:tcPr>
          <w:p w14:paraId="407AA83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8/513</w:t>
            </w:r>
          </w:p>
        </w:tc>
        <w:tc>
          <w:tcPr>
            <w:tcW w:w="0" w:type="auto"/>
          </w:tcPr>
          <w:p w14:paraId="3C954AE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3222/4</w:t>
            </w:r>
          </w:p>
        </w:tc>
        <w:tc>
          <w:tcPr>
            <w:tcW w:w="0" w:type="auto"/>
          </w:tcPr>
          <w:p w14:paraId="466888B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4.9</w:t>
            </w:r>
          </w:p>
          <w:p w14:paraId="3350CE4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(3.2-7.3)</w:t>
            </w:r>
          </w:p>
        </w:tc>
        <w:tc>
          <w:tcPr>
            <w:tcW w:w="0" w:type="auto"/>
          </w:tcPr>
          <w:p w14:paraId="3E06942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0.39</w:t>
            </w:r>
          </w:p>
          <w:p w14:paraId="1D6E302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(0.17-0.86)</w:t>
            </w:r>
          </w:p>
          <w:p w14:paraId="273AF4EF" w14:textId="77777777" w:rsidR="0016661D" w:rsidRPr="0020145A" w:rsidRDefault="0016661D" w:rsidP="00FE2D5F">
            <w:pPr>
              <w:jc w:val="both"/>
              <w:rPr>
                <w:rFonts w:ascii="Times New Roman" w:hAnsi="Times New Roman" w:cs="Times New Roman"/>
                <w:sz w:val="16"/>
                <w:szCs w:val="16"/>
              </w:rPr>
            </w:pPr>
          </w:p>
        </w:tc>
        <w:tc>
          <w:tcPr>
            <w:tcW w:w="0" w:type="auto"/>
          </w:tcPr>
          <w:p w14:paraId="1BD32C5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66.7</w:t>
            </w:r>
          </w:p>
        </w:tc>
        <w:tc>
          <w:tcPr>
            <w:tcW w:w="0" w:type="auto"/>
          </w:tcPr>
          <w:p w14:paraId="0F591CA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86.3</w:t>
            </w:r>
          </w:p>
        </w:tc>
        <w:tc>
          <w:tcPr>
            <w:tcW w:w="0" w:type="auto"/>
          </w:tcPr>
          <w:p w14:paraId="68AD606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1.5</w:t>
            </w:r>
          </w:p>
        </w:tc>
        <w:tc>
          <w:tcPr>
            <w:tcW w:w="0" w:type="auto"/>
          </w:tcPr>
          <w:p w14:paraId="5E59180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99.9</w:t>
            </w:r>
          </w:p>
        </w:tc>
      </w:tr>
      <w:tr w:rsidR="0016661D" w:rsidRPr="0020145A" w14:paraId="0F046B26" w14:textId="77777777" w:rsidTr="00FE2D5F">
        <w:tc>
          <w:tcPr>
            <w:tcW w:w="0" w:type="auto"/>
          </w:tcPr>
          <w:p w14:paraId="6858ED3C" w14:textId="77777777" w:rsidR="0016661D" w:rsidRPr="0020145A" w:rsidRDefault="0016661D" w:rsidP="00FE2D5F">
            <w:pPr>
              <w:jc w:val="both"/>
              <w:rPr>
                <w:rFonts w:ascii="Times New Roman" w:hAnsi="Times New Roman" w:cs="Times New Roman"/>
                <w:sz w:val="16"/>
                <w:szCs w:val="16"/>
              </w:rPr>
            </w:pPr>
          </w:p>
        </w:tc>
        <w:tc>
          <w:tcPr>
            <w:tcW w:w="0" w:type="auto"/>
          </w:tcPr>
          <w:p w14:paraId="3692101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sFLT1:PlGF ratio &gt;38</w:t>
            </w:r>
          </w:p>
        </w:tc>
        <w:tc>
          <w:tcPr>
            <w:tcW w:w="0" w:type="auto"/>
          </w:tcPr>
          <w:p w14:paraId="1C80B893" w14:textId="77777777" w:rsidR="0016661D" w:rsidRPr="0020145A" w:rsidRDefault="0016661D" w:rsidP="00FE2D5F">
            <w:pPr>
              <w:jc w:val="both"/>
              <w:rPr>
                <w:rFonts w:ascii="Times New Roman" w:hAnsi="Times New Roman" w:cs="Times New Roman"/>
                <w:sz w:val="16"/>
                <w:szCs w:val="16"/>
              </w:rPr>
            </w:pPr>
          </w:p>
        </w:tc>
        <w:tc>
          <w:tcPr>
            <w:tcW w:w="0" w:type="auto"/>
          </w:tcPr>
          <w:p w14:paraId="11358DF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8/555</w:t>
            </w:r>
          </w:p>
        </w:tc>
        <w:tc>
          <w:tcPr>
            <w:tcW w:w="0" w:type="auto"/>
          </w:tcPr>
          <w:p w14:paraId="4E92DBF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3180/4</w:t>
            </w:r>
          </w:p>
        </w:tc>
        <w:tc>
          <w:tcPr>
            <w:tcW w:w="0" w:type="auto"/>
          </w:tcPr>
          <w:p w14:paraId="730CAFB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4.5</w:t>
            </w:r>
          </w:p>
          <w:p w14:paraId="48BF349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(3.0-6.7)</w:t>
            </w:r>
          </w:p>
        </w:tc>
        <w:tc>
          <w:tcPr>
            <w:tcW w:w="0" w:type="auto"/>
          </w:tcPr>
          <w:p w14:paraId="6A52392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0.39</w:t>
            </w:r>
          </w:p>
          <w:p w14:paraId="6F68AB3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(0.18-0.87)</w:t>
            </w:r>
          </w:p>
          <w:p w14:paraId="1D7D79CF" w14:textId="77777777" w:rsidR="0016661D" w:rsidRPr="0020145A" w:rsidRDefault="0016661D" w:rsidP="00FE2D5F">
            <w:pPr>
              <w:jc w:val="both"/>
              <w:rPr>
                <w:rFonts w:ascii="Times New Roman" w:hAnsi="Times New Roman" w:cs="Times New Roman"/>
                <w:sz w:val="16"/>
                <w:szCs w:val="16"/>
              </w:rPr>
            </w:pPr>
          </w:p>
        </w:tc>
        <w:tc>
          <w:tcPr>
            <w:tcW w:w="0" w:type="auto"/>
          </w:tcPr>
          <w:p w14:paraId="71B6B46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66.7</w:t>
            </w:r>
          </w:p>
        </w:tc>
        <w:tc>
          <w:tcPr>
            <w:tcW w:w="0" w:type="auto"/>
          </w:tcPr>
          <w:p w14:paraId="09344BE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85.1</w:t>
            </w:r>
          </w:p>
        </w:tc>
        <w:tc>
          <w:tcPr>
            <w:tcW w:w="0" w:type="auto"/>
          </w:tcPr>
          <w:p w14:paraId="364FDCD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1.4</w:t>
            </w:r>
          </w:p>
        </w:tc>
        <w:tc>
          <w:tcPr>
            <w:tcW w:w="0" w:type="auto"/>
          </w:tcPr>
          <w:p w14:paraId="30D8FA3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99.9</w:t>
            </w:r>
          </w:p>
        </w:tc>
      </w:tr>
      <w:tr w:rsidR="0016661D" w:rsidRPr="0020145A" w14:paraId="7EEBDFE5" w14:textId="77777777" w:rsidTr="00FE2D5F">
        <w:tc>
          <w:tcPr>
            <w:tcW w:w="0" w:type="auto"/>
          </w:tcPr>
          <w:p w14:paraId="378F4FBF" w14:textId="77777777" w:rsidR="0016661D" w:rsidRPr="0020145A" w:rsidRDefault="0016661D" w:rsidP="00FE2D5F">
            <w:pPr>
              <w:jc w:val="both"/>
              <w:rPr>
                <w:rFonts w:ascii="Times New Roman" w:hAnsi="Times New Roman" w:cs="Times New Roman"/>
                <w:sz w:val="16"/>
                <w:szCs w:val="16"/>
              </w:rPr>
            </w:pPr>
          </w:p>
        </w:tc>
        <w:tc>
          <w:tcPr>
            <w:tcW w:w="0" w:type="auto"/>
          </w:tcPr>
          <w:p w14:paraId="0FF31C0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percentile and sFLT1:PlGF ratio &gt;38</w:t>
            </w:r>
          </w:p>
        </w:tc>
        <w:tc>
          <w:tcPr>
            <w:tcW w:w="0" w:type="auto"/>
          </w:tcPr>
          <w:p w14:paraId="7C879AAC" w14:textId="77777777" w:rsidR="0016661D" w:rsidRPr="0020145A" w:rsidRDefault="0016661D" w:rsidP="00FE2D5F">
            <w:pPr>
              <w:jc w:val="both"/>
              <w:rPr>
                <w:rFonts w:ascii="Times New Roman" w:hAnsi="Times New Roman" w:cs="Times New Roman"/>
                <w:sz w:val="16"/>
                <w:szCs w:val="16"/>
              </w:rPr>
            </w:pPr>
          </w:p>
        </w:tc>
        <w:tc>
          <w:tcPr>
            <w:tcW w:w="0" w:type="auto"/>
          </w:tcPr>
          <w:p w14:paraId="7945C00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5/97</w:t>
            </w:r>
          </w:p>
        </w:tc>
        <w:tc>
          <w:tcPr>
            <w:tcW w:w="0" w:type="auto"/>
          </w:tcPr>
          <w:p w14:paraId="03E4BD0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3638/7</w:t>
            </w:r>
          </w:p>
        </w:tc>
        <w:tc>
          <w:tcPr>
            <w:tcW w:w="0" w:type="auto"/>
          </w:tcPr>
          <w:p w14:paraId="7933E84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16.0</w:t>
            </w:r>
          </w:p>
          <w:p w14:paraId="576354A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(8.0-32.2)</w:t>
            </w:r>
          </w:p>
        </w:tc>
        <w:tc>
          <w:tcPr>
            <w:tcW w:w="0" w:type="auto"/>
          </w:tcPr>
          <w:p w14:paraId="18B412A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0.60</w:t>
            </w:r>
          </w:p>
          <w:p w14:paraId="4F3BF45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(0.37-0.97)</w:t>
            </w:r>
          </w:p>
        </w:tc>
        <w:tc>
          <w:tcPr>
            <w:tcW w:w="0" w:type="auto"/>
          </w:tcPr>
          <w:p w14:paraId="4A19BAD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41.7</w:t>
            </w:r>
          </w:p>
        </w:tc>
        <w:tc>
          <w:tcPr>
            <w:tcW w:w="0" w:type="auto"/>
          </w:tcPr>
          <w:p w14:paraId="5821D95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97.4</w:t>
            </w:r>
          </w:p>
        </w:tc>
        <w:tc>
          <w:tcPr>
            <w:tcW w:w="0" w:type="auto"/>
          </w:tcPr>
          <w:p w14:paraId="259CD06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4.9</w:t>
            </w:r>
          </w:p>
        </w:tc>
        <w:tc>
          <w:tcPr>
            <w:tcW w:w="0" w:type="auto"/>
          </w:tcPr>
          <w:p w14:paraId="0BF2DBE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99.8</w:t>
            </w:r>
          </w:p>
        </w:tc>
      </w:tr>
      <w:tr w:rsidR="0016661D" w:rsidRPr="0020145A" w14:paraId="46E983BF" w14:textId="77777777" w:rsidTr="00FE2D5F">
        <w:trPr>
          <w:trHeight w:val="223"/>
        </w:trPr>
        <w:tc>
          <w:tcPr>
            <w:tcW w:w="0" w:type="auto"/>
          </w:tcPr>
          <w:p w14:paraId="39F95B5D" w14:textId="77777777" w:rsidR="0016661D" w:rsidRPr="0020145A" w:rsidRDefault="0016661D" w:rsidP="00FE2D5F">
            <w:pPr>
              <w:jc w:val="both"/>
              <w:rPr>
                <w:rFonts w:ascii="Times New Roman" w:hAnsi="Times New Roman" w:cs="Times New Roman"/>
                <w:sz w:val="16"/>
                <w:szCs w:val="16"/>
              </w:rPr>
            </w:pPr>
          </w:p>
        </w:tc>
        <w:tc>
          <w:tcPr>
            <w:tcW w:w="0" w:type="auto"/>
          </w:tcPr>
          <w:p w14:paraId="2E32CC56" w14:textId="77777777" w:rsidR="0016661D" w:rsidRPr="0020145A" w:rsidRDefault="0016661D" w:rsidP="00FE2D5F">
            <w:pPr>
              <w:jc w:val="both"/>
              <w:rPr>
                <w:rFonts w:ascii="Times New Roman" w:hAnsi="Times New Roman" w:cs="Times New Roman"/>
                <w:sz w:val="16"/>
                <w:szCs w:val="16"/>
              </w:rPr>
            </w:pPr>
          </w:p>
        </w:tc>
        <w:tc>
          <w:tcPr>
            <w:tcW w:w="0" w:type="auto"/>
          </w:tcPr>
          <w:p w14:paraId="6DD5D901" w14:textId="77777777" w:rsidR="0016661D" w:rsidRPr="0020145A" w:rsidRDefault="0016661D" w:rsidP="00FE2D5F">
            <w:pPr>
              <w:jc w:val="both"/>
              <w:rPr>
                <w:rFonts w:ascii="Times New Roman" w:hAnsi="Times New Roman" w:cs="Times New Roman"/>
                <w:sz w:val="16"/>
                <w:szCs w:val="16"/>
              </w:rPr>
            </w:pPr>
          </w:p>
        </w:tc>
        <w:tc>
          <w:tcPr>
            <w:tcW w:w="0" w:type="auto"/>
          </w:tcPr>
          <w:p w14:paraId="3FF2EC6E" w14:textId="77777777" w:rsidR="0016661D" w:rsidRPr="0020145A" w:rsidRDefault="0016661D" w:rsidP="00FE2D5F">
            <w:pPr>
              <w:jc w:val="both"/>
              <w:rPr>
                <w:rFonts w:ascii="Times New Roman" w:hAnsi="Times New Roman" w:cs="Times New Roman"/>
                <w:sz w:val="16"/>
                <w:szCs w:val="16"/>
              </w:rPr>
            </w:pPr>
          </w:p>
        </w:tc>
        <w:tc>
          <w:tcPr>
            <w:tcW w:w="0" w:type="auto"/>
          </w:tcPr>
          <w:p w14:paraId="6565158B" w14:textId="77777777" w:rsidR="0016661D" w:rsidRPr="0020145A" w:rsidRDefault="0016661D" w:rsidP="00FE2D5F">
            <w:pPr>
              <w:jc w:val="both"/>
              <w:rPr>
                <w:rFonts w:ascii="Times New Roman" w:hAnsi="Times New Roman" w:cs="Times New Roman"/>
                <w:sz w:val="16"/>
                <w:szCs w:val="16"/>
              </w:rPr>
            </w:pPr>
          </w:p>
        </w:tc>
        <w:tc>
          <w:tcPr>
            <w:tcW w:w="0" w:type="auto"/>
          </w:tcPr>
          <w:p w14:paraId="71F870AD" w14:textId="77777777" w:rsidR="0016661D" w:rsidRPr="0020145A" w:rsidRDefault="0016661D" w:rsidP="00FE2D5F">
            <w:pPr>
              <w:jc w:val="both"/>
              <w:rPr>
                <w:rFonts w:ascii="Times New Roman" w:hAnsi="Times New Roman" w:cs="Times New Roman"/>
                <w:sz w:val="16"/>
                <w:szCs w:val="16"/>
              </w:rPr>
            </w:pPr>
          </w:p>
        </w:tc>
        <w:tc>
          <w:tcPr>
            <w:tcW w:w="0" w:type="auto"/>
          </w:tcPr>
          <w:p w14:paraId="63078E5D" w14:textId="77777777" w:rsidR="0016661D" w:rsidRPr="0020145A" w:rsidRDefault="0016661D" w:rsidP="00FE2D5F">
            <w:pPr>
              <w:jc w:val="both"/>
              <w:rPr>
                <w:rFonts w:ascii="Times New Roman" w:hAnsi="Times New Roman" w:cs="Times New Roman"/>
                <w:sz w:val="16"/>
                <w:szCs w:val="16"/>
              </w:rPr>
            </w:pPr>
          </w:p>
        </w:tc>
        <w:tc>
          <w:tcPr>
            <w:tcW w:w="0" w:type="auto"/>
          </w:tcPr>
          <w:p w14:paraId="33ED66D1" w14:textId="77777777" w:rsidR="0016661D" w:rsidRPr="0020145A" w:rsidRDefault="0016661D" w:rsidP="00FE2D5F">
            <w:pPr>
              <w:jc w:val="both"/>
              <w:rPr>
                <w:rFonts w:ascii="Times New Roman" w:hAnsi="Times New Roman" w:cs="Times New Roman"/>
                <w:sz w:val="16"/>
                <w:szCs w:val="16"/>
              </w:rPr>
            </w:pPr>
          </w:p>
        </w:tc>
        <w:tc>
          <w:tcPr>
            <w:tcW w:w="0" w:type="auto"/>
          </w:tcPr>
          <w:p w14:paraId="358E4262" w14:textId="77777777" w:rsidR="0016661D" w:rsidRPr="0020145A" w:rsidRDefault="0016661D" w:rsidP="00FE2D5F">
            <w:pPr>
              <w:jc w:val="both"/>
              <w:rPr>
                <w:rFonts w:ascii="Times New Roman" w:hAnsi="Times New Roman" w:cs="Times New Roman"/>
                <w:sz w:val="16"/>
                <w:szCs w:val="16"/>
              </w:rPr>
            </w:pPr>
          </w:p>
        </w:tc>
        <w:tc>
          <w:tcPr>
            <w:tcW w:w="0" w:type="auto"/>
          </w:tcPr>
          <w:p w14:paraId="2D957701" w14:textId="77777777" w:rsidR="0016661D" w:rsidRPr="0020145A" w:rsidRDefault="0016661D" w:rsidP="00FE2D5F">
            <w:pPr>
              <w:jc w:val="both"/>
              <w:rPr>
                <w:rFonts w:ascii="Times New Roman" w:hAnsi="Times New Roman" w:cs="Times New Roman"/>
                <w:sz w:val="16"/>
                <w:szCs w:val="16"/>
              </w:rPr>
            </w:pPr>
          </w:p>
        </w:tc>
        <w:tc>
          <w:tcPr>
            <w:tcW w:w="0" w:type="auto"/>
          </w:tcPr>
          <w:p w14:paraId="5A032D30" w14:textId="77777777" w:rsidR="0016661D" w:rsidRPr="0020145A" w:rsidRDefault="0016661D" w:rsidP="00FE2D5F">
            <w:pPr>
              <w:jc w:val="both"/>
              <w:rPr>
                <w:rFonts w:ascii="Times New Roman" w:hAnsi="Times New Roman" w:cs="Times New Roman"/>
                <w:sz w:val="16"/>
                <w:szCs w:val="16"/>
              </w:rPr>
            </w:pPr>
          </w:p>
        </w:tc>
      </w:tr>
      <w:tr w:rsidR="0016661D" w:rsidRPr="0020145A" w14:paraId="56E79DB3" w14:textId="77777777" w:rsidTr="00FE2D5F">
        <w:tc>
          <w:tcPr>
            <w:tcW w:w="0" w:type="auto"/>
          </w:tcPr>
          <w:p w14:paraId="07701327" w14:textId="77777777" w:rsidR="0016661D" w:rsidRPr="0020145A" w:rsidRDefault="0016661D" w:rsidP="00FE2D5F">
            <w:pPr>
              <w:jc w:val="both"/>
              <w:rPr>
                <w:rFonts w:ascii="Times New Roman" w:hAnsi="Times New Roman" w:cs="Times New Roman"/>
                <w:sz w:val="16"/>
                <w:szCs w:val="16"/>
              </w:rPr>
            </w:pPr>
          </w:p>
        </w:tc>
        <w:tc>
          <w:tcPr>
            <w:tcW w:w="0" w:type="auto"/>
          </w:tcPr>
          <w:p w14:paraId="719B6DB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percentile and lowest decile ACGV*</w:t>
            </w:r>
          </w:p>
          <w:p w14:paraId="72CC3E25" w14:textId="77777777" w:rsidR="0016661D" w:rsidRPr="0020145A" w:rsidRDefault="0016661D" w:rsidP="00FE2D5F">
            <w:pPr>
              <w:jc w:val="both"/>
              <w:rPr>
                <w:rFonts w:ascii="Times New Roman" w:hAnsi="Times New Roman" w:cs="Times New Roman"/>
                <w:sz w:val="16"/>
                <w:szCs w:val="16"/>
              </w:rPr>
            </w:pPr>
          </w:p>
        </w:tc>
        <w:tc>
          <w:tcPr>
            <w:tcW w:w="0" w:type="auto"/>
          </w:tcPr>
          <w:p w14:paraId="207914A5" w14:textId="77777777" w:rsidR="0016661D" w:rsidRPr="0020145A" w:rsidRDefault="0016661D" w:rsidP="00FE2D5F">
            <w:pPr>
              <w:jc w:val="both"/>
              <w:rPr>
                <w:rFonts w:ascii="Times New Roman" w:hAnsi="Times New Roman" w:cs="Times New Roman"/>
                <w:sz w:val="16"/>
                <w:szCs w:val="16"/>
              </w:rPr>
            </w:pPr>
          </w:p>
        </w:tc>
        <w:tc>
          <w:tcPr>
            <w:tcW w:w="0" w:type="auto"/>
          </w:tcPr>
          <w:p w14:paraId="6019B38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4/157</w:t>
            </w:r>
          </w:p>
        </w:tc>
        <w:tc>
          <w:tcPr>
            <w:tcW w:w="0" w:type="auto"/>
          </w:tcPr>
          <w:p w14:paraId="5508A3E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3564/8</w:t>
            </w:r>
          </w:p>
        </w:tc>
        <w:tc>
          <w:tcPr>
            <w:tcW w:w="0" w:type="auto"/>
          </w:tcPr>
          <w:p w14:paraId="47856DD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7.9</w:t>
            </w:r>
          </w:p>
          <w:p w14:paraId="64D3105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(3.5-17.8)</w:t>
            </w:r>
          </w:p>
          <w:p w14:paraId="1027C263" w14:textId="77777777" w:rsidR="0016661D" w:rsidRPr="0020145A" w:rsidRDefault="0016661D" w:rsidP="00FE2D5F">
            <w:pPr>
              <w:jc w:val="both"/>
              <w:rPr>
                <w:rFonts w:ascii="Times New Roman" w:hAnsi="Times New Roman" w:cs="Times New Roman"/>
                <w:sz w:val="16"/>
                <w:szCs w:val="16"/>
              </w:rPr>
            </w:pPr>
          </w:p>
        </w:tc>
        <w:tc>
          <w:tcPr>
            <w:tcW w:w="0" w:type="auto"/>
          </w:tcPr>
          <w:p w14:paraId="60591A7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0.70</w:t>
            </w:r>
          </w:p>
          <w:p w14:paraId="5558500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(0.47-1.04)</w:t>
            </w:r>
          </w:p>
        </w:tc>
        <w:tc>
          <w:tcPr>
            <w:tcW w:w="0" w:type="auto"/>
          </w:tcPr>
          <w:p w14:paraId="3802AA0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33.3</w:t>
            </w:r>
          </w:p>
        </w:tc>
        <w:tc>
          <w:tcPr>
            <w:tcW w:w="0" w:type="auto"/>
          </w:tcPr>
          <w:p w14:paraId="5941C30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95.8</w:t>
            </w:r>
          </w:p>
        </w:tc>
        <w:tc>
          <w:tcPr>
            <w:tcW w:w="0" w:type="auto"/>
          </w:tcPr>
          <w:p w14:paraId="4AE4DB3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2.5</w:t>
            </w:r>
          </w:p>
        </w:tc>
        <w:tc>
          <w:tcPr>
            <w:tcW w:w="0" w:type="auto"/>
          </w:tcPr>
          <w:p w14:paraId="48BB5CE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99.8</w:t>
            </w:r>
          </w:p>
        </w:tc>
      </w:tr>
      <w:tr w:rsidR="0016661D" w:rsidRPr="0020145A" w14:paraId="17B2F443" w14:textId="77777777" w:rsidTr="00FE2D5F">
        <w:tc>
          <w:tcPr>
            <w:tcW w:w="0" w:type="auto"/>
          </w:tcPr>
          <w:p w14:paraId="0E99B412" w14:textId="77777777" w:rsidR="0016661D" w:rsidRPr="0020145A" w:rsidRDefault="0016661D" w:rsidP="00FE2D5F">
            <w:pPr>
              <w:jc w:val="both"/>
              <w:rPr>
                <w:rFonts w:ascii="Times New Roman" w:hAnsi="Times New Roman" w:cs="Times New Roman"/>
                <w:sz w:val="16"/>
                <w:szCs w:val="16"/>
              </w:rPr>
            </w:pPr>
          </w:p>
        </w:tc>
        <w:tc>
          <w:tcPr>
            <w:tcW w:w="0" w:type="auto"/>
          </w:tcPr>
          <w:p w14:paraId="399DDA6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Delphi procedure definition of late FGR*</w:t>
            </w:r>
          </w:p>
        </w:tc>
        <w:tc>
          <w:tcPr>
            <w:tcW w:w="0" w:type="auto"/>
          </w:tcPr>
          <w:p w14:paraId="77D150CD" w14:textId="77777777" w:rsidR="0016661D" w:rsidRPr="0020145A" w:rsidRDefault="0016661D" w:rsidP="00FE2D5F">
            <w:pPr>
              <w:jc w:val="both"/>
              <w:rPr>
                <w:rFonts w:ascii="Times New Roman" w:hAnsi="Times New Roman" w:cs="Times New Roman"/>
                <w:sz w:val="16"/>
                <w:szCs w:val="16"/>
              </w:rPr>
            </w:pPr>
          </w:p>
        </w:tc>
        <w:tc>
          <w:tcPr>
            <w:tcW w:w="0" w:type="auto"/>
          </w:tcPr>
          <w:p w14:paraId="3415B41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7/405</w:t>
            </w:r>
          </w:p>
        </w:tc>
        <w:tc>
          <w:tcPr>
            <w:tcW w:w="0" w:type="auto"/>
          </w:tcPr>
          <w:p w14:paraId="3FA9EA1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3274/5</w:t>
            </w:r>
          </w:p>
        </w:tc>
        <w:tc>
          <w:tcPr>
            <w:tcW w:w="0" w:type="auto"/>
          </w:tcPr>
          <w:p w14:paraId="748615C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5.3</w:t>
            </w:r>
          </w:p>
          <w:p w14:paraId="56FE273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(3.3-8.6)</w:t>
            </w:r>
          </w:p>
        </w:tc>
        <w:tc>
          <w:tcPr>
            <w:tcW w:w="0" w:type="auto"/>
          </w:tcPr>
          <w:p w14:paraId="6F33648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0.47</w:t>
            </w:r>
          </w:p>
          <w:p w14:paraId="21A4C9C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(0.24-0.91)</w:t>
            </w:r>
          </w:p>
        </w:tc>
        <w:tc>
          <w:tcPr>
            <w:tcW w:w="0" w:type="auto"/>
          </w:tcPr>
          <w:p w14:paraId="49DD308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58.3</w:t>
            </w:r>
          </w:p>
        </w:tc>
        <w:tc>
          <w:tcPr>
            <w:tcW w:w="0" w:type="auto"/>
          </w:tcPr>
          <w:p w14:paraId="459C94F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89.0</w:t>
            </w:r>
          </w:p>
        </w:tc>
        <w:tc>
          <w:tcPr>
            <w:tcW w:w="0" w:type="auto"/>
          </w:tcPr>
          <w:p w14:paraId="230AEE3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1.7</w:t>
            </w:r>
          </w:p>
        </w:tc>
        <w:tc>
          <w:tcPr>
            <w:tcW w:w="0" w:type="auto"/>
          </w:tcPr>
          <w:p w14:paraId="7560A55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99.8</w:t>
            </w:r>
          </w:p>
        </w:tc>
      </w:tr>
      <w:tr w:rsidR="0016661D" w:rsidRPr="0020145A" w14:paraId="09A68198" w14:textId="77777777" w:rsidTr="00FE2D5F">
        <w:tc>
          <w:tcPr>
            <w:tcW w:w="0" w:type="auto"/>
          </w:tcPr>
          <w:p w14:paraId="47516E1B" w14:textId="77777777" w:rsidR="0016661D" w:rsidRPr="0020145A" w:rsidRDefault="0016661D" w:rsidP="00FE2D5F">
            <w:pPr>
              <w:jc w:val="both"/>
              <w:rPr>
                <w:rFonts w:ascii="Times New Roman" w:hAnsi="Times New Roman" w:cs="Times New Roman"/>
                <w:sz w:val="16"/>
                <w:szCs w:val="16"/>
              </w:rPr>
            </w:pPr>
          </w:p>
        </w:tc>
        <w:tc>
          <w:tcPr>
            <w:tcW w:w="0" w:type="auto"/>
          </w:tcPr>
          <w:p w14:paraId="19F9CB64" w14:textId="77777777" w:rsidR="0016661D" w:rsidRPr="0020145A" w:rsidRDefault="0016661D" w:rsidP="00FE2D5F">
            <w:pPr>
              <w:jc w:val="both"/>
              <w:rPr>
                <w:rFonts w:ascii="Times New Roman" w:hAnsi="Times New Roman" w:cs="Times New Roman"/>
                <w:sz w:val="16"/>
                <w:szCs w:val="16"/>
              </w:rPr>
            </w:pPr>
          </w:p>
        </w:tc>
        <w:tc>
          <w:tcPr>
            <w:tcW w:w="0" w:type="auto"/>
          </w:tcPr>
          <w:p w14:paraId="1EFC7D0B" w14:textId="77777777" w:rsidR="0016661D" w:rsidRPr="0020145A" w:rsidRDefault="0016661D" w:rsidP="00FE2D5F">
            <w:pPr>
              <w:jc w:val="both"/>
              <w:rPr>
                <w:rFonts w:ascii="Times New Roman" w:hAnsi="Times New Roman" w:cs="Times New Roman"/>
                <w:sz w:val="16"/>
                <w:szCs w:val="16"/>
              </w:rPr>
            </w:pPr>
          </w:p>
        </w:tc>
        <w:tc>
          <w:tcPr>
            <w:tcW w:w="0" w:type="auto"/>
          </w:tcPr>
          <w:p w14:paraId="5755CDEF" w14:textId="77777777" w:rsidR="0016661D" w:rsidRPr="0020145A" w:rsidRDefault="0016661D" w:rsidP="00FE2D5F">
            <w:pPr>
              <w:jc w:val="both"/>
              <w:rPr>
                <w:rFonts w:ascii="Times New Roman" w:hAnsi="Times New Roman" w:cs="Times New Roman"/>
                <w:sz w:val="16"/>
                <w:szCs w:val="16"/>
              </w:rPr>
            </w:pPr>
          </w:p>
        </w:tc>
        <w:tc>
          <w:tcPr>
            <w:tcW w:w="0" w:type="auto"/>
          </w:tcPr>
          <w:p w14:paraId="11CA39D8" w14:textId="77777777" w:rsidR="0016661D" w:rsidRPr="0020145A" w:rsidRDefault="0016661D" w:rsidP="00FE2D5F">
            <w:pPr>
              <w:jc w:val="both"/>
              <w:rPr>
                <w:rFonts w:ascii="Times New Roman" w:hAnsi="Times New Roman" w:cs="Times New Roman"/>
                <w:sz w:val="16"/>
                <w:szCs w:val="16"/>
              </w:rPr>
            </w:pPr>
          </w:p>
        </w:tc>
        <w:tc>
          <w:tcPr>
            <w:tcW w:w="0" w:type="auto"/>
          </w:tcPr>
          <w:p w14:paraId="1619DC27" w14:textId="77777777" w:rsidR="0016661D" w:rsidRPr="0020145A" w:rsidRDefault="0016661D" w:rsidP="00FE2D5F">
            <w:pPr>
              <w:jc w:val="both"/>
              <w:rPr>
                <w:rFonts w:ascii="Times New Roman" w:hAnsi="Times New Roman" w:cs="Times New Roman"/>
                <w:sz w:val="16"/>
                <w:szCs w:val="16"/>
              </w:rPr>
            </w:pPr>
          </w:p>
        </w:tc>
        <w:tc>
          <w:tcPr>
            <w:tcW w:w="0" w:type="auto"/>
          </w:tcPr>
          <w:p w14:paraId="791F7EFC" w14:textId="77777777" w:rsidR="0016661D" w:rsidRPr="0020145A" w:rsidRDefault="0016661D" w:rsidP="00FE2D5F">
            <w:pPr>
              <w:jc w:val="both"/>
              <w:rPr>
                <w:rFonts w:ascii="Times New Roman" w:hAnsi="Times New Roman" w:cs="Times New Roman"/>
                <w:sz w:val="16"/>
                <w:szCs w:val="16"/>
              </w:rPr>
            </w:pPr>
          </w:p>
        </w:tc>
        <w:tc>
          <w:tcPr>
            <w:tcW w:w="0" w:type="auto"/>
          </w:tcPr>
          <w:p w14:paraId="485779F0" w14:textId="77777777" w:rsidR="0016661D" w:rsidRPr="0020145A" w:rsidRDefault="0016661D" w:rsidP="00FE2D5F">
            <w:pPr>
              <w:jc w:val="both"/>
              <w:rPr>
                <w:rFonts w:ascii="Times New Roman" w:hAnsi="Times New Roman" w:cs="Times New Roman"/>
                <w:sz w:val="16"/>
                <w:szCs w:val="16"/>
              </w:rPr>
            </w:pPr>
          </w:p>
        </w:tc>
        <w:tc>
          <w:tcPr>
            <w:tcW w:w="0" w:type="auto"/>
          </w:tcPr>
          <w:p w14:paraId="5EEDD7B5" w14:textId="77777777" w:rsidR="0016661D" w:rsidRPr="0020145A" w:rsidRDefault="0016661D" w:rsidP="00FE2D5F">
            <w:pPr>
              <w:jc w:val="both"/>
              <w:rPr>
                <w:rFonts w:ascii="Times New Roman" w:hAnsi="Times New Roman" w:cs="Times New Roman"/>
                <w:sz w:val="16"/>
                <w:szCs w:val="16"/>
              </w:rPr>
            </w:pPr>
          </w:p>
        </w:tc>
        <w:tc>
          <w:tcPr>
            <w:tcW w:w="0" w:type="auto"/>
          </w:tcPr>
          <w:p w14:paraId="65792DB1" w14:textId="77777777" w:rsidR="0016661D" w:rsidRPr="0020145A" w:rsidRDefault="0016661D" w:rsidP="00FE2D5F">
            <w:pPr>
              <w:jc w:val="both"/>
              <w:rPr>
                <w:rFonts w:ascii="Times New Roman" w:hAnsi="Times New Roman" w:cs="Times New Roman"/>
                <w:sz w:val="16"/>
                <w:szCs w:val="16"/>
              </w:rPr>
            </w:pPr>
          </w:p>
        </w:tc>
        <w:tc>
          <w:tcPr>
            <w:tcW w:w="0" w:type="auto"/>
          </w:tcPr>
          <w:p w14:paraId="74DAD190" w14:textId="77777777" w:rsidR="0016661D" w:rsidRPr="0020145A" w:rsidRDefault="0016661D" w:rsidP="00FE2D5F">
            <w:pPr>
              <w:jc w:val="both"/>
              <w:rPr>
                <w:rFonts w:ascii="Times New Roman" w:hAnsi="Times New Roman" w:cs="Times New Roman"/>
                <w:sz w:val="16"/>
                <w:szCs w:val="16"/>
              </w:rPr>
            </w:pPr>
          </w:p>
        </w:tc>
      </w:tr>
    </w:tbl>
    <w:p w14:paraId="53C6567F" w14:textId="77777777" w:rsidR="0016661D" w:rsidRPr="0020145A" w:rsidRDefault="0016661D" w:rsidP="0016661D">
      <w:pPr>
        <w:spacing w:after="0" w:line="240" w:lineRule="auto"/>
        <w:jc w:val="both"/>
        <w:rPr>
          <w:rFonts w:ascii="Times New Roman" w:hAnsi="Times New Roman" w:cs="Times New Roman"/>
          <w:sz w:val="20"/>
          <w:szCs w:val="20"/>
        </w:rPr>
      </w:pPr>
    </w:p>
    <w:p w14:paraId="7AF11B67"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Abbreviations: wkGA denotes weeks of gestational age, TP denotes true positive, FP denotes false positive, TN denotes true negative and FN denotes false negative, LR denotes likelihood ratio, CI denotes confidence interval, PPV denotes positive predictive value, NPV denotes negative predictive value, EFW denotes estimated fetal weight, sFLT1 denotes soluble fms-like tyrosine kinase 1, PlGF denotes placental growth factor, ACGV denotes abdominal circumference growth velocity, and FGR denotes fetal growth restriction.</w:t>
      </w:r>
    </w:p>
    <w:p w14:paraId="0EB53362"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*See Panel S1 for definitions</w:t>
      </w:r>
    </w:p>
    <w:p w14:paraId="5880FEE8" w14:textId="77777777" w:rsidR="0016661D" w:rsidRPr="0020145A" w:rsidRDefault="0016661D" w:rsidP="0016661D">
      <w:pPr>
        <w:spacing w:after="0" w:line="240" w:lineRule="auto"/>
        <w:jc w:val="both"/>
        <w:rPr>
          <w:rFonts w:ascii="Times New Roman" w:hAnsi="Times New Roman" w:cs="Times New Roman"/>
          <w:sz w:val="20"/>
          <w:szCs w:val="20"/>
        </w:rPr>
      </w:pPr>
    </w:p>
    <w:p w14:paraId="67BFEEFC"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br w:type="page"/>
      </w:r>
    </w:p>
    <w:p w14:paraId="4940182E" w14:textId="77777777" w:rsidR="0016661D" w:rsidRPr="00FA0C9E"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lastRenderedPageBreak/>
        <w:t>Table S</w:t>
      </w:r>
      <w:r>
        <w:rPr>
          <w:rFonts w:ascii="Times New Roman" w:hAnsi="Times New Roman" w:cs="Times New Roman"/>
          <w:b/>
          <w:sz w:val="20"/>
          <w:szCs w:val="20"/>
        </w:rPr>
        <w:t>8</w:t>
      </w:r>
      <w:r w:rsidRPr="0020145A">
        <w:rPr>
          <w:rFonts w:ascii="Times New Roman" w:hAnsi="Times New Roman" w:cs="Times New Roman"/>
          <w:b/>
          <w:sz w:val="20"/>
          <w:szCs w:val="20"/>
        </w:rPr>
        <w:t xml:space="preserve">. </w:t>
      </w:r>
      <w:r w:rsidRPr="00553168">
        <w:rPr>
          <w:rFonts w:ascii="Times New Roman" w:hAnsi="Times New Roman" w:cs="Times New Roman"/>
          <w:sz w:val="20"/>
          <w:szCs w:val="20"/>
        </w:rPr>
        <w:t>Screening performance of ultrasonic and biochemical screening at 36wkGA for subsequent delivery of an infant with a birth weight &lt;3</w:t>
      </w:r>
      <w:r w:rsidRPr="00553168">
        <w:rPr>
          <w:rFonts w:ascii="Times New Roman" w:hAnsi="Times New Roman" w:cs="Times New Roman"/>
          <w:sz w:val="20"/>
          <w:szCs w:val="20"/>
          <w:vertAlign w:val="superscript"/>
        </w:rPr>
        <w:t>rd</w:t>
      </w:r>
      <w:r w:rsidRPr="00553168">
        <w:rPr>
          <w:rFonts w:ascii="Times New Roman" w:hAnsi="Times New Roman" w:cs="Times New Roman"/>
          <w:sz w:val="20"/>
          <w:szCs w:val="20"/>
        </w:rPr>
        <w:t xml:space="preserve"> percentile (using population reference) irrespective of perinatal morbidity or preeclampsia</w:t>
      </w:r>
    </w:p>
    <w:p w14:paraId="3AEC865C" w14:textId="77777777" w:rsidR="0016661D" w:rsidRPr="0020145A" w:rsidRDefault="0016661D" w:rsidP="0016661D">
      <w:pPr>
        <w:tabs>
          <w:tab w:val="left" w:pos="2109"/>
        </w:tabs>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ab/>
      </w: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4043"/>
        <w:gridCol w:w="222"/>
        <w:gridCol w:w="661"/>
        <w:gridCol w:w="741"/>
        <w:gridCol w:w="1012"/>
        <w:gridCol w:w="1074"/>
        <w:gridCol w:w="928"/>
        <w:gridCol w:w="927"/>
        <w:gridCol w:w="528"/>
        <w:gridCol w:w="545"/>
      </w:tblGrid>
      <w:tr w:rsidR="0016661D" w:rsidRPr="0020145A" w14:paraId="7CDB1ECD" w14:textId="77777777" w:rsidTr="00FE2D5F">
        <w:tc>
          <w:tcPr>
            <w:tcW w:w="0" w:type="auto"/>
            <w:tcBorders>
              <w:top w:val="single" w:sz="12" w:space="0" w:color="auto"/>
              <w:bottom w:val="nil"/>
            </w:tcBorders>
          </w:tcPr>
          <w:p w14:paraId="1EEB559C"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540018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386CF2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25C555AC"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1E7466CD"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2988C9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156F0BF"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5F5EB28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EF357B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87887D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300B2E0" w14:textId="77777777" w:rsidR="0016661D" w:rsidRPr="0020145A" w:rsidRDefault="0016661D" w:rsidP="00FE2D5F">
            <w:pPr>
              <w:jc w:val="both"/>
              <w:rPr>
                <w:rFonts w:ascii="Times New Roman" w:hAnsi="Times New Roman" w:cs="Times New Roman"/>
                <w:sz w:val="16"/>
                <w:szCs w:val="16"/>
              </w:rPr>
            </w:pPr>
          </w:p>
        </w:tc>
      </w:tr>
      <w:tr w:rsidR="0016661D" w:rsidRPr="0020145A" w14:paraId="5C43F0ED" w14:textId="77777777" w:rsidTr="00FE2D5F">
        <w:tc>
          <w:tcPr>
            <w:tcW w:w="0" w:type="auto"/>
            <w:tcBorders>
              <w:top w:val="nil"/>
              <w:bottom w:val="single" w:sz="12" w:space="0" w:color="auto"/>
            </w:tcBorders>
          </w:tcPr>
          <w:p w14:paraId="7D39A02C" w14:textId="77777777" w:rsidR="0016661D" w:rsidRPr="0020145A" w:rsidRDefault="0016661D" w:rsidP="00FE2D5F">
            <w:pPr>
              <w:jc w:val="both"/>
              <w:rPr>
                <w:rFonts w:ascii="Times New Roman" w:hAnsi="Times New Roman" w:cs="Times New Roman"/>
                <w:sz w:val="16"/>
                <w:szCs w:val="16"/>
              </w:rPr>
            </w:pPr>
          </w:p>
        </w:tc>
        <w:tc>
          <w:tcPr>
            <w:tcW w:w="0" w:type="auto"/>
            <w:tcBorders>
              <w:top w:val="nil"/>
              <w:bottom w:val="single" w:sz="12" w:space="0" w:color="auto"/>
            </w:tcBorders>
          </w:tcPr>
          <w:p w14:paraId="26C2A203"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Screening test</w:t>
            </w:r>
          </w:p>
        </w:tc>
        <w:tc>
          <w:tcPr>
            <w:tcW w:w="0" w:type="auto"/>
            <w:tcBorders>
              <w:top w:val="nil"/>
              <w:bottom w:val="single" w:sz="12" w:space="0" w:color="auto"/>
            </w:tcBorders>
          </w:tcPr>
          <w:p w14:paraId="13CE0178" w14:textId="77777777" w:rsidR="0016661D" w:rsidRPr="0020145A" w:rsidRDefault="0016661D" w:rsidP="00FE2D5F">
            <w:pPr>
              <w:jc w:val="both"/>
              <w:rPr>
                <w:rFonts w:ascii="Times New Roman" w:hAnsi="Times New Roman" w:cs="Times New Roman"/>
                <w:b/>
                <w:sz w:val="16"/>
                <w:szCs w:val="16"/>
              </w:rPr>
            </w:pPr>
          </w:p>
        </w:tc>
        <w:tc>
          <w:tcPr>
            <w:tcW w:w="0" w:type="auto"/>
            <w:tcBorders>
              <w:top w:val="nil"/>
              <w:bottom w:val="single" w:sz="12" w:space="0" w:color="auto"/>
            </w:tcBorders>
          </w:tcPr>
          <w:p w14:paraId="611B0ACB"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TP/FP</w:t>
            </w:r>
          </w:p>
        </w:tc>
        <w:tc>
          <w:tcPr>
            <w:tcW w:w="0" w:type="auto"/>
            <w:tcBorders>
              <w:top w:val="nil"/>
              <w:bottom w:val="single" w:sz="12" w:space="0" w:color="auto"/>
            </w:tcBorders>
          </w:tcPr>
          <w:p w14:paraId="657A0268"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TN/FN</w:t>
            </w:r>
          </w:p>
        </w:tc>
        <w:tc>
          <w:tcPr>
            <w:tcW w:w="0" w:type="auto"/>
            <w:tcBorders>
              <w:top w:val="nil"/>
              <w:bottom w:val="single" w:sz="12" w:space="0" w:color="auto"/>
            </w:tcBorders>
          </w:tcPr>
          <w:p w14:paraId="14BB48DE"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Positive LR</w:t>
            </w:r>
          </w:p>
          <w:p w14:paraId="6FE73481"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13D61A20"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Negative LR</w:t>
            </w:r>
          </w:p>
          <w:p w14:paraId="17B4E869"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1244D31F"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Sensitivity</w:t>
            </w:r>
          </w:p>
        </w:tc>
        <w:tc>
          <w:tcPr>
            <w:tcW w:w="0" w:type="auto"/>
            <w:tcBorders>
              <w:top w:val="nil"/>
              <w:bottom w:val="single" w:sz="12" w:space="0" w:color="auto"/>
            </w:tcBorders>
          </w:tcPr>
          <w:p w14:paraId="756410F8"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Specificity</w:t>
            </w:r>
          </w:p>
        </w:tc>
        <w:tc>
          <w:tcPr>
            <w:tcW w:w="0" w:type="auto"/>
            <w:tcBorders>
              <w:top w:val="nil"/>
              <w:bottom w:val="single" w:sz="12" w:space="0" w:color="auto"/>
            </w:tcBorders>
          </w:tcPr>
          <w:p w14:paraId="1AEBE997"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PPV</w:t>
            </w:r>
          </w:p>
        </w:tc>
        <w:tc>
          <w:tcPr>
            <w:tcW w:w="0" w:type="auto"/>
            <w:tcBorders>
              <w:top w:val="nil"/>
              <w:bottom w:val="single" w:sz="12" w:space="0" w:color="auto"/>
            </w:tcBorders>
          </w:tcPr>
          <w:p w14:paraId="676D041E"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NPV</w:t>
            </w:r>
          </w:p>
        </w:tc>
      </w:tr>
      <w:tr w:rsidR="0016661D" w:rsidRPr="0020145A" w14:paraId="2594A6DA" w14:textId="77777777" w:rsidTr="00FE2D5F">
        <w:tc>
          <w:tcPr>
            <w:tcW w:w="0" w:type="auto"/>
            <w:tcBorders>
              <w:top w:val="single" w:sz="12" w:space="0" w:color="auto"/>
            </w:tcBorders>
          </w:tcPr>
          <w:p w14:paraId="357EA1D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56149F7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036353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AA4D739"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50E187F0"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728E10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64E618C"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3801301F"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209FDD4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2FF868E6"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7DD084F" w14:textId="77777777" w:rsidR="0016661D" w:rsidRPr="0020145A" w:rsidRDefault="0016661D" w:rsidP="00FE2D5F">
            <w:pPr>
              <w:jc w:val="both"/>
              <w:rPr>
                <w:rFonts w:ascii="Times New Roman" w:hAnsi="Times New Roman" w:cs="Times New Roman"/>
                <w:sz w:val="16"/>
                <w:szCs w:val="16"/>
              </w:rPr>
            </w:pPr>
          </w:p>
        </w:tc>
      </w:tr>
      <w:tr w:rsidR="0016661D" w:rsidRPr="0020145A" w14:paraId="2DE5EF78" w14:textId="77777777" w:rsidTr="00FE2D5F">
        <w:tc>
          <w:tcPr>
            <w:tcW w:w="0" w:type="auto"/>
          </w:tcPr>
          <w:p w14:paraId="52D1BF1A" w14:textId="77777777" w:rsidR="0016661D" w:rsidRPr="0020145A" w:rsidRDefault="0016661D" w:rsidP="00FE2D5F">
            <w:pPr>
              <w:jc w:val="both"/>
              <w:rPr>
                <w:rFonts w:ascii="Times New Roman" w:hAnsi="Times New Roman" w:cs="Times New Roman"/>
                <w:sz w:val="16"/>
                <w:szCs w:val="16"/>
              </w:rPr>
            </w:pPr>
          </w:p>
        </w:tc>
        <w:tc>
          <w:tcPr>
            <w:tcW w:w="0" w:type="auto"/>
          </w:tcPr>
          <w:p w14:paraId="539D345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percentile</w:t>
            </w:r>
          </w:p>
        </w:tc>
        <w:tc>
          <w:tcPr>
            <w:tcW w:w="0" w:type="auto"/>
          </w:tcPr>
          <w:p w14:paraId="50EDDD06" w14:textId="77777777" w:rsidR="0016661D" w:rsidRPr="0020145A" w:rsidRDefault="0016661D" w:rsidP="00FE2D5F">
            <w:pPr>
              <w:jc w:val="both"/>
              <w:rPr>
                <w:rFonts w:ascii="Times New Roman" w:hAnsi="Times New Roman" w:cs="Times New Roman"/>
                <w:sz w:val="16"/>
                <w:szCs w:val="16"/>
              </w:rPr>
            </w:pPr>
          </w:p>
        </w:tc>
        <w:tc>
          <w:tcPr>
            <w:tcW w:w="0" w:type="auto"/>
          </w:tcPr>
          <w:p w14:paraId="50450CD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60/461</w:t>
            </w:r>
          </w:p>
        </w:tc>
        <w:tc>
          <w:tcPr>
            <w:tcW w:w="0" w:type="auto"/>
          </w:tcPr>
          <w:p w14:paraId="040A6FE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3208/18</w:t>
            </w:r>
          </w:p>
        </w:tc>
        <w:tc>
          <w:tcPr>
            <w:tcW w:w="0" w:type="auto"/>
          </w:tcPr>
          <w:p w14:paraId="1F736B3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6.1</w:t>
            </w:r>
          </w:p>
          <w:p w14:paraId="29E54B0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(5.3-7.1)</w:t>
            </w:r>
          </w:p>
        </w:tc>
        <w:tc>
          <w:tcPr>
            <w:tcW w:w="0" w:type="auto"/>
          </w:tcPr>
          <w:p w14:paraId="5C7C969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0.26</w:t>
            </w:r>
          </w:p>
          <w:p w14:paraId="32AA4ED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(0.18-0.40)</w:t>
            </w:r>
          </w:p>
          <w:p w14:paraId="4AA0419C" w14:textId="77777777" w:rsidR="0016661D" w:rsidRPr="0020145A" w:rsidRDefault="0016661D" w:rsidP="00FE2D5F">
            <w:pPr>
              <w:jc w:val="both"/>
              <w:rPr>
                <w:rFonts w:ascii="Times New Roman" w:hAnsi="Times New Roman" w:cs="Times New Roman"/>
                <w:sz w:val="16"/>
                <w:szCs w:val="16"/>
              </w:rPr>
            </w:pPr>
          </w:p>
        </w:tc>
        <w:tc>
          <w:tcPr>
            <w:tcW w:w="0" w:type="auto"/>
          </w:tcPr>
          <w:p w14:paraId="0101E8E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76.9</w:t>
            </w:r>
          </w:p>
        </w:tc>
        <w:tc>
          <w:tcPr>
            <w:tcW w:w="0" w:type="auto"/>
          </w:tcPr>
          <w:p w14:paraId="4150704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87.4</w:t>
            </w:r>
          </w:p>
        </w:tc>
        <w:tc>
          <w:tcPr>
            <w:tcW w:w="0" w:type="auto"/>
          </w:tcPr>
          <w:p w14:paraId="45EF705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11.5</w:t>
            </w:r>
          </w:p>
        </w:tc>
        <w:tc>
          <w:tcPr>
            <w:tcW w:w="0" w:type="auto"/>
          </w:tcPr>
          <w:p w14:paraId="0DB683A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99.4</w:t>
            </w:r>
          </w:p>
        </w:tc>
      </w:tr>
      <w:tr w:rsidR="0016661D" w:rsidRPr="0020145A" w14:paraId="7A0288FF" w14:textId="77777777" w:rsidTr="00FE2D5F">
        <w:tc>
          <w:tcPr>
            <w:tcW w:w="0" w:type="auto"/>
          </w:tcPr>
          <w:p w14:paraId="692098D8" w14:textId="77777777" w:rsidR="0016661D" w:rsidRPr="0020145A" w:rsidRDefault="0016661D" w:rsidP="00FE2D5F">
            <w:pPr>
              <w:jc w:val="both"/>
              <w:rPr>
                <w:rFonts w:ascii="Times New Roman" w:hAnsi="Times New Roman" w:cs="Times New Roman"/>
                <w:sz w:val="16"/>
                <w:szCs w:val="16"/>
              </w:rPr>
            </w:pPr>
          </w:p>
        </w:tc>
        <w:tc>
          <w:tcPr>
            <w:tcW w:w="0" w:type="auto"/>
          </w:tcPr>
          <w:p w14:paraId="229496E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sFLT1:PlGF ratio &gt;38</w:t>
            </w:r>
          </w:p>
        </w:tc>
        <w:tc>
          <w:tcPr>
            <w:tcW w:w="0" w:type="auto"/>
          </w:tcPr>
          <w:p w14:paraId="396DB5C5" w14:textId="77777777" w:rsidR="0016661D" w:rsidRPr="0020145A" w:rsidRDefault="0016661D" w:rsidP="00FE2D5F">
            <w:pPr>
              <w:jc w:val="both"/>
              <w:rPr>
                <w:rFonts w:ascii="Times New Roman" w:hAnsi="Times New Roman" w:cs="Times New Roman"/>
                <w:sz w:val="16"/>
                <w:szCs w:val="16"/>
              </w:rPr>
            </w:pPr>
          </w:p>
        </w:tc>
        <w:tc>
          <w:tcPr>
            <w:tcW w:w="0" w:type="auto"/>
          </w:tcPr>
          <w:p w14:paraId="40E3139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29/534</w:t>
            </w:r>
          </w:p>
        </w:tc>
        <w:tc>
          <w:tcPr>
            <w:tcW w:w="0" w:type="auto"/>
          </w:tcPr>
          <w:p w14:paraId="62737D9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3135/49</w:t>
            </w:r>
          </w:p>
        </w:tc>
        <w:tc>
          <w:tcPr>
            <w:tcW w:w="0" w:type="auto"/>
          </w:tcPr>
          <w:p w14:paraId="03A50B3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2.6</w:t>
            </w:r>
          </w:p>
          <w:p w14:paraId="6DAC8AF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(1.9-3.4)</w:t>
            </w:r>
          </w:p>
        </w:tc>
        <w:tc>
          <w:tcPr>
            <w:tcW w:w="0" w:type="auto"/>
          </w:tcPr>
          <w:p w14:paraId="0F5BBF8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0.74</w:t>
            </w:r>
          </w:p>
          <w:p w14:paraId="4DCEA44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(0.62-0.87)</w:t>
            </w:r>
          </w:p>
          <w:p w14:paraId="0B8157FE" w14:textId="77777777" w:rsidR="0016661D" w:rsidRPr="0020145A" w:rsidRDefault="0016661D" w:rsidP="00FE2D5F">
            <w:pPr>
              <w:jc w:val="both"/>
              <w:rPr>
                <w:rFonts w:ascii="Times New Roman" w:hAnsi="Times New Roman" w:cs="Times New Roman"/>
                <w:sz w:val="16"/>
                <w:szCs w:val="16"/>
              </w:rPr>
            </w:pPr>
          </w:p>
        </w:tc>
        <w:tc>
          <w:tcPr>
            <w:tcW w:w="0" w:type="auto"/>
          </w:tcPr>
          <w:p w14:paraId="7C196C1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37.2</w:t>
            </w:r>
          </w:p>
        </w:tc>
        <w:tc>
          <w:tcPr>
            <w:tcW w:w="0" w:type="auto"/>
          </w:tcPr>
          <w:p w14:paraId="7654666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85.4</w:t>
            </w:r>
          </w:p>
        </w:tc>
        <w:tc>
          <w:tcPr>
            <w:tcW w:w="0" w:type="auto"/>
          </w:tcPr>
          <w:p w14:paraId="1EE9522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5.2</w:t>
            </w:r>
          </w:p>
        </w:tc>
        <w:tc>
          <w:tcPr>
            <w:tcW w:w="0" w:type="auto"/>
          </w:tcPr>
          <w:p w14:paraId="7801D98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98.5</w:t>
            </w:r>
          </w:p>
        </w:tc>
      </w:tr>
      <w:tr w:rsidR="0016661D" w:rsidRPr="0020145A" w14:paraId="35AF4F4C" w14:textId="77777777" w:rsidTr="00FE2D5F">
        <w:tc>
          <w:tcPr>
            <w:tcW w:w="0" w:type="auto"/>
          </w:tcPr>
          <w:p w14:paraId="4E4E9C24" w14:textId="77777777" w:rsidR="0016661D" w:rsidRPr="0020145A" w:rsidRDefault="0016661D" w:rsidP="00FE2D5F">
            <w:pPr>
              <w:jc w:val="both"/>
              <w:rPr>
                <w:rFonts w:ascii="Times New Roman" w:hAnsi="Times New Roman" w:cs="Times New Roman"/>
                <w:sz w:val="16"/>
                <w:szCs w:val="16"/>
              </w:rPr>
            </w:pPr>
          </w:p>
        </w:tc>
        <w:tc>
          <w:tcPr>
            <w:tcW w:w="0" w:type="auto"/>
          </w:tcPr>
          <w:p w14:paraId="38C8F48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percentile and sFLT1:PlGF ratio &gt;38</w:t>
            </w:r>
          </w:p>
        </w:tc>
        <w:tc>
          <w:tcPr>
            <w:tcW w:w="0" w:type="auto"/>
          </w:tcPr>
          <w:p w14:paraId="1058FA7E" w14:textId="77777777" w:rsidR="0016661D" w:rsidRPr="0020145A" w:rsidRDefault="0016661D" w:rsidP="00FE2D5F">
            <w:pPr>
              <w:jc w:val="both"/>
              <w:rPr>
                <w:rFonts w:ascii="Times New Roman" w:hAnsi="Times New Roman" w:cs="Times New Roman"/>
                <w:sz w:val="16"/>
                <w:szCs w:val="16"/>
              </w:rPr>
            </w:pPr>
          </w:p>
        </w:tc>
        <w:tc>
          <w:tcPr>
            <w:tcW w:w="0" w:type="auto"/>
          </w:tcPr>
          <w:p w14:paraId="408E706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25/77</w:t>
            </w:r>
          </w:p>
        </w:tc>
        <w:tc>
          <w:tcPr>
            <w:tcW w:w="0" w:type="auto"/>
          </w:tcPr>
          <w:p w14:paraId="337A842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3592/53</w:t>
            </w:r>
          </w:p>
        </w:tc>
        <w:tc>
          <w:tcPr>
            <w:tcW w:w="0" w:type="auto"/>
          </w:tcPr>
          <w:p w14:paraId="7E2C54C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15.3</w:t>
            </w:r>
          </w:p>
          <w:p w14:paraId="05BD789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(10.3-22.6)</w:t>
            </w:r>
          </w:p>
        </w:tc>
        <w:tc>
          <w:tcPr>
            <w:tcW w:w="0" w:type="auto"/>
          </w:tcPr>
          <w:p w14:paraId="50C7FD1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0.69</w:t>
            </w:r>
          </w:p>
          <w:p w14:paraId="23462D9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(0.60-0.81)</w:t>
            </w:r>
          </w:p>
        </w:tc>
        <w:tc>
          <w:tcPr>
            <w:tcW w:w="0" w:type="auto"/>
          </w:tcPr>
          <w:p w14:paraId="564F841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32.1</w:t>
            </w:r>
          </w:p>
        </w:tc>
        <w:tc>
          <w:tcPr>
            <w:tcW w:w="0" w:type="auto"/>
          </w:tcPr>
          <w:p w14:paraId="438C6EA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97.9</w:t>
            </w:r>
          </w:p>
        </w:tc>
        <w:tc>
          <w:tcPr>
            <w:tcW w:w="0" w:type="auto"/>
          </w:tcPr>
          <w:p w14:paraId="7D7EE5B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24.5</w:t>
            </w:r>
          </w:p>
        </w:tc>
        <w:tc>
          <w:tcPr>
            <w:tcW w:w="0" w:type="auto"/>
          </w:tcPr>
          <w:p w14:paraId="0840B6B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98.5</w:t>
            </w:r>
          </w:p>
        </w:tc>
      </w:tr>
      <w:tr w:rsidR="0016661D" w:rsidRPr="0020145A" w14:paraId="2E86107A" w14:textId="77777777" w:rsidTr="00FE2D5F">
        <w:tc>
          <w:tcPr>
            <w:tcW w:w="0" w:type="auto"/>
          </w:tcPr>
          <w:p w14:paraId="2181D9E6" w14:textId="77777777" w:rsidR="0016661D" w:rsidRPr="0020145A" w:rsidRDefault="0016661D" w:rsidP="00FE2D5F">
            <w:pPr>
              <w:jc w:val="both"/>
              <w:rPr>
                <w:rFonts w:ascii="Times New Roman" w:hAnsi="Times New Roman" w:cs="Times New Roman"/>
                <w:sz w:val="16"/>
                <w:szCs w:val="16"/>
              </w:rPr>
            </w:pPr>
          </w:p>
        </w:tc>
        <w:tc>
          <w:tcPr>
            <w:tcW w:w="0" w:type="auto"/>
          </w:tcPr>
          <w:p w14:paraId="0D910461" w14:textId="77777777" w:rsidR="0016661D" w:rsidRPr="0020145A" w:rsidRDefault="0016661D" w:rsidP="00FE2D5F">
            <w:pPr>
              <w:jc w:val="both"/>
              <w:rPr>
                <w:rFonts w:ascii="Times New Roman" w:hAnsi="Times New Roman" w:cs="Times New Roman"/>
                <w:sz w:val="16"/>
                <w:szCs w:val="16"/>
              </w:rPr>
            </w:pPr>
          </w:p>
        </w:tc>
        <w:tc>
          <w:tcPr>
            <w:tcW w:w="0" w:type="auto"/>
          </w:tcPr>
          <w:p w14:paraId="0F61BD15" w14:textId="77777777" w:rsidR="0016661D" w:rsidRPr="0020145A" w:rsidRDefault="0016661D" w:rsidP="00FE2D5F">
            <w:pPr>
              <w:jc w:val="both"/>
              <w:rPr>
                <w:rFonts w:ascii="Times New Roman" w:hAnsi="Times New Roman" w:cs="Times New Roman"/>
                <w:sz w:val="16"/>
                <w:szCs w:val="16"/>
              </w:rPr>
            </w:pPr>
          </w:p>
        </w:tc>
        <w:tc>
          <w:tcPr>
            <w:tcW w:w="0" w:type="auto"/>
          </w:tcPr>
          <w:p w14:paraId="339F78D1" w14:textId="77777777" w:rsidR="0016661D" w:rsidRPr="0020145A" w:rsidRDefault="0016661D" w:rsidP="00FE2D5F">
            <w:pPr>
              <w:jc w:val="both"/>
              <w:rPr>
                <w:rFonts w:ascii="Times New Roman" w:hAnsi="Times New Roman" w:cs="Times New Roman"/>
                <w:sz w:val="16"/>
                <w:szCs w:val="16"/>
              </w:rPr>
            </w:pPr>
          </w:p>
        </w:tc>
        <w:tc>
          <w:tcPr>
            <w:tcW w:w="0" w:type="auto"/>
          </w:tcPr>
          <w:p w14:paraId="07EAA785" w14:textId="77777777" w:rsidR="0016661D" w:rsidRPr="0020145A" w:rsidRDefault="0016661D" w:rsidP="00FE2D5F">
            <w:pPr>
              <w:jc w:val="both"/>
              <w:rPr>
                <w:rFonts w:ascii="Times New Roman" w:hAnsi="Times New Roman" w:cs="Times New Roman"/>
                <w:sz w:val="16"/>
                <w:szCs w:val="16"/>
              </w:rPr>
            </w:pPr>
          </w:p>
        </w:tc>
        <w:tc>
          <w:tcPr>
            <w:tcW w:w="0" w:type="auto"/>
          </w:tcPr>
          <w:p w14:paraId="502958A1" w14:textId="77777777" w:rsidR="0016661D" w:rsidRPr="0020145A" w:rsidRDefault="0016661D" w:rsidP="00FE2D5F">
            <w:pPr>
              <w:jc w:val="both"/>
              <w:rPr>
                <w:rFonts w:ascii="Times New Roman" w:hAnsi="Times New Roman" w:cs="Times New Roman"/>
                <w:sz w:val="16"/>
                <w:szCs w:val="16"/>
              </w:rPr>
            </w:pPr>
          </w:p>
        </w:tc>
        <w:tc>
          <w:tcPr>
            <w:tcW w:w="0" w:type="auto"/>
          </w:tcPr>
          <w:p w14:paraId="5D3A04FC" w14:textId="77777777" w:rsidR="0016661D" w:rsidRPr="0020145A" w:rsidRDefault="0016661D" w:rsidP="00FE2D5F">
            <w:pPr>
              <w:jc w:val="both"/>
              <w:rPr>
                <w:rFonts w:ascii="Times New Roman" w:hAnsi="Times New Roman" w:cs="Times New Roman"/>
                <w:sz w:val="16"/>
                <w:szCs w:val="16"/>
              </w:rPr>
            </w:pPr>
          </w:p>
        </w:tc>
        <w:tc>
          <w:tcPr>
            <w:tcW w:w="0" w:type="auto"/>
          </w:tcPr>
          <w:p w14:paraId="15DE11FD" w14:textId="77777777" w:rsidR="0016661D" w:rsidRPr="0020145A" w:rsidRDefault="0016661D" w:rsidP="00FE2D5F">
            <w:pPr>
              <w:jc w:val="both"/>
              <w:rPr>
                <w:rFonts w:ascii="Times New Roman" w:hAnsi="Times New Roman" w:cs="Times New Roman"/>
                <w:sz w:val="16"/>
                <w:szCs w:val="16"/>
              </w:rPr>
            </w:pPr>
          </w:p>
        </w:tc>
        <w:tc>
          <w:tcPr>
            <w:tcW w:w="0" w:type="auto"/>
          </w:tcPr>
          <w:p w14:paraId="0364D39B" w14:textId="77777777" w:rsidR="0016661D" w:rsidRPr="0020145A" w:rsidRDefault="0016661D" w:rsidP="00FE2D5F">
            <w:pPr>
              <w:jc w:val="both"/>
              <w:rPr>
                <w:rFonts w:ascii="Times New Roman" w:hAnsi="Times New Roman" w:cs="Times New Roman"/>
                <w:sz w:val="16"/>
                <w:szCs w:val="16"/>
              </w:rPr>
            </w:pPr>
          </w:p>
        </w:tc>
        <w:tc>
          <w:tcPr>
            <w:tcW w:w="0" w:type="auto"/>
          </w:tcPr>
          <w:p w14:paraId="4E1699BB" w14:textId="77777777" w:rsidR="0016661D" w:rsidRPr="0020145A" w:rsidRDefault="0016661D" w:rsidP="00FE2D5F">
            <w:pPr>
              <w:jc w:val="both"/>
              <w:rPr>
                <w:rFonts w:ascii="Times New Roman" w:hAnsi="Times New Roman" w:cs="Times New Roman"/>
                <w:sz w:val="16"/>
                <w:szCs w:val="16"/>
              </w:rPr>
            </w:pPr>
          </w:p>
        </w:tc>
        <w:tc>
          <w:tcPr>
            <w:tcW w:w="0" w:type="auto"/>
          </w:tcPr>
          <w:p w14:paraId="54146C28" w14:textId="77777777" w:rsidR="0016661D" w:rsidRPr="0020145A" w:rsidRDefault="0016661D" w:rsidP="00FE2D5F">
            <w:pPr>
              <w:jc w:val="both"/>
              <w:rPr>
                <w:rFonts w:ascii="Times New Roman" w:hAnsi="Times New Roman" w:cs="Times New Roman"/>
                <w:sz w:val="16"/>
                <w:szCs w:val="16"/>
              </w:rPr>
            </w:pPr>
          </w:p>
        </w:tc>
      </w:tr>
      <w:tr w:rsidR="0016661D" w:rsidRPr="0020145A" w14:paraId="2E1BAC4B" w14:textId="77777777" w:rsidTr="00FE2D5F">
        <w:tc>
          <w:tcPr>
            <w:tcW w:w="0" w:type="auto"/>
          </w:tcPr>
          <w:p w14:paraId="6832D8E8" w14:textId="77777777" w:rsidR="0016661D" w:rsidRPr="0020145A" w:rsidRDefault="0016661D" w:rsidP="00FE2D5F">
            <w:pPr>
              <w:jc w:val="both"/>
              <w:rPr>
                <w:rFonts w:ascii="Times New Roman" w:hAnsi="Times New Roman" w:cs="Times New Roman"/>
                <w:sz w:val="16"/>
                <w:szCs w:val="16"/>
              </w:rPr>
            </w:pPr>
          </w:p>
        </w:tc>
        <w:tc>
          <w:tcPr>
            <w:tcW w:w="0" w:type="auto"/>
          </w:tcPr>
          <w:p w14:paraId="01B82C2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percentile &amp; lowest decile ACGV*</w:t>
            </w:r>
          </w:p>
          <w:p w14:paraId="11828EEA" w14:textId="77777777" w:rsidR="0016661D" w:rsidRPr="0020145A" w:rsidRDefault="0016661D" w:rsidP="00FE2D5F">
            <w:pPr>
              <w:jc w:val="both"/>
              <w:rPr>
                <w:rFonts w:ascii="Times New Roman" w:hAnsi="Times New Roman" w:cs="Times New Roman"/>
                <w:sz w:val="16"/>
                <w:szCs w:val="16"/>
              </w:rPr>
            </w:pPr>
          </w:p>
        </w:tc>
        <w:tc>
          <w:tcPr>
            <w:tcW w:w="0" w:type="auto"/>
          </w:tcPr>
          <w:p w14:paraId="58B16A12" w14:textId="77777777" w:rsidR="0016661D" w:rsidRPr="0020145A" w:rsidRDefault="0016661D" w:rsidP="00FE2D5F">
            <w:pPr>
              <w:jc w:val="both"/>
              <w:rPr>
                <w:rFonts w:ascii="Times New Roman" w:hAnsi="Times New Roman" w:cs="Times New Roman"/>
                <w:sz w:val="16"/>
                <w:szCs w:val="16"/>
              </w:rPr>
            </w:pPr>
          </w:p>
        </w:tc>
        <w:tc>
          <w:tcPr>
            <w:tcW w:w="0" w:type="auto"/>
          </w:tcPr>
          <w:p w14:paraId="293F14D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22/139</w:t>
            </w:r>
          </w:p>
        </w:tc>
        <w:tc>
          <w:tcPr>
            <w:tcW w:w="0" w:type="auto"/>
          </w:tcPr>
          <w:p w14:paraId="740EA5C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3516/56</w:t>
            </w:r>
          </w:p>
        </w:tc>
        <w:tc>
          <w:tcPr>
            <w:tcW w:w="0" w:type="auto"/>
          </w:tcPr>
          <w:p w14:paraId="70FB06A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7.4</w:t>
            </w:r>
          </w:p>
          <w:p w14:paraId="693A3D0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(5.0-11.0)</w:t>
            </w:r>
          </w:p>
        </w:tc>
        <w:tc>
          <w:tcPr>
            <w:tcW w:w="0" w:type="auto"/>
          </w:tcPr>
          <w:p w14:paraId="7A434C9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0.75</w:t>
            </w:r>
          </w:p>
          <w:p w14:paraId="02DD448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(0.65-0.86)</w:t>
            </w:r>
          </w:p>
        </w:tc>
        <w:tc>
          <w:tcPr>
            <w:tcW w:w="0" w:type="auto"/>
          </w:tcPr>
          <w:p w14:paraId="7D9A873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28.2</w:t>
            </w:r>
          </w:p>
        </w:tc>
        <w:tc>
          <w:tcPr>
            <w:tcW w:w="0" w:type="auto"/>
          </w:tcPr>
          <w:p w14:paraId="2C43491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96.2</w:t>
            </w:r>
          </w:p>
        </w:tc>
        <w:tc>
          <w:tcPr>
            <w:tcW w:w="0" w:type="auto"/>
          </w:tcPr>
          <w:p w14:paraId="2C56DF2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13.7</w:t>
            </w:r>
          </w:p>
        </w:tc>
        <w:tc>
          <w:tcPr>
            <w:tcW w:w="0" w:type="auto"/>
          </w:tcPr>
          <w:p w14:paraId="1BBC9E9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98.4</w:t>
            </w:r>
          </w:p>
        </w:tc>
      </w:tr>
      <w:tr w:rsidR="0016661D" w:rsidRPr="0020145A" w14:paraId="51BDD9C1" w14:textId="77777777" w:rsidTr="00FE2D5F">
        <w:tc>
          <w:tcPr>
            <w:tcW w:w="0" w:type="auto"/>
          </w:tcPr>
          <w:p w14:paraId="76AD72A3" w14:textId="77777777" w:rsidR="0016661D" w:rsidRPr="0020145A" w:rsidRDefault="0016661D" w:rsidP="00FE2D5F">
            <w:pPr>
              <w:jc w:val="both"/>
              <w:rPr>
                <w:rFonts w:ascii="Times New Roman" w:hAnsi="Times New Roman" w:cs="Times New Roman"/>
                <w:sz w:val="16"/>
                <w:szCs w:val="16"/>
              </w:rPr>
            </w:pPr>
          </w:p>
        </w:tc>
        <w:tc>
          <w:tcPr>
            <w:tcW w:w="0" w:type="auto"/>
          </w:tcPr>
          <w:p w14:paraId="7713DCA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Delphi procedure definition of late FGR*</w:t>
            </w:r>
          </w:p>
        </w:tc>
        <w:tc>
          <w:tcPr>
            <w:tcW w:w="0" w:type="auto"/>
          </w:tcPr>
          <w:p w14:paraId="50052C90" w14:textId="77777777" w:rsidR="0016661D" w:rsidRPr="0020145A" w:rsidRDefault="0016661D" w:rsidP="00FE2D5F">
            <w:pPr>
              <w:jc w:val="both"/>
              <w:rPr>
                <w:rFonts w:ascii="Times New Roman" w:hAnsi="Times New Roman" w:cs="Times New Roman"/>
                <w:sz w:val="16"/>
                <w:szCs w:val="16"/>
              </w:rPr>
            </w:pPr>
          </w:p>
        </w:tc>
        <w:tc>
          <w:tcPr>
            <w:tcW w:w="0" w:type="auto"/>
          </w:tcPr>
          <w:p w14:paraId="718B832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53/359</w:t>
            </w:r>
          </w:p>
        </w:tc>
        <w:tc>
          <w:tcPr>
            <w:tcW w:w="0" w:type="auto"/>
          </w:tcPr>
          <w:p w14:paraId="103440A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3254/25</w:t>
            </w:r>
          </w:p>
        </w:tc>
        <w:tc>
          <w:tcPr>
            <w:tcW w:w="0" w:type="auto"/>
          </w:tcPr>
          <w:p w14:paraId="3FA0D7F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6.8</w:t>
            </w:r>
          </w:p>
          <w:p w14:paraId="188A6A1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(5.7-8.2)</w:t>
            </w:r>
          </w:p>
        </w:tc>
        <w:tc>
          <w:tcPr>
            <w:tcW w:w="0" w:type="auto"/>
          </w:tcPr>
          <w:p w14:paraId="1114A6C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0.36</w:t>
            </w:r>
          </w:p>
          <w:p w14:paraId="604F29D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(0.26-0.49)</w:t>
            </w:r>
          </w:p>
        </w:tc>
        <w:tc>
          <w:tcPr>
            <w:tcW w:w="0" w:type="auto"/>
          </w:tcPr>
          <w:p w14:paraId="5805C9A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67.9</w:t>
            </w:r>
          </w:p>
        </w:tc>
        <w:tc>
          <w:tcPr>
            <w:tcW w:w="0" w:type="auto"/>
          </w:tcPr>
          <w:p w14:paraId="711587E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90.1</w:t>
            </w:r>
          </w:p>
        </w:tc>
        <w:tc>
          <w:tcPr>
            <w:tcW w:w="0" w:type="auto"/>
          </w:tcPr>
          <w:p w14:paraId="620C3F6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12.9</w:t>
            </w:r>
          </w:p>
        </w:tc>
        <w:tc>
          <w:tcPr>
            <w:tcW w:w="0" w:type="auto"/>
          </w:tcPr>
          <w:p w14:paraId="0AEA189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99.2</w:t>
            </w:r>
          </w:p>
        </w:tc>
      </w:tr>
      <w:tr w:rsidR="0016661D" w:rsidRPr="0020145A" w14:paraId="0F51CC8F" w14:textId="77777777" w:rsidTr="00FE2D5F">
        <w:tc>
          <w:tcPr>
            <w:tcW w:w="0" w:type="auto"/>
          </w:tcPr>
          <w:p w14:paraId="7B57A1D8" w14:textId="77777777" w:rsidR="0016661D" w:rsidRPr="0020145A" w:rsidRDefault="0016661D" w:rsidP="00FE2D5F">
            <w:pPr>
              <w:jc w:val="both"/>
              <w:rPr>
                <w:rFonts w:ascii="Times New Roman" w:hAnsi="Times New Roman" w:cs="Times New Roman"/>
                <w:sz w:val="16"/>
                <w:szCs w:val="16"/>
              </w:rPr>
            </w:pPr>
          </w:p>
        </w:tc>
        <w:tc>
          <w:tcPr>
            <w:tcW w:w="0" w:type="auto"/>
          </w:tcPr>
          <w:p w14:paraId="6BE8C86A" w14:textId="77777777" w:rsidR="0016661D" w:rsidRPr="0020145A" w:rsidRDefault="0016661D" w:rsidP="00FE2D5F">
            <w:pPr>
              <w:jc w:val="both"/>
              <w:rPr>
                <w:rFonts w:ascii="Times New Roman" w:hAnsi="Times New Roman" w:cs="Times New Roman"/>
                <w:sz w:val="16"/>
                <w:szCs w:val="16"/>
              </w:rPr>
            </w:pPr>
          </w:p>
        </w:tc>
        <w:tc>
          <w:tcPr>
            <w:tcW w:w="0" w:type="auto"/>
          </w:tcPr>
          <w:p w14:paraId="5C5D688B" w14:textId="77777777" w:rsidR="0016661D" w:rsidRPr="0020145A" w:rsidRDefault="0016661D" w:rsidP="00FE2D5F">
            <w:pPr>
              <w:jc w:val="both"/>
              <w:rPr>
                <w:rFonts w:ascii="Times New Roman" w:hAnsi="Times New Roman" w:cs="Times New Roman"/>
                <w:sz w:val="16"/>
                <w:szCs w:val="16"/>
              </w:rPr>
            </w:pPr>
          </w:p>
        </w:tc>
        <w:tc>
          <w:tcPr>
            <w:tcW w:w="0" w:type="auto"/>
          </w:tcPr>
          <w:p w14:paraId="068074D7" w14:textId="77777777" w:rsidR="0016661D" w:rsidRPr="0020145A" w:rsidRDefault="0016661D" w:rsidP="00FE2D5F">
            <w:pPr>
              <w:jc w:val="both"/>
              <w:rPr>
                <w:rFonts w:ascii="Times New Roman" w:hAnsi="Times New Roman" w:cs="Times New Roman"/>
                <w:sz w:val="16"/>
                <w:szCs w:val="16"/>
              </w:rPr>
            </w:pPr>
          </w:p>
        </w:tc>
        <w:tc>
          <w:tcPr>
            <w:tcW w:w="0" w:type="auto"/>
          </w:tcPr>
          <w:p w14:paraId="090F1581" w14:textId="77777777" w:rsidR="0016661D" w:rsidRPr="0020145A" w:rsidRDefault="0016661D" w:rsidP="00FE2D5F">
            <w:pPr>
              <w:jc w:val="both"/>
              <w:rPr>
                <w:rFonts w:ascii="Times New Roman" w:hAnsi="Times New Roman" w:cs="Times New Roman"/>
                <w:sz w:val="16"/>
                <w:szCs w:val="16"/>
              </w:rPr>
            </w:pPr>
          </w:p>
        </w:tc>
        <w:tc>
          <w:tcPr>
            <w:tcW w:w="0" w:type="auto"/>
          </w:tcPr>
          <w:p w14:paraId="22B8AE96" w14:textId="77777777" w:rsidR="0016661D" w:rsidRPr="0020145A" w:rsidRDefault="0016661D" w:rsidP="00FE2D5F">
            <w:pPr>
              <w:jc w:val="both"/>
              <w:rPr>
                <w:rFonts w:ascii="Times New Roman" w:hAnsi="Times New Roman" w:cs="Times New Roman"/>
                <w:sz w:val="16"/>
                <w:szCs w:val="16"/>
              </w:rPr>
            </w:pPr>
          </w:p>
        </w:tc>
        <w:tc>
          <w:tcPr>
            <w:tcW w:w="0" w:type="auto"/>
          </w:tcPr>
          <w:p w14:paraId="220E773A" w14:textId="77777777" w:rsidR="0016661D" w:rsidRPr="0020145A" w:rsidRDefault="0016661D" w:rsidP="00FE2D5F">
            <w:pPr>
              <w:jc w:val="both"/>
              <w:rPr>
                <w:rFonts w:ascii="Times New Roman" w:hAnsi="Times New Roman" w:cs="Times New Roman"/>
                <w:sz w:val="16"/>
                <w:szCs w:val="16"/>
              </w:rPr>
            </w:pPr>
          </w:p>
        </w:tc>
        <w:tc>
          <w:tcPr>
            <w:tcW w:w="0" w:type="auto"/>
          </w:tcPr>
          <w:p w14:paraId="2000B188" w14:textId="77777777" w:rsidR="0016661D" w:rsidRPr="0020145A" w:rsidRDefault="0016661D" w:rsidP="00FE2D5F">
            <w:pPr>
              <w:jc w:val="both"/>
              <w:rPr>
                <w:rFonts w:ascii="Times New Roman" w:hAnsi="Times New Roman" w:cs="Times New Roman"/>
                <w:sz w:val="16"/>
                <w:szCs w:val="16"/>
              </w:rPr>
            </w:pPr>
          </w:p>
        </w:tc>
        <w:tc>
          <w:tcPr>
            <w:tcW w:w="0" w:type="auto"/>
          </w:tcPr>
          <w:p w14:paraId="55A7707E" w14:textId="77777777" w:rsidR="0016661D" w:rsidRPr="0020145A" w:rsidRDefault="0016661D" w:rsidP="00FE2D5F">
            <w:pPr>
              <w:jc w:val="both"/>
              <w:rPr>
                <w:rFonts w:ascii="Times New Roman" w:hAnsi="Times New Roman" w:cs="Times New Roman"/>
                <w:sz w:val="16"/>
                <w:szCs w:val="16"/>
              </w:rPr>
            </w:pPr>
          </w:p>
        </w:tc>
        <w:tc>
          <w:tcPr>
            <w:tcW w:w="0" w:type="auto"/>
          </w:tcPr>
          <w:p w14:paraId="1393738F" w14:textId="77777777" w:rsidR="0016661D" w:rsidRPr="0020145A" w:rsidRDefault="0016661D" w:rsidP="00FE2D5F">
            <w:pPr>
              <w:jc w:val="both"/>
              <w:rPr>
                <w:rFonts w:ascii="Times New Roman" w:hAnsi="Times New Roman" w:cs="Times New Roman"/>
                <w:sz w:val="16"/>
                <w:szCs w:val="16"/>
              </w:rPr>
            </w:pPr>
          </w:p>
        </w:tc>
        <w:tc>
          <w:tcPr>
            <w:tcW w:w="0" w:type="auto"/>
          </w:tcPr>
          <w:p w14:paraId="1AC4EA00" w14:textId="77777777" w:rsidR="0016661D" w:rsidRPr="0020145A" w:rsidRDefault="0016661D" w:rsidP="00FE2D5F">
            <w:pPr>
              <w:jc w:val="both"/>
              <w:rPr>
                <w:rFonts w:ascii="Times New Roman" w:hAnsi="Times New Roman" w:cs="Times New Roman"/>
                <w:sz w:val="16"/>
                <w:szCs w:val="16"/>
              </w:rPr>
            </w:pPr>
          </w:p>
        </w:tc>
      </w:tr>
    </w:tbl>
    <w:p w14:paraId="50213329" w14:textId="77777777" w:rsidR="0016661D" w:rsidRPr="0020145A" w:rsidRDefault="0016661D" w:rsidP="0016661D">
      <w:pPr>
        <w:spacing w:after="0" w:line="240" w:lineRule="auto"/>
        <w:jc w:val="both"/>
        <w:rPr>
          <w:rFonts w:ascii="Times New Roman" w:hAnsi="Times New Roman" w:cs="Times New Roman"/>
          <w:sz w:val="20"/>
          <w:szCs w:val="20"/>
        </w:rPr>
      </w:pPr>
    </w:p>
    <w:p w14:paraId="24B481FD"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Abbreviations: wkGA denotes weeks of gestational age, SGA denotes small for gestational age, TP denotes true positive, FP denotes false positive, TN denotes true negative and FN denotes false negative, LR denotes likelihood ratio, CI denotes confidence interval, PPV denotes positive predictive value, NPV denotes negative predictive value, EFW denotes estimated fetal weight, sFLT1 denotes soluble fms-like tyrosine kinase 1, PlGF denotes placental growth factor, ACGV denotes abdominal circumference growth velocity, and FGR denotes fetal growth restriction.</w:t>
      </w:r>
    </w:p>
    <w:p w14:paraId="3BEB9570"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*See Panel S1 for definitions</w:t>
      </w:r>
    </w:p>
    <w:p w14:paraId="57D0AAF3" w14:textId="77777777" w:rsidR="0016661D" w:rsidRPr="0020145A" w:rsidRDefault="0016661D" w:rsidP="0016661D">
      <w:pPr>
        <w:spacing w:after="0" w:line="240" w:lineRule="auto"/>
        <w:jc w:val="both"/>
        <w:rPr>
          <w:rFonts w:ascii="Times New Roman" w:hAnsi="Times New Roman" w:cs="Times New Roman"/>
          <w:sz w:val="20"/>
          <w:szCs w:val="20"/>
        </w:rPr>
        <w:sectPr w:rsidR="0016661D" w:rsidRPr="0020145A" w:rsidSect="001B6841">
          <w:pgSz w:w="16838" w:h="11906" w:orient="landscape"/>
          <w:pgMar w:top="1440" w:right="1440" w:bottom="1440" w:left="1440" w:header="708" w:footer="708" w:gutter="0"/>
          <w:cols w:space="708"/>
          <w:docGrid w:linePitch="360"/>
        </w:sectPr>
      </w:pPr>
    </w:p>
    <w:p w14:paraId="7B3B0E21" w14:textId="77777777" w:rsidR="0016661D" w:rsidRPr="00FA0C9E"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lastRenderedPageBreak/>
        <w:t>Table S</w:t>
      </w:r>
      <w:r>
        <w:rPr>
          <w:rFonts w:ascii="Times New Roman" w:hAnsi="Times New Roman" w:cs="Times New Roman"/>
          <w:b/>
          <w:sz w:val="20"/>
          <w:szCs w:val="20"/>
        </w:rPr>
        <w:t>9</w:t>
      </w:r>
      <w:r w:rsidRPr="0020145A">
        <w:rPr>
          <w:rFonts w:ascii="Times New Roman" w:hAnsi="Times New Roman" w:cs="Times New Roman"/>
          <w:b/>
          <w:sz w:val="20"/>
          <w:szCs w:val="20"/>
        </w:rPr>
        <w:t xml:space="preserve">. </w:t>
      </w:r>
      <w:r w:rsidRPr="00553168">
        <w:rPr>
          <w:rFonts w:ascii="Times New Roman" w:hAnsi="Times New Roman" w:cs="Times New Roman"/>
          <w:sz w:val="20"/>
          <w:szCs w:val="20"/>
        </w:rPr>
        <w:t>Outcome data of 102 women who screened positive with ultrasonic EFW &lt;10</w:t>
      </w:r>
      <w:r w:rsidRPr="00553168">
        <w:rPr>
          <w:rFonts w:ascii="Times New Roman" w:hAnsi="Times New Roman" w:cs="Times New Roman"/>
          <w:sz w:val="20"/>
          <w:szCs w:val="20"/>
          <w:vertAlign w:val="superscript"/>
        </w:rPr>
        <w:t>th</w:t>
      </w:r>
      <w:r w:rsidRPr="00553168">
        <w:rPr>
          <w:rFonts w:ascii="Times New Roman" w:hAnsi="Times New Roman" w:cs="Times New Roman"/>
          <w:sz w:val="20"/>
          <w:szCs w:val="20"/>
        </w:rPr>
        <w:t xml:space="preserve"> percentile and sFLT1:PlGF ratio &gt;38 at 36wkGA</w:t>
      </w:r>
    </w:p>
    <w:p w14:paraId="239A10BC" w14:textId="77777777" w:rsidR="0016661D" w:rsidRPr="0020145A" w:rsidRDefault="0016661D" w:rsidP="0016661D">
      <w:pPr>
        <w:spacing w:after="0" w:line="240" w:lineRule="auto"/>
        <w:jc w:val="both"/>
        <w:rPr>
          <w:rFonts w:ascii="Times New Roman" w:hAnsi="Times New Roman" w:cs="Times New Roman"/>
          <w:sz w:val="20"/>
          <w:szCs w:val="20"/>
        </w:rPr>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4408"/>
        <w:gridCol w:w="2552"/>
      </w:tblGrid>
      <w:tr w:rsidR="0016661D" w:rsidRPr="0020145A" w14:paraId="513ACD90" w14:textId="77777777" w:rsidTr="00FE2D5F">
        <w:tc>
          <w:tcPr>
            <w:tcW w:w="4644" w:type="dxa"/>
            <w:gridSpan w:val="2"/>
            <w:tcBorders>
              <w:top w:val="single" w:sz="12" w:space="0" w:color="auto"/>
              <w:bottom w:val="nil"/>
            </w:tcBorders>
          </w:tcPr>
          <w:p w14:paraId="6880C2CD"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Characteristic</w:t>
            </w:r>
          </w:p>
        </w:tc>
        <w:tc>
          <w:tcPr>
            <w:tcW w:w="2552" w:type="dxa"/>
            <w:tcBorders>
              <w:top w:val="single" w:sz="12" w:space="0" w:color="auto"/>
              <w:bottom w:val="nil"/>
            </w:tcBorders>
          </w:tcPr>
          <w:p w14:paraId="2EBE2FC1" w14:textId="77777777" w:rsidR="0016661D" w:rsidRPr="0020145A" w:rsidRDefault="0016661D" w:rsidP="00FE2D5F">
            <w:pPr>
              <w:jc w:val="both"/>
              <w:rPr>
                <w:rFonts w:ascii="Times New Roman" w:hAnsi="Times New Roman" w:cs="Times New Roman"/>
                <w:sz w:val="16"/>
                <w:szCs w:val="16"/>
              </w:rPr>
            </w:pPr>
          </w:p>
        </w:tc>
      </w:tr>
      <w:tr w:rsidR="0016661D" w:rsidRPr="0020145A" w14:paraId="319E798C" w14:textId="77777777" w:rsidTr="00FE2D5F">
        <w:tc>
          <w:tcPr>
            <w:tcW w:w="236" w:type="dxa"/>
            <w:tcBorders>
              <w:top w:val="nil"/>
              <w:bottom w:val="single" w:sz="12" w:space="0" w:color="auto"/>
            </w:tcBorders>
          </w:tcPr>
          <w:p w14:paraId="57ECEDF8" w14:textId="77777777" w:rsidR="0016661D" w:rsidRPr="0020145A" w:rsidRDefault="0016661D" w:rsidP="00FE2D5F">
            <w:pPr>
              <w:jc w:val="both"/>
              <w:rPr>
                <w:rFonts w:ascii="Times New Roman" w:hAnsi="Times New Roman" w:cs="Times New Roman"/>
                <w:sz w:val="16"/>
                <w:szCs w:val="16"/>
              </w:rPr>
            </w:pPr>
          </w:p>
        </w:tc>
        <w:tc>
          <w:tcPr>
            <w:tcW w:w="6960" w:type="dxa"/>
            <w:gridSpan w:val="2"/>
            <w:tcBorders>
              <w:top w:val="nil"/>
              <w:bottom w:val="single" w:sz="12" w:space="0" w:color="auto"/>
            </w:tcBorders>
          </w:tcPr>
          <w:p w14:paraId="37722912" w14:textId="77777777" w:rsidR="0016661D" w:rsidRPr="0020145A" w:rsidRDefault="0016661D" w:rsidP="00FE2D5F">
            <w:pPr>
              <w:jc w:val="both"/>
              <w:rPr>
                <w:rFonts w:ascii="Times New Roman" w:hAnsi="Times New Roman" w:cs="Times New Roman"/>
                <w:sz w:val="16"/>
                <w:szCs w:val="16"/>
              </w:rPr>
            </w:pPr>
          </w:p>
        </w:tc>
      </w:tr>
      <w:tr w:rsidR="0016661D" w:rsidRPr="0020145A" w14:paraId="7D4A6098" w14:textId="77777777" w:rsidTr="00FE2D5F">
        <w:tc>
          <w:tcPr>
            <w:tcW w:w="4644" w:type="dxa"/>
            <w:gridSpan w:val="2"/>
            <w:tcBorders>
              <w:top w:val="single" w:sz="12" w:space="0" w:color="auto"/>
            </w:tcBorders>
          </w:tcPr>
          <w:p w14:paraId="27A9B9D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Clinical</w:t>
            </w:r>
            <w:r>
              <w:rPr>
                <w:rFonts w:ascii="Times New Roman" w:hAnsi="Times New Roman" w:cs="Times New Roman"/>
                <w:sz w:val="16"/>
                <w:szCs w:val="16"/>
              </w:rPr>
              <w:t>ly-indicated</w:t>
            </w:r>
            <w:r w:rsidRPr="0020145A">
              <w:rPr>
                <w:rFonts w:ascii="Times New Roman" w:hAnsi="Times New Roman" w:cs="Times New Roman"/>
                <w:sz w:val="16"/>
                <w:szCs w:val="16"/>
              </w:rPr>
              <w:t xml:space="preserve"> scan between 24-35 weeks</w:t>
            </w:r>
          </w:p>
        </w:tc>
        <w:tc>
          <w:tcPr>
            <w:tcW w:w="2552" w:type="dxa"/>
            <w:tcBorders>
              <w:top w:val="single" w:sz="12" w:space="0" w:color="auto"/>
            </w:tcBorders>
          </w:tcPr>
          <w:p w14:paraId="354A451E" w14:textId="77777777" w:rsidR="0016661D" w:rsidRPr="0020145A" w:rsidRDefault="0016661D" w:rsidP="00FE2D5F">
            <w:pPr>
              <w:jc w:val="both"/>
              <w:rPr>
                <w:rFonts w:ascii="Times New Roman" w:hAnsi="Times New Roman" w:cs="Times New Roman"/>
                <w:sz w:val="16"/>
                <w:szCs w:val="16"/>
              </w:rPr>
            </w:pPr>
          </w:p>
        </w:tc>
      </w:tr>
      <w:tr w:rsidR="0016661D" w:rsidRPr="0020145A" w14:paraId="001909FC" w14:textId="77777777" w:rsidTr="00FE2D5F">
        <w:tc>
          <w:tcPr>
            <w:tcW w:w="236" w:type="dxa"/>
          </w:tcPr>
          <w:p w14:paraId="2968991D" w14:textId="77777777" w:rsidR="0016661D" w:rsidRPr="0020145A" w:rsidRDefault="0016661D" w:rsidP="00FE2D5F">
            <w:pPr>
              <w:jc w:val="both"/>
              <w:rPr>
                <w:rFonts w:ascii="Times New Roman" w:hAnsi="Times New Roman" w:cs="Times New Roman"/>
                <w:sz w:val="16"/>
                <w:szCs w:val="16"/>
              </w:rPr>
            </w:pPr>
          </w:p>
        </w:tc>
        <w:tc>
          <w:tcPr>
            <w:tcW w:w="4408" w:type="dxa"/>
          </w:tcPr>
          <w:p w14:paraId="2CC6A49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Performed, n (%)</w:t>
            </w:r>
          </w:p>
        </w:tc>
        <w:tc>
          <w:tcPr>
            <w:tcW w:w="2552" w:type="dxa"/>
          </w:tcPr>
          <w:p w14:paraId="5BA5BB8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38 (37)</w:t>
            </w:r>
          </w:p>
        </w:tc>
      </w:tr>
      <w:tr w:rsidR="0016661D" w:rsidRPr="0020145A" w14:paraId="0E89616B" w14:textId="77777777" w:rsidTr="00FE2D5F">
        <w:tc>
          <w:tcPr>
            <w:tcW w:w="236" w:type="dxa"/>
          </w:tcPr>
          <w:p w14:paraId="5BA0C264" w14:textId="77777777" w:rsidR="0016661D" w:rsidRPr="0020145A" w:rsidRDefault="0016661D" w:rsidP="00FE2D5F">
            <w:pPr>
              <w:jc w:val="both"/>
              <w:rPr>
                <w:rFonts w:ascii="Times New Roman" w:hAnsi="Times New Roman" w:cs="Times New Roman"/>
                <w:sz w:val="16"/>
                <w:szCs w:val="16"/>
              </w:rPr>
            </w:pPr>
          </w:p>
        </w:tc>
        <w:tc>
          <w:tcPr>
            <w:tcW w:w="4408" w:type="dxa"/>
          </w:tcPr>
          <w:p w14:paraId="414E58D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Demonstrated EFW&lt;10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n (%)</w:t>
            </w:r>
          </w:p>
        </w:tc>
        <w:tc>
          <w:tcPr>
            <w:tcW w:w="2552" w:type="dxa"/>
          </w:tcPr>
          <w:p w14:paraId="75B3D1E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14 (14)</w:t>
            </w:r>
          </w:p>
        </w:tc>
      </w:tr>
      <w:tr w:rsidR="0016661D" w:rsidRPr="0020145A" w14:paraId="30EB9902" w14:textId="77777777" w:rsidTr="00FE2D5F">
        <w:tc>
          <w:tcPr>
            <w:tcW w:w="236" w:type="dxa"/>
          </w:tcPr>
          <w:p w14:paraId="476B0423" w14:textId="77777777" w:rsidR="0016661D" w:rsidRPr="0020145A" w:rsidRDefault="0016661D" w:rsidP="00FE2D5F">
            <w:pPr>
              <w:jc w:val="both"/>
              <w:rPr>
                <w:rFonts w:ascii="Times New Roman" w:hAnsi="Times New Roman" w:cs="Times New Roman"/>
                <w:sz w:val="16"/>
                <w:szCs w:val="16"/>
              </w:rPr>
            </w:pPr>
          </w:p>
        </w:tc>
        <w:tc>
          <w:tcPr>
            <w:tcW w:w="6960" w:type="dxa"/>
            <w:gridSpan w:val="2"/>
          </w:tcPr>
          <w:p w14:paraId="6F8A8A61" w14:textId="77777777" w:rsidR="0016661D" w:rsidRPr="0020145A" w:rsidRDefault="0016661D" w:rsidP="00FE2D5F">
            <w:pPr>
              <w:jc w:val="both"/>
              <w:rPr>
                <w:rFonts w:ascii="Times New Roman" w:hAnsi="Times New Roman" w:cs="Times New Roman"/>
                <w:sz w:val="16"/>
                <w:szCs w:val="16"/>
              </w:rPr>
            </w:pPr>
          </w:p>
        </w:tc>
      </w:tr>
      <w:tr w:rsidR="0016661D" w:rsidRPr="0020145A" w14:paraId="45CC34D1" w14:textId="77777777" w:rsidTr="00FE2D5F">
        <w:tc>
          <w:tcPr>
            <w:tcW w:w="4644" w:type="dxa"/>
            <w:gridSpan w:val="2"/>
          </w:tcPr>
          <w:p w14:paraId="5959BF9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Hypertensive before or at 36 week scan, n (%)</w:t>
            </w:r>
          </w:p>
        </w:tc>
        <w:tc>
          <w:tcPr>
            <w:tcW w:w="2552" w:type="dxa"/>
          </w:tcPr>
          <w:p w14:paraId="6318B45D" w14:textId="77777777" w:rsidR="0016661D" w:rsidRPr="0020145A" w:rsidRDefault="0016661D" w:rsidP="00FE2D5F">
            <w:pPr>
              <w:tabs>
                <w:tab w:val="left" w:pos="1025"/>
              </w:tabs>
              <w:jc w:val="both"/>
              <w:rPr>
                <w:rFonts w:ascii="Times New Roman" w:hAnsi="Times New Roman" w:cs="Times New Roman"/>
                <w:sz w:val="16"/>
                <w:szCs w:val="16"/>
              </w:rPr>
            </w:pPr>
            <w:r w:rsidRPr="0020145A">
              <w:rPr>
                <w:rFonts w:ascii="Times New Roman" w:hAnsi="Times New Roman" w:cs="Times New Roman"/>
                <w:sz w:val="16"/>
                <w:szCs w:val="16"/>
              </w:rPr>
              <w:t>14 (14)</w:t>
            </w:r>
          </w:p>
        </w:tc>
      </w:tr>
      <w:tr w:rsidR="0016661D" w:rsidRPr="0020145A" w14:paraId="42B1B1BF" w14:textId="77777777" w:rsidTr="00FE2D5F">
        <w:tc>
          <w:tcPr>
            <w:tcW w:w="236" w:type="dxa"/>
          </w:tcPr>
          <w:p w14:paraId="46131862" w14:textId="77777777" w:rsidR="0016661D" w:rsidRPr="0020145A" w:rsidRDefault="0016661D" w:rsidP="00FE2D5F">
            <w:pPr>
              <w:jc w:val="both"/>
              <w:rPr>
                <w:rFonts w:ascii="Times New Roman" w:hAnsi="Times New Roman" w:cs="Times New Roman"/>
                <w:sz w:val="16"/>
                <w:szCs w:val="16"/>
              </w:rPr>
            </w:pPr>
          </w:p>
        </w:tc>
        <w:tc>
          <w:tcPr>
            <w:tcW w:w="4408" w:type="dxa"/>
          </w:tcPr>
          <w:p w14:paraId="659B3500" w14:textId="77777777" w:rsidR="0016661D" w:rsidRPr="0020145A" w:rsidRDefault="0016661D" w:rsidP="00FE2D5F">
            <w:pPr>
              <w:jc w:val="both"/>
              <w:rPr>
                <w:rFonts w:ascii="Times New Roman" w:hAnsi="Times New Roman" w:cs="Times New Roman"/>
                <w:sz w:val="16"/>
                <w:szCs w:val="16"/>
              </w:rPr>
            </w:pPr>
          </w:p>
        </w:tc>
        <w:tc>
          <w:tcPr>
            <w:tcW w:w="2552" w:type="dxa"/>
          </w:tcPr>
          <w:p w14:paraId="0E4D3332" w14:textId="77777777" w:rsidR="0016661D" w:rsidRPr="0020145A" w:rsidRDefault="0016661D" w:rsidP="00FE2D5F">
            <w:pPr>
              <w:jc w:val="both"/>
              <w:rPr>
                <w:rFonts w:ascii="Times New Roman" w:hAnsi="Times New Roman" w:cs="Times New Roman"/>
                <w:sz w:val="16"/>
                <w:szCs w:val="16"/>
              </w:rPr>
            </w:pPr>
          </w:p>
        </w:tc>
      </w:tr>
      <w:tr w:rsidR="0016661D" w:rsidRPr="0020145A" w14:paraId="2BA52426" w14:textId="77777777" w:rsidTr="00FE2D5F">
        <w:tc>
          <w:tcPr>
            <w:tcW w:w="4644" w:type="dxa"/>
            <w:gridSpan w:val="2"/>
          </w:tcPr>
          <w:p w14:paraId="35FCC92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Induced labo</w:t>
            </w:r>
            <w:r>
              <w:rPr>
                <w:rFonts w:ascii="Times New Roman" w:hAnsi="Times New Roman" w:cs="Times New Roman"/>
                <w:sz w:val="16"/>
                <w:szCs w:val="16"/>
              </w:rPr>
              <w:t>u</w:t>
            </w:r>
            <w:r w:rsidRPr="0020145A">
              <w:rPr>
                <w:rFonts w:ascii="Times New Roman" w:hAnsi="Times New Roman" w:cs="Times New Roman"/>
                <w:sz w:val="16"/>
                <w:szCs w:val="16"/>
              </w:rPr>
              <w:t>r, n (%)</w:t>
            </w:r>
          </w:p>
        </w:tc>
        <w:tc>
          <w:tcPr>
            <w:tcW w:w="2552" w:type="dxa"/>
          </w:tcPr>
          <w:p w14:paraId="3DBD8BB3" w14:textId="77777777" w:rsidR="0016661D" w:rsidRPr="0020145A" w:rsidRDefault="0016661D" w:rsidP="00FE2D5F">
            <w:pPr>
              <w:tabs>
                <w:tab w:val="left" w:pos="1025"/>
              </w:tabs>
              <w:jc w:val="both"/>
              <w:rPr>
                <w:rFonts w:ascii="Times New Roman" w:hAnsi="Times New Roman" w:cs="Times New Roman"/>
                <w:sz w:val="16"/>
                <w:szCs w:val="16"/>
              </w:rPr>
            </w:pPr>
          </w:p>
        </w:tc>
      </w:tr>
      <w:tr w:rsidR="0016661D" w:rsidRPr="0020145A" w14:paraId="46E289AD" w14:textId="77777777" w:rsidTr="00FE2D5F">
        <w:tc>
          <w:tcPr>
            <w:tcW w:w="236" w:type="dxa"/>
          </w:tcPr>
          <w:p w14:paraId="7968A2A3" w14:textId="77777777" w:rsidR="0016661D" w:rsidRPr="0020145A" w:rsidRDefault="0016661D" w:rsidP="00FE2D5F">
            <w:pPr>
              <w:jc w:val="both"/>
              <w:rPr>
                <w:rFonts w:ascii="Times New Roman" w:hAnsi="Times New Roman" w:cs="Times New Roman"/>
                <w:sz w:val="16"/>
                <w:szCs w:val="16"/>
              </w:rPr>
            </w:pPr>
          </w:p>
        </w:tc>
        <w:tc>
          <w:tcPr>
            <w:tcW w:w="4408" w:type="dxa"/>
          </w:tcPr>
          <w:p w14:paraId="3E34497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All, n (%)</w:t>
            </w:r>
          </w:p>
        </w:tc>
        <w:tc>
          <w:tcPr>
            <w:tcW w:w="2552" w:type="dxa"/>
          </w:tcPr>
          <w:p w14:paraId="76F2423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37 (36)</w:t>
            </w:r>
          </w:p>
        </w:tc>
      </w:tr>
      <w:tr w:rsidR="0016661D" w:rsidRPr="0020145A" w14:paraId="2A271BD4" w14:textId="77777777" w:rsidTr="00FE2D5F">
        <w:tc>
          <w:tcPr>
            <w:tcW w:w="236" w:type="dxa"/>
          </w:tcPr>
          <w:p w14:paraId="7BC88218" w14:textId="77777777" w:rsidR="0016661D" w:rsidRPr="0020145A" w:rsidRDefault="0016661D" w:rsidP="00FE2D5F">
            <w:pPr>
              <w:jc w:val="both"/>
              <w:rPr>
                <w:rFonts w:ascii="Times New Roman" w:hAnsi="Times New Roman" w:cs="Times New Roman"/>
                <w:sz w:val="16"/>
                <w:szCs w:val="16"/>
              </w:rPr>
            </w:pPr>
          </w:p>
        </w:tc>
        <w:tc>
          <w:tcPr>
            <w:tcW w:w="4408" w:type="dxa"/>
          </w:tcPr>
          <w:p w14:paraId="5633C12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Prior to 40 weeks, n (%)</w:t>
            </w:r>
          </w:p>
        </w:tc>
        <w:tc>
          <w:tcPr>
            <w:tcW w:w="2552" w:type="dxa"/>
          </w:tcPr>
          <w:p w14:paraId="1A86383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22 (22)</w:t>
            </w:r>
          </w:p>
        </w:tc>
      </w:tr>
      <w:tr w:rsidR="0016661D" w:rsidRPr="0020145A" w14:paraId="7575027F" w14:textId="77777777" w:rsidTr="00FE2D5F">
        <w:tc>
          <w:tcPr>
            <w:tcW w:w="236" w:type="dxa"/>
          </w:tcPr>
          <w:p w14:paraId="39634DF0" w14:textId="77777777" w:rsidR="0016661D" w:rsidRPr="0020145A" w:rsidRDefault="0016661D" w:rsidP="00FE2D5F">
            <w:pPr>
              <w:jc w:val="both"/>
              <w:rPr>
                <w:rFonts w:ascii="Times New Roman" w:hAnsi="Times New Roman" w:cs="Times New Roman"/>
                <w:sz w:val="16"/>
                <w:szCs w:val="16"/>
              </w:rPr>
            </w:pPr>
          </w:p>
        </w:tc>
        <w:tc>
          <w:tcPr>
            <w:tcW w:w="4408" w:type="dxa"/>
          </w:tcPr>
          <w:p w14:paraId="31B1B353" w14:textId="77777777" w:rsidR="0016661D" w:rsidRPr="0020145A" w:rsidRDefault="0016661D" w:rsidP="00FE2D5F">
            <w:pPr>
              <w:jc w:val="both"/>
              <w:rPr>
                <w:rFonts w:ascii="Times New Roman" w:hAnsi="Times New Roman" w:cs="Times New Roman"/>
                <w:sz w:val="16"/>
                <w:szCs w:val="16"/>
              </w:rPr>
            </w:pPr>
          </w:p>
        </w:tc>
        <w:tc>
          <w:tcPr>
            <w:tcW w:w="2552" w:type="dxa"/>
          </w:tcPr>
          <w:p w14:paraId="09394767" w14:textId="77777777" w:rsidR="0016661D" w:rsidRPr="0020145A" w:rsidRDefault="0016661D" w:rsidP="00FE2D5F">
            <w:pPr>
              <w:jc w:val="both"/>
              <w:rPr>
                <w:rFonts w:ascii="Times New Roman" w:hAnsi="Times New Roman" w:cs="Times New Roman"/>
                <w:sz w:val="16"/>
                <w:szCs w:val="16"/>
              </w:rPr>
            </w:pPr>
          </w:p>
        </w:tc>
      </w:tr>
      <w:tr w:rsidR="0016661D" w:rsidRPr="0020145A" w14:paraId="560CD0B4" w14:textId="77777777" w:rsidTr="00FE2D5F">
        <w:tc>
          <w:tcPr>
            <w:tcW w:w="4644" w:type="dxa"/>
            <w:gridSpan w:val="2"/>
          </w:tcPr>
          <w:p w14:paraId="24EDB84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Mode of delivery</w:t>
            </w:r>
          </w:p>
        </w:tc>
        <w:tc>
          <w:tcPr>
            <w:tcW w:w="2552" w:type="dxa"/>
          </w:tcPr>
          <w:p w14:paraId="4EC426AE" w14:textId="77777777" w:rsidR="0016661D" w:rsidRPr="0020145A" w:rsidRDefault="0016661D" w:rsidP="00FE2D5F">
            <w:pPr>
              <w:jc w:val="both"/>
              <w:rPr>
                <w:rFonts w:ascii="Times New Roman" w:hAnsi="Times New Roman" w:cs="Times New Roman"/>
                <w:sz w:val="16"/>
                <w:szCs w:val="16"/>
              </w:rPr>
            </w:pPr>
          </w:p>
        </w:tc>
      </w:tr>
      <w:tr w:rsidR="0016661D" w:rsidRPr="0020145A" w14:paraId="1BAE60F4" w14:textId="77777777" w:rsidTr="00FE2D5F">
        <w:tc>
          <w:tcPr>
            <w:tcW w:w="236" w:type="dxa"/>
          </w:tcPr>
          <w:p w14:paraId="44AF6E05" w14:textId="77777777" w:rsidR="0016661D" w:rsidRPr="0020145A" w:rsidRDefault="0016661D" w:rsidP="00FE2D5F">
            <w:pPr>
              <w:jc w:val="both"/>
              <w:rPr>
                <w:rFonts w:ascii="Times New Roman" w:hAnsi="Times New Roman" w:cs="Times New Roman"/>
                <w:sz w:val="16"/>
                <w:szCs w:val="16"/>
              </w:rPr>
            </w:pPr>
          </w:p>
        </w:tc>
        <w:tc>
          <w:tcPr>
            <w:tcW w:w="4408" w:type="dxa"/>
          </w:tcPr>
          <w:p w14:paraId="191C8D7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Spontaneous vaginal, n (%)</w:t>
            </w:r>
          </w:p>
        </w:tc>
        <w:tc>
          <w:tcPr>
            <w:tcW w:w="2552" w:type="dxa"/>
          </w:tcPr>
          <w:p w14:paraId="776C957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53 (52)</w:t>
            </w:r>
          </w:p>
        </w:tc>
      </w:tr>
      <w:tr w:rsidR="0016661D" w:rsidRPr="0020145A" w14:paraId="6543CB2C" w14:textId="77777777" w:rsidTr="00FE2D5F">
        <w:tc>
          <w:tcPr>
            <w:tcW w:w="236" w:type="dxa"/>
          </w:tcPr>
          <w:p w14:paraId="0BCA3401" w14:textId="77777777" w:rsidR="0016661D" w:rsidRPr="0020145A" w:rsidRDefault="0016661D" w:rsidP="00FE2D5F">
            <w:pPr>
              <w:jc w:val="both"/>
              <w:rPr>
                <w:rFonts w:ascii="Times New Roman" w:hAnsi="Times New Roman" w:cs="Times New Roman"/>
                <w:sz w:val="16"/>
                <w:szCs w:val="16"/>
              </w:rPr>
            </w:pPr>
          </w:p>
        </w:tc>
        <w:tc>
          <w:tcPr>
            <w:tcW w:w="4408" w:type="dxa"/>
          </w:tcPr>
          <w:p w14:paraId="6739C92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Operative vaginal, n (%)</w:t>
            </w:r>
          </w:p>
        </w:tc>
        <w:tc>
          <w:tcPr>
            <w:tcW w:w="2552" w:type="dxa"/>
          </w:tcPr>
          <w:p w14:paraId="2EE6BF4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22 (22)</w:t>
            </w:r>
          </w:p>
        </w:tc>
      </w:tr>
      <w:tr w:rsidR="0016661D" w:rsidRPr="0020145A" w14:paraId="38AB594F" w14:textId="77777777" w:rsidTr="00FE2D5F">
        <w:tc>
          <w:tcPr>
            <w:tcW w:w="236" w:type="dxa"/>
          </w:tcPr>
          <w:p w14:paraId="74D6376A" w14:textId="77777777" w:rsidR="0016661D" w:rsidRPr="0020145A" w:rsidRDefault="0016661D" w:rsidP="00FE2D5F">
            <w:pPr>
              <w:jc w:val="both"/>
              <w:rPr>
                <w:rFonts w:ascii="Times New Roman" w:hAnsi="Times New Roman" w:cs="Times New Roman"/>
                <w:sz w:val="16"/>
                <w:szCs w:val="16"/>
              </w:rPr>
            </w:pPr>
          </w:p>
        </w:tc>
        <w:tc>
          <w:tcPr>
            <w:tcW w:w="4408" w:type="dxa"/>
          </w:tcPr>
          <w:p w14:paraId="5918D4F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Pre-labo</w:t>
            </w:r>
            <w:r>
              <w:rPr>
                <w:rFonts w:ascii="Times New Roman" w:hAnsi="Times New Roman" w:cs="Times New Roman"/>
                <w:sz w:val="16"/>
                <w:szCs w:val="16"/>
              </w:rPr>
              <w:t>u</w:t>
            </w:r>
            <w:r w:rsidRPr="0020145A">
              <w:rPr>
                <w:rFonts w:ascii="Times New Roman" w:hAnsi="Times New Roman" w:cs="Times New Roman"/>
                <w:sz w:val="16"/>
                <w:szCs w:val="16"/>
              </w:rPr>
              <w:t>r caesarean, n (%)</w:t>
            </w:r>
          </w:p>
        </w:tc>
        <w:tc>
          <w:tcPr>
            <w:tcW w:w="2552" w:type="dxa"/>
          </w:tcPr>
          <w:p w14:paraId="28AE101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16 (16)</w:t>
            </w:r>
          </w:p>
        </w:tc>
      </w:tr>
      <w:tr w:rsidR="0016661D" w:rsidRPr="0020145A" w14:paraId="1B4342D7" w14:textId="77777777" w:rsidTr="00FE2D5F">
        <w:tc>
          <w:tcPr>
            <w:tcW w:w="236" w:type="dxa"/>
          </w:tcPr>
          <w:p w14:paraId="208DEC37" w14:textId="77777777" w:rsidR="0016661D" w:rsidRPr="0020145A" w:rsidRDefault="0016661D" w:rsidP="00FE2D5F">
            <w:pPr>
              <w:jc w:val="both"/>
              <w:rPr>
                <w:rFonts w:ascii="Times New Roman" w:hAnsi="Times New Roman" w:cs="Times New Roman"/>
                <w:sz w:val="16"/>
                <w:szCs w:val="16"/>
              </w:rPr>
            </w:pPr>
          </w:p>
        </w:tc>
        <w:tc>
          <w:tcPr>
            <w:tcW w:w="4408" w:type="dxa"/>
          </w:tcPr>
          <w:p w14:paraId="7FABBC8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Intrapartum caesarean, n (%)</w:t>
            </w:r>
          </w:p>
        </w:tc>
        <w:tc>
          <w:tcPr>
            <w:tcW w:w="2552" w:type="dxa"/>
          </w:tcPr>
          <w:p w14:paraId="7A6BF92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11 (11)</w:t>
            </w:r>
          </w:p>
        </w:tc>
      </w:tr>
      <w:tr w:rsidR="0016661D" w:rsidRPr="0020145A" w14:paraId="278CCF1B" w14:textId="77777777" w:rsidTr="00FE2D5F">
        <w:tc>
          <w:tcPr>
            <w:tcW w:w="236" w:type="dxa"/>
          </w:tcPr>
          <w:p w14:paraId="7E67DF95" w14:textId="77777777" w:rsidR="0016661D" w:rsidRPr="0020145A" w:rsidRDefault="0016661D" w:rsidP="00FE2D5F">
            <w:pPr>
              <w:jc w:val="both"/>
              <w:rPr>
                <w:rFonts w:ascii="Times New Roman" w:hAnsi="Times New Roman" w:cs="Times New Roman"/>
                <w:sz w:val="16"/>
                <w:szCs w:val="16"/>
              </w:rPr>
            </w:pPr>
          </w:p>
        </w:tc>
        <w:tc>
          <w:tcPr>
            <w:tcW w:w="4408" w:type="dxa"/>
          </w:tcPr>
          <w:p w14:paraId="71F96125" w14:textId="77777777" w:rsidR="0016661D" w:rsidRPr="0020145A" w:rsidRDefault="0016661D" w:rsidP="00FE2D5F">
            <w:pPr>
              <w:jc w:val="both"/>
              <w:rPr>
                <w:rFonts w:ascii="Times New Roman" w:hAnsi="Times New Roman" w:cs="Times New Roman"/>
                <w:sz w:val="16"/>
                <w:szCs w:val="16"/>
              </w:rPr>
            </w:pPr>
          </w:p>
        </w:tc>
        <w:tc>
          <w:tcPr>
            <w:tcW w:w="2552" w:type="dxa"/>
          </w:tcPr>
          <w:p w14:paraId="0710B8C3" w14:textId="77777777" w:rsidR="0016661D" w:rsidRPr="0020145A" w:rsidRDefault="0016661D" w:rsidP="00FE2D5F">
            <w:pPr>
              <w:jc w:val="both"/>
              <w:rPr>
                <w:rFonts w:ascii="Times New Roman" w:hAnsi="Times New Roman" w:cs="Times New Roman"/>
                <w:sz w:val="16"/>
                <w:szCs w:val="16"/>
              </w:rPr>
            </w:pPr>
          </w:p>
        </w:tc>
      </w:tr>
      <w:tr w:rsidR="0016661D" w:rsidRPr="0020145A" w14:paraId="0AFC7662" w14:textId="77777777" w:rsidTr="00FE2D5F">
        <w:tc>
          <w:tcPr>
            <w:tcW w:w="4644" w:type="dxa"/>
            <w:gridSpan w:val="2"/>
          </w:tcPr>
          <w:p w14:paraId="5FF2167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Birth weight (g)</w:t>
            </w:r>
            <w:r w:rsidRPr="0020145A">
              <w:rPr>
                <w:rFonts w:ascii="Times New Roman" w:hAnsi="Times New Roman" w:cs="Times New Roman"/>
                <w:sz w:val="16"/>
                <w:szCs w:val="16"/>
              </w:rPr>
              <w:tab/>
            </w:r>
          </w:p>
        </w:tc>
        <w:tc>
          <w:tcPr>
            <w:tcW w:w="2552" w:type="dxa"/>
          </w:tcPr>
          <w:p w14:paraId="65550DBA" w14:textId="77777777" w:rsidR="0016661D" w:rsidRPr="0020145A" w:rsidRDefault="0016661D" w:rsidP="00FE2D5F">
            <w:pPr>
              <w:jc w:val="both"/>
              <w:rPr>
                <w:rFonts w:ascii="Times New Roman" w:hAnsi="Times New Roman" w:cs="Times New Roman"/>
                <w:sz w:val="16"/>
                <w:szCs w:val="16"/>
              </w:rPr>
            </w:pPr>
          </w:p>
        </w:tc>
      </w:tr>
      <w:tr w:rsidR="0016661D" w:rsidRPr="0020145A" w14:paraId="63628BFA" w14:textId="77777777" w:rsidTr="00FE2D5F">
        <w:tc>
          <w:tcPr>
            <w:tcW w:w="236" w:type="dxa"/>
          </w:tcPr>
          <w:p w14:paraId="125650F7" w14:textId="77777777" w:rsidR="0016661D" w:rsidRPr="0020145A" w:rsidRDefault="0016661D" w:rsidP="00FE2D5F">
            <w:pPr>
              <w:jc w:val="both"/>
              <w:rPr>
                <w:rFonts w:ascii="Times New Roman" w:hAnsi="Times New Roman" w:cs="Times New Roman"/>
                <w:sz w:val="16"/>
                <w:szCs w:val="16"/>
              </w:rPr>
            </w:pPr>
          </w:p>
        </w:tc>
        <w:tc>
          <w:tcPr>
            <w:tcW w:w="4408" w:type="dxa"/>
          </w:tcPr>
          <w:p w14:paraId="146CD28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Birth weight (IQR)</w:t>
            </w:r>
          </w:p>
        </w:tc>
        <w:tc>
          <w:tcPr>
            <w:tcW w:w="2552" w:type="dxa"/>
          </w:tcPr>
          <w:p w14:paraId="2DD51A6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2710 (2390-3000)</w:t>
            </w:r>
          </w:p>
        </w:tc>
      </w:tr>
      <w:tr w:rsidR="0016661D" w:rsidRPr="0020145A" w14:paraId="6013E3D1" w14:textId="77777777" w:rsidTr="00FE2D5F">
        <w:tc>
          <w:tcPr>
            <w:tcW w:w="236" w:type="dxa"/>
          </w:tcPr>
          <w:p w14:paraId="56A0D641" w14:textId="77777777" w:rsidR="0016661D" w:rsidRPr="0020145A" w:rsidRDefault="0016661D" w:rsidP="00FE2D5F">
            <w:pPr>
              <w:jc w:val="both"/>
              <w:rPr>
                <w:rFonts w:ascii="Times New Roman" w:hAnsi="Times New Roman" w:cs="Times New Roman"/>
                <w:sz w:val="16"/>
                <w:szCs w:val="16"/>
              </w:rPr>
            </w:pPr>
          </w:p>
        </w:tc>
        <w:tc>
          <w:tcPr>
            <w:tcW w:w="4408" w:type="dxa"/>
          </w:tcPr>
          <w:p w14:paraId="73484CA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Centile (IQR)</w:t>
            </w:r>
          </w:p>
        </w:tc>
        <w:tc>
          <w:tcPr>
            <w:tcW w:w="2552" w:type="dxa"/>
          </w:tcPr>
          <w:p w14:paraId="37B2C3F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10.4 (3.3-21.2)</w:t>
            </w:r>
          </w:p>
        </w:tc>
      </w:tr>
      <w:tr w:rsidR="0016661D" w:rsidRPr="0020145A" w14:paraId="4EBD85BE" w14:textId="77777777" w:rsidTr="00FE2D5F">
        <w:tc>
          <w:tcPr>
            <w:tcW w:w="236" w:type="dxa"/>
          </w:tcPr>
          <w:p w14:paraId="7617BF03" w14:textId="77777777" w:rsidR="0016661D" w:rsidRPr="0020145A" w:rsidRDefault="0016661D" w:rsidP="00FE2D5F">
            <w:pPr>
              <w:jc w:val="both"/>
              <w:rPr>
                <w:rFonts w:ascii="Times New Roman" w:hAnsi="Times New Roman" w:cs="Times New Roman"/>
                <w:sz w:val="16"/>
                <w:szCs w:val="16"/>
              </w:rPr>
            </w:pPr>
          </w:p>
        </w:tc>
        <w:tc>
          <w:tcPr>
            <w:tcW w:w="4408" w:type="dxa"/>
          </w:tcPr>
          <w:p w14:paraId="0807BA1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Birth weight &lt;2,500g</w:t>
            </w:r>
          </w:p>
        </w:tc>
        <w:tc>
          <w:tcPr>
            <w:tcW w:w="2552" w:type="dxa"/>
          </w:tcPr>
          <w:p w14:paraId="2B7BFD9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33 (32)</w:t>
            </w:r>
          </w:p>
        </w:tc>
      </w:tr>
      <w:tr w:rsidR="0016661D" w:rsidRPr="0020145A" w14:paraId="6D96EE66" w14:textId="77777777" w:rsidTr="00FE2D5F">
        <w:tc>
          <w:tcPr>
            <w:tcW w:w="236" w:type="dxa"/>
          </w:tcPr>
          <w:p w14:paraId="57C0A0B7" w14:textId="77777777" w:rsidR="0016661D" w:rsidRPr="0020145A" w:rsidRDefault="0016661D" w:rsidP="00FE2D5F">
            <w:pPr>
              <w:jc w:val="both"/>
              <w:rPr>
                <w:rFonts w:ascii="Times New Roman" w:hAnsi="Times New Roman" w:cs="Times New Roman"/>
                <w:sz w:val="16"/>
                <w:szCs w:val="16"/>
              </w:rPr>
            </w:pPr>
          </w:p>
        </w:tc>
        <w:tc>
          <w:tcPr>
            <w:tcW w:w="4408" w:type="dxa"/>
          </w:tcPr>
          <w:p w14:paraId="13E26C6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Birth weight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percentile, n (%)</w:t>
            </w:r>
          </w:p>
        </w:tc>
        <w:tc>
          <w:tcPr>
            <w:tcW w:w="2552" w:type="dxa"/>
          </w:tcPr>
          <w:p w14:paraId="7064FEF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48 (47)</w:t>
            </w:r>
          </w:p>
        </w:tc>
      </w:tr>
      <w:tr w:rsidR="0016661D" w:rsidRPr="0020145A" w14:paraId="771B7D0F" w14:textId="77777777" w:rsidTr="00FE2D5F">
        <w:tc>
          <w:tcPr>
            <w:tcW w:w="236" w:type="dxa"/>
          </w:tcPr>
          <w:p w14:paraId="5244ABC6" w14:textId="77777777" w:rsidR="0016661D" w:rsidRPr="0020145A" w:rsidRDefault="0016661D" w:rsidP="00FE2D5F">
            <w:pPr>
              <w:jc w:val="both"/>
              <w:rPr>
                <w:rFonts w:ascii="Times New Roman" w:hAnsi="Times New Roman" w:cs="Times New Roman"/>
                <w:sz w:val="16"/>
                <w:szCs w:val="16"/>
              </w:rPr>
            </w:pPr>
          </w:p>
        </w:tc>
        <w:tc>
          <w:tcPr>
            <w:tcW w:w="4408" w:type="dxa"/>
          </w:tcPr>
          <w:p w14:paraId="2F7EBA5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Birth weight &lt;3</w:t>
            </w:r>
            <w:r w:rsidRPr="0020145A">
              <w:rPr>
                <w:rFonts w:ascii="Times New Roman" w:hAnsi="Times New Roman" w:cs="Times New Roman"/>
                <w:sz w:val="16"/>
                <w:szCs w:val="16"/>
                <w:vertAlign w:val="superscript"/>
              </w:rPr>
              <w:t>rd</w:t>
            </w:r>
            <w:r w:rsidRPr="0020145A">
              <w:rPr>
                <w:rFonts w:ascii="Times New Roman" w:hAnsi="Times New Roman" w:cs="Times New Roman"/>
                <w:sz w:val="16"/>
                <w:szCs w:val="16"/>
              </w:rPr>
              <w:t xml:space="preserve"> percentile, n (%)</w:t>
            </w:r>
          </w:p>
        </w:tc>
        <w:tc>
          <w:tcPr>
            <w:tcW w:w="2552" w:type="dxa"/>
          </w:tcPr>
          <w:p w14:paraId="2BBFC5F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25 (25)</w:t>
            </w:r>
          </w:p>
        </w:tc>
      </w:tr>
      <w:tr w:rsidR="0016661D" w:rsidRPr="0020145A" w14:paraId="42C53BD7" w14:textId="77777777" w:rsidTr="00FE2D5F">
        <w:tc>
          <w:tcPr>
            <w:tcW w:w="236" w:type="dxa"/>
          </w:tcPr>
          <w:p w14:paraId="749995D7" w14:textId="77777777" w:rsidR="0016661D" w:rsidRPr="0020145A" w:rsidRDefault="0016661D" w:rsidP="00FE2D5F">
            <w:pPr>
              <w:jc w:val="both"/>
              <w:rPr>
                <w:rFonts w:ascii="Times New Roman" w:hAnsi="Times New Roman" w:cs="Times New Roman"/>
                <w:sz w:val="16"/>
                <w:szCs w:val="16"/>
              </w:rPr>
            </w:pPr>
          </w:p>
        </w:tc>
        <w:tc>
          <w:tcPr>
            <w:tcW w:w="4408" w:type="dxa"/>
          </w:tcPr>
          <w:p w14:paraId="431660CD" w14:textId="77777777" w:rsidR="0016661D" w:rsidRPr="0020145A" w:rsidRDefault="0016661D" w:rsidP="00FE2D5F">
            <w:pPr>
              <w:jc w:val="both"/>
              <w:rPr>
                <w:rFonts w:ascii="Times New Roman" w:hAnsi="Times New Roman" w:cs="Times New Roman"/>
                <w:sz w:val="16"/>
                <w:szCs w:val="16"/>
              </w:rPr>
            </w:pPr>
          </w:p>
        </w:tc>
        <w:tc>
          <w:tcPr>
            <w:tcW w:w="2552" w:type="dxa"/>
          </w:tcPr>
          <w:p w14:paraId="4C8C7083" w14:textId="77777777" w:rsidR="0016661D" w:rsidRPr="0020145A" w:rsidRDefault="0016661D" w:rsidP="00FE2D5F">
            <w:pPr>
              <w:jc w:val="both"/>
              <w:rPr>
                <w:rFonts w:ascii="Times New Roman" w:hAnsi="Times New Roman" w:cs="Times New Roman"/>
                <w:sz w:val="16"/>
                <w:szCs w:val="16"/>
              </w:rPr>
            </w:pPr>
          </w:p>
        </w:tc>
      </w:tr>
      <w:tr w:rsidR="0016661D" w:rsidRPr="0020145A" w14:paraId="73E7A127" w14:textId="77777777" w:rsidTr="00FE2D5F">
        <w:tc>
          <w:tcPr>
            <w:tcW w:w="4644" w:type="dxa"/>
            <w:gridSpan w:val="2"/>
          </w:tcPr>
          <w:p w14:paraId="2395705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Gestational age at delivery (weeks)</w:t>
            </w:r>
          </w:p>
        </w:tc>
        <w:tc>
          <w:tcPr>
            <w:tcW w:w="2552" w:type="dxa"/>
          </w:tcPr>
          <w:p w14:paraId="3702724C" w14:textId="77777777" w:rsidR="0016661D" w:rsidRPr="0020145A" w:rsidRDefault="0016661D" w:rsidP="00FE2D5F">
            <w:pPr>
              <w:jc w:val="both"/>
              <w:rPr>
                <w:rFonts w:ascii="Times New Roman" w:hAnsi="Times New Roman" w:cs="Times New Roman"/>
                <w:sz w:val="16"/>
                <w:szCs w:val="16"/>
              </w:rPr>
            </w:pPr>
          </w:p>
        </w:tc>
      </w:tr>
      <w:tr w:rsidR="0016661D" w:rsidRPr="0020145A" w14:paraId="14797160" w14:textId="77777777" w:rsidTr="00FE2D5F">
        <w:tc>
          <w:tcPr>
            <w:tcW w:w="236" w:type="dxa"/>
          </w:tcPr>
          <w:p w14:paraId="181E4351" w14:textId="77777777" w:rsidR="0016661D" w:rsidRPr="0020145A" w:rsidRDefault="0016661D" w:rsidP="00FE2D5F">
            <w:pPr>
              <w:jc w:val="both"/>
              <w:rPr>
                <w:rFonts w:ascii="Times New Roman" w:hAnsi="Times New Roman" w:cs="Times New Roman"/>
                <w:sz w:val="16"/>
                <w:szCs w:val="16"/>
              </w:rPr>
            </w:pPr>
          </w:p>
        </w:tc>
        <w:tc>
          <w:tcPr>
            <w:tcW w:w="4408" w:type="dxa"/>
          </w:tcPr>
          <w:p w14:paraId="5C092E8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Median (IQR)</w:t>
            </w:r>
          </w:p>
        </w:tc>
        <w:tc>
          <w:tcPr>
            <w:tcW w:w="2552" w:type="dxa"/>
          </w:tcPr>
          <w:p w14:paraId="6749C78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39 (38-40)</w:t>
            </w:r>
          </w:p>
        </w:tc>
      </w:tr>
      <w:tr w:rsidR="0016661D" w:rsidRPr="0020145A" w14:paraId="63AD350A" w14:textId="77777777" w:rsidTr="00FE2D5F">
        <w:tc>
          <w:tcPr>
            <w:tcW w:w="236" w:type="dxa"/>
          </w:tcPr>
          <w:p w14:paraId="11FF1ABD" w14:textId="77777777" w:rsidR="0016661D" w:rsidRPr="0020145A" w:rsidRDefault="0016661D" w:rsidP="00FE2D5F">
            <w:pPr>
              <w:jc w:val="both"/>
              <w:rPr>
                <w:rFonts w:ascii="Times New Roman" w:hAnsi="Times New Roman" w:cs="Times New Roman"/>
                <w:sz w:val="16"/>
                <w:szCs w:val="16"/>
              </w:rPr>
            </w:pPr>
          </w:p>
        </w:tc>
        <w:tc>
          <w:tcPr>
            <w:tcW w:w="4408" w:type="dxa"/>
          </w:tcPr>
          <w:p w14:paraId="02B1743E" w14:textId="77777777" w:rsidR="0016661D" w:rsidRPr="0020145A" w:rsidRDefault="0016661D" w:rsidP="00FE2D5F">
            <w:pPr>
              <w:jc w:val="both"/>
              <w:rPr>
                <w:rFonts w:ascii="Times New Roman" w:hAnsi="Times New Roman" w:cs="Times New Roman"/>
                <w:sz w:val="16"/>
                <w:szCs w:val="16"/>
              </w:rPr>
            </w:pPr>
          </w:p>
        </w:tc>
        <w:tc>
          <w:tcPr>
            <w:tcW w:w="2552" w:type="dxa"/>
          </w:tcPr>
          <w:p w14:paraId="6CC52F1C" w14:textId="77777777" w:rsidR="0016661D" w:rsidRPr="0020145A" w:rsidRDefault="0016661D" w:rsidP="00FE2D5F">
            <w:pPr>
              <w:jc w:val="both"/>
              <w:rPr>
                <w:rFonts w:ascii="Times New Roman" w:hAnsi="Times New Roman" w:cs="Times New Roman"/>
                <w:sz w:val="16"/>
                <w:szCs w:val="16"/>
              </w:rPr>
            </w:pPr>
          </w:p>
        </w:tc>
      </w:tr>
      <w:tr w:rsidR="0016661D" w:rsidRPr="0020145A" w14:paraId="445746B5" w14:textId="77777777" w:rsidTr="00FE2D5F">
        <w:tc>
          <w:tcPr>
            <w:tcW w:w="4644" w:type="dxa"/>
            <w:gridSpan w:val="2"/>
          </w:tcPr>
          <w:p w14:paraId="06D8B8BF" w14:textId="77777777" w:rsidR="0016661D" w:rsidRPr="0020145A" w:rsidRDefault="0016661D" w:rsidP="00FE2D5F">
            <w:pPr>
              <w:tabs>
                <w:tab w:val="left" w:pos="1025"/>
              </w:tabs>
              <w:jc w:val="both"/>
              <w:rPr>
                <w:rFonts w:ascii="Times New Roman" w:hAnsi="Times New Roman" w:cs="Times New Roman"/>
                <w:sz w:val="16"/>
                <w:szCs w:val="16"/>
              </w:rPr>
            </w:pPr>
            <w:r w:rsidRPr="0020145A">
              <w:rPr>
                <w:rFonts w:ascii="Times New Roman" w:hAnsi="Times New Roman" w:cs="Times New Roman"/>
                <w:sz w:val="16"/>
                <w:szCs w:val="16"/>
              </w:rPr>
              <w:t>Preeclampsia, n (%)</w:t>
            </w:r>
          </w:p>
        </w:tc>
        <w:tc>
          <w:tcPr>
            <w:tcW w:w="2552" w:type="dxa"/>
          </w:tcPr>
          <w:p w14:paraId="43343162" w14:textId="77777777" w:rsidR="0016661D" w:rsidRPr="0020145A" w:rsidRDefault="0016661D" w:rsidP="00FE2D5F">
            <w:pPr>
              <w:jc w:val="both"/>
              <w:rPr>
                <w:rFonts w:ascii="Times New Roman" w:hAnsi="Times New Roman" w:cs="Times New Roman"/>
                <w:sz w:val="16"/>
                <w:szCs w:val="16"/>
              </w:rPr>
            </w:pPr>
          </w:p>
        </w:tc>
      </w:tr>
      <w:tr w:rsidR="0016661D" w:rsidRPr="0020145A" w14:paraId="3E18AC77" w14:textId="77777777" w:rsidTr="00FE2D5F">
        <w:tc>
          <w:tcPr>
            <w:tcW w:w="236" w:type="dxa"/>
          </w:tcPr>
          <w:p w14:paraId="634059E1" w14:textId="77777777" w:rsidR="0016661D" w:rsidRPr="0020145A" w:rsidRDefault="0016661D" w:rsidP="00FE2D5F">
            <w:pPr>
              <w:jc w:val="both"/>
              <w:rPr>
                <w:rFonts w:ascii="Times New Roman" w:hAnsi="Times New Roman" w:cs="Times New Roman"/>
                <w:sz w:val="16"/>
                <w:szCs w:val="16"/>
              </w:rPr>
            </w:pPr>
          </w:p>
        </w:tc>
        <w:tc>
          <w:tcPr>
            <w:tcW w:w="4408" w:type="dxa"/>
          </w:tcPr>
          <w:p w14:paraId="36C4FB8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Any</w:t>
            </w:r>
          </w:p>
        </w:tc>
        <w:tc>
          <w:tcPr>
            <w:tcW w:w="2552" w:type="dxa"/>
          </w:tcPr>
          <w:p w14:paraId="3DF3693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23 (23)</w:t>
            </w:r>
          </w:p>
        </w:tc>
      </w:tr>
      <w:tr w:rsidR="0016661D" w:rsidRPr="0020145A" w14:paraId="59FBF7F2" w14:textId="77777777" w:rsidTr="00FE2D5F">
        <w:tc>
          <w:tcPr>
            <w:tcW w:w="236" w:type="dxa"/>
          </w:tcPr>
          <w:p w14:paraId="539D1544" w14:textId="77777777" w:rsidR="0016661D" w:rsidRPr="0020145A" w:rsidRDefault="0016661D" w:rsidP="00FE2D5F">
            <w:pPr>
              <w:jc w:val="both"/>
              <w:rPr>
                <w:rFonts w:ascii="Times New Roman" w:hAnsi="Times New Roman" w:cs="Times New Roman"/>
                <w:sz w:val="16"/>
                <w:szCs w:val="16"/>
              </w:rPr>
            </w:pPr>
          </w:p>
        </w:tc>
        <w:tc>
          <w:tcPr>
            <w:tcW w:w="4408" w:type="dxa"/>
          </w:tcPr>
          <w:p w14:paraId="4C45A8D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With severe features</w:t>
            </w:r>
          </w:p>
        </w:tc>
        <w:tc>
          <w:tcPr>
            <w:tcW w:w="2552" w:type="dxa"/>
          </w:tcPr>
          <w:p w14:paraId="276B49D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13 (13)</w:t>
            </w:r>
          </w:p>
        </w:tc>
      </w:tr>
      <w:tr w:rsidR="0016661D" w:rsidRPr="0020145A" w14:paraId="4E4DB342" w14:textId="77777777" w:rsidTr="00FE2D5F">
        <w:tc>
          <w:tcPr>
            <w:tcW w:w="236" w:type="dxa"/>
          </w:tcPr>
          <w:p w14:paraId="3263E604" w14:textId="77777777" w:rsidR="0016661D" w:rsidRPr="0020145A" w:rsidRDefault="0016661D" w:rsidP="00FE2D5F">
            <w:pPr>
              <w:jc w:val="both"/>
              <w:rPr>
                <w:rFonts w:ascii="Times New Roman" w:hAnsi="Times New Roman" w:cs="Times New Roman"/>
                <w:sz w:val="16"/>
                <w:szCs w:val="16"/>
              </w:rPr>
            </w:pPr>
          </w:p>
        </w:tc>
        <w:tc>
          <w:tcPr>
            <w:tcW w:w="4408" w:type="dxa"/>
          </w:tcPr>
          <w:p w14:paraId="3D7BFEE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With birth weight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percentile</w:t>
            </w:r>
          </w:p>
        </w:tc>
        <w:tc>
          <w:tcPr>
            <w:tcW w:w="2552" w:type="dxa"/>
          </w:tcPr>
          <w:p w14:paraId="58EE700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11 (11)</w:t>
            </w:r>
          </w:p>
        </w:tc>
      </w:tr>
      <w:tr w:rsidR="0016661D" w:rsidRPr="0020145A" w14:paraId="7B5B13A0" w14:textId="77777777" w:rsidTr="00FE2D5F">
        <w:tc>
          <w:tcPr>
            <w:tcW w:w="236" w:type="dxa"/>
          </w:tcPr>
          <w:p w14:paraId="15E2D394" w14:textId="77777777" w:rsidR="0016661D" w:rsidRPr="0020145A" w:rsidRDefault="0016661D" w:rsidP="00FE2D5F">
            <w:pPr>
              <w:jc w:val="both"/>
              <w:rPr>
                <w:rFonts w:ascii="Times New Roman" w:hAnsi="Times New Roman" w:cs="Times New Roman"/>
                <w:sz w:val="16"/>
                <w:szCs w:val="16"/>
              </w:rPr>
            </w:pPr>
          </w:p>
        </w:tc>
        <w:tc>
          <w:tcPr>
            <w:tcW w:w="4408" w:type="dxa"/>
          </w:tcPr>
          <w:p w14:paraId="39DB9E1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With birth weight &lt;3</w:t>
            </w:r>
            <w:r w:rsidRPr="0020145A">
              <w:rPr>
                <w:rFonts w:ascii="Times New Roman" w:hAnsi="Times New Roman" w:cs="Times New Roman"/>
                <w:sz w:val="16"/>
                <w:szCs w:val="16"/>
                <w:vertAlign w:val="superscript"/>
              </w:rPr>
              <w:t>rd</w:t>
            </w:r>
            <w:r w:rsidRPr="0020145A">
              <w:rPr>
                <w:rFonts w:ascii="Times New Roman" w:hAnsi="Times New Roman" w:cs="Times New Roman"/>
                <w:sz w:val="16"/>
                <w:szCs w:val="16"/>
              </w:rPr>
              <w:t xml:space="preserve"> percentile</w:t>
            </w:r>
          </w:p>
        </w:tc>
        <w:tc>
          <w:tcPr>
            <w:tcW w:w="2552" w:type="dxa"/>
          </w:tcPr>
          <w:p w14:paraId="394DDE6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6 (5.9)</w:t>
            </w:r>
          </w:p>
        </w:tc>
      </w:tr>
      <w:tr w:rsidR="0016661D" w:rsidRPr="0020145A" w14:paraId="44D9C346" w14:textId="77777777" w:rsidTr="00FE2D5F">
        <w:tc>
          <w:tcPr>
            <w:tcW w:w="236" w:type="dxa"/>
          </w:tcPr>
          <w:p w14:paraId="700CD004" w14:textId="77777777" w:rsidR="0016661D" w:rsidRPr="0020145A" w:rsidRDefault="0016661D" w:rsidP="00FE2D5F">
            <w:pPr>
              <w:jc w:val="both"/>
              <w:rPr>
                <w:rFonts w:ascii="Times New Roman" w:hAnsi="Times New Roman" w:cs="Times New Roman"/>
                <w:sz w:val="16"/>
                <w:szCs w:val="16"/>
              </w:rPr>
            </w:pPr>
          </w:p>
        </w:tc>
        <w:tc>
          <w:tcPr>
            <w:tcW w:w="4408" w:type="dxa"/>
          </w:tcPr>
          <w:p w14:paraId="36952310" w14:textId="77777777" w:rsidR="0016661D" w:rsidRPr="0020145A" w:rsidRDefault="0016661D" w:rsidP="00FE2D5F">
            <w:pPr>
              <w:jc w:val="both"/>
              <w:rPr>
                <w:rFonts w:ascii="Times New Roman" w:hAnsi="Times New Roman" w:cs="Times New Roman"/>
                <w:sz w:val="16"/>
                <w:szCs w:val="16"/>
              </w:rPr>
            </w:pPr>
          </w:p>
        </w:tc>
        <w:tc>
          <w:tcPr>
            <w:tcW w:w="2552" w:type="dxa"/>
          </w:tcPr>
          <w:p w14:paraId="126EEF29" w14:textId="77777777" w:rsidR="0016661D" w:rsidRPr="0020145A" w:rsidRDefault="0016661D" w:rsidP="00FE2D5F">
            <w:pPr>
              <w:jc w:val="both"/>
              <w:rPr>
                <w:rFonts w:ascii="Times New Roman" w:hAnsi="Times New Roman" w:cs="Times New Roman"/>
                <w:sz w:val="16"/>
                <w:szCs w:val="16"/>
              </w:rPr>
            </w:pPr>
          </w:p>
        </w:tc>
      </w:tr>
      <w:tr w:rsidR="0016661D" w:rsidRPr="0020145A" w14:paraId="0BB4BD24" w14:textId="77777777" w:rsidTr="00FE2D5F">
        <w:tc>
          <w:tcPr>
            <w:tcW w:w="4644" w:type="dxa"/>
            <w:gridSpan w:val="2"/>
          </w:tcPr>
          <w:p w14:paraId="712523E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Perinatal morbidity</w:t>
            </w:r>
          </w:p>
        </w:tc>
        <w:tc>
          <w:tcPr>
            <w:tcW w:w="2552" w:type="dxa"/>
          </w:tcPr>
          <w:p w14:paraId="38E03096" w14:textId="77777777" w:rsidR="0016661D" w:rsidRPr="0020145A" w:rsidRDefault="0016661D" w:rsidP="00FE2D5F">
            <w:pPr>
              <w:jc w:val="both"/>
              <w:rPr>
                <w:rFonts w:ascii="Times New Roman" w:hAnsi="Times New Roman" w:cs="Times New Roman"/>
                <w:sz w:val="16"/>
                <w:szCs w:val="16"/>
              </w:rPr>
            </w:pPr>
          </w:p>
        </w:tc>
      </w:tr>
      <w:tr w:rsidR="0016661D" w:rsidRPr="0020145A" w14:paraId="1AB607AC" w14:textId="77777777" w:rsidTr="00FE2D5F">
        <w:tc>
          <w:tcPr>
            <w:tcW w:w="236" w:type="dxa"/>
          </w:tcPr>
          <w:p w14:paraId="2FC8CEF8" w14:textId="77777777" w:rsidR="0016661D" w:rsidRPr="0020145A" w:rsidRDefault="0016661D" w:rsidP="00FE2D5F">
            <w:pPr>
              <w:jc w:val="both"/>
              <w:rPr>
                <w:rFonts w:ascii="Times New Roman" w:hAnsi="Times New Roman" w:cs="Times New Roman"/>
                <w:sz w:val="16"/>
                <w:szCs w:val="16"/>
              </w:rPr>
            </w:pPr>
          </w:p>
        </w:tc>
        <w:tc>
          <w:tcPr>
            <w:tcW w:w="4408" w:type="dxa"/>
          </w:tcPr>
          <w:p w14:paraId="45B8BF1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Any morbidity</w:t>
            </w:r>
          </w:p>
        </w:tc>
        <w:tc>
          <w:tcPr>
            <w:tcW w:w="2552" w:type="dxa"/>
          </w:tcPr>
          <w:p w14:paraId="5B8865C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19 (19)</w:t>
            </w:r>
          </w:p>
        </w:tc>
      </w:tr>
      <w:tr w:rsidR="0016661D" w:rsidRPr="0020145A" w14:paraId="3A18C94A" w14:textId="77777777" w:rsidTr="00FE2D5F">
        <w:tc>
          <w:tcPr>
            <w:tcW w:w="236" w:type="dxa"/>
          </w:tcPr>
          <w:p w14:paraId="54510CAD" w14:textId="77777777" w:rsidR="0016661D" w:rsidRPr="0020145A" w:rsidRDefault="0016661D" w:rsidP="00FE2D5F">
            <w:pPr>
              <w:jc w:val="both"/>
              <w:rPr>
                <w:rFonts w:ascii="Times New Roman" w:hAnsi="Times New Roman" w:cs="Times New Roman"/>
                <w:sz w:val="16"/>
                <w:szCs w:val="16"/>
              </w:rPr>
            </w:pPr>
          </w:p>
        </w:tc>
        <w:tc>
          <w:tcPr>
            <w:tcW w:w="4408" w:type="dxa"/>
          </w:tcPr>
          <w:p w14:paraId="446035B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Apgar &lt;7, n (%)</w:t>
            </w:r>
          </w:p>
        </w:tc>
        <w:tc>
          <w:tcPr>
            <w:tcW w:w="2552" w:type="dxa"/>
          </w:tcPr>
          <w:p w14:paraId="39F9AAC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 (0.0)</w:t>
            </w:r>
          </w:p>
        </w:tc>
      </w:tr>
      <w:tr w:rsidR="0016661D" w:rsidRPr="0020145A" w14:paraId="596C12AA" w14:textId="77777777" w:rsidTr="00FE2D5F">
        <w:tc>
          <w:tcPr>
            <w:tcW w:w="236" w:type="dxa"/>
          </w:tcPr>
          <w:p w14:paraId="63EEFC8A" w14:textId="77777777" w:rsidR="0016661D" w:rsidRPr="0020145A" w:rsidRDefault="0016661D" w:rsidP="00FE2D5F">
            <w:pPr>
              <w:jc w:val="both"/>
              <w:rPr>
                <w:rFonts w:ascii="Times New Roman" w:hAnsi="Times New Roman" w:cs="Times New Roman"/>
                <w:sz w:val="16"/>
                <w:szCs w:val="16"/>
              </w:rPr>
            </w:pPr>
          </w:p>
        </w:tc>
        <w:tc>
          <w:tcPr>
            <w:tcW w:w="4408" w:type="dxa"/>
          </w:tcPr>
          <w:p w14:paraId="625B201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Metabolic acidosis, n (%)</w:t>
            </w:r>
          </w:p>
        </w:tc>
        <w:tc>
          <w:tcPr>
            <w:tcW w:w="2552" w:type="dxa"/>
          </w:tcPr>
          <w:p w14:paraId="5CEBB42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 (1.0)</w:t>
            </w:r>
          </w:p>
        </w:tc>
      </w:tr>
      <w:tr w:rsidR="0016661D" w:rsidRPr="0020145A" w14:paraId="7670E495" w14:textId="77777777" w:rsidTr="00FE2D5F">
        <w:tc>
          <w:tcPr>
            <w:tcW w:w="236" w:type="dxa"/>
          </w:tcPr>
          <w:p w14:paraId="2214E850" w14:textId="77777777" w:rsidR="0016661D" w:rsidRPr="0020145A" w:rsidRDefault="0016661D" w:rsidP="00FE2D5F">
            <w:pPr>
              <w:jc w:val="both"/>
              <w:rPr>
                <w:rFonts w:ascii="Times New Roman" w:hAnsi="Times New Roman" w:cs="Times New Roman"/>
                <w:sz w:val="16"/>
                <w:szCs w:val="16"/>
              </w:rPr>
            </w:pPr>
          </w:p>
        </w:tc>
        <w:tc>
          <w:tcPr>
            <w:tcW w:w="4408" w:type="dxa"/>
          </w:tcPr>
          <w:p w14:paraId="172115C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Admission to neonatal unit, n (%)</w:t>
            </w:r>
          </w:p>
        </w:tc>
        <w:tc>
          <w:tcPr>
            <w:tcW w:w="2552" w:type="dxa"/>
          </w:tcPr>
          <w:p w14:paraId="6B4CA55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18 (18)</w:t>
            </w:r>
          </w:p>
        </w:tc>
      </w:tr>
      <w:tr w:rsidR="0016661D" w:rsidRPr="0020145A" w14:paraId="42DCE40E" w14:textId="77777777" w:rsidTr="00FE2D5F">
        <w:tc>
          <w:tcPr>
            <w:tcW w:w="236" w:type="dxa"/>
          </w:tcPr>
          <w:p w14:paraId="63FE1573" w14:textId="77777777" w:rsidR="0016661D" w:rsidRPr="0020145A" w:rsidRDefault="0016661D" w:rsidP="00FE2D5F">
            <w:pPr>
              <w:jc w:val="both"/>
              <w:rPr>
                <w:rFonts w:ascii="Times New Roman" w:hAnsi="Times New Roman" w:cs="Times New Roman"/>
                <w:sz w:val="16"/>
                <w:szCs w:val="16"/>
              </w:rPr>
            </w:pPr>
          </w:p>
        </w:tc>
        <w:tc>
          <w:tcPr>
            <w:tcW w:w="4408" w:type="dxa"/>
          </w:tcPr>
          <w:p w14:paraId="2589B73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Severe morbidity/mortality, n (%)</w:t>
            </w:r>
          </w:p>
        </w:tc>
        <w:tc>
          <w:tcPr>
            <w:tcW w:w="2552" w:type="dxa"/>
          </w:tcPr>
          <w:p w14:paraId="2F469C0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 (1.0)</w:t>
            </w:r>
          </w:p>
        </w:tc>
      </w:tr>
      <w:tr w:rsidR="0016661D" w:rsidRPr="0020145A" w14:paraId="408C2488" w14:textId="77777777" w:rsidTr="00FE2D5F">
        <w:tc>
          <w:tcPr>
            <w:tcW w:w="4644" w:type="dxa"/>
            <w:gridSpan w:val="2"/>
          </w:tcPr>
          <w:p w14:paraId="2F25BE4F" w14:textId="77777777" w:rsidR="0016661D" w:rsidRPr="0020145A" w:rsidRDefault="0016661D" w:rsidP="00FE2D5F">
            <w:pPr>
              <w:jc w:val="both"/>
              <w:rPr>
                <w:rFonts w:ascii="Times New Roman" w:hAnsi="Times New Roman" w:cs="Times New Roman"/>
                <w:sz w:val="16"/>
                <w:szCs w:val="16"/>
              </w:rPr>
            </w:pPr>
          </w:p>
        </w:tc>
        <w:tc>
          <w:tcPr>
            <w:tcW w:w="2552" w:type="dxa"/>
          </w:tcPr>
          <w:p w14:paraId="5602B2A4" w14:textId="77777777" w:rsidR="0016661D" w:rsidRPr="0020145A" w:rsidRDefault="0016661D" w:rsidP="00FE2D5F">
            <w:pPr>
              <w:jc w:val="both"/>
              <w:rPr>
                <w:rFonts w:ascii="Times New Roman" w:hAnsi="Times New Roman" w:cs="Times New Roman"/>
                <w:sz w:val="16"/>
                <w:szCs w:val="16"/>
              </w:rPr>
            </w:pPr>
          </w:p>
        </w:tc>
      </w:tr>
    </w:tbl>
    <w:p w14:paraId="5B623EE9" w14:textId="77777777" w:rsidR="0016661D" w:rsidRPr="0020145A" w:rsidRDefault="0016661D" w:rsidP="0016661D">
      <w:pPr>
        <w:spacing w:after="0" w:line="240" w:lineRule="auto"/>
        <w:jc w:val="both"/>
        <w:rPr>
          <w:rFonts w:ascii="Times New Roman" w:hAnsi="Times New Roman" w:cs="Times New Roman"/>
          <w:sz w:val="20"/>
          <w:szCs w:val="20"/>
        </w:rPr>
      </w:pPr>
    </w:p>
    <w:p w14:paraId="631451C0"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Data are expressed as median (IQR) or n (%) as appropriate. Birth weight centile was calculated using a population-based UK reference range. Abbreviations: EFW denotes estimated fetal weight, sFLT1 denotes soluble fms-like tyrosine kinase 1, PlGF denotes placental growth factor, wkGA denotes weeks of gestational age, and IQR denotes interquartile range.</w:t>
      </w:r>
    </w:p>
    <w:p w14:paraId="1D911C2D" w14:textId="77777777" w:rsidR="0016661D" w:rsidRPr="0020145A" w:rsidRDefault="0016661D" w:rsidP="0016661D">
      <w:pPr>
        <w:spacing w:after="0" w:line="240" w:lineRule="auto"/>
        <w:ind w:right="-1351"/>
        <w:jc w:val="both"/>
        <w:rPr>
          <w:rFonts w:ascii="Times New Roman" w:hAnsi="Times New Roman" w:cs="Times New Roman"/>
          <w:b/>
          <w:sz w:val="20"/>
          <w:szCs w:val="20"/>
        </w:rPr>
        <w:sectPr w:rsidR="0016661D" w:rsidRPr="0020145A" w:rsidSect="00C42E20">
          <w:pgSz w:w="11906" w:h="16838"/>
          <w:pgMar w:top="1440" w:right="1440" w:bottom="1440" w:left="1440" w:header="709" w:footer="709" w:gutter="0"/>
          <w:cols w:space="708"/>
          <w:docGrid w:linePitch="360"/>
        </w:sectPr>
      </w:pPr>
    </w:p>
    <w:p w14:paraId="62F2B3A0" w14:textId="77777777" w:rsidR="0016661D" w:rsidRPr="00FA0C9E" w:rsidRDefault="0016661D" w:rsidP="0016661D">
      <w:pPr>
        <w:spacing w:after="0" w:line="240" w:lineRule="auto"/>
        <w:ind w:right="-1068"/>
        <w:jc w:val="both"/>
        <w:rPr>
          <w:rFonts w:ascii="Times New Roman" w:hAnsi="Times New Roman" w:cs="Times New Roman"/>
          <w:sz w:val="20"/>
          <w:szCs w:val="20"/>
        </w:rPr>
      </w:pPr>
      <w:r w:rsidRPr="0020145A">
        <w:rPr>
          <w:rFonts w:ascii="Times New Roman" w:hAnsi="Times New Roman" w:cs="Times New Roman"/>
          <w:b/>
          <w:sz w:val="20"/>
          <w:szCs w:val="20"/>
        </w:rPr>
        <w:lastRenderedPageBreak/>
        <w:t>Table S1</w:t>
      </w:r>
      <w:r>
        <w:rPr>
          <w:rFonts w:ascii="Times New Roman" w:hAnsi="Times New Roman" w:cs="Times New Roman"/>
          <w:b/>
          <w:sz w:val="20"/>
          <w:szCs w:val="20"/>
        </w:rPr>
        <w:t>0</w:t>
      </w:r>
      <w:r w:rsidRPr="0020145A">
        <w:rPr>
          <w:rFonts w:ascii="Times New Roman" w:hAnsi="Times New Roman" w:cs="Times New Roman"/>
          <w:b/>
          <w:sz w:val="20"/>
          <w:szCs w:val="20"/>
        </w:rPr>
        <w:t xml:space="preserve">. </w:t>
      </w:r>
      <w:r w:rsidRPr="00553168">
        <w:rPr>
          <w:rFonts w:ascii="Times New Roman" w:hAnsi="Times New Roman" w:cs="Times New Roman"/>
          <w:sz w:val="20"/>
          <w:szCs w:val="20"/>
        </w:rPr>
        <w:t>Screening performance for subsequent risk of delivering an SGA infant with either maternal preeclampsia or perinatal morbidity or mortality of biochemical screening versus ultrasonic measurements among women with EFW &lt;10</w:t>
      </w:r>
      <w:r w:rsidRPr="00553168">
        <w:rPr>
          <w:rFonts w:ascii="Times New Roman" w:hAnsi="Times New Roman" w:cs="Times New Roman"/>
          <w:sz w:val="20"/>
          <w:szCs w:val="20"/>
          <w:vertAlign w:val="superscript"/>
        </w:rPr>
        <w:t>th</w:t>
      </w:r>
      <w:r w:rsidRPr="00553168">
        <w:rPr>
          <w:rFonts w:ascii="Times New Roman" w:hAnsi="Times New Roman" w:cs="Times New Roman"/>
          <w:sz w:val="20"/>
          <w:szCs w:val="20"/>
        </w:rPr>
        <w:t xml:space="preserve"> at 36wkGA</w:t>
      </w:r>
    </w:p>
    <w:p w14:paraId="13E1F3B2" w14:textId="77777777" w:rsidR="0016661D" w:rsidRPr="0020145A" w:rsidRDefault="0016661D" w:rsidP="0016661D">
      <w:pPr>
        <w:spacing w:after="0" w:line="240" w:lineRule="auto"/>
        <w:ind w:right="-1351"/>
        <w:jc w:val="both"/>
        <w:rPr>
          <w:rFonts w:ascii="Times New Roman" w:hAnsi="Times New Roman" w:cs="Times New Roman"/>
          <w:b/>
          <w:sz w:val="20"/>
          <w:szCs w:val="20"/>
        </w:rPr>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3240"/>
        <w:gridCol w:w="222"/>
        <w:gridCol w:w="661"/>
        <w:gridCol w:w="696"/>
        <w:gridCol w:w="1012"/>
        <w:gridCol w:w="1074"/>
        <w:gridCol w:w="928"/>
        <w:gridCol w:w="927"/>
        <w:gridCol w:w="528"/>
        <w:gridCol w:w="545"/>
      </w:tblGrid>
      <w:tr w:rsidR="0016661D" w:rsidRPr="0020145A" w14:paraId="4D45B89D" w14:textId="77777777" w:rsidTr="00FE2D5F">
        <w:tc>
          <w:tcPr>
            <w:tcW w:w="0" w:type="auto"/>
            <w:tcBorders>
              <w:top w:val="single" w:sz="12" w:space="0" w:color="auto"/>
              <w:bottom w:val="nil"/>
            </w:tcBorders>
          </w:tcPr>
          <w:p w14:paraId="5E4E9CB9"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08DF53B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A9BDD56"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887131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00F54EE1"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5DDFAD3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904AF2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3C176B6"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5FF41FBF"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3372D780"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57C21FAB" w14:textId="77777777" w:rsidR="0016661D" w:rsidRPr="0020145A" w:rsidRDefault="0016661D" w:rsidP="00FE2D5F">
            <w:pPr>
              <w:jc w:val="both"/>
              <w:rPr>
                <w:rFonts w:ascii="Times New Roman" w:hAnsi="Times New Roman" w:cs="Times New Roman"/>
                <w:sz w:val="16"/>
                <w:szCs w:val="16"/>
              </w:rPr>
            </w:pPr>
          </w:p>
        </w:tc>
      </w:tr>
      <w:tr w:rsidR="0016661D" w:rsidRPr="0020145A" w14:paraId="2E2BDA9E" w14:textId="77777777" w:rsidTr="00FE2D5F">
        <w:tc>
          <w:tcPr>
            <w:tcW w:w="0" w:type="auto"/>
            <w:gridSpan w:val="2"/>
            <w:tcBorders>
              <w:top w:val="nil"/>
              <w:bottom w:val="single" w:sz="12" w:space="0" w:color="auto"/>
            </w:tcBorders>
          </w:tcPr>
          <w:p w14:paraId="06C8428B" w14:textId="77777777" w:rsidR="0016661D" w:rsidRPr="0020145A" w:rsidRDefault="0016661D" w:rsidP="00FE2D5F">
            <w:pPr>
              <w:tabs>
                <w:tab w:val="left" w:pos="1069"/>
              </w:tabs>
              <w:jc w:val="both"/>
              <w:rPr>
                <w:rFonts w:ascii="Times New Roman" w:hAnsi="Times New Roman" w:cs="Times New Roman"/>
                <w:b/>
                <w:sz w:val="16"/>
                <w:szCs w:val="16"/>
              </w:rPr>
            </w:pPr>
            <w:r w:rsidRPr="0020145A">
              <w:rPr>
                <w:rFonts w:ascii="Times New Roman" w:hAnsi="Times New Roman" w:cs="Times New Roman"/>
                <w:b/>
                <w:sz w:val="16"/>
                <w:szCs w:val="16"/>
              </w:rPr>
              <w:t>Finding</w:t>
            </w:r>
            <w:r w:rsidRPr="0020145A">
              <w:rPr>
                <w:rFonts w:ascii="Times New Roman" w:hAnsi="Times New Roman" w:cs="Times New Roman"/>
                <w:b/>
                <w:sz w:val="16"/>
                <w:szCs w:val="16"/>
              </w:rPr>
              <w:tab/>
            </w:r>
          </w:p>
        </w:tc>
        <w:tc>
          <w:tcPr>
            <w:tcW w:w="0" w:type="auto"/>
            <w:tcBorders>
              <w:top w:val="nil"/>
              <w:bottom w:val="single" w:sz="12" w:space="0" w:color="auto"/>
            </w:tcBorders>
          </w:tcPr>
          <w:p w14:paraId="4BAD8A5D" w14:textId="77777777" w:rsidR="0016661D" w:rsidRPr="0020145A" w:rsidRDefault="0016661D" w:rsidP="00FE2D5F">
            <w:pPr>
              <w:jc w:val="both"/>
              <w:rPr>
                <w:rFonts w:ascii="Times New Roman" w:hAnsi="Times New Roman" w:cs="Times New Roman"/>
                <w:b/>
                <w:sz w:val="16"/>
                <w:szCs w:val="16"/>
              </w:rPr>
            </w:pPr>
          </w:p>
        </w:tc>
        <w:tc>
          <w:tcPr>
            <w:tcW w:w="0" w:type="auto"/>
            <w:tcBorders>
              <w:top w:val="nil"/>
              <w:bottom w:val="single" w:sz="12" w:space="0" w:color="auto"/>
            </w:tcBorders>
          </w:tcPr>
          <w:p w14:paraId="5BA1F0A5"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TP/FP</w:t>
            </w:r>
          </w:p>
        </w:tc>
        <w:tc>
          <w:tcPr>
            <w:tcW w:w="0" w:type="auto"/>
            <w:tcBorders>
              <w:top w:val="nil"/>
              <w:bottom w:val="single" w:sz="12" w:space="0" w:color="auto"/>
            </w:tcBorders>
          </w:tcPr>
          <w:p w14:paraId="6E99C221"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TN/FN</w:t>
            </w:r>
          </w:p>
        </w:tc>
        <w:tc>
          <w:tcPr>
            <w:tcW w:w="0" w:type="auto"/>
            <w:tcBorders>
              <w:top w:val="nil"/>
              <w:bottom w:val="single" w:sz="12" w:space="0" w:color="auto"/>
            </w:tcBorders>
          </w:tcPr>
          <w:p w14:paraId="1BB9642D"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Positive LR</w:t>
            </w:r>
          </w:p>
          <w:p w14:paraId="3244D350"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156B6A0C"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Negative LR</w:t>
            </w:r>
          </w:p>
          <w:p w14:paraId="54D01ADC"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4EA35538"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Sensitivity</w:t>
            </w:r>
          </w:p>
        </w:tc>
        <w:tc>
          <w:tcPr>
            <w:tcW w:w="0" w:type="auto"/>
            <w:tcBorders>
              <w:top w:val="nil"/>
              <w:bottom w:val="single" w:sz="12" w:space="0" w:color="auto"/>
            </w:tcBorders>
          </w:tcPr>
          <w:p w14:paraId="6B092360"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Specificity</w:t>
            </w:r>
          </w:p>
        </w:tc>
        <w:tc>
          <w:tcPr>
            <w:tcW w:w="0" w:type="auto"/>
            <w:tcBorders>
              <w:top w:val="nil"/>
              <w:bottom w:val="single" w:sz="12" w:space="0" w:color="auto"/>
            </w:tcBorders>
          </w:tcPr>
          <w:p w14:paraId="589F1881"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PPV</w:t>
            </w:r>
          </w:p>
        </w:tc>
        <w:tc>
          <w:tcPr>
            <w:tcW w:w="0" w:type="auto"/>
            <w:tcBorders>
              <w:top w:val="nil"/>
              <w:bottom w:val="single" w:sz="12" w:space="0" w:color="auto"/>
            </w:tcBorders>
          </w:tcPr>
          <w:p w14:paraId="6A7BE5CD"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NPV</w:t>
            </w:r>
          </w:p>
        </w:tc>
      </w:tr>
      <w:tr w:rsidR="0016661D" w:rsidRPr="0020145A" w14:paraId="13790005" w14:textId="77777777" w:rsidTr="00FE2D5F">
        <w:tc>
          <w:tcPr>
            <w:tcW w:w="0" w:type="auto"/>
            <w:tcBorders>
              <w:top w:val="single" w:sz="12" w:space="0" w:color="auto"/>
            </w:tcBorders>
          </w:tcPr>
          <w:p w14:paraId="636E9D8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259D9AAF"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2A43FB3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0D0996C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43E9CDF8"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B8F8B17"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4CD7F60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140744F0"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5EC7A7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0C22E17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312FD7DD" w14:textId="77777777" w:rsidR="0016661D" w:rsidRPr="0020145A" w:rsidRDefault="0016661D" w:rsidP="00FE2D5F">
            <w:pPr>
              <w:jc w:val="both"/>
              <w:rPr>
                <w:rFonts w:ascii="Times New Roman" w:hAnsi="Times New Roman" w:cs="Times New Roman"/>
                <w:sz w:val="16"/>
                <w:szCs w:val="16"/>
              </w:rPr>
            </w:pPr>
          </w:p>
        </w:tc>
      </w:tr>
      <w:tr w:rsidR="0016661D" w:rsidRPr="0020145A" w14:paraId="6C0D8BC3" w14:textId="77777777" w:rsidTr="00FE2D5F">
        <w:tc>
          <w:tcPr>
            <w:tcW w:w="0" w:type="auto"/>
          </w:tcPr>
          <w:p w14:paraId="24028547" w14:textId="77777777" w:rsidR="0016661D" w:rsidRPr="0020145A" w:rsidRDefault="0016661D" w:rsidP="00FE2D5F">
            <w:pPr>
              <w:jc w:val="both"/>
              <w:rPr>
                <w:rFonts w:ascii="Times New Roman" w:hAnsi="Times New Roman" w:cs="Times New Roman"/>
                <w:sz w:val="16"/>
                <w:szCs w:val="16"/>
              </w:rPr>
            </w:pPr>
          </w:p>
        </w:tc>
        <w:tc>
          <w:tcPr>
            <w:tcW w:w="0" w:type="auto"/>
          </w:tcPr>
          <w:p w14:paraId="0FBFB6E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Highest decile sFLT1:PlGF ratio </w:t>
            </w:r>
          </w:p>
          <w:p w14:paraId="48D7B785" w14:textId="77777777" w:rsidR="0016661D" w:rsidRPr="0020145A" w:rsidRDefault="0016661D" w:rsidP="00FE2D5F">
            <w:pPr>
              <w:jc w:val="both"/>
              <w:rPr>
                <w:rFonts w:ascii="Times New Roman" w:hAnsi="Times New Roman" w:cs="Times New Roman"/>
                <w:sz w:val="16"/>
                <w:szCs w:val="16"/>
              </w:rPr>
            </w:pPr>
          </w:p>
        </w:tc>
        <w:tc>
          <w:tcPr>
            <w:tcW w:w="0" w:type="auto"/>
          </w:tcPr>
          <w:p w14:paraId="16A844BB" w14:textId="77777777" w:rsidR="0016661D" w:rsidRPr="0020145A" w:rsidRDefault="0016661D" w:rsidP="00FE2D5F">
            <w:pPr>
              <w:jc w:val="both"/>
              <w:rPr>
                <w:rFonts w:ascii="Times New Roman" w:hAnsi="Times New Roman" w:cs="Times New Roman"/>
                <w:sz w:val="16"/>
                <w:szCs w:val="16"/>
              </w:rPr>
            </w:pPr>
          </w:p>
        </w:tc>
        <w:tc>
          <w:tcPr>
            <w:tcW w:w="0" w:type="auto"/>
          </w:tcPr>
          <w:p w14:paraId="5061847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17/60</w:t>
            </w:r>
          </w:p>
        </w:tc>
        <w:tc>
          <w:tcPr>
            <w:tcW w:w="0" w:type="auto"/>
          </w:tcPr>
          <w:p w14:paraId="48247EF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422/22</w:t>
            </w:r>
          </w:p>
        </w:tc>
        <w:tc>
          <w:tcPr>
            <w:tcW w:w="0" w:type="auto"/>
          </w:tcPr>
          <w:p w14:paraId="3B285FA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3.5</w:t>
            </w:r>
          </w:p>
          <w:p w14:paraId="16E9E51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(2.3-5.4)</w:t>
            </w:r>
          </w:p>
          <w:p w14:paraId="2606FE13" w14:textId="77777777" w:rsidR="0016661D" w:rsidRPr="0020145A" w:rsidRDefault="0016661D" w:rsidP="00FE2D5F">
            <w:pPr>
              <w:jc w:val="both"/>
              <w:rPr>
                <w:rFonts w:ascii="Times New Roman" w:hAnsi="Times New Roman" w:cs="Times New Roman"/>
                <w:sz w:val="16"/>
                <w:szCs w:val="16"/>
              </w:rPr>
            </w:pPr>
          </w:p>
        </w:tc>
        <w:tc>
          <w:tcPr>
            <w:tcW w:w="0" w:type="auto"/>
          </w:tcPr>
          <w:p w14:paraId="754DDA6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0.64</w:t>
            </w:r>
          </w:p>
          <w:p w14:paraId="46C0371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(0.49-0.85)</w:t>
            </w:r>
          </w:p>
        </w:tc>
        <w:tc>
          <w:tcPr>
            <w:tcW w:w="0" w:type="auto"/>
          </w:tcPr>
          <w:p w14:paraId="570D9A6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43.6</w:t>
            </w:r>
          </w:p>
        </w:tc>
        <w:tc>
          <w:tcPr>
            <w:tcW w:w="0" w:type="auto"/>
          </w:tcPr>
          <w:p w14:paraId="3FE9851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87.6</w:t>
            </w:r>
          </w:p>
        </w:tc>
        <w:tc>
          <w:tcPr>
            <w:tcW w:w="0" w:type="auto"/>
          </w:tcPr>
          <w:p w14:paraId="7CA2854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22.1</w:t>
            </w:r>
          </w:p>
        </w:tc>
        <w:tc>
          <w:tcPr>
            <w:tcW w:w="0" w:type="auto"/>
          </w:tcPr>
          <w:p w14:paraId="01DF3C0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95.0</w:t>
            </w:r>
          </w:p>
        </w:tc>
      </w:tr>
      <w:tr w:rsidR="0016661D" w:rsidRPr="0020145A" w14:paraId="2C18ACD7" w14:textId="77777777" w:rsidTr="00FE2D5F">
        <w:tc>
          <w:tcPr>
            <w:tcW w:w="0" w:type="auto"/>
          </w:tcPr>
          <w:p w14:paraId="5EB7A7C9" w14:textId="77777777" w:rsidR="0016661D" w:rsidRPr="0020145A" w:rsidRDefault="0016661D" w:rsidP="00FE2D5F">
            <w:pPr>
              <w:jc w:val="both"/>
              <w:rPr>
                <w:rFonts w:ascii="Times New Roman" w:hAnsi="Times New Roman" w:cs="Times New Roman"/>
                <w:sz w:val="16"/>
                <w:szCs w:val="16"/>
              </w:rPr>
            </w:pPr>
          </w:p>
        </w:tc>
        <w:tc>
          <w:tcPr>
            <w:tcW w:w="0" w:type="auto"/>
          </w:tcPr>
          <w:p w14:paraId="46ACA2C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sFLT1:PlGF ratio &gt;38</w:t>
            </w:r>
          </w:p>
          <w:p w14:paraId="67EEC267" w14:textId="77777777" w:rsidR="0016661D" w:rsidRPr="0020145A" w:rsidRDefault="0016661D" w:rsidP="00FE2D5F">
            <w:pPr>
              <w:jc w:val="both"/>
              <w:rPr>
                <w:rFonts w:ascii="Times New Roman" w:hAnsi="Times New Roman" w:cs="Times New Roman"/>
                <w:sz w:val="16"/>
                <w:szCs w:val="16"/>
              </w:rPr>
            </w:pPr>
          </w:p>
          <w:p w14:paraId="4DA4D623" w14:textId="77777777" w:rsidR="0016661D" w:rsidRPr="0020145A" w:rsidRDefault="0016661D" w:rsidP="00FE2D5F">
            <w:pPr>
              <w:jc w:val="both"/>
              <w:rPr>
                <w:rFonts w:ascii="Times New Roman" w:hAnsi="Times New Roman" w:cs="Times New Roman"/>
                <w:sz w:val="16"/>
                <w:szCs w:val="16"/>
              </w:rPr>
            </w:pPr>
          </w:p>
        </w:tc>
        <w:tc>
          <w:tcPr>
            <w:tcW w:w="0" w:type="auto"/>
          </w:tcPr>
          <w:p w14:paraId="47B7EC0F" w14:textId="77777777" w:rsidR="0016661D" w:rsidRPr="0020145A" w:rsidRDefault="0016661D" w:rsidP="00FE2D5F">
            <w:pPr>
              <w:jc w:val="both"/>
              <w:rPr>
                <w:rFonts w:ascii="Times New Roman" w:hAnsi="Times New Roman" w:cs="Times New Roman"/>
                <w:sz w:val="16"/>
                <w:szCs w:val="16"/>
              </w:rPr>
            </w:pPr>
          </w:p>
        </w:tc>
        <w:tc>
          <w:tcPr>
            <w:tcW w:w="0" w:type="auto"/>
          </w:tcPr>
          <w:p w14:paraId="75E7D22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22/80</w:t>
            </w:r>
          </w:p>
        </w:tc>
        <w:tc>
          <w:tcPr>
            <w:tcW w:w="0" w:type="auto"/>
          </w:tcPr>
          <w:p w14:paraId="59758EF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402/17</w:t>
            </w:r>
          </w:p>
        </w:tc>
        <w:tc>
          <w:tcPr>
            <w:tcW w:w="0" w:type="auto"/>
          </w:tcPr>
          <w:p w14:paraId="0DFB469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3.4 </w:t>
            </w:r>
          </w:p>
          <w:p w14:paraId="7BCF0D8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(2.4-4.8)</w:t>
            </w:r>
          </w:p>
        </w:tc>
        <w:tc>
          <w:tcPr>
            <w:tcW w:w="0" w:type="auto"/>
          </w:tcPr>
          <w:p w14:paraId="5146E09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0.52 </w:t>
            </w:r>
          </w:p>
          <w:p w14:paraId="2723C88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(0.36-0.75)</w:t>
            </w:r>
          </w:p>
        </w:tc>
        <w:tc>
          <w:tcPr>
            <w:tcW w:w="0" w:type="auto"/>
          </w:tcPr>
          <w:p w14:paraId="22D055D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56.4</w:t>
            </w:r>
          </w:p>
        </w:tc>
        <w:tc>
          <w:tcPr>
            <w:tcW w:w="0" w:type="auto"/>
          </w:tcPr>
          <w:p w14:paraId="2D7A8D9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83.4</w:t>
            </w:r>
          </w:p>
        </w:tc>
        <w:tc>
          <w:tcPr>
            <w:tcW w:w="0" w:type="auto"/>
          </w:tcPr>
          <w:p w14:paraId="5196F4A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21.6</w:t>
            </w:r>
          </w:p>
        </w:tc>
        <w:tc>
          <w:tcPr>
            <w:tcW w:w="0" w:type="auto"/>
          </w:tcPr>
          <w:p w14:paraId="2734B53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95.9</w:t>
            </w:r>
          </w:p>
        </w:tc>
      </w:tr>
      <w:tr w:rsidR="0016661D" w:rsidRPr="0020145A" w14:paraId="3AB58D1C" w14:textId="77777777" w:rsidTr="00FE2D5F">
        <w:tc>
          <w:tcPr>
            <w:tcW w:w="0" w:type="auto"/>
          </w:tcPr>
          <w:p w14:paraId="49AB6DE0" w14:textId="77777777" w:rsidR="0016661D" w:rsidRPr="0020145A" w:rsidRDefault="0016661D" w:rsidP="00FE2D5F">
            <w:pPr>
              <w:jc w:val="both"/>
              <w:rPr>
                <w:rFonts w:ascii="Times New Roman" w:hAnsi="Times New Roman" w:cs="Times New Roman"/>
                <w:sz w:val="16"/>
                <w:szCs w:val="16"/>
              </w:rPr>
            </w:pPr>
          </w:p>
        </w:tc>
        <w:tc>
          <w:tcPr>
            <w:tcW w:w="0" w:type="auto"/>
          </w:tcPr>
          <w:p w14:paraId="50A305F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Lowest decile ACGV*</w:t>
            </w:r>
          </w:p>
          <w:p w14:paraId="1927A0AE" w14:textId="77777777" w:rsidR="0016661D" w:rsidRPr="0020145A" w:rsidRDefault="0016661D" w:rsidP="00FE2D5F">
            <w:pPr>
              <w:jc w:val="both"/>
              <w:rPr>
                <w:rFonts w:ascii="Times New Roman" w:hAnsi="Times New Roman" w:cs="Times New Roman"/>
                <w:sz w:val="16"/>
                <w:szCs w:val="16"/>
              </w:rPr>
            </w:pPr>
          </w:p>
          <w:p w14:paraId="204BFA8C" w14:textId="77777777" w:rsidR="0016661D" w:rsidRPr="0020145A" w:rsidRDefault="0016661D" w:rsidP="00FE2D5F">
            <w:pPr>
              <w:jc w:val="both"/>
              <w:rPr>
                <w:rFonts w:ascii="Times New Roman" w:hAnsi="Times New Roman" w:cs="Times New Roman"/>
                <w:sz w:val="16"/>
                <w:szCs w:val="16"/>
              </w:rPr>
            </w:pPr>
          </w:p>
        </w:tc>
        <w:tc>
          <w:tcPr>
            <w:tcW w:w="0" w:type="auto"/>
          </w:tcPr>
          <w:p w14:paraId="1DD77D57" w14:textId="77777777" w:rsidR="0016661D" w:rsidRPr="0020145A" w:rsidRDefault="0016661D" w:rsidP="00FE2D5F">
            <w:pPr>
              <w:jc w:val="both"/>
              <w:rPr>
                <w:rFonts w:ascii="Times New Roman" w:hAnsi="Times New Roman" w:cs="Times New Roman"/>
                <w:sz w:val="16"/>
                <w:szCs w:val="16"/>
              </w:rPr>
            </w:pPr>
          </w:p>
        </w:tc>
        <w:tc>
          <w:tcPr>
            <w:tcW w:w="0" w:type="auto"/>
          </w:tcPr>
          <w:p w14:paraId="6EF03A1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18/143</w:t>
            </w:r>
          </w:p>
        </w:tc>
        <w:tc>
          <w:tcPr>
            <w:tcW w:w="0" w:type="auto"/>
          </w:tcPr>
          <w:p w14:paraId="10F142C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337/21</w:t>
            </w:r>
          </w:p>
        </w:tc>
        <w:tc>
          <w:tcPr>
            <w:tcW w:w="0" w:type="auto"/>
          </w:tcPr>
          <w:p w14:paraId="129B653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1.5</w:t>
            </w:r>
          </w:p>
          <w:p w14:paraId="6E87E80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(1.1-2.2)</w:t>
            </w:r>
          </w:p>
        </w:tc>
        <w:tc>
          <w:tcPr>
            <w:tcW w:w="0" w:type="auto"/>
          </w:tcPr>
          <w:p w14:paraId="6EDCE24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0.77</w:t>
            </w:r>
          </w:p>
          <w:p w14:paraId="2AE0BAB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(0.57-1.03)</w:t>
            </w:r>
          </w:p>
        </w:tc>
        <w:tc>
          <w:tcPr>
            <w:tcW w:w="0" w:type="auto"/>
          </w:tcPr>
          <w:p w14:paraId="0A68F0D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46.2</w:t>
            </w:r>
          </w:p>
        </w:tc>
        <w:tc>
          <w:tcPr>
            <w:tcW w:w="0" w:type="auto"/>
          </w:tcPr>
          <w:p w14:paraId="76ECAF4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70.2</w:t>
            </w:r>
          </w:p>
        </w:tc>
        <w:tc>
          <w:tcPr>
            <w:tcW w:w="0" w:type="auto"/>
          </w:tcPr>
          <w:p w14:paraId="710C95E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11.2</w:t>
            </w:r>
          </w:p>
        </w:tc>
        <w:tc>
          <w:tcPr>
            <w:tcW w:w="0" w:type="auto"/>
          </w:tcPr>
          <w:p w14:paraId="0ADF7C7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94.1</w:t>
            </w:r>
          </w:p>
        </w:tc>
      </w:tr>
      <w:tr w:rsidR="0016661D" w:rsidRPr="0020145A" w14:paraId="5184E7B2" w14:textId="77777777" w:rsidTr="00FE2D5F">
        <w:tc>
          <w:tcPr>
            <w:tcW w:w="0" w:type="auto"/>
          </w:tcPr>
          <w:p w14:paraId="61F33C64" w14:textId="77777777" w:rsidR="0016661D" w:rsidRPr="0020145A" w:rsidRDefault="0016661D" w:rsidP="00FE2D5F">
            <w:pPr>
              <w:jc w:val="both"/>
              <w:rPr>
                <w:rFonts w:ascii="Times New Roman" w:hAnsi="Times New Roman" w:cs="Times New Roman"/>
                <w:sz w:val="16"/>
                <w:szCs w:val="16"/>
              </w:rPr>
            </w:pPr>
          </w:p>
        </w:tc>
        <w:tc>
          <w:tcPr>
            <w:tcW w:w="0" w:type="auto"/>
          </w:tcPr>
          <w:p w14:paraId="4B60C4A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Delphi procedure definition of late FGR*</w:t>
            </w:r>
          </w:p>
          <w:p w14:paraId="5A6461CD" w14:textId="77777777" w:rsidR="0016661D" w:rsidRPr="0020145A" w:rsidRDefault="0016661D" w:rsidP="00FE2D5F">
            <w:pPr>
              <w:jc w:val="both"/>
              <w:rPr>
                <w:rFonts w:ascii="Times New Roman" w:hAnsi="Times New Roman" w:cs="Times New Roman"/>
                <w:sz w:val="16"/>
                <w:szCs w:val="16"/>
              </w:rPr>
            </w:pPr>
          </w:p>
        </w:tc>
        <w:tc>
          <w:tcPr>
            <w:tcW w:w="0" w:type="auto"/>
          </w:tcPr>
          <w:p w14:paraId="5808E557" w14:textId="77777777" w:rsidR="0016661D" w:rsidRPr="0020145A" w:rsidRDefault="0016661D" w:rsidP="00FE2D5F">
            <w:pPr>
              <w:jc w:val="both"/>
              <w:rPr>
                <w:rFonts w:ascii="Times New Roman" w:hAnsi="Times New Roman" w:cs="Times New Roman"/>
                <w:sz w:val="16"/>
                <w:szCs w:val="16"/>
              </w:rPr>
            </w:pPr>
          </w:p>
        </w:tc>
        <w:tc>
          <w:tcPr>
            <w:tcW w:w="0" w:type="auto"/>
          </w:tcPr>
          <w:p w14:paraId="68531BB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34/330</w:t>
            </w:r>
          </w:p>
        </w:tc>
        <w:tc>
          <w:tcPr>
            <w:tcW w:w="0" w:type="auto"/>
          </w:tcPr>
          <w:p w14:paraId="575AFE8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150/5</w:t>
            </w:r>
          </w:p>
        </w:tc>
        <w:tc>
          <w:tcPr>
            <w:tcW w:w="0" w:type="auto"/>
          </w:tcPr>
          <w:p w14:paraId="58E3E3C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1.3 </w:t>
            </w:r>
          </w:p>
          <w:p w14:paraId="39A6157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(1.1-1.5)</w:t>
            </w:r>
          </w:p>
          <w:p w14:paraId="33937890" w14:textId="77777777" w:rsidR="0016661D" w:rsidRPr="0020145A" w:rsidRDefault="0016661D" w:rsidP="00FE2D5F">
            <w:pPr>
              <w:jc w:val="both"/>
              <w:rPr>
                <w:rFonts w:ascii="Times New Roman" w:hAnsi="Times New Roman" w:cs="Times New Roman"/>
                <w:sz w:val="16"/>
                <w:szCs w:val="16"/>
              </w:rPr>
            </w:pPr>
          </w:p>
        </w:tc>
        <w:tc>
          <w:tcPr>
            <w:tcW w:w="0" w:type="auto"/>
          </w:tcPr>
          <w:p w14:paraId="3B84F47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0.41 </w:t>
            </w:r>
          </w:p>
          <w:p w14:paraId="76A3765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(0.18-0.94)</w:t>
            </w:r>
          </w:p>
        </w:tc>
        <w:tc>
          <w:tcPr>
            <w:tcW w:w="0" w:type="auto"/>
          </w:tcPr>
          <w:p w14:paraId="78008E4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87.2</w:t>
            </w:r>
          </w:p>
        </w:tc>
        <w:tc>
          <w:tcPr>
            <w:tcW w:w="0" w:type="auto"/>
          </w:tcPr>
          <w:p w14:paraId="485FE29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31.3</w:t>
            </w:r>
          </w:p>
        </w:tc>
        <w:tc>
          <w:tcPr>
            <w:tcW w:w="0" w:type="auto"/>
          </w:tcPr>
          <w:p w14:paraId="21845A6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9.3</w:t>
            </w:r>
          </w:p>
        </w:tc>
        <w:tc>
          <w:tcPr>
            <w:tcW w:w="0" w:type="auto"/>
          </w:tcPr>
          <w:p w14:paraId="6D8CE6F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96.8</w:t>
            </w:r>
          </w:p>
        </w:tc>
      </w:tr>
      <w:tr w:rsidR="0016661D" w:rsidRPr="0020145A" w14:paraId="7847D176" w14:textId="77777777" w:rsidTr="00FE2D5F">
        <w:tc>
          <w:tcPr>
            <w:tcW w:w="0" w:type="auto"/>
          </w:tcPr>
          <w:p w14:paraId="72B97566" w14:textId="77777777" w:rsidR="0016661D" w:rsidRPr="0020145A" w:rsidRDefault="0016661D" w:rsidP="00FE2D5F">
            <w:pPr>
              <w:jc w:val="both"/>
              <w:rPr>
                <w:rFonts w:ascii="Times New Roman" w:hAnsi="Times New Roman" w:cs="Times New Roman"/>
                <w:sz w:val="16"/>
                <w:szCs w:val="16"/>
              </w:rPr>
            </w:pPr>
          </w:p>
        </w:tc>
        <w:tc>
          <w:tcPr>
            <w:tcW w:w="0" w:type="auto"/>
          </w:tcPr>
          <w:p w14:paraId="4FD9ACC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Lowest decile ACGV &amp; sFLT1:PlGF ratio &gt;38</w:t>
            </w:r>
          </w:p>
          <w:p w14:paraId="6CC76A9F" w14:textId="77777777" w:rsidR="0016661D" w:rsidRPr="0020145A" w:rsidRDefault="0016661D" w:rsidP="00FE2D5F">
            <w:pPr>
              <w:jc w:val="both"/>
              <w:rPr>
                <w:rFonts w:ascii="Times New Roman" w:hAnsi="Times New Roman" w:cs="Times New Roman"/>
                <w:sz w:val="16"/>
                <w:szCs w:val="16"/>
              </w:rPr>
            </w:pPr>
          </w:p>
        </w:tc>
        <w:tc>
          <w:tcPr>
            <w:tcW w:w="0" w:type="auto"/>
          </w:tcPr>
          <w:p w14:paraId="39524568" w14:textId="77777777" w:rsidR="0016661D" w:rsidRPr="0020145A" w:rsidRDefault="0016661D" w:rsidP="00FE2D5F">
            <w:pPr>
              <w:jc w:val="both"/>
              <w:rPr>
                <w:rFonts w:ascii="Times New Roman" w:hAnsi="Times New Roman" w:cs="Times New Roman"/>
                <w:sz w:val="16"/>
                <w:szCs w:val="16"/>
              </w:rPr>
            </w:pPr>
          </w:p>
        </w:tc>
        <w:tc>
          <w:tcPr>
            <w:tcW w:w="0" w:type="auto"/>
          </w:tcPr>
          <w:p w14:paraId="243D732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12/27</w:t>
            </w:r>
          </w:p>
        </w:tc>
        <w:tc>
          <w:tcPr>
            <w:tcW w:w="0" w:type="auto"/>
          </w:tcPr>
          <w:p w14:paraId="6476BCB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453/27</w:t>
            </w:r>
          </w:p>
        </w:tc>
        <w:tc>
          <w:tcPr>
            <w:tcW w:w="0" w:type="auto"/>
          </w:tcPr>
          <w:p w14:paraId="3A32786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5.5</w:t>
            </w:r>
          </w:p>
          <w:p w14:paraId="3D41923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(3.0-9.9)</w:t>
            </w:r>
          </w:p>
          <w:p w14:paraId="1792DB17" w14:textId="77777777" w:rsidR="0016661D" w:rsidRPr="0020145A" w:rsidRDefault="0016661D" w:rsidP="00FE2D5F">
            <w:pPr>
              <w:jc w:val="both"/>
              <w:rPr>
                <w:rFonts w:ascii="Times New Roman" w:hAnsi="Times New Roman" w:cs="Times New Roman"/>
                <w:sz w:val="16"/>
                <w:szCs w:val="16"/>
              </w:rPr>
            </w:pPr>
          </w:p>
        </w:tc>
        <w:tc>
          <w:tcPr>
            <w:tcW w:w="0" w:type="auto"/>
          </w:tcPr>
          <w:p w14:paraId="77EBC10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0.73 </w:t>
            </w:r>
          </w:p>
          <w:p w14:paraId="2A59ABF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(0.59-0.91)</w:t>
            </w:r>
          </w:p>
        </w:tc>
        <w:tc>
          <w:tcPr>
            <w:tcW w:w="0" w:type="auto"/>
          </w:tcPr>
          <w:p w14:paraId="4D27355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30.8</w:t>
            </w:r>
          </w:p>
        </w:tc>
        <w:tc>
          <w:tcPr>
            <w:tcW w:w="0" w:type="auto"/>
          </w:tcPr>
          <w:p w14:paraId="74371CA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94.4</w:t>
            </w:r>
          </w:p>
        </w:tc>
        <w:tc>
          <w:tcPr>
            <w:tcW w:w="0" w:type="auto"/>
          </w:tcPr>
          <w:p w14:paraId="01542EA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30.8</w:t>
            </w:r>
          </w:p>
        </w:tc>
        <w:tc>
          <w:tcPr>
            <w:tcW w:w="0" w:type="auto"/>
          </w:tcPr>
          <w:p w14:paraId="158DB43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94.4</w:t>
            </w:r>
          </w:p>
        </w:tc>
      </w:tr>
      <w:tr w:rsidR="0016661D" w:rsidRPr="0020145A" w14:paraId="37B728E3" w14:textId="77777777" w:rsidTr="00FE2D5F">
        <w:tc>
          <w:tcPr>
            <w:tcW w:w="0" w:type="auto"/>
          </w:tcPr>
          <w:p w14:paraId="763B90A4" w14:textId="77777777" w:rsidR="0016661D" w:rsidRPr="0020145A" w:rsidRDefault="0016661D" w:rsidP="00FE2D5F">
            <w:pPr>
              <w:jc w:val="both"/>
              <w:rPr>
                <w:rFonts w:ascii="Times New Roman" w:hAnsi="Times New Roman" w:cs="Times New Roman"/>
                <w:sz w:val="16"/>
                <w:szCs w:val="16"/>
              </w:rPr>
            </w:pPr>
          </w:p>
        </w:tc>
        <w:tc>
          <w:tcPr>
            <w:tcW w:w="0" w:type="auto"/>
          </w:tcPr>
          <w:p w14:paraId="6628D40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Lowest decile ACGV &amp; sFLT1:PlGF ratio ≤38</w:t>
            </w:r>
          </w:p>
          <w:p w14:paraId="475B9C90" w14:textId="77777777" w:rsidR="0016661D" w:rsidRPr="0020145A" w:rsidRDefault="0016661D" w:rsidP="00FE2D5F">
            <w:pPr>
              <w:jc w:val="both"/>
              <w:rPr>
                <w:rFonts w:ascii="Times New Roman" w:hAnsi="Times New Roman" w:cs="Times New Roman"/>
                <w:sz w:val="16"/>
                <w:szCs w:val="16"/>
              </w:rPr>
            </w:pPr>
          </w:p>
        </w:tc>
        <w:tc>
          <w:tcPr>
            <w:tcW w:w="0" w:type="auto"/>
          </w:tcPr>
          <w:p w14:paraId="20920FBD" w14:textId="77777777" w:rsidR="0016661D" w:rsidRPr="0020145A" w:rsidRDefault="0016661D" w:rsidP="00FE2D5F">
            <w:pPr>
              <w:jc w:val="both"/>
              <w:rPr>
                <w:rFonts w:ascii="Times New Roman" w:hAnsi="Times New Roman" w:cs="Times New Roman"/>
                <w:sz w:val="16"/>
                <w:szCs w:val="16"/>
              </w:rPr>
            </w:pPr>
          </w:p>
        </w:tc>
        <w:tc>
          <w:tcPr>
            <w:tcW w:w="0" w:type="auto"/>
          </w:tcPr>
          <w:p w14:paraId="1E728DD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6/116</w:t>
            </w:r>
          </w:p>
        </w:tc>
        <w:tc>
          <w:tcPr>
            <w:tcW w:w="0" w:type="auto"/>
          </w:tcPr>
          <w:p w14:paraId="2BB761B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364/33</w:t>
            </w:r>
          </w:p>
        </w:tc>
        <w:tc>
          <w:tcPr>
            <w:tcW w:w="0" w:type="auto"/>
          </w:tcPr>
          <w:p w14:paraId="352BAA2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0.6</w:t>
            </w:r>
          </w:p>
          <w:p w14:paraId="672C693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(0.3-1.4)</w:t>
            </w:r>
          </w:p>
        </w:tc>
        <w:tc>
          <w:tcPr>
            <w:tcW w:w="0" w:type="auto"/>
          </w:tcPr>
          <w:p w14:paraId="2DCE7B1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1.12 </w:t>
            </w:r>
          </w:p>
          <w:p w14:paraId="6555F09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(0.97-1.29)</w:t>
            </w:r>
          </w:p>
        </w:tc>
        <w:tc>
          <w:tcPr>
            <w:tcW w:w="0" w:type="auto"/>
          </w:tcPr>
          <w:p w14:paraId="2CFB774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15.4</w:t>
            </w:r>
          </w:p>
        </w:tc>
        <w:tc>
          <w:tcPr>
            <w:tcW w:w="0" w:type="auto"/>
          </w:tcPr>
          <w:p w14:paraId="461C590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75.8</w:t>
            </w:r>
          </w:p>
        </w:tc>
        <w:tc>
          <w:tcPr>
            <w:tcW w:w="0" w:type="auto"/>
          </w:tcPr>
          <w:p w14:paraId="48913BA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4.9</w:t>
            </w:r>
          </w:p>
        </w:tc>
        <w:tc>
          <w:tcPr>
            <w:tcW w:w="0" w:type="auto"/>
          </w:tcPr>
          <w:p w14:paraId="06A9B5F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91.7</w:t>
            </w:r>
          </w:p>
        </w:tc>
      </w:tr>
      <w:tr w:rsidR="0016661D" w:rsidRPr="0020145A" w14:paraId="00B90419" w14:textId="77777777" w:rsidTr="00FE2D5F">
        <w:tc>
          <w:tcPr>
            <w:tcW w:w="0" w:type="auto"/>
          </w:tcPr>
          <w:p w14:paraId="08A869FB" w14:textId="77777777" w:rsidR="0016661D" w:rsidRPr="0020145A" w:rsidRDefault="0016661D" w:rsidP="00FE2D5F">
            <w:pPr>
              <w:jc w:val="both"/>
              <w:rPr>
                <w:rFonts w:ascii="Times New Roman" w:hAnsi="Times New Roman" w:cs="Times New Roman"/>
                <w:sz w:val="16"/>
                <w:szCs w:val="16"/>
              </w:rPr>
            </w:pPr>
          </w:p>
        </w:tc>
        <w:tc>
          <w:tcPr>
            <w:tcW w:w="0" w:type="auto"/>
          </w:tcPr>
          <w:p w14:paraId="3FF669AC" w14:textId="77777777" w:rsidR="0016661D" w:rsidRPr="0020145A" w:rsidRDefault="0016661D" w:rsidP="00FE2D5F">
            <w:pPr>
              <w:jc w:val="both"/>
              <w:rPr>
                <w:rFonts w:ascii="Times New Roman" w:hAnsi="Times New Roman" w:cs="Times New Roman"/>
                <w:sz w:val="16"/>
                <w:szCs w:val="16"/>
              </w:rPr>
            </w:pPr>
          </w:p>
        </w:tc>
        <w:tc>
          <w:tcPr>
            <w:tcW w:w="0" w:type="auto"/>
          </w:tcPr>
          <w:p w14:paraId="6B40BAC2" w14:textId="77777777" w:rsidR="0016661D" w:rsidRPr="0020145A" w:rsidRDefault="0016661D" w:rsidP="00FE2D5F">
            <w:pPr>
              <w:jc w:val="both"/>
              <w:rPr>
                <w:rFonts w:ascii="Times New Roman" w:hAnsi="Times New Roman" w:cs="Times New Roman"/>
                <w:sz w:val="16"/>
                <w:szCs w:val="16"/>
              </w:rPr>
            </w:pPr>
          </w:p>
        </w:tc>
        <w:tc>
          <w:tcPr>
            <w:tcW w:w="0" w:type="auto"/>
          </w:tcPr>
          <w:p w14:paraId="2D498510" w14:textId="77777777" w:rsidR="0016661D" w:rsidRPr="0020145A" w:rsidRDefault="0016661D" w:rsidP="00FE2D5F">
            <w:pPr>
              <w:jc w:val="both"/>
              <w:rPr>
                <w:rFonts w:ascii="Times New Roman" w:hAnsi="Times New Roman" w:cs="Times New Roman"/>
                <w:sz w:val="16"/>
                <w:szCs w:val="16"/>
              </w:rPr>
            </w:pPr>
          </w:p>
        </w:tc>
        <w:tc>
          <w:tcPr>
            <w:tcW w:w="0" w:type="auto"/>
          </w:tcPr>
          <w:p w14:paraId="78826F88" w14:textId="77777777" w:rsidR="0016661D" w:rsidRPr="0020145A" w:rsidRDefault="0016661D" w:rsidP="00FE2D5F">
            <w:pPr>
              <w:jc w:val="both"/>
              <w:rPr>
                <w:rFonts w:ascii="Times New Roman" w:hAnsi="Times New Roman" w:cs="Times New Roman"/>
                <w:sz w:val="16"/>
                <w:szCs w:val="16"/>
              </w:rPr>
            </w:pPr>
          </w:p>
        </w:tc>
        <w:tc>
          <w:tcPr>
            <w:tcW w:w="0" w:type="auto"/>
          </w:tcPr>
          <w:p w14:paraId="3EFDA181" w14:textId="77777777" w:rsidR="0016661D" w:rsidRPr="0020145A" w:rsidRDefault="0016661D" w:rsidP="00FE2D5F">
            <w:pPr>
              <w:jc w:val="both"/>
              <w:rPr>
                <w:rFonts w:ascii="Times New Roman" w:hAnsi="Times New Roman" w:cs="Times New Roman"/>
                <w:sz w:val="16"/>
                <w:szCs w:val="16"/>
              </w:rPr>
            </w:pPr>
          </w:p>
        </w:tc>
        <w:tc>
          <w:tcPr>
            <w:tcW w:w="0" w:type="auto"/>
          </w:tcPr>
          <w:p w14:paraId="23299753" w14:textId="77777777" w:rsidR="0016661D" w:rsidRPr="0020145A" w:rsidRDefault="0016661D" w:rsidP="00FE2D5F">
            <w:pPr>
              <w:jc w:val="both"/>
              <w:rPr>
                <w:rFonts w:ascii="Times New Roman" w:hAnsi="Times New Roman" w:cs="Times New Roman"/>
                <w:sz w:val="16"/>
                <w:szCs w:val="16"/>
              </w:rPr>
            </w:pPr>
          </w:p>
        </w:tc>
        <w:tc>
          <w:tcPr>
            <w:tcW w:w="0" w:type="auto"/>
          </w:tcPr>
          <w:p w14:paraId="0D9F0D3E" w14:textId="77777777" w:rsidR="0016661D" w:rsidRPr="0020145A" w:rsidRDefault="0016661D" w:rsidP="00FE2D5F">
            <w:pPr>
              <w:jc w:val="both"/>
              <w:rPr>
                <w:rFonts w:ascii="Times New Roman" w:hAnsi="Times New Roman" w:cs="Times New Roman"/>
                <w:sz w:val="16"/>
                <w:szCs w:val="16"/>
              </w:rPr>
            </w:pPr>
          </w:p>
        </w:tc>
        <w:tc>
          <w:tcPr>
            <w:tcW w:w="0" w:type="auto"/>
          </w:tcPr>
          <w:p w14:paraId="29CBBEF1" w14:textId="77777777" w:rsidR="0016661D" w:rsidRPr="0020145A" w:rsidRDefault="0016661D" w:rsidP="00FE2D5F">
            <w:pPr>
              <w:jc w:val="both"/>
              <w:rPr>
                <w:rFonts w:ascii="Times New Roman" w:hAnsi="Times New Roman" w:cs="Times New Roman"/>
                <w:sz w:val="16"/>
                <w:szCs w:val="16"/>
              </w:rPr>
            </w:pPr>
          </w:p>
        </w:tc>
        <w:tc>
          <w:tcPr>
            <w:tcW w:w="0" w:type="auto"/>
          </w:tcPr>
          <w:p w14:paraId="0868FEF8" w14:textId="77777777" w:rsidR="0016661D" w:rsidRPr="0020145A" w:rsidRDefault="0016661D" w:rsidP="00FE2D5F">
            <w:pPr>
              <w:jc w:val="both"/>
              <w:rPr>
                <w:rFonts w:ascii="Times New Roman" w:hAnsi="Times New Roman" w:cs="Times New Roman"/>
                <w:sz w:val="16"/>
                <w:szCs w:val="16"/>
              </w:rPr>
            </w:pPr>
          </w:p>
        </w:tc>
        <w:tc>
          <w:tcPr>
            <w:tcW w:w="0" w:type="auto"/>
          </w:tcPr>
          <w:p w14:paraId="3F0A1449" w14:textId="77777777" w:rsidR="0016661D" w:rsidRPr="0020145A" w:rsidRDefault="0016661D" w:rsidP="00FE2D5F">
            <w:pPr>
              <w:jc w:val="both"/>
              <w:rPr>
                <w:rFonts w:ascii="Times New Roman" w:hAnsi="Times New Roman" w:cs="Times New Roman"/>
                <w:sz w:val="16"/>
                <w:szCs w:val="16"/>
              </w:rPr>
            </w:pPr>
          </w:p>
        </w:tc>
      </w:tr>
    </w:tbl>
    <w:p w14:paraId="54DEE2CF" w14:textId="77777777" w:rsidR="0016661D" w:rsidRPr="0020145A" w:rsidRDefault="0016661D" w:rsidP="0016661D">
      <w:pPr>
        <w:spacing w:after="0" w:line="240" w:lineRule="auto"/>
        <w:jc w:val="both"/>
        <w:rPr>
          <w:rFonts w:ascii="Times New Roman" w:hAnsi="Times New Roman" w:cs="Times New Roman"/>
          <w:sz w:val="20"/>
          <w:szCs w:val="20"/>
        </w:rPr>
      </w:pPr>
    </w:p>
    <w:p w14:paraId="05B01418"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Abbreviations: EFW denotes estimated fetal weight, wkGA denotes weeks of gestational age, TP denotes true positive, FP denotes false positive, TN denotes true negative and FN denotes false negative, LR denotes likelihood ratio, CI denotes confidence interval, PPV denotes positive predictive value, NPV denotes negative predictive value, sFLT1 denotes soluble fms-like tyrosine kinase 1, PlGF denotes placental growth factor, FGR denotes fetal growth restriction, and ACGV denotes abdominal circumference growth velocity. The cut-off points were 49.82 for the highest decile of sFLT1:PlGF ratio and -1.4808 for the lowest decile of the ACGV.</w:t>
      </w:r>
    </w:p>
    <w:p w14:paraId="4EFF8315"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sz w:val="20"/>
          <w:szCs w:val="20"/>
        </w:rPr>
        <w:t>*See Panel S1 for definitions</w:t>
      </w:r>
      <w:r w:rsidRPr="0020145A">
        <w:rPr>
          <w:rFonts w:ascii="Times New Roman" w:hAnsi="Times New Roman" w:cs="Times New Roman"/>
          <w:b/>
          <w:sz w:val="20"/>
          <w:szCs w:val="20"/>
        </w:rPr>
        <w:br w:type="page"/>
      </w:r>
    </w:p>
    <w:p w14:paraId="3B549678" w14:textId="77777777" w:rsidR="0016661D" w:rsidRPr="00FA0C9E"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lastRenderedPageBreak/>
        <w:t>Table S1</w:t>
      </w:r>
      <w:r>
        <w:rPr>
          <w:rFonts w:ascii="Times New Roman" w:hAnsi="Times New Roman" w:cs="Times New Roman"/>
          <w:b/>
          <w:sz w:val="20"/>
          <w:szCs w:val="20"/>
        </w:rPr>
        <w:t>1</w:t>
      </w:r>
      <w:r w:rsidRPr="0020145A">
        <w:rPr>
          <w:rFonts w:ascii="Times New Roman" w:hAnsi="Times New Roman" w:cs="Times New Roman"/>
          <w:b/>
          <w:sz w:val="20"/>
          <w:szCs w:val="20"/>
        </w:rPr>
        <w:t xml:space="preserve">. </w:t>
      </w:r>
      <w:r w:rsidRPr="00553168">
        <w:rPr>
          <w:rFonts w:ascii="Times New Roman" w:hAnsi="Times New Roman" w:cs="Times New Roman"/>
          <w:sz w:val="20"/>
          <w:szCs w:val="20"/>
        </w:rPr>
        <w:t>Screening performance of ultrasonic and biochemical screening for subsequent risk of delivering an SGA infant with either maternal preeclampsia or perinatal morbidity or mortality using the sFLT1:PlGF ratio threshold of 110 at 36wkGA</w:t>
      </w:r>
    </w:p>
    <w:p w14:paraId="371D4B44" w14:textId="77777777" w:rsidR="0016661D" w:rsidRPr="0020145A" w:rsidRDefault="0016661D" w:rsidP="0016661D">
      <w:pPr>
        <w:spacing w:after="0" w:line="240" w:lineRule="auto"/>
        <w:jc w:val="both"/>
        <w:rPr>
          <w:rFonts w:ascii="Times New Roman" w:hAnsi="Times New Roman" w:cs="Times New Roman"/>
          <w:b/>
          <w:sz w:val="20"/>
          <w:szCs w:val="20"/>
        </w:rPr>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4016"/>
        <w:gridCol w:w="222"/>
        <w:gridCol w:w="661"/>
        <w:gridCol w:w="741"/>
        <w:gridCol w:w="1016"/>
        <w:gridCol w:w="1074"/>
        <w:gridCol w:w="928"/>
        <w:gridCol w:w="927"/>
        <w:gridCol w:w="528"/>
        <w:gridCol w:w="545"/>
      </w:tblGrid>
      <w:tr w:rsidR="0016661D" w:rsidRPr="0020145A" w14:paraId="12604E05" w14:textId="77777777" w:rsidTr="00FE2D5F">
        <w:tc>
          <w:tcPr>
            <w:tcW w:w="0" w:type="auto"/>
            <w:tcBorders>
              <w:top w:val="single" w:sz="12" w:space="0" w:color="auto"/>
              <w:bottom w:val="nil"/>
            </w:tcBorders>
          </w:tcPr>
          <w:p w14:paraId="79DD4917"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3949EBF2"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3ED6EA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26BB621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DAF39F6"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64F8D40"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4EAA5E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8EB0D4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1C68EA3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FEDBA6F"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5E162397" w14:textId="77777777" w:rsidR="0016661D" w:rsidRPr="0020145A" w:rsidRDefault="0016661D" w:rsidP="00FE2D5F">
            <w:pPr>
              <w:jc w:val="both"/>
              <w:rPr>
                <w:rFonts w:ascii="Times New Roman" w:hAnsi="Times New Roman" w:cs="Times New Roman"/>
                <w:sz w:val="16"/>
                <w:szCs w:val="16"/>
              </w:rPr>
            </w:pPr>
          </w:p>
        </w:tc>
      </w:tr>
      <w:tr w:rsidR="0016661D" w:rsidRPr="0020145A" w14:paraId="5B35495F" w14:textId="77777777" w:rsidTr="00FE2D5F">
        <w:tc>
          <w:tcPr>
            <w:tcW w:w="0" w:type="auto"/>
            <w:gridSpan w:val="2"/>
            <w:tcBorders>
              <w:top w:val="nil"/>
              <w:bottom w:val="single" w:sz="12" w:space="0" w:color="auto"/>
            </w:tcBorders>
          </w:tcPr>
          <w:p w14:paraId="139DDA74" w14:textId="77777777" w:rsidR="0016661D" w:rsidRPr="0020145A" w:rsidRDefault="0016661D" w:rsidP="00FE2D5F">
            <w:pPr>
              <w:tabs>
                <w:tab w:val="left" w:pos="1169"/>
              </w:tabs>
              <w:jc w:val="both"/>
              <w:rPr>
                <w:rFonts w:ascii="Times New Roman" w:hAnsi="Times New Roman" w:cs="Times New Roman"/>
                <w:b/>
                <w:sz w:val="16"/>
                <w:szCs w:val="16"/>
              </w:rPr>
            </w:pPr>
            <w:r w:rsidRPr="0020145A">
              <w:rPr>
                <w:rFonts w:ascii="Times New Roman" w:hAnsi="Times New Roman" w:cs="Times New Roman"/>
                <w:b/>
                <w:sz w:val="16"/>
                <w:szCs w:val="16"/>
              </w:rPr>
              <w:t>Finding</w:t>
            </w:r>
            <w:r w:rsidRPr="0020145A">
              <w:rPr>
                <w:rFonts w:ascii="Times New Roman" w:hAnsi="Times New Roman" w:cs="Times New Roman"/>
                <w:b/>
                <w:sz w:val="16"/>
                <w:szCs w:val="16"/>
              </w:rPr>
              <w:tab/>
            </w:r>
          </w:p>
        </w:tc>
        <w:tc>
          <w:tcPr>
            <w:tcW w:w="0" w:type="auto"/>
            <w:tcBorders>
              <w:top w:val="nil"/>
              <w:bottom w:val="single" w:sz="12" w:space="0" w:color="auto"/>
            </w:tcBorders>
          </w:tcPr>
          <w:p w14:paraId="29D2564E" w14:textId="77777777" w:rsidR="0016661D" w:rsidRPr="0020145A" w:rsidRDefault="0016661D" w:rsidP="00FE2D5F">
            <w:pPr>
              <w:jc w:val="both"/>
              <w:rPr>
                <w:rFonts w:ascii="Times New Roman" w:hAnsi="Times New Roman" w:cs="Times New Roman"/>
                <w:b/>
                <w:sz w:val="16"/>
                <w:szCs w:val="16"/>
              </w:rPr>
            </w:pPr>
          </w:p>
        </w:tc>
        <w:tc>
          <w:tcPr>
            <w:tcW w:w="0" w:type="auto"/>
            <w:tcBorders>
              <w:top w:val="nil"/>
              <w:bottom w:val="single" w:sz="12" w:space="0" w:color="auto"/>
            </w:tcBorders>
          </w:tcPr>
          <w:p w14:paraId="0545B0BA"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TP/FP</w:t>
            </w:r>
          </w:p>
        </w:tc>
        <w:tc>
          <w:tcPr>
            <w:tcW w:w="0" w:type="auto"/>
            <w:tcBorders>
              <w:top w:val="nil"/>
              <w:bottom w:val="single" w:sz="12" w:space="0" w:color="auto"/>
            </w:tcBorders>
          </w:tcPr>
          <w:p w14:paraId="5D99807F"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TN/FN</w:t>
            </w:r>
          </w:p>
        </w:tc>
        <w:tc>
          <w:tcPr>
            <w:tcW w:w="0" w:type="auto"/>
            <w:tcBorders>
              <w:top w:val="nil"/>
              <w:bottom w:val="single" w:sz="12" w:space="0" w:color="auto"/>
            </w:tcBorders>
          </w:tcPr>
          <w:p w14:paraId="64E3796D"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Positive LR</w:t>
            </w:r>
          </w:p>
          <w:p w14:paraId="05B63D04"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3B4F83F1"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Negative LR</w:t>
            </w:r>
          </w:p>
          <w:p w14:paraId="748584F2"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414A344C"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Sensitivity</w:t>
            </w:r>
          </w:p>
        </w:tc>
        <w:tc>
          <w:tcPr>
            <w:tcW w:w="0" w:type="auto"/>
            <w:tcBorders>
              <w:top w:val="nil"/>
              <w:bottom w:val="single" w:sz="12" w:space="0" w:color="auto"/>
            </w:tcBorders>
          </w:tcPr>
          <w:p w14:paraId="56C50F2A"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Specificity</w:t>
            </w:r>
          </w:p>
        </w:tc>
        <w:tc>
          <w:tcPr>
            <w:tcW w:w="0" w:type="auto"/>
            <w:tcBorders>
              <w:top w:val="nil"/>
              <w:bottom w:val="single" w:sz="12" w:space="0" w:color="auto"/>
            </w:tcBorders>
          </w:tcPr>
          <w:p w14:paraId="60E3AA01"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PPV</w:t>
            </w:r>
          </w:p>
        </w:tc>
        <w:tc>
          <w:tcPr>
            <w:tcW w:w="0" w:type="auto"/>
            <w:tcBorders>
              <w:top w:val="nil"/>
              <w:bottom w:val="single" w:sz="12" w:space="0" w:color="auto"/>
            </w:tcBorders>
          </w:tcPr>
          <w:p w14:paraId="18FDC9D9"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NPV</w:t>
            </w:r>
          </w:p>
        </w:tc>
      </w:tr>
      <w:tr w:rsidR="0016661D" w:rsidRPr="0020145A" w14:paraId="1CCC6A70" w14:textId="77777777" w:rsidTr="00FE2D5F">
        <w:tc>
          <w:tcPr>
            <w:tcW w:w="0" w:type="auto"/>
            <w:tcBorders>
              <w:top w:val="single" w:sz="12" w:space="0" w:color="auto"/>
            </w:tcBorders>
          </w:tcPr>
          <w:p w14:paraId="264C9C8D"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41E9B4C"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053896C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6FD979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29ADCF1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0BEE0DD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46955682"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A24808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1564C4C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55DE673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502B00D9" w14:textId="77777777" w:rsidR="0016661D" w:rsidRPr="0020145A" w:rsidRDefault="0016661D" w:rsidP="00FE2D5F">
            <w:pPr>
              <w:jc w:val="both"/>
              <w:rPr>
                <w:rFonts w:ascii="Times New Roman" w:hAnsi="Times New Roman" w:cs="Times New Roman"/>
                <w:sz w:val="16"/>
                <w:szCs w:val="16"/>
              </w:rPr>
            </w:pPr>
          </w:p>
        </w:tc>
      </w:tr>
      <w:tr w:rsidR="0016661D" w:rsidRPr="0020145A" w14:paraId="15FE81D2" w14:textId="77777777" w:rsidTr="00FE2D5F">
        <w:tc>
          <w:tcPr>
            <w:tcW w:w="0" w:type="auto"/>
          </w:tcPr>
          <w:p w14:paraId="691C09DA" w14:textId="77777777" w:rsidR="0016661D" w:rsidRPr="0020145A" w:rsidRDefault="0016661D" w:rsidP="00FE2D5F">
            <w:pPr>
              <w:jc w:val="both"/>
              <w:rPr>
                <w:rFonts w:ascii="Times New Roman" w:hAnsi="Times New Roman" w:cs="Times New Roman"/>
                <w:sz w:val="16"/>
                <w:szCs w:val="16"/>
              </w:rPr>
            </w:pPr>
          </w:p>
        </w:tc>
        <w:tc>
          <w:tcPr>
            <w:tcW w:w="0" w:type="auto"/>
          </w:tcPr>
          <w:p w14:paraId="73B2CEC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sFLT1:PlGF ratio &gt;110</w:t>
            </w:r>
          </w:p>
          <w:p w14:paraId="2DB2A4CC" w14:textId="77777777" w:rsidR="0016661D" w:rsidRPr="0020145A" w:rsidRDefault="0016661D" w:rsidP="00FE2D5F">
            <w:pPr>
              <w:jc w:val="both"/>
              <w:rPr>
                <w:rFonts w:ascii="Times New Roman" w:hAnsi="Times New Roman" w:cs="Times New Roman"/>
                <w:sz w:val="16"/>
                <w:szCs w:val="16"/>
              </w:rPr>
            </w:pPr>
          </w:p>
          <w:p w14:paraId="3968E221" w14:textId="77777777" w:rsidR="0016661D" w:rsidRPr="0020145A" w:rsidRDefault="0016661D" w:rsidP="00FE2D5F">
            <w:pPr>
              <w:jc w:val="both"/>
              <w:rPr>
                <w:rFonts w:ascii="Times New Roman" w:hAnsi="Times New Roman" w:cs="Times New Roman"/>
                <w:sz w:val="16"/>
                <w:szCs w:val="16"/>
              </w:rPr>
            </w:pPr>
          </w:p>
        </w:tc>
        <w:tc>
          <w:tcPr>
            <w:tcW w:w="0" w:type="auto"/>
          </w:tcPr>
          <w:p w14:paraId="07B7D26D" w14:textId="77777777" w:rsidR="0016661D" w:rsidRPr="0020145A" w:rsidRDefault="0016661D" w:rsidP="00FE2D5F">
            <w:pPr>
              <w:jc w:val="both"/>
              <w:rPr>
                <w:rFonts w:ascii="Times New Roman" w:hAnsi="Times New Roman" w:cs="Times New Roman"/>
                <w:sz w:val="16"/>
                <w:szCs w:val="16"/>
              </w:rPr>
            </w:pPr>
          </w:p>
        </w:tc>
        <w:tc>
          <w:tcPr>
            <w:tcW w:w="0" w:type="auto"/>
          </w:tcPr>
          <w:p w14:paraId="3210492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13/56</w:t>
            </w:r>
          </w:p>
        </w:tc>
        <w:tc>
          <w:tcPr>
            <w:tcW w:w="0" w:type="auto"/>
          </w:tcPr>
          <w:p w14:paraId="35D462A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3633/45</w:t>
            </w:r>
          </w:p>
        </w:tc>
        <w:tc>
          <w:tcPr>
            <w:tcW w:w="0" w:type="auto"/>
          </w:tcPr>
          <w:p w14:paraId="2FD9343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14.8</w:t>
            </w:r>
          </w:p>
          <w:p w14:paraId="3AB5583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(8.6-25.5)</w:t>
            </w:r>
          </w:p>
        </w:tc>
        <w:tc>
          <w:tcPr>
            <w:tcW w:w="0" w:type="auto"/>
          </w:tcPr>
          <w:p w14:paraId="5A05B98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0.79</w:t>
            </w:r>
          </w:p>
          <w:p w14:paraId="28AA51F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(0.69-0.90)</w:t>
            </w:r>
          </w:p>
        </w:tc>
        <w:tc>
          <w:tcPr>
            <w:tcW w:w="0" w:type="auto"/>
          </w:tcPr>
          <w:p w14:paraId="291680B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22.4</w:t>
            </w:r>
          </w:p>
        </w:tc>
        <w:tc>
          <w:tcPr>
            <w:tcW w:w="0" w:type="auto"/>
          </w:tcPr>
          <w:p w14:paraId="5F54B11D"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98.5</w:t>
            </w:r>
          </w:p>
        </w:tc>
        <w:tc>
          <w:tcPr>
            <w:tcW w:w="0" w:type="auto"/>
          </w:tcPr>
          <w:p w14:paraId="4F1B8E0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18.8</w:t>
            </w:r>
          </w:p>
        </w:tc>
        <w:tc>
          <w:tcPr>
            <w:tcW w:w="0" w:type="auto"/>
          </w:tcPr>
          <w:p w14:paraId="6F25BE3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98.8</w:t>
            </w:r>
          </w:p>
        </w:tc>
      </w:tr>
      <w:tr w:rsidR="0016661D" w:rsidRPr="0020145A" w14:paraId="136BEC6A" w14:textId="77777777" w:rsidTr="00FE2D5F">
        <w:tc>
          <w:tcPr>
            <w:tcW w:w="0" w:type="auto"/>
          </w:tcPr>
          <w:p w14:paraId="5FC7204A" w14:textId="77777777" w:rsidR="0016661D" w:rsidRPr="0020145A" w:rsidRDefault="0016661D" w:rsidP="00FE2D5F">
            <w:pPr>
              <w:jc w:val="both"/>
              <w:rPr>
                <w:rFonts w:ascii="Times New Roman" w:hAnsi="Times New Roman" w:cs="Times New Roman"/>
                <w:sz w:val="16"/>
                <w:szCs w:val="16"/>
              </w:rPr>
            </w:pPr>
          </w:p>
        </w:tc>
        <w:tc>
          <w:tcPr>
            <w:tcW w:w="0" w:type="auto"/>
          </w:tcPr>
          <w:p w14:paraId="752EB04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Ultrasonic EFW &lt;10</w:t>
            </w:r>
            <w:r w:rsidRPr="0020145A">
              <w:rPr>
                <w:rFonts w:ascii="Times New Roman" w:hAnsi="Times New Roman" w:cs="Times New Roman"/>
                <w:sz w:val="16"/>
                <w:szCs w:val="16"/>
                <w:vertAlign w:val="superscript"/>
              </w:rPr>
              <w:t>th</w:t>
            </w:r>
            <w:r w:rsidRPr="0020145A">
              <w:rPr>
                <w:rFonts w:ascii="Times New Roman" w:hAnsi="Times New Roman" w:cs="Times New Roman"/>
                <w:sz w:val="16"/>
                <w:szCs w:val="16"/>
              </w:rPr>
              <w:t xml:space="preserve"> percentile &amp; sFLT1:PlGF ratio &gt;110</w:t>
            </w:r>
          </w:p>
          <w:p w14:paraId="1B2D046F" w14:textId="77777777" w:rsidR="0016661D" w:rsidRPr="0020145A" w:rsidRDefault="0016661D" w:rsidP="00FE2D5F">
            <w:pPr>
              <w:jc w:val="both"/>
              <w:rPr>
                <w:rFonts w:ascii="Times New Roman" w:hAnsi="Times New Roman" w:cs="Times New Roman"/>
                <w:sz w:val="16"/>
                <w:szCs w:val="16"/>
              </w:rPr>
            </w:pPr>
          </w:p>
        </w:tc>
        <w:tc>
          <w:tcPr>
            <w:tcW w:w="0" w:type="auto"/>
          </w:tcPr>
          <w:p w14:paraId="290FE72C" w14:textId="77777777" w:rsidR="0016661D" w:rsidRPr="0020145A" w:rsidRDefault="0016661D" w:rsidP="00FE2D5F">
            <w:pPr>
              <w:jc w:val="both"/>
              <w:rPr>
                <w:rFonts w:ascii="Times New Roman" w:hAnsi="Times New Roman" w:cs="Times New Roman"/>
                <w:sz w:val="16"/>
                <w:szCs w:val="16"/>
              </w:rPr>
            </w:pPr>
          </w:p>
        </w:tc>
        <w:tc>
          <w:tcPr>
            <w:tcW w:w="0" w:type="auto"/>
          </w:tcPr>
          <w:p w14:paraId="62245C7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10/8</w:t>
            </w:r>
          </w:p>
        </w:tc>
        <w:tc>
          <w:tcPr>
            <w:tcW w:w="0" w:type="auto"/>
          </w:tcPr>
          <w:p w14:paraId="27FB7CF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3681/48</w:t>
            </w:r>
          </w:p>
        </w:tc>
        <w:tc>
          <w:tcPr>
            <w:tcW w:w="0" w:type="auto"/>
          </w:tcPr>
          <w:p w14:paraId="75F6241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79.5</w:t>
            </w:r>
          </w:p>
          <w:p w14:paraId="7ED352B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(32.6-194.1)</w:t>
            </w:r>
          </w:p>
        </w:tc>
        <w:tc>
          <w:tcPr>
            <w:tcW w:w="0" w:type="auto"/>
          </w:tcPr>
          <w:p w14:paraId="0C18C73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0.83</w:t>
            </w:r>
          </w:p>
          <w:p w14:paraId="2D9E69C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(0.74-0.93)</w:t>
            </w:r>
          </w:p>
        </w:tc>
        <w:tc>
          <w:tcPr>
            <w:tcW w:w="0" w:type="auto"/>
          </w:tcPr>
          <w:p w14:paraId="314C11D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17.2</w:t>
            </w:r>
          </w:p>
        </w:tc>
        <w:tc>
          <w:tcPr>
            <w:tcW w:w="0" w:type="auto"/>
          </w:tcPr>
          <w:p w14:paraId="4E55413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99.8</w:t>
            </w:r>
          </w:p>
        </w:tc>
        <w:tc>
          <w:tcPr>
            <w:tcW w:w="0" w:type="auto"/>
          </w:tcPr>
          <w:p w14:paraId="37B2D7B5"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55.6</w:t>
            </w:r>
          </w:p>
        </w:tc>
        <w:tc>
          <w:tcPr>
            <w:tcW w:w="0" w:type="auto"/>
          </w:tcPr>
          <w:p w14:paraId="630A0B9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98.7</w:t>
            </w:r>
          </w:p>
        </w:tc>
      </w:tr>
      <w:tr w:rsidR="0016661D" w:rsidRPr="0020145A" w14:paraId="29E86F1B" w14:textId="77777777" w:rsidTr="00FE2D5F">
        <w:tc>
          <w:tcPr>
            <w:tcW w:w="0" w:type="auto"/>
            <w:tcBorders>
              <w:bottom w:val="single" w:sz="12" w:space="0" w:color="auto"/>
            </w:tcBorders>
          </w:tcPr>
          <w:p w14:paraId="2E594D57" w14:textId="77777777" w:rsidR="0016661D" w:rsidRPr="0020145A" w:rsidRDefault="0016661D" w:rsidP="00FE2D5F">
            <w:pPr>
              <w:jc w:val="both"/>
              <w:rPr>
                <w:rFonts w:ascii="Times New Roman" w:hAnsi="Times New Roman" w:cs="Times New Roman"/>
                <w:sz w:val="16"/>
                <w:szCs w:val="16"/>
              </w:rPr>
            </w:pPr>
          </w:p>
        </w:tc>
        <w:tc>
          <w:tcPr>
            <w:tcW w:w="0" w:type="auto"/>
            <w:tcBorders>
              <w:bottom w:val="single" w:sz="12" w:space="0" w:color="auto"/>
            </w:tcBorders>
          </w:tcPr>
          <w:p w14:paraId="32F8CA3D" w14:textId="77777777" w:rsidR="0016661D" w:rsidRPr="0020145A" w:rsidRDefault="0016661D" w:rsidP="00FE2D5F">
            <w:pPr>
              <w:jc w:val="both"/>
              <w:rPr>
                <w:rFonts w:ascii="Times New Roman" w:hAnsi="Times New Roman" w:cs="Times New Roman"/>
                <w:sz w:val="16"/>
                <w:szCs w:val="16"/>
              </w:rPr>
            </w:pPr>
          </w:p>
        </w:tc>
        <w:tc>
          <w:tcPr>
            <w:tcW w:w="0" w:type="auto"/>
            <w:tcBorders>
              <w:bottom w:val="single" w:sz="12" w:space="0" w:color="auto"/>
            </w:tcBorders>
          </w:tcPr>
          <w:p w14:paraId="0D735284" w14:textId="77777777" w:rsidR="0016661D" w:rsidRPr="0020145A" w:rsidRDefault="0016661D" w:rsidP="00FE2D5F">
            <w:pPr>
              <w:jc w:val="both"/>
              <w:rPr>
                <w:rFonts w:ascii="Times New Roman" w:hAnsi="Times New Roman" w:cs="Times New Roman"/>
                <w:sz w:val="16"/>
                <w:szCs w:val="16"/>
              </w:rPr>
            </w:pPr>
          </w:p>
        </w:tc>
        <w:tc>
          <w:tcPr>
            <w:tcW w:w="0" w:type="auto"/>
            <w:tcBorders>
              <w:bottom w:val="single" w:sz="12" w:space="0" w:color="auto"/>
            </w:tcBorders>
          </w:tcPr>
          <w:p w14:paraId="1C3148F4" w14:textId="77777777" w:rsidR="0016661D" w:rsidRPr="0020145A" w:rsidRDefault="0016661D" w:rsidP="00FE2D5F">
            <w:pPr>
              <w:jc w:val="both"/>
              <w:rPr>
                <w:rFonts w:ascii="Times New Roman" w:hAnsi="Times New Roman" w:cs="Times New Roman"/>
                <w:sz w:val="16"/>
                <w:szCs w:val="16"/>
              </w:rPr>
            </w:pPr>
          </w:p>
        </w:tc>
        <w:tc>
          <w:tcPr>
            <w:tcW w:w="0" w:type="auto"/>
            <w:tcBorders>
              <w:bottom w:val="single" w:sz="12" w:space="0" w:color="auto"/>
            </w:tcBorders>
          </w:tcPr>
          <w:p w14:paraId="29C8788E" w14:textId="77777777" w:rsidR="0016661D" w:rsidRPr="0020145A" w:rsidRDefault="0016661D" w:rsidP="00FE2D5F">
            <w:pPr>
              <w:jc w:val="both"/>
              <w:rPr>
                <w:rFonts w:ascii="Times New Roman" w:hAnsi="Times New Roman" w:cs="Times New Roman"/>
                <w:sz w:val="16"/>
                <w:szCs w:val="16"/>
              </w:rPr>
            </w:pPr>
          </w:p>
        </w:tc>
        <w:tc>
          <w:tcPr>
            <w:tcW w:w="0" w:type="auto"/>
            <w:tcBorders>
              <w:bottom w:val="single" w:sz="12" w:space="0" w:color="auto"/>
            </w:tcBorders>
          </w:tcPr>
          <w:p w14:paraId="0AC5B71B" w14:textId="77777777" w:rsidR="0016661D" w:rsidRPr="0020145A" w:rsidRDefault="0016661D" w:rsidP="00FE2D5F">
            <w:pPr>
              <w:jc w:val="both"/>
              <w:rPr>
                <w:rFonts w:ascii="Times New Roman" w:hAnsi="Times New Roman" w:cs="Times New Roman"/>
                <w:sz w:val="16"/>
                <w:szCs w:val="16"/>
              </w:rPr>
            </w:pPr>
          </w:p>
        </w:tc>
        <w:tc>
          <w:tcPr>
            <w:tcW w:w="0" w:type="auto"/>
            <w:tcBorders>
              <w:bottom w:val="single" w:sz="12" w:space="0" w:color="auto"/>
            </w:tcBorders>
          </w:tcPr>
          <w:p w14:paraId="5E0E4047" w14:textId="77777777" w:rsidR="0016661D" w:rsidRPr="0020145A" w:rsidRDefault="0016661D" w:rsidP="00FE2D5F">
            <w:pPr>
              <w:jc w:val="both"/>
              <w:rPr>
                <w:rFonts w:ascii="Times New Roman" w:hAnsi="Times New Roman" w:cs="Times New Roman"/>
                <w:sz w:val="16"/>
                <w:szCs w:val="16"/>
              </w:rPr>
            </w:pPr>
          </w:p>
        </w:tc>
        <w:tc>
          <w:tcPr>
            <w:tcW w:w="0" w:type="auto"/>
            <w:tcBorders>
              <w:bottom w:val="single" w:sz="12" w:space="0" w:color="auto"/>
            </w:tcBorders>
          </w:tcPr>
          <w:p w14:paraId="63C4C9D8" w14:textId="77777777" w:rsidR="0016661D" w:rsidRPr="0020145A" w:rsidRDefault="0016661D" w:rsidP="00FE2D5F">
            <w:pPr>
              <w:jc w:val="both"/>
              <w:rPr>
                <w:rFonts w:ascii="Times New Roman" w:hAnsi="Times New Roman" w:cs="Times New Roman"/>
                <w:sz w:val="16"/>
                <w:szCs w:val="16"/>
              </w:rPr>
            </w:pPr>
          </w:p>
        </w:tc>
        <w:tc>
          <w:tcPr>
            <w:tcW w:w="0" w:type="auto"/>
            <w:tcBorders>
              <w:bottom w:val="single" w:sz="12" w:space="0" w:color="auto"/>
            </w:tcBorders>
          </w:tcPr>
          <w:p w14:paraId="0F804C72" w14:textId="77777777" w:rsidR="0016661D" w:rsidRPr="0020145A" w:rsidRDefault="0016661D" w:rsidP="00FE2D5F">
            <w:pPr>
              <w:jc w:val="both"/>
              <w:rPr>
                <w:rFonts w:ascii="Times New Roman" w:hAnsi="Times New Roman" w:cs="Times New Roman"/>
                <w:sz w:val="16"/>
                <w:szCs w:val="16"/>
              </w:rPr>
            </w:pPr>
          </w:p>
        </w:tc>
        <w:tc>
          <w:tcPr>
            <w:tcW w:w="0" w:type="auto"/>
            <w:tcBorders>
              <w:bottom w:val="single" w:sz="12" w:space="0" w:color="auto"/>
            </w:tcBorders>
          </w:tcPr>
          <w:p w14:paraId="4801773F" w14:textId="77777777" w:rsidR="0016661D" w:rsidRPr="0020145A" w:rsidRDefault="0016661D" w:rsidP="00FE2D5F">
            <w:pPr>
              <w:jc w:val="both"/>
              <w:rPr>
                <w:rFonts w:ascii="Times New Roman" w:hAnsi="Times New Roman" w:cs="Times New Roman"/>
                <w:sz w:val="16"/>
                <w:szCs w:val="16"/>
              </w:rPr>
            </w:pPr>
          </w:p>
        </w:tc>
        <w:tc>
          <w:tcPr>
            <w:tcW w:w="0" w:type="auto"/>
            <w:tcBorders>
              <w:bottom w:val="single" w:sz="12" w:space="0" w:color="auto"/>
            </w:tcBorders>
          </w:tcPr>
          <w:p w14:paraId="7B4890D0" w14:textId="77777777" w:rsidR="0016661D" w:rsidRPr="0020145A" w:rsidRDefault="0016661D" w:rsidP="00FE2D5F">
            <w:pPr>
              <w:jc w:val="both"/>
              <w:rPr>
                <w:rFonts w:ascii="Times New Roman" w:hAnsi="Times New Roman" w:cs="Times New Roman"/>
                <w:sz w:val="16"/>
                <w:szCs w:val="16"/>
              </w:rPr>
            </w:pPr>
          </w:p>
        </w:tc>
      </w:tr>
    </w:tbl>
    <w:p w14:paraId="54FB15E1" w14:textId="77777777" w:rsidR="0016661D" w:rsidRPr="0020145A" w:rsidRDefault="0016661D" w:rsidP="0016661D">
      <w:pPr>
        <w:spacing w:after="0" w:line="240" w:lineRule="auto"/>
        <w:jc w:val="both"/>
        <w:rPr>
          <w:rFonts w:ascii="Times New Roman" w:hAnsi="Times New Roman" w:cs="Times New Roman"/>
          <w:sz w:val="20"/>
          <w:szCs w:val="20"/>
        </w:rPr>
      </w:pPr>
    </w:p>
    <w:p w14:paraId="3F8345FC"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 xml:space="preserve">Abbreviations: sFLT1 denotes soluble fms-like tyrosine kinase 1, PlGF denotes placental growth factor, wkGA denotes weeks of gestational age, TP denotes true positive, FP denotes false positive, TN denotes true negative and FN denotes false negative, LR denotes likelihood ratio, CI denotes confidence interval, PPV denotes positive predictive value, NPV denotes negative predictive value, and EFW denotes estimated fetal weight. </w:t>
      </w:r>
    </w:p>
    <w:p w14:paraId="2A20A7F2"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br w:type="page"/>
      </w:r>
    </w:p>
    <w:p w14:paraId="41D7A8C2" w14:textId="77777777" w:rsidR="0016661D" w:rsidRPr="0020145A" w:rsidRDefault="0016661D" w:rsidP="0016661D">
      <w:pPr>
        <w:spacing w:after="0" w:line="240" w:lineRule="auto"/>
        <w:jc w:val="both"/>
        <w:rPr>
          <w:rFonts w:ascii="Times New Roman" w:hAnsi="Times New Roman" w:cs="Times New Roman"/>
          <w:sz w:val="20"/>
          <w:szCs w:val="20"/>
        </w:rPr>
        <w:sectPr w:rsidR="0016661D" w:rsidRPr="0020145A" w:rsidSect="00951C94">
          <w:pgSz w:w="16838" w:h="11906" w:orient="landscape"/>
          <w:pgMar w:top="1440" w:right="1440" w:bottom="1440" w:left="1440" w:header="708" w:footer="708" w:gutter="0"/>
          <w:cols w:space="708"/>
          <w:docGrid w:linePitch="360"/>
        </w:sectPr>
      </w:pPr>
    </w:p>
    <w:p w14:paraId="0971FD03" w14:textId="77777777" w:rsidR="0016661D" w:rsidRPr="00553168"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lastRenderedPageBreak/>
        <w:t>Table S1</w:t>
      </w:r>
      <w:r>
        <w:rPr>
          <w:rFonts w:ascii="Times New Roman" w:hAnsi="Times New Roman" w:cs="Times New Roman"/>
          <w:b/>
          <w:sz w:val="20"/>
          <w:szCs w:val="20"/>
        </w:rPr>
        <w:t>2</w:t>
      </w:r>
      <w:r w:rsidRPr="0020145A">
        <w:rPr>
          <w:rFonts w:ascii="Times New Roman" w:hAnsi="Times New Roman" w:cs="Times New Roman"/>
          <w:b/>
          <w:sz w:val="20"/>
          <w:szCs w:val="20"/>
        </w:rPr>
        <w:t xml:space="preserve">. </w:t>
      </w:r>
      <w:r w:rsidRPr="00553168">
        <w:rPr>
          <w:rFonts w:ascii="Times New Roman" w:hAnsi="Times New Roman" w:cs="Times New Roman"/>
          <w:sz w:val="20"/>
          <w:szCs w:val="20"/>
        </w:rPr>
        <w:t>Screening performance of biochemical screening (sFLT1:PlGF ratio &gt;5.78 at 28wkGA) for preterm non-SGA infants experiencing complications excluding preeclampsia and gestational hypertension*</w:t>
      </w:r>
    </w:p>
    <w:p w14:paraId="75040A18" w14:textId="77777777" w:rsidR="0016661D" w:rsidRPr="0020145A" w:rsidRDefault="0016661D" w:rsidP="0016661D">
      <w:pPr>
        <w:spacing w:after="0" w:line="240" w:lineRule="auto"/>
        <w:jc w:val="both"/>
        <w:rPr>
          <w:rFonts w:ascii="Times New Roman" w:hAnsi="Times New Roman" w:cs="Times New Roman"/>
          <w:b/>
          <w:sz w:val="20"/>
          <w:szCs w:val="20"/>
        </w:rPr>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3674"/>
        <w:gridCol w:w="222"/>
        <w:gridCol w:w="661"/>
        <w:gridCol w:w="741"/>
        <w:gridCol w:w="1012"/>
        <w:gridCol w:w="1074"/>
        <w:gridCol w:w="928"/>
        <w:gridCol w:w="927"/>
        <w:gridCol w:w="528"/>
        <w:gridCol w:w="545"/>
      </w:tblGrid>
      <w:tr w:rsidR="0016661D" w:rsidRPr="0020145A" w14:paraId="1CA9F393" w14:textId="77777777" w:rsidTr="00FE2D5F">
        <w:tc>
          <w:tcPr>
            <w:tcW w:w="0" w:type="auto"/>
            <w:tcBorders>
              <w:top w:val="single" w:sz="12" w:space="0" w:color="auto"/>
              <w:bottom w:val="nil"/>
            </w:tcBorders>
          </w:tcPr>
          <w:p w14:paraId="370428C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359DA0C7"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B2DD27F"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27F15B08"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13E1659"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5EC495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04C790DD"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70D2F8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FE5EFB7"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32A220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267A176" w14:textId="77777777" w:rsidR="0016661D" w:rsidRPr="0020145A" w:rsidRDefault="0016661D" w:rsidP="00FE2D5F">
            <w:pPr>
              <w:jc w:val="both"/>
              <w:rPr>
                <w:rFonts w:ascii="Times New Roman" w:hAnsi="Times New Roman" w:cs="Times New Roman"/>
                <w:sz w:val="16"/>
                <w:szCs w:val="16"/>
              </w:rPr>
            </w:pPr>
          </w:p>
        </w:tc>
      </w:tr>
      <w:tr w:rsidR="0016661D" w:rsidRPr="0020145A" w14:paraId="7A0BC46E" w14:textId="77777777" w:rsidTr="00FE2D5F">
        <w:tc>
          <w:tcPr>
            <w:tcW w:w="0" w:type="auto"/>
            <w:gridSpan w:val="2"/>
            <w:tcBorders>
              <w:top w:val="nil"/>
              <w:bottom w:val="single" w:sz="12" w:space="0" w:color="auto"/>
            </w:tcBorders>
          </w:tcPr>
          <w:p w14:paraId="3EF221B9" w14:textId="77777777" w:rsidR="0016661D" w:rsidRPr="0020145A" w:rsidRDefault="0016661D" w:rsidP="00FE2D5F">
            <w:pPr>
              <w:tabs>
                <w:tab w:val="left" w:pos="1269"/>
              </w:tabs>
              <w:jc w:val="both"/>
              <w:rPr>
                <w:rFonts w:ascii="Times New Roman" w:hAnsi="Times New Roman" w:cs="Times New Roman"/>
                <w:b/>
                <w:sz w:val="16"/>
                <w:szCs w:val="16"/>
              </w:rPr>
            </w:pPr>
            <w:r w:rsidRPr="0020145A">
              <w:rPr>
                <w:rFonts w:ascii="Times New Roman" w:hAnsi="Times New Roman" w:cs="Times New Roman"/>
                <w:b/>
                <w:sz w:val="16"/>
                <w:szCs w:val="16"/>
              </w:rPr>
              <w:t>Outcome</w:t>
            </w:r>
            <w:r w:rsidRPr="0020145A">
              <w:rPr>
                <w:rFonts w:ascii="Times New Roman" w:hAnsi="Times New Roman" w:cs="Times New Roman"/>
                <w:b/>
                <w:sz w:val="16"/>
                <w:szCs w:val="16"/>
              </w:rPr>
              <w:tab/>
            </w:r>
          </w:p>
        </w:tc>
        <w:tc>
          <w:tcPr>
            <w:tcW w:w="0" w:type="auto"/>
            <w:tcBorders>
              <w:top w:val="nil"/>
              <w:bottom w:val="single" w:sz="12" w:space="0" w:color="auto"/>
            </w:tcBorders>
          </w:tcPr>
          <w:p w14:paraId="6A048F72" w14:textId="77777777" w:rsidR="0016661D" w:rsidRPr="0020145A" w:rsidRDefault="0016661D" w:rsidP="00FE2D5F">
            <w:pPr>
              <w:jc w:val="both"/>
              <w:rPr>
                <w:rFonts w:ascii="Times New Roman" w:hAnsi="Times New Roman" w:cs="Times New Roman"/>
                <w:b/>
                <w:sz w:val="16"/>
                <w:szCs w:val="16"/>
              </w:rPr>
            </w:pPr>
          </w:p>
        </w:tc>
        <w:tc>
          <w:tcPr>
            <w:tcW w:w="0" w:type="auto"/>
            <w:tcBorders>
              <w:top w:val="nil"/>
              <w:bottom w:val="single" w:sz="12" w:space="0" w:color="auto"/>
            </w:tcBorders>
          </w:tcPr>
          <w:p w14:paraId="4BFFEF11"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TP/FP</w:t>
            </w:r>
          </w:p>
        </w:tc>
        <w:tc>
          <w:tcPr>
            <w:tcW w:w="0" w:type="auto"/>
            <w:tcBorders>
              <w:top w:val="nil"/>
              <w:bottom w:val="single" w:sz="12" w:space="0" w:color="auto"/>
            </w:tcBorders>
          </w:tcPr>
          <w:p w14:paraId="3483332C"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TN/FN</w:t>
            </w:r>
          </w:p>
        </w:tc>
        <w:tc>
          <w:tcPr>
            <w:tcW w:w="0" w:type="auto"/>
            <w:tcBorders>
              <w:top w:val="nil"/>
              <w:bottom w:val="single" w:sz="12" w:space="0" w:color="auto"/>
            </w:tcBorders>
          </w:tcPr>
          <w:p w14:paraId="284EEA37"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Positive LR</w:t>
            </w:r>
          </w:p>
          <w:p w14:paraId="767C018A"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0E5408DE"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Negative LR</w:t>
            </w:r>
          </w:p>
          <w:p w14:paraId="48E4D855"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0E4C0AC0"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Sensitivity</w:t>
            </w:r>
          </w:p>
        </w:tc>
        <w:tc>
          <w:tcPr>
            <w:tcW w:w="0" w:type="auto"/>
            <w:tcBorders>
              <w:top w:val="nil"/>
              <w:bottom w:val="single" w:sz="12" w:space="0" w:color="auto"/>
            </w:tcBorders>
          </w:tcPr>
          <w:p w14:paraId="1645215F"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Specificity</w:t>
            </w:r>
          </w:p>
        </w:tc>
        <w:tc>
          <w:tcPr>
            <w:tcW w:w="0" w:type="auto"/>
            <w:tcBorders>
              <w:top w:val="nil"/>
              <w:bottom w:val="single" w:sz="12" w:space="0" w:color="auto"/>
            </w:tcBorders>
          </w:tcPr>
          <w:p w14:paraId="751E0722"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PPV</w:t>
            </w:r>
          </w:p>
        </w:tc>
        <w:tc>
          <w:tcPr>
            <w:tcW w:w="0" w:type="auto"/>
            <w:tcBorders>
              <w:top w:val="nil"/>
              <w:bottom w:val="single" w:sz="12" w:space="0" w:color="auto"/>
            </w:tcBorders>
          </w:tcPr>
          <w:p w14:paraId="1C04AA73"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NPV</w:t>
            </w:r>
          </w:p>
        </w:tc>
      </w:tr>
      <w:tr w:rsidR="0016661D" w:rsidRPr="0020145A" w14:paraId="4F40EB12" w14:textId="77777777" w:rsidTr="00FE2D5F">
        <w:tc>
          <w:tcPr>
            <w:tcW w:w="0" w:type="auto"/>
            <w:tcBorders>
              <w:top w:val="single" w:sz="12" w:space="0" w:color="auto"/>
            </w:tcBorders>
          </w:tcPr>
          <w:p w14:paraId="307BBB2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15C89A12"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4BCB6D8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56355E02"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586452A2"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1BC2FDE0"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229238D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5E9C62D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30894CF7"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1E5A7EA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10BA1EEC" w14:textId="77777777" w:rsidR="0016661D" w:rsidRPr="0020145A" w:rsidRDefault="0016661D" w:rsidP="00FE2D5F">
            <w:pPr>
              <w:jc w:val="both"/>
              <w:rPr>
                <w:rFonts w:ascii="Times New Roman" w:hAnsi="Times New Roman" w:cs="Times New Roman"/>
                <w:sz w:val="16"/>
                <w:szCs w:val="16"/>
              </w:rPr>
            </w:pPr>
          </w:p>
        </w:tc>
      </w:tr>
      <w:tr w:rsidR="0016661D" w:rsidRPr="0020145A" w14:paraId="516AEF84" w14:textId="77777777" w:rsidTr="00FE2D5F">
        <w:tc>
          <w:tcPr>
            <w:tcW w:w="0" w:type="auto"/>
          </w:tcPr>
          <w:p w14:paraId="0886F93E" w14:textId="77777777" w:rsidR="0016661D" w:rsidRPr="0020145A" w:rsidRDefault="0016661D" w:rsidP="00FE2D5F">
            <w:pPr>
              <w:jc w:val="both"/>
              <w:rPr>
                <w:rFonts w:ascii="Times New Roman" w:hAnsi="Times New Roman" w:cs="Times New Roman"/>
                <w:sz w:val="16"/>
                <w:szCs w:val="16"/>
              </w:rPr>
            </w:pPr>
          </w:p>
        </w:tc>
        <w:tc>
          <w:tcPr>
            <w:tcW w:w="0" w:type="auto"/>
          </w:tcPr>
          <w:p w14:paraId="3D1481F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Preterm non-SGA + perinatal complications</w:t>
            </w:r>
          </w:p>
          <w:p w14:paraId="56CB7ECE" w14:textId="77777777" w:rsidR="0016661D" w:rsidRPr="0020145A" w:rsidRDefault="0016661D" w:rsidP="00FE2D5F">
            <w:pPr>
              <w:jc w:val="both"/>
              <w:rPr>
                <w:rFonts w:ascii="Times New Roman" w:hAnsi="Times New Roman" w:cs="Times New Roman"/>
                <w:sz w:val="16"/>
                <w:szCs w:val="16"/>
              </w:rPr>
            </w:pPr>
          </w:p>
        </w:tc>
        <w:tc>
          <w:tcPr>
            <w:tcW w:w="0" w:type="auto"/>
          </w:tcPr>
          <w:p w14:paraId="57CC9201" w14:textId="77777777" w:rsidR="0016661D" w:rsidRPr="0020145A" w:rsidRDefault="0016661D" w:rsidP="00FE2D5F">
            <w:pPr>
              <w:jc w:val="both"/>
              <w:rPr>
                <w:rFonts w:ascii="Times New Roman" w:hAnsi="Times New Roman" w:cs="Times New Roman"/>
                <w:sz w:val="16"/>
                <w:szCs w:val="16"/>
              </w:rPr>
            </w:pPr>
          </w:p>
        </w:tc>
        <w:tc>
          <w:tcPr>
            <w:tcW w:w="0" w:type="auto"/>
          </w:tcPr>
          <w:p w14:paraId="5E0A232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12/581</w:t>
            </w:r>
          </w:p>
        </w:tc>
        <w:tc>
          <w:tcPr>
            <w:tcW w:w="0" w:type="auto"/>
          </w:tcPr>
          <w:p w14:paraId="45F3737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3344/44</w:t>
            </w:r>
          </w:p>
        </w:tc>
        <w:tc>
          <w:tcPr>
            <w:tcW w:w="0" w:type="auto"/>
          </w:tcPr>
          <w:p w14:paraId="27A2B14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1.45</w:t>
            </w:r>
          </w:p>
          <w:p w14:paraId="2778622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(0.87-2.40)</w:t>
            </w:r>
          </w:p>
          <w:p w14:paraId="5059B507" w14:textId="77777777" w:rsidR="0016661D" w:rsidRPr="0020145A" w:rsidRDefault="0016661D" w:rsidP="00FE2D5F">
            <w:pPr>
              <w:jc w:val="both"/>
              <w:rPr>
                <w:rFonts w:ascii="Times New Roman" w:hAnsi="Times New Roman" w:cs="Times New Roman"/>
                <w:sz w:val="16"/>
                <w:szCs w:val="16"/>
              </w:rPr>
            </w:pPr>
          </w:p>
        </w:tc>
        <w:tc>
          <w:tcPr>
            <w:tcW w:w="0" w:type="auto"/>
          </w:tcPr>
          <w:p w14:paraId="1C829EFE"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0.92</w:t>
            </w:r>
          </w:p>
          <w:p w14:paraId="5A1A3AC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(0.80-1.06)</w:t>
            </w:r>
          </w:p>
        </w:tc>
        <w:tc>
          <w:tcPr>
            <w:tcW w:w="0" w:type="auto"/>
          </w:tcPr>
          <w:p w14:paraId="3B4CFF1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21.4</w:t>
            </w:r>
          </w:p>
        </w:tc>
        <w:tc>
          <w:tcPr>
            <w:tcW w:w="0" w:type="auto"/>
          </w:tcPr>
          <w:p w14:paraId="13E1F9C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85.2</w:t>
            </w:r>
          </w:p>
        </w:tc>
        <w:tc>
          <w:tcPr>
            <w:tcW w:w="0" w:type="auto"/>
          </w:tcPr>
          <w:p w14:paraId="5F392A60"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2.0</w:t>
            </w:r>
          </w:p>
        </w:tc>
        <w:tc>
          <w:tcPr>
            <w:tcW w:w="0" w:type="auto"/>
          </w:tcPr>
          <w:p w14:paraId="2F1B9D3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98.7</w:t>
            </w:r>
          </w:p>
        </w:tc>
      </w:tr>
      <w:tr w:rsidR="0016661D" w:rsidRPr="0020145A" w14:paraId="0850EE5A" w14:textId="77777777" w:rsidTr="00FE2D5F">
        <w:tc>
          <w:tcPr>
            <w:tcW w:w="0" w:type="auto"/>
          </w:tcPr>
          <w:p w14:paraId="0E737F10" w14:textId="77777777" w:rsidR="0016661D" w:rsidRPr="0020145A" w:rsidRDefault="0016661D" w:rsidP="00FE2D5F">
            <w:pPr>
              <w:jc w:val="both"/>
              <w:rPr>
                <w:rFonts w:ascii="Times New Roman" w:hAnsi="Times New Roman" w:cs="Times New Roman"/>
                <w:sz w:val="16"/>
                <w:szCs w:val="16"/>
              </w:rPr>
            </w:pPr>
          </w:p>
        </w:tc>
        <w:tc>
          <w:tcPr>
            <w:tcW w:w="0" w:type="auto"/>
          </w:tcPr>
          <w:p w14:paraId="7FDE2FB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Preterm non-SGA + severe adverse perinatal outcome </w:t>
            </w:r>
          </w:p>
          <w:p w14:paraId="09D8CA49" w14:textId="77777777" w:rsidR="0016661D" w:rsidRPr="0020145A" w:rsidRDefault="0016661D" w:rsidP="00FE2D5F">
            <w:pPr>
              <w:jc w:val="both"/>
              <w:rPr>
                <w:rFonts w:ascii="Times New Roman" w:hAnsi="Times New Roman" w:cs="Times New Roman"/>
                <w:sz w:val="16"/>
                <w:szCs w:val="16"/>
              </w:rPr>
            </w:pPr>
          </w:p>
        </w:tc>
        <w:tc>
          <w:tcPr>
            <w:tcW w:w="0" w:type="auto"/>
          </w:tcPr>
          <w:p w14:paraId="5CD5077E" w14:textId="77777777" w:rsidR="0016661D" w:rsidRPr="0020145A" w:rsidRDefault="0016661D" w:rsidP="00FE2D5F">
            <w:pPr>
              <w:jc w:val="both"/>
              <w:rPr>
                <w:rFonts w:ascii="Times New Roman" w:hAnsi="Times New Roman" w:cs="Times New Roman"/>
                <w:sz w:val="16"/>
                <w:szCs w:val="16"/>
              </w:rPr>
            </w:pPr>
          </w:p>
        </w:tc>
        <w:tc>
          <w:tcPr>
            <w:tcW w:w="0" w:type="auto"/>
          </w:tcPr>
          <w:p w14:paraId="738D56B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5/588</w:t>
            </w:r>
          </w:p>
        </w:tc>
        <w:tc>
          <w:tcPr>
            <w:tcW w:w="0" w:type="auto"/>
          </w:tcPr>
          <w:p w14:paraId="1044CAE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3383/5</w:t>
            </w:r>
          </w:p>
        </w:tc>
        <w:tc>
          <w:tcPr>
            <w:tcW w:w="0" w:type="auto"/>
          </w:tcPr>
          <w:p w14:paraId="3A28D5B6"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3.38</w:t>
            </w:r>
          </w:p>
          <w:p w14:paraId="4B9B802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(1.81-6.30)</w:t>
            </w:r>
          </w:p>
        </w:tc>
        <w:tc>
          <w:tcPr>
            <w:tcW w:w="0" w:type="auto"/>
          </w:tcPr>
          <w:p w14:paraId="278F6A1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0.59</w:t>
            </w:r>
          </w:p>
          <w:p w14:paraId="43E6217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(0.32-1.09)</w:t>
            </w:r>
          </w:p>
        </w:tc>
        <w:tc>
          <w:tcPr>
            <w:tcW w:w="0" w:type="auto"/>
          </w:tcPr>
          <w:p w14:paraId="6E9DB62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50.0</w:t>
            </w:r>
          </w:p>
        </w:tc>
        <w:tc>
          <w:tcPr>
            <w:tcW w:w="0" w:type="auto"/>
          </w:tcPr>
          <w:p w14:paraId="3361E8A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85.2</w:t>
            </w:r>
          </w:p>
        </w:tc>
        <w:tc>
          <w:tcPr>
            <w:tcW w:w="0" w:type="auto"/>
          </w:tcPr>
          <w:p w14:paraId="4E2763D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0.84</w:t>
            </w:r>
          </w:p>
        </w:tc>
        <w:tc>
          <w:tcPr>
            <w:tcW w:w="0" w:type="auto"/>
          </w:tcPr>
          <w:p w14:paraId="582E6E79"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99.9</w:t>
            </w:r>
          </w:p>
        </w:tc>
      </w:tr>
      <w:tr w:rsidR="0016661D" w:rsidRPr="0020145A" w14:paraId="36740A40" w14:textId="77777777" w:rsidTr="00FE2D5F">
        <w:tc>
          <w:tcPr>
            <w:tcW w:w="0" w:type="auto"/>
          </w:tcPr>
          <w:p w14:paraId="23D4B6BB" w14:textId="77777777" w:rsidR="0016661D" w:rsidRPr="0020145A" w:rsidRDefault="0016661D" w:rsidP="00FE2D5F">
            <w:pPr>
              <w:jc w:val="both"/>
              <w:rPr>
                <w:rFonts w:ascii="Times New Roman" w:hAnsi="Times New Roman" w:cs="Times New Roman"/>
                <w:sz w:val="16"/>
                <w:szCs w:val="16"/>
              </w:rPr>
            </w:pPr>
          </w:p>
        </w:tc>
        <w:tc>
          <w:tcPr>
            <w:tcW w:w="0" w:type="auto"/>
          </w:tcPr>
          <w:p w14:paraId="3272FB14" w14:textId="77777777" w:rsidR="0016661D" w:rsidRPr="0020145A" w:rsidRDefault="0016661D" w:rsidP="00FE2D5F">
            <w:pPr>
              <w:jc w:val="both"/>
              <w:rPr>
                <w:rFonts w:ascii="Times New Roman" w:hAnsi="Times New Roman" w:cs="Times New Roman"/>
                <w:sz w:val="16"/>
                <w:szCs w:val="16"/>
              </w:rPr>
            </w:pPr>
          </w:p>
        </w:tc>
        <w:tc>
          <w:tcPr>
            <w:tcW w:w="0" w:type="auto"/>
          </w:tcPr>
          <w:p w14:paraId="0016EB43" w14:textId="77777777" w:rsidR="0016661D" w:rsidRPr="0020145A" w:rsidRDefault="0016661D" w:rsidP="00FE2D5F">
            <w:pPr>
              <w:jc w:val="both"/>
              <w:rPr>
                <w:rFonts w:ascii="Times New Roman" w:hAnsi="Times New Roman" w:cs="Times New Roman"/>
                <w:sz w:val="16"/>
                <w:szCs w:val="16"/>
              </w:rPr>
            </w:pPr>
          </w:p>
        </w:tc>
        <w:tc>
          <w:tcPr>
            <w:tcW w:w="0" w:type="auto"/>
          </w:tcPr>
          <w:p w14:paraId="0A4C1746" w14:textId="77777777" w:rsidR="0016661D" w:rsidRPr="0020145A" w:rsidRDefault="0016661D" w:rsidP="00FE2D5F">
            <w:pPr>
              <w:jc w:val="both"/>
              <w:rPr>
                <w:rFonts w:ascii="Times New Roman" w:hAnsi="Times New Roman" w:cs="Times New Roman"/>
                <w:sz w:val="16"/>
                <w:szCs w:val="16"/>
              </w:rPr>
            </w:pPr>
          </w:p>
        </w:tc>
        <w:tc>
          <w:tcPr>
            <w:tcW w:w="0" w:type="auto"/>
          </w:tcPr>
          <w:p w14:paraId="2425992C" w14:textId="77777777" w:rsidR="0016661D" w:rsidRPr="0020145A" w:rsidRDefault="0016661D" w:rsidP="00FE2D5F">
            <w:pPr>
              <w:jc w:val="both"/>
              <w:rPr>
                <w:rFonts w:ascii="Times New Roman" w:hAnsi="Times New Roman" w:cs="Times New Roman"/>
                <w:sz w:val="16"/>
                <w:szCs w:val="16"/>
              </w:rPr>
            </w:pPr>
          </w:p>
        </w:tc>
        <w:tc>
          <w:tcPr>
            <w:tcW w:w="0" w:type="auto"/>
          </w:tcPr>
          <w:p w14:paraId="5171EBB8" w14:textId="77777777" w:rsidR="0016661D" w:rsidRPr="0020145A" w:rsidRDefault="0016661D" w:rsidP="00FE2D5F">
            <w:pPr>
              <w:jc w:val="both"/>
              <w:rPr>
                <w:rFonts w:ascii="Times New Roman" w:hAnsi="Times New Roman" w:cs="Times New Roman"/>
                <w:sz w:val="16"/>
                <w:szCs w:val="16"/>
              </w:rPr>
            </w:pPr>
          </w:p>
        </w:tc>
        <w:tc>
          <w:tcPr>
            <w:tcW w:w="0" w:type="auto"/>
          </w:tcPr>
          <w:p w14:paraId="1A6CC517" w14:textId="77777777" w:rsidR="0016661D" w:rsidRPr="0020145A" w:rsidRDefault="0016661D" w:rsidP="00FE2D5F">
            <w:pPr>
              <w:jc w:val="both"/>
              <w:rPr>
                <w:rFonts w:ascii="Times New Roman" w:hAnsi="Times New Roman" w:cs="Times New Roman"/>
                <w:sz w:val="16"/>
                <w:szCs w:val="16"/>
              </w:rPr>
            </w:pPr>
          </w:p>
        </w:tc>
        <w:tc>
          <w:tcPr>
            <w:tcW w:w="0" w:type="auto"/>
          </w:tcPr>
          <w:p w14:paraId="59D1D5A0" w14:textId="77777777" w:rsidR="0016661D" w:rsidRPr="0020145A" w:rsidRDefault="0016661D" w:rsidP="00FE2D5F">
            <w:pPr>
              <w:jc w:val="both"/>
              <w:rPr>
                <w:rFonts w:ascii="Times New Roman" w:hAnsi="Times New Roman" w:cs="Times New Roman"/>
                <w:sz w:val="16"/>
                <w:szCs w:val="16"/>
              </w:rPr>
            </w:pPr>
          </w:p>
        </w:tc>
        <w:tc>
          <w:tcPr>
            <w:tcW w:w="0" w:type="auto"/>
          </w:tcPr>
          <w:p w14:paraId="61FD45E5" w14:textId="77777777" w:rsidR="0016661D" w:rsidRPr="0020145A" w:rsidRDefault="0016661D" w:rsidP="00FE2D5F">
            <w:pPr>
              <w:jc w:val="both"/>
              <w:rPr>
                <w:rFonts w:ascii="Times New Roman" w:hAnsi="Times New Roman" w:cs="Times New Roman"/>
                <w:sz w:val="16"/>
                <w:szCs w:val="16"/>
              </w:rPr>
            </w:pPr>
          </w:p>
        </w:tc>
        <w:tc>
          <w:tcPr>
            <w:tcW w:w="0" w:type="auto"/>
          </w:tcPr>
          <w:p w14:paraId="4C6F5C2D" w14:textId="77777777" w:rsidR="0016661D" w:rsidRPr="0020145A" w:rsidRDefault="0016661D" w:rsidP="00FE2D5F">
            <w:pPr>
              <w:jc w:val="both"/>
              <w:rPr>
                <w:rFonts w:ascii="Times New Roman" w:hAnsi="Times New Roman" w:cs="Times New Roman"/>
                <w:sz w:val="16"/>
                <w:szCs w:val="16"/>
              </w:rPr>
            </w:pPr>
          </w:p>
        </w:tc>
        <w:tc>
          <w:tcPr>
            <w:tcW w:w="0" w:type="auto"/>
          </w:tcPr>
          <w:p w14:paraId="672FF918" w14:textId="77777777" w:rsidR="0016661D" w:rsidRPr="0020145A" w:rsidRDefault="0016661D" w:rsidP="00FE2D5F">
            <w:pPr>
              <w:jc w:val="both"/>
              <w:rPr>
                <w:rFonts w:ascii="Times New Roman" w:hAnsi="Times New Roman" w:cs="Times New Roman"/>
                <w:sz w:val="16"/>
                <w:szCs w:val="16"/>
              </w:rPr>
            </w:pPr>
          </w:p>
        </w:tc>
      </w:tr>
    </w:tbl>
    <w:p w14:paraId="1CBA0EBF" w14:textId="77777777" w:rsidR="0016661D" w:rsidRPr="0020145A" w:rsidRDefault="0016661D" w:rsidP="0016661D">
      <w:pPr>
        <w:spacing w:after="0" w:line="240" w:lineRule="auto"/>
        <w:jc w:val="both"/>
        <w:rPr>
          <w:rFonts w:ascii="Times New Roman" w:hAnsi="Times New Roman" w:cs="Times New Roman"/>
          <w:sz w:val="20"/>
          <w:szCs w:val="20"/>
        </w:rPr>
      </w:pPr>
    </w:p>
    <w:p w14:paraId="28D47288"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*Complication is defined as perinatal morbidity or non-anomalous perinatal death excluding preeclampsia and gestational hypertension. Abbreviations: sFLT1 denotes soluble fms-like tyrosine kinase 1, PlGF denotes placental growth factor, wkGA denotes weeks of gestational age, non-SGA denotes not small for gestational age (birth weight ≥10</w:t>
      </w:r>
      <w:r w:rsidRPr="0020145A">
        <w:rPr>
          <w:rFonts w:ascii="Times New Roman" w:hAnsi="Times New Roman" w:cs="Times New Roman"/>
          <w:sz w:val="20"/>
          <w:szCs w:val="20"/>
          <w:vertAlign w:val="superscript"/>
        </w:rPr>
        <w:t>th</w:t>
      </w:r>
      <w:r w:rsidRPr="0020145A">
        <w:rPr>
          <w:rFonts w:ascii="Times New Roman" w:hAnsi="Times New Roman" w:cs="Times New Roman"/>
          <w:sz w:val="20"/>
          <w:szCs w:val="20"/>
        </w:rPr>
        <w:t xml:space="preserve"> </w:t>
      </w:r>
      <w:r>
        <w:rPr>
          <w:rFonts w:ascii="Times New Roman" w:hAnsi="Times New Roman" w:cs="Times New Roman"/>
          <w:sz w:val="20"/>
          <w:szCs w:val="20"/>
        </w:rPr>
        <w:t>per</w:t>
      </w:r>
      <w:r w:rsidRPr="0020145A">
        <w:rPr>
          <w:rFonts w:ascii="Times New Roman" w:hAnsi="Times New Roman" w:cs="Times New Roman"/>
          <w:sz w:val="20"/>
          <w:szCs w:val="20"/>
        </w:rPr>
        <w:t>centile</w:t>
      </w:r>
      <w:r>
        <w:rPr>
          <w:rFonts w:ascii="Times New Roman" w:hAnsi="Times New Roman" w:cs="Times New Roman"/>
          <w:sz w:val="20"/>
          <w:szCs w:val="20"/>
        </w:rPr>
        <w:t xml:space="preserve"> using customised standard</w:t>
      </w:r>
      <w:r w:rsidRPr="0020145A">
        <w:rPr>
          <w:rFonts w:ascii="Times New Roman" w:hAnsi="Times New Roman" w:cs="Times New Roman"/>
          <w:sz w:val="20"/>
          <w:szCs w:val="20"/>
        </w:rPr>
        <w:t xml:space="preserve">), TP denotes true positive, FP denotes false positive, TN denotes true negative and FN denotes false negative, LR denotes likelihood ratio, CI denotes confidence interval, PPV denotes positive predictive value and NPV denotes negative predictive value. </w:t>
      </w:r>
    </w:p>
    <w:p w14:paraId="793A8745" w14:textId="77777777" w:rsidR="0016661D" w:rsidRPr="0020145A"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br w:type="page"/>
      </w:r>
    </w:p>
    <w:p w14:paraId="5564674A" w14:textId="77777777" w:rsidR="0016661D" w:rsidRPr="00FA0C9E"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b/>
          <w:sz w:val="20"/>
          <w:szCs w:val="20"/>
        </w:rPr>
        <w:lastRenderedPageBreak/>
        <w:t>Table S1</w:t>
      </w:r>
      <w:r>
        <w:rPr>
          <w:rFonts w:ascii="Times New Roman" w:hAnsi="Times New Roman" w:cs="Times New Roman"/>
          <w:b/>
          <w:sz w:val="20"/>
          <w:szCs w:val="20"/>
        </w:rPr>
        <w:t>3</w:t>
      </w:r>
      <w:r w:rsidRPr="0020145A">
        <w:rPr>
          <w:rFonts w:ascii="Times New Roman" w:hAnsi="Times New Roman" w:cs="Times New Roman"/>
          <w:b/>
          <w:sz w:val="20"/>
          <w:szCs w:val="20"/>
        </w:rPr>
        <w:t xml:space="preserve">. </w:t>
      </w:r>
      <w:r w:rsidRPr="00553168">
        <w:rPr>
          <w:rFonts w:ascii="Times New Roman" w:hAnsi="Times New Roman" w:cs="Times New Roman"/>
          <w:sz w:val="20"/>
          <w:szCs w:val="20"/>
        </w:rPr>
        <w:t>Screening performance of biochemical screening (sFLT1:PlGF ratio &gt;38 at 36wkGA) for non-SGA infants experiencing complications excluding preeclampsia and gestational hypertension*</w:t>
      </w:r>
    </w:p>
    <w:p w14:paraId="07DB5A3A" w14:textId="77777777" w:rsidR="0016661D" w:rsidRPr="0020145A" w:rsidRDefault="0016661D" w:rsidP="0016661D">
      <w:pPr>
        <w:spacing w:after="0" w:line="240" w:lineRule="auto"/>
        <w:jc w:val="both"/>
        <w:rPr>
          <w:rFonts w:ascii="Times New Roman" w:hAnsi="Times New Roman" w:cs="Times New Roman"/>
          <w:b/>
          <w:sz w:val="20"/>
          <w:szCs w:val="20"/>
        </w:rPr>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3163"/>
        <w:gridCol w:w="222"/>
        <w:gridCol w:w="661"/>
        <w:gridCol w:w="821"/>
        <w:gridCol w:w="1012"/>
        <w:gridCol w:w="1074"/>
        <w:gridCol w:w="928"/>
        <w:gridCol w:w="927"/>
        <w:gridCol w:w="528"/>
        <w:gridCol w:w="545"/>
      </w:tblGrid>
      <w:tr w:rsidR="0016661D" w:rsidRPr="0020145A" w14:paraId="3468121C" w14:textId="77777777" w:rsidTr="00FE2D5F">
        <w:tc>
          <w:tcPr>
            <w:tcW w:w="0" w:type="auto"/>
            <w:tcBorders>
              <w:top w:val="single" w:sz="12" w:space="0" w:color="auto"/>
              <w:bottom w:val="nil"/>
            </w:tcBorders>
          </w:tcPr>
          <w:p w14:paraId="05211C78"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24DE050"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0A34A28"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360CC5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38C812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20434A60"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508907DC"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33FF6B99"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8CF9CE7"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FC33F54"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00616B90" w14:textId="77777777" w:rsidR="0016661D" w:rsidRPr="0020145A" w:rsidRDefault="0016661D" w:rsidP="00FE2D5F">
            <w:pPr>
              <w:jc w:val="both"/>
              <w:rPr>
                <w:rFonts w:ascii="Times New Roman" w:hAnsi="Times New Roman" w:cs="Times New Roman"/>
                <w:sz w:val="16"/>
                <w:szCs w:val="16"/>
              </w:rPr>
            </w:pPr>
          </w:p>
        </w:tc>
      </w:tr>
      <w:tr w:rsidR="0016661D" w:rsidRPr="0020145A" w14:paraId="7348D93B" w14:textId="77777777" w:rsidTr="00FE2D5F">
        <w:tc>
          <w:tcPr>
            <w:tcW w:w="0" w:type="auto"/>
            <w:gridSpan w:val="2"/>
            <w:tcBorders>
              <w:top w:val="nil"/>
              <w:bottom w:val="single" w:sz="12" w:space="0" w:color="auto"/>
            </w:tcBorders>
          </w:tcPr>
          <w:p w14:paraId="178B88C1" w14:textId="77777777" w:rsidR="0016661D" w:rsidRPr="0020145A" w:rsidRDefault="0016661D" w:rsidP="00FE2D5F">
            <w:pPr>
              <w:tabs>
                <w:tab w:val="left" w:pos="1269"/>
              </w:tabs>
              <w:jc w:val="both"/>
              <w:rPr>
                <w:rFonts w:ascii="Times New Roman" w:hAnsi="Times New Roman" w:cs="Times New Roman"/>
                <w:b/>
                <w:sz w:val="16"/>
                <w:szCs w:val="16"/>
              </w:rPr>
            </w:pPr>
            <w:r w:rsidRPr="0020145A">
              <w:rPr>
                <w:rFonts w:ascii="Times New Roman" w:hAnsi="Times New Roman" w:cs="Times New Roman"/>
                <w:b/>
                <w:sz w:val="16"/>
                <w:szCs w:val="16"/>
              </w:rPr>
              <w:t>Outcome</w:t>
            </w:r>
            <w:r w:rsidRPr="0020145A">
              <w:rPr>
                <w:rFonts w:ascii="Times New Roman" w:hAnsi="Times New Roman" w:cs="Times New Roman"/>
                <w:b/>
                <w:sz w:val="16"/>
                <w:szCs w:val="16"/>
              </w:rPr>
              <w:tab/>
            </w:r>
          </w:p>
        </w:tc>
        <w:tc>
          <w:tcPr>
            <w:tcW w:w="0" w:type="auto"/>
            <w:tcBorders>
              <w:top w:val="nil"/>
              <w:bottom w:val="single" w:sz="12" w:space="0" w:color="auto"/>
            </w:tcBorders>
          </w:tcPr>
          <w:p w14:paraId="5F0A0809" w14:textId="77777777" w:rsidR="0016661D" w:rsidRPr="0020145A" w:rsidRDefault="0016661D" w:rsidP="00FE2D5F">
            <w:pPr>
              <w:jc w:val="both"/>
              <w:rPr>
                <w:rFonts w:ascii="Times New Roman" w:hAnsi="Times New Roman" w:cs="Times New Roman"/>
                <w:b/>
                <w:sz w:val="16"/>
                <w:szCs w:val="16"/>
              </w:rPr>
            </w:pPr>
          </w:p>
        </w:tc>
        <w:tc>
          <w:tcPr>
            <w:tcW w:w="0" w:type="auto"/>
            <w:tcBorders>
              <w:top w:val="nil"/>
              <w:bottom w:val="single" w:sz="12" w:space="0" w:color="auto"/>
            </w:tcBorders>
          </w:tcPr>
          <w:p w14:paraId="1EE33CC1"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TP/FP</w:t>
            </w:r>
          </w:p>
        </w:tc>
        <w:tc>
          <w:tcPr>
            <w:tcW w:w="0" w:type="auto"/>
            <w:tcBorders>
              <w:top w:val="nil"/>
              <w:bottom w:val="single" w:sz="12" w:space="0" w:color="auto"/>
            </w:tcBorders>
          </w:tcPr>
          <w:p w14:paraId="0E9E78C8"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TN/FN</w:t>
            </w:r>
          </w:p>
        </w:tc>
        <w:tc>
          <w:tcPr>
            <w:tcW w:w="0" w:type="auto"/>
            <w:tcBorders>
              <w:top w:val="nil"/>
              <w:bottom w:val="single" w:sz="12" w:space="0" w:color="auto"/>
            </w:tcBorders>
          </w:tcPr>
          <w:p w14:paraId="708C3AC3"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Positive LR</w:t>
            </w:r>
          </w:p>
          <w:p w14:paraId="4EB74E30"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693F714F"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Negative LR</w:t>
            </w:r>
          </w:p>
          <w:p w14:paraId="41EAD6CA"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(95% CI)</w:t>
            </w:r>
          </w:p>
        </w:tc>
        <w:tc>
          <w:tcPr>
            <w:tcW w:w="0" w:type="auto"/>
            <w:tcBorders>
              <w:top w:val="nil"/>
              <w:bottom w:val="single" w:sz="12" w:space="0" w:color="auto"/>
            </w:tcBorders>
          </w:tcPr>
          <w:p w14:paraId="693EDD38"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Sensitivity</w:t>
            </w:r>
          </w:p>
        </w:tc>
        <w:tc>
          <w:tcPr>
            <w:tcW w:w="0" w:type="auto"/>
            <w:tcBorders>
              <w:top w:val="nil"/>
              <w:bottom w:val="single" w:sz="12" w:space="0" w:color="auto"/>
            </w:tcBorders>
          </w:tcPr>
          <w:p w14:paraId="2BB9A561"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Specificity</w:t>
            </w:r>
          </w:p>
        </w:tc>
        <w:tc>
          <w:tcPr>
            <w:tcW w:w="0" w:type="auto"/>
            <w:tcBorders>
              <w:top w:val="nil"/>
              <w:bottom w:val="single" w:sz="12" w:space="0" w:color="auto"/>
            </w:tcBorders>
          </w:tcPr>
          <w:p w14:paraId="0C0A53A2"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PPV</w:t>
            </w:r>
          </w:p>
        </w:tc>
        <w:tc>
          <w:tcPr>
            <w:tcW w:w="0" w:type="auto"/>
            <w:tcBorders>
              <w:top w:val="nil"/>
              <w:bottom w:val="single" w:sz="12" w:space="0" w:color="auto"/>
            </w:tcBorders>
          </w:tcPr>
          <w:p w14:paraId="033715B8" w14:textId="77777777" w:rsidR="0016661D" w:rsidRPr="0020145A" w:rsidRDefault="0016661D" w:rsidP="00FE2D5F">
            <w:pPr>
              <w:jc w:val="both"/>
              <w:rPr>
                <w:rFonts w:ascii="Times New Roman" w:hAnsi="Times New Roman" w:cs="Times New Roman"/>
                <w:b/>
                <w:sz w:val="16"/>
                <w:szCs w:val="16"/>
              </w:rPr>
            </w:pPr>
            <w:r w:rsidRPr="0020145A">
              <w:rPr>
                <w:rFonts w:ascii="Times New Roman" w:hAnsi="Times New Roman" w:cs="Times New Roman"/>
                <w:b/>
                <w:sz w:val="16"/>
                <w:szCs w:val="16"/>
              </w:rPr>
              <w:t>NPV</w:t>
            </w:r>
          </w:p>
        </w:tc>
      </w:tr>
      <w:tr w:rsidR="0016661D" w:rsidRPr="0020145A" w14:paraId="1F4F6EE8" w14:textId="77777777" w:rsidTr="00FE2D5F">
        <w:tc>
          <w:tcPr>
            <w:tcW w:w="0" w:type="auto"/>
            <w:tcBorders>
              <w:top w:val="single" w:sz="12" w:space="0" w:color="auto"/>
            </w:tcBorders>
          </w:tcPr>
          <w:p w14:paraId="4CC29EC7"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15209E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23524240"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25C46399"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A2DAFF5"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45C43FDE"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14D2F6DA"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C54BC71"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59CE448B"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59286E53" w14:textId="77777777" w:rsidR="0016661D" w:rsidRPr="0020145A"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7F1D3A38" w14:textId="77777777" w:rsidR="0016661D" w:rsidRPr="0020145A" w:rsidRDefault="0016661D" w:rsidP="00FE2D5F">
            <w:pPr>
              <w:jc w:val="both"/>
              <w:rPr>
                <w:rFonts w:ascii="Times New Roman" w:hAnsi="Times New Roman" w:cs="Times New Roman"/>
                <w:sz w:val="16"/>
                <w:szCs w:val="16"/>
              </w:rPr>
            </w:pPr>
          </w:p>
        </w:tc>
      </w:tr>
      <w:tr w:rsidR="0016661D" w:rsidRPr="0020145A" w14:paraId="32414049" w14:textId="77777777" w:rsidTr="00FE2D5F">
        <w:tc>
          <w:tcPr>
            <w:tcW w:w="0" w:type="auto"/>
          </w:tcPr>
          <w:p w14:paraId="455E77CC" w14:textId="77777777" w:rsidR="0016661D" w:rsidRPr="0020145A" w:rsidRDefault="0016661D" w:rsidP="00FE2D5F">
            <w:pPr>
              <w:jc w:val="both"/>
              <w:rPr>
                <w:rFonts w:ascii="Times New Roman" w:hAnsi="Times New Roman" w:cs="Times New Roman"/>
                <w:sz w:val="16"/>
                <w:szCs w:val="16"/>
              </w:rPr>
            </w:pPr>
          </w:p>
        </w:tc>
        <w:tc>
          <w:tcPr>
            <w:tcW w:w="0" w:type="auto"/>
          </w:tcPr>
          <w:p w14:paraId="5426ABD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Non-SGA + any perinatal complications</w:t>
            </w:r>
          </w:p>
          <w:p w14:paraId="6A9A618A" w14:textId="77777777" w:rsidR="0016661D" w:rsidRPr="0020145A" w:rsidRDefault="0016661D" w:rsidP="00FE2D5F">
            <w:pPr>
              <w:jc w:val="both"/>
              <w:rPr>
                <w:rFonts w:ascii="Times New Roman" w:hAnsi="Times New Roman" w:cs="Times New Roman"/>
                <w:sz w:val="16"/>
                <w:szCs w:val="16"/>
              </w:rPr>
            </w:pPr>
          </w:p>
        </w:tc>
        <w:tc>
          <w:tcPr>
            <w:tcW w:w="0" w:type="auto"/>
          </w:tcPr>
          <w:p w14:paraId="3F9CEB8F" w14:textId="77777777" w:rsidR="0016661D" w:rsidRPr="0020145A" w:rsidRDefault="0016661D" w:rsidP="00FE2D5F">
            <w:pPr>
              <w:jc w:val="both"/>
              <w:rPr>
                <w:rFonts w:ascii="Times New Roman" w:hAnsi="Times New Roman" w:cs="Times New Roman"/>
                <w:sz w:val="16"/>
                <w:szCs w:val="16"/>
              </w:rPr>
            </w:pPr>
          </w:p>
        </w:tc>
        <w:tc>
          <w:tcPr>
            <w:tcW w:w="0" w:type="auto"/>
          </w:tcPr>
          <w:p w14:paraId="0205B388"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27/536</w:t>
            </w:r>
          </w:p>
        </w:tc>
        <w:tc>
          <w:tcPr>
            <w:tcW w:w="0" w:type="auto"/>
          </w:tcPr>
          <w:p w14:paraId="2FC50F1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3034/150</w:t>
            </w:r>
          </w:p>
        </w:tc>
        <w:tc>
          <w:tcPr>
            <w:tcW w:w="0" w:type="auto"/>
          </w:tcPr>
          <w:p w14:paraId="35DFF4E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1.02</w:t>
            </w:r>
          </w:p>
          <w:p w14:paraId="6BC2A70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(0.71-1.45)</w:t>
            </w:r>
          </w:p>
          <w:p w14:paraId="258E3CA4" w14:textId="77777777" w:rsidR="0016661D" w:rsidRPr="0020145A" w:rsidRDefault="0016661D" w:rsidP="00FE2D5F">
            <w:pPr>
              <w:jc w:val="both"/>
              <w:rPr>
                <w:rFonts w:ascii="Times New Roman" w:hAnsi="Times New Roman" w:cs="Times New Roman"/>
                <w:sz w:val="16"/>
                <w:szCs w:val="16"/>
              </w:rPr>
            </w:pPr>
          </w:p>
        </w:tc>
        <w:tc>
          <w:tcPr>
            <w:tcW w:w="0" w:type="auto"/>
          </w:tcPr>
          <w:p w14:paraId="5CB9208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1.00</w:t>
            </w:r>
          </w:p>
          <w:p w14:paraId="45223A7B"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(0.94-1.06)</w:t>
            </w:r>
          </w:p>
        </w:tc>
        <w:tc>
          <w:tcPr>
            <w:tcW w:w="0" w:type="auto"/>
          </w:tcPr>
          <w:p w14:paraId="4D2A4D2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15.3</w:t>
            </w:r>
          </w:p>
        </w:tc>
        <w:tc>
          <w:tcPr>
            <w:tcW w:w="0" w:type="auto"/>
          </w:tcPr>
          <w:p w14:paraId="6ADFEF5F"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85.0</w:t>
            </w:r>
          </w:p>
        </w:tc>
        <w:tc>
          <w:tcPr>
            <w:tcW w:w="0" w:type="auto"/>
          </w:tcPr>
          <w:p w14:paraId="2BEEED8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4.8</w:t>
            </w:r>
          </w:p>
        </w:tc>
        <w:tc>
          <w:tcPr>
            <w:tcW w:w="0" w:type="auto"/>
          </w:tcPr>
          <w:p w14:paraId="081BEC34"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95.3</w:t>
            </w:r>
          </w:p>
        </w:tc>
      </w:tr>
      <w:tr w:rsidR="0016661D" w:rsidRPr="0020145A" w14:paraId="44173C2F" w14:textId="77777777" w:rsidTr="00FE2D5F">
        <w:tc>
          <w:tcPr>
            <w:tcW w:w="0" w:type="auto"/>
          </w:tcPr>
          <w:p w14:paraId="0C4C0F9B" w14:textId="77777777" w:rsidR="0016661D" w:rsidRPr="0020145A" w:rsidRDefault="0016661D" w:rsidP="00FE2D5F">
            <w:pPr>
              <w:jc w:val="both"/>
              <w:rPr>
                <w:rFonts w:ascii="Times New Roman" w:hAnsi="Times New Roman" w:cs="Times New Roman"/>
                <w:sz w:val="16"/>
                <w:szCs w:val="16"/>
              </w:rPr>
            </w:pPr>
          </w:p>
        </w:tc>
        <w:tc>
          <w:tcPr>
            <w:tcW w:w="0" w:type="auto"/>
          </w:tcPr>
          <w:p w14:paraId="5CFF740A"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 xml:space="preserve">Non-SGA + severe adverse perinatal outcome </w:t>
            </w:r>
          </w:p>
          <w:p w14:paraId="4F138F74" w14:textId="77777777" w:rsidR="0016661D" w:rsidRPr="0020145A" w:rsidRDefault="0016661D" w:rsidP="00FE2D5F">
            <w:pPr>
              <w:jc w:val="both"/>
              <w:rPr>
                <w:rFonts w:ascii="Times New Roman" w:hAnsi="Times New Roman" w:cs="Times New Roman"/>
                <w:sz w:val="16"/>
                <w:szCs w:val="16"/>
              </w:rPr>
            </w:pPr>
          </w:p>
        </w:tc>
        <w:tc>
          <w:tcPr>
            <w:tcW w:w="0" w:type="auto"/>
          </w:tcPr>
          <w:p w14:paraId="3C733D97" w14:textId="77777777" w:rsidR="0016661D" w:rsidRPr="0020145A" w:rsidRDefault="0016661D" w:rsidP="00FE2D5F">
            <w:pPr>
              <w:jc w:val="both"/>
              <w:rPr>
                <w:rFonts w:ascii="Times New Roman" w:hAnsi="Times New Roman" w:cs="Times New Roman"/>
                <w:sz w:val="16"/>
                <w:szCs w:val="16"/>
              </w:rPr>
            </w:pPr>
          </w:p>
        </w:tc>
        <w:tc>
          <w:tcPr>
            <w:tcW w:w="0" w:type="auto"/>
          </w:tcPr>
          <w:p w14:paraId="2C0EABA3"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5/558</w:t>
            </w:r>
          </w:p>
        </w:tc>
        <w:tc>
          <w:tcPr>
            <w:tcW w:w="0" w:type="auto"/>
          </w:tcPr>
          <w:p w14:paraId="49DB67A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3169/15</w:t>
            </w:r>
          </w:p>
        </w:tc>
        <w:tc>
          <w:tcPr>
            <w:tcW w:w="0" w:type="auto"/>
          </w:tcPr>
          <w:p w14:paraId="0123560C"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1.67</w:t>
            </w:r>
          </w:p>
          <w:p w14:paraId="43A8B39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(0.78-3.58)</w:t>
            </w:r>
          </w:p>
        </w:tc>
        <w:tc>
          <w:tcPr>
            <w:tcW w:w="0" w:type="auto"/>
          </w:tcPr>
          <w:p w14:paraId="39FDBE22"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0.88</w:t>
            </w:r>
          </w:p>
          <w:p w14:paraId="5673F85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(0.68-1.14)</w:t>
            </w:r>
          </w:p>
        </w:tc>
        <w:tc>
          <w:tcPr>
            <w:tcW w:w="0" w:type="auto"/>
          </w:tcPr>
          <w:p w14:paraId="3A0B013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25.0</w:t>
            </w:r>
          </w:p>
        </w:tc>
        <w:tc>
          <w:tcPr>
            <w:tcW w:w="0" w:type="auto"/>
          </w:tcPr>
          <w:p w14:paraId="533A6C2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85.0</w:t>
            </w:r>
          </w:p>
        </w:tc>
        <w:tc>
          <w:tcPr>
            <w:tcW w:w="0" w:type="auto"/>
          </w:tcPr>
          <w:p w14:paraId="0352FCF7"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0.89</w:t>
            </w:r>
          </w:p>
        </w:tc>
        <w:tc>
          <w:tcPr>
            <w:tcW w:w="0" w:type="auto"/>
          </w:tcPr>
          <w:p w14:paraId="21BF5471" w14:textId="77777777" w:rsidR="0016661D" w:rsidRPr="0020145A" w:rsidRDefault="0016661D" w:rsidP="00FE2D5F">
            <w:pPr>
              <w:jc w:val="both"/>
              <w:rPr>
                <w:rFonts w:ascii="Times New Roman" w:hAnsi="Times New Roman" w:cs="Times New Roman"/>
                <w:sz w:val="16"/>
                <w:szCs w:val="16"/>
              </w:rPr>
            </w:pPr>
            <w:r w:rsidRPr="0020145A">
              <w:rPr>
                <w:rFonts w:ascii="Times New Roman" w:hAnsi="Times New Roman" w:cs="Times New Roman"/>
                <w:sz w:val="16"/>
                <w:szCs w:val="16"/>
              </w:rPr>
              <w:t>99.5</w:t>
            </w:r>
          </w:p>
        </w:tc>
      </w:tr>
      <w:tr w:rsidR="0016661D" w:rsidRPr="0020145A" w14:paraId="252E62B1" w14:textId="77777777" w:rsidTr="00FE2D5F">
        <w:tc>
          <w:tcPr>
            <w:tcW w:w="0" w:type="auto"/>
          </w:tcPr>
          <w:p w14:paraId="4A6CAC58" w14:textId="77777777" w:rsidR="0016661D" w:rsidRPr="0020145A" w:rsidRDefault="0016661D" w:rsidP="00FE2D5F">
            <w:pPr>
              <w:jc w:val="both"/>
              <w:rPr>
                <w:rFonts w:ascii="Times New Roman" w:hAnsi="Times New Roman" w:cs="Times New Roman"/>
                <w:sz w:val="16"/>
                <w:szCs w:val="16"/>
              </w:rPr>
            </w:pPr>
          </w:p>
        </w:tc>
        <w:tc>
          <w:tcPr>
            <w:tcW w:w="0" w:type="auto"/>
          </w:tcPr>
          <w:p w14:paraId="461C7A92" w14:textId="77777777" w:rsidR="0016661D" w:rsidRPr="0020145A" w:rsidRDefault="0016661D" w:rsidP="00FE2D5F">
            <w:pPr>
              <w:jc w:val="both"/>
              <w:rPr>
                <w:rFonts w:ascii="Times New Roman" w:hAnsi="Times New Roman" w:cs="Times New Roman"/>
                <w:sz w:val="16"/>
                <w:szCs w:val="16"/>
              </w:rPr>
            </w:pPr>
          </w:p>
        </w:tc>
        <w:tc>
          <w:tcPr>
            <w:tcW w:w="0" w:type="auto"/>
          </w:tcPr>
          <w:p w14:paraId="4D96FB45" w14:textId="77777777" w:rsidR="0016661D" w:rsidRPr="0020145A" w:rsidRDefault="0016661D" w:rsidP="00FE2D5F">
            <w:pPr>
              <w:jc w:val="both"/>
              <w:rPr>
                <w:rFonts w:ascii="Times New Roman" w:hAnsi="Times New Roman" w:cs="Times New Roman"/>
                <w:sz w:val="16"/>
                <w:szCs w:val="16"/>
              </w:rPr>
            </w:pPr>
          </w:p>
        </w:tc>
        <w:tc>
          <w:tcPr>
            <w:tcW w:w="0" w:type="auto"/>
          </w:tcPr>
          <w:p w14:paraId="343263CE" w14:textId="77777777" w:rsidR="0016661D" w:rsidRPr="0020145A" w:rsidRDefault="0016661D" w:rsidP="00FE2D5F">
            <w:pPr>
              <w:jc w:val="both"/>
              <w:rPr>
                <w:rFonts w:ascii="Times New Roman" w:hAnsi="Times New Roman" w:cs="Times New Roman"/>
                <w:sz w:val="16"/>
                <w:szCs w:val="16"/>
              </w:rPr>
            </w:pPr>
          </w:p>
        </w:tc>
        <w:tc>
          <w:tcPr>
            <w:tcW w:w="0" w:type="auto"/>
          </w:tcPr>
          <w:p w14:paraId="0C2B923B" w14:textId="77777777" w:rsidR="0016661D" w:rsidRPr="0020145A" w:rsidRDefault="0016661D" w:rsidP="00FE2D5F">
            <w:pPr>
              <w:jc w:val="both"/>
              <w:rPr>
                <w:rFonts w:ascii="Times New Roman" w:hAnsi="Times New Roman" w:cs="Times New Roman"/>
                <w:sz w:val="16"/>
                <w:szCs w:val="16"/>
              </w:rPr>
            </w:pPr>
          </w:p>
        </w:tc>
        <w:tc>
          <w:tcPr>
            <w:tcW w:w="0" w:type="auto"/>
          </w:tcPr>
          <w:p w14:paraId="7E95A457" w14:textId="77777777" w:rsidR="0016661D" w:rsidRPr="0020145A" w:rsidRDefault="0016661D" w:rsidP="00FE2D5F">
            <w:pPr>
              <w:jc w:val="both"/>
              <w:rPr>
                <w:rFonts w:ascii="Times New Roman" w:hAnsi="Times New Roman" w:cs="Times New Roman"/>
                <w:sz w:val="16"/>
                <w:szCs w:val="16"/>
              </w:rPr>
            </w:pPr>
          </w:p>
        </w:tc>
        <w:tc>
          <w:tcPr>
            <w:tcW w:w="0" w:type="auto"/>
          </w:tcPr>
          <w:p w14:paraId="4DCEA5AD" w14:textId="77777777" w:rsidR="0016661D" w:rsidRPr="0020145A" w:rsidRDefault="0016661D" w:rsidP="00FE2D5F">
            <w:pPr>
              <w:jc w:val="both"/>
              <w:rPr>
                <w:rFonts w:ascii="Times New Roman" w:hAnsi="Times New Roman" w:cs="Times New Roman"/>
                <w:sz w:val="16"/>
                <w:szCs w:val="16"/>
              </w:rPr>
            </w:pPr>
          </w:p>
        </w:tc>
        <w:tc>
          <w:tcPr>
            <w:tcW w:w="0" w:type="auto"/>
          </w:tcPr>
          <w:p w14:paraId="0BB6B24C" w14:textId="77777777" w:rsidR="0016661D" w:rsidRPr="0020145A" w:rsidRDefault="0016661D" w:rsidP="00FE2D5F">
            <w:pPr>
              <w:jc w:val="both"/>
              <w:rPr>
                <w:rFonts w:ascii="Times New Roman" w:hAnsi="Times New Roman" w:cs="Times New Roman"/>
                <w:sz w:val="16"/>
                <w:szCs w:val="16"/>
              </w:rPr>
            </w:pPr>
          </w:p>
        </w:tc>
        <w:tc>
          <w:tcPr>
            <w:tcW w:w="0" w:type="auto"/>
          </w:tcPr>
          <w:p w14:paraId="7AE2B5EB" w14:textId="77777777" w:rsidR="0016661D" w:rsidRPr="0020145A" w:rsidRDefault="0016661D" w:rsidP="00FE2D5F">
            <w:pPr>
              <w:jc w:val="both"/>
              <w:rPr>
                <w:rFonts w:ascii="Times New Roman" w:hAnsi="Times New Roman" w:cs="Times New Roman"/>
                <w:sz w:val="16"/>
                <w:szCs w:val="16"/>
              </w:rPr>
            </w:pPr>
          </w:p>
        </w:tc>
        <w:tc>
          <w:tcPr>
            <w:tcW w:w="0" w:type="auto"/>
          </w:tcPr>
          <w:p w14:paraId="6669EDEE" w14:textId="77777777" w:rsidR="0016661D" w:rsidRPr="0020145A" w:rsidRDefault="0016661D" w:rsidP="00FE2D5F">
            <w:pPr>
              <w:jc w:val="both"/>
              <w:rPr>
                <w:rFonts w:ascii="Times New Roman" w:hAnsi="Times New Roman" w:cs="Times New Roman"/>
                <w:sz w:val="16"/>
                <w:szCs w:val="16"/>
              </w:rPr>
            </w:pPr>
          </w:p>
        </w:tc>
        <w:tc>
          <w:tcPr>
            <w:tcW w:w="0" w:type="auto"/>
          </w:tcPr>
          <w:p w14:paraId="08D9C384" w14:textId="77777777" w:rsidR="0016661D" w:rsidRPr="0020145A" w:rsidRDefault="0016661D" w:rsidP="00FE2D5F">
            <w:pPr>
              <w:jc w:val="both"/>
              <w:rPr>
                <w:rFonts w:ascii="Times New Roman" w:hAnsi="Times New Roman" w:cs="Times New Roman"/>
                <w:sz w:val="16"/>
                <w:szCs w:val="16"/>
              </w:rPr>
            </w:pPr>
          </w:p>
        </w:tc>
      </w:tr>
    </w:tbl>
    <w:p w14:paraId="7F8CDB91" w14:textId="77777777" w:rsidR="0016661D" w:rsidRPr="0020145A" w:rsidRDefault="0016661D" w:rsidP="0016661D">
      <w:pPr>
        <w:spacing w:after="0" w:line="240" w:lineRule="auto"/>
        <w:jc w:val="both"/>
        <w:rPr>
          <w:rFonts w:ascii="Times New Roman" w:hAnsi="Times New Roman" w:cs="Times New Roman"/>
          <w:sz w:val="20"/>
          <w:szCs w:val="20"/>
        </w:rPr>
      </w:pPr>
    </w:p>
    <w:p w14:paraId="59D03D84" w14:textId="77777777" w:rsidR="0016661D" w:rsidRPr="0020145A" w:rsidRDefault="0016661D" w:rsidP="0016661D">
      <w:pPr>
        <w:spacing w:after="0" w:line="240" w:lineRule="auto"/>
        <w:jc w:val="both"/>
        <w:rPr>
          <w:rFonts w:ascii="Times New Roman" w:hAnsi="Times New Roman" w:cs="Times New Roman"/>
          <w:sz w:val="20"/>
          <w:szCs w:val="20"/>
        </w:rPr>
      </w:pPr>
      <w:r w:rsidRPr="0020145A">
        <w:rPr>
          <w:rFonts w:ascii="Times New Roman" w:hAnsi="Times New Roman" w:cs="Times New Roman"/>
          <w:sz w:val="20"/>
          <w:szCs w:val="20"/>
        </w:rPr>
        <w:t>*Complication is defined as perinatal morbidity or non-anomalous perinatal death excluding preeclampsia and gestational hypertension. Abbreviations: sFLT1 denotes soluble fms-like tyrosine kinase 1, PlGF denotes placental growth factor, wkGA denotes weeks of gestational age, non-SGA denotes not small for gestational age (birth weight ≥10</w:t>
      </w:r>
      <w:r w:rsidRPr="0020145A">
        <w:rPr>
          <w:rFonts w:ascii="Times New Roman" w:hAnsi="Times New Roman" w:cs="Times New Roman"/>
          <w:sz w:val="20"/>
          <w:szCs w:val="20"/>
          <w:vertAlign w:val="superscript"/>
        </w:rPr>
        <w:t>th</w:t>
      </w:r>
      <w:r w:rsidRPr="0020145A">
        <w:rPr>
          <w:rFonts w:ascii="Times New Roman" w:hAnsi="Times New Roman" w:cs="Times New Roman"/>
          <w:sz w:val="20"/>
          <w:szCs w:val="20"/>
        </w:rPr>
        <w:t xml:space="preserve"> </w:t>
      </w:r>
      <w:r>
        <w:rPr>
          <w:rFonts w:ascii="Times New Roman" w:hAnsi="Times New Roman" w:cs="Times New Roman"/>
          <w:sz w:val="20"/>
          <w:szCs w:val="20"/>
        </w:rPr>
        <w:t>per</w:t>
      </w:r>
      <w:r w:rsidRPr="0020145A">
        <w:rPr>
          <w:rFonts w:ascii="Times New Roman" w:hAnsi="Times New Roman" w:cs="Times New Roman"/>
          <w:sz w:val="20"/>
          <w:szCs w:val="20"/>
        </w:rPr>
        <w:t>centile</w:t>
      </w:r>
      <w:r>
        <w:rPr>
          <w:rFonts w:ascii="Times New Roman" w:hAnsi="Times New Roman" w:cs="Times New Roman"/>
          <w:sz w:val="20"/>
          <w:szCs w:val="20"/>
        </w:rPr>
        <w:t xml:space="preserve"> using population based standard</w:t>
      </w:r>
      <w:r w:rsidRPr="0020145A">
        <w:rPr>
          <w:rFonts w:ascii="Times New Roman" w:hAnsi="Times New Roman" w:cs="Times New Roman"/>
          <w:sz w:val="20"/>
          <w:szCs w:val="20"/>
        </w:rPr>
        <w:t xml:space="preserve">), TP denotes true positive, FP denotes false positive, TN denotes true negative and FN denotes false negative, LR denotes likelihood ratio, CI denotes confidence interval, PPV denotes positive predictive value and NPV denotes negative predictive value. </w:t>
      </w:r>
    </w:p>
    <w:p w14:paraId="24D4C3E7" w14:textId="77777777" w:rsidR="0016661D" w:rsidRDefault="0016661D" w:rsidP="0016661D">
      <w:pPr>
        <w:rPr>
          <w:rFonts w:ascii="Times New Roman" w:hAnsi="Times New Roman" w:cs="Times New Roman"/>
          <w:sz w:val="20"/>
          <w:szCs w:val="20"/>
        </w:rPr>
      </w:pPr>
      <w:r>
        <w:rPr>
          <w:rFonts w:ascii="Times New Roman" w:hAnsi="Times New Roman" w:cs="Times New Roman"/>
          <w:sz w:val="20"/>
          <w:szCs w:val="20"/>
        </w:rPr>
        <w:br w:type="page"/>
      </w:r>
    </w:p>
    <w:p w14:paraId="116C2B52" w14:textId="77777777" w:rsidR="0016661D" w:rsidRPr="00B5420B" w:rsidRDefault="0016661D" w:rsidP="0016661D">
      <w:pPr>
        <w:spacing w:after="0" w:line="240" w:lineRule="auto"/>
        <w:jc w:val="both"/>
        <w:rPr>
          <w:rFonts w:ascii="Times New Roman" w:hAnsi="Times New Roman" w:cs="Times New Roman"/>
          <w:b/>
          <w:sz w:val="20"/>
          <w:szCs w:val="20"/>
        </w:rPr>
      </w:pPr>
      <w:r w:rsidRPr="00B5420B">
        <w:rPr>
          <w:rFonts w:ascii="Times New Roman" w:hAnsi="Times New Roman" w:cs="Times New Roman"/>
          <w:b/>
          <w:sz w:val="20"/>
          <w:szCs w:val="20"/>
        </w:rPr>
        <w:lastRenderedPageBreak/>
        <w:t>Analyses requested by peer reviewers</w:t>
      </w:r>
    </w:p>
    <w:p w14:paraId="7DC69751" w14:textId="77777777" w:rsidR="0016661D" w:rsidRDefault="0016661D" w:rsidP="0016661D">
      <w:pPr>
        <w:spacing w:after="0" w:line="240" w:lineRule="auto"/>
        <w:jc w:val="both"/>
        <w:rPr>
          <w:rFonts w:ascii="Times New Roman" w:hAnsi="Times New Roman" w:cs="Times New Roman"/>
          <w:sz w:val="20"/>
          <w:szCs w:val="20"/>
        </w:rPr>
      </w:pPr>
    </w:p>
    <w:p w14:paraId="46A7F6E9" w14:textId="77777777" w:rsidR="0016661D" w:rsidRPr="00B5420B" w:rsidRDefault="0016661D" w:rsidP="0016661D">
      <w:pPr>
        <w:spacing w:after="0" w:line="240" w:lineRule="auto"/>
        <w:jc w:val="both"/>
        <w:rPr>
          <w:rFonts w:ascii="Times New Roman" w:hAnsi="Times New Roman" w:cs="Times New Roman"/>
          <w:b/>
          <w:sz w:val="20"/>
          <w:szCs w:val="20"/>
        </w:rPr>
      </w:pPr>
      <w:r w:rsidRPr="00B5420B">
        <w:rPr>
          <w:rFonts w:ascii="Times New Roman" w:hAnsi="Times New Roman" w:cs="Times New Roman"/>
          <w:b/>
          <w:sz w:val="20"/>
          <w:szCs w:val="20"/>
        </w:rPr>
        <w:t>A</w:t>
      </w:r>
      <w:r w:rsidRPr="00B5420B">
        <w:rPr>
          <w:rFonts w:ascii="Times New Roman" w:hAnsi="Times New Roman" w:cs="Times New Roman"/>
          <w:b/>
          <w:sz w:val="20"/>
          <w:szCs w:val="20"/>
        </w:rPr>
        <w:tab/>
      </w:r>
      <w:r w:rsidRPr="00B5420B">
        <w:rPr>
          <w:rFonts w:ascii="Times New Roman" w:hAnsi="Times New Roman" w:cs="Times New Roman"/>
          <w:b/>
          <w:sz w:val="20"/>
          <w:szCs w:val="20"/>
        </w:rPr>
        <w:tab/>
      </w:r>
      <w:r w:rsidRPr="00B5420B">
        <w:rPr>
          <w:rFonts w:ascii="Times New Roman" w:hAnsi="Times New Roman" w:cs="Times New Roman"/>
          <w:b/>
          <w:sz w:val="20"/>
          <w:szCs w:val="20"/>
        </w:rPr>
        <w:tab/>
      </w:r>
      <w:r w:rsidRPr="00B5420B">
        <w:rPr>
          <w:rFonts w:ascii="Times New Roman" w:hAnsi="Times New Roman" w:cs="Times New Roman"/>
          <w:b/>
          <w:sz w:val="20"/>
          <w:szCs w:val="20"/>
        </w:rPr>
        <w:tab/>
      </w:r>
      <w:r w:rsidRPr="00B5420B">
        <w:rPr>
          <w:rFonts w:ascii="Times New Roman" w:hAnsi="Times New Roman" w:cs="Times New Roman"/>
          <w:b/>
          <w:sz w:val="20"/>
          <w:szCs w:val="20"/>
        </w:rPr>
        <w:tab/>
      </w:r>
      <w:r w:rsidRPr="00B5420B">
        <w:rPr>
          <w:rFonts w:ascii="Times New Roman" w:hAnsi="Times New Roman" w:cs="Times New Roman"/>
          <w:b/>
          <w:sz w:val="20"/>
          <w:szCs w:val="20"/>
        </w:rPr>
        <w:tab/>
      </w:r>
      <w:r w:rsidRPr="00B5420B">
        <w:rPr>
          <w:rFonts w:ascii="Times New Roman" w:hAnsi="Times New Roman" w:cs="Times New Roman"/>
          <w:b/>
          <w:sz w:val="20"/>
          <w:szCs w:val="20"/>
        </w:rPr>
        <w:tab/>
      </w:r>
      <w:r>
        <w:rPr>
          <w:rFonts w:ascii="Times New Roman" w:hAnsi="Times New Roman" w:cs="Times New Roman"/>
          <w:b/>
          <w:sz w:val="20"/>
          <w:szCs w:val="20"/>
        </w:rPr>
        <w:t xml:space="preserve">            </w:t>
      </w:r>
      <w:r w:rsidRPr="00B5420B">
        <w:rPr>
          <w:rFonts w:ascii="Times New Roman" w:hAnsi="Times New Roman" w:cs="Times New Roman"/>
          <w:b/>
          <w:sz w:val="20"/>
          <w:szCs w:val="20"/>
        </w:rPr>
        <w:t>B</w:t>
      </w:r>
    </w:p>
    <w:p w14:paraId="34B8257B" w14:textId="77777777" w:rsidR="0016661D" w:rsidRDefault="0016661D" w:rsidP="0016661D">
      <w:pPr>
        <w:spacing w:after="0" w:line="240" w:lineRule="auto"/>
        <w:jc w:val="both"/>
        <w:rPr>
          <w:rFonts w:ascii="Times New Roman" w:hAnsi="Times New Roman" w:cs="Times New Roman"/>
          <w:sz w:val="20"/>
          <w:szCs w:val="20"/>
        </w:rPr>
      </w:pPr>
    </w:p>
    <w:p w14:paraId="1782BB8C" w14:textId="77777777" w:rsidR="0016661D" w:rsidRDefault="0016661D" w:rsidP="0016661D">
      <w:pPr>
        <w:spacing w:after="0" w:line="240" w:lineRule="auto"/>
        <w:jc w:val="both"/>
        <w:rPr>
          <w:rFonts w:ascii="Times New Roman" w:hAnsi="Times New Roman" w:cs="Times New Roman"/>
          <w:sz w:val="20"/>
          <w:szCs w:val="20"/>
        </w:rPr>
      </w:pPr>
      <w:r w:rsidRPr="00D109A5">
        <w:rPr>
          <w:rFonts w:ascii="Times New Roman" w:hAnsi="Times New Roman" w:cs="Times New Roman"/>
          <w:noProof/>
          <w:sz w:val="20"/>
          <w:szCs w:val="20"/>
          <w:lang w:eastAsia="en-GB"/>
        </w:rPr>
        <w:drawing>
          <wp:inline distT="0" distB="0" distL="0" distR="0" wp14:anchorId="54AB4E99" wp14:editId="4AF336BF">
            <wp:extent cx="3600000" cy="3600000"/>
            <wp:effectExtent l="0" t="0" r="635" b="635"/>
            <wp:docPr id="2" name="Picture 2" descr="U:\My Documents\Analysis\Biomarkers\sFlt_1_PlGF\SGA-manuscript\Lancet\LancetCAH\Figures\pe_sgacust_lt10_preterm_sFlt_1_28wk_ROC_mo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y Documents\Analysis\Biomarkers\sFlt_1_PlGF\SGA-manuscript\Lancet\LancetCAH\Figures\pe_sgacust_lt10_preterm_sFlt_1_28wk_ROC_mod.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r w:rsidRPr="000373D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D109A5">
        <w:rPr>
          <w:rFonts w:ascii="Times New Roman" w:hAnsi="Times New Roman" w:cs="Times New Roman"/>
          <w:noProof/>
          <w:sz w:val="20"/>
          <w:szCs w:val="20"/>
          <w:lang w:eastAsia="en-GB"/>
        </w:rPr>
        <w:drawing>
          <wp:inline distT="0" distB="0" distL="0" distR="0" wp14:anchorId="6F881E31" wp14:editId="53FB31B7">
            <wp:extent cx="3600000" cy="3600000"/>
            <wp:effectExtent l="0" t="0" r="635" b="635"/>
            <wp:docPr id="3" name="Picture 3" descr="U:\My Documents\Analysis\Biomarkers\sFlt_1_PlGF\SGA-manuscript\Lancet\LancetCAH\Figures\pe_notsgacust_lt10_preterm_sFlt_1_28wk_ROC_mo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My Documents\Analysis\Biomarkers\sFlt_1_PlGF\SGA-manuscript\Lancet\LancetCAH\Figures\pe_notsgacust_lt10_preterm_sFlt_1_28wk_ROC_mod.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p w14:paraId="0D61B7DD" w14:textId="77777777" w:rsidR="0016661D" w:rsidRDefault="0016661D" w:rsidP="0016661D">
      <w:pPr>
        <w:spacing w:after="0" w:line="240" w:lineRule="auto"/>
        <w:jc w:val="both"/>
        <w:rPr>
          <w:rFonts w:ascii="Times New Roman" w:hAnsi="Times New Roman" w:cs="Times New Roman"/>
          <w:b/>
          <w:sz w:val="20"/>
          <w:szCs w:val="20"/>
        </w:rPr>
      </w:pPr>
    </w:p>
    <w:p w14:paraId="78D75021" w14:textId="77777777" w:rsidR="0016661D" w:rsidRDefault="0016661D" w:rsidP="0016661D">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t xml:space="preserve">Figure S5. </w:t>
      </w:r>
      <w:r w:rsidRPr="0020145A">
        <w:rPr>
          <w:rFonts w:ascii="Times New Roman" w:hAnsi="Times New Roman" w:cs="Times New Roman"/>
          <w:sz w:val="20"/>
          <w:szCs w:val="20"/>
        </w:rPr>
        <w:t>Receiver operating characteristic curve analysis</w:t>
      </w:r>
      <w:r>
        <w:rPr>
          <w:rFonts w:ascii="Times New Roman" w:hAnsi="Times New Roman" w:cs="Times New Roman"/>
          <w:sz w:val="20"/>
          <w:szCs w:val="20"/>
        </w:rPr>
        <w:t xml:space="preserve"> of the relationship between sFLT1 at 28wkGA and </w:t>
      </w:r>
      <w:r w:rsidRPr="00CB0D8A">
        <w:rPr>
          <w:rFonts w:ascii="Times New Roman" w:hAnsi="Times New Roman" w:cs="Times New Roman"/>
          <w:b/>
          <w:sz w:val="20"/>
          <w:szCs w:val="20"/>
        </w:rPr>
        <w:t>A</w:t>
      </w:r>
      <w:r>
        <w:rPr>
          <w:rFonts w:ascii="Times New Roman" w:hAnsi="Times New Roman" w:cs="Times New Roman"/>
          <w:sz w:val="20"/>
          <w:szCs w:val="20"/>
        </w:rPr>
        <w:t xml:space="preserve">. the risk of preeclampsia with delivery of a preterm SGA infant (n=12 cases), </w:t>
      </w:r>
      <w:r w:rsidRPr="00CB0D8A">
        <w:rPr>
          <w:rFonts w:ascii="Times New Roman" w:hAnsi="Times New Roman" w:cs="Times New Roman"/>
          <w:b/>
          <w:sz w:val="20"/>
          <w:szCs w:val="20"/>
        </w:rPr>
        <w:t>B</w:t>
      </w:r>
      <w:r>
        <w:rPr>
          <w:rFonts w:ascii="Times New Roman" w:hAnsi="Times New Roman" w:cs="Times New Roman"/>
          <w:sz w:val="20"/>
          <w:szCs w:val="20"/>
        </w:rPr>
        <w:t>. the risk of preeclampsia with delivery of a preterm non-SGA infant (n=14 cases).</w:t>
      </w:r>
    </w:p>
    <w:p w14:paraId="772A00B0" w14:textId="77777777" w:rsidR="0016661D" w:rsidRDefault="0016661D" w:rsidP="0016661D">
      <w:pPr>
        <w:rPr>
          <w:rFonts w:ascii="Times New Roman" w:hAnsi="Times New Roman" w:cs="Times New Roman"/>
          <w:sz w:val="20"/>
          <w:szCs w:val="20"/>
        </w:rPr>
      </w:pPr>
      <w:r>
        <w:rPr>
          <w:rFonts w:ascii="Times New Roman" w:hAnsi="Times New Roman" w:cs="Times New Roman"/>
          <w:sz w:val="20"/>
          <w:szCs w:val="20"/>
        </w:rPr>
        <w:br w:type="page"/>
      </w:r>
    </w:p>
    <w:p w14:paraId="21696623" w14:textId="77777777" w:rsidR="0016661D" w:rsidRPr="00DB2D89" w:rsidRDefault="0016661D" w:rsidP="0016661D">
      <w:pPr>
        <w:spacing w:after="0" w:line="240" w:lineRule="auto"/>
        <w:jc w:val="both"/>
        <w:rPr>
          <w:rFonts w:ascii="Times New Roman" w:hAnsi="Times New Roman" w:cs="Times New Roman"/>
          <w:b/>
          <w:sz w:val="20"/>
          <w:szCs w:val="20"/>
        </w:rPr>
      </w:pPr>
      <w:r w:rsidRPr="00DB2D89">
        <w:rPr>
          <w:rFonts w:ascii="Times New Roman" w:hAnsi="Times New Roman" w:cs="Times New Roman"/>
          <w:b/>
          <w:sz w:val="20"/>
          <w:szCs w:val="20"/>
        </w:rPr>
        <w:lastRenderedPageBreak/>
        <w:t>A</w:t>
      </w:r>
      <w:r w:rsidRPr="00DB2D89">
        <w:rPr>
          <w:rFonts w:ascii="Times New Roman" w:hAnsi="Times New Roman" w:cs="Times New Roman"/>
          <w:b/>
          <w:sz w:val="20"/>
          <w:szCs w:val="20"/>
        </w:rPr>
        <w:tab/>
      </w:r>
      <w:r w:rsidRPr="00DB2D89">
        <w:rPr>
          <w:rFonts w:ascii="Times New Roman" w:hAnsi="Times New Roman" w:cs="Times New Roman"/>
          <w:b/>
          <w:sz w:val="20"/>
          <w:szCs w:val="20"/>
        </w:rPr>
        <w:tab/>
      </w:r>
      <w:r w:rsidRPr="00DB2D89">
        <w:rPr>
          <w:rFonts w:ascii="Times New Roman" w:hAnsi="Times New Roman" w:cs="Times New Roman"/>
          <w:b/>
          <w:sz w:val="20"/>
          <w:szCs w:val="20"/>
        </w:rPr>
        <w:tab/>
      </w:r>
      <w:r w:rsidRPr="00DB2D89">
        <w:rPr>
          <w:rFonts w:ascii="Times New Roman" w:hAnsi="Times New Roman" w:cs="Times New Roman"/>
          <w:b/>
          <w:sz w:val="20"/>
          <w:szCs w:val="20"/>
        </w:rPr>
        <w:tab/>
      </w:r>
      <w:r w:rsidRPr="00DB2D89">
        <w:rPr>
          <w:rFonts w:ascii="Times New Roman" w:hAnsi="Times New Roman" w:cs="Times New Roman"/>
          <w:b/>
          <w:sz w:val="20"/>
          <w:szCs w:val="20"/>
        </w:rPr>
        <w:tab/>
      </w:r>
      <w:r w:rsidRPr="00DB2D89">
        <w:rPr>
          <w:rFonts w:ascii="Times New Roman" w:hAnsi="Times New Roman" w:cs="Times New Roman"/>
          <w:b/>
          <w:sz w:val="20"/>
          <w:szCs w:val="20"/>
        </w:rPr>
        <w:tab/>
      </w:r>
      <w:r w:rsidRPr="00DB2D89">
        <w:rPr>
          <w:rFonts w:ascii="Times New Roman" w:hAnsi="Times New Roman" w:cs="Times New Roman"/>
          <w:b/>
          <w:sz w:val="20"/>
          <w:szCs w:val="20"/>
        </w:rPr>
        <w:tab/>
      </w:r>
      <w:r>
        <w:rPr>
          <w:rFonts w:ascii="Times New Roman" w:hAnsi="Times New Roman" w:cs="Times New Roman"/>
          <w:b/>
          <w:sz w:val="20"/>
          <w:szCs w:val="20"/>
        </w:rPr>
        <w:t xml:space="preserve">            </w:t>
      </w:r>
      <w:r w:rsidRPr="00DB2D89">
        <w:rPr>
          <w:rFonts w:ascii="Times New Roman" w:hAnsi="Times New Roman" w:cs="Times New Roman"/>
          <w:b/>
          <w:sz w:val="20"/>
          <w:szCs w:val="20"/>
        </w:rPr>
        <w:t>B</w:t>
      </w:r>
    </w:p>
    <w:p w14:paraId="63800C7A" w14:textId="77777777" w:rsidR="0016661D" w:rsidRDefault="0016661D" w:rsidP="0016661D">
      <w:pPr>
        <w:spacing w:after="0" w:line="240" w:lineRule="auto"/>
        <w:jc w:val="both"/>
        <w:rPr>
          <w:rFonts w:ascii="Times New Roman" w:hAnsi="Times New Roman" w:cs="Times New Roman"/>
          <w:sz w:val="20"/>
          <w:szCs w:val="20"/>
        </w:rPr>
      </w:pPr>
    </w:p>
    <w:p w14:paraId="426B9443" w14:textId="77777777" w:rsidR="0016661D" w:rsidRDefault="0016661D" w:rsidP="0016661D">
      <w:pPr>
        <w:spacing w:after="0" w:line="240" w:lineRule="auto"/>
        <w:jc w:val="both"/>
        <w:rPr>
          <w:rFonts w:ascii="Times New Roman" w:hAnsi="Times New Roman" w:cs="Times New Roman"/>
          <w:sz w:val="20"/>
          <w:szCs w:val="20"/>
        </w:rPr>
      </w:pPr>
      <w:r w:rsidRPr="00D109A5">
        <w:rPr>
          <w:rFonts w:ascii="Times New Roman" w:hAnsi="Times New Roman" w:cs="Times New Roman"/>
          <w:noProof/>
          <w:sz w:val="20"/>
          <w:szCs w:val="20"/>
          <w:lang w:eastAsia="en-GB"/>
        </w:rPr>
        <w:drawing>
          <wp:inline distT="0" distB="0" distL="0" distR="0" wp14:anchorId="66AF1351" wp14:editId="65850275">
            <wp:extent cx="3600000" cy="3600000"/>
            <wp:effectExtent l="0" t="0" r="635" b="635"/>
            <wp:docPr id="7" name="Picture 7" descr="U:\My Documents\Analysis\Biomarkers\sFlt_1_PlGF\SGA-manuscript\Lancet\LancetCAH\Figures\pe_sgacust_lt10_preterm_PlGF_28wk_ROC_mo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My Documents\Analysis\Biomarkers\sFlt_1_PlGF\SGA-manuscript\Lancet\LancetCAH\Figures\pe_sgacust_lt10_preterm_PlGF_28wk_ROC_mod.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r w:rsidRPr="000373D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D109A5">
        <w:rPr>
          <w:rFonts w:ascii="Times New Roman" w:hAnsi="Times New Roman" w:cs="Times New Roman"/>
          <w:noProof/>
          <w:sz w:val="20"/>
          <w:szCs w:val="20"/>
          <w:lang w:eastAsia="en-GB"/>
        </w:rPr>
        <w:drawing>
          <wp:inline distT="0" distB="0" distL="0" distR="0" wp14:anchorId="3ABC4242" wp14:editId="6346AC33">
            <wp:extent cx="3600000" cy="3600000"/>
            <wp:effectExtent l="0" t="0" r="635" b="635"/>
            <wp:docPr id="8" name="Picture 8" descr="U:\My Documents\Analysis\Biomarkers\sFlt_1_PlGF\SGA-manuscript\Lancet\LancetCAH\Figures\pe_notsgacust_lt10_preterm_PlGF_28wk_ROC_mo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My Documents\Analysis\Biomarkers\sFlt_1_PlGF\SGA-manuscript\Lancet\LancetCAH\Figures\pe_notsgacust_lt10_preterm_PlGF_28wk_ROC_mod.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p w14:paraId="3423B66B" w14:textId="77777777" w:rsidR="0016661D" w:rsidRDefault="0016661D" w:rsidP="0016661D">
      <w:pPr>
        <w:spacing w:after="0" w:line="240" w:lineRule="auto"/>
        <w:jc w:val="both"/>
        <w:rPr>
          <w:rFonts w:ascii="Times New Roman" w:hAnsi="Times New Roman" w:cs="Times New Roman"/>
          <w:b/>
          <w:sz w:val="20"/>
          <w:szCs w:val="20"/>
        </w:rPr>
      </w:pPr>
    </w:p>
    <w:p w14:paraId="5919E5CF" w14:textId="77777777" w:rsidR="0016661D" w:rsidRDefault="0016661D" w:rsidP="0016661D">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t xml:space="preserve">Figure S6. </w:t>
      </w:r>
      <w:r w:rsidRPr="0020145A">
        <w:rPr>
          <w:rFonts w:ascii="Times New Roman" w:hAnsi="Times New Roman" w:cs="Times New Roman"/>
          <w:sz w:val="20"/>
          <w:szCs w:val="20"/>
        </w:rPr>
        <w:t>Receiver operating characteristic curve analysis</w:t>
      </w:r>
      <w:r>
        <w:rPr>
          <w:rFonts w:ascii="Times New Roman" w:hAnsi="Times New Roman" w:cs="Times New Roman"/>
          <w:sz w:val="20"/>
          <w:szCs w:val="20"/>
        </w:rPr>
        <w:t xml:space="preserve"> of the relationship between PlGF at 28wkGA and </w:t>
      </w:r>
      <w:r w:rsidRPr="00DB2D89">
        <w:rPr>
          <w:rFonts w:ascii="Times New Roman" w:hAnsi="Times New Roman" w:cs="Times New Roman"/>
          <w:b/>
          <w:sz w:val="20"/>
          <w:szCs w:val="20"/>
        </w:rPr>
        <w:t>A</w:t>
      </w:r>
      <w:r>
        <w:rPr>
          <w:rFonts w:ascii="Times New Roman" w:hAnsi="Times New Roman" w:cs="Times New Roman"/>
          <w:sz w:val="20"/>
          <w:szCs w:val="20"/>
        </w:rPr>
        <w:t xml:space="preserve">. the risk of preeclampsia with delivery of a preterm SGA infant (n=12 cases), </w:t>
      </w:r>
      <w:r w:rsidRPr="00DB2D89">
        <w:rPr>
          <w:rFonts w:ascii="Times New Roman" w:hAnsi="Times New Roman" w:cs="Times New Roman"/>
          <w:b/>
          <w:sz w:val="20"/>
          <w:szCs w:val="20"/>
        </w:rPr>
        <w:t>B</w:t>
      </w:r>
      <w:r>
        <w:rPr>
          <w:rFonts w:ascii="Times New Roman" w:hAnsi="Times New Roman" w:cs="Times New Roman"/>
          <w:sz w:val="20"/>
          <w:szCs w:val="20"/>
        </w:rPr>
        <w:t>. the risk of preeclampsia with delivery of a preterm non-SGA infant (n=14 cases).</w:t>
      </w:r>
    </w:p>
    <w:p w14:paraId="51922637" w14:textId="77777777" w:rsidR="0016661D" w:rsidRPr="0020145A" w:rsidRDefault="0016661D" w:rsidP="0016661D">
      <w:pPr>
        <w:spacing w:after="0" w:line="240" w:lineRule="auto"/>
        <w:jc w:val="both"/>
        <w:rPr>
          <w:rFonts w:ascii="Times New Roman" w:hAnsi="Times New Roman" w:cs="Times New Roman"/>
          <w:sz w:val="20"/>
          <w:szCs w:val="20"/>
        </w:rPr>
      </w:pPr>
    </w:p>
    <w:p w14:paraId="6ED0FB06" w14:textId="77777777" w:rsidR="0016661D" w:rsidRDefault="0016661D" w:rsidP="0016661D">
      <w:pPr>
        <w:rPr>
          <w:rFonts w:ascii="Times New Roman" w:hAnsi="Times New Roman" w:cs="Times New Roman"/>
          <w:sz w:val="20"/>
          <w:szCs w:val="20"/>
        </w:rPr>
      </w:pPr>
      <w:r>
        <w:rPr>
          <w:rFonts w:ascii="Times New Roman" w:hAnsi="Times New Roman" w:cs="Times New Roman"/>
          <w:sz w:val="20"/>
          <w:szCs w:val="20"/>
        </w:rPr>
        <w:br w:type="page"/>
      </w:r>
    </w:p>
    <w:p w14:paraId="623AF65C" w14:textId="77777777" w:rsidR="0016661D" w:rsidRDefault="0016661D" w:rsidP="0016661D">
      <w:pPr>
        <w:spacing w:after="0" w:line="240" w:lineRule="auto"/>
        <w:jc w:val="both"/>
        <w:rPr>
          <w:rFonts w:ascii="Times New Roman" w:hAnsi="Times New Roman" w:cs="Times New Roman"/>
          <w:b/>
          <w:sz w:val="20"/>
          <w:szCs w:val="20"/>
        </w:rPr>
      </w:pPr>
      <w:r w:rsidRPr="006F4CE9">
        <w:rPr>
          <w:rFonts w:ascii="Times New Roman" w:hAnsi="Times New Roman" w:cs="Times New Roman"/>
          <w:b/>
          <w:sz w:val="20"/>
          <w:szCs w:val="20"/>
        </w:rPr>
        <w:lastRenderedPageBreak/>
        <w:t>A</w:t>
      </w:r>
      <w:r w:rsidRPr="006F4CE9">
        <w:rPr>
          <w:rFonts w:ascii="Times New Roman" w:hAnsi="Times New Roman" w:cs="Times New Roman"/>
          <w:b/>
          <w:sz w:val="20"/>
          <w:szCs w:val="20"/>
        </w:rPr>
        <w:tab/>
      </w:r>
      <w:r w:rsidRPr="006F4CE9">
        <w:rPr>
          <w:rFonts w:ascii="Times New Roman" w:hAnsi="Times New Roman" w:cs="Times New Roman"/>
          <w:b/>
          <w:sz w:val="20"/>
          <w:szCs w:val="20"/>
        </w:rPr>
        <w:tab/>
      </w:r>
      <w:r w:rsidRPr="006F4CE9">
        <w:rPr>
          <w:rFonts w:ascii="Times New Roman" w:hAnsi="Times New Roman" w:cs="Times New Roman"/>
          <w:b/>
          <w:sz w:val="20"/>
          <w:szCs w:val="20"/>
        </w:rPr>
        <w:tab/>
      </w:r>
      <w:r w:rsidRPr="006F4CE9">
        <w:rPr>
          <w:rFonts w:ascii="Times New Roman" w:hAnsi="Times New Roman" w:cs="Times New Roman"/>
          <w:b/>
          <w:sz w:val="20"/>
          <w:szCs w:val="20"/>
        </w:rPr>
        <w:tab/>
      </w:r>
      <w:r w:rsidRPr="006F4CE9">
        <w:rPr>
          <w:rFonts w:ascii="Times New Roman" w:hAnsi="Times New Roman" w:cs="Times New Roman"/>
          <w:b/>
          <w:sz w:val="20"/>
          <w:szCs w:val="20"/>
        </w:rPr>
        <w:tab/>
      </w:r>
      <w:r w:rsidRPr="006F4CE9">
        <w:rPr>
          <w:rFonts w:ascii="Times New Roman" w:hAnsi="Times New Roman" w:cs="Times New Roman"/>
          <w:b/>
          <w:sz w:val="20"/>
          <w:szCs w:val="20"/>
        </w:rPr>
        <w:tab/>
      </w:r>
      <w:r w:rsidRPr="006F4CE9">
        <w:rPr>
          <w:rFonts w:ascii="Times New Roman" w:hAnsi="Times New Roman" w:cs="Times New Roman"/>
          <w:b/>
          <w:sz w:val="20"/>
          <w:szCs w:val="20"/>
        </w:rPr>
        <w:tab/>
      </w:r>
      <w:r>
        <w:rPr>
          <w:rFonts w:ascii="Times New Roman" w:hAnsi="Times New Roman" w:cs="Times New Roman"/>
          <w:b/>
          <w:sz w:val="20"/>
          <w:szCs w:val="20"/>
        </w:rPr>
        <w:t xml:space="preserve">            </w:t>
      </w:r>
      <w:r w:rsidRPr="006F4CE9">
        <w:rPr>
          <w:rFonts w:ascii="Times New Roman" w:hAnsi="Times New Roman" w:cs="Times New Roman"/>
          <w:b/>
          <w:sz w:val="20"/>
          <w:szCs w:val="20"/>
        </w:rPr>
        <w:t>B</w:t>
      </w:r>
    </w:p>
    <w:p w14:paraId="0B0A17E5" w14:textId="77777777" w:rsidR="0016661D" w:rsidRPr="006F4CE9" w:rsidRDefault="0016661D" w:rsidP="0016661D">
      <w:pPr>
        <w:spacing w:after="0" w:line="240" w:lineRule="auto"/>
        <w:jc w:val="both"/>
        <w:rPr>
          <w:rFonts w:ascii="Times New Roman" w:hAnsi="Times New Roman" w:cs="Times New Roman"/>
          <w:b/>
          <w:sz w:val="20"/>
          <w:szCs w:val="20"/>
        </w:rPr>
      </w:pPr>
    </w:p>
    <w:p w14:paraId="1D4351F5" w14:textId="77777777" w:rsidR="0016661D" w:rsidRDefault="0016661D" w:rsidP="0016661D">
      <w:pPr>
        <w:rPr>
          <w:rFonts w:ascii="Times New Roman" w:hAnsi="Times New Roman" w:cs="Times New Roman"/>
          <w:sz w:val="20"/>
          <w:szCs w:val="20"/>
        </w:rPr>
      </w:pPr>
      <w:r w:rsidRPr="00D109A5">
        <w:rPr>
          <w:rFonts w:ascii="Times New Roman" w:hAnsi="Times New Roman" w:cs="Times New Roman"/>
          <w:noProof/>
          <w:sz w:val="20"/>
          <w:szCs w:val="20"/>
          <w:lang w:eastAsia="en-GB"/>
        </w:rPr>
        <w:drawing>
          <wp:inline distT="0" distB="0" distL="0" distR="0" wp14:anchorId="294912A5" wp14:editId="735D0FEA">
            <wp:extent cx="3600000" cy="3600000"/>
            <wp:effectExtent l="0" t="0" r="635" b="635"/>
            <wp:docPr id="5" name="Picture 5" descr="U:\My Documents\Analysis\Biomarkers\sFlt_1_PlGF\SGA-manuscript\Lancet\LancetCAH\Figures\pe_sgapop_lt10_sFlt_1_36wk_ROC_mo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y Documents\Analysis\Biomarkers\sFlt_1_PlGF\SGA-manuscript\Lancet\LancetCAH\Figures\pe_sgapop_lt10_sFlt_1_36wk_ROC_mod.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r w:rsidRPr="00963A08">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D109A5">
        <w:rPr>
          <w:rFonts w:ascii="Times New Roman" w:hAnsi="Times New Roman" w:cs="Times New Roman"/>
          <w:noProof/>
          <w:sz w:val="20"/>
          <w:szCs w:val="20"/>
          <w:lang w:eastAsia="en-GB"/>
        </w:rPr>
        <w:drawing>
          <wp:inline distT="0" distB="0" distL="0" distR="0" wp14:anchorId="54388B41" wp14:editId="18431136">
            <wp:extent cx="3600000" cy="3600000"/>
            <wp:effectExtent l="0" t="0" r="635" b="635"/>
            <wp:docPr id="6" name="Picture 6" descr="U:\My Documents\Analysis\Biomarkers\sFlt_1_PlGF\SGA-manuscript\Lancet\LancetCAH\Figures\pe_notsgapop_lt10_sFlt_1_36wk_ROC_mo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My Documents\Analysis\Biomarkers\sFlt_1_PlGF\SGA-manuscript\Lancet\LancetCAH\Figures\pe_notsgapop_lt10_sFlt_1_36wk_ROC_mod.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p w14:paraId="3AABEC76" w14:textId="77777777" w:rsidR="0016661D" w:rsidRDefault="0016661D" w:rsidP="0016661D">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t xml:space="preserve">Figure S7. </w:t>
      </w:r>
      <w:r w:rsidRPr="0020145A">
        <w:rPr>
          <w:rFonts w:ascii="Times New Roman" w:hAnsi="Times New Roman" w:cs="Times New Roman"/>
          <w:sz w:val="20"/>
          <w:szCs w:val="20"/>
        </w:rPr>
        <w:t>Receiver operating characteristic curve analysis</w:t>
      </w:r>
      <w:r>
        <w:rPr>
          <w:rFonts w:ascii="Times New Roman" w:hAnsi="Times New Roman" w:cs="Times New Roman"/>
          <w:sz w:val="20"/>
          <w:szCs w:val="20"/>
        </w:rPr>
        <w:t xml:space="preserve"> of the relationship between sFLT1 at 36wkGA and </w:t>
      </w:r>
      <w:r w:rsidRPr="00DB2D89">
        <w:rPr>
          <w:rFonts w:ascii="Times New Roman" w:hAnsi="Times New Roman" w:cs="Times New Roman"/>
          <w:b/>
          <w:sz w:val="20"/>
          <w:szCs w:val="20"/>
        </w:rPr>
        <w:t>A</w:t>
      </w:r>
      <w:r>
        <w:rPr>
          <w:rFonts w:ascii="Times New Roman" w:hAnsi="Times New Roman" w:cs="Times New Roman"/>
          <w:sz w:val="20"/>
          <w:szCs w:val="20"/>
        </w:rPr>
        <w:t xml:space="preserve">. the risk of preeclampsia with delivery of a SGA infant (n=21 cases), </w:t>
      </w:r>
      <w:r w:rsidRPr="00DB2D89">
        <w:rPr>
          <w:rFonts w:ascii="Times New Roman" w:hAnsi="Times New Roman" w:cs="Times New Roman"/>
          <w:b/>
          <w:sz w:val="20"/>
          <w:szCs w:val="20"/>
        </w:rPr>
        <w:t>B</w:t>
      </w:r>
      <w:r>
        <w:rPr>
          <w:rFonts w:ascii="Times New Roman" w:hAnsi="Times New Roman" w:cs="Times New Roman"/>
          <w:sz w:val="20"/>
          <w:szCs w:val="20"/>
        </w:rPr>
        <w:t>. the risk of preeclampsia with delivery of a non-SGA infant (n=203 cases).</w:t>
      </w:r>
    </w:p>
    <w:p w14:paraId="709B3724" w14:textId="77777777" w:rsidR="0016661D" w:rsidRDefault="0016661D" w:rsidP="0016661D">
      <w:pPr>
        <w:rPr>
          <w:rFonts w:ascii="Times New Roman" w:hAnsi="Times New Roman" w:cs="Times New Roman"/>
          <w:sz w:val="20"/>
          <w:szCs w:val="20"/>
        </w:rPr>
      </w:pPr>
      <w:r>
        <w:rPr>
          <w:rFonts w:ascii="Times New Roman" w:hAnsi="Times New Roman" w:cs="Times New Roman"/>
          <w:sz w:val="20"/>
          <w:szCs w:val="20"/>
        </w:rPr>
        <w:br w:type="page"/>
      </w:r>
    </w:p>
    <w:p w14:paraId="0D9F5CD6" w14:textId="77777777" w:rsidR="0016661D" w:rsidRDefault="0016661D" w:rsidP="0016661D">
      <w:pPr>
        <w:spacing w:after="0" w:line="240" w:lineRule="auto"/>
        <w:jc w:val="both"/>
        <w:rPr>
          <w:rFonts w:ascii="Times New Roman" w:hAnsi="Times New Roman" w:cs="Times New Roman"/>
          <w:b/>
          <w:sz w:val="20"/>
          <w:szCs w:val="20"/>
        </w:rPr>
      </w:pPr>
      <w:r w:rsidRPr="006F4CE9">
        <w:rPr>
          <w:rFonts w:ascii="Times New Roman" w:hAnsi="Times New Roman" w:cs="Times New Roman"/>
          <w:b/>
          <w:sz w:val="20"/>
          <w:szCs w:val="20"/>
        </w:rPr>
        <w:lastRenderedPageBreak/>
        <w:t>A</w:t>
      </w:r>
      <w:r w:rsidRPr="006F4CE9">
        <w:rPr>
          <w:rFonts w:ascii="Times New Roman" w:hAnsi="Times New Roman" w:cs="Times New Roman"/>
          <w:b/>
          <w:sz w:val="20"/>
          <w:szCs w:val="20"/>
        </w:rPr>
        <w:tab/>
      </w:r>
      <w:r w:rsidRPr="006F4CE9">
        <w:rPr>
          <w:rFonts w:ascii="Times New Roman" w:hAnsi="Times New Roman" w:cs="Times New Roman"/>
          <w:b/>
          <w:sz w:val="20"/>
          <w:szCs w:val="20"/>
        </w:rPr>
        <w:tab/>
      </w:r>
      <w:r w:rsidRPr="006F4CE9">
        <w:rPr>
          <w:rFonts w:ascii="Times New Roman" w:hAnsi="Times New Roman" w:cs="Times New Roman"/>
          <w:b/>
          <w:sz w:val="20"/>
          <w:szCs w:val="20"/>
        </w:rPr>
        <w:tab/>
      </w:r>
      <w:r w:rsidRPr="006F4CE9">
        <w:rPr>
          <w:rFonts w:ascii="Times New Roman" w:hAnsi="Times New Roman" w:cs="Times New Roman"/>
          <w:b/>
          <w:sz w:val="20"/>
          <w:szCs w:val="20"/>
        </w:rPr>
        <w:tab/>
      </w:r>
      <w:r w:rsidRPr="006F4CE9">
        <w:rPr>
          <w:rFonts w:ascii="Times New Roman" w:hAnsi="Times New Roman" w:cs="Times New Roman"/>
          <w:b/>
          <w:sz w:val="20"/>
          <w:szCs w:val="20"/>
        </w:rPr>
        <w:tab/>
      </w:r>
      <w:r w:rsidRPr="006F4CE9">
        <w:rPr>
          <w:rFonts w:ascii="Times New Roman" w:hAnsi="Times New Roman" w:cs="Times New Roman"/>
          <w:b/>
          <w:sz w:val="20"/>
          <w:szCs w:val="20"/>
        </w:rPr>
        <w:tab/>
      </w:r>
      <w:r w:rsidRPr="006F4CE9">
        <w:rPr>
          <w:rFonts w:ascii="Times New Roman" w:hAnsi="Times New Roman" w:cs="Times New Roman"/>
          <w:b/>
          <w:sz w:val="20"/>
          <w:szCs w:val="20"/>
        </w:rPr>
        <w:tab/>
      </w:r>
      <w:r>
        <w:rPr>
          <w:rFonts w:ascii="Times New Roman" w:hAnsi="Times New Roman" w:cs="Times New Roman"/>
          <w:b/>
          <w:sz w:val="20"/>
          <w:szCs w:val="20"/>
        </w:rPr>
        <w:t xml:space="preserve">            </w:t>
      </w:r>
      <w:r w:rsidRPr="006F4CE9">
        <w:rPr>
          <w:rFonts w:ascii="Times New Roman" w:hAnsi="Times New Roman" w:cs="Times New Roman"/>
          <w:b/>
          <w:sz w:val="20"/>
          <w:szCs w:val="20"/>
        </w:rPr>
        <w:t>B</w:t>
      </w:r>
    </w:p>
    <w:p w14:paraId="35B941DA" w14:textId="77777777" w:rsidR="0016661D" w:rsidRDefault="0016661D" w:rsidP="0016661D">
      <w:pPr>
        <w:spacing w:after="0" w:line="240" w:lineRule="auto"/>
        <w:jc w:val="both"/>
        <w:rPr>
          <w:rFonts w:ascii="Times New Roman" w:hAnsi="Times New Roman" w:cs="Times New Roman"/>
          <w:b/>
          <w:sz w:val="20"/>
          <w:szCs w:val="20"/>
        </w:rPr>
      </w:pPr>
    </w:p>
    <w:p w14:paraId="1F20264F" w14:textId="77777777" w:rsidR="0016661D" w:rsidRDefault="0016661D" w:rsidP="0016661D">
      <w:pPr>
        <w:rPr>
          <w:rFonts w:ascii="Times New Roman" w:hAnsi="Times New Roman" w:cs="Times New Roman"/>
          <w:sz w:val="20"/>
          <w:szCs w:val="20"/>
        </w:rPr>
      </w:pPr>
      <w:r w:rsidRPr="00D109A5">
        <w:rPr>
          <w:rFonts w:ascii="Times New Roman" w:hAnsi="Times New Roman" w:cs="Times New Roman"/>
          <w:noProof/>
          <w:sz w:val="20"/>
          <w:szCs w:val="20"/>
          <w:lang w:eastAsia="en-GB"/>
        </w:rPr>
        <w:drawing>
          <wp:inline distT="0" distB="0" distL="0" distR="0" wp14:anchorId="5FF7FADD" wp14:editId="475FDD9B">
            <wp:extent cx="3600000" cy="3600000"/>
            <wp:effectExtent l="0" t="0" r="635" b="635"/>
            <wp:docPr id="9" name="Picture 9" descr="U:\My Documents\Analysis\Biomarkers\sFlt_1_PlGF\SGA-manuscript\Lancet\LancetCAH\Figures\pe_sgapop_lt10_PlGF_36wk_ROC_mo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My Documents\Analysis\Biomarkers\sFlt_1_PlGF\SGA-manuscript\Lancet\LancetCAH\Figures\pe_sgapop_lt10_PlGF_36wk_ROC_mod.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r w:rsidRPr="00E638F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D109A5">
        <w:rPr>
          <w:rFonts w:ascii="Times New Roman" w:hAnsi="Times New Roman" w:cs="Times New Roman"/>
          <w:noProof/>
          <w:sz w:val="20"/>
          <w:szCs w:val="20"/>
          <w:lang w:eastAsia="en-GB"/>
        </w:rPr>
        <w:drawing>
          <wp:inline distT="0" distB="0" distL="0" distR="0" wp14:anchorId="43C55DAC" wp14:editId="05A76B93">
            <wp:extent cx="3600000" cy="3600000"/>
            <wp:effectExtent l="0" t="0" r="635" b="635"/>
            <wp:docPr id="10" name="Picture 10" descr="U:\My Documents\Analysis\Biomarkers\sFlt_1_PlGF\SGA-manuscript\Lancet\LancetCAH\Figures\pe_notsgapop_lt10_PlGF_36wk_ROC_mo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My Documents\Analysis\Biomarkers\sFlt_1_PlGF\SGA-manuscript\Lancet\LancetCAH\Figures\pe_notsgapop_lt10_PlGF_36wk_ROC_mod.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p w14:paraId="2F6A5D92" w14:textId="77777777" w:rsidR="0016661D" w:rsidRDefault="0016661D" w:rsidP="0016661D">
      <w:pPr>
        <w:spacing w:line="240" w:lineRule="auto"/>
        <w:rPr>
          <w:rFonts w:ascii="Times New Roman" w:hAnsi="Times New Roman" w:cs="Times New Roman"/>
          <w:sz w:val="20"/>
          <w:szCs w:val="20"/>
        </w:rPr>
      </w:pPr>
      <w:r>
        <w:rPr>
          <w:rFonts w:ascii="Times New Roman" w:hAnsi="Times New Roman" w:cs="Times New Roman"/>
          <w:b/>
          <w:sz w:val="20"/>
          <w:szCs w:val="20"/>
        </w:rPr>
        <w:t xml:space="preserve">Figure S8. </w:t>
      </w:r>
      <w:r w:rsidRPr="0020145A">
        <w:rPr>
          <w:rFonts w:ascii="Times New Roman" w:hAnsi="Times New Roman" w:cs="Times New Roman"/>
          <w:sz w:val="20"/>
          <w:szCs w:val="20"/>
        </w:rPr>
        <w:t>Receiver operating characteristic curve analysis</w:t>
      </w:r>
      <w:r>
        <w:rPr>
          <w:rFonts w:ascii="Times New Roman" w:hAnsi="Times New Roman" w:cs="Times New Roman"/>
          <w:sz w:val="20"/>
          <w:szCs w:val="20"/>
        </w:rPr>
        <w:t xml:space="preserve"> of the relationship between PlGF at 36wkGA and </w:t>
      </w:r>
      <w:r w:rsidRPr="00DB2D89">
        <w:rPr>
          <w:rFonts w:ascii="Times New Roman" w:hAnsi="Times New Roman" w:cs="Times New Roman"/>
          <w:b/>
          <w:sz w:val="20"/>
          <w:szCs w:val="20"/>
        </w:rPr>
        <w:t>A</w:t>
      </w:r>
      <w:r>
        <w:rPr>
          <w:rFonts w:ascii="Times New Roman" w:hAnsi="Times New Roman" w:cs="Times New Roman"/>
          <w:sz w:val="20"/>
          <w:szCs w:val="20"/>
        </w:rPr>
        <w:t xml:space="preserve">. the risk of preeclampsia with delivery of a SGA infant (n=21 cases), </w:t>
      </w:r>
      <w:r w:rsidRPr="00DB2D89">
        <w:rPr>
          <w:rFonts w:ascii="Times New Roman" w:hAnsi="Times New Roman" w:cs="Times New Roman"/>
          <w:b/>
          <w:sz w:val="20"/>
          <w:szCs w:val="20"/>
        </w:rPr>
        <w:t>B</w:t>
      </w:r>
      <w:r>
        <w:rPr>
          <w:rFonts w:ascii="Times New Roman" w:hAnsi="Times New Roman" w:cs="Times New Roman"/>
          <w:sz w:val="20"/>
          <w:szCs w:val="20"/>
        </w:rPr>
        <w:t>. the risk of preeclampsia with delivery of a non-SGA infant (n=203 cases).</w:t>
      </w:r>
    </w:p>
    <w:p w14:paraId="1E947EB6" w14:textId="77777777" w:rsidR="0016661D" w:rsidRDefault="0016661D" w:rsidP="0016661D">
      <w:pPr>
        <w:rPr>
          <w:rFonts w:ascii="Times New Roman" w:hAnsi="Times New Roman" w:cs="Times New Roman"/>
          <w:sz w:val="20"/>
          <w:szCs w:val="20"/>
        </w:rPr>
      </w:pPr>
      <w:r>
        <w:rPr>
          <w:rFonts w:ascii="Times New Roman" w:hAnsi="Times New Roman" w:cs="Times New Roman"/>
          <w:sz w:val="20"/>
          <w:szCs w:val="20"/>
        </w:rPr>
        <w:br w:type="page"/>
      </w:r>
    </w:p>
    <w:p w14:paraId="41CDC955" w14:textId="77777777" w:rsidR="0016661D" w:rsidRPr="00553168" w:rsidRDefault="0016661D" w:rsidP="0016661D">
      <w:pPr>
        <w:spacing w:after="0" w:line="240" w:lineRule="auto"/>
        <w:jc w:val="both"/>
        <w:rPr>
          <w:rFonts w:ascii="Times New Roman" w:hAnsi="Times New Roman" w:cs="Times New Roman"/>
          <w:sz w:val="20"/>
          <w:szCs w:val="20"/>
        </w:rPr>
      </w:pPr>
      <w:r w:rsidRPr="00B5420B">
        <w:rPr>
          <w:rFonts w:ascii="Times New Roman" w:hAnsi="Times New Roman" w:cs="Times New Roman"/>
          <w:b/>
          <w:sz w:val="20"/>
          <w:szCs w:val="20"/>
        </w:rPr>
        <w:lastRenderedPageBreak/>
        <w:t xml:space="preserve">Table S14. </w:t>
      </w:r>
      <w:r w:rsidRPr="00553168">
        <w:rPr>
          <w:rFonts w:ascii="Times New Roman" w:hAnsi="Times New Roman" w:cs="Times New Roman"/>
          <w:sz w:val="20"/>
          <w:szCs w:val="20"/>
        </w:rPr>
        <w:t>Screening performance of ultrasonic and biochemical screening at 28wkGA for preterm delivery of an SGA infant within the whole cohort using customised birth weight percentile: comparison between the combination of EFW and sFLT1:PlGF ratio using different thresholds and the Delphi procedure</w:t>
      </w:r>
    </w:p>
    <w:p w14:paraId="0EB1AB15" w14:textId="77777777" w:rsidR="0016661D" w:rsidRPr="00B5420B" w:rsidRDefault="0016661D" w:rsidP="0016661D">
      <w:pPr>
        <w:spacing w:after="0" w:line="240" w:lineRule="auto"/>
        <w:jc w:val="both"/>
        <w:rPr>
          <w:rFonts w:ascii="Times New Roman" w:hAnsi="Times New Roman" w:cs="Times New Roman"/>
          <w:sz w:val="20"/>
          <w:szCs w:val="20"/>
        </w:rPr>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2958"/>
        <w:gridCol w:w="845"/>
        <w:gridCol w:w="661"/>
        <w:gridCol w:w="741"/>
        <w:gridCol w:w="1012"/>
        <w:gridCol w:w="1074"/>
        <w:gridCol w:w="928"/>
        <w:gridCol w:w="927"/>
        <w:gridCol w:w="528"/>
        <w:gridCol w:w="545"/>
      </w:tblGrid>
      <w:tr w:rsidR="0016661D" w:rsidRPr="00A4799E" w14:paraId="143A8A5D" w14:textId="77777777" w:rsidTr="00FE2D5F">
        <w:tc>
          <w:tcPr>
            <w:tcW w:w="0" w:type="auto"/>
            <w:tcBorders>
              <w:top w:val="single" w:sz="12" w:space="0" w:color="auto"/>
              <w:bottom w:val="nil"/>
            </w:tcBorders>
          </w:tcPr>
          <w:p w14:paraId="50FCF901"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13E973EE"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E113FC2"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6C7EE8F"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F17D22B"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FE69CF3"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4D2014AE"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2C64188"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6ACCF4F1"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53DDA907"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bottom w:val="nil"/>
            </w:tcBorders>
          </w:tcPr>
          <w:p w14:paraId="79AA4589" w14:textId="77777777" w:rsidR="0016661D" w:rsidRPr="00172E7E" w:rsidRDefault="0016661D" w:rsidP="00FE2D5F">
            <w:pPr>
              <w:jc w:val="both"/>
              <w:rPr>
                <w:rFonts w:ascii="Times New Roman" w:hAnsi="Times New Roman" w:cs="Times New Roman"/>
                <w:sz w:val="16"/>
                <w:szCs w:val="16"/>
              </w:rPr>
            </w:pPr>
          </w:p>
        </w:tc>
      </w:tr>
      <w:tr w:rsidR="0016661D" w:rsidRPr="00A4799E" w14:paraId="2ED581B8" w14:textId="77777777" w:rsidTr="00FE2D5F">
        <w:tc>
          <w:tcPr>
            <w:tcW w:w="0" w:type="auto"/>
            <w:gridSpan w:val="2"/>
            <w:tcBorders>
              <w:top w:val="nil"/>
              <w:bottom w:val="single" w:sz="12" w:space="0" w:color="auto"/>
            </w:tcBorders>
          </w:tcPr>
          <w:p w14:paraId="24DAD359"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Screening test</w:t>
            </w:r>
          </w:p>
        </w:tc>
        <w:tc>
          <w:tcPr>
            <w:tcW w:w="0" w:type="auto"/>
            <w:tcBorders>
              <w:top w:val="nil"/>
              <w:bottom w:val="single" w:sz="12" w:space="0" w:color="auto"/>
            </w:tcBorders>
          </w:tcPr>
          <w:p w14:paraId="79EAD4B2"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Scr+ (%)</w:t>
            </w:r>
          </w:p>
        </w:tc>
        <w:tc>
          <w:tcPr>
            <w:tcW w:w="0" w:type="auto"/>
            <w:tcBorders>
              <w:top w:val="nil"/>
              <w:bottom w:val="single" w:sz="12" w:space="0" w:color="auto"/>
            </w:tcBorders>
          </w:tcPr>
          <w:p w14:paraId="40EEA8ED"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TP/FP</w:t>
            </w:r>
          </w:p>
        </w:tc>
        <w:tc>
          <w:tcPr>
            <w:tcW w:w="0" w:type="auto"/>
            <w:tcBorders>
              <w:top w:val="nil"/>
              <w:bottom w:val="single" w:sz="12" w:space="0" w:color="auto"/>
            </w:tcBorders>
          </w:tcPr>
          <w:p w14:paraId="1ED3541B"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TN/FN</w:t>
            </w:r>
          </w:p>
        </w:tc>
        <w:tc>
          <w:tcPr>
            <w:tcW w:w="0" w:type="auto"/>
            <w:tcBorders>
              <w:top w:val="nil"/>
              <w:bottom w:val="single" w:sz="12" w:space="0" w:color="auto"/>
            </w:tcBorders>
          </w:tcPr>
          <w:p w14:paraId="2C4E58A4"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Positive LR</w:t>
            </w:r>
          </w:p>
          <w:p w14:paraId="54AB5455"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(95% CI)</w:t>
            </w:r>
          </w:p>
        </w:tc>
        <w:tc>
          <w:tcPr>
            <w:tcW w:w="0" w:type="auto"/>
            <w:tcBorders>
              <w:top w:val="nil"/>
              <w:bottom w:val="single" w:sz="12" w:space="0" w:color="auto"/>
            </w:tcBorders>
          </w:tcPr>
          <w:p w14:paraId="4BCF2907"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Negative LR</w:t>
            </w:r>
          </w:p>
          <w:p w14:paraId="6565DDD0"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(95% CI)</w:t>
            </w:r>
          </w:p>
        </w:tc>
        <w:tc>
          <w:tcPr>
            <w:tcW w:w="0" w:type="auto"/>
            <w:tcBorders>
              <w:top w:val="nil"/>
              <w:bottom w:val="single" w:sz="12" w:space="0" w:color="auto"/>
            </w:tcBorders>
          </w:tcPr>
          <w:p w14:paraId="0FFB6076"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Sensitivity</w:t>
            </w:r>
          </w:p>
        </w:tc>
        <w:tc>
          <w:tcPr>
            <w:tcW w:w="0" w:type="auto"/>
            <w:tcBorders>
              <w:top w:val="nil"/>
              <w:bottom w:val="single" w:sz="12" w:space="0" w:color="auto"/>
            </w:tcBorders>
          </w:tcPr>
          <w:p w14:paraId="39B057EC"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Specificity</w:t>
            </w:r>
          </w:p>
        </w:tc>
        <w:tc>
          <w:tcPr>
            <w:tcW w:w="0" w:type="auto"/>
            <w:tcBorders>
              <w:top w:val="nil"/>
              <w:bottom w:val="single" w:sz="12" w:space="0" w:color="auto"/>
            </w:tcBorders>
          </w:tcPr>
          <w:p w14:paraId="3D29D665"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PPV</w:t>
            </w:r>
          </w:p>
        </w:tc>
        <w:tc>
          <w:tcPr>
            <w:tcW w:w="0" w:type="auto"/>
            <w:tcBorders>
              <w:top w:val="nil"/>
              <w:bottom w:val="single" w:sz="12" w:space="0" w:color="auto"/>
            </w:tcBorders>
          </w:tcPr>
          <w:p w14:paraId="0912BC7B"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NPV</w:t>
            </w:r>
          </w:p>
        </w:tc>
      </w:tr>
      <w:tr w:rsidR="0016661D" w:rsidRPr="00A4799E" w14:paraId="2690A7EE" w14:textId="77777777" w:rsidTr="00FE2D5F">
        <w:tc>
          <w:tcPr>
            <w:tcW w:w="0" w:type="auto"/>
            <w:tcBorders>
              <w:top w:val="single" w:sz="12" w:space="0" w:color="auto"/>
            </w:tcBorders>
          </w:tcPr>
          <w:p w14:paraId="4FDE2AD0"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191D4588"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13012F53"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2F81507B"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0EF9438C"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0BA10291"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3AEC2AB3"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112EED72"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5057EEC7"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58702341" w14:textId="77777777" w:rsidR="0016661D" w:rsidRPr="00172E7E" w:rsidRDefault="0016661D" w:rsidP="00FE2D5F">
            <w:pPr>
              <w:jc w:val="both"/>
              <w:rPr>
                <w:rFonts w:ascii="Times New Roman" w:hAnsi="Times New Roman" w:cs="Times New Roman"/>
                <w:sz w:val="16"/>
                <w:szCs w:val="16"/>
              </w:rPr>
            </w:pPr>
          </w:p>
        </w:tc>
        <w:tc>
          <w:tcPr>
            <w:tcW w:w="0" w:type="auto"/>
            <w:tcBorders>
              <w:top w:val="single" w:sz="12" w:space="0" w:color="auto"/>
            </w:tcBorders>
          </w:tcPr>
          <w:p w14:paraId="61056215" w14:textId="77777777" w:rsidR="0016661D" w:rsidRPr="00172E7E" w:rsidRDefault="0016661D" w:rsidP="00FE2D5F">
            <w:pPr>
              <w:jc w:val="both"/>
              <w:rPr>
                <w:rFonts w:ascii="Times New Roman" w:hAnsi="Times New Roman" w:cs="Times New Roman"/>
                <w:sz w:val="16"/>
                <w:szCs w:val="16"/>
              </w:rPr>
            </w:pPr>
          </w:p>
        </w:tc>
      </w:tr>
      <w:tr w:rsidR="0016661D" w:rsidRPr="00A4799E" w14:paraId="4AB722FD" w14:textId="77777777" w:rsidTr="00FE2D5F">
        <w:tc>
          <w:tcPr>
            <w:tcW w:w="0" w:type="auto"/>
          </w:tcPr>
          <w:p w14:paraId="1687294F" w14:textId="77777777" w:rsidR="0016661D" w:rsidRPr="00172E7E" w:rsidRDefault="0016661D" w:rsidP="00FE2D5F">
            <w:pPr>
              <w:jc w:val="both"/>
              <w:rPr>
                <w:rFonts w:ascii="Times New Roman" w:hAnsi="Times New Roman" w:cs="Times New Roman"/>
                <w:sz w:val="16"/>
                <w:szCs w:val="16"/>
              </w:rPr>
            </w:pPr>
          </w:p>
        </w:tc>
        <w:tc>
          <w:tcPr>
            <w:tcW w:w="0" w:type="auto"/>
          </w:tcPr>
          <w:p w14:paraId="5A4878FD"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Ultrasonic EFW &lt;15</w:t>
            </w:r>
            <w:r w:rsidRPr="00172E7E">
              <w:rPr>
                <w:rFonts w:ascii="Times New Roman" w:hAnsi="Times New Roman" w:cs="Times New Roman"/>
                <w:sz w:val="16"/>
                <w:szCs w:val="16"/>
                <w:vertAlign w:val="superscript"/>
              </w:rPr>
              <w:t>th</w:t>
            </w:r>
            <w:r w:rsidRPr="00172E7E">
              <w:rPr>
                <w:rFonts w:ascii="Times New Roman" w:hAnsi="Times New Roman" w:cs="Times New Roman"/>
                <w:sz w:val="16"/>
                <w:szCs w:val="16"/>
              </w:rPr>
              <w:t xml:space="preserve"> and </w:t>
            </w:r>
          </w:p>
          <w:p w14:paraId="29567214"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sFLT1:PlGF ratio &gt;5.78 (85</w:t>
            </w:r>
            <w:r w:rsidRPr="00172E7E">
              <w:rPr>
                <w:rFonts w:ascii="Times New Roman" w:hAnsi="Times New Roman" w:cs="Times New Roman"/>
                <w:sz w:val="16"/>
                <w:szCs w:val="16"/>
                <w:vertAlign w:val="superscript"/>
              </w:rPr>
              <w:t>th</w:t>
            </w:r>
            <w:r w:rsidRPr="00172E7E">
              <w:rPr>
                <w:rFonts w:ascii="Times New Roman" w:hAnsi="Times New Roman" w:cs="Times New Roman"/>
                <w:sz w:val="16"/>
                <w:szCs w:val="16"/>
              </w:rPr>
              <w:t xml:space="preserve"> percentile)</w:t>
            </w:r>
          </w:p>
        </w:tc>
        <w:tc>
          <w:tcPr>
            <w:tcW w:w="0" w:type="auto"/>
          </w:tcPr>
          <w:p w14:paraId="74633FE1"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2.5%</w:t>
            </w:r>
          </w:p>
        </w:tc>
        <w:tc>
          <w:tcPr>
            <w:tcW w:w="0" w:type="auto"/>
          </w:tcPr>
          <w:p w14:paraId="1E969A0B"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11/87</w:t>
            </w:r>
          </w:p>
        </w:tc>
        <w:tc>
          <w:tcPr>
            <w:tcW w:w="0" w:type="auto"/>
          </w:tcPr>
          <w:p w14:paraId="12A062DA"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3868/15</w:t>
            </w:r>
          </w:p>
        </w:tc>
        <w:tc>
          <w:tcPr>
            <w:tcW w:w="0" w:type="auto"/>
          </w:tcPr>
          <w:p w14:paraId="2DFD0A48"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19.2</w:t>
            </w:r>
          </w:p>
          <w:p w14:paraId="5F8031C3"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(11.7-31.5)</w:t>
            </w:r>
          </w:p>
          <w:p w14:paraId="5401FC3A" w14:textId="77777777" w:rsidR="0016661D" w:rsidRPr="00172E7E" w:rsidRDefault="0016661D" w:rsidP="00FE2D5F">
            <w:pPr>
              <w:jc w:val="both"/>
              <w:rPr>
                <w:rFonts w:ascii="Times New Roman" w:hAnsi="Times New Roman" w:cs="Times New Roman"/>
                <w:sz w:val="16"/>
                <w:szCs w:val="16"/>
              </w:rPr>
            </w:pPr>
          </w:p>
        </w:tc>
        <w:tc>
          <w:tcPr>
            <w:tcW w:w="0" w:type="auto"/>
          </w:tcPr>
          <w:p w14:paraId="6B36169B"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0.59</w:t>
            </w:r>
          </w:p>
          <w:p w14:paraId="150E3AD6"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(0.42-0.82)</w:t>
            </w:r>
          </w:p>
        </w:tc>
        <w:tc>
          <w:tcPr>
            <w:tcW w:w="0" w:type="auto"/>
          </w:tcPr>
          <w:p w14:paraId="5DF3E767"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42.3</w:t>
            </w:r>
          </w:p>
        </w:tc>
        <w:tc>
          <w:tcPr>
            <w:tcW w:w="0" w:type="auto"/>
          </w:tcPr>
          <w:p w14:paraId="71013514"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97.8</w:t>
            </w:r>
          </w:p>
        </w:tc>
        <w:tc>
          <w:tcPr>
            <w:tcW w:w="0" w:type="auto"/>
          </w:tcPr>
          <w:p w14:paraId="565E383A"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11.2</w:t>
            </w:r>
          </w:p>
        </w:tc>
        <w:tc>
          <w:tcPr>
            <w:tcW w:w="0" w:type="auto"/>
          </w:tcPr>
          <w:p w14:paraId="779FDB90"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99.6</w:t>
            </w:r>
          </w:p>
        </w:tc>
      </w:tr>
      <w:tr w:rsidR="0016661D" w:rsidRPr="00A4799E" w14:paraId="3E2A896F" w14:textId="77777777" w:rsidTr="00FE2D5F">
        <w:tc>
          <w:tcPr>
            <w:tcW w:w="0" w:type="auto"/>
          </w:tcPr>
          <w:p w14:paraId="6EC63187" w14:textId="77777777" w:rsidR="0016661D" w:rsidRPr="00172E7E" w:rsidRDefault="0016661D" w:rsidP="00FE2D5F">
            <w:pPr>
              <w:jc w:val="both"/>
              <w:rPr>
                <w:rFonts w:ascii="Times New Roman" w:hAnsi="Times New Roman" w:cs="Times New Roman"/>
                <w:sz w:val="16"/>
                <w:szCs w:val="16"/>
              </w:rPr>
            </w:pPr>
          </w:p>
        </w:tc>
        <w:tc>
          <w:tcPr>
            <w:tcW w:w="0" w:type="auto"/>
          </w:tcPr>
          <w:p w14:paraId="4466FE48"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Ultrasonic EFW &lt;16.5</w:t>
            </w:r>
            <w:r w:rsidRPr="00172E7E">
              <w:rPr>
                <w:rFonts w:ascii="Times New Roman" w:hAnsi="Times New Roman" w:cs="Times New Roman"/>
                <w:sz w:val="16"/>
                <w:szCs w:val="16"/>
                <w:vertAlign w:val="superscript"/>
              </w:rPr>
              <w:t>th</w:t>
            </w:r>
            <w:r w:rsidRPr="00172E7E">
              <w:rPr>
                <w:rFonts w:ascii="Times New Roman" w:hAnsi="Times New Roman" w:cs="Times New Roman"/>
                <w:sz w:val="16"/>
                <w:szCs w:val="16"/>
              </w:rPr>
              <w:t xml:space="preserve"> and </w:t>
            </w:r>
          </w:p>
          <w:p w14:paraId="3E35DBE9"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sFLT1:PlGF ratio &gt;5.53 (83.5</w:t>
            </w:r>
            <w:r w:rsidRPr="00172E7E">
              <w:rPr>
                <w:rFonts w:ascii="Times New Roman" w:hAnsi="Times New Roman" w:cs="Times New Roman"/>
                <w:sz w:val="16"/>
                <w:szCs w:val="16"/>
                <w:vertAlign w:val="superscript"/>
              </w:rPr>
              <w:t>th</w:t>
            </w:r>
            <w:r w:rsidRPr="00172E7E">
              <w:rPr>
                <w:rFonts w:ascii="Times New Roman" w:hAnsi="Times New Roman" w:cs="Times New Roman"/>
                <w:sz w:val="16"/>
                <w:szCs w:val="16"/>
              </w:rPr>
              <w:t xml:space="preserve"> percentile)</w:t>
            </w:r>
          </w:p>
        </w:tc>
        <w:tc>
          <w:tcPr>
            <w:tcW w:w="0" w:type="auto"/>
          </w:tcPr>
          <w:p w14:paraId="3342459F"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3.0%</w:t>
            </w:r>
          </w:p>
        </w:tc>
        <w:tc>
          <w:tcPr>
            <w:tcW w:w="0" w:type="auto"/>
          </w:tcPr>
          <w:p w14:paraId="1075C5A6"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12/109</w:t>
            </w:r>
          </w:p>
        </w:tc>
        <w:tc>
          <w:tcPr>
            <w:tcW w:w="0" w:type="auto"/>
          </w:tcPr>
          <w:p w14:paraId="112C1F77"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3846/14</w:t>
            </w:r>
          </w:p>
        </w:tc>
        <w:tc>
          <w:tcPr>
            <w:tcW w:w="0" w:type="auto"/>
          </w:tcPr>
          <w:p w14:paraId="64BFC782"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16.7</w:t>
            </w:r>
          </w:p>
          <w:p w14:paraId="2C55B7AB"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(10.6-26.4)</w:t>
            </w:r>
          </w:p>
          <w:p w14:paraId="6F73F51B" w14:textId="77777777" w:rsidR="0016661D" w:rsidRPr="00172E7E" w:rsidRDefault="0016661D" w:rsidP="00FE2D5F">
            <w:pPr>
              <w:jc w:val="both"/>
              <w:rPr>
                <w:rFonts w:ascii="Times New Roman" w:hAnsi="Times New Roman" w:cs="Times New Roman"/>
                <w:sz w:val="16"/>
                <w:szCs w:val="16"/>
              </w:rPr>
            </w:pPr>
          </w:p>
        </w:tc>
        <w:tc>
          <w:tcPr>
            <w:tcW w:w="0" w:type="auto"/>
          </w:tcPr>
          <w:p w14:paraId="4E8F12C8"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0.55</w:t>
            </w:r>
          </w:p>
          <w:p w14:paraId="61D053CD"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(0.39-0.79)</w:t>
            </w:r>
          </w:p>
        </w:tc>
        <w:tc>
          <w:tcPr>
            <w:tcW w:w="0" w:type="auto"/>
          </w:tcPr>
          <w:p w14:paraId="102BD4D0"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46.2</w:t>
            </w:r>
          </w:p>
        </w:tc>
        <w:tc>
          <w:tcPr>
            <w:tcW w:w="0" w:type="auto"/>
          </w:tcPr>
          <w:p w14:paraId="7C8FF445"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97.2</w:t>
            </w:r>
          </w:p>
        </w:tc>
        <w:tc>
          <w:tcPr>
            <w:tcW w:w="0" w:type="auto"/>
          </w:tcPr>
          <w:p w14:paraId="399AEA8F"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9.9</w:t>
            </w:r>
          </w:p>
        </w:tc>
        <w:tc>
          <w:tcPr>
            <w:tcW w:w="0" w:type="auto"/>
          </w:tcPr>
          <w:p w14:paraId="07255495"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99.6</w:t>
            </w:r>
          </w:p>
        </w:tc>
      </w:tr>
      <w:tr w:rsidR="0016661D" w:rsidRPr="00A4799E" w14:paraId="112B2400" w14:textId="77777777" w:rsidTr="00FE2D5F">
        <w:tc>
          <w:tcPr>
            <w:tcW w:w="0" w:type="auto"/>
          </w:tcPr>
          <w:p w14:paraId="00E72EBC" w14:textId="77777777" w:rsidR="0016661D" w:rsidRPr="00172E7E" w:rsidRDefault="0016661D" w:rsidP="00FE2D5F">
            <w:pPr>
              <w:jc w:val="both"/>
              <w:rPr>
                <w:rFonts w:ascii="Times New Roman" w:hAnsi="Times New Roman" w:cs="Times New Roman"/>
                <w:sz w:val="16"/>
                <w:szCs w:val="16"/>
              </w:rPr>
            </w:pPr>
          </w:p>
        </w:tc>
        <w:tc>
          <w:tcPr>
            <w:tcW w:w="0" w:type="auto"/>
          </w:tcPr>
          <w:p w14:paraId="3FF899BF"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Ultrasonic EFW &lt;20</w:t>
            </w:r>
            <w:r w:rsidRPr="00172E7E">
              <w:rPr>
                <w:rFonts w:ascii="Times New Roman" w:hAnsi="Times New Roman" w:cs="Times New Roman"/>
                <w:sz w:val="16"/>
                <w:szCs w:val="16"/>
                <w:vertAlign w:val="superscript"/>
              </w:rPr>
              <w:t>th</w:t>
            </w:r>
            <w:r w:rsidRPr="00172E7E">
              <w:rPr>
                <w:rFonts w:ascii="Times New Roman" w:hAnsi="Times New Roman" w:cs="Times New Roman"/>
                <w:sz w:val="16"/>
                <w:szCs w:val="16"/>
              </w:rPr>
              <w:t xml:space="preserve"> and </w:t>
            </w:r>
          </w:p>
          <w:p w14:paraId="3F2EF7C0"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sFLT1:PlGF ratio &gt;4.94 (80</w:t>
            </w:r>
            <w:r w:rsidRPr="00172E7E">
              <w:rPr>
                <w:rFonts w:ascii="Times New Roman" w:hAnsi="Times New Roman" w:cs="Times New Roman"/>
                <w:sz w:val="16"/>
                <w:szCs w:val="16"/>
                <w:vertAlign w:val="superscript"/>
              </w:rPr>
              <w:t>th</w:t>
            </w:r>
            <w:r w:rsidRPr="00172E7E">
              <w:rPr>
                <w:rFonts w:ascii="Times New Roman" w:hAnsi="Times New Roman" w:cs="Times New Roman"/>
                <w:sz w:val="16"/>
                <w:szCs w:val="16"/>
              </w:rPr>
              <w:t xml:space="preserve"> percentile)</w:t>
            </w:r>
          </w:p>
        </w:tc>
        <w:tc>
          <w:tcPr>
            <w:tcW w:w="0" w:type="auto"/>
          </w:tcPr>
          <w:p w14:paraId="07E34B02"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5.0%</w:t>
            </w:r>
          </w:p>
        </w:tc>
        <w:tc>
          <w:tcPr>
            <w:tcW w:w="0" w:type="auto"/>
          </w:tcPr>
          <w:p w14:paraId="35C13F6E"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13/187</w:t>
            </w:r>
          </w:p>
        </w:tc>
        <w:tc>
          <w:tcPr>
            <w:tcW w:w="0" w:type="auto"/>
          </w:tcPr>
          <w:p w14:paraId="51AB1F2C"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3768/13</w:t>
            </w:r>
          </w:p>
        </w:tc>
        <w:tc>
          <w:tcPr>
            <w:tcW w:w="0" w:type="auto"/>
          </w:tcPr>
          <w:p w14:paraId="2CD7CE60"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10.6</w:t>
            </w:r>
          </w:p>
          <w:p w14:paraId="6E150839"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(7.0-15.9)</w:t>
            </w:r>
          </w:p>
        </w:tc>
        <w:tc>
          <w:tcPr>
            <w:tcW w:w="0" w:type="auto"/>
          </w:tcPr>
          <w:p w14:paraId="37E95A42"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0.52</w:t>
            </w:r>
          </w:p>
          <w:p w14:paraId="0E387105"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(0.36-0.77)</w:t>
            </w:r>
          </w:p>
        </w:tc>
        <w:tc>
          <w:tcPr>
            <w:tcW w:w="0" w:type="auto"/>
          </w:tcPr>
          <w:p w14:paraId="26547488"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50.0</w:t>
            </w:r>
          </w:p>
        </w:tc>
        <w:tc>
          <w:tcPr>
            <w:tcW w:w="0" w:type="auto"/>
          </w:tcPr>
          <w:p w14:paraId="1107433A"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95.3</w:t>
            </w:r>
          </w:p>
        </w:tc>
        <w:tc>
          <w:tcPr>
            <w:tcW w:w="0" w:type="auto"/>
          </w:tcPr>
          <w:p w14:paraId="5EAAB5ED"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6.5</w:t>
            </w:r>
          </w:p>
        </w:tc>
        <w:tc>
          <w:tcPr>
            <w:tcW w:w="0" w:type="auto"/>
          </w:tcPr>
          <w:p w14:paraId="5612253B"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99.7</w:t>
            </w:r>
          </w:p>
        </w:tc>
      </w:tr>
      <w:tr w:rsidR="0016661D" w:rsidRPr="00A4799E" w14:paraId="17689724" w14:textId="77777777" w:rsidTr="00FE2D5F">
        <w:tc>
          <w:tcPr>
            <w:tcW w:w="0" w:type="auto"/>
          </w:tcPr>
          <w:p w14:paraId="3F10C621" w14:textId="77777777" w:rsidR="0016661D" w:rsidRPr="00172E7E" w:rsidRDefault="0016661D" w:rsidP="00FE2D5F">
            <w:pPr>
              <w:jc w:val="both"/>
              <w:rPr>
                <w:rFonts w:ascii="Times New Roman" w:hAnsi="Times New Roman" w:cs="Times New Roman"/>
                <w:sz w:val="16"/>
                <w:szCs w:val="16"/>
              </w:rPr>
            </w:pPr>
          </w:p>
        </w:tc>
        <w:tc>
          <w:tcPr>
            <w:tcW w:w="0" w:type="auto"/>
          </w:tcPr>
          <w:p w14:paraId="018DA753" w14:textId="77777777" w:rsidR="0016661D" w:rsidRPr="00172E7E" w:rsidRDefault="0016661D" w:rsidP="00FE2D5F">
            <w:pPr>
              <w:jc w:val="both"/>
              <w:rPr>
                <w:rFonts w:ascii="Times New Roman" w:hAnsi="Times New Roman" w:cs="Times New Roman"/>
                <w:sz w:val="16"/>
                <w:szCs w:val="16"/>
              </w:rPr>
            </w:pPr>
          </w:p>
        </w:tc>
        <w:tc>
          <w:tcPr>
            <w:tcW w:w="0" w:type="auto"/>
          </w:tcPr>
          <w:p w14:paraId="3258CBA2" w14:textId="77777777" w:rsidR="0016661D" w:rsidRPr="00172E7E" w:rsidRDefault="0016661D" w:rsidP="00FE2D5F">
            <w:pPr>
              <w:jc w:val="both"/>
              <w:rPr>
                <w:rFonts w:ascii="Times New Roman" w:hAnsi="Times New Roman" w:cs="Times New Roman"/>
                <w:sz w:val="16"/>
                <w:szCs w:val="16"/>
              </w:rPr>
            </w:pPr>
          </w:p>
        </w:tc>
        <w:tc>
          <w:tcPr>
            <w:tcW w:w="0" w:type="auto"/>
          </w:tcPr>
          <w:p w14:paraId="1388CD56" w14:textId="77777777" w:rsidR="0016661D" w:rsidRPr="00172E7E" w:rsidRDefault="0016661D" w:rsidP="00FE2D5F">
            <w:pPr>
              <w:jc w:val="both"/>
              <w:rPr>
                <w:rFonts w:ascii="Times New Roman" w:hAnsi="Times New Roman" w:cs="Times New Roman"/>
                <w:sz w:val="16"/>
                <w:szCs w:val="16"/>
              </w:rPr>
            </w:pPr>
          </w:p>
        </w:tc>
        <w:tc>
          <w:tcPr>
            <w:tcW w:w="0" w:type="auto"/>
          </w:tcPr>
          <w:p w14:paraId="023A262A" w14:textId="77777777" w:rsidR="0016661D" w:rsidRPr="00172E7E" w:rsidRDefault="0016661D" w:rsidP="00FE2D5F">
            <w:pPr>
              <w:jc w:val="both"/>
              <w:rPr>
                <w:rFonts w:ascii="Times New Roman" w:hAnsi="Times New Roman" w:cs="Times New Roman"/>
                <w:sz w:val="16"/>
                <w:szCs w:val="16"/>
              </w:rPr>
            </w:pPr>
          </w:p>
        </w:tc>
        <w:tc>
          <w:tcPr>
            <w:tcW w:w="0" w:type="auto"/>
          </w:tcPr>
          <w:p w14:paraId="0BD6C0C9" w14:textId="77777777" w:rsidR="0016661D" w:rsidRPr="00172E7E" w:rsidRDefault="0016661D" w:rsidP="00FE2D5F">
            <w:pPr>
              <w:jc w:val="both"/>
              <w:rPr>
                <w:rFonts w:ascii="Times New Roman" w:hAnsi="Times New Roman" w:cs="Times New Roman"/>
                <w:sz w:val="16"/>
                <w:szCs w:val="16"/>
              </w:rPr>
            </w:pPr>
          </w:p>
        </w:tc>
        <w:tc>
          <w:tcPr>
            <w:tcW w:w="0" w:type="auto"/>
          </w:tcPr>
          <w:p w14:paraId="48AE9E99" w14:textId="77777777" w:rsidR="0016661D" w:rsidRPr="00172E7E" w:rsidRDefault="0016661D" w:rsidP="00FE2D5F">
            <w:pPr>
              <w:jc w:val="both"/>
              <w:rPr>
                <w:rFonts w:ascii="Times New Roman" w:hAnsi="Times New Roman" w:cs="Times New Roman"/>
                <w:sz w:val="16"/>
                <w:szCs w:val="16"/>
              </w:rPr>
            </w:pPr>
          </w:p>
        </w:tc>
        <w:tc>
          <w:tcPr>
            <w:tcW w:w="0" w:type="auto"/>
          </w:tcPr>
          <w:p w14:paraId="6E0735EA" w14:textId="77777777" w:rsidR="0016661D" w:rsidRPr="00172E7E" w:rsidRDefault="0016661D" w:rsidP="00FE2D5F">
            <w:pPr>
              <w:jc w:val="both"/>
              <w:rPr>
                <w:rFonts w:ascii="Times New Roman" w:hAnsi="Times New Roman" w:cs="Times New Roman"/>
                <w:sz w:val="16"/>
                <w:szCs w:val="16"/>
              </w:rPr>
            </w:pPr>
          </w:p>
        </w:tc>
        <w:tc>
          <w:tcPr>
            <w:tcW w:w="0" w:type="auto"/>
          </w:tcPr>
          <w:p w14:paraId="25AC3F41" w14:textId="77777777" w:rsidR="0016661D" w:rsidRPr="00172E7E" w:rsidRDefault="0016661D" w:rsidP="00FE2D5F">
            <w:pPr>
              <w:jc w:val="both"/>
              <w:rPr>
                <w:rFonts w:ascii="Times New Roman" w:hAnsi="Times New Roman" w:cs="Times New Roman"/>
                <w:sz w:val="16"/>
                <w:szCs w:val="16"/>
              </w:rPr>
            </w:pPr>
          </w:p>
        </w:tc>
        <w:tc>
          <w:tcPr>
            <w:tcW w:w="0" w:type="auto"/>
          </w:tcPr>
          <w:p w14:paraId="5C037428" w14:textId="77777777" w:rsidR="0016661D" w:rsidRPr="00172E7E" w:rsidRDefault="0016661D" w:rsidP="00FE2D5F">
            <w:pPr>
              <w:jc w:val="both"/>
              <w:rPr>
                <w:rFonts w:ascii="Times New Roman" w:hAnsi="Times New Roman" w:cs="Times New Roman"/>
                <w:sz w:val="16"/>
                <w:szCs w:val="16"/>
              </w:rPr>
            </w:pPr>
          </w:p>
        </w:tc>
        <w:tc>
          <w:tcPr>
            <w:tcW w:w="0" w:type="auto"/>
          </w:tcPr>
          <w:p w14:paraId="0B8C10AE" w14:textId="77777777" w:rsidR="0016661D" w:rsidRPr="00172E7E" w:rsidRDefault="0016661D" w:rsidP="00FE2D5F">
            <w:pPr>
              <w:jc w:val="both"/>
              <w:rPr>
                <w:rFonts w:ascii="Times New Roman" w:hAnsi="Times New Roman" w:cs="Times New Roman"/>
                <w:sz w:val="16"/>
                <w:szCs w:val="16"/>
              </w:rPr>
            </w:pPr>
          </w:p>
        </w:tc>
      </w:tr>
      <w:tr w:rsidR="0016661D" w:rsidRPr="00A4799E" w14:paraId="4D99799A" w14:textId="77777777" w:rsidTr="00FE2D5F">
        <w:tc>
          <w:tcPr>
            <w:tcW w:w="0" w:type="auto"/>
          </w:tcPr>
          <w:p w14:paraId="227AEED6" w14:textId="77777777" w:rsidR="0016661D" w:rsidRPr="00172E7E" w:rsidRDefault="0016661D" w:rsidP="00FE2D5F">
            <w:pPr>
              <w:jc w:val="both"/>
              <w:rPr>
                <w:rFonts w:ascii="Times New Roman" w:hAnsi="Times New Roman" w:cs="Times New Roman"/>
                <w:sz w:val="16"/>
                <w:szCs w:val="16"/>
              </w:rPr>
            </w:pPr>
          </w:p>
        </w:tc>
        <w:tc>
          <w:tcPr>
            <w:tcW w:w="0" w:type="auto"/>
          </w:tcPr>
          <w:p w14:paraId="61294867"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Delphi procedure definition of early FGR</w:t>
            </w:r>
            <w:r w:rsidRPr="00172E7E">
              <w:rPr>
                <w:rFonts w:ascii="Times New Roman" w:eastAsia="Shaker2Lancet-Regular" w:hAnsi="Times New Roman" w:cs="Times New Roman"/>
                <w:sz w:val="16"/>
                <w:szCs w:val="16"/>
              </w:rPr>
              <w:t>†</w:t>
            </w:r>
          </w:p>
        </w:tc>
        <w:tc>
          <w:tcPr>
            <w:tcW w:w="0" w:type="auto"/>
          </w:tcPr>
          <w:p w14:paraId="07CB8E42"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3.0%</w:t>
            </w:r>
          </w:p>
        </w:tc>
        <w:tc>
          <w:tcPr>
            <w:tcW w:w="0" w:type="auto"/>
          </w:tcPr>
          <w:p w14:paraId="271D309A"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12/106</w:t>
            </w:r>
          </w:p>
        </w:tc>
        <w:tc>
          <w:tcPr>
            <w:tcW w:w="0" w:type="auto"/>
          </w:tcPr>
          <w:p w14:paraId="25DE4762"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3747/13</w:t>
            </w:r>
          </w:p>
        </w:tc>
        <w:tc>
          <w:tcPr>
            <w:tcW w:w="0" w:type="auto"/>
          </w:tcPr>
          <w:p w14:paraId="5B65405C"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17.4</w:t>
            </w:r>
          </w:p>
          <w:p w14:paraId="5662E762"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(11.1-27.3)</w:t>
            </w:r>
          </w:p>
        </w:tc>
        <w:tc>
          <w:tcPr>
            <w:tcW w:w="0" w:type="auto"/>
          </w:tcPr>
          <w:p w14:paraId="2B536BE6"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0.53</w:t>
            </w:r>
          </w:p>
          <w:p w14:paraId="3A5F3377"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(0.37-0.78)</w:t>
            </w:r>
          </w:p>
        </w:tc>
        <w:tc>
          <w:tcPr>
            <w:tcW w:w="0" w:type="auto"/>
          </w:tcPr>
          <w:p w14:paraId="71463F0F"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48.0</w:t>
            </w:r>
          </w:p>
        </w:tc>
        <w:tc>
          <w:tcPr>
            <w:tcW w:w="0" w:type="auto"/>
          </w:tcPr>
          <w:p w14:paraId="2EEE12B1"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97.2</w:t>
            </w:r>
          </w:p>
        </w:tc>
        <w:tc>
          <w:tcPr>
            <w:tcW w:w="0" w:type="auto"/>
          </w:tcPr>
          <w:p w14:paraId="7E4FEE08"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10.2</w:t>
            </w:r>
          </w:p>
        </w:tc>
        <w:tc>
          <w:tcPr>
            <w:tcW w:w="0" w:type="auto"/>
          </w:tcPr>
          <w:p w14:paraId="5B6BB206"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99.7</w:t>
            </w:r>
          </w:p>
        </w:tc>
      </w:tr>
      <w:tr w:rsidR="0016661D" w:rsidRPr="00A4799E" w14:paraId="5A6EB399" w14:textId="77777777" w:rsidTr="00FE2D5F">
        <w:tc>
          <w:tcPr>
            <w:tcW w:w="0" w:type="auto"/>
          </w:tcPr>
          <w:p w14:paraId="13DAF897" w14:textId="77777777" w:rsidR="0016661D" w:rsidRPr="00172E7E" w:rsidRDefault="0016661D" w:rsidP="00FE2D5F">
            <w:pPr>
              <w:jc w:val="both"/>
              <w:rPr>
                <w:rFonts w:ascii="Times New Roman" w:hAnsi="Times New Roman" w:cs="Times New Roman"/>
                <w:sz w:val="16"/>
                <w:szCs w:val="16"/>
              </w:rPr>
            </w:pPr>
          </w:p>
        </w:tc>
        <w:tc>
          <w:tcPr>
            <w:tcW w:w="0" w:type="auto"/>
          </w:tcPr>
          <w:p w14:paraId="527F850F" w14:textId="77777777" w:rsidR="0016661D" w:rsidRPr="00172E7E" w:rsidRDefault="0016661D" w:rsidP="00FE2D5F">
            <w:pPr>
              <w:jc w:val="both"/>
              <w:rPr>
                <w:rFonts w:ascii="Times New Roman" w:hAnsi="Times New Roman" w:cs="Times New Roman"/>
                <w:sz w:val="16"/>
                <w:szCs w:val="16"/>
              </w:rPr>
            </w:pPr>
          </w:p>
        </w:tc>
        <w:tc>
          <w:tcPr>
            <w:tcW w:w="0" w:type="auto"/>
          </w:tcPr>
          <w:p w14:paraId="01205FE1" w14:textId="77777777" w:rsidR="0016661D" w:rsidRPr="00172E7E" w:rsidRDefault="0016661D" w:rsidP="00FE2D5F">
            <w:pPr>
              <w:jc w:val="both"/>
              <w:rPr>
                <w:rFonts w:ascii="Times New Roman" w:hAnsi="Times New Roman" w:cs="Times New Roman"/>
                <w:sz w:val="16"/>
                <w:szCs w:val="16"/>
              </w:rPr>
            </w:pPr>
          </w:p>
        </w:tc>
        <w:tc>
          <w:tcPr>
            <w:tcW w:w="0" w:type="auto"/>
          </w:tcPr>
          <w:p w14:paraId="520ADC88" w14:textId="77777777" w:rsidR="0016661D" w:rsidRPr="00172E7E" w:rsidRDefault="0016661D" w:rsidP="00FE2D5F">
            <w:pPr>
              <w:jc w:val="both"/>
              <w:rPr>
                <w:rFonts w:ascii="Times New Roman" w:hAnsi="Times New Roman" w:cs="Times New Roman"/>
                <w:sz w:val="16"/>
                <w:szCs w:val="16"/>
              </w:rPr>
            </w:pPr>
          </w:p>
        </w:tc>
        <w:tc>
          <w:tcPr>
            <w:tcW w:w="0" w:type="auto"/>
          </w:tcPr>
          <w:p w14:paraId="05BB242E" w14:textId="77777777" w:rsidR="0016661D" w:rsidRPr="00172E7E" w:rsidRDefault="0016661D" w:rsidP="00FE2D5F">
            <w:pPr>
              <w:jc w:val="both"/>
              <w:rPr>
                <w:rFonts w:ascii="Times New Roman" w:hAnsi="Times New Roman" w:cs="Times New Roman"/>
                <w:sz w:val="16"/>
                <w:szCs w:val="16"/>
              </w:rPr>
            </w:pPr>
          </w:p>
        </w:tc>
        <w:tc>
          <w:tcPr>
            <w:tcW w:w="0" w:type="auto"/>
          </w:tcPr>
          <w:p w14:paraId="77679E52" w14:textId="77777777" w:rsidR="0016661D" w:rsidRPr="00172E7E" w:rsidRDefault="0016661D" w:rsidP="00FE2D5F">
            <w:pPr>
              <w:jc w:val="both"/>
              <w:rPr>
                <w:rFonts w:ascii="Times New Roman" w:hAnsi="Times New Roman" w:cs="Times New Roman"/>
                <w:sz w:val="16"/>
                <w:szCs w:val="16"/>
              </w:rPr>
            </w:pPr>
          </w:p>
        </w:tc>
        <w:tc>
          <w:tcPr>
            <w:tcW w:w="0" w:type="auto"/>
          </w:tcPr>
          <w:p w14:paraId="5D31B708" w14:textId="77777777" w:rsidR="0016661D" w:rsidRPr="00172E7E" w:rsidRDefault="0016661D" w:rsidP="00FE2D5F">
            <w:pPr>
              <w:jc w:val="both"/>
              <w:rPr>
                <w:rFonts w:ascii="Times New Roman" w:hAnsi="Times New Roman" w:cs="Times New Roman"/>
                <w:sz w:val="16"/>
                <w:szCs w:val="16"/>
              </w:rPr>
            </w:pPr>
          </w:p>
        </w:tc>
        <w:tc>
          <w:tcPr>
            <w:tcW w:w="0" w:type="auto"/>
          </w:tcPr>
          <w:p w14:paraId="5747A8DD" w14:textId="77777777" w:rsidR="0016661D" w:rsidRPr="00172E7E" w:rsidRDefault="0016661D" w:rsidP="00FE2D5F">
            <w:pPr>
              <w:jc w:val="both"/>
              <w:rPr>
                <w:rFonts w:ascii="Times New Roman" w:hAnsi="Times New Roman" w:cs="Times New Roman"/>
                <w:sz w:val="16"/>
                <w:szCs w:val="16"/>
              </w:rPr>
            </w:pPr>
          </w:p>
        </w:tc>
        <w:tc>
          <w:tcPr>
            <w:tcW w:w="0" w:type="auto"/>
          </w:tcPr>
          <w:p w14:paraId="732602E5" w14:textId="77777777" w:rsidR="0016661D" w:rsidRPr="00172E7E" w:rsidRDefault="0016661D" w:rsidP="00FE2D5F">
            <w:pPr>
              <w:jc w:val="both"/>
              <w:rPr>
                <w:rFonts w:ascii="Times New Roman" w:hAnsi="Times New Roman" w:cs="Times New Roman"/>
                <w:sz w:val="16"/>
                <w:szCs w:val="16"/>
              </w:rPr>
            </w:pPr>
          </w:p>
        </w:tc>
        <w:tc>
          <w:tcPr>
            <w:tcW w:w="0" w:type="auto"/>
          </w:tcPr>
          <w:p w14:paraId="1449F884" w14:textId="77777777" w:rsidR="0016661D" w:rsidRPr="00172E7E" w:rsidRDefault="0016661D" w:rsidP="00FE2D5F">
            <w:pPr>
              <w:jc w:val="both"/>
              <w:rPr>
                <w:rFonts w:ascii="Times New Roman" w:hAnsi="Times New Roman" w:cs="Times New Roman"/>
                <w:sz w:val="16"/>
                <w:szCs w:val="16"/>
              </w:rPr>
            </w:pPr>
          </w:p>
        </w:tc>
        <w:tc>
          <w:tcPr>
            <w:tcW w:w="0" w:type="auto"/>
          </w:tcPr>
          <w:p w14:paraId="74CF9407" w14:textId="77777777" w:rsidR="0016661D" w:rsidRPr="00172E7E" w:rsidRDefault="0016661D" w:rsidP="00FE2D5F">
            <w:pPr>
              <w:jc w:val="both"/>
              <w:rPr>
                <w:rFonts w:ascii="Times New Roman" w:hAnsi="Times New Roman" w:cs="Times New Roman"/>
                <w:sz w:val="16"/>
                <w:szCs w:val="16"/>
              </w:rPr>
            </w:pPr>
          </w:p>
        </w:tc>
      </w:tr>
    </w:tbl>
    <w:p w14:paraId="63ECD384" w14:textId="77777777" w:rsidR="0016661D" w:rsidRPr="00B5420B" w:rsidRDefault="0016661D" w:rsidP="0016661D">
      <w:pPr>
        <w:spacing w:after="0" w:line="240" w:lineRule="auto"/>
        <w:jc w:val="both"/>
        <w:rPr>
          <w:rFonts w:ascii="Times New Roman" w:hAnsi="Times New Roman" w:cs="Times New Roman"/>
          <w:sz w:val="20"/>
          <w:szCs w:val="20"/>
        </w:rPr>
      </w:pPr>
    </w:p>
    <w:p w14:paraId="0F7B4E1E" w14:textId="77777777" w:rsidR="0016661D" w:rsidRPr="00B5420B" w:rsidRDefault="0016661D" w:rsidP="0016661D">
      <w:pPr>
        <w:spacing w:after="0" w:line="240" w:lineRule="auto"/>
        <w:jc w:val="both"/>
        <w:rPr>
          <w:rFonts w:ascii="Times New Roman" w:hAnsi="Times New Roman" w:cs="Times New Roman"/>
          <w:sz w:val="20"/>
          <w:szCs w:val="20"/>
        </w:rPr>
      </w:pPr>
      <w:r w:rsidRPr="00B5420B">
        <w:rPr>
          <w:rFonts w:ascii="Times New Roman" w:hAnsi="Times New Roman" w:cs="Times New Roman"/>
          <w:sz w:val="20"/>
          <w:szCs w:val="20"/>
        </w:rPr>
        <w:t xml:space="preserve">*Customised birth weight percentile was calculated using the GROW v6.7.8.1(UK) bulk calculator (Perinatal Institute). </w:t>
      </w:r>
      <w:r w:rsidRPr="00B5420B">
        <w:rPr>
          <w:rFonts w:ascii="Times New Roman" w:eastAsia="Shaker2Lancet-Regular" w:hAnsi="Times New Roman" w:cs="Times New Roman"/>
          <w:sz w:val="20"/>
          <w:szCs w:val="20"/>
        </w:rPr>
        <w:t>†</w:t>
      </w:r>
      <w:r w:rsidRPr="00B5420B">
        <w:rPr>
          <w:rFonts w:ascii="Times New Roman" w:hAnsi="Times New Roman" w:cs="Times New Roman"/>
          <w:sz w:val="20"/>
          <w:szCs w:val="20"/>
        </w:rPr>
        <w:t>See appendix for definitions. Abbreviations: Scr+ denotes screen positive, TP denotes true positive, FP denotes false positive, TN denotes true negative and FN denotes false negative, LR denotes likelihood ratio, CI denotes confidence interval, PPV denotes positive predictive value, NPV denotes negative predictive value, EFW denotes estimated fetal weight, sFLT1 denotes soluble fms-like tyrosine kinase 1, PlGF denotes placenta growth factor, and FGR denotes fetal growth restriction.</w:t>
      </w:r>
    </w:p>
    <w:p w14:paraId="08707C3D" w14:textId="77777777" w:rsidR="0016661D" w:rsidRDefault="0016661D" w:rsidP="0016661D">
      <w:pPr>
        <w:rPr>
          <w:rFonts w:ascii="Times New Roman" w:hAnsi="Times New Roman" w:cs="Times New Roman"/>
          <w:sz w:val="20"/>
          <w:szCs w:val="20"/>
        </w:rPr>
      </w:pPr>
      <w:r>
        <w:rPr>
          <w:rFonts w:ascii="Times New Roman" w:hAnsi="Times New Roman" w:cs="Times New Roman"/>
          <w:sz w:val="20"/>
          <w:szCs w:val="20"/>
        </w:rPr>
        <w:br w:type="page"/>
      </w:r>
    </w:p>
    <w:p w14:paraId="5E5AF17F" w14:textId="77777777" w:rsidR="0016661D" w:rsidRPr="00553168" w:rsidRDefault="0016661D" w:rsidP="0016661D">
      <w:pPr>
        <w:spacing w:after="0" w:line="240" w:lineRule="auto"/>
        <w:jc w:val="both"/>
        <w:rPr>
          <w:rFonts w:ascii="Times New Roman" w:hAnsi="Times New Roman" w:cs="Times New Roman"/>
          <w:sz w:val="20"/>
          <w:szCs w:val="20"/>
        </w:rPr>
      </w:pPr>
      <w:r w:rsidRPr="00B5420B">
        <w:rPr>
          <w:rFonts w:ascii="Times New Roman" w:hAnsi="Times New Roman" w:cs="Times New Roman"/>
          <w:b/>
          <w:sz w:val="20"/>
          <w:szCs w:val="20"/>
        </w:rPr>
        <w:lastRenderedPageBreak/>
        <w:t>Table S15.</w:t>
      </w:r>
      <w:r w:rsidRPr="00553168">
        <w:rPr>
          <w:rFonts w:ascii="Times New Roman" w:hAnsi="Times New Roman" w:cs="Times New Roman"/>
          <w:sz w:val="20"/>
          <w:szCs w:val="20"/>
        </w:rPr>
        <w:t xml:space="preserve"> Screening performance of ultrasonic and biochemical screening at 36wkGA for subsequent risk of delivering an SGA infant with either maternal preeclampsia or perinatal morbidity or mortality within the whole cohort using population-based birth weight percentile: comparison between the combination of EFW and sFLT1:PlGF ratio using different thresholds and the Delphi procedure</w:t>
      </w:r>
    </w:p>
    <w:p w14:paraId="61EF7DF6" w14:textId="77777777" w:rsidR="0016661D" w:rsidRPr="00B5420B" w:rsidRDefault="0016661D" w:rsidP="0016661D">
      <w:pPr>
        <w:spacing w:after="0" w:line="240" w:lineRule="auto"/>
        <w:jc w:val="both"/>
        <w:rPr>
          <w:rFonts w:ascii="Times New Roman" w:hAnsi="Times New Roman" w:cs="Times New Roman"/>
          <w:sz w:val="20"/>
          <w:szCs w:val="20"/>
        </w:rPr>
      </w:pPr>
    </w:p>
    <w:tbl>
      <w:tblPr>
        <w:tblStyle w:val="TableGrid"/>
        <w:tblW w:w="14142"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3983"/>
        <w:gridCol w:w="992"/>
        <w:gridCol w:w="993"/>
        <w:gridCol w:w="1134"/>
        <w:gridCol w:w="1417"/>
        <w:gridCol w:w="1418"/>
        <w:gridCol w:w="1275"/>
        <w:gridCol w:w="1276"/>
        <w:gridCol w:w="709"/>
        <w:gridCol w:w="709"/>
      </w:tblGrid>
      <w:tr w:rsidR="0016661D" w:rsidRPr="00A4799E" w14:paraId="3E1D51D3" w14:textId="77777777" w:rsidTr="00FE2D5F">
        <w:tc>
          <w:tcPr>
            <w:tcW w:w="236" w:type="dxa"/>
            <w:tcBorders>
              <w:top w:val="single" w:sz="12" w:space="0" w:color="auto"/>
              <w:bottom w:val="nil"/>
            </w:tcBorders>
          </w:tcPr>
          <w:p w14:paraId="3BC024A1" w14:textId="77777777" w:rsidR="0016661D" w:rsidRPr="00172E7E" w:rsidRDefault="0016661D" w:rsidP="00FE2D5F">
            <w:pPr>
              <w:jc w:val="both"/>
              <w:rPr>
                <w:rFonts w:ascii="Times New Roman" w:hAnsi="Times New Roman" w:cs="Times New Roman"/>
                <w:sz w:val="16"/>
                <w:szCs w:val="16"/>
              </w:rPr>
            </w:pPr>
          </w:p>
        </w:tc>
        <w:tc>
          <w:tcPr>
            <w:tcW w:w="3983" w:type="dxa"/>
            <w:tcBorders>
              <w:top w:val="single" w:sz="12" w:space="0" w:color="auto"/>
              <w:bottom w:val="nil"/>
            </w:tcBorders>
          </w:tcPr>
          <w:p w14:paraId="5549FB4B" w14:textId="77777777" w:rsidR="0016661D" w:rsidRPr="00172E7E" w:rsidRDefault="0016661D" w:rsidP="00FE2D5F">
            <w:pPr>
              <w:jc w:val="both"/>
              <w:rPr>
                <w:rFonts w:ascii="Times New Roman" w:hAnsi="Times New Roman" w:cs="Times New Roman"/>
                <w:sz w:val="16"/>
                <w:szCs w:val="16"/>
              </w:rPr>
            </w:pPr>
          </w:p>
        </w:tc>
        <w:tc>
          <w:tcPr>
            <w:tcW w:w="992" w:type="dxa"/>
            <w:tcBorders>
              <w:top w:val="single" w:sz="12" w:space="0" w:color="auto"/>
              <w:bottom w:val="nil"/>
            </w:tcBorders>
          </w:tcPr>
          <w:p w14:paraId="123A5F0A" w14:textId="77777777" w:rsidR="0016661D" w:rsidRPr="00172E7E" w:rsidRDefault="0016661D" w:rsidP="00FE2D5F">
            <w:pPr>
              <w:jc w:val="both"/>
              <w:rPr>
                <w:rFonts w:ascii="Times New Roman" w:hAnsi="Times New Roman" w:cs="Times New Roman"/>
                <w:sz w:val="16"/>
                <w:szCs w:val="16"/>
              </w:rPr>
            </w:pPr>
          </w:p>
        </w:tc>
        <w:tc>
          <w:tcPr>
            <w:tcW w:w="993" w:type="dxa"/>
            <w:tcBorders>
              <w:top w:val="single" w:sz="12" w:space="0" w:color="auto"/>
              <w:bottom w:val="nil"/>
            </w:tcBorders>
          </w:tcPr>
          <w:p w14:paraId="645CC099" w14:textId="77777777" w:rsidR="0016661D" w:rsidRPr="00172E7E" w:rsidRDefault="0016661D" w:rsidP="00FE2D5F">
            <w:pPr>
              <w:jc w:val="both"/>
              <w:rPr>
                <w:rFonts w:ascii="Times New Roman" w:hAnsi="Times New Roman" w:cs="Times New Roman"/>
                <w:sz w:val="16"/>
                <w:szCs w:val="16"/>
              </w:rPr>
            </w:pPr>
          </w:p>
        </w:tc>
        <w:tc>
          <w:tcPr>
            <w:tcW w:w="1134" w:type="dxa"/>
            <w:tcBorders>
              <w:top w:val="single" w:sz="12" w:space="0" w:color="auto"/>
              <w:bottom w:val="nil"/>
            </w:tcBorders>
          </w:tcPr>
          <w:p w14:paraId="55558FBD" w14:textId="77777777" w:rsidR="0016661D" w:rsidRPr="00172E7E" w:rsidRDefault="0016661D" w:rsidP="00FE2D5F">
            <w:pPr>
              <w:jc w:val="both"/>
              <w:rPr>
                <w:rFonts w:ascii="Times New Roman" w:hAnsi="Times New Roman" w:cs="Times New Roman"/>
                <w:sz w:val="16"/>
                <w:szCs w:val="16"/>
              </w:rPr>
            </w:pPr>
          </w:p>
        </w:tc>
        <w:tc>
          <w:tcPr>
            <w:tcW w:w="1417" w:type="dxa"/>
            <w:tcBorders>
              <w:top w:val="single" w:sz="12" w:space="0" w:color="auto"/>
              <w:bottom w:val="nil"/>
            </w:tcBorders>
          </w:tcPr>
          <w:p w14:paraId="4E781D8D" w14:textId="77777777" w:rsidR="0016661D" w:rsidRPr="00172E7E" w:rsidRDefault="0016661D" w:rsidP="00FE2D5F">
            <w:pPr>
              <w:jc w:val="both"/>
              <w:rPr>
                <w:rFonts w:ascii="Times New Roman" w:hAnsi="Times New Roman" w:cs="Times New Roman"/>
                <w:sz w:val="16"/>
                <w:szCs w:val="16"/>
              </w:rPr>
            </w:pPr>
          </w:p>
        </w:tc>
        <w:tc>
          <w:tcPr>
            <w:tcW w:w="1418" w:type="dxa"/>
            <w:tcBorders>
              <w:top w:val="single" w:sz="12" w:space="0" w:color="auto"/>
              <w:bottom w:val="nil"/>
            </w:tcBorders>
          </w:tcPr>
          <w:p w14:paraId="71128688" w14:textId="77777777" w:rsidR="0016661D" w:rsidRPr="00172E7E" w:rsidRDefault="0016661D" w:rsidP="00FE2D5F">
            <w:pPr>
              <w:jc w:val="both"/>
              <w:rPr>
                <w:rFonts w:ascii="Times New Roman" w:hAnsi="Times New Roman" w:cs="Times New Roman"/>
                <w:sz w:val="16"/>
                <w:szCs w:val="16"/>
              </w:rPr>
            </w:pPr>
          </w:p>
        </w:tc>
        <w:tc>
          <w:tcPr>
            <w:tcW w:w="1275" w:type="dxa"/>
            <w:tcBorders>
              <w:top w:val="single" w:sz="12" w:space="0" w:color="auto"/>
              <w:bottom w:val="nil"/>
            </w:tcBorders>
          </w:tcPr>
          <w:p w14:paraId="6EC00737" w14:textId="77777777" w:rsidR="0016661D" w:rsidRPr="00172E7E" w:rsidRDefault="0016661D" w:rsidP="00FE2D5F">
            <w:pPr>
              <w:jc w:val="both"/>
              <w:rPr>
                <w:rFonts w:ascii="Times New Roman" w:hAnsi="Times New Roman" w:cs="Times New Roman"/>
                <w:sz w:val="16"/>
                <w:szCs w:val="16"/>
              </w:rPr>
            </w:pPr>
          </w:p>
        </w:tc>
        <w:tc>
          <w:tcPr>
            <w:tcW w:w="1276" w:type="dxa"/>
            <w:tcBorders>
              <w:top w:val="single" w:sz="12" w:space="0" w:color="auto"/>
              <w:bottom w:val="nil"/>
            </w:tcBorders>
          </w:tcPr>
          <w:p w14:paraId="57E1B3E7" w14:textId="77777777" w:rsidR="0016661D" w:rsidRPr="00172E7E" w:rsidRDefault="0016661D" w:rsidP="00FE2D5F">
            <w:pPr>
              <w:jc w:val="both"/>
              <w:rPr>
                <w:rFonts w:ascii="Times New Roman" w:hAnsi="Times New Roman" w:cs="Times New Roman"/>
                <w:sz w:val="16"/>
                <w:szCs w:val="16"/>
              </w:rPr>
            </w:pPr>
          </w:p>
        </w:tc>
        <w:tc>
          <w:tcPr>
            <w:tcW w:w="709" w:type="dxa"/>
            <w:tcBorders>
              <w:top w:val="single" w:sz="12" w:space="0" w:color="auto"/>
              <w:bottom w:val="nil"/>
            </w:tcBorders>
          </w:tcPr>
          <w:p w14:paraId="08BF868E" w14:textId="77777777" w:rsidR="0016661D" w:rsidRPr="00172E7E" w:rsidRDefault="0016661D" w:rsidP="00FE2D5F">
            <w:pPr>
              <w:jc w:val="both"/>
              <w:rPr>
                <w:rFonts w:ascii="Times New Roman" w:hAnsi="Times New Roman" w:cs="Times New Roman"/>
                <w:sz w:val="16"/>
                <w:szCs w:val="16"/>
              </w:rPr>
            </w:pPr>
          </w:p>
        </w:tc>
        <w:tc>
          <w:tcPr>
            <w:tcW w:w="709" w:type="dxa"/>
            <w:tcBorders>
              <w:top w:val="single" w:sz="12" w:space="0" w:color="auto"/>
              <w:bottom w:val="nil"/>
            </w:tcBorders>
          </w:tcPr>
          <w:p w14:paraId="36999CB3" w14:textId="77777777" w:rsidR="0016661D" w:rsidRPr="00172E7E" w:rsidRDefault="0016661D" w:rsidP="00FE2D5F">
            <w:pPr>
              <w:jc w:val="both"/>
              <w:rPr>
                <w:rFonts w:ascii="Times New Roman" w:hAnsi="Times New Roman" w:cs="Times New Roman"/>
                <w:sz w:val="16"/>
                <w:szCs w:val="16"/>
              </w:rPr>
            </w:pPr>
          </w:p>
        </w:tc>
      </w:tr>
      <w:tr w:rsidR="0016661D" w:rsidRPr="00A4799E" w14:paraId="77B8FC7C" w14:textId="77777777" w:rsidTr="00FE2D5F">
        <w:tc>
          <w:tcPr>
            <w:tcW w:w="4219" w:type="dxa"/>
            <w:gridSpan w:val="2"/>
            <w:tcBorders>
              <w:top w:val="nil"/>
              <w:bottom w:val="single" w:sz="12" w:space="0" w:color="auto"/>
            </w:tcBorders>
          </w:tcPr>
          <w:p w14:paraId="05D8DA7B"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Screening test</w:t>
            </w:r>
          </w:p>
        </w:tc>
        <w:tc>
          <w:tcPr>
            <w:tcW w:w="992" w:type="dxa"/>
            <w:tcBorders>
              <w:top w:val="nil"/>
              <w:bottom w:val="single" w:sz="12" w:space="0" w:color="auto"/>
            </w:tcBorders>
          </w:tcPr>
          <w:p w14:paraId="6B425774"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Scr+ (%)</w:t>
            </w:r>
          </w:p>
        </w:tc>
        <w:tc>
          <w:tcPr>
            <w:tcW w:w="993" w:type="dxa"/>
            <w:tcBorders>
              <w:top w:val="nil"/>
              <w:bottom w:val="single" w:sz="12" w:space="0" w:color="auto"/>
            </w:tcBorders>
          </w:tcPr>
          <w:p w14:paraId="6B21F4E0"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TP/FP</w:t>
            </w:r>
          </w:p>
        </w:tc>
        <w:tc>
          <w:tcPr>
            <w:tcW w:w="1134" w:type="dxa"/>
            <w:tcBorders>
              <w:top w:val="nil"/>
              <w:bottom w:val="single" w:sz="12" w:space="0" w:color="auto"/>
            </w:tcBorders>
          </w:tcPr>
          <w:p w14:paraId="10BC1968"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TN/FN</w:t>
            </w:r>
          </w:p>
        </w:tc>
        <w:tc>
          <w:tcPr>
            <w:tcW w:w="1417" w:type="dxa"/>
            <w:tcBorders>
              <w:top w:val="nil"/>
              <w:bottom w:val="single" w:sz="12" w:space="0" w:color="auto"/>
            </w:tcBorders>
          </w:tcPr>
          <w:p w14:paraId="1B277124"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Positive LR</w:t>
            </w:r>
          </w:p>
          <w:p w14:paraId="532C3B0F"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(95% CI)</w:t>
            </w:r>
          </w:p>
        </w:tc>
        <w:tc>
          <w:tcPr>
            <w:tcW w:w="1418" w:type="dxa"/>
            <w:tcBorders>
              <w:top w:val="nil"/>
              <w:bottom w:val="single" w:sz="12" w:space="0" w:color="auto"/>
            </w:tcBorders>
          </w:tcPr>
          <w:p w14:paraId="62E28524"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Negative LR</w:t>
            </w:r>
          </w:p>
          <w:p w14:paraId="271A95FD"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(95% CI)</w:t>
            </w:r>
          </w:p>
        </w:tc>
        <w:tc>
          <w:tcPr>
            <w:tcW w:w="1275" w:type="dxa"/>
            <w:tcBorders>
              <w:top w:val="nil"/>
              <w:bottom w:val="single" w:sz="12" w:space="0" w:color="auto"/>
            </w:tcBorders>
          </w:tcPr>
          <w:p w14:paraId="41F8D191"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Sensitivity</w:t>
            </w:r>
          </w:p>
        </w:tc>
        <w:tc>
          <w:tcPr>
            <w:tcW w:w="1276" w:type="dxa"/>
            <w:tcBorders>
              <w:top w:val="nil"/>
              <w:bottom w:val="single" w:sz="12" w:space="0" w:color="auto"/>
            </w:tcBorders>
          </w:tcPr>
          <w:p w14:paraId="018C8C89"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Specificity</w:t>
            </w:r>
          </w:p>
        </w:tc>
        <w:tc>
          <w:tcPr>
            <w:tcW w:w="709" w:type="dxa"/>
            <w:tcBorders>
              <w:top w:val="nil"/>
              <w:bottom w:val="single" w:sz="12" w:space="0" w:color="auto"/>
            </w:tcBorders>
          </w:tcPr>
          <w:p w14:paraId="07F8039E"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PPV</w:t>
            </w:r>
          </w:p>
        </w:tc>
        <w:tc>
          <w:tcPr>
            <w:tcW w:w="709" w:type="dxa"/>
            <w:tcBorders>
              <w:top w:val="nil"/>
              <w:bottom w:val="single" w:sz="12" w:space="0" w:color="auto"/>
            </w:tcBorders>
          </w:tcPr>
          <w:p w14:paraId="50AF7F71" w14:textId="77777777" w:rsidR="0016661D" w:rsidRPr="00172E7E" w:rsidRDefault="0016661D" w:rsidP="00FE2D5F">
            <w:pPr>
              <w:jc w:val="both"/>
              <w:rPr>
                <w:rFonts w:ascii="Times New Roman" w:hAnsi="Times New Roman" w:cs="Times New Roman"/>
                <w:b/>
                <w:sz w:val="16"/>
                <w:szCs w:val="16"/>
              </w:rPr>
            </w:pPr>
            <w:r w:rsidRPr="00172E7E">
              <w:rPr>
                <w:rFonts w:ascii="Times New Roman" w:hAnsi="Times New Roman" w:cs="Times New Roman"/>
                <w:b/>
                <w:sz w:val="16"/>
                <w:szCs w:val="16"/>
              </w:rPr>
              <w:t>NPV</w:t>
            </w:r>
          </w:p>
        </w:tc>
      </w:tr>
      <w:tr w:rsidR="0016661D" w:rsidRPr="00A4799E" w14:paraId="5EC50108" w14:textId="77777777" w:rsidTr="00FE2D5F">
        <w:tc>
          <w:tcPr>
            <w:tcW w:w="236" w:type="dxa"/>
            <w:tcBorders>
              <w:top w:val="single" w:sz="12" w:space="0" w:color="auto"/>
            </w:tcBorders>
          </w:tcPr>
          <w:p w14:paraId="0EBB0EE5" w14:textId="77777777" w:rsidR="0016661D" w:rsidRPr="00172E7E" w:rsidRDefault="0016661D" w:rsidP="00FE2D5F">
            <w:pPr>
              <w:jc w:val="both"/>
              <w:rPr>
                <w:rFonts w:ascii="Times New Roman" w:hAnsi="Times New Roman" w:cs="Times New Roman"/>
                <w:sz w:val="16"/>
                <w:szCs w:val="16"/>
              </w:rPr>
            </w:pPr>
          </w:p>
        </w:tc>
        <w:tc>
          <w:tcPr>
            <w:tcW w:w="3983" w:type="dxa"/>
            <w:tcBorders>
              <w:top w:val="single" w:sz="12" w:space="0" w:color="auto"/>
            </w:tcBorders>
          </w:tcPr>
          <w:p w14:paraId="393725C2" w14:textId="77777777" w:rsidR="0016661D" w:rsidRPr="00172E7E" w:rsidRDefault="0016661D" w:rsidP="00FE2D5F">
            <w:pPr>
              <w:jc w:val="both"/>
              <w:rPr>
                <w:rFonts w:ascii="Times New Roman" w:hAnsi="Times New Roman" w:cs="Times New Roman"/>
                <w:sz w:val="16"/>
                <w:szCs w:val="16"/>
              </w:rPr>
            </w:pPr>
          </w:p>
        </w:tc>
        <w:tc>
          <w:tcPr>
            <w:tcW w:w="992" w:type="dxa"/>
            <w:tcBorders>
              <w:top w:val="single" w:sz="12" w:space="0" w:color="auto"/>
            </w:tcBorders>
          </w:tcPr>
          <w:p w14:paraId="13B050A8" w14:textId="77777777" w:rsidR="0016661D" w:rsidRPr="00172E7E" w:rsidRDefault="0016661D" w:rsidP="00FE2D5F">
            <w:pPr>
              <w:jc w:val="both"/>
              <w:rPr>
                <w:rFonts w:ascii="Times New Roman" w:hAnsi="Times New Roman" w:cs="Times New Roman"/>
                <w:sz w:val="16"/>
                <w:szCs w:val="16"/>
              </w:rPr>
            </w:pPr>
          </w:p>
        </w:tc>
        <w:tc>
          <w:tcPr>
            <w:tcW w:w="993" w:type="dxa"/>
            <w:tcBorders>
              <w:top w:val="single" w:sz="12" w:space="0" w:color="auto"/>
            </w:tcBorders>
          </w:tcPr>
          <w:p w14:paraId="6E12F3F4" w14:textId="77777777" w:rsidR="0016661D" w:rsidRPr="00172E7E" w:rsidRDefault="0016661D" w:rsidP="00FE2D5F">
            <w:pPr>
              <w:jc w:val="both"/>
              <w:rPr>
                <w:rFonts w:ascii="Times New Roman" w:hAnsi="Times New Roman" w:cs="Times New Roman"/>
                <w:sz w:val="16"/>
                <w:szCs w:val="16"/>
              </w:rPr>
            </w:pPr>
          </w:p>
        </w:tc>
        <w:tc>
          <w:tcPr>
            <w:tcW w:w="1134" w:type="dxa"/>
            <w:tcBorders>
              <w:top w:val="single" w:sz="12" w:space="0" w:color="auto"/>
            </w:tcBorders>
          </w:tcPr>
          <w:p w14:paraId="6825B6F3" w14:textId="77777777" w:rsidR="0016661D" w:rsidRPr="00172E7E" w:rsidRDefault="0016661D" w:rsidP="00FE2D5F">
            <w:pPr>
              <w:jc w:val="both"/>
              <w:rPr>
                <w:rFonts w:ascii="Times New Roman" w:hAnsi="Times New Roman" w:cs="Times New Roman"/>
                <w:sz w:val="16"/>
                <w:szCs w:val="16"/>
              </w:rPr>
            </w:pPr>
          </w:p>
        </w:tc>
        <w:tc>
          <w:tcPr>
            <w:tcW w:w="1417" w:type="dxa"/>
            <w:tcBorders>
              <w:top w:val="single" w:sz="12" w:space="0" w:color="auto"/>
            </w:tcBorders>
          </w:tcPr>
          <w:p w14:paraId="09E863EB" w14:textId="77777777" w:rsidR="0016661D" w:rsidRPr="00172E7E" w:rsidRDefault="0016661D" w:rsidP="00FE2D5F">
            <w:pPr>
              <w:jc w:val="both"/>
              <w:rPr>
                <w:rFonts w:ascii="Times New Roman" w:hAnsi="Times New Roman" w:cs="Times New Roman"/>
                <w:sz w:val="16"/>
                <w:szCs w:val="16"/>
              </w:rPr>
            </w:pPr>
          </w:p>
        </w:tc>
        <w:tc>
          <w:tcPr>
            <w:tcW w:w="1418" w:type="dxa"/>
            <w:tcBorders>
              <w:top w:val="single" w:sz="12" w:space="0" w:color="auto"/>
            </w:tcBorders>
          </w:tcPr>
          <w:p w14:paraId="334DE778" w14:textId="77777777" w:rsidR="0016661D" w:rsidRPr="00172E7E" w:rsidRDefault="0016661D" w:rsidP="00FE2D5F">
            <w:pPr>
              <w:jc w:val="both"/>
              <w:rPr>
                <w:rFonts w:ascii="Times New Roman" w:hAnsi="Times New Roman" w:cs="Times New Roman"/>
                <w:sz w:val="16"/>
                <w:szCs w:val="16"/>
              </w:rPr>
            </w:pPr>
          </w:p>
        </w:tc>
        <w:tc>
          <w:tcPr>
            <w:tcW w:w="1275" w:type="dxa"/>
            <w:tcBorders>
              <w:top w:val="single" w:sz="12" w:space="0" w:color="auto"/>
            </w:tcBorders>
          </w:tcPr>
          <w:p w14:paraId="4EB5A9CE" w14:textId="77777777" w:rsidR="0016661D" w:rsidRPr="00172E7E" w:rsidRDefault="0016661D" w:rsidP="00FE2D5F">
            <w:pPr>
              <w:jc w:val="both"/>
              <w:rPr>
                <w:rFonts w:ascii="Times New Roman" w:hAnsi="Times New Roman" w:cs="Times New Roman"/>
                <w:sz w:val="16"/>
                <w:szCs w:val="16"/>
              </w:rPr>
            </w:pPr>
          </w:p>
        </w:tc>
        <w:tc>
          <w:tcPr>
            <w:tcW w:w="1276" w:type="dxa"/>
            <w:tcBorders>
              <w:top w:val="single" w:sz="12" w:space="0" w:color="auto"/>
            </w:tcBorders>
          </w:tcPr>
          <w:p w14:paraId="2A401B0E" w14:textId="77777777" w:rsidR="0016661D" w:rsidRPr="00172E7E" w:rsidRDefault="0016661D" w:rsidP="00FE2D5F">
            <w:pPr>
              <w:jc w:val="both"/>
              <w:rPr>
                <w:rFonts w:ascii="Times New Roman" w:hAnsi="Times New Roman" w:cs="Times New Roman"/>
                <w:sz w:val="16"/>
                <w:szCs w:val="16"/>
              </w:rPr>
            </w:pPr>
          </w:p>
        </w:tc>
        <w:tc>
          <w:tcPr>
            <w:tcW w:w="709" w:type="dxa"/>
            <w:tcBorders>
              <w:top w:val="single" w:sz="12" w:space="0" w:color="auto"/>
            </w:tcBorders>
          </w:tcPr>
          <w:p w14:paraId="785AAC0B" w14:textId="77777777" w:rsidR="0016661D" w:rsidRPr="00172E7E" w:rsidRDefault="0016661D" w:rsidP="00FE2D5F">
            <w:pPr>
              <w:jc w:val="both"/>
              <w:rPr>
                <w:rFonts w:ascii="Times New Roman" w:hAnsi="Times New Roman" w:cs="Times New Roman"/>
                <w:sz w:val="16"/>
                <w:szCs w:val="16"/>
              </w:rPr>
            </w:pPr>
          </w:p>
        </w:tc>
        <w:tc>
          <w:tcPr>
            <w:tcW w:w="709" w:type="dxa"/>
            <w:tcBorders>
              <w:top w:val="single" w:sz="12" w:space="0" w:color="auto"/>
            </w:tcBorders>
          </w:tcPr>
          <w:p w14:paraId="49871888" w14:textId="77777777" w:rsidR="0016661D" w:rsidRPr="00172E7E" w:rsidRDefault="0016661D" w:rsidP="00FE2D5F">
            <w:pPr>
              <w:jc w:val="both"/>
              <w:rPr>
                <w:rFonts w:ascii="Times New Roman" w:hAnsi="Times New Roman" w:cs="Times New Roman"/>
                <w:sz w:val="16"/>
                <w:szCs w:val="16"/>
              </w:rPr>
            </w:pPr>
          </w:p>
        </w:tc>
      </w:tr>
      <w:tr w:rsidR="0016661D" w:rsidRPr="00A4799E" w14:paraId="3BBEC365" w14:textId="77777777" w:rsidTr="00FE2D5F">
        <w:tc>
          <w:tcPr>
            <w:tcW w:w="236" w:type="dxa"/>
          </w:tcPr>
          <w:p w14:paraId="46C571C3" w14:textId="77777777" w:rsidR="0016661D" w:rsidRPr="00172E7E" w:rsidRDefault="0016661D" w:rsidP="00FE2D5F">
            <w:pPr>
              <w:jc w:val="both"/>
              <w:rPr>
                <w:rFonts w:ascii="Times New Roman" w:hAnsi="Times New Roman" w:cs="Times New Roman"/>
                <w:sz w:val="16"/>
                <w:szCs w:val="16"/>
              </w:rPr>
            </w:pPr>
          </w:p>
        </w:tc>
        <w:tc>
          <w:tcPr>
            <w:tcW w:w="3983" w:type="dxa"/>
          </w:tcPr>
          <w:p w14:paraId="1FAA2839"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Ultrasonic EFW &lt;20</w:t>
            </w:r>
            <w:r w:rsidRPr="00172E7E">
              <w:rPr>
                <w:rFonts w:ascii="Times New Roman" w:hAnsi="Times New Roman" w:cs="Times New Roman"/>
                <w:sz w:val="16"/>
                <w:szCs w:val="16"/>
                <w:vertAlign w:val="superscript"/>
              </w:rPr>
              <w:t>th</w:t>
            </w:r>
            <w:r w:rsidRPr="00172E7E">
              <w:rPr>
                <w:rFonts w:ascii="Times New Roman" w:hAnsi="Times New Roman" w:cs="Times New Roman"/>
                <w:sz w:val="16"/>
                <w:szCs w:val="16"/>
              </w:rPr>
              <w:t xml:space="preserve"> and </w:t>
            </w:r>
          </w:p>
          <w:p w14:paraId="5DD5D923"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sFLT1:PlGF ratio &gt;30.1 (80</w:t>
            </w:r>
            <w:r w:rsidRPr="00172E7E">
              <w:rPr>
                <w:rFonts w:ascii="Times New Roman" w:hAnsi="Times New Roman" w:cs="Times New Roman"/>
                <w:sz w:val="16"/>
                <w:szCs w:val="16"/>
                <w:vertAlign w:val="superscript"/>
              </w:rPr>
              <w:t>th</w:t>
            </w:r>
            <w:r w:rsidRPr="00172E7E">
              <w:rPr>
                <w:rFonts w:ascii="Times New Roman" w:hAnsi="Times New Roman" w:cs="Times New Roman"/>
                <w:sz w:val="16"/>
                <w:szCs w:val="16"/>
              </w:rPr>
              <w:t xml:space="preserve"> percentile)</w:t>
            </w:r>
          </w:p>
          <w:p w14:paraId="6FF80A06" w14:textId="77777777" w:rsidR="0016661D" w:rsidRPr="00172E7E" w:rsidRDefault="0016661D" w:rsidP="00FE2D5F">
            <w:pPr>
              <w:jc w:val="both"/>
              <w:rPr>
                <w:rFonts w:ascii="Times New Roman" w:hAnsi="Times New Roman" w:cs="Times New Roman"/>
                <w:sz w:val="16"/>
                <w:szCs w:val="16"/>
              </w:rPr>
            </w:pPr>
          </w:p>
        </w:tc>
        <w:tc>
          <w:tcPr>
            <w:tcW w:w="992" w:type="dxa"/>
          </w:tcPr>
          <w:p w14:paraId="19A5811E"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6.7</w:t>
            </w:r>
          </w:p>
        </w:tc>
        <w:tc>
          <w:tcPr>
            <w:tcW w:w="993" w:type="dxa"/>
          </w:tcPr>
          <w:p w14:paraId="7D5715F7"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31/220</w:t>
            </w:r>
          </w:p>
        </w:tc>
        <w:tc>
          <w:tcPr>
            <w:tcW w:w="1134" w:type="dxa"/>
          </w:tcPr>
          <w:p w14:paraId="10F29C2B"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3469/27</w:t>
            </w:r>
          </w:p>
        </w:tc>
        <w:tc>
          <w:tcPr>
            <w:tcW w:w="1417" w:type="dxa"/>
          </w:tcPr>
          <w:p w14:paraId="465DE5C7"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9.0</w:t>
            </w:r>
          </w:p>
          <w:p w14:paraId="1B44DA10"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(6.8-11.8)</w:t>
            </w:r>
          </w:p>
          <w:p w14:paraId="3B6E5854" w14:textId="77777777" w:rsidR="0016661D" w:rsidRPr="00172E7E" w:rsidRDefault="0016661D" w:rsidP="00FE2D5F">
            <w:pPr>
              <w:jc w:val="both"/>
              <w:rPr>
                <w:rFonts w:ascii="Times New Roman" w:hAnsi="Times New Roman" w:cs="Times New Roman"/>
                <w:sz w:val="16"/>
                <w:szCs w:val="16"/>
              </w:rPr>
            </w:pPr>
          </w:p>
        </w:tc>
        <w:tc>
          <w:tcPr>
            <w:tcW w:w="1418" w:type="dxa"/>
          </w:tcPr>
          <w:p w14:paraId="133F510E"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0.50</w:t>
            </w:r>
          </w:p>
          <w:p w14:paraId="7F1544F2"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(0.38-0.65)</w:t>
            </w:r>
          </w:p>
        </w:tc>
        <w:tc>
          <w:tcPr>
            <w:tcW w:w="1275" w:type="dxa"/>
          </w:tcPr>
          <w:p w14:paraId="6E030753"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53.4</w:t>
            </w:r>
          </w:p>
        </w:tc>
        <w:tc>
          <w:tcPr>
            <w:tcW w:w="1276" w:type="dxa"/>
          </w:tcPr>
          <w:p w14:paraId="053CEE79"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94.0</w:t>
            </w:r>
          </w:p>
        </w:tc>
        <w:tc>
          <w:tcPr>
            <w:tcW w:w="709" w:type="dxa"/>
          </w:tcPr>
          <w:p w14:paraId="0D953A0E"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12.4</w:t>
            </w:r>
          </w:p>
        </w:tc>
        <w:tc>
          <w:tcPr>
            <w:tcW w:w="709" w:type="dxa"/>
          </w:tcPr>
          <w:p w14:paraId="30E0D100"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99.2</w:t>
            </w:r>
          </w:p>
        </w:tc>
      </w:tr>
      <w:tr w:rsidR="0016661D" w:rsidRPr="00A4799E" w14:paraId="12EA81A6" w14:textId="77777777" w:rsidTr="00FE2D5F">
        <w:tc>
          <w:tcPr>
            <w:tcW w:w="236" w:type="dxa"/>
          </w:tcPr>
          <w:p w14:paraId="205ABDBB" w14:textId="77777777" w:rsidR="0016661D" w:rsidRPr="00172E7E" w:rsidRDefault="0016661D" w:rsidP="00FE2D5F">
            <w:pPr>
              <w:jc w:val="both"/>
              <w:rPr>
                <w:rFonts w:ascii="Times New Roman" w:hAnsi="Times New Roman" w:cs="Times New Roman"/>
                <w:sz w:val="16"/>
                <w:szCs w:val="16"/>
              </w:rPr>
            </w:pPr>
          </w:p>
        </w:tc>
        <w:tc>
          <w:tcPr>
            <w:tcW w:w="3983" w:type="dxa"/>
          </w:tcPr>
          <w:p w14:paraId="542D5FB6"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Ultrasonic EFW &lt;25</w:t>
            </w:r>
            <w:r w:rsidRPr="00172E7E">
              <w:rPr>
                <w:rFonts w:ascii="Times New Roman" w:hAnsi="Times New Roman" w:cs="Times New Roman"/>
                <w:sz w:val="16"/>
                <w:szCs w:val="16"/>
                <w:vertAlign w:val="superscript"/>
              </w:rPr>
              <w:t>th</w:t>
            </w:r>
            <w:r w:rsidRPr="00172E7E">
              <w:rPr>
                <w:rFonts w:ascii="Times New Roman" w:hAnsi="Times New Roman" w:cs="Times New Roman"/>
                <w:sz w:val="16"/>
                <w:szCs w:val="16"/>
              </w:rPr>
              <w:t xml:space="preserve"> and </w:t>
            </w:r>
          </w:p>
          <w:p w14:paraId="6BBDAC78"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sFLT1:PlGF ratio &gt;25.3 (75</w:t>
            </w:r>
            <w:r w:rsidRPr="00172E7E">
              <w:rPr>
                <w:rFonts w:ascii="Times New Roman" w:hAnsi="Times New Roman" w:cs="Times New Roman"/>
                <w:sz w:val="16"/>
                <w:szCs w:val="16"/>
                <w:vertAlign w:val="superscript"/>
              </w:rPr>
              <w:t>th</w:t>
            </w:r>
            <w:r w:rsidRPr="00172E7E">
              <w:rPr>
                <w:rFonts w:ascii="Times New Roman" w:hAnsi="Times New Roman" w:cs="Times New Roman"/>
                <w:sz w:val="16"/>
                <w:szCs w:val="16"/>
              </w:rPr>
              <w:t xml:space="preserve"> percentile)</w:t>
            </w:r>
          </w:p>
          <w:p w14:paraId="668E7240" w14:textId="77777777" w:rsidR="0016661D" w:rsidRPr="00172E7E" w:rsidRDefault="0016661D" w:rsidP="00FE2D5F">
            <w:pPr>
              <w:jc w:val="both"/>
              <w:rPr>
                <w:rFonts w:ascii="Times New Roman" w:hAnsi="Times New Roman" w:cs="Times New Roman"/>
                <w:sz w:val="16"/>
                <w:szCs w:val="16"/>
              </w:rPr>
            </w:pPr>
          </w:p>
        </w:tc>
        <w:tc>
          <w:tcPr>
            <w:tcW w:w="992" w:type="dxa"/>
          </w:tcPr>
          <w:p w14:paraId="01C1E86E"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9.8</w:t>
            </w:r>
          </w:p>
        </w:tc>
        <w:tc>
          <w:tcPr>
            <w:tcW w:w="993" w:type="dxa"/>
          </w:tcPr>
          <w:p w14:paraId="06FE7C03"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35/333</w:t>
            </w:r>
          </w:p>
        </w:tc>
        <w:tc>
          <w:tcPr>
            <w:tcW w:w="1134" w:type="dxa"/>
          </w:tcPr>
          <w:p w14:paraId="6BE82D78"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3356/23</w:t>
            </w:r>
          </w:p>
        </w:tc>
        <w:tc>
          <w:tcPr>
            <w:tcW w:w="1417" w:type="dxa"/>
          </w:tcPr>
          <w:p w14:paraId="45255623"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6.7</w:t>
            </w:r>
          </w:p>
          <w:p w14:paraId="44664984"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(5.3-8.4)</w:t>
            </w:r>
          </w:p>
          <w:p w14:paraId="231F2DC3" w14:textId="77777777" w:rsidR="0016661D" w:rsidRPr="00172E7E" w:rsidRDefault="0016661D" w:rsidP="00FE2D5F">
            <w:pPr>
              <w:jc w:val="both"/>
              <w:rPr>
                <w:rFonts w:ascii="Times New Roman" w:hAnsi="Times New Roman" w:cs="Times New Roman"/>
                <w:sz w:val="16"/>
                <w:szCs w:val="16"/>
              </w:rPr>
            </w:pPr>
          </w:p>
        </w:tc>
        <w:tc>
          <w:tcPr>
            <w:tcW w:w="1418" w:type="dxa"/>
          </w:tcPr>
          <w:p w14:paraId="7E2B5F63"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0.44</w:t>
            </w:r>
          </w:p>
          <w:p w14:paraId="60F75917"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(0.32-0.60)</w:t>
            </w:r>
          </w:p>
        </w:tc>
        <w:tc>
          <w:tcPr>
            <w:tcW w:w="1275" w:type="dxa"/>
          </w:tcPr>
          <w:p w14:paraId="0C21B893"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60.3</w:t>
            </w:r>
          </w:p>
        </w:tc>
        <w:tc>
          <w:tcPr>
            <w:tcW w:w="1276" w:type="dxa"/>
          </w:tcPr>
          <w:p w14:paraId="04B2A47D"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91.0</w:t>
            </w:r>
          </w:p>
        </w:tc>
        <w:tc>
          <w:tcPr>
            <w:tcW w:w="709" w:type="dxa"/>
          </w:tcPr>
          <w:p w14:paraId="545D1505"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9.5</w:t>
            </w:r>
          </w:p>
        </w:tc>
        <w:tc>
          <w:tcPr>
            <w:tcW w:w="709" w:type="dxa"/>
          </w:tcPr>
          <w:p w14:paraId="11FC30D8"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99.3</w:t>
            </w:r>
          </w:p>
        </w:tc>
      </w:tr>
      <w:tr w:rsidR="0016661D" w:rsidRPr="00A4799E" w14:paraId="31AE0029" w14:textId="77777777" w:rsidTr="00FE2D5F">
        <w:tc>
          <w:tcPr>
            <w:tcW w:w="236" w:type="dxa"/>
          </w:tcPr>
          <w:p w14:paraId="497C731A" w14:textId="77777777" w:rsidR="0016661D" w:rsidRPr="00172E7E" w:rsidRDefault="0016661D" w:rsidP="00FE2D5F">
            <w:pPr>
              <w:jc w:val="both"/>
              <w:rPr>
                <w:rFonts w:ascii="Times New Roman" w:hAnsi="Times New Roman" w:cs="Times New Roman"/>
                <w:sz w:val="16"/>
                <w:szCs w:val="16"/>
              </w:rPr>
            </w:pPr>
          </w:p>
        </w:tc>
        <w:tc>
          <w:tcPr>
            <w:tcW w:w="3983" w:type="dxa"/>
          </w:tcPr>
          <w:p w14:paraId="46589652"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Ultrasonic EFW &lt;26.5</w:t>
            </w:r>
            <w:r w:rsidRPr="00172E7E">
              <w:rPr>
                <w:rFonts w:ascii="Times New Roman" w:hAnsi="Times New Roman" w:cs="Times New Roman"/>
                <w:sz w:val="16"/>
                <w:szCs w:val="16"/>
                <w:vertAlign w:val="superscript"/>
              </w:rPr>
              <w:t>th</w:t>
            </w:r>
            <w:r w:rsidRPr="00172E7E">
              <w:rPr>
                <w:rFonts w:ascii="Times New Roman" w:hAnsi="Times New Roman" w:cs="Times New Roman"/>
                <w:sz w:val="16"/>
                <w:szCs w:val="16"/>
              </w:rPr>
              <w:t xml:space="preserve"> and </w:t>
            </w:r>
          </w:p>
          <w:p w14:paraId="4F8B9484"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sFLT1:PlGF ratio &gt;24.0 (73.5</w:t>
            </w:r>
            <w:r w:rsidRPr="00172E7E">
              <w:rPr>
                <w:rFonts w:ascii="Times New Roman" w:hAnsi="Times New Roman" w:cs="Times New Roman"/>
                <w:sz w:val="16"/>
                <w:szCs w:val="16"/>
                <w:vertAlign w:val="superscript"/>
              </w:rPr>
              <w:t>th</w:t>
            </w:r>
            <w:r w:rsidRPr="00172E7E">
              <w:rPr>
                <w:rFonts w:ascii="Times New Roman" w:hAnsi="Times New Roman" w:cs="Times New Roman"/>
                <w:sz w:val="16"/>
                <w:szCs w:val="16"/>
              </w:rPr>
              <w:t xml:space="preserve"> percentile)</w:t>
            </w:r>
          </w:p>
          <w:p w14:paraId="38CD65CB" w14:textId="77777777" w:rsidR="0016661D" w:rsidRPr="00172E7E" w:rsidRDefault="0016661D" w:rsidP="00FE2D5F">
            <w:pPr>
              <w:jc w:val="both"/>
              <w:rPr>
                <w:rFonts w:ascii="Times New Roman" w:hAnsi="Times New Roman" w:cs="Times New Roman"/>
                <w:sz w:val="16"/>
                <w:szCs w:val="16"/>
              </w:rPr>
            </w:pPr>
          </w:p>
        </w:tc>
        <w:tc>
          <w:tcPr>
            <w:tcW w:w="992" w:type="dxa"/>
          </w:tcPr>
          <w:p w14:paraId="3AC6EE6B"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11.1</w:t>
            </w:r>
          </w:p>
        </w:tc>
        <w:tc>
          <w:tcPr>
            <w:tcW w:w="993" w:type="dxa"/>
          </w:tcPr>
          <w:p w14:paraId="7CB55842"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36/379</w:t>
            </w:r>
          </w:p>
        </w:tc>
        <w:tc>
          <w:tcPr>
            <w:tcW w:w="1134" w:type="dxa"/>
          </w:tcPr>
          <w:p w14:paraId="5407D090"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3310/22</w:t>
            </w:r>
          </w:p>
        </w:tc>
        <w:tc>
          <w:tcPr>
            <w:tcW w:w="1417" w:type="dxa"/>
          </w:tcPr>
          <w:p w14:paraId="4AD9166E"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6.0</w:t>
            </w:r>
          </w:p>
          <w:p w14:paraId="053E45F1"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(4.8-7.5)</w:t>
            </w:r>
          </w:p>
          <w:p w14:paraId="410DE912" w14:textId="77777777" w:rsidR="0016661D" w:rsidRPr="00172E7E" w:rsidRDefault="0016661D" w:rsidP="00FE2D5F">
            <w:pPr>
              <w:jc w:val="both"/>
              <w:rPr>
                <w:rFonts w:ascii="Times New Roman" w:hAnsi="Times New Roman" w:cs="Times New Roman"/>
                <w:sz w:val="16"/>
                <w:szCs w:val="16"/>
              </w:rPr>
            </w:pPr>
          </w:p>
        </w:tc>
        <w:tc>
          <w:tcPr>
            <w:tcW w:w="1418" w:type="dxa"/>
          </w:tcPr>
          <w:p w14:paraId="4DB32C0F"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0.42</w:t>
            </w:r>
          </w:p>
          <w:p w14:paraId="6DAE1117"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(0.30-0.59)</w:t>
            </w:r>
          </w:p>
        </w:tc>
        <w:tc>
          <w:tcPr>
            <w:tcW w:w="1275" w:type="dxa"/>
          </w:tcPr>
          <w:p w14:paraId="49D290CC"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62.1</w:t>
            </w:r>
          </w:p>
        </w:tc>
        <w:tc>
          <w:tcPr>
            <w:tcW w:w="1276" w:type="dxa"/>
          </w:tcPr>
          <w:p w14:paraId="2E09BC40"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89.7</w:t>
            </w:r>
          </w:p>
        </w:tc>
        <w:tc>
          <w:tcPr>
            <w:tcW w:w="709" w:type="dxa"/>
          </w:tcPr>
          <w:p w14:paraId="4687AA6F"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8.7</w:t>
            </w:r>
          </w:p>
        </w:tc>
        <w:tc>
          <w:tcPr>
            <w:tcW w:w="709" w:type="dxa"/>
          </w:tcPr>
          <w:p w14:paraId="5DA22D3A"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99.3</w:t>
            </w:r>
          </w:p>
        </w:tc>
      </w:tr>
      <w:tr w:rsidR="0016661D" w:rsidRPr="00A4799E" w14:paraId="42684DF1" w14:textId="77777777" w:rsidTr="00FE2D5F">
        <w:tc>
          <w:tcPr>
            <w:tcW w:w="236" w:type="dxa"/>
          </w:tcPr>
          <w:p w14:paraId="7B48E28F" w14:textId="77777777" w:rsidR="0016661D" w:rsidRPr="00172E7E" w:rsidRDefault="0016661D" w:rsidP="00FE2D5F">
            <w:pPr>
              <w:jc w:val="both"/>
              <w:rPr>
                <w:rFonts w:ascii="Times New Roman" w:hAnsi="Times New Roman" w:cs="Times New Roman"/>
                <w:sz w:val="16"/>
                <w:szCs w:val="16"/>
              </w:rPr>
            </w:pPr>
          </w:p>
        </w:tc>
        <w:tc>
          <w:tcPr>
            <w:tcW w:w="3983" w:type="dxa"/>
          </w:tcPr>
          <w:p w14:paraId="36287499"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Delphi procedure definition of late FGR*</w:t>
            </w:r>
          </w:p>
        </w:tc>
        <w:tc>
          <w:tcPr>
            <w:tcW w:w="992" w:type="dxa"/>
          </w:tcPr>
          <w:p w14:paraId="490DD3BE"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11.2</w:t>
            </w:r>
          </w:p>
        </w:tc>
        <w:tc>
          <w:tcPr>
            <w:tcW w:w="993" w:type="dxa"/>
          </w:tcPr>
          <w:p w14:paraId="328108C6"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35/377</w:t>
            </w:r>
          </w:p>
        </w:tc>
        <w:tc>
          <w:tcPr>
            <w:tcW w:w="1134" w:type="dxa"/>
          </w:tcPr>
          <w:p w14:paraId="1B3A6B39"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3257/22</w:t>
            </w:r>
          </w:p>
        </w:tc>
        <w:tc>
          <w:tcPr>
            <w:tcW w:w="1417" w:type="dxa"/>
          </w:tcPr>
          <w:p w14:paraId="2B3034A3"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5.9</w:t>
            </w:r>
          </w:p>
          <w:p w14:paraId="73601D44"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(4.7-7.4)</w:t>
            </w:r>
          </w:p>
        </w:tc>
        <w:tc>
          <w:tcPr>
            <w:tcW w:w="1418" w:type="dxa"/>
          </w:tcPr>
          <w:p w14:paraId="494FA18E"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0.43</w:t>
            </w:r>
          </w:p>
          <w:p w14:paraId="0EF59523"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(0.31-0.60)</w:t>
            </w:r>
          </w:p>
          <w:p w14:paraId="7E671D4D" w14:textId="77777777" w:rsidR="0016661D" w:rsidRPr="00172E7E" w:rsidRDefault="0016661D" w:rsidP="00FE2D5F">
            <w:pPr>
              <w:jc w:val="both"/>
              <w:rPr>
                <w:rFonts w:ascii="Times New Roman" w:hAnsi="Times New Roman" w:cs="Times New Roman"/>
                <w:sz w:val="16"/>
                <w:szCs w:val="16"/>
              </w:rPr>
            </w:pPr>
          </w:p>
        </w:tc>
        <w:tc>
          <w:tcPr>
            <w:tcW w:w="1275" w:type="dxa"/>
          </w:tcPr>
          <w:p w14:paraId="54DC1F03"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61.4</w:t>
            </w:r>
          </w:p>
        </w:tc>
        <w:tc>
          <w:tcPr>
            <w:tcW w:w="1276" w:type="dxa"/>
          </w:tcPr>
          <w:p w14:paraId="1B9EA2AA"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89.6</w:t>
            </w:r>
          </w:p>
        </w:tc>
        <w:tc>
          <w:tcPr>
            <w:tcW w:w="709" w:type="dxa"/>
          </w:tcPr>
          <w:p w14:paraId="2FD30ECD"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8.5</w:t>
            </w:r>
          </w:p>
        </w:tc>
        <w:tc>
          <w:tcPr>
            <w:tcW w:w="709" w:type="dxa"/>
          </w:tcPr>
          <w:p w14:paraId="4EEBAD68" w14:textId="77777777" w:rsidR="0016661D" w:rsidRPr="00172E7E" w:rsidRDefault="0016661D" w:rsidP="00FE2D5F">
            <w:pPr>
              <w:jc w:val="both"/>
              <w:rPr>
                <w:rFonts w:ascii="Times New Roman" w:hAnsi="Times New Roman" w:cs="Times New Roman"/>
                <w:sz w:val="16"/>
                <w:szCs w:val="16"/>
              </w:rPr>
            </w:pPr>
            <w:r w:rsidRPr="00172E7E">
              <w:rPr>
                <w:rFonts w:ascii="Times New Roman" w:hAnsi="Times New Roman" w:cs="Times New Roman"/>
                <w:sz w:val="16"/>
                <w:szCs w:val="16"/>
              </w:rPr>
              <w:t>99.3</w:t>
            </w:r>
          </w:p>
        </w:tc>
      </w:tr>
    </w:tbl>
    <w:p w14:paraId="3682E441" w14:textId="77777777" w:rsidR="0016661D" w:rsidRPr="00B5420B" w:rsidRDefault="0016661D" w:rsidP="0016661D">
      <w:pPr>
        <w:spacing w:after="0" w:line="240" w:lineRule="auto"/>
        <w:jc w:val="both"/>
        <w:rPr>
          <w:rFonts w:ascii="Times New Roman" w:hAnsi="Times New Roman" w:cs="Times New Roman"/>
          <w:sz w:val="20"/>
          <w:szCs w:val="20"/>
        </w:rPr>
      </w:pPr>
    </w:p>
    <w:p w14:paraId="68CB3B16" w14:textId="77777777" w:rsidR="003A2D10" w:rsidRDefault="0016661D" w:rsidP="003A2D10">
      <w:pPr>
        <w:spacing w:after="0" w:line="240" w:lineRule="auto"/>
        <w:jc w:val="both"/>
        <w:rPr>
          <w:rFonts w:ascii="Times New Roman" w:hAnsi="Times New Roman" w:cs="Times New Roman"/>
          <w:b/>
          <w:sz w:val="20"/>
          <w:szCs w:val="20"/>
        </w:rPr>
        <w:sectPr w:rsidR="003A2D10" w:rsidSect="000F5EAA">
          <w:pgSz w:w="16838" w:h="11906" w:orient="landscape"/>
          <w:pgMar w:top="1440" w:right="1440" w:bottom="1440" w:left="1440" w:header="709" w:footer="709" w:gutter="0"/>
          <w:cols w:space="708"/>
          <w:docGrid w:linePitch="360"/>
        </w:sectPr>
      </w:pPr>
      <w:r w:rsidRPr="00B5420B">
        <w:rPr>
          <w:rFonts w:ascii="Times New Roman" w:hAnsi="Times New Roman" w:cs="Times New Roman"/>
          <w:sz w:val="20"/>
          <w:szCs w:val="20"/>
        </w:rPr>
        <w:t>*See appendix for definitions. Abbreviations: Scr+ denotes screen positive, TP denotes true positive, FP denotes false positive, TN denotes true negative and FN denotes false negative, LR denotes likelihood ratio, CI denotes confidence interval, PPV denotes positive predictive value, NPV denotes negative predictive value, EFW denotes estimated fetal weight, sFLT1 denotes soluble fms-like tyrosine kinase 1, PlGF denotes placenta growth factor, and FGR d</w:t>
      </w:r>
      <w:r w:rsidR="003A2D10">
        <w:rPr>
          <w:rFonts w:ascii="Times New Roman" w:hAnsi="Times New Roman" w:cs="Times New Roman"/>
          <w:sz w:val="20"/>
          <w:szCs w:val="20"/>
        </w:rPr>
        <w:t>enotes fetal growth restriction.</w:t>
      </w:r>
      <w:r w:rsidR="003A2D10">
        <w:rPr>
          <w:rFonts w:ascii="Times New Roman" w:hAnsi="Times New Roman" w:cs="Times New Roman"/>
          <w:b/>
          <w:sz w:val="20"/>
          <w:szCs w:val="20"/>
        </w:rPr>
        <w:t xml:space="preserve"> </w:t>
      </w:r>
    </w:p>
    <w:p w14:paraId="3CAA8290" w14:textId="4EBDF776" w:rsidR="0016661D" w:rsidRDefault="0016661D" w:rsidP="003A2D10">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lastRenderedPageBreak/>
        <w:t>STARD checklist</w:t>
      </w:r>
    </w:p>
    <w:p w14:paraId="57A6B74C" w14:textId="77777777" w:rsidR="003A2D10" w:rsidRDefault="003A2D10" w:rsidP="003A2D10">
      <w:pPr>
        <w:spacing w:after="0" w:line="240" w:lineRule="auto"/>
        <w:jc w:val="both"/>
        <w:rPr>
          <w:rFonts w:ascii="Times New Roman" w:hAnsi="Times New Roman" w:cs="Times New Roman"/>
          <w:b/>
          <w:sz w:val="20"/>
          <w:szCs w:val="20"/>
        </w:rPr>
      </w:pPr>
    </w:p>
    <w:tbl>
      <w:tblPr>
        <w:tblStyle w:val="Grilledutableau1"/>
        <w:tblW w:w="5534" w:type="pct"/>
        <w:tblInd w:w="-510" w:type="dxa"/>
        <w:tblBorders>
          <w:top w:val="dotted" w:sz="4" w:space="0" w:color="5B9BD5" w:themeColor="accent1"/>
          <w:left w:val="dotted" w:sz="4" w:space="0" w:color="5B9BD5" w:themeColor="accent1"/>
          <w:bottom w:val="dotted" w:sz="4" w:space="0" w:color="5B9BD5" w:themeColor="accent1"/>
          <w:right w:val="dotted" w:sz="4" w:space="0" w:color="5B9BD5" w:themeColor="accent1"/>
          <w:insideH w:val="dotted" w:sz="4" w:space="0" w:color="5B9BD5" w:themeColor="accent1"/>
          <w:insideV w:val="dotted" w:sz="4" w:space="0" w:color="5B9BD5" w:themeColor="accent1"/>
        </w:tblBorders>
        <w:tblLook w:val="04A0" w:firstRow="1" w:lastRow="0" w:firstColumn="1" w:lastColumn="0" w:noHBand="0" w:noVBand="1"/>
      </w:tblPr>
      <w:tblGrid>
        <w:gridCol w:w="121"/>
        <w:gridCol w:w="1670"/>
        <w:gridCol w:w="514"/>
        <w:gridCol w:w="6310"/>
        <w:gridCol w:w="1558"/>
      </w:tblGrid>
      <w:tr w:rsidR="0016661D" w:rsidRPr="008469D3" w14:paraId="33CEBFD7" w14:textId="77777777" w:rsidTr="00FE2D5F">
        <w:trPr>
          <w:trHeight w:val="288"/>
        </w:trPr>
        <w:tc>
          <w:tcPr>
            <w:tcW w:w="121" w:type="dxa"/>
            <w:tcBorders>
              <w:top w:val="single" w:sz="4" w:space="0" w:color="auto"/>
              <w:left w:val="nil"/>
              <w:bottom w:val="single" w:sz="4" w:space="0" w:color="auto"/>
              <w:right w:val="nil"/>
            </w:tcBorders>
            <w:shd w:val="clear" w:color="auto" w:fill="5B9BD5" w:themeFill="accent1"/>
            <w:tcMar>
              <w:left w:w="57" w:type="dxa"/>
              <w:right w:w="57" w:type="dxa"/>
            </w:tcMar>
            <w:vAlign w:val="center"/>
          </w:tcPr>
          <w:p w14:paraId="745F9AD0" w14:textId="77777777" w:rsidR="0016661D" w:rsidRPr="008469D3" w:rsidRDefault="0016661D" w:rsidP="00FE2D5F">
            <w:pPr>
              <w:spacing w:line="276" w:lineRule="auto"/>
              <w:rPr>
                <w:rFonts w:cstheme="minorHAnsi"/>
                <w:color w:val="FFFFFF" w:themeColor="background1"/>
                <w:sz w:val="18"/>
                <w:lang w:val="en-GB"/>
              </w:rPr>
            </w:pPr>
          </w:p>
        </w:tc>
        <w:tc>
          <w:tcPr>
            <w:tcW w:w="1727" w:type="dxa"/>
            <w:tcBorders>
              <w:top w:val="single" w:sz="4" w:space="0" w:color="auto"/>
              <w:left w:val="nil"/>
              <w:bottom w:val="single" w:sz="4" w:space="0" w:color="auto"/>
              <w:right w:val="nil"/>
            </w:tcBorders>
            <w:shd w:val="clear" w:color="auto" w:fill="5B9BD5" w:themeFill="accent1"/>
            <w:vAlign w:val="center"/>
          </w:tcPr>
          <w:p w14:paraId="12C308DD" w14:textId="77777777" w:rsidR="0016661D" w:rsidRPr="008469D3" w:rsidRDefault="0016661D" w:rsidP="00FE2D5F">
            <w:pPr>
              <w:spacing w:line="276" w:lineRule="auto"/>
              <w:rPr>
                <w:rFonts w:cstheme="minorHAnsi"/>
                <w:b/>
                <w:color w:val="FFFFFF" w:themeColor="background1"/>
                <w:sz w:val="18"/>
                <w:lang w:val="en-GB"/>
              </w:rPr>
            </w:pPr>
            <w:r w:rsidRPr="008469D3">
              <w:rPr>
                <w:rFonts w:cstheme="minorHAnsi"/>
                <w:b/>
                <w:color w:val="FFFFFF" w:themeColor="background1"/>
                <w:sz w:val="18"/>
                <w:lang w:val="en-GB"/>
              </w:rPr>
              <w:t>Section &amp; Topic</w:t>
            </w:r>
          </w:p>
        </w:tc>
        <w:tc>
          <w:tcPr>
            <w:tcW w:w="518" w:type="dxa"/>
            <w:tcBorders>
              <w:top w:val="single" w:sz="4" w:space="0" w:color="auto"/>
              <w:left w:val="nil"/>
              <w:bottom w:val="single" w:sz="4" w:space="0" w:color="auto"/>
              <w:right w:val="nil"/>
            </w:tcBorders>
            <w:shd w:val="clear" w:color="auto" w:fill="5B9BD5" w:themeFill="accent1"/>
            <w:vAlign w:val="center"/>
          </w:tcPr>
          <w:p w14:paraId="5F37BDF5" w14:textId="77777777" w:rsidR="0016661D" w:rsidRPr="008469D3" w:rsidRDefault="0016661D" w:rsidP="00FE2D5F">
            <w:pPr>
              <w:spacing w:line="276" w:lineRule="auto"/>
              <w:rPr>
                <w:rFonts w:cstheme="minorHAnsi"/>
                <w:b/>
                <w:color w:val="FFFFFF" w:themeColor="background1"/>
                <w:sz w:val="18"/>
                <w:lang w:val="en-GB"/>
              </w:rPr>
            </w:pPr>
            <w:r>
              <w:rPr>
                <w:rFonts w:cstheme="minorHAnsi"/>
                <w:b/>
                <w:color w:val="FFFFFF" w:themeColor="background1"/>
                <w:sz w:val="18"/>
                <w:lang w:val="en-GB"/>
              </w:rPr>
              <w:t>No</w:t>
            </w:r>
          </w:p>
        </w:tc>
        <w:tc>
          <w:tcPr>
            <w:tcW w:w="7281" w:type="dxa"/>
            <w:tcBorders>
              <w:top w:val="single" w:sz="4" w:space="0" w:color="auto"/>
              <w:left w:val="nil"/>
              <w:bottom w:val="single" w:sz="4" w:space="0" w:color="auto"/>
              <w:right w:val="nil"/>
            </w:tcBorders>
            <w:shd w:val="clear" w:color="auto" w:fill="5B9BD5" w:themeFill="accent1"/>
            <w:vAlign w:val="center"/>
          </w:tcPr>
          <w:p w14:paraId="787F3844" w14:textId="77777777" w:rsidR="0016661D" w:rsidRPr="008469D3" w:rsidRDefault="0016661D" w:rsidP="00FE2D5F">
            <w:pPr>
              <w:spacing w:line="276" w:lineRule="auto"/>
              <w:rPr>
                <w:rFonts w:cstheme="minorHAnsi"/>
                <w:b/>
                <w:color w:val="FFFFFF" w:themeColor="background1"/>
                <w:sz w:val="18"/>
                <w:lang w:val="en-GB"/>
              </w:rPr>
            </w:pPr>
            <w:r w:rsidRPr="008469D3">
              <w:rPr>
                <w:rFonts w:cstheme="minorHAnsi"/>
                <w:b/>
                <w:color w:val="FFFFFF" w:themeColor="background1"/>
                <w:sz w:val="18"/>
                <w:lang w:val="en-GB"/>
              </w:rPr>
              <w:t>Item</w:t>
            </w:r>
          </w:p>
        </w:tc>
        <w:tc>
          <w:tcPr>
            <w:tcW w:w="1692" w:type="dxa"/>
            <w:tcBorders>
              <w:top w:val="single" w:sz="4" w:space="0" w:color="auto"/>
              <w:left w:val="nil"/>
              <w:bottom w:val="single" w:sz="4" w:space="0" w:color="auto"/>
              <w:right w:val="nil"/>
            </w:tcBorders>
            <w:shd w:val="clear" w:color="auto" w:fill="5B9BD5" w:themeFill="accent1"/>
          </w:tcPr>
          <w:p w14:paraId="439E87DB" w14:textId="77777777" w:rsidR="0016661D" w:rsidRPr="008469D3" w:rsidRDefault="0016661D" w:rsidP="00FE2D5F">
            <w:pPr>
              <w:rPr>
                <w:rFonts w:cstheme="minorHAnsi"/>
                <w:b/>
                <w:color w:val="FFFFFF" w:themeColor="background1"/>
                <w:sz w:val="18"/>
                <w:lang w:val="en-GB"/>
              </w:rPr>
            </w:pPr>
            <w:r>
              <w:rPr>
                <w:rFonts w:cstheme="minorHAnsi"/>
                <w:b/>
                <w:color w:val="FFFFFF" w:themeColor="background1"/>
                <w:sz w:val="18"/>
                <w:lang w:val="en-GB"/>
              </w:rPr>
              <w:t>Reported on page #</w:t>
            </w:r>
          </w:p>
        </w:tc>
      </w:tr>
      <w:tr w:rsidR="0016661D" w:rsidRPr="005320D9" w14:paraId="2AF71F73" w14:textId="77777777" w:rsidTr="00FE2D5F">
        <w:trPr>
          <w:trHeight w:val="20"/>
        </w:trPr>
        <w:tc>
          <w:tcPr>
            <w:tcW w:w="121" w:type="dxa"/>
            <w:tcBorders>
              <w:top w:val="single" w:sz="4" w:space="0" w:color="auto"/>
              <w:left w:val="nil"/>
              <w:bottom w:val="nil"/>
              <w:right w:val="nil"/>
            </w:tcBorders>
            <w:tcMar>
              <w:left w:w="57" w:type="dxa"/>
              <w:right w:w="57" w:type="dxa"/>
            </w:tcMar>
          </w:tcPr>
          <w:p w14:paraId="1DA2686F" w14:textId="77777777" w:rsidR="0016661D" w:rsidRPr="005320D9" w:rsidRDefault="0016661D" w:rsidP="00FE2D5F">
            <w:pPr>
              <w:spacing w:line="276" w:lineRule="auto"/>
              <w:rPr>
                <w:rFonts w:cstheme="minorHAnsi"/>
                <w:color w:val="000000" w:themeColor="text1"/>
                <w:sz w:val="8"/>
                <w:lang w:val="en-GB"/>
              </w:rPr>
            </w:pPr>
          </w:p>
        </w:tc>
        <w:tc>
          <w:tcPr>
            <w:tcW w:w="1727" w:type="dxa"/>
            <w:tcBorders>
              <w:top w:val="single" w:sz="4" w:space="0" w:color="auto"/>
              <w:left w:val="nil"/>
              <w:bottom w:val="nil"/>
              <w:right w:val="nil"/>
            </w:tcBorders>
          </w:tcPr>
          <w:p w14:paraId="7A8D2F2E" w14:textId="77777777" w:rsidR="0016661D" w:rsidRPr="005320D9" w:rsidRDefault="0016661D" w:rsidP="00FE2D5F">
            <w:pPr>
              <w:spacing w:line="276" w:lineRule="auto"/>
              <w:rPr>
                <w:rFonts w:cstheme="minorHAnsi"/>
                <w:b/>
                <w:color w:val="5B9BD5" w:themeColor="accent1"/>
                <w:sz w:val="8"/>
                <w:lang w:val="en-GB"/>
              </w:rPr>
            </w:pPr>
          </w:p>
        </w:tc>
        <w:tc>
          <w:tcPr>
            <w:tcW w:w="518" w:type="dxa"/>
            <w:tcBorders>
              <w:top w:val="single" w:sz="4" w:space="0" w:color="auto"/>
              <w:left w:val="nil"/>
              <w:bottom w:val="nil"/>
              <w:right w:val="nil"/>
            </w:tcBorders>
          </w:tcPr>
          <w:p w14:paraId="1557F525" w14:textId="77777777" w:rsidR="0016661D" w:rsidRPr="005320D9" w:rsidRDefault="0016661D" w:rsidP="00FE2D5F">
            <w:pPr>
              <w:spacing w:line="276" w:lineRule="auto"/>
              <w:jc w:val="center"/>
              <w:rPr>
                <w:rFonts w:cstheme="minorHAnsi"/>
                <w:b/>
                <w:color w:val="000000" w:themeColor="text1"/>
                <w:sz w:val="8"/>
                <w:lang w:val="en-GB"/>
              </w:rPr>
            </w:pPr>
          </w:p>
        </w:tc>
        <w:tc>
          <w:tcPr>
            <w:tcW w:w="7281" w:type="dxa"/>
            <w:tcBorders>
              <w:top w:val="single" w:sz="4" w:space="0" w:color="auto"/>
              <w:left w:val="nil"/>
              <w:bottom w:val="nil"/>
              <w:right w:val="nil"/>
            </w:tcBorders>
          </w:tcPr>
          <w:p w14:paraId="6A64429D" w14:textId="77777777" w:rsidR="0016661D" w:rsidRPr="005320D9" w:rsidRDefault="0016661D" w:rsidP="00FE2D5F">
            <w:pPr>
              <w:spacing w:line="276" w:lineRule="auto"/>
              <w:jc w:val="center"/>
              <w:rPr>
                <w:rFonts w:cstheme="minorHAnsi"/>
                <w:b/>
                <w:color w:val="000000" w:themeColor="text1"/>
                <w:sz w:val="8"/>
                <w:lang w:val="en-GB"/>
              </w:rPr>
            </w:pPr>
          </w:p>
        </w:tc>
        <w:tc>
          <w:tcPr>
            <w:tcW w:w="1692" w:type="dxa"/>
            <w:tcBorders>
              <w:top w:val="single" w:sz="4" w:space="0" w:color="auto"/>
              <w:left w:val="nil"/>
              <w:bottom w:val="nil"/>
              <w:right w:val="nil"/>
            </w:tcBorders>
          </w:tcPr>
          <w:p w14:paraId="235C6764" w14:textId="77777777" w:rsidR="0016661D" w:rsidRPr="005320D9" w:rsidRDefault="0016661D" w:rsidP="00FE2D5F">
            <w:pPr>
              <w:rPr>
                <w:rFonts w:cstheme="minorHAnsi"/>
                <w:b/>
                <w:color w:val="000000" w:themeColor="text1"/>
                <w:sz w:val="8"/>
                <w:lang w:val="en-GB"/>
              </w:rPr>
            </w:pPr>
          </w:p>
        </w:tc>
      </w:tr>
      <w:tr w:rsidR="0016661D" w:rsidRPr="008469D3" w14:paraId="07C88FF1" w14:textId="77777777" w:rsidTr="00FE2D5F">
        <w:tc>
          <w:tcPr>
            <w:tcW w:w="121" w:type="dxa"/>
            <w:tcBorders>
              <w:top w:val="nil"/>
              <w:left w:val="nil"/>
              <w:bottom w:val="nil"/>
              <w:right w:val="nil"/>
            </w:tcBorders>
            <w:tcMar>
              <w:left w:w="57" w:type="dxa"/>
              <w:right w:w="57" w:type="dxa"/>
            </w:tcMar>
          </w:tcPr>
          <w:p w14:paraId="657E5A7D"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nil"/>
              <w:left w:val="nil"/>
              <w:bottom w:val="dotted" w:sz="6" w:space="0" w:color="5B9BD5" w:themeColor="accent1"/>
              <w:right w:val="dotted" w:sz="6" w:space="0" w:color="5B9BD5" w:themeColor="accent1"/>
            </w:tcBorders>
          </w:tcPr>
          <w:p w14:paraId="3B6253D6" w14:textId="77777777" w:rsidR="0016661D" w:rsidRPr="008469D3" w:rsidRDefault="0016661D" w:rsidP="00FE2D5F">
            <w:pPr>
              <w:spacing w:line="276" w:lineRule="auto"/>
              <w:rPr>
                <w:rFonts w:cstheme="minorHAnsi"/>
                <w:b/>
                <w:color w:val="2E74B5" w:themeColor="accent1" w:themeShade="BF"/>
                <w:sz w:val="18"/>
                <w:lang w:val="en-GB"/>
              </w:rPr>
            </w:pPr>
            <w:r w:rsidRPr="008469D3">
              <w:rPr>
                <w:rFonts w:cstheme="minorHAnsi"/>
                <w:b/>
                <w:color w:val="2E74B5" w:themeColor="accent1" w:themeShade="BF"/>
                <w:sz w:val="18"/>
                <w:lang w:val="en-GB"/>
              </w:rPr>
              <w:t>TITLE OR ABSTRACT</w:t>
            </w:r>
          </w:p>
        </w:tc>
        <w:tc>
          <w:tcPr>
            <w:tcW w:w="518" w:type="dxa"/>
            <w:tcBorders>
              <w:top w:val="nil"/>
              <w:left w:val="dotted" w:sz="6" w:space="0" w:color="5B9BD5" w:themeColor="accent1"/>
              <w:bottom w:val="dotted" w:sz="6" w:space="0" w:color="5B9BD5" w:themeColor="accent1"/>
              <w:right w:val="dotted" w:sz="6" w:space="0" w:color="5B9BD5" w:themeColor="accent1"/>
            </w:tcBorders>
          </w:tcPr>
          <w:p w14:paraId="46371E32" w14:textId="77777777" w:rsidR="0016661D" w:rsidRPr="008469D3" w:rsidRDefault="0016661D" w:rsidP="00FE2D5F">
            <w:pPr>
              <w:spacing w:line="276" w:lineRule="auto"/>
              <w:jc w:val="center"/>
              <w:rPr>
                <w:rFonts w:cstheme="minorHAnsi"/>
                <w:b/>
                <w:color w:val="000000" w:themeColor="text1"/>
                <w:sz w:val="18"/>
                <w:lang w:val="en-GB"/>
              </w:rPr>
            </w:pPr>
          </w:p>
        </w:tc>
        <w:tc>
          <w:tcPr>
            <w:tcW w:w="7281" w:type="dxa"/>
            <w:tcBorders>
              <w:top w:val="nil"/>
              <w:left w:val="dotted" w:sz="6" w:space="0" w:color="5B9BD5" w:themeColor="accent1"/>
              <w:bottom w:val="dotted" w:sz="6" w:space="0" w:color="5B9BD5" w:themeColor="accent1"/>
              <w:right w:val="nil"/>
            </w:tcBorders>
          </w:tcPr>
          <w:p w14:paraId="4B8E3BC1" w14:textId="77777777" w:rsidR="0016661D" w:rsidRPr="008469D3" w:rsidRDefault="0016661D" w:rsidP="00FE2D5F">
            <w:pPr>
              <w:spacing w:line="276" w:lineRule="auto"/>
              <w:jc w:val="center"/>
              <w:rPr>
                <w:rFonts w:cstheme="minorHAnsi"/>
                <w:b/>
                <w:color w:val="000000" w:themeColor="text1"/>
                <w:sz w:val="18"/>
                <w:lang w:val="en-GB"/>
              </w:rPr>
            </w:pPr>
          </w:p>
        </w:tc>
        <w:tc>
          <w:tcPr>
            <w:tcW w:w="1692" w:type="dxa"/>
            <w:tcBorders>
              <w:top w:val="nil"/>
              <w:left w:val="dotted" w:sz="6" w:space="0" w:color="5B9BD5" w:themeColor="accent1"/>
              <w:bottom w:val="dotted" w:sz="6" w:space="0" w:color="5B9BD5" w:themeColor="accent1"/>
              <w:right w:val="nil"/>
            </w:tcBorders>
          </w:tcPr>
          <w:p w14:paraId="2A9741EB" w14:textId="77777777" w:rsidR="0016661D" w:rsidRPr="008469D3" w:rsidRDefault="0016661D" w:rsidP="00FE2D5F">
            <w:pPr>
              <w:rPr>
                <w:rFonts w:cstheme="minorHAnsi"/>
                <w:b/>
                <w:color w:val="000000" w:themeColor="text1"/>
                <w:sz w:val="18"/>
                <w:lang w:val="en-GB"/>
              </w:rPr>
            </w:pPr>
          </w:p>
        </w:tc>
      </w:tr>
      <w:tr w:rsidR="0016661D" w:rsidRPr="008469D3" w14:paraId="376C3CE7" w14:textId="77777777" w:rsidTr="00FE2D5F">
        <w:tc>
          <w:tcPr>
            <w:tcW w:w="121" w:type="dxa"/>
            <w:tcBorders>
              <w:top w:val="nil"/>
              <w:left w:val="nil"/>
              <w:bottom w:val="nil"/>
              <w:right w:val="nil"/>
            </w:tcBorders>
            <w:tcMar>
              <w:left w:w="57" w:type="dxa"/>
              <w:right w:w="57" w:type="dxa"/>
            </w:tcMar>
          </w:tcPr>
          <w:p w14:paraId="3446D38A"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1C2E1772" w14:textId="77777777" w:rsidR="0016661D" w:rsidRPr="008469D3" w:rsidRDefault="0016661D" w:rsidP="00FE2D5F">
            <w:pPr>
              <w:spacing w:line="276" w:lineRule="auto"/>
              <w:rPr>
                <w:rFonts w:cstheme="minorHAnsi"/>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2F4640BD"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1</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352E61B6"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Identification as a study of diagnostic accuracy using at least one measure of accuracy</w:t>
            </w:r>
          </w:p>
          <w:p w14:paraId="4F674ECB"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(such as sensitivity, specificity, predictive values, or AUC)</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4946AD1E"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2</w:t>
            </w:r>
          </w:p>
        </w:tc>
      </w:tr>
      <w:tr w:rsidR="0016661D" w:rsidRPr="008469D3" w14:paraId="14124AB8" w14:textId="77777777" w:rsidTr="00FE2D5F">
        <w:tc>
          <w:tcPr>
            <w:tcW w:w="121" w:type="dxa"/>
            <w:tcBorders>
              <w:top w:val="nil"/>
              <w:left w:val="nil"/>
              <w:bottom w:val="nil"/>
              <w:right w:val="nil"/>
            </w:tcBorders>
            <w:tcMar>
              <w:left w:w="57" w:type="dxa"/>
              <w:right w:w="57" w:type="dxa"/>
            </w:tcMar>
          </w:tcPr>
          <w:p w14:paraId="4E693E10"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367EC4FA" w14:textId="77777777" w:rsidR="0016661D" w:rsidRPr="008469D3" w:rsidRDefault="0016661D" w:rsidP="00FE2D5F">
            <w:pPr>
              <w:spacing w:line="276" w:lineRule="auto"/>
              <w:rPr>
                <w:rFonts w:cstheme="minorHAnsi"/>
                <w:b/>
                <w:color w:val="2E74B5" w:themeColor="accent1" w:themeShade="BF"/>
                <w:sz w:val="18"/>
                <w:lang w:val="en-GB"/>
              </w:rPr>
            </w:pPr>
            <w:r w:rsidRPr="008469D3">
              <w:rPr>
                <w:rFonts w:cstheme="minorHAnsi"/>
                <w:b/>
                <w:color w:val="2E74B5" w:themeColor="accent1" w:themeShade="BF"/>
                <w:sz w:val="18"/>
                <w:lang w:val="en-GB"/>
              </w:rPr>
              <w:t>ABSTRACT</w:t>
            </w: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38578A81" w14:textId="77777777" w:rsidR="0016661D" w:rsidRPr="0046212E" w:rsidRDefault="0016661D" w:rsidP="00FE2D5F">
            <w:pPr>
              <w:spacing w:line="276" w:lineRule="auto"/>
              <w:jc w:val="center"/>
              <w:rPr>
                <w:rFonts w:cstheme="minorHAnsi"/>
                <w:b/>
                <w:sz w:val="18"/>
                <w:lang w:val="en-GB"/>
              </w:rPr>
            </w:pP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11694EFB" w14:textId="77777777" w:rsidR="0016661D" w:rsidRPr="008469D3" w:rsidRDefault="0016661D" w:rsidP="00FE2D5F">
            <w:pPr>
              <w:spacing w:line="276" w:lineRule="auto"/>
              <w:rPr>
                <w:rFonts w:cstheme="minorHAnsi"/>
                <w:color w:val="000000" w:themeColor="text1"/>
                <w:sz w:val="18"/>
                <w:lang w:val="en-GB"/>
              </w:rPr>
            </w:pP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1007BE0A" w14:textId="77777777" w:rsidR="0016661D" w:rsidRPr="008469D3" w:rsidRDefault="0016661D" w:rsidP="00FE2D5F">
            <w:pPr>
              <w:rPr>
                <w:rFonts w:cstheme="minorHAnsi"/>
                <w:color w:val="000000" w:themeColor="text1"/>
                <w:sz w:val="18"/>
                <w:lang w:val="en-GB"/>
              </w:rPr>
            </w:pPr>
          </w:p>
        </w:tc>
      </w:tr>
      <w:tr w:rsidR="0016661D" w:rsidRPr="008469D3" w14:paraId="55E02A2B" w14:textId="77777777" w:rsidTr="00FE2D5F">
        <w:tc>
          <w:tcPr>
            <w:tcW w:w="121" w:type="dxa"/>
            <w:tcBorders>
              <w:top w:val="nil"/>
              <w:left w:val="nil"/>
              <w:bottom w:val="nil"/>
              <w:right w:val="nil"/>
            </w:tcBorders>
            <w:tcMar>
              <w:left w:w="57" w:type="dxa"/>
              <w:right w:w="57" w:type="dxa"/>
            </w:tcMar>
          </w:tcPr>
          <w:p w14:paraId="1CC93A74"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6ED44429" w14:textId="77777777" w:rsidR="0016661D" w:rsidRPr="008469D3" w:rsidRDefault="0016661D" w:rsidP="00FE2D5F">
            <w:pPr>
              <w:spacing w:line="276" w:lineRule="auto"/>
              <w:rPr>
                <w:rFonts w:cstheme="minorHAnsi"/>
                <w:b/>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6047D8CC"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2</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3F54E659" w14:textId="77777777" w:rsidR="0016661D" w:rsidRPr="008469D3" w:rsidRDefault="0016661D" w:rsidP="00FE2D5F">
            <w:pPr>
              <w:spacing w:line="276" w:lineRule="auto"/>
              <w:rPr>
                <w:rFonts w:cstheme="minorHAnsi"/>
                <w:i/>
                <w:color w:val="000000" w:themeColor="text1"/>
                <w:sz w:val="18"/>
              </w:rPr>
            </w:pPr>
            <w:r w:rsidRPr="008469D3">
              <w:rPr>
                <w:rFonts w:cstheme="minorHAnsi"/>
                <w:color w:val="000000" w:themeColor="text1"/>
                <w:sz w:val="18"/>
                <w:lang w:val="en-GB"/>
              </w:rPr>
              <w:t xml:space="preserve">Structured summary of study design, methods, results, and conclusions </w:t>
            </w:r>
            <w:r w:rsidRPr="008469D3">
              <w:rPr>
                <w:rFonts w:cstheme="minorHAnsi"/>
                <w:color w:val="000000" w:themeColor="text1"/>
                <w:sz w:val="18"/>
                <w:lang w:val="en-GB"/>
              </w:rPr>
              <w:br/>
              <w:t>(for specific guidance, see STARD for Abstracts)</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3715AED0"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2-3</w:t>
            </w:r>
          </w:p>
        </w:tc>
      </w:tr>
      <w:tr w:rsidR="0016661D" w:rsidRPr="008469D3" w14:paraId="1ADAE1C8" w14:textId="77777777" w:rsidTr="00FE2D5F">
        <w:tc>
          <w:tcPr>
            <w:tcW w:w="121" w:type="dxa"/>
            <w:tcBorders>
              <w:top w:val="nil"/>
              <w:left w:val="nil"/>
              <w:bottom w:val="nil"/>
              <w:right w:val="nil"/>
            </w:tcBorders>
            <w:tcMar>
              <w:left w:w="57" w:type="dxa"/>
              <w:right w:w="57" w:type="dxa"/>
            </w:tcMar>
          </w:tcPr>
          <w:p w14:paraId="13BE8DD6"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105418E5" w14:textId="77777777" w:rsidR="0016661D" w:rsidRPr="008469D3" w:rsidRDefault="0016661D" w:rsidP="00FE2D5F">
            <w:pPr>
              <w:spacing w:line="276" w:lineRule="auto"/>
              <w:rPr>
                <w:rFonts w:cstheme="minorHAnsi"/>
                <w:b/>
                <w:color w:val="2E74B5" w:themeColor="accent1" w:themeShade="BF"/>
                <w:sz w:val="18"/>
                <w:lang w:val="en-GB"/>
              </w:rPr>
            </w:pPr>
            <w:r w:rsidRPr="008469D3">
              <w:rPr>
                <w:rFonts w:cstheme="minorHAnsi"/>
                <w:b/>
                <w:color w:val="2E74B5" w:themeColor="accent1" w:themeShade="BF"/>
                <w:sz w:val="18"/>
                <w:lang w:val="en-GB"/>
              </w:rPr>
              <w:t>INTRODUCTION</w:t>
            </w: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054BCDFB" w14:textId="77777777" w:rsidR="0016661D" w:rsidRPr="0046212E" w:rsidRDefault="0016661D" w:rsidP="00FE2D5F">
            <w:pPr>
              <w:spacing w:line="276" w:lineRule="auto"/>
              <w:jc w:val="center"/>
              <w:rPr>
                <w:rFonts w:cstheme="minorHAnsi"/>
                <w:b/>
                <w:sz w:val="18"/>
                <w:lang w:val="en-GB"/>
              </w:rPr>
            </w:pP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4829BFEB" w14:textId="77777777" w:rsidR="0016661D" w:rsidRPr="008469D3" w:rsidRDefault="0016661D" w:rsidP="00FE2D5F">
            <w:pPr>
              <w:spacing w:line="276" w:lineRule="auto"/>
              <w:rPr>
                <w:rFonts w:cstheme="minorHAnsi"/>
                <w:i/>
                <w:color w:val="000000" w:themeColor="text1"/>
                <w:sz w:val="18"/>
                <w:lang w:val="en-GB"/>
              </w:rPr>
            </w:pP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04B47AE2" w14:textId="77777777" w:rsidR="0016661D" w:rsidRPr="008469D3" w:rsidRDefault="0016661D" w:rsidP="00FE2D5F">
            <w:pPr>
              <w:rPr>
                <w:rFonts w:cstheme="minorHAnsi"/>
                <w:i/>
                <w:color w:val="000000" w:themeColor="text1"/>
                <w:sz w:val="18"/>
                <w:lang w:val="en-GB"/>
              </w:rPr>
            </w:pPr>
          </w:p>
        </w:tc>
      </w:tr>
      <w:tr w:rsidR="0016661D" w:rsidRPr="008469D3" w14:paraId="460D7DFE" w14:textId="77777777" w:rsidTr="00FE2D5F">
        <w:tc>
          <w:tcPr>
            <w:tcW w:w="121" w:type="dxa"/>
            <w:tcBorders>
              <w:top w:val="nil"/>
              <w:left w:val="nil"/>
              <w:bottom w:val="nil"/>
              <w:right w:val="nil"/>
            </w:tcBorders>
            <w:tcMar>
              <w:left w:w="57" w:type="dxa"/>
              <w:right w:w="57" w:type="dxa"/>
            </w:tcMar>
          </w:tcPr>
          <w:p w14:paraId="5A14798A"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5E8792B3" w14:textId="77777777" w:rsidR="0016661D" w:rsidRPr="008469D3" w:rsidRDefault="0016661D" w:rsidP="00FE2D5F">
            <w:pPr>
              <w:spacing w:line="276" w:lineRule="auto"/>
              <w:rPr>
                <w:rFonts w:cstheme="minorHAnsi"/>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1213C8A1"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3</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1C0475AC"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Scientific and clinical background, including the intended use and clinical role of the index test</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72230F43"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4-5</w:t>
            </w:r>
          </w:p>
        </w:tc>
      </w:tr>
      <w:tr w:rsidR="0016661D" w:rsidRPr="008469D3" w14:paraId="213EFEA8" w14:textId="77777777" w:rsidTr="00FE2D5F">
        <w:tc>
          <w:tcPr>
            <w:tcW w:w="121" w:type="dxa"/>
            <w:tcBorders>
              <w:top w:val="nil"/>
              <w:left w:val="nil"/>
              <w:bottom w:val="nil"/>
              <w:right w:val="nil"/>
            </w:tcBorders>
            <w:tcMar>
              <w:left w:w="57" w:type="dxa"/>
              <w:right w:w="57" w:type="dxa"/>
            </w:tcMar>
          </w:tcPr>
          <w:p w14:paraId="0EA74E78"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437A193A" w14:textId="77777777" w:rsidR="0016661D" w:rsidRPr="008469D3" w:rsidRDefault="0016661D" w:rsidP="00FE2D5F">
            <w:pPr>
              <w:spacing w:line="276" w:lineRule="auto"/>
              <w:rPr>
                <w:rFonts w:cstheme="minorHAnsi"/>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3E26926C"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4</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68CC1698"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Study objectives and hypotheses</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788BAB7E"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5</w:t>
            </w:r>
          </w:p>
        </w:tc>
      </w:tr>
      <w:tr w:rsidR="0016661D" w:rsidRPr="008469D3" w14:paraId="6E23FBDE" w14:textId="77777777" w:rsidTr="00FE2D5F">
        <w:tc>
          <w:tcPr>
            <w:tcW w:w="121" w:type="dxa"/>
            <w:tcBorders>
              <w:top w:val="nil"/>
              <w:left w:val="nil"/>
              <w:bottom w:val="nil"/>
              <w:right w:val="nil"/>
            </w:tcBorders>
            <w:tcMar>
              <w:left w:w="57" w:type="dxa"/>
              <w:right w:w="57" w:type="dxa"/>
            </w:tcMar>
          </w:tcPr>
          <w:p w14:paraId="08BC2C81"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3604108E" w14:textId="77777777" w:rsidR="0016661D" w:rsidRPr="008469D3" w:rsidRDefault="0016661D" w:rsidP="00FE2D5F">
            <w:pPr>
              <w:spacing w:line="276" w:lineRule="auto"/>
              <w:rPr>
                <w:rFonts w:cstheme="minorHAnsi"/>
                <w:b/>
                <w:color w:val="2E74B5" w:themeColor="accent1" w:themeShade="BF"/>
                <w:sz w:val="18"/>
                <w:lang w:val="en-GB"/>
              </w:rPr>
            </w:pPr>
            <w:r w:rsidRPr="008469D3">
              <w:rPr>
                <w:rFonts w:cstheme="minorHAnsi"/>
                <w:b/>
                <w:color w:val="2E74B5" w:themeColor="accent1" w:themeShade="BF"/>
                <w:sz w:val="18"/>
                <w:lang w:val="en-GB"/>
              </w:rPr>
              <w:t>METHODS</w:t>
            </w: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54FBDA32" w14:textId="77777777" w:rsidR="0016661D" w:rsidRPr="0046212E" w:rsidRDefault="0016661D" w:rsidP="00FE2D5F">
            <w:pPr>
              <w:spacing w:line="276" w:lineRule="auto"/>
              <w:jc w:val="center"/>
              <w:rPr>
                <w:rFonts w:cstheme="minorHAnsi"/>
                <w:b/>
                <w:sz w:val="18"/>
                <w:lang w:val="en-GB"/>
              </w:rPr>
            </w:pP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5CEE9C5C" w14:textId="77777777" w:rsidR="0016661D" w:rsidRPr="008469D3" w:rsidRDefault="0016661D" w:rsidP="00FE2D5F">
            <w:pPr>
              <w:spacing w:line="276" w:lineRule="auto"/>
              <w:rPr>
                <w:rFonts w:cstheme="minorHAnsi"/>
                <w:i/>
                <w:color w:val="000000" w:themeColor="text1"/>
                <w:sz w:val="18"/>
                <w:lang w:val="en-GB"/>
              </w:rPr>
            </w:pP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48F15A5A" w14:textId="77777777" w:rsidR="0016661D" w:rsidRPr="008469D3" w:rsidRDefault="0016661D" w:rsidP="00FE2D5F">
            <w:pPr>
              <w:rPr>
                <w:rFonts w:cstheme="minorHAnsi"/>
                <w:i/>
                <w:color w:val="000000" w:themeColor="text1"/>
                <w:sz w:val="18"/>
                <w:lang w:val="en-GB"/>
              </w:rPr>
            </w:pPr>
          </w:p>
        </w:tc>
      </w:tr>
      <w:tr w:rsidR="0016661D" w:rsidRPr="008469D3" w14:paraId="18AE7B19" w14:textId="77777777" w:rsidTr="00FE2D5F">
        <w:tc>
          <w:tcPr>
            <w:tcW w:w="121" w:type="dxa"/>
            <w:tcBorders>
              <w:top w:val="nil"/>
              <w:left w:val="nil"/>
              <w:bottom w:val="nil"/>
              <w:right w:val="nil"/>
            </w:tcBorders>
            <w:tcMar>
              <w:left w:w="57" w:type="dxa"/>
              <w:right w:w="57" w:type="dxa"/>
            </w:tcMar>
          </w:tcPr>
          <w:p w14:paraId="7582774B" w14:textId="77777777" w:rsidR="0016661D" w:rsidRPr="008469D3" w:rsidRDefault="0016661D" w:rsidP="00FE2D5F">
            <w:pPr>
              <w:spacing w:line="276" w:lineRule="auto"/>
              <w:rPr>
                <w:rFonts w:cstheme="minorHAnsi"/>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29277DFF" w14:textId="77777777" w:rsidR="0016661D" w:rsidRPr="008469D3" w:rsidRDefault="0016661D" w:rsidP="00FE2D5F">
            <w:pPr>
              <w:spacing w:line="276" w:lineRule="auto"/>
              <w:rPr>
                <w:rFonts w:cstheme="minorHAnsi"/>
                <w:i/>
                <w:color w:val="2E74B5" w:themeColor="accent1" w:themeShade="BF"/>
                <w:sz w:val="18"/>
                <w:lang w:val="en-GB"/>
              </w:rPr>
            </w:pPr>
            <w:r w:rsidRPr="008469D3">
              <w:rPr>
                <w:rFonts w:cstheme="minorHAnsi"/>
                <w:i/>
                <w:color w:val="2E74B5" w:themeColor="accent1" w:themeShade="BF"/>
                <w:sz w:val="18"/>
                <w:lang w:val="en-GB"/>
              </w:rPr>
              <w:t>Study design</w:t>
            </w: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6B195BF4"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5</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46E981F2"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Whether data collection was planned before the index test and reference standard were performed (prospective study) or after (retrospective study)</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072B06BF"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6</w:t>
            </w:r>
          </w:p>
        </w:tc>
      </w:tr>
      <w:tr w:rsidR="0016661D" w:rsidRPr="008469D3" w14:paraId="672461EF" w14:textId="77777777" w:rsidTr="00FE2D5F">
        <w:tc>
          <w:tcPr>
            <w:tcW w:w="121" w:type="dxa"/>
            <w:tcBorders>
              <w:top w:val="nil"/>
              <w:left w:val="nil"/>
              <w:bottom w:val="nil"/>
              <w:right w:val="nil"/>
            </w:tcBorders>
            <w:tcMar>
              <w:left w:w="57" w:type="dxa"/>
              <w:right w:w="57" w:type="dxa"/>
            </w:tcMar>
          </w:tcPr>
          <w:p w14:paraId="78B519E9" w14:textId="77777777" w:rsidR="0016661D" w:rsidRPr="008469D3" w:rsidRDefault="0016661D" w:rsidP="00FE2D5F">
            <w:pPr>
              <w:spacing w:line="276" w:lineRule="auto"/>
              <w:rPr>
                <w:rFonts w:cstheme="minorHAnsi"/>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56B009D0" w14:textId="77777777" w:rsidR="0016661D" w:rsidRPr="008469D3" w:rsidRDefault="0016661D" w:rsidP="00FE2D5F">
            <w:pPr>
              <w:spacing w:line="276" w:lineRule="auto"/>
              <w:rPr>
                <w:rFonts w:cstheme="minorHAnsi"/>
                <w:i/>
                <w:color w:val="2E74B5" w:themeColor="accent1" w:themeShade="BF"/>
                <w:sz w:val="18"/>
                <w:lang w:val="en-GB"/>
              </w:rPr>
            </w:pPr>
            <w:r w:rsidRPr="008469D3">
              <w:rPr>
                <w:rFonts w:cstheme="minorHAnsi"/>
                <w:i/>
                <w:color w:val="2E74B5" w:themeColor="accent1" w:themeShade="BF"/>
                <w:sz w:val="18"/>
                <w:lang w:val="en-GB"/>
              </w:rPr>
              <w:t>Participants</w:t>
            </w: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3A75484E"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6</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4063A6B6"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 xml:space="preserve">Eligibility criteria </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49FF6DCE"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6</w:t>
            </w:r>
          </w:p>
        </w:tc>
      </w:tr>
      <w:tr w:rsidR="0016661D" w:rsidRPr="008469D3" w14:paraId="55155DD3" w14:textId="77777777" w:rsidTr="00FE2D5F">
        <w:tc>
          <w:tcPr>
            <w:tcW w:w="121" w:type="dxa"/>
            <w:tcBorders>
              <w:top w:val="nil"/>
              <w:left w:val="nil"/>
              <w:bottom w:val="nil"/>
              <w:right w:val="nil"/>
            </w:tcBorders>
            <w:tcMar>
              <w:left w:w="57" w:type="dxa"/>
              <w:right w:w="57" w:type="dxa"/>
            </w:tcMar>
          </w:tcPr>
          <w:p w14:paraId="79CDEF74"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6C6828FA" w14:textId="77777777" w:rsidR="0016661D" w:rsidRPr="008469D3" w:rsidRDefault="0016661D" w:rsidP="00FE2D5F">
            <w:pPr>
              <w:spacing w:line="276" w:lineRule="auto"/>
              <w:rPr>
                <w:rFonts w:cstheme="minorHAnsi"/>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72F8F820"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7</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5453E6D3"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 xml:space="preserve">On what basis potentially eligible participants were identified </w:t>
            </w:r>
            <w:r w:rsidRPr="008469D3">
              <w:rPr>
                <w:rFonts w:cstheme="minorHAnsi"/>
                <w:color w:val="000000" w:themeColor="text1"/>
                <w:sz w:val="18"/>
                <w:lang w:val="en-GB"/>
              </w:rPr>
              <w:br/>
              <w:t>(such as symptoms, results from previous tests, inclusion in registry)</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31CB0897"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6</w:t>
            </w:r>
          </w:p>
        </w:tc>
      </w:tr>
      <w:tr w:rsidR="0016661D" w:rsidRPr="008469D3" w14:paraId="394F8197" w14:textId="77777777" w:rsidTr="00FE2D5F">
        <w:tc>
          <w:tcPr>
            <w:tcW w:w="121" w:type="dxa"/>
            <w:tcBorders>
              <w:top w:val="nil"/>
              <w:left w:val="nil"/>
              <w:bottom w:val="nil"/>
              <w:right w:val="nil"/>
            </w:tcBorders>
            <w:tcMar>
              <w:left w:w="57" w:type="dxa"/>
              <w:right w:w="57" w:type="dxa"/>
            </w:tcMar>
          </w:tcPr>
          <w:p w14:paraId="2FBD40BE"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0A6991BE" w14:textId="77777777" w:rsidR="0016661D" w:rsidRPr="008469D3" w:rsidRDefault="0016661D" w:rsidP="00FE2D5F">
            <w:pPr>
              <w:spacing w:line="276" w:lineRule="auto"/>
              <w:rPr>
                <w:rFonts w:cstheme="minorHAnsi"/>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0F08DBE6"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8</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61E8D108" w14:textId="77777777" w:rsidR="0016661D" w:rsidRPr="008469D3" w:rsidRDefault="0016661D" w:rsidP="00FE2D5F">
            <w:pPr>
              <w:tabs>
                <w:tab w:val="left" w:pos="527"/>
              </w:tabs>
              <w:spacing w:line="276" w:lineRule="auto"/>
              <w:rPr>
                <w:rFonts w:cstheme="minorHAnsi"/>
                <w:color w:val="000000" w:themeColor="text1"/>
                <w:sz w:val="18"/>
                <w:lang w:val="en-GB"/>
              </w:rPr>
            </w:pPr>
            <w:r w:rsidRPr="008469D3">
              <w:rPr>
                <w:rFonts w:cstheme="minorHAnsi"/>
                <w:color w:val="000000" w:themeColor="text1"/>
                <w:sz w:val="18"/>
                <w:lang w:val="en-GB"/>
              </w:rPr>
              <w:t>Where and when potentially eligible participants were identified (setting, location and dates)</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3BA80EE0" w14:textId="77777777" w:rsidR="0016661D" w:rsidRPr="008469D3" w:rsidRDefault="0016661D" w:rsidP="00FE2D5F">
            <w:pPr>
              <w:tabs>
                <w:tab w:val="left" w:pos="527"/>
              </w:tabs>
              <w:rPr>
                <w:rFonts w:cstheme="minorHAnsi"/>
                <w:color w:val="000000" w:themeColor="text1"/>
                <w:sz w:val="18"/>
                <w:lang w:val="en-GB"/>
              </w:rPr>
            </w:pPr>
            <w:r>
              <w:rPr>
                <w:rFonts w:cstheme="minorHAnsi"/>
                <w:color w:val="000000" w:themeColor="text1"/>
                <w:sz w:val="18"/>
                <w:lang w:val="en-GB"/>
              </w:rPr>
              <w:t>6</w:t>
            </w:r>
          </w:p>
        </w:tc>
      </w:tr>
      <w:tr w:rsidR="0016661D" w:rsidRPr="008469D3" w14:paraId="3A8E1777" w14:textId="77777777" w:rsidTr="00FE2D5F">
        <w:tc>
          <w:tcPr>
            <w:tcW w:w="121" w:type="dxa"/>
            <w:tcBorders>
              <w:top w:val="nil"/>
              <w:left w:val="nil"/>
              <w:bottom w:val="nil"/>
              <w:right w:val="nil"/>
            </w:tcBorders>
            <w:tcMar>
              <w:left w:w="57" w:type="dxa"/>
              <w:right w:w="57" w:type="dxa"/>
            </w:tcMar>
          </w:tcPr>
          <w:p w14:paraId="3A2B4C02" w14:textId="77777777" w:rsidR="0016661D" w:rsidRPr="008469D3" w:rsidRDefault="0016661D" w:rsidP="00FE2D5F">
            <w:pPr>
              <w:spacing w:line="276" w:lineRule="auto"/>
              <w:rPr>
                <w:rFonts w:cstheme="minorHAnsi"/>
                <w:color w:val="000000" w:themeColor="text1"/>
                <w:sz w:val="18"/>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2A0FAD83" w14:textId="77777777" w:rsidR="0016661D" w:rsidRPr="008469D3" w:rsidRDefault="0016661D" w:rsidP="00FE2D5F">
            <w:pPr>
              <w:spacing w:line="276" w:lineRule="auto"/>
              <w:rPr>
                <w:rFonts w:cstheme="minorHAnsi"/>
                <w:color w:val="2E74B5" w:themeColor="accent1" w:themeShade="BF"/>
                <w:sz w:val="18"/>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36804AB0"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9</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72BE2271"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Whether participants formed a consecutive, random or convenience series</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033C4775"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6</w:t>
            </w:r>
          </w:p>
        </w:tc>
      </w:tr>
      <w:tr w:rsidR="0016661D" w:rsidRPr="008469D3" w14:paraId="267C0F05" w14:textId="77777777" w:rsidTr="00FE2D5F">
        <w:tc>
          <w:tcPr>
            <w:tcW w:w="121" w:type="dxa"/>
            <w:tcBorders>
              <w:top w:val="nil"/>
              <w:left w:val="nil"/>
              <w:bottom w:val="nil"/>
              <w:right w:val="nil"/>
            </w:tcBorders>
            <w:tcMar>
              <w:left w:w="57" w:type="dxa"/>
              <w:right w:w="57" w:type="dxa"/>
            </w:tcMar>
          </w:tcPr>
          <w:p w14:paraId="78270067"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0B476DE7" w14:textId="77777777" w:rsidR="0016661D" w:rsidRPr="008469D3" w:rsidRDefault="0016661D" w:rsidP="00FE2D5F">
            <w:pPr>
              <w:spacing w:line="276" w:lineRule="auto"/>
              <w:rPr>
                <w:rFonts w:cstheme="minorHAnsi"/>
                <w:i/>
                <w:color w:val="2E74B5" w:themeColor="accent1" w:themeShade="BF"/>
                <w:sz w:val="18"/>
                <w:lang w:val="en-GB"/>
              </w:rPr>
            </w:pPr>
            <w:r w:rsidRPr="008469D3">
              <w:rPr>
                <w:rFonts w:cstheme="minorHAnsi"/>
                <w:i/>
                <w:color w:val="2E74B5" w:themeColor="accent1" w:themeShade="BF"/>
                <w:sz w:val="18"/>
                <w:lang w:val="en-GB"/>
              </w:rPr>
              <w:t>Test methods</w:t>
            </w: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4E4FDB68"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10a</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68A1103A"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Index test, in sufficient detail to allow replication</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05F86D0C"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6-7</w:t>
            </w:r>
          </w:p>
        </w:tc>
      </w:tr>
      <w:tr w:rsidR="0016661D" w:rsidRPr="008469D3" w14:paraId="58C4D5CF" w14:textId="77777777" w:rsidTr="00FE2D5F">
        <w:tc>
          <w:tcPr>
            <w:tcW w:w="121" w:type="dxa"/>
            <w:tcBorders>
              <w:top w:val="nil"/>
              <w:left w:val="nil"/>
              <w:bottom w:val="nil"/>
              <w:right w:val="nil"/>
            </w:tcBorders>
            <w:tcMar>
              <w:left w:w="57" w:type="dxa"/>
              <w:right w:w="57" w:type="dxa"/>
            </w:tcMar>
          </w:tcPr>
          <w:p w14:paraId="00590C5C"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733BDB38" w14:textId="77777777" w:rsidR="0016661D" w:rsidRPr="008469D3" w:rsidRDefault="0016661D" w:rsidP="00FE2D5F">
            <w:pPr>
              <w:spacing w:line="276" w:lineRule="auto"/>
              <w:rPr>
                <w:rFonts w:cstheme="minorHAnsi"/>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5A55DD38"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10b</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2B148888"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Reference standard, in sufficient detail to allow replication</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4DC6A56B"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6-8</w:t>
            </w:r>
          </w:p>
        </w:tc>
      </w:tr>
      <w:tr w:rsidR="0016661D" w:rsidRPr="008469D3" w14:paraId="3EE29958" w14:textId="77777777" w:rsidTr="00FE2D5F">
        <w:tc>
          <w:tcPr>
            <w:tcW w:w="121" w:type="dxa"/>
            <w:tcBorders>
              <w:top w:val="nil"/>
              <w:left w:val="nil"/>
              <w:bottom w:val="nil"/>
              <w:right w:val="nil"/>
            </w:tcBorders>
            <w:tcMar>
              <w:left w:w="57" w:type="dxa"/>
              <w:right w:w="57" w:type="dxa"/>
            </w:tcMar>
          </w:tcPr>
          <w:p w14:paraId="124B3B2C"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6B29B9B5" w14:textId="77777777" w:rsidR="0016661D" w:rsidRPr="008469D3" w:rsidRDefault="0016661D" w:rsidP="00FE2D5F">
            <w:pPr>
              <w:spacing w:line="276" w:lineRule="auto"/>
              <w:rPr>
                <w:rFonts w:cstheme="minorHAnsi"/>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3AC653D5"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11</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658AEE9D"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Rationale for choosing the reference standard (if alternatives exist)</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1DF0EDE1"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6-8</w:t>
            </w:r>
          </w:p>
        </w:tc>
      </w:tr>
      <w:tr w:rsidR="0016661D" w:rsidRPr="008469D3" w14:paraId="74CD4D2C" w14:textId="77777777" w:rsidTr="00FE2D5F">
        <w:tc>
          <w:tcPr>
            <w:tcW w:w="121" w:type="dxa"/>
            <w:tcBorders>
              <w:top w:val="nil"/>
              <w:left w:val="nil"/>
              <w:bottom w:val="nil"/>
              <w:right w:val="nil"/>
            </w:tcBorders>
            <w:tcMar>
              <w:left w:w="57" w:type="dxa"/>
              <w:right w:w="57" w:type="dxa"/>
            </w:tcMar>
          </w:tcPr>
          <w:p w14:paraId="16219F2F" w14:textId="77777777" w:rsidR="0016661D" w:rsidRPr="008469D3" w:rsidRDefault="0016661D" w:rsidP="00FE2D5F">
            <w:pPr>
              <w:spacing w:line="276" w:lineRule="auto"/>
              <w:rPr>
                <w:rFonts w:cstheme="minorHAnsi"/>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22E49C3A" w14:textId="77777777" w:rsidR="0016661D" w:rsidRPr="008469D3" w:rsidRDefault="0016661D" w:rsidP="00FE2D5F">
            <w:pPr>
              <w:spacing w:line="276" w:lineRule="auto"/>
              <w:rPr>
                <w:rFonts w:cstheme="minorHAnsi"/>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374A21DB"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12a</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32019EA8" w14:textId="77777777" w:rsidR="0016661D" w:rsidRPr="008469D3" w:rsidRDefault="0016661D" w:rsidP="00FE2D5F">
            <w:pPr>
              <w:spacing w:line="276" w:lineRule="auto"/>
              <w:rPr>
                <w:rFonts w:cstheme="minorHAnsi"/>
                <w:sz w:val="18"/>
                <w:lang w:val="en-GB"/>
              </w:rPr>
            </w:pPr>
            <w:r w:rsidRPr="008469D3">
              <w:rPr>
                <w:rFonts w:cstheme="minorHAnsi"/>
                <w:sz w:val="18"/>
                <w:lang w:val="en-GB"/>
              </w:rPr>
              <w:t xml:space="preserve">Definition of and rationale for test positivity cut-offs or result categories </w:t>
            </w:r>
            <w:r w:rsidRPr="008469D3">
              <w:rPr>
                <w:rFonts w:cstheme="minorHAnsi"/>
                <w:sz w:val="18"/>
                <w:lang w:val="en-GB"/>
              </w:rPr>
              <w:br/>
              <w:t xml:space="preserve">of the index test, </w:t>
            </w:r>
            <w:r w:rsidRPr="008469D3">
              <w:rPr>
                <w:rFonts w:cstheme="minorHAnsi"/>
                <w:sz w:val="18"/>
              </w:rPr>
              <w:t>distinguishing pre-specified from exploratory</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0330738B" w14:textId="77777777" w:rsidR="0016661D" w:rsidRPr="008469D3" w:rsidRDefault="0016661D" w:rsidP="00FE2D5F">
            <w:pPr>
              <w:rPr>
                <w:rFonts w:cstheme="minorHAnsi"/>
                <w:sz w:val="18"/>
                <w:lang w:val="en-GB"/>
              </w:rPr>
            </w:pPr>
            <w:r>
              <w:rPr>
                <w:rFonts w:cstheme="minorHAnsi"/>
                <w:color w:val="000000" w:themeColor="text1"/>
                <w:sz w:val="18"/>
                <w:lang w:val="en-GB"/>
              </w:rPr>
              <w:t>6-8</w:t>
            </w:r>
          </w:p>
        </w:tc>
      </w:tr>
      <w:tr w:rsidR="0016661D" w:rsidRPr="008469D3" w14:paraId="056EE4AF" w14:textId="77777777" w:rsidTr="00FE2D5F">
        <w:tc>
          <w:tcPr>
            <w:tcW w:w="121" w:type="dxa"/>
            <w:tcBorders>
              <w:top w:val="nil"/>
              <w:left w:val="nil"/>
              <w:bottom w:val="nil"/>
              <w:right w:val="nil"/>
            </w:tcBorders>
            <w:tcMar>
              <w:left w:w="57" w:type="dxa"/>
              <w:right w:w="57" w:type="dxa"/>
            </w:tcMar>
          </w:tcPr>
          <w:p w14:paraId="03167B3D" w14:textId="77777777" w:rsidR="0016661D" w:rsidRPr="008469D3" w:rsidRDefault="0016661D" w:rsidP="00FE2D5F">
            <w:pPr>
              <w:spacing w:line="276" w:lineRule="auto"/>
              <w:rPr>
                <w:rFonts w:cstheme="minorHAnsi"/>
                <w:sz w:val="18"/>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10828D15" w14:textId="77777777" w:rsidR="0016661D" w:rsidRPr="008469D3" w:rsidRDefault="0016661D" w:rsidP="00FE2D5F">
            <w:pPr>
              <w:spacing w:line="276" w:lineRule="auto"/>
              <w:rPr>
                <w:rFonts w:cstheme="minorHAnsi"/>
                <w:color w:val="2E74B5" w:themeColor="accent1" w:themeShade="BF"/>
                <w:sz w:val="18"/>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7B6B21C4"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12b</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57FB4374" w14:textId="77777777" w:rsidR="0016661D" w:rsidRPr="008469D3" w:rsidRDefault="0016661D" w:rsidP="00FE2D5F">
            <w:pPr>
              <w:spacing w:line="276" w:lineRule="auto"/>
              <w:rPr>
                <w:rFonts w:cstheme="minorHAnsi"/>
                <w:sz w:val="18"/>
                <w:lang w:val="en-GB"/>
              </w:rPr>
            </w:pPr>
            <w:r w:rsidRPr="008469D3">
              <w:rPr>
                <w:rFonts w:cstheme="minorHAnsi"/>
                <w:sz w:val="18"/>
                <w:lang w:val="en-GB"/>
              </w:rPr>
              <w:t xml:space="preserve">Definition of and rationale for test positivity cut-offs or result categories </w:t>
            </w:r>
            <w:r w:rsidRPr="008469D3">
              <w:rPr>
                <w:rFonts w:cstheme="minorHAnsi"/>
                <w:sz w:val="18"/>
                <w:lang w:val="en-GB"/>
              </w:rPr>
              <w:br/>
              <w:t xml:space="preserve">of the reference standard, </w:t>
            </w:r>
            <w:r w:rsidRPr="008469D3">
              <w:rPr>
                <w:rFonts w:cstheme="minorHAnsi"/>
                <w:sz w:val="18"/>
              </w:rPr>
              <w:t>distinguishing pre-specified from exploratory</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5D579EAB" w14:textId="77777777" w:rsidR="0016661D" w:rsidRPr="008469D3" w:rsidRDefault="0016661D" w:rsidP="00FE2D5F">
            <w:pPr>
              <w:rPr>
                <w:rFonts w:cstheme="minorHAnsi"/>
                <w:sz w:val="18"/>
                <w:lang w:val="en-GB"/>
              </w:rPr>
            </w:pPr>
            <w:r>
              <w:rPr>
                <w:rFonts w:cstheme="minorHAnsi"/>
                <w:color w:val="000000" w:themeColor="text1"/>
                <w:sz w:val="18"/>
                <w:lang w:val="en-GB"/>
              </w:rPr>
              <w:t>6-8</w:t>
            </w:r>
          </w:p>
        </w:tc>
      </w:tr>
      <w:tr w:rsidR="0016661D" w:rsidRPr="008469D3" w14:paraId="64D15AC2" w14:textId="77777777" w:rsidTr="00FE2D5F">
        <w:tc>
          <w:tcPr>
            <w:tcW w:w="121" w:type="dxa"/>
            <w:tcBorders>
              <w:top w:val="nil"/>
              <w:left w:val="nil"/>
              <w:bottom w:val="nil"/>
              <w:right w:val="nil"/>
            </w:tcBorders>
            <w:tcMar>
              <w:left w:w="57" w:type="dxa"/>
              <w:right w:w="57" w:type="dxa"/>
            </w:tcMar>
          </w:tcPr>
          <w:p w14:paraId="0A47C9E5"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7F191221" w14:textId="77777777" w:rsidR="0016661D" w:rsidRPr="008469D3" w:rsidRDefault="0016661D" w:rsidP="00FE2D5F">
            <w:pPr>
              <w:spacing w:line="276" w:lineRule="auto"/>
              <w:rPr>
                <w:rFonts w:cstheme="minorHAnsi"/>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7FD9882D"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13a</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574A20DB"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 xml:space="preserve">Whether clinical information and reference standard results were available </w:t>
            </w:r>
            <w:r w:rsidRPr="008469D3">
              <w:rPr>
                <w:rFonts w:cstheme="minorHAnsi"/>
                <w:color w:val="000000" w:themeColor="text1"/>
                <w:sz w:val="18"/>
                <w:lang w:val="en-GB"/>
              </w:rPr>
              <w:br/>
              <w:t>to the performers/readers of the index test</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51DB4ACC"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6,8</w:t>
            </w:r>
          </w:p>
        </w:tc>
      </w:tr>
      <w:tr w:rsidR="0016661D" w:rsidRPr="008469D3" w14:paraId="6DB46F63" w14:textId="77777777" w:rsidTr="00FE2D5F">
        <w:tc>
          <w:tcPr>
            <w:tcW w:w="121" w:type="dxa"/>
            <w:tcBorders>
              <w:top w:val="nil"/>
              <w:left w:val="nil"/>
              <w:bottom w:val="nil"/>
              <w:right w:val="nil"/>
            </w:tcBorders>
            <w:tcMar>
              <w:left w:w="57" w:type="dxa"/>
              <w:right w:w="57" w:type="dxa"/>
            </w:tcMar>
          </w:tcPr>
          <w:p w14:paraId="4E93BED5" w14:textId="77777777" w:rsidR="0016661D" w:rsidRPr="008469D3" w:rsidDel="0039653F"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150CE2F9" w14:textId="77777777" w:rsidR="0016661D" w:rsidRPr="008469D3" w:rsidDel="0039653F" w:rsidRDefault="0016661D" w:rsidP="00FE2D5F">
            <w:pPr>
              <w:spacing w:line="276" w:lineRule="auto"/>
              <w:rPr>
                <w:rFonts w:cstheme="minorHAnsi"/>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2A6C2C05"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13b</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12E19330"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 xml:space="preserve">Whether clinical information and index test results were available </w:t>
            </w:r>
            <w:r w:rsidRPr="008469D3">
              <w:rPr>
                <w:rFonts w:cstheme="minorHAnsi"/>
                <w:color w:val="000000" w:themeColor="text1"/>
                <w:sz w:val="18"/>
                <w:lang w:val="en-GB"/>
              </w:rPr>
              <w:br/>
              <w:t>to the assessors of the reference standard</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72D843F8"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6,8</w:t>
            </w:r>
          </w:p>
        </w:tc>
      </w:tr>
      <w:tr w:rsidR="0016661D" w:rsidRPr="008469D3" w14:paraId="663EDB1F" w14:textId="77777777" w:rsidTr="00FE2D5F">
        <w:tc>
          <w:tcPr>
            <w:tcW w:w="121" w:type="dxa"/>
            <w:tcBorders>
              <w:top w:val="nil"/>
              <w:left w:val="nil"/>
              <w:bottom w:val="nil"/>
              <w:right w:val="nil"/>
            </w:tcBorders>
            <w:tcMar>
              <w:left w:w="57" w:type="dxa"/>
              <w:right w:w="57" w:type="dxa"/>
            </w:tcMar>
          </w:tcPr>
          <w:p w14:paraId="3E221131"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3BFA51C1" w14:textId="77777777" w:rsidR="0016661D" w:rsidRPr="008469D3" w:rsidRDefault="0016661D" w:rsidP="00FE2D5F">
            <w:pPr>
              <w:spacing w:line="276" w:lineRule="auto"/>
              <w:rPr>
                <w:rFonts w:cstheme="minorHAnsi"/>
                <w:i/>
                <w:color w:val="2E74B5" w:themeColor="accent1" w:themeShade="BF"/>
                <w:sz w:val="18"/>
                <w:lang w:val="en-GB"/>
              </w:rPr>
            </w:pPr>
            <w:r w:rsidRPr="008469D3">
              <w:rPr>
                <w:rFonts w:cstheme="minorHAnsi"/>
                <w:i/>
                <w:color w:val="2E74B5" w:themeColor="accent1" w:themeShade="BF"/>
                <w:sz w:val="18"/>
                <w:lang w:val="en-GB"/>
              </w:rPr>
              <w:t>Analysis</w:t>
            </w: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0D1F217F"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14</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7E54CA71"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Methods for estimating or comparing measures of diagnostic accuracy</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15E751EE"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8-9</w:t>
            </w:r>
          </w:p>
        </w:tc>
      </w:tr>
      <w:tr w:rsidR="0016661D" w:rsidRPr="008469D3" w14:paraId="3509FB0C" w14:textId="77777777" w:rsidTr="00FE2D5F">
        <w:tc>
          <w:tcPr>
            <w:tcW w:w="121" w:type="dxa"/>
            <w:tcBorders>
              <w:top w:val="nil"/>
              <w:left w:val="nil"/>
              <w:bottom w:val="nil"/>
              <w:right w:val="nil"/>
            </w:tcBorders>
            <w:tcMar>
              <w:left w:w="57" w:type="dxa"/>
              <w:right w:w="57" w:type="dxa"/>
            </w:tcMar>
          </w:tcPr>
          <w:p w14:paraId="14690EEE"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1D6E6BB2" w14:textId="77777777" w:rsidR="0016661D" w:rsidRPr="008469D3" w:rsidRDefault="0016661D" w:rsidP="00FE2D5F">
            <w:pPr>
              <w:spacing w:line="276" w:lineRule="auto"/>
              <w:rPr>
                <w:rFonts w:cstheme="minorHAnsi"/>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30265E16"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15</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4AF44457"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How indeterminate index test or reference standard results were handled</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17EE88FC"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10</w:t>
            </w:r>
          </w:p>
        </w:tc>
      </w:tr>
      <w:tr w:rsidR="0016661D" w:rsidRPr="008469D3" w14:paraId="556D7519" w14:textId="77777777" w:rsidTr="00FE2D5F">
        <w:tc>
          <w:tcPr>
            <w:tcW w:w="121" w:type="dxa"/>
            <w:tcBorders>
              <w:top w:val="nil"/>
              <w:left w:val="nil"/>
              <w:bottom w:val="nil"/>
              <w:right w:val="nil"/>
            </w:tcBorders>
            <w:tcMar>
              <w:left w:w="57" w:type="dxa"/>
              <w:right w:w="57" w:type="dxa"/>
            </w:tcMar>
          </w:tcPr>
          <w:p w14:paraId="5AF0CA7B" w14:textId="77777777" w:rsidR="0016661D" w:rsidRPr="008469D3" w:rsidRDefault="0016661D" w:rsidP="00FE2D5F">
            <w:pPr>
              <w:spacing w:line="276" w:lineRule="auto"/>
              <w:rPr>
                <w:rFonts w:cstheme="minorHAnsi"/>
                <w:color w:val="000000" w:themeColor="text1"/>
                <w:sz w:val="18"/>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6294C9B1" w14:textId="77777777" w:rsidR="0016661D" w:rsidRPr="008469D3" w:rsidRDefault="0016661D" w:rsidP="00FE2D5F">
            <w:pPr>
              <w:spacing w:line="276" w:lineRule="auto"/>
              <w:rPr>
                <w:rFonts w:cstheme="minorHAnsi"/>
                <w:color w:val="2E74B5" w:themeColor="accent1" w:themeShade="BF"/>
                <w:sz w:val="18"/>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010A728E"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16</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08D9709B"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How missing data on the index test and reference standard were handled</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18C19492"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10</w:t>
            </w:r>
          </w:p>
        </w:tc>
      </w:tr>
      <w:tr w:rsidR="0016661D" w:rsidRPr="008469D3" w14:paraId="701BDC60" w14:textId="77777777" w:rsidTr="00FE2D5F">
        <w:trPr>
          <w:trHeight w:val="187"/>
        </w:trPr>
        <w:tc>
          <w:tcPr>
            <w:tcW w:w="121" w:type="dxa"/>
            <w:tcBorders>
              <w:top w:val="nil"/>
              <w:left w:val="nil"/>
              <w:bottom w:val="nil"/>
              <w:right w:val="nil"/>
            </w:tcBorders>
            <w:tcMar>
              <w:left w:w="57" w:type="dxa"/>
              <w:right w:w="57" w:type="dxa"/>
            </w:tcMar>
          </w:tcPr>
          <w:p w14:paraId="63323049"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17734DC5" w14:textId="77777777" w:rsidR="0016661D" w:rsidRPr="008469D3" w:rsidRDefault="0016661D" w:rsidP="00FE2D5F">
            <w:pPr>
              <w:spacing w:line="276" w:lineRule="auto"/>
              <w:rPr>
                <w:rFonts w:cstheme="minorHAnsi"/>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3D7B2B99"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17</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39446CCA"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sz w:val="18"/>
                <w:lang w:val="en-GB"/>
              </w:rPr>
              <w:t>Any analyses of variability in diagnostic accuracy, distinguishing pre-specified from exploratory</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110E63EB" w14:textId="77777777" w:rsidR="0016661D" w:rsidRPr="008469D3" w:rsidRDefault="0016661D" w:rsidP="00FE2D5F">
            <w:pPr>
              <w:rPr>
                <w:rFonts w:cstheme="minorHAnsi"/>
                <w:sz w:val="18"/>
                <w:lang w:val="en-GB"/>
              </w:rPr>
            </w:pPr>
            <w:r>
              <w:rPr>
                <w:rFonts w:cstheme="minorHAnsi"/>
                <w:sz w:val="18"/>
                <w:lang w:val="en-GB"/>
              </w:rPr>
              <w:t>10-11</w:t>
            </w:r>
          </w:p>
        </w:tc>
      </w:tr>
      <w:tr w:rsidR="0016661D" w:rsidRPr="008469D3" w14:paraId="78CBC2BB" w14:textId="77777777" w:rsidTr="00FE2D5F">
        <w:tc>
          <w:tcPr>
            <w:tcW w:w="121" w:type="dxa"/>
            <w:tcBorders>
              <w:top w:val="nil"/>
              <w:left w:val="nil"/>
              <w:bottom w:val="nil"/>
              <w:right w:val="nil"/>
            </w:tcBorders>
            <w:tcMar>
              <w:left w:w="57" w:type="dxa"/>
              <w:right w:w="57" w:type="dxa"/>
            </w:tcMar>
          </w:tcPr>
          <w:p w14:paraId="77E23CF1"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3D48E34F" w14:textId="77777777" w:rsidR="0016661D" w:rsidRPr="008469D3" w:rsidRDefault="0016661D" w:rsidP="00FE2D5F">
            <w:pPr>
              <w:spacing w:line="276" w:lineRule="auto"/>
              <w:rPr>
                <w:rFonts w:cstheme="minorHAnsi"/>
                <w:color w:val="000000" w:themeColor="text1"/>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30452DFC"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18</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6901DFAE"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sz w:val="18"/>
                <w:lang w:val="en-GB"/>
              </w:rPr>
              <w:t>Intended</w:t>
            </w:r>
            <w:r w:rsidRPr="008469D3">
              <w:rPr>
                <w:rFonts w:cstheme="minorHAnsi"/>
                <w:color w:val="000000" w:themeColor="text1"/>
                <w:sz w:val="18"/>
                <w:lang w:val="en-GB"/>
              </w:rPr>
              <w:t xml:space="preserve"> sample size and how it was determined</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07EF0CD3" w14:textId="77777777" w:rsidR="0016661D" w:rsidRPr="008469D3" w:rsidRDefault="0016661D" w:rsidP="00FE2D5F">
            <w:pPr>
              <w:rPr>
                <w:rFonts w:cstheme="minorHAnsi"/>
                <w:sz w:val="18"/>
                <w:lang w:val="en-GB"/>
              </w:rPr>
            </w:pPr>
            <w:r>
              <w:rPr>
                <w:rFonts w:cstheme="minorHAnsi"/>
                <w:sz w:val="18"/>
                <w:lang w:val="en-GB"/>
              </w:rPr>
              <w:t>9</w:t>
            </w:r>
          </w:p>
        </w:tc>
      </w:tr>
      <w:tr w:rsidR="0016661D" w:rsidRPr="008469D3" w14:paraId="7644FB2E" w14:textId="77777777" w:rsidTr="00FE2D5F">
        <w:tc>
          <w:tcPr>
            <w:tcW w:w="121" w:type="dxa"/>
            <w:tcBorders>
              <w:top w:val="nil"/>
              <w:left w:val="nil"/>
              <w:bottom w:val="nil"/>
              <w:right w:val="nil"/>
            </w:tcBorders>
            <w:tcMar>
              <w:left w:w="57" w:type="dxa"/>
              <w:right w:w="57" w:type="dxa"/>
            </w:tcMar>
          </w:tcPr>
          <w:p w14:paraId="3BFA7619" w14:textId="77777777" w:rsidR="0016661D" w:rsidRPr="008469D3" w:rsidRDefault="0016661D" w:rsidP="00FE2D5F">
            <w:pPr>
              <w:spacing w:line="276" w:lineRule="auto"/>
              <w:rPr>
                <w:rFonts w:eastAsia="Times New Roman"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129161CB" w14:textId="77777777" w:rsidR="0016661D" w:rsidRPr="008469D3" w:rsidRDefault="0016661D" w:rsidP="00FE2D5F">
            <w:pPr>
              <w:spacing w:line="276" w:lineRule="auto"/>
              <w:rPr>
                <w:rFonts w:cstheme="minorHAnsi"/>
                <w:b/>
                <w:color w:val="000000" w:themeColor="text1"/>
                <w:sz w:val="18"/>
                <w:lang w:val="en-GB"/>
              </w:rPr>
            </w:pPr>
            <w:r w:rsidRPr="008469D3">
              <w:rPr>
                <w:rFonts w:eastAsia="Times New Roman" w:cstheme="minorHAnsi"/>
                <w:color w:val="000000" w:themeColor="text1"/>
                <w:sz w:val="18"/>
                <w:lang w:val="en-GB"/>
              </w:rPr>
              <w:br w:type="page"/>
            </w:r>
            <w:r w:rsidRPr="008469D3">
              <w:rPr>
                <w:rFonts w:cstheme="minorHAnsi"/>
                <w:b/>
                <w:color w:val="2E74B5" w:themeColor="accent1" w:themeShade="BF"/>
                <w:sz w:val="18"/>
                <w:lang w:val="en-GB"/>
              </w:rPr>
              <w:t>RESULTS</w:t>
            </w: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6E6171E0" w14:textId="77777777" w:rsidR="0016661D" w:rsidRPr="0046212E" w:rsidRDefault="0016661D" w:rsidP="00FE2D5F">
            <w:pPr>
              <w:spacing w:line="276" w:lineRule="auto"/>
              <w:jc w:val="center"/>
              <w:rPr>
                <w:rFonts w:cstheme="minorHAnsi"/>
                <w:b/>
                <w:sz w:val="18"/>
                <w:lang w:val="en-GB"/>
              </w:rPr>
            </w:pP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2B5A8301" w14:textId="77777777" w:rsidR="0016661D" w:rsidRPr="008469D3" w:rsidRDefault="0016661D" w:rsidP="00FE2D5F">
            <w:pPr>
              <w:spacing w:line="276" w:lineRule="auto"/>
              <w:rPr>
                <w:rFonts w:cstheme="minorHAnsi"/>
                <w:i/>
                <w:color w:val="000000" w:themeColor="text1"/>
                <w:sz w:val="18"/>
                <w:lang w:val="en-GB"/>
              </w:rPr>
            </w:pP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4A60951B" w14:textId="77777777" w:rsidR="0016661D" w:rsidRPr="008469D3" w:rsidRDefault="0016661D" w:rsidP="00FE2D5F">
            <w:pPr>
              <w:rPr>
                <w:rFonts w:cstheme="minorHAnsi"/>
                <w:i/>
                <w:color w:val="000000" w:themeColor="text1"/>
                <w:sz w:val="18"/>
                <w:lang w:val="en-GB"/>
              </w:rPr>
            </w:pPr>
          </w:p>
        </w:tc>
      </w:tr>
      <w:tr w:rsidR="0016661D" w:rsidRPr="008469D3" w14:paraId="016F8E33" w14:textId="77777777" w:rsidTr="00FE2D5F">
        <w:tc>
          <w:tcPr>
            <w:tcW w:w="121" w:type="dxa"/>
            <w:tcBorders>
              <w:top w:val="nil"/>
              <w:left w:val="nil"/>
              <w:bottom w:val="nil"/>
              <w:right w:val="nil"/>
            </w:tcBorders>
            <w:tcMar>
              <w:left w:w="57" w:type="dxa"/>
              <w:right w:w="57" w:type="dxa"/>
            </w:tcMar>
          </w:tcPr>
          <w:p w14:paraId="4F6513C3"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73B40A03" w14:textId="77777777" w:rsidR="0016661D" w:rsidRPr="008469D3" w:rsidRDefault="0016661D" w:rsidP="00FE2D5F">
            <w:pPr>
              <w:spacing w:line="276" w:lineRule="auto"/>
              <w:rPr>
                <w:rFonts w:cstheme="minorHAnsi"/>
                <w:i/>
                <w:color w:val="2E74B5" w:themeColor="accent1" w:themeShade="BF"/>
                <w:sz w:val="18"/>
                <w:lang w:val="en-GB"/>
              </w:rPr>
            </w:pPr>
            <w:r w:rsidRPr="008469D3">
              <w:rPr>
                <w:rFonts w:cstheme="minorHAnsi"/>
                <w:i/>
                <w:color w:val="2E74B5" w:themeColor="accent1" w:themeShade="BF"/>
                <w:sz w:val="18"/>
                <w:lang w:val="en-GB"/>
              </w:rPr>
              <w:t>Participants</w:t>
            </w: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5CF0FDB0"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19</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244138A8"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Flow of participants, using a diagram</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75275833"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Appendix</w:t>
            </w:r>
          </w:p>
        </w:tc>
      </w:tr>
      <w:tr w:rsidR="0016661D" w:rsidRPr="008469D3" w14:paraId="644FF742" w14:textId="77777777" w:rsidTr="00FE2D5F">
        <w:tc>
          <w:tcPr>
            <w:tcW w:w="121" w:type="dxa"/>
            <w:tcBorders>
              <w:top w:val="nil"/>
              <w:left w:val="nil"/>
              <w:bottom w:val="nil"/>
              <w:right w:val="nil"/>
            </w:tcBorders>
            <w:tcMar>
              <w:left w:w="57" w:type="dxa"/>
              <w:right w:w="57" w:type="dxa"/>
            </w:tcMar>
          </w:tcPr>
          <w:p w14:paraId="2FAEDCC5"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62584BC8" w14:textId="77777777" w:rsidR="0016661D" w:rsidRPr="008469D3" w:rsidRDefault="0016661D" w:rsidP="00FE2D5F">
            <w:pPr>
              <w:spacing w:line="276" w:lineRule="auto"/>
              <w:rPr>
                <w:rFonts w:cstheme="minorHAnsi"/>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7060114E"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20</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3084D72C"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rPr>
              <w:t>Baseline demographic and clinical characteristics of participants</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733F73F2" w14:textId="77777777" w:rsidR="0016661D" w:rsidRPr="008469D3" w:rsidRDefault="0016661D" w:rsidP="00FE2D5F">
            <w:pPr>
              <w:rPr>
                <w:rFonts w:cstheme="minorHAnsi"/>
                <w:color w:val="000000" w:themeColor="text1"/>
                <w:sz w:val="18"/>
              </w:rPr>
            </w:pPr>
            <w:r>
              <w:rPr>
                <w:rFonts w:cstheme="minorHAnsi"/>
                <w:color w:val="000000" w:themeColor="text1"/>
                <w:sz w:val="18"/>
              </w:rPr>
              <w:t>Table 1</w:t>
            </w:r>
          </w:p>
        </w:tc>
      </w:tr>
      <w:tr w:rsidR="0016661D" w:rsidRPr="008469D3" w14:paraId="4C73255A" w14:textId="77777777" w:rsidTr="00FE2D5F">
        <w:tc>
          <w:tcPr>
            <w:tcW w:w="121" w:type="dxa"/>
            <w:tcBorders>
              <w:top w:val="nil"/>
              <w:left w:val="nil"/>
              <w:bottom w:val="nil"/>
              <w:right w:val="nil"/>
            </w:tcBorders>
            <w:tcMar>
              <w:left w:w="57" w:type="dxa"/>
              <w:right w:w="57" w:type="dxa"/>
            </w:tcMar>
          </w:tcPr>
          <w:p w14:paraId="6ACD91FD"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6B669024" w14:textId="77777777" w:rsidR="0016661D" w:rsidRPr="008469D3" w:rsidRDefault="0016661D" w:rsidP="00FE2D5F">
            <w:pPr>
              <w:spacing w:line="276" w:lineRule="auto"/>
              <w:rPr>
                <w:rFonts w:cstheme="minorHAnsi"/>
                <w:b/>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58B4B162"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21a</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2705E3A1"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Distribution of severity of disease in those with the target condition</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27FA67F7" w14:textId="77777777" w:rsidR="0016661D" w:rsidRPr="008469D3" w:rsidRDefault="0016661D" w:rsidP="00FE2D5F">
            <w:pPr>
              <w:rPr>
                <w:rFonts w:cstheme="minorHAnsi"/>
                <w:color w:val="000000" w:themeColor="text1"/>
                <w:sz w:val="18"/>
                <w:lang w:val="en-GB"/>
              </w:rPr>
            </w:pPr>
            <w:r>
              <w:rPr>
                <w:rFonts w:cstheme="minorHAnsi"/>
                <w:color w:val="000000" w:themeColor="text1"/>
                <w:sz w:val="18"/>
              </w:rPr>
              <w:t>N/A</w:t>
            </w:r>
          </w:p>
        </w:tc>
      </w:tr>
      <w:tr w:rsidR="0016661D" w:rsidRPr="008469D3" w14:paraId="688E9E47" w14:textId="77777777" w:rsidTr="00FE2D5F">
        <w:tc>
          <w:tcPr>
            <w:tcW w:w="121" w:type="dxa"/>
            <w:tcBorders>
              <w:top w:val="nil"/>
              <w:left w:val="nil"/>
              <w:bottom w:val="nil"/>
              <w:right w:val="nil"/>
            </w:tcBorders>
            <w:tcMar>
              <w:left w:w="57" w:type="dxa"/>
              <w:right w:w="57" w:type="dxa"/>
            </w:tcMar>
          </w:tcPr>
          <w:p w14:paraId="786CD77E" w14:textId="77777777" w:rsidR="0016661D" w:rsidRPr="008469D3" w:rsidRDefault="0016661D" w:rsidP="00FE2D5F">
            <w:pPr>
              <w:spacing w:line="276" w:lineRule="auto"/>
              <w:rPr>
                <w:rFonts w:cstheme="minorHAnsi"/>
                <w:color w:val="000000" w:themeColor="text1"/>
                <w:sz w:val="18"/>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0293E8E6" w14:textId="77777777" w:rsidR="0016661D" w:rsidRPr="008469D3" w:rsidRDefault="0016661D" w:rsidP="00FE2D5F">
            <w:pPr>
              <w:spacing w:line="276" w:lineRule="auto"/>
              <w:rPr>
                <w:rFonts w:cstheme="minorHAnsi"/>
                <w:b/>
                <w:color w:val="2E74B5" w:themeColor="accent1" w:themeShade="BF"/>
                <w:sz w:val="18"/>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7F5A7739"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21b</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4C9CC456"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sz w:val="18"/>
                <w:lang w:val="en-GB"/>
              </w:rPr>
              <w:t>Distribution of</w:t>
            </w:r>
            <w:r w:rsidRPr="008469D3">
              <w:rPr>
                <w:rFonts w:cstheme="minorHAnsi"/>
                <w:color w:val="FF0000"/>
                <w:sz w:val="18"/>
                <w:lang w:val="en-GB"/>
              </w:rPr>
              <w:t xml:space="preserve"> </w:t>
            </w:r>
            <w:r w:rsidRPr="008469D3">
              <w:rPr>
                <w:rFonts w:cstheme="minorHAnsi"/>
                <w:color w:val="000000" w:themeColor="text1"/>
                <w:sz w:val="18"/>
                <w:lang w:val="en-GB"/>
              </w:rPr>
              <w:t>alternative diagnoses in those without the target condition</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3525071C" w14:textId="77777777" w:rsidR="0016661D" w:rsidRPr="008469D3" w:rsidRDefault="0016661D" w:rsidP="00FE2D5F">
            <w:pPr>
              <w:rPr>
                <w:rFonts w:cstheme="minorHAnsi"/>
                <w:sz w:val="18"/>
                <w:lang w:val="en-GB"/>
              </w:rPr>
            </w:pPr>
            <w:r>
              <w:rPr>
                <w:rFonts w:cstheme="minorHAnsi"/>
                <w:sz w:val="18"/>
                <w:lang w:val="en-GB"/>
              </w:rPr>
              <w:t>N/A</w:t>
            </w:r>
          </w:p>
        </w:tc>
      </w:tr>
      <w:tr w:rsidR="0016661D" w:rsidRPr="008469D3" w14:paraId="37DE0686" w14:textId="77777777" w:rsidTr="00FE2D5F">
        <w:tc>
          <w:tcPr>
            <w:tcW w:w="121" w:type="dxa"/>
            <w:tcBorders>
              <w:top w:val="nil"/>
              <w:left w:val="nil"/>
              <w:bottom w:val="nil"/>
              <w:right w:val="nil"/>
            </w:tcBorders>
            <w:tcMar>
              <w:left w:w="57" w:type="dxa"/>
              <w:right w:w="57" w:type="dxa"/>
            </w:tcMar>
          </w:tcPr>
          <w:p w14:paraId="425AF338"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363174A0" w14:textId="77777777" w:rsidR="0016661D" w:rsidRPr="008469D3" w:rsidRDefault="0016661D" w:rsidP="00FE2D5F">
            <w:pPr>
              <w:spacing w:line="276" w:lineRule="auto"/>
              <w:rPr>
                <w:rFonts w:cstheme="minorHAnsi"/>
                <w:b/>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2253EA54"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22</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085167F1" w14:textId="77777777" w:rsidR="0016661D" w:rsidRPr="008469D3" w:rsidRDefault="0016661D" w:rsidP="00FE2D5F">
            <w:pPr>
              <w:spacing w:line="276" w:lineRule="auto"/>
              <w:rPr>
                <w:rFonts w:cstheme="minorHAnsi"/>
                <w:sz w:val="18"/>
                <w:lang w:val="en-GB"/>
              </w:rPr>
            </w:pPr>
            <w:r w:rsidRPr="008469D3">
              <w:rPr>
                <w:rFonts w:cstheme="minorHAnsi"/>
                <w:sz w:val="18"/>
                <w:lang w:val="en-GB"/>
              </w:rPr>
              <w:t>Time interval and any clinical interventions between index test and reference standard</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360D50B5" w14:textId="77777777" w:rsidR="0016661D" w:rsidRPr="008469D3" w:rsidRDefault="0016661D" w:rsidP="00FE2D5F">
            <w:pPr>
              <w:rPr>
                <w:rFonts w:cstheme="minorHAnsi"/>
                <w:sz w:val="18"/>
                <w:lang w:val="en-GB"/>
              </w:rPr>
            </w:pPr>
            <w:r>
              <w:rPr>
                <w:rFonts w:cstheme="minorHAnsi"/>
                <w:sz w:val="18"/>
                <w:lang w:val="en-GB"/>
              </w:rPr>
              <w:t>Table 1</w:t>
            </w:r>
          </w:p>
        </w:tc>
      </w:tr>
      <w:tr w:rsidR="0016661D" w:rsidRPr="008469D3" w14:paraId="6DF2B1C1" w14:textId="77777777" w:rsidTr="00FE2D5F">
        <w:tc>
          <w:tcPr>
            <w:tcW w:w="121" w:type="dxa"/>
            <w:tcBorders>
              <w:top w:val="nil"/>
              <w:left w:val="nil"/>
              <w:bottom w:val="nil"/>
              <w:right w:val="nil"/>
            </w:tcBorders>
            <w:tcMar>
              <w:left w:w="57" w:type="dxa"/>
              <w:right w:w="57" w:type="dxa"/>
            </w:tcMar>
          </w:tcPr>
          <w:p w14:paraId="5BAD0331"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176057B4" w14:textId="77777777" w:rsidR="0016661D" w:rsidRPr="008469D3" w:rsidRDefault="0016661D" w:rsidP="00FE2D5F">
            <w:pPr>
              <w:spacing w:line="276" w:lineRule="auto"/>
              <w:rPr>
                <w:rFonts w:cstheme="minorHAnsi"/>
                <w:i/>
                <w:color w:val="2E74B5" w:themeColor="accent1" w:themeShade="BF"/>
                <w:sz w:val="18"/>
                <w:lang w:val="en-GB"/>
              </w:rPr>
            </w:pPr>
            <w:r w:rsidRPr="008469D3">
              <w:rPr>
                <w:rFonts w:cstheme="minorHAnsi"/>
                <w:i/>
                <w:color w:val="2E74B5" w:themeColor="accent1" w:themeShade="BF"/>
                <w:sz w:val="18"/>
                <w:lang w:val="en-GB"/>
              </w:rPr>
              <w:t>Test results</w:t>
            </w: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66115341"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23</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41B3CDAA"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 xml:space="preserve">Cross tabulation of the index test results (or their distribution) </w:t>
            </w:r>
            <w:r w:rsidRPr="008469D3">
              <w:rPr>
                <w:rFonts w:cstheme="minorHAnsi"/>
                <w:color w:val="000000" w:themeColor="text1"/>
                <w:sz w:val="18"/>
                <w:lang w:val="en-GB"/>
              </w:rPr>
              <w:br/>
              <w:t>by the results of the reference standard</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29E5BF90"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Tables 2-5</w:t>
            </w:r>
          </w:p>
        </w:tc>
      </w:tr>
      <w:tr w:rsidR="0016661D" w:rsidRPr="008469D3" w14:paraId="03668736" w14:textId="77777777" w:rsidTr="00FE2D5F">
        <w:tc>
          <w:tcPr>
            <w:tcW w:w="121" w:type="dxa"/>
            <w:tcBorders>
              <w:top w:val="nil"/>
              <w:left w:val="nil"/>
              <w:bottom w:val="nil"/>
              <w:right w:val="nil"/>
            </w:tcBorders>
            <w:tcMar>
              <w:left w:w="57" w:type="dxa"/>
              <w:right w:w="57" w:type="dxa"/>
            </w:tcMar>
          </w:tcPr>
          <w:p w14:paraId="129A2D08" w14:textId="77777777" w:rsidR="0016661D" w:rsidRPr="008469D3" w:rsidRDefault="0016661D" w:rsidP="00FE2D5F">
            <w:pPr>
              <w:spacing w:line="276" w:lineRule="auto"/>
              <w:rPr>
                <w:rFonts w:cstheme="minorHAnsi"/>
                <w:color w:val="000000" w:themeColor="text1"/>
                <w:sz w:val="18"/>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3FBE3F62" w14:textId="77777777" w:rsidR="0016661D" w:rsidRPr="008469D3" w:rsidRDefault="0016661D" w:rsidP="00FE2D5F">
            <w:pPr>
              <w:spacing w:line="276" w:lineRule="auto"/>
              <w:rPr>
                <w:rFonts w:cstheme="minorHAnsi"/>
                <w:color w:val="000000" w:themeColor="text1"/>
                <w:sz w:val="18"/>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00926447"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24</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0B1DAAD3"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Estimates of diagnostic accuracy and their precision (such as 95% confidence intervals)</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0C2F0885"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Tables 2-5</w:t>
            </w:r>
          </w:p>
        </w:tc>
      </w:tr>
      <w:tr w:rsidR="0016661D" w:rsidRPr="008469D3" w14:paraId="14F7F7AE" w14:textId="77777777" w:rsidTr="00FE2D5F">
        <w:tc>
          <w:tcPr>
            <w:tcW w:w="121" w:type="dxa"/>
            <w:tcBorders>
              <w:top w:val="nil"/>
              <w:left w:val="nil"/>
              <w:bottom w:val="nil"/>
              <w:right w:val="nil"/>
            </w:tcBorders>
            <w:tcMar>
              <w:left w:w="57" w:type="dxa"/>
              <w:right w:w="57" w:type="dxa"/>
            </w:tcMar>
          </w:tcPr>
          <w:p w14:paraId="0F5DD6E2" w14:textId="77777777" w:rsidR="0016661D" w:rsidRPr="008469D3" w:rsidRDefault="0016661D" w:rsidP="00FE2D5F">
            <w:pPr>
              <w:spacing w:line="276" w:lineRule="auto"/>
              <w:rPr>
                <w:rFonts w:cstheme="minorHAnsi"/>
                <w:color w:val="000000" w:themeColor="text1"/>
                <w:sz w:val="18"/>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1E095709" w14:textId="77777777" w:rsidR="0016661D" w:rsidRPr="008469D3" w:rsidRDefault="0016661D" w:rsidP="00FE2D5F">
            <w:pPr>
              <w:spacing w:line="276" w:lineRule="auto"/>
              <w:rPr>
                <w:rFonts w:cstheme="minorHAnsi"/>
                <w:color w:val="000000" w:themeColor="text1"/>
                <w:sz w:val="18"/>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675CB591"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25</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6AAE7432"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Any adverse events from performing the index test or the reference standard</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41AC95B4"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N/A</w:t>
            </w:r>
          </w:p>
        </w:tc>
      </w:tr>
      <w:tr w:rsidR="0016661D" w:rsidRPr="008469D3" w14:paraId="32DB591D" w14:textId="77777777" w:rsidTr="00FE2D5F">
        <w:tc>
          <w:tcPr>
            <w:tcW w:w="121" w:type="dxa"/>
            <w:tcBorders>
              <w:top w:val="nil"/>
              <w:left w:val="nil"/>
              <w:bottom w:val="nil"/>
              <w:right w:val="nil"/>
            </w:tcBorders>
            <w:tcMar>
              <w:left w:w="57" w:type="dxa"/>
              <w:right w:w="57" w:type="dxa"/>
            </w:tcMar>
          </w:tcPr>
          <w:p w14:paraId="07E58729"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0B7EE52C" w14:textId="77777777" w:rsidR="0016661D" w:rsidRPr="008469D3" w:rsidRDefault="0016661D" w:rsidP="00FE2D5F">
            <w:pPr>
              <w:spacing w:line="276" w:lineRule="auto"/>
              <w:rPr>
                <w:rFonts w:cstheme="minorHAnsi"/>
                <w:b/>
                <w:color w:val="2E74B5" w:themeColor="accent1" w:themeShade="BF"/>
                <w:sz w:val="18"/>
                <w:lang w:val="en-GB"/>
              </w:rPr>
            </w:pPr>
            <w:r w:rsidRPr="008469D3">
              <w:rPr>
                <w:rFonts w:cstheme="minorHAnsi"/>
                <w:b/>
                <w:color w:val="2E74B5" w:themeColor="accent1" w:themeShade="BF"/>
                <w:sz w:val="18"/>
                <w:lang w:val="en-GB"/>
              </w:rPr>
              <w:t>DISCUSSION</w:t>
            </w: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1E2A8215" w14:textId="77777777" w:rsidR="0016661D" w:rsidRPr="0046212E" w:rsidRDefault="0016661D" w:rsidP="00FE2D5F">
            <w:pPr>
              <w:spacing w:line="276" w:lineRule="auto"/>
              <w:jc w:val="center"/>
              <w:rPr>
                <w:rFonts w:cstheme="minorHAnsi"/>
                <w:b/>
                <w:sz w:val="18"/>
                <w:lang w:val="en-GB"/>
              </w:rPr>
            </w:pP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5FCD22D7" w14:textId="77777777" w:rsidR="0016661D" w:rsidRPr="008469D3" w:rsidRDefault="0016661D" w:rsidP="00FE2D5F">
            <w:pPr>
              <w:spacing w:line="276" w:lineRule="auto"/>
              <w:rPr>
                <w:rFonts w:cstheme="minorHAnsi"/>
                <w:i/>
                <w:color w:val="000000" w:themeColor="text1"/>
                <w:sz w:val="18"/>
                <w:lang w:val="en-GB"/>
              </w:rPr>
            </w:pP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5BBE6952" w14:textId="77777777" w:rsidR="0016661D" w:rsidRPr="008469D3" w:rsidRDefault="0016661D" w:rsidP="00FE2D5F">
            <w:pPr>
              <w:rPr>
                <w:rFonts w:cstheme="minorHAnsi"/>
                <w:i/>
                <w:color w:val="000000" w:themeColor="text1"/>
                <w:sz w:val="18"/>
                <w:lang w:val="en-GB"/>
              </w:rPr>
            </w:pPr>
          </w:p>
        </w:tc>
      </w:tr>
      <w:tr w:rsidR="0016661D" w:rsidRPr="008469D3" w14:paraId="1BBA11F4" w14:textId="77777777" w:rsidTr="00FE2D5F">
        <w:tc>
          <w:tcPr>
            <w:tcW w:w="121" w:type="dxa"/>
            <w:tcBorders>
              <w:top w:val="nil"/>
              <w:left w:val="nil"/>
              <w:bottom w:val="nil"/>
              <w:right w:val="nil"/>
            </w:tcBorders>
            <w:tcMar>
              <w:left w:w="57" w:type="dxa"/>
              <w:right w:w="57" w:type="dxa"/>
            </w:tcMar>
          </w:tcPr>
          <w:p w14:paraId="23F67DB6"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4241703B" w14:textId="77777777" w:rsidR="0016661D" w:rsidRPr="008469D3" w:rsidRDefault="0016661D" w:rsidP="00FE2D5F">
            <w:pPr>
              <w:spacing w:line="276" w:lineRule="auto"/>
              <w:rPr>
                <w:rFonts w:cstheme="minorHAnsi"/>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637B5B5A"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26</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0E6C7652"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 xml:space="preserve">Study limitations, </w:t>
            </w:r>
            <w:r w:rsidRPr="008469D3">
              <w:rPr>
                <w:rFonts w:cstheme="minorHAnsi"/>
                <w:sz w:val="18"/>
                <w:lang w:val="en-GB"/>
              </w:rPr>
              <w:t>including</w:t>
            </w:r>
            <w:r w:rsidRPr="008469D3">
              <w:rPr>
                <w:rFonts w:cstheme="minorHAnsi"/>
                <w:color w:val="000000" w:themeColor="text1"/>
                <w:sz w:val="18"/>
                <w:lang w:val="en-GB"/>
              </w:rPr>
              <w:t xml:space="preserve"> sources of potential bias, statistical uncertainty, and generalisability</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7203ED78"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17-18</w:t>
            </w:r>
          </w:p>
        </w:tc>
      </w:tr>
      <w:tr w:rsidR="0016661D" w:rsidRPr="008469D3" w14:paraId="73328D34" w14:textId="77777777" w:rsidTr="00FE2D5F">
        <w:tc>
          <w:tcPr>
            <w:tcW w:w="121" w:type="dxa"/>
            <w:tcBorders>
              <w:top w:val="nil"/>
              <w:left w:val="nil"/>
              <w:bottom w:val="nil"/>
              <w:right w:val="nil"/>
            </w:tcBorders>
            <w:tcMar>
              <w:left w:w="57" w:type="dxa"/>
              <w:right w:w="57" w:type="dxa"/>
            </w:tcMar>
          </w:tcPr>
          <w:p w14:paraId="4C4F6CC5"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1E0CA513" w14:textId="77777777" w:rsidR="0016661D" w:rsidRPr="008469D3" w:rsidRDefault="0016661D" w:rsidP="00FE2D5F">
            <w:pPr>
              <w:spacing w:line="276" w:lineRule="auto"/>
              <w:rPr>
                <w:rFonts w:cstheme="minorHAnsi"/>
                <w:color w:val="2E74B5" w:themeColor="accent1" w:themeShade="BF"/>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662585C5"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27</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4889B56D"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Implications for practice, including the intended use and clinical role of the index test</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6601EEC9"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13-14</w:t>
            </w:r>
          </w:p>
        </w:tc>
      </w:tr>
      <w:tr w:rsidR="0016661D" w:rsidRPr="008469D3" w14:paraId="7E262BBE" w14:textId="77777777" w:rsidTr="00FE2D5F">
        <w:tc>
          <w:tcPr>
            <w:tcW w:w="121" w:type="dxa"/>
            <w:tcBorders>
              <w:top w:val="nil"/>
              <w:left w:val="nil"/>
              <w:bottom w:val="nil"/>
              <w:right w:val="nil"/>
            </w:tcBorders>
            <w:tcMar>
              <w:left w:w="57" w:type="dxa"/>
              <w:right w:w="57" w:type="dxa"/>
            </w:tcMar>
          </w:tcPr>
          <w:p w14:paraId="755FEB37"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7BCF8966" w14:textId="77777777" w:rsidR="0016661D" w:rsidRPr="008469D3" w:rsidRDefault="0016661D" w:rsidP="00FE2D5F">
            <w:pPr>
              <w:spacing w:line="276" w:lineRule="auto"/>
              <w:rPr>
                <w:rFonts w:cstheme="minorHAnsi"/>
                <w:b/>
                <w:color w:val="2E74B5" w:themeColor="accent1" w:themeShade="BF"/>
                <w:sz w:val="18"/>
                <w:lang w:val="en-GB"/>
              </w:rPr>
            </w:pPr>
            <w:r w:rsidRPr="008469D3">
              <w:rPr>
                <w:rFonts w:cstheme="minorHAnsi"/>
                <w:b/>
                <w:color w:val="2E74B5" w:themeColor="accent1" w:themeShade="BF"/>
                <w:sz w:val="18"/>
                <w:lang w:val="en-GB"/>
              </w:rPr>
              <w:t>OTHER INFORMATION</w:t>
            </w: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63D707F6" w14:textId="77777777" w:rsidR="0016661D" w:rsidRPr="0046212E" w:rsidRDefault="0016661D" w:rsidP="00FE2D5F">
            <w:pPr>
              <w:spacing w:line="276" w:lineRule="auto"/>
              <w:jc w:val="center"/>
              <w:rPr>
                <w:rFonts w:cstheme="minorHAnsi"/>
                <w:b/>
                <w:sz w:val="18"/>
                <w:lang w:val="en-GB"/>
              </w:rPr>
            </w:pP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4B595696" w14:textId="77777777" w:rsidR="0016661D" w:rsidRPr="008469D3" w:rsidRDefault="0016661D" w:rsidP="00FE2D5F">
            <w:pPr>
              <w:spacing w:line="276" w:lineRule="auto"/>
              <w:rPr>
                <w:rFonts w:cstheme="minorHAnsi"/>
                <w:i/>
                <w:color w:val="000000" w:themeColor="text1"/>
                <w:sz w:val="18"/>
                <w:lang w:val="en-GB"/>
              </w:rPr>
            </w:pP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3D5B99C0" w14:textId="77777777" w:rsidR="0016661D" w:rsidRPr="008469D3" w:rsidRDefault="0016661D" w:rsidP="00FE2D5F">
            <w:pPr>
              <w:rPr>
                <w:rFonts w:cstheme="minorHAnsi"/>
                <w:i/>
                <w:color w:val="000000" w:themeColor="text1"/>
                <w:sz w:val="18"/>
                <w:lang w:val="en-GB"/>
              </w:rPr>
            </w:pPr>
          </w:p>
        </w:tc>
      </w:tr>
      <w:tr w:rsidR="0016661D" w:rsidRPr="008469D3" w14:paraId="4FB81CB2" w14:textId="77777777" w:rsidTr="00FE2D5F">
        <w:tc>
          <w:tcPr>
            <w:tcW w:w="121" w:type="dxa"/>
            <w:tcBorders>
              <w:top w:val="nil"/>
              <w:left w:val="nil"/>
              <w:bottom w:val="nil"/>
              <w:right w:val="nil"/>
            </w:tcBorders>
            <w:tcMar>
              <w:left w:w="57" w:type="dxa"/>
              <w:right w:w="57" w:type="dxa"/>
            </w:tcMar>
          </w:tcPr>
          <w:p w14:paraId="196925CA"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71DB8355" w14:textId="77777777" w:rsidR="0016661D" w:rsidRPr="008469D3" w:rsidRDefault="0016661D" w:rsidP="00FE2D5F">
            <w:pPr>
              <w:spacing w:line="276" w:lineRule="auto"/>
              <w:rPr>
                <w:rFonts w:cstheme="minorHAnsi"/>
                <w:color w:val="000000" w:themeColor="text1"/>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0D4A42A0"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28</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74EAB995" w14:textId="77777777" w:rsidR="0016661D" w:rsidRPr="008469D3" w:rsidRDefault="0016661D" w:rsidP="00FE2D5F">
            <w:pPr>
              <w:spacing w:line="276" w:lineRule="auto"/>
              <w:rPr>
                <w:rFonts w:cstheme="minorHAnsi"/>
                <w:color w:val="000000" w:themeColor="text1"/>
                <w:sz w:val="18"/>
                <w:lang w:val="en-GB"/>
              </w:rPr>
            </w:pPr>
            <w:r w:rsidRPr="008469D3">
              <w:rPr>
                <w:rFonts w:cstheme="minorHAnsi"/>
                <w:color w:val="000000" w:themeColor="text1"/>
                <w:sz w:val="18"/>
                <w:lang w:val="en-GB"/>
              </w:rPr>
              <w:t>Registration number and name of registry</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6BDE7194" w14:textId="77777777" w:rsidR="0016661D" w:rsidRPr="008469D3" w:rsidRDefault="0016661D" w:rsidP="00FE2D5F">
            <w:pPr>
              <w:rPr>
                <w:rFonts w:cstheme="minorHAnsi"/>
                <w:color w:val="000000" w:themeColor="text1"/>
                <w:sz w:val="18"/>
                <w:lang w:val="en-GB"/>
              </w:rPr>
            </w:pPr>
            <w:r>
              <w:rPr>
                <w:rFonts w:cstheme="minorHAnsi"/>
                <w:color w:val="000000" w:themeColor="text1"/>
                <w:sz w:val="18"/>
                <w:lang w:val="en-GB"/>
              </w:rPr>
              <w:t>N/A</w:t>
            </w:r>
          </w:p>
        </w:tc>
      </w:tr>
      <w:tr w:rsidR="0016661D" w:rsidRPr="008469D3" w14:paraId="73394F0B" w14:textId="77777777" w:rsidTr="00FE2D5F">
        <w:tc>
          <w:tcPr>
            <w:tcW w:w="121" w:type="dxa"/>
            <w:tcBorders>
              <w:top w:val="nil"/>
              <w:left w:val="nil"/>
              <w:bottom w:val="nil"/>
              <w:right w:val="nil"/>
            </w:tcBorders>
            <w:tcMar>
              <w:left w:w="57" w:type="dxa"/>
              <w:right w:w="57" w:type="dxa"/>
            </w:tcMar>
          </w:tcPr>
          <w:p w14:paraId="6531C216" w14:textId="77777777" w:rsidR="0016661D" w:rsidRPr="008469D3" w:rsidRDefault="0016661D" w:rsidP="00FE2D5F">
            <w:pPr>
              <w:spacing w:line="276" w:lineRule="auto"/>
              <w:rPr>
                <w:rFonts w:cstheme="minorHAnsi"/>
                <w:color w:val="000000" w:themeColor="text1"/>
                <w:sz w:val="18"/>
                <w:lang w:val="en-GB"/>
              </w:rPr>
            </w:pPr>
          </w:p>
        </w:tc>
        <w:tc>
          <w:tcPr>
            <w:tcW w:w="1727" w:type="dxa"/>
            <w:tcBorders>
              <w:top w:val="dotted" w:sz="6" w:space="0" w:color="5B9BD5" w:themeColor="accent1"/>
              <w:left w:val="nil"/>
              <w:bottom w:val="dotted" w:sz="6" w:space="0" w:color="5B9BD5" w:themeColor="accent1"/>
              <w:right w:val="dotted" w:sz="6" w:space="0" w:color="5B9BD5" w:themeColor="accent1"/>
            </w:tcBorders>
          </w:tcPr>
          <w:p w14:paraId="40EFB5A3" w14:textId="77777777" w:rsidR="0016661D" w:rsidRPr="008469D3" w:rsidRDefault="0016661D" w:rsidP="00FE2D5F">
            <w:pPr>
              <w:spacing w:line="276" w:lineRule="auto"/>
              <w:rPr>
                <w:rFonts w:cstheme="minorHAnsi"/>
                <w:color w:val="000000" w:themeColor="text1"/>
                <w:sz w:val="18"/>
                <w:lang w:val="en-GB"/>
              </w:rPr>
            </w:pPr>
          </w:p>
        </w:tc>
        <w:tc>
          <w:tcPr>
            <w:tcW w:w="518" w:type="dxa"/>
            <w:tcBorders>
              <w:top w:val="dotted" w:sz="6" w:space="0" w:color="5B9BD5" w:themeColor="accent1"/>
              <w:left w:val="dotted" w:sz="6" w:space="0" w:color="5B9BD5" w:themeColor="accent1"/>
              <w:bottom w:val="dotted" w:sz="6" w:space="0" w:color="5B9BD5" w:themeColor="accent1"/>
              <w:right w:val="dotted" w:sz="6" w:space="0" w:color="5B9BD5" w:themeColor="accent1"/>
            </w:tcBorders>
          </w:tcPr>
          <w:p w14:paraId="4717FA6B"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29</w:t>
            </w:r>
          </w:p>
        </w:tc>
        <w:tc>
          <w:tcPr>
            <w:tcW w:w="7281" w:type="dxa"/>
            <w:tcBorders>
              <w:top w:val="dotted" w:sz="6" w:space="0" w:color="5B9BD5" w:themeColor="accent1"/>
              <w:left w:val="dotted" w:sz="6" w:space="0" w:color="5B9BD5" w:themeColor="accent1"/>
              <w:bottom w:val="dotted" w:sz="6" w:space="0" w:color="5B9BD5" w:themeColor="accent1"/>
              <w:right w:val="nil"/>
            </w:tcBorders>
          </w:tcPr>
          <w:p w14:paraId="7DEEAA4B" w14:textId="77777777" w:rsidR="0016661D" w:rsidRPr="008469D3" w:rsidRDefault="0016661D" w:rsidP="00FE2D5F">
            <w:pPr>
              <w:spacing w:line="276" w:lineRule="auto"/>
              <w:rPr>
                <w:rFonts w:cstheme="minorHAnsi"/>
                <w:color w:val="000000" w:themeColor="text1"/>
                <w:sz w:val="18"/>
              </w:rPr>
            </w:pPr>
            <w:r w:rsidRPr="008469D3">
              <w:rPr>
                <w:rFonts w:cstheme="minorHAnsi"/>
                <w:color w:val="000000" w:themeColor="text1"/>
                <w:sz w:val="18"/>
              </w:rPr>
              <w:t>Where the full study protocol can be accessed</w:t>
            </w:r>
          </w:p>
        </w:tc>
        <w:tc>
          <w:tcPr>
            <w:tcW w:w="1692" w:type="dxa"/>
            <w:tcBorders>
              <w:top w:val="dotted" w:sz="6" w:space="0" w:color="5B9BD5" w:themeColor="accent1"/>
              <w:left w:val="dotted" w:sz="6" w:space="0" w:color="5B9BD5" w:themeColor="accent1"/>
              <w:bottom w:val="dotted" w:sz="6" w:space="0" w:color="5B9BD5" w:themeColor="accent1"/>
              <w:right w:val="nil"/>
            </w:tcBorders>
          </w:tcPr>
          <w:p w14:paraId="4807EDC4" w14:textId="77777777" w:rsidR="0016661D" w:rsidRPr="008469D3" w:rsidRDefault="0016661D" w:rsidP="00FE2D5F">
            <w:pPr>
              <w:rPr>
                <w:rFonts w:cstheme="minorHAnsi"/>
                <w:color w:val="000000" w:themeColor="text1"/>
                <w:sz w:val="18"/>
              </w:rPr>
            </w:pPr>
            <w:r>
              <w:rPr>
                <w:rFonts w:cstheme="minorHAnsi"/>
                <w:color w:val="000000" w:themeColor="text1"/>
                <w:sz w:val="18"/>
              </w:rPr>
              <w:t>6</w:t>
            </w:r>
          </w:p>
        </w:tc>
      </w:tr>
      <w:tr w:rsidR="0016661D" w:rsidRPr="008469D3" w14:paraId="3821B3D3" w14:textId="77777777" w:rsidTr="00FE2D5F">
        <w:tc>
          <w:tcPr>
            <w:tcW w:w="121" w:type="dxa"/>
            <w:tcBorders>
              <w:top w:val="nil"/>
              <w:left w:val="nil"/>
              <w:bottom w:val="nil"/>
              <w:right w:val="nil"/>
            </w:tcBorders>
            <w:tcMar>
              <w:left w:w="57" w:type="dxa"/>
              <w:right w:w="57" w:type="dxa"/>
            </w:tcMar>
          </w:tcPr>
          <w:p w14:paraId="789A46D6" w14:textId="77777777" w:rsidR="0016661D" w:rsidRPr="008469D3" w:rsidRDefault="0016661D" w:rsidP="00FE2D5F">
            <w:pPr>
              <w:spacing w:line="276" w:lineRule="auto"/>
              <w:rPr>
                <w:rFonts w:cstheme="minorHAnsi"/>
                <w:color w:val="000000" w:themeColor="text1"/>
                <w:sz w:val="18"/>
              </w:rPr>
            </w:pPr>
          </w:p>
        </w:tc>
        <w:tc>
          <w:tcPr>
            <w:tcW w:w="1727" w:type="dxa"/>
            <w:tcBorders>
              <w:top w:val="dotted" w:sz="6" w:space="0" w:color="5B9BD5" w:themeColor="accent1"/>
              <w:left w:val="nil"/>
              <w:bottom w:val="nil"/>
              <w:right w:val="dotted" w:sz="6" w:space="0" w:color="5B9BD5" w:themeColor="accent1"/>
            </w:tcBorders>
          </w:tcPr>
          <w:p w14:paraId="519C8B08" w14:textId="77777777" w:rsidR="0016661D" w:rsidRPr="008469D3" w:rsidRDefault="0016661D" w:rsidP="00FE2D5F">
            <w:pPr>
              <w:spacing w:line="276" w:lineRule="auto"/>
              <w:rPr>
                <w:rFonts w:cstheme="minorHAnsi"/>
                <w:color w:val="000000" w:themeColor="text1"/>
                <w:sz w:val="18"/>
              </w:rPr>
            </w:pPr>
          </w:p>
        </w:tc>
        <w:tc>
          <w:tcPr>
            <w:tcW w:w="518" w:type="dxa"/>
            <w:tcBorders>
              <w:top w:val="dotted" w:sz="6" w:space="0" w:color="5B9BD5" w:themeColor="accent1"/>
              <w:left w:val="dotted" w:sz="6" w:space="0" w:color="5B9BD5" w:themeColor="accent1"/>
              <w:bottom w:val="nil"/>
              <w:right w:val="dotted" w:sz="6" w:space="0" w:color="5B9BD5" w:themeColor="accent1"/>
            </w:tcBorders>
          </w:tcPr>
          <w:p w14:paraId="7D8EA584" w14:textId="77777777" w:rsidR="0016661D" w:rsidRPr="0046212E" w:rsidRDefault="0016661D" w:rsidP="00FE2D5F">
            <w:pPr>
              <w:spacing w:line="276" w:lineRule="auto"/>
              <w:jc w:val="center"/>
              <w:rPr>
                <w:rFonts w:cstheme="minorHAnsi"/>
                <w:b/>
                <w:sz w:val="18"/>
                <w:lang w:val="en-GB"/>
              </w:rPr>
            </w:pPr>
            <w:r w:rsidRPr="0046212E">
              <w:rPr>
                <w:rFonts w:cstheme="minorHAnsi"/>
                <w:b/>
                <w:sz w:val="18"/>
                <w:lang w:val="en-GB"/>
              </w:rPr>
              <w:t>30</w:t>
            </w:r>
          </w:p>
        </w:tc>
        <w:tc>
          <w:tcPr>
            <w:tcW w:w="7281" w:type="dxa"/>
            <w:tcBorders>
              <w:top w:val="dotted" w:sz="6" w:space="0" w:color="5B9BD5" w:themeColor="accent1"/>
              <w:left w:val="dotted" w:sz="6" w:space="0" w:color="5B9BD5" w:themeColor="accent1"/>
              <w:bottom w:val="nil"/>
              <w:right w:val="nil"/>
            </w:tcBorders>
          </w:tcPr>
          <w:p w14:paraId="6470C392" w14:textId="77777777" w:rsidR="0016661D" w:rsidRPr="008469D3" w:rsidRDefault="0016661D" w:rsidP="00FE2D5F">
            <w:pPr>
              <w:spacing w:line="276" w:lineRule="auto"/>
              <w:rPr>
                <w:rFonts w:cstheme="minorHAnsi"/>
                <w:color w:val="000000" w:themeColor="text1"/>
                <w:sz w:val="18"/>
              </w:rPr>
            </w:pPr>
            <w:r w:rsidRPr="008469D3">
              <w:rPr>
                <w:rFonts w:cstheme="minorHAnsi"/>
                <w:color w:val="000000" w:themeColor="text1"/>
                <w:sz w:val="18"/>
              </w:rPr>
              <w:t>Sources of funding and other support; role of funders</w:t>
            </w:r>
          </w:p>
        </w:tc>
        <w:tc>
          <w:tcPr>
            <w:tcW w:w="1692" w:type="dxa"/>
            <w:tcBorders>
              <w:top w:val="dotted" w:sz="6" w:space="0" w:color="5B9BD5" w:themeColor="accent1"/>
              <w:left w:val="dotted" w:sz="6" w:space="0" w:color="5B9BD5" w:themeColor="accent1"/>
              <w:bottom w:val="nil"/>
              <w:right w:val="nil"/>
            </w:tcBorders>
          </w:tcPr>
          <w:p w14:paraId="550B9360" w14:textId="77777777" w:rsidR="0016661D" w:rsidRPr="008469D3" w:rsidRDefault="0016661D" w:rsidP="00FE2D5F">
            <w:pPr>
              <w:rPr>
                <w:rFonts w:cstheme="minorHAnsi"/>
                <w:color w:val="000000" w:themeColor="text1"/>
                <w:sz w:val="18"/>
              </w:rPr>
            </w:pPr>
            <w:r>
              <w:rPr>
                <w:rFonts w:cstheme="minorHAnsi"/>
                <w:color w:val="000000" w:themeColor="text1"/>
                <w:sz w:val="18"/>
              </w:rPr>
              <w:t>3,10</w:t>
            </w:r>
          </w:p>
        </w:tc>
      </w:tr>
      <w:tr w:rsidR="0016661D" w:rsidRPr="005320D9" w14:paraId="3CA6D611" w14:textId="77777777" w:rsidTr="00FE2D5F">
        <w:trPr>
          <w:trHeight w:val="70"/>
        </w:trPr>
        <w:tc>
          <w:tcPr>
            <w:tcW w:w="121" w:type="dxa"/>
            <w:tcBorders>
              <w:top w:val="nil"/>
              <w:left w:val="nil"/>
              <w:bottom w:val="single" w:sz="4" w:space="0" w:color="auto"/>
              <w:right w:val="nil"/>
            </w:tcBorders>
            <w:tcMar>
              <w:left w:w="57" w:type="dxa"/>
              <w:right w:w="57" w:type="dxa"/>
            </w:tcMar>
          </w:tcPr>
          <w:p w14:paraId="7FFC7958" w14:textId="77777777" w:rsidR="0016661D" w:rsidRPr="005320D9" w:rsidRDefault="0016661D" w:rsidP="00FE2D5F">
            <w:pPr>
              <w:rPr>
                <w:rFonts w:cstheme="minorHAnsi"/>
                <w:color w:val="000000" w:themeColor="text1"/>
                <w:sz w:val="8"/>
              </w:rPr>
            </w:pPr>
          </w:p>
        </w:tc>
        <w:tc>
          <w:tcPr>
            <w:tcW w:w="1727" w:type="dxa"/>
            <w:tcBorders>
              <w:top w:val="nil"/>
              <w:left w:val="nil"/>
              <w:bottom w:val="single" w:sz="4" w:space="0" w:color="auto"/>
              <w:right w:val="nil"/>
            </w:tcBorders>
          </w:tcPr>
          <w:p w14:paraId="13C8210E" w14:textId="77777777" w:rsidR="0016661D" w:rsidRPr="005320D9" w:rsidRDefault="0016661D" w:rsidP="00FE2D5F">
            <w:pPr>
              <w:rPr>
                <w:rFonts w:cstheme="minorHAnsi"/>
                <w:color w:val="000000" w:themeColor="text1"/>
                <w:sz w:val="8"/>
              </w:rPr>
            </w:pPr>
          </w:p>
        </w:tc>
        <w:tc>
          <w:tcPr>
            <w:tcW w:w="518" w:type="dxa"/>
            <w:tcBorders>
              <w:top w:val="nil"/>
              <w:left w:val="nil"/>
              <w:bottom w:val="single" w:sz="4" w:space="0" w:color="auto"/>
              <w:right w:val="nil"/>
            </w:tcBorders>
          </w:tcPr>
          <w:p w14:paraId="7FA8C1C4" w14:textId="77777777" w:rsidR="0016661D" w:rsidRPr="005320D9" w:rsidRDefault="0016661D" w:rsidP="00FE2D5F">
            <w:pPr>
              <w:jc w:val="center"/>
              <w:rPr>
                <w:rFonts w:cstheme="minorHAnsi"/>
                <w:b/>
                <w:sz w:val="8"/>
                <w:lang w:val="en-GB"/>
              </w:rPr>
            </w:pPr>
          </w:p>
        </w:tc>
        <w:tc>
          <w:tcPr>
            <w:tcW w:w="7281" w:type="dxa"/>
            <w:tcBorders>
              <w:top w:val="nil"/>
              <w:left w:val="nil"/>
              <w:bottom w:val="single" w:sz="4" w:space="0" w:color="auto"/>
              <w:right w:val="nil"/>
            </w:tcBorders>
          </w:tcPr>
          <w:p w14:paraId="081E7870" w14:textId="77777777" w:rsidR="0016661D" w:rsidRPr="005320D9" w:rsidRDefault="0016661D" w:rsidP="00FE2D5F">
            <w:pPr>
              <w:rPr>
                <w:rFonts w:cstheme="minorHAnsi"/>
                <w:color w:val="000000" w:themeColor="text1"/>
                <w:sz w:val="8"/>
              </w:rPr>
            </w:pPr>
          </w:p>
        </w:tc>
        <w:tc>
          <w:tcPr>
            <w:tcW w:w="1692" w:type="dxa"/>
            <w:tcBorders>
              <w:top w:val="nil"/>
              <w:left w:val="nil"/>
              <w:bottom w:val="single" w:sz="4" w:space="0" w:color="auto"/>
              <w:right w:val="nil"/>
            </w:tcBorders>
          </w:tcPr>
          <w:p w14:paraId="13FF1A76" w14:textId="77777777" w:rsidR="0016661D" w:rsidRPr="005320D9" w:rsidRDefault="0016661D" w:rsidP="00FE2D5F">
            <w:pPr>
              <w:rPr>
                <w:rFonts w:cstheme="minorHAnsi"/>
                <w:color w:val="000000" w:themeColor="text1"/>
                <w:sz w:val="8"/>
              </w:rPr>
            </w:pPr>
          </w:p>
        </w:tc>
      </w:tr>
    </w:tbl>
    <w:p w14:paraId="676F22AA" w14:textId="77777777" w:rsidR="0016661D" w:rsidRDefault="0016661D" w:rsidP="0016661D">
      <w:pPr>
        <w:rPr>
          <w:rFonts w:ascii="Times New Roman" w:hAnsi="Times New Roman" w:cs="Times New Roman"/>
          <w:b/>
          <w:sz w:val="20"/>
          <w:szCs w:val="20"/>
        </w:rPr>
      </w:pPr>
      <w:r>
        <w:rPr>
          <w:rFonts w:ascii="Times New Roman" w:hAnsi="Times New Roman" w:cs="Times New Roman"/>
          <w:b/>
          <w:sz w:val="20"/>
          <w:szCs w:val="20"/>
        </w:rPr>
        <w:br w:type="page"/>
      </w:r>
    </w:p>
    <w:p w14:paraId="2D91C174" w14:textId="77777777" w:rsidR="0016661D" w:rsidRDefault="0016661D" w:rsidP="0016661D">
      <w:pPr>
        <w:spacing w:after="0" w:line="240" w:lineRule="auto"/>
        <w:jc w:val="both"/>
        <w:rPr>
          <w:rFonts w:ascii="Times New Roman" w:hAnsi="Times New Roman" w:cs="Times New Roman"/>
          <w:b/>
          <w:sz w:val="20"/>
          <w:szCs w:val="20"/>
        </w:rPr>
      </w:pPr>
      <w:r w:rsidRPr="0020145A">
        <w:rPr>
          <w:rFonts w:ascii="Times New Roman" w:hAnsi="Times New Roman" w:cs="Times New Roman"/>
          <w:b/>
          <w:sz w:val="20"/>
          <w:szCs w:val="20"/>
        </w:rPr>
        <w:lastRenderedPageBreak/>
        <w:t>Supplementary References</w:t>
      </w:r>
    </w:p>
    <w:p w14:paraId="4BB755FB" w14:textId="77777777" w:rsidR="0016661D" w:rsidRPr="0020145A" w:rsidRDefault="0016661D" w:rsidP="0016661D">
      <w:pPr>
        <w:spacing w:after="0" w:line="240" w:lineRule="auto"/>
        <w:jc w:val="both"/>
        <w:rPr>
          <w:rFonts w:ascii="Times New Roman" w:hAnsi="Times New Roman" w:cs="Times New Roman"/>
          <w:sz w:val="20"/>
          <w:szCs w:val="20"/>
        </w:rPr>
      </w:pPr>
    </w:p>
    <w:p w14:paraId="536A6C07" w14:textId="77777777" w:rsidR="0016661D" w:rsidRPr="009E28BD" w:rsidRDefault="0016661D" w:rsidP="0016661D">
      <w:pPr>
        <w:pStyle w:val="EndNoteBibliography"/>
        <w:spacing w:after="240"/>
        <w:rPr>
          <w:noProof/>
        </w:rPr>
      </w:pPr>
      <w:r w:rsidRPr="0020145A">
        <w:rPr>
          <w:szCs w:val="20"/>
          <w:lang w:val="en-GB"/>
        </w:rPr>
        <w:fldChar w:fldCharType="begin"/>
      </w:r>
      <w:r w:rsidRPr="0020145A">
        <w:rPr>
          <w:szCs w:val="20"/>
          <w:lang w:val="en-GB"/>
        </w:rPr>
        <w:instrText xml:space="preserve"> ADDIN EN.REFLIST </w:instrText>
      </w:r>
      <w:r w:rsidRPr="0020145A">
        <w:rPr>
          <w:szCs w:val="20"/>
          <w:lang w:val="en-GB"/>
        </w:rPr>
        <w:fldChar w:fldCharType="separate"/>
      </w:r>
      <w:r w:rsidRPr="009E28BD">
        <w:rPr>
          <w:noProof/>
        </w:rPr>
        <w:t>1.</w:t>
      </w:r>
      <w:r w:rsidRPr="009E28BD">
        <w:rPr>
          <w:noProof/>
        </w:rPr>
        <w:tab/>
        <w:t>Report of the American College of Obstetricians and Gynecologists' Task Force on Hypertension in Pregnancy. Hypertension in pregnancy. Obstet Gynecol. 2013;122(5):1122-31.</w:t>
      </w:r>
    </w:p>
    <w:p w14:paraId="34BF2D53" w14:textId="77777777" w:rsidR="0016661D" w:rsidRPr="009E28BD" w:rsidRDefault="0016661D" w:rsidP="0016661D">
      <w:pPr>
        <w:pStyle w:val="EndNoteBibliography"/>
        <w:spacing w:after="240"/>
        <w:rPr>
          <w:noProof/>
        </w:rPr>
      </w:pPr>
      <w:r w:rsidRPr="009E28BD">
        <w:rPr>
          <w:noProof/>
        </w:rPr>
        <w:t>2.</w:t>
      </w:r>
      <w:r w:rsidRPr="009E28BD">
        <w:rPr>
          <w:noProof/>
        </w:rPr>
        <w:tab/>
        <w:t>Sovio U, White IR, Dacey A, Pasupathy D, Smith GC. Screening for fetal growth restriction with universal third trimester ultrasonography in nulliparous women in the Pregnancy Outcome Prediction (POP) study: a prospective cohort study. Lancet. 2015;386(10008):2089-97.</w:t>
      </w:r>
    </w:p>
    <w:p w14:paraId="253A8865" w14:textId="77777777" w:rsidR="0016661D" w:rsidRPr="009E28BD" w:rsidRDefault="0016661D" w:rsidP="0016661D">
      <w:pPr>
        <w:pStyle w:val="EndNoteBibliography"/>
        <w:spacing w:after="240"/>
        <w:rPr>
          <w:noProof/>
        </w:rPr>
      </w:pPr>
      <w:r w:rsidRPr="009E28BD">
        <w:rPr>
          <w:noProof/>
        </w:rPr>
        <w:t>3.</w:t>
      </w:r>
      <w:r w:rsidRPr="009E28BD">
        <w:rPr>
          <w:noProof/>
        </w:rPr>
        <w:tab/>
        <w:t>Gordijn SJ, Beune IM, Thilaganathan B, Papageorghiou A, Baschat AA, Baker PN, et al. Consensus definition of fetal growth restriction: a Delphi procedure. Ultrasound Obstet Gynecol. 2016;48(3):333-9.</w:t>
      </w:r>
    </w:p>
    <w:p w14:paraId="518F49DB" w14:textId="77777777" w:rsidR="0016661D" w:rsidRPr="009E28BD" w:rsidRDefault="0016661D" w:rsidP="0016661D">
      <w:pPr>
        <w:pStyle w:val="EndNoteBibliography"/>
        <w:spacing w:after="240"/>
        <w:rPr>
          <w:noProof/>
        </w:rPr>
      </w:pPr>
      <w:r w:rsidRPr="009E28BD">
        <w:rPr>
          <w:noProof/>
        </w:rPr>
        <w:t>4.</w:t>
      </w:r>
      <w:r w:rsidRPr="009E28BD">
        <w:rPr>
          <w:noProof/>
        </w:rPr>
        <w:tab/>
        <w:t>Papageorghiou AT, Ohuma EO, Altman DG, Todros T, Cheikh Ismail L, Lambert A, et al. International standards for fetal growth based on serial ultrasound measurements: the Fetal Growth Longitudinal Study of the INTERGROWTH-21st Project. Lancet. 2014;384(9946):869-79.</w:t>
      </w:r>
    </w:p>
    <w:p w14:paraId="0111351F" w14:textId="77777777" w:rsidR="0016661D" w:rsidRPr="009E28BD" w:rsidRDefault="0016661D" w:rsidP="0016661D">
      <w:pPr>
        <w:pStyle w:val="EndNoteBibliography"/>
        <w:spacing w:after="240"/>
        <w:rPr>
          <w:noProof/>
        </w:rPr>
      </w:pPr>
      <w:r w:rsidRPr="009E28BD">
        <w:rPr>
          <w:noProof/>
        </w:rPr>
        <w:t>5.</w:t>
      </w:r>
      <w:r w:rsidRPr="009E28BD">
        <w:rPr>
          <w:noProof/>
        </w:rPr>
        <w:tab/>
        <w:t>Hadlock FP, Harrist RB, Sharman RS, Deter RL, Park SK. Estimation of fetal weight with the use of head, body, and femur measurements--a prospective study. Am J Obstet Gynecol. 1985;151(3):333-7.</w:t>
      </w:r>
    </w:p>
    <w:p w14:paraId="0C2FA295" w14:textId="77777777" w:rsidR="0016661D" w:rsidRPr="009E28BD" w:rsidRDefault="0016661D" w:rsidP="0016661D">
      <w:pPr>
        <w:pStyle w:val="EndNoteBibliography"/>
        <w:spacing w:after="240"/>
        <w:rPr>
          <w:noProof/>
        </w:rPr>
      </w:pPr>
      <w:r w:rsidRPr="009E28BD">
        <w:rPr>
          <w:noProof/>
        </w:rPr>
        <w:t>6.</w:t>
      </w:r>
      <w:r w:rsidRPr="009E28BD">
        <w:rPr>
          <w:noProof/>
        </w:rPr>
        <w:tab/>
        <w:t>Hadlock FP, Harrist RB, Martinez-Poyer J. In utero analysis of fetal growth: a sonographic weight standard. Radiology. 1991;181(1):129-33.</w:t>
      </w:r>
    </w:p>
    <w:p w14:paraId="1A7CEA13" w14:textId="77777777" w:rsidR="0016661D" w:rsidRPr="009E28BD" w:rsidRDefault="0016661D" w:rsidP="0016661D">
      <w:pPr>
        <w:pStyle w:val="EndNoteBibliography"/>
        <w:spacing w:after="240"/>
        <w:rPr>
          <w:noProof/>
        </w:rPr>
      </w:pPr>
      <w:r w:rsidRPr="009E28BD">
        <w:rPr>
          <w:noProof/>
        </w:rPr>
        <w:t>7.</w:t>
      </w:r>
      <w:r w:rsidRPr="009E28BD">
        <w:rPr>
          <w:noProof/>
        </w:rPr>
        <w:tab/>
        <w:t>Gomez O, Figueras F, Fernandez S, Bennasar M, Martinez JM, Puerto B, et al. Reference ranges for uterine artery mean pulsatility index at 11-41 weeks of gestation. Ultrasound Obstet Gynecol. 2008;32(2):128-32.</w:t>
      </w:r>
    </w:p>
    <w:p w14:paraId="2A806416" w14:textId="38EE3BE7" w:rsidR="0016661D" w:rsidRPr="00FC1A4E" w:rsidRDefault="0016661D" w:rsidP="00FC1A4E">
      <w:pPr>
        <w:pStyle w:val="EndNoteBibliography"/>
        <w:rPr>
          <w:rFonts w:ascii="Times New Roman" w:hAnsi="Times New Roman" w:cs="Times New Roman"/>
        </w:rPr>
      </w:pPr>
      <w:r w:rsidRPr="009E28BD">
        <w:rPr>
          <w:noProof/>
        </w:rPr>
        <w:t>8.</w:t>
      </w:r>
      <w:r w:rsidRPr="009E28BD">
        <w:rPr>
          <w:noProof/>
        </w:rPr>
        <w:tab/>
        <w:t>Acharya G, Wilsgaard T, Berntsen GK, Maltau JM, Kiserud T. Reference ranges for serial measurements of umbilical artery Doppler indices in the second half of pregnancy. Am J Obstet Gynecol. 2005;192(3):937-44.</w:t>
      </w:r>
      <w:bookmarkStart w:id="0" w:name="_GoBack"/>
      <w:bookmarkEnd w:id="0"/>
      <w:r w:rsidRPr="0020145A">
        <w:rPr>
          <w:rFonts w:ascii="Times New Roman" w:hAnsi="Times New Roman" w:cs="Times New Roman"/>
          <w:sz w:val="20"/>
          <w:szCs w:val="20"/>
        </w:rPr>
        <w:fldChar w:fldCharType="end"/>
      </w:r>
      <w:r w:rsidR="00FC1A4E" w:rsidRPr="00FC1A4E">
        <w:rPr>
          <w:rFonts w:ascii="Times New Roman" w:hAnsi="Times New Roman" w:cs="Times New Roman"/>
        </w:rPr>
        <w:t xml:space="preserve"> </w:t>
      </w:r>
    </w:p>
    <w:sectPr w:rsidR="0016661D" w:rsidRPr="00FC1A4E" w:rsidSect="003A2D10">
      <w:pgSz w:w="11906" w:h="16838"/>
      <w:pgMar w:top="1440" w:right="1440" w:bottom="1440" w:left="1440"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9E6F200" w16cid:durableId="1E67A5C3"/>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383CB1" w14:textId="77777777" w:rsidR="005756C7" w:rsidRDefault="005756C7" w:rsidP="006D20D7">
      <w:pPr>
        <w:spacing w:after="0" w:line="240" w:lineRule="auto"/>
      </w:pPr>
      <w:r>
        <w:separator/>
      </w:r>
    </w:p>
  </w:endnote>
  <w:endnote w:type="continuationSeparator" w:id="0">
    <w:p w14:paraId="4F41B336" w14:textId="77777777" w:rsidR="005756C7" w:rsidRDefault="005756C7" w:rsidP="006D20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haker 2 Lancet Regular">
    <w:altName w:val="Shaker 2 Lancet Regular"/>
    <w:panose1 w:val="00000000000000000000"/>
    <w:charset w:val="00"/>
    <w:family w:val="swiss"/>
    <w:notTrueType/>
    <w:pitch w:val="default"/>
    <w:sig w:usb0="00000003" w:usb1="00000000" w:usb2="00000000" w:usb3="00000000" w:csb0="00000001" w:csb1="00000000"/>
  </w:font>
  <w:font w:name="Helvetica">
    <w:panose1 w:val="00000000000000000000"/>
    <w:charset w:val="4D"/>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haker2Lancet-Regular">
    <w:altName w:val="MS Mincho"/>
    <w:panose1 w:val="00000000000000000000"/>
    <w:charset w:val="80"/>
    <w:family w:val="auto"/>
    <w:notTrueType/>
    <w:pitch w:val="default"/>
    <w:sig w:usb0="00000000" w:usb1="08070000" w:usb2="00000010" w:usb3="00000000" w:csb0="00020000" w:csb1="00000000"/>
  </w:font>
  <w:font w:name="ＭＳ ゴシック">
    <w:charset w:val="80"/>
    <w:family w:val="swiss"/>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ＭＳ 明朝">
    <w:charset w:val="80"/>
    <w:family w:val="roman"/>
    <w:pitch w:val="fixed"/>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53305C" w14:textId="77777777" w:rsidR="0016661D" w:rsidRPr="004E680B" w:rsidRDefault="0016661D">
    <w:pPr>
      <w:pStyle w:val="Footer"/>
      <w:jc w:val="center"/>
      <w:rPr>
        <w:rFonts w:ascii="Times New Roman" w:hAnsi="Times New Roman" w:cs="Times New Roman"/>
        <w:sz w:val="20"/>
        <w:szCs w:val="20"/>
      </w:rPr>
    </w:pPr>
  </w:p>
  <w:p w14:paraId="3C731536" w14:textId="77777777" w:rsidR="0016661D" w:rsidRDefault="0016661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D85D44" w14:textId="77777777" w:rsidR="005756C7" w:rsidRDefault="005756C7" w:rsidP="006D20D7">
      <w:pPr>
        <w:spacing w:after="0" w:line="240" w:lineRule="auto"/>
      </w:pPr>
      <w:r>
        <w:separator/>
      </w:r>
    </w:p>
  </w:footnote>
  <w:footnote w:type="continuationSeparator" w:id="0">
    <w:p w14:paraId="75EDC882" w14:textId="77777777" w:rsidR="005756C7" w:rsidRDefault="005756C7" w:rsidP="006D20D7">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6053507"/>
      <w:docPartObj>
        <w:docPartGallery w:val="Page Numbers (Top of Page)"/>
        <w:docPartUnique/>
      </w:docPartObj>
    </w:sdtPr>
    <w:sdtEndPr>
      <w:rPr>
        <w:noProof/>
      </w:rPr>
    </w:sdtEndPr>
    <w:sdtContent>
      <w:p w14:paraId="18986A2A" w14:textId="14EB869F" w:rsidR="00EF0462" w:rsidRDefault="00EF0462">
        <w:pPr>
          <w:pStyle w:val="Header"/>
          <w:jc w:val="center"/>
        </w:pPr>
        <w:r>
          <w:fldChar w:fldCharType="begin"/>
        </w:r>
        <w:r>
          <w:instrText xml:space="preserve"> PAGE   \* MERGEFORMAT </w:instrText>
        </w:r>
        <w:r>
          <w:fldChar w:fldCharType="separate"/>
        </w:r>
        <w:r w:rsidR="003A2D10">
          <w:rPr>
            <w:noProof/>
          </w:rPr>
          <w:t>31</w:t>
        </w:r>
        <w:r>
          <w:rPr>
            <w:noProof/>
          </w:rPr>
          <w:fldChar w:fldCharType="end"/>
        </w:r>
      </w:p>
    </w:sdtContent>
  </w:sdt>
  <w:p w14:paraId="2A2D9D6F" w14:textId="77777777" w:rsidR="00EF0462" w:rsidRDefault="00EF0462">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D6A2F3" w14:textId="77777777" w:rsidR="0016661D" w:rsidRDefault="0016661D" w:rsidP="00DE774E">
    <w:pPr>
      <w:pStyle w:val="Head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F35EEC2" w14:textId="77777777" w:rsidR="0016661D" w:rsidRDefault="0016661D">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1B049B" w14:textId="77777777" w:rsidR="0016661D" w:rsidRDefault="0016661D" w:rsidP="00DE774E">
    <w:pPr>
      <w:pStyle w:val="Head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C1A4E">
      <w:rPr>
        <w:rStyle w:val="PageNumber"/>
        <w:noProof/>
      </w:rPr>
      <w:t>72</w:t>
    </w:r>
    <w:r>
      <w:rPr>
        <w:rStyle w:val="PageNumber"/>
      </w:rPr>
      <w:fldChar w:fldCharType="end"/>
    </w:r>
  </w:p>
  <w:p w14:paraId="338C9A35" w14:textId="77777777" w:rsidR="0016661D" w:rsidRDefault="0016661D">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C62F4"/>
    <w:multiLevelType w:val="hybridMultilevel"/>
    <w:tmpl w:val="EF483E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9EE04EE"/>
    <w:multiLevelType w:val="hybridMultilevel"/>
    <w:tmpl w:val="A4024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632F3D78"/>
    <w:multiLevelType w:val="hybridMultilevel"/>
    <w:tmpl w:val="C06C87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69FE0B10"/>
    <w:multiLevelType w:val="hybridMultilevel"/>
    <w:tmpl w:val="468E2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73625286"/>
    <w:multiLevelType w:val="hybridMultilevel"/>
    <w:tmpl w:val="448052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9"/>
  <w:displayBackgroundShape/>
  <w:revisionView w:markup="0"/>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Lancet&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2&lt;/LineSpacing&gt;&lt;SpaceAfter&gt;1&lt;/SpaceAfter&gt;&lt;HyperlinksEnabled&gt;0&lt;/HyperlinksEnabled&gt;&lt;HyperlinksVisible&gt;0&lt;/HyperlinksVisible&gt;&lt;EnableBibliographyCategories&gt;0&lt;/EnableBibliographyCategories&gt;&lt;/ENLayout&gt;"/>
    <w:docVar w:name="EN.Libraries" w:val="&lt;Libraries&gt;&lt;item db-id=&quot;ars55wt9dafv0medxa8xedxjpr9we5v5xxpp&quot;&gt;gcss-main2&lt;record-ids&gt;&lt;item&gt;18&lt;/item&gt;&lt;item&gt;5025&lt;/item&gt;&lt;/record-ids&gt;&lt;/item&gt;&lt;/Libraries&gt;"/>
    <w:docVar w:name="REFMGR.InstantFormat" w:val="&lt;ENInstantFormat&gt;&lt;Enabled&gt;1&lt;/Enabled&gt;&lt;ScanUnformatted&gt;1&lt;/ScanUnformatted&gt;&lt;ScanChanges&gt;1&lt;/ScanChanges&gt;&lt;/ENInstantFormat&gt;"/>
    <w:docVar w:name="REFMGR.Layout" w:val="&lt;ENLayout&gt;&lt;Style&gt;British Medical Journal&lt;/Style&gt;&lt;LeftDelim&gt;{&lt;/LeftDelim&gt;&lt;RightDelim&gt;}&lt;/RightDelim&gt;&lt;FontName&gt;Calibri&lt;/FontName&gt;&lt;FontSize&gt;11&lt;/FontSize&gt;&lt;ReflistTitle&gt;Reference List&lt;/ReflistTitle&gt;&lt;StartingRefnum&gt;1&lt;/StartingRefnum&gt;&lt;FirstLineIndent&gt;0&lt;/FirstLineIndent&gt;&lt;HangingIndent&gt;0&lt;/HangingIndent&gt;&lt;LineSpacing&gt;0&lt;/LineSpacing&gt;&lt;SpaceAfter&gt;1&lt;/SpaceAfter&gt;&lt;ReflistOrder&gt;0&lt;/ReflistOrder&gt;&lt;CitationOrder&gt;0&lt;/CitationOrder&gt;&lt;NumberReferences&gt;1&lt;/NumberReferences&gt;&lt;ShowRecordID&gt;0&lt;/ShowRecordID&gt;&lt;ShowNotes&gt;0&lt;/ShowNotes&gt;&lt;ShowAbstract&gt;0&lt;/ShowAbstract&gt;&lt;ShowReprint&gt;0&lt;/ShowReprint&gt;&lt;ShowKeywords&gt;0&lt;/ShowKeywords&gt;&lt;/ENLayout&gt;"/>
    <w:docVar w:name="REFMGR.Libraries" w:val="&lt;ENLibraries&gt;&lt;Libraries&gt;&lt;item&gt;gcss-main-v12&lt;/item&gt;&lt;/Libraries&gt;&lt;/ENLibraries&gt;"/>
  </w:docVars>
  <w:rsids>
    <w:rsidRoot w:val="009E723A"/>
    <w:rsid w:val="000016FC"/>
    <w:rsid w:val="000017B9"/>
    <w:rsid w:val="00001D02"/>
    <w:rsid w:val="00002C5E"/>
    <w:rsid w:val="000035CE"/>
    <w:rsid w:val="0000367A"/>
    <w:rsid w:val="000044AC"/>
    <w:rsid w:val="000055B8"/>
    <w:rsid w:val="00005C32"/>
    <w:rsid w:val="000072CD"/>
    <w:rsid w:val="00011035"/>
    <w:rsid w:val="00016160"/>
    <w:rsid w:val="00025204"/>
    <w:rsid w:val="00031B5E"/>
    <w:rsid w:val="00031FD5"/>
    <w:rsid w:val="00031FFD"/>
    <w:rsid w:val="00033B9E"/>
    <w:rsid w:val="00033FE9"/>
    <w:rsid w:val="00042538"/>
    <w:rsid w:val="00043714"/>
    <w:rsid w:val="0004698E"/>
    <w:rsid w:val="000476C0"/>
    <w:rsid w:val="00047C3A"/>
    <w:rsid w:val="00051466"/>
    <w:rsid w:val="0005294A"/>
    <w:rsid w:val="00052E90"/>
    <w:rsid w:val="00053263"/>
    <w:rsid w:val="00053AEE"/>
    <w:rsid w:val="00054D51"/>
    <w:rsid w:val="000571D3"/>
    <w:rsid w:val="0005732C"/>
    <w:rsid w:val="00057BA7"/>
    <w:rsid w:val="00061E84"/>
    <w:rsid w:val="00063183"/>
    <w:rsid w:val="00065420"/>
    <w:rsid w:val="00066673"/>
    <w:rsid w:val="000678FE"/>
    <w:rsid w:val="00067A03"/>
    <w:rsid w:val="00072D8C"/>
    <w:rsid w:val="0007630D"/>
    <w:rsid w:val="00080CF8"/>
    <w:rsid w:val="00081732"/>
    <w:rsid w:val="00081A8E"/>
    <w:rsid w:val="000843C4"/>
    <w:rsid w:val="00094F0B"/>
    <w:rsid w:val="000A35A2"/>
    <w:rsid w:val="000A4673"/>
    <w:rsid w:val="000A57A6"/>
    <w:rsid w:val="000A5B5B"/>
    <w:rsid w:val="000A61D9"/>
    <w:rsid w:val="000A6419"/>
    <w:rsid w:val="000A6476"/>
    <w:rsid w:val="000A6D85"/>
    <w:rsid w:val="000B218B"/>
    <w:rsid w:val="000B3815"/>
    <w:rsid w:val="000B6963"/>
    <w:rsid w:val="000B77B4"/>
    <w:rsid w:val="000B7AE8"/>
    <w:rsid w:val="000C0832"/>
    <w:rsid w:val="000C1979"/>
    <w:rsid w:val="000C237E"/>
    <w:rsid w:val="000C34CE"/>
    <w:rsid w:val="000C3B32"/>
    <w:rsid w:val="000C400A"/>
    <w:rsid w:val="000C4858"/>
    <w:rsid w:val="000C5B1A"/>
    <w:rsid w:val="000C5D02"/>
    <w:rsid w:val="000C6B0B"/>
    <w:rsid w:val="000D0007"/>
    <w:rsid w:val="000D0F66"/>
    <w:rsid w:val="000D2636"/>
    <w:rsid w:val="000D2D03"/>
    <w:rsid w:val="000D4C36"/>
    <w:rsid w:val="000E2AB3"/>
    <w:rsid w:val="000E4E31"/>
    <w:rsid w:val="000E6E84"/>
    <w:rsid w:val="000F096D"/>
    <w:rsid w:val="000F30F5"/>
    <w:rsid w:val="000F3B9A"/>
    <w:rsid w:val="000F4DDF"/>
    <w:rsid w:val="000F5EAA"/>
    <w:rsid w:val="000F5FF6"/>
    <w:rsid w:val="000F6C67"/>
    <w:rsid w:val="000F728B"/>
    <w:rsid w:val="0010519E"/>
    <w:rsid w:val="00105AE4"/>
    <w:rsid w:val="00120539"/>
    <w:rsid w:val="00120572"/>
    <w:rsid w:val="00122593"/>
    <w:rsid w:val="00122905"/>
    <w:rsid w:val="00122BFB"/>
    <w:rsid w:val="0012300C"/>
    <w:rsid w:val="00123709"/>
    <w:rsid w:val="00123B78"/>
    <w:rsid w:val="001241CF"/>
    <w:rsid w:val="001252BF"/>
    <w:rsid w:val="00127792"/>
    <w:rsid w:val="0013103A"/>
    <w:rsid w:val="00131C98"/>
    <w:rsid w:val="00134CD3"/>
    <w:rsid w:val="001351EE"/>
    <w:rsid w:val="00136196"/>
    <w:rsid w:val="001414D1"/>
    <w:rsid w:val="00143756"/>
    <w:rsid w:val="001444B5"/>
    <w:rsid w:val="00145C14"/>
    <w:rsid w:val="001462AA"/>
    <w:rsid w:val="00146A43"/>
    <w:rsid w:val="001472BB"/>
    <w:rsid w:val="00152B05"/>
    <w:rsid w:val="0015393B"/>
    <w:rsid w:val="001543F9"/>
    <w:rsid w:val="00155418"/>
    <w:rsid w:val="00155D37"/>
    <w:rsid w:val="00160136"/>
    <w:rsid w:val="00160697"/>
    <w:rsid w:val="00161DE3"/>
    <w:rsid w:val="00162F99"/>
    <w:rsid w:val="00163324"/>
    <w:rsid w:val="00163A13"/>
    <w:rsid w:val="0016470A"/>
    <w:rsid w:val="00164BB3"/>
    <w:rsid w:val="0016661D"/>
    <w:rsid w:val="00171B50"/>
    <w:rsid w:val="00171E2C"/>
    <w:rsid w:val="001746FC"/>
    <w:rsid w:val="00174EB6"/>
    <w:rsid w:val="001758B0"/>
    <w:rsid w:val="0018224A"/>
    <w:rsid w:val="00182DFB"/>
    <w:rsid w:val="00186AEE"/>
    <w:rsid w:val="00187576"/>
    <w:rsid w:val="00187781"/>
    <w:rsid w:val="0018784C"/>
    <w:rsid w:val="001917C1"/>
    <w:rsid w:val="00191A83"/>
    <w:rsid w:val="001926E9"/>
    <w:rsid w:val="001937F5"/>
    <w:rsid w:val="001958CA"/>
    <w:rsid w:val="00196B54"/>
    <w:rsid w:val="00197A26"/>
    <w:rsid w:val="001A1935"/>
    <w:rsid w:val="001A1961"/>
    <w:rsid w:val="001A202D"/>
    <w:rsid w:val="001A232D"/>
    <w:rsid w:val="001A60CB"/>
    <w:rsid w:val="001A668B"/>
    <w:rsid w:val="001A758F"/>
    <w:rsid w:val="001B09B8"/>
    <w:rsid w:val="001B3732"/>
    <w:rsid w:val="001B4A0C"/>
    <w:rsid w:val="001B4F85"/>
    <w:rsid w:val="001B7847"/>
    <w:rsid w:val="001C1C83"/>
    <w:rsid w:val="001C567A"/>
    <w:rsid w:val="001C66DF"/>
    <w:rsid w:val="001C698C"/>
    <w:rsid w:val="001C7EF8"/>
    <w:rsid w:val="001D1B7F"/>
    <w:rsid w:val="001D2110"/>
    <w:rsid w:val="001D2181"/>
    <w:rsid w:val="001D5EE7"/>
    <w:rsid w:val="001D699E"/>
    <w:rsid w:val="001D746D"/>
    <w:rsid w:val="001E1D86"/>
    <w:rsid w:val="001E403F"/>
    <w:rsid w:val="001E4B0B"/>
    <w:rsid w:val="001E67F6"/>
    <w:rsid w:val="001E7020"/>
    <w:rsid w:val="001E712F"/>
    <w:rsid w:val="001F4717"/>
    <w:rsid w:val="001F4FD5"/>
    <w:rsid w:val="001F692C"/>
    <w:rsid w:val="001F7E54"/>
    <w:rsid w:val="002007C7"/>
    <w:rsid w:val="002045EF"/>
    <w:rsid w:val="00206871"/>
    <w:rsid w:val="00210A2D"/>
    <w:rsid w:val="00211809"/>
    <w:rsid w:val="00211FD2"/>
    <w:rsid w:val="002153E1"/>
    <w:rsid w:val="00215433"/>
    <w:rsid w:val="00215B5B"/>
    <w:rsid w:val="00215CDE"/>
    <w:rsid w:val="00216142"/>
    <w:rsid w:val="0021715C"/>
    <w:rsid w:val="00221BBE"/>
    <w:rsid w:val="0022286A"/>
    <w:rsid w:val="00223B1A"/>
    <w:rsid w:val="00223C6A"/>
    <w:rsid w:val="00225EE3"/>
    <w:rsid w:val="00226DD2"/>
    <w:rsid w:val="00227A3E"/>
    <w:rsid w:val="00230706"/>
    <w:rsid w:val="00231428"/>
    <w:rsid w:val="0023158B"/>
    <w:rsid w:val="002335E3"/>
    <w:rsid w:val="00234229"/>
    <w:rsid w:val="00235B5C"/>
    <w:rsid w:val="00235EFC"/>
    <w:rsid w:val="00235F9B"/>
    <w:rsid w:val="00236C6C"/>
    <w:rsid w:val="00240A56"/>
    <w:rsid w:val="00241E8A"/>
    <w:rsid w:val="00242967"/>
    <w:rsid w:val="00242991"/>
    <w:rsid w:val="002435B6"/>
    <w:rsid w:val="002440BC"/>
    <w:rsid w:val="002446AB"/>
    <w:rsid w:val="002450F2"/>
    <w:rsid w:val="002452A0"/>
    <w:rsid w:val="00245558"/>
    <w:rsid w:val="002461A2"/>
    <w:rsid w:val="00253646"/>
    <w:rsid w:val="00253789"/>
    <w:rsid w:val="00253B09"/>
    <w:rsid w:val="00253FCA"/>
    <w:rsid w:val="00254444"/>
    <w:rsid w:val="00256315"/>
    <w:rsid w:val="0025706E"/>
    <w:rsid w:val="002570CE"/>
    <w:rsid w:val="00257644"/>
    <w:rsid w:val="00257AD9"/>
    <w:rsid w:val="00260B4D"/>
    <w:rsid w:val="00261666"/>
    <w:rsid w:val="002636BE"/>
    <w:rsid w:val="00265736"/>
    <w:rsid w:val="00266904"/>
    <w:rsid w:val="00270662"/>
    <w:rsid w:val="00270ABD"/>
    <w:rsid w:val="00271521"/>
    <w:rsid w:val="00272C66"/>
    <w:rsid w:val="00272D57"/>
    <w:rsid w:val="00272EDC"/>
    <w:rsid w:val="00274BC3"/>
    <w:rsid w:val="0027595D"/>
    <w:rsid w:val="00276175"/>
    <w:rsid w:val="0028124C"/>
    <w:rsid w:val="00283BC3"/>
    <w:rsid w:val="002852FF"/>
    <w:rsid w:val="0028695F"/>
    <w:rsid w:val="002877C7"/>
    <w:rsid w:val="00292149"/>
    <w:rsid w:val="00294F8F"/>
    <w:rsid w:val="00297122"/>
    <w:rsid w:val="002A1B23"/>
    <w:rsid w:val="002A4A83"/>
    <w:rsid w:val="002A5B5F"/>
    <w:rsid w:val="002A61AE"/>
    <w:rsid w:val="002A6206"/>
    <w:rsid w:val="002A63BE"/>
    <w:rsid w:val="002B2BDB"/>
    <w:rsid w:val="002B4B9D"/>
    <w:rsid w:val="002C0ABE"/>
    <w:rsid w:val="002C12FE"/>
    <w:rsid w:val="002C2DDE"/>
    <w:rsid w:val="002C3410"/>
    <w:rsid w:val="002C441C"/>
    <w:rsid w:val="002C4431"/>
    <w:rsid w:val="002C47CB"/>
    <w:rsid w:val="002C4B44"/>
    <w:rsid w:val="002C55B1"/>
    <w:rsid w:val="002C6081"/>
    <w:rsid w:val="002C7EAC"/>
    <w:rsid w:val="002D1D0F"/>
    <w:rsid w:val="002D4CE5"/>
    <w:rsid w:val="002D5536"/>
    <w:rsid w:val="002D7BDD"/>
    <w:rsid w:val="002E00ED"/>
    <w:rsid w:val="002E07B1"/>
    <w:rsid w:val="002E4ED3"/>
    <w:rsid w:val="002E5B2B"/>
    <w:rsid w:val="002E785C"/>
    <w:rsid w:val="002E7962"/>
    <w:rsid w:val="002F0039"/>
    <w:rsid w:val="002F1057"/>
    <w:rsid w:val="002F292C"/>
    <w:rsid w:val="002F2C34"/>
    <w:rsid w:val="002F3AF3"/>
    <w:rsid w:val="002F5A33"/>
    <w:rsid w:val="002F6234"/>
    <w:rsid w:val="002F6CDE"/>
    <w:rsid w:val="003002E1"/>
    <w:rsid w:val="00301109"/>
    <w:rsid w:val="00303DDD"/>
    <w:rsid w:val="003105DB"/>
    <w:rsid w:val="00310FD3"/>
    <w:rsid w:val="00316359"/>
    <w:rsid w:val="00317043"/>
    <w:rsid w:val="00317B48"/>
    <w:rsid w:val="003207A2"/>
    <w:rsid w:val="00321044"/>
    <w:rsid w:val="00322AD3"/>
    <w:rsid w:val="00322CD6"/>
    <w:rsid w:val="00323ADF"/>
    <w:rsid w:val="00324FC7"/>
    <w:rsid w:val="003267A9"/>
    <w:rsid w:val="003304A5"/>
    <w:rsid w:val="00331A65"/>
    <w:rsid w:val="003352D3"/>
    <w:rsid w:val="00335DA4"/>
    <w:rsid w:val="00337FFB"/>
    <w:rsid w:val="00340770"/>
    <w:rsid w:val="00342BC3"/>
    <w:rsid w:val="00342FCE"/>
    <w:rsid w:val="00343152"/>
    <w:rsid w:val="003441F6"/>
    <w:rsid w:val="0034743B"/>
    <w:rsid w:val="00350CE6"/>
    <w:rsid w:val="00353362"/>
    <w:rsid w:val="00354208"/>
    <w:rsid w:val="00356FC8"/>
    <w:rsid w:val="003600C4"/>
    <w:rsid w:val="00362163"/>
    <w:rsid w:val="003662A0"/>
    <w:rsid w:val="00367143"/>
    <w:rsid w:val="00367A4C"/>
    <w:rsid w:val="00367D7B"/>
    <w:rsid w:val="00372608"/>
    <w:rsid w:val="00373C4E"/>
    <w:rsid w:val="00375389"/>
    <w:rsid w:val="00380474"/>
    <w:rsid w:val="0038056E"/>
    <w:rsid w:val="0038688C"/>
    <w:rsid w:val="00387BCD"/>
    <w:rsid w:val="00387C74"/>
    <w:rsid w:val="003925E3"/>
    <w:rsid w:val="003938C5"/>
    <w:rsid w:val="0039654D"/>
    <w:rsid w:val="003967F8"/>
    <w:rsid w:val="003A155C"/>
    <w:rsid w:val="003A1818"/>
    <w:rsid w:val="003A236F"/>
    <w:rsid w:val="003A2D10"/>
    <w:rsid w:val="003A2EAC"/>
    <w:rsid w:val="003A32D0"/>
    <w:rsid w:val="003A4806"/>
    <w:rsid w:val="003A57C0"/>
    <w:rsid w:val="003A5959"/>
    <w:rsid w:val="003A5A5D"/>
    <w:rsid w:val="003A6599"/>
    <w:rsid w:val="003B0D4F"/>
    <w:rsid w:val="003B10F0"/>
    <w:rsid w:val="003B21B7"/>
    <w:rsid w:val="003B4F95"/>
    <w:rsid w:val="003B5DDA"/>
    <w:rsid w:val="003B5E38"/>
    <w:rsid w:val="003B6403"/>
    <w:rsid w:val="003C1167"/>
    <w:rsid w:val="003C17B4"/>
    <w:rsid w:val="003C2D8A"/>
    <w:rsid w:val="003C6FB4"/>
    <w:rsid w:val="003D189A"/>
    <w:rsid w:val="003D45B3"/>
    <w:rsid w:val="003D56F3"/>
    <w:rsid w:val="003D5B3B"/>
    <w:rsid w:val="003D5B76"/>
    <w:rsid w:val="003D652A"/>
    <w:rsid w:val="003E2664"/>
    <w:rsid w:val="003E2D29"/>
    <w:rsid w:val="003F11D9"/>
    <w:rsid w:val="003F20E9"/>
    <w:rsid w:val="003F3395"/>
    <w:rsid w:val="003F359D"/>
    <w:rsid w:val="003F384A"/>
    <w:rsid w:val="003F50CB"/>
    <w:rsid w:val="003F6112"/>
    <w:rsid w:val="003F73EB"/>
    <w:rsid w:val="0040081D"/>
    <w:rsid w:val="004040FE"/>
    <w:rsid w:val="00404EF9"/>
    <w:rsid w:val="004052DA"/>
    <w:rsid w:val="004103E5"/>
    <w:rsid w:val="004120FA"/>
    <w:rsid w:val="00414CAD"/>
    <w:rsid w:val="00420000"/>
    <w:rsid w:val="00420F0A"/>
    <w:rsid w:val="00423EC2"/>
    <w:rsid w:val="00427DD1"/>
    <w:rsid w:val="00427DEB"/>
    <w:rsid w:val="004302F8"/>
    <w:rsid w:val="004305DA"/>
    <w:rsid w:val="00431D51"/>
    <w:rsid w:val="0043206F"/>
    <w:rsid w:val="004325B8"/>
    <w:rsid w:val="004337A0"/>
    <w:rsid w:val="00433AAA"/>
    <w:rsid w:val="0043476B"/>
    <w:rsid w:val="00435649"/>
    <w:rsid w:val="00435CA6"/>
    <w:rsid w:val="00441FEB"/>
    <w:rsid w:val="00443B8C"/>
    <w:rsid w:val="00443CC9"/>
    <w:rsid w:val="004449A2"/>
    <w:rsid w:val="00446E3D"/>
    <w:rsid w:val="00447128"/>
    <w:rsid w:val="00450608"/>
    <w:rsid w:val="00454E2C"/>
    <w:rsid w:val="00460680"/>
    <w:rsid w:val="00461286"/>
    <w:rsid w:val="00462B5D"/>
    <w:rsid w:val="00462D29"/>
    <w:rsid w:val="0046325A"/>
    <w:rsid w:val="004644B1"/>
    <w:rsid w:val="004679EE"/>
    <w:rsid w:val="00470633"/>
    <w:rsid w:val="00470ED6"/>
    <w:rsid w:val="00474937"/>
    <w:rsid w:val="00482BF0"/>
    <w:rsid w:val="00484D68"/>
    <w:rsid w:val="0048647C"/>
    <w:rsid w:val="00486913"/>
    <w:rsid w:val="00490AE5"/>
    <w:rsid w:val="00490B61"/>
    <w:rsid w:val="004913E3"/>
    <w:rsid w:val="00491ABF"/>
    <w:rsid w:val="00492F07"/>
    <w:rsid w:val="00493FDF"/>
    <w:rsid w:val="00493FFB"/>
    <w:rsid w:val="004A056F"/>
    <w:rsid w:val="004A4660"/>
    <w:rsid w:val="004A5E84"/>
    <w:rsid w:val="004A6AB7"/>
    <w:rsid w:val="004A6DF8"/>
    <w:rsid w:val="004A77FE"/>
    <w:rsid w:val="004B0436"/>
    <w:rsid w:val="004B423D"/>
    <w:rsid w:val="004C07DE"/>
    <w:rsid w:val="004C0AAC"/>
    <w:rsid w:val="004C14EA"/>
    <w:rsid w:val="004C1782"/>
    <w:rsid w:val="004C2139"/>
    <w:rsid w:val="004C2C29"/>
    <w:rsid w:val="004C364D"/>
    <w:rsid w:val="004C3EB0"/>
    <w:rsid w:val="004C40A7"/>
    <w:rsid w:val="004C6832"/>
    <w:rsid w:val="004C7080"/>
    <w:rsid w:val="004C7657"/>
    <w:rsid w:val="004C7EA8"/>
    <w:rsid w:val="004D0E86"/>
    <w:rsid w:val="004D2421"/>
    <w:rsid w:val="004D2A97"/>
    <w:rsid w:val="004D2E11"/>
    <w:rsid w:val="004D4049"/>
    <w:rsid w:val="004D4248"/>
    <w:rsid w:val="004D56EE"/>
    <w:rsid w:val="004E13B3"/>
    <w:rsid w:val="004E3FB5"/>
    <w:rsid w:val="004E46AD"/>
    <w:rsid w:val="004E6980"/>
    <w:rsid w:val="004E6E03"/>
    <w:rsid w:val="004E76E4"/>
    <w:rsid w:val="004F1815"/>
    <w:rsid w:val="004F6554"/>
    <w:rsid w:val="005006E4"/>
    <w:rsid w:val="00501143"/>
    <w:rsid w:val="00506514"/>
    <w:rsid w:val="00507B49"/>
    <w:rsid w:val="00507EF1"/>
    <w:rsid w:val="00513BBA"/>
    <w:rsid w:val="005166DF"/>
    <w:rsid w:val="005166EC"/>
    <w:rsid w:val="00517291"/>
    <w:rsid w:val="00517437"/>
    <w:rsid w:val="00517665"/>
    <w:rsid w:val="00520630"/>
    <w:rsid w:val="00523BFB"/>
    <w:rsid w:val="005304DC"/>
    <w:rsid w:val="00530A72"/>
    <w:rsid w:val="00530BA1"/>
    <w:rsid w:val="00531142"/>
    <w:rsid w:val="00531E5A"/>
    <w:rsid w:val="00533877"/>
    <w:rsid w:val="005341EE"/>
    <w:rsid w:val="005363C7"/>
    <w:rsid w:val="00536C99"/>
    <w:rsid w:val="005414DB"/>
    <w:rsid w:val="005468E5"/>
    <w:rsid w:val="00547E4F"/>
    <w:rsid w:val="005501EB"/>
    <w:rsid w:val="00557B81"/>
    <w:rsid w:val="00562D68"/>
    <w:rsid w:val="005646A9"/>
    <w:rsid w:val="00564FA1"/>
    <w:rsid w:val="0056647C"/>
    <w:rsid w:val="00567D3F"/>
    <w:rsid w:val="0057050A"/>
    <w:rsid w:val="00571C15"/>
    <w:rsid w:val="00572FC1"/>
    <w:rsid w:val="0057549D"/>
    <w:rsid w:val="005756C7"/>
    <w:rsid w:val="005768C8"/>
    <w:rsid w:val="0057741A"/>
    <w:rsid w:val="00580218"/>
    <w:rsid w:val="0058213A"/>
    <w:rsid w:val="00582F7A"/>
    <w:rsid w:val="00585CE7"/>
    <w:rsid w:val="00585ECB"/>
    <w:rsid w:val="005867B4"/>
    <w:rsid w:val="00586E33"/>
    <w:rsid w:val="005872C9"/>
    <w:rsid w:val="005950DD"/>
    <w:rsid w:val="005A1520"/>
    <w:rsid w:val="005A20F9"/>
    <w:rsid w:val="005A3AB0"/>
    <w:rsid w:val="005A4630"/>
    <w:rsid w:val="005A7AC4"/>
    <w:rsid w:val="005A7F6A"/>
    <w:rsid w:val="005B0E1B"/>
    <w:rsid w:val="005B1AA2"/>
    <w:rsid w:val="005B3CD7"/>
    <w:rsid w:val="005B5268"/>
    <w:rsid w:val="005B63F9"/>
    <w:rsid w:val="005C085F"/>
    <w:rsid w:val="005C1031"/>
    <w:rsid w:val="005C2722"/>
    <w:rsid w:val="005C30CD"/>
    <w:rsid w:val="005C398B"/>
    <w:rsid w:val="005C61D2"/>
    <w:rsid w:val="005C7B4A"/>
    <w:rsid w:val="005D0783"/>
    <w:rsid w:val="005D0961"/>
    <w:rsid w:val="005D1439"/>
    <w:rsid w:val="005D2810"/>
    <w:rsid w:val="005D45EF"/>
    <w:rsid w:val="005E1DF7"/>
    <w:rsid w:val="005E3D4F"/>
    <w:rsid w:val="005E68BE"/>
    <w:rsid w:val="005E76E5"/>
    <w:rsid w:val="005E7D54"/>
    <w:rsid w:val="005F1B13"/>
    <w:rsid w:val="005F27E4"/>
    <w:rsid w:val="005F6268"/>
    <w:rsid w:val="005F644B"/>
    <w:rsid w:val="005F67E4"/>
    <w:rsid w:val="00600D77"/>
    <w:rsid w:val="00602CCB"/>
    <w:rsid w:val="00602DEF"/>
    <w:rsid w:val="00605077"/>
    <w:rsid w:val="00605C0D"/>
    <w:rsid w:val="006103F9"/>
    <w:rsid w:val="006111C9"/>
    <w:rsid w:val="00612444"/>
    <w:rsid w:val="00613BDD"/>
    <w:rsid w:val="006176F9"/>
    <w:rsid w:val="006177C2"/>
    <w:rsid w:val="006207C2"/>
    <w:rsid w:val="00620E6D"/>
    <w:rsid w:val="006234C9"/>
    <w:rsid w:val="00624345"/>
    <w:rsid w:val="00624681"/>
    <w:rsid w:val="00624C1C"/>
    <w:rsid w:val="00625F82"/>
    <w:rsid w:val="00633625"/>
    <w:rsid w:val="00633E29"/>
    <w:rsid w:val="006346A3"/>
    <w:rsid w:val="00635B5E"/>
    <w:rsid w:val="00636D4C"/>
    <w:rsid w:val="00637334"/>
    <w:rsid w:val="006379ED"/>
    <w:rsid w:val="00640D7D"/>
    <w:rsid w:val="00640ED8"/>
    <w:rsid w:val="006458A8"/>
    <w:rsid w:val="006458D8"/>
    <w:rsid w:val="006464D8"/>
    <w:rsid w:val="006513A7"/>
    <w:rsid w:val="00656E1C"/>
    <w:rsid w:val="0065774B"/>
    <w:rsid w:val="006661C5"/>
    <w:rsid w:val="00666B6A"/>
    <w:rsid w:val="00666F7D"/>
    <w:rsid w:val="00667EC1"/>
    <w:rsid w:val="00670B1E"/>
    <w:rsid w:val="006718D7"/>
    <w:rsid w:val="0067265C"/>
    <w:rsid w:val="00673447"/>
    <w:rsid w:val="00673754"/>
    <w:rsid w:val="00676891"/>
    <w:rsid w:val="00676A50"/>
    <w:rsid w:val="00681D05"/>
    <w:rsid w:val="00682EF4"/>
    <w:rsid w:val="006832D1"/>
    <w:rsid w:val="006872A6"/>
    <w:rsid w:val="0069057F"/>
    <w:rsid w:val="006920C3"/>
    <w:rsid w:val="00695735"/>
    <w:rsid w:val="00695837"/>
    <w:rsid w:val="00696A29"/>
    <w:rsid w:val="00697909"/>
    <w:rsid w:val="006A0DB3"/>
    <w:rsid w:val="006A19FE"/>
    <w:rsid w:val="006A575B"/>
    <w:rsid w:val="006B1814"/>
    <w:rsid w:val="006B2315"/>
    <w:rsid w:val="006B23B8"/>
    <w:rsid w:val="006B2DFF"/>
    <w:rsid w:val="006B55F6"/>
    <w:rsid w:val="006B5E45"/>
    <w:rsid w:val="006C01C8"/>
    <w:rsid w:val="006C160D"/>
    <w:rsid w:val="006C32D8"/>
    <w:rsid w:val="006C440D"/>
    <w:rsid w:val="006D0B0B"/>
    <w:rsid w:val="006D20D7"/>
    <w:rsid w:val="006D4362"/>
    <w:rsid w:val="006D47BD"/>
    <w:rsid w:val="006E312D"/>
    <w:rsid w:val="006E4639"/>
    <w:rsid w:val="006E47D7"/>
    <w:rsid w:val="006F110D"/>
    <w:rsid w:val="006F32E5"/>
    <w:rsid w:val="006F359F"/>
    <w:rsid w:val="006F4070"/>
    <w:rsid w:val="006F4D84"/>
    <w:rsid w:val="006F56B0"/>
    <w:rsid w:val="006F5A22"/>
    <w:rsid w:val="007001B4"/>
    <w:rsid w:val="00700237"/>
    <w:rsid w:val="00702B4D"/>
    <w:rsid w:val="00705FCD"/>
    <w:rsid w:val="0070739A"/>
    <w:rsid w:val="0071117B"/>
    <w:rsid w:val="0071140E"/>
    <w:rsid w:val="00713A26"/>
    <w:rsid w:val="0071563A"/>
    <w:rsid w:val="00715734"/>
    <w:rsid w:val="00720BBC"/>
    <w:rsid w:val="00721FC2"/>
    <w:rsid w:val="00723505"/>
    <w:rsid w:val="00724169"/>
    <w:rsid w:val="00726E78"/>
    <w:rsid w:val="00727D80"/>
    <w:rsid w:val="0073204A"/>
    <w:rsid w:val="007327F4"/>
    <w:rsid w:val="00736E57"/>
    <w:rsid w:val="00746B6A"/>
    <w:rsid w:val="00746FDD"/>
    <w:rsid w:val="00747284"/>
    <w:rsid w:val="00750CC0"/>
    <w:rsid w:val="00750D1B"/>
    <w:rsid w:val="00750DAE"/>
    <w:rsid w:val="007522BD"/>
    <w:rsid w:val="007530F3"/>
    <w:rsid w:val="00753958"/>
    <w:rsid w:val="00753DA9"/>
    <w:rsid w:val="00754642"/>
    <w:rsid w:val="00756F33"/>
    <w:rsid w:val="00757789"/>
    <w:rsid w:val="00757AD0"/>
    <w:rsid w:val="00763063"/>
    <w:rsid w:val="00763CAC"/>
    <w:rsid w:val="00767810"/>
    <w:rsid w:val="00767E5F"/>
    <w:rsid w:val="00773DB0"/>
    <w:rsid w:val="0077768B"/>
    <w:rsid w:val="00782C92"/>
    <w:rsid w:val="007872B4"/>
    <w:rsid w:val="0078755A"/>
    <w:rsid w:val="0078778F"/>
    <w:rsid w:val="00787C4F"/>
    <w:rsid w:val="00790A47"/>
    <w:rsid w:val="007923DF"/>
    <w:rsid w:val="00792FB1"/>
    <w:rsid w:val="0079346F"/>
    <w:rsid w:val="00793BC2"/>
    <w:rsid w:val="007A04A9"/>
    <w:rsid w:val="007A4C37"/>
    <w:rsid w:val="007A5A31"/>
    <w:rsid w:val="007A632E"/>
    <w:rsid w:val="007A762A"/>
    <w:rsid w:val="007A775D"/>
    <w:rsid w:val="007B1371"/>
    <w:rsid w:val="007B290A"/>
    <w:rsid w:val="007B36E3"/>
    <w:rsid w:val="007B4B27"/>
    <w:rsid w:val="007B4B4A"/>
    <w:rsid w:val="007C15CA"/>
    <w:rsid w:val="007C184A"/>
    <w:rsid w:val="007C1BA0"/>
    <w:rsid w:val="007C3492"/>
    <w:rsid w:val="007C3A07"/>
    <w:rsid w:val="007C443D"/>
    <w:rsid w:val="007C4CF2"/>
    <w:rsid w:val="007C6BB2"/>
    <w:rsid w:val="007C6D10"/>
    <w:rsid w:val="007C7356"/>
    <w:rsid w:val="007D2253"/>
    <w:rsid w:val="007E1562"/>
    <w:rsid w:val="007E19E4"/>
    <w:rsid w:val="007E314B"/>
    <w:rsid w:val="007F07EC"/>
    <w:rsid w:val="007F46FC"/>
    <w:rsid w:val="007F5D22"/>
    <w:rsid w:val="008018F1"/>
    <w:rsid w:val="00802710"/>
    <w:rsid w:val="00802E4A"/>
    <w:rsid w:val="00803215"/>
    <w:rsid w:val="008108AF"/>
    <w:rsid w:val="00810953"/>
    <w:rsid w:val="00811045"/>
    <w:rsid w:val="0081183E"/>
    <w:rsid w:val="00811D26"/>
    <w:rsid w:val="00812545"/>
    <w:rsid w:val="00815A8E"/>
    <w:rsid w:val="00820AE7"/>
    <w:rsid w:val="00821076"/>
    <w:rsid w:val="00824AD6"/>
    <w:rsid w:val="008255F8"/>
    <w:rsid w:val="0082615E"/>
    <w:rsid w:val="00827F87"/>
    <w:rsid w:val="008301A1"/>
    <w:rsid w:val="00830A02"/>
    <w:rsid w:val="00832A3D"/>
    <w:rsid w:val="00837B1C"/>
    <w:rsid w:val="0084025C"/>
    <w:rsid w:val="00841005"/>
    <w:rsid w:val="008411A3"/>
    <w:rsid w:val="00843D4A"/>
    <w:rsid w:val="00845FA0"/>
    <w:rsid w:val="0085109C"/>
    <w:rsid w:val="00853A79"/>
    <w:rsid w:val="0085595B"/>
    <w:rsid w:val="00856075"/>
    <w:rsid w:val="00862730"/>
    <w:rsid w:val="00862788"/>
    <w:rsid w:val="00862D78"/>
    <w:rsid w:val="0086652E"/>
    <w:rsid w:val="0086673A"/>
    <w:rsid w:val="0087138A"/>
    <w:rsid w:val="00873159"/>
    <w:rsid w:val="0087403C"/>
    <w:rsid w:val="008763D5"/>
    <w:rsid w:val="00876EB1"/>
    <w:rsid w:val="008812E3"/>
    <w:rsid w:val="00881B8F"/>
    <w:rsid w:val="00881F90"/>
    <w:rsid w:val="008822EF"/>
    <w:rsid w:val="008857F3"/>
    <w:rsid w:val="00887F71"/>
    <w:rsid w:val="00890212"/>
    <w:rsid w:val="0089071B"/>
    <w:rsid w:val="00890FB9"/>
    <w:rsid w:val="00892061"/>
    <w:rsid w:val="008936B6"/>
    <w:rsid w:val="00895AD3"/>
    <w:rsid w:val="00895B34"/>
    <w:rsid w:val="00896240"/>
    <w:rsid w:val="0089699F"/>
    <w:rsid w:val="008A031F"/>
    <w:rsid w:val="008A0903"/>
    <w:rsid w:val="008A6365"/>
    <w:rsid w:val="008A6F4A"/>
    <w:rsid w:val="008B03D0"/>
    <w:rsid w:val="008B1294"/>
    <w:rsid w:val="008B1300"/>
    <w:rsid w:val="008B1FA9"/>
    <w:rsid w:val="008B2467"/>
    <w:rsid w:val="008B3D1B"/>
    <w:rsid w:val="008B4F30"/>
    <w:rsid w:val="008B608B"/>
    <w:rsid w:val="008C1D23"/>
    <w:rsid w:val="008C3A87"/>
    <w:rsid w:val="008C44B9"/>
    <w:rsid w:val="008C6DD9"/>
    <w:rsid w:val="008C7D1C"/>
    <w:rsid w:val="008D29D8"/>
    <w:rsid w:val="008D5B74"/>
    <w:rsid w:val="008D7E12"/>
    <w:rsid w:val="008E2F54"/>
    <w:rsid w:val="008E40C7"/>
    <w:rsid w:val="008E4638"/>
    <w:rsid w:val="008E4FF3"/>
    <w:rsid w:val="008E596B"/>
    <w:rsid w:val="008E6BAA"/>
    <w:rsid w:val="008F4EF9"/>
    <w:rsid w:val="008F65ED"/>
    <w:rsid w:val="008F7EAF"/>
    <w:rsid w:val="00900A21"/>
    <w:rsid w:val="00900B2B"/>
    <w:rsid w:val="00900BF5"/>
    <w:rsid w:val="00906DE1"/>
    <w:rsid w:val="0091614A"/>
    <w:rsid w:val="00916BD0"/>
    <w:rsid w:val="0092013F"/>
    <w:rsid w:val="00921118"/>
    <w:rsid w:val="00925255"/>
    <w:rsid w:val="00931A7B"/>
    <w:rsid w:val="00931BF8"/>
    <w:rsid w:val="00933F5D"/>
    <w:rsid w:val="00936197"/>
    <w:rsid w:val="009376E1"/>
    <w:rsid w:val="009377E3"/>
    <w:rsid w:val="00940B8D"/>
    <w:rsid w:val="009413DA"/>
    <w:rsid w:val="00941C55"/>
    <w:rsid w:val="00944C5C"/>
    <w:rsid w:val="00945135"/>
    <w:rsid w:val="00947DF5"/>
    <w:rsid w:val="0095073E"/>
    <w:rsid w:val="009511F6"/>
    <w:rsid w:val="009546FF"/>
    <w:rsid w:val="0096496D"/>
    <w:rsid w:val="0096573D"/>
    <w:rsid w:val="00965EF3"/>
    <w:rsid w:val="00966D9F"/>
    <w:rsid w:val="00966E8E"/>
    <w:rsid w:val="00967E09"/>
    <w:rsid w:val="00970766"/>
    <w:rsid w:val="009715E0"/>
    <w:rsid w:val="00974645"/>
    <w:rsid w:val="00980A12"/>
    <w:rsid w:val="00984511"/>
    <w:rsid w:val="009859E9"/>
    <w:rsid w:val="0098715B"/>
    <w:rsid w:val="00990F6B"/>
    <w:rsid w:val="009924A0"/>
    <w:rsid w:val="0099710D"/>
    <w:rsid w:val="009971A6"/>
    <w:rsid w:val="009A12D6"/>
    <w:rsid w:val="009A17F5"/>
    <w:rsid w:val="009A2305"/>
    <w:rsid w:val="009A3773"/>
    <w:rsid w:val="009A37A9"/>
    <w:rsid w:val="009A4FC4"/>
    <w:rsid w:val="009A600D"/>
    <w:rsid w:val="009A61CA"/>
    <w:rsid w:val="009A64AD"/>
    <w:rsid w:val="009A750D"/>
    <w:rsid w:val="009A7F35"/>
    <w:rsid w:val="009B0CF3"/>
    <w:rsid w:val="009B1E4D"/>
    <w:rsid w:val="009B1F79"/>
    <w:rsid w:val="009B2AF2"/>
    <w:rsid w:val="009B2C34"/>
    <w:rsid w:val="009B36DC"/>
    <w:rsid w:val="009B3CF2"/>
    <w:rsid w:val="009B4B33"/>
    <w:rsid w:val="009C0E70"/>
    <w:rsid w:val="009C0FF6"/>
    <w:rsid w:val="009C26F0"/>
    <w:rsid w:val="009C2AEC"/>
    <w:rsid w:val="009C3E51"/>
    <w:rsid w:val="009C4C8D"/>
    <w:rsid w:val="009C50C3"/>
    <w:rsid w:val="009C6B41"/>
    <w:rsid w:val="009C73EB"/>
    <w:rsid w:val="009D070C"/>
    <w:rsid w:val="009D0B6D"/>
    <w:rsid w:val="009D290E"/>
    <w:rsid w:val="009D3EB0"/>
    <w:rsid w:val="009D4BD5"/>
    <w:rsid w:val="009D5A75"/>
    <w:rsid w:val="009D6412"/>
    <w:rsid w:val="009D7352"/>
    <w:rsid w:val="009E1315"/>
    <w:rsid w:val="009E1E03"/>
    <w:rsid w:val="009E3BF0"/>
    <w:rsid w:val="009E435C"/>
    <w:rsid w:val="009E4CB6"/>
    <w:rsid w:val="009E4E44"/>
    <w:rsid w:val="009E6B0F"/>
    <w:rsid w:val="009E723A"/>
    <w:rsid w:val="009E76F3"/>
    <w:rsid w:val="009F02D6"/>
    <w:rsid w:val="009F0521"/>
    <w:rsid w:val="009F0AC3"/>
    <w:rsid w:val="009F1AFF"/>
    <w:rsid w:val="009F28B4"/>
    <w:rsid w:val="009F4677"/>
    <w:rsid w:val="009F598C"/>
    <w:rsid w:val="009F79B9"/>
    <w:rsid w:val="00A002D6"/>
    <w:rsid w:val="00A017A6"/>
    <w:rsid w:val="00A020E7"/>
    <w:rsid w:val="00A03C47"/>
    <w:rsid w:val="00A0464B"/>
    <w:rsid w:val="00A063CF"/>
    <w:rsid w:val="00A06F10"/>
    <w:rsid w:val="00A120AD"/>
    <w:rsid w:val="00A120BC"/>
    <w:rsid w:val="00A15D86"/>
    <w:rsid w:val="00A16E95"/>
    <w:rsid w:val="00A171ED"/>
    <w:rsid w:val="00A17220"/>
    <w:rsid w:val="00A20102"/>
    <w:rsid w:val="00A201DB"/>
    <w:rsid w:val="00A20B1B"/>
    <w:rsid w:val="00A21A3A"/>
    <w:rsid w:val="00A25A59"/>
    <w:rsid w:val="00A25FBE"/>
    <w:rsid w:val="00A27986"/>
    <w:rsid w:val="00A30D65"/>
    <w:rsid w:val="00A33805"/>
    <w:rsid w:val="00A344B3"/>
    <w:rsid w:val="00A3489C"/>
    <w:rsid w:val="00A35103"/>
    <w:rsid w:val="00A35CA0"/>
    <w:rsid w:val="00A3676E"/>
    <w:rsid w:val="00A37B54"/>
    <w:rsid w:val="00A406A0"/>
    <w:rsid w:val="00A40AEE"/>
    <w:rsid w:val="00A416EB"/>
    <w:rsid w:val="00A42321"/>
    <w:rsid w:val="00A44306"/>
    <w:rsid w:val="00A44C5C"/>
    <w:rsid w:val="00A44E87"/>
    <w:rsid w:val="00A50C7A"/>
    <w:rsid w:val="00A51567"/>
    <w:rsid w:val="00A51BD6"/>
    <w:rsid w:val="00A51E79"/>
    <w:rsid w:val="00A5246A"/>
    <w:rsid w:val="00A52CA5"/>
    <w:rsid w:val="00A5439D"/>
    <w:rsid w:val="00A55890"/>
    <w:rsid w:val="00A56B0E"/>
    <w:rsid w:val="00A576E5"/>
    <w:rsid w:val="00A600D3"/>
    <w:rsid w:val="00A61137"/>
    <w:rsid w:val="00A641E6"/>
    <w:rsid w:val="00A64674"/>
    <w:rsid w:val="00A66D52"/>
    <w:rsid w:val="00A70091"/>
    <w:rsid w:val="00A70D85"/>
    <w:rsid w:val="00A71750"/>
    <w:rsid w:val="00A72C05"/>
    <w:rsid w:val="00A72C91"/>
    <w:rsid w:val="00A74472"/>
    <w:rsid w:val="00A76612"/>
    <w:rsid w:val="00A8262F"/>
    <w:rsid w:val="00A83452"/>
    <w:rsid w:val="00A8467F"/>
    <w:rsid w:val="00A8597F"/>
    <w:rsid w:val="00A861A2"/>
    <w:rsid w:val="00A86D75"/>
    <w:rsid w:val="00A90B10"/>
    <w:rsid w:val="00A92047"/>
    <w:rsid w:val="00A97199"/>
    <w:rsid w:val="00AA0304"/>
    <w:rsid w:val="00AA0DBC"/>
    <w:rsid w:val="00AA0FC3"/>
    <w:rsid w:val="00AA100F"/>
    <w:rsid w:val="00AA139C"/>
    <w:rsid w:val="00AA48F4"/>
    <w:rsid w:val="00AA590C"/>
    <w:rsid w:val="00AB1690"/>
    <w:rsid w:val="00AB1C65"/>
    <w:rsid w:val="00AB20B3"/>
    <w:rsid w:val="00AB259D"/>
    <w:rsid w:val="00AB2C26"/>
    <w:rsid w:val="00AB4550"/>
    <w:rsid w:val="00AB54C2"/>
    <w:rsid w:val="00AB59C9"/>
    <w:rsid w:val="00AB6FEE"/>
    <w:rsid w:val="00AB745E"/>
    <w:rsid w:val="00AC32D2"/>
    <w:rsid w:val="00AC334C"/>
    <w:rsid w:val="00AC37D4"/>
    <w:rsid w:val="00AC4620"/>
    <w:rsid w:val="00AC6065"/>
    <w:rsid w:val="00AC67FF"/>
    <w:rsid w:val="00AD0942"/>
    <w:rsid w:val="00AD0D58"/>
    <w:rsid w:val="00AD5B66"/>
    <w:rsid w:val="00AD60D6"/>
    <w:rsid w:val="00AD6D84"/>
    <w:rsid w:val="00AE015F"/>
    <w:rsid w:val="00AE1B3F"/>
    <w:rsid w:val="00AE2D29"/>
    <w:rsid w:val="00AE50ED"/>
    <w:rsid w:val="00AE6576"/>
    <w:rsid w:val="00AF09A5"/>
    <w:rsid w:val="00AF207E"/>
    <w:rsid w:val="00AF3A99"/>
    <w:rsid w:val="00AF3B8B"/>
    <w:rsid w:val="00AF4006"/>
    <w:rsid w:val="00AF67D1"/>
    <w:rsid w:val="00B01538"/>
    <w:rsid w:val="00B02948"/>
    <w:rsid w:val="00B02EB4"/>
    <w:rsid w:val="00B04582"/>
    <w:rsid w:val="00B063D7"/>
    <w:rsid w:val="00B12870"/>
    <w:rsid w:val="00B141F0"/>
    <w:rsid w:val="00B15243"/>
    <w:rsid w:val="00B1602D"/>
    <w:rsid w:val="00B16AAB"/>
    <w:rsid w:val="00B24054"/>
    <w:rsid w:val="00B24CCC"/>
    <w:rsid w:val="00B253C8"/>
    <w:rsid w:val="00B273CB"/>
    <w:rsid w:val="00B278EC"/>
    <w:rsid w:val="00B30424"/>
    <w:rsid w:val="00B31577"/>
    <w:rsid w:val="00B31D96"/>
    <w:rsid w:val="00B328F4"/>
    <w:rsid w:val="00B33BF0"/>
    <w:rsid w:val="00B34B23"/>
    <w:rsid w:val="00B368F7"/>
    <w:rsid w:val="00B43022"/>
    <w:rsid w:val="00B47C2C"/>
    <w:rsid w:val="00B47D57"/>
    <w:rsid w:val="00B502DC"/>
    <w:rsid w:val="00B537C0"/>
    <w:rsid w:val="00B5439C"/>
    <w:rsid w:val="00B54AC5"/>
    <w:rsid w:val="00B566A4"/>
    <w:rsid w:val="00B5702A"/>
    <w:rsid w:val="00B6051C"/>
    <w:rsid w:val="00B6659F"/>
    <w:rsid w:val="00B70C04"/>
    <w:rsid w:val="00B71137"/>
    <w:rsid w:val="00B71260"/>
    <w:rsid w:val="00B7457B"/>
    <w:rsid w:val="00B74736"/>
    <w:rsid w:val="00B7764F"/>
    <w:rsid w:val="00B81632"/>
    <w:rsid w:val="00B83467"/>
    <w:rsid w:val="00B8463A"/>
    <w:rsid w:val="00B849CD"/>
    <w:rsid w:val="00B8701D"/>
    <w:rsid w:val="00B91217"/>
    <w:rsid w:val="00B97F7C"/>
    <w:rsid w:val="00BA189D"/>
    <w:rsid w:val="00BA20C9"/>
    <w:rsid w:val="00BA2BA3"/>
    <w:rsid w:val="00BA3C22"/>
    <w:rsid w:val="00BA3D51"/>
    <w:rsid w:val="00BA6069"/>
    <w:rsid w:val="00BA7990"/>
    <w:rsid w:val="00BA7992"/>
    <w:rsid w:val="00BB25A6"/>
    <w:rsid w:val="00BB2F24"/>
    <w:rsid w:val="00BC4FE3"/>
    <w:rsid w:val="00BC5D55"/>
    <w:rsid w:val="00BC743E"/>
    <w:rsid w:val="00BC780E"/>
    <w:rsid w:val="00BD0EF3"/>
    <w:rsid w:val="00BD1664"/>
    <w:rsid w:val="00BD178E"/>
    <w:rsid w:val="00BD240C"/>
    <w:rsid w:val="00BD3102"/>
    <w:rsid w:val="00BD3277"/>
    <w:rsid w:val="00BD3DFF"/>
    <w:rsid w:val="00BD4608"/>
    <w:rsid w:val="00BD6CC5"/>
    <w:rsid w:val="00BE2770"/>
    <w:rsid w:val="00BE367D"/>
    <w:rsid w:val="00BE3ACA"/>
    <w:rsid w:val="00BE5468"/>
    <w:rsid w:val="00BE5561"/>
    <w:rsid w:val="00BE68C0"/>
    <w:rsid w:val="00BE750E"/>
    <w:rsid w:val="00BF3771"/>
    <w:rsid w:val="00BF540F"/>
    <w:rsid w:val="00C005C2"/>
    <w:rsid w:val="00C0544D"/>
    <w:rsid w:val="00C071AC"/>
    <w:rsid w:val="00C11DD3"/>
    <w:rsid w:val="00C13565"/>
    <w:rsid w:val="00C13A94"/>
    <w:rsid w:val="00C20641"/>
    <w:rsid w:val="00C2472F"/>
    <w:rsid w:val="00C35469"/>
    <w:rsid w:val="00C40F0A"/>
    <w:rsid w:val="00C436B0"/>
    <w:rsid w:val="00C448D1"/>
    <w:rsid w:val="00C452CB"/>
    <w:rsid w:val="00C47444"/>
    <w:rsid w:val="00C50C89"/>
    <w:rsid w:val="00C53D03"/>
    <w:rsid w:val="00C53D8C"/>
    <w:rsid w:val="00C54175"/>
    <w:rsid w:val="00C54CF6"/>
    <w:rsid w:val="00C564F0"/>
    <w:rsid w:val="00C57D9A"/>
    <w:rsid w:val="00C63165"/>
    <w:rsid w:val="00C65921"/>
    <w:rsid w:val="00C66839"/>
    <w:rsid w:val="00C67137"/>
    <w:rsid w:val="00C67540"/>
    <w:rsid w:val="00C67E99"/>
    <w:rsid w:val="00C70F36"/>
    <w:rsid w:val="00C73B44"/>
    <w:rsid w:val="00C7578D"/>
    <w:rsid w:val="00C85869"/>
    <w:rsid w:val="00C85A64"/>
    <w:rsid w:val="00C866F1"/>
    <w:rsid w:val="00C93D06"/>
    <w:rsid w:val="00C94768"/>
    <w:rsid w:val="00C959FF"/>
    <w:rsid w:val="00C963DE"/>
    <w:rsid w:val="00C96D7F"/>
    <w:rsid w:val="00C96FB8"/>
    <w:rsid w:val="00CA05E9"/>
    <w:rsid w:val="00CA2D9C"/>
    <w:rsid w:val="00CA3397"/>
    <w:rsid w:val="00CA3754"/>
    <w:rsid w:val="00CA4E07"/>
    <w:rsid w:val="00CA57B4"/>
    <w:rsid w:val="00CA5CEC"/>
    <w:rsid w:val="00CA6090"/>
    <w:rsid w:val="00CB1DC6"/>
    <w:rsid w:val="00CB4BE1"/>
    <w:rsid w:val="00CB6F9D"/>
    <w:rsid w:val="00CC02D4"/>
    <w:rsid w:val="00CC1107"/>
    <w:rsid w:val="00CC241C"/>
    <w:rsid w:val="00CC269F"/>
    <w:rsid w:val="00CC6015"/>
    <w:rsid w:val="00CC6538"/>
    <w:rsid w:val="00CC7412"/>
    <w:rsid w:val="00CD0266"/>
    <w:rsid w:val="00CD079D"/>
    <w:rsid w:val="00CD3B41"/>
    <w:rsid w:val="00CD41A8"/>
    <w:rsid w:val="00CD6781"/>
    <w:rsid w:val="00CE6BC8"/>
    <w:rsid w:val="00CE733C"/>
    <w:rsid w:val="00CF109C"/>
    <w:rsid w:val="00CF28A8"/>
    <w:rsid w:val="00CF5628"/>
    <w:rsid w:val="00D00294"/>
    <w:rsid w:val="00D023F1"/>
    <w:rsid w:val="00D0365E"/>
    <w:rsid w:val="00D072FA"/>
    <w:rsid w:val="00D07CF4"/>
    <w:rsid w:val="00D12370"/>
    <w:rsid w:val="00D12674"/>
    <w:rsid w:val="00D12C07"/>
    <w:rsid w:val="00D13361"/>
    <w:rsid w:val="00D1522F"/>
    <w:rsid w:val="00D15430"/>
    <w:rsid w:val="00D163D3"/>
    <w:rsid w:val="00D206AA"/>
    <w:rsid w:val="00D21162"/>
    <w:rsid w:val="00D21692"/>
    <w:rsid w:val="00D248FF"/>
    <w:rsid w:val="00D26747"/>
    <w:rsid w:val="00D26903"/>
    <w:rsid w:val="00D35286"/>
    <w:rsid w:val="00D35F3A"/>
    <w:rsid w:val="00D370EE"/>
    <w:rsid w:val="00D3742D"/>
    <w:rsid w:val="00D37AB2"/>
    <w:rsid w:val="00D412FA"/>
    <w:rsid w:val="00D422F0"/>
    <w:rsid w:val="00D42494"/>
    <w:rsid w:val="00D428AA"/>
    <w:rsid w:val="00D45157"/>
    <w:rsid w:val="00D45C37"/>
    <w:rsid w:val="00D4667E"/>
    <w:rsid w:val="00D47F6F"/>
    <w:rsid w:val="00D50321"/>
    <w:rsid w:val="00D52790"/>
    <w:rsid w:val="00D53503"/>
    <w:rsid w:val="00D55020"/>
    <w:rsid w:val="00D55322"/>
    <w:rsid w:val="00D55654"/>
    <w:rsid w:val="00D557F0"/>
    <w:rsid w:val="00D55B18"/>
    <w:rsid w:val="00D5745B"/>
    <w:rsid w:val="00D61234"/>
    <w:rsid w:val="00D714BC"/>
    <w:rsid w:val="00D71827"/>
    <w:rsid w:val="00D73234"/>
    <w:rsid w:val="00D80983"/>
    <w:rsid w:val="00D818CC"/>
    <w:rsid w:val="00D87F75"/>
    <w:rsid w:val="00D900FA"/>
    <w:rsid w:val="00D902CA"/>
    <w:rsid w:val="00D90C6A"/>
    <w:rsid w:val="00D9119C"/>
    <w:rsid w:val="00D91FFD"/>
    <w:rsid w:val="00D92DC7"/>
    <w:rsid w:val="00D93B81"/>
    <w:rsid w:val="00D94080"/>
    <w:rsid w:val="00D95B17"/>
    <w:rsid w:val="00D9632C"/>
    <w:rsid w:val="00D96D25"/>
    <w:rsid w:val="00DA0105"/>
    <w:rsid w:val="00DA308F"/>
    <w:rsid w:val="00DA3396"/>
    <w:rsid w:val="00DA3D7C"/>
    <w:rsid w:val="00DA49AA"/>
    <w:rsid w:val="00DA549F"/>
    <w:rsid w:val="00DB589F"/>
    <w:rsid w:val="00DB7062"/>
    <w:rsid w:val="00DC34FE"/>
    <w:rsid w:val="00DC366C"/>
    <w:rsid w:val="00DC440D"/>
    <w:rsid w:val="00DC6BB3"/>
    <w:rsid w:val="00DD1D75"/>
    <w:rsid w:val="00DD1F45"/>
    <w:rsid w:val="00DD2622"/>
    <w:rsid w:val="00DD5C15"/>
    <w:rsid w:val="00DD6301"/>
    <w:rsid w:val="00DE227F"/>
    <w:rsid w:val="00DE2B38"/>
    <w:rsid w:val="00DE327A"/>
    <w:rsid w:val="00DE3882"/>
    <w:rsid w:val="00DE4C83"/>
    <w:rsid w:val="00DE780C"/>
    <w:rsid w:val="00DF1F8F"/>
    <w:rsid w:val="00DF4134"/>
    <w:rsid w:val="00DF7787"/>
    <w:rsid w:val="00E006DD"/>
    <w:rsid w:val="00E00EB3"/>
    <w:rsid w:val="00E105AE"/>
    <w:rsid w:val="00E10608"/>
    <w:rsid w:val="00E11B97"/>
    <w:rsid w:val="00E12F4B"/>
    <w:rsid w:val="00E13AF9"/>
    <w:rsid w:val="00E13B44"/>
    <w:rsid w:val="00E1591E"/>
    <w:rsid w:val="00E16BDC"/>
    <w:rsid w:val="00E206DC"/>
    <w:rsid w:val="00E26DC3"/>
    <w:rsid w:val="00E27469"/>
    <w:rsid w:val="00E313F8"/>
    <w:rsid w:val="00E321D5"/>
    <w:rsid w:val="00E33F91"/>
    <w:rsid w:val="00E4082E"/>
    <w:rsid w:val="00E43E18"/>
    <w:rsid w:val="00E43E21"/>
    <w:rsid w:val="00E44857"/>
    <w:rsid w:val="00E46FC2"/>
    <w:rsid w:val="00E47A2B"/>
    <w:rsid w:val="00E47AF4"/>
    <w:rsid w:val="00E509E2"/>
    <w:rsid w:val="00E53E69"/>
    <w:rsid w:val="00E541CD"/>
    <w:rsid w:val="00E5797F"/>
    <w:rsid w:val="00E6040A"/>
    <w:rsid w:val="00E64551"/>
    <w:rsid w:val="00E64692"/>
    <w:rsid w:val="00E65CB0"/>
    <w:rsid w:val="00E6741C"/>
    <w:rsid w:val="00E67907"/>
    <w:rsid w:val="00E67D73"/>
    <w:rsid w:val="00E72D93"/>
    <w:rsid w:val="00E74B5D"/>
    <w:rsid w:val="00E74D0B"/>
    <w:rsid w:val="00E75CC3"/>
    <w:rsid w:val="00E76D56"/>
    <w:rsid w:val="00E800EC"/>
    <w:rsid w:val="00E82F80"/>
    <w:rsid w:val="00E83A0D"/>
    <w:rsid w:val="00E842D2"/>
    <w:rsid w:val="00E87FFA"/>
    <w:rsid w:val="00E90A49"/>
    <w:rsid w:val="00E9244F"/>
    <w:rsid w:val="00EA218F"/>
    <w:rsid w:val="00EA2EFA"/>
    <w:rsid w:val="00EA3028"/>
    <w:rsid w:val="00EA4A93"/>
    <w:rsid w:val="00EB2DE1"/>
    <w:rsid w:val="00EB546E"/>
    <w:rsid w:val="00EB5F36"/>
    <w:rsid w:val="00EB647A"/>
    <w:rsid w:val="00EB7F3F"/>
    <w:rsid w:val="00EC4ADA"/>
    <w:rsid w:val="00EC51E7"/>
    <w:rsid w:val="00ED1027"/>
    <w:rsid w:val="00ED3185"/>
    <w:rsid w:val="00ED55E8"/>
    <w:rsid w:val="00ED6F79"/>
    <w:rsid w:val="00ED7DA9"/>
    <w:rsid w:val="00EE056B"/>
    <w:rsid w:val="00EE3667"/>
    <w:rsid w:val="00EE42D5"/>
    <w:rsid w:val="00EE51AB"/>
    <w:rsid w:val="00EF0462"/>
    <w:rsid w:val="00EF32E3"/>
    <w:rsid w:val="00EF3A04"/>
    <w:rsid w:val="00EF50F8"/>
    <w:rsid w:val="00EF5C78"/>
    <w:rsid w:val="00EF6784"/>
    <w:rsid w:val="00EF6AD6"/>
    <w:rsid w:val="00F00A0C"/>
    <w:rsid w:val="00F00AD0"/>
    <w:rsid w:val="00F01215"/>
    <w:rsid w:val="00F10EDE"/>
    <w:rsid w:val="00F12419"/>
    <w:rsid w:val="00F14766"/>
    <w:rsid w:val="00F162FF"/>
    <w:rsid w:val="00F16A0B"/>
    <w:rsid w:val="00F17137"/>
    <w:rsid w:val="00F17524"/>
    <w:rsid w:val="00F17734"/>
    <w:rsid w:val="00F1776D"/>
    <w:rsid w:val="00F177FD"/>
    <w:rsid w:val="00F21247"/>
    <w:rsid w:val="00F22DE1"/>
    <w:rsid w:val="00F241CE"/>
    <w:rsid w:val="00F253BB"/>
    <w:rsid w:val="00F25A7B"/>
    <w:rsid w:val="00F277B1"/>
    <w:rsid w:val="00F317CF"/>
    <w:rsid w:val="00F31B4D"/>
    <w:rsid w:val="00F33080"/>
    <w:rsid w:val="00F40854"/>
    <w:rsid w:val="00F42BC8"/>
    <w:rsid w:val="00F45D4F"/>
    <w:rsid w:val="00F45EE7"/>
    <w:rsid w:val="00F467ED"/>
    <w:rsid w:val="00F476A1"/>
    <w:rsid w:val="00F501BE"/>
    <w:rsid w:val="00F533DA"/>
    <w:rsid w:val="00F53FCA"/>
    <w:rsid w:val="00F5453B"/>
    <w:rsid w:val="00F5506D"/>
    <w:rsid w:val="00F56942"/>
    <w:rsid w:val="00F618E9"/>
    <w:rsid w:val="00F63441"/>
    <w:rsid w:val="00F640C5"/>
    <w:rsid w:val="00F66878"/>
    <w:rsid w:val="00F66E9F"/>
    <w:rsid w:val="00F70AE8"/>
    <w:rsid w:val="00F73E78"/>
    <w:rsid w:val="00F75819"/>
    <w:rsid w:val="00F75E6A"/>
    <w:rsid w:val="00F76AAC"/>
    <w:rsid w:val="00F8088B"/>
    <w:rsid w:val="00F81E81"/>
    <w:rsid w:val="00F81F7B"/>
    <w:rsid w:val="00F823F6"/>
    <w:rsid w:val="00F82B40"/>
    <w:rsid w:val="00F93B69"/>
    <w:rsid w:val="00F9759E"/>
    <w:rsid w:val="00FA0094"/>
    <w:rsid w:val="00FA1638"/>
    <w:rsid w:val="00FA3ED6"/>
    <w:rsid w:val="00FA5581"/>
    <w:rsid w:val="00FA6320"/>
    <w:rsid w:val="00FA7794"/>
    <w:rsid w:val="00FB0B67"/>
    <w:rsid w:val="00FB2544"/>
    <w:rsid w:val="00FB2E1B"/>
    <w:rsid w:val="00FB3F13"/>
    <w:rsid w:val="00FB4D66"/>
    <w:rsid w:val="00FB70AC"/>
    <w:rsid w:val="00FB75DC"/>
    <w:rsid w:val="00FB7B8A"/>
    <w:rsid w:val="00FC0456"/>
    <w:rsid w:val="00FC09FE"/>
    <w:rsid w:val="00FC1A4E"/>
    <w:rsid w:val="00FC6237"/>
    <w:rsid w:val="00FC724D"/>
    <w:rsid w:val="00FC72EC"/>
    <w:rsid w:val="00FD0449"/>
    <w:rsid w:val="00FD15D9"/>
    <w:rsid w:val="00FD4A41"/>
    <w:rsid w:val="00FD6722"/>
    <w:rsid w:val="00FD7C16"/>
    <w:rsid w:val="00FE1246"/>
    <w:rsid w:val="00FE28DA"/>
    <w:rsid w:val="00FE3857"/>
    <w:rsid w:val="00FE399F"/>
    <w:rsid w:val="00FE5D35"/>
    <w:rsid w:val="00FE6FB0"/>
    <w:rsid w:val="00FF1464"/>
    <w:rsid w:val="00FF2BAD"/>
    <w:rsid w:val="00FF308C"/>
    <w:rsid w:val="00FF41C4"/>
  </w:rsids>
  <m:mathPr>
    <m:mathFont m:val="Cambria Math"/>
    <m:brkBin m:val="before"/>
    <m:brkBinSub m:val="--"/>
    <m:smallFrac m:val="0"/>
    <m:dispDef/>
    <m:lMargin m:val="0"/>
    <m:rMargin m:val="0"/>
    <m:defJc m:val="centerGroup"/>
    <m:wrapIndent m:val="1440"/>
    <m:intLim m:val="subSup"/>
    <m:naryLim m:val="undOvr"/>
  </m:mathPr>
  <w:themeFontLang w:val="en-GB"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E684282"/>
  <w15:docId w15:val="{57F1B8E6-8990-C74A-A692-1D046E9CE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4">
    <w:name w:val="heading 4"/>
    <w:basedOn w:val="Normal"/>
    <w:link w:val="Heading4Char"/>
    <w:uiPriority w:val="9"/>
    <w:qFormat/>
    <w:rsid w:val="0016661D"/>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D20D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20D7"/>
  </w:style>
  <w:style w:type="paragraph" w:styleId="Footer">
    <w:name w:val="footer"/>
    <w:basedOn w:val="Normal"/>
    <w:link w:val="FooterChar"/>
    <w:uiPriority w:val="99"/>
    <w:unhideWhenUsed/>
    <w:rsid w:val="006D20D7"/>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20D7"/>
  </w:style>
  <w:style w:type="paragraph" w:styleId="BalloonText">
    <w:name w:val="Balloon Text"/>
    <w:basedOn w:val="Normal"/>
    <w:link w:val="BalloonTextChar"/>
    <w:uiPriority w:val="99"/>
    <w:semiHidden/>
    <w:unhideWhenUsed/>
    <w:rsid w:val="00A8262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262F"/>
    <w:rPr>
      <w:rFonts w:ascii="Tahoma" w:hAnsi="Tahoma" w:cs="Tahoma"/>
      <w:sz w:val="16"/>
      <w:szCs w:val="16"/>
    </w:rPr>
  </w:style>
  <w:style w:type="table" w:styleId="TableGrid">
    <w:name w:val="Table Grid"/>
    <w:basedOn w:val="TableNormal"/>
    <w:uiPriority w:val="59"/>
    <w:rsid w:val="009E6B0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1B7847"/>
    <w:rPr>
      <w:sz w:val="16"/>
      <w:szCs w:val="16"/>
    </w:rPr>
  </w:style>
  <w:style w:type="paragraph" w:styleId="CommentText">
    <w:name w:val="annotation text"/>
    <w:basedOn w:val="Normal"/>
    <w:link w:val="CommentTextChar"/>
    <w:uiPriority w:val="99"/>
    <w:unhideWhenUsed/>
    <w:rsid w:val="001B7847"/>
    <w:pPr>
      <w:spacing w:line="240" w:lineRule="auto"/>
    </w:pPr>
    <w:rPr>
      <w:sz w:val="20"/>
      <w:szCs w:val="20"/>
    </w:rPr>
  </w:style>
  <w:style w:type="character" w:customStyle="1" w:styleId="CommentTextChar">
    <w:name w:val="Comment Text Char"/>
    <w:basedOn w:val="DefaultParagraphFont"/>
    <w:link w:val="CommentText"/>
    <w:uiPriority w:val="99"/>
    <w:rsid w:val="001B7847"/>
    <w:rPr>
      <w:sz w:val="20"/>
      <w:szCs w:val="20"/>
    </w:rPr>
  </w:style>
  <w:style w:type="paragraph" w:styleId="CommentSubject">
    <w:name w:val="annotation subject"/>
    <w:basedOn w:val="CommentText"/>
    <w:next w:val="CommentText"/>
    <w:link w:val="CommentSubjectChar"/>
    <w:uiPriority w:val="99"/>
    <w:semiHidden/>
    <w:unhideWhenUsed/>
    <w:rsid w:val="001B7847"/>
    <w:rPr>
      <w:b/>
      <w:bCs/>
    </w:rPr>
  </w:style>
  <w:style w:type="character" w:customStyle="1" w:styleId="CommentSubjectChar">
    <w:name w:val="Comment Subject Char"/>
    <w:basedOn w:val="CommentTextChar"/>
    <w:link w:val="CommentSubject"/>
    <w:uiPriority w:val="99"/>
    <w:semiHidden/>
    <w:rsid w:val="001B7847"/>
    <w:rPr>
      <w:b/>
      <w:bCs/>
      <w:sz w:val="20"/>
      <w:szCs w:val="20"/>
    </w:rPr>
  </w:style>
  <w:style w:type="paragraph" w:styleId="Revision">
    <w:name w:val="Revision"/>
    <w:hidden/>
    <w:uiPriority w:val="99"/>
    <w:semiHidden/>
    <w:rsid w:val="00ED3185"/>
    <w:pPr>
      <w:spacing w:after="0" w:line="240" w:lineRule="auto"/>
    </w:pPr>
  </w:style>
  <w:style w:type="paragraph" w:styleId="NoSpacing">
    <w:name w:val="No Spacing"/>
    <w:link w:val="NoSpacingChar"/>
    <w:uiPriority w:val="1"/>
    <w:qFormat/>
    <w:rsid w:val="005B1AA2"/>
    <w:pPr>
      <w:spacing w:after="0" w:line="240" w:lineRule="auto"/>
    </w:pPr>
  </w:style>
  <w:style w:type="character" w:customStyle="1" w:styleId="NoSpacingChar">
    <w:name w:val="No Spacing Char"/>
    <w:basedOn w:val="DefaultParagraphFont"/>
    <w:link w:val="NoSpacing"/>
    <w:uiPriority w:val="1"/>
    <w:rsid w:val="005B1AA2"/>
  </w:style>
  <w:style w:type="character" w:styleId="Emphasis">
    <w:name w:val="Emphasis"/>
    <w:basedOn w:val="DefaultParagraphFont"/>
    <w:uiPriority w:val="20"/>
    <w:qFormat/>
    <w:rsid w:val="00493FDF"/>
    <w:rPr>
      <w:i/>
      <w:iCs/>
    </w:rPr>
  </w:style>
  <w:style w:type="character" w:customStyle="1" w:styleId="apple-converted-space">
    <w:name w:val="apple-converted-space"/>
    <w:basedOn w:val="DefaultParagraphFont"/>
    <w:rsid w:val="00493FDF"/>
  </w:style>
  <w:style w:type="character" w:styleId="Hyperlink">
    <w:name w:val="Hyperlink"/>
    <w:basedOn w:val="DefaultParagraphFont"/>
    <w:uiPriority w:val="99"/>
    <w:unhideWhenUsed/>
    <w:rsid w:val="00493FDF"/>
    <w:rPr>
      <w:color w:val="0000FF"/>
      <w:u w:val="single"/>
    </w:rPr>
  </w:style>
  <w:style w:type="paragraph" w:styleId="ListParagraph">
    <w:name w:val="List Paragraph"/>
    <w:basedOn w:val="Normal"/>
    <w:uiPriority w:val="34"/>
    <w:qFormat/>
    <w:rsid w:val="001937F5"/>
    <w:pPr>
      <w:ind w:left="720"/>
      <w:contextualSpacing/>
    </w:pPr>
  </w:style>
  <w:style w:type="paragraph" w:customStyle="1" w:styleId="Pa1">
    <w:name w:val="Pa1"/>
    <w:basedOn w:val="Normal"/>
    <w:next w:val="Normal"/>
    <w:uiPriority w:val="99"/>
    <w:rsid w:val="003F359D"/>
    <w:pPr>
      <w:autoSpaceDE w:val="0"/>
      <w:autoSpaceDN w:val="0"/>
      <w:adjustRightInd w:val="0"/>
      <w:spacing w:after="0" w:line="241" w:lineRule="atLeast"/>
    </w:pPr>
    <w:rPr>
      <w:rFonts w:ascii="Shaker 2 Lancet Regular" w:hAnsi="Shaker 2 Lancet Regular"/>
      <w:sz w:val="24"/>
      <w:szCs w:val="24"/>
    </w:rPr>
  </w:style>
  <w:style w:type="character" w:customStyle="1" w:styleId="A4">
    <w:name w:val="A4"/>
    <w:uiPriority w:val="99"/>
    <w:rsid w:val="003F359D"/>
    <w:rPr>
      <w:rFonts w:cs="Shaker 2 Lancet Regular"/>
      <w:i/>
      <w:iCs/>
      <w:color w:val="211D1E"/>
      <w:sz w:val="16"/>
      <w:szCs w:val="16"/>
    </w:rPr>
  </w:style>
  <w:style w:type="paragraph" w:customStyle="1" w:styleId="EndNoteBibliographyTitle">
    <w:name w:val="EndNote Bibliography Title"/>
    <w:basedOn w:val="Normal"/>
    <w:rsid w:val="0069057F"/>
    <w:pPr>
      <w:spacing w:after="0"/>
      <w:jc w:val="center"/>
    </w:pPr>
    <w:rPr>
      <w:rFonts w:ascii="Calibri" w:hAnsi="Calibri" w:cs="Calibri"/>
      <w:lang w:val="en-US"/>
    </w:rPr>
  </w:style>
  <w:style w:type="paragraph" w:customStyle="1" w:styleId="EndNoteBibliography">
    <w:name w:val="EndNote Bibliography"/>
    <w:basedOn w:val="Normal"/>
    <w:rsid w:val="0069057F"/>
    <w:pPr>
      <w:spacing w:line="480" w:lineRule="auto"/>
    </w:pPr>
    <w:rPr>
      <w:rFonts w:ascii="Calibri" w:hAnsi="Calibri" w:cs="Calibri"/>
      <w:lang w:val="en-US"/>
    </w:rPr>
  </w:style>
  <w:style w:type="character" w:styleId="FollowedHyperlink">
    <w:name w:val="FollowedHyperlink"/>
    <w:basedOn w:val="DefaultParagraphFont"/>
    <w:uiPriority w:val="99"/>
    <w:semiHidden/>
    <w:unhideWhenUsed/>
    <w:rsid w:val="00BD3DFF"/>
    <w:rPr>
      <w:color w:val="954F72" w:themeColor="followedHyperlink"/>
      <w:u w:val="single"/>
    </w:rPr>
  </w:style>
  <w:style w:type="paragraph" w:customStyle="1" w:styleId="p1">
    <w:name w:val="p1"/>
    <w:basedOn w:val="Normal"/>
    <w:rsid w:val="00E13B44"/>
    <w:pPr>
      <w:spacing w:after="0" w:line="240" w:lineRule="auto"/>
    </w:pPr>
    <w:rPr>
      <w:rFonts w:ascii="Helvetica" w:hAnsi="Helvetica" w:cs="Times New Roman"/>
      <w:sz w:val="18"/>
      <w:szCs w:val="18"/>
      <w:lang w:eastAsia="en-GB"/>
    </w:rPr>
  </w:style>
  <w:style w:type="character" w:customStyle="1" w:styleId="s1">
    <w:name w:val="s1"/>
    <w:basedOn w:val="DefaultParagraphFont"/>
    <w:rsid w:val="009A37A9"/>
    <w:rPr>
      <w:u w:val="single"/>
    </w:rPr>
  </w:style>
  <w:style w:type="character" w:customStyle="1" w:styleId="Heading4Char">
    <w:name w:val="Heading 4 Char"/>
    <w:basedOn w:val="DefaultParagraphFont"/>
    <w:link w:val="Heading4"/>
    <w:uiPriority w:val="9"/>
    <w:rsid w:val="0016661D"/>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16661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3">
    <w:name w:val="xl63"/>
    <w:basedOn w:val="Normal"/>
    <w:rsid w:val="0016661D"/>
    <w:pPr>
      <w:spacing w:before="100" w:beforeAutospacing="1" w:after="100" w:afterAutospacing="1" w:line="240" w:lineRule="auto"/>
      <w:textAlignment w:val="center"/>
    </w:pPr>
    <w:rPr>
      <w:rFonts w:ascii="Times New Roman" w:eastAsia="Times New Roman" w:hAnsi="Times New Roman" w:cs="Times New Roman"/>
      <w:b/>
      <w:bCs/>
      <w:sz w:val="16"/>
      <w:szCs w:val="16"/>
      <w:lang w:eastAsia="en-GB"/>
    </w:rPr>
  </w:style>
  <w:style w:type="paragraph" w:customStyle="1" w:styleId="xl64">
    <w:name w:val="xl64"/>
    <w:basedOn w:val="Normal"/>
    <w:rsid w:val="0016661D"/>
    <w:pP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65">
    <w:name w:val="xl65"/>
    <w:basedOn w:val="Normal"/>
    <w:rsid w:val="0016661D"/>
    <w:pPr>
      <w:spacing w:before="100" w:beforeAutospacing="1" w:after="100" w:afterAutospacing="1" w:line="240" w:lineRule="auto"/>
      <w:jc w:val="right"/>
    </w:pPr>
    <w:rPr>
      <w:rFonts w:ascii="Times New Roman" w:eastAsia="Times New Roman" w:hAnsi="Times New Roman" w:cs="Times New Roman"/>
      <w:sz w:val="16"/>
      <w:szCs w:val="16"/>
      <w:lang w:eastAsia="en-GB"/>
    </w:rPr>
  </w:style>
  <w:style w:type="paragraph" w:customStyle="1" w:styleId="xl66">
    <w:name w:val="xl66"/>
    <w:basedOn w:val="Normal"/>
    <w:rsid w:val="0016661D"/>
    <w:pP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67">
    <w:name w:val="xl67"/>
    <w:basedOn w:val="Normal"/>
    <w:rsid w:val="0016661D"/>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en-GB"/>
    </w:rPr>
  </w:style>
  <w:style w:type="paragraph" w:customStyle="1" w:styleId="xl68">
    <w:name w:val="xl68"/>
    <w:basedOn w:val="Normal"/>
    <w:rsid w:val="0016661D"/>
    <w:pPr>
      <w:pBdr>
        <w:top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en-GB"/>
    </w:rPr>
  </w:style>
  <w:style w:type="paragraph" w:customStyle="1" w:styleId="xl69">
    <w:name w:val="xl69"/>
    <w:basedOn w:val="Normal"/>
    <w:rsid w:val="0016661D"/>
    <w:pPr>
      <w:pBdr>
        <w:top w:val="single" w:sz="4" w:space="0" w:color="auto"/>
        <w:lef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en-GB"/>
    </w:rPr>
  </w:style>
  <w:style w:type="paragraph" w:customStyle="1" w:styleId="xl70">
    <w:name w:val="xl70"/>
    <w:basedOn w:val="Normal"/>
    <w:rsid w:val="0016661D"/>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en-GB"/>
    </w:rPr>
  </w:style>
  <w:style w:type="paragraph" w:customStyle="1" w:styleId="xl71">
    <w:name w:val="xl71"/>
    <w:basedOn w:val="Normal"/>
    <w:rsid w:val="0016661D"/>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en-GB"/>
    </w:rPr>
  </w:style>
  <w:style w:type="paragraph" w:customStyle="1" w:styleId="xl72">
    <w:name w:val="xl72"/>
    <w:basedOn w:val="Normal"/>
    <w:rsid w:val="0016661D"/>
    <w:pPr>
      <w:pBdr>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en-GB"/>
    </w:rPr>
  </w:style>
  <w:style w:type="paragraph" w:customStyle="1" w:styleId="xl73">
    <w:name w:val="xl73"/>
    <w:basedOn w:val="Normal"/>
    <w:rsid w:val="0016661D"/>
    <w:pPr>
      <w:pBdr>
        <w:left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16"/>
      <w:szCs w:val="16"/>
      <w:lang w:eastAsia="en-GB"/>
    </w:rPr>
  </w:style>
  <w:style w:type="paragraph" w:customStyle="1" w:styleId="xl74">
    <w:name w:val="xl74"/>
    <w:basedOn w:val="Normal"/>
    <w:rsid w:val="0016661D"/>
    <w:pPr>
      <w:pBdr>
        <w:bottom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16"/>
      <w:szCs w:val="16"/>
      <w:lang w:eastAsia="en-GB"/>
    </w:rPr>
  </w:style>
  <w:style w:type="paragraph" w:customStyle="1" w:styleId="xl75">
    <w:name w:val="xl75"/>
    <w:basedOn w:val="Normal"/>
    <w:rsid w:val="0016661D"/>
    <w:pPr>
      <w:pBdr>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16"/>
      <w:szCs w:val="16"/>
      <w:lang w:eastAsia="en-GB"/>
    </w:rPr>
  </w:style>
  <w:style w:type="paragraph" w:customStyle="1" w:styleId="xl76">
    <w:name w:val="xl76"/>
    <w:basedOn w:val="Normal"/>
    <w:rsid w:val="0016661D"/>
    <w:pPr>
      <w:pBdr>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16"/>
      <w:szCs w:val="16"/>
      <w:lang w:eastAsia="en-GB"/>
    </w:rPr>
  </w:style>
  <w:style w:type="paragraph" w:customStyle="1" w:styleId="xl77">
    <w:name w:val="xl77"/>
    <w:basedOn w:val="Normal"/>
    <w:rsid w:val="0016661D"/>
    <w:pPr>
      <w:spacing w:before="100" w:beforeAutospacing="1" w:after="100" w:afterAutospacing="1" w:line="240" w:lineRule="auto"/>
      <w:textAlignment w:val="center"/>
    </w:pPr>
    <w:rPr>
      <w:rFonts w:ascii="Times New Roman" w:eastAsia="Times New Roman" w:hAnsi="Times New Roman" w:cs="Times New Roman"/>
      <w:sz w:val="16"/>
      <w:szCs w:val="16"/>
      <w:lang w:eastAsia="en-GB"/>
    </w:rPr>
  </w:style>
  <w:style w:type="paragraph" w:customStyle="1" w:styleId="xl78">
    <w:name w:val="xl78"/>
    <w:basedOn w:val="Normal"/>
    <w:rsid w:val="0016661D"/>
    <w:pPr>
      <w:spacing w:before="100" w:beforeAutospacing="1" w:after="100" w:afterAutospacing="1" w:line="240" w:lineRule="auto"/>
      <w:jc w:val="right"/>
      <w:textAlignment w:val="center"/>
    </w:pPr>
    <w:rPr>
      <w:rFonts w:ascii="Times New Roman" w:eastAsia="Times New Roman" w:hAnsi="Times New Roman" w:cs="Times New Roman"/>
      <w:sz w:val="16"/>
      <w:szCs w:val="16"/>
      <w:lang w:eastAsia="en-GB"/>
    </w:rPr>
  </w:style>
  <w:style w:type="paragraph" w:customStyle="1" w:styleId="xl79">
    <w:name w:val="xl79"/>
    <w:basedOn w:val="Normal"/>
    <w:rsid w:val="0016661D"/>
    <w:pPr>
      <w:pBdr>
        <w:left w:val="single" w:sz="4" w:space="0" w:color="auto"/>
      </w:pBdr>
      <w:spacing w:before="100" w:beforeAutospacing="1" w:after="100" w:afterAutospacing="1" w:line="240" w:lineRule="auto"/>
      <w:textAlignment w:val="center"/>
    </w:pPr>
    <w:rPr>
      <w:rFonts w:ascii="Times New Roman" w:eastAsia="Times New Roman" w:hAnsi="Times New Roman" w:cs="Times New Roman"/>
      <w:sz w:val="16"/>
      <w:szCs w:val="16"/>
      <w:lang w:eastAsia="en-GB"/>
    </w:rPr>
  </w:style>
  <w:style w:type="paragraph" w:customStyle="1" w:styleId="xl80">
    <w:name w:val="xl80"/>
    <w:basedOn w:val="Normal"/>
    <w:rsid w:val="0016661D"/>
    <w:pPr>
      <w:spacing w:before="100" w:beforeAutospacing="1" w:after="100" w:afterAutospacing="1" w:line="240" w:lineRule="auto"/>
      <w:textAlignment w:val="center"/>
    </w:pPr>
    <w:rPr>
      <w:rFonts w:ascii="Times New Roman" w:eastAsia="Times New Roman" w:hAnsi="Times New Roman" w:cs="Times New Roman"/>
      <w:sz w:val="16"/>
      <w:szCs w:val="16"/>
      <w:lang w:eastAsia="en-GB"/>
    </w:rPr>
  </w:style>
  <w:style w:type="paragraph" w:customStyle="1" w:styleId="xl81">
    <w:name w:val="xl81"/>
    <w:basedOn w:val="Normal"/>
    <w:rsid w:val="0016661D"/>
    <w:pPr>
      <w:pBdr>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16"/>
      <w:szCs w:val="16"/>
      <w:lang w:eastAsia="en-GB"/>
    </w:rPr>
  </w:style>
  <w:style w:type="paragraph" w:customStyle="1" w:styleId="xl82">
    <w:name w:val="xl82"/>
    <w:basedOn w:val="Normal"/>
    <w:rsid w:val="0016661D"/>
    <w:pPr>
      <w:pBdr>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16"/>
      <w:szCs w:val="16"/>
      <w:lang w:eastAsia="en-GB"/>
    </w:rPr>
  </w:style>
  <w:style w:type="paragraph" w:customStyle="1" w:styleId="xl83">
    <w:name w:val="xl83"/>
    <w:basedOn w:val="Normal"/>
    <w:rsid w:val="0016661D"/>
    <w:pPr>
      <w:spacing w:before="100" w:beforeAutospacing="1" w:after="100" w:afterAutospacing="1" w:line="240" w:lineRule="auto"/>
      <w:textAlignment w:val="center"/>
    </w:pPr>
    <w:rPr>
      <w:rFonts w:ascii="Times New Roman" w:eastAsia="Times New Roman" w:hAnsi="Times New Roman" w:cs="Times New Roman"/>
      <w:sz w:val="16"/>
      <w:szCs w:val="16"/>
      <w:lang w:eastAsia="en-GB"/>
    </w:rPr>
  </w:style>
  <w:style w:type="paragraph" w:customStyle="1" w:styleId="xl84">
    <w:name w:val="xl84"/>
    <w:basedOn w:val="Normal"/>
    <w:rsid w:val="0016661D"/>
    <w:pPr>
      <w:pBdr>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16"/>
      <w:szCs w:val="16"/>
      <w:lang w:eastAsia="en-GB"/>
    </w:rPr>
  </w:style>
  <w:style w:type="paragraph" w:customStyle="1" w:styleId="xl85">
    <w:name w:val="xl85"/>
    <w:basedOn w:val="Normal"/>
    <w:rsid w:val="0016661D"/>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16"/>
      <w:szCs w:val="16"/>
      <w:lang w:eastAsia="en-GB"/>
    </w:rPr>
  </w:style>
  <w:style w:type="paragraph" w:customStyle="1" w:styleId="xl86">
    <w:name w:val="xl86"/>
    <w:basedOn w:val="Normal"/>
    <w:rsid w:val="0016661D"/>
    <w:pPr>
      <w:pBdr>
        <w:top w:val="single" w:sz="4" w:space="0" w:color="auto"/>
      </w:pBdr>
      <w:spacing w:before="100" w:beforeAutospacing="1" w:after="100" w:afterAutospacing="1" w:line="240" w:lineRule="auto"/>
      <w:textAlignment w:val="center"/>
    </w:pPr>
    <w:rPr>
      <w:rFonts w:ascii="Times New Roman" w:eastAsia="Times New Roman" w:hAnsi="Times New Roman" w:cs="Times New Roman"/>
      <w:sz w:val="16"/>
      <w:szCs w:val="16"/>
      <w:lang w:eastAsia="en-GB"/>
    </w:rPr>
  </w:style>
  <w:style w:type="paragraph" w:customStyle="1" w:styleId="xl87">
    <w:name w:val="xl87"/>
    <w:basedOn w:val="Normal"/>
    <w:rsid w:val="0016661D"/>
    <w:pPr>
      <w:pBdr>
        <w:top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sz w:val="16"/>
      <w:szCs w:val="16"/>
      <w:lang w:eastAsia="en-GB"/>
    </w:rPr>
  </w:style>
  <w:style w:type="paragraph" w:customStyle="1" w:styleId="xl88">
    <w:name w:val="xl88"/>
    <w:basedOn w:val="Normal"/>
    <w:rsid w:val="0016661D"/>
    <w:pPr>
      <w:pBdr>
        <w:top w:val="single" w:sz="4" w:space="0" w:color="auto"/>
        <w:left w:val="single" w:sz="4" w:space="0" w:color="auto"/>
      </w:pBdr>
      <w:spacing w:before="100" w:beforeAutospacing="1" w:after="100" w:afterAutospacing="1" w:line="240" w:lineRule="auto"/>
      <w:textAlignment w:val="center"/>
    </w:pPr>
    <w:rPr>
      <w:rFonts w:ascii="Times New Roman" w:eastAsia="Times New Roman" w:hAnsi="Times New Roman" w:cs="Times New Roman"/>
      <w:sz w:val="16"/>
      <w:szCs w:val="16"/>
      <w:lang w:eastAsia="en-GB"/>
    </w:rPr>
  </w:style>
  <w:style w:type="paragraph" w:customStyle="1" w:styleId="xl89">
    <w:name w:val="xl89"/>
    <w:basedOn w:val="Normal"/>
    <w:rsid w:val="0016661D"/>
    <w:pPr>
      <w:pBdr>
        <w:top w:val="single" w:sz="4" w:space="0" w:color="auto"/>
      </w:pBdr>
      <w:spacing w:before="100" w:beforeAutospacing="1" w:after="100" w:afterAutospacing="1" w:line="240" w:lineRule="auto"/>
      <w:textAlignment w:val="center"/>
    </w:pPr>
    <w:rPr>
      <w:rFonts w:ascii="Times New Roman" w:eastAsia="Times New Roman" w:hAnsi="Times New Roman" w:cs="Times New Roman"/>
      <w:sz w:val="16"/>
      <w:szCs w:val="16"/>
      <w:lang w:eastAsia="en-GB"/>
    </w:rPr>
  </w:style>
  <w:style w:type="paragraph" w:customStyle="1" w:styleId="xl90">
    <w:name w:val="xl90"/>
    <w:basedOn w:val="Normal"/>
    <w:rsid w:val="0016661D"/>
    <w:pPr>
      <w:pBdr>
        <w:top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16"/>
      <w:szCs w:val="16"/>
      <w:lang w:eastAsia="en-GB"/>
    </w:rPr>
  </w:style>
  <w:style w:type="paragraph" w:customStyle="1" w:styleId="xl91">
    <w:name w:val="xl91"/>
    <w:basedOn w:val="Normal"/>
    <w:rsid w:val="0016661D"/>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16"/>
      <w:szCs w:val="16"/>
      <w:lang w:eastAsia="en-GB"/>
    </w:rPr>
  </w:style>
  <w:style w:type="paragraph" w:customStyle="1" w:styleId="xl92">
    <w:name w:val="xl92"/>
    <w:basedOn w:val="Normal"/>
    <w:rsid w:val="0016661D"/>
    <w:pPr>
      <w:pBdr>
        <w:top w:val="single" w:sz="4" w:space="0" w:color="auto"/>
      </w:pBdr>
      <w:spacing w:before="100" w:beforeAutospacing="1" w:after="100" w:afterAutospacing="1" w:line="240" w:lineRule="auto"/>
      <w:textAlignment w:val="center"/>
    </w:pPr>
    <w:rPr>
      <w:rFonts w:ascii="Times New Roman" w:eastAsia="Times New Roman" w:hAnsi="Times New Roman" w:cs="Times New Roman"/>
      <w:sz w:val="16"/>
      <w:szCs w:val="16"/>
      <w:lang w:eastAsia="en-GB"/>
    </w:rPr>
  </w:style>
  <w:style w:type="paragraph" w:customStyle="1" w:styleId="xl93">
    <w:name w:val="xl93"/>
    <w:basedOn w:val="Normal"/>
    <w:rsid w:val="0016661D"/>
    <w:pPr>
      <w:pBdr>
        <w:top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16"/>
      <w:szCs w:val="16"/>
      <w:lang w:eastAsia="en-GB"/>
    </w:rPr>
  </w:style>
  <w:style w:type="paragraph" w:customStyle="1" w:styleId="xl94">
    <w:name w:val="xl94"/>
    <w:basedOn w:val="Normal"/>
    <w:rsid w:val="0016661D"/>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95">
    <w:name w:val="xl95"/>
    <w:basedOn w:val="Normal"/>
    <w:rsid w:val="0016661D"/>
    <w:pPr>
      <w:pBdr>
        <w:lef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96">
    <w:name w:val="xl96"/>
    <w:basedOn w:val="Normal"/>
    <w:rsid w:val="0016661D"/>
    <w:pP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97">
    <w:name w:val="xl97"/>
    <w:basedOn w:val="Normal"/>
    <w:rsid w:val="0016661D"/>
    <w:pPr>
      <w:pBdr>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98">
    <w:name w:val="xl98"/>
    <w:basedOn w:val="Normal"/>
    <w:rsid w:val="0016661D"/>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99">
    <w:name w:val="xl99"/>
    <w:basedOn w:val="Normal"/>
    <w:rsid w:val="0016661D"/>
    <w:pP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00">
    <w:name w:val="xl100"/>
    <w:basedOn w:val="Normal"/>
    <w:rsid w:val="0016661D"/>
    <w:pPr>
      <w:pBdr>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01">
    <w:name w:val="xl101"/>
    <w:basedOn w:val="Normal"/>
    <w:rsid w:val="0016661D"/>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02">
    <w:name w:val="xl102"/>
    <w:basedOn w:val="Normal"/>
    <w:rsid w:val="0016661D"/>
    <w:pPr>
      <w:pBdr>
        <w:bottom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03">
    <w:name w:val="xl103"/>
    <w:basedOn w:val="Normal"/>
    <w:rsid w:val="0016661D"/>
    <w:pPr>
      <w:pBdr>
        <w:bottom w:val="single" w:sz="4" w:space="0" w:color="auto"/>
      </w:pBdr>
      <w:spacing w:before="100" w:beforeAutospacing="1" w:after="100" w:afterAutospacing="1" w:line="240" w:lineRule="auto"/>
      <w:jc w:val="right"/>
    </w:pPr>
    <w:rPr>
      <w:rFonts w:ascii="Times New Roman" w:eastAsia="Times New Roman" w:hAnsi="Times New Roman" w:cs="Times New Roman"/>
      <w:sz w:val="16"/>
      <w:szCs w:val="16"/>
      <w:lang w:eastAsia="en-GB"/>
    </w:rPr>
  </w:style>
  <w:style w:type="paragraph" w:customStyle="1" w:styleId="xl104">
    <w:name w:val="xl104"/>
    <w:basedOn w:val="Normal"/>
    <w:rsid w:val="0016661D"/>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05">
    <w:name w:val="xl105"/>
    <w:basedOn w:val="Normal"/>
    <w:rsid w:val="0016661D"/>
    <w:pPr>
      <w:pBdr>
        <w:bottom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06">
    <w:name w:val="xl106"/>
    <w:basedOn w:val="Normal"/>
    <w:rsid w:val="0016661D"/>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07">
    <w:name w:val="xl107"/>
    <w:basedOn w:val="Normal"/>
    <w:rsid w:val="0016661D"/>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08">
    <w:name w:val="xl108"/>
    <w:basedOn w:val="Normal"/>
    <w:rsid w:val="0016661D"/>
    <w:pPr>
      <w:pBdr>
        <w:bottom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09">
    <w:name w:val="xl109"/>
    <w:basedOn w:val="Normal"/>
    <w:rsid w:val="0016661D"/>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10">
    <w:name w:val="xl110"/>
    <w:basedOn w:val="Normal"/>
    <w:rsid w:val="0016661D"/>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11">
    <w:name w:val="xl111"/>
    <w:basedOn w:val="Normal"/>
    <w:rsid w:val="0016661D"/>
    <w:pPr>
      <w:pBdr>
        <w:top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12">
    <w:name w:val="xl112"/>
    <w:basedOn w:val="Normal"/>
    <w:rsid w:val="0016661D"/>
    <w:pPr>
      <w:pBdr>
        <w:top w:val="single" w:sz="4" w:space="0" w:color="auto"/>
      </w:pBdr>
      <w:spacing w:before="100" w:beforeAutospacing="1" w:after="100" w:afterAutospacing="1" w:line="240" w:lineRule="auto"/>
      <w:jc w:val="right"/>
    </w:pPr>
    <w:rPr>
      <w:rFonts w:ascii="Times New Roman" w:eastAsia="Times New Roman" w:hAnsi="Times New Roman" w:cs="Times New Roman"/>
      <w:sz w:val="16"/>
      <w:szCs w:val="16"/>
      <w:lang w:eastAsia="en-GB"/>
    </w:rPr>
  </w:style>
  <w:style w:type="paragraph" w:customStyle="1" w:styleId="xl113">
    <w:name w:val="xl113"/>
    <w:basedOn w:val="Normal"/>
    <w:rsid w:val="0016661D"/>
    <w:pPr>
      <w:pBdr>
        <w:top w:val="single" w:sz="4" w:space="0" w:color="auto"/>
        <w:lef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14">
    <w:name w:val="xl114"/>
    <w:basedOn w:val="Normal"/>
    <w:rsid w:val="0016661D"/>
    <w:pPr>
      <w:pBdr>
        <w:top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15">
    <w:name w:val="xl115"/>
    <w:basedOn w:val="Normal"/>
    <w:rsid w:val="0016661D"/>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16">
    <w:name w:val="xl116"/>
    <w:basedOn w:val="Normal"/>
    <w:rsid w:val="0016661D"/>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17">
    <w:name w:val="xl117"/>
    <w:basedOn w:val="Normal"/>
    <w:rsid w:val="0016661D"/>
    <w:pPr>
      <w:pBdr>
        <w:top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18">
    <w:name w:val="xl118"/>
    <w:basedOn w:val="Normal"/>
    <w:rsid w:val="0016661D"/>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19">
    <w:name w:val="xl119"/>
    <w:basedOn w:val="Normal"/>
    <w:rsid w:val="0016661D"/>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n-GB"/>
    </w:rPr>
  </w:style>
  <w:style w:type="paragraph" w:customStyle="1" w:styleId="xl120">
    <w:name w:val="xl120"/>
    <w:basedOn w:val="Normal"/>
    <w:rsid w:val="0016661D"/>
    <w:pPr>
      <w:spacing w:before="100" w:beforeAutospacing="1" w:after="100" w:afterAutospacing="1" w:line="240" w:lineRule="auto"/>
      <w:textAlignment w:val="center"/>
    </w:pPr>
    <w:rPr>
      <w:rFonts w:ascii="Times New Roman" w:eastAsia="Times New Roman" w:hAnsi="Times New Roman" w:cs="Times New Roman"/>
      <w:b/>
      <w:bCs/>
      <w:sz w:val="20"/>
      <w:szCs w:val="20"/>
      <w:lang w:eastAsia="en-GB"/>
    </w:rPr>
  </w:style>
  <w:style w:type="table" w:customStyle="1" w:styleId="Grilledutableau1">
    <w:name w:val="Grille du tableau1"/>
    <w:basedOn w:val="TableNormal"/>
    <w:next w:val="TableGrid"/>
    <w:uiPriority w:val="59"/>
    <w:rsid w:val="0016661D"/>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semiHidden/>
    <w:unhideWhenUsed/>
    <w:rsid w:val="001666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991910">
      <w:bodyDiv w:val="1"/>
      <w:marLeft w:val="0"/>
      <w:marRight w:val="0"/>
      <w:marTop w:val="0"/>
      <w:marBottom w:val="0"/>
      <w:divBdr>
        <w:top w:val="none" w:sz="0" w:space="0" w:color="auto"/>
        <w:left w:val="none" w:sz="0" w:space="0" w:color="auto"/>
        <w:bottom w:val="none" w:sz="0" w:space="0" w:color="auto"/>
        <w:right w:val="none" w:sz="0" w:space="0" w:color="auto"/>
      </w:divBdr>
      <w:divsChild>
        <w:div w:id="2091462412">
          <w:marLeft w:val="0"/>
          <w:marRight w:val="1"/>
          <w:marTop w:val="0"/>
          <w:marBottom w:val="0"/>
          <w:divBdr>
            <w:top w:val="none" w:sz="0" w:space="0" w:color="auto"/>
            <w:left w:val="none" w:sz="0" w:space="0" w:color="auto"/>
            <w:bottom w:val="none" w:sz="0" w:space="0" w:color="auto"/>
            <w:right w:val="none" w:sz="0" w:space="0" w:color="auto"/>
          </w:divBdr>
          <w:divsChild>
            <w:div w:id="121655922">
              <w:marLeft w:val="0"/>
              <w:marRight w:val="0"/>
              <w:marTop w:val="0"/>
              <w:marBottom w:val="0"/>
              <w:divBdr>
                <w:top w:val="none" w:sz="0" w:space="0" w:color="auto"/>
                <w:left w:val="none" w:sz="0" w:space="0" w:color="auto"/>
                <w:bottom w:val="none" w:sz="0" w:space="0" w:color="auto"/>
                <w:right w:val="none" w:sz="0" w:space="0" w:color="auto"/>
              </w:divBdr>
              <w:divsChild>
                <w:div w:id="1219559671">
                  <w:marLeft w:val="0"/>
                  <w:marRight w:val="1"/>
                  <w:marTop w:val="0"/>
                  <w:marBottom w:val="0"/>
                  <w:divBdr>
                    <w:top w:val="none" w:sz="0" w:space="0" w:color="auto"/>
                    <w:left w:val="none" w:sz="0" w:space="0" w:color="auto"/>
                    <w:bottom w:val="none" w:sz="0" w:space="0" w:color="auto"/>
                    <w:right w:val="none" w:sz="0" w:space="0" w:color="auto"/>
                  </w:divBdr>
                  <w:divsChild>
                    <w:div w:id="941643871">
                      <w:marLeft w:val="0"/>
                      <w:marRight w:val="0"/>
                      <w:marTop w:val="0"/>
                      <w:marBottom w:val="0"/>
                      <w:divBdr>
                        <w:top w:val="none" w:sz="0" w:space="0" w:color="auto"/>
                        <w:left w:val="none" w:sz="0" w:space="0" w:color="auto"/>
                        <w:bottom w:val="none" w:sz="0" w:space="0" w:color="auto"/>
                        <w:right w:val="none" w:sz="0" w:space="0" w:color="auto"/>
                      </w:divBdr>
                      <w:divsChild>
                        <w:div w:id="2097288301">
                          <w:marLeft w:val="0"/>
                          <w:marRight w:val="0"/>
                          <w:marTop w:val="0"/>
                          <w:marBottom w:val="0"/>
                          <w:divBdr>
                            <w:top w:val="none" w:sz="0" w:space="0" w:color="auto"/>
                            <w:left w:val="none" w:sz="0" w:space="0" w:color="auto"/>
                            <w:bottom w:val="none" w:sz="0" w:space="0" w:color="auto"/>
                            <w:right w:val="none" w:sz="0" w:space="0" w:color="auto"/>
                          </w:divBdr>
                          <w:divsChild>
                            <w:div w:id="1838576174">
                              <w:marLeft w:val="0"/>
                              <w:marRight w:val="0"/>
                              <w:marTop w:val="120"/>
                              <w:marBottom w:val="360"/>
                              <w:divBdr>
                                <w:top w:val="none" w:sz="0" w:space="0" w:color="auto"/>
                                <w:left w:val="none" w:sz="0" w:space="0" w:color="auto"/>
                                <w:bottom w:val="none" w:sz="0" w:space="0" w:color="auto"/>
                                <w:right w:val="none" w:sz="0" w:space="0" w:color="auto"/>
                              </w:divBdr>
                              <w:divsChild>
                                <w:div w:id="1252206307">
                                  <w:marLeft w:val="0"/>
                                  <w:marRight w:val="0"/>
                                  <w:marTop w:val="0"/>
                                  <w:marBottom w:val="0"/>
                                  <w:divBdr>
                                    <w:top w:val="none" w:sz="0" w:space="0" w:color="auto"/>
                                    <w:left w:val="none" w:sz="0" w:space="0" w:color="auto"/>
                                    <w:bottom w:val="none" w:sz="0" w:space="0" w:color="auto"/>
                                    <w:right w:val="none" w:sz="0" w:space="0" w:color="auto"/>
                                  </w:divBdr>
                                  <w:divsChild>
                                    <w:div w:id="1062555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9730088">
      <w:bodyDiv w:val="1"/>
      <w:marLeft w:val="0"/>
      <w:marRight w:val="0"/>
      <w:marTop w:val="0"/>
      <w:marBottom w:val="0"/>
      <w:divBdr>
        <w:top w:val="none" w:sz="0" w:space="0" w:color="auto"/>
        <w:left w:val="none" w:sz="0" w:space="0" w:color="auto"/>
        <w:bottom w:val="none" w:sz="0" w:space="0" w:color="auto"/>
        <w:right w:val="none" w:sz="0" w:space="0" w:color="auto"/>
      </w:divBdr>
    </w:div>
    <w:div w:id="274211702">
      <w:bodyDiv w:val="1"/>
      <w:marLeft w:val="0"/>
      <w:marRight w:val="0"/>
      <w:marTop w:val="0"/>
      <w:marBottom w:val="0"/>
      <w:divBdr>
        <w:top w:val="none" w:sz="0" w:space="0" w:color="auto"/>
        <w:left w:val="none" w:sz="0" w:space="0" w:color="auto"/>
        <w:bottom w:val="none" w:sz="0" w:space="0" w:color="auto"/>
        <w:right w:val="none" w:sz="0" w:space="0" w:color="auto"/>
      </w:divBdr>
    </w:div>
    <w:div w:id="561335755">
      <w:bodyDiv w:val="1"/>
      <w:marLeft w:val="0"/>
      <w:marRight w:val="0"/>
      <w:marTop w:val="0"/>
      <w:marBottom w:val="0"/>
      <w:divBdr>
        <w:top w:val="none" w:sz="0" w:space="0" w:color="auto"/>
        <w:left w:val="none" w:sz="0" w:space="0" w:color="auto"/>
        <w:bottom w:val="none" w:sz="0" w:space="0" w:color="auto"/>
        <w:right w:val="none" w:sz="0" w:space="0" w:color="auto"/>
      </w:divBdr>
    </w:div>
    <w:div w:id="571233105">
      <w:bodyDiv w:val="1"/>
      <w:marLeft w:val="0"/>
      <w:marRight w:val="0"/>
      <w:marTop w:val="0"/>
      <w:marBottom w:val="0"/>
      <w:divBdr>
        <w:top w:val="none" w:sz="0" w:space="0" w:color="auto"/>
        <w:left w:val="none" w:sz="0" w:space="0" w:color="auto"/>
        <w:bottom w:val="none" w:sz="0" w:space="0" w:color="auto"/>
        <w:right w:val="none" w:sz="0" w:space="0" w:color="auto"/>
      </w:divBdr>
    </w:div>
    <w:div w:id="575213950">
      <w:bodyDiv w:val="1"/>
      <w:marLeft w:val="0"/>
      <w:marRight w:val="0"/>
      <w:marTop w:val="0"/>
      <w:marBottom w:val="0"/>
      <w:divBdr>
        <w:top w:val="none" w:sz="0" w:space="0" w:color="auto"/>
        <w:left w:val="none" w:sz="0" w:space="0" w:color="auto"/>
        <w:bottom w:val="none" w:sz="0" w:space="0" w:color="auto"/>
        <w:right w:val="none" w:sz="0" w:space="0" w:color="auto"/>
      </w:divBdr>
      <w:divsChild>
        <w:div w:id="342901345">
          <w:marLeft w:val="0"/>
          <w:marRight w:val="1"/>
          <w:marTop w:val="0"/>
          <w:marBottom w:val="0"/>
          <w:divBdr>
            <w:top w:val="none" w:sz="0" w:space="0" w:color="auto"/>
            <w:left w:val="none" w:sz="0" w:space="0" w:color="auto"/>
            <w:bottom w:val="none" w:sz="0" w:space="0" w:color="auto"/>
            <w:right w:val="none" w:sz="0" w:space="0" w:color="auto"/>
          </w:divBdr>
          <w:divsChild>
            <w:div w:id="1288075817">
              <w:marLeft w:val="0"/>
              <w:marRight w:val="0"/>
              <w:marTop w:val="0"/>
              <w:marBottom w:val="0"/>
              <w:divBdr>
                <w:top w:val="none" w:sz="0" w:space="0" w:color="auto"/>
                <w:left w:val="none" w:sz="0" w:space="0" w:color="auto"/>
                <w:bottom w:val="none" w:sz="0" w:space="0" w:color="auto"/>
                <w:right w:val="none" w:sz="0" w:space="0" w:color="auto"/>
              </w:divBdr>
              <w:divsChild>
                <w:div w:id="1002703751">
                  <w:marLeft w:val="0"/>
                  <w:marRight w:val="1"/>
                  <w:marTop w:val="0"/>
                  <w:marBottom w:val="0"/>
                  <w:divBdr>
                    <w:top w:val="none" w:sz="0" w:space="0" w:color="auto"/>
                    <w:left w:val="none" w:sz="0" w:space="0" w:color="auto"/>
                    <w:bottom w:val="none" w:sz="0" w:space="0" w:color="auto"/>
                    <w:right w:val="none" w:sz="0" w:space="0" w:color="auto"/>
                  </w:divBdr>
                  <w:divsChild>
                    <w:div w:id="134765145">
                      <w:marLeft w:val="0"/>
                      <w:marRight w:val="0"/>
                      <w:marTop w:val="0"/>
                      <w:marBottom w:val="0"/>
                      <w:divBdr>
                        <w:top w:val="none" w:sz="0" w:space="0" w:color="auto"/>
                        <w:left w:val="none" w:sz="0" w:space="0" w:color="auto"/>
                        <w:bottom w:val="none" w:sz="0" w:space="0" w:color="auto"/>
                        <w:right w:val="none" w:sz="0" w:space="0" w:color="auto"/>
                      </w:divBdr>
                      <w:divsChild>
                        <w:div w:id="985932646">
                          <w:marLeft w:val="0"/>
                          <w:marRight w:val="0"/>
                          <w:marTop w:val="0"/>
                          <w:marBottom w:val="0"/>
                          <w:divBdr>
                            <w:top w:val="none" w:sz="0" w:space="0" w:color="auto"/>
                            <w:left w:val="none" w:sz="0" w:space="0" w:color="auto"/>
                            <w:bottom w:val="none" w:sz="0" w:space="0" w:color="auto"/>
                            <w:right w:val="none" w:sz="0" w:space="0" w:color="auto"/>
                          </w:divBdr>
                          <w:divsChild>
                            <w:div w:id="1473212425">
                              <w:marLeft w:val="0"/>
                              <w:marRight w:val="0"/>
                              <w:marTop w:val="120"/>
                              <w:marBottom w:val="360"/>
                              <w:divBdr>
                                <w:top w:val="none" w:sz="0" w:space="0" w:color="auto"/>
                                <w:left w:val="none" w:sz="0" w:space="0" w:color="auto"/>
                                <w:bottom w:val="none" w:sz="0" w:space="0" w:color="auto"/>
                                <w:right w:val="none" w:sz="0" w:space="0" w:color="auto"/>
                              </w:divBdr>
                              <w:divsChild>
                                <w:div w:id="1333988745">
                                  <w:marLeft w:val="420"/>
                                  <w:marRight w:val="0"/>
                                  <w:marTop w:val="0"/>
                                  <w:marBottom w:val="0"/>
                                  <w:divBdr>
                                    <w:top w:val="none" w:sz="0" w:space="0" w:color="auto"/>
                                    <w:left w:val="none" w:sz="0" w:space="0" w:color="auto"/>
                                    <w:bottom w:val="none" w:sz="0" w:space="0" w:color="auto"/>
                                    <w:right w:val="none" w:sz="0" w:space="0" w:color="auto"/>
                                  </w:divBdr>
                                  <w:divsChild>
                                    <w:div w:id="1825390261">
                                      <w:marLeft w:val="0"/>
                                      <w:marRight w:val="0"/>
                                      <w:marTop w:val="0"/>
                                      <w:marBottom w:val="0"/>
                                      <w:divBdr>
                                        <w:top w:val="none" w:sz="0" w:space="0" w:color="auto"/>
                                        <w:left w:val="none" w:sz="0" w:space="0" w:color="auto"/>
                                        <w:bottom w:val="none" w:sz="0" w:space="0" w:color="auto"/>
                                        <w:right w:val="none" w:sz="0" w:space="0" w:color="auto"/>
                                      </w:divBdr>
                                      <w:divsChild>
                                        <w:div w:id="340739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3871495">
      <w:bodyDiv w:val="1"/>
      <w:marLeft w:val="0"/>
      <w:marRight w:val="0"/>
      <w:marTop w:val="0"/>
      <w:marBottom w:val="0"/>
      <w:divBdr>
        <w:top w:val="none" w:sz="0" w:space="0" w:color="auto"/>
        <w:left w:val="none" w:sz="0" w:space="0" w:color="auto"/>
        <w:bottom w:val="none" w:sz="0" w:space="0" w:color="auto"/>
        <w:right w:val="none" w:sz="0" w:space="0" w:color="auto"/>
      </w:divBdr>
      <w:divsChild>
        <w:div w:id="1725366653">
          <w:marLeft w:val="0"/>
          <w:marRight w:val="0"/>
          <w:marTop w:val="0"/>
          <w:marBottom w:val="0"/>
          <w:divBdr>
            <w:top w:val="none" w:sz="0" w:space="0" w:color="auto"/>
            <w:left w:val="none" w:sz="0" w:space="0" w:color="auto"/>
            <w:bottom w:val="none" w:sz="0" w:space="0" w:color="auto"/>
            <w:right w:val="none" w:sz="0" w:space="0" w:color="auto"/>
          </w:divBdr>
          <w:divsChild>
            <w:div w:id="410935769">
              <w:marLeft w:val="0"/>
              <w:marRight w:val="0"/>
              <w:marTop w:val="0"/>
              <w:marBottom w:val="0"/>
              <w:divBdr>
                <w:top w:val="none" w:sz="0" w:space="0" w:color="auto"/>
                <w:left w:val="none" w:sz="0" w:space="0" w:color="auto"/>
                <w:bottom w:val="none" w:sz="0" w:space="0" w:color="auto"/>
                <w:right w:val="none" w:sz="0" w:space="0" w:color="auto"/>
              </w:divBdr>
              <w:divsChild>
                <w:div w:id="696350339">
                  <w:marLeft w:val="0"/>
                  <w:marRight w:val="0"/>
                  <w:marTop w:val="0"/>
                  <w:marBottom w:val="0"/>
                  <w:divBdr>
                    <w:top w:val="none" w:sz="0" w:space="0" w:color="auto"/>
                    <w:left w:val="none" w:sz="0" w:space="0" w:color="auto"/>
                    <w:bottom w:val="none" w:sz="0" w:space="0" w:color="auto"/>
                    <w:right w:val="none" w:sz="0" w:space="0" w:color="auto"/>
                  </w:divBdr>
                  <w:divsChild>
                    <w:div w:id="700788857">
                      <w:marLeft w:val="0"/>
                      <w:marRight w:val="0"/>
                      <w:marTop w:val="0"/>
                      <w:marBottom w:val="0"/>
                      <w:divBdr>
                        <w:top w:val="none" w:sz="0" w:space="0" w:color="auto"/>
                        <w:left w:val="none" w:sz="0" w:space="0" w:color="auto"/>
                        <w:bottom w:val="none" w:sz="0" w:space="0" w:color="auto"/>
                        <w:right w:val="none" w:sz="0" w:space="0" w:color="auto"/>
                      </w:divBdr>
                      <w:divsChild>
                        <w:div w:id="597832835">
                          <w:marLeft w:val="0"/>
                          <w:marRight w:val="0"/>
                          <w:marTop w:val="0"/>
                          <w:marBottom w:val="0"/>
                          <w:divBdr>
                            <w:top w:val="none" w:sz="0" w:space="0" w:color="auto"/>
                            <w:left w:val="none" w:sz="0" w:space="0" w:color="auto"/>
                            <w:bottom w:val="none" w:sz="0" w:space="0" w:color="auto"/>
                            <w:right w:val="none" w:sz="0" w:space="0" w:color="auto"/>
                          </w:divBdr>
                          <w:divsChild>
                            <w:div w:id="863327752">
                              <w:marLeft w:val="0"/>
                              <w:marRight w:val="0"/>
                              <w:marTop w:val="0"/>
                              <w:marBottom w:val="0"/>
                              <w:divBdr>
                                <w:top w:val="none" w:sz="0" w:space="0" w:color="auto"/>
                                <w:left w:val="none" w:sz="0" w:space="0" w:color="auto"/>
                                <w:bottom w:val="none" w:sz="0" w:space="0" w:color="auto"/>
                                <w:right w:val="none" w:sz="0" w:space="0" w:color="auto"/>
                              </w:divBdr>
                              <w:divsChild>
                                <w:div w:id="1647734703">
                                  <w:marLeft w:val="0"/>
                                  <w:marRight w:val="0"/>
                                  <w:marTop w:val="0"/>
                                  <w:marBottom w:val="0"/>
                                  <w:divBdr>
                                    <w:top w:val="none" w:sz="0" w:space="0" w:color="auto"/>
                                    <w:left w:val="none" w:sz="0" w:space="0" w:color="auto"/>
                                    <w:bottom w:val="none" w:sz="0" w:space="0" w:color="auto"/>
                                    <w:right w:val="none" w:sz="0" w:space="0" w:color="auto"/>
                                  </w:divBdr>
                                  <w:divsChild>
                                    <w:div w:id="1946686751">
                                      <w:marLeft w:val="0"/>
                                      <w:marRight w:val="0"/>
                                      <w:marTop w:val="0"/>
                                      <w:marBottom w:val="0"/>
                                      <w:divBdr>
                                        <w:top w:val="none" w:sz="0" w:space="0" w:color="auto"/>
                                        <w:left w:val="none" w:sz="0" w:space="0" w:color="auto"/>
                                        <w:bottom w:val="none" w:sz="0" w:space="0" w:color="auto"/>
                                        <w:right w:val="none" w:sz="0" w:space="0" w:color="auto"/>
                                      </w:divBdr>
                                      <w:divsChild>
                                        <w:div w:id="822284052">
                                          <w:marLeft w:val="0"/>
                                          <w:marRight w:val="0"/>
                                          <w:marTop w:val="0"/>
                                          <w:marBottom w:val="0"/>
                                          <w:divBdr>
                                            <w:top w:val="none" w:sz="0" w:space="0" w:color="auto"/>
                                            <w:left w:val="none" w:sz="0" w:space="0" w:color="auto"/>
                                            <w:bottom w:val="none" w:sz="0" w:space="0" w:color="auto"/>
                                            <w:right w:val="none" w:sz="0" w:space="0" w:color="auto"/>
                                          </w:divBdr>
                                          <w:divsChild>
                                            <w:div w:id="1100177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41754101">
      <w:bodyDiv w:val="1"/>
      <w:marLeft w:val="0"/>
      <w:marRight w:val="0"/>
      <w:marTop w:val="0"/>
      <w:marBottom w:val="0"/>
      <w:divBdr>
        <w:top w:val="none" w:sz="0" w:space="0" w:color="auto"/>
        <w:left w:val="none" w:sz="0" w:space="0" w:color="auto"/>
        <w:bottom w:val="none" w:sz="0" w:space="0" w:color="auto"/>
        <w:right w:val="none" w:sz="0" w:space="0" w:color="auto"/>
      </w:divBdr>
    </w:div>
    <w:div w:id="811488511">
      <w:bodyDiv w:val="1"/>
      <w:marLeft w:val="0"/>
      <w:marRight w:val="0"/>
      <w:marTop w:val="0"/>
      <w:marBottom w:val="0"/>
      <w:divBdr>
        <w:top w:val="none" w:sz="0" w:space="0" w:color="auto"/>
        <w:left w:val="none" w:sz="0" w:space="0" w:color="auto"/>
        <w:bottom w:val="none" w:sz="0" w:space="0" w:color="auto"/>
        <w:right w:val="none" w:sz="0" w:space="0" w:color="auto"/>
      </w:divBdr>
    </w:div>
    <w:div w:id="842284190">
      <w:bodyDiv w:val="1"/>
      <w:marLeft w:val="0"/>
      <w:marRight w:val="0"/>
      <w:marTop w:val="0"/>
      <w:marBottom w:val="0"/>
      <w:divBdr>
        <w:top w:val="none" w:sz="0" w:space="0" w:color="auto"/>
        <w:left w:val="none" w:sz="0" w:space="0" w:color="auto"/>
        <w:bottom w:val="none" w:sz="0" w:space="0" w:color="auto"/>
        <w:right w:val="none" w:sz="0" w:space="0" w:color="auto"/>
      </w:divBdr>
      <w:divsChild>
        <w:div w:id="1763986966">
          <w:marLeft w:val="0"/>
          <w:marRight w:val="1"/>
          <w:marTop w:val="0"/>
          <w:marBottom w:val="0"/>
          <w:divBdr>
            <w:top w:val="none" w:sz="0" w:space="0" w:color="auto"/>
            <w:left w:val="none" w:sz="0" w:space="0" w:color="auto"/>
            <w:bottom w:val="none" w:sz="0" w:space="0" w:color="auto"/>
            <w:right w:val="none" w:sz="0" w:space="0" w:color="auto"/>
          </w:divBdr>
          <w:divsChild>
            <w:div w:id="1062168743">
              <w:marLeft w:val="0"/>
              <w:marRight w:val="0"/>
              <w:marTop w:val="0"/>
              <w:marBottom w:val="0"/>
              <w:divBdr>
                <w:top w:val="none" w:sz="0" w:space="0" w:color="auto"/>
                <w:left w:val="none" w:sz="0" w:space="0" w:color="auto"/>
                <w:bottom w:val="none" w:sz="0" w:space="0" w:color="auto"/>
                <w:right w:val="none" w:sz="0" w:space="0" w:color="auto"/>
              </w:divBdr>
              <w:divsChild>
                <w:div w:id="216817856">
                  <w:marLeft w:val="0"/>
                  <w:marRight w:val="1"/>
                  <w:marTop w:val="0"/>
                  <w:marBottom w:val="0"/>
                  <w:divBdr>
                    <w:top w:val="none" w:sz="0" w:space="0" w:color="auto"/>
                    <w:left w:val="none" w:sz="0" w:space="0" w:color="auto"/>
                    <w:bottom w:val="none" w:sz="0" w:space="0" w:color="auto"/>
                    <w:right w:val="none" w:sz="0" w:space="0" w:color="auto"/>
                  </w:divBdr>
                  <w:divsChild>
                    <w:div w:id="563420282">
                      <w:marLeft w:val="0"/>
                      <w:marRight w:val="0"/>
                      <w:marTop w:val="0"/>
                      <w:marBottom w:val="0"/>
                      <w:divBdr>
                        <w:top w:val="none" w:sz="0" w:space="0" w:color="auto"/>
                        <w:left w:val="none" w:sz="0" w:space="0" w:color="auto"/>
                        <w:bottom w:val="none" w:sz="0" w:space="0" w:color="auto"/>
                        <w:right w:val="none" w:sz="0" w:space="0" w:color="auto"/>
                      </w:divBdr>
                      <w:divsChild>
                        <w:div w:id="1115750507">
                          <w:marLeft w:val="0"/>
                          <w:marRight w:val="0"/>
                          <w:marTop w:val="0"/>
                          <w:marBottom w:val="0"/>
                          <w:divBdr>
                            <w:top w:val="none" w:sz="0" w:space="0" w:color="auto"/>
                            <w:left w:val="none" w:sz="0" w:space="0" w:color="auto"/>
                            <w:bottom w:val="none" w:sz="0" w:space="0" w:color="auto"/>
                            <w:right w:val="none" w:sz="0" w:space="0" w:color="auto"/>
                          </w:divBdr>
                          <w:divsChild>
                            <w:div w:id="1051618010">
                              <w:marLeft w:val="0"/>
                              <w:marRight w:val="0"/>
                              <w:marTop w:val="120"/>
                              <w:marBottom w:val="360"/>
                              <w:divBdr>
                                <w:top w:val="none" w:sz="0" w:space="0" w:color="auto"/>
                                <w:left w:val="none" w:sz="0" w:space="0" w:color="auto"/>
                                <w:bottom w:val="none" w:sz="0" w:space="0" w:color="auto"/>
                                <w:right w:val="none" w:sz="0" w:space="0" w:color="auto"/>
                              </w:divBdr>
                              <w:divsChild>
                                <w:div w:id="563296875">
                                  <w:marLeft w:val="420"/>
                                  <w:marRight w:val="0"/>
                                  <w:marTop w:val="0"/>
                                  <w:marBottom w:val="0"/>
                                  <w:divBdr>
                                    <w:top w:val="none" w:sz="0" w:space="0" w:color="auto"/>
                                    <w:left w:val="none" w:sz="0" w:space="0" w:color="auto"/>
                                    <w:bottom w:val="none" w:sz="0" w:space="0" w:color="auto"/>
                                    <w:right w:val="none" w:sz="0" w:space="0" w:color="auto"/>
                                  </w:divBdr>
                                  <w:divsChild>
                                    <w:div w:id="1614703217">
                                      <w:marLeft w:val="0"/>
                                      <w:marRight w:val="0"/>
                                      <w:marTop w:val="0"/>
                                      <w:marBottom w:val="0"/>
                                      <w:divBdr>
                                        <w:top w:val="none" w:sz="0" w:space="0" w:color="auto"/>
                                        <w:left w:val="none" w:sz="0" w:space="0" w:color="auto"/>
                                        <w:bottom w:val="none" w:sz="0" w:space="0" w:color="auto"/>
                                        <w:right w:val="none" w:sz="0" w:space="0" w:color="auto"/>
                                      </w:divBdr>
                                      <w:divsChild>
                                        <w:div w:id="223880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3832075">
      <w:bodyDiv w:val="1"/>
      <w:marLeft w:val="0"/>
      <w:marRight w:val="0"/>
      <w:marTop w:val="0"/>
      <w:marBottom w:val="0"/>
      <w:divBdr>
        <w:top w:val="none" w:sz="0" w:space="0" w:color="auto"/>
        <w:left w:val="none" w:sz="0" w:space="0" w:color="auto"/>
        <w:bottom w:val="none" w:sz="0" w:space="0" w:color="auto"/>
        <w:right w:val="none" w:sz="0" w:space="0" w:color="auto"/>
      </w:divBdr>
    </w:div>
    <w:div w:id="1130712018">
      <w:bodyDiv w:val="1"/>
      <w:marLeft w:val="0"/>
      <w:marRight w:val="0"/>
      <w:marTop w:val="0"/>
      <w:marBottom w:val="0"/>
      <w:divBdr>
        <w:top w:val="none" w:sz="0" w:space="0" w:color="auto"/>
        <w:left w:val="none" w:sz="0" w:space="0" w:color="auto"/>
        <w:bottom w:val="none" w:sz="0" w:space="0" w:color="auto"/>
        <w:right w:val="none" w:sz="0" w:space="0" w:color="auto"/>
      </w:divBdr>
      <w:divsChild>
        <w:div w:id="1433277596">
          <w:marLeft w:val="0"/>
          <w:marRight w:val="1"/>
          <w:marTop w:val="0"/>
          <w:marBottom w:val="0"/>
          <w:divBdr>
            <w:top w:val="none" w:sz="0" w:space="0" w:color="auto"/>
            <w:left w:val="none" w:sz="0" w:space="0" w:color="auto"/>
            <w:bottom w:val="none" w:sz="0" w:space="0" w:color="auto"/>
            <w:right w:val="none" w:sz="0" w:space="0" w:color="auto"/>
          </w:divBdr>
          <w:divsChild>
            <w:div w:id="1621259064">
              <w:marLeft w:val="0"/>
              <w:marRight w:val="0"/>
              <w:marTop w:val="0"/>
              <w:marBottom w:val="0"/>
              <w:divBdr>
                <w:top w:val="none" w:sz="0" w:space="0" w:color="auto"/>
                <w:left w:val="none" w:sz="0" w:space="0" w:color="auto"/>
                <w:bottom w:val="none" w:sz="0" w:space="0" w:color="auto"/>
                <w:right w:val="none" w:sz="0" w:space="0" w:color="auto"/>
              </w:divBdr>
              <w:divsChild>
                <w:div w:id="1057977998">
                  <w:marLeft w:val="0"/>
                  <w:marRight w:val="1"/>
                  <w:marTop w:val="0"/>
                  <w:marBottom w:val="0"/>
                  <w:divBdr>
                    <w:top w:val="none" w:sz="0" w:space="0" w:color="auto"/>
                    <w:left w:val="none" w:sz="0" w:space="0" w:color="auto"/>
                    <w:bottom w:val="none" w:sz="0" w:space="0" w:color="auto"/>
                    <w:right w:val="none" w:sz="0" w:space="0" w:color="auto"/>
                  </w:divBdr>
                  <w:divsChild>
                    <w:div w:id="423770498">
                      <w:marLeft w:val="0"/>
                      <w:marRight w:val="0"/>
                      <w:marTop w:val="0"/>
                      <w:marBottom w:val="0"/>
                      <w:divBdr>
                        <w:top w:val="none" w:sz="0" w:space="0" w:color="auto"/>
                        <w:left w:val="none" w:sz="0" w:space="0" w:color="auto"/>
                        <w:bottom w:val="none" w:sz="0" w:space="0" w:color="auto"/>
                        <w:right w:val="none" w:sz="0" w:space="0" w:color="auto"/>
                      </w:divBdr>
                      <w:divsChild>
                        <w:div w:id="1169564235">
                          <w:marLeft w:val="0"/>
                          <w:marRight w:val="0"/>
                          <w:marTop w:val="0"/>
                          <w:marBottom w:val="0"/>
                          <w:divBdr>
                            <w:top w:val="none" w:sz="0" w:space="0" w:color="auto"/>
                            <w:left w:val="none" w:sz="0" w:space="0" w:color="auto"/>
                            <w:bottom w:val="none" w:sz="0" w:space="0" w:color="auto"/>
                            <w:right w:val="none" w:sz="0" w:space="0" w:color="auto"/>
                          </w:divBdr>
                          <w:divsChild>
                            <w:div w:id="1203900522">
                              <w:marLeft w:val="0"/>
                              <w:marRight w:val="0"/>
                              <w:marTop w:val="120"/>
                              <w:marBottom w:val="360"/>
                              <w:divBdr>
                                <w:top w:val="none" w:sz="0" w:space="0" w:color="auto"/>
                                <w:left w:val="none" w:sz="0" w:space="0" w:color="auto"/>
                                <w:bottom w:val="none" w:sz="0" w:space="0" w:color="auto"/>
                                <w:right w:val="none" w:sz="0" w:space="0" w:color="auto"/>
                              </w:divBdr>
                              <w:divsChild>
                                <w:div w:id="838694795">
                                  <w:marLeft w:val="0"/>
                                  <w:marRight w:val="0"/>
                                  <w:marTop w:val="0"/>
                                  <w:marBottom w:val="0"/>
                                  <w:divBdr>
                                    <w:top w:val="none" w:sz="0" w:space="0" w:color="auto"/>
                                    <w:left w:val="none" w:sz="0" w:space="0" w:color="auto"/>
                                    <w:bottom w:val="none" w:sz="0" w:space="0" w:color="auto"/>
                                    <w:right w:val="none" w:sz="0" w:space="0" w:color="auto"/>
                                  </w:divBdr>
                                  <w:divsChild>
                                    <w:div w:id="1997950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1018931">
      <w:bodyDiv w:val="1"/>
      <w:marLeft w:val="0"/>
      <w:marRight w:val="0"/>
      <w:marTop w:val="0"/>
      <w:marBottom w:val="0"/>
      <w:divBdr>
        <w:top w:val="none" w:sz="0" w:space="0" w:color="auto"/>
        <w:left w:val="none" w:sz="0" w:space="0" w:color="auto"/>
        <w:bottom w:val="none" w:sz="0" w:space="0" w:color="auto"/>
        <w:right w:val="none" w:sz="0" w:space="0" w:color="auto"/>
      </w:divBdr>
    </w:div>
    <w:div w:id="1254709351">
      <w:bodyDiv w:val="1"/>
      <w:marLeft w:val="0"/>
      <w:marRight w:val="0"/>
      <w:marTop w:val="0"/>
      <w:marBottom w:val="0"/>
      <w:divBdr>
        <w:top w:val="none" w:sz="0" w:space="0" w:color="auto"/>
        <w:left w:val="none" w:sz="0" w:space="0" w:color="auto"/>
        <w:bottom w:val="none" w:sz="0" w:space="0" w:color="auto"/>
        <w:right w:val="none" w:sz="0" w:space="0" w:color="auto"/>
      </w:divBdr>
      <w:divsChild>
        <w:div w:id="698941655">
          <w:marLeft w:val="0"/>
          <w:marRight w:val="1"/>
          <w:marTop w:val="0"/>
          <w:marBottom w:val="0"/>
          <w:divBdr>
            <w:top w:val="none" w:sz="0" w:space="0" w:color="auto"/>
            <w:left w:val="none" w:sz="0" w:space="0" w:color="auto"/>
            <w:bottom w:val="none" w:sz="0" w:space="0" w:color="auto"/>
            <w:right w:val="none" w:sz="0" w:space="0" w:color="auto"/>
          </w:divBdr>
          <w:divsChild>
            <w:div w:id="349066133">
              <w:marLeft w:val="0"/>
              <w:marRight w:val="0"/>
              <w:marTop w:val="0"/>
              <w:marBottom w:val="0"/>
              <w:divBdr>
                <w:top w:val="none" w:sz="0" w:space="0" w:color="auto"/>
                <w:left w:val="none" w:sz="0" w:space="0" w:color="auto"/>
                <w:bottom w:val="none" w:sz="0" w:space="0" w:color="auto"/>
                <w:right w:val="none" w:sz="0" w:space="0" w:color="auto"/>
              </w:divBdr>
              <w:divsChild>
                <w:div w:id="1931036898">
                  <w:marLeft w:val="0"/>
                  <w:marRight w:val="1"/>
                  <w:marTop w:val="0"/>
                  <w:marBottom w:val="0"/>
                  <w:divBdr>
                    <w:top w:val="none" w:sz="0" w:space="0" w:color="auto"/>
                    <w:left w:val="none" w:sz="0" w:space="0" w:color="auto"/>
                    <w:bottom w:val="none" w:sz="0" w:space="0" w:color="auto"/>
                    <w:right w:val="none" w:sz="0" w:space="0" w:color="auto"/>
                  </w:divBdr>
                  <w:divsChild>
                    <w:div w:id="647319597">
                      <w:marLeft w:val="0"/>
                      <w:marRight w:val="0"/>
                      <w:marTop w:val="0"/>
                      <w:marBottom w:val="0"/>
                      <w:divBdr>
                        <w:top w:val="none" w:sz="0" w:space="0" w:color="auto"/>
                        <w:left w:val="none" w:sz="0" w:space="0" w:color="auto"/>
                        <w:bottom w:val="none" w:sz="0" w:space="0" w:color="auto"/>
                        <w:right w:val="none" w:sz="0" w:space="0" w:color="auto"/>
                      </w:divBdr>
                      <w:divsChild>
                        <w:div w:id="682244861">
                          <w:marLeft w:val="0"/>
                          <w:marRight w:val="0"/>
                          <w:marTop w:val="0"/>
                          <w:marBottom w:val="0"/>
                          <w:divBdr>
                            <w:top w:val="none" w:sz="0" w:space="0" w:color="auto"/>
                            <w:left w:val="none" w:sz="0" w:space="0" w:color="auto"/>
                            <w:bottom w:val="none" w:sz="0" w:space="0" w:color="auto"/>
                            <w:right w:val="none" w:sz="0" w:space="0" w:color="auto"/>
                          </w:divBdr>
                          <w:divsChild>
                            <w:div w:id="284966971">
                              <w:marLeft w:val="0"/>
                              <w:marRight w:val="0"/>
                              <w:marTop w:val="120"/>
                              <w:marBottom w:val="360"/>
                              <w:divBdr>
                                <w:top w:val="none" w:sz="0" w:space="0" w:color="auto"/>
                                <w:left w:val="none" w:sz="0" w:space="0" w:color="auto"/>
                                <w:bottom w:val="none" w:sz="0" w:space="0" w:color="auto"/>
                                <w:right w:val="none" w:sz="0" w:space="0" w:color="auto"/>
                              </w:divBdr>
                              <w:divsChild>
                                <w:div w:id="1902053584">
                                  <w:marLeft w:val="420"/>
                                  <w:marRight w:val="0"/>
                                  <w:marTop w:val="0"/>
                                  <w:marBottom w:val="0"/>
                                  <w:divBdr>
                                    <w:top w:val="none" w:sz="0" w:space="0" w:color="auto"/>
                                    <w:left w:val="none" w:sz="0" w:space="0" w:color="auto"/>
                                    <w:bottom w:val="none" w:sz="0" w:space="0" w:color="auto"/>
                                    <w:right w:val="none" w:sz="0" w:space="0" w:color="auto"/>
                                  </w:divBdr>
                                  <w:divsChild>
                                    <w:div w:id="323093387">
                                      <w:marLeft w:val="0"/>
                                      <w:marRight w:val="0"/>
                                      <w:marTop w:val="0"/>
                                      <w:marBottom w:val="0"/>
                                      <w:divBdr>
                                        <w:top w:val="none" w:sz="0" w:space="0" w:color="auto"/>
                                        <w:left w:val="none" w:sz="0" w:space="0" w:color="auto"/>
                                        <w:bottom w:val="none" w:sz="0" w:space="0" w:color="auto"/>
                                        <w:right w:val="none" w:sz="0" w:space="0" w:color="auto"/>
                                      </w:divBdr>
                                      <w:divsChild>
                                        <w:div w:id="6700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701729">
      <w:bodyDiv w:val="1"/>
      <w:marLeft w:val="0"/>
      <w:marRight w:val="0"/>
      <w:marTop w:val="0"/>
      <w:marBottom w:val="0"/>
      <w:divBdr>
        <w:top w:val="none" w:sz="0" w:space="0" w:color="auto"/>
        <w:left w:val="none" w:sz="0" w:space="0" w:color="auto"/>
        <w:bottom w:val="none" w:sz="0" w:space="0" w:color="auto"/>
        <w:right w:val="none" w:sz="0" w:space="0" w:color="auto"/>
      </w:divBdr>
      <w:divsChild>
        <w:div w:id="322003513">
          <w:marLeft w:val="0"/>
          <w:marRight w:val="1"/>
          <w:marTop w:val="0"/>
          <w:marBottom w:val="0"/>
          <w:divBdr>
            <w:top w:val="none" w:sz="0" w:space="0" w:color="auto"/>
            <w:left w:val="none" w:sz="0" w:space="0" w:color="auto"/>
            <w:bottom w:val="none" w:sz="0" w:space="0" w:color="auto"/>
            <w:right w:val="none" w:sz="0" w:space="0" w:color="auto"/>
          </w:divBdr>
          <w:divsChild>
            <w:div w:id="968167212">
              <w:marLeft w:val="0"/>
              <w:marRight w:val="0"/>
              <w:marTop w:val="0"/>
              <w:marBottom w:val="0"/>
              <w:divBdr>
                <w:top w:val="none" w:sz="0" w:space="0" w:color="auto"/>
                <w:left w:val="none" w:sz="0" w:space="0" w:color="auto"/>
                <w:bottom w:val="none" w:sz="0" w:space="0" w:color="auto"/>
                <w:right w:val="none" w:sz="0" w:space="0" w:color="auto"/>
              </w:divBdr>
              <w:divsChild>
                <w:div w:id="455832542">
                  <w:marLeft w:val="0"/>
                  <w:marRight w:val="1"/>
                  <w:marTop w:val="0"/>
                  <w:marBottom w:val="0"/>
                  <w:divBdr>
                    <w:top w:val="none" w:sz="0" w:space="0" w:color="auto"/>
                    <w:left w:val="none" w:sz="0" w:space="0" w:color="auto"/>
                    <w:bottom w:val="none" w:sz="0" w:space="0" w:color="auto"/>
                    <w:right w:val="none" w:sz="0" w:space="0" w:color="auto"/>
                  </w:divBdr>
                  <w:divsChild>
                    <w:div w:id="259408975">
                      <w:marLeft w:val="0"/>
                      <w:marRight w:val="0"/>
                      <w:marTop w:val="0"/>
                      <w:marBottom w:val="0"/>
                      <w:divBdr>
                        <w:top w:val="none" w:sz="0" w:space="0" w:color="auto"/>
                        <w:left w:val="none" w:sz="0" w:space="0" w:color="auto"/>
                        <w:bottom w:val="none" w:sz="0" w:space="0" w:color="auto"/>
                        <w:right w:val="none" w:sz="0" w:space="0" w:color="auto"/>
                      </w:divBdr>
                      <w:divsChild>
                        <w:div w:id="2098551438">
                          <w:marLeft w:val="0"/>
                          <w:marRight w:val="0"/>
                          <w:marTop w:val="0"/>
                          <w:marBottom w:val="0"/>
                          <w:divBdr>
                            <w:top w:val="none" w:sz="0" w:space="0" w:color="auto"/>
                            <w:left w:val="none" w:sz="0" w:space="0" w:color="auto"/>
                            <w:bottom w:val="none" w:sz="0" w:space="0" w:color="auto"/>
                            <w:right w:val="none" w:sz="0" w:space="0" w:color="auto"/>
                          </w:divBdr>
                          <w:divsChild>
                            <w:div w:id="1934586891">
                              <w:marLeft w:val="0"/>
                              <w:marRight w:val="0"/>
                              <w:marTop w:val="120"/>
                              <w:marBottom w:val="360"/>
                              <w:divBdr>
                                <w:top w:val="none" w:sz="0" w:space="0" w:color="auto"/>
                                <w:left w:val="none" w:sz="0" w:space="0" w:color="auto"/>
                                <w:bottom w:val="none" w:sz="0" w:space="0" w:color="auto"/>
                                <w:right w:val="none" w:sz="0" w:space="0" w:color="auto"/>
                              </w:divBdr>
                              <w:divsChild>
                                <w:div w:id="495413415">
                                  <w:marLeft w:val="420"/>
                                  <w:marRight w:val="0"/>
                                  <w:marTop w:val="0"/>
                                  <w:marBottom w:val="0"/>
                                  <w:divBdr>
                                    <w:top w:val="none" w:sz="0" w:space="0" w:color="auto"/>
                                    <w:left w:val="none" w:sz="0" w:space="0" w:color="auto"/>
                                    <w:bottom w:val="none" w:sz="0" w:space="0" w:color="auto"/>
                                    <w:right w:val="none" w:sz="0" w:space="0" w:color="auto"/>
                                  </w:divBdr>
                                  <w:divsChild>
                                    <w:div w:id="1813591998">
                                      <w:marLeft w:val="0"/>
                                      <w:marRight w:val="0"/>
                                      <w:marTop w:val="0"/>
                                      <w:marBottom w:val="0"/>
                                      <w:divBdr>
                                        <w:top w:val="none" w:sz="0" w:space="0" w:color="auto"/>
                                        <w:left w:val="none" w:sz="0" w:space="0" w:color="auto"/>
                                        <w:bottom w:val="none" w:sz="0" w:space="0" w:color="auto"/>
                                        <w:right w:val="none" w:sz="0" w:space="0" w:color="auto"/>
                                      </w:divBdr>
                                      <w:divsChild>
                                        <w:div w:id="341710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1605617">
      <w:bodyDiv w:val="1"/>
      <w:marLeft w:val="0"/>
      <w:marRight w:val="0"/>
      <w:marTop w:val="0"/>
      <w:marBottom w:val="0"/>
      <w:divBdr>
        <w:top w:val="none" w:sz="0" w:space="0" w:color="auto"/>
        <w:left w:val="none" w:sz="0" w:space="0" w:color="auto"/>
        <w:bottom w:val="none" w:sz="0" w:space="0" w:color="auto"/>
        <w:right w:val="none" w:sz="0" w:space="0" w:color="auto"/>
      </w:divBdr>
    </w:div>
    <w:div w:id="1642808146">
      <w:bodyDiv w:val="1"/>
      <w:marLeft w:val="0"/>
      <w:marRight w:val="0"/>
      <w:marTop w:val="0"/>
      <w:marBottom w:val="0"/>
      <w:divBdr>
        <w:top w:val="none" w:sz="0" w:space="0" w:color="auto"/>
        <w:left w:val="none" w:sz="0" w:space="0" w:color="auto"/>
        <w:bottom w:val="none" w:sz="0" w:space="0" w:color="auto"/>
        <w:right w:val="none" w:sz="0" w:space="0" w:color="auto"/>
      </w:divBdr>
    </w:div>
    <w:div w:id="1754356283">
      <w:bodyDiv w:val="1"/>
      <w:marLeft w:val="0"/>
      <w:marRight w:val="0"/>
      <w:marTop w:val="0"/>
      <w:marBottom w:val="0"/>
      <w:divBdr>
        <w:top w:val="none" w:sz="0" w:space="0" w:color="auto"/>
        <w:left w:val="none" w:sz="0" w:space="0" w:color="auto"/>
        <w:bottom w:val="none" w:sz="0" w:space="0" w:color="auto"/>
        <w:right w:val="none" w:sz="0" w:space="0" w:color="auto"/>
      </w:divBdr>
    </w:div>
    <w:div w:id="1827167650">
      <w:bodyDiv w:val="1"/>
      <w:marLeft w:val="0"/>
      <w:marRight w:val="0"/>
      <w:marTop w:val="0"/>
      <w:marBottom w:val="0"/>
      <w:divBdr>
        <w:top w:val="none" w:sz="0" w:space="0" w:color="auto"/>
        <w:left w:val="none" w:sz="0" w:space="0" w:color="auto"/>
        <w:bottom w:val="none" w:sz="0" w:space="0" w:color="auto"/>
        <w:right w:val="none" w:sz="0" w:space="0" w:color="auto"/>
      </w:divBdr>
    </w:div>
    <w:div w:id="1844203811">
      <w:bodyDiv w:val="1"/>
      <w:marLeft w:val="0"/>
      <w:marRight w:val="0"/>
      <w:marTop w:val="0"/>
      <w:marBottom w:val="0"/>
      <w:divBdr>
        <w:top w:val="none" w:sz="0" w:space="0" w:color="auto"/>
        <w:left w:val="none" w:sz="0" w:space="0" w:color="auto"/>
        <w:bottom w:val="none" w:sz="0" w:space="0" w:color="auto"/>
        <w:right w:val="none" w:sz="0" w:space="0" w:color="auto"/>
      </w:divBdr>
      <w:divsChild>
        <w:div w:id="499658735">
          <w:marLeft w:val="0"/>
          <w:marRight w:val="1"/>
          <w:marTop w:val="0"/>
          <w:marBottom w:val="0"/>
          <w:divBdr>
            <w:top w:val="none" w:sz="0" w:space="0" w:color="auto"/>
            <w:left w:val="none" w:sz="0" w:space="0" w:color="auto"/>
            <w:bottom w:val="none" w:sz="0" w:space="0" w:color="auto"/>
            <w:right w:val="none" w:sz="0" w:space="0" w:color="auto"/>
          </w:divBdr>
          <w:divsChild>
            <w:div w:id="779420733">
              <w:marLeft w:val="0"/>
              <w:marRight w:val="0"/>
              <w:marTop w:val="0"/>
              <w:marBottom w:val="0"/>
              <w:divBdr>
                <w:top w:val="none" w:sz="0" w:space="0" w:color="auto"/>
                <w:left w:val="none" w:sz="0" w:space="0" w:color="auto"/>
                <w:bottom w:val="none" w:sz="0" w:space="0" w:color="auto"/>
                <w:right w:val="none" w:sz="0" w:space="0" w:color="auto"/>
              </w:divBdr>
              <w:divsChild>
                <w:div w:id="702292315">
                  <w:marLeft w:val="0"/>
                  <w:marRight w:val="1"/>
                  <w:marTop w:val="0"/>
                  <w:marBottom w:val="0"/>
                  <w:divBdr>
                    <w:top w:val="none" w:sz="0" w:space="0" w:color="auto"/>
                    <w:left w:val="none" w:sz="0" w:space="0" w:color="auto"/>
                    <w:bottom w:val="none" w:sz="0" w:space="0" w:color="auto"/>
                    <w:right w:val="none" w:sz="0" w:space="0" w:color="auto"/>
                  </w:divBdr>
                  <w:divsChild>
                    <w:div w:id="756101915">
                      <w:marLeft w:val="0"/>
                      <w:marRight w:val="0"/>
                      <w:marTop w:val="0"/>
                      <w:marBottom w:val="0"/>
                      <w:divBdr>
                        <w:top w:val="none" w:sz="0" w:space="0" w:color="auto"/>
                        <w:left w:val="none" w:sz="0" w:space="0" w:color="auto"/>
                        <w:bottom w:val="none" w:sz="0" w:space="0" w:color="auto"/>
                        <w:right w:val="none" w:sz="0" w:space="0" w:color="auto"/>
                      </w:divBdr>
                      <w:divsChild>
                        <w:div w:id="1751732124">
                          <w:marLeft w:val="0"/>
                          <w:marRight w:val="0"/>
                          <w:marTop w:val="0"/>
                          <w:marBottom w:val="0"/>
                          <w:divBdr>
                            <w:top w:val="none" w:sz="0" w:space="0" w:color="auto"/>
                            <w:left w:val="none" w:sz="0" w:space="0" w:color="auto"/>
                            <w:bottom w:val="none" w:sz="0" w:space="0" w:color="auto"/>
                            <w:right w:val="none" w:sz="0" w:space="0" w:color="auto"/>
                          </w:divBdr>
                          <w:divsChild>
                            <w:div w:id="473959541">
                              <w:marLeft w:val="0"/>
                              <w:marRight w:val="0"/>
                              <w:marTop w:val="120"/>
                              <w:marBottom w:val="360"/>
                              <w:divBdr>
                                <w:top w:val="none" w:sz="0" w:space="0" w:color="auto"/>
                                <w:left w:val="none" w:sz="0" w:space="0" w:color="auto"/>
                                <w:bottom w:val="none" w:sz="0" w:space="0" w:color="auto"/>
                                <w:right w:val="none" w:sz="0" w:space="0" w:color="auto"/>
                              </w:divBdr>
                              <w:divsChild>
                                <w:div w:id="1248261">
                                  <w:marLeft w:val="0"/>
                                  <w:marRight w:val="0"/>
                                  <w:marTop w:val="0"/>
                                  <w:marBottom w:val="0"/>
                                  <w:divBdr>
                                    <w:top w:val="none" w:sz="0" w:space="0" w:color="auto"/>
                                    <w:left w:val="none" w:sz="0" w:space="0" w:color="auto"/>
                                    <w:bottom w:val="none" w:sz="0" w:space="0" w:color="auto"/>
                                    <w:right w:val="none" w:sz="0" w:space="0" w:color="auto"/>
                                  </w:divBdr>
                                  <w:divsChild>
                                    <w:div w:id="1818917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0666401">
      <w:bodyDiv w:val="1"/>
      <w:marLeft w:val="0"/>
      <w:marRight w:val="0"/>
      <w:marTop w:val="0"/>
      <w:marBottom w:val="0"/>
      <w:divBdr>
        <w:top w:val="none" w:sz="0" w:space="0" w:color="auto"/>
        <w:left w:val="none" w:sz="0" w:space="0" w:color="auto"/>
        <w:bottom w:val="none" w:sz="0" w:space="0" w:color="auto"/>
        <w:right w:val="none" w:sz="0" w:space="0" w:color="auto"/>
      </w:divBdr>
      <w:divsChild>
        <w:div w:id="140582297">
          <w:marLeft w:val="0"/>
          <w:marRight w:val="1"/>
          <w:marTop w:val="0"/>
          <w:marBottom w:val="0"/>
          <w:divBdr>
            <w:top w:val="none" w:sz="0" w:space="0" w:color="auto"/>
            <w:left w:val="none" w:sz="0" w:space="0" w:color="auto"/>
            <w:bottom w:val="none" w:sz="0" w:space="0" w:color="auto"/>
            <w:right w:val="none" w:sz="0" w:space="0" w:color="auto"/>
          </w:divBdr>
          <w:divsChild>
            <w:div w:id="1476800976">
              <w:marLeft w:val="0"/>
              <w:marRight w:val="0"/>
              <w:marTop w:val="0"/>
              <w:marBottom w:val="0"/>
              <w:divBdr>
                <w:top w:val="none" w:sz="0" w:space="0" w:color="auto"/>
                <w:left w:val="none" w:sz="0" w:space="0" w:color="auto"/>
                <w:bottom w:val="none" w:sz="0" w:space="0" w:color="auto"/>
                <w:right w:val="none" w:sz="0" w:space="0" w:color="auto"/>
              </w:divBdr>
              <w:divsChild>
                <w:div w:id="997535556">
                  <w:marLeft w:val="0"/>
                  <w:marRight w:val="1"/>
                  <w:marTop w:val="0"/>
                  <w:marBottom w:val="0"/>
                  <w:divBdr>
                    <w:top w:val="none" w:sz="0" w:space="0" w:color="auto"/>
                    <w:left w:val="none" w:sz="0" w:space="0" w:color="auto"/>
                    <w:bottom w:val="none" w:sz="0" w:space="0" w:color="auto"/>
                    <w:right w:val="none" w:sz="0" w:space="0" w:color="auto"/>
                  </w:divBdr>
                  <w:divsChild>
                    <w:div w:id="1626889020">
                      <w:marLeft w:val="0"/>
                      <w:marRight w:val="0"/>
                      <w:marTop w:val="0"/>
                      <w:marBottom w:val="0"/>
                      <w:divBdr>
                        <w:top w:val="none" w:sz="0" w:space="0" w:color="auto"/>
                        <w:left w:val="none" w:sz="0" w:space="0" w:color="auto"/>
                        <w:bottom w:val="none" w:sz="0" w:space="0" w:color="auto"/>
                        <w:right w:val="none" w:sz="0" w:space="0" w:color="auto"/>
                      </w:divBdr>
                      <w:divsChild>
                        <w:div w:id="585117205">
                          <w:marLeft w:val="0"/>
                          <w:marRight w:val="0"/>
                          <w:marTop w:val="0"/>
                          <w:marBottom w:val="0"/>
                          <w:divBdr>
                            <w:top w:val="none" w:sz="0" w:space="0" w:color="auto"/>
                            <w:left w:val="none" w:sz="0" w:space="0" w:color="auto"/>
                            <w:bottom w:val="none" w:sz="0" w:space="0" w:color="auto"/>
                            <w:right w:val="none" w:sz="0" w:space="0" w:color="auto"/>
                          </w:divBdr>
                          <w:divsChild>
                            <w:div w:id="1546134027">
                              <w:marLeft w:val="0"/>
                              <w:marRight w:val="0"/>
                              <w:marTop w:val="120"/>
                              <w:marBottom w:val="360"/>
                              <w:divBdr>
                                <w:top w:val="none" w:sz="0" w:space="0" w:color="auto"/>
                                <w:left w:val="none" w:sz="0" w:space="0" w:color="auto"/>
                                <w:bottom w:val="none" w:sz="0" w:space="0" w:color="auto"/>
                                <w:right w:val="none" w:sz="0" w:space="0" w:color="auto"/>
                              </w:divBdr>
                              <w:divsChild>
                                <w:div w:id="417337321">
                                  <w:marLeft w:val="0"/>
                                  <w:marRight w:val="0"/>
                                  <w:marTop w:val="0"/>
                                  <w:marBottom w:val="0"/>
                                  <w:divBdr>
                                    <w:top w:val="none" w:sz="0" w:space="0" w:color="auto"/>
                                    <w:left w:val="none" w:sz="0" w:space="0" w:color="auto"/>
                                    <w:bottom w:val="none" w:sz="0" w:space="0" w:color="auto"/>
                                    <w:right w:val="none" w:sz="0" w:space="0" w:color="auto"/>
                                  </w:divBdr>
                                  <w:divsChild>
                                    <w:div w:id="119036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8679295">
      <w:bodyDiv w:val="1"/>
      <w:marLeft w:val="0"/>
      <w:marRight w:val="0"/>
      <w:marTop w:val="0"/>
      <w:marBottom w:val="0"/>
      <w:divBdr>
        <w:top w:val="none" w:sz="0" w:space="0" w:color="auto"/>
        <w:left w:val="none" w:sz="0" w:space="0" w:color="auto"/>
        <w:bottom w:val="none" w:sz="0" w:space="0" w:color="auto"/>
        <w:right w:val="none" w:sz="0" w:space="0" w:color="auto"/>
      </w:divBdr>
    </w:div>
    <w:div w:id="2082754604">
      <w:bodyDiv w:val="1"/>
      <w:marLeft w:val="0"/>
      <w:marRight w:val="0"/>
      <w:marTop w:val="0"/>
      <w:marBottom w:val="0"/>
      <w:divBdr>
        <w:top w:val="none" w:sz="0" w:space="0" w:color="auto"/>
        <w:left w:val="none" w:sz="0" w:space="0" w:color="auto"/>
        <w:bottom w:val="none" w:sz="0" w:space="0" w:color="auto"/>
        <w:right w:val="none" w:sz="0" w:space="0" w:color="auto"/>
      </w:divBdr>
    </w:div>
    <w:div w:id="2086950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clinicalschoolcomputing-my.sharepoint.com/personal/gcss2_medlan_cam_ac_uk/Documents/Current%20papers/POPs-SGA-US-biochem/Lancet%20CAH/Revision%202/www.gestation.net" TargetMode="External"/><Relationship Id="rId20" Type="http://schemas.openxmlformats.org/officeDocument/2006/relationships/image" Target="media/image7.png"/><Relationship Id="rId21" Type="http://schemas.openxmlformats.org/officeDocument/2006/relationships/image" Target="media/image8.png"/><Relationship Id="rId22" Type="http://schemas.openxmlformats.org/officeDocument/2006/relationships/image" Target="media/image9.png"/><Relationship Id="rId23" Type="http://schemas.openxmlformats.org/officeDocument/2006/relationships/image" Target="media/image10.png"/><Relationship Id="rId24" Type="http://schemas.openxmlformats.org/officeDocument/2006/relationships/image" Target="media/image11.png"/><Relationship Id="rId25" Type="http://schemas.openxmlformats.org/officeDocument/2006/relationships/image" Target="media/image12.png"/><Relationship Id="rId26" Type="http://schemas.openxmlformats.org/officeDocument/2006/relationships/fontTable" Target="fontTable.xml"/><Relationship Id="rId27" Type="http://schemas.openxmlformats.org/officeDocument/2006/relationships/theme" Target="theme/theme1.xml"/><Relationship Id="rId28" Type="http://schemas.microsoft.com/office/2016/09/relationships/commentsIds" Target="commentsIds.xml"/><Relationship Id="rId10" Type="http://schemas.openxmlformats.org/officeDocument/2006/relationships/header" Target="header1.xml"/><Relationship Id="rId11" Type="http://schemas.openxmlformats.org/officeDocument/2006/relationships/header" Target="header2.xml"/><Relationship Id="rId12" Type="http://schemas.openxmlformats.org/officeDocument/2006/relationships/header" Target="header3.xml"/><Relationship Id="rId13" Type="http://schemas.openxmlformats.org/officeDocument/2006/relationships/footer" Target="footer1.xml"/><Relationship Id="rId14" Type="http://schemas.openxmlformats.org/officeDocument/2006/relationships/image" Target="media/image1.png"/><Relationship Id="rId15" Type="http://schemas.openxmlformats.org/officeDocument/2006/relationships/image" Target="media/image2.png"/><Relationship Id="rId16" Type="http://schemas.openxmlformats.org/officeDocument/2006/relationships/image" Target="media/image3.png"/><Relationship Id="rId17" Type="http://schemas.openxmlformats.org/officeDocument/2006/relationships/image" Target="media/image4.tiff"/><Relationship Id="rId18" Type="http://schemas.openxmlformats.org/officeDocument/2006/relationships/image" Target="media/image5.png"/><Relationship Id="rId19" Type="http://schemas.openxmlformats.org/officeDocument/2006/relationships/image" Target="media/image6.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gcss2@cam.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0CAD0E-3EA6-F640-93C3-27A6D2A6B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72</Pages>
  <Words>23391</Words>
  <Characters>133333</Characters>
  <Application>Microsoft Macintosh Word</Application>
  <DocSecurity>0</DocSecurity>
  <Lines>1111</Lines>
  <Paragraphs>312</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156412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Gordon Smith</dc:creator>
  <cp:lastModifiedBy>Francesca Gaccioli</cp:lastModifiedBy>
  <cp:revision>38</cp:revision>
  <cp:lastPrinted>2018-03-28T07:37:00Z</cp:lastPrinted>
  <dcterms:created xsi:type="dcterms:W3CDTF">2018-03-28T17:00:00Z</dcterms:created>
  <dcterms:modified xsi:type="dcterms:W3CDTF">2018-04-05T12:29:00Z</dcterms:modified>
</cp:coreProperties>
</file>