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8DB734" w14:textId="6728A6A3" w:rsidR="00722B30" w:rsidRPr="00005DBB" w:rsidRDefault="00722B30" w:rsidP="00722B30">
      <w:pPr>
        <w:rPr>
          <w:rFonts w:asciiTheme="majorHAnsi" w:hAnsiTheme="majorHAnsi" w:cstheme="majorHAnsi"/>
          <w:b/>
          <w:color w:val="000000" w:themeColor="text1"/>
          <w:sz w:val="24"/>
          <w:szCs w:val="24"/>
        </w:rPr>
      </w:pPr>
      <w:r w:rsidRPr="00005DBB">
        <w:rPr>
          <w:rFonts w:asciiTheme="majorHAnsi" w:hAnsiTheme="majorHAnsi" w:cstheme="majorHAnsi"/>
          <w:b/>
          <w:color w:val="000000" w:themeColor="text1"/>
          <w:sz w:val="24"/>
          <w:szCs w:val="24"/>
        </w:rPr>
        <w:t>Original research</w:t>
      </w:r>
    </w:p>
    <w:p w14:paraId="30BA1338" w14:textId="77777777" w:rsidR="00722B30" w:rsidRPr="00005DBB" w:rsidRDefault="00722B30" w:rsidP="00722B30">
      <w:pPr>
        <w:rPr>
          <w:rFonts w:asciiTheme="majorHAnsi" w:hAnsiTheme="majorHAnsi" w:cstheme="majorHAnsi"/>
          <w:b/>
          <w:color w:val="000000" w:themeColor="text1"/>
          <w:sz w:val="24"/>
          <w:szCs w:val="24"/>
        </w:rPr>
      </w:pPr>
      <w:r>
        <w:rPr>
          <w:rFonts w:asciiTheme="majorHAnsi" w:hAnsiTheme="majorHAnsi" w:cstheme="majorHAnsi"/>
          <w:b/>
          <w:color w:val="000000" w:themeColor="text1"/>
          <w:sz w:val="24"/>
          <w:szCs w:val="24"/>
        </w:rPr>
        <w:br/>
      </w:r>
    </w:p>
    <w:p w14:paraId="6D801033" w14:textId="77777777" w:rsidR="00722B30" w:rsidRPr="00005DBB" w:rsidRDefault="00722B30" w:rsidP="00722B30">
      <w:pPr>
        <w:rPr>
          <w:rFonts w:asciiTheme="majorHAnsi" w:hAnsiTheme="majorHAnsi" w:cstheme="majorHAnsi"/>
          <w:b/>
          <w:color w:val="000000" w:themeColor="text1"/>
          <w:sz w:val="24"/>
          <w:szCs w:val="24"/>
        </w:rPr>
      </w:pPr>
      <w:r w:rsidRPr="00005DBB">
        <w:rPr>
          <w:rFonts w:asciiTheme="majorHAnsi" w:hAnsiTheme="majorHAnsi" w:cstheme="majorHAnsi"/>
          <w:b/>
          <w:color w:val="000000" w:themeColor="text1"/>
          <w:sz w:val="24"/>
          <w:szCs w:val="24"/>
        </w:rPr>
        <w:t xml:space="preserve">Evaluation of </w:t>
      </w:r>
      <w:r>
        <w:rPr>
          <w:rFonts w:asciiTheme="majorHAnsi" w:hAnsiTheme="majorHAnsi" w:cstheme="majorHAnsi"/>
          <w:b/>
          <w:color w:val="000000" w:themeColor="text1"/>
          <w:sz w:val="24"/>
          <w:szCs w:val="24"/>
        </w:rPr>
        <w:t xml:space="preserve">transabdominal and </w:t>
      </w:r>
      <w:proofErr w:type="spellStart"/>
      <w:r>
        <w:rPr>
          <w:rFonts w:asciiTheme="majorHAnsi" w:hAnsiTheme="majorHAnsi" w:cstheme="majorHAnsi"/>
          <w:b/>
          <w:color w:val="000000" w:themeColor="text1"/>
          <w:sz w:val="24"/>
          <w:szCs w:val="24"/>
        </w:rPr>
        <w:t>transperineal</w:t>
      </w:r>
      <w:proofErr w:type="spellEnd"/>
      <w:r>
        <w:rPr>
          <w:rFonts w:asciiTheme="majorHAnsi" w:hAnsiTheme="majorHAnsi" w:cstheme="majorHAnsi"/>
          <w:b/>
          <w:color w:val="000000" w:themeColor="text1"/>
          <w:sz w:val="24"/>
          <w:szCs w:val="24"/>
        </w:rPr>
        <w:t xml:space="preserve"> </w:t>
      </w:r>
      <w:r w:rsidRPr="00005DBB">
        <w:rPr>
          <w:rFonts w:asciiTheme="majorHAnsi" w:hAnsiTheme="majorHAnsi" w:cstheme="majorHAnsi"/>
          <w:b/>
          <w:color w:val="000000" w:themeColor="text1"/>
          <w:sz w:val="24"/>
          <w:szCs w:val="24"/>
        </w:rPr>
        <w:t xml:space="preserve">ultrasound-derived prostate specific antigen (PSA) density and clinical utility compared to MRI prostate volumes: a feasibility study </w:t>
      </w:r>
    </w:p>
    <w:p w14:paraId="64FA71F5" w14:textId="21E42C00" w:rsidR="00722B30" w:rsidRPr="00005DBB" w:rsidRDefault="00722B30" w:rsidP="00722B30">
      <w:pPr>
        <w:rPr>
          <w:rFonts w:asciiTheme="majorHAnsi" w:hAnsiTheme="majorHAnsi" w:cstheme="majorHAnsi"/>
          <w:color w:val="000000" w:themeColor="text1"/>
          <w:sz w:val="24"/>
          <w:szCs w:val="24"/>
        </w:rPr>
      </w:pPr>
      <w:r>
        <w:rPr>
          <w:rFonts w:asciiTheme="majorHAnsi" w:hAnsiTheme="majorHAnsi" w:cstheme="majorHAnsi"/>
          <w:color w:val="000000" w:themeColor="text1"/>
          <w:sz w:val="24"/>
          <w:szCs w:val="24"/>
        </w:rPr>
        <w:br/>
      </w:r>
      <w:r w:rsidRPr="00005DBB">
        <w:rPr>
          <w:rFonts w:asciiTheme="majorHAnsi" w:hAnsiTheme="majorHAnsi" w:cstheme="majorHAnsi"/>
          <w:color w:val="000000" w:themeColor="text1"/>
          <w:sz w:val="24"/>
          <w:szCs w:val="24"/>
        </w:rPr>
        <w:br/>
      </w:r>
      <w:r>
        <w:rPr>
          <w:rFonts w:asciiTheme="majorHAnsi" w:hAnsiTheme="majorHAnsi" w:cstheme="majorHAnsi"/>
          <w:color w:val="000000" w:themeColor="text1"/>
          <w:sz w:val="24"/>
          <w:szCs w:val="24"/>
        </w:rPr>
        <w:t>Maria P</w:t>
      </w:r>
      <w:r w:rsidRPr="00C748C4">
        <w:rPr>
          <w:rFonts w:asciiTheme="majorHAnsi" w:hAnsiTheme="majorHAnsi" w:cstheme="majorHAnsi"/>
          <w:color w:val="000000" w:themeColor="text1"/>
          <w:sz w:val="24"/>
          <w:szCs w:val="24"/>
        </w:rPr>
        <w:t>antelidou</w:t>
      </w:r>
      <w:r>
        <w:rPr>
          <w:rFonts w:asciiTheme="majorHAnsi" w:hAnsiTheme="majorHAnsi" w:cstheme="majorHAnsi"/>
          <w:color w:val="000000" w:themeColor="text1"/>
          <w:sz w:val="24"/>
          <w:szCs w:val="24"/>
          <w:vertAlign w:val="superscript"/>
        </w:rPr>
        <w:t>1</w:t>
      </w:r>
      <w:r>
        <w:rPr>
          <w:rFonts w:asciiTheme="majorHAnsi" w:hAnsiTheme="majorHAnsi" w:cstheme="majorHAnsi"/>
          <w:color w:val="000000" w:themeColor="text1"/>
          <w:sz w:val="24"/>
          <w:szCs w:val="24"/>
        </w:rPr>
        <w:t xml:space="preserve">, </w:t>
      </w:r>
      <w:proofErr w:type="spellStart"/>
      <w:r w:rsidRPr="00005DBB">
        <w:rPr>
          <w:rFonts w:asciiTheme="majorHAnsi" w:hAnsiTheme="majorHAnsi" w:cstheme="majorHAnsi"/>
          <w:color w:val="000000" w:themeColor="text1"/>
          <w:sz w:val="24"/>
          <w:szCs w:val="24"/>
        </w:rPr>
        <w:t>Iztok</w:t>
      </w:r>
      <w:proofErr w:type="spellEnd"/>
      <w:r w:rsidRPr="00005DBB">
        <w:rPr>
          <w:rFonts w:asciiTheme="majorHAnsi" w:hAnsiTheme="majorHAnsi" w:cstheme="majorHAnsi"/>
          <w:color w:val="000000" w:themeColor="text1"/>
          <w:sz w:val="24"/>
          <w:szCs w:val="24"/>
        </w:rPr>
        <w:t xml:space="preserve"> Caglic</w:t>
      </w:r>
      <w:r>
        <w:rPr>
          <w:rFonts w:asciiTheme="majorHAnsi" w:hAnsiTheme="majorHAnsi" w:cstheme="majorHAnsi"/>
          <w:color w:val="000000" w:themeColor="text1"/>
          <w:sz w:val="24"/>
          <w:szCs w:val="24"/>
          <w:vertAlign w:val="superscript"/>
        </w:rPr>
        <w:t>1</w:t>
      </w:r>
      <w:r w:rsidRPr="00005DBB">
        <w:rPr>
          <w:rFonts w:asciiTheme="majorHAnsi" w:hAnsiTheme="majorHAnsi" w:cstheme="majorHAnsi"/>
          <w:color w:val="000000" w:themeColor="text1"/>
          <w:sz w:val="24"/>
          <w:szCs w:val="24"/>
        </w:rPr>
        <w:t xml:space="preserve">, </w:t>
      </w:r>
      <w:r>
        <w:rPr>
          <w:rFonts w:asciiTheme="majorHAnsi" w:hAnsiTheme="majorHAnsi" w:cstheme="majorHAnsi"/>
          <w:color w:val="000000" w:themeColor="text1"/>
          <w:sz w:val="24"/>
          <w:szCs w:val="24"/>
        </w:rPr>
        <w:t>Anne George</w:t>
      </w:r>
      <w:r>
        <w:rPr>
          <w:rFonts w:asciiTheme="majorHAnsi" w:hAnsiTheme="majorHAnsi" w:cstheme="majorHAnsi"/>
          <w:color w:val="000000" w:themeColor="text1"/>
          <w:sz w:val="24"/>
          <w:szCs w:val="24"/>
          <w:vertAlign w:val="superscript"/>
        </w:rPr>
        <w:t>2</w:t>
      </w:r>
      <w:r w:rsidRPr="00005DBB">
        <w:rPr>
          <w:rFonts w:asciiTheme="majorHAnsi" w:hAnsiTheme="majorHAnsi" w:cstheme="majorHAnsi"/>
          <w:color w:val="000000" w:themeColor="text1"/>
          <w:sz w:val="24"/>
          <w:szCs w:val="24"/>
        </w:rPr>
        <w:t xml:space="preserve">, </w:t>
      </w:r>
      <w:bookmarkStart w:id="0" w:name="_Hlk112193545"/>
      <w:r w:rsidRPr="00C748C4">
        <w:rPr>
          <w:rFonts w:asciiTheme="majorHAnsi" w:hAnsiTheme="majorHAnsi" w:cstheme="majorHAnsi"/>
          <w:color w:val="000000" w:themeColor="text1"/>
          <w:sz w:val="24"/>
          <w:szCs w:val="24"/>
        </w:rPr>
        <w:t>Oleg Blyuss</w:t>
      </w:r>
      <w:bookmarkEnd w:id="0"/>
      <w:r w:rsidRPr="00C748C4">
        <w:rPr>
          <w:rFonts w:asciiTheme="majorHAnsi" w:hAnsiTheme="majorHAnsi" w:cstheme="majorHAnsi"/>
          <w:color w:val="000000" w:themeColor="text1"/>
          <w:sz w:val="24"/>
          <w:szCs w:val="24"/>
          <w:vertAlign w:val="superscript"/>
        </w:rPr>
        <w:t>3,4,5</w:t>
      </w:r>
      <w:r>
        <w:rPr>
          <w:rFonts w:asciiTheme="majorHAnsi" w:hAnsiTheme="majorHAnsi" w:cstheme="majorHAnsi"/>
          <w:color w:val="000000" w:themeColor="text1"/>
          <w:sz w:val="24"/>
          <w:szCs w:val="24"/>
        </w:rPr>
        <w:t>, Vincent J. Gnanapragasam</w:t>
      </w:r>
      <w:r>
        <w:rPr>
          <w:rFonts w:asciiTheme="majorHAnsi" w:hAnsiTheme="majorHAnsi" w:cstheme="majorHAnsi"/>
          <w:color w:val="000000" w:themeColor="text1"/>
          <w:sz w:val="24"/>
          <w:szCs w:val="24"/>
          <w:vertAlign w:val="superscript"/>
        </w:rPr>
        <w:t>2,6,7</w:t>
      </w:r>
      <w:r w:rsidRPr="00005DBB">
        <w:rPr>
          <w:rFonts w:asciiTheme="majorHAnsi" w:hAnsiTheme="majorHAnsi" w:cstheme="majorHAnsi"/>
          <w:color w:val="000000" w:themeColor="text1"/>
          <w:sz w:val="24"/>
          <w:szCs w:val="24"/>
        </w:rPr>
        <w:t>, Tristan Barrett</w:t>
      </w:r>
      <w:r>
        <w:rPr>
          <w:rFonts w:asciiTheme="majorHAnsi" w:hAnsiTheme="majorHAnsi" w:cstheme="majorHAnsi"/>
          <w:color w:val="000000" w:themeColor="text1"/>
          <w:sz w:val="24"/>
          <w:szCs w:val="24"/>
          <w:vertAlign w:val="superscript"/>
        </w:rPr>
        <w:t>1</w:t>
      </w:r>
      <w:r>
        <w:rPr>
          <w:rFonts w:asciiTheme="majorHAnsi" w:hAnsiTheme="majorHAnsi" w:cstheme="majorHAnsi"/>
          <w:color w:val="000000" w:themeColor="text1"/>
          <w:sz w:val="24"/>
          <w:szCs w:val="24"/>
          <w:vertAlign w:val="superscript"/>
        </w:rPr>
        <w:t>*</w:t>
      </w:r>
      <w:r w:rsidRPr="00005DBB">
        <w:rPr>
          <w:rFonts w:asciiTheme="majorHAnsi" w:hAnsiTheme="majorHAnsi" w:cstheme="majorHAnsi"/>
          <w:color w:val="000000" w:themeColor="text1"/>
          <w:sz w:val="24"/>
          <w:szCs w:val="24"/>
        </w:rPr>
        <w:br/>
        <w:t xml:space="preserve"> </w:t>
      </w:r>
      <w:r>
        <w:rPr>
          <w:rFonts w:asciiTheme="majorHAnsi" w:hAnsiTheme="majorHAnsi" w:cstheme="majorHAnsi"/>
          <w:color w:val="000000" w:themeColor="text1"/>
          <w:sz w:val="24"/>
          <w:szCs w:val="24"/>
        </w:rPr>
        <w:br/>
      </w:r>
    </w:p>
    <w:p w14:paraId="76F2A08A" w14:textId="77777777" w:rsidR="00722B30" w:rsidRDefault="00722B30" w:rsidP="00722B30">
      <w:pPr>
        <w:suppressLineNumbers/>
        <w:tabs>
          <w:tab w:val="left" w:pos="4962"/>
        </w:tabs>
        <w:autoSpaceDE w:val="0"/>
        <w:autoSpaceDN w:val="0"/>
        <w:adjustRightInd w:val="0"/>
        <w:spacing w:after="120"/>
        <w:contextualSpacing/>
        <w:rPr>
          <w:rFonts w:asciiTheme="majorHAnsi" w:hAnsiTheme="majorHAnsi" w:cstheme="majorHAnsi"/>
          <w:iCs/>
          <w:color w:val="000000" w:themeColor="text1"/>
          <w:sz w:val="24"/>
          <w:szCs w:val="24"/>
        </w:rPr>
      </w:pPr>
      <w:r>
        <w:rPr>
          <w:rFonts w:asciiTheme="majorHAnsi" w:hAnsiTheme="majorHAnsi" w:cstheme="majorHAnsi"/>
          <w:iCs/>
          <w:color w:val="000000" w:themeColor="text1"/>
          <w:sz w:val="24"/>
          <w:szCs w:val="24"/>
        </w:rPr>
        <w:t>1</w:t>
      </w:r>
      <w:r w:rsidRPr="00005DBB">
        <w:rPr>
          <w:rFonts w:asciiTheme="majorHAnsi" w:hAnsiTheme="majorHAnsi" w:cstheme="majorHAnsi"/>
          <w:iCs/>
          <w:color w:val="000000" w:themeColor="text1"/>
          <w:sz w:val="24"/>
          <w:szCs w:val="24"/>
        </w:rPr>
        <w:t>)</w:t>
      </w:r>
      <w:r w:rsidRPr="00005DBB">
        <w:rPr>
          <w:rFonts w:asciiTheme="majorHAnsi" w:hAnsiTheme="majorHAnsi" w:cstheme="majorHAnsi"/>
          <w:color w:val="000000" w:themeColor="text1"/>
          <w:sz w:val="24"/>
          <w:szCs w:val="24"/>
        </w:rPr>
        <w:t xml:space="preserve"> </w:t>
      </w:r>
      <w:r w:rsidRPr="00005DBB">
        <w:rPr>
          <w:rFonts w:asciiTheme="majorHAnsi" w:hAnsiTheme="majorHAnsi" w:cstheme="majorHAnsi"/>
          <w:iCs/>
          <w:color w:val="000000" w:themeColor="text1"/>
          <w:sz w:val="24"/>
          <w:szCs w:val="24"/>
        </w:rPr>
        <w:t xml:space="preserve">Department of Radiology, </w:t>
      </w:r>
      <w:r w:rsidRPr="00C748C4">
        <w:rPr>
          <w:rFonts w:asciiTheme="majorHAnsi" w:hAnsiTheme="majorHAnsi" w:cstheme="majorHAnsi"/>
          <w:iCs/>
          <w:color w:val="000000" w:themeColor="text1"/>
          <w:sz w:val="24"/>
          <w:szCs w:val="24"/>
        </w:rPr>
        <w:t>Addenbrooke’s Hospital, University of Cambridge School of Clinical Medicine, Cambridge Biomedical Campus, Box 218, Cambridge CB2 0QQ</w:t>
      </w:r>
      <w:r w:rsidRPr="00005DBB">
        <w:rPr>
          <w:rFonts w:asciiTheme="majorHAnsi" w:hAnsiTheme="majorHAnsi" w:cstheme="majorHAnsi"/>
          <w:iCs/>
          <w:color w:val="000000" w:themeColor="text1"/>
          <w:sz w:val="24"/>
          <w:szCs w:val="24"/>
        </w:rPr>
        <w:br/>
      </w:r>
      <w:r>
        <w:rPr>
          <w:rFonts w:asciiTheme="majorHAnsi" w:hAnsiTheme="majorHAnsi" w:cstheme="majorHAnsi"/>
          <w:iCs/>
          <w:color w:val="000000" w:themeColor="text1"/>
          <w:sz w:val="24"/>
          <w:szCs w:val="24"/>
        </w:rPr>
        <w:t xml:space="preserve">2) </w:t>
      </w:r>
      <w:r w:rsidRPr="00C748C4">
        <w:rPr>
          <w:rFonts w:asciiTheme="majorHAnsi" w:hAnsiTheme="majorHAnsi" w:cstheme="majorHAnsi"/>
          <w:iCs/>
          <w:color w:val="000000" w:themeColor="text1"/>
          <w:sz w:val="24"/>
          <w:szCs w:val="24"/>
        </w:rPr>
        <w:t>Cambridge Urology Translational Research and Clinical Trials Office, Univers</w:t>
      </w:r>
      <w:r>
        <w:rPr>
          <w:rFonts w:asciiTheme="majorHAnsi" w:hAnsiTheme="majorHAnsi" w:cstheme="majorHAnsi"/>
          <w:iCs/>
          <w:color w:val="000000" w:themeColor="text1"/>
          <w:sz w:val="24"/>
          <w:szCs w:val="24"/>
        </w:rPr>
        <w:t xml:space="preserve">ity of Cambridge, Cambridge, UK </w:t>
      </w:r>
      <w:r>
        <w:rPr>
          <w:rFonts w:asciiTheme="majorHAnsi" w:hAnsiTheme="majorHAnsi" w:cstheme="majorHAnsi"/>
          <w:iCs/>
          <w:color w:val="000000" w:themeColor="text1"/>
          <w:sz w:val="24"/>
          <w:szCs w:val="24"/>
        </w:rPr>
        <w:br/>
      </w:r>
      <w:r w:rsidRPr="00C748C4">
        <w:rPr>
          <w:rFonts w:asciiTheme="majorHAnsi" w:hAnsiTheme="majorHAnsi" w:cstheme="majorHAnsi"/>
          <w:iCs/>
          <w:color w:val="000000" w:themeColor="text1"/>
          <w:sz w:val="24"/>
          <w:szCs w:val="24"/>
        </w:rPr>
        <w:t>3</w:t>
      </w:r>
      <w:r>
        <w:rPr>
          <w:rFonts w:asciiTheme="majorHAnsi" w:hAnsiTheme="majorHAnsi" w:cstheme="majorHAnsi"/>
          <w:iCs/>
          <w:color w:val="000000" w:themeColor="text1"/>
          <w:sz w:val="24"/>
          <w:szCs w:val="24"/>
        </w:rPr>
        <w:t xml:space="preserve">) </w:t>
      </w:r>
      <w:r w:rsidRPr="00C748C4">
        <w:rPr>
          <w:rFonts w:asciiTheme="majorHAnsi" w:hAnsiTheme="majorHAnsi" w:cstheme="majorHAnsi"/>
          <w:iCs/>
          <w:color w:val="000000" w:themeColor="text1"/>
          <w:sz w:val="24"/>
          <w:szCs w:val="24"/>
        </w:rPr>
        <w:t xml:space="preserve">School of Physics, Engineering &amp; Computer Science, University </w:t>
      </w:r>
      <w:r>
        <w:rPr>
          <w:rFonts w:asciiTheme="majorHAnsi" w:hAnsiTheme="majorHAnsi" w:cstheme="majorHAnsi"/>
          <w:iCs/>
          <w:color w:val="000000" w:themeColor="text1"/>
          <w:sz w:val="24"/>
          <w:szCs w:val="24"/>
        </w:rPr>
        <w:t>of Hertfordshire, Hatfield, UK</w:t>
      </w:r>
      <w:r>
        <w:rPr>
          <w:rFonts w:asciiTheme="majorHAnsi" w:hAnsiTheme="majorHAnsi" w:cstheme="majorHAnsi"/>
          <w:iCs/>
          <w:color w:val="000000" w:themeColor="text1"/>
          <w:sz w:val="24"/>
          <w:szCs w:val="24"/>
        </w:rPr>
        <w:br/>
      </w:r>
      <w:r w:rsidRPr="00C748C4">
        <w:rPr>
          <w:rFonts w:asciiTheme="majorHAnsi" w:hAnsiTheme="majorHAnsi" w:cstheme="majorHAnsi"/>
          <w:iCs/>
          <w:color w:val="000000" w:themeColor="text1"/>
          <w:sz w:val="24"/>
          <w:szCs w:val="24"/>
        </w:rPr>
        <w:t>4</w:t>
      </w:r>
      <w:r>
        <w:rPr>
          <w:rFonts w:asciiTheme="majorHAnsi" w:hAnsiTheme="majorHAnsi" w:cstheme="majorHAnsi"/>
          <w:iCs/>
          <w:color w:val="000000" w:themeColor="text1"/>
          <w:sz w:val="24"/>
          <w:szCs w:val="24"/>
        </w:rPr>
        <w:t xml:space="preserve">) </w:t>
      </w:r>
      <w:r w:rsidRPr="00C748C4">
        <w:rPr>
          <w:rFonts w:asciiTheme="majorHAnsi" w:hAnsiTheme="majorHAnsi" w:cstheme="majorHAnsi"/>
          <w:iCs/>
          <w:color w:val="000000" w:themeColor="text1"/>
          <w:sz w:val="24"/>
          <w:szCs w:val="24"/>
        </w:rPr>
        <w:t xml:space="preserve">Department of </w:t>
      </w:r>
      <w:proofErr w:type="spellStart"/>
      <w:r w:rsidRPr="00C748C4">
        <w:rPr>
          <w:rFonts w:asciiTheme="majorHAnsi" w:hAnsiTheme="majorHAnsi" w:cstheme="majorHAnsi"/>
          <w:iCs/>
          <w:color w:val="000000" w:themeColor="text1"/>
          <w:sz w:val="24"/>
          <w:szCs w:val="24"/>
        </w:rPr>
        <w:t>Paediatrics</w:t>
      </w:r>
      <w:proofErr w:type="spellEnd"/>
      <w:r w:rsidRPr="00C748C4">
        <w:rPr>
          <w:rFonts w:asciiTheme="majorHAnsi" w:hAnsiTheme="majorHAnsi" w:cstheme="majorHAnsi"/>
          <w:iCs/>
          <w:color w:val="000000" w:themeColor="text1"/>
          <w:sz w:val="24"/>
          <w:szCs w:val="24"/>
        </w:rPr>
        <w:t xml:space="preserve"> and </w:t>
      </w:r>
      <w:proofErr w:type="spellStart"/>
      <w:r w:rsidRPr="00C748C4">
        <w:rPr>
          <w:rFonts w:asciiTheme="majorHAnsi" w:hAnsiTheme="majorHAnsi" w:cstheme="majorHAnsi"/>
          <w:iCs/>
          <w:color w:val="000000" w:themeColor="text1"/>
          <w:sz w:val="24"/>
          <w:szCs w:val="24"/>
        </w:rPr>
        <w:t>Paediatric</w:t>
      </w:r>
      <w:proofErr w:type="spellEnd"/>
      <w:r w:rsidRPr="00C748C4">
        <w:rPr>
          <w:rFonts w:asciiTheme="majorHAnsi" w:hAnsiTheme="majorHAnsi" w:cstheme="majorHAnsi"/>
          <w:iCs/>
          <w:color w:val="000000" w:themeColor="text1"/>
          <w:sz w:val="24"/>
          <w:szCs w:val="24"/>
        </w:rPr>
        <w:t xml:space="preserve"> Infectious Diseases, </w:t>
      </w:r>
      <w:proofErr w:type="spellStart"/>
      <w:r w:rsidRPr="00C748C4">
        <w:rPr>
          <w:rFonts w:asciiTheme="majorHAnsi" w:hAnsiTheme="majorHAnsi" w:cstheme="majorHAnsi"/>
          <w:iCs/>
          <w:color w:val="000000" w:themeColor="text1"/>
          <w:sz w:val="24"/>
          <w:szCs w:val="24"/>
        </w:rPr>
        <w:t>Sechenov</w:t>
      </w:r>
      <w:proofErr w:type="spellEnd"/>
      <w:r w:rsidRPr="00C748C4">
        <w:rPr>
          <w:rFonts w:asciiTheme="majorHAnsi" w:hAnsiTheme="majorHAnsi" w:cstheme="majorHAnsi"/>
          <w:iCs/>
          <w:color w:val="000000" w:themeColor="text1"/>
          <w:sz w:val="24"/>
          <w:szCs w:val="24"/>
        </w:rPr>
        <w:t xml:space="preserve"> First Moscow State Medical University, Moscow, Russia</w:t>
      </w:r>
      <w:r>
        <w:rPr>
          <w:rFonts w:asciiTheme="majorHAnsi" w:hAnsiTheme="majorHAnsi" w:cstheme="majorHAnsi"/>
          <w:iCs/>
          <w:color w:val="000000" w:themeColor="text1"/>
          <w:sz w:val="24"/>
          <w:szCs w:val="24"/>
        </w:rPr>
        <w:br/>
      </w:r>
      <w:r w:rsidRPr="00C748C4">
        <w:rPr>
          <w:rFonts w:asciiTheme="majorHAnsi" w:hAnsiTheme="majorHAnsi" w:cstheme="majorHAnsi"/>
          <w:iCs/>
          <w:color w:val="000000" w:themeColor="text1"/>
          <w:sz w:val="24"/>
          <w:szCs w:val="24"/>
        </w:rPr>
        <w:t>5</w:t>
      </w:r>
      <w:r>
        <w:rPr>
          <w:rFonts w:asciiTheme="majorHAnsi" w:hAnsiTheme="majorHAnsi" w:cstheme="majorHAnsi"/>
          <w:iCs/>
          <w:color w:val="000000" w:themeColor="text1"/>
          <w:sz w:val="24"/>
          <w:szCs w:val="24"/>
        </w:rPr>
        <w:t xml:space="preserve">) </w:t>
      </w:r>
      <w:r w:rsidRPr="00C748C4">
        <w:rPr>
          <w:rFonts w:asciiTheme="majorHAnsi" w:hAnsiTheme="majorHAnsi" w:cstheme="majorHAnsi"/>
          <w:iCs/>
          <w:color w:val="000000" w:themeColor="text1"/>
          <w:sz w:val="24"/>
          <w:szCs w:val="24"/>
        </w:rPr>
        <w:t xml:space="preserve">Department of Applied Mathematics, Lobachevsky State University of Nizhny Novgorod, </w:t>
      </w:r>
      <w:r>
        <w:rPr>
          <w:rFonts w:asciiTheme="majorHAnsi" w:hAnsiTheme="majorHAnsi" w:cstheme="majorHAnsi"/>
          <w:iCs/>
          <w:color w:val="000000" w:themeColor="text1"/>
          <w:sz w:val="24"/>
          <w:szCs w:val="24"/>
        </w:rPr>
        <w:t>Nizhny Novgorod, Russia</w:t>
      </w:r>
      <w:r>
        <w:rPr>
          <w:rFonts w:asciiTheme="majorHAnsi" w:hAnsiTheme="majorHAnsi" w:cstheme="majorHAnsi"/>
          <w:iCs/>
          <w:color w:val="000000" w:themeColor="text1"/>
          <w:sz w:val="24"/>
          <w:szCs w:val="24"/>
        </w:rPr>
        <w:br/>
        <w:t>6</w:t>
      </w:r>
      <w:r w:rsidRPr="00005DBB">
        <w:rPr>
          <w:rFonts w:asciiTheme="majorHAnsi" w:hAnsiTheme="majorHAnsi" w:cstheme="majorHAnsi"/>
          <w:iCs/>
          <w:color w:val="000000" w:themeColor="text1"/>
          <w:sz w:val="24"/>
          <w:szCs w:val="24"/>
        </w:rPr>
        <w:t xml:space="preserve">) </w:t>
      </w:r>
      <w:r w:rsidRPr="00C748C4">
        <w:rPr>
          <w:rFonts w:asciiTheme="majorHAnsi" w:hAnsiTheme="majorHAnsi" w:cstheme="majorHAnsi"/>
          <w:iCs/>
          <w:color w:val="000000" w:themeColor="text1"/>
          <w:sz w:val="24"/>
          <w:szCs w:val="24"/>
        </w:rPr>
        <w:t>Division of Urology, Department of Surgery, University of Cambridge, Cambridge, UK</w:t>
      </w:r>
      <w:r w:rsidRPr="00C748C4" w:rsidDel="0077057C">
        <w:rPr>
          <w:rFonts w:asciiTheme="majorHAnsi" w:hAnsiTheme="majorHAnsi" w:cstheme="majorHAnsi"/>
          <w:iCs/>
          <w:color w:val="000000" w:themeColor="text1"/>
          <w:sz w:val="24"/>
          <w:szCs w:val="24"/>
        </w:rPr>
        <w:t xml:space="preserve"> </w:t>
      </w:r>
    </w:p>
    <w:p w14:paraId="5505B47C" w14:textId="77777777" w:rsidR="00722B30" w:rsidRPr="00005DBB" w:rsidRDefault="00722B30" w:rsidP="00722B30">
      <w:pPr>
        <w:suppressLineNumbers/>
        <w:tabs>
          <w:tab w:val="left" w:pos="4962"/>
        </w:tabs>
        <w:autoSpaceDE w:val="0"/>
        <w:autoSpaceDN w:val="0"/>
        <w:adjustRightInd w:val="0"/>
        <w:spacing w:after="120"/>
        <w:contextualSpacing/>
        <w:rPr>
          <w:rFonts w:asciiTheme="majorHAnsi" w:hAnsiTheme="majorHAnsi" w:cstheme="majorHAnsi"/>
          <w:b/>
          <w:bCs/>
          <w:color w:val="000000" w:themeColor="text1"/>
          <w:sz w:val="24"/>
          <w:szCs w:val="24"/>
        </w:rPr>
      </w:pPr>
      <w:r>
        <w:rPr>
          <w:rFonts w:asciiTheme="majorHAnsi" w:hAnsiTheme="majorHAnsi" w:cstheme="majorHAnsi"/>
          <w:iCs/>
          <w:color w:val="000000" w:themeColor="text1"/>
          <w:sz w:val="24"/>
          <w:szCs w:val="24"/>
        </w:rPr>
        <w:t xml:space="preserve">7) </w:t>
      </w:r>
      <w:r w:rsidRPr="00005DBB">
        <w:rPr>
          <w:rFonts w:asciiTheme="majorHAnsi" w:hAnsiTheme="majorHAnsi" w:cstheme="majorHAnsi"/>
          <w:iCs/>
          <w:color w:val="000000" w:themeColor="text1"/>
          <w:sz w:val="24"/>
          <w:szCs w:val="24"/>
        </w:rPr>
        <w:t xml:space="preserve">Department of </w:t>
      </w:r>
      <w:r>
        <w:rPr>
          <w:rFonts w:asciiTheme="majorHAnsi" w:hAnsiTheme="majorHAnsi" w:cstheme="majorHAnsi"/>
          <w:iCs/>
          <w:color w:val="000000" w:themeColor="text1"/>
          <w:sz w:val="24"/>
          <w:szCs w:val="24"/>
        </w:rPr>
        <w:t>Urology</w:t>
      </w:r>
      <w:r w:rsidRPr="00005DBB">
        <w:rPr>
          <w:rFonts w:asciiTheme="majorHAnsi" w:hAnsiTheme="majorHAnsi" w:cstheme="majorHAnsi"/>
          <w:iCs/>
          <w:color w:val="000000" w:themeColor="text1"/>
          <w:sz w:val="24"/>
          <w:szCs w:val="24"/>
        </w:rPr>
        <w:t xml:space="preserve">, </w:t>
      </w:r>
      <w:r w:rsidRPr="00C748C4">
        <w:rPr>
          <w:rFonts w:asciiTheme="majorHAnsi" w:hAnsiTheme="majorHAnsi" w:cstheme="majorHAnsi"/>
          <w:iCs/>
          <w:color w:val="000000" w:themeColor="text1"/>
          <w:sz w:val="24"/>
          <w:szCs w:val="24"/>
        </w:rPr>
        <w:t>Addenbrooke’s Hospital, Cambridge Biomedical Campus, Box 218, Cambridge CB2 0QQ</w:t>
      </w:r>
      <w:r w:rsidRPr="00005DBB">
        <w:rPr>
          <w:rFonts w:asciiTheme="majorHAnsi" w:hAnsiTheme="majorHAnsi" w:cstheme="majorHAnsi"/>
          <w:iCs/>
          <w:color w:val="000000" w:themeColor="text1"/>
          <w:sz w:val="24"/>
          <w:szCs w:val="24"/>
        </w:rPr>
        <w:br/>
      </w:r>
      <w:r>
        <w:rPr>
          <w:rFonts w:asciiTheme="majorHAnsi" w:hAnsiTheme="majorHAnsi" w:cstheme="majorHAnsi"/>
          <w:iCs/>
          <w:color w:val="000000" w:themeColor="text1"/>
          <w:sz w:val="24"/>
          <w:szCs w:val="24"/>
        </w:rPr>
        <w:br/>
      </w:r>
      <w:r>
        <w:rPr>
          <w:rFonts w:asciiTheme="majorHAnsi" w:hAnsiTheme="majorHAnsi" w:cstheme="majorHAnsi"/>
          <w:b/>
          <w:bCs/>
          <w:color w:val="000000" w:themeColor="text1"/>
          <w:sz w:val="24"/>
          <w:szCs w:val="24"/>
        </w:rPr>
        <w:br/>
      </w:r>
    </w:p>
    <w:p w14:paraId="56E9D7AE" w14:textId="5D22FA2B" w:rsidR="00722B30" w:rsidRPr="00005DBB" w:rsidRDefault="00722B30" w:rsidP="00722B30">
      <w:pPr>
        <w:suppressLineNumbers/>
        <w:tabs>
          <w:tab w:val="left" w:pos="4962"/>
        </w:tabs>
        <w:autoSpaceDE w:val="0"/>
        <w:autoSpaceDN w:val="0"/>
        <w:adjustRightInd w:val="0"/>
        <w:spacing w:after="120"/>
        <w:contextualSpacing/>
        <w:rPr>
          <w:rFonts w:asciiTheme="majorHAnsi" w:hAnsiTheme="majorHAnsi" w:cstheme="majorHAnsi"/>
          <w:iCs/>
          <w:color w:val="000000" w:themeColor="text1"/>
          <w:sz w:val="24"/>
          <w:szCs w:val="24"/>
        </w:rPr>
      </w:pPr>
      <w:r>
        <w:rPr>
          <w:rFonts w:asciiTheme="majorHAnsi" w:hAnsiTheme="majorHAnsi" w:cstheme="majorHAnsi"/>
          <w:b/>
          <w:bCs/>
          <w:color w:val="000000" w:themeColor="text1"/>
          <w:sz w:val="24"/>
          <w:szCs w:val="24"/>
        </w:rPr>
        <w:t>*</w:t>
      </w:r>
      <w:r w:rsidRPr="00005DBB">
        <w:rPr>
          <w:rFonts w:asciiTheme="majorHAnsi" w:hAnsiTheme="majorHAnsi" w:cstheme="majorHAnsi"/>
          <w:b/>
          <w:bCs/>
          <w:color w:val="000000" w:themeColor="text1"/>
          <w:sz w:val="24"/>
          <w:szCs w:val="24"/>
        </w:rPr>
        <w:t>Corresponding author</w:t>
      </w:r>
    </w:p>
    <w:p w14:paraId="640417DC" w14:textId="77777777" w:rsidR="00722B30" w:rsidRPr="00005DBB" w:rsidRDefault="00722B30" w:rsidP="00722B30">
      <w:pPr>
        <w:rPr>
          <w:rFonts w:asciiTheme="majorHAnsi" w:hAnsiTheme="majorHAnsi" w:cstheme="majorHAnsi"/>
          <w:color w:val="000000" w:themeColor="text1"/>
          <w:sz w:val="24"/>
          <w:szCs w:val="24"/>
          <w:lang w:eastAsia="it-IT"/>
        </w:rPr>
      </w:pPr>
      <w:r w:rsidRPr="00005DBB">
        <w:rPr>
          <w:rFonts w:asciiTheme="majorHAnsi" w:hAnsiTheme="majorHAnsi" w:cstheme="majorHAnsi"/>
          <w:color w:val="000000" w:themeColor="text1"/>
          <w:sz w:val="24"/>
          <w:szCs w:val="24"/>
        </w:rPr>
        <w:t xml:space="preserve">Tristan Barrett (email: </w:t>
      </w:r>
      <w:r>
        <w:rPr>
          <w:rFonts w:asciiTheme="majorHAnsi" w:hAnsiTheme="majorHAnsi" w:cstheme="majorHAnsi"/>
          <w:color w:val="000000" w:themeColor="text1"/>
          <w:sz w:val="24"/>
          <w:szCs w:val="24"/>
        </w:rPr>
        <w:t>tristan.barrett@addenbrookes.nhs.uk</w:t>
      </w:r>
      <w:r w:rsidRPr="00005DBB">
        <w:rPr>
          <w:rFonts w:asciiTheme="majorHAnsi" w:hAnsiTheme="majorHAnsi" w:cstheme="majorHAnsi"/>
          <w:color w:val="000000" w:themeColor="text1"/>
          <w:sz w:val="24"/>
          <w:szCs w:val="24"/>
        </w:rPr>
        <w:t>)</w:t>
      </w:r>
      <w:r w:rsidRPr="00005DBB">
        <w:rPr>
          <w:rFonts w:asciiTheme="majorHAnsi" w:hAnsiTheme="majorHAnsi" w:cstheme="majorHAnsi"/>
          <w:color w:val="000000" w:themeColor="text1"/>
          <w:sz w:val="24"/>
          <w:szCs w:val="24"/>
        </w:rPr>
        <w:br/>
      </w:r>
      <w:r w:rsidRPr="00005DBB">
        <w:rPr>
          <w:rFonts w:asciiTheme="majorHAnsi" w:hAnsiTheme="majorHAnsi" w:cstheme="majorHAnsi"/>
          <w:iCs/>
          <w:color w:val="000000" w:themeColor="text1"/>
          <w:sz w:val="24"/>
          <w:szCs w:val="24"/>
        </w:rPr>
        <w:t xml:space="preserve">Department of Radiology, </w:t>
      </w:r>
      <w:r w:rsidRPr="00C748C4">
        <w:rPr>
          <w:rFonts w:asciiTheme="majorHAnsi" w:hAnsiTheme="majorHAnsi" w:cstheme="majorHAnsi"/>
          <w:iCs/>
          <w:color w:val="000000" w:themeColor="text1"/>
          <w:sz w:val="24"/>
          <w:szCs w:val="24"/>
        </w:rPr>
        <w:t>Addenbrooke’s Hospital, University of Cambridge School of Clinical Medicine, Cambridge Biomedical Campus, Box 218, Cambridge CB2 0QQ</w:t>
      </w:r>
    </w:p>
    <w:p w14:paraId="1160A8A8" w14:textId="0C14311C" w:rsidR="00005DBB" w:rsidRPr="00005DBB" w:rsidRDefault="00005DBB" w:rsidP="002D363C">
      <w:pPr>
        <w:rPr>
          <w:rFonts w:asciiTheme="majorHAnsi" w:hAnsiTheme="majorHAnsi" w:cstheme="majorHAnsi"/>
          <w:b/>
          <w:color w:val="000000" w:themeColor="text1"/>
          <w:sz w:val="24"/>
          <w:szCs w:val="24"/>
        </w:rPr>
      </w:pPr>
      <w:r w:rsidRPr="00005DBB">
        <w:rPr>
          <w:rFonts w:asciiTheme="majorHAnsi" w:hAnsiTheme="majorHAnsi" w:cstheme="majorHAnsi"/>
          <w:color w:val="000000" w:themeColor="text1"/>
          <w:sz w:val="24"/>
          <w:szCs w:val="24"/>
        </w:rPr>
        <w:br/>
      </w:r>
      <w:r w:rsidR="002D363C">
        <w:rPr>
          <w:rFonts w:asciiTheme="majorHAnsi" w:hAnsiTheme="majorHAnsi" w:cstheme="majorHAnsi"/>
          <w:color w:val="000000" w:themeColor="text1"/>
          <w:sz w:val="24"/>
          <w:szCs w:val="24"/>
        </w:rPr>
        <w:t xml:space="preserve"> </w:t>
      </w:r>
      <w:r w:rsidR="00C748C4">
        <w:rPr>
          <w:rFonts w:asciiTheme="majorHAnsi" w:hAnsiTheme="majorHAnsi" w:cstheme="majorHAnsi"/>
          <w:iCs/>
          <w:color w:val="000000" w:themeColor="text1"/>
          <w:sz w:val="24"/>
          <w:szCs w:val="24"/>
        </w:rPr>
        <w:br/>
      </w:r>
      <w:r w:rsidR="00C748C4">
        <w:rPr>
          <w:rFonts w:asciiTheme="majorHAnsi" w:hAnsiTheme="majorHAnsi" w:cstheme="majorHAnsi"/>
          <w:b/>
          <w:bCs/>
          <w:color w:val="000000" w:themeColor="text1"/>
          <w:sz w:val="24"/>
          <w:szCs w:val="24"/>
        </w:rPr>
        <w:br/>
      </w:r>
      <w:r w:rsidR="002D363C">
        <w:rPr>
          <w:rFonts w:asciiTheme="majorHAnsi" w:hAnsiTheme="majorHAnsi" w:cstheme="majorHAnsi"/>
          <w:b/>
          <w:bCs/>
          <w:color w:val="000000" w:themeColor="text1"/>
          <w:sz w:val="24"/>
          <w:szCs w:val="24"/>
        </w:rPr>
        <w:t xml:space="preserve"> </w:t>
      </w:r>
      <w:r w:rsidRPr="00005DBB">
        <w:rPr>
          <w:rFonts w:asciiTheme="majorHAnsi" w:hAnsiTheme="majorHAnsi" w:cstheme="majorHAnsi"/>
          <w:b/>
          <w:color w:val="000000" w:themeColor="text1"/>
          <w:sz w:val="24"/>
          <w:szCs w:val="24"/>
        </w:rPr>
        <w:br w:type="page"/>
      </w:r>
    </w:p>
    <w:p w14:paraId="51E6377A" w14:textId="77777777" w:rsidR="00B018E7" w:rsidRDefault="00B018E7" w:rsidP="00B018E7">
      <w:pPr>
        <w:rPr>
          <w:rFonts w:asciiTheme="majorHAnsi" w:hAnsiTheme="majorHAnsi" w:cstheme="majorHAnsi"/>
          <w:b/>
          <w:sz w:val="24"/>
          <w:szCs w:val="24"/>
        </w:rPr>
      </w:pPr>
      <w:r>
        <w:rPr>
          <w:rFonts w:asciiTheme="majorHAnsi" w:hAnsiTheme="majorHAnsi" w:cstheme="majorHAnsi"/>
          <w:b/>
          <w:sz w:val="24"/>
          <w:szCs w:val="24"/>
        </w:rPr>
        <w:lastRenderedPageBreak/>
        <w:t>Abstract</w:t>
      </w:r>
    </w:p>
    <w:p w14:paraId="07EB12D3" w14:textId="77777777" w:rsidR="00B018E7" w:rsidRDefault="00B018E7" w:rsidP="00B018E7">
      <w:pPr>
        <w:rPr>
          <w:rFonts w:asciiTheme="majorHAnsi" w:hAnsiTheme="majorHAnsi" w:cstheme="majorHAnsi"/>
          <w:b/>
          <w:sz w:val="24"/>
          <w:szCs w:val="24"/>
        </w:rPr>
      </w:pPr>
    </w:p>
    <w:p w14:paraId="603DD169" w14:textId="77777777" w:rsidR="00B018E7" w:rsidRPr="004E5DCC" w:rsidRDefault="00B018E7" w:rsidP="00B018E7">
      <w:pPr>
        <w:rPr>
          <w:rFonts w:asciiTheme="majorHAnsi" w:hAnsiTheme="majorHAnsi" w:cstheme="majorHAnsi"/>
          <w:i/>
          <w:sz w:val="24"/>
          <w:szCs w:val="24"/>
        </w:rPr>
      </w:pPr>
      <w:r w:rsidRPr="004E5DCC">
        <w:rPr>
          <w:rFonts w:asciiTheme="majorHAnsi" w:hAnsiTheme="majorHAnsi" w:cstheme="majorHAnsi"/>
          <w:i/>
          <w:sz w:val="24"/>
          <w:szCs w:val="24"/>
        </w:rPr>
        <w:t>Purpose</w:t>
      </w:r>
    </w:p>
    <w:p w14:paraId="3E97A227" w14:textId="7071A9EA" w:rsidR="00B018E7" w:rsidRPr="008708DF" w:rsidRDefault="00B018E7" w:rsidP="00B018E7">
      <w:pPr>
        <w:rPr>
          <w:rFonts w:asciiTheme="majorHAnsi" w:hAnsiTheme="majorHAnsi" w:cstheme="majorHAnsi"/>
          <w:sz w:val="24"/>
          <w:szCs w:val="24"/>
        </w:rPr>
      </w:pPr>
      <w:r w:rsidRPr="008708DF">
        <w:rPr>
          <w:rFonts w:asciiTheme="majorHAnsi" w:hAnsiTheme="majorHAnsi" w:cstheme="majorHAnsi"/>
          <w:sz w:val="24"/>
          <w:szCs w:val="24"/>
        </w:rPr>
        <w:t xml:space="preserve">To investigate </w:t>
      </w:r>
      <w:r w:rsidR="00C37BD1">
        <w:rPr>
          <w:rFonts w:asciiTheme="majorHAnsi" w:hAnsiTheme="majorHAnsi" w:cstheme="majorHAnsi"/>
          <w:sz w:val="24"/>
          <w:szCs w:val="24"/>
        </w:rPr>
        <w:t xml:space="preserve">the </w:t>
      </w:r>
      <w:r>
        <w:rPr>
          <w:rFonts w:asciiTheme="majorHAnsi" w:hAnsiTheme="majorHAnsi" w:cstheme="majorHAnsi"/>
          <w:sz w:val="24"/>
          <w:szCs w:val="24"/>
        </w:rPr>
        <w:t xml:space="preserve">accuracy of </w:t>
      </w:r>
      <w:r w:rsidR="00EB34AD">
        <w:rPr>
          <w:rFonts w:asciiTheme="majorHAnsi" w:hAnsiTheme="majorHAnsi" w:cstheme="majorHAnsi"/>
          <w:sz w:val="24"/>
          <w:szCs w:val="24"/>
        </w:rPr>
        <w:t>surface</w:t>
      </w:r>
      <w:r w:rsidR="0077057C">
        <w:rPr>
          <w:rFonts w:asciiTheme="majorHAnsi" w:hAnsiTheme="majorHAnsi" w:cstheme="majorHAnsi"/>
          <w:sz w:val="24"/>
          <w:szCs w:val="24"/>
        </w:rPr>
        <w:t>-</w:t>
      </w:r>
      <w:r w:rsidR="00EB34AD">
        <w:rPr>
          <w:rFonts w:asciiTheme="majorHAnsi" w:hAnsiTheme="majorHAnsi" w:cstheme="majorHAnsi"/>
          <w:sz w:val="24"/>
          <w:szCs w:val="24"/>
        </w:rPr>
        <w:t xml:space="preserve">based </w:t>
      </w:r>
      <w:r w:rsidR="0077057C">
        <w:rPr>
          <w:rFonts w:asciiTheme="majorHAnsi" w:hAnsiTheme="majorHAnsi" w:cstheme="majorHAnsi"/>
          <w:sz w:val="24"/>
          <w:szCs w:val="24"/>
        </w:rPr>
        <w:t>u</w:t>
      </w:r>
      <w:r>
        <w:rPr>
          <w:rFonts w:asciiTheme="majorHAnsi" w:hAnsiTheme="majorHAnsi" w:cstheme="majorHAnsi"/>
          <w:sz w:val="24"/>
          <w:szCs w:val="24"/>
        </w:rPr>
        <w:t>ltrasound</w:t>
      </w:r>
      <w:r w:rsidRPr="008708DF">
        <w:rPr>
          <w:rFonts w:asciiTheme="majorHAnsi" w:hAnsiTheme="majorHAnsi" w:cstheme="majorHAnsi"/>
          <w:sz w:val="24"/>
          <w:szCs w:val="24"/>
        </w:rPr>
        <w:t>-derived PSA-density (US-PSA</w:t>
      </w:r>
      <w:r w:rsidR="00C37BD1">
        <w:rPr>
          <w:rFonts w:asciiTheme="majorHAnsi" w:hAnsiTheme="majorHAnsi" w:cstheme="majorHAnsi"/>
          <w:sz w:val="24"/>
          <w:szCs w:val="24"/>
        </w:rPr>
        <w:t>D</w:t>
      </w:r>
      <w:r w:rsidRPr="008708DF">
        <w:rPr>
          <w:rFonts w:asciiTheme="majorHAnsi" w:hAnsiTheme="majorHAnsi" w:cstheme="majorHAnsi"/>
          <w:sz w:val="24"/>
          <w:szCs w:val="24"/>
        </w:rPr>
        <w:t>) versus gold-standard MRI-PSA</w:t>
      </w:r>
      <w:r w:rsidR="0022059D">
        <w:rPr>
          <w:rFonts w:asciiTheme="majorHAnsi" w:hAnsiTheme="majorHAnsi" w:cstheme="majorHAnsi"/>
          <w:sz w:val="24"/>
          <w:szCs w:val="24"/>
        </w:rPr>
        <w:t>D</w:t>
      </w:r>
      <w:r w:rsidRPr="008708DF">
        <w:rPr>
          <w:rFonts w:asciiTheme="majorHAnsi" w:hAnsiTheme="majorHAnsi" w:cstheme="majorHAnsi"/>
          <w:sz w:val="24"/>
          <w:szCs w:val="24"/>
        </w:rPr>
        <w:t xml:space="preserve"> as a risk-stratification tool.</w:t>
      </w:r>
    </w:p>
    <w:p w14:paraId="5A34996B" w14:textId="77777777" w:rsidR="00B018E7" w:rsidRPr="008708DF" w:rsidRDefault="00B018E7" w:rsidP="00B018E7">
      <w:pPr>
        <w:rPr>
          <w:rFonts w:asciiTheme="majorHAnsi" w:hAnsiTheme="majorHAnsi" w:cstheme="majorHAnsi"/>
          <w:sz w:val="24"/>
          <w:szCs w:val="24"/>
        </w:rPr>
      </w:pPr>
      <w:r w:rsidRPr="008708DF">
        <w:rPr>
          <w:rFonts w:asciiTheme="majorHAnsi" w:hAnsiTheme="majorHAnsi" w:cstheme="majorHAnsi"/>
          <w:sz w:val="24"/>
          <w:szCs w:val="24"/>
        </w:rPr>
        <w:t xml:space="preserve"> </w:t>
      </w:r>
    </w:p>
    <w:p w14:paraId="2EEE8340" w14:textId="77777777" w:rsidR="00B018E7" w:rsidRPr="004E5DCC" w:rsidRDefault="00B018E7" w:rsidP="00B018E7">
      <w:pPr>
        <w:rPr>
          <w:rFonts w:asciiTheme="majorHAnsi" w:hAnsiTheme="majorHAnsi" w:cstheme="majorHAnsi"/>
          <w:i/>
          <w:sz w:val="24"/>
          <w:szCs w:val="24"/>
        </w:rPr>
      </w:pPr>
      <w:r w:rsidRPr="004E5DCC">
        <w:rPr>
          <w:rFonts w:asciiTheme="majorHAnsi" w:hAnsiTheme="majorHAnsi" w:cstheme="majorHAnsi"/>
          <w:i/>
          <w:sz w:val="24"/>
          <w:szCs w:val="24"/>
        </w:rPr>
        <w:t>Methods</w:t>
      </w:r>
    </w:p>
    <w:p w14:paraId="2638A75F" w14:textId="26F187ED" w:rsidR="00DF4FB4" w:rsidRPr="00DF4FB4" w:rsidRDefault="00B018E7" w:rsidP="00DF4FB4">
      <w:pPr>
        <w:rPr>
          <w:rFonts w:asciiTheme="majorHAnsi" w:hAnsiTheme="majorHAnsi" w:cstheme="majorHAnsi"/>
          <w:sz w:val="24"/>
          <w:szCs w:val="24"/>
          <w:lang w:val="en-GB"/>
        </w:rPr>
      </w:pPr>
      <w:r w:rsidRPr="008708DF">
        <w:rPr>
          <w:rFonts w:asciiTheme="majorHAnsi" w:hAnsiTheme="majorHAnsi" w:cstheme="majorHAnsi"/>
          <w:sz w:val="24"/>
          <w:szCs w:val="24"/>
        </w:rPr>
        <w:t>S</w:t>
      </w:r>
      <w:r>
        <w:rPr>
          <w:rFonts w:asciiTheme="majorHAnsi" w:hAnsiTheme="majorHAnsi" w:cstheme="majorHAnsi"/>
          <w:sz w:val="24"/>
          <w:szCs w:val="24"/>
        </w:rPr>
        <w:t>ingle-</w:t>
      </w:r>
      <w:proofErr w:type="spellStart"/>
      <w:r w:rsidRPr="008708DF">
        <w:rPr>
          <w:rFonts w:asciiTheme="majorHAnsi" w:hAnsiTheme="majorHAnsi" w:cstheme="majorHAnsi"/>
          <w:sz w:val="24"/>
          <w:szCs w:val="24"/>
        </w:rPr>
        <w:t>centre</w:t>
      </w:r>
      <w:proofErr w:type="spellEnd"/>
      <w:r>
        <w:rPr>
          <w:rFonts w:asciiTheme="majorHAnsi" w:hAnsiTheme="majorHAnsi" w:cstheme="majorHAnsi"/>
          <w:sz w:val="24"/>
          <w:szCs w:val="24"/>
        </w:rPr>
        <w:t xml:space="preserve"> prospective study of patients</w:t>
      </w:r>
      <w:r w:rsidRPr="008708DF">
        <w:rPr>
          <w:rFonts w:asciiTheme="majorHAnsi" w:hAnsiTheme="majorHAnsi" w:cstheme="majorHAnsi"/>
          <w:sz w:val="24"/>
          <w:szCs w:val="24"/>
        </w:rPr>
        <w:t xml:space="preserve"> undergoing MRI for</w:t>
      </w:r>
      <w:r>
        <w:rPr>
          <w:rFonts w:asciiTheme="majorHAnsi" w:hAnsiTheme="majorHAnsi" w:cstheme="majorHAnsi"/>
          <w:sz w:val="24"/>
          <w:szCs w:val="24"/>
        </w:rPr>
        <w:t xml:space="preserve"> suspected prostate cancer (</w:t>
      </w:r>
      <w:proofErr w:type="spellStart"/>
      <w:r>
        <w:rPr>
          <w:rFonts w:asciiTheme="majorHAnsi" w:hAnsiTheme="majorHAnsi" w:cstheme="majorHAnsi"/>
          <w:sz w:val="24"/>
          <w:szCs w:val="24"/>
        </w:rPr>
        <w:t>PCa</w:t>
      </w:r>
      <w:proofErr w:type="spellEnd"/>
      <w:r>
        <w:rPr>
          <w:rFonts w:asciiTheme="majorHAnsi" w:hAnsiTheme="majorHAnsi" w:cstheme="majorHAnsi"/>
          <w:sz w:val="24"/>
          <w:szCs w:val="24"/>
        </w:rPr>
        <w:t>)</w:t>
      </w:r>
      <w:r w:rsidRPr="008708DF">
        <w:rPr>
          <w:rFonts w:asciiTheme="majorHAnsi" w:hAnsiTheme="majorHAnsi" w:cstheme="majorHAnsi"/>
          <w:sz w:val="24"/>
          <w:szCs w:val="24"/>
        </w:rPr>
        <w:t xml:space="preserve">. Four </w:t>
      </w:r>
      <w:r>
        <w:rPr>
          <w:rFonts w:asciiTheme="majorHAnsi" w:hAnsiTheme="majorHAnsi" w:cstheme="majorHAnsi"/>
          <w:sz w:val="24"/>
          <w:szCs w:val="24"/>
        </w:rPr>
        <w:t xml:space="preserve">combinations of </w:t>
      </w:r>
      <w:r w:rsidRPr="008708DF">
        <w:rPr>
          <w:rFonts w:asciiTheme="majorHAnsi" w:hAnsiTheme="majorHAnsi" w:cstheme="majorHAnsi"/>
          <w:sz w:val="24"/>
          <w:szCs w:val="24"/>
        </w:rPr>
        <w:t>US</w:t>
      </w:r>
      <w:r>
        <w:rPr>
          <w:rFonts w:asciiTheme="majorHAnsi" w:hAnsiTheme="majorHAnsi" w:cstheme="majorHAnsi"/>
          <w:sz w:val="24"/>
          <w:szCs w:val="24"/>
        </w:rPr>
        <w:t>-</w:t>
      </w:r>
      <w:r w:rsidRPr="008708DF">
        <w:rPr>
          <w:rFonts w:asciiTheme="majorHAnsi" w:hAnsiTheme="majorHAnsi" w:cstheme="majorHAnsi"/>
          <w:sz w:val="24"/>
          <w:szCs w:val="24"/>
        </w:rPr>
        <w:t>vol</w:t>
      </w:r>
      <w:r>
        <w:rPr>
          <w:rFonts w:asciiTheme="majorHAnsi" w:hAnsiTheme="majorHAnsi" w:cstheme="majorHAnsi"/>
          <w:sz w:val="24"/>
          <w:szCs w:val="24"/>
        </w:rPr>
        <w:t>ume</w:t>
      </w:r>
      <w:r w:rsidRPr="008708DF">
        <w:rPr>
          <w:rFonts w:asciiTheme="majorHAnsi" w:hAnsiTheme="majorHAnsi" w:cstheme="majorHAnsi"/>
          <w:sz w:val="24"/>
          <w:szCs w:val="24"/>
        </w:rPr>
        <w:t>s</w:t>
      </w:r>
      <w:r>
        <w:rPr>
          <w:rFonts w:asciiTheme="majorHAnsi" w:hAnsiTheme="majorHAnsi" w:cstheme="majorHAnsi"/>
          <w:sz w:val="24"/>
          <w:szCs w:val="24"/>
        </w:rPr>
        <w:t xml:space="preserve"> were calculated</w:t>
      </w:r>
      <w:r w:rsidRPr="008708DF">
        <w:rPr>
          <w:rFonts w:asciiTheme="majorHAnsi" w:hAnsiTheme="majorHAnsi" w:cstheme="majorHAnsi"/>
          <w:sz w:val="24"/>
          <w:szCs w:val="24"/>
        </w:rPr>
        <w:t xml:space="preserve"> </w:t>
      </w:r>
      <w:r>
        <w:rPr>
          <w:rFonts w:asciiTheme="majorHAnsi" w:hAnsiTheme="majorHAnsi" w:cstheme="majorHAnsi"/>
          <w:sz w:val="24"/>
          <w:szCs w:val="24"/>
        </w:rPr>
        <w:t xml:space="preserve">using </w:t>
      </w:r>
      <w:proofErr w:type="spellStart"/>
      <w:r w:rsidRPr="008708DF">
        <w:rPr>
          <w:rFonts w:asciiTheme="majorHAnsi" w:hAnsiTheme="majorHAnsi" w:cstheme="majorHAnsi"/>
          <w:sz w:val="24"/>
          <w:szCs w:val="24"/>
        </w:rPr>
        <w:t>transperineal</w:t>
      </w:r>
      <w:proofErr w:type="spellEnd"/>
      <w:r w:rsidRPr="008708DF">
        <w:rPr>
          <w:rFonts w:asciiTheme="majorHAnsi" w:hAnsiTheme="majorHAnsi" w:cstheme="majorHAnsi"/>
          <w:sz w:val="24"/>
          <w:szCs w:val="24"/>
        </w:rPr>
        <w:t xml:space="preserve"> (TP) and transabdominal (TA)</w:t>
      </w:r>
      <w:r>
        <w:rPr>
          <w:rFonts w:asciiTheme="majorHAnsi" w:hAnsiTheme="majorHAnsi" w:cstheme="majorHAnsi"/>
          <w:sz w:val="24"/>
          <w:szCs w:val="24"/>
        </w:rPr>
        <w:t xml:space="preserve"> views, </w:t>
      </w:r>
      <w:r w:rsidR="0022059D">
        <w:rPr>
          <w:rFonts w:asciiTheme="majorHAnsi" w:hAnsiTheme="majorHAnsi" w:cstheme="majorHAnsi"/>
          <w:sz w:val="24"/>
          <w:szCs w:val="24"/>
        </w:rPr>
        <w:t>with</w:t>
      </w:r>
      <w:r>
        <w:rPr>
          <w:rFonts w:asciiTheme="majorHAnsi" w:hAnsiTheme="majorHAnsi" w:cstheme="majorHAnsi"/>
          <w:sz w:val="24"/>
          <w:szCs w:val="24"/>
        </w:rPr>
        <w:t xml:space="preserve"> </w:t>
      </w:r>
      <w:proofErr w:type="spellStart"/>
      <w:r>
        <w:rPr>
          <w:rFonts w:asciiTheme="majorHAnsi" w:hAnsiTheme="majorHAnsi" w:cstheme="majorHAnsi"/>
          <w:sz w:val="24"/>
          <w:szCs w:val="24"/>
        </w:rPr>
        <w:t>triplanar</w:t>
      </w:r>
      <w:proofErr w:type="spellEnd"/>
      <w:r>
        <w:rPr>
          <w:rFonts w:asciiTheme="majorHAnsi" w:hAnsiTheme="majorHAnsi" w:cstheme="majorHAnsi"/>
          <w:sz w:val="24"/>
          <w:szCs w:val="24"/>
        </w:rPr>
        <w:t xml:space="preserve"> measurements to calculate</w:t>
      </w:r>
      <w:r w:rsidRPr="008708DF">
        <w:rPr>
          <w:rFonts w:asciiTheme="majorHAnsi" w:hAnsiTheme="majorHAnsi" w:cstheme="majorHAnsi"/>
          <w:sz w:val="24"/>
          <w:szCs w:val="24"/>
        </w:rPr>
        <w:t xml:space="preserve"> volume and US-PSA</w:t>
      </w:r>
      <w:r w:rsidR="00C37BD1">
        <w:rPr>
          <w:rFonts w:asciiTheme="majorHAnsi" w:hAnsiTheme="majorHAnsi" w:cstheme="majorHAnsi"/>
          <w:sz w:val="24"/>
          <w:szCs w:val="24"/>
        </w:rPr>
        <w:t>D</w:t>
      </w:r>
      <w:r w:rsidRPr="008708DF">
        <w:rPr>
          <w:rFonts w:asciiTheme="majorHAnsi" w:hAnsiTheme="majorHAnsi" w:cstheme="majorHAnsi"/>
          <w:sz w:val="24"/>
          <w:szCs w:val="24"/>
        </w:rPr>
        <w:t xml:space="preserve">. </w:t>
      </w:r>
      <w:r w:rsidR="00DF4FB4" w:rsidRPr="00491B8F">
        <w:rPr>
          <w:rFonts w:asciiTheme="majorHAnsi" w:hAnsiTheme="majorHAnsi" w:cstheme="majorHAnsi"/>
          <w:bCs/>
          <w:sz w:val="24"/>
          <w:szCs w:val="24"/>
          <w:lang w:val="en-GB"/>
        </w:rPr>
        <w:t>Intra</w:t>
      </w:r>
      <w:r w:rsidR="00DF4FB4" w:rsidRPr="00491B8F">
        <w:rPr>
          <w:rFonts w:asciiTheme="majorHAnsi" w:hAnsiTheme="majorHAnsi" w:cstheme="majorHAnsi"/>
          <w:sz w:val="24"/>
          <w:szCs w:val="24"/>
          <w:lang w:val="en-GB"/>
        </w:rPr>
        <w:t>-class correlation coefficient (</w:t>
      </w:r>
      <w:r w:rsidR="00DF4FB4" w:rsidRPr="00491B8F">
        <w:rPr>
          <w:rFonts w:asciiTheme="majorHAnsi" w:hAnsiTheme="majorHAnsi" w:cstheme="majorHAnsi"/>
          <w:bCs/>
          <w:sz w:val="24"/>
          <w:szCs w:val="24"/>
          <w:lang w:val="en-GB"/>
        </w:rPr>
        <w:t>ICC</w:t>
      </w:r>
      <w:r w:rsidR="00DF4FB4" w:rsidRPr="00491B8F">
        <w:rPr>
          <w:rFonts w:asciiTheme="majorHAnsi" w:hAnsiTheme="majorHAnsi" w:cstheme="majorHAnsi"/>
          <w:sz w:val="24"/>
          <w:szCs w:val="24"/>
          <w:lang w:val="en-GB"/>
        </w:rPr>
        <w:t>)</w:t>
      </w:r>
      <w:r w:rsidR="00DF4FB4">
        <w:rPr>
          <w:rFonts w:asciiTheme="majorHAnsi" w:hAnsiTheme="majorHAnsi" w:cstheme="majorHAnsi"/>
          <w:sz w:val="24"/>
          <w:szCs w:val="24"/>
          <w:lang w:val="en-GB"/>
        </w:rPr>
        <w:t xml:space="preserve"> was used to</w:t>
      </w:r>
    </w:p>
    <w:p w14:paraId="0F2DFEE0" w14:textId="7D65F5A1" w:rsidR="00B018E7" w:rsidRDefault="00DF4FB4" w:rsidP="00B018E7">
      <w:pPr>
        <w:rPr>
          <w:rFonts w:asciiTheme="majorHAnsi" w:hAnsiTheme="majorHAnsi" w:cstheme="majorHAnsi"/>
          <w:sz w:val="24"/>
          <w:szCs w:val="24"/>
        </w:rPr>
      </w:pPr>
      <w:r>
        <w:rPr>
          <w:rFonts w:asciiTheme="majorHAnsi" w:hAnsiTheme="majorHAnsi" w:cstheme="majorHAnsi"/>
          <w:sz w:val="24"/>
          <w:szCs w:val="24"/>
        </w:rPr>
        <w:t>compare</w:t>
      </w:r>
      <w:r w:rsidR="00B018E7" w:rsidRPr="008708DF">
        <w:rPr>
          <w:rFonts w:asciiTheme="majorHAnsi" w:hAnsiTheme="majorHAnsi" w:cstheme="majorHAnsi"/>
          <w:sz w:val="24"/>
          <w:szCs w:val="24"/>
        </w:rPr>
        <w:t xml:space="preserve"> US and MRI</w:t>
      </w:r>
      <w:r w:rsidR="009329A2">
        <w:rPr>
          <w:rFonts w:asciiTheme="majorHAnsi" w:hAnsiTheme="majorHAnsi" w:cstheme="majorHAnsi"/>
          <w:sz w:val="24"/>
          <w:szCs w:val="24"/>
        </w:rPr>
        <w:t xml:space="preserve"> </w:t>
      </w:r>
      <w:r w:rsidR="00B018E7" w:rsidRPr="008708DF">
        <w:rPr>
          <w:rFonts w:asciiTheme="majorHAnsi" w:hAnsiTheme="majorHAnsi" w:cstheme="majorHAnsi"/>
          <w:sz w:val="24"/>
          <w:szCs w:val="24"/>
        </w:rPr>
        <w:t>vol</w:t>
      </w:r>
      <w:r w:rsidR="00B018E7">
        <w:rPr>
          <w:rFonts w:asciiTheme="majorHAnsi" w:hAnsiTheme="majorHAnsi" w:cstheme="majorHAnsi"/>
          <w:sz w:val="24"/>
          <w:szCs w:val="24"/>
        </w:rPr>
        <w:t>ume</w:t>
      </w:r>
      <w:r w:rsidR="009329A2">
        <w:rPr>
          <w:rFonts w:asciiTheme="majorHAnsi" w:hAnsiTheme="majorHAnsi" w:cstheme="majorHAnsi"/>
          <w:sz w:val="24"/>
          <w:szCs w:val="24"/>
        </w:rPr>
        <w:t>s</w:t>
      </w:r>
      <w:r w:rsidR="00B018E7" w:rsidRPr="008708DF">
        <w:rPr>
          <w:rFonts w:asciiTheme="majorHAnsi" w:hAnsiTheme="majorHAnsi" w:cstheme="majorHAnsi"/>
          <w:sz w:val="24"/>
          <w:szCs w:val="24"/>
        </w:rPr>
        <w:t xml:space="preserve">. Categorical comparison </w:t>
      </w:r>
      <w:r w:rsidR="00B018E7">
        <w:rPr>
          <w:rFonts w:asciiTheme="majorHAnsi" w:hAnsiTheme="majorHAnsi" w:cstheme="majorHAnsi"/>
          <w:sz w:val="24"/>
          <w:szCs w:val="24"/>
        </w:rPr>
        <w:t>of</w:t>
      </w:r>
      <w:r w:rsidR="00B018E7" w:rsidRPr="008708DF">
        <w:rPr>
          <w:rFonts w:asciiTheme="majorHAnsi" w:hAnsiTheme="majorHAnsi" w:cstheme="majorHAnsi"/>
          <w:sz w:val="24"/>
          <w:szCs w:val="24"/>
        </w:rPr>
        <w:t xml:space="preserve"> MRI-PSA</w:t>
      </w:r>
      <w:r w:rsidR="00C37BD1">
        <w:rPr>
          <w:rFonts w:asciiTheme="majorHAnsi" w:hAnsiTheme="majorHAnsi" w:cstheme="majorHAnsi"/>
          <w:sz w:val="24"/>
          <w:szCs w:val="24"/>
        </w:rPr>
        <w:t>D</w:t>
      </w:r>
      <w:r w:rsidR="00B018E7">
        <w:rPr>
          <w:rFonts w:asciiTheme="majorHAnsi" w:hAnsiTheme="majorHAnsi" w:cstheme="majorHAnsi"/>
          <w:sz w:val="24"/>
          <w:szCs w:val="24"/>
        </w:rPr>
        <w:t xml:space="preserve"> and </w:t>
      </w:r>
      <w:r w:rsidR="00B018E7" w:rsidRPr="008708DF">
        <w:rPr>
          <w:rFonts w:asciiTheme="majorHAnsi" w:hAnsiTheme="majorHAnsi" w:cstheme="majorHAnsi"/>
          <w:sz w:val="24"/>
          <w:szCs w:val="24"/>
        </w:rPr>
        <w:t>US-PSA</w:t>
      </w:r>
      <w:r w:rsidR="00C37BD1">
        <w:rPr>
          <w:rFonts w:asciiTheme="majorHAnsi" w:hAnsiTheme="majorHAnsi" w:cstheme="majorHAnsi"/>
          <w:sz w:val="24"/>
          <w:szCs w:val="24"/>
        </w:rPr>
        <w:t>D</w:t>
      </w:r>
      <w:r w:rsidR="00B018E7" w:rsidRPr="008708DF">
        <w:rPr>
          <w:rFonts w:asciiTheme="majorHAnsi" w:hAnsiTheme="majorHAnsi" w:cstheme="majorHAnsi"/>
          <w:sz w:val="24"/>
          <w:szCs w:val="24"/>
        </w:rPr>
        <w:t xml:space="preserve"> </w:t>
      </w:r>
      <w:r w:rsidR="00B018E7">
        <w:rPr>
          <w:rFonts w:asciiTheme="majorHAnsi" w:hAnsiTheme="majorHAnsi" w:cstheme="majorHAnsi"/>
          <w:sz w:val="24"/>
          <w:szCs w:val="24"/>
        </w:rPr>
        <w:t xml:space="preserve">was performed </w:t>
      </w:r>
      <w:r w:rsidR="00B018E7" w:rsidRPr="008708DF">
        <w:rPr>
          <w:rFonts w:asciiTheme="majorHAnsi" w:hAnsiTheme="majorHAnsi" w:cstheme="majorHAnsi"/>
          <w:sz w:val="24"/>
          <w:szCs w:val="24"/>
        </w:rPr>
        <w:t>at PSA</w:t>
      </w:r>
      <w:r w:rsidR="009329A2">
        <w:rPr>
          <w:rFonts w:asciiTheme="majorHAnsi" w:hAnsiTheme="majorHAnsi" w:cstheme="majorHAnsi"/>
          <w:sz w:val="24"/>
          <w:szCs w:val="24"/>
        </w:rPr>
        <w:t>D cut-offs</w:t>
      </w:r>
      <w:r w:rsidR="00B018E7" w:rsidRPr="008708DF">
        <w:rPr>
          <w:rFonts w:asciiTheme="majorHAnsi" w:hAnsiTheme="majorHAnsi" w:cstheme="majorHAnsi"/>
          <w:sz w:val="24"/>
          <w:szCs w:val="24"/>
        </w:rPr>
        <w:t xml:space="preserve"> &lt;0.15, 0.15-0.20, </w:t>
      </w:r>
      <w:r w:rsidR="0022059D">
        <w:rPr>
          <w:rFonts w:asciiTheme="majorHAnsi" w:hAnsiTheme="majorHAnsi" w:cstheme="majorHAnsi"/>
          <w:sz w:val="24"/>
          <w:szCs w:val="24"/>
        </w:rPr>
        <w:t xml:space="preserve">and </w:t>
      </w:r>
      <w:r w:rsidR="00B018E7" w:rsidRPr="008708DF">
        <w:rPr>
          <w:rFonts w:asciiTheme="majorHAnsi" w:hAnsiTheme="majorHAnsi" w:cstheme="majorHAnsi"/>
          <w:sz w:val="24"/>
          <w:szCs w:val="24"/>
        </w:rPr>
        <w:t>&gt;0.20 ng/mL</w:t>
      </w:r>
      <w:r w:rsidR="00B018E7" w:rsidRPr="00997330">
        <w:rPr>
          <w:rFonts w:asciiTheme="majorHAnsi" w:hAnsiTheme="majorHAnsi" w:cstheme="majorHAnsi"/>
          <w:sz w:val="24"/>
          <w:szCs w:val="24"/>
          <w:vertAlign w:val="superscript"/>
        </w:rPr>
        <w:t>2</w:t>
      </w:r>
      <w:r w:rsidR="00B018E7">
        <w:rPr>
          <w:rFonts w:asciiTheme="majorHAnsi" w:hAnsiTheme="majorHAnsi" w:cstheme="majorHAnsi"/>
          <w:sz w:val="24"/>
          <w:szCs w:val="24"/>
        </w:rPr>
        <w:t xml:space="preserve"> to assess agreement </w:t>
      </w:r>
      <w:r w:rsidR="00B018E7" w:rsidRPr="008708DF">
        <w:rPr>
          <w:rFonts w:asciiTheme="majorHAnsi" w:hAnsiTheme="majorHAnsi" w:cstheme="majorHAnsi"/>
          <w:sz w:val="24"/>
          <w:szCs w:val="24"/>
        </w:rPr>
        <w:t>with MRI-PSA</w:t>
      </w:r>
      <w:r w:rsidR="00C37BD1">
        <w:rPr>
          <w:rFonts w:asciiTheme="majorHAnsi" w:hAnsiTheme="majorHAnsi" w:cstheme="majorHAnsi"/>
          <w:sz w:val="24"/>
          <w:szCs w:val="24"/>
        </w:rPr>
        <w:t>D</w:t>
      </w:r>
      <w:r w:rsidR="00B018E7" w:rsidRPr="008708DF">
        <w:rPr>
          <w:rFonts w:asciiTheme="majorHAnsi" w:hAnsiTheme="majorHAnsi" w:cstheme="majorHAnsi"/>
          <w:sz w:val="24"/>
          <w:szCs w:val="24"/>
        </w:rPr>
        <w:t xml:space="preserve"> </w:t>
      </w:r>
      <w:r w:rsidR="00B018E7">
        <w:rPr>
          <w:rFonts w:asciiTheme="majorHAnsi" w:hAnsiTheme="majorHAnsi" w:cstheme="majorHAnsi"/>
          <w:sz w:val="24"/>
          <w:szCs w:val="24"/>
        </w:rPr>
        <w:t>risk-</w:t>
      </w:r>
      <w:r w:rsidR="00B018E7" w:rsidRPr="008708DF">
        <w:rPr>
          <w:rFonts w:asciiTheme="majorHAnsi" w:hAnsiTheme="majorHAnsi" w:cstheme="majorHAnsi"/>
          <w:sz w:val="24"/>
          <w:szCs w:val="24"/>
        </w:rPr>
        <w:t>stratification decision</w:t>
      </w:r>
      <w:r w:rsidR="00B018E7">
        <w:rPr>
          <w:rFonts w:asciiTheme="majorHAnsi" w:hAnsiTheme="majorHAnsi" w:cstheme="majorHAnsi"/>
          <w:sz w:val="24"/>
          <w:szCs w:val="24"/>
        </w:rPr>
        <w:t>s</w:t>
      </w:r>
      <w:r w:rsidR="00B018E7" w:rsidRPr="008708DF">
        <w:rPr>
          <w:rFonts w:asciiTheme="majorHAnsi" w:hAnsiTheme="majorHAnsi" w:cstheme="majorHAnsi"/>
          <w:sz w:val="24"/>
          <w:szCs w:val="24"/>
        </w:rPr>
        <w:t>.</w:t>
      </w:r>
    </w:p>
    <w:p w14:paraId="0200D1A0" w14:textId="77777777" w:rsidR="00B018E7" w:rsidRPr="008708DF" w:rsidRDefault="00B018E7" w:rsidP="00B018E7">
      <w:pPr>
        <w:rPr>
          <w:rFonts w:asciiTheme="majorHAnsi" w:hAnsiTheme="majorHAnsi" w:cstheme="majorHAnsi"/>
          <w:sz w:val="24"/>
          <w:szCs w:val="24"/>
        </w:rPr>
      </w:pPr>
    </w:p>
    <w:p w14:paraId="3D460162" w14:textId="1A41D50C" w:rsidR="00B018E7" w:rsidRPr="00B018E7" w:rsidRDefault="00B018E7" w:rsidP="00B018E7">
      <w:pPr>
        <w:rPr>
          <w:rFonts w:asciiTheme="majorHAnsi" w:hAnsiTheme="majorHAnsi" w:cstheme="majorHAnsi"/>
          <w:sz w:val="24"/>
          <w:szCs w:val="24"/>
        </w:rPr>
      </w:pPr>
      <w:r w:rsidRPr="004E5DCC">
        <w:rPr>
          <w:rFonts w:asciiTheme="majorHAnsi" w:hAnsiTheme="majorHAnsi" w:cstheme="majorHAnsi"/>
          <w:i/>
          <w:sz w:val="24"/>
          <w:szCs w:val="24"/>
        </w:rPr>
        <w:t>Results</w:t>
      </w:r>
    </w:p>
    <w:p w14:paraId="41AFD342" w14:textId="332F9963" w:rsidR="00B018E7" w:rsidRDefault="00B018E7" w:rsidP="00B018E7">
      <w:pPr>
        <w:rPr>
          <w:rFonts w:asciiTheme="majorHAnsi" w:hAnsiTheme="majorHAnsi" w:cstheme="majorHAnsi"/>
          <w:sz w:val="24"/>
          <w:szCs w:val="24"/>
        </w:rPr>
      </w:pPr>
      <w:r w:rsidRPr="008708DF">
        <w:rPr>
          <w:rFonts w:asciiTheme="majorHAnsi" w:hAnsiTheme="majorHAnsi" w:cstheme="majorHAnsi"/>
          <w:sz w:val="24"/>
          <w:szCs w:val="24"/>
        </w:rPr>
        <w:t xml:space="preserve">64 </w:t>
      </w:r>
      <w:r>
        <w:rPr>
          <w:rFonts w:asciiTheme="majorHAnsi" w:hAnsiTheme="majorHAnsi" w:cstheme="majorHAnsi"/>
          <w:sz w:val="24"/>
          <w:szCs w:val="24"/>
        </w:rPr>
        <w:t>men were investigated</w:t>
      </w:r>
      <w:r w:rsidR="009329A2">
        <w:rPr>
          <w:rFonts w:asciiTheme="majorHAnsi" w:hAnsiTheme="majorHAnsi" w:cstheme="majorHAnsi"/>
          <w:sz w:val="24"/>
          <w:szCs w:val="24"/>
        </w:rPr>
        <w:t>,</w:t>
      </w:r>
      <w:r>
        <w:rPr>
          <w:rFonts w:asciiTheme="majorHAnsi" w:hAnsiTheme="majorHAnsi" w:cstheme="majorHAnsi"/>
          <w:sz w:val="24"/>
          <w:szCs w:val="24"/>
        </w:rPr>
        <w:t xml:space="preserve"> m</w:t>
      </w:r>
      <w:r w:rsidRPr="008708DF">
        <w:rPr>
          <w:rFonts w:asciiTheme="majorHAnsi" w:hAnsiTheme="majorHAnsi" w:cstheme="majorHAnsi"/>
          <w:sz w:val="24"/>
          <w:szCs w:val="24"/>
        </w:rPr>
        <w:t>ean age 69 years and PSA 7.0 ng/</w:t>
      </w:r>
      <w:proofErr w:type="spellStart"/>
      <w:r w:rsidRPr="008708DF">
        <w:rPr>
          <w:rFonts w:asciiTheme="majorHAnsi" w:hAnsiTheme="majorHAnsi" w:cstheme="majorHAnsi"/>
          <w:sz w:val="24"/>
          <w:szCs w:val="24"/>
        </w:rPr>
        <w:t>mL.</w:t>
      </w:r>
      <w:proofErr w:type="spellEnd"/>
      <w:r w:rsidRPr="008708DF">
        <w:rPr>
          <w:rFonts w:asciiTheme="majorHAnsi" w:hAnsiTheme="majorHAnsi" w:cstheme="majorHAnsi"/>
          <w:sz w:val="24"/>
          <w:szCs w:val="24"/>
        </w:rPr>
        <w:t xml:space="preserve"> 36/64 </w:t>
      </w:r>
      <w:r>
        <w:rPr>
          <w:rFonts w:asciiTheme="majorHAnsi" w:hAnsiTheme="majorHAnsi" w:cstheme="majorHAnsi"/>
          <w:sz w:val="24"/>
          <w:szCs w:val="24"/>
        </w:rPr>
        <w:t xml:space="preserve">had </w:t>
      </w:r>
      <w:r w:rsidRPr="008708DF">
        <w:rPr>
          <w:rFonts w:asciiTheme="majorHAnsi" w:hAnsiTheme="majorHAnsi" w:cstheme="majorHAnsi"/>
          <w:sz w:val="24"/>
          <w:szCs w:val="24"/>
        </w:rPr>
        <w:t xml:space="preserve">biopsy-confirmed </w:t>
      </w:r>
      <w:r>
        <w:rPr>
          <w:rFonts w:asciiTheme="majorHAnsi" w:hAnsiTheme="majorHAnsi" w:cstheme="majorHAnsi"/>
          <w:sz w:val="24"/>
          <w:szCs w:val="24"/>
        </w:rPr>
        <w:t xml:space="preserve">prostate cancer </w:t>
      </w:r>
      <w:r w:rsidRPr="008708DF">
        <w:rPr>
          <w:rFonts w:asciiTheme="majorHAnsi" w:hAnsiTheme="majorHAnsi" w:cstheme="majorHAnsi"/>
          <w:sz w:val="24"/>
          <w:szCs w:val="24"/>
        </w:rPr>
        <w:t>(18 Gleason 3+3, 1</w:t>
      </w:r>
      <w:r>
        <w:rPr>
          <w:rFonts w:asciiTheme="majorHAnsi" w:hAnsiTheme="majorHAnsi" w:cstheme="majorHAnsi"/>
          <w:sz w:val="24"/>
          <w:szCs w:val="24"/>
        </w:rPr>
        <w:t>8</w:t>
      </w:r>
      <w:r w:rsidRPr="008708DF">
        <w:rPr>
          <w:rFonts w:asciiTheme="majorHAnsi" w:hAnsiTheme="majorHAnsi" w:cstheme="majorHAnsi"/>
          <w:sz w:val="24"/>
          <w:szCs w:val="24"/>
        </w:rPr>
        <w:t xml:space="preserve"> Gleason </w:t>
      </w:r>
      <w:r>
        <w:rPr>
          <w:rFonts w:asciiTheme="majorHAnsi" w:hAnsiTheme="majorHAnsi" w:cstheme="majorHAnsi"/>
          <w:sz w:val="24"/>
          <w:szCs w:val="24"/>
        </w:rPr>
        <w:t>≥</w:t>
      </w:r>
      <w:r w:rsidR="00DF4FB4">
        <w:rPr>
          <w:rFonts w:asciiTheme="majorHAnsi" w:hAnsiTheme="majorHAnsi" w:cstheme="majorHAnsi"/>
          <w:sz w:val="24"/>
          <w:szCs w:val="24"/>
        </w:rPr>
        <w:t xml:space="preserve">3+4). </w:t>
      </w:r>
      <w:r>
        <w:rPr>
          <w:rFonts w:asciiTheme="majorHAnsi" w:hAnsiTheme="majorHAnsi" w:cstheme="majorHAnsi"/>
          <w:sz w:val="24"/>
          <w:szCs w:val="24"/>
        </w:rPr>
        <w:t>Mean</w:t>
      </w:r>
      <w:r w:rsidRPr="008708DF">
        <w:rPr>
          <w:rFonts w:asciiTheme="majorHAnsi" w:hAnsiTheme="majorHAnsi" w:cstheme="majorHAnsi"/>
          <w:sz w:val="24"/>
          <w:szCs w:val="24"/>
        </w:rPr>
        <w:t xml:space="preserve"> MRI</w:t>
      </w:r>
      <w:r>
        <w:rPr>
          <w:rFonts w:asciiTheme="majorHAnsi" w:hAnsiTheme="majorHAnsi" w:cstheme="majorHAnsi"/>
          <w:sz w:val="24"/>
          <w:szCs w:val="24"/>
        </w:rPr>
        <w:t>-derived gland volume</w:t>
      </w:r>
      <w:r w:rsidRPr="008708DF">
        <w:rPr>
          <w:rFonts w:asciiTheme="majorHAnsi" w:hAnsiTheme="majorHAnsi" w:cstheme="majorHAnsi"/>
          <w:sz w:val="24"/>
          <w:szCs w:val="24"/>
        </w:rPr>
        <w:t xml:space="preserve"> </w:t>
      </w:r>
      <w:r>
        <w:rPr>
          <w:rFonts w:asciiTheme="majorHAnsi" w:hAnsiTheme="majorHAnsi" w:cstheme="majorHAnsi"/>
          <w:sz w:val="24"/>
          <w:szCs w:val="24"/>
        </w:rPr>
        <w:t xml:space="preserve">was </w:t>
      </w:r>
      <w:r w:rsidRPr="008708DF">
        <w:rPr>
          <w:rFonts w:asciiTheme="majorHAnsi" w:hAnsiTheme="majorHAnsi" w:cstheme="majorHAnsi"/>
          <w:sz w:val="24"/>
          <w:szCs w:val="24"/>
        </w:rPr>
        <w:t>60 mL</w:t>
      </w:r>
      <w:r>
        <w:rPr>
          <w:rFonts w:asciiTheme="majorHAnsi" w:hAnsiTheme="majorHAnsi" w:cstheme="majorHAnsi"/>
          <w:sz w:val="24"/>
          <w:szCs w:val="24"/>
        </w:rPr>
        <w:t>, compared to</w:t>
      </w:r>
      <w:r w:rsidRPr="008708DF">
        <w:rPr>
          <w:rFonts w:asciiTheme="majorHAnsi" w:hAnsiTheme="majorHAnsi" w:cstheme="majorHAnsi"/>
          <w:sz w:val="24"/>
          <w:szCs w:val="24"/>
        </w:rPr>
        <w:t xml:space="preserve"> 56 mL</w:t>
      </w:r>
      <w:r>
        <w:rPr>
          <w:rFonts w:asciiTheme="majorHAnsi" w:hAnsiTheme="majorHAnsi" w:cstheme="majorHAnsi"/>
          <w:sz w:val="24"/>
          <w:szCs w:val="24"/>
        </w:rPr>
        <w:t xml:space="preserve"> for TA-US</w:t>
      </w:r>
      <w:r w:rsidRPr="008708DF">
        <w:rPr>
          <w:rFonts w:asciiTheme="majorHAnsi" w:hAnsiTheme="majorHAnsi" w:cstheme="majorHAnsi"/>
          <w:sz w:val="24"/>
          <w:szCs w:val="24"/>
        </w:rPr>
        <w:t xml:space="preserve">, </w:t>
      </w:r>
      <w:r w:rsidR="007A061C">
        <w:rPr>
          <w:rFonts w:asciiTheme="majorHAnsi" w:hAnsiTheme="majorHAnsi" w:cstheme="majorHAnsi"/>
          <w:sz w:val="24"/>
          <w:szCs w:val="24"/>
        </w:rPr>
        <w:t xml:space="preserve">and </w:t>
      </w:r>
      <w:r w:rsidRPr="008708DF">
        <w:rPr>
          <w:rFonts w:asciiTheme="majorHAnsi" w:hAnsiTheme="majorHAnsi" w:cstheme="majorHAnsi"/>
          <w:sz w:val="24"/>
          <w:szCs w:val="24"/>
        </w:rPr>
        <w:t>65 mL</w:t>
      </w:r>
      <w:r>
        <w:rPr>
          <w:rFonts w:asciiTheme="majorHAnsi" w:hAnsiTheme="majorHAnsi" w:cstheme="majorHAnsi"/>
          <w:sz w:val="24"/>
          <w:szCs w:val="24"/>
        </w:rPr>
        <w:t xml:space="preserve"> TP-US</w:t>
      </w:r>
      <w:r w:rsidR="009329A2">
        <w:rPr>
          <w:rFonts w:asciiTheme="majorHAnsi" w:hAnsiTheme="majorHAnsi" w:cstheme="majorHAnsi"/>
          <w:sz w:val="24"/>
          <w:szCs w:val="24"/>
        </w:rPr>
        <w:t>. ICC</w:t>
      </w:r>
      <w:r w:rsidR="009329A2" w:rsidRPr="008708DF">
        <w:rPr>
          <w:rFonts w:asciiTheme="majorHAnsi" w:hAnsiTheme="majorHAnsi" w:cstheme="majorHAnsi"/>
          <w:sz w:val="24"/>
          <w:szCs w:val="24"/>
        </w:rPr>
        <w:t xml:space="preserve"> demonstrated good agreement for all US</w:t>
      </w:r>
      <w:r w:rsidR="009329A2">
        <w:rPr>
          <w:rFonts w:asciiTheme="majorHAnsi" w:hAnsiTheme="majorHAnsi" w:cstheme="majorHAnsi"/>
          <w:sz w:val="24"/>
          <w:szCs w:val="24"/>
        </w:rPr>
        <w:t xml:space="preserve"> </w:t>
      </w:r>
      <w:r w:rsidR="009329A2" w:rsidRPr="008708DF">
        <w:rPr>
          <w:rFonts w:asciiTheme="majorHAnsi" w:hAnsiTheme="majorHAnsi" w:cstheme="majorHAnsi"/>
          <w:sz w:val="24"/>
          <w:szCs w:val="24"/>
        </w:rPr>
        <w:t>vol</w:t>
      </w:r>
      <w:r w:rsidR="009329A2">
        <w:rPr>
          <w:rFonts w:asciiTheme="majorHAnsi" w:hAnsiTheme="majorHAnsi" w:cstheme="majorHAnsi"/>
          <w:sz w:val="24"/>
          <w:szCs w:val="24"/>
        </w:rPr>
        <w:t>umes with</w:t>
      </w:r>
      <w:r w:rsidR="009329A2" w:rsidRPr="008708DF">
        <w:rPr>
          <w:rFonts w:asciiTheme="majorHAnsi" w:hAnsiTheme="majorHAnsi" w:cstheme="majorHAnsi"/>
          <w:sz w:val="24"/>
          <w:szCs w:val="24"/>
        </w:rPr>
        <w:t xml:space="preserve"> MRI, with highest agreement</w:t>
      </w:r>
      <w:r w:rsidR="009329A2">
        <w:rPr>
          <w:rFonts w:asciiTheme="majorHAnsi" w:hAnsiTheme="majorHAnsi" w:cstheme="majorHAnsi"/>
          <w:sz w:val="24"/>
          <w:szCs w:val="24"/>
        </w:rPr>
        <w:t xml:space="preserve"> </w:t>
      </w:r>
      <w:r w:rsidR="0022059D">
        <w:rPr>
          <w:rFonts w:asciiTheme="majorHAnsi" w:hAnsiTheme="majorHAnsi" w:cstheme="majorHAnsi"/>
          <w:sz w:val="24"/>
          <w:szCs w:val="24"/>
        </w:rPr>
        <w:t>for</w:t>
      </w:r>
      <w:r w:rsidR="009329A2">
        <w:rPr>
          <w:rFonts w:asciiTheme="majorHAnsi" w:hAnsiTheme="majorHAnsi" w:cstheme="majorHAnsi"/>
          <w:sz w:val="24"/>
          <w:szCs w:val="24"/>
        </w:rPr>
        <w:t xml:space="preserve"> </w:t>
      </w:r>
      <w:r w:rsidR="007A061C">
        <w:rPr>
          <w:rFonts w:asciiTheme="majorHAnsi" w:hAnsiTheme="majorHAnsi" w:cstheme="majorHAnsi"/>
          <w:sz w:val="24"/>
          <w:szCs w:val="24"/>
        </w:rPr>
        <w:t>transabdominal US, followed by</w:t>
      </w:r>
      <w:r w:rsidR="009329A2">
        <w:rPr>
          <w:rFonts w:asciiTheme="majorHAnsi" w:hAnsiTheme="majorHAnsi" w:cstheme="majorHAnsi"/>
          <w:sz w:val="24"/>
          <w:szCs w:val="24"/>
        </w:rPr>
        <w:t xml:space="preserve"> combined TA/</w:t>
      </w:r>
      <w:r w:rsidR="009329A2" w:rsidRPr="008708DF">
        <w:rPr>
          <w:rFonts w:asciiTheme="majorHAnsi" w:hAnsiTheme="majorHAnsi" w:cstheme="majorHAnsi"/>
          <w:sz w:val="24"/>
          <w:szCs w:val="24"/>
        </w:rPr>
        <w:t>TP vol</w:t>
      </w:r>
      <w:r w:rsidR="009329A2">
        <w:rPr>
          <w:rFonts w:asciiTheme="majorHAnsi" w:hAnsiTheme="majorHAnsi" w:cstheme="majorHAnsi"/>
          <w:sz w:val="24"/>
          <w:szCs w:val="24"/>
        </w:rPr>
        <w:t>ume</w:t>
      </w:r>
      <w:r w:rsidR="009329A2" w:rsidRPr="008708DF">
        <w:rPr>
          <w:rFonts w:asciiTheme="majorHAnsi" w:hAnsiTheme="majorHAnsi" w:cstheme="majorHAnsi"/>
          <w:sz w:val="24"/>
          <w:szCs w:val="24"/>
        </w:rPr>
        <w:t>s.</w:t>
      </w:r>
      <w:r w:rsidRPr="008708DF">
        <w:rPr>
          <w:rFonts w:asciiTheme="majorHAnsi" w:hAnsiTheme="majorHAnsi" w:cstheme="majorHAnsi"/>
          <w:sz w:val="24"/>
          <w:szCs w:val="24"/>
        </w:rPr>
        <w:t xml:space="preserve"> Risk-stratification decision</w:t>
      </w:r>
      <w:r w:rsidR="007A061C">
        <w:rPr>
          <w:rFonts w:asciiTheme="majorHAnsi" w:hAnsiTheme="majorHAnsi" w:cstheme="majorHAnsi"/>
          <w:sz w:val="24"/>
          <w:szCs w:val="24"/>
        </w:rPr>
        <w:t>s to biopsy showed concordant</w:t>
      </w:r>
      <w:r w:rsidRPr="008708DF">
        <w:rPr>
          <w:rFonts w:asciiTheme="majorHAnsi" w:hAnsiTheme="majorHAnsi" w:cstheme="majorHAnsi"/>
          <w:sz w:val="24"/>
          <w:szCs w:val="24"/>
        </w:rPr>
        <w:t xml:space="preserve"> agreement between </w:t>
      </w:r>
      <w:proofErr w:type="spellStart"/>
      <w:r>
        <w:rPr>
          <w:rFonts w:asciiTheme="majorHAnsi" w:hAnsiTheme="majorHAnsi" w:cstheme="majorHAnsi"/>
          <w:sz w:val="24"/>
          <w:szCs w:val="24"/>
        </w:rPr>
        <w:t>triplanar</w:t>
      </w:r>
      <w:proofErr w:type="spellEnd"/>
      <w:r w:rsidR="0022059D">
        <w:rPr>
          <w:rFonts w:asciiTheme="majorHAnsi" w:hAnsiTheme="majorHAnsi" w:cstheme="majorHAnsi"/>
          <w:sz w:val="24"/>
          <w:szCs w:val="24"/>
        </w:rPr>
        <w:t xml:space="preserve"> </w:t>
      </w:r>
      <w:r w:rsidRPr="008708DF">
        <w:rPr>
          <w:rFonts w:asciiTheme="majorHAnsi" w:hAnsiTheme="majorHAnsi" w:cstheme="majorHAnsi"/>
          <w:sz w:val="24"/>
          <w:szCs w:val="24"/>
        </w:rPr>
        <w:t>MRI-PSA</w:t>
      </w:r>
      <w:r w:rsidR="00C37BD1">
        <w:rPr>
          <w:rFonts w:asciiTheme="majorHAnsi" w:hAnsiTheme="majorHAnsi" w:cstheme="majorHAnsi"/>
          <w:sz w:val="24"/>
          <w:szCs w:val="24"/>
        </w:rPr>
        <w:t>D</w:t>
      </w:r>
      <w:r w:rsidRPr="008708DF">
        <w:rPr>
          <w:rFonts w:asciiTheme="majorHAnsi" w:hAnsiTheme="majorHAnsi" w:cstheme="majorHAnsi"/>
          <w:sz w:val="24"/>
          <w:szCs w:val="24"/>
        </w:rPr>
        <w:t xml:space="preserve"> and </w:t>
      </w:r>
      <w:r w:rsidR="009329A2">
        <w:rPr>
          <w:rFonts w:asciiTheme="majorHAnsi" w:hAnsiTheme="majorHAnsi" w:cstheme="majorHAnsi"/>
          <w:sz w:val="24"/>
          <w:szCs w:val="24"/>
        </w:rPr>
        <w:t>ultrasound-PSAD</w:t>
      </w:r>
      <w:r w:rsidRPr="008708DF">
        <w:rPr>
          <w:rFonts w:asciiTheme="majorHAnsi" w:hAnsiTheme="majorHAnsi" w:cstheme="majorHAnsi"/>
          <w:sz w:val="24"/>
          <w:szCs w:val="24"/>
        </w:rPr>
        <w:t xml:space="preserve"> in </w:t>
      </w:r>
      <w:r w:rsidR="009329A2">
        <w:rPr>
          <w:rFonts w:asciiTheme="majorHAnsi" w:hAnsiTheme="majorHAnsi" w:cstheme="majorHAnsi"/>
          <w:sz w:val="24"/>
          <w:szCs w:val="24"/>
        </w:rPr>
        <w:t xml:space="preserve">86-91% and 92-95% at </w:t>
      </w:r>
      <w:r w:rsidR="007A061C">
        <w:rPr>
          <w:rFonts w:asciiTheme="majorHAnsi" w:hAnsiTheme="majorHAnsi" w:cstheme="majorHAnsi"/>
          <w:sz w:val="24"/>
          <w:szCs w:val="24"/>
        </w:rPr>
        <w:t xml:space="preserve">PSAD </w:t>
      </w:r>
      <w:r w:rsidR="009329A2">
        <w:rPr>
          <w:rFonts w:asciiTheme="majorHAnsi" w:hAnsiTheme="majorHAnsi" w:cstheme="majorHAnsi"/>
          <w:sz w:val="24"/>
          <w:szCs w:val="24"/>
        </w:rPr>
        <w:t>thresholds of &gt;</w:t>
      </w:r>
      <w:r w:rsidR="009329A2" w:rsidRPr="00CC1ED3">
        <w:rPr>
          <w:rFonts w:asciiTheme="majorHAnsi" w:hAnsiTheme="majorHAnsi" w:cstheme="majorHAnsi"/>
          <w:sz w:val="24"/>
          <w:szCs w:val="24"/>
        </w:rPr>
        <w:t>0.15 ng/mL</w:t>
      </w:r>
      <w:r w:rsidR="009329A2" w:rsidRPr="00CC1ED3">
        <w:rPr>
          <w:rFonts w:asciiTheme="majorHAnsi" w:hAnsiTheme="majorHAnsi" w:cstheme="majorHAnsi"/>
          <w:sz w:val="24"/>
          <w:szCs w:val="24"/>
          <w:vertAlign w:val="superscript"/>
        </w:rPr>
        <w:t>2</w:t>
      </w:r>
      <w:r>
        <w:rPr>
          <w:rFonts w:asciiTheme="majorHAnsi" w:hAnsiTheme="majorHAnsi" w:cstheme="majorHAnsi"/>
          <w:sz w:val="24"/>
          <w:szCs w:val="24"/>
        </w:rPr>
        <w:t xml:space="preserve"> </w:t>
      </w:r>
      <w:r w:rsidR="009329A2">
        <w:rPr>
          <w:rFonts w:asciiTheme="majorHAnsi" w:hAnsiTheme="majorHAnsi" w:cstheme="majorHAnsi"/>
          <w:sz w:val="24"/>
          <w:szCs w:val="24"/>
        </w:rPr>
        <w:t xml:space="preserve">and </w:t>
      </w:r>
      <w:r>
        <w:rPr>
          <w:rFonts w:asciiTheme="majorHAnsi" w:hAnsiTheme="majorHAnsi" w:cstheme="majorHAnsi"/>
          <w:sz w:val="24"/>
          <w:szCs w:val="24"/>
        </w:rPr>
        <w:t>&gt;0.12 ng/</w:t>
      </w:r>
      <w:r w:rsidRPr="00CC1ED3">
        <w:rPr>
          <w:rFonts w:asciiTheme="majorHAnsi" w:hAnsiTheme="majorHAnsi" w:cstheme="majorHAnsi"/>
          <w:sz w:val="24"/>
          <w:szCs w:val="24"/>
        </w:rPr>
        <w:t>mL</w:t>
      </w:r>
      <w:r w:rsidRPr="00CC1ED3">
        <w:rPr>
          <w:rFonts w:asciiTheme="majorHAnsi" w:hAnsiTheme="majorHAnsi" w:cstheme="majorHAnsi"/>
          <w:sz w:val="24"/>
          <w:szCs w:val="24"/>
          <w:vertAlign w:val="superscript"/>
        </w:rPr>
        <w:t>2</w:t>
      </w:r>
      <w:r>
        <w:rPr>
          <w:rFonts w:asciiTheme="majorHAnsi" w:hAnsiTheme="majorHAnsi" w:cstheme="majorHAnsi"/>
          <w:sz w:val="24"/>
          <w:szCs w:val="24"/>
        </w:rPr>
        <w:t>,</w:t>
      </w:r>
      <w:r w:rsidR="009329A2">
        <w:rPr>
          <w:rFonts w:asciiTheme="majorHAnsi" w:hAnsiTheme="majorHAnsi" w:cstheme="majorHAnsi"/>
          <w:sz w:val="24"/>
          <w:szCs w:val="24"/>
        </w:rPr>
        <w:t xml:space="preserve"> respectively.</w:t>
      </w:r>
      <w:r>
        <w:rPr>
          <w:rFonts w:asciiTheme="majorHAnsi" w:hAnsiTheme="majorHAnsi" w:cstheme="majorHAnsi"/>
          <w:sz w:val="24"/>
          <w:szCs w:val="24"/>
        </w:rPr>
        <w:t xml:space="preserve"> </w:t>
      </w:r>
      <w:r w:rsidR="00BE5661">
        <w:rPr>
          <w:rFonts w:asciiTheme="majorHAnsi" w:hAnsiTheme="majorHAnsi" w:cstheme="majorHAnsi"/>
          <w:sz w:val="24"/>
          <w:szCs w:val="24"/>
        </w:rPr>
        <w:t>Decision to b</w:t>
      </w:r>
      <w:r w:rsidR="0022059D">
        <w:rPr>
          <w:rFonts w:asciiTheme="majorHAnsi" w:hAnsiTheme="majorHAnsi" w:cstheme="majorHAnsi"/>
          <w:sz w:val="24"/>
          <w:szCs w:val="24"/>
        </w:rPr>
        <w:t>iopsy</w:t>
      </w:r>
      <w:r w:rsidR="007A061C">
        <w:rPr>
          <w:rFonts w:asciiTheme="majorHAnsi" w:hAnsiTheme="majorHAnsi" w:cstheme="majorHAnsi"/>
          <w:sz w:val="24"/>
          <w:szCs w:val="24"/>
        </w:rPr>
        <w:t xml:space="preserve"> at threshold &gt;0.12 ng/</w:t>
      </w:r>
      <w:r w:rsidR="007A061C" w:rsidRPr="00CC1ED3">
        <w:rPr>
          <w:rFonts w:asciiTheme="majorHAnsi" w:hAnsiTheme="majorHAnsi" w:cstheme="majorHAnsi"/>
          <w:sz w:val="24"/>
          <w:szCs w:val="24"/>
        </w:rPr>
        <w:t>mL</w:t>
      </w:r>
      <w:r w:rsidR="007A061C" w:rsidRPr="00CC1ED3">
        <w:rPr>
          <w:rFonts w:asciiTheme="majorHAnsi" w:hAnsiTheme="majorHAnsi" w:cstheme="majorHAnsi"/>
          <w:sz w:val="24"/>
          <w:szCs w:val="24"/>
          <w:vertAlign w:val="superscript"/>
        </w:rPr>
        <w:t>2</w:t>
      </w:r>
      <w:r w:rsidR="007A061C">
        <w:rPr>
          <w:rFonts w:asciiTheme="majorHAnsi" w:hAnsiTheme="majorHAnsi" w:cstheme="majorHAnsi"/>
          <w:sz w:val="24"/>
          <w:szCs w:val="24"/>
        </w:rPr>
        <w:t>, demonstrated s</w:t>
      </w:r>
      <w:r>
        <w:rPr>
          <w:rFonts w:asciiTheme="majorHAnsi" w:hAnsiTheme="majorHAnsi" w:cstheme="majorHAnsi"/>
          <w:sz w:val="24"/>
          <w:szCs w:val="24"/>
        </w:rPr>
        <w:t>ensitivit</w:t>
      </w:r>
      <w:r w:rsidR="0022059D">
        <w:rPr>
          <w:rFonts w:asciiTheme="majorHAnsi" w:hAnsiTheme="majorHAnsi" w:cstheme="majorHAnsi"/>
          <w:sz w:val="24"/>
          <w:szCs w:val="24"/>
        </w:rPr>
        <w:t>y</w:t>
      </w:r>
      <w:r>
        <w:rPr>
          <w:rFonts w:asciiTheme="majorHAnsi" w:hAnsiTheme="majorHAnsi" w:cstheme="majorHAnsi"/>
          <w:sz w:val="24"/>
          <w:szCs w:val="24"/>
        </w:rPr>
        <w:t xml:space="preserve"> rang</w:t>
      </w:r>
      <w:r w:rsidR="007A061C">
        <w:rPr>
          <w:rFonts w:asciiTheme="majorHAnsi" w:hAnsiTheme="majorHAnsi" w:cstheme="majorHAnsi"/>
          <w:sz w:val="24"/>
          <w:szCs w:val="24"/>
        </w:rPr>
        <w:t xml:space="preserve">es of </w:t>
      </w:r>
      <w:r>
        <w:rPr>
          <w:rFonts w:asciiTheme="majorHAnsi" w:hAnsiTheme="majorHAnsi" w:cstheme="majorHAnsi"/>
          <w:sz w:val="24"/>
          <w:szCs w:val="24"/>
        </w:rPr>
        <w:t>81</w:t>
      </w:r>
      <w:r w:rsidR="007A061C">
        <w:rPr>
          <w:rFonts w:asciiTheme="majorHAnsi" w:hAnsiTheme="majorHAnsi" w:cstheme="majorHAnsi"/>
          <w:sz w:val="24"/>
          <w:szCs w:val="24"/>
        </w:rPr>
        <w:t>-</w:t>
      </w:r>
      <w:r>
        <w:rPr>
          <w:rFonts w:asciiTheme="majorHAnsi" w:hAnsiTheme="majorHAnsi" w:cstheme="majorHAnsi"/>
          <w:sz w:val="24"/>
          <w:szCs w:val="24"/>
        </w:rPr>
        <w:t>100%, specificit</w:t>
      </w:r>
      <w:r w:rsidR="0022059D">
        <w:rPr>
          <w:rFonts w:asciiTheme="majorHAnsi" w:hAnsiTheme="majorHAnsi" w:cstheme="majorHAnsi"/>
          <w:sz w:val="24"/>
          <w:szCs w:val="24"/>
        </w:rPr>
        <w:t>y</w:t>
      </w:r>
      <w:r>
        <w:rPr>
          <w:rFonts w:asciiTheme="majorHAnsi" w:hAnsiTheme="majorHAnsi" w:cstheme="majorHAnsi"/>
          <w:sz w:val="24"/>
          <w:szCs w:val="24"/>
        </w:rPr>
        <w:t xml:space="preserve"> 85-100%, PPV 86-100% and NPV 83-100%. </w:t>
      </w:r>
      <w:r w:rsidRPr="00133EFF">
        <w:rPr>
          <w:rFonts w:asciiTheme="majorHAnsi" w:hAnsiTheme="majorHAnsi" w:cstheme="majorHAnsi"/>
          <w:sz w:val="24"/>
          <w:szCs w:val="24"/>
        </w:rPr>
        <w:t>T</w:t>
      </w:r>
      <w:r>
        <w:rPr>
          <w:rFonts w:asciiTheme="majorHAnsi" w:hAnsiTheme="majorHAnsi" w:cstheme="majorHAnsi"/>
          <w:sz w:val="24"/>
          <w:szCs w:val="24"/>
        </w:rPr>
        <w:t xml:space="preserve">ransabdominal US provided optimal </w:t>
      </w:r>
      <w:r w:rsidRPr="00133EFF">
        <w:rPr>
          <w:rFonts w:asciiTheme="majorHAnsi" w:hAnsiTheme="majorHAnsi" w:cstheme="majorHAnsi"/>
          <w:sz w:val="24"/>
          <w:szCs w:val="24"/>
        </w:rPr>
        <w:t>sens</w:t>
      </w:r>
      <w:r>
        <w:rPr>
          <w:rFonts w:asciiTheme="majorHAnsi" w:hAnsiTheme="majorHAnsi" w:cstheme="majorHAnsi"/>
          <w:sz w:val="24"/>
          <w:szCs w:val="24"/>
        </w:rPr>
        <w:t xml:space="preserve">itivity of </w:t>
      </w:r>
      <w:r w:rsidRPr="00133EFF">
        <w:rPr>
          <w:rFonts w:asciiTheme="majorHAnsi" w:hAnsiTheme="majorHAnsi" w:cstheme="majorHAnsi"/>
          <w:sz w:val="24"/>
          <w:szCs w:val="24"/>
        </w:rPr>
        <w:t>100%</w:t>
      </w:r>
      <w:r>
        <w:rPr>
          <w:rFonts w:asciiTheme="majorHAnsi" w:hAnsiTheme="majorHAnsi" w:cstheme="majorHAnsi"/>
          <w:sz w:val="24"/>
          <w:szCs w:val="24"/>
        </w:rPr>
        <w:t xml:space="preserve"> for this clinical decision</w:t>
      </w:r>
      <w:r w:rsidR="007A061C">
        <w:rPr>
          <w:rFonts w:asciiTheme="majorHAnsi" w:hAnsiTheme="majorHAnsi" w:cstheme="majorHAnsi"/>
          <w:sz w:val="24"/>
          <w:szCs w:val="24"/>
        </w:rPr>
        <w:t xml:space="preserve">, with </w:t>
      </w:r>
      <w:r>
        <w:rPr>
          <w:rFonts w:asciiTheme="majorHAnsi" w:hAnsiTheme="majorHAnsi" w:cstheme="majorHAnsi"/>
          <w:sz w:val="24"/>
          <w:szCs w:val="24"/>
        </w:rPr>
        <w:t xml:space="preserve">specificity </w:t>
      </w:r>
      <w:r w:rsidRPr="00133EFF">
        <w:rPr>
          <w:rFonts w:asciiTheme="majorHAnsi" w:hAnsiTheme="majorHAnsi" w:cstheme="majorHAnsi"/>
          <w:sz w:val="24"/>
          <w:szCs w:val="24"/>
        </w:rPr>
        <w:t>85%</w:t>
      </w:r>
      <w:r>
        <w:rPr>
          <w:rFonts w:asciiTheme="majorHAnsi" w:hAnsiTheme="majorHAnsi" w:cstheme="majorHAnsi"/>
          <w:sz w:val="24"/>
          <w:szCs w:val="24"/>
        </w:rPr>
        <w:t xml:space="preserve">, and </w:t>
      </w:r>
      <w:proofErr w:type="spellStart"/>
      <w:r>
        <w:rPr>
          <w:rFonts w:asciiTheme="majorHAnsi" w:hAnsiTheme="majorHAnsi" w:cstheme="majorHAnsi"/>
          <w:sz w:val="24"/>
          <w:szCs w:val="24"/>
        </w:rPr>
        <w:t>transperineal</w:t>
      </w:r>
      <w:proofErr w:type="spellEnd"/>
      <w:r>
        <w:rPr>
          <w:rFonts w:asciiTheme="majorHAnsi" w:hAnsiTheme="majorHAnsi" w:cstheme="majorHAnsi"/>
          <w:sz w:val="24"/>
          <w:szCs w:val="24"/>
        </w:rPr>
        <w:t xml:space="preserve"> </w:t>
      </w:r>
      <w:r w:rsidRPr="00133EFF">
        <w:rPr>
          <w:rFonts w:asciiTheme="majorHAnsi" w:hAnsiTheme="majorHAnsi" w:cstheme="majorHAnsi"/>
          <w:sz w:val="24"/>
          <w:szCs w:val="24"/>
        </w:rPr>
        <w:t xml:space="preserve">US </w:t>
      </w:r>
      <w:r>
        <w:rPr>
          <w:rFonts w:asciiTheme="majorHAnsi" w:hAnsiTheme="majorHAnsi" w:cstheme="majorHAnsi"/>
          <w:sz w:val="24"/>
          <w:szCs w:val="24"/>
        </w:rPr>
        <w:t xml:space="preserve">provided optimal specificity of 100%, with sensitivity </w:t>
      </w:r>
      <w:r w:rsidRPr="00133EFF">
        <w:rPr>
          <w:rFonts w:asciiTheme="majorHAnsi" w:hAnsiTheme="majorHAnsi" w:cstheme="majorHAnsi"/>
          <w:sz w:val="24"/>
          <w:szCs w:val="24"/>
        </w:rPr>
        <w:t>87%</w:t>
      </w:r>
      <w:r>
        <w:rPr>
          <w:rFonts w:asciiTheme="majorHAnsi" w:hAnsiTheme="majorHAnsi" w:cstheme="majorHAnsi"/>
          <w:sz w:val="24"/>
          <w:szCs w:val="24"/>
        </w:rPr>
        <w:t>.</w:t>
      </w:r>
    </w:p>
    <w:p w14:paraId="5B8C34D7" w14:textId="6D7A34C0" w:rsidR="009329A2" w:rsidRDefault="009329A2" w:rsidP="009329A2">
      <w:pPr>
        <w:rPr>
          <w:rFonts w:asciiTheme="majorHAnsi" w:hAnsiTheme="majorHAnsi" w:cstheme="majorHAnsi"/>
          <w:sz w:val="24"/>
          <w:szCs w:val="24"/>
        </w:rPr>
      </w:pPr>
    </w:p>
    <w:p w14:paraId="22F70497" w14:textId="77777777" w:rsidR="00B018E7" w:rsidRPr="004E5DCC" w:rsidRDefault="00B018E7" w:rsidP="00B018E7">
      <w:pPr>
        <w:rPr>
          <w:rFonts w:asciiTheme="majorHAnsi" w:hAnsiTheme="majorHAnsi" w:cstheme="majorHAnsi"/>
          <w:i/>
          <w:sz w:val="24"/>
          <w:szCs w:val="24"/>
        </w:rPr>
      </w:pPr>
      <w:r w:rsidRPr="004E5DCC">
        <w:rPr>
          <w:rFonts w:asciiTheme="majorHAnsi" w:hAnsiTheme="majorHAnsi" w:cstheme="majorHAnsi"/>
          <w:i/>
          <w:sz w:val="24"/>
          <w:szCs w:val="24"/>
        </w:rPr>
        <w:t>Conclusion</w:t>
      </w:r>
    </w:p>
    <w:p w14:paraId="6563B03C" w14:textId="606DAF7E" w:rsidR="00957A49" w:rsidRDefault="00B018E7" w:rsidP="00B018E7">
      <w:pPr>
        <w:rPr>
          <w:rFonts w:asciiTheme="majorHAnsi" w:hAnsiTheme="majorHAnsi" w:cstheme="majorHAnsi"/>
          <w:b/>
          <w:sz w:val="24"/>
          <w:szCs w:val="24"/>
        </w:rPr>
      </w:pPr>
      <w:proofErr w:type="spellStart"/>
      <w:r w:rsidRPr="008708DF">
        <w:rPr>
          <w:rFonts w:asciiTheme="majorHAnsi" w:hAnsiTheme="majorHAnsi" w:cstheme="majorHAnsi"/>
          <w:sz w:val="24"/>
          <w:szCs w:val="24"/>
        </w:rPr>
        <w:t>T</w:t>
      </w:r>
      <w:r>
        <w:rPr>
          <w:rFonts w:asciiTheme="majorHAnsi" w:hAnsiTheme="majorHAnsi" w:cstheme="majorHAnsi"/>
          <w:sz w:val="24"/>
          <w:szCs w:val="24"/>
        </w:rPr>
        <w:t>ransperineal</w:t>
      </w:r>
      <w:proofErr w:type="spellEnd"/>
      <w:r w:rsidRPr="008708DF">
        <w:rPr>
          <w:rFonts w:asciiTheme="majorHAnsi" w:hAnsiTheme="majorHAnsi" w:cstheme="majorHAnsi"/>
          <w:sz w:val="24"/>
          <w:szCs w:val="24"/>
        </w:rPr>
        <w:t>-</w:t>
      </w:r>
      <w:r>
        <w:rPr>
          <w:rFonts w:asciiTheme="majorHAnsi" w:hAnsiTheme="majorHAnsi" w:cstheme="majorHAnsi"/>
          <w:sz w:val="24"/>
          <w:szCs w:val="24"/>
        </w:rPr>
        <w:t>US</w:t>
      </w:r>
      <w:r w:rsidRPr="008708DF">
        <w:rPr>
          <w:rFonts w:asciiTheme="majorHAnsi" w:hAnsiTheme="majorHAnsi" w:cstheme="majorHAnsi"/>
          <w:sz w:val="24"/>
          <w:szCs w:val="24"/>
        </w:rPr>
        <w:t xml:space="preserve"> and </w:t>
      </w:r>
      <w:r>
        <w:rPr>
          <w:rFonts w:asciiTheme="majorHAnsi" w:hAnsiTheme="majorHAnsi" w:cstheme="majorHAnsi"/>
          <w:sz w:val="24"/>
          <w:szCs w:val="24"/>
        </w:rPr>
        <w:t xml:space="preserve">combined </w:t>
      </w:r>
      <w:r w:rsidRPr="008708DF">
        <w:rPr>
          <w:rFonts w:asciiTheme="majorHAnsi" w:hAnsiTheme="majorHAnsi" w:cstheme="majorHAnsi"/>
          <w:sz w:val="24"/>
          <w:szCs w:val="24"/>
        </w:rPr>
        <w:t>TA-TP</w:t>
      </w:r>
      <w:r>
        <w:rPr>
          <w:rFonts w:asciiTheme="majorHAnsi" w:hAnsiTheme="majorHAnsi" w:cstheme="majorHAnsi"/>
          <w:sz w:val="24"/>
          <w:szCs w:val="24"/>
        </w:rPr>
        <w:t xml:space="preserve"> </w:t>
      </w:r>
      <w:r w:rsidRPr="008708DF">
        <w:rPr>
          <w:rFonts w:asciiTheme="majorHAnsi" w:hAnsiTheme="majorHAnsi" w:cstheme="majorHAnsi"/>
          <w:sz w:val="24"/>
          <w:szCs w:val="24"/>
        </w:rPr>
        <w:t>US</w:t>
      </w:r>
      <w:r>
        <w:rPr>
          <w:rFonts w:asciiTheme="majorHAnsi" w:hAnsiTheme="majorHAnsi" w:cstheme="majorHAnsi"/>
          <w:sz w:val="24"/>
          <w:szCs w:val="24"/>
        </w:rPr>
        <w:t xml:space="preserve">-derived </w:t>
      </w:r>
      <w:r w:rsidRPr="008708DF">
        <w:rPr>
          <w:rFonts w:asciiTheme="majorHAnsi" w:hAnsiTheme="majorHAnsi" w:cstheme="majorHAnsi"/>
          <w:sz w:val="24"/>
          <w:szCs w:val="24"/>
        </w:rPr>
        <w:t>PSA</w:t>
      </w:r>
      <w:r>
        <w:rPr>
          <w:rFonts w:asciiTheme="majorHAnsi" w:hAnsiTheme="majorHAnsi" w:cstheme="majorHAnsi"/>
          <w:sz w:val="24"/>
          <w:szCs w:val="24"/>
        </w:rPr>
        <w:t xml:space="preserve"> </w:t>
      </w:r>
      <w:r w:rsidRPr="008708DF">
        <w:rPr>
          <w:rFonts w:asciiTheme="majorHAnsi" w:hAnsiTheme="majorHAnsi" w:cstheme="majorHAnsi"/>
          <w:sz w:val="24"/>
          <w:szCs w:val="24"/>
        </w:rPr>
        <w:t>d</w:t>
      </w:r>
      <w:r>
        <w:rPr>
          <w:rFonts w:asciiTheme="majorHAnsi" w:hAnsiTheme="majorHAnsi" w:cstheme="majorHAnsi"/>
          <w:sz w:val="24"/>
          <w:szCs w:val="24"/>
        </w:rPr>
        <w:t>ensity values</w:t>
      </w:r>
      <w:r w:rsidRPr="008708DF">
        <w:rPr>
          <w:rFonts w:asciiTheme="majorHAnsi" w:hAnsiTheme="majorHAnsi" w:cstheme="majorHAnsi"/>
          <w:sz w:val="24"/>
          <w:szCs w:val="24"/>
        </w:rPr>
        <w:t xml:space="preserve"> compare well with standard MRI-</w:t>
      </w:r>
      <w:r>
        <w:rPr>
          <w:rFonts w:asciiTheme="majorHAnsi" w:hAnsiTheme="majorHAnsi" w:cstheme="majorHAnsi"/>
          <w:sz w:val="24"/>
          <w:szCs w:val="24"/>
        </w:rPr>
        <w:t>derived values</w:t>
      </w:r>
      <w:r w:rsidRPr="008708DF">
        <w:rPr>
          <w:rFonts w:asciiTheme="majorHAnsi" w:hAnsiTheme="majorHAnsi" w:cstheme="majorHAnsi"/>
          <w:sz w:val="24"/>
          <w:szCs w:val="24"/>
        </w:rPr>
        <w:t xml:space="preserve"> and could be used to provide </w:t>
      </w:r>
      <w:r>
        <w:rPr>
          <w:rFonts w:asciiTheme="majorHAnsi" w:hAnsiTheme="majorHAnsi" w:cstheme="majorHAnsi"/>
          <w:sz w:val="24"/>
          <w:szCs w:val="24"/>
        </w:rPr>
        <w:t xml:space="preserve">accurate </w:t>
      </w:r>
      <w:r w:rsidRPr="008708DF">
        <w:rPr>
          <w:rFonts w:asciiTheme="majorHAnsi" w:hAnsiTheme="majorHAnsi" w:cstheme="majorHAnsi"/>
          <w:sz w:val="24"/>
          <w:szCs w:val="24"/>
        </w:rPr>
        <w:t>PSA</w:t>
      </w:r>
      <w:r w:rsidR="00C37BD1">
        <w:rPr>
          <w:rFonts w:asciiTheme="majorHAnsi" w:hAnsiTheme="majorHAnsi" w:cstheme="majorHAnsi"/>
          <w:sz w:val="24"/>
          <w:szCs w:val="24"/>
        </w:rPr>
        <w:t>D</w:t>
      </w:r>
      <w:r w:rsidRPr="008708DF">
        <w:rPr>
          <w:rFonts w:asciiTheme="majorHAnsi" w:hAnsiTheme="majorHAnsi" w:cstheme="majorHAnsi"/>
          <w:sz w:val="24"/>
          <w:szCs w:val="24"/>
        </w:rPr>
        <w:t xml:space="preserve"> </w:t>
      </w:r>
      <w:r>
        <w:rPr>
          <w:rFonts w:asciiTheme="majorHAnsi" w:hAnsiTheme="majorHAnsi" w:cstheme="majorHAnsi"/>
          <w:sz w:val="24"/>
          <w:szCs w:val="24"/>
        </w:rPr>
        <w:t>at presentation and inform the need for further investigatio</w:t>
      </w:r>
      <w:r w:rsidR="00D369CA">
        <w:rPr>
          <w:rFonts w:asciiTheme="majorHAnsi" w:hAnsiTheme="majorHAnsi" w:cstheme="majorHAnsi"/>
          <w:sz w:val="24"/>
          <w:szCs w:val="24"/>
        </w:rPr>
        <w:t>n</w:t>
      </w:r>
      <w:r w:rsidR="0022059D">
        <w:rPr>
          <w:rFonts w:asciiTheme="majorHAnsi" w:hAnsiTheme="majorHAnsi" w:cstheme="majorHAnsi"/>
          <w:sz w:val="24"/>
          <w:szCs w:val="24"/>
        </w:rPr>
        <w:t>s</w:t>
      </w:r>
      <w:r w:rsidR="00D369CA">
        <w:rPr>
          <w:rFonts w:asciiTheme="majorHAnsi" w:hAnsiTheme="majorHAnsi" w:cstheme="majorHAnsi"/>
          <w:sz w:val="24"/>
          <w:szCs w:val="24"/>
        </w:rPr>
        <w:t>.</w:t>
      </w:r>
    </w:p>
    <w:p w14:paraId="38A2A441" w14:textId="77777777" w:rsidR="00A60997" w:rsidRDefault="00A60997" w:rsidP="0094432E">
      <w:pPr>
        <w:rPr>
          <w:rFonts w:asciiTheme="majorHAnsi" w:hAnsiTheme="majorHAnsi" w:cstheme="majorHAnsi"/>
          <w:b/>
          <w:sz w:val="24"/>
          <w:szCs w:val="24"/>
        </w:rPr>
      </w:pPr>
    </w:p>
    <w:p w14:paraId="336A0727" w14:textId="77777777" w:rsidR="004F6D43" w:rsidRDefault="004F6D43">
      <w:pPr>
        <w:rPr>
          <w:rFonts w:asciiTheme="majorHAnsi" w:hAnsiTheme="majorHAnsi" w:cstheme="majorHAnsi"/>
          <w:b/>
          <w:sz w:val="24"/>
          <w:szCs w:val="24"/>
        </w:rPr>
      </w:pPr>
      <w:r>
        <w:rPr>
          <w:rFonts w:asciiTheme="majorHAnsi" w:hAnsiTheme="majorHAnsi" w:cstheme="majorHAnsi"/>
          <w:b/>
          <w:sz w:val="24"/>
          <w:szCs w:val="24"/>
        </w:rPr>
        <w:br w:type="page"/>
      </w:r>
    </w:p>
    <w:p w14:paraId="320B43C1" w14:textId="6CB7745F" w:rsidR="00C202EB" w:rsidRPr="00E91091" w:rsidRDefault="00F54BFD" w:rsidP="00E91091">
      <w:pPr>
        <w:rPr>
          <w:rFonts w:asciiTheme="majorHAnsi" w:hAnsiTheme="majorHAnsi" w:cstheme="majorHAnsi"/>
          <w:sz w:val="24"/>
          <w:szCs w:val="24"/>
        </w:rPr>
      </w:pPr>
      <w:r>
        <w:rPr>
          <w:rFonts w:asciiTheme="majorHAnsi" w:hAnsiTheme="majorHAnsi" w:cstheme="majorHAnsi"/>
          <w:b/>
          <w:sz w:val="24"/>
          <w:szCs w:val="24"/>
        </w:rPr>
        <w:lastRenderedPageBreak/>
        <w:t xml:space="preserve">Key points </w:t>
      </w:r>
      <w:r w:rsidR="004F6D43">
        <w:rPr>
          <w:rFonts w:asciiTheme="majorHAnsi" w:hAnsiTheme="majorHAnsi" w:cstheme="majorHAnsi"/>
          <w:b/>
          <w:sz w:val="24"/>
          <w:szCs w:val="24"/>
        </w:rPr>
        <w:br/>
      </w:r>
      <w:r>
        <w:rPr>
          <w:rFonts w:asciiTheme="majorHAnsi" w:hAnsiTheme="majorHAnsi" w:cstheme="majorHAnsi"/>
          <w:b/>
          <w:sz w:val="24"/>
          <w:szCs w:val="24"/>
        </w:rPr>
        <w:br/>
      </w:r>
      <w:r w:rsidR="004F6D43">
        <w:rPr>
          <w:rFonts w:asciiTheme="majorHAnsi" w:hAnsiTheme="majorHAnsi" w:cstheme="majorHAnsi"/>
          <w:sz w:val="24"/>
          <w:szCs w:val="24"/>
        </w:rPr>
        <w:t xml:space="preserve">[1] </w:t>
      </w:r>
      <w:r w:rsidR="00C202EB" w:rsidRPr="00E91091">
        <w:rPr>
          <w:rFonts w:asciiTheme="majorHAnsi" w:hAnsiTheme="majorHAnsi" w:cstheme="majorHAnsi"/>
          <w:sz w:val="24"/>
          <w:szCs w:val="24"/>
        </w:rPr>
        <w:t xml:space="preserve">Good inter-reader agreement </w:t>
      </w:r>
      <w:r w:rsidR="005C734A">
        <w:rPr>
          <w:rFonts w:asciiTheme="majorHAnsi" w:hAnsiTheme="majorHAnsi" w:cstheme="majorHAnsi"/>
          <w:sz w:val="24"/>
          <w:szCs w:val="24"/>
        </w:rPr>
        <w:t xml:space="preserve">was demonstrated </w:t>
      </w:r>
      <w:r w:rsidR="00E91091">
        <w:rPr>
          <w:rFonts w:asciiTheme="majorHAnsi" w:hAnsiTheme="majorHAnsi" w:cstheme="majorHAnsi"/>
          <w:sz w:val="24"/>
          <w:szCs w:val="24"/>
        </w:rPr>
        <w:t xml:space="preserve">between </w:t>
      </w:r>
      <w:r w:rsidR="00C202EB" w:rsidRPr="00E91091">
        <w:rPr>
          <w:rFonts w:asciiTheme="majorHAnsi" w:hAnsiTheme="majorHAnsi" w:cstheme="majorHAnsi"/>
          <w:sz w:val="24"/>
          <w:szCs w:val="24"/>
        </w:rPr>
        <w:t>MRI a</w:t>
      </w:r>
      <w:r w:rsidR="0022059D">
        <w:rPr>
          <w:rFonts w:asciiTheme="majorHAnsi" w:hAnsiTheme="majorHAnsi" w:cstheme="majorHAnsi"/>
          <w:sz w:val="24"/>
          <w:szCs w:val="24"/>
        </w:rPr>
        <w:t>nd US-derived prostate volumes</w:t>
      </w:r>
    </w:p>
    <w:p w14:paraId="4543AA4E" w14:textId="548CA1B7" w:rsidR="00C202EB" w:rsidRDefault="004F6D43" w:rsidP="00C202EB">
      <w:pPr>
        <w:pStyle w:val="CommentText"/>
      </w:pPr>
      <w:r>
        <w:rPr>
          <w:rFonts w:asciiTheme="majorHAnsi" w:hAnsiTheme="majorHAnsi" w:cstheme="majorHAnsi"/>
          <w:bCs/>
          <w:sz w:val="24"/>
          <w:szCs w:val="24"/>
          <w:lang w:val="en-GB"/>
        </w:rPr>
        <w:br/>
        <w:t xml:space="preserve">[2] </w:t>
      </w:r>
      <w:r w:rsidR="00E91091">
        <w:rPr>
          <w:rFonts w:asciiTheme="majorHAnsi" w:hAnsiTheme="majorHAnsi" w:cstheme="majorHAnsi"/>
          <w:bCs/>
          <w:sz w:val="24"/>
          <w:szCs w:val="24"/>
          <w:lang w:val="en-GB"/>
        </w:rPr>
        <w:t xml:space="preserve">US and MRI agreement ranged between 86-91% at </w:t>
      </w:r>
      <w:r w:rsidR="00AA53D6">
        <w:rPr>
          <w:rFonts w:asciiTheme="majorHAnsi" w:hAnsiTheme="majorHAnsi" w:cstheme="majorHAnsi"/>
          <w:bCs/>
          <w:sz w:val="24"/>
          <w:szCs w:val="24"/>
          <w:lang w:val="en-GB"/>
        </w:rPr>
        <w:t xml:space="preserve">a </w:t>
      </w:r>
      <w:r w:rsidR="00E91091">
        <w:rPr>
          <w:rFonts w:asciiTheme="majorHAnsi" w:hAnsiTheme="majorHAnsi" w:cstheme="majorHAnsi"/>
          <w:sz w:val="24"/>
          <w:szCs w:val="24"/>
        </w:rPr>
        <w:t>PSA</w:t>
      </w:r>
      <w:r w:rsidR="005C734A">
        <w:rPr>
          <w:rFonts w:asciiTheme="majorHAnsi" w:hAnsiTheme="majorHAnsi" w:cstheme="majorHAnsi"/>
          <w:sz w:val="24"/>
          <w:szCs w:val="24"/>
        </w:rPr>
        <w:t xml:space="preserve"> </w:t>
      </w:r>
      <w:r w:rsidR="00E91091">
        <w:rPr>
          <w:rFonts w:asciiTheme="majorHAnsi" w:hAnsiTheme="majorHAnsi" w:cstheme="majorHAnsi"/>
          <w:sz w:val="24"/>
          <w:szCs w:val="24"/>
        </w:rPr>
        <w:t>d</w:t>
      </w:r>
      <w:r w:rsidR="005C734A">
        <w:rPr>
          <w:rFonts w:asciiTheme="majorHAnsi" w:hAnsiTheme="majorHAnsi" w:cstheme="majorHAnsi"/>
          <w:sz w:val="24"/>
          <w:szCs w:val="24"/>
        </w:rPr>
        <w:t>ensity</w:t>
      </w:r>
      <w:r w:rsidR="00E91091">
        <w:rPr>
          <w:rFonts w:asciiTheme="majorHAnsi" w:hAnsiTheme="majorHAnsi" w:cstheme="majorHAnsi"/>
          <w:sz w:val="24"/>
          <w:szCs w:val="24"/>
        </w:rPr>
        <w:t xml:space="preserve"> threshold of </w:t>
      </w:r>
      <w:r w:rsidR="00E91091" w:rsidRPr="00CC1ED3">
        <w:rPr>
          <w:rFonts w:asciiTheme="majorHAnsi" w:hAnsiTheme="majorHAnsi" w:cstheme="majorHAnsi"/>
          <w:sz w:val="24"/>
          <w:szCs w:val="24"/>
        </w:rPr>
        <w:t>0.1</w:t>
      </w:r>
      <w:r w:rsidR="00E91091">
        <w:rPr>
          <w:rFonts w:asciiTheme="majorHAnsi" w:hAnsiTheme="majorHAnsi" w:cstheme="majorHAnsi"/>
          <w:sz w:val="24"/>
          <w:szCs w:val="24"/>
        </w:rPr>
        <w:t>5</w:t>
      </w:r>
      <w:r w:rsidR="00E91091" w:rsidRPr="00CC1ED3">
        <w:rPr>
          <w:rFonts w:asciiTheme="majorHAnsi" w:hAnsiTheme="majorHAnsi" w:cstheme="majorHAnsi"/>
          <w:sz w:val="24"/>
          <w:szCs w:val="24"/>
        </w:rPr>
        <w:t xml:space="preserve"> ng/mL</w:t>
      </w:r>
      <w:r w:rsidR="00E91091" w:rsidRPr="00CC1ED3">
        <w:rPr>
          <w:rFonts w:asciiTheme="majorHAnsi" w:hAnsiTheme="majorHAnsi" w:cstheme="majorHAnsi"/>
          <w:sz w:val="24"/>
          <w:szCs w:val="24"/>
          <w:vertAlign w:val="superscript"/>
        </w:rPr>
        <w:t>2</w:t>
      </w:r>
      <w:r w:rsidR="00E91091" w:rsidRPr="00CC1ED3">
        <w:rPr>
          <w:rFonts w:asciiTheme="majorHAnsi" w:hAnsiTheme="majorHAnsi" w:cstheme="majorHAnsi"/>
          <w:sz w:val="24"/>
          <w:szCs w:val="24"/>
        </w:rPr>
        <w:t xml:space="preserve"> </w:t>
      </w:r>
      <w:r w:rsidR="00C202EB">
        <w:rPr>
          <w:rFonts w:asciiTheme="majorHAnsi" w:hAnsiTheme="majorHAnsi" w:cstheme="majorHAnsi"/>
          <w:bCs/>
          <w:sz w:val="24"/>
          <w:szCs w:val="24"/>
          <w:lang w:val="en-GB"/>
        </w:rPr>
        <w:t>and</w:t>
      </w:r>
      <w:r w:rsidR="00E91091">
        <w:rPr>
          <w:rFonts w:asciiTheme="majorHAnsi" w:hAnsiTheme="majorHAnsi" w:cstheme="majorHAnsi"/>
          <w:bCs/>
          <w:sz w:val="24"/>
          <w:szCs w:val="24"/>
          <w:lang w:val="en-GB"/>
        </w:rPr>
        <w:t xml:space="preserve"> 92-95% at a threshold of </w:t>
      </w:r>
      <w:r w:rsidR="00C202EB">
        <w:rPr>
          <w:rFonts w:asciiTheme="majorHAnsi" w:hAnsiTheme="majorHAnsi" w:cstheme="majorHAnsi"/>
          <w:bCs/>
          <w:sz w:val="24"/>
          <w:szCs w:val="24"/>
          <w:lang w:val="en-GB"/>
        </w:rPr>
        <w:t xml:space="preserve">&gt;0.12 </w:t>
      </w:r>
      <w:r w:rsidR="00E91091" w:rsidRPr="00CC1ED3">
        <w:rPr>
          <w:rFonts w:asciiTheme="majorHAnsi" w:hAnsiTheme="majorHAnsi" w:cstheme="majorHAnsi"/>
          <w:sz w:val="24"/>
          <w:szCs w:val="24"/>
        </w:rPr>
        <w:t>ng/mL</w:t>
      </w:r>
      <w:r w:rsidR="00E91091" w:rsidRPr="00CC1ED3">
        <w:rPr>
          <w:rFonts w:asciiTheme="majorHAnsi" w:hAnsiTheme="majorHAnsi" w:cstheme="majorHAnsi"/>
          <w:sz w:val="24"/>
          <w:szCs w:val="24"/>
          <w:vertAlign w:val="superscript"/>
        </w:rPr>
        <w:t>2</w:t>
      </w:r>
      <w:r w:rsidR="005C734A">
        <w:rPr>
          <w:rFonts w:asciiTheme="majorHAnsi" w:hAnsiTheme="majorHAnsi" w:cstheme="majorHAnsi"/>
          <w:sz w:val="24"/>
          <w:szCs w:val="24"/>
        </w:rPr>
        <w:br/>
      </w:r>
      <w:r>
        <w:rPr>
          <w:rFonts w:asciiTheme="majorHAnsi" w:hAnsiTheme="majorHAnsi" w:cstheme="majorHAnsi"/>
          <w:bCs/>
          <w:sz w:val="24"/>
          <w:szCs w:val="24"/>
        </w:rPr>
        <w:br/>
        <w:t xml:space="preserve">[3] </w:t>
      </w:r>
      <w:r w:rsidR="005C734A">
        <w:rPr>
          <w:rFonts w:asciiTheme="majorHAnsi" w:hAnsiTheme="majorHAnsi" w:cstheme="majorHAnsi"/>
          <w:bCs/>
          <w:sz w:val="24"/>
          <w:szCs w:val="24"/>
        </w:rPr>
        <w:t>At a US PSA density-derived biopsy threshold of &gt;0.12 ng/mL</w:t>
      </w:r>
      <w:r w:rsidR="005C734A" w:rsidRPr="0071765B">
        <w:rPr>
          <w:rFonts w:asciiTheme="majorHAnsi" w:hAnsiTheme="majorHAnsi" w:cstheme="majorHAnsi"/>
          <w:bCs/>
          <w:sz w:val="24"/>
          <w:szCs w:val="24"/>
          <w:vertAlign w:val="superscript"/>
        </w:rPr>
        <w:t>2</w:t>
      </w:r>
      <w:r w:rsidR="005C734A">
        <w:rPr>
          <w:rFonts w:asciiTheme="majorHAnsi" w:hAnsiTheme="majorHAnsi" w:cstheme="majorHAnsi"/>
          <w:bCs/>
          <w:sz w:val="24"/>
          <w:szCs w:val="24"/>
        </w:rPr>
        <w:t xml:space="preserve">, transabdominal views provide highest sensitivity (100%) </w:t>
      </w:r>
      <w:r w:rsidR="0022059D">
        <w:rPr>
          <w:rFonts w:asciiTheme="majorHAnsi" w:hAnsiTheme="majorHAnsi" w:cstheme="majorHAnsi"/>
          <w:bCs/>
          <w:sz w:val="24"/>
          <w:szCs w:val="24"/>
        </w:rPr>
        <w:br/>
      </w:r>
      <w:r>
        <w:rPr>
          <w:rFonts w:asciiTheme="majorHAnsi" w:hAnsiTheme="majorHAnsi" w:cstheme="majorHAnsi"/>
          <w:bCs/>
          <w:sz w:val="24"/>
          <w:szCs w:val="24"/>
        </w:rPr>
        <w:br/>
        <w:t xml:space="preserve">[4] </w:t>
      </w:r>
      <w:proofErr w:type="spellStart"/>
      <w:r w:rsidR="005C734A">
        <w:rPr>
          <w:rFonts w:asciiTheme="majorHAnsi" w:hAnsiTheme="majorHAnsi" w:cstheme="majorHAnsi"/>
          <w:bCs/>
          <w:sz w:val="24"/>
          <w:szCs w:val="24"/>
        </w:rPr>
        <w:t>Transperineal</w:t>
      </w:r>
      <w:proofErr w:type="spellEnd"/>
      <w:r w:rsidR="005C734A">
        <w:rPr>
          <w:rFonts w:asciiTheme="majorHAnsi" w:hAnsiTheme="majorHAnsi" w:cstheme="majorHAnsi"/>
          <w:bCs/>
          <w:sz w:val="24"/>
          <w:szCs w:val="24"/>
        </w:rPr>
        <w:t xml:space="preserve"> views </w:t>
      </w:r>
      <w:r w:rsidR="005C734A">
        <w:rPr>
          <w:rFonts w:asciiTheme="majorHAnsi" w:hAnsiTheme="majorHAnsi" w:cstheme="majorHAnsi"/>
          <w:sz w:val="24"/>
          <w:szCs w:val="24"/>
        </w:rPr>
        <w:t xml:space="preserve">provide more accurate </w:t>
      </w:r>
      <w:r w:rsidR="00AA53D6">
        <w:rPr>
          <w:rFonts w:asciiTheme="majorHAnsi" w:hAnsiTheme="majorHAnsi" w:cstheme="majorHAnsi"/>
          <w:sz w:val="24"/>
          <w:szCs w:val="24"/>
        </w:rPr>
        <w:t xml:space="preserve">sagittal </w:t>
      </w:r>
      <w:r w:rsidR="005C734A">
        <w:rPr>
          <w:rFonts w:asciiTheme="majorHAnsi" w:hAnsiTheme="majorHAnsi" w:cstheme="majorHAnsi"/>
          <w:sz w:val="24"/>
          <w:szCs w:val="24"/>
        </w:rPr>
        <w:t>measurements, being independent of bladder filling and body habitus</w:t>
      </w:r>
    </w:p>
    <w:p w14:paraId="4FE93F23" w14:textId="77777777" w:rsidR="00C202EB" w:rsidRPr="0071765B" w:rsidRDefault="00C202EB" w:rsidP="0094432E">
      <w:pPr>
        <w:rPr>
          <w:rFonts w:asciiTheme="majorHAnsi" w:hAnsiTheme="majorHAnsi" w:cstheme="majorHAnsi"/>
          <w:bCs/>
          <w:sz w:val="24"/>
          <w:szCs w:val="24"/>
        </w:rPr>
      </w:pPr>
    </w:p>
    <w:p w14:paraId="42280286" w14:textId="77777777" w:rsidR="00725501" w:rsidRDefault="00725501" w:rsidP="0094432E">
      <w:pPr>
        <w:rPr>
          <w:rFonts w:asciiTheme="majorHAnsi" w:hAnsiTheme="majorHAnsi" w:cstheme="majorHAnsi"/>
          <w:b/>
          <w:sz w:val="24"/>
          <w:szCs w:val="24"/>
        </w:rPr>
      </w:pPr>
    </w:p>
    <w:p w14:paraId="238ECF0C" w14:textId="77777777" w:rsidR="00EE6480" w:rsidRDefault="00EE6480">
      <w:pPr>
        <w:rPr>
          <w:rFonts w:asciiTheme="majorHAnsi" w:hAnsiTheme="majorHAnsi" w:cstheme="majorHAnsi"/>
          <w:b/>
          <w:sz w:val="24"/>
          <w:szCs w:val="24"/>
        </w:rPr>
      </w:pPr>
      <w:r>
        <w:rPr>
          <w:rFonts w:asciiTheme="majorHAnsi" w:hAnsiTheme="majorHAnsi" w:cstheme="majorHAnsi"/>
          <w:b/>
          <w:sz w:val="24"/>
          <w:szCs w:val="24"/>
        </w:rPr>
        <w:br w:type="page"/>
      </w:r>
    </w:p>
    <w:p w14:paraId="0E3F383C" w14:textId="068E7E45" w:rsidR="00D713E8" w:rsidRPr="00F64005" w:rsidRDefault="00D713E8" w:rsidP="00CC1ED3">
      <w:pPr>
        <w:rPr>
          <w:rFonts w:asciiTheme="majorHAnsi" w:hAnsiTheme="majorHAnsi" w:cstheme="majorHAnsi"/>
          <w:b/>
          <w:sz w:val="24"/>
          <w:szCs w:val="24"/>
        </w:rPr>
      </w:pPr>
      <w:r w:rsidRPr="00F64005">
        <w:rPr>
          <w:rFonts w:asciiTheme="majorHAnsi" w:hAnsiTheme="majorHAnsi" w:cstheme="majorHAnsi"/>
          <w:b/>
          <w:sz w:val="24"/>
          <w:szCs w:val="24"/>
        </w:rPr>
        <w:lastRenderedPageBreak/>
        <w:t xml:space="preserve">Introduction </w:t>
      </w:r>
    </w:p>
    <w:p w14:paraId="2A5D0CF2" w14:textId="77777777" w:rsidR="00D713E8" w:rsidRPr="00CC1ED3" w:rsidRDefault="00D713E8" w:rsidP="00CC1ED3">
      <w:pPr>
        <w:rPr>
          <w:rFonts w:asciiTheme="majorHAnsi" w:hAnsiTheme="majorHAnsi" w:cstheme="majorHAnsi"/>
          <w:sz w:val="24"/>
          <w:szCs w:val="24"/>
        </w:rPr>
      </w:pPr>
    </w:p>
    <w:p w14:paraId="4EC66DC4" w14:textId="6F2A64A2" w:rsidR="006A4058" w:rsidRPr="00CC1ED3" w:rsidRDefault="00D713E8" w:rsidP="00AA53D6">
      <w:pPr>
        <w:pStyle w:val="CommentText"/>
        <w:rPr>
          <w:rFonts w:asciiTheme="majorHAnsi" w:hAnsiTheme="majorHAnsi" w:cstheme="majorHAnsi"/>
          <w:sz w:val="24"/>
          <w:szCs w:val="24"/>
          <w:lang w:val="en-GB"/>
        </w:rPr>
      </w:pPr>
      <w:r w:rsidRPr="00CC1ED3">
        <w:rPr>
          <w:rFonts w:asciiTheme="majorHAnsi" w:hAnsiTheme="majorHAnsi" w:cstheme="majorHAnsi"/>
          <w:sz w:val="24"/>
          <w:szCs w:val="24"/>
        </w:rPr>
        <w:t xml:space="preserve">Prostate cancer </w:t>
      </w:r>
      <w:r w:rsidR="00855F1C">
        <w:rPr>
          <w:rFonts w:asciiTheme="majorHAnsi" w:hAnsiTheme="majorHAnsi" w:cstheme="majorHAnsi"/>
          <w:sz w:val="24"/>
          <w:szCs w:val="24"/>
        </w:rPr>
        <w:t>(</w:t>
      </w:r>
      <w:proofErr w:type="spellStart"/>
      <w:r w:rsidR="00855F1C">
        <w:rPr>
          <w:rFonts w:asciiTheme="majorHAnsi" w:hAnsiTheme="majorHAnsi" w:cstheme="majorHAnsi"/>
          <w:sz w:val="24"/>
          <w:szCs w:val="24"/>
        </w:rPr>
        <w:t>PCa</w:t>
      </w:r>
      <w:proofErr w:type="spellEnd"/>
      <w:r w:rsidR="00855F1C">
        <w:rPr>
          <w:rFonts w:asciiTheme="majorHAnsi" w:hAnsiTheme="majorHAnsi" w:cstheme="majorHAnsi"/>
          <w:sz w:val="24"/>
          <w:szCs w:val="24"/>
        </w:rPr>
        <w:t xml:space="preserve">) </w:t>
      </w:r>
      <w:r w:rsidRPr="00CC1ED3">
        <w:rPr>
          <w:rFonts w:asciiTheme="majorHAnsi" w:hAnsiTheme="majorHAnsi" w:cstheme="majorHAnsi"/>
          <w:sz w:val="24"/>
          <w:szCs w:val="24"/>
        </w:rPr>
        <w:t xml:space="preserve">accounts for almost 1-in-5 of all new male cancer diagnoses [1], with the incidence of the disease expected to double by 2030 in part due to the ageing population [2]. </w:t>
      </w:r>
      <w:r w:rsidR="00855F1C" w:rsidRPr="00855F1C">
        <w:rPr>
          <w:rFonts w:asciiTheme="majorHAnsi" w:hAnsiTheme="majorHAnsi" w:cstheme="majorHAnsi"/>
          <w:sz w:val="24"/>
          <w:szCs w:val="24"/>
        </w:rPr>
        <w:t xml:space="preserve">The </w:t>
      </w:r>
      <w:r w:rsidR="00855F1C">
        <w:rPr>
          <w:rFonts w:asciiTheme="majorHAnsi" w:hAnsiTheme="majorHAnsi" w:cstheme="majorHAnsi"/>
          <w:sz w:val="24"/>
          <w:szCs w:val="24"/>
        </w:rPr>
        <w:t>adoption of</w:t>
      </w:r>
      <w:r w:rsidR="00855F1C" w:rsidRPr="00855F1C">
        <w:rPr>
          <w:rFonts w:asciiTheme="majorHAnsi" w:hAnsiTheme="majorHAnsi" w:cstheme="majorHAnsi"/>
          <w:sz w:val="24"/>
          <w:szCs w:val="24"/>
        </w:rPr>
        <w:t xml:space="preserve"> prostate-specific antigen (PSA) test for screening symptomatic patients in the mid-1990s dramatically changed the profile of </w:t>
      </w:r>
      <w:proofErr w:type="spellStart"/>
      <w:r w:rsidR="00855F1C" w:rsidRPr="00855F1C">
        <w:rPr>
          <w:rFonts w:asciiTheme="majorHAnsi" w:hAnsiTheme="majorHAnsi" w:cstheme="majorHAnsi"/>
          <w:sz w:val="24"/>
          <w:szCs w:val="24"/>
        </w:rPr>
        <w:t>PCa</w:t>
      </w:r>
      <w:proofErr w:type="spellEnd"/>
      <w:r w:rsidR="00855F1C" w:rsidRPr="00855F1C">
        <w:rPr>
          <w:rFonts w:asciiTheme="majorHAnsi" w:hAnsiTheme="majorHAnsi" w:cstheme="majorHAnsi"/>
          <w:sz w:val="24"/>
          <w:szCs w:val="24"/>
        </w:rPr>
        <w:t xml:space="preserve"> patients, </w:t>
      </w:r>
      <w:r w:rsidR="00855F1C">
        <w:rPr>
          <w:rFonts w:asciiTheme="majorHAnsi" w:hAnsiTheme="majorHAnsi" w:cstheme="majorHAnsi"/>
          <w:sz w:val="24"/>
          <w:szCs w:val="24"/>
        </w:rPr>
        <w:t>with trends towards detection of lower grade</w:t>
      </w:r>
      <w:r w:rsidR="00B5691C">
        <w:rPr>
          <w:rFonts w:asciiTheme="majorHAnsi" w:hAnsiTheme="majorHAnsi" w:cstheme="majorHAnsi"/>
          <w:sz w:val="24"/>
          <w:szCs w:val="24"/>
        </w:rPr>
        <w:t xml:space="preserve"> disease</w:t>
      </w:r>
      <w:r w:rsidR="00470AF5">
        <w:rPr>
          <w:rFonts w:asciiTheme="majorHAnsi" w:hAnsiTheme="majorHAnsi" w:cstheme="majorHAnsi"/>
          <w:sz w:val="24"/>
          <w:szCs w:val="24"/>
        </w:rPr>
        <w:t xml:space="preserve">, </w:t>
      </w:r>
      <w:r w:rsidR="00B5691C">
        <w:rPr>
          <w:rFonts w:asciiTheme="majorHAnsi" w:hAnsiTheme="majorHAnsi" w:cstheme="majorHAnsi"/>
          <w:sz w:val="24"/>
          <w:szCs w:val="24"/>
        </w:rPr>
        <w:t xml:space="preserve">including </w:t>
      </w:r>
      <w:r w:rsidR="00470AF5">
        <w:rPr>
          <w:rFonts w:asciiTheme="majorHAnsi" w:hAnsiTheme="majorHAnsi" w:cstheme="majorHAnsi"/>
          <w:sz w:val="24"/>
          <w:szCs w:val="24"/>
        </w:rPr>
        <w:t>clinically</w:t>
      </w:r>
      <w:r w:rsidR="00855F1C">
        <w:rPr>
          <w:rFonts w:asciiTheme="majorHAnsi" w:hAnsiTheme="majorHAnsi" w:cstheme="majorHAnsi"/>
          <w:sz w:val="24"/>
          <w:szCs w:val="24"/>
        </w:rPr>
        <w:t xml:space="preserve"> insignificant </w:t>
      </w:r>
      <w:proofErr w:type="spellStart"/>
      <w:r w:rsidR="00855F1C">
        <w:rPr>
          <w:rFonts w:asciiTheme="majorHAnsi" w:hAnsiTheme="majorHAnsi" w:cstheme="majorHAnsi"/>
          <w:sz w:val="24"/>
          <w:szCs w:val="24"/>
        </w:rPr>
        <w:t>tumours</w:t>
      </w:r>
      <w:proofErr w:type="spellEnd"/>
      <w:r w:rsidR="00855F1C">
        <w:rPr>
          <w:rFonts w:asciiTheme="majorHAnsi" w:hAnsiTheme="majorHAnsi" w:cstheme="majorHAnsi"/>
          <w:sz w:val="24"/>
          <w:szCs w:val="24"/>
        </w:rPr>
        <w:t xml:space="preserve"> </w:t>
      </w:r>
      <w:r w:rsidR="00855F1C" w:rsidRPr="00855F1C">
        <w:rPr>
          <w:rFonts w:asciiTheme="majorHAnsi" w:hAnsiTheme="majorHAnsi" w:cstheme="majorHAnsi"/>
          <w:sz w:val="24"/>
          <w:szCs w:val="24"/>
        </w:rPr>
        <w:t>[</w:t>
      </w:r>
      <w:r w:rsidR="00131722">
        <w:rPr>
          <w:rFonts w:asciiTheme="majorHAnsi" w:hAnsiTheme="majorHAnsi" w:cstheme="majorHAnsi"/>
          <w:sz w:val="24"/>
          <w:szCs w:val="24"/>
        </w:rPr>
        <w:t>3</w:t>
      </w:r>
      <w:r w:rsidR="00855F1C" w:rsidRPr="00855F1C">
        <w:rPr>
          <w:rFonts w:asciiTheme="majorHAnsi" w:hAnsiTheme="majorHAnsi" w:cstheme="majorHAnsi"/>
          <w:sz w:val="24"/>
          <w:szCs w:val="24"/>
        </w:rPr>
        <w:t>]</w:t>
      </w:r>
      <w:r w:rsidR="00855F1C">
        <w:rPr>
          <w:rFonts w:asciiTheme="majorHAnsi" w:hAnsiTheme="majorHAnsi" w:cstheme="majorHAnsi"/>
          <w:sz w:val="24"/>
          <w:szCs w:val="24"/>
        </w:rPr>
        <w:t xml:space="preserve">. </w:t>
      </w:r>
      <w:r w:rsidR="00AA53D6">
        <w:rPr>
          <w:rFonts w:asciiTheme="majorHAnsi" w:hAnsiTheme="majorHAnsi" w:cstheme="majorHAnsi"/>
          <w:sz w:val="24"/>
          <w:szCs w:val="24"/>
        </w:rPr>
        <w:t>A</w:t>
      </w:r>
      <w:r w:rsidR="00AA53D6" w:rsidRPr="00CC1ED3">
        <w:rPr>
          <w:rFonts w:asciiTheme="majorHAnsi" w:hAnsiTheme="majorHAnsi" w:cstheme="majorHAnsi"/>
          <w:sz w:val="24"/>
          <w:szCs w:val="24"/>
        </w:rPr>
        <w:t xml:space="preserve"> raised PSA level only has a 30% positive predictive value for cancer [</w:t>
      </w:r>
      <w:r w:rsidR="00AA53D6">
        <w:rPr>
          <w:rFonts w:asciiTheme="majorHAnsi" w:hAnsiTheme="majorHAnsi" w:cstheme="majorHAnsi"/>
          <w:sz w:val="24"/>
          <w:szCs w:val="24"/>
        </w:rPr>
        <w:t>4</w:t>
      </w:r>
      <w:r w:rsidR="00AA53D6" w:rsidRPr="00CC1ED3">
        <w:rPr>
          <w:rFonts w:asciiTheme="majorHAnsi" w:hAnsiTheme="majorHAnsi" w:cstheme="majorHAnsi"/>
          <w:sz w:val="24"/>
          <w:szCs w:val="24"/>
        </w:rPr>
        <w:t>]</w:t>
      </w:r>
      <w:r w:rsidR="00AA53D6">
        <w:rPr>
          <w:rFonts w:asciiTheme="majorHAnsi" w:hAnsiTheme="majorHAnsi" w:cstheme="majorHAnsi"/>
          <w:sz w:val="24"/>
          <w:szCs w:val="24"/>
        </w:rPr>
        <w:t xml:space="preserve"> and is more commonly associated with benign prostatic hypertrophy (BPH), conversely, </w:t>
      </w:r>
      <w:r w:rsidR="00AA53D6" w:rsidRPr="00CC1ED3">
        <w:rPr>
          <w:rFonts w:asciiTheme="majorHAnsi" w:hAnsiTheme="majorHAnsi" w:cstheme="majorHAnsi"/>
          <w:sz w:val="24"/>
          <w:szCs w:val="24"/>
        </w:rPr>
        <w:t xml:space="preserve">37% of men with a PSA reading in the normal range of 2.5-4 ng/ml still </w:t>
      </w:r>
      <w:proofErr w:type="spellStart"/>
      <w:r w:rsidR="00AA53D6" w:rsidRPr="00CC1ED3">
        <w:rPr>
          <w:rFonts w:asciiTheme="majorHAnsi" w:hAnsiTheme="majorHAnsi" w:cstheme="majorHAnsi"/>
          <w:sz w:val="24"/>
          <w:szCs w:val="24"/>
        </w:rPr>
        <w:t>harbour</w:t>
      </w:r>
      <w:proofErr w:type="spellEnd"/>
      <w:r w:rsidR="00AA53D6" w:rsidRPr="00CC1ED3">
        <w:rPr>
          <w:rFonts w:asciiTheme="majorHAnsi" w:hAnsiTheme="majorHAnsi" w:cstheme="majorHAnsi"/>
          <w:sz w:val="24"/>
          <w:szCs w:val="24"/>
        </w:rPr>
        <w:t xml:space="preserve"> prostate cancer [</w:t>
      </w:r>
      <w:r w:rsidR="00AA53D6">
        <w:rPr>
          <w:rFonts w:asciiTheme="majorHAnsi" w:hAnsiTheme="majorHAnsi" w:cstheme="majorHAnsi"/>
          <w:sz w:val="24"/>
          <w:szCs w:val="24"/>
        </w:rPr>
        <w:t>5</w:t>
      </w:r>
      <w:r w:rsidR="00AA53D6" w:rsidRPr="00CC1ED3">
        <w:rPr>
          <w:rFonts w:asciiTheme="majorHAnsi" w:hAnsiTheme="majorHAnsi" w:cstheme="majorHAnsi"/>
          <w:sz w:val="24"/>
          <w:szCs w:val="24"/>
        </w:rPr>
        <w:t>]</w:t>
      </w:r>
      <w:r w:rsidR="00AA53D6">
        <w:rPr>
          <w:rFonts w:asciiTheme="majorHAnsi" w:hAnsiTheme="majorHAnsi" w:cstheme="majorHAnsi"/>
          <w:sz w:val="24"/>
          <w:szCs w:val="24"/>
        </w:rPr>
        <w:t>, thus PSA screening is not routinely recommended [6].</w:t>
      </w:r>
      <w:r w:rsidR="00855F1C">
        <w:rPr>
          <w:rFonts w:asciiTheme="majorHAnsi" w:hAnsiTheme="majorHAnsi" w:cstheme="majorHAnsi"/>
          <w:sz w:val="24"/>
          <w:szCs w:val="24"/>
        </w:rPr>
        <w:t xml:space="preserve"> Prostate multiparametric (</w:t>
      </w:r>
      <w:proofErr w:type="spellStart"/>
      <w:r w:rsidR="00855F1C">
        <w:rPr>
          <w:rFonts w:asciiTheme="majorHAnsi" w:hAnsiTheme="majorHAnsi" w:cstheme="majorHAnsi"/>
          <w:sz w:val="24"/>
          <w:szCs w:val="24"/>
        </w:rPr>
        <w:t>mp</w:t>
      </w:r>
      <w:proofErr w:type="spellEnd"/>
      <w:r w:rsidR="00855F1C">
        <w:rPr>
          <w:rFonts w:asciiTheme="majorHAnsi" w:hAnsiTheme="majorHAnsi" w:cstheme="majorHAnsi"/>
          <w:sz w:val="24"/>
          <w:szCs w:val="24"/>
        </w:rPr>
        <w:t xml:space="preserve">) </w:t>
      </w:r>
      <w:r w:rsidRPr="00CC1ED3">
        <w:rPr>
          <w:rFonts w:asciiTheme="majorHAnsi" w:hAnsiTheme="majorHAnsi" w:cstheme="majorHAnsi"/>
          <w:sz w:val="24"/>
          <w:szCs w:val="24"/>
        </w:rPr>
        <w:t xml:space="preserve">MRI </w:t>
      </w:r>
      <w:r w:rsidR="00855F1C">
        <w:rPr>
          <w:rFonts w:asciiTheme="majorHAnsi" w:hAnsiTheme="majorHAnsi" w:cstheme="majorHAnsi"/>
          <w:sz w:val="24"/>
          <w:szCs w:val="24"/>
        </w:rPr>
        <w:t>can</w:t>
      </w:r>
      <w:r w:rsidRPr="00CC1ED3">
        <w:rPr>
          <w:rFonts w:asciiTheme="majorHAnsi" w:hAnsiTheme="majorHAnsi" w:cstheme="majorHAnsi"/>
          <w:sz w:val="24"/>
          <w:szCs w:val="24"/>
        </w:rPr>
        <w:t xml:space="preserve"> aid the diagnostic process by </w:t>
      </w:r>
      <w:r w:rsidR="00B5691C">
        <w:rPr>
          <w:rFonts w:asciiTheme="majorHAnsi" w:hAnsiTheme="majorHAnsi" w:cstheme="majorHAnsi"/>
          <w:sz w:val="24"/>
          <w:szCs w:val="24"/>
        </w:rPr>
        <w:t xml:space="preserve">avoiding biopsy when negative in low-risk patients and in </w:t>
      </w:r>
      <w:r w:rsidRPr="00CC1ED3">
        <w:rPr>
          <w:rFonts w:asciiTheme="majorHAnsi" w:hAnsiTheme="majorHAnsi" w:cstheme="majorHAnsi"/>
          <w:sz w:val="24"/>
          <w:szCs w:val="24"/>
        </w:rPr>
        <w:t xml:space="preserve">directing biopsy to </w:t>
      </w:r>
      <w:r w:rsidR="00855F1C">
        <w:rPr>
          <w:rFonts w:asciiTheme="majorHAnsi" w:hAnsiTheme="majorHAnsi" w:cstheme="majorHAnsi"/>
          <w:sz w:val="24"/>
          <w:szCs w:val="24"/>
        </w:rPr>
        <w:t xml:space="preserve">suspicious </w:t>
      </w:r>
      <w:r w:rsidRPr="00CC1ED3">
        <w:rPr>
          <w:rFonts w:asciiTheme="majorHAnsi" w:hAnsiTheme="majorHAnsi" w:cstheme="majorHAnsi"/>
          <w:sz w:val="24"/>
          <w:szCs w:val="24"/>
        </w:rPr>
        <w:t>targets</w:t>
      </w:r>
      <w:r w:rsidR="003E10F8" w:rsidRPr="00CC1ED3">
        <w:rPr>
          <w:rFonts w:asciiTheme="majorHAnsi" w:hAnsiTheme="majorHAnsi" w:cstheme="majorHAnsi"/>
          <w:sz w:val="24"/>
          <w:szCs w:val="24"/>
        </w:rPr>
        <w:t xml:space="preserve"> </w:t>
      </w:r>
      <w:r w:rsidR="0022059D">
        <w:rPr>
          <w:rFonts w:asciiTheme="majorHAnsi" w:hAnsiTheme="majorHAnsi" w:cstheme="majorHAnsi"/>
          <w:sz w:val="24"/>
          <w:szCs w:val="24"/>
        </w:rPr>
        <w:t xml:space="preserve">when positive, </w:t>
      </w:r>
      <w:r w:rsidR="003E10F8" w:rsidRPr="00CC1ED3">
        <w:rPr>
          <w:rFonts w:asciiTheme="majorHAnsi" w:hAnsiTheme="majorHAnsi" w:cstheme="majorHAnsi"/>
          <w:sz w:val="24"/>
          <w:szCs w:val="24"/>
        </w:rPr>
        <w:t xml:space="preserve">and </w:t>
      </w:r>
      <w:r w:rsidR="00A20195" w:rsidRPr="00CC1ED3">
        <w:rPr>
          <w:rFonts w:asciiTheme="majorHAnsi" w:hAnsiTheme="majorHAnsi" w:cstheme="majorHAnsi"/>
          <w:sz w:val="24"/>
          <w:szCs w:val="24"/>
        </w:rPr>
        <w:t xml:space="preserve">is now recommended </w:t>
      </w:r>
      <w:r w:rsidR="00855F1C" w:rsidRPr="00CC1ED3">
        <w:rPr>
          <w:rFonts w:asciiTheme="majorHAnsi" w:hAnsiTheme="majorHAnsi" w:cstheme="majorHAnsi"/>
          <w:sz w:val="24"/>
          <w:szCs w:val="24"/>
        </w:rPr>
        <w:t xml:space="preserve">within international and European guidelines </w:t>
      </w:r>
      <w:r w:rsidR="003E10F8" w:rsidRPr="00CC1ED3">
        <w:rPr>
          <w:rFonts w:asciiTheme="majorHAnsi" w:hAnsiTheme="majorHAnsi" w:cstheme="majorHAnsi"/>
          <w:sz w:val="24"/>
          <w:szCs w:val="24"/>
        </w:rPr>
        <w:t>as the initial diagnostic step</w:t>
      </w:r>
      <w:r w:rsidR="00855F1C">
        <w:rPr>
          <w:rFonts w:asciiTheme="majorHAnsi" w:hAnsiTheme="majorHAnsi" w:cstheme="majorHAnsi"/>
          <w:sz w:val="24"/>
          <w:szCs w:val="24"/>
        </w:rPr>
        <w:t xml:space="preserve"> for men with suspected </w:t>
      </w:r>
      <w:proofErr w:type="spellStart"/>
      <w:r w:rsidR="006D0596">
        <w:rPr>
          <w:rFonts w:asciiTheme="majorHAnsi" w:hAnsiTheme="majorHAnsi" w:cstheme="majorHAnsi"/>
          <w:sz w:val="24"/>
          <w:szCs w:val="24"/>
        </w:rPr>
        <w:t>PCa</w:t>
      </w:r>
      <w:proofErr w:type="spellEnd"/>
      <w:r w:rsidR="003E10F8" w:rsidRPr="00CC1ED3">
        <w:rPr>
          <w:rFonts w:asciiTheme="majorHAnsi" w:hAnsiTheme="majorHAnsi" w:cstheme="majorHAnsi"/>
          <w:sz w:val="24"/>
          <w:szCs w:val="24"/>
        </w:rPr>
        <w:t xml:space="preserve"> [</w:t>
      </w:r>
      <w:r w:rsidR="001E33BF">
        <w:rPr>
          <w:rFonts w:asciiTheme="majorHAnsi" w:hAnsiTheme="majorHAnsi" w:cstheme="majorHAnsi"/>
          <w:sz w:val="24"/>
          <w:szCs w:val="24"/>
        </w:rPr>
        <w:t>7</w:t>
      </w:r>
      <w:r w:rsidR="00A20195" w:rsidRPr="00CC1ED3">
        <w:rPr>
          <w:rFonts w:asciiTheme="majorHAnsi" w:hAnsiTheme="majorHAnsi" w:cstheme="majorHAnsi"/>
          <w:sz w:val="24"/>
          <w:szCs w:val="24"/>
        </w:rPr>
        <w:t>,</w:t>
      </w:r>
      <w:r w:rsidR="00DF4D75">
        <w:rPr>
          <w:rFonts w:asciiTheme="majorHAnsi" w:hAnsiTheme="majorHAnsi" w:cstheme="majorHAnsi"/>
          <w:sz w:val="24"/>
          <w:szCs w:val="24"/>
        </w:rPr>
        <w:t xml:space="preserve"> </w:t>
      </w:r>
      <w:r w:rsidR="001E33BF">
        <w:rPr>
          <w:rFonts w:asciiTheme="majorHAnsi" w:hAnsiTheme="majorHAnsi" w:cstheme="majorHAnsi"/>
          <w:sz w:val="24"/>
          <w:szCs w:val="24"/>
        </w:rPr>
        <w:t>8</w:t>
      </w:r>
      <w:r w:rsidR="003E10F8" w:rsidRPr="00CC1ED3">
        <w:rPr>
          <w:rFonts w:asciiTheme="majorHAnsi" w:hAnsiTheme="majorHAnsi" w:cstheme="majorHAnsi"/>
          <w:sz w:val="24"/>
          <w:szCs w:val="24"/>
        </w:rPr>
        <w:t>]</w:t>
      </w:r>
      <w:r w:rsidR="00A20195" w:rsidRPr="00CC1ED3">
        <w:rPr>
          <w:rFonts w:asciiTheme="majorHAnsi" w:hAnsiTheme="majorHAnsi" w:cstheme="majorHAnsi"/>
          <w:sz w:val="24"/>
          <w:szCs w:val="24"/>
        </w:rPr>
        <w:t xml:space="preserve">. </w:t>
      </w:r>
    </w:p>
    <w:p w14:paraId="2D6DC77B" w14:textId="77777777" w:rsidR="0056120B" w:rsidRPr="0056120B" w:rsidRDefault="0056120B" w:rsidP="0056120B">
      <w:pPr>
        <w:pStyle w:val="CommentText"/>
        <w:rPr>
          <w:rFonts w:asciiTheme="majorHAnsi" w:hAnsiTheme="majorHAnsi"/>
          <w:sz w:val="24"/>
          <w:szCs w:val="24"/>
        </w:rPr>
      </w:pPr>
    </w:p>
    <w:p w14:paraId="678A73E7" w14:textId="7A3D72AA" w:rsidR="000C4E5A" w:rsidRPr="00CC1ED3" w:rsidRDefault="009F19E2" w:rsidP="00C53DE9">
      <w:pPr>
        <w:rPr>
          <w:rFonts w:asciiTheme="majorHAnsi" w:hAnsiTheme="majorHAnsi" w:cstheme="majorHAnsi"/>
          <w:sz w:val="24"/>
          <w:szCs w:val="24"/>
        </w:rPr>
      </w:pPr>
      <w:r w:rsidRPr="009F19E2">
        <w:rPr>
          <w:rFonts w:asciiTheme="majorHAnsi" w:hAnsiTheme="majorHAnsi"/>
          <w:sz w:val="24"/>
          <w:szCs w:val="24"/>
        </w:rPr>
        <w:t xml:space="preserve">MRI has a </w:t>
      </w:r>
      <w:r w:rsidR="006D0596">
        <w:rPr>
          <w:rFonts w:asciiTheme="majorHAnsi" w:hAnsiTheme="majorHAnsi"/>
          <w:sz w:val="24"/>
          <w:szCs w:val="24"/>
        </w:rPr>
        <w:t>high negative predictive value for the presence of clinically significant (</w:t>
      </w:r>
      <w:r w:rsidR="00C53DE9">
        <w:rPr>
          <w:rFonts w:asciiTheme="majorHAnsi" w:hAnsiTheme="majorHAnsi"/>
          <w:sz w:val="24"/>
          <w:szCs w:val="24"/>
        </w:rPr>
        <w:t>cs</w:t>
      </w:r>
      <w:r w:rsidR="006D0596">
        <w:rPr>
          <w:rFonts w:asciiTheme="majorHAnsi" w:hAnsiTheme="majorHAnsi"/>
          <w:sz w:val="24"/>
          <w:szCs w:val="24"/>
        </w:rPr>
        <w:t xml:space="preserve">) </w:t>
      </w:r>
      <w:proofErr w:type="spellStart"/>
      <w:r w:rsidR="006D0596">
        <w:rPr>
          <w:rFonts w:asciiTheme="majorHAnsi" w:hAnsiTheme="majorHAnsi"/>
          <w:sz w:val="24"/>
          <w:szCs w:val="24"/>
        </w:rPr>
        <w:t>PCa</w:t>
      </w:r>
      <w:proofErr w:type="spellEnd"/>
      <w:r w:rsidR="006D0596">
        <w:rPr>
          <w:rFonts w:asciiTheme="majorHAnsi" w:hAnsiTheme="majorHAnsi"/>
          <w:sz w:val="24"/>
          <w:szCs w:val="24"/>
        </w:rPr>
        <w:t xml:space="preserve"> and can </w:t>
      </w:r>
      <w:r w:rsidR="00B5691C">
        <w:rPr>
          <w:rFonts w:asciiTheme="majorHAnsi" w:hAnsiTheme="majorHAnsi"/>
          <w:sz w:val="24"/>
          <w:szCs w:val="24"/>
        </w:rPr>
        <w:t xml:space="preserve">help </w:t>
      </w:r>
      <w:r w:rsidR="006D0596">
        <w:rPr>
          <w:rFonts w:asciiTheme="majorHAnsi" w:hAnsiTheme="majorHAnsi"/>
          <w:sz w:val="24"/>
          <w:szCs w:val="24"/>
        </w:rPr>
        <w:t>avoid biops</w:t>
      </w:r>
      <w:r w:rsidR="00B5691C">
        <w:rPr>
          <w:rFonts w:asciiTheme="majorHAnsi" w:hAnsiTheme="majorHAnsi"/>
          <w:sz w:val="24"/>
          <w:szCs w:val="24"/>
        </w:rPr>
        <w:t>y</w:t>
      </w:r>
      <w:r w:rsidR="006D0596">
        <w:rPr>
          <w:rFonts w:asciiTheme="majorHAnsi" w:hAnsiTheme="majorHAnsi"/>
          <w:sz w:val="24"/>
          <w:szCs w:val="24"/>
        </w:rPr>
        <w:t xml:space="preserve"> in 27-49% of patients [</w:t>
      </w:r>
      <w:r w:rsidR="001E33BF">
        <w:rPr>
          <w:rFonts w:asciiTheme="majorHAnsi" w:hAnsiTheme="majorHAnsi"/>
          <w:sz w:val="24"/>
          <w:szCs w:val="24"/>
        </w:rPr>
        <w:t>9-12</w:t>
      </w:r>
      <w:r w:rsidR="006D0596">
        <w:rPr>
          <w:rFonts w:asciiTheme="majorHAnsi" w:hAnsiTheme="majorHAnsi"/>
          <w:sz w:val="24"/>
          <w:szCs w:val="24"/>
        </w:rPr>
        <w:t>]. However, MRI is</w:t>
      </w:r>
      <w:r>
        <w:rPr>
          <w:rFonts w:asciiTheme="majorHAnsi" w:hAnsiTheme="majorHAnsi"/>
          <w:sz w:val="24"/>
          <w:szCs w:val="24"/>
        </w:rPr>
        <w:t xml:space="preserve"> an expensive resource and </w:t>
      </w:r>
      <w:r w:rsidR="0056120B">
        <w:rPr>
          <w:rFonts w:asciiTheme="majorHAnsi" w:hAnsiTheme="majorHAnsi"/>
          <w:sz w:val="24"/>
          <w:szCs w:val="24"/>
        </w:rPr>
        <w:t xml:space="preserve">there is increasing pressure on MRI services to provide rapid access to MRI and prompt reporting times, in the face of </w:t>
      </w:r>
      <w:proofErr w:type="gramStart"/>
      <w:r w:rsidR="0022059D">
        <w:rPr>
          <w:rFonts w:asciiTheme="majorHAnsi" w:hAnsiTheme="majorHAnsi"/>
          <w:sz w:val="24"/>
          <w:szCs w:val="24"/>
        </w:rPr>
        <w:t xml:space="preserve">ever </w:t>
      </w:r>
      <w:r w:rsidR="0056120B">
        <w:rPr>
          <w:rFonts w:asciiTheme="majorHAnsi" w:hAnsiTheme="majorHAnsi"/>
          <w:sz w:val="24"/>
          <w:szCs w:val="24"/>
        </w:rPr>
        <w:t>increasing</w:t>
      </w:r>
      <w:proofErr w:type="gramEnd"/>
      <w:r w:rsidR="0056120B">
        <w:rPr>
          <w:rFonts w:asciiTheme="majorHAnsi" w:hAnsiTheme="majorHAnsi"/>
          <w:sz w:val="24"/>
          <w:szCs w:val="24"/>
        </w:rPr>
        <w:t xml:space="preserve"> demand</w:t>
      </w:r>
      <w:r w:rsidR="0057296D">
        <w:rPr>
          <w:rFonts w:asciiTheme="majorHAnsi" w:hAnsiTheme="majorHAnsi"/>
          <w:sz w:val="24"/>
          <w:szCs w:val="24"/>
        </w:rPr>
        <w:t xml:space="preserve"> [</w:t>
      </w:r>
      <w:r w:rsidR="002E2DB5">
        <w:rPr>
          <w:rFonts w:asciiTheme="majorHAnsi" w:hAnsiTheme="majorHAnsi"/>
          <w:sz w:val="24"/>
          <w:szCs w:val="24"/>
        </w:rPr>
        <w:t>13</w:t>
      </w:r>
      <w:r w:rsidR="0057296D">
        <w:rPr>
          <w:rFonts w:asciiTheme="majorHAnsi" w:hAnsiTheme="majorHAnsi"/>
          <w:sz w:val="24"/>
          <w:szCs w:val="24"/>
        </w:rPr>
        <w:t>]</w:t>
      </w:r>
      <w:r w:rsidR="0056120B">
        <w:rPr>
          <w:rFonts w:asciiTheme="majorHAnsi" w:hAnsiTheme="majorHAnsi"/>
          <w:sz w:val="24"/>
          <w:szCs w:val="24"/>
        </w:rPr>
        <w:t xml:space="preserve">. </w:t>
      </w:r>
      <w:r w:rsidR="002458D9">
        <w:rPr>
          <w:rFonts w:asciiTheme="majorHAnsi" w:hAnsiTheme="majorHAnsi"/>
          <w:sz w:val="24"/>
          <w:szCs w:val="24"/>
        </w:rPr>
        <w:t xml:space="preserve">Given that a high proportion of </w:t>
      </w:r>
      <w:proofErr w:type="spellStart"/>
      <w:r w:rsidR="002458D9">
        <w:rPr>
          <w:rFonts w:asciiTheme="majorHAnsi" w:hAnsiTheme="majorHAnsi"/>
          <w:sz w:val="24"/>
          <w:szCs w:val="24"/>
        </w:rPr>
        <w:t>mpMRI</w:t>
      </w:r>
      <w:proofErr w:type="spellEnd"/>
      <w:r w:rsidR="002458D9">
        <w:rPr>
          <w:rFonts w:asciiTheme="majorHAnsi" w:hAnsiTheme="majorHAnsi"/>
          <w:sz w:val="24"/>
          <w:szCs w:val="24"/>
        </w:rPr>
        <w:t xml:space="preserve"> studies are negative, a triage step </w:t>
      </w:r>
      <w:r w:rsidR="00DB24F1">
        <w:rPr>
          <w:rFonts w:asciiTheme="majorHAnsi" w:hAnsiTheme="majorHAnsi"/>
          <w:sz w:val="24"/>
          <w:szCs w:val="24"/>
        </w:rPr>
        <w:t xml:space="preserve">that could safely avoid such </w:t>
      </w:r>
      <w:r w:rsidR="002458D9">
        <w:rPr>
          <w:rFonts w:asciiTheme="majorHAnsi" w:hAnsiTheme="majorHAnsi"/>
          <w:sz w:val="24"/>
          <w:szCs w:val="24"/>
        </w:rPr>
        <w:t xml:space="preserve">imaging </w:t>
      </w:r>
      <w:r w:rsidR="00DB24F1">
        <w:rPr>
          <w:rFonts w:asciiTheme="majorHAnsi" w:hAnsiTheme="majorHAnsi"/>
          <w:sz w:val="24"/>
          <w:szCs w:val="24"/>
        </w:rPr>
        <w:t>in a proportion of patients would be</w:t>
      </w:r>
      <w:r w:rsidR="002458D9">
        <w:rPr>
          <w:rFonts w:asciiTheme="majorHAnsi" w:hAnsiTheme="majorHAnsi"/>
          <w:sz w:val="24"/>
          <w:szCs w:val="24"/>
        </w:rPr>
        <w:t xml:space="preserve"> desirable. PSA-density based on MRI-derived prostate volumes has been shown to be a more reliable biomarker than PSA alone </w:t>
      </w:r>
      <w:r w:rsidR="008C05E9">
        <w:rPr>
          <w:rFonts w:asciiTheme="majorHAnsi" w:hAnsiTheme="majorHAnsi"/>
          <w:sz w:val="24"/>
          <w:szCs w:val="24"/>
        </w:rPr>
        <w:t>[1</w:t>
      </w:r>
      <w:r w:rsidR="002E2DB5">
        <w:rPr>
          <w:rFonts w:asciiTheme="majorHAnsi" w:hAnsiTheme="majorHAnsi"/>
          <w:sz w:val="24"/>
          <w:szCs w:val="24"/>
        </w:rPr>
        <w:t>4</w:t>
      </w:r>
      <w:r w:rsidR="008C05E9">
        <w:rPr>
          <w:rFonts w:asciiTheme="majorHAnsi" w:hAnsiTheme="majorHAnsi"/>
          <w:sz w:val="24"/>
          <w:szCs w:val="24"/>
        </w:rPr>
        <w:t>-1</w:t>
      </w:r>
      <w:r w:rsidR="002E2DB5">
        <w:rPr>
          <w:rFonts w:asciiTheme="majorHAnsi" w:hAnsiTheme="majorHAnsi"/>
          <w:sz w:val="24"/>
          <w:szCs w:val="24"/>
        </w:rPr>
        <w:t>6</w:t>
      </w:r>
      <w:r w:rsidR="008C05E9">
        <w:rPr>
          <w:rFonts w:asciiTheme="majorHAnsi" w:hAnsiTheme="majorHAnsi"/>
          <w:sz w:val="24"/>
          <w:szCs w:val="24"/>
        </w:rPr>
        <w:t>].</w:t>
      </w:r>
      <w:r w:rsidR="00DB24F1" w:rsidRPr="00DB24F1">
        <w:rPr>
          <w:rFonts w:asciiTheme="majorHAnsi" w:hAnsiTheme="majorHAnsi"/>
          <w:sz w:val="24"/>
          <w:szCs w:val="24"/>
        </w:rPr>
        <w:t xml:space="preserve"> </w:t>
      </w:r>
      <w:r w:rsidR="008C05E9">
        <w:rPr>
          <w:rFonts w:asciiTheme="majorHAnsi" w:hAnsiTheme="majorHAnsi"/>
          <w:sz w:val="24"/>
          <w:szCs w:val="24"/>
        </w:rPr>
        <w:t xml:space="preserve">In addition, </w:t>
      </w:r>
      <w:r w:rsidR="00DB24F1">
        <w:rPr>
          <w:rFonts w:asciiTheme="majorHAnsi" w:hAnsiTheme="majorHAnsi"/>
          <w:sz w:val="24"/>
          <w:szCs w:val="24"/>
        </w:rPr>
        <w:t>PSA-density</w:t>
      </w:r>
      <w:r w:rsidR="008C05E9">
        <w:rPr>
          <w:rFonts w:asciiTheme="majorHAnsi" w:hAnsiTheme="majorHAnsi"/>
          <w:sz w:val="24"/>
          <w:szCs w:val="24"/>
        </w:rPr>
        <w:t xml:space="preserve"> is</w:t>
      </w:r>
      <w:r w:rsidR="00DB24F1">
        <w:rPr>
          <w:rFonts w:asciiTheme="majorHAnsi" w:hAnsiTheme="majorHAnsi"/>
          <w:sz w:val="24"/>
          <w:szCs w:val="24"/>
        </w:rPr>
        <w:t xml:space="preserve"> </w:t>
      </w:r>
      <w:r w:rsidR="00B4504A">
        <w:rPr>
          <w:rFonts w:asciiTheme="majorHAnsi" w:hAnsiTheme="majorHAnsi"/>
          <w:sz w:val="24"/>
          <w:szCs w:val="24"/>
        </w:rPr>
        <w:t>now considered an integral part of the</w:t>
      </w:r>
      <w:r w:rsidR="00867AB6">
        <w:rPr>
          <w:rFonts w:asciiTheme="majorHAnsi" w:hAnsiTheme="majorHAnsi"/>
          <w:sz w:val="24"/>
          <w:szCs w:val="24"/>
        </w:rPr>
        <w:t xml:space="preserve"> biopsy</w:t>
      </w:r>
      <w:r w:rsidR="00B4504A">
        <w:rPr>
          <w:rFonts w:asciiTheme="majorHAnsi" w:hAnsiTheme="majorHAnsi"/>
          <w:sz w:val="24"/>
          <w:szCs w:val="24"/>
        </w:rPr>
        <w:t xml:space="preserve"> decision making process</w:t>
      </w:r>
      <w:r w:rsidR="00470AF5">
        <w:rPr>
          <w:rFonts w:asciiTheme="majorHAnsi" w:hAnsiTheme="majorHAnsi"/>
          <w:sz w:val="24"/>
          <w:szCs w:val="24"/>
        </w:rPr>
        <w:t xml:space="preserve">, </w:t>
      </w:r>
      <w:r w:rsidR="00867AB6">
        <w:rPr>
          <w:rFonts w:asciiTheme="majorHAnsi" w:hAnsiTheme="majorHAnsi"/>
          <w:sz w:val="24"/>
          <w:szCs w:val="24"/>
        </w:rPr>
        <w:t>with a</w:t>
      </w:r>
      <w:r w:rsidR="00867AB6" w:rsidRPr="004D4F9C">
        <w:rPr>
          <w:rFonts w:asciiTheme="majorHAnsi" w:hAnsiTheme="majorHAnsi" w:cstheme="majorHAnsi"/>
          <w:sz w:val="24"/>
          <w:szCs w:val="24"/>
        </w:rPr>
        <w:t xml:space="preserve"> recent consensus paper stat</w:t>
      </w:r>
      <w:r w:rsidR="00867AB6">
        <w:rPr>
          <w:rFonts w:asciiTheme="majorHAnsi" w:hAnsiTheme="majorHAnsi" w:cstheme="majorHAnsi"/>
          <w:sz w:val="24"/>
          <w:szCs w:val="24"/>
        </w:rPr>
        <w:t>ing</w:t>
      </w:r>
      <w:r w:rsidR="00867AB6" w:rsidRPr="004D4F9C">
        <w:rPr>
          <w:rFonts w:asciiTheme="majorHAnsi" w:hAnsiTheme="majorHAnsi" w:cstheme="majorHAnsi"/>
          <w:sz w:val="24"/>
          <w:szCs w:val="24"/>
        </w:rPr>
        <w:t xml:space="preserve"> that PSA-density should be used </w:t>
      </w:r>
      <w:r w:rsidR="00867AB6">
        <w:rPr>
          <w:rFonts w:asciiTheme="majorHAnsi" w:hAnsiTheme="majorHAnsi" w:cstheme="majorHAnsi"/>
          <w:sz w:val="24"/>
          <w:szCs w:val="24"/>
        </w:rPr>
        <w:t xml:space="preserve">to help </w:t>
      </w:r>
      <w:r w:rsidR="00867AB6" w:rsidRPr="004D4F9C">
        <w:rPr>
          <w:rFonts w:asciiTheme="majorHAnsi" w:hAnsiTheme="majorHAnsi" w:cstheme="majorHAnsi"/>
          <w:sz w:val="24"/>
          <w:szCs w:val="24"/>
        </w:rPr>
        <w:t xml:space="preserve">avoid biopsy when MRI is negative and to augment the </w:t>
      </w:r>
      <w:r w:rsidR="00664076" w:rsidRPr="004D4F9C">
        <w:rPr>
          <w:rFonts w:asciiTheme="majorHAnsi" w:hAnsiTheme="majorHAnsi" w:cstheme="majorHAnsi"/>
          <w:sz w:val="24"/>
          <w:szCs w:val="24"/>
        </w:rPr>
        <w:t>decision-making</w:t>
      </w:r>
      <w:r w:rsidR="00867AB6" w:rsidRPr="004D4F9C">
        <w:rPr>
          <w:rFonts w:asciiTheme="majorHAnsi" w:hAnsiTheme="majorHAnsi" w:cstheme="majorHAnsi"/>
          <w:sz w:val="24"/>
          <w:szCs w:val="24"/>
        </w:rPr>
        <w:t xml:space="preserve"> process when MRI </w:t>
      </w:r>
      <w:r w:rsidR="00867AB6">
        <w:rPr>
          <w:rFonts w:asciiTheme="majorHAnsi" w:hAnsiTheme="majorHAnsi" w:cstheme="majorHAnsi"/>
          <w:sz w:val="24"/>
          <w:szCs w:val="24"/>
        </w:rPr>
        <w:t>findings are</w:t>
      </w:r>
      <w:r w:rsidR="00867AB6" w:rsidRPr="004D4F9C">
        <w:rPr>
          <w:rFonts w:asciiTheme="majorHAnsi" w:hAnsiTheme="majorHAnsi" w:cstheme="majorHAnsi"/>
          <w:sz w:val="24"/>
          <w:szCs w:val="24"/>
        </w:rPr>
        <w:t xml:space="preserve"> </w:t>
      </w:r>
      <w:r w:rsidR="00867AB6">
        <w:rPr>
          <w:rFonts w:asciiTheme="majorHAnsi" w:hAnsiTheme="majorHAnsi" w:cstheme="majorHAnsi"/>
          <w:sz w:val="24"/>
          <w:szCs w:val="24"/>
        </w:rPr>
        <w:t>equivocal</w:t>
      </w:r>
      <w:r w:rsidR="00867AB6" w:rsidRPr="004D4F9C">
        <w:rPr>
          <w:rFonts w:asciiTheme="majorHAnsi" w:hAnsiTheme="majorHAnsi" w:cstheme="majorHAnsi"/>
          <w:sz w:val="24"/>
          <w:szCs w:val="24"/>
        </w:rPr>
        <w:t xml:space="preserve"> [1</w:t>
      </w:r>
      <w:r w:rsidR="002E2DB5">
        <w:rPr>
          <w:rFonts w:asciiTheme="majorHAnsi" w:hAnsiTheme="majorHAnsi" w:cstheme="majorHAnsi"/>
          <w:sz w:val="24"/>
          <w:szCs w:val="24"/>
        </w:rPr>
        <w:t>7</w:t>
      </w:r>
      <w:r w:rsidR="00867AB6" w:rsidRPr="004D4F9C">
        <w:rPr>
          <w:rFonts w:asciiTheme="majorHAnsi" w:hAnsiTheme="majorHAnsi" w:cstheme="majorHAnsi"/>
          <w:sz w:val="24"/>
          <w:szCs w:val="24"/>
        </w:rPr>
        <w:t xml:space="preserve">]. </w:t>
      </w:r>
      <w:r w:rsidR="00867AB6">
        <w:rPr>
          <w:rFonts w:asciiTheme="majorHAnsi" w:hAnsiTheme="majorHAnsi" w:cstheme="majorHAnsi"/>
          <w:sz w:val="24"/>
          <w:szCs w:val="24"/>
        </w:rPr>
        <w:t>H</w:t>
      </w:r>
      <w:r w:rsidR="00470AF5">
        <w:rPr>
          <w:rFonts w:asciiTheme="majorHAnsi" w:hAnsiTheme="majorHAnsi"/>
          <w:sz w:val="24"/>
          <w:szCs w:val="24"/>
        </w:rPr>
        <w:t>owever, p</w:t>
      </w:r>
      <w:r w:rsidR="002458D9">
        <w:rPr>
          <w:rFonts w:asciiTheme="majorHAnsi" w:hAnsiTheme="majorHAnsi"/>
          <w:sz w:val="24"/>
          <w:szCs w:val="24"/>
        </w:rPr>
        <w:t>rostate gland volume</w:t>
      </w:r>
      <w:r w:rsidR="00C53DE9">
        <w:rPr>
          <w:rFonts w:asciiTheme="majorHAnsi" w:hAnsiTheme="majorHAnsi"/>
          <w:sz w:val="24"/>
          <w:szCs w:val="24"/>
        </w:rPr>
        <w:t xml:space="preserve"> can </w:t>
      </w:r>
      <w:r w:rsidR="00DB24F1">
        <w:rPr>
          <w:rFonts w:asciiTheme="majorHAnsi" w:hAnsiTheme="majorHAnsi"/>
          <w:sz w:val="24"/>
          <w:szCs w:val="24"/>
        </w:rPr>
        <w:t xml:space="preserve">also </w:t>
      </w:r>
      <w:r w:rsidR="00C53DE9">
        <w:rPr>
          <w:rFonts w:asciiTheme="majorHAnsi" w:hAnsiTheme="majorHAnsi"/>
          <w:sz w:val="24"/>
          <w:szCs w:val="24"/>
        </w:rPr>
        <w:t>be derived from other imaging modalities including ultrasound (US) which</w:t>
      </w:r>
      <w:r w:rsidR="00B5691C">
        <w:rPr>
          <w:rFonts w:asciiTheme="majorHAnsi" w:hAnsiTheme="majorHAnsi"/>
          <w:sz w:val="24"/>
          <w:szCs w:val="24"/>
        </w:rPr>
        <w:t xml:space="preserve">, although operator-dependent, </w:t>
      </w:r>
      <w:r w:rsidR="00C53DE9">
        <w:rPr>
          <w:rFonts w:asciiTheme="majorHAnsi" w:hAnsiTheme="majorHAnsi"/>
          <w:sz w:val="24"/>
          <w:szCs w:val="24"/>
        </w:rPr>
        <w:t>is relatively inexpensive, quick to perform, and widely available.</w:t>
      </w:r>
      <w:r w:rsidR="00EB34AD">
        <w:rPr>
          <w:rFonts w:asciiTheme="majorHAnsi" w:hAnsiTheme="majorHAnsi"/>
          <w:sz w:val="24"/>
          <w:szCs w:val="24"/>
        </w:rPr>
        <w:t xml:space="preserve"> To date</w:t>
      </w:r>
      <w:r w:rsidR="00F10658">
        <w:rPr>
          <w:rFonts w:asciiTheme="majorHAnsi" w:hAnsiTheme="majorHAnsi"/>
          <w:sz w:val="24"/>
          <w:szCs w:val="24"/>
        </w:rPr>
        <w:t>,</w:t>
      </w:r>
      <w:r w:rsidR="00EB34AD">
        <w:rPr>
          <w:rFonts w:asciiTheme="majorHAnsi" w:hAnsiTheme="majorHAnsi"/>
          <w:sz w:val="24"/>
          <w:szCs w:val="24"/>
        </w:rPr>
        <w:t xml:space="preserve"> however</w:t>
      </w:r>
      <w:r w:rsidR="00F10658">
        <w:rPr>
          <w:rFonts w:asciiTheme="majorHAnsi" w:hAnsiTheme="majorHAnsi"/>
          <w:sz w:val="24"/>
          <w:szCs w:val="24"/>
        </w:rPr>
        <w:t>,</w:t>
      </w:r>
      <w:r w:rsidR="00EB34AD">
        <w:rPr>
          <w:rFonts w:asciiTheme="majorHAnsi" w:hAnsiTheme="majorHAnsi"/>
          <w:sz w:val="24"/>
          <w:szCs w:val="24"/>
        </w:rPr>
        <w:t xml:space="preserve"> most studies comparing US with MRI have employed transrectal ultrasound which while is invasive and intrusive for patients. A more acceptable alternative </w:t>
      </w:r>
      <w:r w:rsidR="00F10658">
        <w:rPr>
          <w:rFonts w:asciiTheme="majorHAnsi" w:hAnsiTheme="majorHAnsi"/>
          <w:sz w:val="24"/>
          <w:szCs w:val="24"/>
        </w:rPr>
        <w:t xml:space="preserve">is </w:t>
      </w:r>
      <w:r w:rsidR="00EB34AD">
        <w:rPr>
          <w:rFonts w:asciiTheme="majorHAnsi" w:hAnsiTheme="majorHAnsi"/>
          <w:sz w:val="24"/>
          <w:szCs w:val="24"/>
        </w:rPr>
        <w:t>surface</w:t>
      </w:r>
      <w:r w:rsidR="00F10658">
        <w:rPr>
          <w:rFonts w:asciiTheme="majorHAnsi" w:hAnsiTheme="majorHAnsi"/>
          <w:sz w:val="24"/>
          <w:szCs w:val="24"/>
        </w:rPr>
        <w:t>-</w:t>
      </w:r>
      <w:r w:rsidR="0022059D">
        <w:rPr>
          <w:rFonts w:asciiTheme="majorHAnsi" w:hAnsiTheme="majorHAnsi"/>
          <w:sz w:val="24"/>
          <w:szCs w:val="24"/>
        </w:rPr>
        <w:t xml:space="preserve">based US with images acquired via either </w:t>
      </w:r>
      <w:r w:rsidR="00EB34AD">
        <w:rPr>
          <w:rFonts w:asciiTheme="majorHAnsi" w:hAnsiTheme="majorHAnsi"/>
          <w:sz w:val="24"/>
          <w:szCs w:val="24"/>
        </w:rPr>
        <w:t xml:space="preserve">the abdomen or perineum. </w:t>
      </w:r>
    </w:p>
    <w:p w14:paraId="458D43ED" w14:textId="64139F10" w:rsidR="00D713E8" w:rsidRPr="00CC1ED3" w:rsidRDefault="00D713E8" w:rsidP="00CC1ED3">
      <w:pPr>
        <w:rPr>
          <w:rFonts w:asciiTheme="majorHAnsi" w:hAnsiTheme="majorHAnsi" w:cstheme="majorHAnsi"/>
          <w:sz w:val="24"/>
          <w:szCs w:val="24"/>
        </w:rPr>
      </w:pPr>
      <w:r w:rsidRPr="00CC1ED3">
        <w:rPr>
          <w:rFonts w:asciiTheme="majorHAnsi" w:hAnsiTheme="majorHAnsi" w:cstheme="majorHAnsi"/>
          <w:sz w:val="24"/>
          <w:szCs w:val="24"/>
        </w:rPr>
        <w:br/>
        <w:t xml:space="preserve">The aim of this study </w:t>
      </w:r>
      <w:r w:rsidR="002458D9">
        <w:rPr>
          <w:rFonts w:asciiTheme="majorHAnsi" w:hAnsiTheme="majorHAnsi" w:cstheme="majorHAnsi"/>
          <w:sz w:val="24"/>
          <w:szCs w:val="24"/>
        </w:rPr>
        <w:t>was therefore</w:t>
      </w:r>
      <w:r w:rsidR="002458D9" w:rsidRPr="00CC1ED3">
        <w:rPr>
          <w:rFonts w:asciiTheme="majorHAnsi" w:hAnsiTheme="majorHAnsi" w:cstheme="majorHAnsi"/>
          <w:sz w:val="24"/>
          <w:szCs w:val="24"/>
        </w:rPr>
        <w:t xml:space="preserve"> </w:t>
      </w:r>
      <w:r w:rsidRPr="00CC1ED3">
        <w:rPr>
          <w:rFonts w:asciiTheme="majorHAnsi" w:hAnsiTheme="majorHAnsi" w:cstheme="majorHAnsi"/>
          <w:sz w:val="24"/>
          <w:szCs w:val="24"/>
        </w:rPr>
        <w:t xml:space="preserve">to investigate how well </w:t>
      </w:r>
      <w:r w:rsidR="00EB34AD">
        <w:rPr>
          <w:rFonts w:asciiTheme="majorHAnsi" w:hAnsiTheme="majorHAnsi" w:cstheme="majorHAnsi"/>
          <w:sz w:val="24"/>
          <w:szCs w:val="24"/>
        </w:rPr>
        <w:t>surface</w:t>
      </w:r>
      <w:r w:rsidR="00F10658">
        <w:rPr>
          <w:rFonts w:asciiTheme="majorHAnsi" w:hAnsiTheme="majorHAnsi" w:cstheme="majorHAnsi"/>
          <w:sz w:val="24"/>
          <w:szCs w:val="24"/>
        </w:rPr>
        <w:t>-</w:t>
      </w:r>
      <w:r w:rsidR="00EB34AD">
        <w:rPr>
          <w:rFonts w:asciiTheme="majorHAnsi" w:hAnsiTheme="majorHAnsi" w:cstheme="majorHAnsi"/>
          <w:sz w:val="24"/>
          <w:szCs w:val="24"/>
        </w:rPr>
        <w:t xml:space="preserve">based </w:t>
      </w:r>
      <w:r w:rsidRPr="00CC1ED3">
        <w:rPr>
          <w:rFonts w:asciiTheme="majorHAnsi" w:hAnsiTheme="majorHAnsi" w:cstheme="majorHAnsi"/>
          <w:sz w:val="24"/>
          <w:szCs w:val="24"/>
        </w:rPr>
        <w:t>US-derived PSA-density performs in comparison to the gold-standard of MRI-derived PSA-density and whether it c</w:t>
      </w:r>
      <w:r w:rsidR="0022059D">
        <w:rPr>
          <w:rFonts w:asciiTheme="majorHAnsi" w:hAnsiTheme="majorHAnsi" w:cstheme="majorHAnsi"/>
          <w:sz w:val="24"/>
          <w:szCs w:val="24"/>
        </w:rPr>
        <w:t>ould</w:t>
      </w:r>
      <w:r w:rsidRPr="00CC1ED3">
        <w:rPr>
          <w:rFonts w:asciiTheme="majorHAnsi" w:hAnsiTheme="majorHAnsi" w:cstheme="majorHAnsi"/>
          <w:sz w:val="24"/>
          <w:szCs w:val="24"/>
        </w:rPr>
        <w:t xml:space="preserve"> be used in clinical practice as a risk-stratification and triage tool for deciding wh</w:t>
      </w:r>
      <w:r w:rsidR="00B5691C">
        <w:rPr>
          <w:rFonts w:asciiTheme="majorHAnsi" w:hAnsiTheme="majorHAnsi" w:cstheme="majorHAnsi"/>
          <w:sz w:val="24"/>
          <w:szCs w:val="24"/>
        </w:rPr>
        <w:t>ether</w:t>
      </w:r>
      <w:r w:rsidRPr="00CC1ED3">
        <w:rPr>
          <w:rFonts w:asciiTheme="majorHAnsi" w:hAnsiTheme="majorHAnsi" w:cstheme="majorHAnsi"/>
          <w:sz w:val="24"/>
          <w:szCs w:val="24"/>
        </w:rPr>
        <w:t xml:space="preserve"> patients </w:t>
      </w:r>
      <w:r w:rsidR="00C53DE9">
        <w:rPr>
          <w:rFonts w:asciiTheme="majorHAnsi" w:hAnsiTheme="majorHAnsi" w:cstheme="majorHAnsi"/>
          <w:sz w:val="24"/>
          <w:szCs w:val="24"/>
        </w:rPr>
        <w:t xml:space="preserve">require </w:t>
      </w:r>
      <w:r w:rsidR="00B5691C">
        <w:rPr>
          <w:rFonts w:asciiTheme="majorHAnsi" w:hAnsiTheme="majorHAnsi" w:cstheme="majorHAnsi"/>
          <w:sz w:val="24"/>
          <w:szCs w:val="24"/>
        </w:rPr>
        <w:t xml:space="preserve">urgent </w:t>
      </w:r>
      <w:r w:rsidR="00C53DE9">
        <w:rPr>
          <w:rFonts w:asciiTheme="majorHAnsi" w:hAnsiTheme="majorHAnsi" w:cstheme="majorHAnsi"/>
          <w:sz w:val="24"/>
          <w:szCs w:val="24"/>
        </w:rPr>
        <w:t>MR imaging</w:t>
      </w:r>
      <w:r w:rsidRPr="00CC1ED3">
        <w:rPr>
          <w:rFonts w:asciiTheme="majorHAnsi" w:hAnsiTheme="majorHAnsi" w:cstheme="majorHAnsi"/>
          <w:sz w:val="24"/>
          <w:szCs w:val="24"/>
        </w:rPr>
        <w:t xml:space="preserve"> </w:t>
      </w:r>
      <w:r w:rsidR="00B5691C">
        <w:rPr>
          <w:rFonts w:asciiTheme="majorHAnsi" w:hAnsiTheme="majorHAnsi" w:cstheme="majorHAnsi"/>
          <w:sz w:val="24"/>
          <w:szCs w:val="24"/>
        </w:rPr>
        <w:t>or</w:t>
      </w:r>
      <w:r w:rsidRPr="00CC1ED3">
        <w:rPr>
          <w:rFonts w:asciiTheme="majorHAnsi" w:hAnsiTheme="majorHAnsi" w:cstheme="majorHAnsi"/>
          <w:sz w:val="24"/>
          <w:szCs w:val="24"/>
        </w:rPr>
        <w:t xml:space="preserve"> could safely avoid further investigations.</w:t>
      </w:r>
    </w:p>
    <w:p w14:paraId="5773C139" w14:textId="77777777" w:rsidR="00D713E8" w:rsidRPr="00CC1ED3" w:rsidRDefault="00D713E8" w:rsidP="00CC1ED3">
      <w:pPr>
        <w:rPr>
          <w:rFonts w:asciiTheme="majorHAnsi" w:hAnsiTheme="majorHAnsi" w:cstheme="majorHAnsi"/>
          <w:sz w:val="24"/>
          <w:szCs w:val="24"/>
        </w:rPr>
      </w:pPr>
    </w:p>
    <w:p w14:paraId="0EC897A7" w14:textId="77777777" w:rsidR="00D713E8" w:rsidRPr="00CC1ED3" w:rsidRDefault="00D713E8" w:rsidP="00CC1ED3">
      <w:pPr>
        <w:rPr>
          <w:rFonts w:asciiTheme="majorHAnsi" w:hAnsiTheme="majorHAnsi" w:cstheme="majorHAnsi"/>
          <w:sz w:val="24"/>
          <w:szCs w:val="24"/>
        </w:rPr>
      </w:pPr>
      <w:r w:rsidRPr="00CC1ED3">
        <w:rPr>
          <w:rFonts w:asciiTheme="majorHAnsi" w:hAnsiTheme="majorHAnsi" w:cstheme="majorHAnsi"/>
          <w:sz w:val="24"/>
          <w:szCs w:val="24"/>
        </w:rPr>
        <w:br w:type="page"/>
      </w:r>
    </w:p>
    <w:p w14:paraId="406EA361" w14:textId="77777777" w:rsidR="00D713E8" w:rsidRPr="00F64005" w:rsidRDefault="00D713E8" w:rsidP="00CC1ED3">
      <w:pPr>
        <w:rPr>
          <w:rFonts w:asciiTheme="majorHAnsi" w:hAnsiTheme="majorHAnsi" w:cstheme="majorHAnsi"/>
          <w:b/>
          <w:sz w:val="24"/>
          <w:szCs w:val="24"/>
        </w:rPr>
      </w:pPr>
      <w:r w:rsidRPr="00F64005">
        <w:rPr>
          <w:rFonts w:asciiTheme="majorHAnsi" w:hAnsiTheme="majorHAnsi" w:cstheme="majorHAnsi"/>
          <w:b/>
          <w:sz w:val="24"/>
          <w:szCs w:val="24"/>
        </w:rPr>
        <w:lastRenderedPageBreak/>
        <w:t>Methods</w:t>
      </w:r>
      <w:r w:rsidRPr="00F64005">
        <w:rPr>
          <w:rFonts w:asciiTheme="majorHAnsi" w:hAnsiTheme="majorHAnsi" w:cstheme="majorHAnsi"/>
          <w:b/>
          <w:sz w:val="24"/>
          <w:szCs w:val="24"/>
        </w:rPr>
        <w:br/>
      </w:r>
    </w:p>
    <w:p w14:paraId="6F7EA58A" w14:textId="5363E299" w:rsidR="004E5A96" w:rsidRPr="00CC1ED3" w:rsidRDefault="00D713E8" w:rsidP="00CC1ED3">
      <w:pPr>
        <w:rPr>
          <w:rFonts w:asciiTheme="majorHAnsi" w:hAnsiTheme="majorHAnsi" w:cstheme="majorHAnsi"/>
          <w:b/>
          <w:bCs/>
          <w:sz w:val="24"/>
          <w:szCs w:val="24"/>
          <w:lang w:val="en-GB"/>
        </w:rPr>
      </w:pPr>
      <w:r w:rsidRPr="00CC1ED3">
        <w:rPr>
          <w:rFonts w:asciiTheme="majorHAnsi" w:hAnsiTheme="majorHAnsi" w:cstheme="majorHAnsi"/>
          <w:sz w:val="24"/>
          <w:szCs w:val="24"/>
        </w:rPr>
        <w:t xml:space="preserve">This </w:t>
      </w:r>
      <w:r w:rsidR="004E5A96" w:rsidRPr="00CC1ED3">
        <w:rPr>
          <w:rFonts w:asciiTheme="majorHAnsi" w:hAnsiTheme="majorHAnsi" w:cstheme="majorHAnsi"/>
          <w:sz w:val="24"/>
          <w:szCs w:val="24"/>
        </w:rPr>
        <w:t xml:space="preserve">was </w:t>
      </w:r>
      <w:r w:rsidRPr="00CC1ED3">
        <w:rPr>
          <w:rFonts w:asciiTheme="majorHAnsi" w:hAnsiTheme="majorHAnsi" w:cstheme="majorHAnsi"/>
          <w:sz w:val="24"/>
          <w:szCs w:val="24"/>
        </w:rPr>
        <w:t xml:space="preserve">a single tertiary </w:t>
      </w:r>
      <w:proofErr w:type="spellStart"/>
      <w:r w:rsidRPr="00CC1ED3">
        <w:rPr>
          <w:rFonts w:asciiTheme="majorHAnsi" w:hAnsiTheme="majorHAnsi" w:cstheme="majorHAnsi"/>
          <w:sz w:val="24"/>
          <w:szCs w:val="24"/>
        </w:rPr>
        <w:t>centre</w:t>
      </w:r>
      <w:proofErr w:type="spellEnd"/>
      <w:r w:rsidRPr="00CC1ED3">
        <w:rPr>
          <w:rFonts w:asciiTheme="majorHAnsi" w:hAnsiTheme="majorHAnsi" w:cstheme="majorHAnsi"/>
          <w:sz w:val="24"/>
          <w:szCs w:val="24"/>
        </w:rPr>
        <w:t xml:space="preserve"> prospective cohort feasibility study</w:t>
      </w:r>
      <w:r w:rsidR="00BF4595">
        <w:rPr>
          <w:rFonts w:asciiTheme="majorHAnsi" w:hAnsiTheme="majorHAnsi" w:cstheme="majorHAnsi"/>
          <w:sz w:val="24"/>
          <w:szCs w:val="24"/>
        </w:rPr>
        <w:t xml:space="preserve">, with </w:t>
      </w:r>
      <w:r w:rsidR="00BF4595" w:rsidRPr="00CC1ED3">
        <w:rPr>
          <w:rFonts w:asciiTheme="majorHAnsi" w:hAnsiTheme="majorHAnsi" w:cstheme="majorHAnsi"/>
          <w:sz w:val="24"/>
          <w:szCs w:val="24"/>
        </w:rPr>
        <w:t xml:space="preserve">written informed </w:t>
      </w:r>
      <w:r w:rsidR="00815C2A" w:rsidRPr="00CC1ED3">
        <w:rPr>
          <w:rFonts w:asciiTheme="majorHAnsi" w:hAnsiTheme="majorHAnsi" w:cstheme="majorHAnsi"/>
          <w:sz w:val="24"/>
          <w:szCs w:val="24"/>
        </w:rPr>
        <w:t>consent</w:t>
      </w:r>
      <w:r w:rsidR="001215A4">
        <w:rPr>
          <w:rFonts w:asciiTheme="majorHAnsi" w:hAnsiTheme="majorHAnsi" w:cstheme="majorHAnsi"/>
          <w:sz w:val="24"/>
          <w:szCs w:val="24"/>
        </w:rPr>
        <w:t xml:space="preserve"> obtained from all participants</w:t>
      </w:r>
      <w:r w:rsidR="00815C2A">
        <w:rPr>
          <w:rFonts w:asciiTheme="majorHAnsi" w:hAnsiTheme="majorHAnsi" w:cstheme="majorHAnsi"/>
          <w:sz w:val="24"/>
          <w:szCs w:val="24"/>
        </w:rPr>
        <w:t xml:space="preserve">. </w:t>
      </w:r>
      <w:r w:rsidR="00D15E33" w:rsidRPr="00D15E33">
        <w:rPr>
          <w:rFonts w:asciiTheme="majorHAnsi" w:hAnsiTheme="majorHAnsi" w:cstheme="majorHAnsi"/>
          <w:sz w:val="24"/>
          <w:szCs w:val="24"/>
        </w:rPr>
        <w:t>All elements of this prospective study were carried out in accordance with the Declaration of Helsinki and were approved by the institutional ethics board (NRES Committee East of England, UK</w:t>
      </w:r>
      <w:r w:rsidR="00D15E33">
        <w:rPr>
          <w:rFonts w:asciiTheme="majorHAnsi" w:hAnsiTheme="majorHAnsi" w:cstheme="majorHAnsi"/>
          <w:sz w:val="24"/>
          <w:szCs w:val="24"/>
        </w:rPr>
        <w:t>, ref: NRES 03/018</w:t>
      </w:r>
      <w:r w:rsidR="00D15E33" w:rsidRPr="00D15E33">
        <w:rPr>
          <w:rFonts w:asciiTheme="majorHAnsi" w:hAnsiTheme="majorHAnsi" w:cstheme="majorHAnsi"/>
          <w:sz w:val="24"/>
          <w:szCs w:val="24"/>
        </w:rPr>
        <w:t>), with written informed consent obtained from all participants. All methods were performed in accordance with the relevant guidelines and regulations.</w:t>
      </w:r>
      <w:r w:rsidR="00D15E33">
        <w:rPr>
          <w:rFonts w:asciiTheme="majorHAnsi" w:hAnsiTheme="majorHAnsi" w:cstheme="majorHAnsi"/>
          <w:sz w:val="24"/>
          <w:szCs w:val="24"/>
        </w:rPr>
        <w:t xml:space="preserve"> </w:t>
      </w:r>
      <w:r w:rsidR="009806C6" w:rsidRPr="00CC1ED3">
        <w:rPr>
          <w:rFonts w:asciiTheme="majorHAnsi" w:hAnsiTheme="majorHAnsi" w:cstheme="majorHAnsi"/>
          <w:sz w:val="24"/>
          <w:szCs w:val="24"/>
        </w:rPr>
        <w:t>The inclusion criteria for the study were</w:t>
      </w:r>
      <w:r w:rsidR="00005DBB">
        <w:rPr>
          <w:rFonts w:asciiTheme="majorHAnsi" w:hAnsiTheme="majorHAnsi" w:cstheme="majorHAnsi"/>
          <w:sz w:val="24"/>
          <w:szCs w:val="24"/>
        </w:rPr>
        <w:t xml:space="preserve"> men</w:t>
      </w:r>
      <w:r w:rsidR="009806C6" w:rsidRPr="00CC1ED3">
        <w:rPr>
          <w:rFonts w:asciiTheme="majorHAnsi" w:hAnsiTheme="majorHAnsi" w:cstheme="majorHAnsi"/>
          <w:sz w:val="24"/>
          <w:szCs w:val="24"/>
        </w:rPr>
        <w:t xml:space="preserve"> having a</w:t>
      </w:r>
      <w:r w:rsidR="00BF4595">
        <w:rPr>
          <w:rFonts w:asciiTheme="majorHAnsi" w:hAnsiTheme="majorHAnsi" w:cstheme="majorHAnsi"/>
          <w:sz w:val="24"/>
          <w:szCs w:val="24"/>
        </w:rPr>
        <w:t xml:space="preserve"> prostate</w:t>
      </w:r>
      <w:r w:rsidR="009806C6" w:rsidRPr="00CC1ED3">
        <w:rPr>
          <w:rFonts w:asciiTheme="majorHAnsi" w:hAnsiTheme="majorHAnsi" w:cstheme="majorHAnsi"/>
          <w:sz w:val="24"/>
          <w:szCs w:val="24"/>
        </w:rPr>
        <w:t xml:space="preserve"> MRI </w:t>
      </w:r>
      <w:r w:rsidR="00BF4595">
        <w:rPr>
          <w:rFonts w:asciiTheme="majorHAnsi" w:hAnsiTheme="majorHAnsi" w:cstheme="majorHAnsi"/>
          <w:sz w:val="24"/>
          <w:szCs w:val="24"/>
        </w:rPr>
        <w:t>for suspected prostate cancer</w:t>
      </w:r>
      <w:r w:rsidR="00005DBB">
        <w:rPr>
          <w:rFonts w:asciiTheme="majorHAnsi" w:hAnsiTheme="majorHAnsi" w:cstheme="majorHAnsi"/>
          <w:sz w:val="24"/>
          <w:szCs w:val="24"/>
        </w:rPr>
        <w:t xml:space="preserve"> and subsequently undergoing </w:t>
      </w:r>
      <w:r w:rsidR="00BF4595">
        <w:rPr>
          <w:rFonts w:asciiTheme="majorHAnsi" w:hAnsiTheme="majorHAnsi" w:cstheme="majorHAnsi"/>
          <w:sz w:val="24"/>
          <w:szCs w:val="24"/>
        </w:rPr>
        <w:t>prostatic biopsy</w:t>
      </w:r>
      <w:r w:rsidR="00005DBB">
        <w:rPr>
          <w:rFonts w:asciiTheme="majorHAnsi" w:hAnsiTheme="majorHAnsi" w:cstheme="majorHAnsi"/>
          <w:sz w:val="24"/>
          <w:szCs w:val="24"/>
        </w:rPr>
        <w:t>, regardless of whether cancer was present on biopsy</w:t>
      </w:r>
      <w:r w:rsidR="009806C6" w:rsidRPr="00CC1ED3">
        <w:rPr>
          <w:rFonts w:asciiTheme="majorHAnsi" w:hAnsiTheme="majorHAnsi" w:cstheme="majorHAnsi"/>
          <w:sz w:val="24"/>
          <w:szCs w:val="24"/>
        </w:rPr>
        <w:t>. Exclusion criteria were</w:t>
      </w:r>
      <w:r w:rsidR="00BF4595">
        <w:rPr>
          <w:rFonts w:asciiTheme="majorHAnsi" w:hAnsiTheme="majorHAnsi" w:cstheme="majorHAnsi"/>
          <w:sz w:val="24"/>
          <w:szCs w:val="24"/>
        </w:rPr>
        <w:t xml:space="preserve"> a clinical diagnosis of prostatitis and/or abscess, </w:t>
      </w:r>
      <w:r w:rsidR="00470AF5">
        <w:rPr>
          <w:rFonts w:asciiTheme="majorHAnsi" w:hAnsiTheme="majorHAnsi" w:cstheme="majorHAnsi"/>
          <w:sz w:val="24"/>
          <w:szCs w:val="24"/>
        </w:rPr>
        <w:t xml:space="preserve">presence of hip metalwork, and/or </w:t>
      </w:r>
      <w:r w:rsidR="009806C6" w:rsidRPr="00CC1ED3">
        <w:rPr>
          <w:rFonts w:asciiTheme="majorHAnsi" w:hAnsiTheme="majorHAnsi" w:cstheme="majorHAnsi"/>
          <w:sz w:val="24"/>
          <w:szCs w:val="24"/>
        </w:rPr>
        <w:t xml:space="preserve">any previous treatment for </w:t>
      </w:r>
      <w:r w:rsidR="00470AF5">
        <w:rPr>
          <w:rFonts w:asciiTheme="majorHAnsi" w:hAnsiTheme="majorHAnsi" w:cstheme="majorHAnsi"/>
          <w:sz w:val="24"/>
          <w:szCs w:val="24"/>
        </w:rPr>
        <w:t>prostate cancer</w:t>
      </w:r>
      <w:r w:rsidR="009806C6" w:rsidRPr="00CC1ED3">
        <w:rPr>
          <w:rFonts w:asciiTheme="majorHAnsi" w:hAnsiTheme="majorHAnsi" w:cstheme="majorHAnsi"/>
          <w:sz w:val="24"/>
          <w:szCs w:val="24"/>
        </w:rPr>
        <w:t xml:space="preserve">. </w:t>
      </w:r>
      <w:r w:rsidR="004E7F38" w:rsidRPr="004E7F38">
        <w:rPr>
          <w:rFonts w:asciiTheme="majorHAnsi" w:hAnsiTheme="majorHAnsi"/>
          <w:sz w:val="24"/>
          <w:szCs w:val="24"/>
        </w:rPr>
        <w:t xml:space="preserve">65 participants were recruited, </w:t>
      </w:r>
      <w:r w:rsidR="001215A4">
        <w:rPr>
          <w:rFonts w:asciiTheme="majorHAnsi" w:hAnsiTheme="majorHAnsi"/>
          <w:sz w:val="24"/>
          <w:szCs w:val="24"/>
        </w:rPr>
        <w:t xml:space="preserve">with </w:t>
      </w:r>
      <w:r w:rsidR="004E7F38" w:rsidRPr="004E7F38">
        <w:rPr>
          <w:rFonts w:asciiTheme="majorHAnsi" w:hAnsiTheme="majorHAnsi"/>
          <w:sz w:val="24"/>
          <w:szCs w:val="24"/>
        </w:rPr>
        <w:t xml:space="preserve">one </w:t>
      </w:r>
      <w:r w:rsidR="001215A4">
        <w:rPr>
          <w:rFonts w:asciiTheme="majorHAnsi" w:hAnsiTheme="majorHAnsi"/>
          <w:sz w:val="24"/>
          <w:szCs w:val="24"/>
        </w:rPr>
        <w:t>patient</w:t>
      </w:r>
      <w:r w:rsidR="004E7F38" w:rsidRPr="004E7F38">
        <w:rPr>
          <w:rFonts w:asciiTheme="majorHAnsi" w:hAnsiTheme="majorHAnsi"/>
          <w:sz w:val="24"/>
          <w:szCs w:val="24"/>
        </w:rPr>
        <w:t xml:space="preserve"> excluded due to loss of imaging data transfer to PACS</w:t>
      </w:r>
      <w:r w:rsidR="004E7F38">
        <w:t>.</w:t>
      </w:r>
      <w:r w:rsidR="004E7F38" w:rsidRPr="00CC1ED3">
        <w:rPr>
          <w:rFonts w:asciiTheme="majorHAnsi" w:hAnsiTheme="majorHAnsi" w:cstheme="majorHAnsi"/>
          <w:sz w:val="24"/>
          <w:szCs w:val="24"/>
        </w:rPr>
        <w:t xml:space="preserve"> </w:t>
      </w:r>
      <w:r w:rsidR="004E5A96" w:rsidRPr="00CC1ED3">
        <w:rPr>
          <w:rFonts w:asciiTheme="majorHAnsi" w:hAnsiTheme="majorHAnsi" w:cstheme="majorHAnsi"/>
          <w:sz w:val="24"/>
          <w:szCs w:val="24"/>
        </w:rPr>
        <w:t>The primary outcome</w:t>
      </w:r>
      <w:r w:rsidR="00C943FC">
        <w:rPr>
          <w:rFonts w:asciiTheme="majorHAnsi" w:hAnsiTheme="majorHAnsi" w:cstheme="majorHAnsi"/>
          <w:sz w:val="24"/>
          <w:szCs w:val="24"/>
        </w:rPr>
        <w:t xml:space="preserve"> of the study was to compare US-derived prostate volume</w:t>
      </w:r>
      <w:r w:rsidR="004E5A96" w:rsidRPr="00CC1ED3">
        <w:rPr>
          <w:rFonts w:asciiTheme="majorHAnsi" w:hAnsiTheme="majorHAnsi" w:cstheme="majorHAnsi"/>
          <w:sz w:val="24"/>
          <w:szCs w:val="24"/>
        </w:rPr>
        <w:t xml:space="preserve"> with MRI </w:t>
      </w:r>
      <w:r w:rsidR="00C943FC">
        <w:rPr>
          <w:rFonts w:asciiTheme="majorHAnsi" w:hAnsiTheme="majorHAnsi" w:cstheme="majorHAnsi"/>
          <w:sz w:val="24"/>
          <w:szCs w:val="24"/>
        </w:rPr>
        <w:t>prostate volume</w:t>
      </w:r>
      <w:r w:rsidR="005A7D41">
        <w:rPr>
          <w:rFonts w:asciiTheme="majorHAnsi" w:hAnsiTheme="majorHAnsi" w:cstheme="majorHAnsi"/>
          <w:sz w:val="24"/>
          <w:szCs w:val="24"/>
        </w:rPr>
        <w:t xml:space="preserve"> and thus</w:t>
      </w:r>
      <w:r w:rsidR="005A7D41" w:rsidRPr="00CC1ED3">
        <w:rPr>
          <w:rFonts w:asciiTheme="majorHAnsi" w:hAnsiTheme="majorHAnsi" w:cstheme="majorHAnsi"/>
          <w:sz w:val="24"/>
          <w:szCs w:val="24"/>
        </w:rPr>
        <w:t xml:space="preserve"> determine the accuracy of </w:t>
      </w:r>
      <w:r w:rsidR="00664076">
        <w:rPr>
          <w:rFonts w:asciiTheme="majorHAnsi" w:hAnsiTheme="majorHAnsi" w:cstheme="majorHAnsi"/>
          <w:sz w:val="24"/>
          <w:szCs w:val="24"/>
        </w:rPr>
        <w:t>surface</w:t>
      </w:r>
      <w:r w:rsidR="00F10658">
        <w:rPr>
          <w:rFonts w:asciiTheme="majorHAnsi" w:hAnsiTheme="majorHAnsi" w:cstheme="majorHAnsi"/>
          <w:sz w:val="24"/>
          <w:szCs w:val="24"/>
        </w:rPr>
        <w:t>-</w:t>
      </w:r>
      <w:r w:rsidR="00664076">
        <w:rPr>
          <w:rFonts w:asciiTheme="majorHAnsi" w:hAnsiTheme="majorHAnsi" w:cstheme="majorHAnsi"/>
          <w:sz w:val="24"/>
          <w:szCs w:val="24"/>
        </w:rPr>
        <w:t>based</w:t>
      </w:r>
      <w:r w:rsidR="00F10658">
        <w:rPr>
          <w:rFonts w:asciiTheme="majorHAnsi" w:hAnsiTheme="majorHAnsi" w:cstheme="majorHAnsi"/>
          <w:sz w:val="24"/>
          <w:szCs w:val="24"/>
        </w:rPr>
        <w:t xml:space="preserve"> </w:t>
      </w:r>
      <w:r w:rsidR="005A7D41" w:rsidRPr="00CC1ED3">
        <w:rPr>
          <w:rFonts w:asciiTheme="majorHAnsi" w:hAnsiTheme="majorHAnsi" w:cstheme="majorHAnsi"/>
          <w:sz w:val="24"/>
          <w:szCs w:val="24"/>
        </w:rPr>
        <w:t>US-derived PSA</w:t>
      </w:r>
      <w:r w:rsidR="005A7D41">
        <w:rPr>
          <w:rFonts w:asciiTheme="majorHAnsi" w:hAnsiTheme="majorHAnsi" w:cstheme="majorHAnsi"/>
          <w:sz w:val="24"/>
          <w:szCs w:val="24"/>
        </w:rPr>
        <w:t>-density values</w:t>
      </w:r>
      <w:r w:rsidR="00C943FC">
        <w:rPr>
          <w:rFonts w:asciiTheme="majorHAnsi" w:hAnsiTheme="majorHAnsi" w:cstheme="majorHAnsi"/>
          <w:sz w:val="24"/>
          <w:szCs w:val="24"/>
        </w:rPr>
        <w:t xml:space="preserve">. </w:t>
      </w:r>
      <w:r w:rsidR="00C943FC" w:rsidRPr="00CC1ED3">
        <w:rPr>
          <w:rFonts w:asciiTheme="majorHAnsi" w:hAnsiTheme="majorHAnsi" w:cstheme="majorHAnsi"/>
          <w:sz w:val="24"/>
          <w:szCs w:val="24"/>
        </w:rPr>
        <w:t xml:space="preserve">The secondary outcome </w:t>
      </w:r>
      <w:r w:rsidR="005A7D41">
        <w:rPr>
          <w:rFonts w:asciiTheme="majorHAnsi" w:hAnsiTheme="majorHAnsi" w:cstheme="majorHAnsi"/>
          <w:sz w:val="24"/>
          <w:szCs w:val="24"/>
        </w:rPr>
        <w:t>was to</w:t>
      </w:r>
      <w:r w:rsidR="00C943FC" w:rsidRPr="00CC1ED3">
        <w:rPr>
          <w:rFonts w:asciiTheme="majorHAnsi" w:hAnsiTheme="majorHAnsi" w:cstheme="majorHAnsi"/>
          <w:sz w:val="24"/>
          <w:szCs w:val="24"/>
        </w:rPr>
        <w:t xml:space="preserve"> de</w:t>
      </w:r>
      <w:r w:rsidR="00C943FC">
        <w:rPr>
          <w:rFonts w:asciiTheme="majorHAnsi" w:hAnsiTheme="majorHAnsi" w:cstheme="majorHAnsi"/>
          <w:sz w:val="24"/>
          <w:szCs w:val="24"/>
        </w:rPr>
        <w:t>rive</w:t>
      </w:r>
      <w:r w:rsidR="00C943FC" w:rsidRPr="00CC1ED3">
        <w:rPr>
          <w:rFonts w:asciiTheme="majorHAnsi" w:hAnsiTheme="majorHAnsi" w:cstheme="majorHAnsi"/>
          <w:sz w:val="24"/>
          <w:szCs w:val="24"/>
        </w:rPr>
        <w:t xml:space="preserve"> </w:t>
      </w:r>
      <w:r w:rsidR="005A7D41">
        <w:rPr>
          <w:rFonts w:asciiTheme="majorHAnsi" w:hAnsiTheme="majorHAnsi" w:cstheme="majorHAnsi"/>
          <w:sz w:val="24"/>
          <w:szCs w:val="24"/>
        </w:rPr>
        <w:t>relevant</w:t>
      </w:r>
      <w:r w:rsidR="00C943FC" w:rsidRPr="00CC1ED3">
        <w:rPr>
          <w:rFonts w:asciiTheme="majorHAnsi" w:hAnsiTheme="majorHAnsi" w:cstheme="majorHAnsi"/>
          <w:sz w:val="24"/>
          <w:szCs w:val="24"/>
        </w:rPr>
        <w:t xml:space="preserve"> </w:t>
      </w:r>
      <w:r w:rsidR="005A7D41">
        <w:rPr>
          <w:rFonts w:asciiTheme="majorHAnsi" w:hAnsiTheme="majorHAnsi" w:cstheme="majorHAnsi"/>
          <w:sz w:val="24"/>
          <w:szCs w:val="24"/>
        </w:rPr>
        <w:t xml:space="preserve">US PSA-density </w:t>
      </w:r>
      <w:r w:rsidR="00C943FC" w:rsidRPr="00CC1ED3">
        <w:rPr>
          <w:rFonts w:asciiTheme="majorHAnsi" w:hAnsiTheme="majorHAnsi" w:cstheme="majorHAnsi"/>
          <w:sz w:val="24"/>
          <w:szCs w:val="24"/>
        </w:rPr>
        <w:t xml:space="preserve">cut-off values </w:t>
      </w:r>
      <w:r w:rsidR="005A7D41">
        <w:rPr>
          <w:rFonts w:asciiTheme="majorHAnsi" w:hAnsiTheme="majorHAnsi" w:cstheme="majorHAnsi"/>
          <w:sz w:val="24"/>
          <w:szCs w:val="24"/>
        </w:rPr>
        <w:t xml:space="preserve">that could be applied </w:t>
      </w:r>
      <w:r w:rsidR="00C943FC" w:rsidRPr="00CC1ED3">
        <w:rPr>
          <w:rFonts w:asciiTheme="majorHAnsi" w:hAnsiTheme="majorHAnsi" w:cstheme="majorHAnsi"/>
          <w:sz w:val="24"/>
          <w:szCs w:val="24"/>
        </w:rPr>
        <w:t xml:space="preserve">in clinical practice to predict </w:t>
      </w:r>
      <w:r w:rsidR="00C943FC">
        <w:rPr>
          <w:rFonts w:asciiTheme="majorHAnsi" w:hAnsiTheme="majorHAnsi" w:cstheme="majorHAnsi"/>
          <w:sz w:val="24"/>
          <w:szCs w:val="24"/>
        </w:rPr>
        <w:t xml:space="preserve">the </w:t>
      </w:r>
      <w:r w:rsidR="00C943FC" w:rsidRPr="00CC1ED3">
        <w:rPr>
          <w:rFonts w:asciiTheme="majorHAnsi" w:hAnsiTheme="majorHAnsi" w:cstheme="majorHAnsi"/>
          <w:sz w:val="24"/>
          <w:szCs w:val="24"/>
        </w:rPr>
        <w:t xml:space="preserve">need for biopsy and/or presence of significant </w:t>
      </w:r>
      <w:proofErr w:type="spellStart"/>
      <w:r w:rsidR="00C943FC" w:rsidRPr="00CC1ED3">
        <w:rPr>
          <w:rFonts w:asciiTheme="majorHAnsi" w:hAnsiTheme="majorHAnsi" w:cstheme="majorHAnsi"/>
          <w:sz w:val="24"/>
          <w:szCs w:val="24"/>
        </w:rPr>
        <w:t>PCa</w:t>
      </w:r>
      <w:proofErr w:type="spellEnd"/>
      <w:r w:rsidR="004E5A96" w:rsidRPr="00CC1ED3">
        <w:rPr>
          <w:rFonts w:asciiTheme="majorHAnsi" w:hAnsiTheme="majorHAnsi" w:cstheme="majorHAnsi"/>
          <w:sz w:val="24"/>
          <w:szCs w:val="24"/>
        </w:rPr>
        <w:t>.</w:t>
      </w:r>
    </w:p>
    <w:p w14:paraId="68A18F26" w14:textId="77777777" w:rsidR="000C4E5A" w:rsidRDefault="00D713E8" w:rsidP="00CC1ED3">
      <w:pPr>
        <w:rPr>
          <w:rFonts w:asciiTheme="majorHAnsi" w:hAnsiTheme="majorHAnsi" w:cstheme="majorHAnsi"/>
          <w:i/>
          <w:color w:val="000000"/>
          <w:sz w:val="24"/>
          <w:szCs w:val="24"/>
          <w:shd w:val="clear" w:color="auto" w:fill="FFFFFF"/>
        </w:rPr>
      </w:pPr>
      <w:r w:rsidRPr="00CC1ED3">
        <w:rPr>
          <w:rFonts w:asciiTheme="majorHAnsi" w:hAnsiTheme="majorHAnsi" w:cstheme="majorHAnsi"/>
          <w:color w:val="000000"/>
          <w:sz w:val="24"/>
          <w:szCs w:val="24"/>
          <w:shd w:val="clear" w:color="auto" w:fill="FFFFFF"/>
        </w:rPr>
        <w:t xml:space="preserve"> </w:t>
      </w:r>
      <w:r w:rsidR="008873B4" w:rsidRPr="00CC1ED3">
        <w:rPr>
          <w:rFonts w:asciiTheme="majorHAnsi" w:hAnsiTheme="majorHAnsi" w:cstheme="majorHAnsi"/>
          <w:color w:val="000000"/>
          <w:sz w:val="24"/>
          <w:szCs w:val="24"/>
          <w:shd w:val="clear" w:color="auto" w:fill="FFFFFF"/>
        </w:rPr>
        <w:br/>
      </w:r>
      <w:r w:rsidR="008873B4" w:rsidRPr="00CC1ED3">
        <w:rPr>
          <w:rFonts w:asciiTheme="majorHAnsi" w:hAnsiTheme="majorHAnsi" w:cstheme="majorHAnsi"/>
          <w:i/>
          <w:color w:val="000000"/>
          <w:sz w:val="24"/>
          <w:szCs w:val="24"/>
          <w:shd w:val="clear" w:color="auto" w:fill="FFFFFF"/>
        </w:rPr>
        <w:t>Ultrasound Imaging:</w:t>
      </w:r>
    </w:p>
    <w:p w14:paraId="18FD93ED" w14:textId="77777777" w:rsidR="008D459B" w:rsidRDefault="00D713E8" w:rsidP="00CC1ED3">
      <w:pPr>
        <w:rPr>
          <w:rFonts w:asciiTheme="majorHAnsi" w:hAnsiTheme="majorHAnsi" w:cstheme="majorHAnsi"/>
          <w:sz w:val="24"/>
          <w:szCs w:val="24"/>
        </w:rPr>
      </w:pPr>
      <w:r w:rsidRPr="00CC1ED3">
        <w:rPr>
          <w:rFonts w:asciiTheme="majorHAnsi" w:hAnsiTheme="majorHAnsi" w:cstheme="majorHAnsi"/>
          <w:sz w:val="24"/>
          <w:szCs w:val="24"/>
        </w:rPr>
        <w:t xml:space="preserve">All scans were performed on a standard commercially available ultrasound machine (Toshiba </w:t>
      </w:r>
      <w:proofErr w:type="spellStart"/>
      <w:r w:rsidRPr="00CC1ED3">
        <w:rPr>
          <w:rFonts w:asciiTheme="majorHAnsi" w:hAnsiTheme="majorHAnsi" w:cstheme="majorHAnsi"/>
          <w:sz w:val="24"/>
          <w:szCs w:val="24"/>
        </w:rPr>
        <w:t>Aplio</w:t>
      </w:r>
      <w:proofErr w:type="spellEnd"/>
      <w:r w:rsidRPr="00CC1ED3">
        <w:rPr>
          <w:rFonts w:asciiTheme="majorHAnsi" w:hAnsiTheme="majorHAnsi" w:cstheme="majorHAnsi"/>
          <w:sz w:val="24"/>
          <w:szCs w:val="24"/>
        </w:rPr>
        <w:t xml:space="preserve"> XG), using a low frequency curvilinear abdominal transducer.</w:t>
      </w:r>
      <w:r w:rsidR="004E5A96" w:rsidRPr="00CC1ED3">
        <w:rPr>
          <w:rFonts w:asciiTheme="majorHAnsi" w:hAnsiTheme="majorHAnsi" w:cstheme="majorHAnsi"/>
          <w:sz w:val="24"/>
          <w:szCs w:val="24"/>
        </w:rPr>
        <w:t xml:space="preserve"> </w:t>
      </w:r>
      <w:r w:rsidR="00BF4595">
        <w:rPr>
          <w:rFonts w:asciiTheme="majorHAnsi" w:hAnsiTheme="majorHAnsi" w:cstheme="majorHAnsi"/>
          <w:color w:val="000000"/>
          <w:sz w:val="24"/>
          <w:szCs w:val="24"/>
          <w:shd w:val="clear" w:color="auto" w:fill="FFFFFF"/>
        </w:rPr>
        <w:t xml:space="preserve">All </w:t>
      </w:r>
      <w:r w:rsidR="00470AF5">
        <w:rPr>
          <w:rFonts w:asciiTheme="majorHAnsi" w:hAnsiTheme="majorHAnsi" w:cstheme="majorHAnsi"/>
          <w:color w:val="000000"/>
          <w:sz w:val="24"/>
          <w:szCs w:val="24"/>
          <w:shd w:val="clear" w:color="auto" w:fill="FFFFFF"/>
        </w:rPr>
        <w:t>patients were scanned</w:t>
      </w:r>
      <w:r w:rsidR="004E5A96" w:rsidRPr="00CC1ED3">
        <w:rPr>
          <w:rFonts w:asciiTheme="majorHAnsi" w:hAnsiTheme="majorHAnsi" w:cstheme="majorHAnsi"/>
          <w:color w:val="000000"/>
          <w:sz w:val="24"/>
          <w:szCs w:val="24"/>
          <w:shd w:val="clear" w:color="auto" w:fill="FFFFFF"/>
        </w:rPr>
        <w:t xml:space="preserve"> with a full-bladder by a</w:t>
      </w:r>
      <w:r w:rsidR="00BF4595">
        <w:rPr>
          <w:rFonts w:asciiTheme="majorHAnsi" w:hAnsiTheme="majorHAnsi" w:cstheme="majorHAnsi"/>
          <w:color w:val="000000"/>
          <w:sz w:val="24"/>
          <w:szCs w:val="24"/>
          <w:shd w:val="clear" w:color="auto" w:fill="FFFFFF"/>
        </w:rPr>
        <w:t xml:space="preserve"> single,</w:t>
      </w:r>
      <w:r w:rsidR="004E5A96" w:rsidRPr="00CC1ED3">
        <w:rPr>
          <w:rFonts w:asciiTheme="majorHAnsi" w:hAnsiTheme="majorHAnsi" w:cstheme="majorHAnsi"/>
          <w:color w:val="000000"/>
          <w:sz w:val="24"/>
          <w:szCs w:val="24"/>
          <w:shd w:val="clear" w:color="auto" w:fill="FFFFFF"/>
        </w:rPr>
        <w:t xml:space="preserve"> experienced </w:t>
      </w:r>
      <w:proofErr w:type="spellStart"/>
      <w:r w:rsidR="00BF4595">
        <w:rPr>
          <w:rFonts w:asciiTheme="majorHAnsi" w:hAnsiTheme="majorHAnsi" w:cstheme="majorHAnsi"/>
          <w:color w:val="000000"/>
          <w:sz w:val="24"/>
          <w:szCs w:val="24"/>
          <w:shd w:val="clear" w:color="auto" w:fill="FFFFFF"/>
        </w:rPr>
        <w:t>u</w:t>
      </w:r>
      <w:r w:rsidR="004E5A96" w:rsidRPr="00CC1ED3">
        <w:rPr>
          <w:rFonts w:asciiTheme="majorHAnsi" w:hAnsiTheme="majorHAnsi" w:cstheme="majorHAnsi"/>
          <w:color w:val="000000"/>
          <w:sz w:val="24"/>
          <w:szCs w:val="24"/>
          <w:shd w:val="clear" w:color="auto" w:fill="FFFFFF"/>
        </w:rPr>
        <w:t>ro</w:t>
      </w:r>
      <w:proofErr w:type="spellEnd"/>
      <w:r w:rsidR="004E5A96" w:rsidRPr="00CC1ED3">
        <w:rPr>
          <w:rFonts w:asciiTheme="majorHAnsi" w:hAnsiTheme="majorHAnsi" w:cstheme="majorHAnsi"/>
          <w:color w:val="000000"/>
          <w:sz w:val="24"/>
          <w:szCs w:val="24"/>
          <w:shd w:val="clear" w:color="auto" w:fill="FFFFFF"/>
        </w:rPr>
        <w:t xml:space="preserve">-radiologist. </w:t>
      </w:r>
      <w:r w:rsidRPr="00CC1ED3">
        <w:rPr>
          <w:rFonts w:asciiTheme="majorHAnsi" w:hAnsiTheme="majorHAnsi" w:cstheme="majorHAnsi"/>
          <w:sz w:val="24"/>
          <w:szCs w:val="24"/>
        </w:rPr>
        <w:t xml:space="preserve">Two standard ultrasound views </w:t>
      </w:r>
      <w:r w:rsidR="004E5A96" w:rsidRPr="00CC1ED3">
        <w:rPr>
          <w:rFonts w:asciiTheme="majorHAnsi" w:hAnsiTheme="majorHAnsi" w:cstheme="majorHAnsi"/>
          <w:sz w:val="24"/>
          <w:szCs w:val="24"/>
        </w:rPr>
        <w:t>were</w:t>
      </w:r>
      <w:r w:rsidRPr="00CC1ED3">
        <w:rPr>
          <w:rFonts w:asciiTheme="majorHAnsi" w:hAnsiTheme="majorHAnsi" w:cstheme="majorHAnsi"/>
          <w:sz w:val="24"/>
          <w:szCs w:val="24"/>
        </w:rPr>
        <w:t xml:space="preserve"> performed: trans-perineal (TP) and trans-abdominal (TA). For each view, three </w:t>
      </w:r>
      <w:r w:rsidR="004E5A96" w:rsidRPr="00CC1ED3">
        <w:rPr>
          <w:rFonts w:asciiTheme="majorHAnsi" w:hAnsiTheme="majorHAnsi" w:cstheme="majorHAnsi"/>
          <w:sz w:val="24"/>
          <w:szCs w:val="24"/>
        </w:rPr>
        <w:t>orthogonal measurements were acquired and used to calculated the US-derived prostatic volume</w:t>
      </w:r>
      <w:r w:rsidRPr="00CC1ED3">
        <w:rPr>
          <w:rFonts w:asciiTheme="majorHAnsi" w:hAnsiTheme="majorHAnsi" w:cstheme="majorHAnsi"/>
          <w:sz w:val="24"/>
          <w:szCs w:val="24"/>
        </w:rPr>
        <w:t>: right-to-left (axial 1), antero-posterior (axial 2) and cranio-caudal (sagittal)</w:t>
      </w:r>
      <w:r w:rsidR="006C67D7">
        <w:rPr>
          <w:rFonts w:asciiTheme="majorHAnsi" w:hAnsiTheme="majorHAnsi" w:cstheme="majorHAnsi"/>
          <w:sz w:val="24"/>
          <w:szCs w:val="24"/>
        </w:rPr>
        <w:t xml:space="preserve"> (</w:t>
      </w:r>
      <w:r w:rsidR="006C67D7" w:rsidRPr="00DF410D">
        <w:rPr>
          <w:rFonts w:asciiTheme="majorHAnsi" w:hAnsiTheme="majorHAnsi" w:cstheme="majorHAnsi"/>
          <w:b/>
          <w:sz w:val="24"/>
          <w:szCs w:val="24"/>
        </w:rPr>
        <w:t xml:space="preserve">Figure </w:t>
      </w:r>
      <w:r w:rsidR="002C1E98">
        <w:rPr>
          <w:rFonts w:asciiTheme="majorHAnsi" w:hAnsiTheme="majorHAnsi" w:cstheme="majorHAnsi"/>
          <w:b/>
          <w:sz w:val="24"/>
          <w:szCs w:val="24"/>
        </w:rPr>
        <w:t>1</w:t>
      </w:r>
      <w:r w:rsidR="006C67D7">
        <w:rPr>
          <w:rFonts w:asciiTheme="majorHAnsi" w:hAnsiTheme="majorHAnsi" w:cstheme="majorHAnsi"/>
          <w:sz w:val="24"/>
          <w:szCs w:val="24"/>
        </w:rPr>
        <w:t>)</w:t>
      </w:r>
      <w:r w:rsidRPr="00CC1ED3">
        <w:rPr>
          <w:rFonts w:asciiTheme="majorHAnsi" w:hAnsiTheme="majorHAnsi" w:cstheme="majorHAnsi"/>
          <w:sz w:val="24"/>
          <w:szCs w:val="24"/>
        </w:rPr>
        <w:t>.</w:t>
      </w:r>
      <w:r w:rsidR="008873B4" w:rsidRPr="00CC1ED3">
        <w:rPr>
          <w:rFonts w:asciiTheme="majorHAnsi" w:hAnsiTheme="majorHAnsi" w:cstheme="majorHAnsi"/>
          <w:sz w:val="24"/>
          <w:szCs w:val="24"/>
        </w:rPr>
        <w:t xml:space="preserve"> </w:t>
      </w:r>
    </w:p>
    <w:p w14:paraId="5320ACE2" w14:textId="77777777" w:rsidR="008D459B" w:rsidRDefault="008D459B" w:rsidP="00CC1ED3">
      <w:pPr>
        <w:rPr>
          <w:rFonts w:asciiTheme="majorHAnsi" w:hAnsiTheme="majorHAnsi" w:cstheme="majorHAnsi"/>
          <w:sz w:val="24"/>
          <w:szCs w:val="24"/>
        </w:rPr>
      </w:pPr>
    </w:p>
    <w:p w14:paraId="27954660" w14:textId="77777777" w:rsidR="008D459B" w:rsidRDefault="008D459B" w:rsidP="00CC1ED3">
      <w:pPr>
        <w:rPr>
          <w:rFonts w:asciiTheme="majorHAnsi" w:hAnsiTheme="majorHAnsi" w:cstheme="majorHAnsi"/>
          <w:i/>
          <w:sz w:val="24"/>
          <w:szCs w:val="24"/>
        </w:rPr>
      </w:pPr>
      <w:r w:rsidRPr="002E267B">
        <w:rPr>
          <w:rFonts w:asciiTheme="majorHAnsi" w:hAnsiTheme="majorHAnsi" w:cstheme="majorHAnsi"/>
          <w:i/>
          <w:sz w:val="24"/>
          <w:szCs w:val="24"/>
        </w:rPr>
        <w:t>MRI Imaging:</w:t>
      </w:r>
    </w:p>
    <w:p w14:paraId="24B99669" w14:textId="77777777" w:rsidR="002459CD" w:rsidRPr="002E267B" w:rsidRDefault="002459CD" w:rsidP="00A91CA0">
      <w:pPr>
        <w:pStyle w:val="CommentText"/>
        <w:rPr>
          <w:rFonts w:asciiTheme="majorHAnsi" w:hAnsiTheme="majorHAnsi"/>
          <w:sz w:val="24"/>
          <w:szCs w:val="24"/>
        </w:rPr>
      </w:pPr>
      <w:r w:rsidRPr="002E267B">
        <w:rPr>
          <w:rFonts w:asciiTheme="majorHAnsi" w:hAnsiTheme="majorHAnsi"/>
          <w:sz w:val="24"/>
          <w:szCs w:val="24"/>
        </w:rPr>
        <w:t xml:space="preserve">3T-MRI (MR750, GE Healthcare) was performed for all participants </w:t>
      </w:r>
      <w:r w:rsidR="00657427">
        <w:rPr>
          <w:rFonts w:asciiTheme="majorHAnsi" w:hAnsiTheme="majorHAnsi"/>
          <w:sz w:val="24"/>
          <w:szCs w:val="24"/>
        </w:rPr>
        <w:t>using</w:t>
      </w:r>
      <w:r w:rsidRPr="002E267B">
        <w:rPr>
          <w:rFonts w:asciiTheme="majorHAnsi" w:hAnsiTheme="majorHAnsi"/>
          <w:sz w:val="24"/>
          <w:szCs w:val="24"/>
        </w:rPr>
        <w:t xml:space="preserve"> a 32-channel phased-array coil. The f</w:t>
      </w:r>
      <w:r w:rsidR="002E267B" w:rsidRPr="002E267B">
        <w:rPr>
          <w:rFonts w:asciiTheme="majorHAnsi" w:hAnsiTheme="majorHAnsi"/>
          <w:sz w:val="24"/>
          <w:szCs w:val="24"/>
        </w:rPr>
        <w:t>ollowing sequences were acquired</w:t>
      </w:r>
      <w:r w:rsidRPr="002E267B">
        <w:rPr>
          <w:rFonts w:asciiTheme="majorHAnsi" w:hAnsiTheme="majorHAnsi"/>
          <w:sz w:val="24"/>
          <w:szCs w:val="24"/>
        </w:rPr>
        <w:t>:</w:t>
      </w:r>
      <w:r>
        <w:t xml:space="preserve"> </w:t>
      </w:r>
      <w:r w:rsidRPr="002E267B">
        <w:rPr>
          <w:rFonts w:asciiTheme="majorHAnsi" w:eastAsiaTheme="minorEastAsia" w:hAnsiTheme="majorHAnsi" w:cs="Times Roman"/>
          <w:color w:val="101010"/>
          <w:sz w:val="24"/>
          <w:szCs w:val="24"/>
        </w:rPr>
        <w:t xml:space="preserve">T2-weighted 2D fast recovery FSE images in axial, sagittal and coronal planes and sagittal T2 3D FSE sequences, axial T1-weighted imaging: TR/TE 561/11 </w:t>
      </w:r>
      <w:proofErr w:type="spellStart"/>
      <w:r w:rsidRPr="002E267B">
        <w:rPr>
          <w:rFonts w:asciiTheme="majorHAnsi" w:eastAsiaTheme="minorEastAsia" w:hAnsiTheme="majorHAnsi" w:cs="Times Roman"/>
          <w:color w:val="101010"/>
          <w:sz w:val="24"/>
          <w:szCs w:val="24"/>
        </w:rPr>
        <w:t>ms</w:t>
      </w:r>
      <w:proofErr w:type="spellEnd"/>
      <w:r w:rsidRPr="002E267B">
        <w:rPr>
          <w:rFonts w:asciiTheme="majorHAnsi" w:eastAsiaTheme="minorEastAsia" w:hAnsiTheme="majorHAnsi" w:cs="Times Roman"/>
          <w:color w:val="101010"/>
          <w:sz w:val="24"/>
          <w:szCs w:val="24"/>
        </w:rPr>
        <w:t>, FOV 24 × 24 cm, resolution 1.1 × 1.0 m</w:t>
      </w:r>
      <w:r w:rsidR="002E267B" w:rsidRPr="002E267B">
        <w:rPr>
          <w:rFonts w:asciiTheme="majorHAnsi" w:eastAsiaTheme="minorEastAsia" w:hAnsiTheme="majorHAnsi" w:cs="Times Roman"/>
          <w:color w:val="101010"/>
          <w:sz w:val="24"/>
          <w:szCs w:val="24"/>
        </w:rPr>
        <w:t>m; axial diffusion-weighted im</w:t>
      </w:r>
      <w:r w:rsidRPr="002E267B">
        <w:rPr>
          <w:rFonts w:asciiTheme="majorHAnsi" w:eastAsiaTheme="minorEastAsia" w:hAnsiTheme="majorHAnsi" w:cs="Times Roman"/>
          <w:color w:val="101010"/>
          <w:sz w:val="24"/>
          <w:szCs w:val="24"/>
        </w:rPr>
        <w:t xml:space="preserve">aging (DWI) dual spin echo-planar imaging and axial 3D dynamic contrast–enhanced (DCE) imaging following a bolus of </w:t>
      </w:r>
      <w:proofErr w:type="spellStart"/>
      <w:r w:rsidRPr="002E267B">
        <w:rPr>
          <w:rFonts w:asciiTheme="majorHAnsi" w:eastAsiaTheme="minorEastAsia" w:hAnsiTheme="majorHAnsi" w:cs="Times Roman"/>
          <w:color w:val="101010"/>
          <w:sz w:val="24"/>
          <w:szCs w:val="24"/>
        </w:rPr>
        <w:t>Gad</w:t>
      </w:r>
      <w:r w:rsidR="002E267B" w:rsidRPr="002E267B">
        <w:rPr>
          <w:rFonts w:asciiTheme="majorHAnsi" w:eastAsiaTheme="minorEastAsia" w:hAnsiTheme="majorHAnsi" w:cs="Times Roman"/>
          <w:color w:val="101010"/>
          <w:sz w:val="24"/>
          <w:szCs w:val="24"/>
        </w:rPr>
        <w:t>obutrol</w:t>
      </w:r>
      <w:proofErr w:type="spellEnd"/>
      <w:r w:rsidR="002E267B" w:rsidRPr="002E267B">
        <w:rPr>
          <w:rFonts w:asciiTheme="majorHAnsi" w:eastAsiaTheme="minorEastAsia" w:hAnsiTheme="majorHAnsi" w:cs="Times Roman"/>
          <w:color w:val="101010"/>
          <w:sz w:val="24"/>
          <w:szCs w:val="24"/>
        </w:rPr>
        <w:t xml:space="preserve"> (</w:t>
      </w:r>
      <w:proofErr w:type="spellStart"/>
      <w:r w:rsidR="002E267B" w:rsidRPr="002E267B">
        <w:rPr>
          <w:rFonts w:asciiTheme="majorHAnsi" w:eastAsiaTheme="minorEastAsia" w:hAnsiTheme="majorHAnsi" w:cs="Times Roman"/>
          <w:color w:val="101010"/>
          <w:sz w:val="24"/>
          <w:szCs w:val="24"/>
        </w:rPr>
        <w:t>Gadovist</w:t>
      </w:r>
      <w:proofErr w:type="spellEnd"/>
      <w:r w:rsidR="002E267B" w:rsidRPr="002E267B">
        <w:rPr>
          <w:rFonts w:asciiTheme="majorHAnsi" w:eastAsiaTheme="minorEastAsia" w:hAnsiTheme="majorHAnsi" w:cs="Times Roman"/>
          <w:color w:val="101010"/>
          <w:sz w:val="24"/>
          <w:szCs w:val="24"/>
        </w:rPr>
        <w:t xml:space="preserve">, </w:t>
      </w:r>
      <w:r w:rsidR="00657427">
        <w:rPr>
          <w:rFonts w:asciiTheme="majorHAnsi" w:eastAsiaTheme="minorEastAsia" w:hAnsiTheme="majorHAnsi" w:cs="Times Roman"/>
          <w:color w:val="101010"/>
          <w:sz w:val="24"/>
          <w:szCs w:val="24"/>
        </w:rPr>
        <w:t>Bayer</w:t>
      </w:r>
      <w:r w:rsidR="002E267B" w:rsidRPr="002E267B">
        <w:rPr>
          <w:rFonts w:asciiTheme="majorHAnsi" w:eastAsiaTheme="minorEastAsia" w:hAnsiTheme="majorHAnsi" w:cs="Times Roman"/>
          <w:color w:val="101010"/>
          <w:sz w:val="24"/>
          <w:szCs w:val="24"/>
        </w:rPr>
        <w:t>)</w:t>
      </w:r>
      <w:r w:rsidRPr="002E267B">
        <w:rPr>
          <w:rFonts w:asciiTheme="majorHAnsi" w:eastAsiaTheme="minorEastAsia" w:hAnsiTheme="majorHAnsi" w:cs="Times Roman"/>
          <w:color w:val="101010"/>
          <w:sz w:val="24"/>
          <w:szCs w:val="24"/>
        </w:rPr>
        <w:t xml:space="preserve">. </w:t>
      </w:r>
      <w:r w:rsidR="00657427">
        <w:rPr>
          <w:rFonts w:asciiTheme="majorHAnsi" w:eastAsiaTheme="minorEastAsia" w:hAnsiTheme="majorHAnsi" w:cs="Times Roman"/>
          <w:color w:val="101010"/>
          <w:sz w:val="24"/>
          <w:szCs w:val="24"/>
        </w:rPr>
        <w:t>The T2-weighted imaging was used to derive prostate volume data.</w:t>
      </w:r>
    </w:p>
    <w:p w14:paraId="7ECC0332" w14:textId="77777777" w:rsidR="000C4E5A" w:rsidRDefault="001215A4" w:rsidP="00CC1ED3">
      <w:pPr>
        <w:rPr>
          <w:rFonts w:asciiTheme="majorHAnsi" w:hAnsiTheme="majorHAnsi" w:cstheme="majorHAnsi"/>
          <w:i/>
          <w:sz w:val="24"/>
          <w:szCs w:val="24"/>
        </w:rPr>
      </w:pPr>
      <w:r>
        <w:rPr>
          <w:rFonts w:asciiTheme="majorHAnsi" w:hAnsiTheme="majorHAnsi" w:cstheme="majorHAnsi"/>
          <w:i/>
          <w:sz w:val="24"/>
          <w:szCs w:val="24"/>
        </w:rPr>
        <w:br/>
      </w:r>
      <w:r w:rsidR="008873B4" w:rsidRPr="00CC1ED3">
        <w:rPr>
          <w:rFonts w:asciiTheme="majorHAnsi" w:hAnsiTheme="majorHAnsi" w:cstheme="majorHAnsi"/>
          <w:i/>
          <w:sz w:val="24"/>
          <w:szCs w:val="24"/>
        </w:rPr>
        <w:t>Imaging analysis:</w:t>
      </w:r>
    </w:p>
    <w:p w14:paraId="73A3992F" w14:textId="1428B3DD" w:rsidR="00A33676" w:rsidRDefault="00D713E8" w:rsidP="00CC1ED3">
      <w:pPr>
        <w:rPr>
          <w:rFonts w:asciiTheme="majorHAnsi" w:hAnsiTheme="majorHAnsi" w:cstheme="majorHAnsi"/>
          <w:sz w:val="24"/>
          <w:szCs w:val="24"/>
        </w:rPr>
      </w:pPr>
      <w:r w:rsidRPr="00CC1ED3">
        <w:rPr>
          <w:rFonts w:asciiTheme="majorHAnsi" w:hAnsiTheme="majorHAnsi" w:cstheme="majorHAnsi"/>
          <w:sz w:val="24"/>
          <w:szCs w:val="24"/>
        </w:rPr>
        <w:t xml:space="preserve">Four different US-derived prostatic gland volumes </w:t>
      </w:r>
      <w:r w:rsidR="008873B4" w:rsidRPr="00CC1ED3">
        <w:rPr>
          <w:rFonts w:asciiTheme="majorHAnsi" w:hAnsiTheme="majorHAnsi" w:cstheme="majorHAnsi"/>
          <w:sz w:val="24"/>
          <w:szCs w:val="24"/>
        </w:rPr>
        <w:t>were derived</w:t>
      </w:r>
      <w:r w:rsidR="005A7D41">
        <w:rPr>
          <w:rFonts w:asciiTheme="majorHAnsi" w:hAnsiTheme="majorHAnsi" w:cstheme="majorHAnsi"/>
          <w:sz w:val="24"/>
          <w:szCs w:val="24"/>
        </w:rPr>
        <w:t xml:space="preserve">, using transabdominal (TA) and </w:t>
      </w:r>
      <w:proofErr w:type="spellStart"/>
      <w:r w:rsidR="005A7D41">
        <w:rPr>
          <w:rFonts w:asciiTheme="majorHAnsi" w:hAnsiTheme="majorHAnsi" w:cstheme="majorHAnsi"/>
          <w:sz w:val="24"/>
          <w:szCs w:val="24"/>
        </w:rPr>
        <w:t>transperineal</w:t>
      </w:r>
      <w:proofErr w:type="spellEnd"/>
      <w:r w:rsidR="005A7D41">
        <w:rPr>
          <w:rFonts w:asciiTheme="majorHAnsi" w:hAnsiTheme="majorHAnsi" w:cstheme="majorHAnsi"/>
          <w:sz w:val="24"/>
          <w:szCs w:val="24"/>
        </w:rPr>
        <w:t xml:space="preserve"> (TP) views</w:t>
      </w:r>
      <w:r w:rsidRPr="00CC1ED3">
        <w:rPr>
          <w:rFonts w:asciiTheme="majorHAnsi" w:hAnsiTheme="majorHAnsi" w:cstheme="majorHAnsi"/>
          <w:sz w:val="24"/>
          <w:szCs w:val="24"/>
        </w:rPr>
        <w:t>: U</w:t>
      </w:r>
      <w:r w:rsidR="00657427" w:rsidRPr="00CC1ED3">
        <w:rPr>
          <w:rFonts w:asciiTheme="majorHAnsi" w:hAnsiTheme="majorHAnsi" w:cstheme="majorHAnsi"/>
          <w:sz w:val="24"/>
          <w:szCs w:val="24"/>
        </w:rPr>
        <w:t>S</w:t>
      </w:r>
      <w:r w:rsidR="00657427">
        <w:rPr>
          <w:rFonts w:asciiTheme="majorHAnsi" w:hAnsiTheme="majorHAnsi" w:cstheme="majorHAnsi"/>
          <w:sz w:val="24"/>
          <w:szCs w:val="24"/>
        </w:rPr>
        <w:t>-</w:t>
      </w:r>
      <w:r w:rsidRPr="00CC1ED3">
        <w:rPr>
          <w:rFonts w:asciiTheme="majorHAnsi" w:hAnsiTheme="majorHAnsi" w:cstheme="majorHAnsi"/>
          <w:sz w:val="24"/>
          <w:szCs w:val="24"/>
        </w:rPr>
        <w:t>TA volume, U</w:t>
      </w:r>
      <w:r w:rsidR="00657427" w:rsidRPr="00CC1ED3">
        <w:rPr>
          <w:rFonts w:asciiTheme="majorHAnsi" w:hAnsiTheme="majorHAnsi" w:cstheme="majorHAnsi"/>
          <w:sz w:val="24"/>
          <w:szCs w:val="24"/>
        </w:rPr>
        <w:t>S</w:t>
      </w:r>
      <w:r w:rsidR="00657427">
        <w:rPr>
          <w:rFonts w:asciiTheme="majorHAnsi" w:hAnsiTheme="majorHAnsi" w:cstheme="majorHAnsi"/>
          <w:sz w:val="24"/>
          <w:szCs w:val="24"/>
        </w:rPr>
        <w:t>-</w:t>
      </w:r>
      <w:r w:rsidRPr="00CC1ED3">
        <w:rPr>
          <w:rFonts w:asciiTheme="majorHAnsi" w:hAnsiTheme="majorHAnsi" w:cstheme="majorHAnsi"/>
          <w:sz w:val="24"/>
          <w:szCs w:val="24"/>
        </w:rPr>
        <w:t xml:space="preserve">TP volume, </w:t>
      </w:r>
      <w:r w:rsidR="008873B4" w:rsidRPr="00CC1ED3">
        <w:rPr>
          <w:rFonts w:asciiTheme="majorHAnsi" w:hAnsiTheme="majorHAnsi" w:cstheme="majorHAnsi"/>
          <w:sz w:val="24"/>
          <w:szCs w:val="24"/>
        </w:rPr>
        <w:t xml:space="preserve">and </w:t>
      </w:r>
      <w:r w:rsidR="00A14356">
        <w:rPr>
          <w:rFonts w:asciiTheme="majorHAnsi" w:hAnsiTheme="majorHAnsi" w:cstheme="majorHAnsi"/>
          <w:sz w:val="24"/>
          <w:szCs w:val="24"/>
        </w:rPr>
        <w:t xml:space="preserve">using </w:t>
      </w:r>
      <w:r w:rsidR="008873B4" w:rsidRPr="00CC1ED3">
        <w:rPr>
          <w:rFonts w:asciiTheme="majorHAnsi" w:hAnsiTheme="majorHAnsi" w:cstheme="majorHAnsi"/>
          <w:sz w:val="24"/>
          <w:szCs w:val="24"/>
        </w:rPr>
        <w:t xml:space="preserve">two combinations </w:t>
      </w:r>
      <w:r w:rsidR="00910D23" w:rsidRPr="00CC1ED3">
        <w:rPr>
          <w:rFonts w:asciiTheme="majorHAnsi" w:hAnsiTheme="majorHAnsi" w:cstheme="majorHAnsi"/>
          <w:sz w:val="24"/>
          <w:szCs w:val="24"/>
        </w:rPr>
        <w:t>of TA and TP volumes, U</w:t>
      </w:r>
      <w:r w:rsidR="00657427" w:rsidRPr="00CC1ED3">
        <w:rPr>
          <w:rFonts w:asciiTheme="majorHAnsi" w:hAnsiTheme="majorHAnsi" w:cstheme="majorHAnsi"/>
          <w:sz w:val="24"/>
          <w:szCs w:val="24"/>
        </w:rPr>
        <w:t>S</w:t>
      </w:r>
      <w:r w:rsidR="00657427">
        <w:rPr>
          <w:rFonts w:asciiTheme="majorHAnsi" w:hAnsiTheme="majorHAnsi" w:cstheme="majorHAnsi"/>
          <w:sz w:val="24"/>
          <w:szCs w:val="24"/>
        </w:rPr>
        <w:t>-</w:t>
      </w:r>
      <w:r w:rsidRPr="00CC1ED3">
        <w:rPr>
          <w:rFonts w:asciiTheme="majorHAnsi" w:hAnsiTheme="majorHAnsi" w:cstheme="majorHAnsi"/>
          <w:sz w:val="24"/>
          <w:szCs w:val="24"/>
        </w:rPr>
        <w:t>TA</w:t>
      </w:r>
      <w:r w:rsidR="00A14356">
        <w:rPr>
          <w:rFonts w:asciiTheme="majorHAnsi" w:hAnsiTheme="majorHAnsi" w:cstheme="majorHAnsi"/>
          <w:sz w:val="24"/>
          <w:szCs w:val="24"/>
        </w:rPr>
        <w:t>-</w:t>
      </w:r>
      <w:r w:rsidRPr="00CC1ED3">
        <w:rPr>
          <w:rFonts w:asciiTheme="majorHAnsi" w:hAnsiTheme="majorHAnsi" w:cstheme="majorHAnsi"/>
          <w:sz w:val="24"/>
          <w:szCs w:val="24"/>
        </w:rPr>
        <w:t>TP volume and U</w:t>
      </w:r>
      <w:r w:rsidR="00657427" w:rsidRPr="00CC1ED3">
        <w:rPr>
          <w:rFonts w:asciiTheme="majorHAnsi" w:hAnsiTheme="majorHAnsi" w:cstheme="majorHAnsi"/>
          <w:sz w:val="24"/>
          <w:szCs w:val="24"/>
        </w:rPr>
        <w:t>S</w:t>
      </w:r>
      <w:r w:rsidR="00657427">
        <w:rPr>
          <w:rFonts w:asciiTheme="majorHAnsi" w:hAnsiTheme="majorHAnsi" w:cstheme="majorHAnsi"/>
          <w:sz w:val="24"/>
          <w:szCs w:val="24"/>
        </w:rPr>
        <w:t>-</w:t>
      </w:r>
      <w:r w:rsidRPr="00CC1ED3">
        <w:rPr>
          <w:rFonts w:asciiTheme="majorHAnsi" w:hAnsiTheme="majorHAnsi" w:cstheme="majorHAnsi"/>
          <w:sz w:val="24"/>
          <w:szCs w:val="24"/>
        </w:rPr>
        <w:t>TP</w:t>
      </w:r>
      <w:r w:rsidR="00957A49">
        <w:rPr>
          <w:rFonts w:asciiTheme="majorHAnsi" w:hAnsiTheme="majorHAnsi" w:cstheme="majorHAnsi"/>
          <w:sz w:val="24"/>
          <w:szCs w:val="24"/>
        </w:rPr>
        <w:t>-</w:t>
      </w:r>
      <w:r w:rsidRPr="00CC1ED3">
        <w:rPr>
          <w:rFonts w:asciiTheme="majorHAnsi" w:hAnsiTheme="majorHAnsi" w:cstheme="majorHAnsi"/>
          <w:sz w:val="24"/>
          <w:szCs w:val="24"/>
        </w:rPr>
        <w:t>TA</w:t>
      </w:r>
      <w:r w:rsidR="008873B4" w:rsidRPr="00CC1ED3">
        <w:rPr>
          <w:rFonts w:asciiTheme="majorHAnsi" w:hAnsiTheme="majorHAnsi" w:cstheme="majorHAnsi"/>
          <w:sz w:val="24"/>
          <w:szCs w:val="24"/>
        </w:rPr>
        <w:t>, respectively</w:t>
      </w:r>
      <w:r w:rsidR="00BF51C0">
        <w:rPr>
          <w:rFonts w:asciiTheme="majorHAnsi" w:hAnsiTheme="majorHAnsi" w:cstheme="majorHAnsi"/>
          <w:sz w:val="24"/>
          <w:szCs w:val="24"/>
        </w:rPr>
        <w:t>, to overcome shadowing from the pubis bone</w:t>
      </w:r>
      <w:r w:rsidR="002F0321">
        <w:rPr>
          <w:rFonts w:asciiTheme="majorHAnsi" w:hAnsiTheme="majorHAnsi" w:cstheme="majorHAnsi"/>
          <w:sz w:val="24"/>
          <w:szCs w:val="24"/>
        </w:rPr>
        <w:t xml:space="preserve"> </w:t>
      </w:r>
      <w:r w:rsidR="005C734A">
        <w:rPr>
          <w:rFonts w:asciiTheme="majorHAnsi" w:hAnsiTheme="majorHAnsi" w:cstheme="majorHAnsi"/>
          <w:sz w:val="24"/>
          <w:szCs w:val="24"/>
        </w:rPr>
        <w:t>(</w:t>
      </w:r>
      <w:r w:rsidR="002F0321" w:rsidRPr="00B018E7">
        <w:rPr>
          <w:rFonts w:asciiTheme="majorHAnsi" w:hAnsiTheme="majorHAnsi" w:cstheme="majorHAnsi"/>
          <w:b/>
          <w:bCs/>
          <w:sz w:val="24"/>
          <w:szCs w:val="24"/>
        </w:rPr>
        <w:t>Figure 2</w:t>
      </w:r>
      <w:r w:rsidR="005C734A">
        <w:rPr>
          <w:rFonts w:asciiTheme="majorHAnsi" w:hAnsiTheme="majorHAnsi" w:cstheme="majorHAnsi"/>
          <w:sz w:val="24"/>
          <w:szCs w:val="24"/>
        </w:rPr>
        <w:t>)</w:t>
      </w:r>
      <w:r w:rsidRPr="00CC1ED3">
        <w:rPr>
          <w:rFonts w:asciiTheme="majorHAnsi" w:hAnsiTheme="majorHAnsi" w:cstheme="majorHAnsi"/>
          <w:sz w:val="24"/>
          <w:szCs w:val="24"/>
        </w:rPr>
        <w:t xml:space="preserve">. </w:t>
      </w:r>
      <w:r w:rsidR="003E0CB0">
        <w:rPr>
          <w:rFonts w:asciiTheme="majorHAnsi" w:hAnsiTheme="majorHAnsi" w:cstheme="majorHAnsi"/>
          <w:sz w:val="24"/>
          <w:szCs w:val="24"/>
        </w:rPr>
        <w:t>US TA</w:t>
      </w:r>
      <w:r w:rsidR="00A14356">
        <w:rPr>
          <w:rFonts w:asciiTheme="majorHAnsi" w:hAnsiTheme="majorHAnsi" w:cstheme="majorHAnsi"/>
          <w:sz w:val="24"/>
          <w:szCs w:val="24"/>
        </w:rPr>
        <w:t>-</w:t>
      </w:r>
      <w:r w:rsidR="003E0CB0">
        <w:rPr>
          <w:rFonts w:asciiTheme="majorHAnsi" w:hAnsiTheme="majorHAnsi" w:cstheme="majorHAnsi"/>
          <w:sz w:val="24"/>
          <w:szCs w:val="24"/>
        </w:rPr>
        <w:t>TP was derived using the Axial 1 and Axia</w:t>
      </w:r>
      <w:r w:rsidR="00657427">
        <w:rPr>
          <w:rFonts w:asciiTheme="majorHAnsi" w:hAnsiTheme="majorHAnsi" w:cstheme="majorHAnsi"/>
          <w:sz w:val="24"/>
          <w:szCs w:val="24"/>
        </w:rPr>
        <w:t>l</w:t>
      </w:r>
      <w:r w:rsidR="003E0CB0">
        <w:rPr>
          <w:rFonts w:asciiTheme="majorHAnsi" w:hAnsiTheme="majorHAnsi" w:cstheme="majorHAnsi"/>
          <w:sz w:val="24"/>
          <w:szCs w:val="24"/>
        </w:rPr>
        <w:t xml:space="preserve"> 2 </w:t>
      </w:r>
      <w:r w:rsidR="00DC02FB">
        <w:rPr>
          <w:rFonts w:asciiTheme="majorHAnsi" w:hAnsiTheme="majorHAnsi" w:cstheme="majorHAnsi"/>
          <w:sz w:val="24"/>
          <w:szCs w:val="24"/>
        </w:rPr>
        <w:t>measurements</w:t>
      </w:r>
      <w:r w:rsidR="003E0CB0">
        <w:rPr>
          <w:rFonts w:asciiTheme="majorHAnsi" w:hAnsiTheme="majorHAnsi" w:cstheme="majorHAnsi"/>
          <w:sz w:val="24"/>
          <w:szCs w:val="24"/>
        </w:rPr>
        <w:t xml:space="preserve"> of </w:t>
      </w:r>
      <w:r w:rsidR="00657427">
        <w:rPr>
          <w:rFonts w:asciiTheme="majorHAnsi" w:hAnsiTheme="majorHAnsi" w:cstheme="majorHAnsi"/>
          <w:sz w:val="24"/>
          <w:szCs w:val="24"/>
        </w:rPr>
        <w:t>derived from</w:t>
      </w:r>
      <w:r w:rsidR="003E0CB0">
        <w:rPr>
          <w:rFonts w:asciiTheme="majorHAnsi" w:hAnsiTheme="majorHAnsi" w:cstheme="majorHAnsi"/>
          <w:sz w:val="24"/>
          <w:szCs w:val="24"/>
        </w:rPr>
        <w:t xml:space="preserve"> </w:t>
      </w:r>
      <w:r w:rsidR="00657427">
        <w:rPr>
          <w:rFonts w:asciiTheme="majorHAnsi" w:hAnsiTheme="majorHAnsi" w:cstheme="majorHAnsi"/>
          <w:sz w:val="24"/>
          <w:szCs w:val="24"/>
        </w:rPr>
        <w:t>transabdominal</w:t>
      </w:r>
      <w:r w:rsidR="003E0CB0">
        <w:rPr>
          <w:rFonts w:asciiTheme="majorHAnsi" w:hAnsiTheme="majorHAnsi" w:cstheme="majorHAnsi"/>
          <w:sz w:val="24"/>
          <w:szCs w:val="24"/>
        </w:rPr>
        <w:t xml:space="preserve"> </w:t>
      </w:r>
      <w:r w:rsidR="00657427">
        <w:rPr>
          <w:rFonts w:asciiTheme="majorHAnsi" w:hAnsiTheme="majorHAnsi" w:cstheme="majorHAnsi"/>
          <w:sz w:val="24"/>
          <w:szCs w:val="24"/>
        </w:rPr>
        <w:t xml:space="preserve">views and combined </w:t>
      </w:r>
      <w:r w:rsidR="003E0CB0">
        <w:rPr>
          <w:rFonts w:asciiTheme="majorHAnsi" w:hAnsiTheme="majorHAnsi" w:cstheme="majorHAnsi"/>
          <w:sz w:val="24"/>
          <w:szCs w:val="24"/>
        </w:rPr>
        <w:t xml:space="preserve">with the </w:t>
      </w:r>
      <w:r w:rsidR="00657427">
        <w:rPr>
          <w:rFonts w:asciiTheme="majorHAnsi" w:hAnsiTheme="majorHAnsi" w:cstheme="majorHAnsi"/>
          <w:sz w:val="24"/>
          <w:szCs w:val="24"/>
        </w:rPr>
        <w:t>s</w:t>
      </w:r>
      <w:r w:rsidR="003E0CB0">
        <w:rPr>
          <w:rFonts w:asciiTheme="majorHAnsi" w:hAnsiTheme="majorHAnsi" w:cstheme="majorHAnsi"/>
          <w:sz w:val="24"/>
          <w:szCs w:val="24"/>
        </w:rPr>
        <w:t xml:space="preserve">agittal measurement </w:t>
      </w:r>
      <w:r w:rsidR="00657427">
        <w:rPr>
          <w:rFonts w:asciiTheme="majorHAnsi" w:hAnsiTheme="majorHAnsi" w:cstheme="majorHAnsi"/>
          <w:sz w:val="24"/>
          <w:szCs w:val="24"/>
        </w:rPr>
        <w:t>acquired</w:t>
      </w:r>
      <w:r w:rsidR="003E0CB0">
        <w:rPr>
          <w:rFonts w:asciiTheme="majorHAnsi" w:hAnsiTheme="majorHAnsi" w:cstheme="majorHAnsi"/>
          <w:sz w:val="24"/>
          <w:szCs w:val="24"/>
        </w:rPr>
        <w:t xml:space="preserve"> </w:t>
      </w:r>
      <w:r w:rsidR="00657427">
        <w:rPr>
          <w:rFonts w:asciiTheme="majorHAnsi" w:hAnsiTheme="majorHAnsi" w:cstheme="majorHAnsi"/>
          <w:sz w:val="24"/>
          <w:szCs w:val="24"/>
        </w:rPr>
        <w:t>transperineally</w:t>
      </w:r>
      <w:r w:rsidR="005C734A">
        <w:rPr>
          <w:rFonts w:asciiTheme="majorHAnsi" w:hAnsiTheme="majorHAnsi" w:cstheme="majorHAnsi"/>
          <w:sz w:val="24"/>
          <w:szCs w:val="24"/>
        </w:rPr>
        <w:t xml:space="preserve"> (</w:t>
      </w:r>
      <w:r w:rsidR="005C734A" w:rsidRPr="00F63A8B">
        <w:rPr>
          <w:rFonts w:asciiTheme="majorHAnsi" w:hAnsiTheme="majorHAnsi" w:cstheme="majorHAnsi"/>
          <w:b/>
          <w:bCs/>
          <w:sz w:val="24"/>
          <w:szCs w:val="24"/>
        </w:rPr>
        <w:t>Table 1</w:t>
      </w:r>
      <w:r w:rsidR="005C734A">
        <w:rPr>
          <w:rFonts w:asciiTheme="majorHAnsi" w:hAnsiTheme="majorHAnsi" w:cstheme="majorHAnsi"/>
          <w:sz w:val="24"/>
          <w:szCs w:val="24"/>
        </w:rPr>
        <w:t>)</w:t>
      </w:r>
      <w:r w:rsidR="001C22FF" w:rsidRPr="00720615">
        <w:rPr>
          <w:rFonts w:asciiTheme="majorHAnsi" w:hAnsiTheme="majorHAnsi" w:cstheme="majorHAnsi"/>
          <w:sz w:val="24"/>
          <w:szCs w:val="24"/>
        </w:rPr>
        <w:t>.</w:t>
      </w:r>
      <w:r w:rsidR="00257C4B">
        <w:rPr>
          <w:rFonts w:asciiTheme="majorHAnsi" w:hAnsiTheme="majorHAnsi" w:cstheme="majorHAnsi"/>
          <w:sz w:val="24"/>
          <w:szCs w:val="24"/>
        </w:rPr>
        <w:t xml:space="preserve"> </w:t>
      </w:r>
      <w:r w:rsidR="003E0CB0">
        <w:rPr>
          <w:rFonts w:asciiTheme="majorHAnsi" w:hAnsiTheme="majorHAnsi" w:cstheme="majorHAnsi"/>
          <w:sz w:val="24"/>
          <w:szCs w:val="24"/>
        </w:rPr>
        <w:t>US</w:t>
      </w:r>
      <w:r w:rsidR="00657427">
        <w:rPr>
          <w:rFonts w:asciiTheme="majorHAnsi" w:hAnsiTheme="majorHAnsi" w:cstheme="majorHAnsi"/>
          <w:sz w:val="24"/>
          <w:szCs w:val="24"/>
        </w:rPr>
        <w:t>-</w:t>
      </w:r>
      <w:r w:rsidR="003E0CB0">
        <w:rPr>
          <w:rFonts w:asciiTheme="majorHAnsi" w:hAnsiTheme="majorHAnsi" w:cstheme="majorHAnsi"/>
          <w:sz w:val="24"/>
          <w:szCs w:val="24"/>
        </w:rPr>
        <w:t>TP</w:t>
      </w:r>
      <w:r w:rsidR="00957A49">
        <w:rPr>
          <w:rFonts w:asciiTheme="majorHAnsi" w:hAnsiTheme="majorHAnsi" w:cstheme="majorHAnsi"/>
          <w:sz w:val="24"/>
          <w:szCs w:val="24"/>
        </w:rPr>
        <w:t>-</w:t>
      </w:r>
      <w:r w:rsidR="003E0CB0">
        <w:rPr>
          <w:rFonts w:asciiTheme="majorHAnsi" w:hAnsiTheme="majorHAnsi" w:cstheme="majorHAnsi"/>
          <w:sz w:val="24"/>
          <w:szCs w:val="24"/>
        </w:rPr>
        <w:t xml:space="preserve">TA was derived using the axial 1 </w:t>
      </w:r>
      <w:r w:rsidR="00657427">
        <w:rPr>
          <w:rFonts w:asciiTheme="majorHAnsi" w:hAnsiTheme="majorHAnsi" w:cstheme="majorHAnsi"/>
          <w:sz w:val="24"/>
          <w:szCs w:val="24"/>
        </w:rPr>
        <w:t xml:space="preserve">transabdominal </w:t>
      </w:r>
      <w:r w:rsidR="003E0CB0">
        <w:rPr>
          <w:rFonts w:asciiTheme="majorHAnsi" w:hAnsiTheme="majorHAnsi" w:cstheme="majorHAnsi"/>
          <w:sz w:val="24"/>
          <w:szCs w:val="24"/>
        </w:rPr>
        <w:t xml:space="preserve">measurement </w:t>
      </w:r>
      <w:r w:rsidR="00657427">
        <w:rPr>
          <w:rFonts w:asciiTheme="majorHAnsi" w:hAnsiTheme="majorHAnsi" w:cstheme="majorHAnsi"/>
          <w:sz w:val="24"/>
          <w:szCs w:val="24"/>
        </w:rPr>
        <w:t>combined</w:t>
      </w:r>
      <w:r w:rsidR="003E0CB0">
        <w:rPr>
          <w:rFonts w:asciiTheme="majorHAnsi" w:hAnsiTheme="majorHAnsi" w:cstheme="majorHAnsi"/>
          <w:sz w:val="24"/>
          <w:szCs w:val="24"/>
        </w:rPr>
        <w:t xml:space="preserve"> with the Axial 2 and </w:t>
      </w:r>
      <w:r w:rsidR="00657427">
        <w:rPr>
          <w:rFonts w:asciiTheme="majorHAnsi" w:hAnsiTheme="majorHAnsi" w:cstheme="majorHAnsi"/>
          <w:sz w:val="24"/>
          <w:szCs w:val="24"/>
        </w:rPr>
        <w:t>s</w:t>
      </w:r>
      <w:r w:rsidR="003E0CB0">
        <w:rPr>
          <w:rFonts w:asciiTheme="majorHAnsi" w:hAnsiTheme="majorHAnsi" w:cstheme="majorHAnsi"/>
          <w:sz w:val="24"/>
          <w:szCs w:val="24"/>
        </w:rPr>
        <w:t xml:space="preserve">agittal </w:t>
      </w:r>
      <w:r w:rsidR="00A14356">
        <w:rPr>
          <w:rFonts w:asciiTheme="majorHAnsi" w:hAnsiTheme="majorHAnsi" w:cstheme="majorHAnsi"/>
          <w:sz w:val="24"/>
          <w:szCs w:val="24"/>
        </w:rPr>
        <w:t xml:space="preserve">measurements </w:t>
      </w:r>
      <w:r w:rsidR="00657427">
        <w:rPr>
          <w:rFonts w:asciiTheme="majorHAnsi" w:hAnsiTheme="majorHAnsi" w:cstheme="majorHAnsi"/>
          <w:sz w:val="24"/>
          <w:szCs w:val="24"/>
        </w:rPr>
        <w:t>acquired transperineally</w:t>
      </w:r>
      <w:r w:rsidR="003E0CB0">
        <w:rPr>
          <w:rFonts w:asciiTheme="majorHAnsi" w:hAnsiTheme="majorHAnsi" w:cstheme="majorHAnsi"/>
          <w:sz w:val="24"/>
          <w:szCs w:val="24"/>
        </w:rPr>
        <w:t xml:space="preserve">. </w:t>
      </w:r>
      <w:r w:rsidRPr="00CC1ED3">
        <w:rPr>
          <w:rFonts w:asciiTheme="majorHAnsi" w:hAnsiTheme="majorHAnsi" w:cstheme="majorHAnsi"/>
          <w:sz w:val="24"/>
          <w:szCs w:val="24"/>
        </w:rPr>
        <w:t xml:space="preserve">MRI volume </w:t>
      </w:r>
      <w:r w:rsidR="009A1CF0" w:rsidRPr="00CC1ED3">
        <w:rPr>
          <w:rFonts w:asciiTheme="majorHAnsi" w:hAnsiTheme="majorHAnsi" w:cstheme="majorHAnsi"/>
          <w:sz w:val="24"/>
          <w:szCs w:val="24"/>
        </w:rPr>
        <w:lastRenderedPageBreak/>
        <w:t>was</w:t>
      </w:r>
      <w:r w:rsidRPr="00CC1ED3">
        <w:rPr>
          <w:rFonts w:asciiTheme="majorHAnsi" w:hAnsiTheme="majorHAnsi" w:cstheme="majorHAnsi"/>
          <w:sz w:val="24"/>
          <w:szCs w:val="24"/>
        </w:rPr>
        <w:t xml:space="preserve"> calculated using </w:t>
      </w:r>
      <w:proofErr w:type="spellStart"/>
      <w:r w:rsidR="00DC02FB">
        <w:rPr>
          <w:rFonts w:asciiTheme="majorHAnsi" w:hAnsiTheme="majorHAnsi" w:cstheme="majorHAnsi"/>
          <w:sz w:val="24"/>
          <w:szCs w:val="24"/>
        </w:rPr>
        <w:t>triplanar</w:t>
      </w:r>
      <w:proofErr w:type="spellEnd"/>
      <w:r w:rsidR="00DC02FB">
        <w:rPr>
          <w:rFonts w:asciiTheme="majorHAnsi" w:hAnsiTheme="majorHAnsi" w:cstheme="majorHAnsi"/>
          <w:sz w:val="24"/>
          <w:szCs w:val="24"/>
        </w:rPr>
        <w:t xml:space="preserve"> measurements</w:t>
      </w:r>
      <w:r w:rsidR="00BF4595">
        <w:rPr>
          <w:rFonts w:asciiTheme="majorHAnsi" w:hAnsiTheme="majorHAnsi" w:cstheme="majorHAnsi"/>
          <w:sz w:val="24"/>
          <w:szCs w:val="24"/>
        </w:rPr>
        <w:t xml:space="preserve"> derived from the </w:t>
      </w:r>
      <w:r w:rsidRPr="00CC1ED3">
        <w:rPr>
          <w:rFonts w:asciiTheme="majorHAnsi" w:hAnsiTheme="majorHAnsi" w:cstheme="majorHAnsi"/>
          <w:sz w:val="24"/>
          <w:szCs w:val="24"/>
        </w:rPr>
        <w:t xml:space="preserve">axial and sagittal </w:t>
      </w:r>
      <w:r w:rsidR="009A1CF0" w:rsidRPr="00CC1ED3">
        <w:rPr>
          <w:rFonts w:asciiTheme="majorHAnsi" w:hAnsiTheme="majorHAnsi" w:cstheme="majorHAnsi"/>
          <w:sz w:val="24"/>
          <w:szCs w:val="24"/>
        </w:rPr>
        <w:t>T2-weighted sequences</w:t>
      </w:r>
      <w:r w:rsidR="00657427">
        <w:rPr>
          <w:rFonts w:asciiTheme="majorHAnsi" w:hAnsiTheme="majorHAnsi" w:cstheme="majorHAnsi"/>
          <w:sz w:val="24"/>
          <w:szCs w:val="24"/>
        </w:rPr>
        <w:t xml:space="preserve">, following the PI-RADS </w:t>
      </w:r>
      <w:r w:rsidR="00BF6C20">
        <w:rPr>
          <w:rFonts w:asciiTheme="majorHAnsi" w:hAnsiTheme="majorHAnsi" w:cstheme="majorHAnsi"/>
          <w:sz w:val="24"/>
          <w:szCs w:val="24"/>
        </w:rPr>
        <w:t xml:space="preserve">version 2.1 </w:t>
      </w:r>
      <w:r w:rsidR="00657427">
        <w:rPr>
          <w:rFonts w:asciiTheme="majorHAnsi" w:hAnsiTheme="majorHAnsi" w:cstheme="majorHAnsi"/>
          <w:sz w:val="24"/>
          <w:szCs w:val="24"/>
        </w:rPr>
        <w:t>guidelines</w:t>
      </w:r>
      <w:r w:rsidR="00BF6C20">
        <w:rPr>
          <w:rFonts w:asciiTheme="majorHAnsi" w:hAnsiTheme="majorHAnsi" w:cstheme="majorHAnsi"/>
          <w:sz w:val="24"/>
          <w:szCs w:val="24"/>
        </w:rPr>
        <w:t xml:space="preserve"> </w:t>
      </w:r>
      <w:r w:rsidR="00BF6C20" w:rsidRPr="00BF6C20">
        <w:rPr>
          <w:rFonts w:asciiTheme="majorHAnsi" w:hAnsiTheme="majorHAnsi" w:cstheme="majorHAnsi"/>
          <w:sz w:val="24"/>
          <w:szCs w:val="24"/>
        </w:rPr>
        <w:t>ellipsoid formulation</w:t>
      </w:r>
      <w:r w:rsidR="00BF6C20">
        <w:rPr>
          <w:rFonts w:asciiTheme="majorHAnsi" w:hAnsiTheme="majorHAnsi" w:cstheme="majorHAnsi"/>
          <w:sz w:val="24"/>
          <w:szCs w:val="24"/>
        </w:rPr>
        <w:t>; c</w:t>
      </w:r>
      <w:r w:rsidR="00BF6C20" w:rsidRPr="00BF6C20">
        <w:rPr>
          <w:rFonts w:asciiTheme="majorHAnsi" w:hAnsiTheme="majorHAnsi" w:cstheme="majorHAnsi"/>
          <w:sz w:val="24"/>
          <w:szCs w:val="24"/>
        </w:rPr>
        <w:t>alculated using</w:t>
      </w:r>
      <w:r w:rsidR="00BF6C20">
        <w:rPr>
          <w:rFonts w:asciiTheme="majorHAnsi" w:hAnsiTheme="majorHAnsi" w:cstheme="majorHAnsi"/>
          <w:sz w:val="24"/>
          <w:szCs w:val="24"/>
        </w:rPr>
        <w:t xml:space="preserve"> </w:t>
      </w:r>
      <w:r w:rsidR="00BF6C20" w:rsidRPr="00BF6C20">
        <w:rPr>
          <w:rFonts w:asciiTheme="majorHAnsi" w:hAnsiTheme="majorHAnsi" w:cstheme="majorHAnsi"/>
          <w:sz w:val="24"/>
          <w:szCs w:val="24"/>
        </w:rPr>
        <w:t>(maximum AP dimension) x (maximum longitudinal dimension) [both placed on the mid-sagittal T2W image] x (maximum transverse dimension) [placed on the axial T2W image] x 0.52</w:t>
      </w:r>
      <w:r w:rsidR="00657427">
        <w:rPr>
          <w:rFonts w:asciiTheme="majorHAnsi" w:hAnsiTheme="majorHAnsi" w:cstheme="majorHAnsi"/>
          <w:sz w:val="24"/>
          <w:szCs w:val="24"/>
        </w:rPr>
        <w:t xml:space="preserve"> </w:t>
      </w:r>
      <w:r w:rsidR="009B0484">
        <w:rPr>
          <w:rFonts w:asciiTheme="majorHAnsi" w:hAnsiTheme="majorHAnsi" w:cstheme="majorHAnsi"/>
          <w:sz w:val="24"/>
          <w:szCs w:val="24"/>
        </w:rPr>
        <w:t>[1</w:t>
      </w:r>
      <w:r w:rsidR="005262F4">
        <w:rPr>
          <w:rFonts w:asciiTheme="majorHAnsi" w:hAnsiTheme="majorHAnsi" w:cstheme="majorHAnsi"/>
          <w:sz w:val="24"/>
          <w:szCs w:val="24"/>
        </w:rPr>
        <w:t>8</w:t>
      </w:r>
      <w:r w:rsidR="009B0484">
        <w:rPr>
          <w:rFonts w:asciiTheme="majorHAnsi" w:hAnsiTheme="majorHAnsi" w:cstheme="majorHAnsi"/>
          <w:sz w:val="24"/>
          <w:szCs w:val="24"/>
        </w:rPr>
        <w:t>]</w:t>
      </w:r>
      <w:r w:rsidR="008C05E9">
        <w:rPr>
          <w:rFonts w:asciiTheme="majorHAnsi" w:hAnsiTheme="majorHAnsi" w:cstheme="majorHAnsi"/>
          <w:sz w:val="24"/>
          <w:szCs w:val="24"/>
        </w:rPr>
        <w:t>.</w:t>
      </w:r>
      <w:r w:rsidR="009A1CF0" w:rsidRPr="00CC1ED3">
        <w:rPr>
          <w:rFonts w:asciiTheme="majorHAnsi" w:hAnsiTheme="majorHAnsi" w:cstheme="majorHAnsi"/>
          <w:sz w:val="24"/>
          <w:szCs w:val="24"/>
        </w:rPr>
        <w:t xml:space="preserve"> MRI volume was additionally calculated using whole gland segmentation software (</w:t>
      </w:r>
      <w:proofErr w:type="spellStart"/>
      <w:r w:rsidR="009A1CF0" w:rsidRPr="00CC1ED3">
        <w:rPr>
          <w:rFonts w:asciiTheme="majorHAnsi" w:hAnsiTheme="majorHAnsi" w:cstheme="majorHAnsi"/>
          <w:sz w:val="24"/>
          <w:szCs w:val="24"/>
        </w:rPr>
        <w:t>DynaCAD</w:t>
      </w:r>
      <w:proofErr w:type="spellEnd"/>
      <w:r w:rsidR="009A1CF0" w:rsidRPr="00CC1ED3">
        <w:rPr>
          <w:rFonts w:asciiTheme="majorHAnsi" w:hAnsiTheme="majorHAnsi" w:cstheme="majorHAnsi"/>
          <w:sz w:val="24"/>
          <w:szCs w:val="24"/>
        </w:rPr>
        <w:t xml:space="preserve"> Prostate™, Philips).</w:t>
      </w:r>
      <w:r w:rsidR="00A33676" w:rsidRPr="00CC1ED3">
        <w:rPr>
          <w:rFonts w:asciiTheme="majorHAnsi" w:hAnsiTheme="majorHAnsi" w:cstheme="majorHAnsi"/>
          <w:sz w:val="24"/>
          <w:szCs w:val="24"/>
        </w:rPr>
        <w:t xml:space="preserve"> </w:t>
      </w:r>
      <w:r w:rsidR="00A14356">
        <w:rPr>
          <w:rFonts w:asciiTheme="majorHAnsi" w:hAnsiTheme="majorHAnsi" w:cstheme="majorHAnsi"/>
          <w:sz w:val="24"/>
          <w:szCs w:val="24"/>
        </w:rPr>
        <w:t>A</w:t>
      </w:r>
      <w:r w:rsidR="00D13463">
        <w:rPr>
          <w:rFonts w:asciiTheme="majorHAnsi" w:hAnsiTheme="majorHAnsi" w:cstheme="majorHAnsi"/>
          <w:sz w:val="24"/>
          <w:szCs w:val="24"/>
        </w:rPr>
        <w:t xml:space="preserve">ll </w:t>
      </w:r>
      <w:r w:rsidR="00657427" w:rsidRPr="00CC1ED3">
        <w:rPr>
          <w:rFonts w:asciiTheme="majorHAnsi" w:hAnsiTheme="majorHAnsi" w:cstheme="majorHAnsi"/>
          <w:sz w:val="24"/>
          <w:szCs w:val="24"/>
        </w:rPr>
        <w:t xml:space="preserve">US and MRI-derived measurements </w:t>
      </w:r>
      <w:r w:rsidR="00A14356">
        <w:rPr>
          <w:rFonts w:asciiTheme="majorHAnsi" w:hAnsiTheme="majorHAnsi" w:cstheme="majorHAnsi"/>
          <w:sz w:val="24"/>
          <w:szCs w:val="24"/>
        </w:rPr>
        <w:t>were</w:t>
      </w:r>
      <w:r w:rsidR="00A14356" w:rsidRPr="00CC1ED3">
        <w:rPr>
          <w:rFonts w:asciiTheme="majorHAnsi" w:hAnsiTheme="majorHAnsi" w:cstheme="majorHAnsi"/>
          <w:sz w:val="24"/>
          <w:szCs w:val="24"/>
        </w:rPr>
        <w:t xml:space="preserve"> </w:t>
      </w:r>
      <w:r w:rsidR="00A14356">
        <w:rPr>
          <w:rFonts w:asciiTheme="majorHAnsi" w:hAnsiTheme="majorHAnsi" w:cstheme="majorHAnsi"/>
          <w:sz w:val="24"/>
          <w:szCs w:val="24"/>
        </w:rPr>
        <w:t>performed</w:t>
      </w:r>
      <w:r w:rsidR="00A14356" w:rsidRPr="00CC1ED3">
        <w:rPr>
          <w:rFonts w:asciiTheme="majorHAnsi" w:hAnsiTheme="majorHAnsi" w:cstheme="majorHAnsi"/>
          <w:sz w:val="24"/>
          <w:szCs w:val="24"/>
        </w:rPr>
        <w:t xml:space="preserve"> </w:t>
      </w:r>
      <w:r w:rsidR="00657427" w:rsidRPr="00CC1ED3">
        <w:rPr>
          <w:rFonts w:asciiTheme="majorHAnsi" w:hAnsiTheme="majorHAnsi" w:cstheme="majorHAnsi"/>
          <w:sz w:val="24"/>
          <w:szCs w:val="24"/>
        </w:rPr>
        <w:t xml:space="preserve">by </w:t>
      </w:r>
      <w:r w:rsidR="00A14356">
        <w:rPr>
          <w:rFonts w:asciiTheme="majorHAnsi" w:hAnsiTheme="majorHAnsi" w:cstheme="majorHAnsi"/>
          <w:sz w:val="24"/>
          <w:szCs w:val="24"/>
        </w:rPr>
        <w:t xml:space="preserve">two </w:t>
      </w:r>
      <w:r w:rsidR="00657427" w:rsidRPr="00CC1ED3">
        <w:rPr>
          <w:rFonts w:asciiTheme="majorHAnsi" w:hAnsiTheme="majorHAnsi" w:cstheme="majorHAnsi"/>
          <w:sz w:val="24"/>
          <w:szCs w:val="24"/>
        </w:rPr>
        <w:t xml:space="preserve">experienced </w:t>
      </w:r>
      <w:proofErr w:type="spellStart"/>
      <w:r w:rsidR="00657427" w:rsidRPr="00CC1ED3">
        <w:rPr>
          <w:rFonts w:asciiTheme="majorHAnsi" w:hAnsiTheme="majorHAnsi" w:cstheme="majorHAnsi"/>
          <w:sz w:val="24"/>
          <w:szCs w:val="24"/>
        </w:rPr>
        <w:t>uroradiologist</w:t>
      </w:r>
      <w:r w:rsidR="00A14356">
        <w:rPr>
          <w:rFonts w:asciiTheme="majorHAnsi" w:hAnsiTheme="majorHAnsi" w:cstheme="majorHAnsi"/>
          <w:sz w:val="24"/>
          <w:szCs w:val="24"/>
        </w:rPr>
        <w:t>s</w:t>
      </w:r>
      <w:proofErr w:type="spellEnd"/>
      <w:r w:rsidR="00657427" w:rsidRPr="00CC1ED3">
        <w:rPr>
          <w:rFonts w:asciiTheme="majorHAnsi" w:hAnsiTheme="majorHAnsi" w:cstheme="majorHAnsi"/>
          <w:sz w:val="24"/>
          <w:szCs w:val="24"/>
        </w:rPr>
        <w:t xml:space="preserve"> independently</w:t>
      </w:r>
      <w:r w:rsidR="00470AF5">
        <w:rPr>
          <w:rFonts w:asciiTheme="majorHAnsi" w:hAnsiTheme="majorHAnsi" w:cstheme="majorHAnsi"/>
          <w:sz w:val="24"/>
          <w:szCs w:val="24"/>
        </w:rPr>
        <w:t>,</w:t>
      </w:r>
      <w:r w:rsidR="00657427" w:rsidRPr="00CC1ED3">
        <w:rPr>
          <w:rFonts w:asciiTheme="majorHAnsi" w:hAnsiTheme="majorHAnsi" w:cstheme="majorHAnsi"/>
          <w:sz w:val="24"/>
          <w:szCs w:val="24"/>
        </w:rPr>
        <w:t xml:space="preserve"> and blinded to any clinical details.</w:t>
      </w:r>
    </w:p>
    <w:p w14:paraId="6638A25F" w14:textId="77777777" w:rsidR="00D713E8" w:rsidRPr="00CC1ED3" w:rsidRDefault="00D713E8" w:rsidP="00CC1ED3">
      <w:pPr>
        <w:rPr>
          <w:rFonts w:asciiTheme="majorHAnsi" w:hAnsiTheme="majorHAnsi" w:cstheme="majorHAnsi"/>
          <w:sz w:val="24"/>
          <w:szCs w:val="24"/>
        </w:rPr>
      </w:pPr>
    </w:p>
    <w:p w14:paraId="6E4E446D" w14:textId="6983B7FB" w:rsidR="00A33676" w:rsidRPr="00A7484D" w:rsidRDefault="008873B4" w:rsidP="00A7484D">
      <w:pPr>
        <w:rPr>
          <w:rFonts w:asciiTheme="majorHAnsi" w:hAnsiTheme="majorHAnsi" w:cstheme="majorHAnsi"/>
          <w:i/>
          <w:sz w:val="24"/>
          <w:szCs w:val="24"/>
        </w:rPr>
      </w:pPr>
      <w:r w:rsidRPr="00CC1ED3">
        <w:rPr>
          <w:rFonts w:asciiTheme="majorHAnsi" w:hAnsiTheme="majorHAnsi" w:cstheme="majorHAnsi"/>
          <w:i/>
          <w:sz w:val="24"/>
          <w:szCs w:val="24"/>
        </w:rPr>
        <w:t>Statistics:</w:t>
      </w:r>
      <w:r w:rsidR="00A7484D">
        <w:rPr>
          <w:rFonts w:asciiTheme="majorHAnsi" w:hAnsiTheme="majorHAnsi" w:cstheme="majorHAnsi"/>
          <w:i/>
          <w:sz w:val="24"/>
          <w:szCs w:val="24"/>
        </w:rPr>
        <w:br/>
      </w:r>
      <w:r w:rsidR="0014565E">
        <w:rPr>
          <w:rFonts w:asciiTheme="majorHAnsi" w:hAnsiTheme="majorHAnsi" w:cstheme="majorHAnsi"/>
          <w:sz w:val="24"/>
          <w:szCs w:val="24"/>
        </w:rPr>
        <w:t>A two-way mixed effects model i</w:t>
      </w:r>
      <w:r w:rsidR="0014565E" w:rsidRPr="00491B8F">
        <w:rPr>
          <w:rFonts w:asciiTheme="majorHAnsi" w:hAnsiTheme="majorHAnsi" w:cstheme="majorHAnsi"/>
          <w:bCs/>
          <w:sz w:val="24"/>
          <w:szCs w:val="24"/>
        </w:rPr>
        <w:t>ntra</w:t>
      </w:r>
      <w:r w:rsidR="006973BF" w:rsidRPr="00491B8F">
        <w:rPr>
          <w:rFonts w:asciiTheme="majorHAnsi" w:hAnsiTheme="majorHAnsi" w:cstheme="majorHAnsi"/>
          <w:sz w:val="24"/>
          <w:szCs w:val="24"/>
        </w:rPr>
        <w:t xml:space="preserve">-class correlation coefficient </w:t>
      </w:r>
      <w:r w:rsidR="006973BF">
        <w:rPr>
          <w:rFonts w:asciiTheme="majorHAnsi" w:hAnsiTheme="majorHAnsi" w:cstheme="majorHAnsi"/>
          <w:sz w:val="24"/>
          <w:szCs w:val="24"/>
        </w:rPr>
        <w:t xml:space="preserve">(ICC) </w:t>
      </w:r>
      <w:r w:rsidR="009A1CF0" w:rsidRPr="00CC1ED3">
        <w:rPr>
          <w:rFonts w:asciiTheme="majorHAnsi" w:hAnsiTheme="majorHAnsi" w:cstheme="majorHAnsi"/>
          <w:sz w:val="24"/>
          <w:szCs w:val="24"/>
        </w:rPr>
        <w:t>was</w:t>
      </w:r>
      <w:r w:rsidR="00D713E8" w:rsidRPr="00CC1ED3">
        <w:rPr>
          <w:rFonts w:asciiTheme="majorHAnsi" w:hAnsiTheme="majorHAnsi" w:cstheme="majorHAnsi"/>
          <w:sz w:val="24"/>
          <w:szCs w:val="24"/>
        </w:rPr>
        <w:t xml:space="preserve"> used to measure how closely the US derived prostate volumes (TA, TP, TA/TP and TP</w:t>
      </w:r>
      <w:r w:rsidR="00957A49">
        <w:rPr>
          <w:rFonts w:asciiTheme="majorHAnsi" w:hAnsiTheme="majorHAnsi" w:cstheme="majorHAnsi"/>
          <w:sz w:val="24"/>
          <w:szCs w:val="24"/>
        </w:rPr>
        <w:t>-</w:t>
      </w:r>
      <w:r w:rsidR="00D713E8" w:rsidRPr="00CC1ED3">
        <w:rPr>
          <w:rFonts w:asciiTheme="majorHAnsi" w:hAnsiTheme="majorHAnsi" w:cstheme="majorHAnsi"/>
          <w:sz w:val="24"/>
          <w:szCs w:val="24"/>
        </w:rPr>
        <w:t xml:space="preserve">TA) </w:t>
      </w:r>
      <w:r w:rsidR="001409D8" w:rsidRPr="00CC1ED3">
        <w:rPr>
          <w:rFonts w:asciiTheme="majorHAnsi" w:hAnsiTheme="majorHAnsi" w:cstheme="majorHAnsi"/>
          <w:sz w:val="24"/>
          <w:szCs w:val="24"/>
        </w:rPr>
        <w:t>compared</w:t>
      </w:r>
      <w:r w:rsidR="00D713E8" w:rsidRPr="00CC1ED3">
        <w:rPr>
          <w:rFonts w:asciiTheme="majorHAnsi" w:hAnsiTheme="majorHAnsi" w:cstheme="majorHAnsi"/>
          <w:sz w:val="24"/>
          <w:szCs w:val="24"/>
        </w:rPr>
        <w:t xml:space="preserve"> to the gold-standard </w:t>
      </w:r>
      <w:proofErr w:type="spellStart"/>
      <w:r w:rsidR="00D110A0">
        <w:rPr>
          <w:rFonts w:asciiTheme="majorHAnsi" w:hAnsiTheme="majorHAnsi" w:cstheme="majorHAnsi"/>
          <w:sz w:val="24"/>
          <w:szCs w:val="24"/>
        </w:rPr>
        <w:t>triplanar</w:t>
      </w:r>
      <w:proofErr w:type="spellEnd"/>
      <w:r w:rsidR="00D110A0">
        <w:rPr>
          <w:rFonts w:asciiTheme="majorHAnsi" w:hAnsiTheme="majorHAnsi" w:cstheme="majorHAnsi"/>
          <w:sz w:val="24"/>
          <w:szCs w:val="24"/>
        </w:rPr>
        <w:t xml:space="preserve"> </w:t>
      </w:r>
      <w:r w:rsidR="00D713E8" w:rsidRPr="00CC1ED3">
        <w:rPr>
          <w:rFonts w:asciiTheme="majorHAnsi" w:hAnsiTheme="majorHAnsi" w:cstheme="majorHAnsi"/>
          <w:sz w:val="24"/>
          <w:szCs w:val="24"/>
        </w:rPr>
        <w:t xml:space="preserve">MRI-derived prostate </w:t>
      </w:r>
      <w:r w:rsidR="004A514F" w:rsidRPr="00CC1ED3">
        <w:rPr>
          <w:rFonts w:asciiTheme="majorHAnsi" w:hAnsiTheme="majorHAnsi" w:cstheme="majorHAnsi"/>
          <w:sz w:val="24"/>
          <w:szCs w:val="24"/>
        </w:rPr>
        <w:t>volum</w:t>
      </w:r>
      <w:r w:rsidR="004A514F">
        <w:rPr>
          <w:rFonts w:asciiTheme="majorHAnsi" w:hAnsiTheme="majorHAnsi" w:cstheme="majorHAnsi"/>
          <w:sz w:val="24"/>
          <w:szCs w:val="24"/>
        </w:rPr>
        <w:t>e and to assess inter-rater agreement</w:t>
      </w:r>
      <w:r w:rsidR="00CB4591">
        <w:rPr>
          <w:rFonts w:asciiTheme="majorHAnsi" w:hAnsiTheme="majorHAnsi" w:cstheme="majorHAnsi"/>
          <w:sz w:val="24"/>
          <w:szCs w:val="24"/>
        </w:rPr>
        <w:t xml:space="preserve"> [</w:t>
      </w:r>
      <w:r w:rsidR="005262F4">
        <w:rPr>
          <w:rFonts w:asciiTheme="majorHAnsi" w:hAnsiTheme="majorHAnsi" w:cstheme="majorHAnsi"/>
          <w:sz w:val="24"/>
          <w:szCs w:val="24"/>
        </w:rPr>
        <w:t>19</w:t>
      </w:r>
      <w:r w:rsidR="00CB4591">
        <w:rPr>
          <w:rFonts w:asciiTheme="majorHAnsi" w:hAnsiTheme="majorHAnsi" w:cstheme="majorHAnsi"/>
          <w:sz w:val="24"/>
          <w:szCs w:val="24"/>
        </w:rPr>
        <w:t>]</w:t>
      </w:r>
      <w:r w:rsidR="00D713E8" w:rsidRPr="00CC1ED3">
        <w:rPr>
          <w:rFonts w:asciiTheme="majorHAnsi" w:hAnsiTheme="majorHAnsi" w:cstheme="majorHAnsi"/>
          <w:sz w:val="24"/>
          <w:szCs w:val="24"/>
        </w:rPr>
        <w:t xml:space="preserve">. </w:t>
      </w:r>
      <w:r w:rsidR="00196D47" w:rsidRPr="00D827F6">
        <w:rPr>
          <w:rFonts w:asciiTheme="majorHAnsi" w:hAnsiTheme="majorHAnsi" w:cstheme="majorHAnsi"/>
          <w:sz w:val="24"/>
          <w:szCs w:val="24"/>
        </w:rPr>
        <w:t>ICC values wer</w:t>
      </w:r>
      <w:r w:rsidR="00A60A76">
        <w:rPr>
          <w:rFonts w:asciiTheme="majorHAnsi" w:hAnsiTheme="majorHAnsi" w:cstheme="majorHAnsi"/>
          <w:sz w:val="24"/>
          <w:szCs w:val="24"/>
        </w:rPr>
        <w:t>e defined as indicating poor (&lt;</w:t>
      </w:r>
      <w:r w:rsidR="00196D47" w:rsidRPr="00D827F6">
        <w:rPr>
          <w:rFonts w:asciiTheme="majorHAnsi" w:hAnsiTheme="majorHAnsi" w:cstheme="majorHAnsi"/>
          <w:sz w:val="24"/>
          <w:szCs w:val="24"/>
        </w:rPr>
        <w:t>0.5), moderate (0.5–0.75), good (0.75–0.9</w:t>
      </w:r>
      <w:r w:rsidR="00A60A76">
        <w:rPr>
          <w:rFonts w:asciiTheme="majorHAnsi" w:hAnsiTheme="majorHAnsi" w:cstheme="majorHAnsi"/>
          <w:sz w:val="24"/>
          <w:szCs w:val="24"/>
        </w:rPr>
        <w:t>0) and excellent reliability (&gt;</w:t>
      </w:r>
      <w:r w:rsidR="00196D47" w:rsidRPr="00D827F6">
        <w:rPr>
          <w:rFonts w:asciiTheme="majorHAnsi" w:hAnsiTheme="majorHAnsi" w:cstheme="majorHAnsi"/>
          <w:sz w:val="24"/>
          <w:szCs w:val="24"/>
        </w:rPr>
        <w:t>0.90)</w:t>
      </w:r>
      <w:r w:rsidR="004A514F">
        <w:rPr>
          <w:rFonts w:asciiTheme="majorHAnsi" w:hAnsiTheme="majorHAnsi" w:cstheme="majorHAnsi"/>
          <w:sz w:val="24"/>
          <w:szCs w:val="24"/>
        </w:rPr>
        <w:t xml:space="preserve"> [</w:t>
      </w:r>
      <w:r w:rsidR="005262F4">
        <w:rPr>
          <w:rFonts w:asciiTheme="majorHAnsi" w:hAnsiTheme="majorHAnsi" w:cstheme="majorHAnsi"/>
          <w:sz w:val="24"/>
          <w:szCs w:val="24"/>
        </w:rPr>
        <w:t>20</w:t>
      </w:r>
      <w:r w:rsidR="004A514F">
        <w:rPr>
          <w:rFonts w:asciiTheme="majorHAnsi" w:hAnsiTheme="majorHAnsi" w:cstheme="majorHAnsi"/>
          <w:sz w:val="24"/>
          <w:szCs w:val="24"/>
        </w:rPr>
        <w:t>]</w:t>
      </w:r>
      <w:r w:rsidR="00196D47">
        <w:rPr>
          <w:rFonts w:asciiTheme="majorHAnsi" w:hAnsiTheme="majorHAnsi" w:cstheme="majorHAnsi"/>
          <w:sz w:val="24"/>
          <w:szCs w:val="24"/>
        </w:rPr>
        <w:t xml:space="preserve">. </w:t>
      </w:r>
      <w:r w:rsidR="00A33676" w:rsidRPr="00CC1ED3">
        <w:rPr>
          <w:rFonts w:asciiTheme="majorHAnsi" w:hAnsiTheme="majorHAnsi" w:cstheme="majorHAnsi"/>
          <w:sz w:val="24"/>
          <w:szCs w:val="24"/>
        </w:rPr>
        <w:t xml:space="preserve">We considered any cases with more than 50% percentage difference between the MRI- and any of the US- derived prostate volumes as outliers. </w:t>
      </w:r>
      <w:r w:rsidR="00EF2E36" w:rsidRPr="00EF2E36">
        <w:rPr>
          <w:rFonts w:asciiTheme="majorHAnsi" w:hAnsiTheme="majorHAnsi" w:cstheme="majorHAnsi"/>
          <w:sz w:val="24"/>
          <w:szCs w:val="24"/>
        </w:rPr>
        <w:t xml:space="preserve">Bland-Altman Agreement was </w:t>
      </w:r>
      <w:r w:rsidR="00EF2E36">
        <w:rPr>
          <w:rFonts w:asciiTheme="majorHAnsi" w:hAnsiTheme="majorHAnsi" w:cstheme="majorHAnsi"/>
          <w:sz w:val="24"/>
          <w:szCs w:val="24"/>
        </w:rPr>
        <w:t xml:space="preserve">also </w:t>
      </w:r>
      <w:r w:rsidR="00EF2E36" w:rsidRPr="00EF2E36">
        <w:rPr>
          <w:rFonts w:asciiTheme="majorHAnsi" w:hAnsiTheme="majorHAnsi" w:cstheme="majorHAnsi"/>
          <w:sz w:val="24"/>
          <w:szCs w:val="24"/>
        </w:rPr>
        <w:t>used to measure how closely the US derived prostate volumes (TA, TP, TA/TP and TP-TA) compare</w:t>
      </w:r>
      <w:r w:rsidR="00EF2E36">
        <w:rPr>
          <w:rFonts w:asciiTheme="majorHAnsi" w:hAnsiTheme="majorHAnsi" w:cstheme="majorHAnsi"/>
          <w:sz w:val="24"/>
          <w:szCs w:val="24"/>
        </w:rPr>
        <w:t>d</w:t>
      </w:r>
      <w:r w:rsidR="00EF2E36" w:rsidRPr="00EF2E36">
        <w:rPr>
          <w:rFonts w:asciiTheme="majorHAnsi" w:hAnsiTheme="majorHAnsi" w:cstheme="majorHAnsi"/>
          <w:sz w:val="24"/>
          <w:szCs w:val="24"/>
        </w:rPr>
        <w:t xml:space="preserve"> to the gold-standard MRI-derived prostate volume. </w:t>
      </w:r>
      <w:r w:rsidR="00EF2E36">
        <w:rPr>
          <w:rFonts w:asciiTheme="majorHAnsi" w:hAnsiTheme="majorHAnsi" w:cstheme="majorHAnsi"/>
          <w:sz w:val="24"/>
          <w:szCs w:val="24"/>
        </w:rPr>
        <w:t xml:space="preserve"> </w:t>
      </w:r>
      <w:r w:rsidR="00D13463" w:rsidRPr="00CC1ED3">
        <w:rPr>
          <w:rFonts w:asciiTheme="majorHAnsi" w:hAnsiTheme="majorHAnsi" w:cstheme="majorHAnsi"/>
          <w:sz w:val="24"/>
          <w:szCs w:val="24"/>
        </w:rPr>
        <w:t>Categorical comparison was made between MRI PSA-density (MRI-</w:t>
      </w:r>
      <w:r w:rsidR="00D110A0" w:rsidRPr="00CC1ED3">
        <w:rPr>
          <w:rFonts w:asciiTheme="majorHAnsi" w:hAnsiTheme="majorHAnsi" w:cstheme="majorHAnsi"/>
          <w:sz w:val="24"/>
          <w:szCs w:val="24"/>
        </w:rPr>
        <w:t>PSA</w:t>
      </w:r>
      <w:r w:rsidR="00D110A0">
        <w:rPr>
          <w:rFonts w:asciiTheme="majorHAnsi" w:hAnsiTheme="majorHAnsi" w:cstheme="majorHAnsi"/>
          <w:sz w:val="24"/>
          <w:szCs w:val="24"/>
        </w:rPr>
        <w:t>D</w:t>
      </w:r>
      <w:r w:rsidR="00D13463" w:rsidRPr="00CC1ED3">
        <w:rPr>
          <w:rFonts w:asciiTheme="majorHAnsi" w:hAnsiTheme="majorHAnsi" w:cstheme="majorHAnsi"/>
          <w:sz w:val="24"/>
          <w:szCs w:val="24"/>
        </w:rPr>
        <w:t>) and each US-</w:t>
      </w:r>
      <w:r w:rsidR="00D110A0" w:rsidRPr="00CC1ED3">
        <w:rPr>
          <w:rFonts w:asciiTheme="majorHAnsi" w:hAnsiTheme="majorHAnsi" w:cstheme="majorHAnsi"/>
          <w:sz w:val="24"/>
          <w:szCs w:val="24"/>
        </w:rPr>
        <w:t>PSA</w:t>
      </w:r>
      <w:r w:rsidR="00D110A0">
        <w:rPr>
          <w:rFonts w:asciiTheme="majorHAnsi" w:hAnsiTheme="majorHAnsi" w:cstheme="majorHAnsi"/>
          <w:sz w:val="24"/>
          <w:szCs w:val="24"/>
        </w:rPr>
        <w:t>D</w:t>
      </w:r>
      <w:r w:rsidR="00D110A0" w:rsidRPr="00CC1ED3">
        <w:rPr>
          <w:rFonts w:asciiTheme="majorHAnsi" w:hAnsiTheme="majorHAnsi" w:cstheme="majorHAnsi"/>
          <w:sz w:val="24"/>
          <w:szCs w:val="24"/>
        </w:rPr>
        <w:t xml:space="preserve"> </w:t>
      </w:r>
      <w:r w:rsidR="00D13463" w:rsidRPr="00CC1ED3">
        <w:rPr>
          <w:rFonts w:asciiTheme="majorHAnsi" w:hAnsiTheme="majorHAnsi" w:cstheme="majorHAnsi"/>
          <w:sz w:val="24"/>
          <w:szCs w:val="24"/>
        </w:rPr>
        <w:t xml:space="preserve">at three </w:t>
      </w:r>
      <w:r w:rsidR="00D110A0" w:rsidRPr="00CC1ED3">
        <w:rPr>
          <w:rFonts w:asciiTheme="majorHAnsi" w:hAnsiTheme="majorHAnsi" w:cstheme="majorHAnsi"/>
          <w:sz w:val="24"/>
          <w:szCs w:val="24"/>
        </w:rPr>
        <w:t>PSA</w:t>
      </w:r>
      <w:r w:rsidR="00D110A0">
        <w:rPr>
          <w:rFonts w:asciiTheme="majorHAnsi" w:hAnsiTheme="majorHAnsi" w:cstheme="majorHAnsi"/>
          <w:sz w:val="24"/>
          <w:szCs w:val="24"/>
        </w:rPr>
        <w:t>D</w:t>
      </w:r>
      <w:r w:rsidR="00D110A0" w:rsidRPr="00CC1ED3">
        <w:rPr>
          <w:rFonts w:asciiTheme="majorHAnsi" w:hAnsiTheme="majorHAnsi" w:cstheme="majorHAnsi"/>
          <w:sz w:val="24"/>
          <w:szCs w:val="24"/>
        </w:rPr>
        <w:t xml:space="preserve"> </w:t>
      </w:r>
      <w:r w:rsidR="00D13463" w:rsidRPr="00CC1ED3">
        <w:rPr>
          <w:rFonts w:asciiTheme="majorHAnsi" w:hAnsiTheme="majorHAnsi" w:cstheme="majorHAnsi"/>
          <w:sz w:val="24"/>
          <w:szCs w:val="24"/>
        </w:rPr>
        <w:t>thresholds</w:t>
      </w:r>
      <w:r w:rsidR="00D110A0">
        <w:rPr>
          <w:rFonts w:asciiTheme="majorHAnsi" w:hAnsiTheme="majorHAnsi" w:cstheme="majorHAnsi"/>
          <w:sz w:val="24"/>
          <w:szCs w:val="24"/>
        </w:rPr>
        <w:t xml:space="preserve"> based on prior literature [</w:t>
      </w:r>
      <w:r w:rsidR="00457D16">
        <w:rPr>
          <w:rFonts w:asciiTheme="majorHAnsi" w:hAnsiTheme="majorHAnsi" w:cstheme="majorHAnsi"/>
          <w:sz w:val="24"/>
          <w:szCs w:val="24"/>
        </w:rPr>
        <w:t xml:space="preserve">14, </w:t>
      </w:r>
      <w:r w:rsidR="00457D16" w:rsidRPr="009B0484">
        <w:rPr>
          <w:rFonts w:asciiTheme="majorHAnsi" w:hAnsiTheme="majorHAnsi" w:cstheme="majorHAnsi"/>
          <w:sz w:val="24"/>
          <w:szCs w:val="24"/>
        </w:rPr>
        <w:t>17</w:t>
      </w:r>
      <w:r w:rsidR="00457D16">
        <w:rPr>
          <w:rFonts w:asciiTheme="majorHAnsi" w:hAnsiTheme="majorHAnsi" w:cstheme="majorHAnsi"/>
          <w:sz w:val="24"/>
          <w:szCs w:val="24"/>
        </w:rPr>
        <w:t>, 2</w:t>
      </w:r>
      <w:r w:rsidR="005262F4">
        <w:rPr>
          <w:rFonts w:asciiTheme="majorHAnsi" w:hAnsiTheme="majorHAnsi" w:cstheme="majorHAnsi"/>
          <w:sz w:val="24"/>
          <w:szCs w:val="24"/>
        </w:rPr>
        <w:t>1</w:t>
      </w:r>
      <w:r w:rsidR="00D110A0">
        <w:rPr>
          <w:rFonts w:asciiTheme="majorHAnsi" w:hAnsiTheme="majorHAnsi" w:cstheme="majorHAnsi"/>
          <w:sz w:val="24"/>
          <w:szCs w:val="24"/>
        </w:rPr>
        <w:t>]</w:t>
      </w:r>
      <w:r w:rsidR="00D13463" w:rsidRPr="00CC1ED3">
        <w:rPr>
          <w:rFonts w:asciiTheme="majorHAnsi" w:hAnsiTheme="majorHAnsi" w:cstheme="majorHAnsi"/>
          <w:sz w:val="24"/>
          <w:szCs w:val="24"/>
        </w:rPr>
        <w:t>: &lt;0.15, 0.15-0.20, &gt;0.20 ng/mL</w:t>
      </w:r>
      <w:r w:rsidR="00D13463" w:rsidRPr="00353854">
        <w:rPr>
          <w:rFonts w:asciiTheme="majorHAnsi" w:hAnsiTheme="majorHAnsi" w:cstheme="majorHAnsi"/>
          <w:sz w:val="24"/>
          <w:szCs w:val="24"/>
          <w:vertAlign w:val="superscript"/>
        </w:rPr>
        <w:t>2</w:t>
      </w:r>
      <w:r w:rsidR="00D13463" w:rsidRPr="00CC1ED3">
        <w:rPr>
          <w:rFonts w:asciiTheme="majorHAnsi" w:hAnsiTheme="majorHAnsi" w:cstheme="majorHAnsi"/>
          <w:sz w:val="24"/>
          <w:szCs w:val="24"/>
        </w:rPr>
        <w:t xml:space="preserve"> in order to ascertain whether each US-</w:t>
      </w:r>
      <w:r w:rsidR="00D110A0" w:rsidRPr="00CC1ED3">
        <w:rPr>
          <w:rFonts w:asciiTheme="majorHAnsi" w:hAnsiTheme="majorHAnsi" w:cstheme="majorHAnsi"/>
          <w:sz w:val="24"/>
          <w:szCs w:val="24"/>
        </w:rPr>
        <w:t>PSA</w:t>
      </w:r>
      <w:r w:rsidR="00D110A0">
        <w:rPr>
          <w:rFonts w:asciiTheme="majorHAnsi" w:hAnsiTheme="majorHAnsi" w:cstheme="majorHAnsi"/>
          <w:sz w:val="24"/>
          <w:szCs w:val="24"/>
        </w:rPr>
        <w:t>D</w:t>
      </w:r>
      <w:r w:rsidR="00D110A0" w:rsidRPr="00CC1ED3">
        <w:rPr>
          <w:rFonts w:asciiTheme="majorHAnsi" w:hAnsiTheme="majorHAnsi" w:cstheme="majorHAnsi"/>
          <w:sz w:val="24"/>
          <w:szCs w:val="24"/>
        </w:rPr>
        <w:t xml:space="preserve"> </w:t>
      </w:r>
      <w:r w:rsidR="00D13463" w:rsidRPr="00CC1ED3">
        <w:rPr>
          <w:rFonts w:asciiTheme="majorHAnsi" w:hAnsiTheme="majorHAnsi" w:cstheme="majorHAnsi"/>
          <w:sz w:val="24"/>
          <w:szCs w:val="24"/>
        </w:rPr>
        <w:t>was in agreement with the MRI-</w:t>
      </w:r>
      <w:r w:rsidR="00D110A0" w:rsidRPr="00CC1ED3">
        <w:rPr>
          <w:rFonts w:asciiTheme="majorHAnsi" w:hAnsiTheme="majorHAnsi" w:cstheme="majorHAnsi"/>
          <w:sz w:val="24"/>
          <w:szCs w:val="24"/>
        </w:rPr>
        <w:t>PSA</w:t>
      </w:r>
      <w:r w:rsidR="00D110A0">
        <w:rPr>
          <w:rFonts w:asciiTheme="majorHAnsi" w:hAnsiTheme="majorHAnsi" w:cstheme="majorHAnsi"/>
          <w:sz w:val="24"/>
          <w:szCs w:val="24"/>
        </w:rPr>
        <w:t>D</w:t>
      </w:r>
      <w:r w:rsidR="00D110A0" w:rsidRPr="00CC1ED3">
        <w:rPr>
          <w:rFonts w:asciiTheme="majorHAnsi" w:hAnsiTheme="majorHAnsi" w:cstheme="majorHAnsi"/>
          <w:sz w:val="24"/>
          <w:szCs w:val="24"/>
        </w:rPr>
        <w:t xml:space="preserve"> </w:t>
      </w:r>
      <w:r w:rsidR="00D13463" w:rsidRPr="00CC1ED3">
        <w:rPr>
          <w:rFonts w:asciiTheme="majorHAnsi" w:hAnsiTheme="majorHAnsi" w:cstheme="majorHAnsi"/>
          <w:sz w:val="24"/>
          <w:szCs w:val="24"/>
        </w:rPr>
        <w:t>decision on risk stratification.</w:t>
      </w:r>
      <w:r w:rsidR="00D13463">
        <w:rPr>
          <w:rFonts w:asciiTheme="majorHAnsi" w:hAnsiTheme="majorHAnsi" w:cstheme="majorHAnsi"/>
          <w:sz w:val="24"/>
          <w:szCs w:val="24"/>
        </w:rPr>
        <w:t xml:space="preserve"> In addition, a</w:t>
      </w:r>
      <w:r w:rsidR="00D713E8" w:rsidRPr="00CC1ED3">
        <w:rPr>
          <w:rFonts w:asciiTheme="majorHAnsi" w:hAnsiTheme="majorHAnsi" w:cstheme="majorHAnsi"/>
          <w:sz w:val="24"/>
          <w:szCs w:val="24"/>
        </w:rPr>
        <w:t xml:space="preserve"> PSA-Categorical comparison was made between the MRI </w:t>
      </w:r>
      <w:r w:rsidR="00D13463" w:rsidRPr="00CC1ED3">
        <w:rPr>
          <w:rFonts w:asciiTheme="majorHAnsi" w:hAnsiTheme="majorHAnsi" w:cstheme="majorHAnsi"/>
          <w:sz w:val="24"/>
          <w:szCs w:val="24"/>
        </w:rPr>
        <w:t>PSA</w:t>
      </w:r>
      <w:r w:rsidR="00D13463">
        <w:rPr>
          <w:rFonts w:asciiTheme="majorHAnsi" w:hAnsiTheme="majorHAnsi" w:cstheme="majorHAnsi"/>
          <w:sz w:val="24"/>
          <w:szCs w:val="24"/>
        </w:rPr>
        <w:t>-</w:t>
      </w:r>
      <w:r w:rsidR="00D713E8" w:rsidRPr="00CC1ED3">
        <w:rPr>
          <w:rFonts w:asciiTheme="majorHAnsi" w:hAnsiTheme="majorHAnsi" w:cstheme="majorHAnsi"/>
          <w:sz w:val="24"/>
          <w:szCs w:val="24"/>
        </w:rPr>
        <w:t xml:space="preserve">density and each of the four US derived </w:t>
      </w:r>
      <w:r w:rsidR="00D13463" w:rsidRPr="00CC1ED3">
        <w:rPr>
          <w:rFonts w:asciiTheme="majorHAnsi" w:hAnsiTheme="majorHAnsi" w:cstheme="majorHAnsi"/>
          <w:sz w:val="24"/>
          <w:szCs w:val="24"/>
        </w:rPr>
        <w:t>PSA</w:t>
      </w:r>
      <w:r w:rsidR="00D13463">
        <w:rPr>
          <w:rFonts w:asciiTheme="majorHAnsi" w:hAnsiTheme="majorHAnsi" w:cstheme="majorHAnsi"/>
          <w:sz w:val="24"/>
          <w:szCs w:val="24"/>
        </w:rPr>
        <w:t>-</w:t>
      </w:r>
      <w:r w:rsidR="00D713E8" w:rsidRPr="00CC1ED3">
        <w:rPr>
          <w:rFonts w:asciiTheme="majorHAnsi" w:hAnsiTheme="majorHAnsi" w:cstheme="majorHAnsi"/>
          <w:sz w:val="24"/>
          <w:szCs w:val="24"/>
        </w:rPr>
        <w:t xml:space="preserve">densities at </w:t>
      </w:r>
      <w:r w:rsidR="00A60A76">
        <w:rPr>
          <w:rFonts w:asciiTheme="majorHAnsi" w:hAnsiTheme="majorHAnsi" w:cstheme="majorHAnsi"/>
          <w:sz w:val="24"/>
          <w:szCs w:val="24"/>
        </w:rPr>
        <w:t>these PSAD</w:t>
      </w:r>
      <w:r w:rsidR="00D13463">
        <w:rPr>
          <w:rFonts w:asciiTheme="majorHAnsi" w:hAnsiTheme="majorHAnsi" w:cstheme="majorHAnsi"/>
          <w:sz w:val="24"/>
          <w:szCs w:val="24"/>
        </w:rPr>
        <w:t xml:space="preserve"> </w:t>
      </w:r>
      <w:r w:rsidR="00D713E8" w:rsidRPr="00CC1ED3">
        <w:rPr>
          <w:rFonts w:asciiTheme="majorHAnsi" w:hAnsiTheme="majorHAnsi" w:cstheme="majorHAnsi"/>
          <w:sz w:val="24"/>
          <w:szCs w:val="24"/>
        </w:rPr>
        <w:t xml:space="preserve">cut-off values in order to ascertain whether each US-derived PSA density would be in agreement with the MRI </w:t>
      </w:r>
      <w:r w:rsidR="00D13463">
        <w:rPr>
          <w:rFonts w:asciiTheme="majorHAnsi" w:hAnsiTheme="majorHAnsi" w:cstheme="majorHAnsi"/>
          <w:sz w:val="24"/>
          <w:szCs w:val="24"/>
        </w:rPr>
        <w:t xml:space="preserve">derived </w:t>
      </w:r>
      <w:r w:rsidR="00D13463" w:rsidRPr="00CC1ED3">
        <w:rPr>
          <w:rFonts w:asciiTheme="majorHAnsi" w:hAnsiTheme="majorHAnsi" w:cstheme="majorHAnsi"/>
          <w:sz w:val="24"/>
          <w:szCs w:val="24"/>
        </w:rPr>
        <w:t>PSA</w:t>
      </w:r>
      <w:r w:rsidR="00D13463">
        <w:rPr>
          <w:rFonts w:asciiTheme="majorHAnsi" w:hAnsiTheme="majorHAnsi" w:cstheme="majorHAnsi"/>
          <w:sz w:val="24"/>
          <w:szCs w:val="24"/>
        </w:rPr>
        <w:t>-</w:t>
      </w:r>
      <w:r w:rsidR="00D713E8" w:rsidRPr="00CC1ED3">
        <w:rPr>
          <w:rFonts w:asciiTheme="majorHAnsi" w:hAnsiTheme="majorHAnsi" w:cstheme="majorHAnsi"/>
          <w:sz w:val="24"/>
          <w:szCs w:val="24"/>
        </w:rPr>
        <w:t xml:space="preserve">density </w:t>
      </w:r>
      <w:r w:rsidR="00D13463">
        <w:rPr>
          <w:rFonts w:asciiTheme="majorHAnsi" w:hAnsiTheme="majorHAnsi" w:cstheme="majorHAnsi"/>
          <w:sz w:val="24"/>
          <w:szCs w:val="24"/>
        </w:rPr>
        <w:t xml:space="preserve">and </w:t>
      </w:r>
      <w:r w:rsidR="00A60A76">
        <w:rPr>
          <w:rFonts w:asciiTheme="majorHAnsi" w:hAnsiTheme="majorHAnsi" w:cstheme="majorHAnsi"/>
          <w:sz w:val="24"/>
          <w:szCs w:val="24"/>
        </w:rPr>
        <w:t xml:space="preserve">the theoretical </w:t>
      </w:r>
      <w:r w:rsidR="00D13463">
        <w:rPr>
          <w:rFonts w:asciiTheme="majorHAnsi" w:hAnsiTheme="majorHAnsi" w:cstheme="majorHAnsi"/>
          <w:sz w:val="24"/>
          <w:szCs w:val="24"/>
        </w:rPr>
        <w:t>decision of whether to perform</w:t>
      </w:r>
      <w:r w:rsidR="00D713E8" w:rsidRPr="00CC1ED3">
        <w:rPr>
          <w:rFonts w:asciiTheme="majorHAnsi" w:hAnsiTheme="majorHAnsi" w:cstheme="majorHAnsi"/>
          <w:sz w:val="24"/>
          <w:szCs w:val="24"/>
        </w:rPr>
        <w:t xml:space="preserve"> biopsy or not. </w:t>
      </w:r>
      <w:r w:rsidR="00A33676" w:rsidRPr="00CC1ED3">
        <w:rPr>
          <w:rFonts w:asciiTheme="majorHAnsi" w:hAnsiTheme="majorHAnsi" w:cstheme="majorHAnsi"/>
          <w:i/>
          <w:sz w:val="24"/>
          <w:szCs w:val="24"/>
        </w:rPr>
        <w:br w:type="page"/>
      </w:r>
    </w:p>
    <w:p w14:paraId="4BA4048E" w14:textId="77777777" w:rsidR="00EB4724" w:rsidRPr="00CC1ED3" w:rsidRDefault="00EB4724" w:rsidP="00CC1ED3">
      <w:pPr>
        <w:rPr>
          <w:rFonts w:asciiTheme="majorHAnsi" w:hAnsiTheme="majorHAnsi" w:cstheme="majorHAnsi"/>
          <w:b/>
          <w:sz w:val="24"/>
          <w:szCs w:val="24"/>
        </w:rPr>
      </w:pPr>
      <w:r w:rsidRPr="00CC1ED3">
        <w:rPr>
          <w:rFonts w:asciiTheme="majorHAnsi" w:hAnsiTheme="majorHAnsi" w:cstheme="majorHAnsi"/>
          <w:b/>
          <w:sz w:val="24"/>
          <w:szCs w:val="24"/>
        </w:rPr>
        <w:lastRenderedPageBreak/>
        <w:t>Results</w:t>
      </w:r>
    </w:p>
    <w:p w14:paraId="6E4F9845" w14:textId="77777777" w:rsidR="00332907" w:rsidRPr="00CC1ED3" w:rsidRDefault="00332907" w:rsidP="00CC1ED3">
      <w:pPr>
        <w:rPr>
          <w:rFonts w:asciiTheme="majorHAnsi" w:hAnsiTheme="majorHAnsi" w:cstheme="majorHAnsi"/>
          <w:b/>
          <w:sz w:val="24"/>
          <w:szCs w:val="24"/>
        </w:rPr>
      </w:pPr>
    </w:p>
    <w:p w14:paraId="7E91835A" w14:textId="132047C3" w:rsidR="000916A6" w:rsidRPr="00CC1ED3" w:rsidRDefault="009F1D6B" w:rsidP="00CC1ED3">
      <w:pPr>
        <w:rPr>
          <w:rFonts w:asciiTheme="majorHAnsi" w:hAnsiTheme="majorHAnsi" w:cstheme="majorHAnsi"/>
          <w:sz w:val="24"/>
          <w:szCs w:val="24"/>
        </w:rPr>
      </w:pPr>
      <w:r>
        <w:rPr>
          <w:rFonts w:asciiTheme="majorHAnsi" w:hAnsiTheme="majorHAnsi" w:cstheme="majorHAnsi"/>
          <w:sz w:val="24"/>
          <w:szCs w:val="24"/>
        </w:rPr>
        <w:t>6</w:t>
      </w:r>
      <w:r w:rsidR="00C557A6">
        <w:rPr>
          <w:rFonts w:asciiTheme="majorHAnsi" w:hAnsiTheme="majorHAnsi" w:cstheme="majorHAnsi"/>
          <w:sz w:val="24"/>
          <w:szCs w:val="24"/>
        </w:rPr>
        <w:t>4</w:t>
      </w:r>
      <w:r w:rsidR="00EB4724" w:rsidRPr="00CC1ED3">
        <w:rPr>
          <w:rFonts w:asciiTheme="majorHAnsi" w:hAnsiTheme="majorHAnsi" w:cstheme="majorHAnsi"/>
          <w:sz w:val="24"/>
          <w:szCs w:val="24"/>
        </w:rPr>
        <w:t xml:space="preserve"> patients</w:t>
      </w:r>
      <w:r w:rsidR="00060ED0" w:rsidRPr="00CC1ED3">
        <w:rPr>
          <w:rFonts w:asciiTheme="majorHAnsi" w:hAnsiTheme="majorHAnsi" w:cstheme="majorHAnsi"/>
          <w:sz w:val="24"/>
          <w:szCs w:val="24"/>
        </w:rPr>
        <w:t xml:space="preserve"> </w:t>
      </w:r>
      <w:r w:rsidR="00B87930">
        <w:rPr>
          <w:rFonts w:asciiTheme="majorHAnsi" w:hAnsiTheme="majorHAnsi" w:cstheme="majorHAnsi"/>
          <w:sz w:val="24"/>
          <w:szCs w:val="24"/>
        </w:rPr>
        <w:t>completed</w:t>
      </w:r>
      <w:r w:rsidR="00434014" w:rsidRPr="00CC1ED3">
        <w:rPr>
          <w:rFonts w:asciiTheme="majorHAnsi" w:hAnsiTheme="majorHAnsi" w:cstheme="majorHAnsi"/>
          <w:sz w:val="24"/>
          <w:szCs w:val="24"/>
        </w:rPr>
        <w:t xml:space="preserve"> the study</w:t>
      </w:r>
      <w:r w:rsidR="003E4377" w:rsidRPr="00CC1ED3">
        <w:rPr>
          <w:rFonts w:asciiTheme="majorHAnsi" w:hAnsiTheme="majorHAnsi" w:cstheme="majorHAnsi"/>
          <w:sz w:val="24"/>
          <w:szCs w:val="24"/>
        </w:rPr>
        <w:t xml:space="preserve">, </w:t>
      </w:r>
      <w:r w:rsidR="00B87930">
        <w:rPr>
          <w:rFonts w:asciiTheme="majorHAnsi" w:hAnsiTheme="majorHAnsi" w:cstheme="majorHAnsi"/>
          <w:sz w:val="24"/>
          <w:szCs w:val="24"/>
        </w:rPr>
        <w:t>with</w:t>
      </w:r>
      <w:r w:rsidR="003E4377" w:rsidRPr="00CC1ED3">
        <w:rPr>
          <w:rFonts w:asciiTheme="majorHAnsi" w:hAnsiTheme="majorHAnsi" w:cstheme="majorHAnsi"/>
          <w:sz w:val="24"/>
          <w:szCs w:val="24"/>
        </w:rPr>
        <w:t xml:space="preserve"> a mean age of 69 years </w:t>
      </w:r>
      <w:r w:rsidR="00B87930">
        <w:rPr>
          <w:rFonts w:asciiTheme="majorHAnsi" w:hAnsiTheme="majorHAnsi" w:cstheme="majorHAnsi"/>
          <w:sz w:val="24"/>
          <w:szCs w:val="24"/>
        </w:rPr>
        <w:t>(</w:t>
      </w:r>
      <w:r w:rsidR="000916A6" w:rsidRPr="00CC1ED3">
        <w:rPr>
          <w:rFonts w:asciiTheme="majorHAnsi" w:hAnsiTheme="majorHAnsi" w:cstheme="majorHAnsi"/>
          <w:sz w:val="24"/>
          <w:szCs w:val="24"/>
        </w:rPr>
        <w:t>IQR</w:t>
      </w:r>
      <w:r w:rsidR="003E4377" w:rsidRPr="00CC1ED3">
        <w:rPr>
          <w:rFonts w:asciiTheme="majorHAnsi" w:hAnsiTheme="majorHAnsi" w:cstheme="majorHAnsi"/>
          <w:sz w:val="24"/>
          <w:szCs w:val="24"/>
        </w:rPr>
        <w:t xml:space="preserve">: </w:t>
      </w:r>
      <w:r w:rsidR="000916A6" w:rsidRPr="00CC1ED3">
        <w:rPr>
          <w:rFonts w:asciiTheme="majorHAnsi" w:hAnsiTheme="majorHAnsi" w:cstheme="majorHAnsi"/>
          <w:sz w:val="24"/>
          <w:szCs w:val="24"/>
        </w:rPr>
        <w:t>64-73</w:t>
      </w:r>
      <w:r w:rsidR="00B87930">
        <w:rPr>
          <w:rFonts w:asciiTheme="majorHAnsi" w:hAnsiTheme="majorHAnsi" w:cstheme="majorHAnsi"/>
          <w:sz w:val="24"/>
          <w:szCs w:val="24"/>
        </w:rPr>
        <w:t>)</w:t>
      </w:r>
      <w:r w:rsidR="00783932">
        <w:rPr>
          <w:rFonts w:asciiTheme="majorHAnsi" w:hAnsiTheme="majorHAnsi" w:cstheme="majorHAnsi"/>
          <w:sz w:val="24"/>
          <w:szCs w:val="24"/>
        </w:rPr>
        <w:t>,</w:t>
      </w:r>
      <w:r w:rsidR="003E4377" w:rsidRPr="00CC1ED3">
        <w:rPr>
          <w:rFonts w:asciiTheme="majorHAnsi" w:hAnsiTheme="majorHAnsi" w:cstheme="majorHAnsi"/>
          <w:sz w:val="24"/>
          <w:szCs w:val="24"/>
        </w:rPr>
        <w:t xml:space="preserve"> mean PSA of 7.0 ng/mL </w:t>
      </w:r>
      <w:r w:rsidR="00B87930">
        <w:rPr>
          <w:rFonts w:asciiTheme="majorHAnsi" w:hAnsiTheme="majorHAnsi" w:cstheme="majorHAnsi"/>
          <w:sz w:val="24"/>
          <w:szCs w:val="24"/>
        </w:rPr>
        <w:t>(</w:t>
      </w:r>
      <w:r w:rsidR="000916A6" w:rsidRPr="00CC1ED3">
        <w:rPr>
          <w:rFonts w:asciiTheme="majorHAnsi" w:hAnsiTheme="majorHAnsi" w:cstheme="majorHAnsi"/>
          <w:sz w:val="24"/>
          <w:szCs w:val="24"/>
        </w:rPr>
        <w:t xml:space="preserve">IQR: 5-9 </w:t>
      </w:r>
      <w:r w:rsidR="003E4377" w:rsidRPr="00CC1ED3">
        <w:rPr>
          <w:rFonts w:asciiTheme="majorHAnsi" w:hAnsiTheme="majorHAnsi" w:cstheme="majorHAnsi"/>
          <w:sz w:val="24"/>
          <w:szCs w:val="24"/>
        </w:rPr>
        <w:t>ng/mL</w:t>
      </w:r>
      <w:r w:rsidR="00B87930">
        <w:rPr>
          <w:rFonts w:asciiTheme="majorHAnsi" w:hAnsiTheme="majorHAnsi" w:cstheme="majorHAnsi"/>
          <w:sz w:val="24"/>
          <w:szCs w:val="24"/>
        </w:rPr>
        <w:t>), and mean BMI of 27 (IQR: 24-29);</w:t>
      </w:r>
      <w:r w:rsidR="009138CF" w:rsidRPr="00CC1ED3">
        <w:rPr>
          <w:rFonts w:asciiTheme="majorHAnsi" w:hAnsiTheme="majorHAnsi" w:cstheme="majorHAnsi"/>
          <w:sz w:val="24"/>
          <w:szCs w:val="24"/>
        </w:rPr>
        <w:t xml:space="preserve"> </w:t>
      </w:r>
      <w:r w:rsidR="009138CF" w:rsidRPr="001A28C9">
        <w:rPr>
          <w:rFonts w:asciiTheme="majorHAnsi" w:hAnsiTheme="majorHAnsi" w:cstheme="majorHAnsi"/>
          <w:b/>
          <w:sz w:val="24"/>
          <w:szCs w:val="24"/>
        </w:rPr>
        <w:t xml:space="preserve">Table </w:t>
      </w:r>
      <w:r w:rsidR="00A91119">
        <w:rPr>
          <w:rFonts w:asciiTheme="majorHAnsi" w:hAnsiTheme="majorHAnsi" w:cstheme="majorHAnsi"/>
          <w:b/>
          <w:sz w:val="24"/>
          <w:szCs w:val="24"/>
        </w:rPr>
        <w:t>2</w:t>
      </w:r>
      <w:r w:rsidR="003E4377" w:rsidRPr="00CC1ED3">
        <w:rPr>
          <w:rFonts w:asciiTheme="majorHAnsi" w:hAnsiTheme="majorHAnsi" w:cstheme="majorHAnsi"/>
          <w:sz w:val="24"/>
          <w:szCs w:val="24"/>
        </w:rPr>
        <w:t xml:space="preserve">. </w:t>
      </w:r>
      <w:r w:rsidR="000916A6" w:rsidRPr="00CC1ED3">
        <w:rPr>
          <w:rFonts w:asciiTheme="majorHAnsi" w:hAnsiTheme="majorHAnsi" w:cstheme="majorHAnsi"/>
          <w:sz w:val="24"/>
          <w:szCs w:val="24"/>
        </w:rPr>
        <w:t>36/</w:t>
      </w:r>
      <w:r w:rsidR="00C557A6" w:rsidRPr="00CC1ED3">
        <w:rPr>
          <w:rFonts w:asciiTheme="majorHAnsi" w:hAnsiTheme="majorHAnsi" w:cstheme="majorHAnsi"/>
          <w:sz w:val="24"/>
          <w:szCs w:val="24"/>
        </w:rPr>
        <w:t>6</w:t>
      </w:r>
      <w:r w:rsidR="00C557A6">
        <w:rPr>
          <w:rFonts w:asciiTheme="majorHAnsi" w:hAnsiTheme="majorHAnsi" w:cstheme="majorHAnsi"/>
          <w:sz w:val="24"/>
          <w:szCs w:val="24"/>
        </w:rPr>
        <w:t>4</w:t>
      </w:r>
      <w:r w:rsidR="00783932">
        <w:rPr>
          <w:rFonts w:asciiTheme="majorHAnsi" w:hAnsiTheme="majorHAnsi" w:cstheme="majorHAnsi"/>
          <w:sz w:val="24"/>
          <w:szCs w:val="24"/>
        </w:rPr>
        <w:t xml:space="preserve"> (56.3%)</w:t>
      </w:r>
      <w:r w:rsidR="00783932" w:rsidRPr="00CC1ED3">
        <w:rPr>
          <w:rFonts w:asciiTheme="majorHAnsi" w:hAnsiTheme="majorHAnsi" w:cstheme="majorHAnsi"/>
          <w:sz w:val="24"/>
          <w:szCs w:val="24"/>
        </w:rPr>
        <w:t xml:space="preserve"> </w:t>
      </w:r>
      <w:r w:rsidR="000916A6" w:rsidRPr="00CC1ED3">
        <w:rPr>
          <w:rFonts w:asciiTheme="majorHAnsi" w:hAnsiTheme="majorHAnsi" w:cstheme="majorHAnsi"/>
          <w:sz w:val="24"/>
          <w:szCs w:val="24"/>
        </w:rPr>
        <w:t>patients had biopsy-confirmed prostate cancer</w:t>
      </w:r>
      <w:r w:rsidR="00073206">
        <w:rPr>
          <w:rFonts w:asciiTheme="majorHAnsi" w:hAnsiTheme="majorHAnsi" w:cstheme="majorHAnsi"/>
          <w:sz w:val="24"/>
          <w:szCs w:val="24"/>
        </w:rPr>
        <w:t xml:space="preserve">: </w:t>
      </w:r>
      <w:r w:rsidR="000916A6" w:rsidRPr="00CC1ED3">
        <w:rPr>
          <w:rFonts w:asciiTheme="majorHAnsi" w:hAnsiTheme="majorHAnsi" w:cstheme="majorHAnsi"/>
          <w:sz w:val="24"/>
          <w:szCs w:val="24"/>
        </w:rPr>
        <w:t xml:space="preserve">18 </w:t>
      </w:r>
      <w:r w:rsidR="00457D16">
        <w:rPr>
          <w:rFonts w:asciiTheme="majorHAnsi" w:hAnsiTheme="majorHAnsi" w:cstheme="majorHAnsi"/>
          <w:sz w:val="24"/>
          <w:szCs w:val="24"/>
        </w:rPr>
        <w:t>Grade Group 1</w:t>
      </w:r>
      <w:r w:rsidR="000916A6" w:rsidRPr="00CC1ED3">
        <w:rPr>
          <w:rFonts w:asciiTheme="majorHAnsi" w:hAnsiTheme="majorHAnsi" w:cstheme="majorHAnsi"/>
          <w:sz w:val="24"/>
          <w:szCs w:val="24"/>
        </w:rPr>
        <w:t xml:space="preserve">, 15 </w:t>
      </w:r>
      <w:r w:rsidR="001409D8">
        <w:rPr>
          <w:rFonts w:asciiTheme="majorHAnsi" w:hAnsiTheme="majorHAnsi" w:cstheme="majorHAnsi"/>
          <w:sz w:val="24"/>
          <w:szCs w:val="24"/>
        </w:rPr>
        <w:t>Grade Group 2</w:t>
      </w:r>
      <w:r w:rsidR="000916A6" w:rsidRPr="00CC1ED3">
        <w:rPr>
          <w:rFonts w:asciiTheme="majorHAnsi" w:hAnsiTheme="majorHAnsi" w:cstheme="majorHAnsi"/>
          <w:sz w:val="24"/>
          <w:szCs w:val="24"/>
        </w:rPr>
        <w:t xml:space="preserve">, </w:t>
      </w:r>
      <w:r w:rsidR="00073206">
        <w:rPr>
          <w:rFonts w:asciiTheme="majorHAnsi" w:hAnsiTheme="majorHAnsi" w:cstheme="majorHAnsi"/>
          <w:sz w:val="24"/>
          <w:szCs w:val="24"/>
        </w:rPr>
        <w:t xml:space="preserve">and </w:t>
      </w:r>
      <w:r w:rsidR="000916A6" w:rsidRPr="00CC1ED3">
        <w:rPr>
          <w:rFonts w:asciiTheme="majorHAnsi" w:hAnsiTheme="majorHAnsi" w:cstheme="majorHAnsi"/>
          <w:sz w:val="24"/>
          <w:szCs w:val="24"/>
        </w:rPr>
        <w:t xml:space="preserve">three </w:t>
      </w:r>
      <w:r w:rsidR="001409D8">
        <w:rPr>
          <w:rFonts w:asciiTheme="majorHAnsi" w:hAnsiTheme="majorHAnsi" w:cstheme="majorHAnsi"/>
          <w:sz w:val="24"/>
          <w:szCs w:val="24"/>
        </w:rPr>
        <w:t>Grade Group</w:t>
      </w:r>
      <w:r w:rsidR="001409D8" w:rsidRPr="00CC1ED3">
        <w:rPr>
          <w:rFonts w:asciiTheme="majorHAnsi" w:hAnsiTheme="majorHAnsi" w:cstheme="majorHAnsi"/>
          <w:sz w:val="24"/>
          <w:szCs w:val="24"/>
        </w:rPr>
        <w:t xml:space="preserve"> </w:t>
      </w:r>
      <w:r w:rsidR="00CA41F9">
        <w:rPr>
          <w:rFonts w:asciiTheme="majorHAnsi" w:hAnsiTheme="majorHAnsi" w:cstheme="majorHAnsi"/>
          <w:sz w:val="24"/>
          <w:szCs w:val="24"/>
        </w:rPr>
        <w:t>≥</w:t>
      </w:r>
      <w:r w:rsidR="00D110A0">
        <w:rPr>
          <w:rFonts w:asciiTheme="majorHAnsi" w:hAnsiTheme="majorHAnsi" w:cstheme="majorHAnsi"/>
          <w:sz w:val="24"/>
          <w:szCs w:val="24"/>
        </w:rPr>
        <w:t>3</w:t>
      </w:r>
      <w:r w:rsidR="00360CB1" w:rsidRPr="00CC1ED3">
        <w:rPr>
          <w:rFonts w:asciiTheme="majorHAnsi" w:hAnsiTheme="majorHAnsi" w:cstheme="majorHAnsi"/>
          <w:sz w:val="24"/>
          <w:szCs w:val="24"/>
        </w:rPr>
        <w:t>.</w:t>
      </w:r>
    </w:p>
    <w:p w14:paraId="2F69104D" w14:textId="77777777" w:rsidR="000916A6" w:rsidRPr="00CC1ED3" w:rsidRDefault="000916A6" w:rsidP="00CC1ED3">
      <w:pPr>
        <w:rPr>
          <w:rFonts w:asciiTheme="majorHAnsi" w:hAnsiTheme="majorHAnsi" w:cstheme="majorHAnsi"/>
          <w:i/>
          <w:sz w:val="24"/>
          <w:szCs w:val="24"/>
        </w:rPr>
      </w:pPr>
    </w:p>
    <w:p w14:paraId="6CA33682" w14:textId="77777777" w:rsidR="000916A6" w:rsidRDefault="000916A6" w:rsidP="00CC1ED3">
      <w:pPr>
        <w:rPr>
          <w:rFonts w:asciiTheme="majorHAnsi" w:hAnsiTheme="majorHAnsi" w:cstheme="majorHAnsi"/>
          <w:i/>
          <w:sz w:val="24"/>
          <w:szCs w:val="24"/>
        </w:rPr>
      </w:pPr>
      <w:r w:rsidRPr="00CC1ED3">
        <w:rPr>
          <w:rFonts w:asciiTheme="majorHAnsi" w:hAnsiTheme="majorHAnsi" w:cstheme="majorHAnsi"/>
          <w:i/>
          <w:sz w:val="24"/>
          <w:szCs w:val="24"/>
        </w:rPr>
        <w:t>Prostate volumetric analysis</w:t>
      </w:r>
    </w:p>
    <w:p w14:paraId="4C6EFF94" w14:textId="6FFAD96D" w:rsidR="00EB4724" w:rsidRPr="00CC1ED3" w:rsidRDefault="00832A37" w:rsidP="00CC1ED3">
      <w:pPr>
        <w:rPr>
          <w:rFonts w:asciiTheme="majorHAnsi" w:hAnsiTheme="majorHAnsi" w:cstheme="majorHAnsi"/>
          <w:sz w:val="24"/>
          <w:szCs w:val="24"/>
          <w:lang w:val="en-GB"/>
        </w:rPr>
      </w:pPr>
      <w:r w:rsidRPr="00CC1ED3">
        <w:rPr>
          <w:rFonts w:asciiTheme="majorHAnsi" w:hAnsiTheme="majorHAnsi" w:cstheme="majorHAnsi"/>
          <w:sz w:val="24"/>
          <w:szCs w:val="24"/>
        </w:rPr>
        <w:t xml:space="preserve">The </w:t>
      </w:r>
      <w:r w:rsidR="00B662EA">
        <w:rPr>
          <w:rFonts w:asciiTheme="majorHAnsi" w:hAnsiTheme="majorHAnsi" w:cstheme="majorHAnsi"/>
          <w:sz w:val="24"/>
          <w:szCs w:val="24"/>
        </w:rPr>
        <w:t>mean</w:t>
      </w:r>
      <w:r w:rsidR="00B662EA" w:rsidRPr="00CC1ED3">
        <w:rPr>
          <w:rFonts w:asciiTheme="majorHAnsi" w:hAnsiTheme="majorHAnsi" w:cstheme="majorHAnsi"/>
          <w:sz w:val="24"/>
          <w:szCs w:val="24"/>
        </w:rPr>
        <w:t xml:space="preserve"> </w:t>
      </w:r>
      <w:r w:rsidR="00A23272">
        <w:rPr>
          <w:rFonts w:asciiTheme="majorHAnsi" w:hAnsiTheme="majorHAnsi" w:cstheme="majorHAnsi"/>
          <w:sz w:val="24"/>
          <w:szCs w:val="24"/>
        </w:rPr>
        <w:t>volumetric segmentation</w:t>
      </w:r>
      <w:r w:rsidRPr="00CC1ED3">
        <w:rPr>
          <w:rFonts w:asciiTheme="majorHAnsi" w:hAnsiTheme="majorHAnsi" w:cstheme="majorHAnsi"/>
          <w:sz w:val="24"/>
          <w:szCs w:val="24"/>
        </w:rPr>
        <w:t xml:space="preserve">-derived </w:t>
      </w:r>
      <w:r w:rsidR="00AA1A7F">
        <w:rPr>
          <w:rFonts w:asciiTheme="majorHAnsi" w:hAnsiTheme="majorHAnsi" w:cstheme="majorHAnsi"/>
          <w:sz w:val="24"/>
          <w:szCs w:val="24"/>
        </w:rPr>
        <w:t xml:space="preserve">MRI </w:t>
      </w:r>
      <w:r w:rsidRPr="00CC1ED3">
        <w:rPr>
          <w:rFonts w:asciiTheme="majorHAnsi" w:hAnsiTheme="majorHAnsi" w:cstheme="majorHAnsi"/>
          <w:sz w:val="24"/>
          <w:szCs w:val="24"/>
        </w:rPr>
        <w:t>prostate volume was 6</w:t>
      </w:r>
      <w:r w:rsidR="00AA1A7F">
        <w:rPr>
          <w:rFonts w:asciiTheme="majorHAnsi" w:hAnsiTheme="majorHAnsi" w:cstheme="majorHAnsi"/>
          <w:sz w:val="24"/>
          <w:szCs w:val="24"/>
        </w:rPr>
        <w:t>0</w:t>
      </w:r>
      <w:r w:rsidRPr="00CC1ED3">
        <w:rPr>
          <w:rFonts w:asciiTheme="majorHAnsi" w:hAnsiTheme="majorHAnsi" w:cstheme="majorHAnsi"/>
          <w:sz w:val="24"/>
          <w:szCs w:val="24"/>
        </w:rPr>
        <w:t xml:space="preserve"> mL</w:t>
      </w:r>
      <w:r w:rsidR="00FE2472">
        <w:rPr>
          <w:rFonts w:asciiTheme="majorHAnsi" w:hAnsiTheme="majorHAnsi" w:cstheme="majorHAnsi"/>
          <w:sz w:val="24"/>
          <w:szCs w:val="24"/>
        </w:rPr>
        <w:t xml:space="preserve"> (IQR: 40-76 mL).</w:t>
      </w:r>
      <w:r w:rsidR="009C3CC3" w:rsidRPr="00CC1ED3">
        <w:rPr>
          <w:rFonts w:asciiTheme="majorHAnsi" w:hAnsiTheme="majorHAnsi" w:cstheme="majorHAnsi"/>
          <w:sz w:val="24"/>
          <w:szCs w:val="24"/>
        </w:rPr>
        <w:t xml:space="preserve"> </w:t>
      </w:r>
      <w:r w:rsidR="00AA1A7F">
        <w:rPr>
          <w:rFonts w:asciiTheme="majorHAnsi" w:hAnsiTheme="majorHAnsi" w:cstheme="majorHAnsi"/>
          <w:sz w:val="24"/>
          <w:szCs w:val="24"/>
        </w:rPr>
        <w:t xml:space="preserve">The mean </w:t>
      </w:r>
      <w:proofErr w:type="spellStart"/>
      <w:r w:rsidR="00983802">
        <w:rPr>
          <w:rFonts w:asciiTheme="majorHAnsi" w:hAnsiTheme="majorHAnsi" w:cstheme="majorHAnsi"/>
          <w:sz w:val="24"/>
          <w:szCs w:val="24"/>
        </w:rPr>
        <w:t>triplanar</w:t>
      </w:r>
      <w:proofErr w:type="spellEnd"/>
      <w:r w:rsidR="00AA1A7F">
        <w:rPr>
          <w:rFonts w:asciiTheme="majorHAnsi" w:hAnsiTheme="majorHAnsi" w:cstheme="majorHAnsi"/>
          <w:sz w:val="24"/>
          <w:szCs w:val="24"/>
        </w:rPr>
        <w:t xml:space="preserve"> MRI-derived prostate volume was 61 mL (</w:t>
      </w:r>
      <w:r w:rsidR="00AA1A7F" w:rsidRPr="00CC1ED3">
        <w:rPr>
          <w:rFonts w:asciiTheme="majorHAnsi" w:hAnsiTheme="majorHAnsi" w:cstheme="majorHAnsi"/>
          <w:sz w:val="24"/>
          <w:szCs w:val="24"/>
        </w:rPr>
        <w:t>IQR: 39-79 mL</w:t>
      </w:r>
      <w:r w:rsidR="00AA1A7F">
        <w:rPr>
          <w:rFonts w:asciiTheme="majorHAnsi" w:hAnsiTheme="majorHAnsi" w:cstheme="majorHAnsi"/>
          <w:sz w:val="24"/>
          <w:szCs w:val="24"/>
        </w:rPr>
        <w:t>)</w:t>
      </w:r>
      <w:r w:rsidR="00AA1A7F" w:rsidRPr="00CC1ED3">
        <w:rPr>
          <w:rFonts w:asciiTheme="majorHAnsi" w:hAnsiTheme="majorHAnsi" w:cstheme="majorHAnsi"/>
          <w:sz w:val="24"/>
          <w:szCs w:val="24"/>
        </w:rPr>
        <w:t>.</w:t>
      </w:r>
      <w:r w:rsidR="00AA1A7F">
        <w:rPr>
          <w:rFonts w:asciiTheme="majorHAnsi" w:hAnsiTheme="majorHAnsi" w:cstheme="majorHAnsi"/>
          <w:sz w:val="24"/>
          <w:szCs w:val="24"/>
        </w:rPr>
        <w:t xml:space="preserve"> </w:t>
      </w:r>
      <w:r w:rsidRPr="00CC1ED3">
        <w:rPr>
          <w:rFonts w:asciiTheme="majorHAnsi" w:hAnsiTheme="majorHAnsi" w:cstheme="majorHAnsi"/>
          <w:sz w:val="24"/>
          <w:szCs w:val="24"/>
        </w:rPr>
        <w:t xml:space="preserve">The average </w:t>
      </w:r>
      <w:r w:rsidR="00B662EA">
        <w:rPr>
          <w:rFonts w:asciiTheme="majorHAnsi" w:hAnsiTheme="majorHAnsi" w:cstheme="majorHAnsi"/>
          <w:sz w:val="24"/>
          <w:szCs w:val="24"/>
        </w:rPr>
        <w:t xml:space="preserve">US derived volumes were </w:t>
      </w:r>
      <w:r w:rsidRPr="00CC1ED3">
        <w:rPr>
          <w:rFonts w:asciiTheme="majorHAnsi" w:hAnsiTheme="majorHAnsi" w:cstheme="majorHAnsi"/>
          <w:sz w:val="24"/>
          <w:szCs w:val="24"/>
        </w:rPr>
        <w:t>56 mL</w:t>
      </w:r>
      <w:r w:rsidR="00C656C3" w:rsidRPr="00CC1ED3">
        <w:rPr>
          <w:rFonts w:asciiTheme="majorHAnsi" w:hAnsiTheme="majorHAnsi" w:cstheme="majorHAnsi"/>
          <w:sz w:val="24"/>
          <w:szCs w:val="24"/>
        </w:rPr>
        <w:t xml:space="preserve"> </w:t>
      </w:r>
      <w:r w:rsidR="00B662EA">
        <w:rPr>
          <w:rFonts w:asciiTheme="majorHAnsi" w:hAnsiTheme="majorHAnsi" w:cstheme="majorHAnsi"/>
          <w:sz w:val="24"/>
          <w:szCs w:val="24"/>
        </w:rPr>
        <w:t>(</w:t>
      </w:r>
      <w:r w:rsidR="00C656C3" w:rsidRPr="00CC1ED3">
        <w:rPr>
          <w:rFonts w:asciiTheme="majorHAnsi" w:hAnsiTheme="majorHAnsi" w:cstheme="majorHAnsi"/>
          <w:sz w:val="24"/>
          <w:szCs w:val="24"/>
        </w:rPr>
        <w:t>IQR: 34-75 mL</w:t>
      </w:r>
      <w:r w:rsidR="00B662EA">
        <w:rPr>
          <w:rFonts w:asciiTheme="majorHAnsi" w:hAnsiTheme="majorHAnsi" w:cstheme="majorHAnsi"/>
          <w:sz w:val="24"/>
          <w:szCs w:val="24"/>
        </w:rPr>
        <w:t xml:space="preserve">) for </w:t>
      </w:r>
      <w:r w:rsidR="00B662EA" w:rsidRPr="00CC1ED3">
        <w:rPr>
          <w:rFonts w:asciiTheme="majorHAnsi" w:hAnsiTheme="majorHAnsi" w:cstheme="majorHAnsi"/>
          <w:sz w:val="24"/>
          <w:szCs w:val="24"/>
        </w:rPr>
        <w:t>TA</w:t>
      </w:r>
      <w:r w:rsidR="00AA1A7F">
        <w:rPr>
          <w:rFonts w:asciiTheme="majorHAnsi" w:hAnsiTheme="majorHAnsi" w:cstheme="majorHAnsi"/>
          <w:sz w:val="24"/>
          <w:szCs w:val="24"/>
        </w:rPr>
        <w:t>, 6</w:t>
      </w:r>
      <w:r w:rsidRPr="00CC1ED3">
        <w:rPr>
          <w:rFonts w:asciiTheme="majorHAnsi" w:hAnsiTheme="majorHAnsi" w:cstheme="majorHAnsi"/>
          <w:sz w:val="24"/>
          <w:szCs w:val="24"/>
        </w:rPr>
        <w:t>5 mL</w:t>
      </w:r>
      <w:r w:rsidR="00C656C3" w:rsidRPr="00CC1ED3">
        <w:rPr>
          <w:rFonts w:asciiTheme="majorHAnsi" w:hAnsiTheme="majorHAnsi" w:cstheme="majorHAnsi"/>
          <w:sz w:val="24"/>
          <w:szCs w:val="24"/>
        </w:rPr>
        <w:t xml:space="preserve"> </w:t>
      </w:r>
      <w:r w:rsidR="00B662EA">
        <w:rPr>
          <w:rFonts w:asciiTheme="majorHAnsi" w:hAnsiTheme="majorHAnsi" w:cstheme="majorHAnsi"/>
          <w:sz w:val="24"/>
          <w:szCs w:val="24"/>
        </w:rPr>
        <w:t>(</w:t>
      </w:r>
      <w:r w:rsidR="00C656C3" w:rsidRPr="00CC1ED3">
        <w:rPr>
          <w:rFonts w:asciiTheme="majorHAnsi" w:hAnsiTheme="majorHAnsi" w:cstheme="majorHAnsi"/>
          <w:sz w:val="24"/>
          <w:szCs w:val="24"/>
        </w:rPr>
        <w:t>46-71 mL</w:t>
      </w:r>
      <w:r w:rsidR="00B662EA">
        <w:rPr>
          <w:rFonts w:asciiTheme="majorHAnsi" w:hAnsiTheme="majorHAnsi" w:cstheme="majorHAnsi"/>
          <w:sz w:val="24"/>
          <w:szCs w:val="24"/>
        </w:rPr>
        <w:t xml:space="preserve">) </w:t>
      </w:r>
      <w:r w:rsidR="00AA1A7F">
        <w:rPr>
          <w:rFonts w:asciiTheme="majorHAnsi" w:hAnsiTheme="majorHAnsi" w:cstheme="majorHAnsi"/>
          <w:sz w:val="24"/>
          <w:szCs w:val="24"/>
        </w:rPr>
        <w:t xml:space="preserve">for </w:t>
      </w:r>
      <w:r w:rsidR="00B662EA" w:rsidRPr="00CC1ED3">
        <w:rPr>
          <w:rFonts w:asciiTheme="majorHAnsi" w:hAnsiTheme="majorHAnsi" w:cstheme="majorHAnsi"/>
          <w:sz w:val="24"/>
          <w:szCs w:val="24"/>
        </w:rPr>
        <w:t>TP</w:t>
      </w:r>
      <w:r w:rsidRPr="00CC1ED3">
        <w:rPr>
          <w:rFonts w:asciiTheme="majorHAnsi" w:hAnsiTheme="majorHAnsi" w:cstheme="majorHAnsi"/>
          <w:sz w:val="24"/>
          <w:szCs w:val="24"/>
        </w:rPr>
        <w:t>, 66 mL</w:t>
      </w:r>
      <w:r w:rsidR="00C656C3" w:rsidRPr="00CC1ED3">
        <w:rPr>
          <w:rFonts w:asciiTheme="majorHAnsi" w:hAnsiTheme="majorHAnsi" w:cstheme="majorHAnsi"/>
          <w:sz w:val="24"/>
          <w:szCs w:val="24"/>
        </w:rPr>
        <w:t xml:space="preserve"> </w:t>
      </w:r>
      <w:r w:rsidR="00B662EA">
        <w:rPr>
          <w:rFonts w:asciiTheme="majorHAnsi" w:hAnsiTheme="majorHAnsi" w:cstheme="majorHAnsi"/>
          <w:sz w:val="24"/>
          <w:szCs w:val="24"/>
        </w:rPr>
        <w:t>(</w:t>
      </w:r>
      <w:r w:rsidR="00C656C3" w:rsidRPr="00CC1ED3">
        <w:rPr>
          <w:rFonts w:asciiTheme="majorHAnsi" w:hAnsiTheme="majorHAnsi" w:cstheme="majorHAnsi"/>
          <w:sz w:val="24"/>
          <w:szCs w:val="24"/>
        </w:rPr>
        <w:t>42-82</w:t>
      </w:r>
      <w:r w:rsidR="006C40A7" w:rsidRPr="00CC1ED3">
        <w:rPr>
          <w:rFonts w:asciiTheme="majorHAnsi" w:hAnsiTheme="majorHAnsi" w:cstheme="majorHAnsi"/>
          <w:sz w:val="24"/>
          <w:szCs w:val="24"/>
        </w:rPr>
        <w:t xml:space="preserve"> mL</w:t>
      </w:r>
      <w:r w:rsidR="00B662EA">
        <w:rPr>
          <w:rFonts w:asciiTheme="majorHAnsi" w:hAnsiTheme="majorHAnsi" w:cstheme="majorHAnsi"/>
          <w:sz w:val="24"/>
          <w:szCs w:val="24"/>
        </w:rPr>
        <w:t xml:space="preserve">) for </w:t>
      </w:r>
      <w:r w:rsidR="00B662EA" w:rsidRPr="00CC1ED3">
        <w:rPr>
          <w:rFonts w:asciiTheme="majorHAnsi" w:hAnsiTheme="majorHAnsi" w:cstheme="majorHAnsi"/>
          <w:sz w:val="24"/>
          <w:szCs w:val="24"/>
        </w:rPr>
        <w:t>TA/TP</w:t>
      </w:r>
      <w:r w:rsidR="00B662EA">
        <w:rPr>
          <w:rFonts w:asciiTheme="majorHAnsi" w:hAnsiTheme="majorHAnsi" w:cstheme="majorHAnsi"/>
          <w:sz w:val="24"/>
          <w:szCs w:val="24"/>
        </w:rPr>
        <w:t>,</w:t>
      </w:r>
      <w:r w:rsidRPr="00CC1ED3">
        <w:rPr>
          <w:rFonts w:asciiTheme="majorHAnsi" w:hAnsiTheme="majorHAnsi" w:cstheme="majorHAnsi"/>
          <w:sz w:val="24"/>
          <w:szCs w:val="24"/>
        </w:rPr>
        <w:t xml:space="preserve"> and 67 mL</w:t>
      </w:r>
      <w:r w:rsidR="00C656C3" w:rsidRPr="00CC1ED3">
        <w:rPr>
          <w:rFonts w:asciiTheme="majorHAnsi" w:hAnsiTheme="majorHAnsi" w:cstheme="majorHAnsi"/>
          <w:sz w:val="24"/>
          <w:szCs w:val="24"/>
        </w:rPr>
        <w:t xml:space="preserve"> </w:t>
      </w:r>
      <w:r w:rsidR="00B662EA">
        <w:rPr>
          <w:rFonts w:asciiTheme="majorHAnsi" w:hAnsiTheme="majorHAnsi" w:cstheme="majorHAnsi"/>
          <w:sz w:val="24"/>
          <w:szCs w:val="24"/>
        </w:rPr>
        <w:t>(</w:t>
      </w:r>
      <w:r w:rsidR="006C40A7" w:rsidRPr="00CC1ED3">
        <w:rPr>
          <w:rFonts w:asciiTheme="majorHAnsi" w:hAnsiTheme="majorHAnsi" w:cstheme="majorHAnsi"/>
          <w:sz w:val="24"/>
          <w:szCs w:val="24"/>
        </w:rPr>
        <w:t>46-80 mL</w:t>
      </w:r>
      <w:r w:rsidR="00B662EA">
        <w:rPr>
          <w:rFonts w:asciiTheme="majorHAnsi" w:hAnsiTheme="majorHAnsi" w:cstheme="majorHAnsi"/>
          <w:sz w:val="24"/>
          <w:szCs w:val="24"/>
        </w:rPr>
        <w:t>)</w:t>
      </w:r>
      <w:r w:rsidR="009138CF" w:rsidRPr="00CC1ED3">
        <w:rPr>
          <w:rFonts w:asciiTheme="majorHAnsi" w:hAnsiTheme="majorHAnsi" w:cstheme="majorHAnsi"/>
          <w:sz w:val="24"/>
          <w:szCs w:val="24"/>
        </w:rPr>
        <w:t xml:space="preserve"> </w:t>
      </w:r>
      <w:r w:rsidR="00B662EA">
        <w:rPr>
          <w:rFonts w:asciiTheme="majorHAnsi" w:hAnsiTheme="majorHAnsi" w:cstheme="majorHAnsi"/>
          <w:sz w:val="24"/>
          <w:szCs w:val="24"/>
        </w:rPr>
        <w:t>for TA-TP</w:t>
      </w:r>
      <w:r w:rsidR="009138CF" w:rsidRPr="00CC1ED3">
        <w:rPr>
          <w:rFonts w:asciiTheme="majorHAnsi" w:hAnsiTheme="majorHAnsi" w:cstheme="majorHAnsi"/>
          <w:sz w:val="24"/>
          <w:szCs w:val="24"/>
        </w:rPr>
        <w:t>.</w:t>
      </w:r>
    </w:p>
    <w:p w14:paraId="594FAF66" w14:textId="77777777" w:rsidR="009138CF" w:rsidRPr="00CC1ED3" w:rsidRDefault="009138CF" w:rsidP="00CC1ED3">
      <w:pPr>
        <w:rPr>
          <w:rFonts w:asciiTheme="majorHAnsi" w:hAnsiTheme="majorHAnsi" w:cstheme="majorHAnsi"/>
          <w:sz w:val="24"/>
          <w:szCs w:val="24"/>
        </w:rPr>
      </w:pPr>
    </w:p>
    <w:p w14:paraId="0911D972" w14:textId="7A7CDB01" w:rsidR="00FF2E5A" w:rsidRDefault="00FF2E5A" w:rsidP="00CC1ED3">
      <w:pPr>
        <w:rPr>
          <w:rFonts w:asciiTheme="majorHAnsi" w:hAnsiTheme="majorHAnsi" w:cstheme="majorHAnsi"/>
          <w:i/>
          <w:sz w:val="24"/>
          <w:szCs w:val="24"/>
          <w:lang w:val="en-GB"/>
        </w:rPr>
      </w:pPr>
      <w:r>
        <w:rPr>
          <w:rFonts w:asciiTheme="majorHAnsi" w:hAnsiTheme="majorHAnsi" w:cstheme="majorHAnsi"/>
          <w:i/>
          <w:sz w:val="24"/>
          <w:szCs w:val="24"/>
          <w:lang w:val="en-GB"/>
        </w:rPr>
        <w:t>ICC</w:t>
      </w:r>
      <w:r w:rsidR="009F1D6B" w:rsidRPr="00D11866">
        <w:rPr>
          <w:rFonts w:asciiTheme="majorHAnsi" w:hAnsiTheme="majorHAnsi" w:cstheme="majorHAnsi"/>
          <w:i/>
          <w:sz w:val="24"/>
          <w:szCs w:val="24"/>
          <w:lang w:val="en-GB"/>
        </w:rPr>
        <w:t xml:space="preserve"> agreement between US and MRI-derived gland volumes</w:t>
      </w:r>
    </w:p>
    <w:p w14:paraId="16EC3734" w14:textId="0D704162" w:rsidR="00805F59" w:rsidRDefault="00FF2E5A" w:rsidP="00CC1ED3">
      <w:pPr>
        <w:rPr>
          <w:rFonts w:asciiTheme="majorHAnsi" w:hAnsiTheme="majorHAnsi" w:cstheme="majorHAnsi"/>
          <w:sz w:val="24"/>
          <w:szCs w:val="24"/>
          <w:lang w:val="en-GB"/>
        </w:rPr>
      </w:pPr>
      <w:r>
        <w:rPr>
          <w:rFonts w:asciiTheme="majorHAnsi" w:hAnsiTheme="majorHAnsi" w:cstheme="majorHAnsi"/>
          <w:sz w:val="24"/>
          <w:szCs w:val="24"/>
        </w:rPr>
        <w:t>ICC revealed good</w:t>
      </w:r>
      <w:r w:rsidR="00A23272">
        <w:rPr>
          <w:rFonts w:asciiTheme="majorHAnsi" w:hAnsiTheme="majorHAnsi" w:cstheme="majorHAnsi"/>
          <w:sz w:val="24"/>
          <w:szCs w:val="24"/>
        </w:rPr>
        <w:t xml:space="preserve"> agreement between radiologist</w:t>
      </w:r>
      <w:r w:rsidR="001C22FF">
        <w:rPr>
          <w:rFonts w:asciiTheme="majorHAnsi" w:hAnsiTheme="majorHAnsi" w:cstheme="majorHAnsi"/>
          <w:sz w:val="24"/>
          <w:szCs w:val="24"/>
        </w:rPr>
        <w:t>-</w:t>
      </w:r>
      <w:r w:rsidR="00A23272">
        <w:rPr>
          <w:rFonts w:asciiTheme="majorHAnsi" w:hAnsiTheme="majorHAnsi" w:cstheme="majorHAnsi"/>
          <w:sz w:val="24"/>
          <w:szCs w:val="24"/>
        </w:rPr>
        <w:t>measured</w:t>
      </w:r>
      <w:r w:rsidR="00BD56B0">
        <w:rPr>
          <w:rFonts w:asciiTheme="majorHAnsi" w:hAnsiTheme="majorHAnsi" w:cstheme="majorHAnsi"/>
          <w:sz w:val="24"/>
          <w:szCs w:val="24"/>
        </w:rPr>
        <w:t>, clinical standard</w:t>
      </w:r>
      <w:r w:rsidR="00A23272">
        <w:rPr>
          <w:rFonts w:asciiTheme="majorHAnsi" w:hAnsiTheme="majorHAnsi" w:cstheme="majorHAnsi"/>
          <w:sz w:val="24"/>
          <w:szCs w:val="24"/>
        </w:rPr>
        <w:t xml:space="preserve"> </w:t>
      </w:r>
      <w:proofErr w:type="spellStart"/>
      <w:r w:rsidR="00A23272">
        <w:rPr>
          <w:rFonts w:asciiTheme="majorHAnsi" w:hAnsiTheme="majorHAnsi" w:cstheme="majorHAnsi"/>
          <w:sz w:val="24"/>
          <w:szCs w:val="24"/>
        </w:rPr>
        <w:t>triplanar</w:t>
      </w:r>
      <w:proofErr w:type="spellEnd"/>
      <w:r w:rsidR="00A23272">
        <w:rPr>
          <w:rFonts w:asciiTheme="majorHAnsi" w:hAnsiTheme="majorHAnsi" w:cstheme="majorHAnsi"/>
          <w:sz w:val="24"/>
          <w:szCs w:val="24"/>
        </w:rPr>
        <w:t xml:space="preserve"> MRI-volume versus </w:t>
      </w:r>
      <w:r w:rsidR="00BD56B0">
        <w:rPr>
          <w:rFonts w:asciiTheme="majorHAnsi" w:hAnsiTheme="majorHAnsi" w:cstheme="majorHAnsi"/>
          <w:sz w:val="24"/>
          <w:szCs w:val="24"/>
        </w:rPr>
        <w:t xml:space="preserve">the gold-standard </w:t>
      </w:r>
      <w:r w:rsidR="00A23272">
        <w:rPr>
          <w:rFonts w:asciiTheme="majorHAnsi" w:hAnsiTheme="majorHAnsi" w:cstheme="majorHAnsi"/>
          <w:sz w:val="24"/>
          <w:szCs w:val="24"/>
        </w:rPr>
        <w:t xml:space="preserve">volumetric </w:t>
      </w:r>
      <w:r w:rsidR="00BD56B0">
        <w:rPr>
          <w:rFonts w:asciiTheme="majorHAnsi" w:hAnsiTheme="majorHAnsi" w:cstheme="majorHAnsi"/>
          <w:sz w:val="24"/>
          <w:szCs w:val="24"/>
        </w:rPr>
        <w:t xml:space="preserve">derived </w:t>
      </w:r>
      <w:r w:rsidR="00A23272">
        <w:rPr>
          <w:rFonts w:asciiTheme="majorHAnsi" w:hAnsiTheme="majorHAnsi" w:cstheme="majorHAnsi"/>
          <w:sz w:val="24"/>
          <w:szCs w:val="24"/>
        </w:rPr>
        <w:t>segmentation</w:t>
      </w:r>
      <w:r w:rsidR="00A23272" w:rsidRPr="00CC1ED3">
        <w:rPr>
          <w:rFonts w:asciiTheme="majorHAnsi" w:hAnsiTheme="majorHAnsi" w:cstheme="majorHAnsi"/>
          <w:sz w:val="24"/>
          <w:szCs w:val="24"/>
        </w:rPr>
        <w:t xml:space="preserve">-derived </w:t>
      </w:r>
      <w:r w:rsidR="00A23272">
        <w:rPr>
          <w:rFonts w:asciiTheme="majorHAnsi" w:hAnsiTheme="majorHAnsi" w:cstheme="majorHAnsi"/>
          <w:sz w:val="24"/>
          <w:szCs w:val="24"/>
        </w:rPr>
        <w:t>MRI volumes</w:t>
      </w:r>
      <w:r w:rsidR="00C20E5B">
        <w:rPr>
          <w:rFonts w:asciiTheme="majorHAnsi" w:hAnsiTheme="majorHAnsi" w:cstheme="majorHAnsi"/>
          <w:sz w:val="24"/>
          <w:szCs w:val="24"/>
        </w:rPr>
        <w:t xml:space="preserve"> </w:t>
      </w:r>
      <w:r w:rsidR="00A23272" w:rsidRPr="001C22FF">
        <w:rPr>
          <w:rFonts w:asciiTheme="majorHAnsi" w:hAnsiTheme="majorHAnsi" w:cstheme="majorHAnsi"/>
          <w:sz w:val="24"/>
          <w:szCs w:val="24"/>
        </w:rPr>
        <w:t>(</w:t>
      </w:r>
      <w:r w:rsidR="009E07ED">
        <w:rPr>
          <w:rFonts w:asciiTheme="majorHAnsi" w:hAnsiTheme="majorHAnsi" w:cstheme="majorHAnsi"/>
          <w:sz w:val="24"/>
          <w:szCs w:val="24"/>
        </w:rPr>
        <w:t xml:space="preserve">ICC </w:t>
      </w:r>
      <w:r w:rsidR="009E07ED" w:rsidRPr="009E07ED">
        <w:rPr>
          <w:rFonts w:asciiTheme="majorHAnsi" w:hAnsiTheme="majorHAnsi" w:cstheme="majorHAnsi"/>
          <w:sz w:val="24"/>
          <w:szCs w:val="24"/>
        </w:rPr>
        <w:t>0.965</w:t>
      </w:r>
      <w:r w:rsidR="009E07ED">
        <w:rPr>
          <w:rFonts w:asciiTheme="majorHAnsi" w:hAnsiTheme="majorHAnsi" w:cstheme="majorHAnsi"/>
          <w:sz w:val="24"/>
          <w:szCs w:val="24"/>
        </w:rPr>
        <w:t xml:space="preserve">; </w:t>
      </w:r>
      <w:r w:rsidR="00A91119">
        <w:rPr>
          <w:rFonts w:asciiTheme="majorHAnsi" w:hAnsiTheme="majorHAnsi" w:cstheme="majorHAnsi"/>
          <w:b/>
          <w:sz w:val="24"/>
          <w:szCs w:val="24"/>
        </w:rPr>
        <w:t>Table 3</w:t>
      </w:r>
      <w:r w:rsidR="001C22FF" w:rsidRPr="001C22FF">
        <w:rPr>
          <w:rFonts w:asciiTheme="majorHAnsi" w:hAnsiTheme="majorHAnsi" w:cstheme="majorHAnsi"/>
          <w:sz w:val="24"/>
          <w:szCs w:val="24"/>
        </w:rPr>
        <w:t>)</w:t>
      </w:r>
      <w:r w:rsidR="00A23272" w:rsidRPr="001C22FF">
        <w:rPr>
          <w:rFonts w:asciiTheme="majorHAnsi" w:hAnsiTheme="majorHAnsi" w:cstheme="majorHAnsi"/>
          <w:sz w:val="24"/>
          <w:szCs w:val="24"/>
        </w:rPr>
        <w:t>.</w:t>
      </w:r>
      <w:r w:rsidR="00A23272">
        <w:rPr>
          <w:rFonts w:asciiTheme="majorHAnsi" w:hAnsiTheme="majorHAnsi" w:cstheme="majorHAnsi"/>
          <w:sz w:val="24"/>
          <w:szCs w:val="24"/>
        </w:rPr>
        <w:t xml:space="preserve"> </w:t>
      </w:r>
      <w:r w:rsidR="00BF465A">
        <w:rPr>
          <w:rFonts w:asciiTheme="majorHAnsi" w:hAnsiTheme="majorHAnsi" w:cstheme="majorHAnsi"/>
          <w:sz w:val="24"/>
          <w:szCs w:val="24"/>
          <w:lang w:val="en-GB"/>
        </w:rPr>
        <w:t>Good a</w:t>
      </w:r>
      <w:r w:rsidR="00EB4724" w:rsidRPr="00CC1ED3">
        <w:rPr>
          <w:rFonts w:asciiTheme="majorHAnsi" w:hAnsiTheme="majorHAnsi" w:cstheme="majorHAnsi"/>
          <w:sz w:val="24"/>
          <w:szCs w:val="24"/>
          <w:lang w:val="en-GB"/>
        </w:rPr>
        <w:t>greement</w:t>
      </w:r>
      <w:r w:rsidR="00F41836" w:rsidRPr="00CC1ED3">
        <w:rPr>
          <w:rFonts w:asciiTheme="majorHAnsi" w:hAnsiTheme="majorHAnsi" w:cstheme="majorHAnsi"/>
          <w:sz w:val="24"/>
          <w:szCs w:val="24"/>
          <w:lang w:val="en-GB"/>
        </w:rPr>
        <w:t xml:space="preserve"> was </w:t>
      </w:r>
      <w:r w:rsidR="00BF465A">
        <w:rPr>
          <w:rFonts w:asciiTheme="majorHAnsi" w:hAnsiTheme="majorHAnsi" w:cstheme="majorHAnsi"/>
          <w:sz w:val="24"/>
          <w:szCs w:val="24"/>
          <w:lang w:val="en-GB"/>
        </w:rPr>
        <w:t>demonstrated</w:t>
      </w:r>
      <w:r w:rsidR="00EB4724" w:rsidRPr="00CC1ED3">
        <w:rPr>
          <w:rFonts w:asciiTheme="majorHAnsi" w:hAnsiTheme="majorHAnsi" w:cstheme="majorHAnsi"/>
          <w:sz w:val="24"/>
          <w:szCs w:val="24"/>
          <w:lang w:val="en-GB"/>
        </w:rPr>
        <w:t xml:space="preserve"> between </w:t>
      </w:r>
      <w:r w:rsidR="000D000C">
        <w:rPr>
          <w:rFonts w:asciiTheme="majorHAnsi" w:hAnsiTheme="majorHAnsi" w:cstheme="majorHAnsi"/>
          <w:sz w:val="24"/>
          <w:szCs w:val="24"/>
          <w:lang w:val="en-GB"/>
        </w:rPr>
        <w:t xml:space="preserve">all </w:t>
      </w:r>
      <w:r w:rsidR="00EB4724" w:rsidRPr="00CC1ED3">
        <w:rPr>
          <w:rFonts w:asciiTheme="majorHAnsi" w:hAnsiTheme="majorHAnsi" w:cstheme="majorHAnsi"/>
          <w:sz w:val="24"/>
          <w:szCs w:val="24"/>
          <w:lang w:val="en-GB"/>
        </w:rPr>
        <w:t>US derived prostate volume</w:t>
      </w:r>
      <w:r w:rsidR="000D000C">
        <w:rPr>
          <w:rFonts w:asciiTheme="majorHAnsi" w:hAnsiTheme="majorHAnsi" w:cstheme="majorHAnsi"/>
          <w:sz w:val="24"/>
          <w:szCs w:val="24"/>
          <w:lang w:val="en-GB"/>
        </w:rPr>
        <w:t>s</w:t>
      </w:r>
      <w:r w:rsidR="00EB4724" w:rsidRPr="00CC1ED3">
        <w:rPr>
          <w:rFonts w:asciiTheme="majorHAnsi" w:hAnsiTheme="majorHAnsi" w:cstheme="majorHAnsi"/>
          <w:sz w:val="24"/>
          <w:szCs w:val="24"/>
          <w:lang w:val="en-GB"/>
        </w:rPr>
        <w:t xml:space="preserve"> and </w:t>
      </w:r>
      <w:r w:rsidR="009E07ED">
        <w:rPr>
          <w:rFonts w:asciiTheme="majorHAnsi" w:hAnsiTheme="majorHAnsi" w:cstheme="majorHAnsi"/>
          <w:sz w:val="24"/>
          <w:szCs w:val="24"/>
          <w:lang w:val="en-GB"/>
        </w:rPr>
        <w:t xml:space="preserve">the </w:t>
      </w:r>
      <w:r w:rsidR="00BD56B0">
        <w:rPr>
          <w:rFonts w:asciiTheme="majorHAnsi" w:hAnsiTheme="majorHAnsi" w:cstheme="majorHAnsi"/>
          <w:sz w:val="24"/>
          <w:szCs w:val="24"/>
          <w:lang w:val="en-GB"/>
        </w:rPr>
        <w:t>gold-</w:t>
      </w:r>
      <w:r w:rsidR="000D000C">
        <w:rPr>
          <w:rFonts w:asciiTheme="majorHAnsi" w:hAnsiTheme="majorHAnsi" w:cstheme="majorHAnsi"/>
          <w:sz w:val="24"/>
          <w:szCs w:val="24"/>
          <w:lang w:val="en-GB"/>
        </w:rPr>
        <w:t xml:space="preserve">standard </w:t>
      </w:r>
      <w:r w:rsidR="00EB4724" w:rsidRPr="00CC1ED3">
        <w:rPr>
          <w:rFonts w:asciiTheme="majorHAnsi" w:hAnsiTheme="majorHAnsi" w:cstheme="majorHAnsi"/>
          <w:sz w:val="24"/>
          <w:szCs w:val="24"/>
          <w:lang w:val="en-GB"/>
        </w:rPr>
        <w:t>MRI-derived volume</w:t>
      </w:r>
      <w:r w:rsidR="000D000C">
        <w:rPr>
          <w:rFonts w:asciiTheme="majorHAnsi" w:hAnsiTheme="majorHAnsi" w:cstheme="majorHAnsi"/>
          <w:sz w:val="24"/>
          <w:szCs w:val="24"/>
          <w:lang w:val="en-GB"/>
        </w:rPr>
        <w:t xml:space="preserve">s </w:t>
      </w:r>
      <w:r w:rsidR="000D000C" w:rsidRPr="00CC1ED3">
        <w:rPr>
          <w:rFonts w:asciiTheme="majorHAnsi" w:hAnsiTheme="majorHAnsi" w:cstheme="majorHAnsi"/>
          <w:sz w:val="24"/>
          <w:szCs w:val="24"/>
        </w:rPr>
        <w:t xml:space="preserve">calculated using </w:t>
      </w:r>
      <w:r w:rsidR="009E07ED">
        <w:rPr>
          <w:rFonts w:asciiTheme="majorHAnsi" w:hAnsiTheme="majorHAnsi" w:cstheme="majorHAnsi"/>
          <w:sz w:val="24"/>
          <w:szCs w:val="24"/>
        </w:rPr>
        <w:t>3-plane measurements</w:t>
      </w:r>
      <w:r w:rsidR="00C20E5B">
        <w:rPr>
          <w:rFonts w:asciiTheme="majorHAnsi" w:hAnsiTheme="majorHAnsi" w:cstheme="majorHAnsi"/>
          <w:sz w:val="24"/>
          <w:szCs w:val="24"/>
        </w:rPr>
        <w:t>, with highest ICC for US TA and US TA/TP Volume at 0.873 (95% CI: 0.798-0.921) and 0.874 (95% CI: 0.755-0.931), respectively. The lowest level of agreement was demonstrated for US TP Volume at 0.776 (95% CI: 0.654-0.858)</w:t>
      </w:r>
      <w:r w:rsidR="00A60A76">
        <w:rPr>
          <w:rFonts w:asciiTheme="majorHAnsi" w:hAnsiTheme="majorHAnsi" w:cstheme="majorHAnsi"/>
          <w:sz w:val="24"/>
          <w:szCs w:val="24"/>
        </w:rPr>
        <w:t xml:space="preserve"> </w:t>
      </w:r>
      <w:r w:rsidR="00A60A76" w:rsidRPr="001C22FF">
        <w:rPr>
          <w:rFonts w:asciiTheme="majorHAnsi" w:hAnsiTheme="majorHAnsi" w:cstheme="majorHAnsi"/>
          <w:sz w:val="24"/>
          <w:szCs w:val="24"/>
          <w:lang w:val="en-GB"/>
        </w:rPr>
        <w:t>(</w:t>
      </w:r>
      <w:r w:rsidR="00A60A76">
        <w:rPr>
          <w:rFonts w:asciiTheme="majorHAnsi" w:hAnsiTheme="majorHAnsi" w:cstheme="majorHAnsi"/>
          <w:b/>
          <w:sz w:val="24"/>
          <w:szCs w:val="24"/>
          <w:lang w:val="en-GB"/>
        </w:rPr>
        <w:t>Table 3</w:t>
      </w:r>
      <w:r w:rsidR="00A60A76" w:rsidRPr="001C22FF">
        <w:rPr>
          <w:rFonts w:asciiTheme="majorHAnsi" w:hAnsiTheme="majorHAnsi" w:cstheme="majorHAnsi"/>
          <w:sz w:val="24"/>
          <w:szCs w:val="24"/>
          <w:lang w:val="en-GB"/>
        </w:rPr>
        <w:t>).</w:t>
      </w:r>
      <w:r w:rsidR="00A60A76" w:rsidRPr="006E4D66">
        <w:rPr>
          <w:rFonts w:asciiTheme="majorHAnsi" w:hAnsiTheme="majorHAnsi" w:cstheme="majorHAnsi"/>
          <w:sz w:val="24"/>
          <w:szCs w:val="24"/>
          <w:lang w:val="en-GB"/>
        </w:rPr>
        <w:t xml:space="preserve"> </w:t>
      </w:r>
      <w:r w:rsidR="000D000C">
        <w:rPr>
          <w:rFonts w:asciiTheme="majorHAnsi" w:hAnsiTheme="majorHAnsi" w:cstheme="majorHAnsi"/>
          <w:sz w:val="24"/>
          <w:szCs w:val="24"/>
        </w:rPr>
        <w:t>A maximum of 3</w:t>
      </w:r>
      <w:r w:rsidR="00A23272">
        <w:rPr>
          <w:rFonts w:asciiTheme="majorHAnsi" w:hAnsiTheme="majorHAnsi" w:cstheme="majorHAnsi"/>
          <w:sz w:val="24"/>
          <w:szCs w:val="24"/>
        </w:rPr>
        <w:t>/64</w:t>
      </w:r>
      <w:r w:rsidR="000D000C">
        <w:rPr>
          <w:rFonts w:asciiTheme="majorHAnsi" w:hAnsiTheme="majorHAnsi" w:cstheme="majorHAnsi"/>
          <w:sz w:val="24"/>
          <w:szCs w:val="24"/>
        </w:rPr>
        <w:t xml:space="preserve"> cases lay outside the</w:t>
      </w:r>
      <w:r w:rsidR="000D000C" w:rsidRPr="00CC1ED3">
        <w:rPr>
          <w:rFonts w:asciiTheme="majorHAnsi" w:hAnsiTheme="majorHAnsi" w:cstheme="majorHAnsi"/>
          <w:sz w:val="24"/>
          <w:szCs w:val="24"/>
          <w:lang w:val="en-GB"/>
        </w:rPr>
        <w:t xml:space="preserve"> 95% confidence interval (CI) of agreement line</w:t>
      </w:r>
      <w:r w:rsidR="00A60A76">
        <w:rPr>
          <w:rFonts w:asciiTheme="majorHAnsi" w:hAnsiTheme="majorHAnsi" w:cstheme="majorHAnsi"/>
          <w:sz w:val="24"/>
          <w:szCs w:val="24"/>
          <w:lang w:val="en-GB"/>
        </w:rPr>
        <w:t>s</w:t>
      </w:r>
      <w:r w:rsidR="006E4D66" w:rsidRPr="001C22FF">
        <w:rPr>
          <w:rFonts w:asciiTheme="majorHAnsi" w:hAnsiTheme="majorHAnsi" w:cstheme="majorHAnsi"/>
          <w:sz w:val="24"/>
          <w:szCs w:val="24"/>
          <w:lang w:val="en-GB"/>
        </w:rPr>
        <w:t>.</w:t>
      </w:r>
      <w:r w:rsidR="006E4D66" w:rsidRPr="006E4D66">
        <w:rPr>
          <w:rFonts w:asciiTheme="majorHAnsi" w:hAnsiTheme="majorHAnsi" w:cstheme="majorHAnsi"/>
          <w:sz w:val="24"/>
          <w:szCs w:val="24"/>
          <w:lang w:val="en-GB"/>
        </w:rPr>
        <w:t xml:space="preserve"> </w:t>
      </w:r>
    </w:p>
    <w:p w14:paraId="6A94CE55" w14:textId="69BC9195" w:rsidR="00805F59" w:rsidRDefault="00805F59" w:rsidP="00CC1ED3">
      <w:pPr>
        <w:rPr>
          <w:rFonts w:asciiTheme="majorHAnsi" w:hAnsiTheme="majorHAnsi" w:cstheme="majorHAnsi"/>
          <w:sz w:val="24"/>
          <w:szCs w:val="24"/>
          <w:lang w:val="en-GB"/>
        </w:rPr>
      </w:pPr>
    </w:p>
    <w:p w14:paraId="0229E0E4" w14:textId="26BFAE70" w:rsidR="00805F59" w:rsidRPr="00F0199F" w:rsidRDefault="00805F59" w:rsidP="00CC1ED3">
      <w:pPr>
        <w:rPr>
          <w:rFonts w:asciiTheme="majorHAnsi" w:hAnsiTheme="majorHAnsi" w:cstheme="majorHAnsi"/>
          <w:i/>
          <w:sz w:val="24"/>
          <w:szCs w:val="24"/>
          <w:lang w:val="en-GB"/>
        </w:rPr>
      </w:pPr>
      <w:r w:rsidRPr="00F0199F">
        <w:rPr>
          <w:rFonts w:asciiTheme="majorHAnsi" w:hAnsiTheme="majorHAnsi" w:cstheme="majorHAnsi"/>
          <w:i/>
          <w:sz w:val="24"/>
          <w:szCs w:val="24"/>
          <w:lang w:val="en-GB"/>
        </w:rPr>
        <w:t>ICC inter-rater agreement</w:t>
      </w:r>
    </w:p>
    <w:p w14:paraId="28956894" w14:textId="74304A44" w:rsidR="00C95E1C" w:rsidRPr="007F4144" w:rsidRDefault="000446A8" w:rsidP="00CC1ED3">
      <w:pPr>
        <w:rPr>
          <w:rFonts w:asciiTheme="majorHAnsi" w:hAnsiTheme="majorHAnsi" w:cstheme="majorHAnsi"/>
          <w:b/>
          <w:sz w:val="24"/>
          <w:szCs w:val="24"/>
        </w:rPr>
      </w:pPr>
      <w:r>
        <w:rPr>
          <w:rFonts w:asciiTheme="majorHAnsi" w:hAnsiTheme="majorHAnsi" w:cstheme="majorHAnsi"/>
          <w:sz w:val="24"/>
          <w:szCs w:val="24"/>
          <w:lang w:val="en-GB"/>
        </w:rPr>
        <w:t>Excellent</w:t>
      </w:r>
      <w:r w:rsidRPr="001F1D6D">
        <w:rPr>
          <w:rFonts w:asciiTheme="majorHAnsi" w:hAnsiTheme="majorHAnsi" w:cstheme="majorHAnsi"/>
          <w:sz w:val="24"/>
          <w:szCs w:val="24"/>
          <w:lang w:val="en-GB"/>
        </w:rPr>
        <w:t xml:space="preserve"> </w:t>
      </w:r>
      <w:r w:rsidR="009F4197">
        <w:rPr>
          <w:rFonts w:asciiTheme="majorHAnsi" w:hAnsiTheme="majorHAnsi" w:cstheme="majorHAnsi"/>
          <w:sz w:val="24"/>
          <w:szCs w:val="24"/>
          <w:lang w:val="en-GB"/>
        </w:rPr>
        <w:t xml:space="preserve">inter-reader </w:t>
      </w:r>
      <w:r w:rsidR="006E4D66" w:rsidRPr="001F1D6D">
        <w:rPr>
          <w:rFonts w:asciiTheme="majorHAnsi" w:hAnsiTheme="majorHAnsi" w:cstheme="majorHAnsi"/>
          <w:sz w:val="24"/>
          <w:szCs w:val="24"/>
          <w:lang w:val="en-GB"/>
        </w:rPr>
        <w:t xml:space="preserve">agreement was shown </w:t>
      </w:r>
      <w:r w:rsidR="009F4197">
        <w:rPr>
          <w:rFonts w:asciiTheme="majorHAnsi" w:hAnsiTheme="majorHAnsi" w:cstheme="majorHAnsi"/>
          <w:sz w:val="24"/>
          <w:szCs w:val="24"/>
          <w:lang w:val="en-GB"/>
        </w:rPr>
        <w:t>for</w:t>
      </w:r>
      <w:r w:rsidR="006E4D66">
        <w:rPr>
          <w:rFonts w:asciiTheme="majorHAnsi" w:hAnsiTheme="majorHAnsi" w:cstheme="majorHAnsi"/>
          <w:sz w:val="24"/>
          <w:szCs w:val="24"/>
          <w:lang w:val="en-GB"/>
        </w:rPr>
        <w:t xml:space="preserve"> readers</w:t>
      </w:r>
      <w:r w:rsidR="00B71E06">
        <w:rPr>
          <w:rFonts w:asciiTheme="majorHAnsi" w:hAnsiTheme="majorHAnsi" w:cstheme="majorHAnsi"/>
          <w:sz w:val="24"/>
          <w:szCs w:val="24"/>
          <w:lang w:val="en-GB"/>
        </w:rPr>
        <w:t>’</w:t>
      </w:r>
      <w:r w:rsidR="006E4D66">
        <w:rPr>
          <w:rFonts w:asciiTheme="majorHAnsi" w:hAnsiTheme="majorHAnsi" w:cstheme="majorHAnsi"/>
          <w:sz w:val="24"/>
          <w:szCs w:val="24"/>
          <w:lang w:val="en-GB"/>
        </w:rPr>
        <w:t xml:space="preserve"> </w:t>
      </w:r>
      <w:r w:rsidR="00B72159">
        <w:rPr>
          <w:rFonts w:asciiTheme="majorHAnsi" w:hAnsiTheme="majorHAnsi" w:cstheme="majorHAnsi"/>
          <w:sz w:val="24"/>
          <w:szCs w:val="24"/>
          <w:lang w:val="en-GB"/>
        </w:rPr>
        <w:t xml:space="preserve">MRI and </w:t>
      </w:r>
      <w:r w:rsidR="00B71E06">
        <w:rPr>
          <w:rFonts w:asciiTheme="majorHAnsi" w:hAnsiTheme="majorHAnsi" w:cstheme="majorHAnsi"/>
          <w:sz w:val="24"/>
          <w:szCs w:val="24"/>
          <w:lang w:val="en-GB"/>
        </w:rPr>
        <w:t>US-</w:t>
      </w:r>
      <w:r w:rsidR="006E4D66" w:rsidRPr="001F1D6D">
        <w:rPr>
          <w:rFonts w:asciiTheme="majorHAnsi" w:hAnsiTheme="majorHAnsi" w:cstheme="majorHAnsi"/>
          <w:sz w:val="24"/>
          <w:szCs w:val="24"/>
          <w:lang w:val="en-GB"/>
        </w:rPr>
        <w:t>derived prostate volumes</w:t>
      </w:r>
      <w:r w:rsidR="009F4197">
        <w:rPr>
          <w:rFonts w:asciiTheme="majorHAnsi" w:hAnsiTheme="majorHAnsi" w:cstheme="majorHAnsi"/>
          <w:sz w:val="24"/>
          <w:szCs w:val="24"/>
          <w:lang w:val="en-GB"/>
        </w:rPr>
        <w:t>,</w:t>
      </w:r>
      <w:r w:rsidR="006E4D66" w:rsidRPr="001F1D6D">
        <w:rPr>
          <w:rFonts w:asciiTheme="majorHAnsi" w:hAnsiTheme="majorHAnsi" w:cstheme="majorHAnsi"/>
          <w:sz w:val="24"/>
          <w:szCs w:val="24"/>
          <w:lang w:val="en-GB"/>
        </w:rPr>
        <w:t xml:space="preserve"> with the greatest agreement </w:t>
      </w:r>
      <w:r w:rsidR="00B72159">
        <w:rPr>
          <w:rFonts w:asciiTheme="majorHAnsi" w:hAnsiTheme="majorHAnsi" w:cstheme="majorHAnsi"/>
          <w:sz w:val="24"/>
          <w:szCs w:val="24"/>
          <w:lang w:val="en-GB"/>
        </w:rPr>
        <w:t xml:space="preserve">noted between </w:t>
      </w:r>
      <w:r w:rsidR="006E4D66" w:rsidRPr="001F1D6D">
        <w:rPr>
          <w:rFonts w:asciiTheme="majorHAnsi" w:hAnsiTheme="majorHAnsi" w:cstheme="majorHAnsi"/>
          <w:sz w:val="24"/>
          <w:szCs w:val="24"/>
          <w:lang w:val="en-GB"/>
        </w:rPr>
        <w:t>US</w:t>
      </w:r>
      <w:r w:rsidR="006E4D66">
        <w:rPr>
          <w:rFonts w:asciiTheme="majorHAnsi" w:hAnsiTheme="majorHAnsi" w:cstheme="majorHAnsi"/>
          <w:sz w:val="24"/>
          <w:szCs w:val="24"/>
          <w:lang w:val="en-GB"/>
        </w:rPr>
        <w:t>-</w:t>
      </w:r>
      <w:r w:rsidR="00FF2E5A">
        <w:rPr>
          <w:rFonts w:asciiTheme="majorHAnsi" w:hAnsiTheme="majorHAnsi" w:cstheme="majorHAnsi"/>
          <w:sz w:val="24"/>
          <w:szCs w:val="24"/>
          <w:lang w:val="en-GB"/>
        </w:rPr>
        <w:t>TA/TP</w:t>
      </w:r>
      <w:r w:rsidR="006E4D66" w:rsidRPr="001F1D6D">
        <w:rPr>
          <w:rFonts w:asciiTheme="majorHAnsi" w:hAnsiTheme="majorHAnsi" w:cstheme="majorHAnsi"/>
          <w:sz w:val="24"/>
          <w:szCs w:val="24"/>
          <w:lang w:val="en-GB"/>
        </w:rPr>
        <w:t xml:space="preserve"> and US</w:t>
      </w:r>
      <w:r w:rsidR="00A23272">
        <w:rPr>
          <w:rFonts w:asciiTheme="majorHAnsi" w:hAnsiTheme="majorHAnsi" w:cstheme="majorHAnsi"/>
          <w:sz w:val="24"/>
          <w:szCs w:val="24"/>
          <w:lang w:val="en-GB"/>
        </w:rPr>
        <w:t xml:space="preserve"> </w:t>
      </w:r>
      <w:r w:rsidR="006E4D66" w:rsidRPr="001F1D6D">
        <w:rPr>
          <w:rFonts w:asciiTheme="majorHAnsi" w:hAnsiTheme="majorHAnsi" w:cstheme="majorHAnsi"/>
          <w:sz w:val="24"/>
          <w:szCs w:val="24"/>
          <w:lang w:val="en-GB"/>
        </w:rPr>
        <w:t>TA volumes</w:t>
      </w:r>
      <w:r w:rsidR="004E5791">
        <w:rPr>
          <w:rFonts w:asciiTheme="majorHAnsi" w:hAnsiTheme="majorHAnsi" w:cstheme="majorHAnsi"/>
          <w:sz w:val="24"/>
          <w:szCs w:val="24"/>
          <w:lang w:val="en-GB"/>
        </w:rPr>
        <w:t xml:space="preserve"> at 0.977 (95% CI: 0.959-0.987) and 0.963 (0.916-0.981), respectively</w:t>
      </w:r>
      <w:r w:rsidR="006E4D66" w:rsidRPr="001F1D6D">
        <w:rPr>
          <w:rFonts w:asciiTheme="majorHAnsi" w:hAnsiTheme="majorHAnsi" w:cstheme="majorHAnsi"/>
          <w:sz w:val="24"/>
          <w:szCs w:val="24"/>
          <w:lang w:val="en-GB"/>
        </w:rPr>
        <w:t xml:space="preserve"> </w:t>
      </w:r>
      <w:r w:rsidR="006E4D66" w:rsidRPr="001C22FF">
        <w:rPr>
          <w:rFonts w:asciiTheme="majorHAnsi" w:hAnsiTheme="majorHAnsi" w:cstheme="majorHAnsi"/>
          <w:sz w:val="24"/>
          <w:szCs w:val="24"/>
          <w:lang w:val="en-GB"/>
        </w:rPr>
        <w:t>(</w:t>
      </w:r>
      <w:r w:rsidR="00A91119">
        <w:rPr>
          <w:rFonts w:asciiTheme="majorHAnsi" w:hAnsiTheme="majorHAnsi" w:cstheme="majorHAnsi"/>
          <w:b/>
          <w:sz w:val="24"/>
          <w:szCs w:val="24"/>
          <w:lang w:val="en-GB"/>
        </w:rPr>
        <w:t>Table 4</w:t>
      </w:r>
      <w:r w:rsidR="006E4D66" w:rsidRPr="001C22FF">
        <w:rPr>
          <w:rFonts w:asciiTheme="majorHAnsi" w:hAnsiTheme="majorHAnsi" w:cstheme="majorHAnsi"/>
          <w:sz w:val="24"/>
          <w:szCs w:val="24"/>
          <w:lang w:val="en-GB"/>
        </w:rPr>
        <w:t>).</w:t>
      </w:r>
      <w:r w:rsidR="000D000C" w:rsidRPr="000D000C">
        <w:rPr>
          <w:rFonts w:asciiTheme="majorHAnsi" w:hAnsiTheme="majorHAnsi" w:cstheme="majorHAnsi"/>
          <w:sz w:val="24"/>
          <w:szCs w:val="24"/>
        </w:rPr>
        <w:t xml:space="preserve"> </w:t>
      </w:r>
      <w:r w:rsidR="00B37665" w:rsidRPr="00CC1ED3">
        <w:rPr>
          <w:rFonts w:asciiTheme="majorHAnsi" w:hAnsiTheme="majorHAnsi" w:cstheme="majorHAnsi"/>
          <w:sz w:val="24"/>
          <w:szCs w:val="24"/>
        </w:rPr>
        <w:t>6/64 cases showed ≥50% percentage difference between the MRI-</w:t>
      </w:r>
      <w:r w:rsidR="00B37665">
        <w:rPr>
          <w:rFonts w:asciiTheme="majorHAnsi" w:hAnsiTheme="majorHAnsi" w:cstheme="majorHAnsi"/>
          <w:sz w:val="24"/>
          <w:szCs w:val="24"/>
        </w:rPr>
        <w:t>derived volume</w:t>
      </w:r>
      <w:r w:rsidR="00B37665" w:rsidRPr="00CC1ED3">
        <w:rPr>
          <w:rFonts w:asciiTheme="majorHAnsi" w:hAnsiTheme="majorHAnsi" w:cstheme="majorHAnsi"/>
          <w:sz w:val="24"/>
          <w:szCs w:val="24"/>
        </w:rPr>
        <w:t xml:space="preserve"> and a</w:t>
      </w:r>
      <w:r w:rsidR="00B37665">
        <w:rPr>
          <w:rFonts w:asciiTheme="majorHAnsi" w:hAnsiTheme="majorHAnsi" w:cstheme="majorHAnsi"/>
          <w:sz w:val="24"/>
          <w:szCs w:val="24"/>
        </w:rPr>
        <w:t>t least one</w:t>
      </w:r>
      <w:r w:rsidR="00B37665" w:rsidRPr="00CC1ED3">
        <w:rPr>
          <w:rFonts w:asciiTheme="majorHAnsi" w:hAnsiTheme="majorHAnsi" w:cstheme="majorHAnsi"/>
          <w:sz w:val="24"/>
          <w:szCs w:val="24"/>
        </w:rPr>
        <w:t xml:space="preserve"> of the US-derived </w:t>
      </w:r>
      <w:r w:rsidR="00B37665">
        <w:rPr>
          <w:rFonts w:asciiTheme="majorHAnsi" w:hAnsiTheme="majorHAnsi" w:cstheme="majorHAnsi"/>
          <w:sz w:val="24"/>
          <w:szCs w:val="24"/>
        </w:rPr>
        <w:t>calculations</w:t>
      </w:r>
      <w:r w:rsidR="00B37665" w:rsidRPr="00CC1ED3">
        <w:rPr>
          <w:rFonts w:asciiTheme="majorHAnsi" w:hAnsiTheme="majorHAnsi" w:cstheme="majorHAnsi"/>
          <w:sz w:val="24"/>
          <w:szCs w:val="24"/>
        </w:rPr>
        <w:t xml:space="preserve"> and </w:t>
      </w:r>
      <w:r w:rsidR="00B37665">
        <w:rPr>
          <w:rFonts w:asciiTheme="majorHAnsi" w:hAnsiTheme="majorHAnsi" w:cstheme="majorHAnsi"/>
          <w:sz w:val="24"/>
          <w:szCs w:val="24"/>
        </w:rPr>
        <w:t>could be considered</w:t>
      </w:r>
      <w:r w:rsidR="00B37665" w:rsidRPr="00CC1ED3">
        <w:rPr>
          <w:rFonts w:asciiTheme="majorHAnsi" w:hAnsiTheme="majorHAnsi" w:cstheme="majorHAnsi"/>
          <w:sz w:val="24"/>
          <w:szCs w:val="24"/>
        </w:rPr>
        <w:t xml:space="preserve"> as </w:t>
      </w:r>
      <w:r w:rsidR="00B37665">
        <w:rPr>
          <w:rFonts w:asciiTheme="majorHAnsi" w:hAnsiTheme="majorHAnsi" w:cstheme="majorHAnsi"/>
          <w:sz w:val="24"/>
          <w:szCs w:val="24"/>
        </w:rPr>
        <w:t xml:space="preserve">relative </w:t>
      </w:r>
      <w:r w:rsidR="00B37665" w:rsidRPr="00CC1ED3">
        <w:rPr>
          <w:rFonts w:asciiTheme="majorHAnsi" w:hAnsiTheme="majorHAnsi" w:cstheme="majorHAnsi"/>
          <w:sz w:val="24"/>
          <w:szCs w:val="24"/>
        </w:rPr>
        <w:t>outliers.</w:t>
      </w:r>
      <w:r w:rsidR="00B37665">
        <w:rPr>
          <w:rFonts w:asciiTheme="majorHAnsi" w:hAnsiTheme="majorHAnsi" w:cstheme="majorHAnsi"/>
          <w:sz w:val="24"/>
          <w:szCs w:val="24"/>
        </w:rPr>
        <w:t xml:space="preserve"> </w:t>
      </w:r>
      <w:r w:rsidR="00B37665" w:rsidRPr="00CC1ED3">
        <w:rPr>
          <w:rFonts w:asciiTheme="majorHAnsi" w:hAnsiTheme="majorHAnsi" w:cstheme="majorHAnsi"/>
          <w:sz w:val="24"/>
          <w:szCs w:val="24"/>
        </w:rPr>
        <w:t xml:space="preserve">Out of these, </w:t>
      </w:r>
      <w:r w:rsidR="00B37665">
        <w:rPr>
          <w:rFonts w:asciiTheme="majorHAnsi" w:hAnsiTheme="majorHAnsi" w:cstheme="majorHAnsi"/>
          <w:sz w:val="24"/>
          <w:szCs w:val="24"/>
        </w:rPr>
        <w:t xml:space="preserve">two patients had a </w:t>
      </w:r>
      <w:r w:rsidR="00B37665" w:rsidRPr="00CC1ED3">
        <w:rPr>
          <w:rFonts w:asciiTheme="majorHAnsi" w:hAnsiTheme="majorHAnsi" w:cstheme="majorHAnsi"/>
          <w:sz w:val="24"/>
          <w:szCs w:val="24"/>
        </w:rPr>
        <w:t>BMI of &gt;30</w:t>
      </w:r>
      <w:r w:rsidR="00B37665">
        <w:rPr>
          <w:rFonts w:asciiTheme="majorHAnsi" w:hAnsiTheme="majorHAnsi" w:cstheme="majorHAnsi"/>
          <w:sz w:val="24"/>
          <w:szCs w:val="24"/>
        </w:rPr>
        <w:t>, with</w:t>
      </w:r>
      <w:r w:rsidR="00B37665" w:rsidRPr="00CC1ED3">
        <w:rPr>
          <w:rFonts w:asciiTheme="majorHAnsi" w:hAnsiTheme="majorHAnsi" w:cstheme="majorHAnsi"/>
          <w:sz w:val="24"/>
          <w:szCs w:val="24"/>
        </w:rPr>
        <w:t xml:space="preserve"> </w:t>
      </w:r>
      <w:r w:rsidR="00B37665">
        <w:rPr>
          <w:rFonts w:asciiTheme="majorHAnsi" w:hAnsiTheme="majorHAnsi" w:cstheme="majorHAnsi"/>
          <w:sz w:val="24"/>
          <w:szCs w:val="24"/>
        </w:rPr>
        <w:t>one further patient noted to have a defect due to a previous t</w:t>
      </w:r>
      <w:r w:rsidR="00B37665" w:rsidRPr="00240C68">
        <w:rPr>
          <w:rFonts w:asciiTheme="majorHAnsi" w:hAnsiTheme="majorHAnsi" w:cstheme="majorHAnsi"/>
          <w:sz w:val="24"/>
          <w:szCs w:val="24"/>
        </w:rPr>
        <w:t>ransurethral resection of the prostate (TURP)</w:t>
      </w:r>
      <w:r w:rsidR="00B37665">
        <w:rPr>
          <w:rFonts w:asciiTheme="majorHAnsi" w:hAnsiTheme="majorHAnsi" w:cstheme="majorHAnsi"/>
          <w:sz w:val="24"/>
          <w:szCs w:val="24"/>
        </w:rPr>
        <w:t xml:space="preserve"> procedure, limiting the accuracy of the segmentation-derived volum</w:t>
      </w:r>
      <w:r w:rsidR="00684A27">
        <w:rPr>
          <w:rFonts w:asciiTheme="majorHAnsi" w:hAnsiTheme="majorHAnsi" w:cstheme="majorHAnsi"/>
          <w:sz w:val="24"/>
          <w:szCs w:val="24"/>
        </w:rPr>
        <w:t xml:space="preserve">e </w:t>
      </w:r>
      <w:r w:rsidR="00684A27" w:rsidRPr="001C22FF">
        <w:rPr>
          <w:rFonts w:asciiTheme="majorHAnsi" w:hAnsiTheme="majorHAnsi" w:cstheme="majorHAnsi"/>
          <w:sz w:val="24"/>
          <w:szCs w:val="24"/>
        </w:rPr>
        <w:t>(</w:t>
      </w:r>
      <w:r w:rsidR="00684A27" w:rsidRPr="001A28C9">
        <w:rPr>
          <w:rFonts w:asciiTheme="majorHAnsi" w:hAnsiTheme="majorHAnsi" w:cstheme="majorHAnsi"/>
          <w:b/>
          <w:sz w:val="24"/>
          <w:szCs w:val="24"/>
        </w:rPr>
        <w:t>Figure</w:t>
      </w:r>
      <w:r w:rsidR="00F0199F">
        <w:rPr>
          <w:rFonts w:asciiTheme="majorHAnsi" w:hAnsiTheme="majorHAnsi" w:cstheme="majorHAnsi"/>
          <w:b/>
          <w:sz w:val="24"/>
          <w:szCs w:val="24"/>
        </w:rPr>
        <w:t>s</w:t>
      </w:r>
      <w:r w:rsidR="00684A27" w:rsidRPr="001A28C9">
        <w:rPr>
          <w:rFonts w:asciiTheme="majorHAnsi" w:hAnsiTheme="majorHAnsi" w:cstheme="majorHAnsi"/>
          <w:b/>
          <w:sz w:val="24"/>
          <w:szCs w:val="24"/>
        </w:rPr>
        <w:t xml:space="preserve"> </w:t>
      </w:r>
      <w:r w:rsidR="00EE6480">
        <w:rPr>
          <w:rFonts w:asciiTheme="majorHAnsi" w:hAnsiTheme="majorHAnsi" w:cstheme="majorHAnsi"/>
          <w:b/>
          <w:sz w:val="24"/>
          <w:szCs w:val="24"/>
        </w:rPr>
        <w:t>3</w:t>
      </w:r>
      <w:r w:rsidR="00F0199F">
        <w:rPr>
          <w:rFonts w:asciiTheme="majorHAnsi" w:hAnsiTheme="majorHAnsi" w:cstheme="majorHAnsi"/>
          <w:b/>
          <w:sz w:val="24"/>
          <w:szCs w:val="24"/>
        </w:rPr>
        <w:t>, 4</w:t>
      </w:r>
      <w:r w:rsidR="00684A27" w:rsidRPr="001C22FF">
        <w:rPr>
          <w:rFonts w:asciiTheme="majorHAnsi" w:hAnsiTheme="majorHAnsi" w:cstheme="majorHAnsi"/>
          <w:sz w:val="24"/>
          <w:szCs w:val="24"/>
        </w:rPr>
        <w:t>)</w:t>
      </w:r>
      <w:r w:rsidR="00B37665" w:rsidRPr="001C22FF">
        <w:rPr>
          <w:rFonts w:asciiTheme="majorHAnsi" w:hAnsiTheme="majorHAnsi" w:cstheme="majorHAnsi"/>
          <w:sz w:val="24"/>
          <w:szCs w:val="24"/>
        </w:rPr>
        <w:t>.</w:t>
      </w:r>
      <w:r w:rsidR="00B37665" w:rsidRPr="00CC1ED3">
        <w:rPr>
          <w:rFonts w:asciiTheme="majorHAnsi" w:hAnsiTheme="majorHAnsi" w:cstheme="majorHAnsi"/>
          <w:sz w:val="24"/>
          <w:szCs w:val="24"/>
        </w:rPr>
        <w:t xml:space="preserve">   </w:t>
      </w:r>
    </w:p>
    <w:p w14:paraId="06D9B59C" w14:textId="77777777" w:rsidR="006F0F22" w:rsidRDefault="006F0F22">
      <w:pPr>
        <w:rPr>
          <w:rFonts w:asciiTheme="majorHAnsi" w:hAnsiTheme="majorHAnsi" w:cstheme="majorHAnsi"/>
          <w:i/>
          <w:sz w:val="24"/>
          <w:szCs w:val="24"/>
        </w:rPr>
      </w:pPr>
    </w:p>
    <w:p w14:paraId="24E72970" w14:textId="77777777" w:rsidR="00EF2E36" w:rsidRDefault="00EF2E36" w:rsidP="00EF2E36">
      <w:pPr>
        <w:rPr>
          <w:rFonts w:asciiTheme="majorHAnsi" w:hAnsiTheme="majorHAnsi" w:cstheme="majorHAnsi"/>
          <w:i/>
          <w:sz w:val="24"/>
          <w:szCs w:val="24"/>
          <w:lang w:val="en-GB"/>
        </w:rPr>
      </w:pPr>
      <w:r w:rsidRPr="00D11866">
        <w:rPr>
          <w:rFonts w:asciiTheme="majorHAnsi" w:hAnsiTheme="majorHAnsi" w:cstheme="majorHAnsi"/>
          <w:i/>
          <w:sz w:val="24"/>
          <w:szCs w:val="24"/>
          <w:lang w:val="en-GB"/>
        </w:rPr>
        <w:t>Bland Altman agreement between US and MRI-derived gland volumes</w:t>
      </w:r>
    </w:p>
    <w:p w14:paraId="532D6DAD" w14:textId="6C508C55" w:rsidR="00EF2E36" w:rsidRPr="00CC1ED3" w:rsidRDefault="00EF2E36" w:rsidP="00EF2E36">
      <w:pPr>
        <w:rPr>
          <w:rFonts w:asciiTheme="majorHAnsi" w:hAnsiTheme="majorHAnsi" w:cstheme="majorHAnsi"/>
          <w:sz w:val="24"/>
          <w:szCs w:val="24"/>
        </w:rPr>
      </w:pPr>
      <w:r>
        <w:rPr>
          <w:rFonts w:asciiTheme="majorHAnsi" w:hAnsiTheme="majorHAnsi" w:cstheme="majorHAnsi"/>
          <w:sz w:val="24"/>
          <w:szCs w:val="24"/>
        </w:rPr>
        <w:t xml:space="preserve"> </w:t>
      </w:r>
      <w:r>
        <w:rPr>
          <w:rFonts w:asciiTheme="majorHAnsi" w:hAnsiTheme="majorHAnsi" w:cstheme="majorHAnsi"/>
          <w:sz w:val="24"/>
          <w:szCs w:val="24"/>
          <w:lang w:val="en-GB"/>
        </w:rPr>
        <w:t>Good a</w:t>
      </w:r>
      <w:r w:rsidRPr="00CC1ED3">
        <w:rPr>
          <w:rFonts w:asciiTheme="majorHAnsi" w:hAnsiTheme="majorHAnsi" w:cstheme="majorHAnsi"/>
          <w:sz w:val="24"/>
          <w:szCs w:val="24"/>
          <w:lang w:val="en-GB"/>
        </w:rPr>
        <w:t xml:space="preserve">greement was </w:t>
      </w:r>
      <w:r>
        <w:rPr>
          <w:rFonts w:asciiTheme="majorHAnsi" w:hAnsiTheme="majorHAnsi" w:cstheme="majorHAnsi"/>
          <w:sz w:val="24"/>
          <w:szCs w:val="24"/>
          <w:lang w:val="en-GB"/>
        </w:rPr>
        <w:t>demonstrated</w:t>
      </w:r>
      <w:r w:rsidRPr="00CC1ED3">
        <w:rPr>
          <w:rFonts w:asciiTheme="majorHAnsi" w:hAnsiTheme="majorHAnsi" w:cstheme="majorHAnsi"/>
          <w:sz w:val="24"/>
          <w:szCs w:val="24"/>
          <w:lang w:val="en-GB"/>
        </w:rPr>
        <w:t xml:space="preserve"> between </w:t>
      </w:r>
      <w:r>
        <w:rPr>
          <w:rFonts w:asciiTheme="majorHAnsi" w:hAnsiTheme="majorHAnsi" w:cstheme="majorHAnsi"/>
          <w:sz w:val="24"/>
          <w:szCs w:val="24"/>
          <w:lang w:val="en-GB"/>
        </w:rPr>
        <w:t xml:space="preserve">all </w:t>
      </w:r>
      <w:r w:rsidRPr="00CC1ED3">
        <w:rPr>
          <w:rFonts w:asciiTheme="majorHAnsi" w:hAnsiTheme="majorHAnsi" w:cstheme="majorHAnsi"/>
          <w:sz w:val="24"/>
          <w:szCs w:val="24"/>
          <w:lang w:val="en-GB"/>
        </w:rPr>
        <w:t>US derived prostate volume</w:t>
      </w:r>
      <w:r>
        <w:rPr>
          <w:rFonts w:asciiTheme="majorHAnsi" w:hAnsiTheme="majorHAnsi" w:cstheme="majorHAnsi"/>
          <w:sz w:val="24"/>
          <w:szCs w:val="24"/>
          <w:lang w:val="en-GB"/>
        </w:rPr>
        <w:t>s</w:t>
      </w:r>
      <w:r w:rsidRPr="00CC1ED3">
        <w:rPr>
          <w:rFonts w:asciiTheme="majorHAnsi" w:hAnsiTheme="majorHAnsi" w:cstheme="majorHAnsi"/>
          <w:sz w:val="24"/>
          <w:szCs w:val="24"/>
          <w:lang w:val="en-GB"/>
        </w:rPr>
        <w:t xml:space="preserve"> and </w:t>
      </w:r>
      <w:r>
        <w:rPr>
          <w:rFonts w:asciiTheme="majorHAnsi" w:hAnsiTheme="majorHAnsi" w:cstheme="majorHAnsi"/>
          <w:sz w:val="24"/>
          <w:szCs w:val="24"/>
          <w:lang w:val="en-GB"/>
        </w:rPr>
        <w:t xml:space="preserve">gold-standard </w:t>
      </w:r>
      <w:r w:rsidRPr="00CC1ED3">
        <w:rPr>
          <w:rFonts w:asciiTheme="majorHAnsi" w:hAnsiTheme="majorHAnsi" w:cstheme="majorHAnsi"/>
          <w:sz w:val="24"/>
          <w:szCs w:val="24"/>
          <w:lang w:val="en-GB"/>
        </w:rPr>
        <w:t>MRI-derived volume</w:t>
      </w:r>
      <w:r>
        <w:rPr>
          <w:rFonts w:asciiTheme="majorHAnsi" w:hAnsiTheme="majorHAnsi" w:cstheme="majorHAnsi"/>
          <w:sz w:val="24"/>
          <w:szCs w:val="24"/>
          <w:lang w:val="en-GB"/>
        </w:rPr>
        <w:t xml:space="preserve">s </w:t>
      </w:r>
      <w:r w:rsidRPr="00CC1ED3">
        <w:rPr>
          <w:rFonts w:asciiTheme="majorHAnsi" w:hAnsiTheme="majorHAnsi" w:cstheme="majorHAnsi"/>
          <w:sz w:val="24"/>
          <w:szCs w:val="24"/>
        </w:rPr>
        <w:t>calculated using whole gland segmentation software</w:t>
      </w:r>
      <w:r>
        <w:rPr>
          <w:rFonts w:asciiTheme="majorHAnsi" w:hAnsiTheme="majorHAnsi" w:cstheme="majorHAnsi"/>
          <w:sz w:val="24"/>
          <w:szCs w:val="24"/>
        </w:rPr>
        <w:t>.</w:t>
      </w:r>
      <w:r w:rsidRPr="00CC1ED3">
        <w:rPr>
          <w:rFonts w:asciiTheme="majorHAnsi" w:hAnsiTheme="majorHAnsi" w:cstheme="majorHAnsi"/>
          <w:sz w:val="24"/>
          <w:szCs w:val="24"/>
        </w:rPr>
        <w:t xml:space="preserve"> </w:t>
      </w:r>
      <w:r>
        <w:rPr>
          <w:rFonts w:asciiTheme="majorHAnsi" w:hAnsiTheme="majorHAnsi" w:cstheme="majorHAnsi"/>
          <w:sz w:val="24"/>
          <w:szCs w:val="24"/>
        </w:rPr>
        <w:t>A maximum of 3/64 cases lay outside the</w:t>
      </w:r>
      <w:r w:rsidRPr="00CC1ED3">
        <w:rPr>
          <w:rFonts w:asciiTheme="majorHAnsi" w:hAnsiTheme="majorHAnsi" w:cstheme="majorHAnsi"/>
          <w:sz w:val="24"/>
          <w:szCs w:val="24"/>
          <w:lang w:val="en-GB"/>
        </w:rPr>
        <w:t xml:space="preserve"> 95% confidence interval (CI) of agreement line</w:t>
      </w:r>
      <w:r>
        <w:rPr>
          <w:rFonts w:asciiTheme="majorHAnsi" w:hAnsiTheme="majorHAnsi" w:cstheme="majorHAnsi"/>
          <w:sz w:val="24"/>
          <w:szCs w:val="24"/>
          <w:lang w:val="en-GB"/>
        </w:rPr>
        <w:t>s, with the</w:t>
      </w:r>
      <w:r w:rsidRPr="00CC1ED3">
        <w:rPr>
          <w:rFonts w:asciiTheme="majorHAnsi" w:hAnsiTheme="majorHAnsi" w:cstheme="majorHAnsi"/>
          <w:sz w:val="24"/>
          <w:szCs w:val="24"/>
        </w:rPr>
        <w:t xml:space="preserve"> highest agreement </w:t>
      </w:r>
      <w:r>
        <w:rPr>
          <w:rFonts w:asciiTheme="majorHAnsi" w:hAnsiTheme="majorHAnsi" w:cstheme="majorHAnsi"/>
          <w:sz w:val="24"/>
          <w:szCs w:val="24"/>
        </w:rPr>
        <w:t xml:space="preserve">demonstrated </w:t>
      </w:r>
      <w:r w:rsidRPr="00CC1ED3">
        <w:rPr>
          <w:rFonts w:asciiTheme="majorHAnsi" w:hAnsiTheme="majorHAnsi" w:cstheme="majorHAnsi"/>
          <w:sz w:val="24"/>
          <w:szCs w:val="24"/>
        </w:rPr>
        <w:t>between MRI and US-derived prostate volume</w:t>
      </w:r>
      <w:r>
        <w:rPr>
          <w:rFonts w:asciiTheme="majorHAnsi" w:hAnsiTheme="majorHAnsi" w:cstheme="majorHAnsi"/>
          <w:sz w:val="24"/>
          <w:szCs w:val="24"/>
        </w:rPr>
        <w:t>s</w:t>
      </w:r>
      <w:r w:rsidRPr="00CC1ED3">
        <w:rPr>
          <w:rFonts w:asciiTheme="majorHAnsi" w:hAnsiTheme="majorHAnsi" w:cstheme="majorHAnsi"/>
          <w:sz w:val="24"/>
          <w:szCs w:val="24"/>
        </w:rPr>
        <w:t xml:space="preserve"> using either combined TA</w:t>
      </w:r>
      <w:r>
        <w:rPr>
          <w:rFonts w:asciiTheme="majorHAnsi" w:hAnsiTheme="majorHAnsi" w:cstheme="majorHAnsi"/>
          <w:sz w:val="24"/>
          <w:szCs w:val="24"/>
        </w:rPr>
        <w:t>-</w:t>
      </w:r>
      <w:r w:rsidRPr="00CC1ED3">
        <w:rPr>
          <w:rFonts w:asciiTheme="majorHAnsi" w:hAnsiTheme="majorHAnsi" w:cstheme="majorHAnsi"/>
          <w:sz w:val="24"/>
          <w:szCs w:val="24"/>
        </w:rPr>
        <w:t xml:space="preserve">TP or </w:t>
      </w:r>
      <w:proofErr w:type="spellStart"/>
      <w:r>
        <w:rPr>
          <w:rFonts w:asciiTheme="majorHAnsi" w:hAnsiTheme="majorHAnsi" w:cstheme="majorHAnsi"/>
          <w:sz w:val="24"/>
          <w:szCs w:val="24"/>
        </w:rPr>
        <w:t>transperineal</w:t>
      </w:r>
      <w:proofErr w:type="spellEnd"/>
      <w:r>
        <w:rPr>
          <w:rFonts w:asciiTheme="majorHAnsi" w:hAnsiTheme="majorHAnsi" w:cstheme="majorHAnsi"/>
          <w:sz w:val="24"/>
          <w:szCs w:val="24"/>
        </w:rPr>
        <w:t xml:space="preserve"> alone</w:t>
      </w:r>
      <w:r w:rsidRPr="00CC1ED3">
        <w:rPr>
          <w:rFonts w:asciiTheme="majorHAnsi" w:hAnsiTheme="majorHAnsi" w:cstheme="majorHAnsi"/>
          <w:sz w:val="24"/>
          <w:szCs w:val="24"/>
        </w:rPr>
        <w:t xml:space="preserve"> volume</w:t>
      </w:r>
      <w:r>
        <w:rPr>
          <w:rFonts w:asciiTheme="majorHAnsi" w:hAnsiTheme="majorHAnsi" w:cstheme="majorHAnsi"/>
          <w:sz w:val="24"/>
          <w:szCs w:val="24"/>
        </w:rPr>
        <w:t xml:space="preserve">s </w:t>
      </w:r>
      <w:r w:rsidRPr="001C22FF">
        <w:rPr>
          <w:rFonts w:asciiTheme="majorHAnsi" w:hAnsiTheme="majorHAnsi" w:cstheme="majorHAnsi"/>
          <w:sz w:val="24"/>
          <w:szCs w:val="24"/>
          <w:lang w:val="en-GB"/>
        </w:rPr>
        <w:t>(</w:t>
      </w:r>
      <w:r>
        <w:rPr>
          <w:rFonts w:asciiTheme="majorHAnsi" w:hAnsiTheme="majorHAnsi" w:cstheme="majorHAnsi"/>
          <w:b/>
          <w:sz w:val="24"/>
          <w:szCs w:val="24"/>
          <w:lang w:val="en-GB"/>
        </w:rPr>
        <w:t>Supplemental Figure 1</w:t>
      </w:r>
      <w:r w:rsidRPr="001C22FF">
        <w:rPr>
          <w:rFonts w:asciiTheme="majorHAnsi" w:hAnsiTheme="majorHAnsi" w:cstheme="majorHAnsi"/>
          <w:sz w:val="24"/>
          <w:szCs w:val="24"/>
          <w:lang w:val="en-GB"/>
        </w:rPr>
        <w:t>).</w:t>
      </w:r>
      <w:r w:rsidRPr="006E4D66">
        <w:rPr>
          <w:rFonts w:asciiTheme="majorHAnsi" w:hAnsiTheme="majorHAnsi" w:cstheme="majorHAnsi"/>
          <w:sz w:val="24"/>
          <w:szCs w:val="24"/>
          <w:lang w:val="en-GB"/>
        </w:rPr>
        <w:t xml:space="preserve"> </w:t>
      </w:r>
      <w:r w:rsidRPr="001F1D6D">
        <w:rPr>
          <w:rFonts w:asciiTheme="majorHAnsi" w:hAnsiTheme="majorHAnsi" w:cstheme="majorHAnsi"/>
          <w:sz w:val="24"/>
          <w:szCs w:val="24"/>
          <w:lang w:val="en-GB"/>
        </w:rPr>
        <w:t xml:space="preserve">Good </w:t>
      </w:r>
      <w:r>
        <w:rPr>
          <w:rFonts w:asciiTheme="majorHAnsi" w:hAnsiTheme="majorHAnsi" w:cstheme="majorHAnsi"/>
          <w:sz w:val="24"/>
          <w:szCs w:val="24"/>
          <w:lang w:val="en-GB"/>
        </w:rPr>
        <w:t xml:space="preserve">inter-reader </w:t>
      </w:r>
      <w:r w:rsidRPr="001F1D6D">
        <w:rPr>
          <w:rFonts w:asciiTheme="majorHAnsi" w:hAnsiTheme="majorHAnsi" w:cstheme="majorHAnsi"/>
          <w:sz w:val="24"/>
          <w:szCs w:val="24"/>
          <w:lang w:val="en-GB"/>
        </w:rPr>
        <w:t xml:space="preserve">agreement was shown </w:t>
      </w:r>
      <w:r>
        <w:rPr>
          <w:rFonts w:asciiTheme="majorHAnsi" w:hAnsiTheme="majorHAnsi" w:cstheme="majorHAnsi"/>
          <w:sz w:val="24"/>
          <w:szCs w:val="24"/>
          <w:lang w:val="en-GB"/>
        </w:rPr>
        <w:t>for readers’ MRI and US-</w:t>
      </w:r>
      <w:r w:rsidRPr="001F1D6D">
        <w:rPr>
          <w:rFonts w:asciiTheme="majorHAnsi" w:hAnsiTheme="majorHAnsi" w:cstheme="majorHAnsi"/>
          <w:sz w:val="24"/>
          <w:szCs w:val="24"/>
          <w:lang w:val="en-GB"/>
        </w:rPr>
        <w:t>derived prostate volumes</w:t>
      </w:r>
      <w:r>
        <w:rPr>
          <w:rFonts w:asciiTheme="majorHAnsi" w:hAnsiTheme="majorHAnsi" w:cstheme="majorHAnsi"/>
          <w:sz w:val="24"/>
          <w:szCs w:val="24"/>
          <w:lang w:val="en-GB"/>
        </w:rPr>
        <w:t>,</w:t>
      </w:r>
      <w:r w:rsidRPr="001F1D6D">
        <w:rPr>
          <w:rFonts w:asciiTheme="majorHAnsi" w:hAnsiTheme="majorHAnsi" w:cstheme="majorHAnsi"/>
          <w:sz w:val="24"/>
          <w:szCs w:val="24"/>
          <w:lang w:val="en-GB"/>
        </w:rPr>
        <w:t xml:space="preserve"> with the greatest agreement </w:t>
      </w:r>
      <w:r>
        <w:rPr>
          <w:rFonts w:asciiTheme="majorHAnsi" w:hAnsiTheme="majorHAnsi" w:cstheme="majorHAnsi"/>
          <w:sz w:val="24"/>
          <w:szCs w:val="24"/>
          <w:lang w:val="en-GB"/>
        </w:rPr>
        <w:t xml:space="preserve">noted between </w:t>
      </w:r>
      <w:r w:rsidRPr="001F1D6D">
        <w:rPr>
          <w:rFonts w:asciiTheme="majorHAnsi" w:hAnsiTheme="majorHAnsi" w:cstheme="majorHAnsi"/>
          <w:sz w:val="24"/>
          <w:szCs w:val="24"/>
          <w:lang w:val="en-GB"/>
        </w:rPr>
        <w:t>US</w:t>
      </w:r>
      <w:r>
        <w:rPr>
          <w:rFonts w:asciiTheme="majorHAnsi" w:hAnsiTheme="majorHAnsi" w:cstheme="majorHAnsi"/>
          <w:sz w:val="24"/>
          <w:szCs w:val="24"/>
          <w:lang w:val="en-GB"/>
        </w:rPr>
        <w:t>-</w:t>
      </w:r>
      <w:r w:rsidRPr="001F1D6D">
        <w:rPr>
          <w:rFonts w:asciiTheme="majorHAnsi" w:hAnsiTheme="majorHAnsi" w:cstheme="majorHAnsi"/>
          <w:sz w:val="24"/>
          <w:szCs w:val="24"/>
          <w:lang w:val="en-GB"/>
        </w:rPr>
        <w:t>TP and US</w:t>
      </w:r>
      <w:r>
        <w:rPr>
          <w:rFonts w:asciiTheme="majorHAnsi" w:hAnsiTheme="majorHAnsi" w:cstheme="majorHAnsi"/>
          <w:sz w:val="24"/>
          <w:szCs w:val="24"/>
          <w:lang w:val="en-GB"/>
        </w:rPr>
        <w:t xml:space="preserve"> </w:t>
      </w:r>
      <w:r w:rsidRPr="001F1D6D">
        <w:rPr>
          <w:rFonts w:asciiTheme="majorHAnsi" w:hAnsiTheme="majorHAnsi" w:cstheme="majorHAnsi"/>
          <w:sz w:val="24"/>
          <w:szCs w:val="24"/>
          <w:lang w:val="en-GB"/>
        </w:rPr>
        <w:t>TP</w:t>
      </w:r>
      <w:r>
        <w:rPr>
          <w:rFonts w:asciiTheme="majorHAnsi" w:hAnsiTheme="majorHAnsi" w:cstheme="majorHAnsi"/>
          <w:sz w:val="24"/>
          <w:szCs w:val="24"/>
          <w:lang w:val="en-GB"/>
        </w:rPr>
        <w:t>-</w:t>
      </w:r>
      <w:r w:rsidRPr="001F1D6D">
        <w:rPr>
          <w:rFonts w:asciiTheme="majorHAnsi" w:hAnsiTheme="majorHAnsi" w:cstheme="majorHAnsi"/>
          <w:sz w:val="24"/>
          <w:szCs w:val="24"/>
          <w:lang w:val="en-GB"/>
        </w:rPr>
        <w:t>TA volumes</w:t>
      </w:r>
      <w:r>
        <w:rPr>
          <w:rFonts w:asciiTheme="majorHAnsi" w:hAnsiTheme="majorHAnsi" w:cstheme="majorHAnsi"/>
          <w:sz w:val="24"/>
          <w:szCs w:val="24"/>
          <w:lang w:val="en-GB"/>
        </w:rPr>
        <w:t xml:space="preserve">. Poorest </w:t>
      </w:r>
      <w:r w:rsidRPr="001F1D6D">
        <w:rPr>
          <w:rFonts w:asciiTheme="majorHAnsi" w:hAnsiTheme="majorHAnsi" w:cstheme="majorHAnsi"/>
          <w:sz w:val="24"/>
          <w:szCs w:val="24"/>
          <w:lang w:val="en-GB"/>
        </w:rPr>
        <w:t xml:space="preserve">agreement was </w:t>
      </w:r>
      <w:r>
        <w:rPr>
          <w:rFonts w:asciiTheme="majorHAnsi" w:hAnsiTheme="majorHAnsi" w:cstheme="majorHAnsi"/>
          <w:sz w:val="24"/>
          <w:szCs w:val="24"/>
          <w:lang w:val="en-GB"/>
        </w:rPr>
        <w:t>demonstrated for the</w:t>
      </w:r>
      <w:r w:rsidRPr="001F1D6D">
        <w:rPr>
          <w:rFonts w:asciiTheme="majorHAnsi" w:hAnsiTheme="majorHAnsi" w:cstheme="majorHAnsi"/>
          <w:sz w:val="24"/>
          <w:szCs w:val="24"/>
          <w:lang w:val="en-GB"/>
        </w:rPr>
        <w:t xml:space="preserve"> US</w:t>
      </w:r>
      <w:r>
        <w:rPr>
          <w:rFonts w:asciiTheme="majorHAnsi" w:hAnsiTheme="majorHAnsi" w:cstheme="majorHAnsi"/>
          <w:sz w:val="24"/>
          <w:szCs w:val="24"/>
          <w:lang w:val="en-GB"/>
        </w:rPr>
        <w:t>-</w:t>
      </w:r>
      <w:r w:rsidRPr="001F1D6D">
        <w:rPr>
          <w:rFonts w:asciiTheme="majorHAnsi" w:hAnsiTheme="majorHAnsi" w:cstheme="majorHAnsi"/>
          <w:sz w:val="24"/>
          <w:szCs w:val="24"/>
          <w:lang w:val="en-GB"/>
        </w:rPr>
        <w:t xml:space="preserve">TA volumes </w:t>
      </w:r>
      <w:r w:rsidRPr="001C22FF">
        <w:rPr>
          <w:rFonts w:asciiTheme="majorHAnsi" w:hAnsiTheme="majorHAnsi" w:cstheme="majorHAnsi"/>
          <w:sz w:val="24"/>
          <w:szCs w:val="24"/>
          <w:lang w:val="en-GB"/>
        </w:rPr>
        <w:t>(</w:t>
      </w:r>
      <w:r>
        <w:rPr>
          <w:rFonts w:asciiTheme="majorHAnsi" w:hAnsiTheme="majorHAnsi" w:cstheme="majorHAnsi"/>
          <w:b/>
          <w:sz w:val="24"/>
          <w:szCs w:val="24"/>
          <w:lang w:val="en-GB"/>
        </w:rPr>
        <w:t>Supplemental Figure 2</w:t>
      </w:r>
      <w:r w:rsidRPr="001C22FF">
        <w:rPr>
          <w:rFonts w:asciiTheme="majorHAnsi" w:hAnsiTheme="majorHAnsi" w:cstheme="majorHAnsi"/>
          <w:sz w:val="24"/>
          <w:szCs w:val="24"/>
          <w:lang w:val="en-GB"/>
        </w:rPr>
        <w:t>).</w:t>
      </w:r>
    </w:p>
    <w:p w14:paraId="69BFB482" w14:textId="41D7EFBA" w:rsidR="00FF2E5A" w:rsidRDefault="00EF2E36" w:rsidP="00CC1ED3">
      <w:pPr>
        <w:rPr>
          <w:rFonts w:asciiTheme="majorHAnsi" w:hAnsiTheme="majorHAnsi" w:cstheme="majorHAnsi"/>
          <w:i/>
          <w:sz w:val="24"/>
          <w:szCs w:val="24"/>
        </w:rPr>
      </w:pPr>
      <w:r>
        <w:rPr>
          <w:rFonts w:asciiTheme="majorHAnsi" w:hAnsiTheme="majorHAnsi" w:cstheme="majorHAnsi"/>
          <w:i/>
          <w:sz w:val="24"/>
          <w:szCs w:val="24"/>
        </w:rPr>
        <w:br/>
      </w:r>
      <w:r w:rsidR="006B07A6" w:rsidRPr="00CC1ED3">
        <w:rPr>
          <w:rFonts w:asciiTheme="majorHAnsi" w:hAnsiTheme="majorHAnsi" w:cstheme="majorHAnsi"/>
          <w:i/>
          <w:sz w:val="24"/>
          <w:szCs w:val="24"/>
        </w:rPr>
        <w:t>Categorical comparison between MRI and US derived PSA-density</w:t>
      </w:r>
    </w:p>
    <w:p w14:paraId="77517483" w14:textId="24657F14" w:rsidR="00725501" w:rsidRDefault="006B07A6" w:rsidP="00CC1ED3">
      <w:pPr>
        <w:rPr>
          <w:rFonts w:asciiTheme="majorHAnsi" w:hAnsiTheme="majorHAnsi" w:cstheme="majorHAnsi"/>
          <w:sz w:val="24"/>
          <w:szCs w:val="24"/>
        </w:rPr>
      </w:pPr>
      <w:r w:rsidRPr="00CC1ED3">
        <w:rPr>
          <w:rFonts w:asciiTheme="majorHAnsi" w:hAnsiTheme="majorHAnsi" w:cstheme="majorHAnsi"/>
          <w:sz w:val="24"/>
          <w:szCs w:val="24"/>
        </w:rPr>
        <w:lastRenderedPageBreak/>
        <w:t xml:space="preserve">When </w:t>
      </w:r>
      <w:r w:rsidR="00C557A6">
        <w:rPr>
          <w:rFonts w:asciiTheme="majorHAnsi" w:hAnsiTheme="majorHAnsi" w:cstheme="majorHAnsi"/>
          <w:sz w:val="24"/>
          <w:szCs w:val="24"/>
        </w:rPr>
        <w:t xml:space="preserve">evaluating </w:t>
      </w:r>
      <w:r w:rsidRPr="00CC1ED3">
        <w:rPr>
          <w:rFonts w:asciiTheme="majorHAnsi" w:hAnsiTheme="majorHAnsi" w:cstheme="majorHAnsi"/>
          <w:sz w:val="24"/>
          <w:szCs w:val="24"/>
        </w:rPr>
        <w:t xml:space="preserve">the </w:t>
      </w:r>
      <w:r w:rsidR="00C557A6">
        <w:rPr>
          <w:rFonts w:asciiTheme="majorHAnsi" w:hAnsiTheme="majorHAnsi" w:cstheme="majorHAnsi"/>
          <w:sz w:val="24"/>
          <w:szCs w:val="24"/>
        </w:rPr>
        <w:t>three</w:t>
      </w:r>
      <w:r w:rsidRPr="00CC1ED3">
        <w:rPr>
          <w:rFonts w:asciiTheme="majorHAnsi" w:hAnsiTheme="majorHAnsi" w:cstheme="majorHAnsi"/>
          <w:sz w:val="24"/>
          <w:szCs w:val="24"/>
        </w:rPr>
        <w:t xml:space="preserve"> PSA</w:t>
      </w:r>
      <w:r w:rsidR="009971B2">
        <w:rPr>
          <w:rFonts w:asciiTheme="majorHAnsi" w:hAnsiTheme="majorHAnsi" w:cstheme="majorHAnsi"/>
          <w:sz w:val="24"/>
          <w:szCs w:val="24"/>
        </w:rPr>
        <w:t>-</w:t>
      </w:r>
      <w:r w:rsidRPr="00CC1ED3">
        <w:rPr>
          <w:rFonts w:asciiTheme="majorHAnsi" w:hAnsiTheme="majorHAnsi" w:cstheme="majorHAnsi"/>
          <w:sz w:val="24"/>
          <w:szCs w:val="24"/>
        </w:rPr>
        <w:t>d</w:t>
      </w:r>
      <w:r w:rsidR="009971B2">
        <w:rPr>
          <w:rFonts w:asciiTheme="majorHAnsi" w:hAnsiTheme="majorHAnsi" w:cstheme="majorHAnsi"/>
          <w:sz w:val="24"/>
          <w:szCs w:val="24"/>
        </w:rPr>
        <w:t>ensity</w:t>
      </w:r>
      <w:r w:rsidRPr="00CC1ED3">
        <w:rPr>
          <w:rFonts w:asciiTheme="majorHAnsi" w:hAnsiTheme="majorHAnsi" w:cstheme="majorHAnsi"/>
          <w:sz w:val="24"/>
          <w:szCs w:val="24"/>
        </w:rPr>
        <w:t xml:space="preserve"> categories </w:t>
      </w:r>
      <w:r w:rsidR="00C557A6">
        <w:rPr>
          <w:rFonts w:asciiTheme="majorHAnsi" w:hAnsiTheme="majorHAnsi" w:cstheme="majorHAnsi"/>
          <w:sz w:val="24"/>
          <w:szCs w:val="24"/>
        </w:rPr>
        <w:t>of</w:t>
      </w:r>
      <w:r w:rsidRPr="00CC1ED3">
        <w:rPr>
          <w:rFonts w:asciiTheme="majorHAnsi" w:hAnsiTheme="majorHAnsi" w:cstheme="majorHAnsi"/>
          <w:sz w:val="24"/>
          <w:szCs w:val="24"/>
        </w:rPr>
        <w:t xml:space="preserve"> &lt;0.15 ng/mL</w:t>
      </w:r>
      <w:r w:rsidRPr="004E7F38">
        <w:rPr>
          <w:rFonts w:asciiTheme="majorHAnsi" w:hAnsiTheme="majorHAnsi" w:cstheme="majorHAnsi"/>
          <w:sz w:val="24"/>
          <w:szCs w:val="24"/>
          <w:vertAlign w:val="superscript"/>
        </w:rPr>
        <w:t>2</w:t>
      </w:r>
      <w:r w:rsidRPr="00CC1ED3">
        <w:rPr>
          <w:rFonts w:asciiTheme="majorHAnsi" w:hAnsiTheme="majorHAnsi" w:cstheme="majorHAnsi"/>
          <w:sz w:val="24"/>
          <w:szCs w:val="24"/>
        </w:rPr>
        <w:t>, 0.15-0.20 ng/mL</w:t>
      </w:r>
      <w:r w:rsidRPr="004E7F38">
        <w:rPr>
          <w:rFonts w:asciiTheme="majorHAnsi" w:hAnsiTheme="majorHAnsi" w:cstheme="majorHAnsi"/>
          <w:sz w:val="24"/>
          <w:szCs w:val="24"/>
          <w:vertAlign w:val="superscript"/>
        </w:rPr>
        <w:t>2</w:t>
      </w:r>
      <w:r w:rsidRPr="00CC1ED3">
        <w:rPr>
          <w:rFonts w:asciiTheme="majorHAnsi" w:hAnsiTheme="majorHAnsi" w:cstheme="majorHAnsi"/>
          <w:sz w:val="24"/>
          <w:szCs w:val="24"/>
        </w:rPr>
        <w:t xml:space="preserve"> and &gt;0.20 ng/mL</w:t>
      </w:r>
      <w:r w:rsidRPr="004E7F38">
        <w:rPr>
          <w:rFonts w:asciiTheme="majorHAnsi" w:hAnsiTheme="majorHAnsi" w:cstheme="majorHAnsi"/>
          <w:sz w:val="24"/>
          <w:szCs w:val="24"/>
          <w:vertAlign w:val="superscript"/>
        </w:rPr>
        <w:t>2</w:t>
      </w:r>
      <w:r w:rsidRPr="00CC1ED3">
        <w:rPr>
          <w:rFonts w:asciiTheme="majorHAnsi" w:hAnsiTheme="majorHAnsi" w:cstheme="majorHAnsi"/>
          <w:sz w:val="24"/>
          <w:szCs w:val="24"/>
        </w:rPr>
        <w:t xml:space="preserve">, agreement </w:t>
      </w:r>
      <w:r w:rsidR="00C54E33">
        <w:rPr>
          <w:rFonts w:asciiTheme="majorHAnsi" w:hAnsiTheme="majorHAnsi" w:cstheme="majorHAnsi"/>
          <w:sz w:val="24"/>
          <w:szCs w:val="24"/>
        </w:rPr>
        <w:t xml:space="preserve">was </w:t>
      </w:r>
      <w:r w:rsidR="009001DC">
        <w:rPr>
          <w:rFonts w:asciiTheme="majorHAnsi" w:hAnsiTheme="majorHAnsi" w:cstheme="majorHAnsi"/>
          <w:sz w:val="24"/>
          <w:szCs w:val="24"/>
        </w:rPr>
        <w:t>demonstrated</w:t>
      </w:r>
      <w:r w:rsidR="00A061D8">
        <w:rPr>
          <w:rFonts w:asciiTheme="majorHAnsi" w:hAnsiTheme="majorHAnsi" w:cstheme="majorHAnsi"/>
          <w:sz w:val="24"/>
          <w:szCs w:val="24"/>
        </w:rPr>
        <w:t xml:space="preserve"> between </w:t>
      </w:r>
      <w:proofErr w:type="spellStart"/>
      <w:r w:rsidR="00C54E33">
        <w:rPr>
          <w:rFonts w:asciiTheme="majorHAnsi" w:hAnsiTheme="majorHAnsi" w:cstheme="majorHAnsi"/>
          <w:sz w:val="24"/>
          <w:szCs w:val="24"/>
        </w:rPr>
        <w:t>triplanar</w:t>
      </w:r>
      <w:proofErr w:type="spellEnd"/>
      <w:r w:rsidR="00C54E33">
        <w:rPr>
          <w:rFonts w:asciiTheme="majorHAnsi" w:hAnsiTheme="majorHAnsi" w:cstheme="majorHAnsi"/>
          <w:sz w:val="24"/>
          <w:szCs w:val="24"/>
        </w:rPr>
        <w:t xml:space="preserve">-derived </w:t>
      </w:r>
      <w:r w:rsidR="00A061D8">
        <w:rPr>
          <w:rFonts w:asciiTheme="majorHAnsi" w:hAnsiTheme="majorHAnsi" w:cstheme="majorHAnsi"/>
          <w:sz w:val="24"/>
          <w:szCs w:val="24"/>
        </w:rPr>
        <w:t>MRI-PSA</w:t>
      </w:r>
      <w:r w:rsidR="00A60A76">
        <w:rPr>
          <w:rFonts w:asciiTheme="majorHAnsi" w:hAnsiTheme="majorHAnsi" w:cstheme="majorHAnsi"/>
          <w:sz w:val="24"/>
          <w:szCs w:val="24"/>
        </w:rPr>
        <w:t>D</w:t>
      </w:r>
      <w:r w:rsidR="00A061D8">
        <w:rPr>
          <w:rFonts w:asciiTheme="majorHAnsi" w:hAnsiTheme="majorHAnsi" w:cstheme="majorHAnsi"/>
          <w:sz w:val="24"/>
          <w:szCs w:val="24"/>
        </w:rPr>
        <w:t xml:space="preserve"> and </w:t>
      </w:r>
      <w:r w:rsidRPr="00CC1ED3">
        <w:rPr>
          <w:rFonts w:asciiTheme="majorHAnsi" w:hAnsiTheme="majorHAnsi" w:cstheme="majorHAnsi"/>
          <w:sz w:val="24"/>
          <w:szCs w:val="24"/>
        </w:rPr>
        <w:t>US-PSA</w:t>
      </w:r>
      <w:r w:rsidR="00A60A76">
        <w:rPr>
          <w:rFonts w:asciiTheme="majorHAnsi" w:hAnsiTheme="majorHAnsi" w:cstheme="majorHAnsi"/>
          <w:sz w:val="24"/>
          <w:szCs w:val="24"/>
        </w:rPr>
        <w:t>D</w:t>
      </w:r>
      <w:r w:rsidRPr="00CC1ED3">
        <w:rPr>
          <w:rFonts w:asciiTheme="majorHAnsi" w:hAnsiTheme="majorHAnsi" w:cstheme="majorHAnsi"/>
          <w:sz w:val="24"/>
          <w:szCs w:val="24"/>
        </w:rPr>
        <w:t xml:space="preserve"> </w:t>
      </w:r>
      <w:r w:rsidR="00A60A76">
        <w:rPr>
          <w:rFonts w:asciiTheme="majorHAnsi" w:hAnsiTheme="majorHAnsi" w:cstheme="majorHAnsi"/>
          <w:sz w:val="24"/>
          <w:szCs w:val="24"/>
        </w:rPr>
        <w:t>in</w:t>
      </w:r>
      <w:r w:rsidR="009971B2">
        <w:rPr>
          <w:rFonts w:asciiTheme="majorHAnsi" w:hAnsiTheme="majorHAnsi" w:cstheme="majorHAnsi"/>
          <w:sz w:val="24"/>
          <w:szCs w:val="24"/>
        </w:rPr>
        <w:t xml:space="preserve"> 83-88% of </w:t>
      </w:r>
      <w:r w:rsidR="00815C2A" w:rsidRPr="00CC1ED3">
        <w:rPr>
          <w:rFonts w:asciiTheme="majorHAnsi" w:hAnsiTheme="majorHAnsi" w:cstheme="majorHAnsi"/>
          <w:sz w:val="24"/>
          <w:szCs w:val="24"/>
        </w:rPr>
        <w:t>cases</w:t>
      </w:r>
      <w:r w:rsidR="009971B2">
        <w:rPr>
          <w:rFonts w:asciiTheme="majorHAnsi" w:hAnsiTheme="majorHAnsi" w:cstheme="majorHAnsi"/>
          <w:sz w:val="24"/>
          <w:szCs w:val="24"/>
        </w:rPr>
        <w:t xml:space="preserve">, with highest agreement for </w:t>
      </w:r>
      <w:r w:rsidR="009971B2" w:rsidRPr="009971B2">
        <w:rPr>
          <w:rFonts w:asciiTheme="majorHAnsi" w:hAnsiTheme="majorHAnsi" w:cstheme="majorHAnsi"/>
          <w:sz w:val="24"/>
          <w:szCs w:val="24"/>
        </w:rPr>
        <w:t>TA/TP US-PSA</w:t>
      </w:r>
      <w:r w:rsidR="00A60A76">
        <w:rPr>
          <w:rFonts w:asciiTheme="majorHAnsi" w:hAnsiTheme="majorHAnsi" w:cstheme="majorHAnsi"/>
          <w:sz w:val="24"/>
          <w:szCs w:val="24"/>
        </w:rPr>
        <w:t>D</w:t>
      </w:r>
      <w:r w:rsidR="009971B2">
        <w:rPr>
          <w:rFonts w:asciiTheme="majorHAnsi" w:hAnsiTheme="majorHAnsi" w:cstheme="majorHAnsi"/>
          <w:sz w:val="24"/>
          <w:szCs w:val="24"/>
        </w:rPr>
        <w:t xml:space="preserve"> </w:t>
      </w:r>
      <w:r w:rsidR="00FE644C">
        <w:rPr>
          <w:rFonts w:asciiTheme="majorHAnsi" w:hAnsiTheme="majorHAnsi" w:cstheme="majorHAnsi"/>
          <w:sz w:val="24"/>
          <w:szCs w:val="24"/>
        </w:rPr>
        <w:t>(</w:t>
      </w:r>
      <w:r w:rsidR="00FE644C" w:rsidRPr="001A28C9">
        <w:rPr>
          <w:rFonts w:asciiTheme="majorHAnsi" w:hAnsiTheme="majorHAnsi" w:cstheme="majorHAnsi"/>
          <w:b/>
          <w:sz w:val="24"/>
          <w:szCs w:val="24"/>
        </w:rPr>
        <w:t xml:space="preserve">Table </w:t>
      </w:r>
      <w:r w:rsidR="00A91119">
        <w:rPr>
          <w:rFonts w:asciiTheme="majorHAnsi" w:hAnsiTheme="majorHAnsi" w:cstheme="majorHAnsi"/>
          <w:b/>
          <w:sz w:val="24"/>
          <w:szCs w:val="24"/>
        </w:rPr>
        <w:t>5</w:t>
      </w:r>
      <w:r w:rsidR="00FE644C">
        <w:rPr>
          <w:rFonts w:asciiTheme="majorHAnsi" w:hAnsiTheme="majorHAnsi" w:cstheme="majorHAnsi"/>
          <w:sz w:val="24"/>
          <w:szCs w:val="24"/>
        </w:rPr>
        <w:t>)</w:t>
      </w:r>
      <w:r w:rsidRPr="00CC1ED3">
        <w:rPr>
          <w:rFonts w:asciiTheme="majorHAnsi" w:hAnsiTheme="majorHAnsi" w:cstheme="majorHAnsi"/>
          <w:sz w:val="24"/>
          <w:szCs w:val="24"/>
        </w:rPr>
        <w:t xml:space="preserve">. </w:t>
      </w:r>
      <w:r w:rsidR="00B36B8B">
        <w:rPr>
          <w:rFonts w:asciiTheme="majorHAnsi" w:hAnsiTheme="majorHAnsi" w:cstheme="majorHAnsi"/>
          <w:sz w:val="24"/>
          <w:szCs w:val="24"/>
        </w:rPr>
        <w:t xml:space="preserve">Simplifying this to a </w:t>
      </w:r>
      <w:r w:rsidR="004D4F9C">
        <w:rPr>
          <w:rFonts w:asciiTheme="majorHAnsi" w:hAnsiTheme="majorHAnsi" w:cstheme="majorHAnsi"/>
          <w:sz w:val="24"/>
          <w:szCs w:val="24"/>
        </w:rPr>
        <w:t xml:space="preserve">decision </w:t>
      </w:r>
      <w:r w:rsidR="005557A0">
        <w:rPr>
          <w:rFonts w:asciiTheme="majorHAnsi" w:hAnsiTheme="majorHAnsi" w:cstheme="majorHAnsi"/>
          <w:sz w:val="24"/>
          <w:szCs w:val="24"/>
        </w:rPr>
        <w:t xml:space="preserve">to biopsy </w:t>
      </w:r>
      <w:r w:rsidR="004D4F9C">
        <w:rPr>
          <w:rFonts w:asciiTheme="majorHAnsi" w:hAnsiTheme="majorHAnsi" w:cstheme="majorHAnsi"/>
          <w:sz w:val="24"/>
          <w:szCs w:val="24"/>
        </w:rPr>
        <w:t xml:space="preserve">or not at </w:t>
      </w:r>
      <w:r w:rsidR="00B37665">
        <w:rPr>
          <w:rFonts w:asciiTheme="majorHAnsi" w:hAnsiTheme="majorHAnsi" w:cstheme="majorHAnsi"/>
          <w:sz w:val="24"/>
          <w:szCs w:val="24"/>
        </w:rPr>
        <w:t xml:space="preserve">a </w:t>
      </w:r>
      <w:r w:rsidR="00B36B8B">
        <w:rPr>
          <w:rFonts w:asciiTheme="majorHAnsi" w:hAnsiTheme="majorHAnsi" w:cstheme="majorHAnsi"/>
          <w:sz w:val="24"/>
          <w:szCs w:val="24"/>
        </w:rPr>
        <w:t>PSA-density</w:t>
      </w:r>
      <w:r w:rsidR="00B37665">
        <w:rPr>
          <w:rFonts w:asciiTheme="majorHAnsi" w:hAnsiTheme="majorHAnsi" w:cstheme="majorHAnsi"/>
          <w:sz w:val="24"/>
          <w:szCs w:val="24"/>
        </w:rPr>
        <w:t xml:space="preserve"> threshold of</w:t>
      </w:r>
      <w:r w:rsidR="00B36B8B">
        <w:rPr>
          <w:rFonts w:asciiTheme="majorHAnsi" w:hAnsiTheme="majorHAnsi" w:cstheme="majorHAnsi"/>
          <w:sz w:val="24"/>
          <w:szCs w:val="24"/>
        </w:rPr>
        <w:t xml:space="preserve"> &gt;</w:t>
      </w:r>
      <w:r w:rsidR="00EB4724" w:rsidRPr="00CC1ED3">
        <w:rPr>
          <w:rFonts w:asciiTheme="majorHAnsi" w:hAnsiTheme="majorHAnsi" w:cstheme="majorHAnsi"/>
          <w:sz w:val="24"/>
          <w:szCs w:val="24"/>
        </w:rPr>
        <w:t>0.15 ng/mL</w:t>
      </w:r>
      <w:r w:rsidR="00EB4724" w:rsidRPr="00CC1ED3">
        <w:rPr>
          <w:rFonts w:asciiTheme="majorHAnsi" w:hAnsiTheme="majorHAnsi" w:cstheme="majorHAnsi"/>
          <w:sz w:val="24"/>
          <w:szCs w:val="24"/>
          <w:vertAlign w:val="superscript"/>
        </w:rPr>
        <w:t>2</w:t>
      </w:r>
      <w:r w:rsidR="00EB4724" w:rsidRPr="00CC1ED3">
        <w:rPr>
          <w:rFonts w:asciiTheme="majorHAnsi" w:hAnsiTheme="majorHAnsi" w:cstheme="majorHAnsi"/>
          <w:sz w:val="24"/>
          <w:szCs w:val="24"/>
        </w:rPr>
        <w:t xml:space="preserve">, </w:t>
      </w:r>
      <w:r w:rsidR="00B36B8B">
        <w:rPr>
          <w:rFonts w:asciiTheme="majorHAnsi" w:hAnsiTheme="majorHAnsi" w:cstheme="majorHAnsi"/>
          <w:sz w:val="24"/>
          <w:szCs w:val="24"/>
        </w:rPr>
        <w:t xml:space="preserve">US </w:t>
      </w:r>
      <w:r w:rsidR="00EB4724" w:rsidRPr="00CC1ED3">
        <w:rPr>
          <w:rFonts w:asciiTheme="majorHAnsi" w:hAnsiTheme="majorHAnsi" w:cstheme="majorHAnsi"/>
          <w:sz w:val="24"/>
          <w:szCs w:val="24"/>
        </w:rPr>
        <w:t>PSA</w:t>
      </w:r>
      <w:r w:rsidR="00A60A76">
        <w:rPr>
          <w:rFonts w:asciiTheme="majorHAnsi" w:hAnsiTheme="majorHAnsi" w:cstheme="majorHAnsi"/>
          <w:sz w:val="24"/>
          <w:szCs w:val="24"/>
        </w:rPr>
        <w:t>D</w:t>
      </w:r>
      <w:r w:rsidR="00EB4724" w:rsidRPr="00CC1ED3">
        <w:rPr>
          <w:rFonts w:asciiTheme="majorHAnsi" w:hAnsiTheme="majorHAnsi" w:cstheme="majorHAnsi"/>
          <w:sz w:val="24"/>
          <w:szCs w:val="24"/>
        </w:rPr>
        <w:t xml:space="preserve"> matche</w:t>
      </w:r>
      <w:r w:rsidR="00B36B8B">
        <w:rPr>
          <w:rFonts w:asciiTheme="majorHAnsi" w:hAnsiTheme="majorHAnsi" w:cstheme="majorHAnsi"/>
          <w:sz w:val="24"/>
          <w:szCs w:val="24"/>
        </w:rPr>
        <w:t>d</w:t>
      </w:r>
      <w:r w:rsidR="00EB4724" w:rsidRPr="00CC1ED3">
        <w:rPr>
          <w:rFonts w:asciiTheme="majorHAnsi" w:hAnsiTheme="majorHAnsi" w:cstheme="majorHAnsi"/>
          <w:sz w:val="24"/>
          <w:szCs w:val="24"/>
        </w:rPr>
        <w:t xml:space="preserve"> the MR decision</w:t>
      </w:r>
      <w:r w:rsidR="00B36B8B">
        <w:rPr>
          <w:rFonts w:asciiTheme="majorHAnsi" w:hAnsiTheme="majorHAnsi" w:cstheme="majorHAnsi"/>
          <w:sz w:val="24"/>
          <w:szCs w:val="24"/>
        </w:rPr>
        <w:t xml:space="preserve"> </w:t>
      </w:r>
      <w:r w:rsidR="00B36B8B" w:rsidRPr="00CC1ED3">
        <w:rPr>
          <w:rFonts w:asciiTheme="majorHAnsi" w:hAnsiTheme="majorHAnsi" w:cstheme="majorHAnsi"/>
          <w:sz w:val="24"/>
          <w:szCs w:val="24"/>
        </w:rPr>
        <w:t>in</w:t>
      </w:r>
      <w:r w:rsidR="009971B2">
        <w:rPr>
          <w:rFonts w:asciiTheme="majorHAnsi" w:hAnsiTheme="majorHAnsi" w:cstheme="majorHAnsi"/>
          <w:sz w:val="24"/>
          <w:szCs w:val="24"/>
        </w:rPr>
        <w:t xml:space="preserve"> 86-91% of cases with </w:t>
      </w:r>
      <w:r w:rsidR="00487724">
        <w:rPr>
          <w:rFonts w:asciiTheme="majorHAnsi" w:hAnsiTheme="majorHAnsi" w:cstheme="majorHAnsi"/>
          <w:sz w:val="24"/>
          <w:szCs w:val="24"/>
        </w:rPr>
        <w:t xml:space="preserve">the </w:t>
      </w:r>
      <w:r w:rsidR="009971B2" w:rsidRPr="009971B2">
        <w:rPr>
          <w:rFonts w:asciiTheme="majorHAnsi" w:hAnsiTheme="majorHAnsi" w:cstheme="majorHAnsi"/>
          <w:sz w:val="24"/>
          <w:szCs w:val="24"/>
        </w:rPr>
        <w:t>TP-TA US-PSA</w:t>
      </w:r>
      <w:r w:rsidR="00A60A76">
        <w:rPr>
          <w:rFonts w:asciiTheme="majorHAnsi" w:hAnsiTheme="majorHAnsi" w:cstheme="majorHAnsi"/>
          <w:sz w:val="24"/>
          <w:szCs w:val="24"/>
        </w:rPr>
        <w:t>D</w:t>
      </w:r>
      <w:r w:rsidR="009971B2">
        <w:rPr>
          <w:rFonts w:asciiTheme="majorHAnsi" w:hAnsiTheme="majorHAnsi" w:cstheme="majorHAnsi"/>
          <w:sz w:val="24"/>
          <w:szCs w:val="24"/>
        </w:rPr>
        <w:t xml:space="preserve"> performing best</w:t>
      </w:r>
      <w:r w:rsidR="007475A3" w:rsidRPr="00CC1ED3">
        <w:rPr>
          <w:rFonts w:asciiTheme="majorHAnsi" w:hAnsiTheme="majorHAnsi" w:cstheme="majorHAnsi"/>
          <w:sz w:val="24"/>
          <w:szCs w:val="24"/>
        </w:rPr>
        <w:t>.</w:t>
      </w:r>
      <w:r w:rsidR="009971B2">
        <w:rPr>
          <w:rFonts w:asciiTheme="majorHAnsi" w:hAnsiTheme="majorHAnsi" w:cstheme="majorHAnsi"/>
          <w:sz w:val="24"/>
          <w:szCs w:val="24"/>
        </w:rPr>
        <w:t xml:space="preserve"> </w:t>
      </w:r>
      <w:r w:rsidR="00B36B8B">
        <w:rPr>
          <w:rFonts w:asciiTheme="majorHAnsi" w:hAnsiTheme="majorHAnsi" w:cstheme="majorHAnsi"/>
          <w:sz w:val="24"/>
          <w:szCs w:val="24"/>
        </w:rPr>
        <w:t>Given that the ultrasound-derived measurements tended to over-estimate prostatic volume, we applied a lower, and clinically more conservative</w:t>
      </w:r>
      <w:r w:rsidR="00EB4724" w:rsidRPr="00CC1ED3">
        <w:rPr>
          <w:rFonts w:asciiTheme="majorHAnsi" w:hAnsiTheme="majorHAnsi" w:cstheme="majorHAnsi"/>
          <w:sz w:val="24"/>
          <w:szCs w:val="24"/>
        </w:rPr>
        <w:t xml:space="preserve"> threshold of 0.12 ng/mL</w:t>
      </w:r>
      <w:r w:rsidR="00EB4724" w:rsidRPr="00CC1ED3">
        <w:rPr>
          <w:rFonts w:asciiTheme="majorHAnsi" w:hAnsiTheme="majorHAnsi" w:cstheme="majorHAnsi"/>
          <w:sz w:val="24"/>
          <w:szCs w:val="24"/>
          <w:vertAlign w:val="superscript"/>
        </w:rPr>
        <w:t>2</w:t>
      </w:r>
      <w:r w:rsidR="00EB4724" w:rsidRPr="00CC1ED3">
        <w:rPr>
          <w:rFonts w:asciiTheme="majorHAnsi" w:hAnsiTheme="majorHAnsi" w:cstheme="majorHAnsi"/>
          <w:sz w:val="24"/>
          <w:szCs w:val="24"/>
        </w:rPr>
        <w:t xml:space="preserve"> for a decision to proceed to biopsy</w:t>
      </w:r>
      <w:r w:rsidR="00B36B8B">
        <w:rPr>
          <w:rFonts w:asciiTheme="majorHAnsi" w:hAnsiTheme="majorHAnsi" w:cstheme="majorHAnsi"/>
          <w:sz w:val="24"/>
          <w:szCs w:val="24"/>
        </w:rPr>
        <w:t xml:space="preserve">. </w:t>
      </w:r>
      <w:r w:rsidR="00551B0E">
        <w:rPr>
          <w:rFonts w:asciiTheme="majorHAnsi" w:hAnsiTheme="majorHAnsi" w:cstheme="majorHAnsi"/>
          <w:sz w:val="24"/>
          <w:szCs w:val="24"/>
        </w:rPr>
        <w:t xml:space="preserve">This resulted in </w:t>
      </w:r>
      <w:r w:rsidR="009971B2">
        <w:rPr>
          <w:rFonts w:asciiTheme="majorHAnsi" w:hAnsiTheme="majorHAnsi" w:cstheme="majorHAnsi"/>
          <w:sz w:val="24"/>
          <w:szCs w:val="24"/>
        </w:rPr>
        <w:t xml:space="preserve">an </w:t>
      </w:r>
      <w:r w:rsidR="00551B0E">
        <w:rPr>
          <w:rFonts w:asciiTheme="majorHAnsi" w:hAnsiTheme="majorHAnsi" w:cstheme="majorHAnsi"/>
          <w:sz w:val="24"/>
          <w:szCs w:val="24"/>
        </w:rPr>
        <w:t>increased a</w:t>
      </w:r>
      <w:r w:rsidR="00B36B8B">
        <w:rPr>
          <w:rFonts w:asciiTheme="majorHAnsi" w:hAnsiTheme="majorHAnsi" w:cstheme="majorHAnsi"/>
          <w:sz w:val="24"/>
          <w:szCs w:val="24"/>
        </w:rPr>
        <w:t xml:space="preserve">greement with the MRI-equivalent decision </w:t>
      </w:r>
      <w:r w:rsidR="00487724">
        <w:rPr>
          <w:rFonts w:asciiTheme="majorHAnsi" w:hAnsiTheme="majorHAnsi" w:cstheme="majorHAnsi"/>
          <w:sz w:val="24"/>
          <w:szCs w:val="24"/>
        </w:rPr>
        <w:t>of 92-95% of cases</w:t>
      </w:r>
      <w:r w:rsidR="00EB4724" w:rsidRPr="00CC1ED3">
        <w:rPr>
          <w:rFonts w:asciiTheme="majorHAnsi" w:hAnsiTheme="majorHAnsi" w:cstheme="majorHAnsi"/>
          <w:sz w:val="24"/>
          <w:szCs w:val="24"/>
        </w:rPr>
        <w:t xml:space="preserve"> </w:t>
      </w:r>
      <w:r w:rsidR="00487724">
        <w:rPr>
          <w:rFonts w:asciiTheme="majorHAnsi" w:hAnsiTheme="majorHAnsi" w:cstheme="majorHAnsi"/>
          <w:sz w:val="24"/>
          <w:szCs w:val="24"/>
        </w:rPr>
        <w:t xml:space="preserve">with highest agreement for transabdominal </w:t>
      </w:r>
      <w:r w:rsidR="00487724" w:rsidRPr="00487724">
        <w:rPr>
          <w:rFonts w:asciiTheme="majorHAnsi" w:hAnsiTheme="majorHAnsi" w:cstheme="majorHAnsi"/>
          <w:sz w:val="24"/>
          <w:szCs w:val="24"/>
        </w:rPr>
        <w:t>US-PSA</w:t>
      </w:r>
      <w:r w:rsidR="00A60A76">
        <w:rPr>
          <w:rFonts w:asciiTheme="majorHAnsi" w:hAnsiTheme="majorHAnsi" w:cstheme="majorHAnsi"/>
          <w:sz w:val="24"/>
          <w:szCs w:val="24"/>
        </w:rPr>
        <w:t>D</w:t>
      </w:r>
      <w:r w:rsidR="001A28C9">
        <w:rPr>
          <w:rFonts w:asciiTheme="majorHAnsi" w:hAnsiTheme="majorHAnsi" w:cstheme="majorHAnsi"/>
          <w:sz w:val="24"/>
          <w:szCs w:val="24"/>
        </w:rPr>
        <w:t xml:space="preserve"> (</w:t>
      </w:r>
      <w:r w:rsidR="001A28C9" w:rsidRPr="001A28C9">
        <w:rPr>
          <w:rFonts w:asciiTheme="majorHAnsi" w:hAnsiTheme="majorHAnsi" w:cstheme="majorHAnsi"/>
          <w:b/>
          <w:sz w:val="24"/>
          <w:szCs w:val="24"/>
        </w:rPr>
        <w:t xml:space="preserve">Table </w:t>
      </w:r>
      <w:r w:rsidR="00A91119">
        <w:rPr>
          <w:rFonts w:asciiTheme="majorHAnsi" w:hAnsiTheme="majorHAnsi" w:cstheme="majorHAnsi"/>
          <w:b/>
          <w:sz w:val="24"/>
          <w:szCs w:val="24"/>
        </w:rPr>
        <w:t>5</w:t>
      </w:r>
      <w:r w:rsidR="00FE644C">
        <w:rPr>
          <w:rFonts w:asciiTheme="majorHAnsi" w:hAnsiTheme="majorHAnsi" w:cstheme="majorHAnsi"/>
          <w:sz w:val="24"/>
          <w:szCs w:val="24"/>
        </w:rPr>
        <w:t>)</w:t>
      </w:r>
      <w:r w:rsidR="00EB4724" w:rsidRPr="00CC1ED3">
        <w:rPr>
          <w:rFonts w:asciiTheme="majorHAnsi" w:hAnsiTheme="majorHAnsi" w:cstheme="majorHAnsi"/>
          <w:sz w:val="24"/>
          <w:szCs w:val="24"/>
        </w:rPr>
        <w:t>.</w:t>
      </w:r>
    </w:p>
    <w:p w14:paraId="0AEFAB45" w14:textId="4277838A" w:rsidR="00B342FB" w:rsidRDefault="006C292F" w:rsidP="00133EFF">
      <w:pPr>
        <w:rPr>
          <w:rFonts w:asciiTheme="majorHAnsi" w:hAnsiTheme="majorHAnsi" w:cstheme="majorHAnsi"/>
          <w:sz w:val="24"/>
          <w:szCs w:val="24"/>
        </w:rPr>
      </w:pPr>
      <w:r>
        <w:rPr>
          <w:rFonts w:asciiTheme="majorHAnsi" w:hAnsiTheme="majorHAnsi" w:cstheme="majorHAnsi"/>
          <w:sz w:val="24"/>
          <w:szCs w:val="24"/>
        </w:rPr>
        <w:br/>
      </w:r>
      <w:r w:rsidR="00B37665">
        <w:rPr>
          <w:rFonts w:asciiTheme="majorHAnsi" w:hAnsiTheme="majorHAnsi" w:cstheme="majorHAnsi"/>
          <w:sz w:val="24"/>
          <w:szCs w:val="24"/>
        </w:rPr>
        <w:t>S</w:t>
      </w:r>
      <w:r w:rsidR="001439D5">
        <w:rPr>
          <w:rFonts w:asciiTheme="majorHAnsi" w:hAnsiTheme="majorHAnsi" w:cstheme="majorHAnsi"/>
          <w:sz w:val="24"/>
          <w:szCs w:val="24"/>
        </w:rPr>
        <w:t>ensitiv</w:t>
      </w:r>
      <w:r w:rsidR="00B37665">
        <w:rPr>
          <w:rFonts w:asciiTheme="majorHAnsi" w:hAnsiTheme="majorHAnsi" w:cstheme="majorHAnsi"/>
          <w:sz w:val="24"/>
          <w:szCs w:val="24"/>
        </w:rPr>
        <w:t>ity</w:t>
      </w:r>
      <w:r w:rsidR="001439D5">
        <w:rPr>
          <w:rFonts w:asciiTheme="majorHAnsi" w:hAnsiTheme="majorHAnsi" w:cstheme="majorHAnsi"/>
          <w:sz w:val="24"/>
          <w:szCs w:val="24"/>
        </w:rPr>
        <w:t xml:space="preserve">, specificity, positive and negative predictive values were calculated for a matched decision to proceed to biopsy or not </w:t>
      </w:r>
      <w:r w:rsidR="004A514F">
        <w:rPr>
          <w:rFonts w:asciiTheme="majorHAnsi" w:hAnsiTheme="majorHAnsi" w:cstheme="majorHAnsi"/>
          <w:sz w:val="24"/>
          <w:szCs w:val="24"/>
        </w:rPr>
        <w:t xml:space="preserve">based on </w:t>
      </w:r>
      <w:r w:rsidR="001439D5">
        <w:rPr>
          <w:rFonts w:asciiTheme="majorHAnsi" w:hAnsiTheme="majorHAnsi" w:cstheme="majorHAnsi"/>
          <w:sz w:val="24"/>
          <w:szCs w:val="24"/>
        </w:rPr>
        <w:t>MRI P</w:t>
      </w:r>
      <w:r w:rsidR="00B37665">
        <w:rPr>
          <w:rFonts w:asciiTheme="majorHAnsi" w:hAnsiTheme="majorHAnsi" w:cstheme="majorHAnsi"/>
          <w:sz w:val="24"/>
          <w:szCs w:val="24"/>
        </w:rPr>
        <w:t>SA</w:t>
      </w:r>
      <w:r w:rsidR="00A60A76">
        <w:rPr>
          <w:rFonts w:asciiTheme="majorHAnsi" w:hAnsiTheme="majorHAnsi" w:cstheme="majorHAnsi"/>
          <w:sz w:val="24"/>
          <w:szCs w:val="24"/>
        </w:rPr>
        <w:t>D</w:t>
      </w:r>
      <w:r w:rsidR="001439D5">
        <w:rPr>
          <w:rFonts w:asciiTheme="majorHAnsi" w:hAnsiTheme="majorHAnsi" w:cstheme="majorHAnsi"/>
          <w:sz w:val="24"/>
          <w:szCs w:val="24"/>
        </w:rPr>
        <w:t xml:space="preserve"> and each U/S-derived PSA</w:t>
      </w:r>
      <w:r w:rsidR="00A60A76">
        <w:rPr>
          <w:rFonts w:asciiTheme="majorHAnsi" w:hAnsiTheme="majorHAnsi" w:cstheme="majorHAnsi"/>
          <w:sz w:val="24"/>
          <w:szCs w:val="24"/>
        </w:rPr>
        <w:t>D</w:t>
      </w:r>
      <w:r w:rsidR="001439D5">
        <w:rPr>
          <w:rFonts w:asciiTheme="majorHAnsi" w:hAnsiTheme="majorHAnsi" w:cstheme="majorHAnsi"/>
          <w:sz w:val="24"/>
          <w:szCs w:val="24"/>
        </w:rPr>
        <w:t xml:space="preserve"> at thresholds of &gt;0.15 </w:t>
      </w:r>
      <w:r w:rsidR="001439D5" w:rsidRPr="00CC1ED3">
        <w:rPr>
          <w:rFonts w:asciiTheme="majorHAnsi" w:hAnsiTheme="majorHAnsi" w:cstheme="majorHAnsi"/>
          <w:sz w:val="24"/>
          <w:szCs w:val="24"/>
        </w:rPr>
        <w:t>ng/mL</w:t>
      </w:r>
      <w:r w:rsidR="001439D5" w:rsidRPr="00CC1ED3">
        <w:rPr>
          <w:rFonts w:asciiTheme="majorHAnsi" w:hAnsiTheme="majorHAnsi" w:cstheme="majorHAnsi"/>
          <w:sz w:val="24"/>
          <w:szCs w:val="24"/>
          <w:vertAlign w:val="superscript"/>
        </w:rPr>
        <w:t>2</w:t>
      </w:r>
      <w:r w:rsidR="001439D5">
        <w:rPr>
          <w:rFonts w:asciiTheme="majorHAnsi" w:hAnsiTheme="majorHAnsi" w:cstheme="majorHAnsi"/>
          <w:sz w:val="24"/>
          <w:szCs w:val="24"/>
        </w:rPr>
        <w:t xml:space="preserve"> </w:t>
      </w:r>
      <w:r w:rsidR="00355805" w:rsidRPr="00355805">
        <w:rPr>
          <w:rFonts w:asciiTheme="majorHAnsi" w:hAnsiTheme="majorHAnsi" w:cstheme="majorHAnsi"/>
          <w:sz w:val="24"/>
          <w:szCs w:val="24"/>
        </w:rPr>
        <w:t>(</w:t>
      </w:r>
      <w:r w:rsidR="00355805" w:rsidRPr="00355805">
        <w:rPr>
          <w:rFonts w:asciiTheme="majorHAnsi" w:hAnsiTheme="majorHAnsi" w:cstheme="majorHAnsi"/>
          <w:b/>
          <w:bCs/>
          <w:sz w:val="24"/>
          <w:szCs w:val="24"/>
        </w:rPr>
        <w:t>Table 6</w:t>
      </w:r>
      <w:r w:rsidR="00355805" w:rsidRPr="00355805">
        <w:rPr>
          <w:rFonts w:asciiTheme="majorHAnsi" w:hAnsiTheme="majorHAnsi" w:cstheme="majorHAnsi"/>
          <w:sz w:val="24"/>
          <w:szCs w:val="24"/>
        </w:rPr>
        <w:t>)</w:t>
      </w:r>
      <w:r w:rsidR="00355805">
        <w:rPr>
          <w:rFonts w:asciiTheme="majorHAnsi" w:hAnsiTheme="majorHAnsi" w:cstheme="majorHAnsi"/>
          <w:sz w:val="24"/>
          <w:szCs w:val="24"/>
        </w:rPr>
        <w:t xml:space="preserve"> </w:t>
      </w:r>
      <w:r w:rsidR="001439D5">
        <w:rPr>
          <w:rFonts w:asciiTheme="majorHAnsi" w:hAnsiTheme="majorHAnsi" w:cstheme="majorHAnsi"/>
          <w:sz w:val="24"/>
          <w:szCs w:val="24"/>
        </w:rPr>
        <w:t>and &gt; 0.12 ng/mL</w:t>
      </w:r>
      <w:r w:rsidR="001439D5">
        <w:rPr>
          <w:rFonts w:asciiTheme="majorHAnsi" w:hAnsiTheme="majorHAnsi" w:cstheme="majorHAnsi"/>
          <w:sz w:val="24"/>
          <w:szCs w:val="24"/>
          <w:vertAlign w:val="superscript"/>
        </w:rPr>
        <w:t>2</w:t>
      </w:r>
      <w:r w:rsidR="006828A1">
        <w:rPr>
          <w:rFonts w:asciiTheme="majorHAnsi" w:hAnsiTheme="majorHAnsi" w:cstheme="majorHAnsi"/>
          <w:sz w:val="24"/>
          <w:szCs w:val="24"/>
          <w:vertAlign w:val="superscript"/>
        </w:rPr>
        <w:t xml:space="preserve"> </w:t>
      </w:r>
      <w:r w:rsidR="006828A1">
        <w:rPr>
          <w:rFonts w:asciiTheme="majorHAnsi" w:hAnsiTheme="majorHAnsi" w:cstheme="majorHAnsi"/>
          <w:sz w:val="24"/>
          <w:szCs w:val="24"/>
        </w:rPr>
        <w:t>(</w:t>
      </w:r>
      <w:r w:rsidR="006828A1" w:rsidRPr="004E779D">
        <w:rPr>
          <w:rFonts w:asciiTheme="majorHAnsi" w:hAnsiTheme="majorHAnsi" w:cstheme="majorHAnsi"/>
          <w:b/>
          <w:sz w:val="24"/>
          <w:szCs w:val="24"/>
        </w:rPr>
        <w:t xml:space="preserve">Table </w:t>
      </w:r>
      <w:r w:rsidR="006828A1">
        <w:rPr>
          <w:rFonts w:asciiTheme="majorHAnsi" w:hAnsiTheme="majorHAnsi" w:cstheme="majorHAnsi"/>
          <w:b/>
          <w:sz w:val="24"/>
          <w:szCs w:val="24"/>
        </w:rPr>
        <w:t>7</w:t>
      </w:r>
      <w:r w:rsidR="006828A1">
        <w:rPr>
          <w:rFonts w:asciiTheme="majorHAnsi" w:hAnsiTheme="majorHAnsi" w:cstheme="majorHAnsi"/>
          <w:sz w:val="24"/>
          <w:szCs w:val="24"/>
        </w:rPr>
        <w:t>)</w:t>
      </w:r>
      <w:r w:rsidR="008708DF">
        <w:rPr>
          <w:rFonts w:asciiTheme="majorHAnsi" w:hAnsiTheme="majorHAnsi" w:cstheme="majorHAnsi"/>
          <w:sz w:val="24"/>
          <w:szCs w:val="24"/>
        </w:rPr>
        <w:t xml:space="preserve"> </w:t>
      </w:r>
      <w:r w:rsidR="001439D5">
        <w:rPr>
          <w:rFonts w:asciiTheme="majorHAnsi" w:hAnsiTheme="majorHAnsi" w:cstheme="majorHAnsi"/>
          <w:sz w:val="24"/>
          <w:szCs w:val="24"/>
        </w:rPr>
        <w:t>respectively</w:t>
      </w:r>
      <w:r w:rsidR="006828A1">
        <w:rPr>
          <w:rFonts w:asciiTheme="majorHAnsi" w:hAnsiTheme="majorHAnsi" w:cstheme="majorHAnsi"/>
          <w:sz w:val="24"/>
          <w:szCs w:val="24"/>
        </w:rPr>
        <w:t>.</w:t>
      </w:r>
      <w:r w:rsidR="001439D5">
        <w:rPr>
          <w:rFonts w:asciiTheme="majorHAnsi" w:hAnsiTheme="majorHAnsi" w:cstheme="majorHAnsi"/>
          <w:sz w:val="24"/>
          <w:szCs w:val="24"/>
        </w:rPr>
        <w:t xml:space="preserve"> </w:t>
      </w:r>
      <w:r w:rsidR="00133EFF">
        <w:rPr>
          <w:rFonts w:asciiTheme="majorHAnsi" w:hAnsiTheme="majorHAnsi" w:cstheme="majorHAnsi"/>
          <w:sz w:val="24"/>
          <w:szCs w:val="24"/>
        </w:rPr>
        <w:t xml:space="preserve">At a biopsy threshold of &gt;0.15 </w:t>
      </w:r>
      <w:r w:rsidR="00133EFF" w:rsidRPr="00CC1ED3">
        <w:rPr>
          <w:rFonts w:asciiTheme="majorHAnsi" w:hAnsiTheme="majorHAnsi" w:cstheme="majorHAnsi"/>
          <w:sz w:val="24"/>
          <w:szCs w:val="24"/>
        </w:rPr>
        <w:t>ng/mL</w:t>
      </w:r>
      <w:r w:rsidR="00133EFF" w:rsidRPr="00CC1ED3">
        <w:rPr>
          <w:rFonts w:asciiTheme="majorHAnsi" w:hAnsiTheme="majorHAnsi" w:cstheme="majorHAnsi"/>
          <w:sz w:val="24"/>
          <w:szCs w:val="24"/>
          <w:vertAlign w:val="superscript"/>
        </w:rPr>
        <w:t>2</w:t>
      </w:r>
      <w:r w:rsidR="00133EFF">
        <w:rPr>
          <w:rFonts w:asciiTheme="majorHAnsi" w:hAnsiTheme="majorHAnsi" w:cstheme="majorHAnsi"/>
          <w:sz w:val="24"/>
          <w:szCs w:val="24"/>
        </w:rPr>
        <w:t xml:space="preserve">, sensitivity ranged between 74-78% and specificity 98%-100%, PPV ranged between 96%-100% and NPV 88%-100%, with the optimal results obtained by the </w:t>
      </w:r>
      <w:r w:rsidR="00133EFF" w:rsidRPr="00F07CA2">
        <w:rPr>
          <w:rFonts w:asciiTheme="majorHAnsi" w:hAnsiTheme="majorHAnsi" w:cstheme="majorHAnsi"/>
          <w:sz w:val="24"/>
          <w:szCs w:val="24"/>
        </w:rPr>
        <w:t>US TA</w:t>
      </w:r>
      <w:r w:rsidR="00133EFF">
        <w:rPr>
          <w:rFonts w:asciiTheme="majorHAnsi" w:hAnsiTheme="majorHAnsi" w:cstheme="majorHAnsi"/>
          <w:sz w:val="24"/>
          <w:szCs w:val="24"/>
        </w:rPr>
        <w:t xml:space="preserve"> views, with a s</w:t>
      </w:r>
      <w:r w:rsidR="00133EFF" w:rsidRPr="00F07CA2">
        <w:rPr>
          <w:rFonts w:asciiTheme="majorHAnsi" w:hAnsiTheme="majorHAnsi" w:cstheme="majorHAnsi"/>
          <w:sz w:val="24"/>
          <w:szCs w:val="24"/>
        </w:rPr>
        <w:t>ensitivity</w:t>
      </w:r>
      <w:r w:rsidR="00133EFF">
        <w:rPr>
          <w:rFonts w:asciiTheme="majorHAnsi" w:hAnsiTheme="majorHAnsi" w:cstheme="majorHAnsi"/>
          <w:sz w:val="24"/>
          <w:szCs w:val="24"/>
        </w:rPr>
        <w:t xml:space="preserve"> of 100% and s</w:t>
      </w:r>
      <w:r w:rsidR="00133EFF" w:rsidRPr="00F07CA2">
        <w:rPr>
          <w:rFonts w:asciiTheme="majorHAnsi" w:hAnsiTheme="majorHAnsi" w:cstheme="majorHAnsi"/>
          <w:sz w:val="24"/>
          <w:szCs w:val="24"/>
        </w:rPr>
        <w:t>pecificity 98%</w:t>
      </w:r>
      <w:r w:rsidR="000A52AE">
        <w:rPr>
          <w:rFonts w:asciiTheme="majorHAnsi" w:hAnsiTheme="majorHAnsi" w:cstheme="majorHAnsi"/>
          <w:sz w:val="24"/>
          <w:szCs w:val="24"/>
        </w:rPr>
        <w:t xml:space="preserve">. </w:t>
      </w:r>
      <w:r w:rsidR="00F16031">
        <w:rPr>
          <w:rFonts w:asciiTheme="majorHAnsi" w:hAnsiTheme="majorHAnsi" w:cstheme="majorHAnsi"/>
          <w:sz w:val="24"/>
          <w:szCs w:val="24"/>
        </w:rPr>
        <w:t xml:space="preserve">At a biopsy threshold of &gt;0.12 </w:t>
      </w:r>
      <w:r w:rsidR="00F16031" w:rsidRPr="00CC1ED3">
        <w:rPr>
          <w:rFonts w:asciiTheme="majorHAnsi" w:hAnsiTheme="majorHAnsi" w:cstheme="majorHAnsi"/>
          <w:sz w:val="24"/>
          <w:szCs w:val="24"/>
        </w:rPr>
        <w:t>ng/mL</w:t>
      </w:r>
      <w:r w:rsidR="00F16031" w:rsidRPr="00CC1ED3">
        <w:rPr>
          <w:rFonts w:asciiTheme="majorHAnsi" w:hAnsiTheme="majorHAnsi" w:cstheme="majorHAnsi"/>
          <w:sz w:val="24"/>
          <w:szCs w:val="24"/>
          <w:vertAlign w:val="superscript"/>
        </w:rPr>
        <w:t>2</w:t>
      </w:r>
      <w:r w:rsidR="00F16031">
        <w:rPr>
          <w:rFonts w:asciiTheme="majorHAnsi" w:hAnsiTheme="majorHAnsi" w:cstheme="majorHAnsi"/>
          <w:sz w:val="24"/>
          <w:szCs w:val="24"/>
        </w:rPr>
        <w:t xml:space="preserve"> sensitivity ranged between 81-100%, specificity 85-100%, PPV 86-100% and NPV between 83-100%. </w:t>
      </w:r>
      <w:r w:rsidR="006A5311">
        <w:rPr>
          <w:rFonts w:asciiTheme="majorHAnsi" w:hAnsiTheme="majorHAnsi" w:cstheme="majorHAnsi"/>
          <w:sz w:val="24"/>
          <w:szCs w:val="24"/>
        </w:rPr>
        <w:t>P</w:t>
      </w:r>
      <w:r w:rsidR="006A5311" w:rsidRPr="00133EFF">
        <w:rPr>
          <w:rFonts w:asciiTheme="majorHAnsi" w:hAnsiTheme="majorHAnsi" w:cstheme="majorHAnsi"/>
          <w:sz w:val="24"/>
          <w:szCs w:val="24"/>
        </w:rPr>
        <w:t>rioritiz</w:t>
      </w:r>
      <w:r w:rsidR="006A5311">
        <w:rPr>
          <w:rFonts w:asciiTheme="majorHAnsi" w:hAnsiTheme="majorHAnsi" w:cstheme="majorHAnsi"/>
          <w:sz w:val="24"/>
          <w:szCs w:val="24"/>
        </w:rPr>
        <w:t>ing</w:t>
      </w:r>
      <w:r w:rsidR="00133EFF">
        <w:rPr>
          <w:rFonts w:asciiTheme="majorHAnsi" w:hAnsiTheme="majorHAnsi" w:cstheme="majorHAnsi"/>
          <w:sz w:val="24"/>
          <w:szCs w:val="24"/>
        </w:rPr>
        <w:t xml:space="preserve"> </w:t>
      </w:r>
      <w:r w:rsidR="00133EFF" w:rsidRPr="00133EFF">
        <w:rPr>
          <w:rFonts w:asciiTheme="majorHAnsi" w:hAnsiTheme="majorHAnsi" w:cstheme="majorHAnsi"/>
          <w:sz w:val="24"/>
          <w:szCs w:val="24"/>
        </w:rPr>
        <w:t>sensitivity</w:t>
      </w:r>
      <w:r w:rsidR="00133EFF">
        <w:rPr>
          <w:rFonts w:asciiTheme="majorHAnsi" w:hAnsiTheme="majorHAnsi" w:cstheme="majorHAnsi"/>
          <w:sz w:val="24"/>
          <w:szCs w:val="24"/>
        </w:rPr>
        <w:t xml:space="preserve">, </w:t>
      </w:r>
      <w:r w:rsidR="00133EFF" w:rsidRPr="00133EFF">
        <w:rPr>
          <w:rFonts w:asciiTheme="majorHAnsi" w:hAnsiTheme="majorHAnsi" w:cstheme="majorHAnsi"/>
          <w:sz w:val="24"/>
          <w:szCs w:val="24"/>
        </w:rPr>
        <w:t xml:space="preserve">US TA </w:t>
      </w:r>
      <w:r w:rsidR="00133EFF">
        <w:rPr>
          <w:rFonts w:asciiTheme="majorHAnsi" w:hAnsiTheme="majorHAnsi" w:cstheme="majorHAnsi"/>
          <w:sz w:val="24"/>
          <w:szCs w:val="24"/>
        </w:rPr>
        <w:t xml:space="preserve">had optimal </w:t>
      </w:r>
      <w:r w:rsidR="00133EFF" w:rsidRPr="00133EFF">
        <w:rPr>
          <w:rFonts w:asciiTheme="majorHAnsi" w:hAnsiTheme="majorHAnsi" w:cstheme="majorHAnsi"/>
          <w:sz w:val="24"/>
          <w:szCs w:val="24"/>
        </w:rPr>
        <w:t>sens</w:t>
      </w:r>
      <w:r w:rsidR="00133EFF">
        <w:rPr>
          <w:rFonts w:asciiTheme="majorHAnsi" w:hAnsiTheme="majorHAnsi" w:cstheme="majorHAnsi"/>
          <w:sz w:val="24"/>
          <w:szCs w:val="24"/>
        </w:rPr>
        <w:t xml:space="preserve">itivity of </w:t>
      </w:r>
      <w:r w:rsidR="00133EFF" w:rsidRPr="00133EFF">
        <w:rPr>
          <w:rFonts w:asciiTheme="majorHAnsi" w:hAnsiTheme="majorHAnsi" w:cstheme="majorHAnsi"/>
          <w:sz w:val="24"/>
          <w:szCs w:val="24"/>
        </w:rPr>
        <w:t>100%</w:t>
      </w:r>
      <w:r w:rsidR="00133EFF">
        <w:rPr>
          <w:rFonts w:asciiTheme="majorHAnsi" w:hAnsiTheme="majorHAnsi" w:cstheme="majorHAnsi"/>
          <w:sz w:val="24"/>
          <w:szCs w:val="24"/>
        </w:rPr>
        <w:t xml:space="preserve">, with a specificity of </w:t>
      </w:r>
      <w:r w:rsidR="00133EFF" w:rsidRPr="00133EFF">
        <w:rPr>
          <w:rFonts w:asciiTheme="majorHAnsi" w:hAnsiTheme="majorHAnsi" w:cstheme="majorHAnsi"/>
          <w:sz w:val="24"/>
          <w:szCs w:val="24"/>
        </w:rPr>
        <w:t>85%</w:t>
      </w:r>
      <w:r w:rsidR="00133EFF">
        <w:rPr>
          <w:rFonts w:asciiTheme="majorHAnsi" w:hAnsiTheme="majorHAnsi" w:cstheme="majorHAnsi"/>
          <w:sz w:val="24"/>
          <w:szCs w:val="24"/>
        </w:rPr>
        <w:t xml:space="preserve">, and when </w:t>
      </w:r>
      <w:r w:rsidR="006A5311">
        <w:rPr>
          <w:rFonts w:asciiTheme="majorHAnsi" w:hAnsiTheme="majorHAnsi" w:cstheme="majorHAnsi"/>
          <w:sz w:val="24"/>
          <w:szCs w:val="24"/>
        </w:rPr>
        <w:t>maximizing</w:t>
      </w:r>
      <w:r w:rsidR="00133EFF">
        <w:rPr>
          <w:rFonts w:asciiTheme="majorHAnsi" w:hAnsiTheme="majorHAnsi" w:cstheme="majorHAnsi"/>
          <w:sz w:val="24"/>
          <w:szCs w:val="24"/>
        </w:rPr>
        <w:t xml:space="preserve"> specificity, </w:t>
      </w:r>
      <w:r w:rsidR="00133EFF" w:rsidRPr="00133EFF">
        <w:rPr>
          <w:rFonts w:asciiTheme="majorHAnsi" w:hAnsiTheme="majorHAnsi" w:cstheme="majorHAnsi"/>
          <w:sz w:val="24"/>
          <w:szCs w:val="24"/>
        </w:rPr>
        <w:t xml:space="preserve">US TP </w:t>
      </w:r>
      <w:r w:rsidR="00133EFF">
        <w:rPr>
          <w:rFonts w:asciiTheme="majorHAnsi" w:hAnsiTheme="majorHAnsi" w:cstheme="majorHAnsi"/>
          <w:sz w:val="24"/>
          <w:szCs w:val="24"/>
        </w:rPr>
        <w:t>was optimal with sensitivity of</w:t>
      </w:r>
      <w:r w:rsidR="00133EFF" w:rsidRPr="00133EFF">
        <w:rPr>
          <w:rFonts w:asciiTheme="majorHAnsi" w:hAnsiTheme="majorHAnsi" w:cstheme="majorHAnsi"/>
          <w:sz w:val="24"/>
          <w:szCs w:val="24"/>
        </w:rPr>
        <w:t xml:space="preserve"> 87% </w:t>
      </w:r>
      <w:r w:rsidR="00133EFF">
        <w:rPr>
          <w:rFonts w:asciiTheme="majorHAnsi" w:hAnsiTheme="majorHAnsi" w:cstheme="majorHAnsi"/>
          <w:sz w:val="24"/>
          <w:szCs w:val="24"/>
        </w:rPr>
        <w:t>and specificity</w:t>
      </w:r>
      <w:r w:rsidR="00133EFF" w:rsidRPr="00133EFF">
        <w:rPr>
          <w:rFonts w:asciiTheme="majorHAnsi" w:hAnsiTheme="majorHAnsi" w:cstheme="majorHAnsi"/>
          <w:sz w:val="24"/>
          <w:szCs w:val="24"/>
        </w:rPr>
        <w:t xml:space="preserve"> 100%</w:t>
      </w:r>
      <w:r w:rsidR="00133EFF">
        <w:rPr>
          <w:rFonts w:asciiTheme="majorHAnsi" w:hAnsiTheme="majorHAnsi" w:cstheme="majorHAnsi"/>
          <w:sz w:val="24"/>
          <w:szCs w:val="24"/>
        </w:rPr>
        <w:t>.</w:t>
      </w:r>
    </w:p>
    <w:p w14:paraId="278A3C47" w14:textId="77777777" w:rsidR="00B342FB" w:rsidRDefault="00B342FB" w:rsidP="00CC1ED3">
      <w:pPr>
        <w:rPr>
          <w:rFonts w:asciiTheme="majorHAnsi" w:hAnsiTheme="majorHAnsi" w:cstheme="majorHAnsi"/>
          <w:sz w:val="24"/>
          <w:szCs w:val="24"/>
        </w:rPr>
      </w:pPr>
    </w:p>
    <w:p w14:paraId="7D372AD5" w14:textId="77777777" w:rsidR="00282177" w:rsidRDefault="00282177">
      <w:pPr>
        <w:rPr>
          <w:rFonts w:ascii="Arial" w:hAnsi="Arial" w:cs="Arial"/>
          <w:b/>
          <w:sz w:val="24"/>
          <w:szCs w:val="24"/>
        </w:rPr>
      </w:pPr>
      <w:r>
        <w:rPr>
          <w:rFonts w:ascii="Arial" w:hAnsi="Arial" w:cs="Arial"/>
          <w:b/>
          <w:sz w:val="24"/>
          <w:szCs w:val="24"/>
        </w:rPr>
        <w:br w:type="page"/>
      </w:r>
    </w:p>
    <w:p w14:paraId="487332AD" w14:textId="77777777" w:rsidR="00282177" w:rsidRPr="00C300C7" w:rsidRDefault="00282177" w:rsidP="00282177">
      <w:pPr>
        <w:rPr>
          <w:rFonts w:asciiTheme="majorHAnsi" w:hAnsiTheme="majorHAnsi" w:cstheme="majorHAnsi"/>
          <w:b/>
          <w:sz w:val="24"/>
          <w:szCs w:val="24"/>
        </w:rPr>
      </w:pPr>
      <w:r w:rsidRPr="00C300C7">
        <w:rPr>
          <w:rFonts w:asciiTheme="majorHAnsi" w:hAnsiTheme="majorHAnsi" w:cstheme="majorHAnsi"/>
          <w:b/>
          <w:sz w:val="24"/>
          <w:szCs w:val="24"/>
        </w:rPr>
        <w:lastRenderedPageBreak/>
        <w:t>Discussion</w:t>
      </w:r>
    </w:p>
    <w:p w14:paraId="066BF616" w14:textId="77777777" w:rsidR="00282177" w:rsidRDefault="00282177" w:rsidP="00282177">
      <w:pPr>
        <w:rPr>
          <w:rFonts w:asciiTheme="majorHAnsi" w:hAnsiTheme="majorHAnsi" w:cstheme="majorHAnsi"/>
          <w:sz w:val="24"/>
          <w:szCs w:val="24"/>
        </w:rPr>
      </w:pPr>
    </w:p>
    <w:p w14:paraId="76CC584B" w14:textId="40DACCB9" w:rsidR="007B798F" w:rsidRDefault="00282177" w:rsidP="004D4F9C">
      <w:pPr>
        <w:rPr>
          <w:rFonts w:asciiTheme="majorHAnsi" w:hAnsiTheme="majorHAnsi" w:cstheme="majorHAnsi"/>
          <w:sz w:val="24"/>
          <w:szCs w:val="24"/>
        </w:rPr>
      </w:pPr>
      <w:r w:rsidRPr="004D4F9C">
        <w:rPr>
          <w:rFonts w:asciiTheme="majorHAnsi" w:hAnsiTheme="majorHAnsi" w:cstheme="majorHAnsi"/>
          <w:sz w:val="24"/>
          <w:szCs w:val="24"/>
        </w:rPr>
        <w:t xml:space="preserve">Our results </w:t>
      </w:r>
      <w:r w:rsidR="00415AF3" w:rsidRPr="004D4F9C">
        <w:rPr>
          <w:rFonts w:asciiTheme="majorHAnsi" w:hAnsiTheme="majorHAnsi" w:cstheme="majorHAnsi"/>
          <w:sz w:val="24"/>
          <w:szCs w:val="24"/>
        </w:rPr>
        <w:t xml:space="preserve">demonstrate </w:t>
      </w:r>
      <w:r w:rsidRPr="004D4F9C">
        <w:rPr>
          <w:rFonts w:asciiTheme="majorHAnsi" w:hAnsiTheme="majorHAnsi" w:cstheme="majorHAnsi"/>
          <w:sz w:val="24"/>
          <w:szCs w:val="24"/>
        </w:rPr>
        <w:t xml:space="preserve">good overall agreement between </w:t>
      </w:r>
      <w:r w:rsidR="00F778EE">
        <w:rPr>
          <w:rFonts w:asciiTheme="majorHAnsi" w:hAnsiTheme="majorHAnsi" w:cstheme="majorHAnsi"/>
          <w:sz w:val="24"/>
          <w:szCs w:val="24"/>
        </w:rPr>
        <w:t>surface</w:t>
      </w:r>
      <w:r w:rsidR="0030202A">
        <w:rPr>
          <w:rFonts w:asciiTheme="majorHAnsi" w:hAnsiTheme="majorHAnsi" w:cstheme="majorHAnsi"/>
          <w:sz w:val="24"/>
          <w:szCs w:val="24"/>
        </w:rPr>
        <w:t>-</w:t>
      </w:r>
      <w:r w:rsidR="00F778EE">
        <w:rPr>
          <w:rFonts w:asciiTheme="majorHAnsi" w:hAnsiTheme="majorHAnsi" w:cstheme="majorHAnsi"/>
          <w:sz w:val="24"/>
          <w:szCs w:val="24"/>
        </w:rPr>
        <w:t xml:space="preserve">based </w:t>
      </w:r>
      <w:r w:rsidRPr="004D4F9C">
        <w:rPr>
          <w:rFonts w:asciiTheme="majorHAnsi" w:hAnsiTheme="majorHAnsi" w:cstheme="majorHAnsi"/>
          <w:sz w:val="24"/>
          <w:szCs w:val="24"/>
        </w:rPr>
        <w:t xml:space="preserve">US-derived and prostate volumes </w:t>
      </w:r>
      <w:r w:rsidR="009001DC">
        <w:rPr>
          <w:rFonts w:asciiTheme="majorHAnsi" w:hAnsiTheme="majorHAnsi" w:cstheme="majorHAnsi"/>
          <w:sz w:val="24"/>
          <w:szCs w:val="24"/>
        </w:rPr>
        <w:t xml:space="preserve">compared to </w:t>
      </w:r>
      <w:r w:rsidR="009001DC" w:rsidRPr="004D4F9C">
        <w:rPr>
          <w:rFonts w:asciiTheme="majorHAnsi" w:hAnsiTheme="majorHAnsi" w:cstheme="majorHAnsi"/>
          <w:sz w:val="24"/>
          <w:szCs w:val="24"/>
        </w:rPr>
        <w:t>MRI</w:t>
      </w:r>
      <w:r w:rsidR="009001DC">
        <w:rPr>
          <w:rFonts w:asciiTheme="majorHAnsi" w:hAnsiTheme="majorHAnsi" w:cstheme="majorHAnsi"/>
          <w:sz w:val="24"/>
          <w:szCs w:val="24"/>
        </w:rPr>
        <w:t xml:space="preserve"> measurements</w:t>
      </w:r>
      <w:r w:rsidR="009001DC" w:rsidRPr="004D4F9C">
        <w:rPr>
          <w:rFonts w:asciiTheme="majorHAnsi" w:hAnsiTheme="majorHAnsi" w:cstheme="majorHAnsi"/>
          <w:sz w:val="24"/>
          <w:szCs w:val="24"/>
        </w:rPr>
        <w:t xml:space="preserve"> </w:t>
      </w:r>
      <w:r w:rsidRPr="004D4F9C">
        <w:rPr>
          <w:rFonts w:asciiTheme="majorHAnsi" w:hAnsiTheme="majorHAnsi" w:cstheme="majorHAnsi"/>
          <w:sz w:val="24"/>
          <w:szCs w:val="24"/>
        </w:rPr>
        <w:t xml:space="preserve">with </w:t>
      </w:r>
      <w:r w:rsidR="00BF6B48">
        <w:rPr>
          <w:rFonts w:asciiTheme="majorHAnsi" w:hAnsiTheme="majorHAnsi" w:cstheme="majorHAnsi"/>
          <w:sz w:val="24"/>
          <w:szCs w:val="24"/>
        </w:rPr>
        <w:t xml:space="preserve">the </w:t>
      </w:r>
      <w:r w:rsidRPr="004D4F9C">
        <w:rPr>
          <w:rFonts w:asciiTheme="majorHAnsi" w:hAnsiTheme="majorHAnsi" w:cstheme="majorHAnsi"/>
          <w:sz w:val="24"/>
          <w:szCs w:val="24"/>
        </w:rPr>
        <w:t>greatest agreement s</w:t>
      </w:r>
      <w:r w:rsidR="00BF6B48">
        <w:rPr>
          <w:rFonts w:asciiTheme="majorHAnsi" w:hAnsiTheme="majorHAnsi" w:cstheme="majorHAnsi"/>
          <w:sz w:val="24"/>
          <w:szCs w:val="24"/>
        </w:rPr>
        <w:t>hown</w:t>
      </w:r>
      <w:r w:rsidR="00BE1EF5">
        <w:rPr>
          <w:rFonts w:asciiTheme="majorHAnsi" w:hAnsiTheme="majorHAnsi" w:cstheme="majorHAnsi"/>
          <w:sz w:val="24"/>
          <w:szCs w:val="24"/>
        </w:rPr>
        <w:t xml:space="preserve"> between T</w:t>
      </w:r>
      <w:r w:rsidR="00A72594">
        <w:rPr>
          <w:rFonts w:asciiTheme="majorHAnsi" w:hAnsiTheme="majorHAnsi" w:cstheme="majorHAnsi"/>
          <w:sz w:val="24"/>
          <w:szCs w:val="24"/>
        </w:rPr>
        <w:t>A</w:t>
      </w:r>
      <w:r w:rsidR="00BE1EF5">
        <w:rPr>
          <w:rFonts w:asciiTheme="majorHAnsi" w:hAnsiTheme="majorHAnsi" w:cstheme="majorHAnsi"/>
          <w:sz w:val="24"/>
          <w:szCs w:val="24"/>
        </w:rPr>
        <w:t xml:space="preserve"> and TA/</w:t>
      </w:r>
      <w:r w:rsidR="002D0340" w:rsidRPr="004D4F9C">
        <w:rPr>
          <w:rFonts w:asciiTheme="majorHAnsi" w:hAnsiTheme="majorHAnsi" w:cstheme="majorHAnsi"/>
          <w:sz w:val="24"/>
          <w:szCs w:val="24"/>
        </w:rPr>
        <w:t xml:space="preserve">TP US views </w:t>
      </w:r>
      <w:r w:rsidRPr="004D4F9C">
        <w:rPr>
          <w:rFonts w:asciiTheme="majorHAnsi" w:hAnsiTheme="majorHAnsi" w:cstheme="majorHAnsi"/>
          <w:sz w:val="24"/>
          <w:szCs w:val="24"/>
        </w:rPr>
        <w:t>and MRI</w:t>
      </w:r>
      <w:r w:rsidR="009001DC">
        <w:rPr>
          <w:rFonts w:asciiTheme="majorHAnsi" w:hAnsiTheme="majorHAnsi" w:cstheme="majorHAnsi"/>
          <w:sz w:val="24"/>
          <w:szCs w:val="24"/>
        </w:rPr>
        <w:t xml:space="preserve"> </w:t>
      </w:r>
      <w:r w:rsidRPr="004D4F9C">
        <w:rPr>
          <w:rFonts w:asciiTheme="majorHAnsi" w:hAnsiTheme="majorHAnsi" w:cstheme="majorHAnsi"/>
          <w:sz w:val="24"/>
          <w:szCs w:val="24"/>
        </w:rPr>
        <w:t>vol</w:t>
      </w:r>
      <w:r w:rsidR="009001DC">
        <w:rPr>
          <w:rFonts w:asciiTheme="majorHAnsi" w:hAnsiTheme="majorHAnsi" w:cstheme="majorHAnsi"/>
          <w:sz w:val="24"/>
          <w:szCs w:val="24"/>
        </w:rPr>
        <w:t>ume</w:t>
      </w:r>
      <w:r w:rsidRPr="004D4F9C">
        <w:rPr>
          <w:rFonts w:asciiTheme="majorHAnsi" w:hAnsiTheme="majorHAnsi" w:cstheme="majorHAnsi"/>
          <w:sz w:val="24"/>
          <w:szCs w:val="24"/>
        </w:rPr>
        <w:t xml:space="preserve">. </w:t>
      </w:r>
      <w:r w:rsidR="00562B20">
        <w:rPr>
          <w:rFonts w:asciiTheme="majorHAnsi" w:hAnsiTheme="majorHAnsi" w:cstheme="majorHAnsi"/>
          <w:sz w:val="24"/>
          <w:szCs w:val="24"/>
        </w:rPr>
        <w:t>We also demonstrate</w:t>
      </w:r>
      <w:r w:rsidR="00562B20" w:rsidRPr="004D4F9C">
        <w:rPr>
          <w:rFonts w:asciiTheme="majorHAnsi" w:hAnsiTheme="majorHAnsi" w:cstheme="majorHAnsi"/>
          <w:sz w:val="24"/>
          <w:szCs w:val="24"/>
        </w:rPr>
        <w:t xml:space="preserve"> that </w:t>
      </w:r>
      <w:r w:rsidR="0030202A">
        <w:rPr>
          <w:rFonts w:asciiTheme="majorHAnsi" w:hAnsiTheme="majorHAnsi" w:cstheme="majorHAnsi"/>
          <w:sz w:val="24"/>
          <w:szCs w:val="24"/>
        </w:rPr>
        <w:t xml:space="preserve">risk-stratified </w:t>
      </w:r>
      <w:r w:rsidR="00487724">
        <w:rPr>
          <w:rFonts w:asciiTheme="majorHAnsi" w:hAnsiTheme="majorHAnsi" w:cstheme="majorHAnsi"/>
          <w:sz w:val="24"/>
          <w:szCs w:val="24"/>
        </w:rPr>
        <w:t>d</w:t>
      </w:r>
      <w:r w:rsidR="00487724" w:rsidRPr="00487724">
        <w:rPr>
          <w:rFonts w:asciiTheme="majorHAnsi" w:hAnsiTheme="majorHAnsi" w:cstheme="majorHAnsi"/>
          <w:sz w:val="24"/>
          <w:szCs w:val="24"/>
        </w:rPr>
        <w:t>ecision</w:t>
      </w:r>
      <w:r w:rsidR="00487724">
        <w:rPr>
          <w:rFonts w:asciiTheme="majorHAnsi" w:hAnsiTheme="majorHAnsi" w:cstheme="majorHAnsi"/>
          <w:sz w:val="24"/>
          <w:szCs w:val="24"/>
        </w:rPr>
        <w:t>s</w:t>
      </w:r>
      <w:r w:rsidR="00487724" w:rsidRPr="00487724">
        <w:rPr>
          <w:rFonts w:asciiTheme="majorHAnsi" w:hAnsiTheme="majorHAnsi" w:cstheme="majorHAnsi"/>
          <w:sz w:val="24"/>
          <w:szCs w:val="24"/>
        </w:rPr>
        <w:t xml:space="preserve"> to biopsy based on US-derived PSA</w:t>
      </w:r>
      <w:r w:rsidR="002E2B89">
        <w:rPr>
          <w:rFonts w:asciiTheme="majorHAnsi" w:hAnsiTheme="majorHAnsi" w:cstheme="majorHAnsi"/>
          <w:sz w:val="24"/>
          <w:szCs w:val="24"/>
        </w:rPr>
        <w:t>D</w:t>
      </w:r>
      <w:r w:rsidR="00487724">
        <w:rPr>
          <w:rFonts w:asciiTheme="majorHAnsi" w:hAnsiTheme="majorHAnsi" w:cstheme="majorHAnsi"/>
          <w:sz w:val="24"/>
          <w:szCs w:val="24"/>
        </w:rPr>
        <w:t xml:space="preserve"> thresholds strongly agree with MRI-derived measurements</w:t>
      </w:r>
      <w:r w:rsidR="00562B20">
        <w:rPr>
          <w:rFonts w:asciiTheme="majorHAnsi" w:hAnsiTheme="majorHAnsi" w:cstheme="majorHAnsi"/>
          <w:sz w:val="24"/>
          <w:szCs w:val="24"/>
        </w:rPr>
        <w:t xml:space="preserve"> and therefore </w:t>
      </w:r>
      <w:r w:rsidR="00562B20" w:rsidRPr="004D4F9C">
        <w:rPr>
          <w:rFonts w:asciiTheme="majorHAnsi" w:hAnsiTheme="majorHAnsi" w:cstheme="majorHAnsi"/>
          <w:sz w:val="24"/>
          <w:szCs w:val="24"/>
        </w:rPr>
        <w:t>show potential</w:t>
      </w:r>
      <w:r w:rsidR="00562B20">
        <w:rPr>
          <w:rFonts w:asciiTheme="majorHAnsi" w:hAnsiTheme="majorHAnsi" w:cstheme="majorHAnsi"/>
          <w:sz w:val="24"/>
          <w:szCs w:val="24"/>
        </w:rPr>
        <w:t xml:space="preserve"> for use as an initial point-of-care</w:t>
      </w:r>
      <w:r w:rsidR="00562B20" w:rsidRPr="004D4F9C">
        <w:rPr>
          <w:rFonts w:asciiTheme="majorHAnsi" w:hAnsiTheme="majorHAnsi" w:cstheme="majorHAnsi"/>
          <w:sz w:val="24"/>
          <w:szCs w:val="24"/>
        </w:rPr>
        <w:t xml:space="preserve"> clinical </w:t>
      </w:r>
      <w:r w:rsidR="00562B20">
        <w:rPr>
          <w:rFonts w:asciiTheme="majorHAnsi" w:hAnsiTheme="majorHAnsi" w:cstheme="majorHAnsi"/>
          <w:sz w:val="24"/>
          <w:szCs w:val="24"/>
        </w:rPr>
        <w:t xml:space="preserve">test for either </w:t>
      </w:r>
      <w:r w:rsidR="00562B20" w:rsidRPr="004D4F9C">
        <w:rPr>
          <w:rFonts w:asciiTheme="majorHAnsi" w:hAnsiTheme="majorHAnsi" w:cstheme="majorHAnsi"/>
          <w:sz w:val="24"/>
          <w:szCs w:val="24"/>
        </w:rPr>
        <w:t xml:space="preserve">triaging MRI urgency at </w:t>
      </w:r>
      <w:r w:rsidR="002E2B89">
        <w:rPr>
          <w:rFonts w:asciiTheme="majorHAnsi" w:hAnsiTheme="majorHAnsi" w:cstheme="majorHAnsi"/>
          <w:sz w:val="24"/>
          <w:szCs w:val="24"/>
        </w:rPr>
        <w:t>higher</w:t>
      </w:r>
      <w:r w:rsidR="00562B20" w:rsidRPr="004D4F9C">
        <w:rPr>
          <w:rFonts w:asciiTheme="majorHAnsi" w:hAnsiTheme="majorHAnsi" w:cstheme="majorHAnsi"/>
          <w:sz w:val="24"/>
          <w:szCs w:val="24"/>
        </w:rPr>
        <w:t xml:space="preserve"> PSA</w:t>
      </w:r>
      <w:r w:rsidR="002E2B89">
        <w:rPr>
          <w:rFonts w:asciiTheme="majorHAnsi" w:hAnsiTheme="majorHAnsi" w:cstheme="majorHAnsi"/>
          <w:sz w:val="24"/>
          <w:szCs w:val="24"/>
        </w:rPr>
        <w:t xml:space="preserve">D </w:t>
      </w:r>
      <w:r w:rsidR="00562B20" w:rsidRPr="004D4F9C">
        <w:rPr>
          <w:rFonts w:asciiTheme="majorHAnsi" w:hAnsiTheme="majorHAnsi" w:cstheme="majorHAnsi"/>
          <w:sz w:val="24"/>
          <w:szCs w:val="24"/>
        </w:rPr>
        <w:t>thresholds</w:t>
      </w:r>
      <w:r w:rsidR="00562B20">
        <w:rPr>
          <w:rFonts w:asciiTheme="majorHAnsi" w:hAnsiTheme="majorHAnsi" w:cstheme="majorHAnsi"/>
          <w:sz w:val="24"/>
          <w:szCs w:val="24"/>
        </w:rPr>
        <w:t>, or</w:t>
      </w:r>
      <w:r w:rsidR="00562B20" w:rsidRPr="004D4F9C" w:rsidDel="00562B20">
        <w:rPr>
          <w:rFonts w:asciiTheme="majorHAnsi" w:hAnsiTheme="majorHAnsi" w:cstheme="majorHAnsi"/>
          <w:sz w:val="24"/>
          <w:szCs w:val="24"/>
        </w:rPr>
        <w:t xml:space="preserve"> </w:t>
      </w:r>
      <w:r w:rsidR="002E2B89">
        <w:rPr>
          <w:rFonts w:asciiTheme="majorHAnsi" w:hAnsiTheme="majorHAnsi" w:cstheme="majorHAnsi"/>
          <w:sz w:val="24"/>
          <w:szCs w:val="24"/>
        </w:rPr>
        <w:t xml:space="preserve">for </w:t>
      </w:r>
      <w:r w:rsidR="00562B20" w:rsidRPr="004D4F9C">
        <w:rPr>
          <w:rFonts w:asciiTheme="majorHAnsi" w:hAnsiTheme="majorHAnsi" w:cstheme="majorHAnsi"/>
          <w:sz w:val="24"/>
          <w:szCs w:val="24"/>
        </w:rPr>
        <w:t xml:space="preserve">avoiding </w:t>
      </w:r>
      <w:r w:rsidR="00562B20">
        <w:rPr>
          <w:rFonts w:asciiTheme="majorHAnsi" w:hAnsiTheme="majorHAnsi" w:cstheme="majorHAnsi"/>
          <w:sz w:val="24"/>
          <w:szCs w:val="24"/>
        </w:rPr>
        <w:t xml:space="preserve">the need for further </w:t>
      </w:r>
      <w:r w:rsidR="00562B20" w:rsidRPr="004D4F9C">
        <w:rPr>
          <w:rFonts w:asciiTheme="majorHAnsi" w:hAnsiTheme="majorHAnsi" w:cstheme="majorHAnsi"/>
          <w:sz w:val="24"/>
          <w:szCs w:val="24"/>
        </w:rPr>
        <w:t>investigations</w:t>
      </w:r>
      <w:r w:rsidR="002E2B89">
        <w:rPr>
          <w:rFonts w:asciiTheme="majorHAnsi" w:hAnsiTheme="majorHAnsi" w:cstheme="majorHAnsi"/>
          <w:sz w:val="24"/>
          <w:szCs w:val="24"/>
        </w:rPr>
        <w:t xml:space="preserve"> at lower thresholds</w:t>
      </w:r>
      <w:r w:rsidR="00562B20">
        <w:rPr>
          <w:rFonts w:asciiTheme="majorHAnsi" w:hAnsiTheme="majorHAnsi" w:cstheme="majorHAnsi"/>
          <w:sz w:val="24"/>
          <w:szCs w:val="24"/>
        </w:rPr>
        <w:t>.</w:t>
      </w:r>
      <w:r w:rsidR="00E11DF6">
        <w:rPr>
          <w:rFonts w:asciiTheme="majorHAnsi" w:hAnsiTheme="majorHAnsi" w:cstheme="majorHAnsi"/>
          <w:sz w:val="24"/>
          <w:szCs w:val="24"/>
        </w:rPr>
        <w:t xml:space="preserve"> </w:t>
      </w:r>
      <w:r w:rsidR="00E11DF6" w:rsidRPr="004D4F9C">
        <w:rPr>
          <w:rFonts w:asciiTheme="majorHAnsi" w:hAnsiTheme="majorHAnsi" w:cstheme="majorHAnsi"/>
          <w:color w:val="212121"/>
          <w:sz w:val="24"/>
          <w:szCs w:val="24"/>
          <w:shd w:val="clear" w:color="auto" w:fill="FFFFFF"/>
          <w:lang w:val="en-GB"/>
        </w:rPr>
        <w:t xml:space="preserve">The </w:t>
      </w:r>
      <w:r w:rsidR="00E11DF6">
        <w:rPr>
          <w:rFonts w:asciiTheme="majorHAnsi" w:hAnsiTheme="majorHAnsi" w:cstheme="majorHAnsi"/>
          <w:color w:val="212121"/>
          <w:sz w:val="24"/>
          <w:szCs w:val="24"/>
          <w:shd w:val="clear" w:color="auto" w:fill="FFFFFF"/>
          <w:lang w:val="en-GB"/>
        </w:rPr>
        <w:t xml:space="preserve">results are encouraging as </w:t>
      </w:r>
      <w:r w:rsidR="00E11DF6" w:rsidRPr="004D4F9C">
        <w:rPr>
          <w:rFonts w:asciiTheme="majorHAnsi" w:hAnsiTheme="majorHAnsi" w:cstheme="majorHAnsi"/>
          <w:color w:val="212121"/>
          <w:sz w:val="24"/>
          <w:szCs w:val="24"/>
          <w:shd w:val="clear" w:color="auto" w:fill="FFFFFF"/>
          <w:lang w:val="en-GB"/>
        </w:rPr>
        <w:t xml:space="preserve">US is </w:t>
      </w:r>
      <w:r w:rsidR="00E11DF6">
        <w:rPr>
          <w:rFonts w:asciiTheme="majorHAnsi" w:hAnsiTheme="majorHAnsi" w:cstheme="majorHAnsi"/>
          <w:color w:val="212121"/>
          <w:sz w:val="24"/>
          <w:szCs w:val="24"/>
          <w:shd w:val="clear" w:color="auto" w:fill="FFFFFF"/>
          <w:lang w:val="en-GB"/>
        </w:rPr>
        <w:t xml:space="preserve">relatively </w:t>
      </w:r>
      <w:r w:rsidR="00E11DF6" w:rsidRPr="004D4F9C">
        <w:rPr>
          <w:rFonts w:asciiTheme="majorHAnsi" w:hAnsiTheme="majorHAnsi" w:cstheme="majorHAnsi"/>
          <w:color w:val="212121"/>
          <w:sz w:val="24"/>
          <w:szCs w:val="24"/>
          <w:shd w:val="clear" w:color="auto" w:fill="FFFFFF"/>
          <w:lang w:val="en-GB"/>
        </w:rPr>
        <w:t>inexpensive, readily available and non-invasive</w:t>
      </w:r>
      <w:r w:rsidR="00E11DF6">
        <w:rPr>
          <w:rFonts w:asciiTheme="majorHAnsi" w:hAnsiTheme="majorHAnsi" w:cstheme="majorHAnsi"/>
          <w:color w:val="212121"/>
          <w:sz w:val="24"/>
          <w:szCs w:val="24"/>
          <w:shd w:val="clear" w:color="auto" w:fill="FFFFFF"/>
          <w:lang w:val="en-GB"/>
        </w:rPr>
        <w:t>, and transabdominal scanning is a core sonographic skill</w:t>
      </w:r>
      <w:r w:rsidR="009F1717">
        <w:rPr>
          <w:rFonts w:asciiTheme="majorHAnsi" w:hAnsiTheme="majorHAnsi" w:cstheme="majorHAnsi"/>
          <w:color w:val="212121"/>
          <w:sz w:val="24"/>
          <w:szCs w:val="24"/>
          <w:shd w:val="clear" w:color="auto" w:fill="FFFFFF"/>
          <w:lang w:val="en-GB"/>
        </w:rPr>
        <w:t xml:space="preserve"> [</w:t>
      </w:r>
      <w:r w:rsidR="00457D16">
        <w:rPr>
          <w:rFonts w:asciiTheme="majorHAnsi" w:hAnsiTheme="majorHAnsi" w:cstheme="majorHAnsi"/>
          <w:color w:val="212121"/>
          <w:sz w:val="24"/>
          <w:szCs w:val="24"/>
          <w:shd w:val="clear" w:color="auto" w:fill="FFFFFF"/>
          <w:lang w:val="en-GB"/>
        </w:rPr>
        <w:t>2</w:t>
      </w:r>
      <w:r w:rsidR="005262F4">
        <w:rPr>
          <w:rFonts w:asciiTheme="majorHAnsi" w:hAnsiTheme="majorHAnsi" w:cstheme="majorHAnsi"/>
          <w:color w:val="212121"/>
          <w:sz w:val="24"/>
          <w:szCs w:val="24"/>
          <w:shd w:val="clear" w:color="auto" w:fill="FFFFFF"/>
          <w:lang w:val="en-GB"/>
        </w:rPr>
        <w:t>2</w:t>
      </w:r>
      <w:r w:rsidR="009F1717">
        <w:rPr>
          <w:rFonts w:asciiTheme="majorHAnsi" w:hAnsiTheme="majorHAnsi" w:cstheme="majorHAnsi"/>
          <w:color w:val="212121"/>
          <w:sz w:val="24"/>
          <w:szCs w:val="24"/>
          <w:shd w:val="clear" w:color="auto" w:fill="FFFFFF"/>
          <w:lang w:val="en-GB"/>
        </w:rPr>
        <w:t>]</w:t>
      </w:r>
      <w:r w:rsidR="00E11DF6" w:rsidRPr="004D4F9C">
        <w:rPr>
          <w:rFonts w:asciiTheme="majorHAnsi" w:hAnsiTheme="majorHAnsi" w:cstheme="majorHAnsi"/>
          <w:color w:val="212121"/>
          <w:sz w:val="24"/>
          <w:szCs w:val="24"/>
          <w:shd w:val="clear" w:color="auto" w:fill="FFFFFF"/>
          <w:lang w:val="en-GB"/>
        </w:rPr>
        <w:t>.</w:t>
      </w:r>
    </w:p>
    <w:p w14:paraId="18643F31" w14:textId="77777777" w:rsidR="007B798F" w:rsidRDefault="007B798F" w:rsidP="004D4F9C">
      <w:pPr>
        <w:rPr>
          <w:rFonts w:asciiTheme="majorHAnsi" w:hAnsiTheme="majorHAnsi" w:cstheme="majorHAnsi"/>
          <w:sz w:val="24"/>
          <w:szCs w:val="24"/>
        </w:rPr>
      </w:pPr>
    </w:p>
    <w:p w14:paraId="7D236892" w14:textId="3328B98C" w:rsidR="0030202A" w:rsidRPr="004D4F9C" w:rsidRDefault="0030202A" w:rsidP="0030202A">
      <w:pPr>
        <w:rPr>
          <w:rFonts w:asciiTheme="majorHAnsi" w:hAnsiTheme="majorHAnsi" w:cstheme="majorHAnsi"/>
          <w:color w:val="212121"/>
          <w:sz w:val="24"/>
          <w:szCs w:val="24"/>
          <w:shd w:val="clear" w:color="auto" w:fill="FFFFFF"/>
          <w:lang w:val="en-GB"/>
        </w:rPr>
      </w:pPr>
      <w:r w:rsidRPr="004D4F9C">
        <w:rPr>
          <w:rFonts w:asciiTheme="majorHAnsi" w:hAnsiTheme="majorHAnsi" w:cstheme="majorHAnsi"/>
          <w:sz w:val="24"/>
          <w:szCs w:val="24"/>
          <w:lang w:val="en-GB"/>
        </w:rPr>
        <w:t>D</w:t>
      </w:r>
      <w:r>
        <w:rPr>
          <w:rFonts w:asciiTheme="majorHAnsi" w:hAnsiTheme="majorHAnsi" w:cstheme="majorHAnsi"/>
          <w:sz w:val="24"/>
          <w:szCs w:val="24"/>
          <w:lang w:val="en-GB"/>
        </w:rPr>
        <w:t>igital rectal examination</w:t>
      </w:r>
      <w:r w:rsidRPr="004D4F9C">
        <w:rPr>
          <w:rFonts w:asciiTheme="majorHAnsi" w:hAnsiTheme="majorHAnsi" w:cstheme="majorHAnsi"/>
          <w:sz w:val="24"/>
          <w:szCs w:val="24"/>
          <w:lang w:val="en-GB"/>
        </w:rPr>
        <w:t xml:space="preserve"> </w:t>
      </w:r>
      <w:r>
        <w:rPr>
          <w:rFonts w:asciiTheme="majorHAnsi" w:hAnsiTheme="majorHAnsi" w:cstheme="majorHAnsi"/>
          <w:sz w:val="24"/>
          <w:szCs w:val="24"/>
          <w:lang w:val="en-GB"/>
        </w:rPr>
        <w:t>estimated prostate size is known to lack accuracy, significantly</w:t>
      </w:r>
      <w:r w:rsidRPr="004D4F9C">
        <w:rPr>
          <w:rFonts w:asciiTheme="majorHAnsi" w:hAnsiTheme="majorHAnsi" w:cstheme="majorHAnsi"/>
          <w:sz w:val="24"/>
          <w:szCs w:val="24"/>
          <w:lang w:val="en-GB"/>
        </w:rPr>
        <w:t xml:space="preserve"> underestimat</w:t>
      </w:r>
      <w:r>
        <w:rPr>
          <w:rFonts w:asciiTheme="majorHAnsi" w:hAnsiTheme="majorHAnsi" w:cstheme="majorHAnsi"/>
          <w:sz w:val="24"/>
          <w:szCs w:val="24"/>
          <w:lang w:val="en-GB"/>
        </w:rPr>
        <w:t>ing</w:t>
      </w:r>
      <w:r w:rsidRPr="004D4F9C">
        <w:rPr>
          <w:rFonts w:asciiTheme="majorHAnsi" w:hAnsiTheme="majorHAnsi" w:cstheme="majorHAnsi"/>
          <w:sz w:val="24"/>
          <w:szCs w:val="24"/>
          <w:lang w:val="en-GB"/>
        </w:rPr>
        <w:t xml:space="preserve"> prostate volume</w:t>
      </w:r>
      <w:r>
        <w:rPr>
          <w:rFonts w:asciiTheme="majorHAnsi" w:hAnsiTheme="majorHAnsi" w:cstheme="majorHAnsi"/>
          <w:sz w:val="24"/>
          <w:szCs w:val="24"/>
          <w:lang w:val="en-GB"/>
        </w:rPr>
        <w:t xml:space="preserve">, particularly for larger glands, and </w:t>
      </w:r>
      <w:r w:rsidRPr="004D4F9C">
        <w:rPr>
          <w:rFonts w:asciiTheme="majorHAnsi" w:hAnsiTheme="majorHAnsi" w:cstheme="majorHAnsi"/>
          <w:sz w:val="24"/>
          <w:szCs w:val="24"/>
          <w:lang w:val="en-GB"/>
        </w:rPr>
        <w:t xml:space="preserve">cannot be </w:t>
      </w:r>
      <w:r>
        <w:rPr>
          <w:rFonts w:asciiTheme="majorHAnsi" w:hAnsiTheme="majorHAnsi" w:cstheme="majorHAnsi"/>
          <w:sz w:val="24"/>
          <w:szCs w:val="24"/>
          <w:lang w:val="en-GB"/>
        </w:rPr>
        <w:t xml:space="preserve">used to derive measurements </w:t>
      </w:r>
      <w:r w:rsidRPr="004D4F9C">
        <w:rPr>
          <w:rFonts w:asciiTheme="majorHAnsi" w:hAnsiTheme="majorHAnsi" w:cstheme="majorHAnsi"/>
          <w:sz w:val="24"/>
          <w:szCs w:val="24"/>
          <w:lang w:val="en-GB"/>
        </w:rPr>
        <w:t>clinically [2</w:t>
      </w:r>
      <w:r w:rsidR="005262F4">
        <w:rPr>
          <w:rFonts w:asciiTheme="majorHAnsi" w:hAnsiTheme="majorHAnsi" w:cstheme="majorHAnsi"/>
          <w:sz w:val="24"/>
          <w:szCs w:val="24"/>
          <w:lang w:val="en-GB"/>
        </w:rPr>
        <w:t>3</w:t>
      </w:r>
      <w:r w:rsidRPr="004D4F9C">
        <w:rPr>
          <w:rFonts w:asciiTheme="majorHAnsi" w:hAnsiTheme="majorHAnsi" w:cstheme="majorHAnsi"/>
          <w:sz w:val="24"/>
          <w:szCs w:val="24"/>
          <w:lang w:val="en-GB"/>
        </w:rPr>
        <w:t xml:space="preserve">]. </w:t>
      </w:r>
      <w:r w:rsidRPr="004D4F9C">
        <w:rPr>
          <w:rFonts w:asciiTheme="majorHAnsi" w:hAnsiTheme="majorHAnsi" w:cstheme="majorHAnsi"/>
          <w:sz w:val="24"/>
          <w:szCs w:val="24"/>
        </w:rPr>
        <w:t>MRI has been shown to be mo</w:t>
      </w:r>
      <w:r>
        <w:rPr>
          <w:rFonts w:asciiTheme="majorHAnsi" w:hAnsiTheme="majorHAnsi" w:cstheme="majorHAnsi"/>
          <w:sz w:val="24"/>
          <w:szCs w:val="24"/>
        </w:rPr>
        <w:t>re accurate in volume assessment compared to transrectal U</w:t>
      </w:r>
      <w:r w:rsidRPr="004D4F9C">
        <w:rPr>
          <w:rFonts w:asciiTheme="majorHAnsi" w:hAnsiTheme="majorHAnsi" w:cstheme="majorHAnsi"/>
          <w:sz w:val="24"/>
          <w:szCs w:val="24"/>
        </w:rPr>
        <w:t xml:space="preserve">S </w:t>
      </w:r>
      <w:r>
        <w:rPr>
          <w:rFonts w:asciiTheme="majorHAnsi" w:hAnsiTheme="majorHAnsi" w:cstheme="majorHAnsi"/>
          <w:sz w:val="24"/>
          <w:szCs w:val="24"/>
        </w:rPr>
        <w:t xml:space="preserve">(TRUS) </w:t>
      </w:r>
      <w:r w:rsidRPr="004D4F9C">
        <w:rPr>
          <w:rFonts w:asciiTheme="majorHAnsi" w:hAnsiTheme="majorHAnsi" w:cstheme="majorHAnsi"/>
          <w:sz w:val="24"/>
          <w:szCs w:val="24"/>
        </w:rPr>
        <w:t>volumes estimated by urologists at the time of biopsy [</w:t>
      </w:r>
      <w:r>
        <w:rPr>
          <w:rFonts w:asciiTheme="majorHAnsi" w:hAnsiTheme="majorHAnsi" w:cstheme="majorHAnsi"/>
          <w:sz w:val="24"/>
          <w:szCs w:val="24"/>
        </w:rPr>
        <w:t>2</w:t>
      </w:r>
      <w:r w:rsidR="005262F4">
        <w:rPr>
          <w:rFonts w:asciiTheme="majorHAnsi" w:hAnsiTheme="majorHAnsi" w:cstheme="majorHAnsi"/>
          <w:sz w:val="24"/>
          <w:szCs w:val="24"/>
        </w:rPr>
        <w:t>4</w:t>
      </w:r>
      <w:r w:rsidRPr="004D4F9C">
        <w:rPr>
          <w:rFonts w:asciiTheme="majorHAnsi" w:hAnsiTheme="majorHAnsi" w:cstheme="majorHAnsi"/>
          <w:sz w:val="24"/>
          <w:szCs w:val="24"/>
        </w:rPr>
        <w:t xml:space="preserve">]. However, to our knowledge, no study has yet assessed PSA-density derived from the less invasive transabdominal or </w:t>
      </w:r>
      <w:proofErr w:type="spellStart"/>
      <w:r w:rsidRPr="004D4F9C">
        <w:rPr>
          <w:rFonts w:asciiTheme="majorHAnsi" w:hAnsiTheme="majorHAnsi" w:cstheme="majorHAnsi"/>
          <w:sz w:val="24"/>
          <w:szCs w:val="24"/>
        </w:rPr>
        <w:t>transperineal</w:t>
      </w:r>
      <w:proofErr w:type="spellEnd"/>
      <w:r w:rsidRPr="004D4F9C">
        <w:rPr>
          <w:rFonts w:asciiTheme="majorHAnsi" w:hAnsiTheme="majorHAnsi" w:cstheme="majorHAnsi"/>
          <w:sz w:val="24"/>
          <w:szCs w:val="24"/>
        </w:rPr>
        <w:t xml:space="preserve"> US approach</w:t>
      </w:r>
      <w:r>
        <w:rPr>
          <w:rFonts w:asciiTheme="majorHAnsi" w:hAnsiTheme="majorHAnsi" w:cstheme="majorHAnsi"/>
          <w:sz w:val="24"/>
          <w:szCs w:val="24"/>
        </w:rPr>
        <w:t>es,</w:t>
      </w:r>
      <w:r w:rsidRPr="004D4F9C">
        <w:rPr>
          <w:rFonts w:asciiTheme="majorHAnsi" w:hAnsiTheme="majorHAnsi" w:cstheme="majorHAnsi"/>
          <w:sz w:val="24"/>
          <w:szCs w:val="24"/>
        </w:rPr>
        <w:t xml:space="preserve"> and </w:t>
      </w:r>
      <w:r>
        <w:rPr>
          <w:rFonts w:asciiTheme="majorHAnsi" w:hAnsiTheme="majorHAnsi" w:cstheme="majorHAnsi"/>
          <w:sz w:val="24"/>
          <w:szCs w:val="24"/>
        </w:rPr>
        <w:t xml:space="preserve">when </w:t>
      </w:r>
      <w:r w:rsidRPr="004D4F9C">
        <w:rPr>
          <w:rFonts w:asciiTheme="majorHAnsi" w:hAnsiTheme="majorHAnsi" w:cstheme="majorHAnsi"/>
          <w:sz w:val="24"/>
          <w:szCs w:val="24"/>
        </w:rPr>
        <w:t xml:space="preserve">performed by experienced radiologists. </w:t>
      </w:r>
      <w:proofErr w:type="spellStart"/>
      <w:r w:rsidRPr="004D4F9C">
        <w:rPr>
          <w:rFonts w:asciiTheme="majorHAnsi" w:hAnsiTheme="majorHAnsi" w:cstheme="majorHAnsi"/>
          <w:color w:val="212121"/>
          <w:sz w:val="24"/>
          <w:szCs w:val="24"/>
          <w:shd w:val="clear" w:color="auto" w:fill="FFFFFF"/>
          <w:lang w:val="en-GB"/>
        </w:rPr>
        <w:t>Ozden</w:t>
      </w:r>
      <w:proofErr w:type="spellEnd"/>
      <w:r>
        <w:rPr>
          <w:rFonts w:asciiTheme="majorHAnsi" w:hAnsiTheme="majorHAnsi" w:cstheme="majorHAnsi"/>
          <w:color w:val="212121"/>
          <w:sz w:val="24"/>
          <w:szCs w:val="24"/>
          <w:shd w:val="clear" w:color="auto" w:fill="FFFFFF"/>
          <w:lang w:val="en-GB"/>
        </w:rPr>
        <w:t>,</w:t>
      </w:r>
      <w:r w:rsidRPr="004D4F9C">
        <w:rPr>
          <w:rFonts w:asciiTheme="majorHAnsi" w:hAnsiTheme="majorHAnsi" w:cstheme="majorHAnsi"/>
          <w:color w:val="212121"/>
          <w:sz w:val="24"/>
          <w:szCs w:val="24"/>
          <w:shd w:val="clear" w:color="auto" w:fill="FFFFFF"/>
          <w:lang w:val="en-GB"/>
        </w:rPr>
        <w:t xml:space="preserve"> et al compared </w:t>
      </w:r>
      <w:r>
        <w:rPr>
          <w:rFonts w:asciiTheme="majorHAnsi" w:hAnsiTheme="majorHAnsi" w:cstheme="majorHAnsi"/>
          <w:color w:val="212121"/>
          <w:sz w:val="24"/>
          <w:szCs w:val="24"/>
          <w:shd w:val="clear" w:color="auto" w:fill="FFFFFF"/>
          <w:lang w:val="en-GB"/>
        </w:rPr>
        <w:t>transabdominal</w:t>
      </w:r>
      <w:r w:rsidRPr="004D4F9C">
        <w:rPr>
          <w:rFonts w:asciiTheme="majorHAnsi" w:hAnsiTheme="majorHAnsi" w:cstheme="majorHAnsi"/>
          <w:color w:val="212121"/>
          <w:sz w:val="24"/>
          <w:szCs w:val="24"/>
          <w:shd w:val="clear" w:color="auto" w:fill="FFFFFF"/>
          <w:lang w:val="en-GB"/>
        </w:rPr>
        <w:t xml:space="preserve"> US and </w:t>
      </w:r>
      <w:r>
        <w:rPr>
          <w:rFonts w:asciiTheme="majorHAnsi" w:hAnsiTheme="majorHAnsi" w:cstheme="majorHAnsi"/>
          <w:color w:val="212121"/>
          <w:sz w:val="24"/>
          <w:szCs w:val="24"/>
          <w:shd w:val="clear" w:color="auto" w:fill="FFFFFF"/>
          <w:lang w:val="en-GB"/>
        </w:rPr>
        <w:t>TRUS</w:t>
      </w:r>
      <w:r w:rsidRPr="004D4F9C">
        <w:rPr>
          <w:rFonts w:asciiTheme="majorHAnsi" w:hAnsiTheme="majorHAnsi" w:cstheme="majorHAnsi"/>
          <w:color w:val="212121"/>
          <w:sz w:val="24"/>
          <w:szCs w:val="24"/>
          <w:shd w:val="clear" w:color="auto" w:fill="FFFFFF"/>
          <w:lang w:val="en-GB"/>
        </w:rPr>
        <w:t xml:space="preserve"> </w:t>
      </w:r>
      <w:r>
        <w:rPr>
          <w:rFonts w:asciiTheme="majorHAnsi" w:hAnsiTheme="majorHAnsi" w:cstheme="majorHAnsi"/>
          <w:color w:val="212121"/>
          <w:sz w:val="24"/>
          <w:szCs w:val="24"/>
          <w:shd w:val="clear" w:color="auto" w:fill="FFFFFF"/>
          <w:lang w:val="en-GB"/>
        </w:rPr>
        <w:t>sagittal</w:t>
      </w:r>
      <w:r w:rsidRPr="004D4F9C">
        <w:rPr>
          <w:rFonts w:asciiTheme="majorHAnsi" w:hAnsiTheme="majorHAnsi" w:cstheme="majorHAnsi"/>
          <w:color w:val="212121"/>
          <w:sz w:val="24"/>
          <w:szCs w:val="24"/>
          <w:shd w:val="clear" w:color="auto" w:fill="FFFFFF"/>
          <w:lang w:val="en-GB"/>
        </w:rPr>
        <w:t xml:space="preserve">, transverse and AP prostatic diameters, </w:t>
      </w:r>
      <w:r>
        <w:rPr>
          <w:rFonts w:asciiTheme="majorHAnsi" w:hAnsiTheme="majorHAnsi" w:cstheme="majorHAnsi"/>
          <w:color w:val="212121"/>
          <w:sz w:val="24"/>
          <w:szCs w:val="24"/>
          <w:shd w:val="clear" w:color="auto" w:fill="FFFFFF"/>
          <w:lang w:val="en-GB"/>
        </w:rPr>
        <w:t>finding a</w:t>
      </w:r>
      <w:r w:rsidRPr="004D4F9C">
        <w:rPr>
          <w:rFonts w:asciiTheme="majorHAnsi" w:hAnsiTheme="majorHAnsi" w:cstheme="majorHAnsi"/>
          <w:color w:val="212121"/>
          <w:sz w:val="24"/>
          <w:szCs w:val="24"/>
          <w:shd w:val="clear" w:color="auto" w:fill="FFFFFF"/>
          <w:lang w:val="en-GB"/>
        </w:rPr>
        <w:t xml:space="preserve"> strong correlation between the two techniques</w:t>
      </w:r>
      <w:r>
        <w:rPr>
          <w:rFonts w:asciiTheme="majorHAnsi" w:hAnsiTheme="majorHAnsi" w:cstheme="majorHAnsi"/>
          <w:color w:val="212121"/>
          <w:sz w:val="24"/>
          <w:szCs w:val="24"/>
          <w:shd w:val="clear" w:color="auto" w:fill="FFFFFF"/>
          <w:lang w:val="en-GB"/>
        </w:rPr>
        <w:t>,</w:t>
      </w:r>
      <w:r w:rsidRPr="004D4F9C">
        <w:rPr>
          <w:rFonts w:asciiTheme="majorHAnsi" w:hAnsiTheme="majorHAnsi" w:cstheme="majorHAnsi"/>
          <w:color w:val="212121"/>
          <w:sz w:val="24"/>
          <w:szCs w:val="24"/>
          <w:shd w:val="clear" w:color="auto" w:fill="FFFFFF"/>
          <w:lang w:val="en-GB"/>
        </w:rPr>
        <w:t xml:space="preserve"> with </w:t>
      </w:r>
      <w:r>
        <w:rPr>
          <w:rFonts w:asciiTheme="majorHAnsi" w:hAnsiTheme="majorHAnsi" w:cstheme="majorHAnsi"/>
          <w:color w:val="212121"/>
          <w:sz w:val="24"/>
          <w:szCs w:val="24"/>
          <w:shd w:val="clear" w:color="auto" w:fill="FFFFFF"/>
          <w:lang w:val="en-GB"/>
        </w:rPr>
        <w:t>the greatest</w:t>
      </w:r>
      <w:r w:rsidRPr="004D4F9C">
        <w:rPr>
          <w:rFonts w:asciiTheme="majorHAnsi" w:hAnsiTheme="majorHAnsi" w:cstheme="majorHAnsi"/>
          <w:color w:val="212121"/>
          <w:sz w:val="24"/>
          <w:szCs w:val="24"/>
          <w:shd w:val="clear" w:color="auto" w:fill="FFFFFF"/>
          <w:lang w:val="en-GB"/>
        </w:rPr>
        <w:t xml:space="preserve"> correlation </w:t>
      </w:r>
      <w:r>
        <w:rPr>
          <w:rFonts w:asciiTheme="majorHAnsi" w:hAnsiTheme="majorHAnsi" w:cstheme="majorHAnsi"/>
          <w:color w:val="212121"/>
          <w:sz w:val="24"/>
          <w:szCs w:val="24"/>
          <w:shd w:val="clear" w:color="auto" w:fill="FFFFFF"/>
          <w:lang w:val="en-GB"/>
        </w:rPr>
        <w:t>demonstrated</w:t>
      </w:r>
      <w:r w:rsidRPr="004D4F9C">
        <w:rPr>
          <w:rFonts w:asciiTheme="majorHAnsi" w:hAnsiTheme="majorHAnsi" w:cstheme="majorHAnsi"/>
          <w:color w:val="212121"/>
          <w:sz w:val="24"/>
          <w:szCs w:val="24"/>
          <w:shd w:val="clear" w:color="auto" w:fill="FFFFFF"/>
          <w:lang w:val="en-GB"/>
        </w:rPr>
        <w:t xml:space="preserve"> </w:t>
      </w:r>
      <w:r>
        <w:rPr>
          <w:rFonts w:asciiTheme="majorHAnsi" w:hAnsiTheme="majorHAnsi" w:cstheme="majorHAnsi"/>
          <w:color w:val="212121"/>
          <w:sz w:val="24"/>
          <w:szCs w:val="24"/>
          <w:shd w:val="clear" w:color="auto" w:fill="FFFFFF"/>
          <w:lang w:val="en-GB"/>
        </w:rPr>
        <w:t>for</w:t>
      </w:r>
      <w:r w:rsidRPr="004D4F9C">
        <w:rPr>
          <w:rFonts w:asciiTheme="majorHAnsi" w:hAnsiTheme="majorHAnsi" w:cstheme="majorHAnsi"/>
          <w:color w:val="212121"/>
          <w:sz w:val="24"/>
          <w:szCs w:val="24"/>
          <w:shd w:val="clear" w:color="auto" w:fill="FFFFFF"/>
          <w:lang w:val="en-GB"/>
        </w:rPr>
        <w:t xml:space="preserve"> sagittal views [</w:t>
      </w:r>
      <w:r>
        <w:rPr>
          <w:rFonts w:asciiTheme="majorHAnsi" w:hAnsiTheme="majorHAnsi" w:cstheme="majorHAnsi"/>
          <w:color w:val="212121"/>
          <w:sz w:val="24"/>
          <w:szCs w:val="24"/>
          <w:shd w:val="clear" w:color="auto" w:fill="FFFFFF"/>
          <w:lang w:val="en-GB"/>
        </w:rPr>
        <w:t>2</w:t>
      </w:r>
      <w:r w:rsidR="005262F4">
        <w:rPr>
          <w:rFonts w:asciiTheme="majorHAnsi" w:hAnsiTheme="majorHAnsi" w:cstheme="majorHAnsi"/>
          <w:color w:val="212121"/>
          <w:sz w:val="24"/>
          <w:szCs w:val="24"/>
          <w:shd w:val="clear" w:color="auto" w:fill="FFFFFF"/>
          <w:lang w:val="en-GB"/>
        </w:rPr>
        <w:t>5</w:t>
      </w:r>
      <w:r w:rsidRPr="004D4F9C">
        <w:rPr>
          <w:rFonts w:asciiTheme="majorHAnsi" w:hAnsiTheme="majorHAnsi" w:cstheme="majorHAnsi"/>
          <w:color w:val="212121"/>
          <w:sz w:val="24"/>
          <w:szCs w:val="24"/>
          <w:shd w:val="clear" w:color="auto" w:fill="FFFFFF"/>
          <w:lang w:val="en-GB"/>
        </w:rPr>
        <w:t xml:space="preserve">]. </w:t>
      </w:r>
      <w:r>
        <w:rPr>
          <w:rFonts w:asciiTheme="majorHAnsi" w:hAnsiTheme="majorHAnsi" w:cstheme="majorHAnsi"/>
          <w:color w:val="212121"/>
          <w:sz w:val="24"/>
          <w:szCs w:val="24"/>
          <w:shd w:val="clear" w:color="auto" w:fill="FFFFFF"/>
          <w:lang w:val="en-GB"/>
        </w:rPr>
        <w:t>Likewise</w:t>
      </w:r>
      <w:r w:rsidRPr="004D4F9C">
        <w:rPr>
          <w:rFonts w:asciiTheme="majorHAnsi" w:hAnsiTheme="majorHAnsi" w:cstheme="majorHAnsi"/>
          <w:color w:val="212121"/>
          <w:sz w:val="24"/>
          <w:szCs w:val="24"/>
          <w:shd w:val="clear" w:color="auto" w:fill="FFFFFF"/>
          <w:lang w:val="en-GB"/>
        </w:rPr>
        <w:t>, Pate</w:t>
      </w:r>
      <w:r>
        <w:rPr>
          <w:rFonts w:asciiTheme="majorHAnsi" w:hAnsiTheme="majorHAnsi" w:cstheme="majorHAnsi"/>
          <w:color w:val="212121"/>
          <w:sz w:val="24"/>
          <w:szCs w:val="24"/>
          <w:shd w:val="clear" w:color="auto" w:fill="FFFFFF"/>
          <w:lang w:val="en-GB"/>
        </w:rPr>
        <w:t>,</w:t>
      </w:r>
      <w:r w:rsidRPr="004D4F9C">
        <w:rPr>
          <w:rFonts w:asciiTheme="majorHAnsi" w:hAnsiTheme="majorHAnsi" w:cstheme="majorHAnsi"/>
          <w:color w:val="212121"/>
          <w:sz w:val="24"/>
          <w:szCs w:val="24"/>
          <w:shd w:val="clear" w:color="auto" w:fill="FFFFFF"/>
          <w:lang w:val="en-GB"/>
        </w:rPr>
        <w:t xml:space="preserve"> et al found that prostate transabdominal volume showed good agreement with TRUS volume and could be used interchangeably </w:t>
      </w:r>
      <w:r>
        <w:rPr>
          <w:rFonts w:asciiTheme="majorHAnsi" w:hAnsiTheme="majorHAnsi" w:cstheme="majorHAnsi"/>
          <w:color w:val="212121"/>
          <w:sz w:val="24"/>
          <w:szCs w:val="24"/>
          <w:shd w:val="clear" w:color="auto" w:fill="FFFFFF"/>
          <w:lang w:val="en-GB"/>
        </w:rPr>
        <w:t>when the</w:t>
      </w:r>
      <w:r w:rsidRPr="004D4F9C">
        <w:rPr>
          <w:rFonts w:asciiTheme="majorHAnsi" w:hAnsiTheme="majorHAnsi" w:cstheme="majorHAnsi"/>
          <w:color w:val="212121"/>
          <w:sz w:val="24"/>
          <w:szCs w:val="24"/>
          <w:shd w:val="clear" w:color="auto" w:fill="FFFFFF"/>
          <w:lang w:val="en-GB"/>
        </w:rPr>
        <w:t xml:space="preserve"> prostate volume </w:t>
      </w:r>
      <w:r>
        <w:rPr>
          <w:rFonts w:asciiTheme="majorHAnsi" w:hAnsiTheme="majorHAnsi" w:cstheme="majorHAnsi"/>
          <w:color w:val="212121"/>
          <w:sz w:val="24"/>
          <w:szCs w:val="24"/>
          <w:shd w:val="clear" w:color="auto" w:fill="FFFFFF"/>
          <w:lang w:val="en-GB"/>
        </w:rPr>
        <w:t>was</w:t>
      </w:r>
      <w:r w:rsidRPr="004D4F9C">
        <w:rPr>
          <w:rFonts w:asciiTheme="majorHAnsi" w:hAnsiTheme="majorHAnsi" w:cstheme="majorHAnsi"/>
          <w:color w:val="212121"/>
          <w:sz w:val="24"/>
          <w:szCs w:val="24"/>
          <w:shd w:val="clear" w:color="auto" w:fill="FFFFFF"/>
          <w:lang w:val="en-GB"/>
        </w:rPr>
        <w:t xml:space="preserve"> less than 30 </w:t>
      </w:r>
      <w:r>
        <w:rPr>
          <w:rFonts w:asciiTheme="majorHAnsi" w:hAnsiTheme="majorHAnsi" w:cstheme="majorHAnsi"/>
          <w:color w:val="212121"/>
          <w:sz w:val="24"/>
          <w:szCs w:val="24"/>
          <w:shd w:val="clear" w:color="auto" w:fill="FFFFFF"/>
          <w:lang w:val="en-GB"/>
        </w:rPr>
        <w:t xml:space="preserve">mL, however, for larger glands, </w:t>
      </w:r>
      <w:r w:rsidRPr="004D4F9C">
        <w:rPr>
          <w:rFonts w:asciiTheme="majorHAnsi" w:hAnsiTheme="majorHAnsi" w:cstheme="majorHAnsi"/>
          <w:color w:val="212121"/>
          <w:sz w:val="24"/>
          <w:szCs w:val="24"/>
          <w:shd w:val="clear" w:color="auto" w:fill="FFFFFF"/>
          <w:lang w:val="en-GB"/>
        </w:rPr>
        <w:t xml:space="preserve">the authors recommend cross-sectional imaging for </w:t>
      </w:r>
      <w:r>
        <w:rPr>
          <w:rFonts w:asciiTheme="majorHAnsi" w:hAnsiTheme="majorHAnsi" w:cstheme="majorHAnsi"/>
          <w:color w:val="212121"/>
          <w:sz w:val="24"/>
          <w:szCs w:val="24"/>
          <w:shd w:val="clear" w:color="auto" w:fill="FFFFFF"/>
          <w:lang w:val="en-GB"/>
        </w:rPr>
        <w:t>more accurate assessment [2</w:t>
      </w:r>
      <w:r w:rsidR="005262F4">
        <w:rPr>
          <w:rFonts w:asciiTheme="majorHAnsi" w:hAnsiTheme="majorHAnsi" w:cstheme="majorHAnsi"/>
          <w:color w:val="212121"/>
          <w:sz w:val="24"/>
          <w:szCs w:val="24"/>
          <w:shd w:val="clear" w:color="auto" w:fill="FFFFFF"/>
          <w:lang w:val="en-GB"/>
        </w:rPr>
        <w:t>6</w:t>
      </w:r>
      <w:r>
        <w:rPr>
          <w:rFonts w:asciiTheme="majorHAnsi" w:hAnsiTheme="majorHAnsi" w:cstheme="majorHAnsi"/>
          <w:color w:val="212121"/>
          <w:sz w:val="24"/>
          <w:szCs w:val="24"/>
          <w:shd w:val="clear" w:color="auto" w:fill="FFFFFF"/>
          <w:lang w:val="en-GB"/>
        </w:rPr>
        <w:t>]</w:t>
      </w:r>
      <w:r w:rsidRPr="004D4F9C">
        <w:rPr>
          <w:rFonts w:asciiTheme="majorHAnsi" w:hAnsiTheme="majorHAnsi" w:cstheme="majorHAnsi"/>
          <w:color w:val="212121"/>
          <w:sz w:val="24"/>
          <w:szCs w:val="24"/>
          <w:shd w:val="clear" w:color="auto" w:fill="FFFFFF"/>
          <w:lang w:val="en-GB"/>
        </w:rPr>
        <w:t xml:space="preserve">. Moreover, a recent systematic review comparing TRUS, CT and MRI prostatic volume measurements </w:t>
      </w:r>
      <w:r>
        <w:rPr>
          <w:rFonts w:asciiTheme="majorHAnsi" w:hAnsiTheme="majorHAnsi" w:cstheme="majorHAnsi"/>
          <w:color w:val="212121"/>
          <w:sz w:val="24"/>
          <w:szCs w:val="24"/>
          <w:shd w:val="clear" w:color="auto" w:fill="FFFFFF"/>
          <w:lang w:val="en-GB"/>
        </w:rPr>
        <w:t>showed</w:t>
      </w:r>
      <w:r w:rsidRPr="004D4F9C">
        <w:rPr>
          <w:rFonts w:asciiTheme="majorHAnsi" w:hAnsiTheme="majorHAnsi" w:cstheme="majorHAnsi"/>
          <w:color w:val="212121"/>
          <w:sz w:val="24"/>
          <w:szCs w:val="24"/>
          <w:shd w:val="clear" w:color="auto" w:fill="FFFFFF"/>
          <w:lang w:val="en-GB"/>
        </w:rPr>
        <w:t xml:space="preserve"> MRI as </w:t>
      </w:r>
      <w:r>
        <w:rPr>
          <w:rFonts w:asciiTheme="majorHAnsi" w:hAnsiTheme="majorHAnsi" w:cstheme="majorHAnsi"/>
          <w:color w:val="212121"/>
          <w:sz w:val="24"/>
          <w:szCs w:val="24"/>
          <w:shd w:val="clear" w:color="auto" w:fill="FFFFFF"/>
          <w:lang w:val="en-GB"/>
        </w:rPr>
        <w:t>the optimal technique for deriving</w:t>
      </w:r>
      <w:r w:rsidRPr="004D4F9C">
        <w:rPr>
          <w:rFonts w:asciiTheme="majorHAnsi" w:hAnsiTheme="majorHAnsi" w:cstheme="majorHAnsi"/>
          <w:color w:val="212121"/>
          <w:sz w:val="24"/>
          <w:szCs w:val="24"/>
          <w:shd w:val="clear" w:color="auto" w:fill="FFFFFF"/>
          <w:lang w:val="en-GB"/>
        </w:rPr>
        <w:t xml:space="preserve"> prostate</w:t>
      </w:r>
      <w:r>
        <w:rPr>
          <w:rFonts w:asciiTheme="majorHAnsi" w:hAnsiTheme="majorHAnsi" w:cstheme="majorHAnsi"/>
          <w:color w:val="212121"/>
          <w:sz w:val="24"/>
          <w:szCs w:val="24"/>
          <w:shd w:val="clear" w:color="auto" w:fill="FFFFFF"/>
          <w:lang w:val="en-GB"/>
        </w:rPr>
        <w:t xml:space="preserve"> </w:t>
      </w:r>
      <w:r w:rsidRPr="004D4F9C">
        <w:rPr>
          <w:rFonts w:asciiTheme="majorHAnsi" w:hAnsiTheme="majorHAnsi" w:cstheme="majorHAnsi"/>
          <w:color w:val="212121"/>
          <w:sz w:val="24"/>
          <w:szCs w:val="24"/>
          <w:shd w:val="clear" w:color="auto" w:fill="FFFFFF"/>
          <w:lang w:val="en-GB"/>
        </w:rPr>
        <w:t>volume [2</w:t>
      </w:r>
      <w:r w:rsidR="005262F4">
        <w:rPr>
          <w:rFonts w:asciiTheme="majorHAnsi" w:hAnsiTheme="majorHAnsi" w:cstheme="majorHAnsi"/>
          <w:color w:val="212121"/>
          <w:sz w:val="24"/>
          <w:szCs w:val="24"/>
          <w:shd w:val="clear" w:color="auto" w:fill="FFFFFF"/>
          <w:lang w:val="en-GB"/>
        </w:rPr>
        <w:t>7</w:t>
      </w:r>
      <w:r w:rsidRPr="004D4F9C">
        <w:rPr>
          <w:rFonts w:asciiTheme="majorHAnsi" w:hAnsiTheme="majorHAnsi" w:cstheme="majorHAnsi"/>
          <w:color w:val="212121"/>
          <w:sz w:val="24"/>
          <w:szCs w:val="24"/>
          <w:shd w:val="clear" w:color="auto" w:fill="FFFFFF"/>
          <w:lang w:val="en-GB"/>
        </w:rPr>
        <w:t>]. Paterson</w:t>
      </w:r>
      <w:r>
        <w:rPr>
          <w:rFonts w:asciiTheme="majorHAnsi" w:hAnsiTheme="majorHAnsi" w:cstheme="majorHAnsi"/>
          <w:color w:val="212121"/>
          <w:sz w:val="24"/>
          <w:szCs w:val="24"/>
          <w:shd w:val="clear" w:color="auto" w:fill="FFFFFF"/>
          <w:lang w:val="en-GB"/>
        </w:rPr>
        <w:t>,</w:t>
      </w:r>
      <w:r w:rsidRPr="004D4F9C">
        <w:rPr>
          <w:rFonts w:asciiTheme="majorHAnsi" w:hAnsiTheme="majorHAnsi" w:cstheme="majorHAnsi"/>
          <w:color w:val="212121"/>
          <w:sz w:val="24"/>
          <w:szCs w:val="24"/>
          <w:shd w:val="clear" w:color="auto" w:fill="FFFFFF"/>
          <w:lang w:val="en-GB"/>
        </w:rPr>
        <w:t xml:space="preserve"> et al confirm these findings by </w:t>
      </w:r>
      <w:r>
        <w:rPr>
          <w:rFonts w:asciiTheme="majorHAnsi" w:hAnsiTheme="majorHAnsi" w:cstheme="majorHAnsi"/>
          <w:color w:val="212121"/>
          <w:sz w:val="24"/>
          <w:szCs w:val="24"/>
          <w:shd w:val="clear" w:color="auto" w:fill="FFFFFF"/>
          <w:lang w:val="en-GB"/>
        </w:rPr>
        <w:t xml:space="preserve">demonstrating a </w:t>
      </w:r>
      <w:r w:rsidRPr="004D4F9C">
        <w:rPr>
          <w:rFonts w:asciiTheme="majorHAnsi" w:hAnsiTheme="majorHAnsi" w:cstheme="majorHAnsi"/>
          <w:color w:val="212121"/>
          <w:sz w:val="24"/>
          <w:szCs w:val="24"/>
          <w:shd w:val="clear" w:color="auto" w:fill="FFFFFF"/>
          <w:lang w:val="en-GB"/>
        </w:rPr>
        <w:t xml:space="preserve">better correlation of MRI prostate volume than TRUS </w:t>
      </w:r>
      <w:r>
        <w:rPr>
          <w:rFonts w:asciiTheme="majorHAnsi" w:hAnsiTheme="majorHAnsi" w:cstheme="majorHAnsi"/>
          <w:color w:val="212121"/>
          <w:sz w:val="24"/>
          <w:szCs w:val="24"/>
          <w:shd w:val="clear" w:color="auto" w:fill="FFFFFF"/>
          <w:lang w:val="en-GB"/>
        </w:rPr>
        <w:t xml:space="preserve">using prostatectomy as the gold standard </w:t>
      </w:r>
      <w:r w:rsidRPr="004D4F9C">
        <w:rPr>
          <w:rFonts w:asciiTheme="majorHAnsi" w:hAnsiTheme="majorHAnsi" w:cstheme="majorHAnsi"/>
          <w:color w:val="212121"/>
          <w:sz w:val="24"/>
          <w:szCs w:val="24"/>
          <w:shd w:val="clear" w:color="auto" w:fill="FFFFFF"/>
          <w:lang w:val="en-GB"/>
        </w:rPr>
        <w:t>[</w:t>
      </w:r>
      <w:r>
        <w:rPr>
          <w:rFonts w:asciiTheme="majorHAnsi" w:hAnsiTheme="majorHAnsi" w:cstheme="majorHAnsi"/>
          <w:color w:val="212121"/>
          <w:sz w:val="24"/>
          <w:szCs w:val="24"/>
          <w:shd w:val="clear" w:color="auto" w:fill="FFFFFF"/>
          <w:lang w:val="en-GB"/>
        </w:rPr>
        <w:t>2</w:t>
      </w:r>
      <w:r w:rsidR="005262F4">
        <w:rPr>
          <w:rFonts w:asciiTheme="majorHAnsi" w:hAnsiTheme="majorHAnsi" w:cstheme="majorHAnsi"/>
          <w:color w:val="212121"/>
          <w:sz w:val="24"/>
          <w:szCs w:val="24"/>
          <w:shd w:val="clear" w:color="auto" w:fill="FFFFFF"/>
          <w:lang w:val="en-GB"/>
        </w:rPr>
        <w:t>4</w:t>
      </w:r>
      <w:r>
        <w:rPr>
          <w:rFonts w:asciiTheme="majorHAnsi" w:hAnsiTheme="majorHAnsi" w:cstheme="majorHAnsi"/>
          <w:color w:val="212121"/>
          <w:sz w:val="24"/>
          <w:szCs w:val="24"/>
          <w:shd w:val="clear" w:color="auto" w:fill="FFFFFF"/>
          <w:lang w:val="en-GB"/>
        </w:rPr>
        <w:t>]</w:t>
      </w:r>
      <w:r w:rsidRPr="004D4F9C">
        <w:rPr>
          <w:rFonts w:asciiTheme="majorHAnsi" w:hAnsiTheme="majorHAnsi" w:cstheme="majorHAnsi"/>
          <w:color w:val="212121"/>
          <w:sz w:val="24"/>
          <w:szCs w:val="24"/>
          <w:shd w:val="clear" w:color="auto" w:fill="FFFFFF"/>
          <w:lang w:val="en-GB"/>
        </w:rPr>
        <w:t xml:space="preserve">.  </w:t>
      </w:r>
    </w:p>
    <w:p w14:paraId="6C7EE4C1" w14:textId="66D4987D" w:rsidR="00282177" w:rsidRPr="004D4F9C" w:rsidRDefault="0030202A" w:rsidP="00655485">
      <w:pPr>
        <w:rPr>
          <w:rFonts w:asciiTheme="majorHAnsi" w:hAnsiTheme="majorHAnsi" w:cstheme="majorHAnsi"/>
          <w:sz w:val="24"/>
          <w:szCs w:val="24"/>
          <w:lang w:val="en-GB"/>
        </w:rPr>
      </w:pPr>
      <w:r>
        <w:rPr>
          <w:rFonts w:asciiTheme="majorHAnsi" w:hAnsiTheme="majorHAnsi" w:cstheme="majorHAnsi"/>
          <w:sz w:val="24"/>
          <w:szCs w:val="24"/>
        </w:rPr>
        <w:br/>
      </w:r>
      <w:r w:rsidR="003C2720" w:rsidRPr="004D4F9C">
        <w:rPr>
          <w:rFonts w:asciiTheme="majorHAnsi" w:hAnsiTheme="majorHAnsi" w:cstheme="majorHAnsi"/>
          <w:sz w:val="24"/>
          <w:szCs w:val="24"/>
        </w:rPr>
        <w:t xml:space="preserve">Despite its </w:t>
      </w:r>
      <w:r w:rsidR="00695AC2">
        <w:rPr>
          <w:rFonts w:asciiTheme="majorHAnsi" w:hAnsiTheme="majorHAnsi" w:cstheme="majorHAnsi"/>
          <w:sz w:val="24"/>
          <w:szCs w:val="24"/>
        </w:rPr>
        <w:t>clinical utility</w:t>
      </w:r>
      <w:r w:rsidR="003C2720" w:rsidRPr="004D4F9C">
        <w:rPr>
          <w:rFonts w:asciiTheme="majorHAnsi" w:hAnsiTheme="majorHAnsi" w:cstheme="majorHAnsi"/>
          <w:sz w:val="24"/>
          <w:szCs w:val="24"/>
        </w:rPr>
        <w:t xml:space="preserve">, pre-biopsy </w:t>
      </w:r>
      <w:r w:rsidR="00695AC2">
        <w:rPr>
          <w:rFonts w:asciiTheme="majorHAnsi" w:hAnsiTheme="majorHAnsi" w:cstheme="majorHAnsi"/>
          <w:sz w:val="24"/>
          <w:szCs w:val="24"/>
        </w:rPr>
        <w:t xml:space="preserve">prostate </w:t>
      </w:r>
      <w:r w:rsidR="003C2720" w:rsidRPr="004D4F9C">
        <w:rPr>
          <w:rFonts w:asciiTheme="majorHAnsi" w:hAnsiTheme="majorHAnsi" w:cstheme="majorHAnsi"/>
          <w:sz w:val="24"/>
          <w:szCs w:val="24"/>
        </w:rPr>
        <w:t xml:space="preserve">MRI </w:t>
      </w:r>
      <w:r w:rsidR="007C52EA">
        <w:rPr>
          <w:rFonts w:asciiTheme="majorHAnsi" w:hAnsiTheme="majorHAnsi" w:cstheme="majorHAnsi"/>
          <w:sz w:val="24"/>
          <w:szCs w:val="24"/>
        </w:rPr>
        <w:t xml:space="preserve">is experience </w:t>
      </w:r>
      <w:r w:rsidR="006A5311">
        <w:rPr>
          <w:rFonts w:asciiTheme="majorHAnsi" w:hAnsiTheme="majorHAnsi" w:cstheme="majorHAnsi"/>
          <w:sz w:val="24"/>
          <w:szCs w:val="24"/>
        </w:rPr>
        <w:t xml:space="preserve">and quality </w:t>
      </w:r>
      <w:r w:rsidR="007C52EA">
        <w:rPr>
          <w:rFonts w:asciiTheme="majorHAnsi" w:hAnsiTheme="majorHAnsi" w:cstheme="majorHAnsi"/>
          <w:sz w:val="24"/>
          <w:szCs w:val="24"/>
        </w:rPr>
        <w:t>dependent [</w:t>
      </w:r>
      <w:r w:rsidR="009F1717">
        <w:rPr>
          <w:rFonts w:asciiTheme="majorHAnsi" w:hAnsiTheme="majorHAnsi" w:cstheme="majorHAnsi"/>
          <w:sz w:val="24"/>
          <w:szCs w:val="24"/>
        </w:rPr>
        <w:t>2</w:t>
      </w:r>
      <w:r w:rsidR="005262F4">
        <w:rPr>
          <w:rFonts w:asciiTheme="majorHAnsi" w:hAnsiTheme="majorHAnsi" w:cstheme="majorHAnsi"/>
          <w:sz w:val="24"/>
          <w:szCs w:val="24"/>
        </w:rPr>
        <w:t>8</w:t>
      </w:r>
      <w:r w:rsidR="006A5311">
        <w:rPr>
          <w:rFonts w:asciiTheme="majorHAnsi" w:hAnsiTheme="majorHAnsi" w:cstheme="majorHAnsi"/>
          <w:sz w:val="24"/>
          <w:szCs w:val="24"/>
        </w:rPr>
        <w:t>-</w:t>
      </w:r>
      <w:r w:rsidR="005262F4">
        <w:rPr>
          <w:rFonts w:asciiTheme="majorHAnsi" w:hAnsiTheme="majorHAnsi" w:cstheme="majorHAnsi"/>
          <w:sz w:val="24"/>
          <w:szCs w:val="24"/>
        </w:rPr>
        <w:t>30</w:t>
      </w:r>
      <w:r w:rsidR="007C52EA">
        <w:rPr>
          <w:rFonts w:asciiTheme="majorHAnsi" w:hAnsiTheme="majorHAnsi" w:cstheme="majorHAnsi"/>
          <w:sz w:val="24"/>
          <w:szCs w:val="24"/>
        </w:rPr>
        <w:t xml:space="preserve">] and </w:t>
      </w:r>
      <w:r w:rsidR="003C2720" w:rsidRPr="004D4F9C">
        <w:rPr>
          <w:rFonts w:asciiTheme="majorHAnsi" w:hAnsiTheme="majorHAnsi" w:cstheme="majorHAnsi"/>
          <w:sz w:val="24"/>
          <w:szCs w:val="24"/>
        </w:rPr>
        <w:t>has ongoing limitations</w:t>
      </w:r>
      <w:r w:rsidR="003C2720">
        <w:rPr>
          <w:rFonts w:asciiTheme="majorHAnsi" w:hAnsiTheme="majorHAnsi" w:cstheme="majorHAnsi"/>
          <w:sz w:val="24"/>
          <w:szCs w:val="24"/>
        </w:rPr>
        <w:t>,</w:t>
      </w:r>
      <w:r w:rsidR="00695AC2">
        <w:rPr>
          <w:rFonts w:asciiTheme="majorHAnsi" w:hAnsiTheme="majorHAnsi" w:cstheme="majorHAnsi"/>
          <w:sz w:val="24"/>
          <w:szCs w:val="24"/>
        </w:rPr>
        <w:t xml:space="preserve"> leading to </w:t>
      </w:r>
      <w:r w:rsidR="003C2720">
        <w:rPr>
          <w:rFonts w:asciiTheme="majorHAnsi" w:hAnsiTheme="majorHAnsi" w:cstheme="majorHAnsi"/>
          <w:sz w:val="24"/>
          <w:szCs w:val="24"/>
        </w:rPr>
        <w:t>unnecessary</w:t>
      </w:r>
      <w:r w:rsidR="00695AC2">
        <w:rPr>
          <w:rFonts w:asciiTheme="majorHAnsi" w:hAnsiTheme="majorHAnsi" w:cstheme="majorHAnsi"/>
          <w:sz w:val="24"/>
          <w:szCs w:val="24"/>
        </w:rPr>
        <w:t>, negative biopsies</w:t>
      </w:r>
      <w:r w:rsidR="003C2720">
        <w:rPr>
          <w:rFonts w:asciiTheme="majorHAnsi" w:hAnsiTheme="majorHAnsi" w:cstheme="majorHAnsi"/>
          <w:sz w:val="24"/>
          <w:szCs w:val="24"/>
        </w:rPr>
        <w:t xml:space="preserve"> in around a third of patients [</w:t>
      </w:r>
      <w:r w:rsidR="00695AC2">
        <w:rPr>
          <w:rFonts w:asciiTheme="majorHAnsi" w:hAnsiTheme="majorHAnsi" w:cstheme="majorHAnsi"/>
          <w:sz w:val="24"/>
          <w:szCs w:val="24"/>
        </w:rPr>
        <w:t>9</w:t>
      </w:r>
      <w:r w:rsidR="003C2720">
        <w:rPr>
          <w:rFonts w:asciiTheme="majorHAnsi" w:hAnsiTheme="majorHAnsi" w:cstheme="majorHAnsi"/>
          <w:sz w:val="24"/>
          <w:szCs w:val="24"/>
        </w:rPr>
        <w:t>-1</w:t>
      </w:r>
      <w:r w:rsidR="00695AC2">
        <w:rPr>
          <w:rFonts w:asciiTheme="majorHAnsi" w:hAnsiTheme="majorHAnsi" w:cstheme="majorHAnsi"/>
          <w:sz w:val="24"/>
          <w:szCs w:val="24"/>
        </w:rPr>
        <w:t>2</w:t>
      </w:r>
      <w:r w:rsidR="003C2720">
        <w:rPr>
          <w:rFonts w:asciiTheme="majorHAnsi" w:hAnsiTheme="majorHAnsi" w:cstheme="majorHAnsi"/>
          <w:sz w:val="24"/>
          <w:szCs w:val="24"/>
        </w:rPr>
        <w:t>]</w:t>
      </w:r>
      <w:r w:rsidR="00987AD0">
        <w:rPr>
          <w:rFonts w:asciiTheme="majorHAnsi" w:hAnsiTheme="majorHAnsi" w:cstheme="majorHAnsi"/>
          <w:sz w:val="24"/>
          <w:szCs w:val="24"/>
        </w:rPr>
        <w:t>,</w:t>
      </w:r>
      <w:r w:rsidR="003C2720">
        <w:rPr>
          <w:rFonts w:asciiTheme="majorHAnsi" w:hAnsiTheme="majorHAnsi" w:cstheme="majorHAnsi"/>
          <w:sz w:val="24"/>
          <w:szCs w:val="24"/>
        </w:rPr>
        <w:t xml:space="preserve"> miss</w:t>
      </w:r>
      <w:r w:rsidR="00987AD0">
        <w:rPr>
          <w:rFonts w:asciiTheme="majorHAnsi" w:hAnsiTheme="majorHAnsi" w:cstheme="majorHAnsi"/>
          <w:sz w:val="24"/>
          <w:szCs w:val="24"/>
        </w:rPr>
        <w:t>ing</w:t>
      </w:r>
      <w:r w:rsidR="003C2720">
        <w:rPr>
          <w:rFonts w:asciiTheme="majorHAnsi" w:hAnsiTheme="majorHAnsi" w:cstheme="majorHAnsi"/>
          <w:sz w:val="24"/>
          <w:szCs w:val="24"/>
        </w:rPr>
        <w:t xml:space="preserve"> up to 20% of </w:t>
      </w:r>
      <w:r w:rsidR="003C2720" w:rsidRPr="004D4F9C">
        <w:rPr>
          <w:rFonts w:asciiTheme="majorHAnsi" w:hAnsiTheme="majorHAnsi" w:cstheme="majorHAnsi"/>
          <w:sz w:val="24"/>
          <w:szCs w:val="24"/>
        </w:rPr>
        <w:t>clinically significant cancer</w:t>
      </w:r>
      <w:r w:rsidR="003C2720">
        <w:rPr>
          <w:rFonts w:asciiTheme="majorHAnsi" w:hAnsiTheme="majorHAnsi" w:cstheme="majorHAnsi"/>
          <w:sz w:val="24"/>
          <w:szCs w:val="24"/>
        </w:rPr>
        <w:t>s</w:t>
      </w:r>
      <w:r w:rsidR="00987AD0">
        <w:rPr>
          <w:rFonts w:asciiTheme="majorHAnsi" w:hAnsiTheme="majorHAnsi" w:cstheme="majorHAnsi"/>
          <w:sz w:val="24"/>
          <w:szCs w:val="24"/>
        </w:rPr>
        <w:t>,</w:t>
      </w:r>
      <w:r w:rsidR="003C2720">
        <w:rPr>
          <w:rFonts w:asciiTheme="majorHAnsi" w:hAnsiTheme="majorHAnsi" w:cstheme="majorHAnsi"/>
          <w:sz w:val="24"/>
          <w:szCs w:val="24"/>
        </w:rPr>
        <w:t xml:space="preserve"> and over-detect</w:t>
      </w:r>
      <w:r w:rsidR="00987AD0">
        <w:rPr>
          <w:rFonts w:asciiTheme="majorHAnsi" w:hAnsiTheme="majorHAnsi" w:cstheme="majorHAnsi"/>
          <w:sz w:val="24"/>
          <w:szCs w:val="24"/>
        </w:rPr>
        <w:t>ing</w:t>
      </w:r>
      <w:r w:rsidR="003C2720">
        <w:rPr>
          <w:rFonts w:asciiTheme="majorHAnsi" w:hAnsiTheme="majorHAnsi" w:cstheme="majorHAnsi"/>
          <w:sz w:val="24"/>
          <w:szCs w:val="24"/>
        </w:rPr>
        <w:t xml:space="preserve"> insignificant lesions in around 10%</w:t>
      </w:r>
      <w:r w:rsidR="003C2720" w:rsidRPr="004D4F9C">
        <w:rPr>
          <w:rFonts w:asciiTheme="majorHAnsi" w:hAnsiTheme="majorHAnsi" w:cstheme="majorHAnsi"/>
          <w:sz w:val="24"/>
          <w:szCs w:val="24"/>
        </w:rPr>
        <w:t xml:space="preserve"> </w:t>
      </w:r>
      <w:r w:rsidR="003C2720">
        <w:rPr>
          <w:rFonts w:asciiTheme="majorHAnsi" w:hAnsiTheme="majorHAnsi" w:cstheme="majorHAnsi"/>
          <w:sz w:val="24"/>
          <w:szCs w:val="24"/>
        </w:rPr>
        <w:t xml:space="preserve">of patients </w:t>
      </w:r>
      <w:r w:rsidR="003C2720" w:rsidRPr="004D4F9C">
        <w:rPr>
          <w:rFonts w:asciiTheme="majorHAnsi" w:hAnsiTheme="majorHAnsi" w:cstheme="majorHAnsi"/>
          <w:sz w:val="24"/>
          <w:szCs w:val="24"/>
        </w:rPr>
        <w:t>[</w:t>
      </w:r>
      <w:r w:rsidR="009253B2">
        <w:rPr>
          <w:rFonts w:asciiTheme="majorHAnsi" w:hAnsiTheme="majorHAnsi" w:cstheme="majorHAnsi"/>
          <w:sz w:val="24"/>
          <w:szCs w:val="24"/>
        </w:rPr>
        <w:t>1</w:t>
      </w:r>
      <w:r w:rsidR="002E2DB5">
        <w:rPr>
          <w:rFonts w:asciiTheme="majorHAnsi" w:hAnsiTheme="majorHAnsi" w:cstheme="majorHAnsi"/>
          <w:sz w:val="24"/>
          <w:szCs w:val="24"/>
        </w:rPr>
        <w:t>3</w:t>
      </w:r>
      <w:r w:rsidR="009253B2">
        <w:rPr>
          <w:rFonts w:asciiTheme="majorHAnsi" w:hAnsiTheme="majorHAnsi" w:cstheme="majorHAnsi"/>
          <w:sz w:val="24"/>
          <w:szCs w:val="24"/>
        </w:rPr>
        <w:t xml:space="preserve">, </w:t>
      </w:r>
      <w:r w:rsidR="006A5311">
        <w:rPr>
          <w:rFonts w:asciiTheme="majorHAnsi" w:hAnsiTheme="majorHAnsi" w:cstheme="majorHAnsi"/>
          <w:sz w:val="24"/>
          <w:szCs w:val="24"/>
        </w:rPr>
        <w:t>3</w:t>
      </w:r>
      <w:r w:rsidR="005262F4">
        <w:rPr>
          <w:rFonts w:asciiTheme="majorHAnsi" w:hAnsiTheme="majorHAnsi" w:cstheme="majorHAnsi"/>
          <w:sz w:val="24"/>
          <w:szCs w:val="24"/>
        </w:rPr>
        <w:t>1</w:t>
      </w:r>
      <w:r w:rsidR="005A3675" w:rsidRPr="00C35316">
        <w:rPr>
          <w:rFonts w:asciiTheme="majorHAnsi" w:hAnsiTheme="majorHAnsi" w:cstheme="majorHAnsi"/>
          <w:sz w:val="24"/>
          <w:szCs w:val="24"/>
        </w:rPr>
        <w:t>-</w:t>
      </w:r>
      <w:r w:rsidR="009F1717" w:rsidRPr="00C35316">
        <w:rPr>
          <w:rFonts w:asciiTheme="majorHAnsi" w:hAnsiTheme="majorHAnsi" w:cstheme="majorHAnsi"/>
          <w:sz w:val="24"/>
          <w:szCs w:val="24"/>
        </w:rPr>
        <w:t>3</w:t>
      </w:r>
      <w:r w:rsidR="005262F4">
        <w:rPr>
          <w:rFonts w:asciiTheme="majorHAnsi" w:hAnsiTheme="majorHAnsi" w:cstheme="majorHAnsi"/>
          <w:sz w:val="24"/>
          <w:szCs w:val="24"/>
        </w:rPr>
        <w:t>3</w:t>
      </w:r>
      <w:r w:rsidR="003C2720" w:rsidRPr="004D4F9C">
        <w:rPr>
          <w:rFonts w:asciiTheme="majorHAnsi" w:hAnsiTheme="majorHAnsi" w:cstheme="majorHAnsi"/>
          <w:sz w:val="24"/>
          <w:szCs w:val="24"/>
        </w:rPr>
        <w:t xml:space="preserve">]. </w:t>
      </w:r>
      <w:r w:rsidR="004A514F">
        <w:rPr>
          <w:rFonts w:asciiTheme="majorHAnsi" w:hAnsiTheme="majorHAnsi" w:cstheme="majorHAnsi"/>
          <w:sz w:val="24"/>
          <w:szCs w:val="24"/>
        </w:rPr>
        <w:t xml:space="preserve">However, </w:t>
      </w:r>
      <w:r w:rsidR="004A514F" w:rsidRPr="007B798F">
        <w:rPr>
          <w:rFonts w:asciiTheme="majorHAnsi" w:hAnsiTheme="majorHAnsi" w:cstheme="majorHAnsi"/>
          <w:sz w:val="24"/>
          <w:szCs w:val="24"/>
        </w:rPr>
        <w:t>MRI-derived PSA-density</w:t>
      </w:r>
      <w:r w:rsidR="004A514F" w:rsidRPr="004D4F9C">
        <w:rPr>
          <w:rFonts w:asciiTheme="majorHAnsi" w:hAnsiTheme="majorHAnsi" w:cstheme="majorHAnsi"/>
          <w:sz w:val="24"/>
          <w:szCs w:val="24"/>
        </w:rPr>
        <w:t xml:space="preserve">, which adjusts the PSA </w:t>
      </w:r>
      <w:r w:rsidR="004A514F">
        <w:rPr>
          <w:rFonts w:asciiTheme="majorHAnsi" w:hAnsiTheme="majorHAnsi" w:cstheme="majorHAnsi"/>
          <w:sz w:val="24"/>
          <w:szCs w:val="24"/>
        </w:rPr>
        <w:t>levels</w:t>
      </w:r>
      <w:r w:rsidR="004A514F" w:rsidRPr="004D4F9C">
        <w:rPr>
          <w:rFonts w:asciiTheme="majorHAnsi" w:hAnsiTheme="majorHAnsi" w:cstheme="majorHAnsi"/>
          <w:sz w:val="24"/>
          <w:szCs w:val="24"/>
        </w:rPr>
        <w:t xml:space="preserve"> proportionate to gland size</w:t>
      </w:r>
      <w:r w:rsidR="004A514F" w:rsidRPr="007B798F">
        <w:rPr>
          <w:rFonts w:asciiTheme="majorHAnsi" w:hAnsiTheme="majorHAnsi" w:cstheme="majorHAnsi"/>
          <w:sz w:val="24"/>
          <w:szCs w:val="24"/>
        </w:rPr>
        <w:t xml:space="preserve"> is emerging as a useful </w:t>
      </w:r>
      <w:r w:rsidR="004A514F">
        <w:rPr>
          <w:rFonts w:asciiTheme="majorHAnsi" w:hAnsiTheme="majorHAnsi" w:cstheme="majorHAnsi"/>
          <w:sz w:val="24"/>
          <w:szCs w:val="24"/>
        </w:rPr>
        <w:t xml:space="preserve">clinical </w:t>
      </w:r>
      <w:r w:rsidR="004A514F" w:rsidRPr="007B798F">
        <w:rPr>
          <w:rFonts w:asciiTheme="majorHAnsi" w:hAnsiTheme="majorHAnsi" w:cstheme="majorHAnsi"/>
          <w:sz w:val="24"/>
          <w:szCs w:val="24"/>
        </w:rPr>
        <w:t>biomarker</w:t>
      </w:r>
      <w:r w:rsidR="004A514F">
        <w:rPr>
          <w:rFonts w:asciiTheme="majorHAnsi" w:hAnsiTheme="majorHAnsi" w:cstheme="majorHAnsi"/>
          <w:sz w:val="24"/>
          <w:szCs w:val="24"/>
        </w:rPr>
        <w:t>,</w:t>
      </w:r>
      <w:r w:rsidR="004A514F" w:rsidRPr="007B798F">
        <w:rPr>
          <w:rFonts w:asciiTheme="majorHAnsi" w:hAnsiTheme="majorHAnsi" w:cstheme="majorHAnsi"/>
          <w:sz w:val="24"/>
          <w:szCs w:val="24"/>
        </w:rPr>
        <w:t xml:space="preserve"> with a threshold of 0.15 ng/mL</w:t>
      </w:r>
      <w:r w:rsidR="004A514F" w:rsidRPr="007B798F">
        <w:rPr>
          <w:rFonts w:asciiTheme="majorHAnsi" w:hAnsiTheme="majorHAnsi" w:cstheme="majorHAnsi"/>
          <w:sz w:val="24"/>
          <w:szCs w:val="24"/>
          <w:vertAlign w:val="superscript"/>
        </w:rPr>
        <w:t>2</w:t>
      </w:r>
      <w:r w:rsidR="004A514F" w:rsidRPr="007B798F">
        <w:rPr>
          <w:rFonts w:asciiTheme="majorHAnsi" w:hAnsiTheme="majorHAnsi" w:cstheme="majorHAnsi"/>
          <w:sz w:val="24"/>
          <w:szCs w:val="24"/>
        </w:rPr>
        <w:t xml:space="preserve"> suggested as a diagnostic cut-off that could be used to avoid help biopsy in selected patients</w:t>
      </w:r>
      <w:r w:rsidR="004A514F">
        <w:rPr>
          <w:rFonts w:asciiTheme="majorHAnsi" w:hAnsiTheme="majorHAnsi" w:cstheme="majorHAnsi"/>
          <w:sz w:val="24"/>
          <w:szCs w:val="24"/>
        </w:rPr>
        <w:t xml:space="preserve"> [17]</w:t>
      </w:r>
      <w:r w:rsidR="004A514F" w:rsidRPr="007B798F">
        <w:rPr>
          <w:rFonts w:asciiTheme="majorHAnsi" w:hAnsiTheme="majorHAnsi" w:cstheme="majorHAnsi"/>
          <w:sz w:val="24"/>
          <w:szCs w:val="24"/>
        </w:rPr>
        <w:t>.</w:t>
      </w:r>
      <w:r w:rsidR="004A514F">
        <w:rPr>
          <w:rFonts w:asciiTheme="majorHAnsi" w:hAnsiTheme="majorHAnsi" w:cstheme="majorHAnsi"/>
          <w:sz w:val="24"/>
          <w:szCs w:val="24"/>
        </w:rPr>
        <w:t xml:space="preserve"> </w:t>
      </w:r>
      <w:r w:rsidR="003C2720">
        <w:rPr>
          <w:rFonts w:asciiTheme="majorHAnsi" w:hAnsiTheme="majorHAnsi" w:cstheme="majorHAnsi"/>
          <w:sz w:val="24"/>
          <w:szCs w:val="24"/>
        </w:rPr>
        <w:t xml:space="preserve">MRI is an expensive and relatively scarce </w:t>
      </w:r>
      <w:proofErr w:type="gramStart"/>
      <w:r w:rsidR="00EB69F6">
        <w:rPr>
          <w:rFonts w:asciiTheme="majorHAnsi" w:hAnsiTheme="majorHAnsi" w:cstheme="majorHAnsi"/>
          <w:sz w:val="24"/>
          <w:szCs w:val="24"/>
        </w:rPr>
        <w:t>resource</w:t>
      </w:r>
      <w:r w:rsidR="00695AC2">
        <w:rPr>
          <w:rFonts w:asciiTheme="majorHAnsi" w:hAnsiTheme="majorHAnsi" w:cstheme="majorHAnsi"/>
          <w:sz w:val="24"/>
          <w:szCs w:val="24"/>
        </w:rPr>
        <w:t>,</w:t>
      </w:r>
      <w:proofErr w:type="gramEnd"/>
      <w:r w:rsidR="003C2720">
        <w:rPr>
          <w:rFonts w:asciiTheme="majorHAnsi" w:hAnsiTheme="majorHAnsi" w:cstheme="majorHAnsi"/>
          <w:sz w:val="24"/>
          <w:szCs w:val="24"/>
        </w:rPr>
        <w:t xml:space="preserve"> therefore </w:t>
      </w:r>
      <w:r w:rsidR="00695AC2">
        <w:rPr>
          <w:rFonts w:asciiTheme="majorHAnsi" w:hAnsiTheme="majorHAnsi" w:cstheme="majorHAnsi"/>
          <w:sz w:val="24"/>
          <w:szCs w:val="24"/>
        </w:rPr>
        <w:t xml:space="preserve">rationalizing </w:t>
      </w:r>
      <w:r w:rsidR="003C2720">
        <w:rPr>
          <w:rFonts w:asciiTheme="majorHAnsi" w:hAnsiTheme="majorHAnsi" w:cstheme="majorHAnsi"/>
          <w:sz w:val="24"/>
          <w:szCs w:val="24"/>
        </w:rPr>
        <w:t xml:space="preserve">use </w:t>
      </w:r>
      <w:r w:rsidR="00695AC2">
        <w:rPr>
          <w:rFonts w:asciiTheme="majorHAnsi" w:hAnsiTheme="majorHAnsi" w:cstheme="majorHAnsi"/>
          <w:sz w:val="24"/>
          <w:szCs w:val="24"/>
        </w:rPr>
        <w:t xml:space="preserve">of such imaging </w:t>
      </w:r>
      <w:r w:rsidR="003C2720">
        <w:rPr>
          <w:rFonts w:asciiTheme="majorHAnsi" w:hAnsiTheme="majorHAnsi" w:cstheme="majorHAnsi"/>
          <w:sz w:val="24"/>
          <w:szCs w:val="24"/>
        </w:rPr>
        <w:t xml:space="preserve">would be of great clinical benefit. </w:t>
      </w:r>
      <w:r w:rsidR="00282177" w:rsidRPr="004D4F9C">
        <w:rPr>
          <w:rFonts w:asciiTheme="majorHAnsi" w:hAnsiTheme="majorHAnsi" w:cstheme="majorHAnsi"/>
          <w:sz w:val="24"/>
          <w:szCs w:val="24"/>
        </w:rPr>
        <w:t xml:space="preserve">We investigated </w:t>
      </w:r>
      <w:r w:rsidR="00695AC2">
        <w:rPr>
          <w:rFonts w:asciiTheme="majorHAnsi" w:hAnsiTheme="majorHAnsi" w:cstheme="majorHAnsi"/>
          <w:sz w:val="24"/>
          <w:szCs w:val="24"/>
        </w:rPr>
        <w:t xml:space="preserve">the </w:t>
      </w:r>
      <w:r w:rsidR="00282177" w:rsidRPr="004D4F9C">
        <w:rPr>
          <w:rFonts w:asciiTheme="majorHAnsi" w:hAnsiTheme="majorHAnsi" w:cstheme="majorHAnsi"/>
          <w:sz w:val="24"/>
          <w:szCs w:val="24"/>
        </w:rPr>
        <w:t>agreement between MRI-PSA</w:t>
      </w:r>
      <w:r w:rsidR="003C2720">
        <w:rPr>
          <w:rFonts w:asciiTheme="majorHAnsi" w:hAnsiTheme="majorHAnsi" w:cstheme="majorHAnsi"/>
          <w:sz w:val="24"/>
          <w:szCs w:val="24"/>
        </w:rPr>
        <w:t xml:space="preserve"> </w:t>
      </w:r>
      <w:r w:rsidR="00282177" w:rsidRPr="004D4F9C">
        <w:rPr>
          <w:rFonts w:asciiTheme="majorHAnsi" w:hAnsiTheme="majorHAnsi" w:cstheme="majorHAnsi"/>
          <w:sz w:val="24"/>
          <w:szCs w:val="24"/>
        </w:rPr>
        <w:t>d</w:t>
      </w:r>
      <w:r w:rsidR="003C2720">
        <w:rPr>
          <w:rFonts w:asciiTheme="majorHAnsi" w:hAnsiTheme="majorHAnsi" w:cstheme="majorHAnsi"/>
          <w:sz w:val="24"/>
          <w:szCs w:val="24"/>
        </w:rPr>
        <w:t>ensity</w:t>
      </w:r>
      <w:r w:rsidR="00282177" w:rsidRPr="004D4F9C">
        <w:rPr>
          <w:rFonts w:asciiTheme="majorHAnsi" w:hAnsiTheme="majorHAnsi" w:cstheme="majorHAnsi"/>
          <w:sz w:val="24"/>
          <w:szCs w:val="24"/>
        </w:rPr>
        <w:t xml:space="preserve"> and US-</w:t>
      </w:r>
      <w:r w:rsidR="00695AC2">
        <w:rPr>
          <w:rFonts w:asciiTheme="majorHAnsi" w:hAnsiTheme="majorHAnsi" w:cstheme="majorHAnsi"/>
          <w:sz w:val="24"/>
          <w:szCs w:val="24"/>
        </w:rPr>
        <w:t xml:space="preserve">derived </w:t>
      </w:r>
      <w:r w:rsidR="00282177" w:rsidRPr="004D4F9C">
        <w:rPr>
          <w:rFonts w:asciiTheme="majorHAnsi" w:hAnsiTheme="majorHAnsi" w:cstheme="majorHAnsi"/>
          <w:sz w:val="24"/>
          <w:szCs w:val="24"/>
        </w:rPr>
        <w:t>PSA</w:t>
      </w:r>
      <w:r w:rsidR="003C2720">
        <w:rPr>
          <w:rFonts w:asciiTheme="majorHAnsi" w:hAnsiTheme="majorHAnsi" w:cstheme="majorHAnsi"/>
          <w:sz w:val="24"/>
          <w:szCs w:val="24"/>
        </w:rPr>
        <w:t xml:space="preserve"> </w:t>
      </w:r>
      <w:r w:rsidR="00282177" w:rsidRPr="004D4F9C">
        <w:rPr>
          <w:rFonts w:asciiTheme="majorHAnsi" w:hAnsiTheme="majorHAnsi" w:cstheme="majorHAnsi"/>
          <w:sz w:val="24"/>
          <w:szCs w:val="24"/>
        </w:rPr>
        <w:t>d</w:t>
      </w:r>
      <w:r w:rsidR="003C2720">
        <w:rPr>
          <w:rFonts w:asciiTheme="majorHAnsi" w:hAnsiTheme="majorHAnsi" w:cstheme="majorHAnsi"/>
          <w:sz w:val="24"/>
          <w:szCs w:val="24"/>
        </w:rPr>
        <w:t>ensity</w:t>
      </w:r>
      <w:r w:rsidR="00282177" w:rsidRPr="004D4F9C">
        <w:rPr>
          <w:rFonts w:asciiTheme="majorHAnsi" w:hAnsiTheme="majorHAnsi" w:cstheme="majorHAnsi"/>
          <w:sz w:val="24"/>
          <w:szCs w:val="24"/>
        </w:rPr>
        <w:t xml:space="preserve"> at </w:t>
      </w:r>
      <w:r w:rsidR="003C2720">
        <w:rPr>
          <w:rFonts w:asciiTheme="majorHAnsi" w:hAnsiTheme="majorHAnsi" w:cstheme="majorHAnsi"/>
          <w:sz w:val="24"/>
          <w:szCs w:val="24"/>
        </w:rPr>
        <w:t xml:space="preserve">the </w:t>
      </w:r>
      <w:r w:rsidR="00282177" w:rsidRPr="004D4F9C">
        <w:rPr>
          <w:rFonts w:asciiTheme="majorHAnsi" w:hAnsiTheme="majorHAnsi" w:cstheme="majorHAnsi"/>
          <w:sz w:val="24"/>
          <w:szCs w:val="24"/>
        </w:rPr>
        <w:t>clinically meani</w:t>
      </w:r>
      <w:r w:rsidR="003C2720">
        <w:rPr>
          <w:rFonts w:asciiTheme="majorHAnsi" w:hAnsiTheme="majorHAnsi" w:cstheme="majorHAnsi"/>
          <w:sz w:val="24"/>
          <w:szCs w:val="24"/>
        </w:rPr>
        <w:t>n</w:t>
      </w:r>
      <w:r w:rsidR="00282177" w:rsidRPr="004D4F9C">
        <w:rPr>
          <w:rFonts w:asciiTheme="majorHAnsi" w:hAnsiTheme="majorHAnsi" w:cstheme="majorHAnsi"/>
          <w:sz w:val="24"/>
          <w:szCs w:val="24"/>
        </w:rPr>
        <w:t>gful threshold of &gt;0.15 ng/ml</w:t>
      </w:r>
      <w:r w:rsidR="00282177" w:rsidRPr="004D4F9C">
        <w:rPr>
          <w:rFonts w:asciiTheme="majorHAnsi" w:hAnsiTheme="majorHAnsi" w:cstheme="majorHAnsi"/>
          <w:sz w:val="24"/>
          <w:szCs w:val="24"/>
          <w:vertAlign w:val="superscript"/>
        </w:rPr>
        <w:t>2</w:t>
      </w:r>
      <w:r w:rsidR="00282177" w:rsidRPr="004D4F9C">
        <w:rPr>
          <w:rFonts w:asciiTheme="majorHAnsi" w:hAnsiTheme="majorHAnsi" w:cstheme="majorHAnsi"/>
          <w:sz w:val="24"/>
          <w:szCs w:val="24"/>
        </w:rPr>
        <w:t xml:space="preserve"> and </w:t>
      </w:r>
      <w:r w:rsidR="003C2720">
        <w:rPr>
          <w:rFonts w:asciiTheme="majorHAnsi" w:hAnsiTheme="majorHAnsi" w:cstheme="majorHAnsi"/>
          <w:sz w:val="24"/>
          <w:szCs w:val="24"/>
        </w:rPr>
        <w:t xml:space="preserve">subsequently the more conservative threshold of </w:t>
      </w:r>
      <w:r w:rsidR="003C2720" w:rsidRPr="004D4F9C">
        <w:rPr>
          <w:rFonts w:asciiTheme="majorHAnsi" w:hAnsiTheme="majorHAnsi" w:cstheme="majorHAnsi"/>
          <w:sz w:val="24"/>
          <w:szCs w:val="24"/>
        </w:rPr>
        <w:t>&gt;0.1</w:t>
      </w:r>
      <w:r w:rsidR="003C2720">
        <w:rPr>
          <w:rFonts w:asciiTheme="majorHAnsi" w:hAnsiTheme="majorHAnsi" w:cstheme="majorHAnsi"/>
          <w:sz w:val="24"/>
          <w:szCs w:val="24"/>
        </w:rPr>
        <w:t>2</w:t>
      </w:r>
      <w:r w:rsidR="003C2720" w:rsidRPr="004D4F9C">
        <w:rPr>
          <w:rFonts w:asciiTheme="majorHAnsi" w:hAnsiTheme="majorHAnsi" w:cstheme="majorHAnsi"/>
          <w:sz w:val="24"/>
          <w:szCs w:val="24"/>
        </w:rPr>
        <w:t xml:space="preserve"> ng/ml</w:t>
      </w:r>
      <w:r w:rsidR="003C2720" w:rsidRPr="004D4F9C">
        <w:rPr>
          <w:rFonts w:asciiTheme="majorHAnsi" w:hAnsiTheme="majorHAnsi" w:cstheme="majorHAnsi"/>
          <w:sz w:val="24"/>
          <w:szCs w:val="24"/>
          <w:vertAlign w:val="superscript"/>
        </w:rPr>
        <w:t>2</w:t>
      </w:r>
      <w:r w:rsidR="003C2720">
        <w:rPr>
          <w:rFonts w:asciiTheme="majorHAnsi" w:hAnsiTheme="majorHAnsi" w:cstheme="majorHAnsi"/>
          <w:sz w:val="24"/>
          <w:szCs w:val="24"/>
        </w:rPr>
        <w:t xml:space="preserve">, also </w:t>
      </w:r>
      <w:r w:rsidR="00695AC2">
        <w:rPr>
          <w:rFonts w:asciiTheme="majorHAnsi" w:hAnsiTheme="majorHAnsi" w:cstheme="majorHAnsi"/>
          <w:sz w:val="24"/>
          <w:szCs w:val="24"/>
        </w:rPr>
        <w:t>in part informed by</w:t>
      </w:r>
      <w:r w:rsidR="003C2720">
        <w:rPr>
          <w:rFonts w:asciiTheme="majorHAnsi" w:hAnsiTheme="majorHAnsi" w:cstheme="majorHAnsi"/>
          <w:sz w:val="24"/>
          <w:szCs w:val="24"/>
        </w:rPr>
        <w:t xml:space="preserve"> the trend towards volume over-estimation with US.</w:t>
      </w:r>
      <w:r w:rsidR="000D2A47">
        <w:rPr>
          <w:rFonts w:asciiTheme="majorHAnsi" w:hAnsiTheme="majorHAnsi" w:cstheme="majorHAnsi"/>
          <w:sz w:val="24"/>
          <w:szCs w:val="24"/>
        </w:rPr>
        <w:t xml:space="preserve"> </w:t>
      </w:r>
      <w:r w:rsidR="00130724">
        <w:rPr>
          <w:rFonts w:asciiTheme="majorHAnsi" w:hAnsiTheme="majorHAnsi" w:cstheme="majorHAnsi"/>
          <w:sz w:val="24"/>
          <w:szCs w:val="24"/>
        </w:rPr>
        <w:t>The results suggest that</w:t>
      </w:r>
      <w:r w:rsidR="00282177" w:rsidRPr="004D4F9C">
        <w:rPr>
          <w:rFonts w:asciiTheme="majorHAnsi" w:hAnsiTheme="majorHAnsi" w:cstheme="majorHAnsi"/>
          <w:sz w:val="24"/>
          <w:szCs w:val="24"/>
        </w:rPr>
        <w:t xml:space="preserve"> US</w:t>
      </w:r>
      <w:r w:rsidR="000D2A47">
        <w:rPr>
          <w:rFonts w:asciiTheme="majorHAnsi" w:hAnsiTheme="majorHAnsi" w:cstheme="majorHAnsi"/>
          <w:sz w:val="24"/>
          <w:szCs w:val="24"/>
        </w:rPr>
        <w:t>-derived PSA density</w:t>
      </w:r>
      <w:r w:rsidR="005262F4">
        <w:rPr>
          <w:rFonts w:asciiTheme="majorHAnsi" w:hAnsiTheme="majorHAnsi" w:cstheme="majorHAnsi"/>
          <w:sz w:val="24"/>
          <w:szCs w:val="24"/>
        </w:rPr>
        <w:t>-</w:t>
      </w:r>
      <w:r w:rsidR="00695AC2">
        <w:rPr>
          <w:rFonts w:asciiTheme="majorHAnsi" w:hAnsiTheme="majorHAnsi" w:cstheme="majorHAnsi"/>
          <w:sz w:val="24"/>
          <w:szCs w:val="24"/>
        </w:rPr>
        <w:t>based</w:t>
      </w:r>
      <w:r w:rsidR="000D2A47">
        <w:rPr>
          <w:rFonts w:asciiTheme="majorHAnsi" w:hAnsiTheme="majorHAnsi" w:cstheme="majorHAnsi"/>
          <w:sz w:val="24"/>
          <w:szCs w:val="24"/>
        </w:rPr>
        <w:t xml:space="preserve"> </w:t>
      </w:r>
      <w:r w:rsidR="00282177" w:rsidRPr="004D4F9C">
        <w:rPr>
          <w:rFonts w:asciiTheme="majorHAnsi" w:hAnsiTheme="majorHAnsi" w:cstheme="majorHAnsi"/>
          <w:sz w:val="24"/>
          <w:szCs w:val="24"/>
        </w:rPr>
        <w:t>decision</w:t>
      </w:r>
      <w:r w:rsidR="000D2A47">
        <w:rPr>
          <w:rFonts w:asciiTheme="majorHAnsi" w:hAnsiTheme="majorHAnsi" w:cstheme="majorHAnsi"/>
          <w:sz w:val="24"/>
          <w:szCs w:val="24"/>
        </w:rPr>
        <w:t>s</w:t>
      </w:r>
      <w:r w:rsidR="00282177" w:rsidRPr="004D4F9C">
        <w:rPr>
          <w:rFonts w:asciiTheme="majorHAnsi" w:hAnsiTheme="majorHAnsi" w:cstheme="majorHAnsi"/>
          <w:sz w:val="24"/>
          <w:szCs w:val="24"/>
        </w:rPr>
        <w:t xml:space="preserve"> for biopsy match the MRI</w:t>
      </w:r>
      <w:r w:rsidR="000D2A47">
        <w:rPr>
          <w:rFonts w:asciiTheme="majorHAnsi" w:hAnsiTheme="majorHAnsi" w:cstheme="majorHAnsi"/>
          <w:sz w:val="24"/>
          <w:szCs w:val="24"/>
        </w:rPr>
        <w:t>-derived</w:t>
      </w:r>
      <w:r w:rsidR="00282177" w:rsidRPr="004D4F9C">
        <w:rPr>
          <w:rFonts w:asciiTheme="majorHAnsi" w:hAnsiTheme="majorHAnsi" w:cstheme="majorHAnsi"/>
          <w:sz w:val="24"/>
          <w:szCs w:val="24"/>
        </w:rPr>
        <w:t xml:space="preserve"> decision most closely with</w:t>
      </w:r>
      <w:r w:rsidR="00130724">
        <w:rPr>
          <w:rFonts w:asciiTheme="majorHAnsi" w:hAnsiTheme="majorHAnsi" w:cstheme="majorHAnsi"/>
          <w:sz w:val="24"/>
          <w:szCs w:val="24"/>
        </w:rPr>
        <w:t xml:space="preserve"> US-TA views at a biopsy threshold of &gt;0.15</w:t>
      </w:r>
      <w:r w:rsidR="00282177" w:rsidRPr="004D4F9C">
        <w:rPr>
          <w:rFonts w:asciiTheme="majorHAnsi" w:hAnsiTheme="majorHAnsi" w:cstheme="majorHAnsi"/>
          <w:sz w:val="24"/>
          <w:szCs w:val="24"/>
        </w:rPr>
        <w:t xml:space="preserve"> </w:t>
      </w:r>
      <w:r w:rsidR="00130724">
        <w:rPr>
          <w:rFonts w:asciiTheme="majorHAnsi" w:hAnsiTheme="majorHAnsi" w:cstheme="majorHAnsi"/>
          <w:sz w:val="24"/>
          <w:szCs w:val="24"/>
        </w:rPr>
        <w:t xml:space="preserve">and with </w:t>
      </w:r>
      <w:r w:rsidR="00695AC2">
        <w:rPr>
          <w:rFonts w:asciiTheme="majorHAnsi" w:hAnsiTheme="majorHAnsi" w:cstheme="majorHAnsi"/>
          <w:sz w:val="24"/>
          <w:szCs w:val="24"/>
        </w:rPr>
        <w:t xml:space="preserve">either </w:t>
      </w:r>
      <w:r w:rsidR="00130724">
        <w:rPr>
          <w:rFonts w:asciiTheme="majorHAnsi" w:hAnsiTheme="majorHAnsi" w:cstheme="majorHAnsi"/>
          <w:sz w:val="24"/>
          <w:szCs w:val="24"/>
        </w:rPr>
        <w:t xml:space="preserve">TP or TA views at a biopsy threshold of &gt;0.12 depending </w:t>
      </w:r>
      <w:r w:rsidR="000D2A47">
        <w:rPr>
          <w:rFonts w:asciiTheme="majorHAnsi" w:hAnsiTheme="majorHAnsi" w:cstheme="majorHAnsi"/>
          <w:sz w:val="24"/>
          <w:szCs w:val="24"/>
        </w:rPr>
        <w:t>whether</w:t>
      </w:r>
      <w:r w:rsidR="00130724">
        <w:rPr>
          <w:rFonts w:asciiTheme="majorHAnsi" w:hAnsiTheme="majorHAnsi" w:cstheme="majorHAnsi"/>
          <w:sz w:val="24"/>
          <w:szCs w:val="24"/>
        </w:rPr>
        <w:t xml:space="preserve"> sensitivity of specificity is </w:t>
      </w:r>
      <w:r w:rsidR="00695AC2">
        <w:rPr>
          <w:rFonts w:asciiTheme="majorHAnsi" w:hAnsiTheme="majorHAnsi" w:cstheme="majorHAnsi"/>
          <w:sz w:val="24"/>
          <w:szCs w:val="24"/>
        </w:rPr>
        <w:t>maximi</w:t>
      </w:r>
      <w:r w:rsidR="006A5311">
        <w:rPr>
          <w:rFonts w:asciiTheme="majorHAnsi" w:hAnsiTheme="majorHAnsi" w:cstheme="majorHAnsi"/>
          <w:sz w:val="24"/>
          <w:szCs w:val="24"/>
        </w:rPr>
        <w:t>z</w:t>
      </w:r>
      <w:r w:rsidR="00695AC2">
        <w:rPr>
          <w:rFonts w:asciiTheme="majorHAnsi" w:hAnsiTheme="majorHAnsi" w:cstheme="majorHAnsi"/>
          <w:sz w:val="24"/>
          <w:szCs w:val="24"/>
        </w:rPr>
        <w:t>ed</w:t>
      </w:r>
      <w:r w:rsidR="00282177" w:rsidRPr="004D4F9C">
        <w:rPr>
          <w:rFonts w:asciiTheme="majorHAnsi" w:hAnsiTheme="majorHAnsi" w:cstheme="majorHAnsi"/>
          <w:sz w:val="24"/>
          <w:szCs w:val="24"/>
        </w:rPr>
        <w:t xml:space="preserve">. </w:t>
      </w:r>
      <w:r w:rsidR="000D2A47">
        <w:rPr>
          <w:rFonts w:asciiTheme="majorHAnsi" w:hAnsiTheme="majorHAnsi" w:cstheme="majorHAnsi"/>
          <w:sz w:val="24"/>
          <w:szCs w:val="24"/>
        </w:rPr>
        <w:t xml:space="preserve">Higher sensitivity is likely to be more of a clinical priority for decisions to biopsy, and this is provided by </w:t>
      </w:r>
      <w:r w:rsidR="000D2A47">
        <w:rPr>
          <w:rFonts w:asciiTheme="majorHAnsi" w:hAnsiTheme="majorHAnsi" w:cstheme="majorHAnsi"/>
          <w:sz w:val="24"/>
          <w:szCs w:val="24"/>
        </w:rPr>
        <w:lastRenderedPageBreak/>
        <w:t xml:space="preserve">transabdominal views alone, likely due to the propensity to under-estimate gland volume and therefore </w:t>
      </w:r>
      <w:r w:rsidR="00987AD0">
        <w:rPr>
          <w:rFonts w:asciiTheme="majorHAnsi" w:hAnsiTheme="majorHAnsi" w:cstheme="majorHAnsi"/>
          <w:sz w:val="24"/>
          <w:szCs w:val="24"/>
        </w:rPr>
        <w:t>“</w:t>
      </w:r>
      <w:r w:rsidR="000D2A47">
        <w:rPr>
          <w:rFonts w:asciiTheme="majorHAnsi" w:hAnsiTheme="majorHAnsi" w:cstheme="majorHAnsi"/>
          <w:sz w:val="24"/>
          <w:szCs w:val="24"/>
        </w:rPr>
        <w:t>falsely increase</w:t>
      </w:r>
      <w:r w:rsidR="00987AD0">
        <w:rPr>
          <w:rFonts w:asciiTheme="majorHAnsi" w:hAnsiTheme="majorHAnsi" w:cstheme="majorHAnsi"/>
          <w:sz w:val="24"/>
          <w:szCs w:val="24"/>
        </w:rPr>
        <w:t>”</w:t>
      </w:r>
      <w:r w:rsidR="000D2A47">
        <w:rPr>
          <w:rFonts w:asciiTheme="majorHAnsi" w:hAnsiTheme="majorHAnsi" w:cstheme="majorHAnsi"/>
          <w:sz w:val="24"/>
          <w:szCs w:val="24"/>
        </w:rPr>
        <w:t xml:space="preserve"> PSA density. However, </w:t>
      </w:r>
      <w:proofErr w:type="spellStart"/>
      <w:r w:rsidR="000D2A47">
        <w:rPr>
          <w:rFonts w:asciiTheme="majorHAnsi" w:hAnsiTheme="majorHAnsi" w:cstheme="majorHAnsi"/>
          <w:sz w:val="24"/>
          <w:szCs w:val="24"/>
        </w:rPr>
        <w:t>transperineal</w:t>
      </w:r>
      <w:proofErr w:type="spellEnd"/>
      <w:r w:rsidR="000D2A47">
        <w:rPr>
          <w:rFonts w:asciiTheme="majorHAnsi" w:hAnsiTheme="majorHAnsi" w:cstheme="majorHAnsi"/>
          <w:sz w:val="24"/>
          <w:szCs w:val="24"/>
        </w:rPr>
        <w:t xml:space="preserve"> </w:t>
      </w:r>
      <w:r w:rsidR="00E11DF6">
        <w:rPr>
          <w:rFonts w:asciiTheme="majorHAnsi" w:hAnsiTheme="majorHAnsi" w:cstheme="majorHAnsi"/>
          <w:sz w:val="24"/>
          <w:szCs w:val="24"/>
        </w:rPr>
        <w:t>views either alone or in combination with transabdomina</w:t>
      </w:r>
      <w:r w:rsidR="00DB5FCD">
        <w:rPr>
          <w:rFonts w:asciiTheme="majorHAnsi" w:hAnsiTheme="majorHAnsi" w:cstheme="majorHAnsi"/>
          <w:sz w:val="24"/>
          <w:szCs w:val="24"/>
        </w:rPr>
        <w:t>l views may be of benefit in certain clinical circumstances,</w:t>
      </w:r>
      <w:r w:rsidR="00E11DF6">
        <w:rPr>
          <w:rFonts w:asciiTheme="majorHAnsi" w:hAnsiTheme="majorHAnsi" w:cstheme="majorHAnsi"/>
          <w:sz w:val="24"/>
          <w:szCs w:val="24"/>
        </w:rPr>
        <w:t xml:space="preserve"> </w:t>
      </w:r>
      <w:r w:rsidR="0071765B">
        <w:rPr>
          <w:rFonts w:asciiTheme="majorHAnsi" w:hAnsiTheme="majorHAnsi" w:cstheme="majorHAnsi"/>
          <w:sz w:val="24"/>
          <w:szCs w:val="24"/>
        </w:rPr>
        <w:t xml:space="preserve">because </w:t>
      </w:r>
      <w:r w:rsidR="00E11DF6">
        <w:rPr>
          <w:rFonts w:asciiTheme="majorHAnsi" w:hAnsiTheme="majorHAnsi" w:cstheme="majorHAnsi"/>
          <w:sz w:val="24"/>
          <w:szCs w:val="24"/>
        </w:rPr>
        <w:t>the</w:t>
      </w:r>
      <w:r w:rsidR="0071765B">
        <w:rPr>
          <w:rFonts w:asciiTheme="majorHAnsi" w:hAnsiTheme="majorHAnsi" w:cstheme="majorHAnsi"/>
          <w:sz w:val="24"/>
          <w:szCs w:val="24"/>
        </w:rPr>
        <w:t xml:space="preserve"> views </w:t>
      </w:r>
      <w:r w:rsidR="00E11DF6">
        <w:rPr>
          <w:rFonts w:asciiTheme="majorHAnsi" w:hAnsiTheme="majorHAnsi" w:cstheme="majorHAnsi"/>
          <w:sz w:val="24"/>
          <w:szCs w:val="24"/>
        </w:rPr>
        <w:t>are relatively independent of the degree of bladder filling and the body habitus of the patient.</w:t>
      </w:r>
      <w:r w:rsidR="00130724">
        <w:rPr>
          <w:rFonts w:asciiTheme="majorHAnsi" w:hAnsiTheme="majorHAnsi" w:cstheme="majorHAnsi"/>
          <w:sz w:val="24"/>
          <w:szCs w:val="24"/>
        </w:rPr>
        <w:t xml:space="preserve"> </w:t>
      </w:r>
      <w:r w:rsidR="00BB7A2A">
        <w:rPr>
          <w:rFonts w:asciiTheme="majorHAnsi" w:hAnsiTheme="majorHAnsi" w:cstheme="majorHAnsi"/>
          <w:sz w:val="24"/>
          <w:szCs w:val="24"/>
        </w:rPr>
        <w:t xml:space="preserve">Transabdominal </w:t>
      </w:r>
      <w:r w:rsidR="00655485">
        <w:rPr>
          <w:rFonts w:asciiTheme="majorHAnsi" w:hAnsiTheme="majorHAnsi" w:cstheme="majorHAnsi"/>
          <w:sz w:val="24"/>
          <w:szCs w:val="24"/>
        </w:rPr>
        <w:t xml:space="preserve">US provides excellent views in the axial </w:t>
      </w:r>
      <w:proofErr w:type="gramStart"/>
      <w:r w:rsidR="00655485">
        <w:rPr>
          <w:rFonts w:asciiTheme="majorHAnsi" w:hAnsiTheme="majorHAnsi" w:cstheme="majorHAnsi"/>
          <w:sz w:val="24"/>
          <w:szCs w:val="24"/>
        </w:rPr>
        <w:t>plane,</w:t>
      </w:r>
      <w:proofErr w:type="gramEnd"/>
      <w:r w:rsidR="00655485">
        <w:rPr>
          <w:rFonts w:asciiTheme="majorHAnsi" w:hAnsiTheme="majorHAnsi" w:cstheme="majorHAnsi"/>
          <w:sz w:val="24"/>
          <w:szCs w:val="24"/>
        </w:rPr>
        <w:t xml:space="preserve"> however, sagittal measurements may be compromised by shadowing from the pubic bones at the level of the prostatic apex (</w:t>
      </w:r>
      <w:r w:rsidR="00655485">
        <w:rPr>
          <w:rFonts w:asciiTheme="majorHAnsi" w:hAnsiTheme="majorHAnsi" w:cstheme="majorHAnsi"/>
          <w:b/>
          <w:sz w:val="24"/>
          <w:szCs w:val="24"/>
        </w:rPr>
        <w:t>Figure 2</w:t>
      </w:r>
      <w:r w:rsidR="00655485">
        <w:rPr>
          <w:rFonts w:asciiTheme="majorHAnsi" w:hAnsiTheme="majorHAnsi" w:cstheme="majorHAnsi"/>
          <w:sz w:val="24"/>
          <w:szCs w:val="24"/>
        </w:rPr>
        <w:t xml:space="preserve">), conversely </w:t>
      </w:r>
      <w:proofErr w:type="spellStart"/>
      <w:r w:rsidR="00655485">
        <w:rPr>
          <w:rFonts w:asciiTheme="majorHAnsi" w:hAnsiTheme="majorHAnsi" w:cstheme="majorHAnsi"/>
          <w:sz w:val="24"/>
          <w:szCs w:val="24"/>
        </w:rPr>
        <w:t>transperineal</w:t>
      </w:r>
      <w:proofErr w:type="spellEnd"/>
      <w:r w:rsidR="00655485">
        <w:rPr>
          <w:rFonts w:asciiTheme="majorHAnsi" w:hAnsiTheme="majorHAnsi" w:cstheme="majorHAnsi"/>
          <w:sz w:val="24"/>
          <w:szCs w:val="24"/>
        </w:rPr>
        <w:t xml:space="preserve"> US sagittal views are unaffected by this when scanning across the symphysis pubis, however, the right-left axial measurements are significantly compromised by pubic bone shadowing, leading to an overall poor</w:t>
      </w:r>
      <w:r w:rsidR="00987AD0">
        <w:rPr>
          <w:rFonts w:asciiTheme="majorHAnsi" w:hAnsiTheme="majorHAnsi" w:cstheme="majorHAnsi"/>
          <w:sz w:val="24"/>
          <w:szCs w:val="24"/>
        </w:rPr>
        <w:t>er</w:t>
      </w:r>
      <w:r w:rsidR="00655485">
        <w:rPr>
          <w:rFonts w:asciiTheme="majorHAnsi" w:hAnsiTheme="majorHAnsi" w:cstheme="majorHAnsi"/>
          <w:sz w:val="24"/>
          <w:szCs w:val="24"/>
        </w:rPr>
        <w:t xml:space="preserve"> performance</w:t>
      </w:r>
      <w:r w:rsidR="00DB5FCD" w:rsidRPr="00DB5FCD">
        <w:rPr>
          <w:rFonts w:asciiTheme="majorHAnsi" w:hAnsiTheme="majorHAnsi" w:cstheme="majorHAnsi"/>
          <w:sz w:val="24"/>
          <w:szCs w:val="24"/>
          <w:lang w:val="en-GB"/>
        </w:rPr>
        <w:t>.</w:t>
      </w:r>
      <w:r w:rsidR="00DB5FCD">
        <w:rPr>
          <w:rFonts w:asciiTheme="majorHAnsi" w:hAnsiTheme="majorHAnsi" w:cstheme="majorHAnsi"/>
          <w:sz w:val="24"/>
          <w:szCs w:val="24"/>
          <w:lang w:val="en-GB"/>
        </w:rPr>
        <w:br/>
      </w:r>
    </w:p>
    <w:p w14:paraId="5B1AB5AD" w14:textId="198C5A8F" w:rsidR="00282177" w:rsidRPr="004D4F9C" w:rsidRDefault="009606A3" w:rsidP="001D7FE2">
      <w:pPr>
        <w:rPr>
          <w:rFonts w:asciiTheme="majorHAnsi" w:hAnsiTheme="majorHAnsi" w:cstheme="majorHAnsi"/>
          <w:sz w:val="24"/>
          <w:szCs w:val="24"/>
        </w:rPr>
      </w:pPr>
      <w:r>
        <w:rPr>
          <w:rFonts w:asciiTheme="majorHAnsi" w:hAnsiTheme="majorHAnsi" w:cstheme="majorHAnsi"/>
          <w:sz w:val="24"/>
          <w:szCs w:val="24"/>
        </w:rPr>
        <w:t>Our study has some limitations, including the</w:t>
      </w:r>
      <w:r w:rsidR="00282177" w:rsidRPr="004D4F9C">
        <w:rPr>
          <w:rFonts w:asciiTheme="majorHAnsi" w:hAnsiTheme="majorHAnsi" w:cstheme="majorHAnsi"/>
          <w:sz w:val="24"/>
          <w:szCs w:val="24"/>
        </w:rPr>
        <w:t xml:space="preserve"> relatively small sample size. </w:t>
      </w:r>
      <w:r w:rsidR="004A514F">
        <w:rPr>
          <w:rFonts w:asciiTheme="majorHAnsi" w:hAnsiTheme="majorHAnsi" w:cstheme="majorHAnsi"/>
          <w:sz w:val="24"/>
          <w:szCs w:val="24"/>
        </w:rPr>
        <w:t xml:space="preserve">We chose to compare US-derived </w:t>
      </w:r>
      <w:r w:rsidR="004A514F" w:rsidRPr="00487724">
        <w:rPr>
          <w:rFonts w:asciiTheme="majorHAnsi" w:hAnsiTheme="majorHAnsi" w:cstheme="majorHAnsi"/>
          <w:color w:val="000000" w:themeColor="text1"/>
          <w:sz w:val="24"/>
          <w:szCs w:val="24"/>
        </w:rPr>
        <w:t xml:space="preserve">measured to the clinical standard of </w:t>
      </w:r>
      <w:proofErr w:type="spellStart"/>
      <w:r w:rsidR="004A514F" w:rsidRPr="00487724">
        <w:rPr>
          <w:rFonts w:asciiTheme="majorHAnsi" w:hAnsiTheme="majorHAnsi" w:cstheme="majorHAnsi"/>
          <w:color w:val="000000" w:themeColor="text1"/>
          <w:sz w:val="24"/>
          <w:szCs w:val="24"/>
        </w:rPr>
        <w:t>triplanar</w:t>
      </w:r>
      <w:proofErr w:type="spellEnd"/>
      <w:r w:rsidR="004A514F" w:rsidRPr="00487724">
        <w:rPr>
          <w:rFonts w:asciiTheme="majorHAnsi" w:hAnsiTheme="majorHAnsi" w:cstheme="majorHAnsi"/>
          <w:color w:val="000000" w:themeColor="text1"/>
          <w:sz w:val="24"/>
          <w:szCs w:val="24"/>
        </w:rPr>
        <w:t xml:space="preserve"> MRI measurements rather than MRI segmentation derived prostate volumes. This matches </w:t>
      </w:r>
      <w:r w:rsidR="004A514F" w:rsidRPr="00487724">
        <w:rPr>
          <w:rFonts w:asciiTheme="majorHAnsi" w:hAnsiTheme="majorHAnsi" w:cstheme="majorHAnsi"/>
          <w:color w:val="000000" w:themeColor="text1"/>
          <w:sz w:val="24"/>
          <w:szCs w:val="24"/>
          <w:shd w:val="clear" w:color="auto" w:fill="FFFFFF"/>
          <w:lang w:val="en-GB"/>
        </w:rPr>
        <w:t>current PI-RADS guidelines recommend</w:t>
      </w:r>
      <w:r w:rsidR="004A514F">
        <w:rPr>
          <w:rFonts w:asciiTheme="majorHAnsi" w:hAnsiTheme="majorHAnsi" w:cstheme="majorHAnsi"/>
          <w:color w:val="000000" w:themeColor="text1"/>
          <w:sz w:val="24"/>
          <w:szCs w:val="24"/>
          <w:shd w:val="clear" w:color="auto" w:fill="FFFFFF"/>
          <w:lang w:val="en-GB"/>
        </w:rPr>
        <w:t>ations</w:t>
      </w:r>
      <w:r w:rsidR="004A514F" w:rsidRPr="00487724">
        <w:rPr>
          <w:rFonts w:asciiTheme="majorHAnsi" w:hAnsiTheme="majorHAnsi" w:cstheme="majorHAnsi"/>
          <w:color w:val="000000" w:themeColor="text1"/>
          <w:sz w:val="24"/>
          <w:szCs w:val="24"/>
          <w:shd w:val="clear" w:color="auto" w:fill="FFFFFF"/>
          <w:lang w:val="en-GB"/>
        </w:rPr>
        <w:t>, given that segmentation can be time</w:t>
      </w:r>
      <w:r w:rsidR="005262F4">
        <w:rPr>
          <w:rFonts w:asciiTheme="majorHAnsi" w:hAnsiTheme="majorHAnsi" w:cstheme="majorHAnsi"/>
          <w:color w:val="000000" w:themeColor="text1"/>
          <w:sz w:val="24"/>
          <w:szCs w:val="24"/>
          <w:shd w:val="clear" w:color="auto" w:fill="FFFFFF"/>
          <w:lang w:val="en-GB"/>
        </w:rPr>
        <w:t>-</w:t>
      </w:r>
      <w:r w:rsidR="004A514F" w:rsidRPr="00487724">
        <w:rPr>
          <w:rFonts w:asciiTheme="majorHAnsi" w:hAnsiTheme="majorHAnsi" w:cstheme="majorHAnsi"/>
          <w:color w:val="000000" w:themeColor="text1"/>
          <w:sz w:val="24"/>
          <w:szCs w:val="24"/>
          <w:shd w:val="clear" w:color="auto" w:fill="FFFFFF"/>
          <w:lang w:val="en-GB"/>
        </w:rPr>
        <w:t>consuming and software is not widely available [</w:t>
      </w:r>
      <w:r w:rsidR="00457D16">
        <w:rPr>
          <w:rFonts w:asciiTheme="majorHAnsi" w:hAnsiTheme="majorHAnsi" w:cstheme="majorHAnsi"/>
          <w:color w:val="000000" w:themeColor="text1"/>
          <w:sz w:val="24"/>
          <w:szCs w:val="24"/>
          <w:shd w:val="clear" w:color="auto" w:fill="FFFFFF"/>
          <w:lang w:val="en-GB"/>
        </w:rPr>
        <w:t>3</w:t>
      </w:r>
      <w:r w:rsidR="005262F4">
        <w:rPr>
          <w:rFonts w:asciiTheme="majorHAnsi" w:hAnsiTheme="majorHAnsi" w:cstheme="majorHAnsi"/>
          <w:color w:val="000000" w:themeColor="text1"/>
          <w:sz w:val="24"/>
          <w:szCs w:val="24"/>
          <w:shd w:val="clear" w:color="auto" w:fill="FFFFFF"/>
          <w:lang w:val="en-GB"/>
        </w:rPr>
        <w:t>4</w:t>
      </w:r>
      <w:r w:rsidR="004A514F" w:rsidRPr="00487724">
        <w:rPr>
          <w:rFonts w:asciiTheme="majorHAnsi" w:hAnsiTheme="majorHAnsi" w:cstheme="majorHAnsi"/>
          <w:color w:val="000000" w:themeColor="text1"/>
          <w:sz w:val="24"/>
          <w:szCs w:val="24"/>
          <w:shd w:val="clear" w:color="auto" w:fill="FFFFFF"/>
          <w:lang w:val="en-GB"/>
        </w:rPr>
        <w:t xml:space="preserve">]. </w:t>
      </w:r>
      <w:r w:rsidR="006A5311">
        <w:rPr>
          <w:rFonts w:asciiTheme="majorHAnsi" w:hAnsiTheme="majorHAnsi" w:cstheme="majorHAnsi"/>
          <w:color w:val="000000" w:themeColor="text1"/>
          <w:sz w:val="24"/>
          <w:szCs w:val="24"/>
          <w:shd w:val="clear" w:color="auto" w:fill="FFFFFF"/>
          <w:lang w:val="en-GB"/>
        </w:rPr>
        <w:t xml:space="preserve">Slight </w:t>
      </w:r>
      <w:r w:rsidR="006A5311" w:rsidRPr="00487724">
        <w:rPr>
          <w:rFonts w:asciiTheme="majorHAnsi" w:hAnsiTheme="majorHAnsi" w:cstheme="majorHAnsi"/>
          <w:color w:val="000000" w:themeColor="text1"/>
          <w:sz w:val="24"/>
          <w:szCs w:val="24"/>
        </w:rPr>
        <w:t>differences</w:t>
      </w:r>
      <w:r w:rsidR="004A514F" w:rsidRPr="00487724">
        <w:rPr>
          <w:rFonts w:asciiTheme="majorHAnsi" w:hAnsiTheme="majorHAnsi" w:cstheme="majorHAnsi"/>
          <w:color w:val="000000" w:themeColor="text1"/>
          <w:sz w:val="24"/>
          <w:szCs w:val="24"/>
        </w:rPr>
        <w:t xml:space="preserve"> </w:t>
      </w:r>
      <w:r w:rsidR="004A514F">
        <w:rPr>
          <w:rFonts w:asciiTheme="majorHAnsi" w:hAnsiTheme="majorHAnsi" w:cstheme="majorHAnsi"/>
          <w:color w:val="000000" w:themeColor="text1"/>
          <w:sz w:val="24"/>
          <w:szCs w:val="24"/>
        </w:rPr>
        <w:t xml:space="preserve">between </w:t>
      </w:r>
      <w:proofErr w:type="spellStart"/>
      <w:r w:rsidR="004A514F">
        <w:rPr>
          <w:rFonts w:asciiTheme="majorHAnsi" w:hAnsiTheme="majorHAnsi" w:cstheme="majorHAnsi"/>
          <w:color w:val="000000" w:themeColor="text1"/>
          <w:sz w:val="24"/>
          <w:szCs w:val="24"/>
        </w:rPr>
        <w:t>triplanar</w:t>
      </w:r>
      <w:proofErr w:type="spellEnd"/>
      <w:r w:rsidR="004A514F">
        <w:rPr>
          <w:rFonts w:asciiTheme="majorHAnsi" w:hAnsiTheme="majorHAnsi" w:cstheme="majorHAnsi"/>
          <w:color w:val="000000" w:themeColor="text1"/>
          <w:sz w:val="24"/>
          <w:szCs w:val="24"/>
        </w:rPr>
        <w:t xml:space="preserve"> and MRI volumetric measurements </w:t>
      </w:r>
      <w:r w:rsidR="004A514F" w:rsidRPr="00487724">
        <w:rPr>
          <w:rFonts w:asciiTheme="majorHAnsi" w:hAnsiTheme="majorHAnsi" w:cstheme="majorHAnsi"/>
          <w:color w:val="000000" w:themeColor="text1"/>
          <w:sz w:val="24"/>
          <w:szCs w:val="24"/>
        </w:rPr>
        <w:t>are not unexpected, as the ellipsoid formula assumes a regularly deformed sphere, however, asymmetrical BPH will lead to an over-estimation with this methodology, consistent with our findings</w:t>
      </w:r>
      <w:r w:rsidR="004A514F">
        <w:rPr>
          <w:rFonts w:asciiTheme="majorHAnsi" w:hAnsiTheme="majorHAnsi" w:cstheme="majorHAnsi"/>
          <w:color w:val="000000" w:themeColor="text1"/>
          <w:sz w:val="24"/>
          <w:szCs w:val="24"/>
        </w:rPr>
        <w:t xml:space="preserve"> [14, </w:t>
      </w:r>
      <w:r w:rsidR="00457D16">
        <w:rPr>
          <w:rFonts w:asciiTheme="majorHAnsi" w:hAnsiTheme="majorHAnsi" w:cstheme="majorHAnsi"/>
          <w:color w:val="000000" w:themeColor="text1"/>
          <w:sz w:val="24"/>
          <w:szCs w:val="24"/>
        </w:rPr>
        <w:t>3</w:t>
      </w:r>
      <w:r w:rsidR="005262F4">
        <w:rPr>
          <w:rFonts w:asciiTheme="majorHAnsi" w:hAnsiTheme="majorHAnsi" w:cstheme="majorHAnsi"/>
          <w:color w:val="000000" w:themeColor="text1"/>
          <w:sz w:val="24"/>
          <w:szCs w:val="24"/>
        </w:rPr>
        <w:t>5</w:t>
      </w:r>
      <w:r w:rsidR="004A514F">
        <w:rPr>
          <w:rFonts w:asciiTheme="majorHAnsi" w:hAnsiTheme="majorHAnsi" w:cstheme="majorHAnsi"/>
          <w:color w:val="000000" w:themeColor="text1"/>
          <w:sz w:val="24"/>
          <w:szCs w:val="24"/>
        </w:rPr>
        <w:t>]</w:t>
      </w:r>
      <w:r w:rsidR="004A514F" w:rsidRPr="00487724">
        <w:rPr>
          <w:rFonts w:asciiTheme="majorHAnsi" w:hAnsiTheme="majorHAnsi" w:cstheme="majorHAnsi"/>
          <w:color w:val="000000" w:themeColor="text1"/>
          <w:sz w:val="24"/>
          <w:szCs w:val="24"/>
        </w:rPr>
        <w:t xml:space="preserve">. </w:t>
      </w:r>
      <w:r w:rsidR="00BF6C20">
        <w:rPr>
          <w:rFonts w:asciiTheme="majorHAnsi" w:hAnsiTheme="majorHAnsi" w:cstheme="majorHAnsi"/>
          <w:color w:val="000000" w:themeColor="text1"/>
          <w:sz w:val="24"/>
          <w:szCs w:val="24"/>
        </w:rPr>
        <w:t>Further small differences may be observed if using</w:t>
      </w:r>
      <w:r w:rsidR="00BF6C20" w:rsidRPr="00BF6C20">
        <w:rPr>
          <w:rFonts w:asciiTheme="majorHAnsi" w:hAnsiTheme="majorHAnsi" w:cstheme="majorHAnsi"/>
          <w:color w:val="000000" w:themeColor="text1"/>
          <w:sz w:val="24"/>
          <w:szCs w:val="24"/>
        </w:rPr>
        <w:t xml:space="preserve"> PI-RADS </w:t>
      </w:r>
      <w:r w:rsidR="00BF6C20">
        <w:rPr>
          <w:rFonts w:asciiTheme="majorHAnsi" w:hAnsiTheme="majorHAnsi" w:cstheme="majorHAnsi"/>
          <w:color w:val="000000" w:themeColor="text1"/>
          <w:sz w:val="24"/>
          <w:szCs w:val="24"/>
        </w:rPr>
        <w:t>version 2, rather than our chosen methodology of PI-RADS v2.1 [3</w:t>
      </w:r>
      <w:r w:rsidR="005262F4">
        <w:rPr>
          <w:rFonts w:asciiTheme="majorHAnsi" w:hAnsiTheme="majorHAnsi" w:cstheme="majorHAnsi"/>
          <w:color w:val="000000" w:themeColor="text1"/>
          <w:sz w:val="24"/>
          <w:szCs w:val="24"/>
        </w:rPr>
        <w:t>6</w:t>
      </w:r>
      <w:r w:rsidR="00BF6C20">
        <w:rPr>
          <w:rFonts w:asciiTheme="majorHAnsi" w:hAnsiTheme="majorHAnsi" w:cstheme="majorHAnsi"/>
          <w:color w:val="000000" w:themeColor="text1"/>
          <w:sz w:val="24"/>
          <w:szCs w:val="24"/>
        </w:rPr>
        <w:t xml:space="preserve">]. </w:t>
      </w:r>
      <w:r w:rsidR="0051316B">
        <w:rPr>
          <w:rFonts w:asciiTheme="majorHAnsi" w:hAnsiTheme="majorHAnsi" w:cstheme="majorHAnsi"/>
          <w:color w:val="000000" w:themeColor="text1"/>
          <w:sz w:val="24"/>
          <w:szCs w:val="24"/>
        </w:rPr>
        <w:t xml:space="preserve">TZ volume-derived </w:t>
      </w:r>
      <w:r w:rsidR="00886402">
        <w:rPr>
          <w:rFonts w:asciiTheme="majorHAnsi" w:hAnsiTheme="majorHAnsi" w:cstheme="majorHAnsi"/>
          <w:color w:val="000000" w:themeColor="text1"/>
          <w:sz w:val="24"/>
          <w:szCs w:val="24"/>
        </w:rPr>
        <w:t xml:space="preserve">may show better correlation to clinical outcomes compared to </w:t>
      </w:r>
      <w:r w:rsidR="0051316B">
        <w:rPr>
          <w:rFonts w:asciiTheme="majorHAnsi" w:hAnsiTheme="majorHAnsi" w:cstheme="majorHAnsi"/>
          <w:color w:val="000000" w:themeColor="text1"/>
          <w:sz w:val="24"/>
          <w:szCs w:val="24"/>
        </w:rPr>
        <w:t>whole gland volume PSA-density [3</w:t>
      </w:r>
      <w:r w:rsidR="005262F4">
        <w:rPr>
          <w:rFonts w:asciiTheme="majorHAnsi" w:hAnsiTheme="majorHAnsi" w:cstheme="majorHAnsi"/>
          <w:color w:val="000000" w:themeColor="text1"/>
          <w:sz w:val="24"/>
          <w:szCs w:val="24"/>
        </w:rPr>
        <w:t>7</w:t>
      </w:r>
      <w:r w:rsidR="0051316B">
        <w:rPr>
          <w:rFonts w:asciiTheme="majorHAnsi" w:hAnsiTheme="majorHAnsi" w:cstheme="majorHAnsi"/>
          <w:color w:val="000000" w:themeColor="text1"/>
          <w:sz w:val="24"/>
          <w:szCs w:val="24"/>
        </w:rPr>
        <w:t>], however, there is a close relationship between age-related increases in both [3</w:t>
      </w:r>
      <w:r w:rsidR="005262F4">
        <w:rPr>
          <w:rFonts w:asciiTheme="majorHAnsi" w:hAnsiTheme="majorHAnsi" w:cstheme="majorHAnsi"/>
          <w:color w:val="000000" w:themeColor="text1"/>
          <w:sz w:val="24"/>
          <w:szCs w:val="24"/>
        </w:rPr>
        <w:t>8</w:t>
      </w:r>
      <w:r w:rsidR="0051316B">
        <w:rPr>
          <w:rFonts w:asciiTheme="majorHAnsi" w:hAnsiTheme="majorHAnsi" w:cstheme="majorHAnsi"/>
          <w:color w:val="000000" w:themeColor="text1"/>
          <w:sz w:val="24"/>
          <w:szCs w:val="24"/>
        </w:rPr>
        <w:t xml:space="preserve">], TZ volume is more challenging to quantify at US, </w:t>
      </w:r>
      <w:r w:rsidR="00886402">
        <w:rPr>
          <w:rFonts w:asciiTheme="majorHAnsi" w:hAnsiTheme="majorHAnsi" w:cstheme="majorHAnsi"/>
          <w:color w:val="000000" w:themeColor="text1"/>
          <w:sz w:val="24"/>
          <w:szCs w:val="24"/>
        </w:rPr>
        <w:t>and</w:t>
      </w:r>
      <w:r w:rsidR="0051316B">
        <w:rPr>
          <w:rFonts w:asciiTheme="majorHAnsi" w:hAnsiTheme="majorHAnsi" w:cstheme="majorHAnsi"/>
          <w:color w:val="000000" w:themeColor="text1"/>
          <w:sz w:val="24"/>
          <w:szCs w:val="24"/>
        </w:rPr>
        <w:t xml:space="preserve"> whole gland volumes a</w:t>
      </w:r>
      <w:r w:rsidR="00886402">
        <w:rPr>
          <w:rFonts w:asciiTheme="majorHAnsi" w:hAnsiTheme="majorHAnsi" w:cstheme="majorHAnsi"/>
          <w:color w:val="000000" w:themeColor="text1"/>
          <w:sz w:val="24"/>
          <w:szCs w:val="24"/>
        </w:rPr>
        <w:t>re</w:t>
      </w:r>
      <w:r w:rsidR="0051316B">
        <w:rPr>
          <w:rFonts w:asciiTheme="majorHAnsi" w:hAnsiTheme="majorHAnsi" w:cstheme="majorHAnsi"/>
          <w:color w:val="000000" w:themeColor="text1"/>
          <w:sz w:val="24"/>
          <w:szCs w:val="24"/>
        </w:rPr>
        <w:t xml:space="preserve"> more widely accepted in clinical practice [17]. </w:t>
      </w:r>
      <w:r w:rsidR="00282177" w:rsidRPr="004D4F9C">
        <w:rPr>
          <w:rFonts w:asciiTheme="majorHAnsi" w:hAnsiTheme="majorHAnsi" w:cstheme="majorHAnsi"/>
          <w:sz w:val="24"/>
          <w:szCs w:val="24"/>
        </w:rPr>
        <w:t>US image-acqui</w:t>
      </w:r>
      <w:r w:rsidR="008B5283" w:rsidRPr="004D4F9C">
        <w:rPr>
          <w:rFonts w:asciiTheme="majorHAnsi" w:hAnsiTheme="majorHAnsi" w:cstheme="majorHAnsi"/>
          <w:sz w:val="24"/>
          <w:szCs w:val="24"/>
        </w:rPr>
        <w:t>sition quality is operator-</w:t>
      </w:r>
      <w:r w:rsidR="00282177" w:rsidRPr="004D4F9C">
        <w:rPr>
          <w:rFonts w:asciiTheme="majorHAnsi" w:hAnsiTheme="majorHAnsi" w:cstheme="majorHAnsi"/>
          <w:sz w:val="24"/>
          <w:szCs w:val="24"/>
        </w:rPr>
        <w:t>dependent and</w:t>
      </w:r>
      <w:r w:rsidR="00D81325">
        <w:rPr>
          <w:rFonts w:asciiTheme="majorHAnsi" w:hAnsiTheme="majorHAnsi" w:cstheme="majorHAnsi"/>
          <w:sz w:val="24"/>
          <w:szCs w:val="24"/>
        </w:rPr>
        <w:t>,</w:t>
      </w:r>
      <w:r w:rsidR="00282177" w:rsidRPr="004D4F9C">
        <w:rPr>
          <w:rFonts w:asciiTheme="majorHAnsi" w:hAnsiTheme="majorHAnsi" w:cstheme="majorHAnsi"/>
          <w:sz w:val="24"/>
          <w:szCs w:val="24"/>
        </w:rPr>
        <w:t xml:space="preserve"> </w:t>
      </w:r>
      <w:r w:rsidR="00D81325">
        <w:rPr>
          <w:rFonts w:asciiTheme="majorHAnsi" w:hAnsiTheme="majorHAnsi" w:cstheme="majorHAnsi"/>
          <w:sz w:val="24"/>
          <w:szCs w:val="24"/>
        </w:rPr>
        <w:t>in particular</w:t>
      </w:r>
      <w:r w:rsidR="00282177" w:rsidRPr="004D4F9C">
        <w:rPr>
          <w:rFonts w:asciiTheme="majorHAnsi" w:hAnsiTheme="majorHAnsi" w:cstheme="majorHAnsi"/>
          <w:sz w:val="24"/>
          <w:szCs w:val="24"/>
        </w:rPr>
        <w:t xml:space="preserve"> </w:t>
      </w:r>
      <w:r w:rsidR="00D81325">
        <w:rPr>
          <w:rFonts w:asciiTheme="majorHAnsi" w:hAnsiTheme="majorHAnsi" w:cstheme="majorHAnsi"/>
          <w:sz w:val="24"/>
          <w:szCs w:val="24"/>
        </w:rPr>
        <w:t xml:space="preserve">for </w:t>
      </w:r>
      <w:r w:rsidR="00282177" w:rsidRPr="004D4F9C">
        <w:rPr>
          <w:rFonts w:asciiTheme="majorHAnsi" w:hAnsiTheme="majorHAnsi" w:cstheme="majorHAnsi"/>
          <w:sz w:val="24"/>
          <w:szCs w:val="24"/>
        </w:rPr>
        <w:t xml:space="preserve">the more specialist technique of </w:t>
      </w:r>
      <w:proofErr w:type="spellStart"/>
      <w:r w:rsidR="007B7B35">
        <w:rPr>
          <w:rFonts w:asciiTheme="majorHAnsi" w:hAnsiTheme="majorHAnsi" w:cstheme="majorHAnsi"/>
          <w:sz w:val="24"/>
          <w:szCs w:val="24"/>
        </w:rPr>
        <w:t>transperineal</w:t>
      </w:r>
      <w:proofErr w:type="spellEnd"/>
      <w:r w:rsidR="007B7B35">
        <w:rPr>
          <w:rFonts w:asciiTheme="majorHAnsi" w:hAnsiTheme="majorHAnsi" w:cstheme="majorHAnsi"/>
          <w:sz w:val="24"/>
          <w:szCs w:val="24"/>
        </w:rPr>
        <w:t xml:space="preserve"> acquisition</w:t>
      </w:r>
      <w:r w:rsidR="00987AD0">
        <w:rPr>
          <w:rFonts w:asciiTheme="majorHAnsi" w:hAnsiTheme="majorHAnsi" w:cstheme="majorHAnsi"/>
          <w:sz w:val="24"/>
          <w:szCs w:val="24"/>
        </w:rPr>
        <w:t>,</w:t>
      </w:r>
      <w:r w:rsidR="00282177" w:rsidRPr="004D4F9C">
        <w:rPr>
          <w:rFonts w:asciiTheme="majorHAnsi" w:hAnsiTheme="majorHAnsi" w:cstheme="majorHAnsi"/>
          <w:sz w:val="24"/>
          <w:szCs w:val="24"/>
        </w:rPr>
        <w:t xml:space="preserve"> performed by </w:t>
      </w:r>
      <w:proofErr w:type="spellStart"/>
      <w:r w:rsidR="00282177" w:rsidRPr="004D4F9C">
        <w:rPr>
          <w:rFonts w:asciiTheme="majorHAnsi" w:hAnsiTheme="majorHAnsi" w:cstheme="majorHAnsi"/>
          <w:sz w:val="24"/>
          <w:szCs w:val="24"/>
        </w:rPr>
        <w:t>uro</w:t>
      </w:r>
      <w:proofErr w:type="spellEnd"/>
      <w:r w:rsidR="00987AD0">
        <w:rPr>
          <w:rFonts w:asciiTheme="majorHAnsi" w:hAnsiTheme="majorHAnsi" w:cstheme="majorHAnsi"/>
          <w:sz w:val="24"/>
          <w:szCs w:val="24"/>
        </w:rPr>
        <w:t>-</w:t>
      </w:r>
      <w:r w:rsidR="00282177" w:rsidRPr="004D4F9C">
        <w:rPr>
          <w:rFonts w:asciiTheme="majorHAnsi" w:hAnsiTheme="majorHAnsi" w:cstheme="majorHAnsi"/>
          <w:sz w:val="24"/>
          <w:szCs w:val="24"/>
        </w:rPr>
        <w:t>radiologist</w:t>
      </w:r>
      <w:r w:rsidR="007B7B35">
        <w:rPr>
          <w:rFonts w:asciiTheme="majorHAnsi" w:hAnsiTheme="majorHAnsi" w:cstheme="majorHAnsi"/>
          <w:sz w:val="24"/>
          <w:szCs w:val="24"/>
        </w:rPr>
        <w:t>s</w:t>
      </w:r>
      <w:r w:rsidR="00987AD0">
        <w:rPr>
          <w:rFonts w:asciiTheme="majorHAnsi" w:hAnsiTheme="majorHAnsi" w:cstheme="majorHAnsi"/>
          <w:sz w:val="24"/>
          <w:szCs w:val="24"/>
        </w:rPr>
        <w:t>; this</w:t>
      </w:r>
      <w:r w:rsidR="00282177" w:rsidRPr="004D4F9C">
        <w:rPr>
          <w:rFonts w:asciiTheme="majorHAnsi" w:hAnsiTheme="majorHAnsi" w:cstheme="majorHAnsi"/>
          <w:sz w:val="24"/>
          <w:szCs w:val="24"/>
        </w:rPr>
        <w:t xml:space="preserve"> may not be a</w:t>
      </w:r>
      <w:r w:rsidR="00987AD0">
        <w:rPr>
          <w:rFonts w:asciiTheme="majorHAnsi" w:hAnsiTheme="majorHAnsi" w:cstheme="majorHAnsi"/>
          <w:sz w:val="24"/>
          <w:szCs w:val="24"/>
        </w:rPr>
        <w:t xml:space="preserve">vailable in </w:t>
      </w:r>
      <w:r w:rsidR="00282177" w:rsidRPr="004D4F9C">
        <w:rPr>
          <w:rFonts w:asciiTheme="majorHAnsi" w:hAnsiTheme="majorHAnsi" w:cstheme="majorHAnsi"/>
          <w:sz w:val="24"/>
          <w:szCs w:val="24"/>
        </w:rPr>
        <w:t>all healthcare settings</w:t>
      </w:r>
      <w:r w:rsidR="00D81325">
        <w:rPr>
          <w:rFonts w:asciiTheme="majorHAnsi" w:hAnsiTheme="majorHAnsi" w:cstheme="majorHAnsi"/>
          <w:sz w:val="24"/>
          <w:szCs w:val="24"/>
        </w:rPr>
        <w:t>, and</w:t>
      </w:r>
      <w:r w:rsidR="007B7B35">
        <w:rPr>
          <w:rFonts w:asciiTheme="majorHAnsi" w:hAnsiTheme="majorHAnsi" w:cstheme="majorHAnsi"/>
          <w:sz w:val="24"/>
          <w:szCs w:val="24"/>
        </w:rPr>
        <w:t xml:space="preserve"> </w:t>
      </w:r>
      <w:r w:rsidR="00282177" w:rsidRPr="004D4F9C">
        <w:rPr>
          <w:rFonts w:asciiTheme="majorHAnsi" w:hAnsiTheme="majorHAnsi" w:cstheme="majorHAnsi"/>
          <w:sz w:val="24"/>
          <w:szCs w:val="24"/>
        </w:rPr>
        <w:t xml:space="preserve">may </w:t>
      </w:r>
      <w:r w:rsidR="00D81325">
        <w:rPr>
          <w:rFonts w:asciiTheme="majorHAnsi" w:hAnsiTheme="majorHAnsi" w:cstheme="majorHAnsi"/>
          <w:sz w:val="24"/>
          <w:szCs w:val="24"/>
        </w:rPr>
        <w:t xml:space="preserve">therefore </w:t>
      </w:r>
      <w:r w:rsidR="00282177" w:rsidRPr="004D4F9C">
        <w:rPr>
          <w:rFonts w:asciiTheme="majorHAnsi" w:hAnsiTheme="majorHAnsi" w:cstheme="majorHAnsi"/>
          <w:sz w:val="24"/>
          <w:szCs w:val="24"/>
        </w:rPr>
        <w:t>affect the generali</w:t>
      </w:r>
      <w:r w:rsidR="006A5311">
        <w:rPr>
          <w:rFonts w:asciiTheme="majorHAnsi" w:hAnsiTheme="majorHAnsi" w:cstheme="majorHAnsi"/>
          <w:sz w:val="24"/>
          <w:szCs w:val="24"/>
        </w:rPr>
        <w:t>z</w:t>
      </w:r>
      <w:r w:rsidR="00282177" w:rsidRPr="004D4F9C">
        <w:rPr>
          <w:rFonts w:asciiTheme="majorHAnsi" w:hAnsiTheme="majorHAnsi" w:cstheme="majorHAnsi"/>
          <w:sz w:val="24"/>
          <w:szCs w:val="24"/>
        </w:rPr>
        <w:t xml:space="preserve">ability of our results. More studies are needed to evaluate whether </w:t>
      </w:r>
      <w:r w:rsidR="001D7FE2">
        <w:rPr>
          <w:rFonts w:asciiTheme="majorHAnsi" w:hAnsiTheme="majorHAnsi" w:cstheme="majorHAnsi"/>
          <w:sz w:val="24"/>
          <w:szCs w:val="24"/>
        </w:rPr>
        <w:t xml:space="preserve">these results can be replicated by </w:t>
      </w:r>
      <w:r w:rsidR="00282177" w:rsidRPr="004D4F9C">
        <w:rPr>
          <w:rFonts w:asciiTheme="majorHAnsi" w:hAnsiTheme="majorHAnsi" w:cstheme="majorHAnsi"/>
          <w:sz w:val="24"/>
          <w:szCs w:val="24"/>
        </w:rPr>
        <w:t xml:space="preserve">non-specialist radiologists </w:t>
      </w:r>
      <w:r w:rsidR="001D7FE2">
        <w:rPr>
          <w:rFonts w:asciiTheme="majorHAnsi" w:hAnsiTheme="majorHAnsi" w:cstheme="majorHAnsi"/>
          <w:sz w:val="24"/>
          <w:szCs w:val="24"/>
        </w:rPr>
        <w:t xml:space="preserve">or sonographers, </w:t>
      </w:r>
      <w:r w:rsidR="00282177" w:rsidRPr="004D4F9C">
        <w:rPr>
          <w:rFonts w:asciiTheme="majorHAnsi" w:hAnsiTheme="majorHAnsi" w:cstheme="majorHAnsi"/>
          <w:sz w:val="24"/>
          <w:szCs w:val="24"/>
        </w:rPr>
        <w:t xml:space="preserve">and whether there is potential for </w:t>
      </w:r>
      <w:r w:rsidR="007B7B35">
        <w:rPr>
          <w:rFonts w:asciiTheme="majorHAnsi" w:hAnsiTheme="majorHAnsi" w:cstheme="majorHAnsi"/>
          <w:sz w:val="24"/>
          <w:szCs w:val="24"/>
        </w:rPr>
        <w:t>future translation into a primary care setting</w:t>
      </w:r>
      <w:r w:rsidR="00282177" w:rsidRPr="004D4F9C">
        <w:rPr>
          <w:rFonts w:asciiTheme="majorHAnsi" w:hAnsiTheme="majorHAnsi" w:cstheme="majorHAnsi"/>
          <w:sz w:val="24"/>
          <w:szCs w:val="24"/>
        </w:rPr>
        <w:t xml:space="preserve">. </w:t>
      </w:r>
      <w:r w:rsidR="00987AD0">
        <w:rPr>
          <w:rFonts w:asciiTheme="majorHAnsi" w:hAnsiTheme="majorHAnsi" w:cstheme="majorHAnsi"/>
          <w:sz w:val="24"/>
          <w:szCs w:val="24"/>
        </w:rPr>
        <w:t>D</w:t>
      </w:r>
      <w:r w:rsidR="004A514F" w:rsidRPr="004D4F9C">
        <w:rPr>
          <w:rFonts w:asciiTheme="majorHAnsi" w:hAnsiTheme="majorHAnsi" w:cstheme="majorHAnsi"/>
          <w:sz w:val="24"/>
          <w:szCs w:val="24"/>
        </w:rPr>
        <w:t>espite the prospective study design, the results of the study did not influence clinical decision-making.</w:t>
      </w:r>
      <w:r w:rsidR="004A514F">
        <w:rPr>
          <w:rFonts w:asciiTheme="majorHAnsi" w:hAnsiTheme="majorHAnsi" w:cstheme="majorHAnsi"/>
          <w:sz w:val="24"/>
          <w:szCs w:val="24"/>
        </w:rPr>
        <w:t xml:space="preserve"> </w:t>
      </w:r>
      <w:r w:rsidR="007B7B35">
        <w:rPr>
          <w:rFonts w:asciiTheme="majorHAnsi" w:hAnsiTheme="majorHAnsi" w:cstheme="majorHAnsi"/>
          <w:sz w:val="24"/>
          <w:szCs w:val="24"/>
        </w:rPr>
        <w:t>It should also be noted that in the clinical setting PSA</w:t>
      </w:r>
      <w:r w:rsidR="00987AD0">
        <w:rPr>
          <w:rFonts w:asciiTheme="majorHAnsi" w:hAnsiTheme="majorHAnsi" w:cstheme="majorHAnsi"/>
          <w:sz w:val="24"/>
          <w:szCs w:val="24"/>
        </w:rPr>
        <w:t>D</w:t>
      </w:r>
      <w:r w:rsidR="007B7B35">
        <w:rPr>
          <w:rFonts w:asciiTheme="majorHAnsi" w:hAnsiTheme="majorHAnsi" w:cstheme="majorHAnsi"/>
          <w:sz w:val="24"/>
          <w:szCs w:val="24"/>
        </w:rPr>
        <w:t xml:space="preserve"> is used alongside MRI findings and </w:t>
      </w:r>
      <w:r w:rsidR="00CF69B0">
        <w:rPr>
          <w:rFonts w:asciiTheme="majorHAnsi" w:hAnsiTheme="majorHAnsi" w:cstheme="majorHAnsi"/>
          <w:sz w:val="24"/>
          <w:szCs w:val="24"/>
        </w:rPr>
        <w:t xml:space="preserve">therefore </w:t>
      </w:r>
      <w:r w:rsidR="007B7B35">
        <w:rPr>
          <w:rFonts w:asciiTheme="majorHAnsi" w:hAnsiTheme="majorHAnsi" w:cstheme="majorHAnsi"/>
          <w:sz w:val="24"/>
          <w:szCs w:val="24"/>
        </w:rPr>
        <w:t>may be insufficient alon</w:t>
      </w:r>
      <w:r w:rsidR="00CF69B0">
        <w:rPr>
          <w:rFonts w:asciiTheme="majorHAnsi" w:hAnsiTheme="majorHAnsi" w:cstheme="majorHAnsi"/>
          <w:sz w:val="24"/>
          <w:szCs w:val="24"/>
        </w:rPr>
        <w:t>e</w:t>
      </w:r>
      <w:r w:rsidR="007B7B35">
        <w:rPr>
          <w:rFonts w:asciiTheme="majorHAnsi" w:hAnsiTheme="majorHAnsi" w:cstheme="majorHAnsi"/>
          <w:sz w:val="24"/>
          <w:szCs w:val="24"/>
        </w:rPr>
        <w:t xml:space="preserve"> to avoid MRI,</w:t>
      </w:r>
      <w:r w:rsidR="00CF69B0">
        <w:rPr>
          <w:rFonts w:asciiTheme="majorHAnsi" w:hAnsiTheme="majorHAnsi" w:cstheme="majorHAnsi"/>
          <w:sz w:val="24"/>
          <w:szCs w:val="24"/>
        </w:rPr>
        <w:t xml:space="preserve"> and prospective studies would be required </w:t>
      </w:r>
      <w:r w:rsidR="00CF69B0" w:rsidRPr="004D4F9C">
        <w:rPr>
          <w:rFonts w:asciiTheme="majorHAnsi" w:hAnsiTheme="majorHAnsi" w:cstheme="majorHAnsi"/>
          <w:sz w:val="24"/>
          <w:szCs w:val="24"/>
        </w:rPr>
        <w:t>to evaluate US</w:t>
      </w:r>
      <w:r w:rsidR="00987AD0">
        <w:rPr>
          <w:rFonts w:asciiTheme="majorHAnsi" w:hAnsiTheme="majorHAnsi" w:cstheme="majorHAnsi"/>
          <w:sz w:val="24"/>
          <w:szCs w:val="24"/>
        </w:rPr>
        <w:t>-derived PSAD</w:t>
      </w:r>
      <w:r w:rsidR="00CF69B0" w:rsidRPr="004D4F9C">
        <w:rPr>
          <w:rFonts w:asciiTheme="majorHAnsi" w:hAnsiTheme="majorHAnsi" w:cstheme="majorHAnsi"/>
          <w:sz w:val="24"/>
          <w:szCs w:val="24"/>
        </w:rPr>
        <w:t xml:space="preserve"> </w:t>
      </w:r>
      <w:r w:rsidR="00CF69B0">
        <w:rPr>
          <w:rFonts w:asciiTheme="majorHAnsi" w:hAnsiTheme="majorHAnsi" w:cstheme="majorHAnsi"/>
          <w:sz w:val="24"/>
          <w:szCs w:val="24"/>
        </w:rPr>
        <w:t>measurements against clinical outcomes</w:t>
      </w:r>
      <w:r w:rsidR="00CF69B0" w:rsidRPr="004D4F9C">
        <w:rPr>
          <w:rFonts w:asciiTheme="majorHAnsi" w:hAnsiTheme="majorHAnsi" w:cstheme="majorHAnsi"/>
          <w:sz w:val="24"/>
          <w:szCs w:val="24"/>
        </w:rPr>
        <w:t xml:space="preserve"> and </w:t>
      </w:r>
      <w:r w:rsidR="001D7FE2">
        <w:rPr>
          <w:rFonts w:asciiTheme="majorHAnsi" w:hAnsiTheme="majorHAnsi" w:cstheme="majorHAnsi"/>
          <w:sz w:val="24"/>
          <w:szCs w:val="24"/>
        </w:rPr>
        <w:t xml:space="preserve">the </w:t>
      </w:r>
      <w:r w:rsidR="00CF69B0" w:rsidRPr="004D4F9C">
        <w:rPr>
          <w:rFonts w:asciiTheme="majorHAnsi" w:hAnsiTheme="majorHAnsi" w:cstheme="majorHAnsi"/>
          <w:sz w:val="24"/>
          <w:szCs w:val="24"/>
        </w:rPr>
        <w:t>decision to biopsy</w:t>
      </w:r>
      <w:r w:rsidR="00CF69B0">
        <w:rPr>
          <w:rFonts w:asciiTheme="majorHAnsi" w:hAnsiTheme="majorHAnsi" w:cstheme="majorHAnsi"/>
          <w:sz w:val="24"/>
          <w:szCs w:val="24"/>
        </w:rPr>
        <w:t xml:space="preserve">. It may </w:t>
      </w:r>
      <w:r w:rsidR="00987AD0">
        <w:rPr>
          <w:rFonts w:asciiTheme="majorHAnsi" w:hAnsiTheme="majorHAnsi" w:cstheme="majorHAnsi"/>
          <w:sz w:val="24"/>
          <w:szCs w:val="24"/>
        </w:rPr>
        <w:t xml:space="preserve">also </w:t>
      </w:r>
      <w:r w:rsidR="00CF69B0">
        <w:rPr>
          <w:rFonts w:asciiTheme="majorHAnsi" w:hAnsiTheme="majorHAnsi" w:cstheme="majorHAnsi"/>
          <w:sz w:val="24"/>
          <w:szCs w:val="24"/>
        </w:rPr>
        <w:t xml:space="preserve">be possible </w:t>
      </w:r>
      <w:r w:rsidR="00987AD0">
        <w:rPr>
          <w:rFonts w:asciiTheme="majorHAnsi" w:hAnsiTheme="majorHAnsi" w:cstheme="majorHAnsi"/>
          <w:sz w:val="24"/>
          <w:szCs w:val="24"/>
        </w:rPr>
        <w:t>to combine</w:t>
      </w:r>
      <w:r w:rsidR="00CF69B0">
        <w:rPr>
          <w:rFonts w:asciiTheme="majorHAnsi" w:hAnsiTheme="majorHAnsi" w:cstheme="majorHAnsi"/>
          <w:sz w:val="24"/>
          <w:szCs w:val="24"/>
        </w:rPr>
        <w:t xml:space="preserve"> </w:t>
      </w:r>
      <w:r w:rsidR="00CF69B0" w:rsidRPr="004D4F9C">
        <w:rPr>
          <w:rFonts w:asciiTheme="majorHAnsi" w:hAnsiTheme="majorHAnsi" w:cstheme="majorHAnsi"/>
          <w:sz w:val="24"/>
          <w:szCs w:val="24"/>
        </w:rPr>
        <w:t>US-PSA</w:t>
      </w:r>
      <w:r w:rsidR="00987AD0">
        <w:rPr>
          <w:rFonts w:asciiTheme="majorHAnsi" w:hAnsiTheme="majorHAnsi" w:cstheme="majorHAnsi"/>
          <w:sz w:val="24"/>
          <w:szCs w:val="24"/>
        </w:rPr>
        <w:t>D</w:t>
      </w:r>
      <w:r w:rsidR="00CF69B0" w:rsidRPr="004D4F9C">
        <w:rPr>
          <w:rFonts w:asciiTheme="majorHAnsi" w:hAnsiTheme="majorHAnsi" w:cstheme="majorHAnsi"/>
          <w:sz w:val="24"/>
          <w:szCs w:val="24"/>
        </w:rPr>
        <w:t xml:space="preserve"> with blood or urine biomarkers, such as PHI</w:t>
      </w:r>
      <w:r w:rsidR="00CF69B0">
        <w:rPr>
          <w:rFonts w:asciiTheme="majorHAnsi" w:hAnsiTheme="majorHAnsi" w:cstheme="majorHAnsi"/>
          <w:sz w:val="24"/>
          <w:szCs w:val="24"/>
        </w:rPr>
        <w:t xml:space="preserve"> </w:t>
      </w:r>
      <w:r w:rsidR="00987AD0">
        <w:rPr>
          <w:rFonts w:asciiTheme="majorHAnsi" w:hAnsiTheme="majorHAnsi" w:cstheme="majorHAnsi"/>
          <w:sz w:val="24"/>
          <w:szCs w:val="24"/>
        </w:rPr>
        <w:t xml:space="preserve">to further augment </w:t>
      </w:r>
      <w:r w:rsidR="00CF69B0">
        <w:rPr>
          <w:rFonts w:asciiTheme="majorHAnsi" w:hAnsiTheme="majorHAnsi" w:cstheme="majorHAnsi"/>
          <w:sz w:val="24"/>
          <w:szCs w:val="24"/>
        </w:rPr>
        <w:t>a</w:t>
      </w:r>
      <w:r w:rsidR="00CF69B0" w:rsidRPr="004D4F9C">
        <w:rPr>
          <w:rFonts w:asciiTheme="majorHAnsi" w:hAnsiTheme="majorHAnsi" w:cstheme="majorHAnsi"/>
          <w:sz w:val="24"/>
          <w:szCs w:val="24"/>
        </w:rPr>
        <w:t xml:space="preserve"> risk</w:t>
      </w:r>
      <w:r w:rsidR="00CF69B0">
        <w:rPr>
          <w:rFonts w:asciiTheme="majorHAnsi" w:hAnsiTheme="majorHAnsi" w:cstheme="majorHAnsi"/>
          <w:sz w:val="24"/>
          <w:szCs w:val="24"/>
        </w:rPr>
        <w:t>-</w:t>
      </w:r>
      <w:r w:rsidR="00CF69B0" w:rsidRPr="004D4F9C">
        <w:rPr>
          <w:rFonts w:asciiTheme="majorHAnsi" w:hAnsiTheme="majorHAnsi" w:cstheme="majorHAnsi"/>
          <w:sz w:val="24"/>
          <w:szCs w:val="24"/>
        </w:rPr>
        <w:t>stratifi</w:t>
      </w:r>
      <w:r w:rsidR="00CF69B0">
        <w:rPr>
          <w:rFonts w:asciiTheme="majorHAnsi" w:hAnsiTheme="majorHAnsi" w:cstheme="majorHAnsi"/>
          <w:sz w:val="24"/>
          <w:szCs w:val="24"/>
        </w:rPr>
        <w:t>ed clinical</w:t>
      </w:r>
      <w:r w:rsidR="00CF69B0" w:rsidRPr="004D4F9C">
        <w:rPr>
          <w:rFonts w:asciiTheme="majorHAnsi" w:hAnsiTheme="majorHAnsi" w:cstheme="majorHAnsi"/>
          <w:sz w:val="24"/>
          <w:szCs w:val="24"/>
        </w:rPr>
        <w:t xml:space="preserve"> decision</w:t>
      </w:r>
      <w:r w:rsidR="00CF69B0">
        <w:rPr>
          <w:rFonts w:asciiTheme="majorHAnsi" w:hAnsiTheme="majorHAnsi" w:cstheme="majorHAnsi"/>
          <w:sz w:val="24"/>
          <w:szCs w:val="24"/>
        </w:rPr>
        <w:t xml:space="preserve"> process</w:t>
      </w:r>
      <w:r w:rsidR="005A3675">
        <w:rPr>
          <w:rFonts w:asciiTheme="majorHAnsi" w:hAnsiTheme="majorHAnsi" w:cstheme="majorHAnsi"/>
          <w:sz w:val="24"/>
          <w:szCs w:val="24"/>
        </w:rPr>
        <w:t xml:space="preserve"> [</w:t>
      </w:r>
      <w:r w:rsidR="005A3675" w:rsidRPr="00C35316">
        <w:rPr>
          <w:rFonts w:asciiTheme="majorHAnsi" w:hAnsiTheme="majorHAnsi" w:cstheme="majorHAnsi"/>
          <w:sz w:val="24"/>
          <w:szCs w:val="24"/>
        </w:rPr>
        <w:t>3</w:t>
      </w:r>
      <w:r w:rsidR="005262F4">
        <w:rPr>
          <w:rFonts w:asciiTheme="majorHAnsi" w:hAnsiTheme="majorHAnsi" w:cstheme="majorHAnsi"/>
          <w:sz w:val="24"/>
          <w:szCs w:val="24"/>
        </w:rPr>
        <w:t>9</w:t>
      </w:r>
      <w:r w:rsidR="005A3675">
        <w:rPr>
          <w:rFonts w:asciiTheme="majorHAnsi" w:hAnsiTheme="majorHAnsi" w:cstheme="majorHAnsi"/>
          <w:sz w:val="24"/>
          <w:szCs w:val="24"/>
        </w:rPr>
        <w:t>]</w:t>
      </w:r>
      <w:r w:rsidR="00CF69B0" w:rsidRPr="004D4F9C">
        <w:rPr>
          <w:rFonts w:asciiTheme="majorHAnsi" w:hAnsiTheme="majorHAnsi" w:cstheme="majorHAnsi"/>
          <w:sz w:val="24"/>
          <w:szCs w:val="24"/>
        </w:rPr>
        <w:t>.</w:t>
      </w:r>
      <w:r w:rsidR="001D7FE2">
        <w:rPr>
          <w:rFonts w:asciiTheme="majorHAnsi" w:hAnsiTheme="majorHAnsi" w:cstheme="majorHAnsi"/>
          <w:sz w:val="24"/>
          <w:szCs w:val="24"/>
        </w:rPr>
        <w:t xml:space="preserve"> US did not always provide accurate measurements, however, we found this was often predictable, for instance in patients undergoing a prior TURP procedure, or having a high BMI.</w:t>
      </w:r>
      <w:r w:rsidR="00D513DE">
        <w:rPr>
          <w:rFonts w:asciiTheme="majorHAnsi" w:hAnsiTheme="majorHAnsi" w:cstheme="majorHAnsi"/>
          <w:sz w:val="24"/>
          <w:szCs w:val="24"/>
        </w:rPr>
        <w:t xml:space="preserve"> It should be noted that post-TURP gland volumes may also be over-estimated by</w:t>
      </w:r>
      <w:r w:rsidR="00886402">
        <w:rPr>
          <w:rFonts w:asciiTheme="majorHAnsi" w:hAnsiTheme="majorHAnsi" w:cstheme="majorHAnsi"/>
          <w:sz w:val="24"/>
          <w:szCs w:val="24"/>
        </w:rPr>
        <w:t xml:space="preserve"> MRI</w:t>
      </w:r>
      <w:r w:rsidR="00D513DE">
        <w:rPr>
          <w:rFonts w:asciiTheme="majorHAnsi" w:hAnsiTheme="majorHAnsi" w:cstheme="majorHAnsi"/>
          <w:sz w:val="24"/>
          <w:szCs w:val="24"/>
        </w:rPr>
        <w:t xml:space="preserve"> segmentation software of </w:t>
      </w:r>
      <w:proofErr w:type="spellStart"/>
      <w:r w:rsidR="00D513DE">
        <w:rPr>
          <w:rFonts w:asciiTheme="majorHAnsi" w:hAnsiTheme="majorHAnsi" w:cstheme="majorHAnsi"/>
          <w:sz w:val="24"/>
          <w:szCs w:val="24"/>
        </w:rPr>
        <w:t>triplanar</w:t>
      </w:r>
      <w:proofErr w:type="spellEnd"/>
      <w:r w:rsidR="00D513DE">
        <w:rPr>
          <w:rFonts w:asciiTheme="majorHAnsi" w:hAnsiTheme="majorHAnsi" w:cstheme="majorHAnsi"/>
          <w:sz w:val="24"/>
          <w:szCs w:val="24"/>
        </w:rPr>
        <w:t xml:space="preserve"> measurements, however, this is not a limitation of MR imaging itself, rather the measuring technique employed.</w:t>
      </w:r>
    </w:p>
    <w:p w14:paraId="2AB8878A" w14:textId="77777777" w:rsidR="00282177" w:rsidRPr="004D4F9C" w:rsidRDefault="00282177" w:rsidP="004D4F9C">
      <w:pPr>
        <w:rPr>
          <w:rFonts w:asciiTheme="majorHAnsi" w:hAnsiTheme="majorHAnsi" w:cstheme="majorHAnsi"/>
          <w:sz w:val="24"/>
          <w:szCs w:val="24"/>
        </w:rPr>
      </w:pPr>
    </w:p>
    <w:p w14:paraId="04347CDF" w14:textId="45452C1E" w:rsidR="00282177" w:rsidRPr="00CC1ED3" w:rsidRDefault="00282177" w:rsidP="004D4F9C">
      <w:pPr>
        <w:rPr>
          <w:rFonts w:asciiTheme="majorHAnsi" w:hAnsiTheme="majorHAnsi" w:cstheme="majorHAnsi"/>
          <w:sz w:val="24"/>
          <w:szCs w:val="24"/>
        </w:rPr>
      </w:pPr>
      <w:r w:rsidRPr="004D4F9C">
        <w:rPr>
          <w:rFonts w:asciiTheme="majorHAnsi" w:hAnsiTheme="majorHAnsi" w:cstheme="majorHAnsi"/>
          <w:sz w:val="24"/>
          <w:szCs w:val="24"/>
        </w:rPr>
        <w:t xml:space="preserve">In conclusion, </w:t>
      </w:r>
      <w:r w:rsidR="00CF69B0">
        <w:rPr>
          <w:rFonts w:asciiTheme="majorHAnsi" w:hAnsiTheme="majorHAnsi" w:cstheme="majorHAnsi"/>
          <w:sz w:val="24"/>
          <w:szCs w:val="24"/>
        </w:rPr>
        <w:t xml:space="preserve">we demonstrate that </w:t>
      </w:r>
      <w:r w:rsidR="003C57AB">
        <w:rPr>
          <w:rFonts w:asciiTheme="majorHAnsi" w:hAnsiTheme="majorHAnsi" w:cstheme="majorHAnsi"/>
          <w:sz w:val="24"/>
          <w:szCs w:val="24"/>
        </w:rPr>
        <w:t>surface</w:t>
      </w:r>
      <w:r w:rsidR="0030202A">
        <w:rPr>
          <w:rFonts w:asciiTheme="majorHAnsi" w:hAnsiTheme="majorHAnsi" w:cstheme="majorHAnsi"/>
          <w:sz w:val="24"/>
          <w:szCs w:val="24"/>
        </w:rPr>
        <w:t>-</w:t>
      </w:r>
      <w:r w:rsidR="003C57AB">
        <w:rPr>
          <w:rFonts w:asciiTheme="majorHAnsi" w:hAnsiTheme="majorHAnsi" w:cstheme="majorHAnsi"/>
          <w:sz w:val="24"/>
          <w:szCs w:val="24"/>
        </w:rPr>
        <w:t xml:space="preserve">based </w:t>
      </w:r>
      <w:r w:rsidRPr="004D4F9C">
        <w:rPr>
          <w:rFonts w:asciiTheme="majorHAnsi" w:hAnsiTheme="majorHAnsi" w:cstheme="majorHAnsi"/>
          <w:sz w:val="24"/>
          <w:szCs w:val="24"/>
        </w:rPr>
        <w:t>US-derived PSA</w:t>
      </w:r>
      <w:r w:rsidR="009606A3">
        <w:rPr>
          <w:rFonts w:asciiTheme="majorHAnsi" w:hAnsiTheme="majorHAnsi" w:cstheme="majorHAnsi"/>
          <w:sz w:val="24"/>
          <w:szCs w:val="24"/>
        </w:rPr>
        <w:t xml:space="preserve"> density</w:t>
      </w:r>
      <w:r w:rsidRPr="004D4F9C">
        <w:rPr>
          <w:rFonts w:asciiTheme="majorHAnsi" w:hAnsiTheme="majorHAnsi" w:cstheme="majorHAnsi"/>
          <w:sz w:val="24"/>
          <w:szCs w:val="24"/>
        </w:rPr>
        <w:t xml:space="preserve"> </w:t>
      </w:r>
      <w:r w:rsidR="00CF69B0">
        <w:rPr>
          <w:rFonts w:asciiTheme="majorHAnsi" w:hAnsiTheme="majorHAnsi" w:cstheme="majorHAnsi"/>
          <w:sz w:val="24"/>
          <w:szCs w:val="24"/>
        </w:rPr>
        <w:t>has</w:t>
      </w:r>
      <w:r w:rsidRPr="004D4F9C">
        <w:rPr>
          <w:rFonts w:asciiTheme="majorHAnsi" w:hAnsiTheme="majorHAnsi" w:cstheme="majorHAnsi"/>
          <w:sz w:val="24"/>
          <w:szCs w:val="24"/>
        </w:rPr>
        <w:t xml:space="preserve"> good agreement with MRI-derived </w:t>
      </w:r>
      <w:r w:rsidR="00CF69B0">
        <w:rPr>
          <w:rFonts w:asciiTheme="majorHAnsi" w:hAnsiTheme="majorHAnsi" w:cstheme="majorHAnsi"/>
          <w:sz w:val="24"/>
          <w:szCs w:val="24"/>
        </w:rPr>
        <w:t>values</w:t>
      </w:r>
      <w:r w:rsidRPr="004D4F9C">
        <w:rPr>
          <w:rFonts w:asciiTheme="majorHAnsi" w:hAnsiTheme="majorHAnsi" w:cstheme="majorHAnsi"/>
          <w:sz w:val="24"/>
          <w:szCs w:val="24"/>
        </w:rPr>
        <w:t xml:space="preserve"> and </w:t>
      </w:r>
      <w:r w:rsidR="00CF69B0">
        <w:rPr>
          <w:rFonts w:asciiTheme="majorHAnsi" w:hAnsiTheme="majorHAnsi" w:cstheme="majorHAnsi"/>
          <w:sz w:val="24"/>
          <w:szCs w:val="24"/>
        </w:rPr>
        <w:t xml:space="preserve">with </w:t>
      </w:r>
      <w:r w:rsidRPr="004D4F9C">
        <w:rPr>
          <w:rFonts w:asciiTheme="majorHAnsi" w:hAnsiTheme="majorHAnsi" w:cstheme="majorHAnsi"/>
          <w:sz w:val="24"/>
          <w:szCs w:val="24"/>
        </w:rPr>
        <w:t>the clinical risk-stratifi</w:t>
      </w:r>
      <w:r w:rsidR="001D7FE2">
        <w:rPr>
          <w:rFonts w:asciiTheme="majorHAnsi" w:hAnsiTheme="majorHAnsi" w:cstheme="majorHAnsi"/>
          <w:sz w:val="24"/>
          <w:szCs w:val="24"/>
        </w:rPr>
        <w:t>ed</w:t>
      </w:r>
      <w:r w:rsidRPr="004D4F9C">
        <w:rPr>
          <w:rFonts w:asciiTheme="majorHAnsi" w:hAnsiTheme="majorHAnsi" w:cstheme="majorHAnsi"/>
          <w:sz w:val="24"/>
          <w:szCs w:val="24"/>
        </w:rPr>
        <w:t xml:space="preserve"> decision for biopsy</w:t>
      </w:r>
      <w:r w:rsidR="00CF69B0">
        <w:rPr>
          <w:rFonts w:asciiTheme="majorHAnsi" w:hAnsiTheme="majorHAnsi" w:cstheme="majorHAnsi"/>
          <w:sz w:val="24"/>
          <w:szCs w:val="24"/>
        </w:rPr>
        <w:t>, and offers</w:t>
      </w:r>
      <w:r w:rsidRPr="004D4F9C">
        <w:rPr>
          <w:rFonts w:asciiTheme="majorHAnsi" w:hAnsiTheme="majorHAnsi" w:cstheme="majorHAnsi"/>
          <w:sz w:val="24"/>
          <w:szCs w:val="24"/>
        </w:rPr>
        <w:t xml:space="preserve"> potential </w:t>
      </w:r>
      <w:r w:rsidR="00CF69B0">
        <w:rPr>
          <w:rFonts w:asciiTheme="majorHAnsi" w:hAnsiTheme="majorHAnsi" w:cstheme="majorHAnsi"/>
          <w:sz w:val="24"/>
          <w:szCs w:val="24"/>
        </w:rPr>
        <w:t>for</w:t>
      </w:r>
      <w:r w:rsidRPr="004D4F9C">
        <w:rPr>
          <w:rFonts w:asciiTheme="majorHAnsi" w:hAnsiTheme="majorHAnsi" w:cstheme="majorHAnsi"/>
          <w:sz w:val="24"/>
          <w:szCs w:val="24"/>
        </w:rPr>
        <w:t xml:space="preserve"> supplement</w:t>
      </w:r>
      <w:r w:rsidR="00CF69B0">
        <w:rPr>
          <w:rFonts w:asciiTheme="majorHAnsi" w:hAnsiTheme="majorHAnsi" w:cstheme="majorHAnsi"/>
          <w:sz w:val="24"/>
          <w:szCs w:val="24"/>
        </w:rPr>
        <w:t>ing</w:t>
      </w:r>
      <w:r w:rsidRPr="004D4F9C">
        <w:rPr>
          <w:rFonts w:asciiTheme="majorHAnsi" w:hAnsiTheme="majorHAnsi" w:cstheme="majorHAnsi"/>
          <w:sz w:val="24"/>
          <w:szCs w:val="24"/>
        </w:rPr>
        <w:t xml:space="preserve"> clinical decision-making </w:t>
      </w:r>
      <w:r w:rsidR="00CF69B0">
        <w:rPr>
          <w:rFonts w:asciiTheme="majorHAnsi" w:hAnsiTheme="majorHAnsi" w:cstheme="majorHAnsi"/>
          <w:sz w:val="24"/>
          <w:szCs w:val="24"/>
        </w:rPr>
        <w:t>to</w:t>
      </w:r>
      <w:r w:rsidRPr="004D4F9C">
        <w:rPr>
          <w:rFonts w:asciiTheme="majorHAnsi" w:hAnsiTheme="majorHAnsi" w:cstheme="majorHAnsi"/>
          <w:sz w:val="24"/>
          <w:szCs w:val="24"/>
        </w:rPr>
        <w:t xml:space="preserve"> </w:t>
      </w:r>
      <w:r w:rsidR="00CF69B0" w:rsidRPr="004D4F9C">
        <w:rPr>
          <w:rFonts w:asciiTheme="majorHAnsi" w:hAnsiTheme="majorHAnsi" w:cstheme="majorHAnsi"/>
          <w:sz w:val="24"/>
          <w:szCs w:val="24"/>
        </w:rPr>
        <w:t xml:space="preserve">triage </w:t>
      </w:r>
      <w:r w:rsidR="00CF69B0">
        <w:rPr>
          <w:rFonts w:asciiTheme="majorHAnsi" w:hAnsiTheme="majorHAnsi" w:cstheme="majorHAnsi"/>
          <w:sz w:val="24"/>
          <w:szCs w:val="24"/>
        </w:rPr>
        <w:lastRenderedPageBreak/>
        <w:t xml:space="preserve">patients to undergo urgent MR imaging or even </w:t>
      </w:r>
      <w:r w:rsidRPr="004D4F9C">
        <w:rPr>
          <w:rFonts w:asciiTheme="majorHAnsi" w:hAnsiTheme="majorHAnsi" w:cstheme="majorHAnsi"/>
          <w:sz w:val="24"/>
          <w:szCs w:val="24"/>
        </w:rPr>
        <w:t xml:space="preserve">avoid </w:t>
      </w:r>
      <w:r w:rsidR="00CF69B0">
        <w:rPr>
          <w:rFonts w:asciiTheme="majorHAnsi" w:hAnsiTheme="majorHAnsi" w:cstheme="majorHAnsi"/>
          <w:sz w:val="24"/>
          <w:szCs w:val="24"/>
        </w:rPr>
        <w:t xml:space="preserve">unnecessary </w:t>
      </w:r>
      <w:r w:rsidRPr="004D4F9C">
        <w:rPr>
          <w:rFonts w:asciiTheme="majorHAnsi" w:hAnsiTheme="majorHAnsi" w:cstheme="majorHAnsi"/>
          <w:sz w:val="24"/>
          <w:szCs w:val="24"/>
        </w:rPr>
        <w:t xml:space="preserve">MRI in </w:t>
      </w:r>
      <w:r w:rsidR="00CF69B0">
        <w:rPr>
          <w:rFonts w:asciiTheme="majorHAnsi" w:hAnsiTheme="majorHAnsi" w:cstheme="majorHAnsi"/>
          <w:sz w:val="24"/>
          <w:szCs w:val="24"/>
        </w:rPr>
        <w:t>selected</w:t>
      </w:r>
      <w:r w:rsidRPr="004D4F9C">
        <w:rPr>
          <w:rFonts w:asciiTheme="majorHAnsi" w:hAnsiTheme="majorHAnsi" w:cstheme="majorHAnsi"/>
          <w:sz w:val="24"/>
          <w:szCs w:val="24"/>
        </w:rPr>
        <w:t xml:space="preserve"> patients</w:t>
      </w:r>
      <w:r w:rsidR="00CF69B0">
        <w:rPr>
          <w:rFonts w:asciiTheme="majorHAnsi" w:hAnsiTheme="majorHAnsi" w:cstheme="majorHAnsi"/>
          <w:sz w:val="24"/>
          <w:szCs w:val="24"/>
        </w:rPr>
        <w:t>.</w:t>
      </w:r>
      <w:r w:rsidR="00562B20">
        <w:rPr>
          <w:rFonts w:asciiTheme="majorHAnsi" w:hAnsiTheme="majorHAnsi" w:cstheme="majorHAnsi"/>
          <w:sz w:val="24"/>
          <w:szCs w:val="24"/>
        </w:rPr>
        <w:br/>
      </w:r>
      <w:r w:rsidRPr="00CC1ED3">
        <w:rPr>
          <w:rFonts w:asciiTheme="majorHAnsi" w:hAnsiTheme="majorHAnsi" w:cstheme="majorHAnsi"/>
          <w:sz w:val="24"/>
          <w:szCs w:val="24"/>
        </w:rPr>
        <w:br w:type="page"/>
      </w:r>
    </w:p>
    <w:p w14:paraId="6CA73247" w14:textId="77777777" w:rsidR="00282177" w:rsidRPr="0035111A" w:rsidRDefault="00282177" w:rsidP="00284768">
      <w:pPr>
        <w:rPr>
          <w:rFonts w:asciiTheme="majorHAnsi" w:hAnsiTheme="majorHAnsi" w:cstheme="majorHAnsi"/>
          <w:b/>
          <w:color w:val="000000" w:themeColor="text1"/>
          <w:sz w:val="24"/>
          <w:szCs w:val="24"/>
        </w:rPr>
      </w:pPr>
      <w:r w:rsidRPr="0035111A">
        <w:rPr>
          <w:rFonts w:asciiTheme="majorHAnsi" w:hAnsiTheme="majorHAnsi" w:cstheme="majorHAnsi"/>
          <w:b/>
          <w:color w:val="000000" w:themeColor="text1"/>
          <w:sz w:val="24"/>
          <w:szCs w:val="24"/>
        </w:rPr>
        <w:lastRenderedPageBreak/>
        <w:t>References</w:t>
      </w:r>
    </w:p>
    <w:p w14:paraId="6540C1A1" w14:textId="084E4872" w:rsidR="008B5283" w:rsidRPr="0035111A" w:rsidRDefault="00282177" w:rsidP="00284768">
      <w:pPr>
        <w:rPr>
          <w:rFonts w:asciiTheme="majorHAnsi" w:hAnsiTheme="majorHAnsi" w:cstheme="majorHAnsi"/>
          <w:color w:val="000000" w:themeColor="text1"/>
          <w:sz w:val="24"/>
          <w:szCs w:val="24"/>
          <w:lang w:val="en-GB"/>
        </w:rPr>
      </w:pPr>
      <w:r w:rsidRPr="0035111A">
        <w:rPr>
          <w:rFonts w:asciiTheme="majorHAnsi" w:hAnsiTheme="majorHAnsi" w:cstheme="majorHAnsi"/>
          <w:b/>
          <w:color w:val="000000" w:themeColor="text1"/>
          <w:sz w:val="24"/>
          <w:szCs w:val="24"/>
        </w:rPr>
        <w:br/>
      </w:r>
      <w:r w:rsidRPr="0035111A">
        <w:rPr>
          <w:rFonts w:asciiTheme="majorHAnsi" w:hAnsiTheme="majorHAnsi" w:cstheme="majorHAnsi"/>
          <w:color w:val="000000" w:themeColor="text1"/>
          <w:sz w:val="24"/>
          <w:szCs w:val="24"/>
        </w:rPr>
        <w:t xml:space="preserve">[1] </w:t>
      </w:r>
      <w:r w:rsidR="008B5283" w:rsidRPr="0035111A">
        <w:rPr>
          <w:rFonts w:asciiTheme="majorHAnsi" w:hAnsiTheme="majorHAnsi" w:cstheme="majorHAnsi"/>
          <w:color w:val="000000" w:themeColor="text1"/>
          <w:sz w:val="24"/>
          <w:szCs w:val="24"/>
          <w:shd w:val="clear" w:color="auto" w:fill="FFFFFF"/>
          <w:lang w:val="en-GB"/>
        </w:rPr>
        <w:t xml:space="preserve">Siegel RL, Miller KD, Jemal A. Cancer Statistics, </w:t>
      </w:r>
      <w:r w:rsidR="003A400A">
        <w:rPr>
          <w:rFonts w:asciiTheme="majorHAnsi" w:hAnsiTheme="majorHAnsi" w:cstheme="majorHAnsi"/>
          <w:color w:val="000000" w:themeColor="text1"/>
          <w:sz w:val="24"/>
          <w:szCs w:val="24"/>
          <w:shd w:val="clear" w:color="auto" w:fill="FFFFFF"/>
          <w:lang w:val="en-GB"/>
        </w:rPr>
        <w:t>2017. CA Cancer J Clin. 2017;67(1):7-30</w:t>
      </w:r>
    </w:p>
    <w:p w14:paraId="005136CD" w14:textId="77777777" w:rsidR="00282177" w:rsidRPr="0035111A" w:rsidRDefault="00282177" w:rsidP="00284768">
      <w:pPr>
        <w:rPr>
          <w:rFonts w:asciiTheme="majorHAnsi" w:hAnsiTheme="majorHAnsi" w:cstheme="majorHAnsi"/>
          <w:color w:val="000000" w:themeColor="text1"/>
          <w:sz w:val="24"/>
          <w:szCs w:val="24"/>
        </w:rPr>
      </w:pPr>
    </w:p>
    <w:p w14:paraId="46B00CDF" w14:textId="5E011E99" w:rsidR="00282177" w:rsidRPr="0035111A" w:rsidRDefault="00282177" w:rsidP="00284768">
      <w:pPr>
        <w:rPr>
          <w:rFonts w:asciiTheme="majorHAnsi" w:hAnsiTheme="majorHAnsi" w:cstheme="majorHAnsi"/>
          <w:color w:val="000000" w:themeColor="text1"/>
          <w:sz w:val="24"/>
          <w:szCs w:val="24"/>
          <w:lang w:val="en-GB"/>
        </w:rPr>
      </w:pPr>
      <w:r w:rsidRPr="0035111A">
        <w:rPr>
          <w:rFonts w:asciiTheme="majorHAnsi" w:hAnsiTheme="majorHAnsi" w:cstheme="majorHAnsi"/>
          <w:color w:val="000000" w:themeColor="text1"/>
          <w:sz w:val="24"/>
          <w:szCs w:val="24"/>
        </w:rPr>
        <w:t xml:space="preserve">[2] </w:t>
      </w:r>
      <w:proofErr w:type="spellStart"/>
      <w:r w:rsidR="008B5283" w:rsidRPr="0035111A">
        <w:rPr>
          <w:rFonts w:asciiTheme="majorHAnsi" w:hAnsiTheme="majorHAnsi" w:cstheme="majorHAnsi"/>
          <w:color w:val="000000" w:themeColor="text1"/>
          <w:sz w:val="24"/>
          <w:szCs w:val="24"/>
          <w:lang w:val="en-GB"/>
        </w:rPr>
        <w:t>Maddams</w:t>
      </w:r>
      <w:proofErr w:type="spellEnd"/>
      <w:r w:rsidR="008B5283" w:rsidRPr="0035111A">
        <w:rPr>
          <w:rFonts w:asciiTheme="majorHAnsi" w:hAnsiTheme="majorHAnsi" w:cstheme="majorHAnsi"/>
          <w:color w:val="000000" w:themeColor="text1"/>
          <w:sz w:val="24"/>
          <w:szCs w:val="24"/>
          <w:lang w:val="en-GB"/>
        </w:rPr>
        <w:t xml:space="preserve"> J, Utley M, </w:t>
      </w:r>
      <w:proofErr w:type="spellStart"/>
      <w:r w:rsidR="008B5283" w:rsidRPr="0035111A">
        <w:rPr>
          <w:rFonts w:asciiTheme="majorHAnsi" w:hAnsiTheme="majorHAnsi" w:cstheme="majorHAnsi"/>
          <w:color w:val="000000" w:themeColor="text1"/>
          <w:sz w:val="24"/>
          <w:szCs w:val="24"/>
          <w:lang w:val="en-GB"/>
        </w:rPr>
        <w:t>Møller</w:t>
      </w:r>
      <w:proofErr w:type="spellEnd"/>
      <w:r w:rsidR="008B5283" w:rsidRPr="0035111A">
        <w:rPr>
          <w:rFonts w:asciiTheme="majorHAnsi" w:hAnsiTheme="majorHAnsi" w:cstheme="majorHAnsi"/>
          <w:color w:val="000000" w:themeColor="text1"/>
          <w:sz w:val="24"/>
          <w:szCs w:val="24"/>
          <w:lang w:val="en-GB"/>
        </w:rPr>
        <w:t xml:space="preserve"> H. Projections of cancer prevalence in the United Kingdom, 2010-2040</w:t>
      </w:r>
      <w:r w:rsidR="008B5283" w:rsidRPr="003A400A">
        <w:rPr>
          <w:rFonts w:asciiTheme="majorHAnsi" w:hAnsiTheme="majorHAnsi" w:cstheme="majorHAnsi"/>
          <w:color w:val="000000" w:themeColor="text1"/>
          <w:sz w:val="24"/>
          <w:szCs w:val="24"/>
          <w:lang w:val="en-GB"/>
        </w:rPr>
        <w:t>. </w:t>
      </w:r>
      <w:r w:rsidR="008B5283" w:rsidRPr="003A400A">
        <w:rPr>
          <w:rFonts w:asciiTheme="majorHAnsi" w:hAnsiTheme="majorHAnsi" w:cstheme="majorHAnsi"/>
          <w:iCs/>
          <w:color w:val="000000" w:themeColor="text1"/>
          <w:sz w:val="24"/>
          <w:szCs w:val="24"/>
          <w:lang w:val="en-GB"/>
        </w:rPr>
        <w:t>Br J Cancer</w:t>
      </w:r>
      <w:r w:rsidR="008B5283" w:rsidRPr="003A400A">
        <w:rPr>
          <w:rFonts w:asciiTheme="majorHAnsi" w:hAnsiTheme="majorHAnsi" w:cstheme="majorHAnsi"/>
          <w:color w:val="000000" w:themeColor="text1"/>
          <w:sz w:val="24"/>
          <w:szCs w:val="24"/>
          <w:lang w:val="en-GB"/>
        </w:rPr>
        <w:t>.</w:t>
      </w:r>
      <w:r w:rsidR="008B5283" w:rsidRPr="0035111A">
        <w:rPr>
          <w:rFonts w:asciiTheme="majorHAnsi" w:hAnsiTheme="majorHAnsi" w:cstheme="majorHAnsi"/>
          <w:color w:val="000000" w:themeColor="text1"/>
          <w:sz w:val="24"/>
          <w:szCs w:val="24"/>
          <w:lang w:val="en-GB"/>
        </w:rPr>
        <w:t xml:space="preserve"> 2012;</w:t>
      </w:r>
      <w:r w:rsidR="00AA53D6">
        <w:rPr>
          <w:rFonts w:asciiTheme="majorHAnsi" w:hAnsiTheme="majorHAnsi" w:cstheme="majorHAnsi"/>
          <w:color w:val="000000" w:themeColor="text1"/>
          <w:sz w:val="24"/>
          <w:szCs w:val="24"/>
          <w:lang w:val="en-GB"/>
        </w:rPr>
        <w:t xml:space="preserve"> </w:t>
      </w:r>
      <w:r w:rsidR="003A400A">
        <w:rPr>
          <w:rFonts w:asciiTheme="majorHAnsi" w:hAnsiTheme="majorHAnsi" w:cstheme="majorHAnsi"/>
          <w:color w:val="000000" w:themeColor="text1"/>
          <w:sz w:val="24"/>
          <w:szCs w:val="24"/>
          <w:lang w:val="en-GB"/>
        </w:rPr>
        <w:t>107(7):1195-1202</w:t>
      </w:r>
    </w:p>
    <w:p w14:paraId="6AEA9BE8" w14:textId="77777777" w:rsidR="00282177" w:rsidRPr="0035111A" w:rsidRDefault="00282177" w:rsidP="00284768">
      <w:pPr>
        <w:rPr>
          <w:rFonts w:asciiTheme="majorHAnsi" w:hAnsiTheme="majorHAnsi" w:cstheme="majorHAnsi"/>
          <w:color w:val="000000" w:themeColor="text1"/>
          <w:sz w:val="24"/>
          <w:szCs w:val="24"/>
        </w:rPr>
      </w:pPr>
    </w:p>
    <w:p w14:paraId="456BF3CA" w14:textId="3235E716" w:rsidR="00282177" w:rsidRPr="0035111A" w:rsidRDefault="00282177" w:rsidP="00284768">
      <w:pPr>
        <w:rPr>
          <w:rFonts w:asciiTheme="majorHAnsi" w:hAnsiTheme="majorHAnsi" w:cstheme="majorHAnsi"/>
          <w:color w:val="000000" w:themeColor="text1"/>
          <w:sz w:val="24"/>
          <w:szCs w:val="24"/>
        </w:rPr>
      </w:pPr>
      <w:r w:rsidRPr="0035111A">
        <w:rPr>
          <w:rFonts w:asciiTheme="majorHAnsi" w:hAnsiTheme="majorHAnsi" w:cstheme="majorHAnsi"/>
          <w:color w:val="000000" w:themeColor="text1"/>
          <w:sz w:val="24"/>
          <w:szCs w:val="24"/>
        </w:rPr>
        <w:t xml:space="preserve">[3] </w:t>
      </w:r>
      <w:proofErr w:type="spellStart"/>
      <w:r w:rsidRPr="0035111A">
        <w:rPr>
          <w:rFonts w:asciiTheme="majorHAnsi" w:hAnsiTheme="majorHAnsi" w:cstheme="majorHAnsi"/>
          <w:color w:val="000000" w:themeColor="text1"/>
          <w:sz w:val="24"/>
          <w:szCs w:val="24"/>
        </w:rPr>
        <w:t>Stamey</w:t>
      </w:r>
      <w:proofErr w:type="spellEnd"/>
      <w:r w:rsidRPr="0035111A">
        <w:rPr>
          <w:rFonts w:asciiTheme="majorHAnsi" w:hAnsiTheme="majorHAnsi" w:cstheme="majorHAnsi"/>
          <w:color w:val="000000" w:themeColor="text1"/>
          <w:sz w:val="24"/>
          <w:szCs w:val="24"/>
        </w:rPr>
        <w:t xml:space="preserve"> TA, Caldwell M, McNeal JE, et al (2004) The prostate specific antigen era in the United States is over for prostate cancer: What happened in the last </w:t>
      </w:r>
      <w:r w:rsidR="003A400A">
        <w:rPr>
          <w:rFonts w:asciiTheme="majorHAnsi" w:hAnsiTheme="majorHAnsi" w:cstheme="majorHAnsi"/>
          <w:color w:val="000000" w:themeColor="text1"/>
          <w:sz w:val="24"/>
          <w:szCs w:val="24"/>
        </w:rPr>
        <w:t xml:space="preserve">20 years? J </w:t>
      </w:r>
      <w:proofErr w:type="spellStart"/>
      <w:r w:rsidR="003A400A">
        <w:rPr>
          <w:rFonts w:asciiTheme="majorHAnsi" w:hAnsiTheme="majorHAnsi" w:cstheme="majorHAnsi"/>
          <w:color w:val="000000" w:themeColor="text1"/>
          <w:sz w:val="24"/>
          <w:szCs w:val="24"/>
        </w:rPr>
        <w:t>Urol</w:t>
      </w:r>
      <w:proofErr w:type="spellEnd"/>
      <w:r w:rsidR="003A400A">
        <w:rPr>
          <w:rFonts w:asciiTheme="majorHAnsi" w:hAnsiTheme="majorHAnsi" w:cstheme="majorHAnsi"/>
          <w:color w:val="000000" w:themeColor="text1"/>
          <w:sz w:val="24"/>
          <w:szCs w:val="24"/>
        </w:rPr>
        <w:t xml:space="preserve"> 172:1297–1301</w:t>
      </w:r>
    </w:p>
    <w:p w14:paraId="5974646C" w14:textId="77777777" w:rsidR="00282177" w:rsidRPr="0035111A" w:rsidRDefault="00282177" w:rsidP="00284768">
      <w:pPr>
        <w:rPr>
          <w:rFonts w:asciiTheme="majorHAnsi" w:hAnsiTheme="majorHAnsi" w:cstheme="majorHAnsi"/>
          <w:color w:val="000000" w:themeColor="text1"/>
          <w:sz w:val="24"/>
          <w:szCs w:val="24"/>
        </w:rPr>
      </w:pPr>
    </w:p>
    <w:p w14:paraId="69902821" w14:textId="4B02F7D9" w:rsidR="00AA53D6" w:rsidRPr="0035111A" w:rsidRDefault="00AA53D6" w:rsidP="00AA53D6">
      <w:pPr>
        <w:rPr>
          <w:rFonts w:asciiTheme="majorHAnsi" w:hAnsiTheme="majorHAnsi" w:cstheme="majorHAnsi"/>
          <w:color w:val="000000" w:themeColor="text1"/>
          <w:sz w:val="24"/>
          <w:szCs w:val="24"/>
          <w:lang w:val="en-GB"/>
        </w:rPr>
      </w:pPr>
      <w:r w:rsidRPr="0035111A">
        <w:rPr>
          <w:rFonts w:asciiTheme="majorHAnsi" w:hAnsiTheme="majorHAnsi" w:cstheme="majorHAnsi"/>
          <w:color w:val="000000" w:themeColor="text1"/>
          <w:sz w:val="24"/>
          <w:szCs w:val="24"/>
        </w:rPr>
        <w:t>[</w:t>
      </w:r>
      <w:r>
        <w:rPr>
          <w:rFonts w:asciiTheme="majorHAnsi" w:hAnsiTheme="majorHAnsi" w:cstheme="majorHAnsi"/>
          <w:color w:val="000000" w:themeColor="text1"/>
          <w:sz w:val="24"/>
          <w:szCs w:val="24"/>
        </w:rPr>
        <w:t>4</w:t>
      </w:r>
      <w:r w:rsidRPr="0035111A">
        <w:rPr>
          <w:rFonts w:asciiTheme="majorHAnsi" w:hAnsiTheme="majorHAnsi" w:cstheme="majorHAnsi"/>
          <w:color w:val="000000" w:themeColor="text1"/>
          <w:sz w:val="24"/>
          <w:szCs w:val="24"/>
        </w:rPr>
        <w:t xml:space="preserve">] </w:t>
      </w:r>
      <w:proofErr w:type="spellStart"/>
      <w:r w:rsidRPr="0035111A">
        <w:rPr>
          <w:rFonts w:asciiTheme="majorHAnsi" w:hAnsiTheme="majorHAnsi" w:cstheme="majorHAnsi"/>
          <w:color w:val="000000" w:themeColor="text1"/>
          <w:sz w:val="24"/>
          <w:szCs w:val="24"/>
          <w:lang w:val="en-GB"/>
        </w:rPr>
        <w:t>Schröder</w:t>
      </w:r>
      <w:proofErr w:type="spellEnd"/>
      <w:r w:rsidRPr="0035111A">
        <w:rPr>
          <w:rFonts w:asciiTheme="majorHAnsi" w:hAnsiTheme="majorHAnsi" w:cstheme="majorHAnsi"/>
          <w:color w:val="000000" w:themeColor="text1"/>
          <w:sz w:val="24"/>
          <w:szCs w:val="24"/>
          <w:lang w:val="en-GB"/>
        </w:rPr>
        <w:t xml:space="preserve"> FH, van der </w:t>
      </w:r>
      <w:proofErr w:type="spellStart"/>
      <w:r w:rsidRPr="0035111A">
        <w:rPr>
          <w:rFonts w:asciiTheme="majorHAnsi" w:hAnsiTheme="majorHAnsi" w:cstheme="majorHAnsi"/>
          <w:color w:val="000000" w:themeColor="text1"/>
          <w:sz w:val="24"/>
          <w:szCs w:val="24"/>
          <w:lang w:val="en-GB"/>
        </w:rPr>
        <w:t>Cruijsen-Koeter</w:t>
      </w:r>
      <w:proofErr w:type="spellEnd"/>
      <w:r w:rsidRPr="0035111A">
        <w:rPr>
          <w:rFonts w:asciiTheme="majorHAnsi" w:hAnsiTheme="majorHAnsi" w:cstheme="majorHAnsi"/>
          <w:color w:val="000000" w:themeColor="text1"/>
          <w:sz w:val="24"/>
          <w:szCs w:val="24"/>
          <w:lang w:val="en-GB"/>
        </w:rPr>
        <w:t xml:space="preserve"> I, de Koning HJ, Vis AN, </w:t>
      </w:r>
      <w:proofErr w:type="spellStart"/>
      <w:r w:rsidRPr="0035111A">
        <w:rPr>
          <w:rFonts w:asciiTheme="majorHAnsi" w:hAnsiTheme="majorHAnsi" w:cstheme="majorHAnsi"/>
          <w:color w:val="000000" w:themeColor="text1"/>
          <w:sz w:val="24"/>
          <w:szCs w:val="24"/>
          <w:lang w:val="en-GB"/>
        </w:rPr>
        <w:t>Hoedemaeker</w:t>
      </w:r>
      <w:proofErr w:type="spellEnd"/>
      <w:r w:rsidRPr="0035111A">
        <w:rPr>
          <w:rFonts w:asciiTheme="majorHAnsi" w:hAnsiTheme="majorHAnsi" w:cstheme="majorHAnsi"/>
          <w:color w:val="000000" w:themeColor="text1"/>
          <w:sz w:val="24"/>
          <w:szCs w:val="24"/>
          <w:lang w:val="en-GB"/>
        </w:rPr>
        <w:t xml:space="preserve"> RF, </w:t>
      </w:r>
      <w:proofErr w:type="spellStart"/>
      <w:r w:rsidRPr="0035111A">
        <w:rPr>
          <w:rFonts w:asciiTheme="majorHAnsi" w:hAnsiTheme="majorHAnsi" w:cstheme="majorHAnsi"/>
          <w:color w:val="000000" w:themeColor="text1"/>
          <w:sz w:val="24"/>
          <w:szCs w:val="24"/>
          <w:lang w:val="en-GB"/>
        </w:rPr>
        <w:t>Kranse</w:t>
      </w:r>
      <w:proofErr w:type="spellEnd"/>
      <w:r w:rsidRPr="0035111A">
        <w:rPr>
          <w:rFonts w:asciiTheme="majorHAnsi" w:hAnsiTheme="majorHAnsi" w:cstheme="majorHAnsi"/>
          <w:color w:val="000000" w:themeColor="text1"/>
          <w:sz w:val="24"/>
          <w:szCs w:val="24"/>
          <w:lang w:val="en-GB"/>
        </w:rPr>
        <w:t xml:space="preserve"> R. Prostate cancer detection at low prostate specific antigen. J Urol. 2000;163(3):806-12</w:t>
      </w:r>
      <w:r>
        <w:rPr>
          <w:rFonts w:asciiTheme="majorHAnsi" w:hAnsiTheme="majorHAnsi" w:cstheme="majorHAnsi"/>
          <w:color w:val="000000" w:themeColor="text1"/>
          <w:sz w:val="24"/>
          <w:szCs w:val="24"/>
          <w:lang w:val="en-GB"/>
        </w:rPr>
        <w:t xml:space="preserve"> </w:t>
      </w:r>
    </w:p>
    <w:p w14:paraId="613D6D7B" w14:textId="5A6F124D" w:rsidR="008B5283" w:rsidRPr="0035111A" w:rsidRDefault="00AA53D6" w:rsidP="00AA53D6">
      <w:pPr>
        <w:shd w:val="clear" w:color="auto" w:fill="FFFFFF"/>
        <w:rPr>
          <w:rFonts w:asciiTheme="majorHAnsi" w:hAnsiTheme="majorHAnsi" w:cstheme="majorHAnsi"/>
          <w:color w:val="000000" w:themeColor="text1"/>
          <w:sz w:val="24"/>
          <w:szCs w:val="24"/>
        </w:rPr>
      </w:pPr>
      <w:r w:rsidRPr="0035111A">
        <w:rPr>
          <w:rFonts w:asciiTheme="majorHAnsi" w:hAnsiTheme="majorHAnsi" w:cstheme="majorHAnsi"/>
          <w:color w:val="000000" w:themeColor="text1"/>
          <w:sz w:val="24"/>
          <w:szCs w:val="24"/>
        </w:rPr>
        <w:t xml:space="preserve"> </w:t>
      </w:r>
      <w:r>
        <w:rPr>
          <w:rFonts w:asciiTheme="majorHAnsi" w:hAnsiTheme="majorHAnsi" w:cstheme="majorHAnsi"/>
          <w:color w:val="000000" w:themeColor="text1"/>
          <w:sz w:val="24"/>
          <w:szCs w:val="24"/>
        </w:rPr>
        <w:br/>
      </w:r>
      <w:r w:rsidR="00282177" w:rsidRPr="0035111A">
        <w:rPr>
          <w:rFonts w:asciiTheme="majorHAnsi" w:hAnsiTheme="majorHAnsi" w:cstheme="majorHAnsi"/>
          <w:color w:val="000000" w:themeColor="text1"/>
          <w:sz w:val="24"/>
          <w:szCs w:val="24"/>
        </w:rPr>
        <w:t>[</w:t>
      </w:r>
      <w:r>
        <w:rPr>
          <w:rFonts w:asciiTheme="majorHAnsi" w:hAnsiTheme="majorHAnsi" w:cstheme="majorHAnsi"/>
          <w:color w:val="000000" w:themeColor="text1"/>
          <w:sz w:val="24"/>
          <w:szCs w:val="24"/>
        </w:rPr>
        <w:t>5</w:t>
      </w:r>
      <w:r w:rsidR="0051658D" w:rsidRPr="0035111A">
        <w:rPr>
          <w:rFonts w:asciiTheme="majorHAnsi" w:hAnsiTheme="majorHAnsi" w:cstheme="majorHAnsi"/>
          <w:color w:val="000000" w:themeColor="text1"/>
          <w:sz w:val="24"/>
          <w:szCs w:val="24"/>
        </w:rPr>
        <w:t xml:space="preserve">] </w:t>
      </w:r>
      <w:proofErr w:type="spellStart"/>
      <w:r w:rsidR="008B5283" w:rsidRPr="0035111A">
        <w:rPr>
          <w:rFonts w:asciiTheme="majorHAnsi" w:hAnsiTheme="majorHAnsi" w:cstheme="majorHAnsi"/>
          <w:color w:val="000000" w:themeColor="text1"/>
          <w:sz w:val="24"/>
          <w:szCs w:val="24"/>
        </w:rPr>
        <w:t>Adhyam</w:t>
      </w:r>
      <w:proofErr w:type="spellEnd"/>
      <w:r w:rsidR="008B5283" w:rsidRPr="0035111A">
        <w:rPr>
          <w:rFonts w:asciiTheme="majorHAnsi" w:hAnsiTheme="majorHAnsi" w:cstheme="majorHAnsi"/>
          <w:color w:val="000000" w:themeColor="text1"/>
          <w:sz w:val="24"/>
          <w:szCs w:val="24"/>
        </w:rPr>
        <w:t xml:space="preserve"> M.,</w:t>
      </w:r>
      <w:r w:rsidR="00327FD0">
        <w:rPr>
          <w:rFonts w:asciiTheme="majorHAnsi" w:hAnsiTheme="majorHAnsi" w:cstheme="majorHAnsi"/>
          <w:color w:val="000000" w:themeColor="text1"/>
          <w:sz w:val="24"/>
          <w:szCs w:val="24"/>
        </w:rPr>
        <w:t xml:space="preserve"> </w:t>
      </w:r>
      <w:r w:rsidR="008B5283" w:rsidRPr="0035111A">
        <w:rPr>
          <w:rFonts w:asciiTheme="majorHAnsi" w:hAnsiTheme="majorHAnsi" w:cstheme="majorHAnsi"/>
          <w:color w:val="000000" w:themeColor="text1"/>
          <w:sz w:val="24"/>
          <w:szCs w:val="24"/>
        </w:rPr>
        <w:t xml:space="preserve">Gupta A.K. </w:t>
      </w:r>
      <w:hyperlink r:id="rId6" w:history="1">
        <w:r w:rsidR="008B5283" w:rsidRPr="0035111A">
          <w:rPr>
            <w:rStyle w:val="Hyperlink"/>
            <w:rFonts w:asciiTheme="majorHAnsi" w:hAnsiTheme="majorHAnsi" w:cstheme="majorHAnsi"/>
            <w:color w:val="000000" w:themeColor="text1"/>
            <w:sz w:val="24"/>
            <w:szCs w:val="24"/>
            <w:u w:val="none"/>
          </w:rPr>
          <w:t>A Review on the Clinical Utility of PSA in Cancer Prostate</w:t>
        </w:r>
      </w:hyperlink>
      <w:r w:rsidR="008B5283" w:rsidRPr="0035111A">
        <w:rPr>
          <w:rFonts w:asciiTheme="majorHAnsi" w:hAnsiTheme="majorHAnsi" w:cstheme="majorHAnsi"/>
          <w:color w:val="000000" w:themeColor="text1"/>
          <w:sz w:val="24"/>
          <w:szCs w:val="24"/>
        </w:rPr>
        <w:t xml:space="preserve"> Indian J Surg Oncol. </w:t>
      </w:r>
      <w:r>
        <w:rPr>
          <w:rStyle w:val="citation-publication-date"/>
          <w:rFonts w:asciiTheme="majorHAnsi" w:hAnsiTheme="majorHAnsi" w:cstheme="majorHAnsi"/>
          <w:color w:val="000000" w:themeColor="text1"/>
          <w:sz w:val="24"/>
          <w:szCs w:val="24"/>
        </w:rPr>
        <w:t>2012</w:t>
      </w:r>
      <w:r w:rsidR="008B5283" w:rsidRPr="0035111A">
        <w:rPr>
          <w:rStyle w:val="citation-publication-date"/>
          <w:rFonts w:asciiTheme="majorHAnsi" w:hAnsiTheme="majorHAnsi" w:cstheme="majorHAnsi"/>
          <w:color w:val="000000" w:themeColor="text1"/>
          <w:sz w:val="24"/>
          <w:szCs w:val="24"/>
        </w:rPr>
        <w:t>; </w:t>
      </w:r>
      <w:r w:rsidR="003A400A">
        <w:rPr>
          <w:rFonts w:asciiTheme="majorHAnsi" w:hAnsiTheme="majorHAnsi" w:cstheme="majorHAnsi"/>
          <w:color w:val="000000" w:themeColor="text1"/>
          <w:sz w:val="24"/>
          <w:szCs w:val="24"/>
        </w:rPr>
        <w:t>3(2): 120–129</w:t>
      </w:r>
    </w:p>
    <w:p w14:paraId="1AD70A69" w14:textId="1BD4622F" w:rsidR="002E2DB5" w:rsidRDefault="002E2DB5" w:rsidP="00A646BC">
      <w:pPr>
        <w:pStyle w:val="CommentText"/>
        <w:rPr>
          <w:rFonts w:asciiTheme="majorHAnsi" w:hAnsiTheme="majorHAnsi"/>
          <w:sz w:val="24"/>
          <w:szCs w:val="24"/>
        </w:rPr>
      </w:pPr>
    </w:p>
    <w:p w14:paraId="7A7917EB" w14:textId="3E12E0E4" w:rsidR="002E2DB5" w:rsidRPr="0035111A" w:rsidRDefault="002E2DB5" w:rsidP="002E2DB5">
      <w:pPr>
        <w:pStyle w:val="CommentText"/>
        <w:rPr>
          <w:rFonts w:asciiTheme="majorHAnsi" w:hAnsiTheme="majorHAnsi" w:cstheme="majorHAnsi"/>
          <w:color w:val="000000" w:themeColor="text1"/>
          <w:sz w:val="24"/>
          <w:szCs w:val="24"/>
        </w:rPr>
      </w:pPr>
      <w:r>
        <w:rPr>
          <w:rFonts w:asciiTheme="majorHAnsi" w:hAnsiTheme="majorHAnsi" w:cstheme="majorHAnsi"/>
          <w:color w:val="000000" w:themeColor="text1"/>
          <w:sz w:val="24"/>
          <w:szCs w:val="24"/>
        </w:rPr>
        <w:t xml:space="preserve">[6] </w:t>
      </w:r>
      <w:r w:rsidRPr="0035111A">
        <w:rPr>
          <w:rFonts w:asciiTheme="majorHAnsi" w:hAnsiTheme="majorHAnsi" w:cstheme="majorHAnsi"/>
          <w:color w:val="000000" w:themeColor="text1"/>
          <w:sz w:val="24"/>
          <w:szCs w:val="24"/>
        </w:rPr>
        <w:t>US Preventive Services Task Force. Final Recommendation Statement: Prostate Cancer: Screening - US Preventive Services Task Force. https://www.uspreventiveservicestaskforce.org/Page/Document/RecommendationStatementFinal/prostate-cancer-screening1#table-of-contents</w:t>
      </w:r>
    </w:p>
    <w:p w14:paraId="46B720FB" w14:textId="5214928C" w:rsidR="002E2DB5" w:rsidRPr="00A646BC" w:rsidRDefault="00AA53D6" w:rsidP="00A646BC">
      <w:pPr>
        <w:pStyle w:val="CommentText"/>
        <w:rPr>
          <w:rFonts w:asciiTheme="majorHAnsi" w:hAnsiTheme="majorHAnsi"/>
          <w:sz w:val="24"/>
          <w:szCs w:val="24"/>
        </w:rPr>
      </w:pPr>
      <w:r>
        <w:rPr>
          <w:rFonts w:asciiTheme="majorHAnsi" w:hAnsiTheme="majorHAnsi"/>
          <w:sz w:val="24"/>
          <w:szCs w:val="24"/>
        </w:rPr>
        <w:t>[Accessed 03 August 2021]</w:t>
      </w:r>
    </w:p>
    <w:p w14:paraId="500FF0ED" w14:textId="77777777" w:rsidR="00282177" w:rsidRPr="0035111A" w:rsidRDefault="00282177" w:rsidP="00284768">
      <w:pPr>
        <w:rPr>
          <w:rFonts w:asciiTheme="majorHAnsi" w:hAnsiTheme="majorHAnsi" w:cstheme="majorHAnsi"/>
          <w:color w:val="000000" w:themeColor="text1"/>
          <w:sz w:val="24"/>
          <w:szCs w:val="24"/>
        </w:rPr>
      </w:pPr>
    </w:p>
    <w:p w14:paraId="0E9A9B21" w14:textId="77777777" w:rsidR="00282177" w:rsidRPr="00AA53D6" w:rsidRDefault="00282177" w:rsidP="00284768">
      <w:pPr>
        <w:rPr>
          <w:rFonts w:asciiTheme="majorHAnsi" w:hAnsiTheme="majorHAnsi" w:cstheme="majorHAnsi"/>
          <w:color w:val="000000" w:themeColor="text1"/>
          <w:sz w:val="24"/>
          <w:szCs w:val="24"/>
        </w:rPr>
      </w:pPr>
      <w:r w:rsidRPr="0035111A">
        <w:rPr>
          <w:rFonts w:asciiTheme="majorHAnsi" w:hAnsiTheme="majorHAnsi" w:cstheme="majorHAnsi"/>
          <w:color w:val="000000" w:themeColor="text1"/>
          <w:sz w:val="24"/>
          <w:szCs w:val="24"/>
        </w:rPr>
        <w:t xml:space="preserve">[7] </w:t>
      </w:r>
      <w:proofErr w:type="spellStart"/>
      <w:r w:rsidRPr="0035111A">
        <w:rPr>
          <w:rFonts w:asciiTheme="majorHAnsi" w:hAnsiTheme="majorHAnsi" w:cstheme="majorHAnsi"/>
          <w:color w:val="000000" w:themeColor="text1"/>
          <w:sz w:val="24"/>
          <w:szCs w:val="24"/>
        </w:rPr>
        <w:t>Mottet</w:t>
      </w:r>
      <w:proofErr w:type="spellEnd"/>
      <w:r w:rsidRPr="0035111A">
        <w:rPr>
          <w:rFonts w:asciiTheme="majorHAnsi" w:hAnsiTheme="majorHAnsi" w:cstheme="majorHAnsi"/>
          <w:color w:val="000000" w:themeColor="text1"/>
          <w:sz w:val="24"/>
          <w:szCs w:val="24"/>
        </w:rPr>
        <w:t xml:space="preserve"> N, van den Bergh RCN, Briers E, et al. EAU – ESTRO – ESUR – SIOG Guidelines on Prostate </w:t>
      </w:r>
      <w:r w:rsidRPr="00AA53D6">
        <w:rPr>
          <w:rFonts w:asciiTheme="majorHAnsi" w:hAnsiTheme="majorHAnsi" w:cstheme="majorHAnsi"/>
          <w:color w:val="000000" w:themeColor="text1"/>
          <w:sz w:val="24"/>
          <w:szCs w:val="24"/>
        </w:rPr>
        <w:t xml:space="preserve">Cancer 2019. In: European Association of Urology Guidelines. 2019 Edition. Vol </w:t>
      </w:r>
      <w:proofErr w:type="spellStart"/>
      <w:r w:rsidRPr="00AA53D6">
        <w:rPr>
          <w:rFonts w:asciiTheme="majorHAnsi" w:hAnsiTheme="majorHAnsi" w:cstheme="majorHAnsi"/>
          <w:color w:val="000000" w:themeColor="text1"/>
          <w:sz w:val="24"/>
          <w:szCs w:val="24"/>
        </w:rPr>
        <w:t>Edn</w:t>
      </w:r>
      <w:proofErr w:type="spellEnd"/>
      <w:r w:rsidRPr="00AA53D6">
        <w:rPr>
          <w:rFonts w:asciiTheme="majorHAnsi" w:hAnsiTheme="majorHAnsi" w:cstheme="majorHAnsi"/>
          <w:color w:val="000000" w:themeColor="text1"/>
          <w:sz w:val="24"/>
          <w:szCs w:val="24"/>
        </w:rPr>
        <w:t xml:space="preserve">. presented at the EAU Annual Congress Barcelona 2019. Arnhem, The Netherlands: European Association of Urology Guidelines Office; 2019 </w:t>
      </w:r>
    </w:p>
    <w:p w14:paraId="5C3DEB19" w14:textId="77777777" w:rsidR="00282177" w:rsidRPr="00AA53D6" w:rsidRDefault="00282177" w:rsidP="00284768">
      <w:pPr>
        <w:rPr>
          <w:rFonts w:asciiTheme="majorHAnsi" w:hAnsiTheme="majorHAnsi" w:cstheme="majorHAnsi"/>
          <w:color w:val="000000" w:themeColor="text1"/>
          <w:sz w:val="24"/>
          <w:szCs w:val="24"/>
        </w:rPr>
      </w:pPr>
    </w:p>
    <w:p w14:paraId="4E70FB11" w14:textId="7ED68D01" w:rsidR="00282177" w:rsidRPr="00AA53D6" w:rsidRDefault="00282177" w:rsidP="001A0D51">
      <w:pPr>
        <w:shd w:val="clear" w:color="auto" w:fill="FFFFFF"/>
        <w:rPr>
          <w:rFonts w:asciiTheme="majorHAnsi" w:hAnsiTheme="majorHAnsi" w:cstheme="majorHAnsi"/>
          <w:color w:val="000000" w:themeColor="text1"/>
          <w:sz w:val="24"/>
          <w:szCs w:val="24"/>
          <w:lang w:val="en-GB"/>
        </w:rPr>
      </w:pPr>
      <w:r w:rsidRPr="00AA53D6">
        <w:rPr>
          <w:rFonts w:asciiTheme="majorHAnsi" w:hAnsiTheme="majorHAnsi" w:cstheme="majorHAnsi"/>
          <w:color w:val="000000" w:themeColor="text1"/>
          <w:sz w:val="24"/>
          <w:szCs w:val="24"/>
        </w:rPr>
        <w:t xml:space="preserve">[8] </w:t>
      </w:r>
      <w:proofErr w:type="spellStart"/>
      <w:r w:rsidR="001A0D51" w:rsidRPr="00AA53D6">
        <w:rPr>
          <w:rFonts w:asciiTheme="majorHAnsi" w:hAnsiTheme="majorHAnsi" w:cstheme="majorHAnsi"/>
          <w:color w:val="000000" w:themeColor="text1"/>
          <w:sz w:val="24"/>
          <w:szCs w:val="24"/>
          <w:lang w:val="en-GB"/>
        </w:rPr>
        <w:t>Bjurlin</w:t>
      </w:r>
      <w:proofErr w:type="spellEnd"/>
      <w:r w:rsidR="001A0D51" w:rsidRPr="00AA53D6">
        <w:rPr>
          <w:rFonts w:asciiTheme="majorHAnsi" w:hAnsiTheme="majorHAnsi" w:cstheme="majorHAnsi"/>
          <w:color w:val="000000" w:themeColor="text1"/>
          <w:sz w:val="24"/>
          <w:szCs w:val="24"/>
          <w:lang w:val="en-GB"/>
        </w:rPr>
        <w:t xml:space="preserve"> MA, Carroll PR, </w:t>
      </w:r>
      <w:proofErr w:type="spellStart"/>
      <w:r w:rsidR="001A0D51" w:rsidRPr="00AA53D6">
        <w:rPr>
          <w:rFonts w:asciiTheme="majorHAnsi" w:hAnsiTheme="majorHAnsi" w:cstheme="majorHAnsi"/>
          <w:color w:val="000000" w:themeColor="text1"/>
          <w:sz w:val="24"/>
          <w:szCs w:val="24"/>
          <w:lang w:val="en-GB"/>
        </w:rPr>
        <w:t>Eggener</w:t>
      </w:r>
      <w:proofErr w:type="spellEnd"/>
      <w:r w:rsidR="001A0D51" w:rsidRPr="00AA53D6">
        <w:rPr>
          <w:rFonts w:asciiTheme="majorHAnsi" w:hAnsiTheme="majorHAnsi" w:cstheme="majorHAnsi"/>
          <w:color w:val="000000" w:themeColor="text1"/>
          <w:sz w:val="24"/>
          <w:szCs w:val="24"/>
          <w:lang w:val="en-GB"/>
        </w:rPr>
        <w:t xml:space="preserve"> S</w:t>
      </w:r>
      <w:r w:rsidR="00AA53D6">
        <w:rPr>
          <w:rFonts w:asciiTheme="majorHAnsi" w:hAnsiTheme="majorHAnsi" w:cstheme="majorHAnsi"/>
          <w:color w:val="000000" w:themeColor="text1"/>
          <w:sz w:val="24"/>
          <w:szCs w:val="24"/>
          <w:lang w:val="en-GB"/>
        </w:rPr>
        <w:t>, et al</w:t>
      </w:r>
      <w:r w:rsidR="001A0D51" w:rsidRPr="00AA53D6">
        <w:rPr>
          <w:rFonts w:asciiTheme="majorHAnsi" w:hAnsiTheme="majorHAnsi" w:cstheme="majorHAnsi"/>
          <w:color w:val="000000" w:themeColor="text1"/>
          <w:sz w:val="24"/>
          <w:szCs w:val="24"/>
          <w:lang w:val="en-GB"/>
        </w:rPr>
        <w:t>. Update of the Standard Operating Procedure on the Use of Multiparametric Magnetic Resonance Imaging for the Diagnosis, Staging and Management of Prostate Cancer. J Urol. 20</w:t>
      </w:r>
      <w:r w:rsidR="00AA53D6">
        <w:rPr>
          <w:rFonts w:asciiTheme="majorHAnsi" w:hAnsiTheme="majorHAnsi" w:cstheme="majorHAnsi"/>
          <w:color w:val="000000" w:themeColor="text1"/>
          <w:sz w:val="24"/>
          <w:szCs w:val="24"/>
          <w:lang w:val="en-GB"/>
        </w:rPr>
        <w:t>20; 203(4):706-712</w:t>
      </w:r>
    </w:p>
    <w:p w14:paraId="5F5CA4F9" w14:textId="77777777" w:rsidR="00282177" w:rsidRPr="00AA53D6" w:rsidRDefault="00282177" w:rsidP="00284768">
      <w:pPr>
        <w:rPr>
          <w:rFonts w:asciiTheme="majorHAnsi" w:hAnsiTheme="majorHAnsi" w:cstheme="majorHAnsi"/>
          <w:color w:val="000000" w:themeColor="text1"/>
          <w:sz w:val="24"/>
          <w:szCs w:val="24"/>
        </w:rPr>
      </w:pPr>
    </w:p>
    <w:p w14:paraId="0031D095" w14:textId="77777777" w:rsidR="00282177" w:rsidRPr="0035111A" w:rsidRDefault="00282177" w:rsidP="00284768">
      <w:pPr>
        <w:pStyle w:val="CommentText"/>
        <w:rPr>
          <w:rFonts w:asciiTheme="majorHAnsi" w:hAnsiTheme="majorHAnsi" w:cstheme="majorHAnsi"/>
          <w:color w:val="000000" w:themeColor="text1"/>
          <w:sz w:val="24"/>
          <w:szCs w:val="24"/>
        </w:rPr>
      </w:pPr>
      <w:r w:rsidRPr="00AA53D6">
        <w:rPr>
          <w:rFonts w:asciiTheme="majorHAnsi" w:hAnsiTheme="majorHAnsi" w:cstheme="majorHAnsi"/>
          <w:color w:val="000000" w:themeColor="text1"/>
          <w:sz w:val="24"/>
          <w:szCs w:val="24"/>
        </w:rPr>
        <w:t xml:space="preserve">[9] van der </w:t>
      </w:r>
      <w:proofErr w:type="spellStart"/>
      <w:r w:rsidRPr="00AA53D6">
        <w:rPr>
          <w:rFonts w:asciiTheme="majorHAnsi" w:hAnsiTheme="majorHAnsi" w:cstheme="majorHAnsi"/>
          <w:color w:val="000000" w:themeColor="text1"/>
          <w:sz w:val="24"/>
          <w:szCs w:val="24"/>
        </w:rPr>
        <w:t>Leest</w:t>
      </w:r>
      <w:proofErr w:type="spellEnd"/>
      <w:r w:rsidRPr="00AA53D6">
        <w:rPr>
          <w:rFonts w:asciiTheme="majorHAnsi" w:hAnsiTheme="majorHAnsi" w:cstheme="majorHAnsi"/>
          <w:color w:val="000000" w:themeColor="text1"/>
          <w:sz w:val="24"/>
          <w:szCs w:val="24"/>
        </w:rPr>
        <w:t xml:space="preserve"> M, Cornel E, Israel B, et al. Head-to-head comparison of transrectal ultrasound-guided prostate biopsy </w:t>
      </w:r>
      <w:r w:rsidRPr="0035111A">
        <w:rPr>
          <w:rFonts w:asciiTheme="majorHAnsi" w:hAnsiTheme="majorHAnsi" w:cstheme="majorHAnsi"/>
          <w:color w:val="000000" w:themeColor="text1"/>
          <w:sz w:val="24"/>
          <w:szCs w:val="24"/>
        </w:rPr>
        <w:t xml:space="preserve">versus multiparametric prostate resonance imaging with subsequent magnetic resonance-guided biopsy in biopsy-naïve men with elevated prostate-specific antigen: a large prospective multicenter clinical study. Eur Urol. 2019; 75(4):570-578 [7] </w:t>
      </w:r>
    </w:p>
    <w:p w14:paraId="121B9BBB" w14:textId="77777777" w:rsidR="00282177" w:rsidRPr="0035111A" w:rsidRDefault="00282177" w:rsidP="00284768">
      <w:pPr>
        <w:rPr>
          <w:rFonts w:asciiTheme="majorHAnsi" w:hAnsiTheme="majorHAnsi" w:cstheme="majorHAnsi"/>
          <w:color w:val="000000" w:themeColor="text1"/>
          <w:sz w:val="24"/>
          <w:szCs w:val="24"/>
        </w:rPr>
      </w:pPr>
    </w:p>
    <w:p w14:paraId="4831FFDE" w14:textId="77777777" w:rsidR="00282177" w:rsidRPr="0035111A" w:rsidRDefault="00282177" w:rsidP="00284768">
      <w:pPr>
        <w:pStyle w:val="CommentText"/>
        <w:rPr>
          <w:rFonts w:asciiTheme="majorHAnsi" w:hAnsiTheme="majorHAnsi" w:cstheme="majorHAnsi"/>
          <w:color w:val="000000" w:themeColor="text1"/>
          <w:sz w:val="24"/>
          <w:szCs w:val="24"/>
        </w:rPr>
      </w:pPr>
      <w:r w:rsidRPr="0035111A">
        <w:rPr>
          <w:rFonts w:asciiTheme="majorHAnsi" w:hAnsiTheme="majorHAnsi" w:cstheme="majorHAnsi"/>
          <w:color w:val="000000" w:themeColor="text1"/>
          <w:sz w:val="24"/>
          <w:szCs w:val="24"/>
        </w:rPr>
        <w:t xml:space="preserve">[10] Barrett T, Slough RA, </w:t>
      </w:r>
      <w:proofErr w:type="spellStart"/>
      <w:r w:rsidRPr="0035111A">
        <w:rPr>
          <w:rFonts w:asciiTheme="majorHAnsi" w:hAnsiTheme="majorHAnsi" w:cstheme="majorHAnsi"/>
          <w:color w:val="000000" w:themeColor="text1"/>
          <w:sz w:val="24"/>
          <w:szCs w:val="24"/>
        </w:rPr>
        <w:t>Sushentsev</w:t>
      </w:r>
      <w:proofErr w:type="spellEnd"/>
      <w:r w:rsidRPr="0035111A">
        <w:rPr>
          <w:rFonts w:asciiTheme="majorHAnsi" w:hAnsiTheme="majorHAnsi" w:cstheme="majorHAnsi"/>
          <w:color w:val="000000" w:themeColor="text1"/>
          <w:sz w:val="24"/>
          <w:szCs w:val="24"/>
        </w:rPr>
        <w:t xml:space="preserve"> N, et al. 3-year experience of a dedicated prostate </w:t>
      </w:r>
      <w:proofErr w:type="spellStart"/>
      <w:r w:rsidRPr="0035111A">
        <w:rPr>
          <w:rFonts w:asciiTheme="majorHAnsi" w:hAnsiTheme="majorHAnsi" w:cstheme="majorHAnsi"/>
          <w:color w:val="000000" w:themeColor="text1"/>
          <w:sz w:val="24"/>
          <w:szCs w:val="24"/>
        </w:rPr>
        <w:t>mpMRI</w:t>
      </w:r>
      <w:proofErr w:type="spellEnd"/>
      <w:r w:rsidRPr="0035111A">
        <w:rPr>
          <w:rFonts w:asciiTheme="majorHAnsi" w:hAnsiTheme="majorHAnsi" w:cstheme="majorHAnsi"/>
          <w:color w:val="000000" w:themeColor="text1"/>
          <w:sz w:val="24"/>
          <w:szCs w:val="24"/>
        </w:rPr>
        <w:t xml:space="preserve"> pre-biopsy </w:t>
      </w:r>
      <w:proofErr w:type="spellStart"/>
      <w:r w:rsidRPr="0035111A">
        <w:rPr>
          <w:rFonts w:asciiTheme="majorHAnsi" w:hAnsiTheme="majorHAnsi" w:cstheme="majorHAnsi"/>
          <w:color w:val="000000" w:themeColor="text1"/>
          <w:sz w:val="24"/>
          <w:szCs w:val="24"/>
        </w:rPr>
        <w:t>programme</w:t>
      </w:r>
      <w:proofErr w:type="spellEnd"/>
      <w:r w:rsidRPr="0035111A">
        <w:rPr>
          <w:rFonts w:asciiTheme="majorHAnsi" w:hAnsiTheme="majorHAnsi" w:cstheme="majorHAnsi"/>
          <w:color w:val="000000" w:themeColor="text1"/>
          <w:sz w:val="24"/>
          <w:szCs w:val="24"/>
        </w:rPr>
        <w:t xml:space="preserve"> and effect on timed cancer diagnostic pathways. Clin </w:t>
      </w:r>
      <w:proofErr w:type="spellStart"/>
      <w:r w:rsidRPr="0035111A">
        <w:rPr>
          <w:rFonts w:asciiTheme="majorHAnsi" w:hAnsiTheme="majorHAnsi" w:cstheme="majorHAnsi"/>
          <w:color w:val="000000" w:themeColor="text1"/>
          <w:sz w:val="24"/>
          <w:szCs w:val="24"/>
        </w:rPr>
        <w:t>Radiol</w:t>
      </w:r>
      <w:proofErr w:type="spellEnd"/>
      <w:r w:rsidRPr="0035111A">
        <w:rPr>
          <w:rFonts w:asciiTheme="majorHAnsi" w:hAnsiTheme="majorHAnsi" w:cstheme="majorHAnsi"/>
          <w:color w:val="000000" w:themeColor="text1"/>
          <w:sz w:val="24"/>
          <w:szCs w:val="24"/>
        </w:rPr>
        <w:t>. 2019; 74(11</w:t>
      </w:r>
      <w:proofErr w:type="gramStart"/>
      <w:r w:rsidRPr="0035111A">
        <w:rPr>
          <w:rFonts w:asciiTheme="majorHAnsi" w:hAnsiTheme="majorHAnsi" w:cstheme="majorHAnsi"/>
          <w:color w:val="000000" w:themeColor="text1"/>
          <w:sz w:val="24"/>
          <w:szCs w:val="24"/>
        </w:rPr>
        <w:t>):894.e</w:t>
      </w:r>
      <w:proofErr w:type="gramEnd"/>
      <w:r w:rsidRPr="0035111A">
        <w:rPr>
          <w:rFonts w:asciiTheme="majorHAnsi" w:hAnsiTheme="majorHAnsi" w:cstheme="majorHAnsi"/>
          <w:color w:val="000000" w:themeColor="text1"/>
          <w:sz w:val="24"/>
          <w:szCs w:val="24"/>
        </w:rPr>
        <w:t>1-894.e9</w:t>
      </w:r>
    </w:p>
    <w:p w14:paraId="4131D2ED" w14:textId="77777777" w:rsidR="00282177" w:rsidRPr="0035111A" w:rsidRDefault="00282177" w:rsidP="00284768">
      <w:pPr>
        <w:rPr>
          <w:rFonts w:asciiTheme="majorHAnsi" w:hAnsiTheme="majorHAnsi" w:cstheme="majorHAnsi"/>
          <w:color w:val="000000" w:themeColor="text1"/>
          <w:sz w:val="24"/>
          <w:szCs w:val="24"/>
        </w:rPr>
      </w:pPr>
    </w:p>
    <w:p w14:paraId="2F75B400" w14:textId="0D776A10" w:rsidR="0051658D" w:rsidRPr="0035111A" w:rsidRDefault="00282177" w:rsidP="00284768">
      <w:pPr>
        <w:rPr>
          <w:rFonts w:asciiTheme="majorHAnsi" w:hAnsiTheme="majorHAnsi" w:cstheme="majorHAnsi"/>
          <w:color w:val="000000" w:themeColor="text1"/>
          <w:sz w:val="24"/>
          <w:szCs w:val="24"/>
        </w:rPr>
      </w:pPr>
      <w:r w:rsidRPr="0035111A">
        <w:rPr>
          <w:rFonts w:asciiTheme="majorHAnsi" w:hAnsiTheme="majorHAnsi" w:cstheme="majorHAnsi"/>
          <w:color w:val="000000" w:themeColor="text1"/>
          <w:sz w:val="24"/>
          <w:szCs w:val="24"/>
        </w:rPr>
        <w:t xml:space="preserve">[11] </w:t>
      </w:r>
      <w:r w:rsidR="0051658D" w:rsidRPr="0035111A">
        <w:rPr>
          <w:rFonts w:asciiTheme="majorHAnsi" w:hAnsiTheme="majorHAnsi" w:cstheme="majorHAnsi"/>
          <w:color w:val="000000" w:themeColor="text1"/>
          <w:sz w:val="24"/>
          <w:szCs w:val="24"/>
          <w:shd w:val="clear" w:color="auto" w:fill="FFFFFF"/>
        </w:rPr>
        <w:t>Ahmed HU, El-</w:t>
      </w:r>
      <w:proofErr w:type="spellStart"/>
      <w:r w:rsidR="0051658D" w:rsidRPr="0035111A">
        <w:rPr>
          <w:rFonts w:asciiTheme="majorHAnsi" w:hAnsiTheme="majorHAnsi" w:cstheme="majorHAnsi"/>
          <w:color w:val="000000" w:themeColor="text1"/>
          <w:sz w:val="24"/>
          <w:szCs w:val="24"/>
          <w:shd w:val="clear" w:color="auto" w:fill="FFFFFF"/>
        </w:rPr>
        <w:t>Shater</w:t>
      </w:r>
      <w:proofErr w:type="spellEnd"/>
      <w:r w:rsidR="0051658D" w:rsidRPr="0035111A">
        <w:rPr>
          <w:rFonts w:asciiTheme="majorHAnsi" w:hAnsiTheme="majorHAnsi" w:cstheme="majorHAnsi"/>
          <w:color w:val="000000" w:themeColor="text1"/>
          <w:sz w:val="24"/>
          <w:szCs w:val="24"/>
          <w:shd w:val="clear" w:color="auto" w:fill="FFFFFF"/>
        </w:rPr>
        <w:t xml:space="preserve"> </w:t>
      </w:r>
      <w:proofErr w:type="spellStart"/>
      <w:r w:rsidR="0051658D" w:rsidRPr="0035111A">
        <w:rPr>
          <w:rFonts w:asciiTheme="majorHAnsi" w:hAnsiTheme="majorHAnsi" w:cstheme="majorHAnsi"/>
          <w:color w:val="000000" w:themeColor="text1"/>
          <w:sz w:val="24"/>
          <w:szCs w:val="24"/>
          <w:shd w:val="clear" w:color="auto" w:fill="FFFFFF"/>
        </w:rPr>
        <w:t>Bosaily</w:t>
      </w:r>
      <w:proofErr w:type="spellEnd"/>
      <w:r w:rsidR="0051658D" w:rsidRPr="0035111A">
        <w:rPr>
          <w:rFonts w:asciiTheme="majorHAnsi" w:hAnsiTheme="majorHAnsi" w:cstheme="majorHAnsi"/>
          <w:color w:val="000000" w:themeColor="text1"/>
          <w:sz w:val="24"/>
          <w:szCs w:val="24"/>
          <w:shd w:val="clear" w:color="auto" w:fill="FFFFFF"/>
        </w:rPr>
        <w:t xml:space="preserve"> A, Brown LC, </w:t>
      </w:r>
      <w:r w:rsidR="00AA53D6">
        <w:rPr>
          <w:rFonts w:asciiTheme="majorHAnsi" w:hAnsiTheme="majorHAnsi" w:cstheme="majorHAnsi"/>
          <w:color w:val="000000" w:themeColor="text1"/>
          <w:sz w:val="24"/>
          <w:szCs w:val="24"/>
          <w:shd w:val="clear" w:color="auto" w:fill="FFFFFF"/>
        </w:rPr>
        <w:t>et al</w:t>
      </w:r>
      <w:r w:rsidR="0051658D" w:rsidRPr="0035111A">
        <w:rPr>
          <w:rFonts w:asciiTheme="majorHAnsi" w:hAnsiTheme="majorHAnsi" w:cstheme="majorHAnsi"/>
          <w:color w:val="000000" w:themeColor="text1"/>
          <w:sz w:val="24"/>
          <w:szCs w:val="24"/>
          <w:shd w:val="clear" w:color="auto" w:fill="FFFFFF"/>
        </w:rPr>
        <w:t>; PROMIS study group. Diagnostic accuracy of multi-parametric MRI and TRUS biopsy in prostate cancer (PROMIS): a paired validating confirmatory study. Lancet. 2017;</w:t>
      </w:r>
      <w:r w:rsidR="00AA53D6">
        <w:rPr>
          <w:rFonts w:asciiTheme="majorHAnsi" w:hAnsiTheme="majorHAnsi" w:cstheme="majorHAnsi"/>
          <w:color w:val="000000" w:themeColor="text1"/>
          <w:sz w:val="24"/>
          <w:szCs w:val="24"/>
          <w:shd w:val="clear" w:color="auto" w:fill="FFFFFF"/>
        </w:rPr>
        <w:t xml:space="preserve"> </w:t>
      </w:r>
      <w:r w:rsidR="0051658D" w:rsidRPr="0035111A">
        <w:rPr>
          <w:rFonts w:asciiTheme="majorHAnsi" w:hAnsiTheme="majorHAnsi" w:cstheme="majorHAnsi"/>
          <w:color w:val="000000" w:themeColor="text1"/>
          <w:sz w:val="24"/>
          <w:szCs w:val="24"/>
          <w:shd w:val="clear" w:color="auto" w:fill="FFFFFF"/>
        </w:rPr>
        <w:t>389(10071):815-822</w:t>
      </w:r>
    </w:p>
    <w:p w14:paraId="51873F0A" w14:textId="78235173" w:rsidR="00282177" w:rsidRPr="0035111A" w:rsidRDefault="00282177" w:rsidP="00284768">
      <w:pPr>
        <w:rPr>
          <w:rStyle w:val="Hyperlink"/>
          <w:rFonts w:asciiTheme="majorHAnsi" w:hAnsiTheme="majorHAnsi" w:cstheme="majorHAnsi"/>
          <w:color w:val="000000" w:themeColor="text1"/>
          <w:sz w:val="24"/>
          <w:szCs w:val="24"/>
          <w:u w:val="none"/>
        </w:rPr>
      </w:pPr>
      <w:r w:rsidRPr="0035111A">
        <w:rPr>
          <w:rFonts w:asciiTheme="majorHAnsi" w:hAnsiTheme="majorHAnsi" w:cstheme="majorHAnsi"/>
          <w:color w:val="000000" w:themeColor="text1"/>
          <w:sz w:val="24"/>
          <w:szCs w:val="24"/>
        </w:rPr>
        <w:lastRenderedPageBreak/>
        <w:br/>
        <w:t xml:space="preserve">[12] </w:t>
      </w:r>
      <w:proofErr w:type="spellStart"/>
      <w:r w:rsidR="0051658D" w:rsidRPr="0035111A">
        <w:rPr>
          <w:rFonts w:asciiTheme="majorHAnsi" w:hAnsiTheme="majorHAnsi" w:cstheme="majorHAnsi"/>
          <w:color w:val="000000" w:themeColor="text1"/>
          <w:sz w:val="24"/>
          <w:szCs w:val="24"/>
          <w:lang w:val="en-GB"/>
        </w:rPr>
        <w:t>Kasivisvanathan</w:t>
      </w:r>
      <w:proofErr w:type="spellEnd"/>
      <w:r w:rsidR="0051658D" w:rsidRPr="0035111A">
        <w:rPr>
          <w:rFonts w:asciiTheme="majorHAnsi" w:hAnsiTheme="majorHAnsi" w:cstheme="majorHAnsi"/>
          <w:color w:val="000000" w:themeColor="text1"/>
          <w:sz w:val="24"/>
          <w:szCs w:val="24"/>
          <w:lang w:val="en-GB"/>
        </w:rPr>
        <w:t xml:space="preserve"> V, </w:t>
      </w:r>
      <w:proofErr w:type="spellStart"/>
      <w:r w:rsidR="0051658D" w:rsidRPr="0035111A">
        <w:rPr>
          <w:rFonts w:asciiTheme="majorHAnsi" w:hAnsiTheme="majorHAnsi" w:cstheme="majorHAnsi"/>
          <w:color w:val="000000" w:themeColor="text1"/>
          <w:sz w:val="24"/>
          <w:szCs w:val="24"/>
          <w:lang w:val="en-GB"/>
        </w:rPr>
        <w:t>Rannikko</w:t>
      </w:r>
      <w:proofErr w:type="spellEnd"/>
      <w:r w:rsidR="0051658D" w:rsidRPr="0035111A">
        <w:rPr>
          <w:rFonts w:asciiTheme="majorHAnsi" w:hAnsiTheme="majorHAnsi" w:cstheme="majorHAnsi"/>
          <w:color w:val="000000" w:themeColor="text1"/>
          <w:sz w:val="24"/>
          <w:szCs w:val="24"/>
          <w:lang w:val="en-GB"/>
        </w:rPr>
        <w:t xml:space="preserve"> AS, </w:t>
      </w:r>
      <w:proofErr w:type="spellStart"/>
      <w:r w:rsidR="0051658D" w:rsidRPr="0035111A">
        <w:rPr>
          <w:rFonts w:asciiTheme="majorHAnsi" w:hAnsiTheme="majorHAnsi" w:cstheme="majorHAnsi"/>
          <w:color w:val="000000" w:themeColor="text1"/>
          <w:sz w:val="24"/>
          <w:szCs w:val="24"/>
          <w:lang w:val="en-GB"/>
        </w:rPr>
        <w:t>Borghi</w:t>
      </w:r>
      <w:proofErr w:type="spellEnd"/>
      <w:r w:rsidR="0051658D" w:rsidRPr="0035111A">
        <w:rPr>
          <w:rFonts w:asciiTheme="majorHAnsi" w:hAnsiTheme="majorHAnsi" w:cstheme="majorHAnsi"/>
          <w:color w:val="000000" w:themeColor="text1"/>
          <w:sz w:val="24"/>
          <w:szCs w:val="24"/>
          <w:lang w:val="en-GB"/>
        </w:rPr>
        <w:t xml:space="preserve"> M, </w:t>
      </w:r>
      <w:r w:rsidR="00AA53D6">
        <w:rPr>
          <w:rFonts w:asciiTheme="majorHAnsi" w:hAnsiTheme="majorHAnsi" w:cstheme="majorHAnsi"/>
          <w:color w:val="000000" w:themeColor="text1"/>
          <w:sz w:val="24"/>
          <w:szCs w:val="24"/>
          <w:lang w:val="en-GB"/>
        </w:rPr>
        <w:t>et al</w:t>
      </w:r>
      <w:r w:rsidR="0051658D" w:rsidRPr="0035111A">
        <w:rPr>
          <w:rFonts w:asciiTheme="majorHAnsi" w:hAnsiTheme="majorHAnsi" w:cstheme="majorHAnsi"/>
          <w:color w:val="000000" w:themeColor="text1"/>
          <w:sz w:val="24"/>
          <w:szCs w:val="24"/>
          <w:lang w:val="en-GB"/>
        </w:rPr>
        <w:t>. MRI-targeted or standard biopsy for prostate-cancer diagnosis. New Engla</w:t>
      </w:r>
      <w:r w:rsidR="00AA53D6">
        <w:rPr>
          <w:rFonts w:asciiTheme="majorHAnsi" w:hAnsiTheme="majorHAnsi" w:cstheme="majorHAnsi"/>
          <w:color w:val="000000" w:themeColor="text1"/>
          <w:sz w:val="24"/>
          <w:szCs w:val="24"/>
          <w:lang w:val="en-GB"/>
        </w:rPr>
        <w:t>nd Journal of Medicine. 2018</w:t>
      </w:r>
      <w:r w:rsidR="0051658D" w:rsidRPr="0035111A">
        <w:rPr>
          <w:rFonts w:asciiTheme="majorHAnsi" w:hAnsiTheme="majorHAnsi" w:cstheme="majorHAnsi"/>
          <w:color w:val="000000" w:themeColor="text1"/>
          <w:sz w:val="24"/>
          <w:szCs w:val="24"/>
          <w:lang w:val="en-GB"/>
        </w:rPr>
        <w:t>;378(19):1767-77.</w:t>
      </w:r>
      <w:r w:rsidR="0051658D" w:rsidRPr="0035111A">
        <w:rPr>
          <w:rStyle w:val="Hyperlink"/>
          <w:rFonts w:asciiTheme="majorHAnsi" w:hAnsiTheme="majorHAnsi" w:cstheme="majorHAnsi"/>
          <w:color w:val="000000" w:themeColor="text1"/>
          <w:sz w:val="24"/>
          <w:szCs w:val="24"/>
          <w:u w:val="none"/>
        </w:rPr>
        <w:t xml:space="preserve"> </w:t>
      </w:r>
    </w:p>
    <w:p w14:paraId="4C8A30B5" w14:textId="77777777" w:rsidR="00282177" w:rsidRDefault="00282177" w:rsidP="00284768">
      <w:pPr>
        <w:rPr>
          <w:rStyle w:val="Hyperlink"/>
          <w:rFonts w:asciiTheme="majorHAnsi" w:hAnsiTheme="majorHAnsi" w:cstheme="majorHAnsi"/>
          <w:color w:val="000000" w:themeColor="text1"/>
          <w:sz w:val="24"/>
          <w:szCs w:val="24"/>
          <w:u w:val="none"/>
        </w:rPr>
      </w:pPr>
    </w:p>
    <w:p w14:paraId="52828BCA" w14:textId="77777777" w:rsidR="002E2DB5" w:rsidRDefault="002E2DB5" w:rsidP="002E2DB5">
      <w:pPr>
        <w:pStyle w:val="CommentText"/>
        <w:rPr>
          <w:rFonts w:asciiTheme="majorHAnsi" w:hAnsiTheme="majorHAnsi"/>
          <w:sz w:val="24"/>
          <w:szCs w:val="24"/>
        </w:rPr>
      </w:pPr>
      <w:r w:rsidRPr="0035111A">
        <w:rPr>
          <w:rFonts w:asciiTheme="majorHAnsi" w:hAnsiTheme="majorHAnsi" w:cstheme="majorHAnsi"/>
          <w:color w:val="000000" w:themeColor="text1"/>
          <w:sz w:val="24"/>
          <w:szCs w:val="24"/>
        </w:rPr>
        <w:t>[</w:t>
      </w:r>
      <w:r>
        <w:rPr>
          <w:rFonts w:asciiTheme="majorHAnsi" w:hAnsiTheme="majorHAnsi" w:cstheme="majorHAnsi"/>
          <w:color w:val="000000" w:themeColor="text1"/>
          <w:sz w:val="24"/>
          <w:szCs w:val="24"/>
        </w:rPr>
        <w:t>13</w:t>
      </w:r>
      <w:r w:rsidRPr="0035111A">
        <w:rPr>
          <w:rFonts w:asciiTheme="majorHAnsi" w:hAnsiTheme="majorHAnsi" w:cstheme="majorHAnsi"/>
          <w:color w:val="000000" w:themeColor="text1"/>
          <w:sz w:val="24"/>
          <w:szCs w:val="24"/>
        </w:rPr>
        <w:t xml:space="preserve">] </w:t>
      </w:r>
      <w:proofErr w:type="spellStart"/>
      <w:r w:rsidRPr="00A646BC">
        <w:rPr>
          <w:rFonts w:asciiTheme="majorHAnsi" w:hAnsiTheme="majorHAnsi"/>
          <w:sz w:val="24"/>
          <w:szCs w:val="24"/>
        </w:rPr>
        <w:t>Sushentsev</w:t>
      </w:r>
      <w:proofErr w:type="spellEnd"/>
      <w:r w:rsidRPr="00A646BC">
        <w:rPr>
          <w:rFonts w:asciiTheme="majorHAnsi" w:hAnsiTheme="majorHAnsi"/>
          <w:sz w:val="24"/>
          <w:szCs w:val="24"/>
        </w:rPr>
        <w:t xml:space="preserve"> N, </w:t>
      </w:r>
      <w:proofErr w:type="spellStart"/>
      <w:r w:rsidRPr="00A646BC">
        <w:rPr>
          <w:rFonts w:asciiTheme="majorHAnsi" w:hAnsiTheme="majorHAnsi"/>
          <w:sz w:val="24"/>
          <w:szCs w:val="24"/>
        </w:rPr>
        <w:t>Caglic</w:t>
      </w:r>
      <w:proofErr w:type="spellEnd"/>
      <w:r w:rsidRPr="00A646BC">
        <w:rPr>
          <w:rFonts w:asciiTheme="majorHAnsi" w:hAnsiTheme="majorHAnsi"/>
          <w:sz w:val="24"/>
          <w:szCs w:val="24"/>
        </w:rPr>
        <w:t xml:space="preserve"> I, Sala E, et al. The effect of capped </w:t>
      </w:r>
      <w:proofErr w:type="spellStart"/>
      <w:r w:rsidRPr="00A646BC">
        <w:rPr>
          <w:rFonts w:asciiTheme="majorHAnsi" w:hAnsiTheme="majorHAnsi"/>
          <w:sz w:val="24"/>
          <w:szCs w:val="24"/>
        </w:rPr>
        <w:t>biparametric</w:t>
      </w:r>
      <w:proofErr w:type="spellEnd"/>
      <w:r w:rsidRPr="00A646BC">
        <w:rPr>
          <w:rFonts w:asciiTheme="majorHAnsi" w:hAnsiTheme="majorHAnsi"/>
          <w:sz w:val="24"/>
          <w:szCs w:val="24"/>
        </w:rPr>
        <w:t xml:space="preserve"> magnetic resonance imaging slots on weekly prostate cancer imaging workload. Br J </w:t>
      </w:r>
      <w:proofErr w:type="spellStart"/>
      <w:r w:rsidRPr="00A646BC">
        <w:rPr>
          <w:rFonts w:asciiTheme="majorHAnsi" w:hAnsiTheme="majorHAnsi"/>
          <w:sz w:val="24"/>
          <w:szCs w:val="24"/>
        </w:rPr>
        <w:t>Radiol</w:t>
      </w:r>
      <w:proofErr w:type="spellEnd"/>
      <w:r w:rsidRPr="00A646BC">
        <w:rPr>
          <w:rFonts w:asciiTheme="majorHAnsi" w:hAnsiTheme="majorHAnsi"/>
          <w:sz w:val="24"/>
          <w:szCs w:val="24"/>
        </w:rPr>
        <w:t xml:space="preserve">. 2020 Apr;93(1108):20190929. </w:t>
      </w:r>
    </w:p>
    <w:p w14:paraId="14B3D86D" w14:textId="77777777" w:rsidR="002E2DB5" w:rsidRPr="0035111A" w:rsidRDefault="002E2DB5" w:rsidP="00284768">
      <w:pPr>
        <w:rPr>
          <w:rStyle w:val="Hyperlink"/>
          <w:rFonts w:asciiTheme="majorHAnsi" w:hAnsiTheme="majorHAnsi" w:cstheme="majorHAnsi"/>
          <w:color w:val="000000" w:themeColor="text1"/>
          <w:sz w:val="24"/>
          <w:szCs w:val="24"/>
          <w:u w:val="none"/>
        </w:rPr>
      </w:pPr>
    </w:p>
    <w:p w14:paraId="6C7B73EE" w14:textId="209C4431" w:rsidR="00282177" w:rsidRPr="0035111A" w:rsidRDefault="00282177" w:rsidP="00284768">
      <w:pPr>
        <w:rPr>
          <w:rFonts w:asciiTheme="majorHAnsi" w:hAnsiTheme="majorHAnsi" w:cstheme="majorHAnsi"/>
          <w:color w:val="000000" w:themeColor="text1"/>
          <w:sz w:val="24"/>
          <w:szCs w:val="24"/>
          <w:lang w:val="en-GB"/>
        </w:rPr>
      </w:pPr>
      <w:r w:rsidRPr="0035111A">
        <w:rPr>
          <w:rFonts w:asciiTheme="majorHAnsi" w:hAnsiTheme="majorHAnsi" w:cstheme="majorHAnsi"/>
          <w:color w:val="000000" w:themeColor="text1"/>
          <w:sz w:val="24"/>
          <w:szCs w:val="24"/>
        </w:rPr>
        <w:t>[1</w:t>
      </w:r>
      <w:r w:rsidR="002E2DB5">
        <w:rPr>
          <w:rFonts w:asciiTheme="majorHAnsi" w:hAnsiTheme="majorHAnsi" w:cstheme="majorHAnsi"/>
          <w:color w:val="000000" w:themeColor="text1"/>
          <w:sz w:val="24"/>
          <w:szCs w:val="24"/>
        </w:rPr>
        <w:t>4</w:t>
      </w:r>
      <w:r w:rsidRPr="0035111A">
        <w:rPr>
          <w:rFonts w:asciiTheme="majorHAnsi" w:hAnsiTheme="majorHAnsi" w:cstheme="majorHAnsi"/>
          <w:color w:val="000000" w:themeColor="text1"/>
          <w:sz w:val="24"/>
          <w:szCs w:val="24"/>
        </w:rPr>
        <w:t xml:space="preserve">] </w:t>
      </w:r>
      <w:r w:rsidR="0051658D" w:rsidRPr="0035111A">
        <w:rPr>
          <w:rFonts w:asciiTheme="majorHAnsi" w:hAnsiTheme="majorHAnsi" w:cstheme="majorHAnsi"/>
          <w:color w:val="000000" w:themeColor="text1"/>
          <w:sz w:val="24"/>
          <w:szCs w:val="24"/>
          <w:lang w:val="en-GB"/>
        </w:rPr>
        <w:t>Hansen NL, Barrett T, Koo B, et al. The influence of prostate-specific antigen density on positive and negative predictive values of multiparametric magnetic resonance imaging to detect Gleason score 7-10 prostate cancer in a repeat biopsy setting. BJU Int. 2017;119(5):724–30.</w:t>
      </w:r>
    </w:p>
    <w:p w14:paraId="571B6C0B" w14:textId="77777777" w:rsidR="0051658D" w:rsidRPr="0035111A" w:rsidRDefault="0051658D" w:rsidP="00284768">
      <w:pPr>
        <w:rPr>
          <w:rFonts w:asciiTheme="majorHAnsi" w:hAnsiTheme="majorHAnsi" w:cstheme="majorHAnsi"/>
          <w:color w:val="000000" w:themeColor="text1"/>
          <w:sz w:val="24"/>
          <w:szCs w:val="24"/>
          <w:lang w:val="en-GB"/>
        </w:rPr>
      </w:pPr>
    </w:p>
    <w:p w14:paraId="520CC221" w14:textId="018633B8" w:rsidR="00282177" w:rsidRPr="0035111A" w:rsidRDefault="00282177" w:rsidP="00284768">
      <w:pPr>
        <w:pStyle w:val="CommentText"/>
        <w:rPr>
          <w:rFonts w:asciiTheme="majorHAnsi" w:hAnsiTheme="majorHAnsi" w:cstheme="majorHAnsi"/>
          <w:color w:val="000000" w:themeColor="text1"/>
          <w:sz w:val="24"/>
          <w:szCs w:val="24"/>
        </w:rPr>
      </w:pPr>
      <w:r w:rsidRPr="0035111A">
        <w:rPr>
          <w:rFonts w:asciiTheme="majorHAnsi" w:hAnsiTheme="majorHAnsi" w:cstheme="majorHAnsi"/>
          <w:color w:val="000000" w:themeColor="text1"/>
          <w:sz w:val="24"/>
          <w:szCs w:val="24"/>
        </w:rPr>
        <w:t>[1</w:t>
      </w:r>
      <w:r w:rsidR="002E2DB5">
        <w:rPr>
          <w:rFonts w:asciiTheme="majorHAnsi" w:hAnsiTheme="majorHAnsi" w:cstheme="majorHAnsi"/>
          <w:color w:val="000000" w:themeColor="text1"/>
          <w:sz w:val="24"/>
          <w:szCs w:val="24"/>
        </w:rPr>
        <w:t>5</w:t>
      </w:r>
      <w:r w:rsidR="00A03665">
        <w:rPr>
          <w:rFonts w:asciiTheme="majorHAnsi" w:hAnsiTheme="majorHAnsi" w:cstheme="majorHAnsi"/>
          <w:color w:val="000000" w:themeColor="text1"/>
          <w:sz w:val="24"/>
          <w:szCs w:val="24"/>
        </w:rPr>
        <w:t>]</w:t>
      </w:r>
      <w:r w:rsidRPr="0035111A">
        <w:rPr>
          <w:rFonts w:asciiTheme="majorHAnsi" w:hAnsiTheme="majorHAnsi" w:cstheme="majorHAnsi"/>
          <w:color w:val="000000" w:themeColor="text1"/>
          <w:sz w:val="24"/>
          <w:szCs w:val="24"/>
        </w:rPr>
        <w:t xml:space="preserve"> Distler FA, Radtke JP, </w:t>
      </w:r>
      <w:proofErr w:type="spellStart"/>
      <w:r w:rsidRPr="0035111A">
        <w:rPr>
          <w:rFonts w:asciiTheme="majorHAnsi" w:hAnsiTheme="majorHAnsi" w:cstheme="majorHAnsi"/>
          <w:color w:val="000000" w:themeColor="text1"/>
          <w:sz w:val="24"/>
          <w:szCs w:val="24"/>
        </w:rPr>
        <w:t>Bonekamp</w:t>
      </w:r>
      <w:proofErr w:type="spellEnd"/>
      <w:r w:rsidRPr="0035111A">
        <w:rPr>
          <w:rFonts w:asciiTheme="majorHAnsi" w:hAnsiTheme="majorHAnsi" w:cstheme="majorHAnsi"/>
          <w:color w:val="000000" w:themeColor="text1"/>
          <w:sz w:val="24"/>
          <w:szCs w:val="24"/>
        </w:rPr>
        <w:t xml:space="preserve"> D, </w:t>
      </w:r>
      <w:r w:rsidR="00AA53D6">
        <w:rPr>
          <w:rFonts w:asciiTheme="majorHAnsi" w:hAnsiTheme="majorHAnsi" w:cstheme="majorHAnsi"/>
          <w:color w:val="000000" w:themeColor="text1"/>
          <w:sz w:val="24"/>
          <w:szCs w:val="24"/>
        </w:rPr>
        <w:t>et al</w:t>
      </w:r>
      <w:r w:rsidRPr="0035111A">
        <w:rPr>
          <w:rFonts w:asciiTheme="majorHAnsi" w:hAnsiTheme="majorHAnsi" w:cstheme="majorHAnsi"/>
          <w:color w:val="000000" w:themeColor="text1"/>
          <w:sz w:val="24"/>
          <w:szCs w:val="24"/>
        </w:rPr>
        <w:t>. The Value of PSA Density in Combination with PI-RADS™ for the Accuracy of Prostate Can</w:t>
      </w:r>
      <w:r w:rsidR="00AA53D6">
        <w:rPr>
          <w:rFonts w:asciiTheme="majorHAnsi" w:hAnsiTheme="majorHAnsi" w:cstheme="majorHAnsi"/>
          <w:color w:val="000000" w:themeColor="text1"/>
          <w:sz w:val="24"/>
          <w:szCs w:val="24"/>
        </w:rPr>
        <w:t>cer Prediction. J Urol. 2017</w:t>
      </w:r>
      <w:r w:rsidRPr="0035111A">
        <w:rPr>
          <w:rFonts w:asciiTheme="majorHAnsi" w:hAnsiTheme="majorHAnsi" w:cstheme="majorHAnsi"/>
          <w:color w:val="000000" w:themeColor="text1"/>
          <w:sz w:val="24"/>
          <w:szCs w:val="24"/>
        </w:rPr>
        <w:t>;198(3):575-582</w:t>
      </w:r>
    </w:p>
    <w:p w14:paraId="4E80478D" w14:textId="77777777" w:rsidR="00282177" w:rsidRPr="0035111A" w:rsidRDefault="00282177" w:rsidP="00284768">
      <w:pPr>
        <w:rPr>
          <w:rFonts w:asciiTheme="majorHAnsi" w:hAnsiTheme="majorHAnsi" w:cstheme="majorHAnsi"/>
          <w:color w:val="000000" w:themeColor="text1"/>
          <w:sz w:val="24"/>
          <w:szCs w:val="24"/>
        </w:rPr>
      </w:pPr>
    </w:p>
    <w:p w14:paraId="2A45C4B7" w14:textId="13021EA1" w:rsidR="00282177" w:rsidRPr="0035111A" w:rsidRDefault="00282177" w:rsidP="00284768">
      <w:pPr>
        <w:pStyle w:val="CommentText"/>
        <w:rPr>
          <w:rFonts w:asciiTheme="majorHAnsi" w:hAnsiTheme="majorHAnsi" w:cstheme="majorHAnsi"/>
          <w:color w:val="000000" w:themeColor="text1"/>
          <w:sz w:val="24"/>
          <w:szCs w:val="24"/>
        </w:rPr>
      </w:pPr>
      <w:r w:rsidRPr="0035111A">
        <w:rPr>
          <w:rFonts w:asciiTheme="majorHAnsi" w:hAnsiTheme="majorHAnsi" w:cstheme="majorHAnsi"/>
          <w:color w:val="000000" w:themeColor="text1"/>
          <w:sz w:val="24"/>
          <w:szCs w:val="24"/>
        </w:rPr>
        <w:t>[1</w:t>
      </w:r>
      <w:r w:rsidR="002E2DB5">
        <w:rPr>
          <w:rFonts w:asciiTheme="majorHAnsi" w:hAnsiTheme="majorHAnsi" w:cstheme="majorHAnsi"/>
          <w:color w:val="000000" w:themeColor="text1"/>
          <w:sz w:val="24"/>
          <w:szCs w:val="24"/>
        </w:rPr>
        <w:t>6</w:t>
      </w:r>
      <w:r w:rsidRPr="0035111A">
        <w:rPr>
          <w:rFonts w:asciiTheme="majorHAnsi" w:hAnsiTheme="majorHAnsi" w:cstheme="majorHAnsi"/>
          <w:color w:val="000000" w:themeColor="text1"/>
          <w:sz w:val="24"/>
          <w:szCs w:val="24"/>
        </w:rPr>
        <w:t xml:space="preserve">] </w:t>
      </w:r>
      <w:proofErr w:type="spellStart"/>
      <w:r w:rsidRPr="0035111A">
        <w:rPr>
          <w:rFonts w:asciiTheme="majorHAnsi" w:hAnsiTheme="majorHAnsi" w:cstheme="majorHAnsi"/>
          <w:color w:val="000000" w:themeColor="text1"/>
          <w:sz w:val="24"/>
          <w:szCs w:val="24"/>
        </w:rPr>
        <w:t>Boesen</w:t>
      </w:r>
      <w:proofErr w:type="spellEnd"/>
      <w:r w:rsidRPr="0035111A">
        <w:rPr>
          <w:rFonts w:asciiTheme="majorHAnsi" w:hAnsiTheme="majorHAnsi" w:cstheme="majorHAnsi"/>
          <w:color w:val="000000" w:themeColor="text1"/>
          <w:sz w:val="24"/>
          <w:szCs w:val="24"/>
        </w:rPr>
        <w:t xml:space="preserve"> L, </w:t>
      </w:r>
      <w:proofErr w:type="spellStart"/>
      <w:r w:rsidRPr="0035111A">
        <w:rPr>
          <w:rFonts w:asciiTheme="majorHAnsi" w:hAnsiTheme="majorHAnsi" w:cstheme="majorHAnsi"/>
          <w:color w:val="000000" w:themeColor="text1"/>
          <w:sz w:val="24"/>
          <w:szCs w:val="24"/>
        </w:rPr>
        <w:t>Nørgaard</w:t>
      </w:r>
      <w:proofErr w:type="spellEnd"/>
      <w:r w:rsidRPr="0035111A">
        <w:rPr>
          <w:rFonts w:asciiTheme="majorHAnsi" w:hAnsiTheme="majorHAnsi" w:cstheme="majorHAnsi"/>
          <w:color w:val="000000" w:themeColor="text1"/>
          <w:sz w:val="24"/>
          <w:szCs w:val="24"/>
        </w:rPr>
        <w:t xml:space="preserve"> N, </w:t>
      </w:r>
      <w:proofErr w:type="spellStart"/>
      <w:r w:rsidRPr="0035111A">
        <w:rPr>
          <w:rFonts w:asciiTheme="majorHAnsi" w:hAnsiTheme="majorHAnsi" w:cstheme="majorHAnsi"/>
          <w:color w:val="000000" w:themeColor="text1"/>
          <w:sz w:val="24"/>
          <w:szCs w:val="24"/>
        </w:rPr>
        <w:t>Løgager</w:t>
      </w:r>
      <w:proofErr w:type="spellEnd"/>
      <w:r w:rsidRPr="0035111A">
        <w:rPr>
          <w:rFonts w:asciiTheme="majorHAnsi" w:hAnsiTheme="majorHAnsi" w:cstheme="majorHAnsi"/>
          <w:color w:val="000000" w:themeColor="text1"/>
          <w:sz w:val="24"/>
          <w:szCs w:val="24"/>
        </w:rPr>
        <w:t xml:space="preserve"> V, </w:t>
      </w:r>
      <w:r w:rsidR="00AA53D6">
        <w:rPr>
          <w:rFonts w:asciiTheme="majorHAnsi" w:hAnsiTheme="majorHAnsi" w:cstheme="majorHAnsi"/>
          <w:color w:val="000000" w:themeColor="text1"/>
          <w:sz w:val="24"/>
          <w:szCs w:val="24"/>
        </w:rPr>
        <w:t>et al</w:t>
      </w:r>
      <w:r w:rsidRPr="0035111A">
        <w:rPr>
          <w:rFonts w:asciiTheme="majorHAnsi" w:hAnsiTheme="majorHAnsi" w:cstheme="majorHAnsi"/>
          <w:color w:val="000000" w:themeColor="text1"/>
          <w:sz w:val="24"/>
          <w:szCs w:val="24"/>
        </w:rPr>
        <w:t xml:space="preserve">. Prebiopsy </w:t>
      </w:r>
      <w:proofErr w:type="spellStart"/>
      <w:r w:rsidRPr="0035111A">
        <w:rPr>
          <w:rFonts w:asciiTheme="majorHAnsi" w:hAnsiTheme="majorHAnsi" w:cstheme="majorHAnsi"/>
          <w:color w:val="000000" w:themeColor="text1"/>
          <w:sz w:val="24"/>
          <w:szCs w:val="24"/>
        </w:rPr>
        <w:t>Biparametric</w:t>
      </w:r>
      <w:proofErr w:type="spellEnd"/>
      <w:r w:rsidRPr="0035111A">
        <w:rPr>
          <w:rFonts w:asciiTheme="majorHAnsi" w:hAnsiTheme="majorHAnsi" w:cstheme="majorHAnsi"/>
          <w:color w:val="000000" w:themeColor="text1"/>
          <w:sz w:val="24"/>
          <w:szCs w:val="24"/>
        </w:rPr>
        <w:t xml:space="preserve"> Magnetic Resonance Imaging Combined with Prostate-specific Antigen Density in Detecting and Ruling out Gleason 7-10 Prostate Cancer in Biopsy-naïve Men. E</w:t>
      </w:r>
      <w:r w:rsidR="00AA53D6">
        <w:rPr>
          <w:rFonts w:asciiTheme="majorHAnsi" w:hAnsiTheme="majorHAnsi" w:cstheme="majorHAnsi"/>
          <w:color w:val="000000" w:themeColor="text1"/>
          <w:sz w:val="24"/>
          <w:szCs w:val="24"/>
        </w:rPr>
        <w:t xml:space="preserve">ur </w:t>
      </w:r>
      <w:proofErr w:type="spellStart"/>
      <w:r w:rsidR="00AA53D6">
        <w:rPr>
          <w:rFonts w:asciiTheme="majorHAnsi" w:hAnsiTheme="majorHAnsi" w:cstheme="majorHAnsi"/>
          <w:color w:val="000000" w:themeColor="text1"/>
          <w:sz w:val="24"/>
          <w:szCs w:val="24"/>
        </w:rPr>
        <w:t>Urol</w:t>
      </w:r>
      <w:proofErr w:type="spellEnd"/>
      <w:r w:rsidR="00AA53D6">
        <w:rPr>
          <w:rFonts w:asciiTheme="majorHAnsi" w:hAnsiTheme="majorHAnsi" w:cstheme="majorHAnsi"/>
          <w:color w:val="000000" w:themeColor="text1"/>
          <w:sz w:val="24"/>
          <w:szCs w:val="24"/>
        </w:rPr>
        <w:t xml:space="preserve"> Oncol. 2019</w:t>
      </w:r>
      <w:r w:rsidRPr="0035111A">
        <w:rPr>
          <w:rFonts w:asciiTheme="majorHAnsi" w:hAnsiTheme="majorHAnsi" w:cstheme="majorHAnsi"/>
          <w:color w:val="000000" w:themeColor="text1"/>
          <w:sz w:val="24"/>
          <w:szCs w:val="24"/>
        </w:rPr>
        <w:t>;2(3):311-319</w:t>
      </w:r>
    </w:p>
    <w:p w14:paraId="519867D0" w14:textId="77777777" w:rsidR="00282177" w:rsidRPr="0035111A" w:rsidRDefault="00282177" w:rsidP="00284768">
      <w:pPr>
        <w:rPr>
          <w:rFonts w:asciiTheme="majorHAnsi" w:hAnsiTheme="majorHAnsi" w:cstheme="majorHAnsi"/>
          <w:color w:val="000000" w:themeColor="text1"/>
          <w:sz w:val="24"/>
          <w:szCs w:val="24"/>
        </w:rPr>
      </w:pPr>
    </w:p>
    <w:p w14:paraId="5ED36D67" w14:textId="44E25667" w:rsidR="00735EA4" w:rsidRDefault="0051658D" w:rsidP="00284768">
      <w:pPr>
        <w:rPr>
          <w:rFonts w:asciiTheme="majorHAnsi" w:hAnsiTheme="majorHAnsi" w:cstheme="majorHAnsi"/>
          <w:color w:val="000000" w:themeColor="text1"/>
          <w:sz w:val="24"/>
          <w:szCs w:val="24"/>
          <w:lang w:val="en-GB"/>
        </w:rPr>
      </w:pPr>
      <w:r w:rsidRPr="0035111A">
        <w:rPr>
          <w:rFonts w:asciiTheme="majorHAnsi" w:hAnsiTheme="majorHAnsi" w:cstheme="majorHAnsi"/>
          <w:color w:val="000000" w:themeColor="text1"/>
          <w:sz w:val="24"/>
          <w:szCs w:val="24"/>
        </w:rPr>
        <w:t>[1</w:t>
      </w:r>
      <w:r w:rsidR="002E2DB5">
        <w:rPr>
          <w:rFonts w:asciiTheme="majorHAnsi" w:hAnsiTheme="majorHAnsi" w:cstheme="majorHAnsi"/>
          <w:color w:val="000000" w:themeColor="text1"/>
          <w:sz w:val="24"/>
          <w:szCs w:val="24"/>
        </w:rPr>
        <w:t>7</w:t>
      </w:r>
      <w:r w:rsidR="00A03665">
        <w:rPr>
          <w:rFonts w:asciiTheme="majorHAnsi" w:hAnsiTheme="majorHAnsi" w:cstheme="majorHAnsi"/>
          <w:color w:val="000000" w:themeColor="text1"/>
          <w:sz w:val="24"/>
          <w:szCs w:val="24"/>
        </w:rPr>
        <w:t>]</w:t>
      </w:r>
      <w:r w:rsidR="00282177" w:rsidRPr="0035111A">
        <w:rPr>
          <w:rFonts w:asciiTheme="majorHAnsi" w:hAnsiTheme="majorHAnsi" w:cstheme="majorHAnsi"/>
          <w:color w:val="000000" w:themeColor="text1"/>
          <w:sz w:val="24"/>
          <w:szCs w:val="24"/>
        </w:rPr>
        <w:t xml:space="preserve"> </w:t>
      </w:r>
      <w:proofErr w:type="spellStart"/>
      <w:r w:rsidR="00735EA4" w:rsidRPr="0035111A">
        <w:rPr>
          <w:rFonts w:asciiTheme="majorHAnsi" w:hAnsiTheme="majorHAnsi" w:cstheme="majorHAnsi"/>
          <w:color w:val="000000" w:themeColor="text1"/>
          <w:sz w:val="24"/>
          <w:szCs w:val="24"/>
          <w:lang w:val="en-GB"/>
        </w:rPr>
        <w:t>Brizmohun</w:t>
      </w:r>
      <w:proofErr w:type="spellEnd"/>
      <w:r w:rsidR="00735EA4" w:rsidRPr="0035111A">
        <w:rPr>
          <w:rFonts w:asciiTheme="majorHAnsi" w:hAnsiTheme="majorHAnsi" w:cstheme="majorHAnsi"/>
          <w:color w:val="000000" w:themeColor="text1"/>
          <w:sz w:val="24"/>
          <w:szCs w:val="24"/>
          <w:lang w:val="en-GB"/>
        </w:rPr>
        <w:t xml:space="preserve"> </w:t>
      </w:r>
      <w:proofErr w:type="spellStart"/>
      <w:r w:rsidR="00735EA4" w:rsidRPr="0035111A">
        <w:rPr>
          <w:rFonts w:asciiTheme="majorHAnsi" w:hAnsiTheme="majorHAnsi" w:cstheme="majorHAnsi"/>
          <w:color w:val="000000" w:themeColor="text1"/>
          <w:sz w:val="24"/>
          <w:szCs w:val="24"/>
          <w:lang w:val="en-GB"/>
        </w:rPr>
        <w:t>Appayya</w:t>
      </w:r>
      <w:proofErr w:type="spellEnd"/>
      <w:r w:rsidR="00735EA4" w:rsidRPr="0035111A">
        <w:rPr>
          <w:rFonts w:asciiTheme="majorHAnsi" w:hAnsiTheme="majorHAnsi" w:cstheme="majorHAnsi"/>
          <w:color w:val="000000" w:themeColor="text1"/>
          <w:sz w:val="24"/>
          <w:szCs w:val="24"/>
          <w:lang w:val="en-GB"/>
        </w:rPr>
        <w:t xml:space="preserve"> M, </w:t>
      </w:r>
      <w:proofErr w:type="spellStart"/>
      <w:r w:rsidR="00735EA4" w:rsidRPr="0035111A">
        <w:rPr>
          <w:rFonts w:asciiTheme="majorHAnsi" w:hAnsiTheme="majorHAnsi" w:cstheme="majorHAnsi"/>
          <w:color w:val="000000" w:themeColor="text1"/>
          <w:sz w:val="24"/>
          <w:szCs w:val="24"/>
          <w:lang w:val="en-GB"/>
        </w:rPr>
        <w:t>Adshead</w:t>
      </w:r>
      <w:proofErr w:type="spellEnd"/>
      <w:r w:rsidR="00735EA4" w:rsidRPr="0035111A">
        <w:rPr>
          <w:rFonts w:asciiTheme="majorHAnsi" w:hAnsiTheme="majorHAnsi" w:cstheme="majorHAnsi"/>
          <w:color w:val="000000" w:themeColor="text1"/>
          <w:sz w:val="24"/>
          <w:szCs w:val="24"/>
          <w:lang w:val="en-GB"/>
        </w:rPr>
        <w:t xml:space="preserve"> J, </w:t>
      </w:r>
      <w:r w:rsidR="00AA53D6">
        <w:rPr>
          <w:rFonts w:asciiTheme="majorHAnsi" w:hAnsiTheme="majorHAnsi" w:cstheme="majorHAnsi"/>
          <w:color w:val="000000" w:themeColor="text1"/>
          <w:sz w:val="24"/>
          <w:szCs w:val="24"/>
          <w:lang w:val="en-GB"/>
        </w:rPr>
        <w:t>et al</w:t>
      </w:r>
      <w:r w:rsidR="00735EA4" w:rsidRPr="0035111A">
        <w:rPr>
          <w:rFonts w:asciiTheme="majorHAnsi" w:hAnsiTheme="majorHAnsi" w:cstheme="majorHAnsi"/>
          <w:color w:val="000000" w:themeColor="text1"/>
          <w:sz w:val="24"/>
          <w:szCs w:val="24"/>
          <w:lang w:val="en-GB"/>
        </w:rPr>
        <w:t>. National implementation of multi‐parametric magnetic resonance imaging for prostate cancer detection–recommendations from a UK consensus meet</w:t>
      </w:r>
      <w:r w:rsidR="00AA53D6">
        <w:rPr>
          <w:rFonts w:asciiTheme="majorHAnsi" w:hAnsiTheme="majorHAnsi" w:cstheme="majorHAnsi"/>
          <w:color w:val="000000" w:themeColor="text1"/>
          <w:sz w:val="24"/>
          <w:szCs w:val="24"/>
          <w:lang w:val="en-GB"/>
        </w:rPr>
        <w:t>ing. BJU international. 2018</w:t>
      </w:r>
      <w:r w:rsidR="00735EA4" w:rsidRPr="0035111A">
        <w:rPr>
          <w:rFonts w:asciiTheme="majorHAnsi" w:hAnsiTheme="majorHAnsi" w:cstheme="majorHAnsi"/>
          <w:color w:val="000000" w:themeColor="text1"/>
          <w:sz w:val="24"/>
          <w:szCs w:val="24"/>
          <w:lang w:val="en-GB"/>
        </w:rPr>
        <w:t>;122(1):13-25.</w:t>
      </w:r>
    </w:p>
    <w:p w14:paraId="7018F643" w14:textId="77777777" w:rsidR="009F1717" w:rsidRDefault="009F1717" w:rsidP="00284768">
      <w:pPr>
        <w:rPr>
          <w:rFonts w:asciiTheme="majorHAnsi" w:hAnsiTheme="majorHAnsi" w:cstheme="majorHAnsi"/>
          <w:color w:val="000000" w:themeColor="text1"/>
          <w:sz w:val="24"/>
          <w:szCs w:val="24"/>
          <w:lang w:val="en-GB"/>
        </w:rPr>
      </w:pPr>
    </w:p>
    <w:p w14:paraId="55175D93" w14:textId="58CCEF2D" w:rsidR="009F1717" w:rsidRPr="00135868" w:rsidRDefault="009B0484" w:rsidP="00135868">
      <w:pPr>
        <w:pStyle w:val="Heading4"/>
        <w:shd w:val="clear" w:color="auto" w:fill="FFFFFF"/>
        <w:spacing w:before="0" w:beforeAutospacing="0" w:after="0" w:afterAutospacing="0" w:line="270" w:lineRule="atLeast"/>
        <w:rPr>
          <w:rFonts w:asciiTheme="majorHAnsi" w:hAnsiTheme="majorHAnsi"/>
          <w:b w:val="0"/>
        </w:rPr>
      </w:pPr>
      <w:r>
        <w:rPr>
          <w:rFonts w:asciiTheme="majorHAnsi" w:hAnsiTheme="majorHAnsi" w:cstheme="majorHAnsi"/>
          <w:b w:val="0"/>
        </w:rPr>
        <w:t>[1</w:t>
      </w:r>
      <w:r w:rsidR="005262F4">
        <w:rPr>
          <w:rFonts w:asciiTheme="majorHAnsi" w:hAnsiTheme="majorHAnsi" w:cstheme="majorHAnsi"/>
          <w:b w:val="0"/>
        </w:rPr>
        <w:t>8</w:t>
      </w:r>
      <w:r>
        <w:rPr>
          <w:rFonts w:asciiTheme="majorHAnsi" w:hAnsiTheme="majorHAnsi" w:cstheme="majorHAnsi"/>
          <w:b w:val="0"/>
        </w:rPr>
        <w:t xml:space="preserve">] </w:t>
      </w:r>
      <w:proofErr w:type="spellStart"/>
      <w:r w:rsidRPr="009B0484">
        <w:rPr>
          <w:rFonts w:asciiTheme="majorHAnsi" w:hAnsiTheme="majorHAnsi" w:cstheme="majorHAnsi"/>
          <w:b w:val="0"/>
        </w:rPr>
        <w:t>Turkbey</w:t>
      </w:r>
      <w:proofErr w:type="spellEnd"/>
      <w:r w:rsidRPr="009B0484">
        <w:rPr>
          <w:rFonts w:asciiTheme="majorHAnsi" w:hAnsiTheme="majorHAnsi" w:cstheme="majorHAnsi"/>
          <w:b w:val="0"/>
        </w:rPr>
        <w:t xml:space="preserve"> B, </w:t>
      </w:r>
      <w:proofErr w:type="spellStart"/>
      <w:r w:rsidRPr="009B0484">
        <w:rPr>
          <w:rFonts w:asciiTheme="majorHAnsi" w:hAnsiTheme="majorHAnsi" w:cstheme="majorHAnsi"/>
          <w:b w:val="0"/>
        </w:rPr>
        <w:t>Rosenkrantz</w:t>
      </w:r>
      <w:proofErr w:type="spellEnd"/>
      <w:r w:rsidRPr="009B0484">
        <w:rPr>
          <w:rFonts w:asciiTheme="majorHAnsi" w:hAnsiTheme="majorHAnsi" w:cstheme="majorHAnsi"/>
          <w:b w:val="0"/>
        </w:rPr>
        <w:t xml:space="preserve"> AB, Haider MA,</w:t>
      </w:r>
      <w:r>
        <w:rPr>
          <w:rFonts w:asciiTheme="majorHAnsi" w:hAnsiTheme="majorHAnsi" w:cstheme="majorHAnsi"/>
          <w:b w:val="0"/>
        </w:rPr>
        <w:t xml:space="preserve"> et al. </w:t>
      </w:r>
      <w:r w:rsidRPr="009B0484">
        <w:rPr>
          <w:rFonts w:asciiTheme="majorHAnsi" w:hAnsiTheme="majorHAnsi" w:cstheme="majorHAnsi"/>
          <w:b w:val="0"/>
        </w:rPr>
        <w:t>Prostate Imaging Reporting and Data System Version 2.1: 2019 Update of Prostate Imaging Reporting and Data System Version 2. Eur Urol. 2019;</w:t>
      </w:r>
      <w:r>
        <w:rPr>
          <w:rFonts w:asciiTheme="majorHAnsi" w:hAnsiTheme="majorHAnsi" w:cstheme="majorHAnsi"/>
          <w:b w:val="0"/>
        </w:rPr>
        <w:t xml:space="preserve"> </w:t>
      </w:r>
      <w:r w:rsidRPr="009B0484">
        <w:rPr>
          <w:rFonts w:asciiTheme="majorHAnsi" w:hAnsiTheme="majorHAnsi" w:cstheme="majorHAnsi"/>
          <w:b w:val="0"/>
        </w:rPr>
        <w:t>76(3):340-351</w:t>
      </w:r>
      <w:r>
        <w:rPr>
          <w:rFonts w:asciiTheme="majorHAnsi" w:hAnsiTheme="majorHAnsi" w:cstheme="majorHAnsi"/>
          <w:b w:val="0"/>
        </w:rPr>
        <w:br/>
      </w:r>
      <w:r>
        <w:rPr>
          <w:rFonts w:asciiTheme="majorHAnsi" w:hAnsiTheme="majorHAnsi" w:cstheme="majorHAnsi"/>
          <w:b w:val="0"/>
        </w:rPr>
        <w:br/>
      </w:r>
      <w:r w:rsidR="009F1717" w:rsidRPr="00135868">
        <w:rPr>
          <w:rFonts w:asciiTheme="majorHAnsi" w:hAnsiTheme="majorHAnsi" w:cstheme="majorHAnsi"/>
          <w:b w:val="0"/>
        </w:rPr>
        <w:t>[</w:t>
      </w:r>
      <w:r w:rsidR="002E2DB5" w:rsidRPr="00135868">
        <w:rPr>
          <w:rFonts w:asciiTheme="majorHAnsi" w:hAnsiTheme="majorHAnsi" w:cstheme="majorHAnsi"/>
          <w:b w:val="0"/>
        </w:rPr>
        <w:t>1</w:t>
      </w:r>
      <w:r w:rsidR="005262F4">
        <w:rPr>
          <w:rFonts w:asciiTheme="majorHAnsi" w:hAnsiTheme="majorHAnsi" w:cstheme="majorHAnsi"/>
          <w:b w:val="0"/>
        </w:rPr>
        <w:t>9</w:t>
      </w:r>
      <w:r w:rsidR="009F1717" w:rsidRPr="00135868">
        <w:rPr>
          <w:rFonts w:asciiTheme="majorHAnsi" w:hAnsiTheme="majorHAnsi" w:cstheme="majorHAnsi"/>
          <w:b w:val="0"/>
        </w:rPr>
        <w:t>]</w:t>
      </w:r>
      <w:r w:rsidR="00135868" w:rsidRPr="00135868">
        <w:rPr>
          <w:rFonts w:asciiTheme="majorHAnsi" w:hAnsiTheme="majorHAnsi" w:cstheme="majorHAnsi"/>
          <w:shd w:val="clear" w:color="auto" w:fill="FFFFFF"/>
        </w:rPr>
        <w:t xml:space="preserve"> </w:t>
      </w:r>
      <w:proofErr w:type="spellStart"/>
      <w:r w:rsidR="00135868" w:rsidRPr="00135868">
        <w:rPr>
          <w:rFonts w:asciiTheme="majorHAnsi" w:hAnsiTheme="majorHAnsi"/>
          <w:b w:val="0"/>
        </w:rPr>
        <w:t>Jayawant</w:t>
      </w:r>
      <w:proofErr w:type="spellEnd"/>
      <w:r w:rsidR="00135868" w:rsidRPr="00135868">
        <w:rPr>
          <w:rFonts w:asciiTheme="majorHAnsi" w:hAnsiTheme="majorHAnsi"/>
          <w:b w:val="0"/>
        </w:rPr>
        <w:t xml:space="preserve"> M.N. </w:t>
      </w:r>
      <w:r w:rsidR="00135868" w:rsidRPr="00135868">
        <w:rPr>
          <w:rFonts w:asciiTheme="majorHAnsi" w:hAnsiTheme="majorHAnsi"/>
          <w:b w:val="0"/>
          <w:lang w:val="en-US"/>
        </w:rPr>
        <w:t>Measures of Interrater Agreement</w:t>
      </w:r>
      <w:r w:rsidR="00AA53D6">
        <w:rPr>
          <w:rFonts w:asciiTheme="majorHAnsi" w:hAnsiTheme="majorHAnsi"/>
          <w:b w:val="0"/>
        </w:rPr>
        <w:t xml:space="preserve">. J </w:t>
      </w:r>
      <w:proofErr w:type="spellStart"/>
      <w:r w:rsidR="00AA53D6">
        <w:rPr>
          <w:rFonts w:asciiTheme="majorHAnsi" w:hAnsiTheme="majorHAnsi"/>
          <w:b w:val="0"/>
        </w:rPr>
        <w:t>Thorac</w:t>
      </w:r>
      <w:proofErr w:type="spellEnd"/>
      <w:r w:rsidR="00AA53D6">
        <w:rPr>
          <w:rFonts w:asciiTheme="majorHAnsi" w:hAnsiTheme="majorHAnsi"/>
          <w:b w:val="0"/>
        </w:rPr>
        <w:t xml:space="preserve"> Oncol. 2015</w:t>
      </w:r>
      <w:r w:rsidR="00135868" w:rsidRPr="00135868">
        <w:rPr>
          <w:rFonts w:asciiTheme="majorHAnsi" w:hAnsiTheme="majorHAnsi"/>
          <w:b w:val="0"/>
        </w:rPr>
        <w:t>; 6 (1): 6-7.</w:t>
      </w:r>
    </w:p>
    <w:p w14:paraId="26A357D7" w14:textId="77777777" w:rsidR="00135868" w:rsidRPr="00457D16" w:rsidRDefault="00135868" w:rsidP="00135868">
      <w:pPr>
        <w:pStyle w:val="Heading4"/>
        <w:shd w:val="clear" w:color="auto" w:fill="FFFFFF"/>
        <w:spacing w:before="0" w:beforeAutospacing="0" w:after="0" w:afterAutospacing="0" w:line="270" w:lineRule="atLeast"/>
        <w:rPr>
          <w:rFonts w:asciiTheme="majorHAnsi" w:eastAsia="Times New Roman" w:hAnsiTheme="majorHAnsi" w:cstheme="majorHAnsi"/>
          <w:b w:val="0"/>
          <w:bCs w:val="0"/>
          <w:color w:val="333333"/>
        </w:rPr>
      </w:pPr>
    </w:p>
    <w:p w14:paraId="7C6DBCE5" w14:textId="6A952994" w:rsidR="009F1717" w:rsidRPr="00457D16" w:rsidRDefault="009F1717" w:rsidP="00284768">
      <w:pPr>
        <w:rPr>
          <w:rFonts w:asciiTheme="majorHAnsi" w:hAnsiTheme="majorHAnsi" w:cstheme="majorHAnsi"/>
          <w:color w:val="000000" w:themeColor="text1"/>
          <w:sz w:val="24"/>
          <w:szCs w:val="24"/>
          <w:lang w:val="en-GB"/>
        </w:rPr>
      </w:pPr>
      <w:r w:rsidRPr="00457D16">
        <w:rPr>
          <w:rFonts w:asciiTheme="majorHAnsi" w:hAnsiTheme="majorHAnsi" w:cstheme="majorHAnsi"/>
          <w:color w:val="000000" w:themeColor="text1"/>
          <w:sz w:val="24"/>
          <w:szCs w:val="24"/>
          <w:shd w:val="clear" w:color="auto" w:fill="FFFFFF"/>
          <w:lang w:val="en-GB"/>
        </w:rPr>
        <w:t>[</w:t>
      </w:r>
      <w:r w:rsidR="005262F4">
        <w:rPr>
          <w:rFonts w:asciiTheme="majorHAnsi" w:hAnsiTheme="majorHAnsi" w:cstheme="majorHAnsi"/>
          <w:color w:val="000000" w:themeColor="text1"/>
          <w:sz w:val="24"/>
          <w:szCs w:val="24"/>
          <w:shd w:val="clear" w:color="auto" w:fill="FFFFFF"/>
          <w:lang w:val="en-GB"/>
        </w:rPr>
        <w:t>20</w:t>
      </w:r>
      <w:r w:rsidRPr="00457D16">
        <w:rPr>
          <w:rFonts w:asciiTheme="majorHAnsi" w:hAnsiTheme="majorHAnsi" w:cstheme="majorHAnsi"/>
          <w:color w:val="000000" w:themeColor="text1"/>
          <w:sz w:val="24"/>
          <w:szCs w:val="24"/>
          <w:shd w:val="clear" w:color="auto" w:fill="FFFFFF"/>
          <w:lang w:val="en-GB"/>
        </w:rPr>
        <w:t xml:space="preserve">] </w:t>
      </w:r>
      <w:r w:rsidR="00457D16" w:rsidRPr="00457D16">
        <w:rPr>
          <w:rFonts w:asciiTheme="majorHAnsi" w:hAnsiTheme="majorHAnsi" w:cstheme="majorHAnsi"/>
          <w:color w:val="111111"/>
          <w:sz w:val="24"/>
          <w:szCs w:val="24"/>
        </w:rPr>
        <w:t>Koo TK, Li MY</w:t>
      </w:r>
      <w:r w:rsidR="00457D16">
        <w:rPr>
          <w:rFonts w:asciiTheme="majorHAnsi" w:hAnsiTheme="majorHAnsi" w:cstheme="majorHAnsi"/>
          <w:color w:val="111111"/>
          <w:sz w:val="24"/>
          <w:szCs w:val="24"/>
        </w:rPr>
        <w:t xml:space="preserve">. </w:t>
      </w:r>
      <w:r w:rsidR="00457D16" w:rsidRPr="00457D16">
        <w:rPr>
          <w:rFonts w:asciiTheme="majorHAnsi" w:hAnsiTheme="majorHAnsi" w:cstheme="majorHAnsi"/>
          <w:color w:val="111111"/>
          <w:sz w:val="24"/>
          <w:szCs w:val="24"/>
        </w:rPr>
        <w:t xml:space="preserve">A guideline of selecting and reporting intraclass correlation coefficients for reliability research. </w:t>
      </w:r>
      <w:r w:rsidR="00457D16">
        <w:rPr>
          <w:rFonts w:asciiTheme="majorHAnsi" w:hAnsiTheme="majorHAnsi" w:cstheme="majorHAnsi"/>
          <w:color w:val="111111"/>
          <w:sz w:val="24"/>
          <w:szCs w:val="24"/>
        </w:rPr>
        <w:t xml:space="preserve">J </w:t>
      </w:r>
      <w:proofErr w:type="spellStart"/>
      <w:r w:rsidR="00457D16">
        <w:rPr>
          <w:rFonts w:asciiTheme="majorHAnsi" w:hAnsiTheme="majorHAnsi" w:cstheme="majorHAnsi"/>
          <w:color w:val="111111"/>
          <w:sz w:val="24"/>
          <w:szCs w:val="24"/>
        </w:rPr>
        <w:t>Chiropr</w:t>
      </w:r>
      <w:proofErr w:type="spellEnd"/>
      <w:r w:rsidR="00457D16">
        <w:rPr>
          <w:rFonts w:asciiTheme="majorHAnsi" w:hAnsiTheme="majorHAnsi" w:cstheme="majorHAnsi"/>
          <w:color w:val="111111"/>
          <w:sz w:val="24"/>
          <w:szCs w:val="24"/>
        </w:rPr>
        <w:t xml:space="preserve"> Med</w:t>
      </w:r>
      <w:r w:rsidR="00457D16" w:rsidRPr="00457D16">
        <w:rPr>
          <w:rFonts w:asciiTheme="majorHAnsi" w:hAnsiTheme="majorHAnsi" w:cstheme="majorHAnsi"/>
          <w:color w:val="111111"/>
          <w:sz w:val="24"/>
          <w:szCs w:val="24"/>
        </w:rPr>
        <w:t>. 2016;</w:t>
      </w:r>
      <w:r w:rsidR="00457D16">
        <w:rPr>
          <w:rFonts w:asciiTheme="majorHAnsi" w:hAnsiTheme="majorHAnsi" w:cstheme="majorHAnsi"/>
          <w:color w:val="111111"/>
          <w:sz w:val="24"/>
          <w:szCs w:val="24"/>
        </w:rPr>
        <w:t xml:space="preserve"> </w:t>
      </w:r>
      <w:r w:rsidR="00457D16" w:rsidRPr="00457D16">
        <w:rPr>
          <w:rFonts w:asciiTheme="majorHAnsi" w:hAnsiTheme="majorHAnsi" w:cstheme="majorHAnsi"/>
          <w:color w:val="111111"/>
          <w:sz w:val="24"/>
          <w:szCs w:val="24"/>
        </w:rPr>
        <w:t>15(2):155-63</w:t>
      </w:r>
      <w:r w:rsidR="00457D16" w:rsidRPr="00457D16">
        <w:rPr>
          <w:rFonts w:asciiTheme="majorHAnsi" w:hAnsiTheme="majorHAnsi" w:cstheme="majorHAnsi"/>
          <w:color w:val="111111"/>
          <w:sz w:val="24"/>
          <w:szCs w:val="24"/>
        </w:rPr>
        <w:br/>
      </w:r>
      <w:r w:rsidR="00457D16" w:rsidRPr="00457D16">
        <w:rPr>
          <w:rFonts w:asciiTheme="majorHAnsi" w:hAnsiTheme="majorHAnsi" w:cstheme="majorHAnsi"/>
          <w:color w:val="111111"/>
          <w:sz w:val="24"/>
          <w:szCs w:val="24"/>
        </w:rPr>
        <w:br/>
        <w:t>[2</w:t>
      </w:r>
      <w:r w:rsidR="005262F4">
        <w:rPr>
          <w:rFonts w:asciiTheme="majorHAnsi" w:hAnsiTheme="majorHAnsi" w:cstheme="majorHAnsi"/>
          <w:color w:val="111111"/>
          <w:sz w:val="24"/>
          <w:szCs w:val="24"/>
        </w:rPr>
        <w:t>1</w:t>
      </w:r>
      <w:r w:rsidR="00457D16" w:rsidRPr="00457D16">
        <w:rPr>
          <w:rFonts w:asciiTheme="majorHAnsi" w:hAnsiTheme="majorHAnsi" w:cstheme="majorHAnsi"/>
          <w:color w:val="111111"/>
          <w:sz w:val="24"/>
          <w:szCs w:val="24"/>
        </w:rPr>
        <w:t>]</w:t>
      </w:r>
      <w:r w:rsidR="00457D16">
        <w:rPr>
          <w:rFonts w:asciiTheme="majorHAnsi" w:hAnsiTheme="majorHAnsi" w:cstheme="majorHAnsi"/>
          <w:color w:val="111111"/>
          <w:sz w:val="24"/>
          <w:szCs w:val="24"/>
        </w:rPr>
        <w:t xml:space="preserve"> </w:t>
      </w:r>
      <w:r w:rsidR="00457D16" w:rsidRPr="00457D16">
        <w:rPr>
          <w:rFonts w:asciiTheme="majorHAnsi" w:hAnsiTheme="majorHAnsi" w:cstheme="majorHAnsi"/>
          <w:color w:val="111111"/>
          <w:sz w:val="24"/>
          <w:szCs w:val="24"/>
        </w:rPr>
        <w:t xml:space="preserve">Khoo CC, Eldred-Evans D, Peters M, </w:t>
      </w:r>
      <w:proofErr w:type="spellStart"/>
      <w:r w:rsidR="00457D16" w:rsidRPr="00457D16">
        <w:rPr>
          <w:rFonts w:asciiTheme="majorHAnsi" w:hAnsiTheme="majorHAnsi" w:cstheme="majorHAnsi"/>
          <w:color w:val="111111"/>
          <w:sz w:val="24"/>
          <w:szCs w:val="24"/>
        </w:rPr>
        <w:t>Bertoncelli</w:t>
      </w:r>
      <w:proofErr w:type="spellEnd"/>
      <w:r w:rsidR="00457D16" w:rsidRPr="00457D16">
        <w:rPr>
          <w:rFonts w:asciiTheme="majorHAnsi" w:hAnsiTheme="majorHAnsi" w:cstheme="majorHAnsi"/>
          <w:color w:val="111111"/>
          <w:sz w:val="24"/>
          <w:szCs w:val="24"/>
        </w:rPr>
        <w:t xml:space="preserve"> Tanaka M, et al. Likert vs PI-RADS v2: a comparison of two radiological scoring systems for detection of clinically significant prostate cancer. BJU Int. 2020; 125(1):49-55</w:t>
      </w:r>
      <w:r w:rsidR="00457D16" w:rsidRPr="00457D16">
        <w:rPr>
          <w:rFonts w:asciiTheme="majorHAnsi" w:hAnsiTheme="majorHAnsi" w:cstheme="majorHAnsi"/>
          <w:color w:val="111111"/>
          <w:sz w:val="24"/>
          <w:szCs w:val="24"/>
        </w:rPr>
        <w:br/>
      </w:r>
      <w:r w:rsidR="00457D16" w:rsidRPr="00457D16">
        <w:rPr>
          <w:rFonts w:asciiTheme="majorHAnsi" w:hAnsiTheme="majorHAnsi" w:cstheme="majorHAnsi"/>
          <w:color w:val="111111"/>
          <w:sz w:val="24"/>
          <w:szCs w:val="24"/>
        </w:rPr>
        <w:br/>
      </w:r>
      <w:r w:rsidR="00457D16">
        <w:rPr>
          <w:rFonts w:asciiTheme="majorHAnsi" w:hAnsiTheme="majorHAnsi" w:cstheme="majorHAnsi"/>
          <w:color w:val="000000" w:themeColor="text1"/>
          <w:sz w:val="24"/>
          <w:szCs w:val="24"/>
          <w:shd w:val="clear" w:color="auto" w:fill="FFFFFF"/>
          <w:lang w:val="en-GB"/>
        </w:rPr>
        <w:t>[2</w:t>
      </w:r>
      <w:r w:rsidR="005262F4">
        <w:rPr>
          <w:rFonts w:asciiTheme="majorHAnsi" w:hAnsiTheme="majorHAnsi" w:cstheme="majorHAnsi"/>
          <w:color w:val="000000" w:themeColor="text1"/>
          <w:sz w:val="24"/>
          <w:szCs w:val="24"/>
          <w:shd w:val="clear" w:color="auto" w:fill="FFFFFF"/>
          <w:lang w:val="en-GB"/>
        </w:rPr>
        <w:t>2</w:t>
      </w:r>
      <w:r w:rsidR="00457D16">
        <w:rPr>
          <w:rFonts w:asciiTheme="majorHAnsi" w:hAnsiTheme="majorHAnsi" w:cstheme="majorHAnsi"/>
          <w:color w:val="000000" w:themeColor="text1"/>
          <w:sz w:val="24"/>
          <w:szCs w:val="24"/>
          <w:shd w:val="clear" w:color="auto" w:fill="FFFFFF"/>
          <w:lang w:val="en-GB"/>
        </w:rPr>
        <w:t xml:space="preserve">] </w:t>
      </w:r>
      <w:r w:rsidRPr="00457D16">
        <w:rPr>
          <w:rFonts w:asciiTheme="majorHAnsi" w:hAnsiTheme="majorHAnsi" w:cstheme="majorHAnsi"/>
          <w:color w:val="000000" w:themeColor="text1"/>
          <w:sz w:val="24"/>
          <w:szCs w:val="24"/>
          <w:shd w:val="clear" w:color="auto" w:fill="FFFFFF"/>
          <w:lang w:val="en-GB"/>
        </w:rPr>
        <w:t>Lee JS, Chung BH. Transrectal ultrasound versus magnetic resonance imaging in the estimation of prostate volume as compared with radical prostatectomy specime</w:t>
      </w:r>
      <w:r w:rsidR="00AA53D6" w:rsidRPr="00457D16">
        <w:rPr>
          <w:rFonts w:asciiTheme="majorHAnsi" w:hAnsiTheme="majorHAnsi" w:cstheme="majorHAnsi"/>
          <w:color w:val="000000" w:themeColor="text1"/>
          <w:sz w:val="24"/>
          <w:szCs w:val="24"/>
          <w:shd w:val="clear" w:color="auto" w:fill="FFFFFF"/>
          <w:lang w:val="en-GB"/>
        </w:rPr>
        <w:t xml:space="preserve">ns. </w:t>
      </w:r>
      <w:proofErr w:type="spellStart"/>
      <w:r w:rsidR="00AA53D6" w:rsidRPr="00457D16">
        <w:rPr>
          <w:rFonts w:asciiTheme="majorHAnsi" w:hAnsiTheme="majorHAnsi" w:cstheme="majorHAnsi"/>
          <w:color w:val="000000" w:themeColor="text1"/>
          <w:sz w:val="24"/>
          <w:szCs w:val="24"/>
          <w:shd w:val="clear" w:color="auto" w:fill="FFFFFF"/>
          <w:lang w:val="en-GB"/>
        </w:rPr>
        <w:t>Urol</w:t>
      </w:r>
      <w:proofErr w:type="spellEnd"/>
      <w:r w:rsidR="00AA53D6" w:rsidRPr="00457D16">
        <w:rPr>
          <w:rFonts w:asciiTheme="majorHAnsi" w:hAnsiTheme="majorHAnsi" w:cstheme="majorHAnsi"/>
          <w:color w:val="000000" w:themeColor="text1"/>
          <w:sz w:val="24"/>
          <w:szCs w:val="24"/>
          <w:shd w:val="clear" w:color="auto" w:fill="FFFFFF"/>
          <w:lang w:val="en-GB"/>
        </w:rPr>
        <w:t xml:space="preserve"> Int. 2007;78(4):323-7</w:t>
      </w:r>
    </w:p>
    <w:p w14:paraId="18F49DFF" w14:textId="77777777" w:rsidR="00282177" w:rsidRPr="00457D16" w:rsidRDefault="00282177" w:rsidP="00284768">
      <w:pPr>
        <w:rPr>
          <w:rFonts w:asciiTheme="majorHAnsi" w:hAnsiTheme="majorHAnsi" w:cstheme="majorHAnsi"/>
          <w:color w:val="000000" w:themeColor="text1"/>
          <w:sz w:val="24"/>
          <w:szCs w:val="24"/>
        </w:rPr>
      </w:pPr>
    </w:p>
    <w:p w14:paraId="7F76CB9E" w14:textId="13D8D37A" w:rsidR="009F1717" w:rsidRPr="0035111A" w:rsidRDefault="009F1717" w:rsidP="009F1717">
      <w:pPr>
        <w:rPr>
          <w:rFonts w:asciiTheme="majorHAnsi" w:hAnsiTheme="majorHAnsi" w:cstheme="majorHAnsi"/>
          <w:color w:val="000000" w:themeColor="text1"/>
          <w:sz w:val="24"/>
          <w:szCs w:val="24"/>
          <w:shd w:val="clear" w:color="auto" w:fill="FFFFFF"/>
          <w:lang w:val="en-GB"/>
        </w:rPr>
      </w:pPr>
      <w:r>
        <w:rPr>
          <w:rFonts w:asciiTheme="majorHAnsi" w:hAnsiTheme="majorHAnsi" w:cstheme="majorHAnsi"/>
          <w:color w:val="000000" w:themeColor="text1"/>
          <w:sz w:val="24"/>
          <w:szCs w:val="24"/>
          <w:shd w:val="clear" w:color="auto" w:fill="FFFFFF"/>
          <w:lang w:val="en-GB"/>
        </w:rPr>
        <w:t>[</w:t>
      </w:r>
      <w:r w:rsidRPr="0035111A">
        <w:rPr>
          <w:rFonts w:asciiTheme="majorHAnsi" w:hAnsiTheme="majorHAnsi" w:cstheme="majorHAnsi"/>
          <w:color w:val="000000" w:themeColor="text1"/>
          <w:sz w:val="24"/>
          <w:szCs w:val="24"/>
          <w:shd w:val="clear" w:color="auto" w:fill="FFFFFF"/>
          <w:lang w:val="en-GB"/>
        </w:rPr>
        <w:t>2</w:t>
      </w:r>
      <w:r w:rsidR="005262F4">
        <w:rPr>
          <w:rFonts w:asciiTheme="majorHAnsi" w:hAnsiTheme="majorHAnsi" w:cstheme="majorHAnsi"/>
          <w:color w:val="000000" w:themeColor="text1"/>
          <w:sz w:val="24"/>
          <w:szCs w:val="24"/>
          <w:shd w:val="clear" w:color="auto" w:fill="FFFFFF"/>
          <w:lang w:val="en-GB"/>
        </w:rPr>
        <w:t>3</w:t>
      </w:r>
      <w:r w:rsidRPr="0035111A">
        <w:rPr>
          <w:rFonts w:asciiTheme="majorHAnsi" w:hAnsiTheme="majorHAnsi" w:cstheme="majorHAnsi"/>
          <w:color w:val="000000" w:themeColor="text1"/>
          <w:sz w:val="24"/>
          <w:szCs w:val="24"/>
          <w:shd w:val="clear" w:color="auto" w:fill="FFFFFF"/>
          <w:lang w:val="en-GB"/>
        </w:rPr>
        <w:t xml:space="preserve">] </w:t>
      </w:r>
      <w:proofErr w:type="spellStart"/>
      <w:r w:rsidRPr="0035111A">
        <w:rPr>
          <w:rFonts w:asciiTheme="majorHAnsi" w:hAnsiTheme="majorHAnsi" w:cstheme="majorHAnsi"/>
          <w:color w:val="000000" w:themeColor="text1"/>
          <w:sz w:val="24"/>
          <w:szCs w:val="24"/>
          <w:shd w:val="clear" w:color="auto" w:fill="FFFFFF"/>
          <w:lang w:val="en-GB"/>
        </w:rPr>
        <w:t>Roehrborn</w:t>
      </w:r>
      <w:proofErr w:type="spellEnd"/>
      <w:r w:rsidRPr="0035111A">
        <w:rPr>
          <w:rFonts w:asciiTheme="majorHAnsi" w:hAnsiTheme="majorHAnsi" w:cstheme="majorHAnsi"/>
          <w:color w:val="000000" w:themeColor="text1"/>
          <w:sz w:val="24"/>
          <w:szCs w:val="24"/>
          <w:shd w:val="clear" w:color="auto" w:fill="FFFFFF"/>
          <w:lang w:val="en-GB"/>
        </w:rPr>
        <w:t xml:space="preserve"> CG. Accurate determination of prostate size via digital rectal examination and transrectal ultrasound. Urolog</w:t>
      </w:r>
      <w:r w:rsidR="00AA53D6">
        <w:rPr>
          <w:rFonts w:asciiTheme="majorHAnsi" w:hAnsiTheme="majorHAnsi" w:cstheme="majorHAnsi"/>
          <w:color w:val="000000" w:themeColor="text1"/>
          <w:sz w:val="24"/>
          <w:szCs w:val="24"/>
          <w:shd w:val="clear" w:color="auto" w:fill="FFFFFF"/>
          <w:lang w:val="en-GB"/>
        </w:rPr>
        <w:t xml:space="preserve">y. 1998;51(4A </w:t>
      </w:r>
      <w:proofErr w:type="spellStart"/>
      <w:r w:rsidR="00AA53D6">
        <w:rPr>
          <w:rFonts w:asciiTheme="majorHAnsi" w:hAnsiTheme="majorHAnsi" w:cstheme="majorHAnsi"/>
          <w:color w:val="000000" w:themeColor="text1"/>
          <w:sz w:val="24"/>
          <w:szCs w:val="24"/>
          <w:shd w:val="clear" w:color="auto" w:fill="FFFFFF"/>
          <w:lang w:val="en-GB"/>
        </w:rPr>
        <w:t>Suppl</w:t>
      </w:r>
      <w:proofErr w:type="spellEnd"/>
      <w:r w:rsidR="00AA53D6">
        <w:rPr>
          <w:rFonts w:asciiTheme="majorHAnsi" w:hAnsiTheme="majorHAnsi" w:cstheme="majorHAnsi"/>
          <w:color w:val="000000" w:themeColor="text1"/>
          <w:sz w:val="24"/>
          <w:szCs w:val="24"/>
          <w:shd w:val="clear" w:color="auto" w:fill="FFFFFF"/>
          <w:lang w:val="en-GB"/>
        </w:rPr>
        <w:t>):19-22</w:t>
      </w:r>
    </w:p>
    <w:p w14:paraId="250CEFEB" w14:textId="77777777" w:rsidR="00282177" w:rsidRPr="0035111A" w:rsidRDefault="00282177" w:rsidP="00284768">
      <w:pPr>
        <w:rPr>
          <w:rFonts w:asciiTheme="majorHAnsi" w:hAnsiTheme="majorHAnsi" w:cstheme="majorHAnsi"/>
          <w:color w:val="000000" w:themeColor="text1"/>
          <w:sz w:val="24"/>
          <w:szCs w:val="24"/>
        </w:rPr>
      </w:pPr>
    </w:p>
    <w:p w14:paraId="7C5CE3AF" w14:textId="26DB24F4" w:rsidR="00282177" w:rsidRPr="0035111A" w:rsidRDefault="00873B78" w:rsidP="00284768">
      <w:pPr>
        <w:rPr>
          <w:rFonts w:asciiTheme="majorHAnsi" w:hAnsiTheme="majorHAnsi" w:cstheme="majorHAnsi"/>
          <w:color w:val="000000" w:themeColor="text1"/>
          <w:sz w:val="24"/>
          <w:szCs w:val="24"/>
          <w:lang w:val="en-GB"/>
        </w:rPr>
      </w:pPr>
      <w:r w:rsidRPr="0035111A">
        <w:rPr>
          <w:rFonts w:asciiTheme="majorHAnsi" w:hAnsiTheme="majorHAnsi" w:cstheme="majorHAnsi"/>
          <w:color w:val="000000" w:themeColor="text1"/>
          <w:sz w:val="24"/>
          <w:szCs w:val="24"/>
        </w:rPr>
        <w:t>[</w:t>
      </w:r>
      <w:r w:rsidR="009F1717">
        <w:rPr>
          <w:rFonts w:asciiTheme="majorHAnsi" w:hAnsiTheme="majorHAnsi" w:cstheme="majorHAnsi"/>
          <w:color w:val="000000" w:themeColor="text1"/>
          <w:sz w:val="24"/>
          <w:szCs w:val="24"/>
        </w:rPr>
        <w:t>2</w:t>
      </w:r>
      <w:r w:rsidR="005262F4">
        <w:rPr>
          <w:rFonts w:asciiTheme="majorHAnsi" w:hAnsiTheme="majorHAnsi" w:cstheme="majorHAnsi"/>
          <w:color w:val="000000" w:themeColor="text1"/>
          <w:sz w:val="24"/>
          <w:szCs w:val="24"/>
        </w:rPr>
        <w:t>4</w:t>
      </w:r>
      <w:r w:rsidRPr="0035111A">
        <w:rPr>
          <w:rFonts w:asciiTheme="majorHAnsi" w:hAnsiTheme="majorHAnsi" w:cstheme="majorHAnsi"/>
          <w:color w:val="000000" w:themeColor="text1"/>
          <w:sz w:val="24"/>
          <w:szCs w:val="24"/>
        </w:rPr>
        <w:t>]</w:t>
      </w:r>
      <w:r w:rsidR="00735EA4" w:rsidRPr="0035111A">
        <w:rPr>
          <w:rFonts w:asciiTheme="majorHAnsi" w:hAnsiTheme="majorHAnsi" w:cstheme="majorHAnsi"/>
          <w:color w:val="000000" w:themeColor="text1"/>
          <w:sz w:val="24"/>
          <w:szCs w:val="24"/>
        </w:rPr>
        <w:t xml:space="preserve"> </w:t>
      </w:r>
      <w:r w:rsidR="00735EA4" w:rsidRPr="0035111A">
        <w:rPr>
          <w:rFonts w:asciiTheme="majorHAnsi" w:hAnsiTheme="majorHAnsi" w:cstheme="majorHAnsi"/>
          <w:color w:val="000000" w:themeColor="text1"/>
          <w:sz w:val="24"/>
          <w:szCs w:val="24"/>
          <w:lang w:val="en-GB"/>
        </w:rPr>
        <w:t xml:space="preserve">Paterson NR, </w:t>
      </w:r>
      <w:proofErr w:type="spellStart"/>
      <w:r w:rsidR="00735EA4" w:rsidRPr="0035111A">
        <w:rPr>
          <w:rFonts w:asciiTheme="majorHAnsi" w:hAnsiTheme="majorHAnsi" w:cstheme="majorHAnsi"/>
          <w:color w:val="000000" w:themeColor="text1"/>
          <w:sz w:val="24"/>
          <w:szCs w:val="24"/>
          <w:lang w:val="en-GB"/>
        </w:rPr>
        <w:t>Lavallée</w:t>
      </w:r>
      <w:proofErr w:type="spellEnd"/>
      <w:r w:rsidR="00735EA4" w:rsidRPr="0035111A">
        <w:rPr>
          <w:rFonts w:asciiTheme="majorHAnsi" w:hAnsiTheme="majorHAnsi" w:cstheme="majorHAnsi"/>
          <w:color w:val="000000" w:themeColor="text1"/>
          <w:sz w:val="24"/>
          <w:szCs w:val="24"/>
          <w:lang w:val="en-GB"/>
        </w:rPr>
        <w:t xml:space="preserve"> LT, Nguyen LN, </w:t>
      </w:r>
      <w:r w:rsidR="00AA53D6">
        <w:rPr>
          <w:rFonts w:asciiTheme="majorHAnsi" w:hAnsiTheme="majorHAnsi" w:cstheme="majorHAnsi"/>
          <w:color w:val="000000" w:themeColor="text1"/>
          <w:sz w:val="24"/>
          <w:szCs w:val="24"/>
          <w:lang w:val="en-GB"/>
        </w:rPr>
        <w:t>et al</w:t>
      </w:r>
      <w:r w:rsidR="00735EA4" w:rsidRPr="0035111A">
        <w:rPr>
          <w:rFonts w:asciiTheme="majorHAnsi" w:hAnsiTheme="majorHAnsi" w:cstheme="majorHAnsi"/>
          <w:color w:val="000000" w:themeColor="text1"/>
          <w:sz w:val="24"/>
          <w:szCs w:val="24"/>
          <w:lang w:val="en-GB"/>
        </w:rPr>
        <w:t>. Prostate volume estimations using magnetic resonance imaging and transrectal ultrasound compared to radical prostatectomy specimens. Canadian Urologic</w:t>
      </w:r>
      <w:r w:rsidR="00AA53D6">
        <w:rPr>
          <w:rFonts w:asciiTheme="majorHAnsi" w:hAnsiTheme="majorHAnsi" w:cstheme="majorHAnsi"/>
          <w:color w:val="000000" w:themeColor="text1"/>
          <w:sz w:val="24"/>
          <w:szCs w:val="24"/>
          <w:lang w:val="en-GB"/>
        </w:rPr>
        <w:t>al Association Journal. 2016</w:t>
      </w:r>
      <w:r w:rsidR="00735EA4" w:rsidRPr="0035111A">
        <w:rPr>
          <w:rFonts w:asciiTheme="majorHAnsi" w:hAnsiTheme="majorHAnsi" w:cstheme="majorHAnsi"/>
          <w:color w:val="000000" w:themeColor="text1"/>
          <w:sz w:val="24"/>
          <w:szCs w:val="24"/>
          <w:lang w:val="en-GB"/>
        </w:rPr>
        <w:t>;10(7-8):264.</w:t>
      </w:r>
    </w:p>
    <w:p w14:paraId="12979E33" w14:textId="77777777" w:rsidR="00282177" w:rsidRPr="0035111A" w:rsidRDefault="00282177" w:rsidP="00284768">
      <w:pPr>
        <w:rPr>
          <w:rFonts w:asciiTheme="majorHAnsi" w:hAnsiTheme="majorHAnsi" w:cstheme="majorHAnsi"/>
          <w:color w:val="000000" w:themeColor="text1"/>
          <w:sz w:val="24"/>
          <w:szCs w:val="24"/>
        </w:rPr>
      </w:pPr>
    </w:p>
    <w:p w14:paraId="5D9CB41C" w14:textId="75C8FEE6" w:rsidR="00AE6C8A" w:rsidRPr="0035111A" w:rsidRDefault="00AE6C8A" w:rsidP="00284768">
      <w:pPr>
        <w:rPr>
          <w:rFonts w:asciiTheme="majorHAnsi" w:hAnsiTheme="majorHAnsi" w:cstheme="majorHAnsi"/>
          <w:color w:val="000000" w:themeColor="text1"/>
          <w:sz w:val="24"/>
          <w:szCs w:val="24"/>
          <w:lang w:val="en-GB"/>
        </w:rPr>
      </w:pPr>
      <w:r w:rsidRPr="0035111A">
        <w:rPr>
          <w:rFonts w:asciiTheme="majorHAnsi" w:hAnsiTheme="majorHAnsi" w:cstheme="majorHAnsi"/>
          <w:color w:val="000000" w:themeColor="text1"/>
          <w:sz w:val="24"/>
          <w:szCs w:val="24"/>
          <w:shd w:val="clear" w:color="auto" w:fill="FFFFFF"/>
          <w:lang w:val="en-GB"/>
        </w:rPr>
        <w:t>[2</w:t>
      </w:r>
      <w:r w:rsidR="005262F4">
        <w:rPr>
          <w:rFonts w:asciiTheme="majorHAnsi" w:hAnsiTheme="majorHAnsi" w:cstheme="majorHAnsi"/>
          <w:color w:val="000000" w:themeColor="text1"/>
          <w:sz w:val="24"/>
          <w:szCs w:val="24"/>
          <w:shd w:val="clear" w:color="auto" w:fill="FFFFFF"/>
          <w:lang w:val="en-GB"/>
        </w:rPr>
        <w:t>5</w:t>
      </w:r>
      <w:r w:rsidRPr="0035111A">
        <w:rPr>
          <w:rFonts w:asciiTheme="majorHAnsi" w:hAnsiTheme="majorHAnsi" w:cstheme="majorHAnsi"/>
          <w:color w:val="000000" w:themeColor="text1"/>
          <w:sz w:val="24"/>
          <w:szCs w:val="24"/>
          <w:shd w:val="clear" w:color="auto" w:fill="FFFFFF"/>
          <w:lang w:val="en-GB"/>
        </w:rPr>
        <w:t xml:space="preserve">] </w:t>
      </w:r>
      <w:proofErr w:type="spellStart"/>
      <w:r w:rsidRPr="0035111A">
        <w:rPr>
          <w:rFonts w:asciiTheme="majorHAnsi" w:hAnsiTheme="majorHAnsi" w:cstheme="majorHAnsi"/>
          <w:color w:val="000000" w:themeColor="text1"/>
          <w:sz w:val="24"/>
          <w:szCs w:val="24"/>
          <w:shd w:val="clear" w:color="auto" w:fill="FFFFFF"/>
          <w:lang w:val="en-GB"/>
        </w:rPr>
        <w:t>Ozden</w:t>
      </w:r>
      <w:proofErr w:type="spellEnd"/>
      <w:r w:rsidRPr="0035111A">
        <w:rPr>
          <w:rFonts w:asciiTheme="majorHAnsi" w:hAnsiTheme="majorHAnsi" w:cstheme="majorHAnsi"/>
          <w:color w:val="000000" w:themeColor="text1"/>
          <w:sz w:val="24"/>
          <w:szCs w:val="24"/>
          <w:shd w:val="clear" w:color="auto" w:fill="FFFFFF"/>
          <w:lang w:val="en-GB"/>
        </w:rPr>
        <w:t xml:space="preserve"> E, </w:t>
      </w:r>
      <w:proofErr w:type="spellStart"/>
      <w:r w:rsidRPr="0035111A">
        <w:rPr>
          <w:rFonts w:asciiTheme="majorHAnsi" w:hAnsiTheme="majorHAnsi" w:cstheme="majorHAnsi"/>
          <w:color w:val="000000" w:themeColor="text1"/>
          <w:sz w:val="24"/>
          <w:szCs w:val="24"/>
          <w:shd w:val="clear" w:color="auto" w:fill="FFFFFF"/>
          <w:lang w:val="en-GB"/>
        </w:rPr>
        <w:t>Göğüş</w:t>
      </w:r>
      <w:proofErr w:type="spellEnd"/>
      <w:r w:rsidRPr="0035111A">
        <w:rPr>
          <w:rFonts w:asciiTheme="majorHAnsi" w:hAnsiTheme="majorHAnsi" w:cstheme="majorHAnsi"/>
          <w:color w:val="000000" w:themeColor="text1"/>
          <w:sz w:val="24"/>
          <w:szCs w:val="24"/>
          <w:shd w:val="clear" w:color="auto" w:fill="FFFFFF"/>
          <w:lang w:val="en-GB"/>
        </w:rPr>
        <w:t xml:space="preserve"> C, </w:t>
      </w:r>
      <w:proofErr w:type="spellStart"/>
      <w:r w:rsidRPr="0035111A">
        <w:rPr>
          <w:rFonts w:asciiTheme="majorHAnsi" w:hAnsiTheme="majorHAnsi" w:cstheme="majorHAnsi"/>
          <w:color w:val="000000" w:themeColor="text1"/>
          <w:sz w:val="24"/>
          <w:szCs w:val="24"/>
          <w:shd w:val="clear" w:color="auto" w:fill="FFFFFF"/>
          <w:lang w:val="en-GB"/>
        </w:rPr>
        <w:t>Kiliç</w:t>
      </w:r>
      <w:proofErr w:type="spellEnd"/>
      <w:r w:rsidRPr="0035111A">
        <w:rPr>
          <w:rFonts w:asciiTheme="majorHAnsi" w:hAnsiTheme="majorHAnsi" w:cstheme="majorHAnsi"/>
          <w:color w:val="000000" w:themeColor="text1"/>
          <w:sz w:val="24"/>
          <w:szCs w:val="24"/>
          <w:shd w:val="clear" w:color="auto" w:fill="FFFFFF"/>
          <w:lang w:val="en-GB"/>
        </w:rPr>
        <w:t xml:space="preserve"> O, </w:t>
      </w:r>
      <w:proofErr w:type="spellStart"/>
      <w:r w:rsidRPr="0035111A">
        <w:rPr>
          <w:rFonts w:asciiTheme="majorHAnsi" w:hAnsiTheme="majorHAnsi" w:cstheme="majorHAnsi"/>
          <w:color w:val="000000" w:themeColor="text1"/>
          <w:sz w:val="24"/>
          <w:szCs w:val="24"/>
          <w:shd w:val="clear" w:color="auto" w:fill="FFFFFF"/>
          <w:lang w:val="en-GB"/>
        </w:rPr>
        <w:t>Yaman</w:t>
      </w:r>
      <w:proofErr w:type="spellEnd"/>
      <w:r w:rsidRPr="0035111A">
        <w:rPr>
          <w:rFonts w:asciiTheme="majorHAnsi" w:hAnsiTheme="majorHAnsi" w:cstheme="majorHAnsi"/>
          <w:color w:val="000000" w:themeColor="text1"/>
          <w:sz w:val="24"/>
          <w:szCs w:val="24"/>
          <w:shd w:val="clear" w:color="auto" w:fill="FFFFFF"/>
          <w:lang w:val="en-GB"/>
        </w:rPr>
        <w:t xml:space="preserve"> O, </w:t>
      </w:r>
      <w:proofErr w:type="spellStart"/>
      <w:r w:rsidRPr="0035111A">
        <w:rPr>
          <w:rFonts w:asciiTheme="majorHAnsi" w:hAnsiTheme="majorHAnsi" w:cstheme="majorHAnsi"/>
          <w:color w:val="000000" w:themeColor="text1"/>
          <w:sz w:val="24"/>
          <w:szCs w:val="24"/>
          <w:shd w:val="clear" w:color="auto" w:fill="FFFFFF"/>
          <w:lang w:val="en-GB"/>
        </w:rPr>
        <w:t>Ozdiler</w:t>
      </w:r>
      <w:proofErr w:type="spellEnd"/>
      <w:r w:rsidRPr="0035111A">
        <w:rPr>
          <w:rFonts w:asciiTheme="majorHAnsi" w:hAnsiTheme="majorHAnsi" w:cstheme="majorHAnsi"/>
          <w:color w:val="000000" w:themeColor="text1"/>
          <w:sz w:val="24"/>
          <w:szCs w:val="24"/>
          <w:shd w:val="clear" w:color="auto" w:fill="FFFFFF"/>
          <w:lang w:val="en-GB"/>
        </w:rPr>
        <w:t xml:space="preserve"> E. Analysis of suprapubic and transrectal measurements in assessment of prostate dimensions and volume: is transrectal ultrasonography really necessary for prostate m</w:t>
      </w:r>
      <w:r w:rsidR="00AA53D6">
        <w:rPr>
          <w:rFonts w:asciiTheme="majorHAnsi" w:hAnsiTheme="majorHAnsi" w:cstheme="majorHAnsi"/>
          <w:color w:val="000000" w:themeColor="text1"/>
          <w:sz w:val="24"/>
          <w:szCs w:val="24"/>
          <w:shd w:val="clear" w:color="auto" w:fill="FFFFFF"/>
          <w:lang w:val="en-GB"/>
        </w:rPr>
        <w:t xml:space="preserve">easurements? </w:t>
      </w:r>
      <w:proofErr w:type="spellStart"/>
      <w:r w:rsidR="00AA53D6">
        <w:rPr>
          <w:rFonts w:asciiTheme="majorHAnsi" w:hAnsiTheme="majorHAnsi" w:cstheme="majorHAnsi"/>
          <w:color w:val="000000" w:themeColor="text1"/>
          <w:sz w:val="24"/>
          <w:szCs w:val="24"/>
          <w:shd w:val="clear" w:color="auto" w:fill="FFFFFF"/>
          <w:lang w:val="en-GB"/>
        </w:rPr>
        <w:t>Urol</w:t>
      </w:r>
      <w:proofErr w:type="spellEnd"/>
      <w:r w:rsidR="00AA53D6">
        <w:rPr>
          <w:rFonts w:asciiTheme="majorHAnsi" w:hAnsiTheme="majorHAnsi" w:cstheme="majorHAnsi"/>
          <w:color w:val="000000" w:themeColor="text1"/>
          <w:sz w:val="24"/>
          <w:szCs w:val="24"/>
          <w:shd w:val="clear" w:color="auto" w:fill="FFFFFF"/>
          <w:lang w:val="en-GB"/>
        </w:rPr>
        <w:t xml:space="preserve"> J. 2009</w:t>
      </w:r>
      <w:r w:rsidRPr="0035111A">
        <w:rPr>
          <w:rFonts w:asciiTheme="majorHAnsi" w:hAnsiTheme="majorHAnsi" w:cstheme="majorHAnsi"/>
          <w:color w:val="000000" w:themeColor="text1"/>
          <w:sz w:val="24"/>
          <w:szCs w:val="24"/>
          <w:shd w:val="clear" w:color="auto" w:fill="FFFFFF"/>
          <w:lang w:val="en-GB"/>
        </w:rPr>
        <w:t>;6(3):208-13</w:t>
      </w:r>
    </w:p>
    <w:p w14:paraId="5FB68F1B" w14:textId="77777777" w:rsidR="00282177" w:rsidRPr="0035111A" w:rsidRDefault="00282177" w:rsidP="00284768">
      <w:pPr>
        <w:rPr>
          <w:rFonts w:asciiTheme="majorHAnsi" w:hAnsiTheme="majorHAnsi" w:cstheme="majorHAnsi"/>
          <w:color w:val="000000" w:themeColor="text1"/>
          <w:sz w:val="24"/>
          <w:szCs w:val="24"/>
        </w:rPr>
      </w:pPr>
    </w:p>
    <w:p w14:paraId="799CDF17" w14:textId="66BB14FB" w:rsidR="00AE6C8A" w:rsidRPr="0035111A" w:rsidRDefault="00AE6C8A" w:rsidP="00284768">
      <w:pPr>
        <w:rPr>
          <w:rFonts w:asciiTheme="majorHAnsi" w:hAnsiTheme="majorHAnsi" w:cstheme="majorHAnsi"/>
          <w:color w:val="000000" w:themeColor="text1"/>
          <w:sz w:val="24"/>
          <w:szCs w:val="24"/>
          <w:lang w:val="en-GB"/>
        </w:rPr>
      </w:pPr>
      <w:r w:rsidRPr="0035111A">
        <w:rPr>
          <w:rFonts w:asciiTheme="majorHAnsi" w:hAnsiTheme="majorHAnsi" w:cstheme="majorHAnsi"/>
          <w:color w:val="000000" w:themeColor="text1"/>
          <w:sz w:val="24"/>
          <w:szCs w:val="24"/>
          <w:shd w:val="clear" w:color="auto" w:fill="FFFFFF"/>
          <w:lang w:val="en-GB"/>
        </w:rPr>
        <w:t>[2</w:t>
      </w:r>
      <w:r w:rsidR="005262F4">
        <w:rPr>
          <w:rFonts w:asciiTheme="majorHAnsi" w:hAnsiTheme="majorHAnsi" w:cstheme="majorHAnsi"/>
          <w:color w:val="000000" w:themeColor="text1"/>
          <w:sz w:val="24"/>
          <w:szCs w:val="24"/>
          <w:shd w:val="clear" w:color="auto" w:fill="FFFFFF"/>
          <w:lang w:val="en-GB"/>
        </w:rPr>
        <w:t>6</w:t>
      </w:r>
      <w:r w:rsidRPr="0035111A">
        <w:rPr>
          <w:rFonts w:asciiTheme="majorHAnsi" w:hAnsiTheme="majorHAnsi" w:cstheme="majorHAnsi"/>
          <w:color w:val="000000" w:themeColor="text1"/>
          <w:sz w:val="24"/>
          <w:szCs w:val="24"/>
          <w:shd w:val="clear" w:color="auto" w:fill="FFFFFF"/>
          <w:lang w:val="en-GB"/>
        </w:rPr>
        <w:t xml:space="preserve">] Pate WR, Garg N, Wang LB, </w:t>
      </w:r>
      <w:proofErr w:type="spellStart"/>
      <w:r w:rsidRPr="0035111A">
        <w:rPr>
          <w:rFonts w:asciiTheme="majorHAnsi" w:hAnsiTheme="majorHAnsi" w:cstheme="majorHAnsi"/>
          <w:color w:val="000000" w:themeColor="text1"/>
          <w:sz w:val="24"/>
          <w:szCs w:val="24"/>
          <w:shd w:val="clear" w:color="auto" w:fill="FFFFFF"/>
          <w:lang w:val="en-GB"/>
        </w:rPr>
        <w:t>Wason</w:t>
      </w:r>
      <w:proofErr w:type="spellEnd"/>
      <w:r w:rsidRPr="0035111A">
        <w:rPr>
          <w:rFonts w:asciiTheme="majorHAnsi" w:hAnsiTheme="majorHAnsi" w:cstheme="majorHAnsi"/>
          <w:color w:val="000000" w:themeColor="text1"/>
          <w:sz w:val="24"/>
          <w:szCs w:val="24"/>
          <w:shd w:val="clear" w:color="auto" w:fill="FFFFFF"/>
          <w:lang w:val="en-GB"/>
        </w:rPr>
        <w:t xml:space="preserve"> SE, Barbosa PV. Comparison of Transabdominal and Transrectal Ultrasound for Sizing of</w:t>
      </w:r>
      <w:r w:rsidR="00AA53D6">
        <w:rPr>
          <w:rFonts w:asciiTheme="majorHAnsi" w:hAnsiTheme="majorHAnsi" w:cstheme="majorHAnsi"/>
          <w:color w:val="000000" w:themeColor="text1"/>
          <w:sz w:val="24"/>
          <w:szCs w:val="24"/>
          <w:shd w:val="clear" w:color="auto" w:fill="FFFFFF"/>
          <w:lang w:val="en-GB"/>
        </w:rPr>
        <w:t xml:space="preserve"> the Prostate. Urology. 2020</w:t>
      </w:r>
      <w:r w:rsidRPr="0035111A">
        <w:rPr>
          <w:rFonts w:asciiTheme="majorHAnsi" w:hAnsiTheme="majorHAnsi" w:cstheme="majorHAnsi"/>
          <w:color w:val="000000" w:themeColor="text1"/>
          <w:sz w:val="24"/>
          <w:szCs w:val="24"/>
          <w:shd w:val="clear" w:color="auto" w:fill="FFFFFF"/>
          <w:lang w:val="en-GB"/>
        </w:rPr>
        <w:t>;</w:t>
      </w:r>
      <w:r w:rsidR="00AA53D6">
        <w:rPr>
          <w:rFonts w:asciiTheme="majorHAnsi" w:hAnsiTheme="majorHAnsi" w:cstheme="majorHAnsi"/>
          <w:color w:val="000000" w:themeColor="text1"/>
          <w:sz w:val="24"/>
          <w:szCs w:val="24"/>
          <w:shd w:val="clear" w:color="auto" w:fill="FFFFFF"/>
          <w:lang w:val="en-GB"/>
        </w:rPr>
        <w:t xml:space="preserve"> </w:t>
      </w:r>
      <w:r w:rsidRPr="0035111A">
        <w:rPr>
          <w:rFonts w:asciiTheme="majorHAnsi" w:hAnsiTheme="majorHAnsi" w:cstheme="majorHAnsi"/>
          <w:color w:val="000000" w:themeColor="text1"/>
          <w:sz w:val="24"/>
          <w:szCs w:val="24"/>
          <w:shd w:val="clear" w:color="auto" w:fill="FFFFFF"/>
          <w:lang w:val="en-GB"/>
        </w:rPr>
        <w:t xml:space="preserve">141:125-129. </w:t>
      </w:r>
    </w:p>
    <w:p w14:paraId="12275EDC" w14:textId="77777777" w:rsidR="00282177" w:rsidRPr="0035111A" w:rsidRDefault="00282177" w:rsidP="00284768">
      <w:pPr>
        <w:rPr>
          <w:rFonts w:asciiTheme="majorHAnsi" w:hAnsiTheme="majorHAnsi" w:cstheme="majorHAnsi"/>
          <w:color w:val="000000" w:themeColor="text1"/>
          <w:sz w:val="24"/>
          <w:szCs w:val="24"/>
        </w:rPr>
      </w:pPr>
    </w:p>
    <w:p w14:paraId="0B6EC7CF" w14:textId="303D1E1D" w:rsidR="00AE6C8A" w:rsidRPr="0035111A" w:rsidRDefault="00AE6C8A" w:rsidP="00284768">
      <w:pPr>
        <w:rPr>
          <w:rFonts w:asciiTheme="majorHAnsi" w:hAnsiTheme="majorHAnsi" w:cstheme="majorHAnsi"/>
          <w:color w:val="000000" w:themeColor="text1"/>
          <w:sz w:val="24"/>
          <w:szCs w:val="24"/>
          <w:lang w:val="en-GB"/>
        </w:rPr>
      </w:pPr>
      <w:r w:rsidRPr="0035111A">
        <w:rPr>
          <w:rFonts w:asciiTheme="majorHAnsi" w:hAnsiTheme="majorHAnsi" w:cstheme="majorHAnsi"/>
          <w:color w:val="000000" w:themeColor="text1"/>
          <w:sz w:val="24"/>
          <w:szCs w:val="24"/>
          <w:shd w:val="clear" w:color="auto" w:fill="FFFFFF"/>
          <w:lang w:val="en-GB"/>
        </w:rPr>
        <w:t>[2</w:t>
      </w:r>
      <w:r w:rsidR="005262F4">
        <w:rPr>
          <w:rFonts w:asciiTheme="majorHAnsi" w:hAnsiTheme="majorHAnsi" w:cstheme="majorHAnsi"/>
          <w:color w:val="000000" w:themeColor="text1"/>
          <w:sz w:val="24"/>
          <w:szCs w:val="24"/>
          <w:shd w:val="clear" w:color="auto" w:fill="FFFFFF"/>
          <w:lang w:val="en-GB"/>
        </w:rPr>
        <w:t>7</w:t>
      </w:r>
      <w:r w:rsidRPr="0035111A">
        <w:rPr>
          <w:rFonts w:asciiTheme="majorHAnsi" w:hAnsiTheme="majorHAnsi" w:cstheme="majorHAnsi"/>
          <w:color w:val="000000" w:themeColor="text1"/>
          <w:sz w:val="24"/>
          <w:szCs w:val="24"/>
          <w:shd w:val="clear" w:color="auto" w:fill="FFFFFF"/>
          <w:lang w:val="en-GB"/>
        </w:rPr>
        <w:t>] Christie DRH, Sharpley CF. How Accurately Can Prostate Gland Imaging Measure the Prostate Gland Volume? Results of a Systematic Review. Prostate C</w:t>
      </w:r>
      <w:r w:rsidR="00AA53D6">
        <w:rPr>
          <w:rFonts w:asciiTheme="majorHAnsi" w:hAnsiTheme="majorHAnsi" w:cstheme="majorHAnsi"/>
          <w:color w:val="000000" w:themeColor="text1"/>
          <w:sz w:val="24"/>
          <w:szCs w:val="24"/>
          <w:shd w:val="clear" w:color="auto" w:fill="FFFFFF"/>
          <w:lang w:val="en-GB"/>
        </w:rPr>
        <w:t>ancer. 2019; 2019:6932572</w:t>
      </w:r>
    </w:p>
    <w:p w14:paraId="365451F5" w14:textId="78F12497" w:rsidR="00AE6C8A" w:rsidRDefault="00873B78" w:rsidP="00284768">
      <w:pPr>
        <w:rPr>
          <w:rFonts w:asciiTheme="majorHAnsi" w:hAnsiTheme="majorHAnsi" w:cstheme="majorHAnsi"/>
          <w:color w:val="000000" w:themeColor="text1"/>
          <w:sz w:val="24"/>
          <w:szCs w:val="24"/>
          <w:shd w:val="clear" w:color="auto" w:fill="FFFFFF"/>
          <w:lang w:val="en-GB"/>
        </w:rPr>
      </w:pPr>
      <w:r w:rsidRPr="0035111A">
        <w:rPr>
          <w:rFonts w:asciiTheme="majorHAnsi" w:hAnsiTheme="majorHAnsi" w:cstheme="majorHAnsi"/>
          <w:color w:val="000000" w:themeColor="text1"/>
          <w:sz w:val="24"/>
          <w:szCs w:val="24"/>
          <w:shd w:val="clear" w:color="auto" w:fill="FFFFFF"/>
          <w:lang w:val="en-GB"/>
        </w:rPr>
        <w:t xml:space="preserve">  </w:t>
      </w:r>
    </w:p>
    <w:p w14:paraId="5BD8E8A3" w14:textId="08E9D518" w:rsidR="000168C6" w:rsidRPr="00C35316" w:rsidRDefault="009F1717" w:rsidP="000168C6">
      <w:pPr>
        <w:pStyle w:val="CommentText"/>
        <w:rPr>
          <w:rFonts w:asciiTheme="majorHAnsi" w:hAnsiTheme="majorHAnsi"/>
          <w:sz w:val="24"/>
          <w:szCs w:val="24"/>
        </w:rPr>
      </w:pPr>
      <w:r w:rsidRPr="00C35316">
        <w:rPr>
          <w:rFonts w:asciiTheme="majorHAnsi" w:hAnsiTheme="majorHAnsi"/>
          <w:sz w:val="24"/>
          <w:szCs w:val="24"/>
        </w:rPr>
        <w:t>[2</w:t>
      </w:r>
      <w:r w:rsidR="005262F4">
        <w:rPr>
          <w:rFonts w:asciiTheme="majorHAnsi" w:hAnsiTheme="majorHAnsi"/>
          <w:sz w:val="24"/>
          <w:szCs w:val="24"/>
        </w:rPr>
        <w:t>8</w:t>
      </w:r>
      <w:r w:rsidR="000168C6" w:rsidRPr="00C35316">
        <w:rPr>
          <w:rFonts w:asciiTheme="majorHAnsi" w:hAnsiTheme="majorHAnsi"/>
          <w:sz w:val="24"/>
          <w:szCs w:val="24"/>
        </w:rPr>
        <w:t xml:space="preserve">] de </w:t>
      </w:r>
      <w:proofErr w:type="spellStart"/>
      <w:r w:rsidR="000168C6" w:rsidRPr="00C35316">
        <w:rPr>
          <w:rFonts w:asciiTheme="majorHAnsi" w:hAnsiTheme="majorHAnsi"/>
          <w:sz w:val="24"/>
          <w:szCs w:val="24"/>
        </w:rPr>
        <w:t>Rooij</w:t>
      </w:r>
      <w:proofErr w:type="spellEnd"/>
      <w:r w:rsidR="000168C6" w:rsidRPr="00C35316">
        <w:rPr>
          <w:rFonts w:asciiTheme="majorHAnsi" w:hAnsiTheme="majorHAnsi"/>
          <w:sz w:val="24"/>
          <w:szCs w:val="24"/>
        </w:rPr>
        <w:t xml:space="preserve"> M, </w:t>
      </w:r>
      <w:proofErr w:type="spellStart"/>
      <w:r w:rsidR="000168C6" w:rsidRPr="00C35316">
        <w:rPr>
          <w:rFonts w:asciiTheme="majorHAnsi" w:hAnsiTheme="majorHAnsi"/>
          <w:sz w:val="24"/>
          <w:szCs w:val="24"/>
        </w:rPr>
        <w:t>Israël</w:t>
      </w:r>
      <w:proofErr w:type="spellEnd"/>
      <w:r w:rsidR="000168C6" w:rsidRPr="00C35316">
        <w:rPr>
          <w:rFonts w:asciiTheme="majorHAnsi" w:hAnsiTheme="majorHAnsi"/>
          <w:sz w:val="24"/>
          <w:szCs w:val="24"/>
        </w:rPr>
        <w:t xml:space="preserve"> B, </w:t>
      </w:r>
      <w:proofErr w:type="spellStart"/>
      <w:r w:rsidR="000168C6" w:rsidRPr="00C35316">
        <w:rPr>
          <w:rFonts w:asciiTheme="majorHAnsi" w:hAnsiTheme="majorHAnsi"/>
          <w:sz w:val="24"/>
          <w:szCs w:val="24"/>
        </w:rPr>
        <w:t>Tummers</w:t>
      </w:r>
      <w:proofErr w:type="spellEnd"/>
      <w:r w:rsidR="000168C6" w:rsidRPr="00C35316">
        <w:rPr>
          <w:rFonts w:asciiTheme="majorHAnsi" w:hAnsiTheme="majorHAnsi"/>
          <w:sz w:val="24"/>
          <w:szCs w:val="24"/>
        </w:rPr>
        <w:t xml:space="preserve"> M, et al. ESUR/ESUI consensus statements on multi-parametric MRI for the detection of clinically significant prostate cancer: quality requirements for image acquisition, interpretation and radiologi</w:t>
      </w:r>
      <w:r w:rsidR="00AA53D6">
        <w:rPr>
          <w:rFonts w:asciiTheme="majorHAnsi" w:hAnsiTheme="majorHAnsi"/>
          <w:sz w:val="24"/>
          <w:szCs w:val="24"/>
        </w:rPr>
        <w:t xml:space="preserve">sts' training. Eur </w:t>
      </w:r>
      <w:proofErr w:type="spellStart"/>
      <w:r w:rsidR="00AA53D6">
        <w:rPr>
          <w:rFonts w:asciiTheme="majorHAnsi" w:hAnsiTheme="majorHAnsi"/>
          <w:sz w:val="24"/>
          <w:szCs w:val="24"/>
        </w:rPr>
        <w:t>Radiol</w:t>
      </w:r>
      <w:proofErr w:type="spellEnd"/>
      <w:r w:rsidR="00AA53D6">
        <w:rPr>
          <w:rFonts w:asciiTheme="majorHAnsi" w:hAnsiTheme="majorHAnsi"/>
          <w:sz w:val="24"/>
          <w:szCs w:val="24"/>
        </w:rPr>
        <w:t>. 2020</w:t>
      </w:r>
      <w:r w:rsidR="000168C6" w:rsidRPr="00C35316">
        <w:rPr>
          <w:rFonts w:asciiTheme="majorHAnsi" w:hAnsiTheme="majorHAnsi"/>
          <w:sz w:val="24"/>
          <w:szCs w:val="24"/>
        </w:rPr>
        <w:t>; 30(10):5404-5416</w:t>
      </w:r>
      <w:r w:rsidRPr="00C35316">
        <w:rPr>
          <w:rFonts w:asciiTheme="majorHAnsi" w:hAnsiTheme="majorHAnsi"/>
          <w:sz w:val="24"/>
          <w:szCs w:val="24"/>
        </w:rPr>
        <w:br/>
      </w:r>
      <w:r w:rsidRPr="00C35316">
        <w:rPr>
          <w:rFonts w:asciiTheme="majorHAnsi" w:hAnsiTheme="majorHAnsi"/>
          <w:sz w:val="24"/>
          <w:szCs w:val="24"/>
        </w:rPr>
        <w:br/>
        <w:t>[2</w:t>
      </w:r>
      <w:r w:rsidR="005262F4">
        <w:rPr>
          <w:rFonts w:asciiTheme="majorHAnsi" w:hAnsiTheme="majorHAnsi"/>
          <w:sz w:val="24"/>
          <w:szCs w:val="24"/>
        </w:rPr>
        <w:t>9</w:t>
      </w:r>
      <w:r w:rsidR="000168C6" w:rsidRPr="00C35316">
        <w:rPr>
          <w:rFonts w:asciiTheme="majorHAnsi" w:hAnsiTheme="majorHAnsi"/>
          <w:sz w:val="24"/>
          <w:szCs w:val="24"/>
        </w:rPr>
        <w:t xml:space="preserve">] Barrett T, </w:t>
      </w:r>
      <w:proofErr w:type="spellStart"/>
      <w:r w:rsidR="000168C6" w:rsidRPr="00C35316">
        <w:rPr>
          <w:rFonts w:asciiTheme="majorHAnsi" w:hAnsiTheme="majorHAnsi"/>
          <w:sz w:val="24"/>
          <w:szCs w:val="24"/>
        </w:rPr>
        <w:t>Padhani</w:t>
      </w:r>
      <w:proofErr w:type="spellEnd"/>
      <w:r w:rsidR="000168C6" w:rsidRPr="00C35316">
        <w:rPr>
          <w:rFonts w:asciiTheme="majorHAnsi" w:hAnsiTheme="majorHAnsi"/>
          <w:sz w:val="24"/>
          <w:szCs w:val="24"/>
        </w:rPr>
        <w:t xml:space="preserve"> AR, Patel A, et al. Certification in reporting multiparametric magnetic resonance imaging of the prostate: recommendations of a UK consensus meeting. </w:t>
      </w:r>
      <w:r w:rsidR="00AA53D6">
        <w:rPr>
          <w:rFonts w:asciiTheme="majorHAnsi" w:hAnsiTheme="majorHAnsi"/>
          <w:sz w:val="24"/>
          <w:szCs w:val="24"/>
        </w:rPr>
        <w:t>BJU Int. 2021</w:t>
      </w:r>
      <w:r w:rsidR="00AA53D6" w:rsidRPr="00AA53D6">
        <w:rPr>
          <w:rFonts w:asciiTheme="majorHAnsi" w:hAnsiTheme="majorHAnsi"/>
          <w:sz w:val="24"/>
          <w:szCs w:val="24"/>
        </w:rPr>
        <w:t>;127(3):304-306</w:t>
      </w:r>
    </w:p>
    <w:p w14:paraId="5AED4469" w14:textId="77777777" w:rsidR="00AE6C8A" w:rsidRPr="0035111A" w:rsidRDefault="00AE6C8A" w:rsidP="00284768">
      <w:pPr>
        <w:rPr>
          <w:rFonts w:asciiTheme="majorHAnsi" w:hAnsiTheme="majorHAnsi" w:cstheme="majorHAnsi"/>
          <w:color w:val="000000" w:themeColor="text1"/>
          <w:sz w:val="24"/>
          <w:szCs w:val="24"/>
          <w:shd w:val="clear" w:color="auto" w:fill="FFFFFF"/>
          <w:lang w:val="en-GB"/>
        </w:rPr>
      </w:pPr>
    </w:p>
    <w:p w14:paraId="5B66476F" w14:textId="5334BC28" w:rsidR="001A0D51" w:rsidRPr="00C35316" w:rsidRDefault="00D9030F" w:rsidP="001A0D51">
      <w:pPr>
        <w:rPr>
          <w:rFonts w:asciiTheme="majorHAnsi" w:hAnsiTheme="majorHAnsi"/>
          <w:lang w:val="en-GB"/>
        </w:rPr>
      </w:pPr>
      <w:r w:rsidRPr="0035111A">
        <w:rPr>
          <w:rFonts w:asciiTheme="majorHAnsi" w:hAnsiTheme="majorHAnsi" w:cstheme="majorHAnsi"/>
          <w:color w:val="000000" w:themeColor="text1"/>
          <w:sz w:val="24"/>
          <w:szCs w:val="24"/>
          <w:shd w:val="clear" w:color="auto" w:fill="FFFFFF"/>
          <w:lang w:val="en-GB"/>
        </w:rPr>
        <w:t>[</w:t>
      </w:r>
      <w:r w:rsidR="005262F4">
        <w:rPr>
          <w:rFonts w:asciiTheme="majorHAnsi" w:hAnsiTheme="majorHAnsi" w:cstheme="majorHAnsi"/>
          <w:color w:val="000000" w:themeColor="text1"/>
          <w:sz w:val="24"/>
          <w:szCs w:val="24"/>
          <w:shd w:val="clear" w:color="auto" w:fill="FFFFFF"/>
          <w:lang w:val="en-GB"/>
        </w:rPr>
        <w:t>30</w:t>
      </w:r>
      <w:r w:rsidRPr="00C35316">
        <w:rPr>
          <w:rFonts w:asciiTheme="majorHAnsi" w:hAnsiTheme="majorHAnsi" w:cstheme="majorHAnsi"/>
          <w:color w:val="000000" w:themeColor="text1"/>
          <w:sz w:val="24"/>
          <w:szCs w:val="24"/>
          <w:shd w:val="clear" w:color="auto" w:fill="FFFFFF"/>
          <w:lang w:val="en-GB"/>
        </w:rPr>
        <w:t xml:space="preserve">] </w:t>
      </w:r>
      <w:proofErr w:type="spellStart"/>
      <w:r w:rsidR="006A5311" w:rsidRPr="006A5311">
        <w:rPr>
          <w:rFonts w:asciiTheme="majorHAnsi" w:hAnsiTheme="majorHAnsi" w:cstheme="majorHAnsi"/>
          <w:color w:val="000000" w:themeColor="text1"/>
          <w:sz w:val="24"/>
          <w:szCs w:val="24"/>
          <w:shd w:val="clear" w:color="auto" w:fill="FFFFFF"/>
          <w:lang w:val="en-GB"/>
        </w:rPr>
        <w:t>Karanasios</w:t>
      </w:r>
      <w:proofErr w:type="spellEnd"/>
      <w:r w:rsidR="006A5311" w:rsidRPr="006A5311">
        <w:rPr>
          <w:rFonts w:asciiTheme="majorHAnsi" w:hAnsiTheme="majorHAnsi" w:cstheme="majorHAnsi"/>
          <w:color w:val="000000" w:themeColor="text1"/>
          <w:sz w:val="24"/>
          <w:szCs w:val="24"/>
          <w:shd w:val="clear" w:color="auto" w:fill="FFFFFF"/>
          <w:lang w:val="en-GB"/>
        </w:rPr>
        <w:t xml:space="preserve"> E, </w:t>
      </w:r>
      <w:proofErr w:type="spellStart"/>
      <w:r w:rsidR="006A5311" w:rsidRPr="006A5311">
        <w:rPr>
          <w:rFonts w:asciiTheme="majorHAnsi" w:hAnsiTheme="majorHAnsi" w:cstheme="majorHAnsi"/>
          <w:color w:val="000000" w:themeColor="text1"/>
          <w:sz w:val="24"/>
          <w:szCs w:val="24"/>
          <w:shd w:val="clear" w:color="auto" w:fill="FFFFFF"/>
          <w:lang w:val="en-GB"/>
        </w:rPr>
        <w:t>Caglic</w:t>
      </w:r>
      <w:proofErr w:type="spellEnd"/>
      <w:r w:rsidR="006A5311" w:rsidRPr="006A5311">
        <w:rPr>
          <w:rFonts w:asciiTheme="majorHAnsi" w:hAnsiTheme="majorHAnsi" w:cstheme="majorHAnsi"/>
          <w:color w:val="000000" w:themeColor="text1"/>
          <w:sz w:val="24"/>
          <w:szCs w:val="24"/>
          <w:shd w:val="clear" w:color="auto" w:fill="FFFFFF"/>
          <w:lang w:val="en-GB"/>
        </w:rPr>
        <w:t xml:space="preserve"> I, </w:t>
      </w:r>
      <w:proofErr w:type="spellStart"/>
      <w:r w:rsidR="006A5311" w:rsidRPr="006A5311">
        <w:rPr>
          <w:rFonts w:asciiTheme="majorHAnsi" w:hAnsiTheme="majorHAnsi" w:cstheme="majorHAnsi"/>
          <w:color w:val="000000" w:themeColor="text1"/>
          <w:sz w:val="24"/>
          <w:szCs w:val="24"/>
          <w:shd w:val="clear" w:color="auto" w:fill="FFFFFF"/>
          <w:lang w:val="en-GB"/>
        </w:rPr>
        <w:t>Zawaideh</w:t>
      </w:r>
      <w:proofErr w:type="spellEnd"/>
      <w:r w:rsidR="006A5311" w:rsidRPr="006A5311">
        <w:rPr>
          <w:rFonts w:asciiTheme="majorHAnsi" w:hAnsiTheme="majorHAnsi" w:cstheme="majorHAnsi"/>
          <w:color w:val="000000" w:themeColor="text1"/>
          <w:sz w:val="24"/>
          <w:szCs w:val="24"/>
          <w:shd w:val="clear" w:color="auto" w:fill="FFFFFF"/>
          <w:lang w:val="en-GB"/>
        </w:rPr>
        <w:t xml:space="preserve"> JP, Barrett T. Prostate MRI quality: clinical impact of the PI-QUAL score in prostate cancer diagnostic work-up. Br J </w:t>
      </w:r>
      <w:proofErr w:type="spellStart"/>
      <w:r w:rsidR="006A5311" w:rsidRPr="006A5311">
        <w:rPr>
          <w:rFonts w:asciiTheme="majorHAnsi" w:hAnsiTheme="majorHAnsi" w:cstheme="majorHAnsi"/>
          <w:color w:val="000000" w:themeColor="text1"/>
          <w:sz w:val="24"/>
          <w:szCs w:val="24"/>
          <w:shd w:val="clear" w:color="auto" w:fill="FFFFFF"/>
          <w:lang w:val="en-GB"/>
        </w:rPr>
        <w:t>Radiol</w:t>
      </w:r>
      <w:proofErr w:type="spellEnd"/>
      <w:r w:rsidR="006A5311" w:rsidRPr="006A5311">
        <w:rPr>
          <w:rFonts w:asciiTheme="majorHAnsi" w:hAnsiTheme="majorHAnsi" w:cstheme="majorHAnsi"/>
          <w:color w:val="000000" w:themeColor="text1"/>
          <w:sz w:val="24"/>
          <w:szCs w:val="24"/>
          <w:shd w:val="clear" w:color="auto" w:fill="FFFFFF"/>
          <w:lang w:val="en-GB"/>
        </w:rPr>
        <w:t>. 2022 Feb 18:</w:t>
      </w:r>
      <w:r w:rsidR="006A5311">
        <w:rPr>
          <w:rFonts w:asciiTheme="majorHAnsi" w:hAnsiTheme="majorHAnsi" w:cstheme="majorHAnsi"/>
          <w:color w:val="000000" w:themeColor="text1"/>
          <w:sz w:val="24"/>
          <w:szCs w:val="24"/>
          <w:shd w:val="clear" w:color="auto" w:fill="FFFFFF"/>
          <w:lang w:val="en-GB"/>
        </w:rPr>
        <w:t xml:space="preserve"> </w:t>
      </w:r>
      <w:r w:rsidR="006A5311" w:rsidRPr="006A5311">
        <w:rPr>
          <w:rFonts w:asciiTheme="majorHAnsi" w:hAnsiTheme="majorHAnsi" w:cstheme="majorHAnsi"/>
          <w:color w:val="000000" w:themeColor="text1"/>
          <w:sz w:val="24"/>
          <w:szCs w:val="24"/>
          <w:shd w:val="clear" w:color="auto" w:fill="FFFFFF"/>
          <w:lang w:val="en-GB"/>
        </w:rPr>
        <w:t xml:space="preserve">20211372. </w:t>
      </w:r>
      <w:proofErr w:type="spellStart"/>
      <w:r w:rsidR="006A5311" w:rsidRPr="006A5311">
        <w:rPr>
          <w:rFonts w:asciiTheme="majorHAnsi" w:hAnsiTheme="majorHAnsi" w:cstheme="majorHAnsi"/>
          <w:color w:val="000000" w:themeColor="text1"/>
          <w:sz w:val="24"/>
          <w:szCs w:val="24"/>
          <w:shd w:val="clear" w:color="auto" w:fill="FFFFFF"/>
          <w:lang w:val="en-GB"/>
        </w:rPr>
        <w:t>doi</w:t>
      </w:r>
      <w:proofErr w:type="spellEnd"/>
      <w:r w:rsidR="006A5311" w:rsidRPr="006A5311">
        <w:rPr>
          <w:rFonts w:asciiTheme="majorHAnsi" w:hAnsiTheme="majorHAnsi" w:cstheme="majorHAnsi"/>
          <w:color w:val="000000" w:themeColor="text1"/>
          <w:sz w:val="24"/>
          <w:szCs w:val="24"/>
          <w:shd w:val="clear" w:color="auto" w:fill="FFFFFF"/>
          <w:lang w:val="en-GB"/>
        </w:rPr>
        <w:t>: 10.1259/bjr.20211372</w:t>
      </w:r>
      <w:r w:rsidR="006A5311">
        <w:rPr>
          <w:rFonts w:asciiTheme="majorHAnsi" w:hAnsiTheme="majorHAnsi" w:cstheme="majorHAnsi"/>
          <w:color w:val="000000" w:themeColor="text1"/>
          <w:sz w:val="24"/>
          <w:szCs w:val="24"/>
          <w:shd w:val="clear" w:color="auto" w:fill="FFFFFF"/>
          <w:lang w:val="en-GB"/>
        </w:rPr>
        <w:br/>
      </w:r>
      <w:r w:rsidR="006A5311">
        <w:rPr>
          <w:rFonts w:asciiTheme="majorHAnsi" w:hAnsiTheme="majorHAnsi" w:cstheme="majorHAnsi"/>
          <w:color w:val="000000" w:themeColor="text1"/>
          <w:sz w:val="24"/>
          <w:szCs w:val="24"/>
          <w:shd w:val="clear" w:color="auto" w:fill="FFFFFF"/>
          <w:lang w:val="en-GB"/>
        </w:rPr>
        <w:br/>
        <w:t>[3</w:t>
      </w:r>
      <w:r w:rsidR="005262F4">
        <w:rPr>
          <w:rFonts w:asciiTheme="majorHAnsi" w:hAnsiTheme="majorHAnsi" w:cstheme="majorHAnsi"/>
          <w:color w:val="000000" w:themeColor="text1"/>
          <w:sz w:val="24"/>
          <w:szCs w:val="24"/>
          <w:shd w:val="clear" w:color="auto" w:fill="FFFFFF"/>
          <w:lang w:val="en-GB"/>
        </w:rPr>
        <w:t>1</w:t>
      </w:r>
      <w:r w:rsidR="006A5311">
        <w:rPr>
          <w:rFonts w:asciiTheme="majorHAnsi" w:hAnsiTheme="majorHAnsi" w:cstheme="majorHAnsi"/>
          <w:color w:val="000000" w:themeColor="text1"/>
          <w:sz w:val="24"/>
          <w:szCs w:val="24"/>
          <w:shd w:val="clear" w:color="auto" w:fill="FFFFFF"/>
          <w:lang w:val="en-GB"/>
        </w:rPr>
        <w:t xml:space="preserve">] </w:t>
      </w:r>
      <w:proofErr w:type="spellStart"/>
      <w:r w:rsidR="001A0D51" w:rsidRPr="00C35316">
        <w:rPr>
          <w:rFonts w:asciiTheme="majorHAnsi" w:hAnsiTheme="majorHAnsi" w:cs="Segoe UI"/>
          <w:color w:val="212121"/>
          <w:sz w:val="24"/>
          <w:szCs w:val="24"/>
          <w:shd w:val="clear" w:color="auto" w:fill="FFFFFF"/>
          <w:lang w:val="en-GB"/>
        </w:rPr>
        <w:t>Schoots</w:t>
      </w:r>
      <w:proofErr w:type="spellEnd"/>
      <w:r w:rsidR="001A0D51" w:rsidRPr="00C35316">
        <w:rPr>
          <w:rFonts w:asciiTheme="majorHAnsi" w:hAnsiTheme="majorHAnsi" w:cs="Segoe UI"/>
          <w:color w:val="212121"/>
          <w:sz w:val="24"/>
          <w:szCs w:val="24"/>
          <w:shd w:val="clear" w:color="auto" w:fill="FFFFFF"/>
          <w:lang w:val="en-GB"/>
        </w:rPr>
        <w:t xml:space="preserve"> IG, </w:t>
      </w:r>
      <w:proofErr w:type="spellStart"/>
      <w:r w:rsidR="001A0D51" w:rsidRPr="00C35316">
        <w:rPr>
          <w:rFonts w:asciiTheme="majorHAnsi" w:hAnsiTheme="majorHAnsi" w:cs="Segoe UI"/>
          <w:color w:val="212121"/>
          <w:sz w:val="24"/>
          <w:szCs w:val="24"/>
          <w:shd w:val="clear" w:color="auto" w:fill="FFFFFF"/>
          <w:lang w:val="en-GB"/>
        </w:rPr>
        <w:t>Roobol</w:t>
      </w:r>
      <w:proofErr w:type="spellEnd"/>
      <w:r w:rsidR="001A0D51" w:rsidRPr="00C35316">
        <w:rPr>
          <w:rFonts w:asciiTheme="majorHAnsi" w:hAnsiTheme="majorHAnsi" w:cs="Segoe UI"/>
          <w:color w:val="212121"/>
          <w:sz w:val="24"/>
          <w:szCs w:val="24"/>
          <w:shd w:val="clear" w:color="auto" w:fill="FFFFFF"/>
          <w:lang w:val="en-GB"/>
        </w:rPr>
        <w:t xml:space="preserve"> MJ. Multivariate risk prediction tools including MRI for individualized biopsy decision in prostate cancer diagnosis: current status and future directions. World </w:t>
      </w:r>
      <w:r w:rsidR="00AA53D6">
        <w:rPr>
          <w:rFonts w:asciiTheme="majorHAnsi" w:hAnsiTheme="majorHAnsi" w:cs="Segoe UI"/>
          <w:color w:val="212121"/>
          <w:sz w:val="24"/>
          <w:szCs w:val="24"/>
          <w:shd w:val="clear" w:color="auto" w:fill="FFFFFF"/>
          <w:lang w:val="en-GB"/>
        </w:rPr>
        <w:t>J Urol. 2020;38(3):517-529</w:t>
      </w:r>
    </w:p>
    <w:p w14:paraId="7DCF5E9D" w14:textId="77777777" w:rsidR="00AE6C8A" w:rsidRPr="00C35316" w:rsidRDefault="00AE6C8A" w:rsidP="004E0B3C">
      <w:pPr>
        <w:rPr>
          <w:rFonts w:asciiTheme="majorHAnsi" w:hAnsiTheme="majorHAnsi" w:cstheme="majorHAnsi"/>
          <w:color w:val="212121"/>
          <w:sz w:val="24"/>
          <w:szCs w:val="24"/>
          <w:shd w:val="clear" w:color="auto" w:fill="FFFFFF"/>
          <w:lang w:val="en-GB"/>
        </w:rPr>
      </w:pPr>
    </w:p>
    <w:p w14:paraId="176D9F74" w14:textId="45E92EA8" w:rsidR="001A0D51" w:rsidRPr="00C35316" w:rsidRDefault="005A3675" w:rsidP="001A0D51">
      <w:pPr>
        <w:rPr>
          <w:rFonts w:asciiTheme="majorHAnsi" w:hAnsiTheme="majorHAnsi"/>
          <w:lang w:val="en-GB"/>
        </w:rPr>
      </w:pPr>
      <w:r w:rsidRPr="00C35316">
        <w:rPr>
          <w:rFonts w:asciiTheme="majorHAnsi" w:hAnsiTheme="majorHAnsi" w:cstheme="majorHAnsi"/>
          <w:sz w:val="24"/>
          <w:szCs w:val="24"/>
        </w:rPr>
        <w:t>[</w:t>
      </w:r>
      <w:r w:rsidR="002E2DB5">
        <w:rPr>
          <w:rFonts w:asciiTheme="majorHAnsi" w:hAnsiTheme="majorHAnsi" w:cstheme="majorHAnsi"/>
          <w:sz w:val="24"/>
          <w:szCs w:val="24"/>
        </w:rPr>
        <w:t>3</w:t>
      </w:r>
      <w:r w:rsidR="005262F4">
        <w:rPr>
          <w:rFonts w:asciiTheme="majorHAnsi" w:hAnsiTheme="majorHAnsi" w:cstheme="majorHAnsi"/>
          <w:sz w:val="24"/>
          <w:szCs w:val="24"/>
        </w:rPr>
        <w:t>2</w:t>
      </w:r>
      <w:r w:rsidRPr="00C35316">
        <w:rPr>
          <w:rFonts w:asciiTheme="majorHAnsi" w:hAnsiTheme="majorHAnsi" w:cstheme="majorHAnsi"/>
          <w:sz w:val="24"/>
          <w:szCs w:val="24"/>
        </w:rPr>
        <w:t xml:space="preserve">] </w:t>
      </w:r>
      <w:proofErr w:type="spellStart"/>
      <w:r w:rsidR="001A0D51" w:rsidRPr="00C35316">
        <w:rPr>
          <w:rFonts w:asciiTheme="majorHAnsi" w:hAnsiTheme="majorHAnsi" w:cs="Segoe UI"/>
          <w:color w:val="212121"/>
          <w:sz w:val="24"/>
          <w:szCs w:val="24"/>
          <w:shd w:val="clear" w:color="auto" w:fill="FFFFFF"/>
          <w:lang w:val="en-GB"/>
        </w:rPr>
        <w:t>Drost</w:t>
      </w:r>
      <w:proofErr w:type="spellEnd"/>
      <w:r w:rsidR="001A0D51" w:rsidRPr="00C35316">
        <w:rPr>
          <w:rFonts w:asciiTheme="majorHAnsi" w:hAnsiTheme="majorHAnsi" w:cs="Segoe UI"/>
          <w:color w:val="212121"/>
          <w:sz w:val="24"/>
          <w:szCs w:val="24"/>
          <w:shd w:val="clear" w:color="auto" w:fill="FFFFFF"/>
          <w:lang w:val="en-GB"/>
        </w:rPr>
        <w:t xml:space="preserve"> FH, </w:t>
      </w:r>
      <w:proofErr w:type="spellStart"/>
      <w:r w:rsidR="001A0D51" w:rsidRPr="00C35316">
        <w:rPr>
          <w:rFonts w:asciiTheme="majorHAnsi" w:hAnsiTheme="majorHAnsi" w:cs="Segoe UI"/>
          <w:color w:val="212121"/>
          <w:sz w:val="24"/>
          <w:szCs w:val="24"/>
          <w:shd w:val="clear" w:color="auto" w:fill="FFFFFF"/>
          <w:lang w:val="en-GB"/>
        </w:rPr>
        <w:t>Osses</w:t>
      </w:r>
      <w:proofErr w:type="spellEnd"/>
      <w:r w:rsidR="001A0D51" w:rsidRPr="00C35316">
        <w:rPr>
          <w:rFonts w:asciiTheme="majorHAnsi" w:hAnsiTheme="majorHAnsi" w:cs="Segoe UI"/>
          <w:color w:val="212121"/>
          <w:sz w:val="24"/>
          <w:szCs w:val="24"/>
          <w:shd w:val="clear" w:color="auto" w:fill="FFFFFF"/>
          <w:lang w:val="en-GB"/>
        </w:rPr>
        <w:t xml:space="preserve"> DF, </w:t>
      </w:r>
      <w:proofErr w:type="spellStart"/>
      <w:r w:rsidR="001A0D51" w:rsidRPr="00C35316">
        <w:rPr>
          <w:rFonts w:asciiTheme="majorHAnsi" w:hAnsiTheme="majorHAnsi" w:cs="Segoe UI"/>
          <w:color w:val="212121"/>
          <w:sz w:val="24"/>
          <w:szCs w:val="24"/>
          <w:shd w:val="clear" w:color="auto" w:fill="FFFFFF"/>
          <w:lang w:val="en-GB"/>
        </w:rPr>
        <w:t>Nieboer</w:t>
      </w:r>
      <w:proofErr w:type="spellEnd"/>
      <w:r w:rsidR="001A0D51" w:rsidRPr="00C35316">
        <w:rPr>
          <w:rFonts w:asciiTheme="majorHAnsi" w:hAnsiTheme="majorHAnsi" w:cs="Segoe UI"/>
          <w:color w:val="212121"/>
          <w:sz w:val="24"/>
          <w:szCs w:val="24"/>
          <w:shd w:val="clear" w:color="auto" w:fill="FFFFFF"/>
          <w:lang w:val="en-GB"/>
        </w:rPr>
        <w:t xml:space="preserve"> D, </w:t>
      </w:r>
      <w:proofErr w:type="spellStart"/>
      <w:r w:rsidR="001A0D51" w:rsidRPr="00C35316">
        <w:rPr>
          <w:rFonts w:asciiTheme="majorHAnsi" w:hAnsiTheme="majorHAnsi" w:cs="Segoe UI"/>
          <w:color w:val="212121"/>
          <w:sz w:val="24"/>
          <w:szCs w:val="24"/>
          <w:shd w:val="clear" w:color="auto" w:fill="FFFFFF"/>
          <w:lang w:val="en-GB"/>
        </w:rPr>
        <w:t>Steyerberg</w:t>
      </w:r>
      <w:proofErr w:type="spellEnd"/>
      <w:r w:rsidR="001A0D51" w:rsidRPr="00C35316">
        <w:rPr>
          <w:rFonts w:asciiTheme="majorHAnsi" w:hAnsiTheme="majorHAnsi" w:cs="Segoe UI"/>
          <w:color w:val="212121"/>
          <w:sz w:val="24"/>
          <w:szCs w:val="24"/>
          <w:shd w:val="clear" w:color="auto" w:fill="FFFFFF"/>
          <w:lang w:val="en-GB"/>
        </w:rPr>
        <w:t xml:space="preserve"> EW, </w:t>
      </w:r>
      <w:proofErr w:type="spellStart"/>
      <w:r w:rsidR="001A0D51" w:rsidRPr="00C35316">
        <w:rPr>
          <w:rFonts w:asciiTheme="majorHAnsi" w:hAnsiTheme="majorHAnsi" w:cs="Segoe UI"/>
          <w:color w:val="212121"/>
          <w:sz w:val="24"/>
          <w:szCs w:val="24"/>
          <w:shd w:val="clear" w:color="auto" w:fill="FFFFFF"/>
          <w:lang w:val="en-GB"/>
        </w:rPr>
        <w:t>Bangma</w:t>
      </w:r>
      <w:proofErr w:type="spellEnd"/>
      <w:r w:rsidR="001A0D51" w:rsidRPr="00C35316">
        <w:rPr>
          <w:rFonts w:asciiTheme="majorHAnsi" w:hAnsiTheme="majorHAnsi" w:cs="Segoe UI"/>
          <w:color w:val="212121"/>
          <w:sz w:val="24"/>
          <w:szCs w:val="24"/>
          <w:shd w:val="clear" w:color="auto" w:fill="FFFFFF"/>
          <w:lang w:val="en-GB"/>
        </w:rPr>
        <w:t xml:space="preserve"> CH, </w:t>
      </w:r>
      <w:proofErr w:type="spellStart"/>
      <w:r w:rsidR="001A0D51" w:rsidRPr="00C35316">
        <w:rPr>
          <w:rFonts w:asciiTheme="majorHAnsi" w:hAnsiTheme="majorHAnsi" w:cs="Segoe UI"/>
          <w:color w:val="212121"/>
          <w:sz w:val="24"/>
          <w:szCs w:val="24"/>
          <w:shd w:val="clear" w:color="auto" w:fill="FFFFFF"/>
          <w:lang w:val="en-GB"/>
        </w:rPr>
        <w:t>Roobol</w:t>
      </w:r>
      <w:proofErr w:type="spellEnd"/>
      <w:r w:rsidR="001A0D51" w:rsidRPr="00C35316">
        <w:rPr>
          <w:rFonts w:asciiTheme="majorHAnsi" w:hAnsiTheme="majorHAnsi" w:cs="Segoe UI"/>
          <w:color w:val="212121"/>
          <w:sz w:val="24"/>
          <w:szCs w:val="24"/>
          <w:shd w:val="clear" w:color="auto" w:fill="FFFFFF"/>
          <w:lang w:val="en-GB"/>
        </w:rPr>
        <w:t xml:space="preserve"> MJ, </w:t>
      </w:r>
      <w:proofErr w:type="spellStart"/>
      <w:r w:rsidR="001A0D51" w:rsidRPr="00C35316">
        <w:rPr>
          <w:rFonts w:asciiTheme="majorHAnsi" w:hAnsiTheme="majorHAnsi" w:cs="Segoe UI"/>
          <w:color w:val="212121"/>
          <w:sz w:val="24"/>
          <w:szCs w:val="24"/>
          <w:shd w:val="clear" w:color="auto" w:fill="FFFFFF"/>
          <w:lang w:val="en-GB"/>
        </w:rPr>
        <w:t>Schoots</w:t>
      </w:r>
      <w:proofErr w:type="spellEnd"/>
      <w:r w:rsidR="001A0D51" w:rsidRPr="00C35316">
        <w:rPr>
          <w:rFonts w:asciiTheme="majorHAnsi" w:hAnsiTheme="majorHAnsi" w:cs="Segoe UI"/>
          <w:color w:val="212121"/>
          <w:sz w:val="24"/>
          <w:szCs w:val="24"/>
          <w:shd w:val="clear" w:color="auto" w:fill="FFFFFF"/>
          <w:lang w:val="en-GB"/>
        </w:rPr>
        <w:t xml:space="preserve"> IG. Prostate MRI, with or without MRI-targeted biopsy, and systematic biopsy for detecting prostate cancer. Coc</w:t>
      </w:r>
      <w:r w:rsidR="00AA53D6">
        <w:rPr>
          <w:rFonts w:asciiTheme="majorHAnsi" w:hAnsiTheme="majorHAnsi" w:cs="Segoe UI"/>
          <w:color w:val="212121"/>
          <w:sz w:val="24"/>
          <w:szCs w:val="24"/>
          <w:shd w:val="clear" w:color="auto" w:fill="FFFFFF"/>
          <w:lang w:val="en-GB"/>
        </w:rPr>
        <w:t xml:space="preserve">hrane Database </w:t>
      </w:r>
      <w:proofErr w:type="spellStart"/>
      <w:r w:rsidR="00AA53D6">
        <w:rPr>
          <w:rFonts w:asciiTheme="majorHAnsi" w:hAnsiTheme="majorHAnsi" w:cs="Segoe UI"/>
          <w:color w:val="212121"/>
          <w:sz w:val="24"/>
          <w:szCs w:val="24"/>
          <w:shd w:val="clear" w:color="auto" w:fill="FFFFFF"/>
          <w:lang w:val="en-GB"/>
        </w:rPr>
        <w:t>Syst</w:t>
      </w:r>
      <w:proofErr w:type="spellEnd"/>
      <w:r w:rsidR="00AA53D6">
        <w:rPr>
          <w:rFonts w:asciiTheme="majorHAnsi" w:hAnsiTheme="majorHAnsi" w:cs="Segoe UI"/>
          <w:color w:val="212121"/>
          <w:sz w:val="24"/>
          <w:szCs w:val="24"/>
          <w:shd w:val="clear" w:color="auto" w:fill="FFFFFF"/>
          <w:lang w:val="en-GB"/>
        </w:rPr>
        <w:t xml:space="preserve"> Rev. 2019;4(4):CD012663</w:t>
      </w:r>
    </w:p>
    <w:p w14:paraId="638AE6B3" w14:textId="78977812" w:rsidR="00282177" w:rsidRPr="004E0B3C" w:rsidRDefault="005A3675" w:rsidP="004E0B3C">
      <w:pPr>
        <w:rPr>
          <w:rFonts w:asciiTheme="majorHAnsi" w:hAnsiTheme="majorHAnsi" w:cstheme="majorHAnsi"/>
          <w:sz w:val="24"/>
          <w:szCs w:val="24"/>
        </w:rPr>
      </w:pPr>
      <w:r w:rsidRPr="004E0B3C">
        <w:rPr>
          <w:rFonts w:asciiTheme="majorHAnsi" w:hAnsiTheme="majorHAnsi" w:cstheme="majorHAnsi"/>
          <w:sz w:val="24"/>
          <w:szCs w:val="24"/>
        </w:rPr>
        <w:br/>
        <w:t>[</w:t>
      </w:r>
      <w:r w:rsidR="009F1717">
        <w:rPr>
          <w:rFonts w:asciiTheme="majorHAnsi" w:hAnsiTheme="majorHAnsi" w:cstheme="majorHAnsi"/>
          <w:sz w:val="24"/>
          <w:szCs w:val="24"/>
        </w:rPr>
        <w:t>3</w:t>
      </w:r>
      <w:r w:rsidR="005262F4">
        <w:rPr>
          <w:rFonts w:asciiTheme="majorHAnsi" w:hAnsiTheme="majorHAnsi" w:cstheme="majorHAnsi"/>
          <w:sz w:val="24"/>
          <w:szCs w:val="24"/>
        </w:rPr>
        <w:t>3</w:t>
      </w:r>
      <w:r w:rsidRPr="004E0B3C">
        <w:rPr>
          <w:rFonts w:asciiTheme="majorHAnsi" w:hAnsiTheme="majorHAnsi" w:cstheme="majorHAnsi"/>
          <w:sz w:val="24"/>
          <w:szCs w:val="24"/>
        </w:rPr>
        <w:t xml:space="preserve">] Serrao EM, Barrett T, Wadhwa K, </w:t>
      </w:r>
      <w:r w:rsidR="004E0B3C">
        <w:rPr>
          <w:rFonts w:asciiTheme="majorHAnsi" w:hAnsiTheme="majorHAnsi" w:cstheme="majorHAnsi"/>
          <w:sz w:val="24"/>
          <w:szCs w:val="24"/>
        </w:rPr>
        <w:t>et al</w:t>
      </w:r>
      <w:r w:rsidRPr="004E0B3C">
        <w:rPr>
          <w:rFonts w:asciiTheme="majorHAnsi" w:hAnsiTheme="majorHAnsi" w:cstheme="majorHAnsi"/>
          <w:sz w:val="24"/>
          <w:szCs w:val="24"/>
        </w:rPr>
        <w:t xml:space="preserve">. Investigating the ability of multiparametric MRI to exclude significant prostate cancer prior to </w:t>
      </w:r>
      <w:proofErr w:type="spellStart"/>
      <w:r w:rsidRPr="004E0B3C">
        <w:rPr>
          <w:rFonts w:asciiTheme="majorHAnsi" w:hAnsiTheme="majorHAnsi" w:cstheme="majorHAnsi"/>
          <w:sz w:val="24"/>
          <w:szCs w:val="24"/>
        </w:rPr>
        <w:t>transperineal</w:t>
      </w:r>
      <w:proofErr w:type="spellEnd"/>
      <w:r w:rsidRPr="004E0B3C">
        <w:rPr>
          <w:rFonts w:asciiTheme="majorHAnsi" w:hAnsiTheme="majorHAnsi" w:cstheme="majorHAnsi"/>
          <w:sz w:val="24"/>
          <w:szCs w:val="24"/>
        </w:rPr>
        <w:t xml:space="preserve"> biopsy. </w:t>
      </w:r>
      <w:r w:rsidR="00AA53D6">
        <w:rPr>
          <w:rFonts w:asciiTheme="majorHAnsi" w:hAnsiTheme="majorHAnsi" w:cstheme="majorHAnsi"/>
          <w:sz w:val="24"/>
          <w:szCs w:val="24"/>
        </w:rPr>
        <w:t xml:space="preserve">Can </w:t>
      </w:r>
      <w:proofErr w:type="spellStart"/>
      <w:r w:rsidR="00AA53D6">
        <w:rPr>
          <w:rFonts w:asciiTheme="majorHAnsi" w:hAnsiTheme="majorHAnsi" w:cstheme="majorHAnsi"/>
          <w:sz w:val="24"/>
          <w:szCs w:val="24"/>
        </w:rPr>
        <w:t>Urol</w:t>
      </w:r>
      <w:proofErr w:type="spellEnd"/>
      <w:r w:rsidR="00AA53D6">
        <w:rPr>
          <w:rFonts w:asciiTheme="majorHAnsi" w:hAnsiTheme="majorHAnsi" w:cstheme="majorHAnsi"/>
          <w:sz w:val="24"/>
          <w:szCs w:val="24"/>
        </w:rPr>
        <w:t xml:space="preserve"> Assoc J. 2015</w:t>
      </w:r>
      <w:r w:rsidRPr="004E0B3C">
        <w:rPr>
          <w:rFonts w:asciiTheme="majorHAnsi" w:hAnsiTheme="majorHAnsi" w:cstheme="majorHAnsi"/>
          <w:sz w:val="24"/>
          <w:szCs w:val="24"/>
        </w:rPr>
        <w:t>;9(11-12</w:t>
      </w:r>
      <w:proofErr w:type="gramStart"/>
      <w:r w:rsidRPr="004E0B3C">
        <w:rPr>
          <w:rFonts w:asciiTheme="majorHAnsi" w:hAnsiTheme="majorHAnsi" w:cstheme="majorHAnsi"/>
          <w:sz w:val="24"/>
          <w:szCs w:val="24"/>
        </w:rPr>
        <w:t>):E</w:t>
      </w:r>
      <w:proofErr w:type="gramEnd"/>
      <w:r w:rsidRPr="004E0B3C">
        <w:rPr>
          <w:rFonts w:asciiTheme="majorHAnsi" w:hAnsiTheme="majorHAnsi" w:cstheme="majorHAnsi"/>
          <w:sz w:val="24"/>
          <w:szCs w:val="24"/>
        </w:rPr>
        <w:t>853-8</w:t>
      </w:r>
    </w:p>
    <w:p w14:paraId="62C15EC1" w14:textId="77777777" w:rsidR="00282177" w:rsidRPr="004E0B3C" w:rsidRDefault="00282177" w:rsidP="004E0B3C">
      <w:pPr>
        <w:rPr>
          <w:rFonts w:asciiTheme="majorHAnsi" w:hAnsiTheme="majorHAnsi" w:cstheme="majorHAnsi"/>
          <w:sz w:val="24"/>
          <w:szCs w:val="24"/>
        </w:rPr>
      </w:pPr>
    </w:p>
    <w:p w14:paraId="6AD47FCC" w14:textId="4D7DDBFA" w:rsidR="00457D16" w:rsidRPr="0035111A" w:rsidRDefault="00457D16" w:rsidP="00457D16">
      <w:pPr>
        <w:rPr>
          <w:rFonts w:asciiTheme="majorHAnsi" w:hAnsiTheme="majorHAnsi" w:cstheme="majorHAnsi"/>
          <w:color w:val="000000" w:themeColor="text1"/>
          <w:sz w:val="24"/>
          <w:szCs w:val="24"/>
        </w:rPr>
      </w:pPr>
      <w:r w:rsidRPr="0035111A">
        <w:rPr>
          <w:rFonts w:asciiTheme="majorHAnsi" w:hAnsiTheme="majorHAnsi" w:cstheme="majorHAnsi"/>
          <w:color w:val="000000" w:themeColor="text1"/>
          <w:sz w:val="24"/>
          <w:szCs w:val="24"/>
        </w:rPr>
        <w:t>[</w:t>
      </w:r>
      <w:r>
        <w:rPr>
          <w:rFonts w:asciiTheme="majorHAnsi" w:hAnsiTheme="majorHAnsi" w:cstheme="majorHAnsi"/>
          <w:color w:val="000000" w:themeColor="text1"/>
          <w:sz w:val="24"/>
          <w:szCs w:val="24"/>
        </w:rPr>
        <w:t>3</w:t>
      </w:r>
      <w:r w:rsidR="005262F4">
        <w:rPr>
          <w:rFonts w:asciiTheme="majorHAnsi" w:hAnsiTheme="majorHAnsi" w:cstheme="majorHAnsi"/>
          <w:color w:val="000000" w:themeColor="text1"/>
          <w:sz w:val="24"/>
          <w:szCs w:val="24"/>
        </w:rPr>
        <w:t>4</w:t>
      </w:r>
      <w:r w:rsidRPr="0035111A">
        <w:rPr>
          <w:rFonts w:asciiTheme="majorHAnsi" w:hAnsiTheme="majorHAnsi" w:cstheme="majorHAnsi"/>
          <w:color w:val="000000" w:themeColor="text1"/>
          <w:sz w:val="24"/>
          <w:szCs w:val="24"/>
        </w:rPr>
        <w:t xml:space="preserve">] Barrett T, Rajesh A, </w:t>
      </w:r>
      <w:proofErr w:type="spellStart"/>
      <w:r w:rsidRPr="0035111A">
        <w:rPr>
          <w:rFonts w:asciiTheme="majorHAnsi" w:hAnsiTheme="majorHAnsi" w:cstheme="majorHAnsi"/>
          <w:color w:val="000000" w:themeColor="text1"/>
          <w:sz w:val="24"/>
          <w:szCs w:val="24"/>
        </w:rPr>
        <w:t>Rosenkrantz</w:t>
      </w:r>
      <w:proofErr w:type="spellEnd"/>
      <w:r w:rsidRPr="0035111A">
        <w:rPr>
          <w:rFonts w:asciiTheme="majorHAnsi" w:hAnsiTheme="majorHAnsi" w:cstheme="majorHAnsi"/>
          <w:color w:val="000000" w:themeColor="text1"/>
          <w:sz w:val="24"/>
          <w:szCs w:val="24"/>
        </w:rPr>
        <w:t xml:space="preserve"> AB, </w:t>
      </w:r>
      <w:proofErr w:type="spellStart"/>
      <w:r w:rsidRPr="0035111A">
        <w:rPr>
          <w:rFonts w:asciiTheme="majorHAnsi" w:hAnsiTheme="majorHAnsi" w:cstheme="majorHAnsi"/>
          <w:color w:val="000000" w:themeColor="text1"/>
          <w:sz w:val="24"/>
          <w:szCs w:val="24"/>
        </w:rPr>
        <w:t>Choyke</w:t>
      </w:r>
      <w:proofErr w:type="spellEnd"/>
      <w:r w:rsidRPr="0035111A">
        <w:rPr>
          <w:rFonts w:asciiTheme="majorHAnsi" w:hAnsiTheme="majorHAnsi" w:cstheme="majorHAnsi"/>
          <w:color w:val="000000" w:themeColor="text1"/>
          <w:sz w:val="24"/>
          <w:szCs w:val="24"/>
        </w:rPr>
        <w:t xml:space="preserve"> PL, </w:t>
      </w:r>
      <w:proofErr w:type="spellStart"/>
      <w:r w:rsidRPr="0035111A">
        <w:rPr>
          <w:rFonts w:asciiTheme="majorHAnsi" w:hAnsiTheme="majorHAnsi" w:cstheme="majorHAnsi"/>
          <w:color w:val="000000" w:themeColor="text1"/>
          <w:sz w:val="24"/>
          <w:szCs w:val="24"/>
        </w:rPr>
        <w:t>Turkbey</w:t>
      </w:r>
      <w:proofErr w:type="spellEnd"/>
      <w:r w:rsidRPr="0035111A">
        <w:rPr>
          <w:rFonts w:asciiTheme="majorHAnsi" w:hAnsiTheme="majorHAnsi" w:cstheme="majorHAnsi"/>
          <w:color w:val="000000" w:themeColor="text1"/>
          <w:sz w:val="24"/>
          <w:szCs w:val="24"/>
        </w:rPr>
        <w:t xml:space="preserve"> B. PI-RADS version 2.1: one small step for pro</w:t>
      </w:r>
      <w:r>
        <w:rPr>
          <w:rFonts w:asciiTheme="majorHAnsi" w:hAnsiTheme="majorHAnsi" w:cstheme="majorHAnsi"/>
          <w:color w:val="000000" w:themeColor="text1"/>
          <w:sz w:val="24"/>
          <w:szCs w:val="24"/>
        </w:rPr>
        <w:t xml:space="preserve">state MRI. Clin </w:t>
      </w:r>
      <w:proofErr w:type="spellStart"/>
      <w:r>
        <w:rPr>
          <w:rFonts w:asciiTheme="majorHAnsi" w:hAnsiTheme="majorHAnsi" w:cstheme="majorHAnsi"/>
          <w:color w:val="000000" w:themeColor="text1"/>
          <w:sz w:val="24"/>
          <w:szCs w:val="24"/>
        </w:rPr>
        <w:t>Radiol</w:t>
      </w:r>
      <w:proofErr w:type="spellEnd"/>
      <w:r>
        <w:rPr>
          <w:rFonts w:asciiTheme="majorHAnsi" w:hAnsiTheme="majorHAnsi" w:cstheme="majorHAnsi"/>
          <w:color w:val="000000" w:themeColor="text1"/>
          <w:sz w:val="24"/>
          <w:szCs w:val="24"/>
        </w:rPr>
        <w:t>. 2019</w:t>
      </w:r>
      <w:r w:rsidRPr="0035111A">
        <w:rPr>
          <w:rFonts w:asciiTheme="majorHAnsi" w:hAnsiTheme="majorHAnsi" w:cstheme="majorHAnsi"/>
          <w:color w:val="000000" w:themeColor="text1"/>
          <w:sz w:val="24"/>
          <w:szCs w:val="24"/>
        </w:rPr>
        <w:t>;74(11):841-852</w:t>
      </w:r>
    </w:p>
    <w:p w14:paraId="753796D0" w14:textId="77777777" w:rsidR="00457D16" w:rsidRDefault="00457D16" w:rsidP="00457D16">
      <w:pPr>
        <w:rPr>
          <w:rFonts w:asciiTheme="majorHAnsi" w:hAnsiTheme="majorHAnsi" w:cstheme="majorHAnsi"/>
          <w:color w:val="000000" w:themeColor="text1"/>
          <w:sz w:val="24"/>
          <w:szCs w:val="24"/>
          <w:shd w:val="clear" w:color="auto" w:fill="FFFFFF"/>
        </w:rPr>
      </w:pPr>
    </w:p>
    <w:p w14:paraId="70A1A45E" w14:textId="1B574D5F" w:rsidR="00457D16" w:rsidRPr="0035111A" w:rsidRDefault="00457D16" w:rsidP="00457D16">
      <w:pPr>
        <w:rPr>
          <w:rFonts w:asciiTheme="majorHAnsi" w:hAnsiTheme="majorHAnsi" w:cstheme="majorHAnsi"/>
          <w:color w:val="000000" w:themeColor="text1"/>
          <w:sz w:val="24"/>
          <w:szCs w:val="24"/>
          <w:shd w:val="clear" w:color="auto" w:fill="FFFFFF"/>
          <w:lang w:val="en-GB"/>
        </w:rPr>
      </w:pPr>
      <w:r w:rsidRPr="0035111A">
        <w:rPr>
          <w:rFonts w:asciiTheme="majorHAnsi" w:hAnsiTheme="majorHAnsi" w:cstheme="majorHAnsi"/>
          <w:color w:val="000000" w:themeColor="text1"/>
          <w:sz w:val="24"/>
          <w:szCs w:val="24"/>
          <w:shd w:val="clear" w:color="auto" w:fill="FFFFFF"/>
          <w:lang w:val="en-GB"/>
        </w:rPr>
        <w:lastRenderedPageBreak/>
        <w:t>[</w:t>
      </w:r>
      <w:r>
        <w:rPr>
          <w:rFonts w:asciiTheme="majorHAnsi" w:hAnsiTheme="majorHAnsi" w:cstheme="majorHAnsi"/>
          <w:color w:val="000000" w:themeColor="text1"/>
          <w:sz w:val="24"/>
          <w:szCs w:val="24"/>
          <w:shd w:val="clear" w:color="auto" w:fill="FFFFFF"/>
          <w:lang w:val="en-GB"/>
        </w:rPr>
        <w:t>3</w:t>
      </w:r>
      <w:r w:rsidR="005262F4">
        <w:rPr>
          <w:rFonts w:asciiTheme="majorHAnsi" w:hAnsiTheme="majorHAnsi" w:cstheme="majorHAnsi"/>
          <w:color w:val="000000" w:themeColor="text1"/>
          <w:sz w:val="24"/>
          <w:szCs w:val="24"/>
          <w:shd w:val="clear" w:color="auto" w:fill="FFFFFF"/>
          <w:lang w:val="en-GB"/>
        </w:rPr>
        <w:t>5</w:t>
      </w:r>
      <w:r w:rsidRPr="0035111A">
        <w:rPr>
          <w:rFonts w:asciiTheme="majorHAnsi" w:hAnsiTheme="majorHAnsi" w:cstheme="majorHAnsi"/>
          <w:color w:val="000000" w:themeColor="text1"/>
          <w:sz w:val="24"/>
          <w:szCs w:val="24"/>
          <w:shd w:val="clear" w:color="auto" w:fill="FFFFFF"/>
          <w:lang w:val="en-GB"/>
        </w:rPr>
        <w:t xml:space="preserve">] </w:t>
      </w:r>
      <w:proofErr w:type="spellStart"/>
      <w:r w:rsidRPr="0035111A">
        <w:rPr>
          <w:rFonts w:asciiTheme="majorHAnsi" w:hAnsiTheme="majorHAnsi" w:cstheme="majorHAnsi"/>
          <w:color w:val="000000" w:themeColor="text1"/>
          <w:sz w:val="24"/>
          <w:szCs w:val="24"/>
          <w:shd w:val="clear" w:color="auto" w:fill="FFFFFF"/>
          <w:lang w:val="en-GB"/>
        </w:rPr>
        <w:t>Turkbey</w:t>
      </w:r>
      <w:proofErr w:type="spellEnd"/>
      <w:r w:rsidRPr="0035111A">
        <w:rPr>
          <w:rFonts w:asciiTheme="majorHAnsi" w:hAnsiTheme="majorHAnsi" w:cstheme="majorHAnsi"/>
          <w:color w:val="000000" w:themeColor="text1"/>
          <w:sz w:val="24"/>
          <w:szCs w:val="24"/>
          <w:shd w:val="clear" w:color="auto" w:fill="FFFFFF"/>
          <w:lang w:val="en-GB"/>
        </w:rPr>
        <w:t xml:space="preserve"> B, </w:t>
      </w:r>
      <w:proofErr w:type="spellStart"/>
      <w:r w:rsidRPr="0035111A">
        <w:rPr>
          <w:rFonts w:asciiTheme="majorHAnsi" w:hAnsiTheme="majorHAnsi" w:cstheme="majorHAnsi"/>
          <w:color w:val="000000" w:themeColor="text1"/>
          <w:sz w:val="24"/>
          <w:szCs w:val="24"/>
          <w:shd w:val="clear" w:color="auto" w:fill="FFFFFF"/>
          <w:lang w:val="en-GB"/>
        </w:rPr>
        <w:t>Fotin</w:t>
      </w:r>
      <w:proofErr w:type="spellEnd"/>
      <w:r w:rsidRPr="0035111A">
        <w:rPr>
          <w:rFonts w:asciiTheme="majorHAnsi" w:hAnsiTheme="majorHAnsi" w:cstheme="majorHAnsi"/>
          <w:color w:val="000000" w:themeColor="text1"/>
          <w:sz w:val="24"/>
          <w:szCs w:val="24"/>
          <w:shd w:val="clear" w:color="auto" w:fill="FFFFFF"/>
          <w:lang w:val="en-GB"/>
        </w:rPr>
        <w:t xml:space="preserve"> SV, Huang RJ, </w:t>
      </w:r>
      <w:r>
        <w:rPr>
          <w:rFonts w:asciiTheme="majorHAnsi" w:hAnsiTheme="majorHAnsi" w:cstheme="majorHAnsi"/>
          <w:color w:val="000000" w:themeColor="text1"/>
          <w:sz w:val="24"/>
          <w:szCs w:val="24"/>
          <w:shd w:val="clear" w:color="auto" w:fill="FFFFFF"/>
          <w:lang w:val="en-GB"/>
        </w:rPr>
        <w:t>et al</w:t>
      </w:r>
      <w:r w:rsidRPr="0035111A">
        <w:rPr>
          <w:rFonts w:asciiTheme="majorHAnsi" w:hAnsiTheme="majorHAnsi" w:cstheme="majorHAnsi"/>
          <w:color w:val="000000" w:themeColor="text1"/>
          <w:sz w:val="24"/>
          <w:szCs w:val="24"/>
          <w:shd w:val="clear" w:color="auto" w:fill="FFFFFF"/>
          <w:lang w:val="en-GB"/>
        </w:rPr>
        <w:t>. Fully automated prostate segmentation on MRI: comparison with manual segmentation methods and specimen volume</w:t>
      </w:r>
      <w:r>
        <w:rPr>
          <w:rFonts w:asciiTheme="majorHAnsi" w:hAnsiTheme="majorHAnsi" w:cstheme="majorHAnsi"/>
          <w:color w:val="000000" w:themeColor="text1"/>
          <w:sz w:val="24"/>
          <w:szCs w:val="24"/>
          <w:shd w:val="clear" w:color="auto" w:fill="FFFFFF"/>
          <w:lang w:val="en-GB"/>
        </w:rPr>
        <w:t xml:space="preserve">s. AJR Am J </w:t>
      </w:r>
      <w:proofErr w:type="spellStart"/>
      <w:r>
        <w:rPr>
          <w:rFonts w:asciiTheme="majorHAnsi" w:hAnsiTheme="majorHAnsi" w:cstheme="majorHAnsi"/>
          <w:color w:val="000000" w:themeColor="text1"/>
          <w:sz w:val="24"/>
          <w:szCs w:val="24"/>
          <w:shd w:val="clear" w:color="auto" w:fill="FFFFFF"/>
          <w:lang w:val="en-GB"/>
        </w:rPr>
        <w:t>Roentgenol</w:t>
      </w:r>
      <w:proofErr w:type="spellEnd"/>
      <w:r>
        <w:rPr>
          <w:rFonts w:asciiTheme="majorHAnsi" w:hAnsiTheme="majorHAnsi" w:cstheme="majorHAnsi"/>
          <w:color w:val="000000" w:themeColor="text1"/>
          <w:sz w:val="24"/>
          <w:szCs w:val="24"/>
          <w:shd w:val="clear" w:color="auto" w:fill="FFFFFF"/>
          <w:lang w:val="en-GB"/>
        </w:rPr>
        <w:t>. 2013;201(5</w:t>
      </w:r>
      <w:proofErr w:type="gramStart"/>
      <w:r>
        <w:rPr>
          <w:rFonts w:asciiTheme="majorHAnsi" w:hAnsiTheme="majorHAnsi" w:cstheme="majorHAnsi"/>
          <w:color w:val="000000" w:themeColor="text1"/>
          <w:sz w:val="24"/>
          <w:szCs w:val="24"/>
          <w:shd w:val="clear" w:color="auto" w:fill="FFFFFF"/>
          <w:lang w:val="en-GB"/>
        </w:rPr>
        <w:t>):W</w:t>
      </w:r>
      <w:proofErr w:type="gramEnd"/>
      <w:r>
        <w:rPr>
          <w:rFonts w:asciiTheme="majorHAnsi" w:hAnsiTheme="majorHAnsi" w:cstheme="majorHAnsi"/>
          <w:color w:val="000000" w:themeColor="text1"/>
          <w:sz w:val="24"/>
          <w:szCs w:val="24"/>
          <w:shd w:val="clear" w:color="auto" w:fill="FFFFFF"/>
          <w:lang w:val="en-GB"/>
        </w:rPr>
        <w:t>720-9</w:t>
      </w:r>
    </w:p>
    <w:p w14:paraId="2F5D0A60" w14:textId="361D4BAF" w:rsidR="005A3675" w:rsidRPr="004E0B3C" w:rsidRDefault="00457D16" w:rsidP="00457D16">
      <w:pPr>
        <w:rPr>
          <w:rFonts w:asciiTheme="majorHAnsi" w:hAnsiTheme="majorHAnsi" w:cstheme="majorHAnsi"/>
          <w:sz w:val="24"/>
          <w:szCs w:val="24"/>
        </w:rPr>
      </w:pPr>
      <w:r w:rsidRPr="004E0B3C">
        <w:rPr>
          <w:rFonts w:asciiTheme="majorHAnsi" w:hAnsiTheme="majorHAnsi" w:cstheme="majorHAnsi"/>
          <w:sz w:val="24"/>
          <w:szCs w:val="24"/>
        </w:rPr>
        <w:t xml:space="preserve"> </w:t>
      </w:r>
      <w:r>
        <w:rPr>
          <w:rFonts w:asciiTheme="majorHAnsi" w:hAnsiTheme="majorHAnsi" w:cstheme="majorHAnsi"/>
          <w:sz w:val="24"/>
          <w:szCs w:val="24"/>
        </w:rPr>
        <w:br/>
      </w:r>
      <w:r w:rsidR="00BF6C20">
        <w:rPr>
          <w:rFonts w:asciiTheme="majorHAnsi" w:hAnsiTheme="majorHAnsi" w:cstheme="majorHAnsi"/>
          <w:sz w:val="24"/>
          <w:szCs w:val="24"/>
        </w:rPr>
        <w:t>[3</w:t>
      </w:r>
      <w:r w:rsidR="005262F4">
        <w:rPr>
          <w:rFonts w:asciiTheme="majorHAnsi" w:hAnsiTheme="majorHAnsi" w:cstheme="majorHAnsi"/>
          <w:sz w:val="24"/>
          <w:szCs w:val="24"/>
        </w:rPr>
        <w:t>6</w:t>
      </w:r>
      <w:r w:rsidR="00BF6C20">
        <w:rPr>
          <w:rFonts w:asciiTheme="majorHAnsi" w:hAnsiTheme="majorHAnsi" w:cstheme="majorHAnsi"/>
          <w:sz w:val="24"/>
          <w:szCs w:val="24"/>
        </w:rPr>
        <w:t xml:space="preserve">] </w:t>
      </w:r>
      <w:r w:rsidR="00981348" w:rsidRPr="00981348">
        <w:rPr>
          <w:rFonts w:asciiTheme="majorHAnsi" w:hAnsiTheme="majorHAnsi" w:cstheme="majorHAnsi"/>
          <w:sz w:val="24"/>
          <w:szCs w:val="24"/>
        </w:rPr>
        <w:t xml:space="preserve">Ghafoor </w:t>
      </w:r>
      <w:r w:rsidR="00981348">
        <w:rPr>
          <w:rFonts w:asciiTheme="majorHAnsi" w:hAnsiTheme="majorHAnsi" w:cstheme="majorHAnsi"/>
          <w:sz w:val="24"/>
          <w:szCs w:val="24"/>
        </w:rPr>
        <w:t>S</w:t>
      </w:r>
      <w:r w:rsidR="00981348" w:rsidRPr="00981348">
        <w:rPr>
          <w:rFonts w:asciiTheme="majorHAnsi" w:hAnsiTheme="majorHAnsi" w:cstheme="majorHAnsi"/>
          <w:sz w:val="24"/>
          <w:szCs w:val="24"/>
        </w:rPr>
        <w:t xml:space="preserve">, Becker </w:t>
      </w:r>
      <w:r w:rsidR="00981348">
        <w:rPr>
          <w:rFonts w:asciiTheme="majorHAnsi" w:hAnsiTheme="majorHAnsi" w:cstheme="majorHAnsi"/>
          <w:sz w:val="24"/>
          <w:szCs w:val="24"/>
        </w:rPr>
        <w:t>AS</w:t>
      </w:r>
      <w:r w:rsidR="00981348" w:rsidRPr="00981348">
        <w:rPr>
          <w:rFonts w:asciiTheme="majorHAnsi" w:hAnsiTheme="majorHAnsi" w:cstheme="majorHAnsi"/>
          <w:sz w:val="24"/>
          <w:szCs w:val="24"/>
        </w:rPr>
        <w:t xml:space="preserve">, Woo </w:t>
      </w:r>
      <w:r w:rsidR="00981348">
        <w:rPr>
          <w:rFonts w:asciiTheme="majorHAnsi" w:hAnsiTheme="majorHAnsi" w:cstheme="majorHAnsi"/>
          <w:sz w:val="24"/>
          <w:szCs w:val="24"/>
        </w:rPr>
        <w:t>S</w:t>
      </w:r>
      <w:r w:rsidR="00981348" w:rsidRPr="00981348">
        <w:rPr>
          <w:rFonts w:asciiTheme="majorHAnsi" w:hAnsiTheme="majorHAnsi" w:cstheme="majorHAnsi"/>
          <w:sz w:val="24"/>
          <w:szCs w:val="24"/>
        </w:rPr>
        <w:t xml:space="preserve">, </w:t>
      </w:r>
      <w:r w:rsidR="00981348">
        <w:rPr>
          <w:rFonts w:asciiTheme="majorHAnsi" w:hAnsiTheme="majorHAnsi" w:cstheme="majorHAnsi"/>
          <w:sz w:val="24"/>
          <w:szCs w:val="24"/>
        </w:rPr>
        <w:t xml:space="preserve">et al. </w:t>
      </w:r>
      <w:r w:rsidR="00981348" w:rsidRPr="00981348">
        <w:rPr>
          <w:rFonts w:asciiTheme="majorHAnsi" w:hAnsiTheme="majorHAnsi" w:cstheme="majorHAnsi"/>
          <w:sz w:val="24"/>
          <w:szCs w:val="24"/>
        </w:rPr>
        <w:t>Comparison of PI-RADS Versions 2.0 and 2.1 for MRI-based Calculation of the Prostate Volume</w:t>
      </w:r>
      <w:r w:rsidR="00981348">
        <w:rPr>
          <w:rFonts w:asciiTheme="majorHAnsi" w:hAnsiTheme="majorHAnsi" w:cstheme="majorHAnsi"/>
          <w:sz w:val="24"/>
          <w:szCs w:val="24"/>
        </w:rPr>
        <w:t xml:space="preserve">. </w:t>
      </w:r>
      <w:proofErr w:type="spellStart"/>
      <w:r w:rsidR="00981348" w:rsidRPr="00981348">
        <w:rPr>
          <w:rFonts w:asciiTheme="majorHAnsi" w:hAnsiTheme="majorHAnsi" w:cstheme="majorHAnsi"/>
          <w:sz w:val="24"/>
          <w:szCs w:val="24"/>
        </w:rPr>
        <w:t>Acad</w:t>
      </w:r>
      <w:proofErr w:type="spellEnd"/>
      <w:r w:rsidR="00981348" w:rsidRPr="00981348">
        <w:rPr>
          <w:rFonts w:asciiTheme="majorHAnsi" w:hAnsiTheme="majorHAnsi" w:cstheme="majorHAnsi"/>
          <w:sz w:val="24"/>
          <w:szCs w:val="24"/>
        </w:rPr>
        <w:t xml:space="preserve"> </w:t>
      </w:r>
      <w:proofErr w:type="spellStart"/>
      <w:r w:rsidR="00981348" w:rsidRPr="00981348">
        <w:rPr>
          <w:rFonts w:asciiTheme="majorHAnsi" w:hAnsiTheme="majorHAnsi" w:cstheme="majorHAnsi"/>
          <w:sz w:val="24"/>
          <w:szCs w:val="24"/>
        </w:rPr>
        <w:t>Radiol</w:t>
      </w:r>
      <w:proofErr w:type="spellEnd"/>
      <w:r w:rsidR="00981348" w:rsidRPr="00981348">
        <w:rPr>
          <w:rFonts w:asciiTheme="majorHAnsi" w:hAnsiTheme="majorHAnsi" w:cstheme="majorHAnsi"/>
          <w:sz w:val="24"/>
          <w:szCs w:val="24"/>
        </w:rPr>
        <w:t>. 2021;</w:t>
      </w:r>
      <w:r w:rsidR="00981348">
        <w:rPr>
          <w:rFonts w:asciiTheme="majorHAnsi" w:hAnsiTheme="majorHAnsi" w:cstheme="majorHAnsi"/>
          <w:sz w:val="24"/>
          <w:szCs w:val="24"/>
        </w:rPr>
        <w:t xml:space="preserve"> </w:t>
      </w:r>
      <w:r w:rsidR="00981348" w:rsidRPr="00981348">
        <w:rPr>
          <w:rFonts w:asciiTheme="majorHAnsi" w:hAnsiTheme="majorHAnsi" w:cstheme="majorHAnsi"/>
          <w:sz w:val="24"/>
          <w:szCs w:val="24"/>
        </w:rPr>
        <w:t xml:space="preserve">28(11):1548-1556. </w:t>
      </w:r>
      <w:proofErr w:type="spellStart"/>
      <w:r w:rsidR="00981348" w:rsidRPr="00981348">
        <w:rPr>
          <w:rFonts w:asciiTheme="majorHAnsi" w:hAnsiTheme="majorHAnsi" w:cstheme="majorHAnsi"/>
          <w:sz w:val="24"/>
          <w:szCs w:val="24"/>
        </w:rPr>
        <w:t>doi</w:t>
      </w:r>
      <w:proofErr w:type="spellEnd"/>
      <w:r w:rsidR="00981348" w:rsidRPr="00981348">
        <w:rPr>
          <w:rFonts w:asciiTheme="majorHAnsi" w:hAnsiTheme="majorHAnsi" w:cstheme="majorHAnsi"/>
          <w:sz w:val="24"/>
          <w:szCs w:val="24"/>
        </w:rPr>
        <w:t xml:space="preserve">: 10.1016/j.acra.2020.07.027. </w:t>
      </w:r>
      <w:r w:rsidR="00981348">
        <w:rPr>
          <w:rFonts w:asciiTheme="majorHAnsi" w:hAnsiTheme="majorHAnsi" w:cstheme="majorHAnsi"/>
          <w:sz w:val="24"/>
          <w:szCs w:val="24"/>
        </w:rPr>
        <w:t xml:space="preserve"> </w:t>
      </w:r>
      <w:r w:rsidR="00981348" w:rsidRPr="00981348">
        <w:rPr>
          <w:rFonts w:asciiTheme="majorHAnsi" w:hAnsiTheme="majorHAnsi" w:cstheme="majorHAnsi"/>
          <w:sz w:val="24"/>
          <w:szCs w:val="24"/>
        </w:rPr>
        <w:t xml:space="preserve"> </w:t>
      </w:r>
      <w:r w:rsidR="0051316B">
        <w:rPr>
          <w:rFonts w:asciiTheme="majorHAnsi" w:hAnsiTheme="majorHAnsi" w:cstheme="majorHAnsi"/>
          <w:sz w:val="24"/>
          <w:szCs w:val="24"/>
        </w:rPr>
        <w:br/>
      </w:r>
      <w:r w:rsidR="0051316B">
        <w:rPr>
          <w:rFonts w:asciiTheme="majorHAnsi" w:hAnsiTheme="majorHAnsi" w:cstheme="majorHAnsi"/>
          <w:sz w:val="24"/>
          <w:szCs w:val="24"/>
        </w:rPr>
        <w:br/>
        <w:t>[3</w:t>
      </w:r>
      <w:r w:rsidR="005262F4">
        <w:rPr>
          <w:rFonts w:asciiTheme="majorHAnsi" w:hAnsiTheme="majorHAnsi" w:cstheme="majorHAnsi"/>
          <w:sz w:val="24"/>
          <w:szCs w:val="24"/>
        </w:rPr>
        <w:t>7</w:t>
      </w:r>
      <w:r w:rsidR="0051316B">
        <w:rPr>
          <w:rFonts w:asciiTheme="majorHAnsi" w:hAnsiTheme="majorHAnsi" w:cstheme="majorHAnsi"/>
          <w:sz w:val="24"/>
          <w:szCs w:val="24"/>
        </w:rPr>
        <w:t>]</w:t>
      </w:r>
      <w:r w:rsidR="00F75FBB">
        <w:rPr>
          <w:rFonts w:asciiTheme="majorHAnsi" w:hAnsiTheme="majorHAnsi" w:cstheme="majorHAnsi"/>
          <w:sz w:val="24"/>
          <w:szCs w:val="24"/>
        </w:rPr>
        <w:t xml:space="preserve"> </w:t>
      </w:r>
      <w:r w:rsidR="00F75FBB" w:rsidRPr="00F75FBB">
        <w:rPr>
          <w:rFonts w:asciiTheme="majorHAnsi" w:hAnsiTheme="majorHAnsi" w:cstheme="majorHAnsi"/>
          <w:sz w:val="24"/>
          <w:szCs w:val="24"/>
        </w:rPr>
        <w:t xml:space="preserve">Schneider AF, Stocker D, </w:t>
      </w:r>
      <w:proofErr w:type="spellStart"/>
      <w:r w:rsidR="00F75FBB" w:rsidRPr="00F75FBB">
        <w:rPr>
          <w:rFonts w:asciiTheme="majorHAnsi" w:hAnsiTheme="majorHAnsi" w:cstheme="majorHAnsi"/>
          <w:sz w:val="24"/>
          <w:szCs w:val="24"/>
        </w:rPr>
        <w:t>Hötker</w:t>
      </w:r>
      <w:proofErr w:type="spellEnd"/>
      <w:r w:rsidR="00F75FBB" w:rsidRPr="00F75FBB">
        <w:rPr>
          <w:rFonts w:asciiTheme="majorHAnsi" w:hAnsiTheme="majorHAnsi" w:cstheme="majorHAnsi"/>
          <w:sz w:val="24"/>
          <w:szCs w:val="24"/>
        </w:rPr>
        <w:t xml:space="preserve"> AM, </w:t>
      </w:r>
      <w:proofErr w:type="spellStart"/>
      <w:r w:rsidR="00F75FBB" w:rsidRPr="00F75FBB">
        <w:rPr>
          <w:rFonts w:asciiTheme="majorHAnsi" w:hAnsiTheme="majorHAnsi" w:cstheme="majorHAnsi"/>
          <w:sz w:val="24"/>
          <w:szCs w:val="24"/>
        </w:rPr>
        <w:t>Eberli</w:t>
      </w:r>
      <w:proofErr w:type="spellEnd"/>
      <w:r w:rsidR="00F75FBB" w:rsidRPr="00F75FBB">
        <w:rPr>
          <w:rFonts w:asciiTheme="majorHAnsi" w:hAnsiTheme="majorHAnsi" w:cstheme="majorHAnsi"/>
          <w:sz w:val="24"/>
          <w:szCs w:val="24"/>
        </w:rPr>
        <w:t xml:space="preserve"> D, Rupp NJ, </w:t>
      </w:r>
      <w:proofErr w:type="spellStart"/>
      <w:r w:rsidR="00F75FBB" w:rsidRPr="00F75FBB">
        <w:rPr>
          <w:rFonts w:asciiTheme="majorHAnsi" w:hAnsiTheme="majorHAnsi" w:cstheme="majorHAnsi"/>
          <w:sz w:val="24"/>
          <w:szCs w:val="24"/>
        </w:rPr>
        <w:t>Donati</w:t>
      </w:r>
      <w:proofErr w:type="spellEnd"/>
      <w:r w:rsidR="00F75FBB" w:rsidRPr="00F75FBB">
        <w:rPr>
          <w:rFonts w:asciiTheme="majorHAnsi" w:hAnsiTheme="majorHAnsi" w:cstheme="majorHAnsi"/>
          <w:sz w:val="24"/>
          <w:szCs w:val="24"/>
        </w:rPr>
        <w:t xml:space="preserve"> OF, Becker AS.</w:t>
      </w:r>
      <w:r w:rsidR="00F75FBB">
        <w:rPr>
          <w:rFonts w:asciiTheme="majorHAnsi" w:hAnsiTheme="majorHAnsi" w:cstheme="majorHAnsi"/>
          <w:sz w:val="24"/>
          <w:szCs w:val="24"/>
        </w:rPr>
        <w:t xml:space="preserve"> </w:t>
      </w:r>
      <w:r w:rsidR="00F75FBB" w:rsidRPr="00F75FBB">
        <w:rPr>
          <w:rFonts w:asciiTheme="majorHAnsi" w:hAnsiTheme="majorHAnsi" w:cstheme="majorHAnsi"/>
          <w:sz w:val="24"/>
          <w:szCs w:val="24"/>
        </w:rPr>
        <w:t>Comparison of PSA-density of the transition zone and whole gland for risk stratification of men with suspected prostate cancer: A retrospective MRI-cohort study</w:t>
      </w:r>
      <w:r w:rsidR="00F75FBB">
        <w:rPr>
          <w:rFonts w:asciiTheme="majorHAnsi" w:hAnsiTheme="majorHAnsi" w:cstheme="majorHAnsi"/>
          <w:sz w:val="24"/>
          <w:szCs w:val="24"/>
        </w:rPr>
        <w:t xml:space="preserve">. </w:t>
      </w:r>
      <w:r w:rsidR="00F75FBB" w:rsidRPr="00F75FBB">
        <w:rPr>
          <w:rFonts w:asciiTheme="majorHAnsi" w:hAnsiTheme="majorHAnsi" w:cstheme="majorHAnsi"/>
          <w:sz w:val="24"/>
          <w:szCs w:val="24"/>
        </w:rPr>
        <w:t xml:space="preserve">Eur J </w:t>
      </w:r>
      <w:proofErr w:type="spellStart"/>
      <w:r w:rsidR="00F75FBB" w:rsidRPr="00F75FBB">
        <w:rPr>
          <w:rFonts w:asciiTheme="majorHAnsi" w:hAnsiTheme="majorHAnsi" w:cstheme="majorHAnsi"/>
          <w:sz w:val="24"/>
          <w:szCs w:val="24"/>
        </w:rPr>
        <w:t>Radiol</w:t>
      </w:r>
      <w:proofErr w:type="spellEnd"/>
      <w:r w:rsidR="00F75FBB" w:rsidRPr="00F75FBB">
        <w:rPr>
          <w:rFonts w:asciiTheme="majorHAnsi" w:hAnsiTheme="majorHAnsi" w:cstheme="majorHAnsi"/>
          <w:sz w:val="24"/>
          <w:szCs w:val="24"/>
        </w:rPr>
        <w:t>. 2019;</w:t>
      </w:r>
      <w:r w:rsidR="00F75FBB">
        <w:rPr>
          <w:rFonts w:asciiTheme="majorHAnsi" w:hAnsiTheme="majorHAnsi" w:cstheme="majorHAnsi"/>
          <w:sz w:val="24"/>
          <w:szCs w:val="24"/>
        </w:rPr>
        <w:t xml:space="preserve"> </w:t>
      </w:r>
      <w:r w:rsidR="00F75FBB" w:rsidRPr="00F75FBB">
        <w:rPr>
          <w:rFonts w:asciiTheme="majorHAnsi" w:hAnsiTheme="majorHAnsi" w:cstheme="majorHAnsi"/>
          <w:sz w:val="24"/>
          <w:szCs w:val="24"/>
        </w:rPr>
        <w:t xml:space="preserve">120:108660. </w:t>
      </w:r>
      <w:proofErr w:type="spellStart"/>
      <w:r w:rsidR="00F75FBB" w:rsidRPr="00F75FBB">
        <w:rPr>
          <w:rFonts w:asciiTheme="majorHAnsi" w:hAnsiTheme="majorHAnsi" w:cstheme="majorHAnsi"/>
          <w:sz w:val="24"/>
          <w:szCs w:val="24"/>
        </w:rPr>
        <w:t>doi</w:t>
      </w:r>
      <w:proofErr w:type="spellEnd"/>
      <w:r w:rsidR="00F75FBB" w:rsidRPr="00F75FBB">
        <w:rPr>
          <w:rFonts w:asciiTheme="majorHAnsi" w:hAnsiTheme="majorHAnsi" w:cstheme="majorHAnsi"/>
          <w:sz w:val="24"/>
          <w:szCs w:val="24"/>
        </w:rPr>
        <w:t xml:space="preserve">: 10.1016/j.ejrad.2019.108660. </w:t>
      </w:r>
      <w:r w:rsidR="00F75FBB">
        <w:rPr>
          <w:rFonts w:asciiTheme="majorHAnsi" w:hAnsiTheme="majorHAnsi" w:cstheme="majorHAnsi"/>
          <w:sz w:val="24"/>
          <w:szCs w:val="24"/>
        </w:rPr>
        <w:br/>
      </w:r>
      <w:r w:rsidR="0051316B">
        <w:rPr>
          <w:rFonts w:asciiTheme="majorHAnsi" w:hAnsiTheme="majorHAnsi" w:cstheme="majorHAnsi"/>
          <w:sz w:val="24"/>
          <w:szCs w:val="24"/>
        </w:rPr>
        <w:br/>
        <w:t>[3</w:t>
      </w:r>
      <w:r w:rsidR="005262F4">
        <w:rPr>
          <w:rFonts w:asciiTheme="majorHAnsi" w:hAnsiTheme="majorHAnsi" w:cstheme="majorHAnsi"/>
          <w:sz w:val="24"/>
          <w:szCs w:val="24"/>
        </w:rPr>
        <w:t>8</w:t>
      </w:r>
      <w:r w:rsidR="0051316B">
        <w:rPr>
          <w:rFonts w:asciiTheme="majorHAnsi" w:hAnsiTheme="majorHAnsi" w:cstheme="majorHAnsi"/>
          <w:sz w:val="24"/>
          <w:szCs w:val="24"/>
        </w:rPr>
        <w:t xml:space="preserve">] </w:t>
      </w:r>
      <w:r w:rsidR="00F75FBB" w:rsidRPr="00F75FBB">
        <w:rPr>
          <w:rFonts w:asciiTheme="majorHAnsi" w:hAnsiTheme="majorHAnsi" w:cstheme="majorHAnsi"/>
          <w:sz w:val="24"/>
          <w:szCs w:val="24"/>
        </w:rPr>
        <w:t xml:space="preserve">Bura V, </w:t>
      </w:r>
      <w:proofErr w:type="spellStart"/>
      <w:r w:rsidR="00F75FBB" w:rsidRPr="00F75FBB">
        <w:rPr>
          <w:rFonts w:asciiTheme="majorHAnsi" w:hAnsiTheme="majorHAnsi" w:cstheme="majorHAnsi"/>
          <w:sz w:val="24"/>
          <w:szCs w:val="24"/>
        </w:rPr>
        <w:t>Caglic</w:t>
      </w:r>
      <w:proofErr w:type="spellEnd"/>
      <w:r w:rsidR="00F75FBB" w:rsidRPr="00F75FBB">
        <w:rPr>
          <w:rFonts w:asciiTheme="majorHAnsi" w:hAnsiTheme="majorHAnsi" w:cstheme="majorHAnsi"/>
          <w:sz w:val="24"/>
          <w:szCs w:val="24"/>
        </w:rPr>
        <w:t xml:space="preserve"> I, </w:t>
      </w:r>
      <w:proofErr w:type="spellStart"/>
      <w:r w:rsidR="00F75FBB" w:rsidRPr="00F75FBB">
        <w:rPr>
          <w:rFonts w:asciiTheme="majorHAnsi" w:hAnsiTheme="majorHAnsi" w:cstheme="majorHAnsi"/>
          <w:sz w:val="24"/>
          <w:szCs w:val="24"/>
        </w:rPr>
        <w:t>Snoj</w:t>
      </w:r>
      <w:proofErr w:type="spellEnd"/>
      <w:r w:rsidR="00F75FBB" w:rsidRPr="00F75FBB">
        <w:rPr>
          <w:rFonts w:asciiTheme="majorHAnsi" w:hAnsiTheme="majorHAnsi" w:cstheme="majorHAnsi"/>
          <w:sz w:val="24"/>
          <w:szCs w:val="24"/>
        </w:rPr>
        <w:t xml:space="preserve"> Z, </w:t>
      </w:r>
      <w:proofErr w:type="spellStart"/>
      <w:r w:rsidR="00F75FBB" w:rsidRPr="00F75FBB">
        <w:rPr>
          <w:rFonts w:asciiTheme="majorHAnsi" w:hAnsiTheme="majorHAnsi" w:cstheme="majorHAnsi"/>
          <w:sz w:val="24"/>
          <w:szCs w:val="24"/>
        </w:rPr>
        <w:t>Sushentsev</w:t>
      </w:r>
      <w:proofErr w:type="spellEnd"/>
      <w:r w:rsidR="00F75FBB" w:rsidRPr="00F75FBB">
        <w:rPr>
          <w:rFonts w:asciiTheme="majorHAnsi" w:hAnsiTheme="majorHAnsi" w:cstheme="majorHAnsi"/>
          <w:sz w:val="24"/>
          <w:szCs w:val="24"/>
        </w:rPr>
        <w:t xml:space="preserve"> N, </w:t>
      </w:r>
      <w:proofErr w:type="spellStart"/>
      <w:r w:rsidR="00F75FBB" w:rsidRPr="00F75FBB">
        <w:rPr>
          <w:rFonts w:asciiTheme="majorHAnsi" w:hAnsiTheme="majorHAnsi" w:cstheme="majorHAnsi"/>
          <w:sz w:val="24"/>
          <w:szCs w:val="24"/>
        </w:rPr>
        <w:t>Berghe</w:t>
      </w:r>
      <w:proofErr w:type="spellEnd"/>
      <w:r w:rsidR="00F75FBB" w:rsidRPr="00F75FBB">
        <w:rPr>
          <w:rFonts w:asciiTheme="majorHAnsi" w:hAnsiTheme="majorHAnsi" w:cstheme="majorHAnsi"/>
          <w:sz w:val="24"/>
          <w:szCs w:val="24"/>
        </w:rPr>
        <w:t xml:space="preserve"> AS, Priest AN, Barrett T. MRI features of the normal prostatic peripheral zone: the relationship between age and signal heterogeneity on T2WI, DWI, and DCE sequences. Eur </w:t>
      </w:r>
      <w:proofErr w:type="spellStart"/>
      <w:r w:rsidR="00F75FBB" w:rsidRPr="00F75FBB">
        <w:rPr>
          <w:rFonts w:asciiTheme="majorHAnsi" w:hAnsiTheme="majorHAnsi" w:cstheme="majorHAnsi"/>
          <w:sz w:val="24"/>
          <w:szCs w:val="24"/>
        </w:rPr>
        <w:t>Radiol</w:t>
      </w:r>
      <w:proofErr w:type="spellEnd"/>
      <w:r w:rsidR="00F75FBB" w:rsidRPr="00F75FBB">
        <w:rPr>
          <w:rFonts w:asciiTheme="majorHAnsi" w:hAnsiTheme="majorHAnsi" w:cstheme="majorHAnsi"/>
          <w:sz w:val="24"/>
          <w:szCs w:val="24"/>
        </w:rPr>
        <w:t>. 202</w:t>
      </w:r>
      <w:r w:rsidR="00F75FBB">
        <w:rPr>
          <w:rFonts w:asciiTheme="majorHAnsi" w:hAnsiTheme="majorHAnsi" w:cstheme="majorHAnsi"/>
          <w:sz w:val="24"/>
          <w:szCs w:val="24"/>
        </w:rPr>
        <w:t>1</w:t>
      </w:r>
      <w:r w:rsidR="00F75FBB" w:rsidRPr="00F75FBB">
        <w:rPr>
          <w:rFonts w:asciiTheme="majorHAnsi" w:hAnsiTheme="majorHAnsi" w:cstheme="majorHAnsi"/>
          <w:sz w:val="24"/>
          <w:szCs w:val="24"/>
        </w:rPr>
        <w:t>;</w:t>
      </w:r>
      <w:r w:rsidR="00F75FBB">
        <w:rPr>
          <w:rFonts w:asciiTheme="majorHAnsi" w:hAnsiTheme="majorHAnsi" w:cstheme="majorHAnsi"/>
          <w:sz w:val="24"/>
          <w:szCs w:val="24"/>
        </w:rPr>
        <w:t xml:space="preserve"> </w:t>
      </w:r>
      <w:r w:rsidR="00F75FBB" w:rsidRPr="00F75FBB">
        <w:rPr>
          <w:rFonts w:asciiTheme="majorHAnsi" w:hAnsiTheme="majorHAnsi" w:cstheme="majorHAnsi"/>
          <w:sz w:val="24"/>
          <w:szCs w:val="24"/>
        </w:rPr>
        <w:t>31(7):4908-4917</w:t>
      </w:r>
      <w:r w:rsidR="00F75FBB">
        <w:rPr>
          <w:rFonts w:asciiTheme="majorHAnsi" w:hAnsiTheme="majorHAnsi" w:cstheme="majorHAnsi"/>
          <w:sz w:val="24"/>
          <w:szCs w:val="24"/>
        </w:rPr>
        <w:t xml:space="preserve">. </w:t>
      </w:r>
      <w:proofErr w:type="spellStart"/>
      <w:r w:rsidR="00F75FBB" w:rsidRPr="00F75FBB">
        <w:rPr>
          <w:rFonts w:asciiTheme="majorHAnsi" w:hAnsiTheme="majorHAnsi" w:cstheme="majorHAnsi"/>
          <w:sz w:val="24"/>
          <w:szCs w:val="24"/>
        </w:rPr>
        <w:t>doi</w:t>
      </w:r>
      <w:proofErr w:type="spellEnd"/>
      <w:r w:rsidR="00F75FBB" w:rsidRPr="00F75FBB">
        <w:rPr>
          <w:rFonts w:asciiTheme="majorHAnsi" w:hAnsiTheme="majorHAnsi" w:cstheme="majorHAnsi"/>
          <w:sz w:val="24"/>
          <w:szCs w:val="24"/>
        </w:rPr>
        <w:t>: 10.1007/s00330-020-07545-7.</w:t>
      </w:r>
      <w:r w:rsidR="00BF6C20">
        <w:rPr>
          <w:rFonts w:asciiTheme="majorHAnsi" w:hAnsiTheme="majorHAnsi" w:cstheme="majorHAnsi"/>
          <w:sz w:val="24"/>
          <w:szCs w:val="24"/>
        </w:rPr>
        <w:br/>
      </w:r>
      <w:r w:rsidR="00BF6C20">
        <w:rPr>
          <w:rFonts w:asciiTheme="majorHAnsi" w:hAnsiTheme="majorHAnsi" w:cstheme="majorHAnsi"/>
          <w:sz w:val="24"/>
          <w:szCs w:val="24"/>
        </w:rPr>
        <w:br/>
      </w:r>
      <w:r w:rsidR="005A3675" w:rsidRPr="004E0B3C">
        <w:rPr>
          <w:rFonts w:asciiTheme="majorHAnsi" w:hAnsiTheme="majorHAnsi" w:cstheme="majorHAnsi"/>
          <w:sz w:val="24"/>
          <w:szCs w:val="24"/>
        </w:rPr>
        <w:t>[3</w:t>
      </w:r>
      <w:r w:rsidR="005262F4">
        <w:rPr>
          <w:rFonts w:asciiTheme="majorHAnsi" w:hAnsiTheme="majorHAnsi" w:cstheme="majorHAnsi"/>
          <w:sz w:val="24"/>
          <w:szCs w:val="24"/>
        </w:rPr>
        <w:t>9</w:t>
      </w:r>
      <w:r w:rsidR="005A3675" w:rsidRPr="004E0B3C">
        <w:rPr>
          <w:rFonts w:asciiTheme="majorHAnsi" w:hAnsiTheme="majorHAnsi" w:cstheme="majorHAnsi"/>
          <w:sz w:val="24"/>
          <w:szCs w:val="24"/>
        </w:rPr>
        <w:t xml:space="preserve">] </w:t>
      </w:r>
      <w:proofErr w:type="spellStart"/>
      <w:r w:rsidR="005A3675" w:rsidRPr="004E0B3C">
        <w:rPr>
          <w:rFonts w:asciiTheme="majorHAnsi" w:hAnsiTheme="majorHAnsi" w:cstheme="majorHAnsi"/>
          <w:sz w:val="24"/>
          <w:szCs w:val="24"/>
        </w:rPr>
        <w:t>Gnanapragasam</w:t>
      </w:r>
      <w:proofErr w:type="spellEnd"/>
      <w:r w:rsidR="005A3675" w:rsidRPr="004E0B3C">
        <w:rPr>
          <w:rFonts w:asciiTheme="majorHAnsi" w:hAnsiTheme="majorHAnsi" w:cstheme="majorHAnsi"/>
          <w:sz w:val="24"/>
          <w:szCs w:val="24"/>
        </w:rPr>
        <w:t xml:space="preserve"> VJ, Burling K, George A, </w:t>
      </w:r>
      <w:r w:rsidR="004E0B3C">
        <w:rPr>
          <w:rFonts w:asciiTheme="majorHAnsi" w:hAnsiTheme="majorHAnsi" w:cstheme="majorHAnsi"/>
          <w:sz w:val="24"/>
          <w:szCs w:val="24"/>
        </w:rPr>
        <w:t>et al</w:t>
      </w:r>
      <w:r w:rsidR="005A3675" w:rsidRPr="004E0B3C">
        <w:rPr>
          <w:rFonts w:asciiTheme="majorHAnsi" w:hAnsiTheme="majorHAnsi" w:cstheme="majorHAnsi"/>
          <w:sz w:val="24"/>
          <w:szCs w:val="24"/>
        </w:rPr>
        <w:t xml:space="preserve">. The Prostate Health Index adds predictive value to multi-parametric MRI in detecting significant prostate cancers in a repeat biopsy population. Sci Rep. </w:t>
      </w:r>
      <w:r w:rsidR="00AA53D6">
        <w:rPr>
          <w:rFonts w:asciiTheme="majorHAnsi" w:hAnsiTheme="majorHAnsi" w:cstheme="majorHAnsi"/>
          <w:sz w:val="24"/>
          <w:szCs w:val="24"/>
        </w:rPr>
        <w:t>2016</w:t>
      </w:r>
      <w:r w:rsidR="005A3675" w:rsidRPr="004E0B3C">
        <w:rPr>
          <w:rFonts w:asciiTheme="majorHAnsi" w:hAnsiTheme="majorHAnsi" w:cstheme="majorHAnsi"/>
          <w:sz w:val="24"/>
          <w:szCs w:val="24"/>
        </w:rPr>
        <w:t>;</w:t>
      </w:r>
      <w:r w:rsidR="004E0B3C">
        <w:rPr>
          <w:rFonts w:asciiTheme="majorHAnsi" w:hAnsiTheme="majorHAnsi" w:cstheme="majorHAnsi"/>
          <w:sz w:val="24"/>
          <w:szCs w:val="24"/>
        </w:rPr>
        <w:t xml:space="preserve"> </w:t>
      </w:r>
      <w:r w:rsidR="00AA53D6">
        <w:rPr>
          <w:rFonts w:asciiTheme="majorHAnsi" w:hAnsiTheme="majorHAnsi" w:cstheme="majorHAnsi"/>
          <w:sz w:val="24"/>
          <w:szCs w:val="24"/>
        </w:rPr>
        <w:t>6:35364</w:t>
      </w:r>
    </w:p>
    <w:p w14:paraId="1F63CCCF" w14:textId="77777777" w:rsidR="00282177" w:rsidRPr="004E0B3C" w:rsidRDefault="00282177" w:rsidP="004E0B3C">
      <w:pPr>
        <w:rPr>
          <w:rFonts w:asciiTheme="majorHAnsi" w:hAnsiTheme="majorHAnsi" w:cstheme="majorHAnsi"/>
          <w:sz w:val="24"/>
          <w:szCs w:val="24"/>
        </w:rPr>
      </w:pPr>
    </w:p>
    <w:p w14:paraId="0A696C82" w14:textId="77777777" w:rsidR="0007484E" w:rsidRDefault="00282177" w:rsidP="0007484E">
      <w:pPr>
        <w:rPr>
          <w:rFonts w:asciiTheme="majorHAnsi" w:hAnsiTheme="majorHAnsi" w:cstheme="majorHAnsi"/>
          <w:b/>
          <w:sz w:val="24"/>
          <w:szCs w:val="24"/>
        </w:rPr>
      </w:pPr>
      <w:r w:rsidRPr="004E0B3C">
        <w:rPr>
          <w:rFonts w:asciiTheme="majorHAnsi" w:hAnsiTheme="majorHAnsi" w:cstheme="majorHAnsi"/>
          <w:sz w:val="24"/>
          <w:szCs w:val="24"/>
        </w:rPr>
        <w:br w:type="page"/>
      </w:r>
      <w:bookmarkStart w:id="1" w:name="_Hlk59178794"/>
      <w:r w:rsidR="0007484E" w:rsidRPr="00B87930">
        <w:rPr>
          <w:rFonts w:asciiTheme="majorHAnsi" w:hAnsiTheme="majorHAnsi" w:cstheme="majorHAnsi"/>
          <w:b/>
          <w:sz w:val="24"/>
          <w:szCs w:val="24"/>
        </w:rPr>
        <w:lastRenderedPageBreak/>
        <w:t>Figure Legends</w:t>
      </w:r>
    </w:p>
    <w:p w14:paraId="09746CCE" w14:textId="77777777" w:rsidR="0007484E" w:rsidRDefault="0007484E" w:rsidP="0007484E"/>
    <w:p w14:paraId="527EC971" w14:textId="77777777" w:rsidR="0007484E" w:rsidRPr="00987D9D" w:rsidRDefault="0007484E" w:rsidP="0007484E">
      <w:pPr>
        <w:rPr>
          <w:rFonts w:asciiTheme="majorHAnsi" w:hAnsiTheme="majorHAnsi"/>
          <w:sz w:val="24"/>
          <w:szCs w:val="24"/>
          <w:lang w:val="en-GB"/>
        </w:rPr>
      </w:pPr>
      <w:r w:rsidRPr="00987D9D">
        <w:rPr>
          <w:rFonts w:asciiTheme="majorHAnsi" w:hAnsiTheme="majorHAnsi"/>
          <w:b/>
          <w:bCs/>
          <w:sz w:val="24"/>
          <w:szCs w:val="24"/>
          <w:lang w:val="en-GB"/>
        </w:rPr>
        <w:t>Figure 1.</w:t>
      </w:r>
      <w:r w:rsidRPr="00987D9D">
        <w:rPr>
          <w:rFonts w:asciiTheme="majorHAnsi" w:hAnsiTheme="majorHAnsi"/>
          <w:sz w:val="24"/>
          <w:szCs w:val="24"/>
          <w:lang w:val="en-GB"/>
        </w:rPr>
        <w:t xml:space="preserve"> </w:t>
      </w:r>
      <w:r w:rsidRPr="00987D9D">
        <w:rPr>
          <w:rFonts w:asciiTheme="majorHAnsi" w:hAnsiTheme="majorHAnsi"/>
          <w:b/>
          <w:bCs/>
          <w:sz w:val="24"/>
          <w:szCs w:val="24"/>
          <w:lang w:val="en-GB"/>
        </w:rPr>
        <w:t xml:space="preserve">Ultrasound views obtained. </w:t>
      </w:r>
      <w:r w:rsidRPr="00987D9D">
        <w:rPr>
          <w:rFonts w:asciiTheme="majorHAnsi" w:hAnsiTheme="majorHAnsi"/>
          <w:sz w:val="24"/>
          <w:szCs w:val="24"/>
          <w:lang w:val="en-GB"/>
        </w:rPr>
        <w:t xml:space="preserve">Transabdominal views in the transverse/axial (A) and longitudinal/sagittal (B) planes. </w:t>
      </w:r>
      <w:proofErr w:type="spellStart"/>
      <w:r w:rsidRPr="00987D9D">
        <w:rPr>
          <w:rFonts w:asciiTheme="majorHAnsi" w:hAnsiTheme="majorHAnsi"/>
          <w:sz w:val="24"/>
          <w:szCs w:val="24"/>
          <w:lang w:val="en-GB"/>
        </w:rPr>
        <w:t>Transperineal</w:t>
      </w:r>
      <w:proofErr w:type="spellEnd"/>
      <w:r w:rsidRPr="00987D9D">
        <w:rPr>
          <w:rFonts w:asciiTheme="majorHAnsi" w:hAnsiTheme="majorHAnsi"/>
          <w:sz w:val="24"/>
          <w:szCs w:val="24"/>
          <w:lang w:val="en-GB"/>
        </w:rPr>
        <w:t xml:space="preserve"> views in the longitudinal/sagittal (C) and transverse/coronal planes (D). Lines represent “Axial 1” measurements (right to left), dashed lines represent “Axial 2” measurements (anterior-posterior), arrowed lines represent Sagittal measurements.</w:t>
      </w:r>
    </w:p>
    <w:p w14:paraId="6502CD23" w14:textId="77777777" w:rsidR="0007484E" w:rsidRDefault="0007484E" w:rsidP="0007484E">
      <w:pPr>
        <w:rPr>
          <w:rFonts w:asciiTheme="majorHAnsi" w:hAnsiTheme="majorHAnsi"/>
          <w:sz w:val="24"/>
          <w:szCs w:val="24"/>
        </w:rPr>
      </w:pPr>
    </w:p>
    <w:p w14:paraId="40892F2B" w14:textId="6FCD5B71" w:rsidR="002D27FB" w:rsidRPr="002D27FB" w:rsidRDefault="002D27FB" w:rsidP="002D27FB">
      <w:pPr>
        <w:rPr>
          <w:rFonts w:asciiTheme="majorHAnsi" w:hAnsiTheme="majorHAnsi"/>
          <w:sz w:val="24"/>
          <w:szCs w:val="24"/>
          <w:lang w:val="en-GB"/>
        </w:rPr>
      </w:pPr>
      <w:r w:rsidRPr="002D27FB">
        <w:rPr>
          <w:rFonts w:asciiTheme="majorHAnsi" w:hAnsiTheme="majorHAnsi"/>
          <w:b/>
          <w:bCs/>
          <w:sz w:val="24"/>
          <w:szCs w:val="24"/>
          <w:lang w:val="en-GB"/>
        </w:rPr>
        <w:t>Figure 2</w:t>
      </w:r>
      <w:r w:rsidRPr="002D27FB">
        <w:rPr>
          <w:rFonts w:asciiTheme="majorHAnsi" w:hAnsiTheme="majorHAnsi"/>
          <w:sz w:val="24"/>
          <w:szCs w:val="24"/>
          <w:lang w:val="en-GB"/>
        </w:rPr>
        <w:t xml:space="preserve">. </w:t>
      </w:r>
      <w:r w:rsidRPr="002D27FB">
        <w:rPr>
          <w:rFonts w:asciiTheme="majorHAnsi" w:hAnsiTheme="majorHAnsi"/>
          <w:b/>
          <w:bCs/>
          <w:sz w:val="24"/>
          <w:szCs w:val="24"/>
          <w:lang w:val="en-GB"/>
        </w:rPr>
        <w:t xml:space="preserve">Example Transabdominal (TA) and </w:t>
      </w:r>
      <w:proofErr w:type="spellStart"/>
      <w:r w:rsidRPr="002D27FB">
        <w:rPr>
          <w:rFonts w:asciiTheme="majorHAnsi" w:hAnsiTheme="majorHAnsi"/>
          <w:b/>
          <w:bCs/>
          <w:sz w:val="24"/>
          <w:szCs w:val="24"/>
          <w:lang w:val="en-GB"/>
        </w:rPr>
        <w:t>Transperineal</w:t>
      </w:r>
      <w:proofErr w:type="spellEnd"/>
      <w:r w:rsidRPr="002D27FB">
        <w:rPr>
          <w:rFonts w:asciiTheme="majorHAnsi" w:hAnsiTheme="majorHAnsi"/>
          <w:b/>
          <w:bCs/>
          <w:sz w:val="24"/>
          <w:szCs w:val="24"/>
          <w:lang w:val="en-GB"/>
        </w:rPr>
        <w:t xml:space="preserve"> (TP) US views.</w:t>
      </w:r>
    </w:p>
    <w:p w14:paraId="3784B6CB" w14:textId="5E3AE2DF" w:rsidR="0007484E" w:rsidRPr="002D27FB" w:rsidRDefault="002D27FB" w:rsidP="0007484E">
      <w:pPr>
        <w:rPr>
          <w:rFonts w:asciiTheme="majorHAnsi" w:hAnsiTheme="majorHAnsi"/>
          <w:sz w:val="24"/>
          <w:szCs w:val="24"/>
          <w:lang w:val="en-GB"/>
        </w:rPr>
      </w:pPr>
      <w:r w:rsidRPr="002D27FB">
        <w:rPr>
          <w:rFonts w:asciiTheme="majorHAnsi" w:hAnsiTheme="majorHAnsi"/>
          <w:sz w:val="24"/>
          <w:szCs w:val="24"/>
        </w:rPr>
        <w:t>Axial (A) and sagittal (D) MR images. B,</w:t>
      </w:r>
      <w:r>
        <w:rPr>
          <w:rFonts w:asciiTheme="majorHAnsi" w:hAnsiTheme="majorHAnsi"/>
          <w:sz w:val="24"/>
          <w:szCs w:val="24"/>
        </w:rPr>
        <w:t xml:space="preserve"> </w:t>
      </w:r>
      <w:r w:rsidRPr="002D27FB">
        <w:rPr>
          <w:rFonts w:asciiTheme="majorHAnsi" w:hAnsiTheme="majorHAnsi"/>
          <w:sz w:val="24"/>
          <w:szCs w:val="24"/>
        </w:rPr>
        <w:t>E: TA ultrasound views from the same patient in the axial (B) and sagittal planes (E). C,</w:t>
      </w:r>
      <w:r>
        <w:rPr>
          <w:rFonts w:asciiTheme="majorHAnsi" w:hAnsiTheme="majorHAnsi"/>
          <w:sz w:val="24"/>
          <w:szCs w:val="24"/>
        </w:rPr>
        <w:t xml:space="preserve"> </w:t>
      </w:r>
      <w:r w:rsidRPr="002D27FB">
        <w:rPr>
          <w:rFonts w:asciiTheme="majorHAnsi" w:hAnsiTheme="majorHAnsi"/>
          <w:sz w:val="24"/>
          <w:szCs w:val="24"/>
        </w:rPr>
        <w:t>F: TP ultrasound views in the axial (C) and sagittal planes (F). The sagittal TA US view (E) has shadowing from the pubis bone overlying the prostatic apex, which may affect measurement accuracy, conversely shadowing affects the axial view of TP imaging (C).</w:t>
      </w:r>
      <w:r w:rsidR="0007484E">
        <w:rPr>
          <w:rFonts w:asciiTheme="majorHAnsi" w:hAnsiTheme="majorHAnsi"/>
          <w:sz w:val="24"/>
          <w:szCs w:val="24"/>
        </w:rPr>
        <w:br/>
      </w:r>
    </w:p>
    <w:p w14:paraId="796565FB" w14:textId="77777777" w:rsidR="0007484E" w:rsidRPr="00987D9D" w:rsidRDefault="0007484E" w:rsidP="0007484E">
      <w:pPr>
        <w:rPr>
          <w:rFonts w:asciiTheme="majorHAnsi" w:hAnsiTheme="majorHAnsi" w:cstheme="majorHAnsi"/>
          <w:sz w:val="24"/>
          <w:szCs w:val="24"/>
          <w:lang w:val="en-GB"/>
        </w:rPr>
      </w:pPr>
      <w:r>
        <w:rPr>
          <w:rFonts w:asciiTheme="majorHAnsi" w:hAnsiTheme="majorHAnsi" w:cstheme="majorHAnsi"/>
          <w:b/>
          <w:bCs/>
          <w:sz w:val="24"/>
          <w:szCs w:val="24"/>
        </w:rPr>
        <w:t>Figure 3</w:t>
      </w:r>
      <w:r w:rsidRPr="00987D9D">
        <w:rPr>
          <w:rFonts w:asciiTheme="majorHAnsi" w:hAnsiTheme="majorHAnsi" w:cstheme="majorHAnsi"/>
          <w:b/>
          <w:bCs/>
          <w:sz w:val="24"/>
          <w:szCs w:val="24"/>
        </w:rPr>
        <w:t>. TURP defect affects measurements.</w:t>
      </w:r>
      <w:r w:rsidRPr="00987D9D">
        <w:rPr>
          <w:rFonts w:asciiTheme="majorHAnsi" w:hAnsiTheme="majorHAnsi" w:cstheme="majorHAnsi"/>
          <w:b/>
          <w:bCs/>
          <w:sz w:val="24"/>
          <w:szCs w:val="24"/>
        </w:rPr>
        <w:br/>
      </w:r>
      <w:r w:rsidRPr="00987D9D">
        <w:rPr>
          <w:rFonts w:asciiTheme="majorHAnsi" w:hAnsiTheme="majorHAnsi" w:cstheme="majorHAnsi"/>
          <w:sz w:val="24"/>
          <w:szCs w:val="24"/>
        </w:rPr>
        <w:t xml:space="preserve">Axial (A) and coronal (B) T2-weighted images show TURP defect at the base of the gland, with corresponding transverse transabdominal US image (C). MRI </w:t>
      </w:r>
      <w:proofErr w:type="spellStart"/>
      <w:r w:rsidRPr="00987D9D">
        <w:rPr>
          <w:rFonts w:asciiTheme="majorHAnsi" w:hAnsiTheme="majorHAnsi" w:cstheme="majorHAnsi"/>
          <w:sz w:val="24"/>
          <w:szCs w:val="24"/>
        </w:rPr>
        <w:t>triplanar</w:t>
      </w:r>
      <w:proofErr w:type="spellEnd"/>
      <w:r w:rsidRPr="00987D9D">
        <w:rPr>
          <w:rFonts w:asciiTheme="majorHAnsi" w:hAnsiTheme="majorHAnsi" w:cstheme="majorHAnsi"/>
          <w:sz w:val="24"/>
          <w:szCs w:val="24"/>
        </w:rPr>
        <w:t xml:space="preserve"> and segmentation volumes will differ, and sagittal US measurements will vary depending if the gland is measured in the midline position, or more laterally. </w:t>
      </w:r>
    </w:p>
    <w:p w14:paraId="42063F07" w14:textId="77777777" w:rsidR="0007484E" w:rsidRDefault="0007484E" w:rsidP="0007484E">
      <w:pPr>
        <w:rPr>
          <w:rFonts w:asciiTheme="majorHAnsi" w:hAnsiTheme="majorHAnsi" w:cstheme="majorHAnsi"/>
          <w:b/>
          <w:bCs/>
          <w:sz w:val="24"/>
          <w:szCs w:val="24"/>
        </w:rPr>
      </w:pPr>
    </w:p>
    <w:p w14:paraId="28C282AD" w14:textId="5CB4D0A8" w:rsidR="009F2233" w:rsidRPr="00B87930" w:rsidRDefault="0007484E" w:rsidP="009F2233">
      <w:pPr>
        <w:rPr>
          <w:rFonts w:asciiTheme="majorHAnsi" w:hAnsiTheme="majorHAnsi" w:cstheme="majorHAnsi"/>
          <w:sz w:val="24"/>
          <w:szCs w:val="24"/>
        </w:rPr>
      </w:pPr>
      <w:r w:rsidRPr="008733B5">
        <w:rPr>
          <w:rFonts w:asciiTheme="majorHAnsi" w:hAnsiTheme="majorHAnsi" w:cstheme="majorHAnsi"/>
          <w:b/>
          <w:bCs/>
          <w:sz w:val="24"/>
          <w:szCs w:val="24"/>
        </w:rPr>
        <w:t xml:space="preserve">Figure </w:t>
      </w:r>
      <w:r>
        <w:rPr>
          <w:rFonts w:asciiTheme="majorHAnsi" w:hAnsiTheme="majorHAnsi" w:cstheme="majorHAnsi"/>
          <w:b/>
          <w:bCs/>
          <w:sz w:val="24"/>
          <w:szCs w:val="24"/>
        </w:rPr>
        <w:t>4</w:t>
      </w:r>
      <w:r w:rsidRPr="008733B5">
        <w:rPr>
          <w:rFonts w:asciiTheme="majorHAnsi" w:hAnsiTheme="majorHAnsi" w:cstheme="majorHAnsi"/>
          <w:b/>
          <w:bCs/>
          <w:sz w:val="24"/>
          <w:szCs w:val="24"/>
        </w:rPr>
        <w:t>.</w:t>
      </w:r>
      <w:r w:rsidRPr="008733B5">
        <w:rPr>
          <w:rFonts w:asciiTheme="majorHAnsi" w:hAnsiTheme="majorHAnsi" w:cstheme="majorHAnsi"/>
          <w:sz w:val="24"/>
          <w:szCs w:val="24"/>
        </w:rPr>
        <w:t xml:space="preserve"> </w:t>
      </w:r>
      <w:r w:rsidRPr="008733B5">
        <w:rPr>
          <w:rFonts w:asciiTheme="majorHAnsi" w:hAnsiTheme="majorHAnsi" w:cstheme="majorHAnsi"/>
          <w:b/>
          <w:bCs/>
          <w:sz w:val="24"/>
          <w:szCs w:val="24"/>
        </w:rPr>
        <w:t xml:space="preserve">Limited views due to patient body habitus. </w:t>
      </w:r>
      <w:r w:rsidRPr="008733B5">
        <w:rPr>
          <w:rFonts w:asciiTheme="majorHAnsi" w:hAnsiTheme="majorHAnsi" w:cstheme="majorHAnsi"/>
          <w:b/>
          <w:bCs/>
          <w:sz w:val="24"/>
          <w:szCs w:val="24"/>
        </w:rPr>
        <w:br/>
      </w:r>
      <w:r w:rsidRPr="008733B5">
        <w:rPr>
          <w:rFonts w:asciiTheme="majorHAnsi" w:hAnsiTheme="majorHAnsi" w:cstheme="majorHAnsi"/>
          <w:sz w:val="24"/>
          <w:szCs w:val="24"/>
        </w:rPr>
        <w:t xml:space="preserve">MRI Axial T1-weighted image (A) shows depth of prostate; corresponding sagittal T2-weighted image of the prostate (B). C: Transabdominal transverse imaging is limited (calipers outline prostate). D: </w:t>
      </w:r>
      <w:proofErr w:type="spellStart"/>
      <w:r w:rsidRPr="008733B5">
        <w:rPr>
          <w:rFonts w:asciiTheme="majorHAnsi" w:hAnsiTheme="majorHAnsi" w:cstheme="majorHAnsi"/>
          <w:sz w:val="24"/>
          <w:szCs w:val="24"/>
        </w:rPr>
        <w:t>Transperineal</w:t>
      </w:r>
      <w:proofErr w:type="spellEnd"/>
      <w:r w:rsidRPr="008733B5">
        <w:rPr>
          <w:rFonts w:asciiTheme="majorHAnsi" w:hAnsiTheme="majorHAnsi" w:cstheme="majorHAnsi"/>
          <w:sz w:val="24"/>
          <w:szCs w:val="24"/>
        </w:rPr>
        <w:t xml:space="preserve"> sagittal views more clearly demonstrate the prostate.</w:t>
      </w:r>
      <w:r w:rsidR="009F2233">
        <w:rPr>
          <w:rFonts w:asciiTheme="majorHAnsi" w:hAnsiTheme="majorHAnsi" w:cstheme="majorHAnsi"/>
          <w:sz w:val="24"/>
          <w:szCs w:val="24"/>
        </w:rPr>
        <w:br/>
      </w:r>
      <w:r w:rsidR="009F2233">
        <w:rPr>
          <w:rFonts w:asciiTheme="majorHAnsi" w:hAnsiTheme="majorHAnsi" w:cstheme="majorHAnsi"/>
          <w:sz w:val="24"/>
          <w:szCs w:val="24"/>
        </w:rPr>
        <w:br/>
      </w:r>
      <w:r w:rsidR="009F2233">
        <w:rPr>
          <w:rFonts w:asciiTheme="majorHAnsi" w:hAnsiTheme="majorHAnsi" w:cstheme="majorHAnsi"/>
          <w:b/>
          <w:sz w:val="24"/>
          <w:szCs w:val="24"/>
        </w:rPr>
        <w:t>Supplemental Figure 1</w:t>
      </w:r>
      <w:r w:rsidR="009F2233" w:rsidRPr="004D4F9C">
        <w:rPr>
          <w:rFonts w:asciiTheme="majorHAnsi" w:hAnsiTheme="majorHAnsi" w:cstheme="majorHAnsi"/>
          <w:b/>
          <w:sz w:val="24"/>
          <w:szCs w:val="24"/>
        </w:rPr>
        <w:t>.</w:t>
      </w:r>
      <w:r w:rsidR="009F2233" w:rsidRPr="00B87930">
        <w:rPr>
          <w:rFonts w:asciiTheme="majorHAnsi" w:hAnsiTheme="majorHAnsi" w:cstheme="majorHAnsi"/>
          <w:sz w:val="24"/>
          <w:szCs w:val="24"/>
        </w:rPr>
        <w:t xml:space="preserve"> B</w:t>
      </w:r>
      <w:r w:rsidR="009F2233">
        <w:rPr>
          <w:rFonts w:asciiTheme="majorHAnsi" w:hAnsiTheme="majorHAnsi" w:cstheme="majorHAnsi"/>
          <w:sz w:val="24"/>
          <w:szCs w:val="24"/>
        </w:rPr>
        <w:t>land-Altman agreement</w:t>
      </w:r>
      <w:r w:rsidR="009F2233" w:rsidRPr="00B87930">
        <w:rPr>
          <w:rFonts w:asciiTheme="majorHAnsi" w:hAnsiTheme="majorHAnsi" w:cstheme="majorHAnsi"/>
          <w:sz w:val="24"/>
          <w:szCs w:val="24"/>
        </w:rPr>
        <w:t xml:space="preserve"> of US-derived TP </w:t>
      </w:r>
      <w:r w:rsidR="009F2233">
        <w:rPr>
          <w:rFonts w:asciiTheme="majorHAnsi" w:hAnsiTheme="majorHAnsi" w:cstheme="majorHAnsi"/>
          <w:sz w:val="24"/>
          <w:szCs w:val="24"/>
        </w:rPr>
        <w:t>versus</w:t>
      </w:r>
      <w:r w:rsidR="009F2233" w:rsidRPr="00B87930">
        <w:rPr>
          <w:rFonts w:asciiTheme="majorHAnsi" w:hAnsiTheme="majorHAnsi" w:cstheme="majorHAnsi"/>
          <w:sz w:val="24"/>
          <w:szCs w:val="24"/>
        </w:rPr>
        <w:t xml:space="preserve"> MRI-derived prostate volume</w:t>
      </w:r>
      <w:r w:rsidR="009F2233">
        <w:rPr>
          <w:rFonts w:asciiTheme="majorHAnsi" w:hAnsiTheme="majorHAnsi" w:cstheme="majorHAnsi"/>
          <w:sz w:val="24"/>
          <w:szCs w:val="24"/>
        </w:rPr>
        <w:t xml:space="preserve">. </w:t>
      </w:r>
      <w:r w:rsidR="009F2233" w:rsidRPr="009F2233">
        <w:rPr>
          <w:rFonts w:asciiTheme="majorHAnsi" w:hAnsiTheme="majorHAnsi" w:cstheme="majorHAnsi"/>
          <w:sz w:val="24"/>
          <w:szCs w:val="24"/>
        </w:rPr>
        <w:t>The middle solid line represents the mean agreement difference between MRI and US TP</w:t>
      </w:r>
      <w:r w:rsidR="009F2233">
        <w:rPr>
          <w:rFonts w:asciiTheme="majorHAnsi" w:hAnsiTheme="majorHAnsi" w:cstheme="majorHAnsi"/>
          <w:sz w:val="24"/>
          <w:szCs w:val="24"/>
        </w:rPr>
        <w:t xml:space="preserve"> </w:t>
      </w:r>
      <w:r w:rsidR="009F2233" w:rsidRPr="009F2233">
        <w:rPr>
          <w:rFonts w:asciiTheme="majorHAnsi" w:hAnsiTheme="majorHAnsi" w:cstheme="majorHAnsi"/>
          <w:sz w:val="24"/>
          <w:szCs w:val="24"/>
        </w:rPr>
        <w:t>volumes, the lower line represents the lower limit of agreement between the two techniques ([mean – 1.96 standard deviation (SD) and the upper line represents the upper limit of agreement ([mean + 1.96 SD)] between the two techniques.</w:t>
      </w:r>
      <w:r w:rsidR="009F2233" w:rsidRPr="009F2233" w:rsidDel="00E536AD">
        <w:rPr>
          <w:rFonts w:asciiTheme="majorHAnsi" w:hAnsiTheme="majorHAnsi" w:cstheme="majorHAnsi"/>
          <w:sz w:val="24"/>
          <w:szCs w:val="24"/>
        </w:rPr>
        <w:t xml:space="preserve"> </w:t>
      </w:r>
    </w:p>
    <w:p w14:paraId="491BFC6A" w14:textId="77777777" w:rsidR="009F2233" w:rsidRPr="00B87930" w:rsidRDefault="009F2233" w:rsidP="009F2233">
      <w:pPr>
        <w:rPr>
          <w:rFonts w:asciiTheme="majorHAnsi" w:hAnsiTheme="majorHAnsi" w:cstheme="majorHAnsi"/>
          <w:sz w:val="24"/>
          <w:szCs w:val="24"/>
        </w:rPr>
      </w:pPr>
    </w:p>
    <w:p w14:paraId="12F61F96" w14:textId="183271E4" w:rsidR="009F2233" w:rsidRPr="00B87930" w:rsidRDefault="009F2233" w:rsidP="009F2233">
      <w:pPr>
        <w:rPr>
          <w:rFonts w:asciiTheme="majorHAnsi" w:hAnsiTheme="majorHAnsi" w:cstheme="majorHAnsi"/>
          <w:sz w:val="24"/>
          <w:szCs w:val="24"/>
        </w:rPr>
      </w:pPr>
      <w:r>
        <w:rPr>
          <w:rFonts w:asciiTheme="majorHAnsi" w:hAnsiTheme="majorHAnsi" w:cstheme="majorHAnsi"/>
          <w:b/>
          <w:sz w:val="24"/>
          <w:szCs w:val="24"/>
        </w:rPr>
        <w:t>Supplemental Figure 2.</w:t>
      </w:r>
      <w:r w:rsidRPr="00B87930">
        <w:rPr>
          <w:rFonts w:asciiTheme="majorHAnsi" w:hAnsiTheme="majorHAnsi" w:cstheme="majorHAnsi"/>
          <w:sz w:val="24"/>
          <w:szCs w:val="24"/>
        </w:rPr>
        <w:t xml:space="preserve"> B</w:t>
      </w:r>
      <w:r>
        <w:rPr>
          <w:rFonts w:asciiTheme="majorHAnsi" w:hAnsiTheme="majorHAnsi" w:cstheme="majorHAnsi"/>
          <w:sz w:val="24"/>
          <w:szCs w:val="24"/>
        </w:rPr>
        <w:t>land-Altman agreement</w:t>
      </w:r>
      <w:r w:rsidRPr="00B87930">
        <w:rPr>
          <w:rFonts w:asciiTheme="majorHAnsi" w:hAnsiTheme="majorHAnsi" w:cstheme="majorHAnsi"/>
          <w:sz w:val="24"/>
          <w:szCs w:val="24"/>
        </w:rPr>
        <w:t xml:space="preserve"> of US-derived TA </w:t>
      </w:r>
      <w:r>
        <w:rPr>
          <w:rFonts w:asciiTheme="majorHAnsi" w:hAnsiTheme="majorHAnsi" w:cstheme="majorHAnsi"/>
          <w:sz w:val="24"/>
          <w:szCs w:val="24"/>
        </w:rPr>
        <w:t>versus</w:t>
      </w:r>
      <w:r w:rsidRPr="00B87930">
        <w:rPr>
          <w:rFonts w:asciiTheme="majorHAnsi" w:hAnsiTheme="majorHAnsi" w:cstheme="majorHAnsi"/>
          <w:sz w:val="24"/>
          <w:szCs w:val="24"/>
        </w:rPr>
        <w:t xml:space="preserve"> MRI-derived prostate volume.</w:t>
      </w:r>
      <w:r>
        <w:rPr>
          <w:rFonts w:asciiTheme="majorHAnsi" w:hAnsiTheme="majorHAnsi" w:cstheme="majorHAnsi"/>
          <w:sz w:val="24"/>
          <w:szCs w:val="24"/>
        </w:rPr>
        <w:t xml:space="preserve"> </w:t>
      </w:r>
      <w:r w:rsidRPr="009F2233">
        <w:rPr>
          <w:rFonts w:asciiTheme="majorHAnsi" w:hAnsiTheme="majorHAnsi" w:cstheme="majorHAnsi"/>
          <w:sz w:val="24"/>
          <w:szCs w:val="24"/>
        </w:rPr>
        <w:t>The middle solid line represents the mean agreement difference between MRI and US TP</w:t>
      </w:r>
      <w:r>
        <w:rPr>
          <w:rFonts w:asciiTheme="majorHAnsi" w:hAnsiTheme="majorHAnsi" w:cstheme="majorHAnsi"/>
          <w:sz w:val="24"/>
          <w:szCs w:val="24"/>
        </w:rPr>
        <w:t xml:space="preserve"> </w:t>
      </w:r>
      <w:r w:rsidRPr="009F2233">
        <w:rPr>
          <w:rFonts w:asciiTheme="majorHAnsi" w:hAnsiTheme="majorHAnsi" w:cstheme="majorHAnsi"/>
          <w:sz w:val="24"/>
          <w:szCs w:val="24"/>
        </w:rPr>
        <w:t>volumes, the lower line represents the lower limit of agreement between the two techniques ([mean – 1.96 standard deviation (SD) and the upper line represents the upper limit of agreement ([mean + 1.96 SD)] between the two techniques.</w:t>
      </w:r>
      <w:r w:rsidRPr="009F2233" w:rsidDel="00E536AD">
        <w:rPr>
          <w:rFonts w:asciiTheme="majorHAnsi" w:hAnsiTheme="majorHAnsi" w:cstheme="majorHAnsi"/>
          <w:sz w:val="24"/>
          <w:szCs w:val="24"/>
        </w:rPr>
        <w:t xml:space="preserve"> </w:t>
      </w:r>
    </w:p>
    <w:p w14:paraId="51AF58FB" w14:textId="07268C19" w:rsidR="009F2233" w:rsidRPr="00B87930" w:rsidRDefault="009F2233" w:rsidP="009F2233">
      <w:pPr>
        <w:rPr>
          <w:rFonts w:asciiTheme="majorHAnsi" w:hAnsiTheme="majorHAnsi" w:cstheme="majorHAnsi"/>
          <w:sz w:val="24"/>
          <w:szCs w:val="24"/>
        </w:rPr>
      </w:pPr>
    </w:p>
    <w:p w14:paraId="04ACB84D" w14:textId="4EF5734B" w:rsidR="0007484E" w:rsidRPr="008733B5" w:rsidRDefault="0007484E" w:rsidP="0007484E">
      <w:pPr>
        <w:rPr>
          <w:rFonts w:asciiTheme="majorHAnsi" w:hAnsiTheme="majorHAnsi" w:cstheme="majorHAnsi"/>
          <w:sz w:val="24"/>
          <w:szCs w:val="24"/>
          <w:lang w:val="en-GB"/>
        </w:rPr>
      </w:pPr>
    </w:p>
    <w:bookmarkEnd w:id="1"/>
    <w:p w14:paraId="210D7FCE" w14:textId="1A5008D6" w:rsidR="003F411A" w:rsidRDefault="003F411A">
      <w:pPr>
        <w:rPr>
          <w:rFonts w:asciiTheme="majorHAnsi" w:hAnsiTheme="majorHAnsi" w:cstheme="majorHAnsi"/>
          <w:b/>
          <w:sz w:val="24"/>
          <w:szCs w:val="24"/>
        </w:rPr>
      </w:pPr>
      <w:r>
        <w:rPr>
          <w:rFonts w:asciiTheme="majorHAnsi" w:hAnsiTheme="majorHAnsi" w:cstheme="majorHAnsi"/>
          <w:b/>
          <w:sz w:val="24"/>
          <w:szCs w:val="24"/>
        </w:rPr>
        <w:br w:type="page"/>
      </w:r>
    </w:p>
    <w:p w14:paraId="73CE0452" w14:textId="77777777" w:rsidR="003F411A" w:rsidRPr="003F411A" w:rsidRDefault="003F411A" w:rsidP="003F411A">
      <w:pPr>
        <w:rPr>
          <w:rFonts w:asciiTheme="majorHAnsi" w:hAnsiTheme="majorHAnsi" w:cstheme="majorHAnsi"/>
          <w:b/>
          <w:color w:val="000000" w:themeColor="text1"/>
          <w:sz w:val="24"/>
          <w:szCs w:val="24"/>
        </w:rPr>
      </w:pPr>
      <w:r w:rsidRPr="003F411A">
        <w:rPr>
          <w:rFonts w:asciiTheme="majorHAnsi" w:hAnsiTheme="majorHAnsi" w:cstheme="majorHAnsi"/>
          <w:b/>
          <w:color w:val="000000" w:themeColor="text1"/>
          <w:sz w:val="24"/>
          <w:szCs w:val="24"/>
        </w:rPr>
        <w:lastRenderedPageBreak/>
        <w:t>Tables</w:t>
      </w:r>
      <w:r w:rsidRPr="003F411A">
        <w:rPr>
          <w:rFonts w:asciiTheme="majorHAnsi" w:hAnsiTheme="majorHAnsi" w:cstheme="majorHAnsi"/>
          <w:b/>
          <w:color w:val="000000" w:themeColor="text1"/>
          <w:sz w:val="24"/>
          <w:szCs w:val="24"/>
        </w:rPr>
        <w:br/>
      </w:r>
    </w:p>
    <w:p w14:paraId="4188AC3C" w14:textId="77777777" w:rsidR="003F411A" w:rsidRPr="003F411A" w:rsidRDefault="003F411A" w:rsidP="003F411A">
      <w:pPr>
        <w:rPr>
          <w:rFonts w:asciiTheme="majorHAnsi" w:hAnsiTheme="majorHAnsi" w:cstheme="majorHAnsi"/>
          <w:b/>
          <w:color w:val="000000" w:themeColor="text1"/>
          <w:sz w:val="24"/>
          <w:szCs w:val="24"/>
        </w:rPr>
      </w:pPr>
    </w:p>
    <w:tbl>
      <w:tblPr>
        <w:tblStyle w:val="TableGrid"/>
        <w:tblW w:w="0" w:type="auto"/>
        <w:tblLook w:val="04A0" w:firstRow="1" w:lastRow="0" w:firstColumn="1" w:lastColumn="0" w:noHBand="0" w:noVBand="1"/>
      </w:tblPr>
      <w:tblGrid>
        <w:gridCol w:w="2002"/>
        <w:gridCol w:w="2096"/>
        <w:gridCol w:w="2096"/>
        <w:gridCol w:w="2096"/>
      </w:tblGrid>
      <w:tr w:rsidR="003F411A" w:rsidRPr="003F411A" w14:paraId="68189741" w14:textId="77777777" w:rsidTr="009A767E">
        <w:tc>
          <w:tcPr>
            <w:tcW w:w="2129" w:type="dxa"/>
          </w:tcPr>
          <w:p w14:paraId="334449BF" w14:textId="77777777" w:rsidR="003F411A" w:rsidRPr="003F411A" w:rsidRDefault="003F411A" w:rsidP="009A767E">
            <w:pPr>
              <w:rPr>
                <w:rFonts w:asciiTheme="majorHAnsi" w:hAnsiTheme="majorHAnsi" w:cstheme="majorHAnsi"/>
                <w:b/>
                <w:color w:val="000000" w:themeColor="text1"/>
                <w:sz w:val="24"/>
                <w:szCs w:val="24"/>
              </w:rPr>
            </w:pPr>
            <w:r w:rsidRPr="003F411A">
              <w:rPr>
                <w:rFonts w:asciiTheme="majorHAnsi" w:hAnsiTheme="majorHAnsi" w:cstheme="majorHAnsi"/>
                <w:b/>
                <w:color w:val="000000" w:themeColor="text1"/>
                <w:sz w:val="24"/>
                <w:szCs w:val="24"/>
              </w:rPr>
              <w:t>View</w:t>
            </w:r>
          </w:p>
          <w:p w14:paraId="5DCDF6F5" w14:textId="77777777" w:rsidR="003F411A" w:rsidRPr="003F411A" w:rsidRDefault="003F411A" w:rsidP="009A767E">
            <w:pPr>
              <w:rPr>
                <w:rFonts w:asciiTheme="majorHAnsi" w:hAnsiTheme="majorHAnsi" w:cstheme="majorHAnsi"/>
                <w:b/>
                <w:color w:val="000000" w:themeColor="text1"/>
                <w:sz w:val="24"/>
                <w:szCs w:val="24"/>
              </w:rPr>
            </w:pPr>
          </w:p>
        </w:tc>
        <w:tc>
          <w:tcPr>
            <w:tcW w:w="2129" w:type="dxa"/>
          </w:tcPr>
          <w:p w14:paraId="4187F549" w14:textId="77777777" w:rsidR="003F411A" w:rsidRPr="003F411A" w:rsidRDefault="003F411A" w:rsidP="009A767E">
            <w:pPr>
              <w:jc w:val="center"/>
              <w:rPr>
                <w:rFonts w:asciiTheme="majorHAnsi" w:hAnsiTheme="majorHAnsi" w:cstheme="majorHAnsi"/>
                <w:b/>
                <w:color w:val="000000" w:themeColor="text1"/>
                <w:sz w:val="24"/>
                <w:szCs w:val="24"/>
              </w:rPr>
            </w:pPr>
            <w:r w:rsidRPr="003F411A">
              <w:rPr>
                <w:rFonts w:asciiTheme="majorHAnsi" w:hAnsiTheme="majorHAnsi" w:cstheme="majorHAnsi"/>
                <w:b/>
                <w:color w:val="000000" w:themeColor="text1"/>
                <w:sz w:val="24"/>
                <w:szCs w:val="24"/>
              </w:rPr>
              <w:t>Axial 1 (R-L)</w:t>
            </w:r>
          </w:p>
        </w:tc>
        <w:tc>
          <w:tcPr>
            <w:tcW w:w="2129" w:type="dxa"/>
          </w:tcPr>
          <w:p w14:paraId="17D9DB05" w14:textId="77777777" w:rsidR="003F411A" w:rsidRPr="003F411A" w:rsidRDefault="003F411A" w:rsidP="009A767E">
            <w:pPr>
              <w:jc w:val="center"/>
              <w:rPr>
                <w:rFonts w:asciiTheme="majorHAnsi" w:hAnsiTheme="majorHAnsi" w:cstheme="majorHAnsi"/>
                <w:b/>
                <w:color w:val="000000" w:themeColor="text1"/>
                <w:sz w:val="24"/>
                <w:szCs w:val="24"/>
              </w:rPr>
            </w:pPr>
            <w:r w:rsidRPr="003F411A">
              <w:rPr>
                <w:rFonts w:asciiTheme="majorHAnsi" w:hAnsiTheme="majorHAnsi" w:cstheme="majorHAnsi"/>
                <w:b/>
                <w:color w:val="000000" w:themeColor="text1"/>
                <w:sz w:val="24"/>
                <w:szCs w:val="24"/>
              </w:rPr>
              <w:t>Axial 2 (A-P)</w:t>
            </w:r>
          </w:p>
        </w:tc>
        <w:tc>
          <w:tcPr>
            <w:tcW w:w="2129" w:type="dxa"/>
          </w:tcPr>
          <w:p w14:paraId="1BB41F11" w14:textId="77777777" w:rsidR="003F411A" w:rsidRPr="003F411A" w:rsidRDefault="003F411A" w:rsidP="009A767E">
            <w:pPr>
              <w:jc w:val="center"/>
              <w:rPr>
                <w:rFonts w:asciiTheme="majorHAnsi" w:hAnsiTheme="majorHAnsi" w:cstheme="majorHAnsi"/>
                <w:b/>
                <w:color w:val="000000" w:themeColor="text1"/>
                <w:sz w:val="24"/>
                <w:szCs w:val="24"/>
              </w:rPr>
            </w:pPr>
            <w:r w:rsidRPr="003F411A">
              <w:rPr>
                <w:rFonts w:asciiTheme="majorHAnsi" w:hAnsiTheme="majorHAnsi" w:cstheme="majorHAnsi"/>
                <w:b/>
                <w:color w:val="000000" w:themeColor="text1"/>
                <w:sz w:val="24"/>
                <w:szCs w:val="24"/>
              </w:rPr>
              <w:t>Cranio-caudal</w:t>
            </w:r>
          </w:p>
        </w:tc>
      </w:tr>
      <w:tr w:rsidR="003F411A" w:rsidRPr="003F411A" w14:paraId="6C6CE507" w14:textId="77777777" w:rsidTr="009A767E">
        <w:tc>
          <w:tcPr>
            <w:tcW w:w="2129" w:type="dxa"/>
          </w:tcPr>
          <w:p w14:paraId="126F8EC7" w14:textId="77777777" w:rsidR="003F411A" w:rsidRPr="003F411A" w:rsidRDefault="003F411A" w:rsidP="009A767E">
            <w:pPr>
              <w:rPr>
                <w:rFonts w:asciiTheme="majorHAnsi" w:hAnsiTheme="majorHAnsi" w:cstheme="majorHAnsi"/>
                <w:color w:val="000000" w:themeColor="text1"/>
                <w:sz w:val="24"/>
                <w:szCs w:val="24"/>
              </w:rPr>
            </w:pPr>
            <w:r w:rsidRPr="003F411A">
              <w:rPr>
                <w:rFonts w:asciiTheme="majorHAnsi" w:hAnsiTheme="majorHAnsi" w:cstheme="majorHAnsi"/>
                <w:color w:val="000000" w:themeColor="text1"/>
                <w:sz w:val="24"/>
                <w:szCs w:val="24"/>
              </w:rPr>
              <w:t>TA US</w:t>
            </w:r>
          </w:p>
          <w:p w14:paraId="5CC52CED" w14:textId="77777777" w:rsidR="003F411A" w:rsidRPr="003F411A" w:rsidRDefault="003F411A" w:rsidP="009A767E">
            <w:pPr>
              <w:rPr>
                <w:rFonts w:asciiTheme="majorHAnsi" w:hAnsiTheme="majorHAnsi" w:cstheme="majorHAnsi"/>
                <w:b/>
                <w:color w:val="000000" w:themeColor="text1"/>
                <w:sz w:val="24"/>
                <w:szCs w:val="24"/>
              </w:rPr>
            </w:pPr>
          </w:p>
        </w:tc>
        <w:tc>
          <w:tcPr>
            <w:tcW w:w="2129" w:type="dxa"/>
          </w:tcPr>
          <w:p w14:paraId="135968A0" w14:textId="77777777" w:rsidR="003F411A" w:rsidRPr="003F411A" w:rsidRDefault="003F411A" w:rsidP="009A767E">
            <w:pPr>
              <w:jc w:val="center"/>
              <w:rPr>
                <w:rFonts w:asciiTheme="majorHAnsi" w:hAnsiTheme="majorHAnsi" w:cstheme="majorHAnsi"/>
                <w:bCs/>
                <w:color w:val="000000" w:themeColor="text1"/>
                <w:sz w:val="24"/>
                <w:szCs w:val="24"/>
              </w:rPr>
            </w:pPr>
            <w:r w:rsidRPr="003F411A">
              <w:rPr>
                <w:rFonts w:asciiTheme="majorHAnsi" w:hAnsiTheme="majorHAnsi" w:cstheme="majorHAnsi"/>
                <w:bCs/>
                <w:color w:val="000000" w:themeColor="text1"/>
                <w:sz w:val="24"/>
                <w:szCs w:val="24"/>
              </w:rPr>
              <w:t>Transabdominal</w:t>
            </w:r>
          </w:p>
        </w:tc>
        <w:tc>
          <w:tcPr>
            <w:tcW w:w="2129" w:type="dxa"/>
          </w:tcPr>
          <w:p w14:paraId="680F8482" w14:textId="77777777" w:rsidR="003F411A" w:rsidRPr="003F411A" w:rsidRDefault="003F411A" w:rsidP="009A767E">
            <w:pPr>
              <w:jc w:val="center"/>
              <w:rPr>
                <w:rFonts w:asciiTheme="majorHAnsi" w:hAnsiTheme="majorHAnsi" w:cstheme="majorHAnsi"/>
                <w:b/>
                <w:color w:val="000000" w:themeColor="text1"/>
                <w:sz w:val="24"/>
                <w:szCs w:val="24"/>
              </w:rPr>
            </w:pPr>
            <w:r w:rsidRPr="003F411A">
              <w:rPr>
                <w:rFonts w:asciiTheme="majorHAnsi" w:hAnsiTheme="majorHAnsi" w:cstheme="majorHAnsi"/>
                <w:bCs/>
                <w:color w:val="000000" w:themeColor="text1"/>
                <w:sz w:val="24"/>
                <w:szCs w:val="24"/>
              </w:rPr>
              <w:t>Transabdominal</w:t>
            </w:r>
          </w:p>
        </w:tc>
        <w:tc>
          <w:tcPr>
            <w:tcW w:w="2129" w:type="dxa"/>
          </w:tcPr>
          <w:p w14:paraId="365B6CE2" w14:textId="77777777" w:rsidR="003F411A" w:rsidRPr="003F411A" w:rsidRDefault="003F411A" w:rsidP="009A767E">
            <w:pPr>
              <w:jc w:val="center"/>
              <w:rPr>
                <w:rFonts w:asciiTheme="majorHAnsi" w:hAnsiTheme="majorHAnsi" w:cstheme="majorHAnsi"/>
                <w:b/>
                <w:color w:val="000000" w:themeColor="text1"/>
                <w:sz w:val="24"/>
                <w:szCs w:val="24"/>
              </w:rPr>
            </w:pPr>
            <w:r w:rsidRPr="003F411A">
              <w:rPr>
                <w:rFonts w:asciiTheme="majorHAnsi" w:hAnsiTheme="majorHAnsi" w:cstheme="majorHAnsi"/>
                <w:bCs/>
                <w:color w:val="000000" w:themeColor="text1"/>
                <w:sz w:val="24"/>
                <w:szCs w:val="24"/>
              </w:rPr>
              <w:t>Transabdominal</w:t>
            </w:r>
          </w:p>
        </w:tc>
      </w:tr>
      <w:tr w:rsidR="003F411A" w:rsidRPr="003F411A" w14:paraId="6A5F2369" w14:textId="77777777" w:rsidTr="009A767E">
        <w:tc>
          <w:tcPr>
            <w:tcW w:w="2129" w:type="dxa"/>
          </w:tcPr>
          <w:p w14:paraId="289B2FF6" w14:textId="77777777" w:rsidR="003F411A" w:rsidRPr="003F411A" w:rsidRDefault="003F411A" w:rsidP="009A767E">
            <w:pPr>
              <w:rPr>
                <w:rFonts w:asciiTheme="majorHAnsi" w:hAnsiTheme="majorHAnsi" w:cstheme="majorHAnsi"/>
                <w:color w:val="000000" w:themeColor="text1"/>
                <w:sz w:val="24"/>
                <w:szCs w:val="24"/>
              </w:rPr>
            </w:pPr>
            <w:r w:rsidRPr="003F411A">
              <w:rPr>
                <w:rFonts w:asciiTheme="majorHAnsi" w:hAnsiTheme="majorHAnsi" w:cstheme="majorHAnsi"/>
                <w:color w:val="000000" w:themeColor="text1"/>
                <w:sz w:val="24"/>
                <w:szCs w:val="24"/>
              </w:rPr>
              <w:t>TP US</w:t>
            </w:r>
          </w:p>
          <w:p w14:paraId="648BB1ED" w14:textId="77777777" w:rsidR="003F411A" w:rsidRPr="003F411A" w:rsidRDefault="003F411A" w:rsidP="009A767E">
            <w:pPr>
              <w:rPr>
                <w:rFonts w:asciiTheme="majorHAnsi" w:hAnsiTheme="majorHAnsi" w:cstheme="majorHAnsi"/>
                <w:b/>
                <w:color w:val="000000" w:themeColor="text1"/>
                <w:sz w:val="24"/>
                <w:szCs w:val="24"/>
              </w:rPr>
            </w:pPr>
          </w:p>
        </w:tc>
        <w:tc>
          <w:tcPr>
            <w:tcW w:w="2129" w:type="dxa"/>
          </w:tcPr>
          <w:p w14:paraId="5E35CED3" w14:textId="77777777" w:rsidR="003F411A" w:rsidRPr="003F411A" w:rsidRDefault="003F411A" w:rsidP="009A767E">
            <w:pPr>
              <w:jc w:val="center"/>
              <w:rPr>
                <w:rFonts w:asciiTheme="majorHAnsi" w:hAnsiTheme="majorHAnsi" w:cstheme="majorHAnsi"/>
                <w:b/>
                <w:color w:val="000000" w:themeColor="text1"/>
                <w:sz w:val="24"/>
                <w:szCs w:val="24"/>
              </w:rPr>
            </w:pPr>
            <w:proofErr w:type="spellStart"/>
            <w:r w:rsidRPr="003F411A">
              <w:rPr>
                <w:rFonts w:asciiTheme="majorHAnsi" w:hAnsiTheme="majorHAnsi" w:cstheme="majorHAnsi"/>
                <w:bCs/>
                <w:color w:val="000000" w:themeColor="text1"/>
                <w:sz w:val="24"/>
                <w:szCs w:val="24"/>
              </w:rPr>
              <w:t>Transperineal</w:t>
            </w:r>
            <w:proofErr w:type="spellEnd"/>
          </w:p>
        </w:tc>
        <w:tc>
          <w:tcPr>
            <w:tcW w:w="2129" w:type="dxa"/>
          </w:tcPr>
          <w:p w14:paraId="514C6CE9" w14:textId="77777777" w:rsidR="003F411A" w:rsidRPr="003F411A" w:rsidRDefault="003F411A" w:rsidP="009A767E">
            <w:pPr>
              <w:jc w:val="center"/>
              <w:rPr>
                <w:rFonts w:asciiTheme="majorHAnsi" w:hAnsiTheme="majorHAnsi" w:cstheme="majorHAnsi"/>
                <w:b/>
                <w:color w:val="000000" w:themeColor="text1"/>
                <w:sz w:val="24"/>
                <w:szCs w:val="24"/>
              </w:rPr>
            </w:pPr>
            <w:proofErr w:type="spellStart"/>
            <w:r w:rsidRPr="003F411A">
              <w:rPr>
                <w:rFonts w:asciiTheme="majorHAnsi" w:hAnsiTheme="majorHAnsi" w:cstheme="majorHAnsi"/>
                <w:bCs/>
                <w:color w:val="000000" w:themeColor="text1"/>
                <w:sz w:val="24"/>
                <w:szCs w:val="24"/>
              </w:rPr>
              <w:t>Transperineal</w:t>
            </w:r>
            <w:proofErr w:type="spellEnd"/>
          </w:p>
        </w:tc>
        <w:tc>
          <w:tcPr>
            <w:tcW w:w="2129" w:type="dxa"/>
          </w:tcPr>
          <w:p w14:paraId="7BFB14F0" w14:textId="77777777" w:rsidR="003F411A" w:rsidRPr="003F411A" w:rsidRDefault="003F411A" w:rsidP="009A767E">
            <w:pPr>
              <w:jc w:val="center"/>
              <w:rPr>
                <w:rFonts w:asciiTheme="majorHAnsi" w:hAnsiTheme="majorHAnsi" w:cstheme="majorHAnsi"/>
                <w:b/>
                <w:color w:val="000000" w:themeColor="text1"/>
                <w:sz w:val="24"/>
                <w:szCs w:val="24"/>
              </w:rPr>
            </w:pPr>
            <w:proofErr w:type="spellStart"/>
            <w:r w:rsidRPr="003F411A">
              <w:rPr>
                <w:rFonts w:asciiTheme="majorHAnsi" w:hAnsiTheme="majorHAnsi" w:cstheme="majorHAnsi"/>
                <w:bCs/>
                <w:color w:val="000000" w:themeColor="text1"/>
                <w:sz w:val="24"/>
                <w:szCs w:val="24"/>
              </w:rPr>
              <w:t>Transperineal</w:t>
            </w:r>
            <w:proofErr w:type="spellEnd"/>
          </w:p>
        </w:tc>
      </w:tr>
      <w:tr w:rsidR="003F411A" w:rsidRPr="003F411A" w14:paraId="68CB267E" w14:textId="77777777" w:rsidTr="009A767E">
        <w:tc>
          <w:tcPr>
            <w:tcW w:w="2129" w:type="dxa"/>
          </w:tcPr>
          <w:p w14:paraId="5EDE6675" w14:textId="77777777" w:rsidR="003F411A" w:rsidRPr="003F411A" w:rsidRDefault="003F411A" w:rsidP="009A767E">
            <w:pPr>
              <w:rPr>
                <w:rFonts w:asciiTheme="majorHAnsi" w:hAnsiTheme="majorHAnsi" w:cstheme="majorHAnsi"/>
                <w:color w:val="000000" w:themeColor="text1"/>
                <w:sz w:val="24"/>
                <w:szCs w:val="24"/>
              </w:rPr>
            </w:pPr>
            <w:r w:rsidRPr="003F411A">
              <w:rPr>
                <w:rFonts w:asciiTheme="majorHAnsi" w:hAnsiTheme="majorHAnsi" w:cstheme="majorHAnsi"/>
                <w:color w:val="000000" w:themeColor="text1"/>
                <w:sz w:val="24"/>
                <w:szCs w:val="24"/>
              </w:rPr>
              <w:t>TA/TP</w:t>
            </w:r>
          </w:p>
          <w:p w14:paraId="150D8540" w14:textId="77777777" w:rsidR="003F411A" w:rsidRPr="003F411A" w:rsidRDefault="003F411A" w:rsidP="009A767E">
            <w:pPr>
              <w:rPr>
                <w:rFonts w:asciiTheme="majorHAnsi" w:hAnsiTheme="majorHAnsi" w:cstheme="majorHAnsi"/>
                <w:b/>
                <w:color w:val="000000" w:themeColor="text1"/>
                <w:sz w:val="24"/>
                <w:szCs w:val="24"/>
              </w:rPr>
            </w:pPr>
          </w:p>
        </w:tc>
        <w:tc>
          <w:tcPr>
            <w:tcW w:w="2129" w:type="dxa"/>
          </w:tcPr>
          <w:p w14:paraId="42BDAD8F" w14:textId="77777777" w:rsidR="003F411A" w:rsidRPr="003F411A" w:rsidRDefault="003F411A" w:rsidP="009A767E">
            <w:pPr>
              <w:jc w:val="center"/>
              <w:rPr>
                <w:rFonts w:asciiTheme="majorHAnsi" w:hAnsiTheme="majorHAnsi" w:cstheme="majorHAnsi"/>
                <w:b/>
                <w:color w:val="000000" w:themeColor="text1"/>
                <w:sz w:val="24"/>
                <w:szCs w:val="24"/>
              </w:rPr>
            </w:pPr>
            <w:r w:rsidRPr="003F411A">
              <w:rPr>
                <w:rFonts w:asciiTheme="majorHAnsi" w:hAnsiTheme="majorHAnsi" w:cstheme="majorHAnsi"/>
                <w:bCs/>
                <w:color w:val="000000" w:themeColor="text1"/>
                <w:sz w:val="24"/>
                <w:szCs w:val="24"/>
              </w:rPr>
              <w:t>Transabdominal</w:t>
            </w:r>
          </w:p>
        </w:tc>
        <w:tc>
          <w:tcPr>
            <w:tcW w:w="2129" w:type="dxa"/>
          </w:tcPr>
          <w:p w14:paraId="01B82177" w14:textId="77777777" w:rsidR="003F411A" w:rsidRPr="003F411A" w:rsidRDefault="003F411A" w:rsidP="009A767E">
            <w:pPr>
              <w:jc w:val="center"/>
              <w:rPr>
                <w:rFonts w:asciiTheme="majorHAnsi" w:hAnsiTheme="majorHAnsi" w:cstheme="majorHAnsi"/>
                <w:b/>
                <w:color w:val="000000" w:themeColor="text1"/>
                <w:sz w:val="24"/>
                <w:szCs w:val="24"/>
              </w:rPr>
            </w:pPr>
            <w:r w:rsidRPr="003F411A">
              <w:rPr>
                <w:rFonts w:asciiTheme="majorHAnsi" w:hAnsiTheme="majorHAnsi" w:cstheme="majorHAnsi"/>
                <w:bCs/>
                <w:color w:val="000000" w:themeColor="text1"/>
                <w:sz w:val="24"/>
                <w:szCs w:val="24"/>
              </w:rPr>
              <w:t>Transabdominal</w:t>
            </w:r>
          </w:p>
        </w:tc>
        <w:tc>
          <w:tcPr>
            <w:tcW w:w="2129" w:type="dxa"/>
          </w:tcPr>
          <w:p w14:paraId="0FE895E5" w14:textId="77777777" w:rsidR="003F411A" w:rsidRPr="003F411A" w:rsidRDefault="003F411A" w:rsidP="009A767E">
            <w:pPr>
              <w:jc w:val="center"/>
              <w:rPr>
                <w:rFonts w:asciiTheme="majorHAnsi" w:hAnsiTheme="majorHAnsi" w:cstheme="majorHAnsi"/>
                <w:b/>
                <w:color w:val="000000" w:themeColor="text1"/>
                <w:sz w:val="24"/>
                <w:szCs w:val="24"/>
              </w:rPr>
            </w:pPr>
            <w:proofErr w:type="spellStart"/>
            <w:r w:rsidRPr="003F411A">
              <w:rPr>
                <w:rFonts w:asciiTheme="majorHAnsi" w:hAnsiTheme="majorHAnsi" w:cstheme="majorHAnsi"/>
                <w:bCs/>
                <w:color w:val="000000" w:themeColor="text1"/>
                <w:sz w:val="24"/>
                <w:szCs w:val="24"/>
              </w:rPr>
              <w:t>Transperineal</w:t>
            </w:r>
            <w:proofErr w:type="spellEnd"/>
          </w:p>
        </w:tc>
      </w:tr>
      <w:tr w:rsidR="003F411A" w:rsidRPr="003F411A" w14:paraId="68A223EB" w14:textId="77777777" w:rsidTr="009A767E">
        <w:tc>
          <w:tcPr>
            <w:tcW w:w="2129" w:type="dxa"/>
          </w:tcPr>
          <w:p w14:paraId="5490985F" w14:textId="77777777" w:rsidR="003F411A" w:rsidRPr="003F411A" w:rsidRDefault="003F411A" w:rsidP="009A767E">
            <w:pPr>
              <w:rPr>
                <w:rFonts w:asciiTheme="majorHAnsi" w:hAnsiTheme="majorHAnsi" w:cstheme="majorHAnsi"/>
                <w:color w:val="000000" w:themeColor="text1"/>
                <w:sz w:val="24"/>
                <w:szCs w:val="24"/>
              </w:rPr>
            </w:pPr>
            <w:r w:rsidRPr="003F411A">
              <w:rPr>
                <w:rFonts w:asciiTheme="majorHAnsi" w:hAnsiTheme="majorHAnsi" w:cstheme="majorHAnsi"/>
                <w:color w:val="000000" w:themeColor="text1"/>
                <w:sz w:val="24"/>
                <w:szCs w:val="24"/>
              </w:rPr>
              <w:t>TP-TA US</w:t>
            </w:r>
          </w:p>
          <w:p w14:paraId="4A32643B" w14:textId="77777777" w:rsidR="003F411A" w:rsidRPr="003F411A" w:rsidRDefault="003F411A" w:rsidP="009A767E">
            <w:pPr>
              <w:rPr>
                <w:rFonts w:asciiTheme="majorHAnsi" w:hAnsiTheme="majorHAnsi" w:cstheme="majorHAnsi"/>
                <w:b/>
                <w:color w:val="000000" w:themeColor="text1"/>
                <w:sz w:val="24"/>
                <w:szCs w:val="24"/>
              </w:rPr>
            </w:pPr>
          </w:p>
        </w:tc>
        <w:tc>
          <w:tcPr>
            <w:tcW w:w="2129" w:type="dxa"/>
          </w:tcPr>
          <w:p w14:paraId="0A3BFE9C" w14:textId="77777777" w:rsidR="003F411A" w:rsidRPr="003F411A" w:rsidRDefault="003F411A" w:rsidP="009A767E">
            <w:pPr>
              <w:jc w:val="center"/>
              <w:rPr>
                <w:rFonts w:asciiTheme="majorHAnsi" w:hAnsiTheme="majorHAnsi" w:cstheme="majorHAnsi"/>
                <w:b/>
                <w:color w:val="000000" w:themeColor="text1"/>
                <w:sz w:val="24"/>
                <w:szCs w:val="24"/>
              </w:rPr>
            </w:pPr>
            <w:r w:rsidRPr="003F411A">
              <w:rPr>
                <w:rFonts w:asciiTheme="majorHAnsi" w:hAnsiTheme="majorHAnsi" w:cstheme="majorHAnsi"/>
                <w:bCs/>
                <w:color w:val="000000" w:themeColor="text1"/>
                <w:sz w:val="24"/>
                <w:szCs w:val="24"/>
              </w:rPr>
              <w:t>Transabdominal</w:t>
            </w:r>
          </w:p>
        </w:tc>
        <w:tc>
          <w:tcPr>
            <w:tcW w:w="2129" w:type="dxa"/>
          </w:tcPr>
          <w:p w14:paraId="3AA34B9D" w14:textId="77777777" w:rsidR="003F411A" w:rsidRPr="003F411A" w:rsidRDefault="003F411A" w:rsidP="009A767E">
            <w:pPr>
              <w:jc w:val="center"/>
              <w:rPr>
                <w:rFonts w:asciiTheme="majorHAnsi" w:hAnsiTheme="majorHAnsi" w:cstheme="majorHAnsi"/>
                <w:b/>
                <w:color w:val="000000" w:themeColor="text1"/>
                <w:sz w:val="24"/>
                <w:szCs w:val="24"/>
              </w:rPr>
            </w:pPr>
            <w:proofErr w:type="spellStart"/>
            <w:r w:rsidRPr="003F411A">
              <w:rPr>
                <w:rFonts w:asciiTheme="majorHAnsi" w:hAnsiTheme="majorHAnsi" w:cstheme="majorHAnsi"/>
                <w:bCs/>
                <w:color w:val="000000" w:themeColor="text1"/>
                <w:sz w:val="24"/>
                <w:szCs w:val="24"/>
              </w:rPr>
              <w:t>Transperineal</w:t>
            </w:r>
            <w:proofErr w:type="spellEnd"/>
          </w:p>
        </w:tc>
        <w:tc>
          <w:tcPr>
            <w:tcW w:w="2129" w:type="dxa"/>
          </w:tcPr>
          <w:p w14:paraId="25988E91" w14:textId="77777777" w:rsidR="003F411A" w:rsidRPr="003F411A" w:rsidRDefault="003F411A" w:rsidP="009A767E">
            <w:pPr>
              <w:jc w:val="center"/>
              <w:rPr>
                <w:rFonts w:asciiTheme="majorHAnsi" w:hAnsiTheme="majorHAnsi" w:cstheme="majorHAnsi"/>
                <w:b/>
                <w:color w:val="000000" w:themeColor="text1"/>
                <w:sz w:val="24"/>
                <w:szCs w:val="24"/>
              </w:rPr>
            </w:pPr>
            <w:proofErr w:type="spellStart"/>
            <w:r w:rsidRPr="003F411A">
              <w:rPr>
                <w:rFonts w:asciiTheme="majorHAnsi" w:hAnsiTheme="majorHAnsi" w:cstheme="majorHAnsi"/>
                <w:bCs/>
                <w:color w:val="000000" w:themeColor="text1"/>
                <w:sz w:val="24"/>
                <w:szCs w:val="24"/>
              </w:rPr>
              <w:t>Transperineal</w:t>
            </w:r>
            <w:proofErr w:type="spellEnd"/>
          </w:p>
        </w:tc>
      </w:tr>
    </w:tbl>
    <w:p w14:paraId="2F48E702" w14:textId="77777777" w:rsidR="003F411A" w:rsidRPr="003F411A" w:rsidRDefault="003F411A" w:rsidP="003F411A">
      <w:pPr>
        <w:rPr>
          <w:rFonts w:asciiTheme="majorHAnsi" w:hAnsiTheme="majorHAnsi" w:cstheme="majorHAnsi"/>
          <w:b/>
          <w:color w:val="000000" w:themeColor="text1"/>
          <w:sz w:val="24"/>
          <w:szCs w:val="24"/>
        </w:rPr>
      </w:pPr>
      <w:r w:rsidRPr="003F411A">
        <w:rPr>
          <w:rFonts w:asciiTheme="majorHAnsi" w:hAnsiTheme="majorHAnsi" w:cstheme="majorHAnsi"/>
          <w:b/>
          <w:color w:val="000000" w:themeColor="text1"/>
          <w:sz w:val="24"/>
          <w:szCs w:val="24"/>
        </w:rPr>
        <w:br/>
        <w:t>Table 1. US views acquired for deriving prostate volumes</w:t>
      </w:r>
      <w:r w:rsidRPr="003F411A">
        <w:rPr>
          <w:rFonts w:asciiTheme="majorHAnsi" w:hAnsiTheme="majorHAnsi" w:cstheme="majorHAnsi"/>
          <w:b/>
          <w:color w:val="000000" w:themeColor="text1"/>
          <w:sz w:val="24"/>
          <w:szCs w:val="24"/>
        </w:rPr>
        <w:br/>
      </w:r>
    </w:p>
    <w:p w14:paraId="1AD2FC24" w14:textId="77777777" w:rsidR="003F411A" w:rsidRPr="003F411A" w:rsidRDefault="003F411A" w:rsidP="003F411A">
      <w:pPr>
        <w:spacing w:after="160" w:line="259" w:lineRule="auto"/>
        <w:rPr>
          <w:rFonts w:asciiTheme="majorHAnsi" w:hAnsiTheme="majorHAnsi" w:cstheme="majorHAnsi"/>
          <w:b/>
          <w:color w:val="000000" w:themeColor="text1"/>
          <w:sz w:val="24"/>
          <w:szCs w:val="24"/>
        </w:rPr>
      </w:pPr>
      <w:r w:rsidRPr="003F411A">
        <w:rPr>
          <w:rFonts w:asciiTheme="majorHAnsi" w:hAnsiTheme="majorHAnsi" w:cstheme="majorHAnsi"/>
          <w:b/>
          <w:color w:val="000000" w:themeColor="text1"/>
          <w:sz w:val="24"/>
          <w:szCs w:val="24"/>
        </w:rPr>
        <w:br w:type="page"/>
      </w:r>
    </w:p>
    <w:p w14:paraId="2B1F9E56" w14:textId="77777777" w:rsidR="003F411A" w:rsidRPr="003F411A" w:rsidRDefault="003F411A" w:rsidP="003F411A">
      <w:pPr>
        <w:rPr>
          <w:rFonts w:asciiTheme="majorHAnsi" w:hAnsiTheme="majorHAnsi" w:cstheme="majorHAnsi"/>
          <w:b/>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Caption w:val="Table 1-Patient demographics"/>
      </w:tblPr>
      <w:tblGrid>
        <w:gridCol w:w="3564"/>
        <w:gridCol w:w="1931"/>
      </w:tblGrid>
      <w:tr w:rsidR="003F411A" w:rsidRPr="003F411A" w14:paraId="12FEB4BF" w14:textId="77777777" w:rsidTr="009A767E">
        <w:tc>
          <w:tcPr>
            <w:tcW w:w="3564" w:type="dxa"/>
          </w:tcPr>
          <w:p w14:paraId="770A17FD" w14:textId="77777777" w:rsidR="003F411A" w:rsidRPr="003F411A" w:rsidRDefault="003F411A" w:rsidP="009A767E">
            <w:pPr>
              <w:rPr>
                <w:rFonts w:asciiTheme="majorHAnsi" w:hAnsiTheme="majorHAnsi" w:cstheme="majorHAnsi"/>
                <w:b/>
                <w:color w:val="000000" w:themeColor="text1"/>
                <w:sz w:val="24"/>
                <w:szCs w:val="24"/>
              </w:rPr>
            </w:pPr>
            <w:r w:rsidRPr="003F411A">
              <w:rPr>
                <w:rFonts w:asciiTheme="majorHAnsi" w:hAnsiTheme="majorHAnsi" w:cstheme="majorHAnsi"/>
                <w:b/>
                <w:color w:val="000000" w:themeColor="text1"/>
                <w:sz w:val="24"/>
                <w:szCs w:val="24"/>
              </w:rPr>
              <w:t>Characteristic</w:t>
            </w:r>
          </w:p>
          <w:p w14:paraId="59474171" w14:textId="77777777" w:rsidR="003F411A" w:rsidRPr="003F411A" w:rsidRDefault="003F411A" w:rsidP="009A767E">
            <w:pPr>
              <w:rPr>
                <w:rFonts w:asciiTheme="majorHAnsi" w:hAnsiTheme="majorHAnsi" w:cstheme="majorHAnsi"/>
                <w:b/>
                <w:color w:val="000000" w:themeColor="text1"/>
                <w:sz w:val="24"/>
                <w:szCs w:val="24"/>
              </w:rPr>
            </w:pPr>
          </w:p>
        </w:tc>
        <w:tc>
          <w:tcPr>
            <w:tcW w:w="1931" w:type="dxa"/>
          </w:tcPr>
          <w:p w14:paraId="1DA661B2" w14:textId="77777777" w:rsidR="003F411A" w:rsidRPr="003F411A" w:rsidRDefault="003F411A" w:rsidP="009A767E">
            <w:pPr>
              <w:rPr>
                <w:rFonts w:asciiTheme="majorHAnsi" w:hAnsiTheme="majorHAnsi" w:cstheme="majorHAnsi"/>
                <w:b/>
                <w:color w:val="000000" w:themeColor="text1"/>
                <w:sz w:val="24"/>
                <w:szCs w:val="24"/>
              </w:rPr>
            </w:pPr>
          </w:p>
        </w:tc>
      </w:tr>
      <w:tr w:rsidR="003F411A" w:rsidRPr="003F411A" w14:paraId="51D51652" w14:textId="77777777" w:rsidTr="009A767E">
        <w:tc>
          <w:tcPr>
            <w:tcW w:w="3564" w:type="dxa"/>
          </w:tcPr>
          <w:p w14:paraId="5068B703" w14:textId="77777777" w:rsidR="003F411A" w:rsidRPr="003F411A" w:rsidRDefault="003F411A" w:rsidP="009A767E">
            <w:pPr>
              <w:rPr>
                <w:rFonts w:asciiTheme="majorHAnsi" w:hAnsiTheme="majorHAnsi" w:cstheme="majorHAnsi"/>
                <w:color w:val="000000" w:themeColor="text1"/>
                <w:sz w:val="24"/>
                <w:szCs w:val="24"/>
              </w:rPr>
            </w:pPr>
            <w:r w:rsidRPr="003F411A">
              <w:rPr>
                <w:rFonts w:asciiTheme="majorHAnsi" w:hAnsiTheme="majorHAnsi" w:cstheme="majorHAnsi"/>
                <w:color w:val="000000" w:themeColor="text1"/>
                <w:sz w:val="24"/>
                <w:szCs w:val="24"/>
              </w:rPr>
              <w:t>Patient age, years (IQR)</w:t>
            </w:r>
          </w:p>
          <w:p w14:paraId="5C41CDB2" w14:textId="77777777" w:rsidR="003F411A" w:rsidRPr="003F411A" w:rsidRDefault="003F411A" w:rsidP="009A767E">
            <w:pPr>
              <w:rPr>
                <w:rFonts w:asciiTheme="majorHAnsi" w:hAnsiTheme="majorHAnsi" w:cstheme="majorHAnsi"/>
                <w:color w:val="000000" w:themeColor="text1"/>
                <w:sz w:val="24"/>
                <w:szCs w:val="24"/>
              </w:rPr>
            </w:pPr>
          </w:p>
        </w:tc>
        <w:tc>
          <w:tcPr>
            <w:tcW w:w="1931" w:type="dxa"/>
          </w:tcPr>
          <w:p w14:paraId="637D1D2C" w14:textId="77777777" w:rsidR="003F411A" w:rsidRPr="003F411A" w:rsidRDefault="003F411A" w:rsidP="009A767E">
            <w:pPr>
              <w:rPr>
                <w:rFonts w:asciiTheme="majorHAnsi" w:hAnsiTheme="majorHAnsi" w:cstheme="majorHAnsi"/>
                <w:color w:val="000000" w:themeColor="text1"/>
                <w:sz w:val="24"/>
                <w:szCs w:val="24"/>
              </w:rPr>
            </w:pPr>
            <w:r w:rsidRPr="003F411A">
              <w:rPr>
                <w:rFonts w:asciiTheme="majorHAnsi" w:hAnsiTheme="majorHAnsi" w:cstheme="majorHAnsi"/>
                <w:color w:val="000000" w:themeColor="text1"/>
                <w:sz w:val="24"/>
                <w:szCs w:val="24"/>
              </w:rPr>
              <w:t xml:space="preserve">69 (64 - 73) </w:t>
            </w:r>
          </w:p>
        </w:tc>
      </w:tr>
      <w:tr w:rsidR="003F411A" w:rsidRPr="003F411A" w14:paraId="2C94BA62" w14:textId="77777777" w:rsidTr="009A767E">
        <w:tc>
          <w:tcPr>
            <w:tcW w:w="3564" w:type="dxa"/>
          </w:tcPr>
          <w:p w14:paraId="76C632DC" w14:textId="77777777" w:rsidR="003F411A" w:rsidRPr="003F411A" w:rsidRDefault="003F411A" w:rsidP="009A767E">
            <w:pPr>
              <w:rPr>
                <w:rFonts w:asciiTheme="majorHAnsi" w:hAnsiTheme="majorHAnsi" w:cstheme="majorHAnsi"/>
                <w:color w:val="000000" w:themeColor="text1"/>
                <w:sz w:val="24"/>
                <w:szCs w:val="24"/>
              </w:rPr>
            </w:pPr>
            <w:r w:rsidRPr="003F411A">
              <w:rPr>
                <w:rFonts w:asciiTheme="majorHAnsi" w:hAnsiTheme="majorHAnsi" w:cstheme="majorHAnsi"/>
                <w:color w:val="000000" w:themeColor="text1"/>
                <w:sz w:val="24"/>
                <w:szCs w:val="24"/>
              </w:rPr>
              <w:t>PSA level, ng/mL (IQR)</w:t>
            </w:r>
          </w:p>
          <w:p w14:paraId="2C9A116B" w14:textId="77777777" w:rsidR="003F411A" w:rsidRPr="003F411A" w:rsidRDefault="003F411A" w:rsidP="009A767E">
            <w:pPr>
              <w:rPr>
                <w:rFonts w:asciiTheme="majorHAnsi" w:hAnsiTheme="majorHAnsi" w:cstheme="majorHAnsi"/>
                <w:color w:val="000000" w:themeColor="text1"/>
                <w:sz w:val="24"/>
                <w:szCs w:val="24"/>
              </w:rPr>
            </w:pPr>
          </w:p>
        </w:tc>
        <w:tc>
          <w:tcPr>
            <w:tcW w:w="1931" w:type="dxa"/>
          </w:tcPr>
          <w:p w14:paraId="2D9AF423" w14:textId="77777777" w:rsidR="003F411A" w:rsidRPr="003F411A" w:rsidRDefault="003F411A" w:rsidP="009A767E">
            <w:pPr>
              <w:rPr>
                <w:rFonts w:asciiTheme="majorHAnsi" w:hAnsiTheme="majorHAnsi" w:cstheme="majorHAnsi"/>
                <w:color w:val="000000" w:themeColor="text1"/>
                <w:sz w:val="24"/>
                <w:szCs w:val="24"/>
              </w:rPr>
            </w:pPr>
            <w:r w:rsidRPr="003F411A">
              <w:rPr>
                <w:rFonts w:asciiTheme="majorHAnsi" w:hAnsiTheme="majorHAnsi" w:cstheme="majorHAnsi"/>
                <w:color w:val="000000" w:themeColor="text1"/>
                <w:sz w:val="24"/>
                <w:szCs w:val="24"/>
              </w:rPr>
              <w:t xml:space="preserve">7.0 (5.0 – 9.0) </w:t>
            </w:r>
          </w:p>
        </w:tc>
      </w:tr>
      <w:tr w:rsidR="003F411A" w:rsidRPr="003F411A" w14:paraId="4626FAED" w14:textId="77777777" w:rsidTr="009A767E">
        <w:tc>
          <w:tcPr>
            <w:tcW w:w="3564" w:type="dxa"/>
          </w:tcPr>
          <w:p w14:paraId="60BF0902" w14:textId="77777777" w:rsidR="003F411A" w:rsidRPr="003F411A" w:rsidRDefault="003F411A" w:rsidP="009A767E">
            <w:pPr>
              <w:rPr>
                <w:rFonts w:asciiTheme="majorHAnsi" w:hAnsiTheme="majorHAnsi" w:cstheme="majorHAnsi"/>
                <w:color w:val="000000" w:themeColor="text1"/>
                <w:sz w:val="24"/>
                <w:szCs w:val="24"/>
              </w:rPr>
            </w:pPr>
            <w:r w:rsidRPr="003F411A">
              <w:rPr>
                <w:rFonts w:asciiTheme="majorHAnsi" w:hAnsiTheme="majorHAnsi" w:cstheme="majorHAnsi"/>
                <w:color w:val="000000" w:themeColor="text1"/>
                <w:sz w:val="24"/>
                <w:szCs w:val="24"/>
              </w:rPr>
              <w:t>BMI (IQR)</w:t>
            </w:r>
          </w:p>
          <w:p w14:paraId="1BC96F8A" w14:textId="77777777" w:rsidR="003F411A" w:rsidRPr="003F411A" w:rsidRDefault="003F411A" w:rsidP="009A767E">
            <w:pPr>
              <w:rPr>
                <w:rFonts w:asciiTheme="majorHAnsi" w:hAnsiTheme="majorHAnsi" w:cstheme="majorHAnsi"/>
                <w:color w:val="000000" w:themeColor="text1"/>
                <w:sz w:val="24"/>
                <w:szCs w:val="24"/>
              </w:rPr>
            </w:pPr>
          </w:p>
        </w:tc>
        <w:tc>
          <w:tcPr>
            <w:tcW w:w="1931" w:type="dxa"/>
          </w:tcPr>
          <w:p w14:paraId="19C8C47F" w14:textId="77777777" w:rsidR="003F411A" w:rsidRPr="003F411A" w:rsidRDefault="003F411A" w:rsidP="009A767E">
            <w:pPr>
              <w:rPr>
                <w:rFonts w:asciiTheme="majorHAnsi" w:hAnsiTheme="majorHAnsi" w:cstheme="majorHAnsi"/>
                <w:color w:val="000000" w:themeColor="text1"/>
                <w:sz w:val="24"/>
                <w:szCs w:val="24"/>
              </w:rPr>
            </w:pPr>
            <w:r w:rsidRPr="003F411A">
              <w:rPr>
                <w:rFonts w:asciiTheme="majorHAnsi" w:hAnsiTheme="majorHAnsi" w:cstheme="majorHAnsi"/>
                <w:color w:val="000000" w:themeColor="text1"/>
                <w:sz w:val="24"/>
                <w:szCs w:val="24"/>
              </w:rPr>
              <w:t xml:space="preserve">27.0 (24.0 – 29.0) </w:t>
            </w:r>
          </w:p>
        </w:tc>
      </w:tr>
      <w:tr w:rsidR="003F411A" w:rsidRPr="003F411A" w14:paraId="0BF90DA3" w14:textId="77777777" w:rsidTr="009A767E">
        <w:tc>
          <w:tcPr>
            <w:tcW w:w="5495" w:type="dxa"/>
            <w:gridSpan w:val="2"/>
          </w:tcPr>
          <w:p w14:paraId="6075382D" w14:textId="77777777" w:rsidR="003F411A" w:rsidRPr="003F411A" w:rsidRDefault="003F411A" w:rsidP="009A767E">
            <w:pPr>
              <w:rPr>
                <w:rFonts w:asciiTheme="majorHAnsi" w:hAnsiTheme="majorHAnsi" w:cstheme="majorHAnsi"/>
                <w:b/>
                <w:i/>
                <w:color w:val="000000" w:themeColor="text1"/>
                <w:sz w:val="24"/>
                <w:szCs w:val="24"/>
              </w:rPr>
            </w:pPr>
            <w:r w:rsidRPr="003F411A">
              <w:rPr>
                <w:rFonts w:asciiTheme="majorHAnsi" w:hAnsiTheme="majorHAnsi" w:cstheme="majorHAnsi"/>
                <w:b/>
                <w:i/>
                <w:color w:val="000000" w:themeColor="text1"/>
                <w:sz w:val="24"/>
                <w:szCs w:val="24"/>
              </w:rPr>
              <w:t>Biopsy outcome</w:t>
            </w:r>
            <w:r w:rsidRPr="003F411A">
              <w:rPr>
                <w:rFonts w:asciiTheme="majorHAnsi" w:hAnsiTheme="majorHAnsi" w:cstheme="majorHAnsi"/>
                <w:b/>
                <w:i/>
                <w:color w:val="000000" w:themeColor="text1"/>
                <w:sz w:val="24"/>
                <w:szCs w:val="24"/>
              </w:rPr>
              <w:br/>
            </w:r>
          </w:p>
        </w:tc>
      </w:tr>
      <w:tr w:rsidR="003F411A" w:rsidRPr="003F411A" w14:paraId="5A2415B7" w14:textId="77777777" w:rsidTr="009A767E">
        <w:tc>
          <w:tcPr>
            <w:tcW w:w="3564" w:type="dxa"/>
          </w:tcPr>
          <w:p w14:paraId="6C8CE048" w14:textId="77777777" w:rsidR="003F411A" w:rsidRPr="003F411A" w:rsidRDefault="003F411A" w:rsidP="009A767E">
            <w:pPr>
              <w:rPr>
                <w:rFonts w:asciiTheme="majorHAnsi" w:hAnsiTheme="majorHAnsi" w:cstheme="majorHAnsi"/>
                <w:color w:val="000000" w:themeColor="text1"/>
                <w:sz w:val="24"/>
                <w:szCs w:val="24"/>
              </w:rPr>
            </w:pPr>
            <w:r w:rsidRPr="003F411A">
              <w:rPr>
                <w:rFonts w:asciiTheme="majorHAnsi" w:hAnsiTheme="majorHAnsi" w:cstheme="majorHAnsi"/>
                <w:color w:val="000000" w:themeColor="text1"/>
                <w:sz w:val="24"/>
                <w:szCs w:val="24"/>
              </w:rPr>
              <w:t>Negative</w:t>
            </w:r>
          </w:p>
          <w:p w14:paraId="73852197" w14:textId="77777777" w:rsidR="003F411A" w:rsidRPr="003F411A" w:rsidRDefault="003F411A" w:rsidP="009A767E">
            <w:pPr>
              <w:rPr>
                <w:rFonts w:asciiTheme="majorHAnsi" w:hAnsiTheme="majorHAnsi" w:cstheme="majorHAnsi"/>
                <w:color w:val="000000" w:themeColor="text1"/>
                <w:sz w:val="24"/>
                <w:szCs w:val="24"/>
              </w:rPr>
            </w:pPr>
          </w:p>
        </w:tc>
        <w:tc>
          <w:tcPr>
            <w:tcW w:w="1931" w:type="dxa"/>
          </w:tcPr>
          <w:p w14:paraId="55668C60" w14:textId="77777777" w:rsidR="003F411A" w:rsidRPr="003F411A" w:rsidRDefault="003F411A" w:rsidP="009A767E">
            <w:pPr>
              <w:rPr>
                <w:rFonts w:asciiTheme="majorHAnsi" w:hAnsiTheme="majorHAnsi" w:cstheme="majorHAnsi"/>
                <w:color w:val="000000" w:themeColor="text1"/>
                <w:sz w:val="24"/>
                <w:szCs w:val="24"/>
              </w:rPr>
            </w:pPr>
            <w:r w:rsidRPr="003F411A">
              <w:rPr>
                <w:rFonts w:asciiTheme="majorHAnsi" w:hAnsiTheme="majorHAnsi" w:cstheme="majorHAnsi"/>
                <w:color w:val="000000" w:themeColor="text1"/>
                <w:sz w:val="24"/>
                <w:szCs w:val="24"/>
              </w:rPr>
              <w:t>28 (43.8%)</w:t>
            </w:r>
          </w:p>
        </w:tc>
      </w:tr>
      <w:tr w:rsidR="003F411A" w:rsidRPr="003F411A" w14:paraId="4EFC7657" w14:textId="77777777" w:rsidTr="009A767E">
        <w:tc>
          <w:tcPr>
            <w:tcW w:w="3564" w:type="dxa"/>
          </w:tcPr>
          <w:p w14:paraId="3561FB54" w14:textId="77777777" w:rsidR="003F411A" w:rsidRPr="003F411A" w:rsidRDefault="003F411A" w:rsidP="009A767E">
            <w:pPr>
              <w:rPr>
                <w:rFonts w:asciiTheme="majorHAnsi" w:hAnsiTheme="majorHAnsi" w:cstheme="majorHAnsi"/>
                <w:color w:val="000000" w:themeColor="text1"/>
                <w:sz w:val="24"/>
                <w:szCs w:val="24"/>
              </w:rPr>
            </w:pPr>
            <w:r w:rsidRPr="003F411A">
              <w:rPr>
                <w:rFonts w:asciiTheme="majorHAnsi" w:hAnsiTheme="majorHAnsi" w:cstheme="majorHAnsi"/>
                <w:color w:val="000000" w:themeColor="text1"/>
                <w:sz w:val="24"/>
                <w:szCs w:val="24"/>
              </w:rPr>
              <w:t>Gleason 3+3</w:t>
            </w:r>
          </w:p>
          <w:p w14:paraId="0AF383EF" w14:textId="77777777" w:rsidR="003F411A" w:rsidRPr="003F411A" w:rsidRDefault="003F411A" w:rsidP="009A767E">
            <w:pPr>
              <w:rPr>
                <w:rFonts w:asciiTheme="majorHAnsi" w:hAnsiTheme="majorHAnsi" w:cstheme="majorHAnsi"/>
                <w:color w:val="000000" w:themeColor="text1"/>
                <w:sz w:val="24"/>
                <w:szCs w:val="24"/>
              </w:rPr>
            </w:pPr>
          </w:p>
        </w:tc>
        <w:tc>
          <w:tcPr>
            <w:tcW w:w="1931" w:type="dxa"/>
          </w:tcPr>
          <w:p w14:paraId="3B192710" w14:textId="77777777" w:rsidR="003F411A" w:rsidRPr="003F411A" w:rsidRDefault="003F411A" w:rsidP="009A767E">
            <w:pPr>
              <w:rPr>
                <w:rFonts w:asciiTheme="majorHAnsi" w:hAnsiTheme="majorHAnsi" w:cstheme="majorHAnsi"/>
                <w:color w:val="000000" w:themeColor="text1"/>
                <w:sz w:val="24"/>
                <w:szCs w:val="24"/>
              </w:rPr>
            </w:pPr>
            <w:r w:rsidRPr="003F411A">
              <w:rPr>
                <w:rFonts w:asciiTheme="majorHAnsi" w:hAnsiTheme="majorHAnsi" w:cstheme="majorHAnsi"/>
                <w:color w:val="000000" w:themeColor="text1"/>
                <w:sz w:val="24"/>
                <w:szCs w:val="24"/>
              </w:rPr>
              <w:t>18 (28.1%)</w:t>
            </w:r>
          </w:p>
        </w:tc>
      </w:tr>
      <w:tr w:rsidR="003F411A" w:rsidRPr="003F411A" w14:paraId="05B3CF9B" w14:textId="77777777" w:rsidTr="009A767E">
        <w:tc>
          <w:tcPr>
            <w:tcW w:w="3564" w:type="dxa"/>
          </w:tcPr>
          <w:p w14:paraId="4654C62A" w14:textId="77777777" w:rsidR="003F411A" w:rsidRPr="003F411A" w:rsidRDefault="003F411A" w:rsidP="009A767E">
            <w:pPr>
              <w:rPr>
                <w:rFonts w:asciiTheme="majorHAnsi" w:hAnsiTheme="majorHAnsi" w:cstheme="majorHAnsi"/>
                <w:color w:val="000000" w:themeColor="text1"/>
                <w:sz w:val="24"/>
                <w:szCs w:val="24"/>
              </w:rPr>
            </w:pPr>
            <w:r w:rsidRPr="003F411A">
              <w:rPr>
                <w:rFonts w:asciiTheme="majorHAnsi" w:hAnsiTheme="majorHAnsi" w:cstheme="majorHAnsi"/>
                <w:color w:val="000000" w:themeColor="text1"/>
                <w:sz w:val="24"/>
                <w:szCs w:val="24"/>
              </w:rPr>
              <w:t>Gleason 3+4</w:t>
            </w:r>
          </w:p>
          <w:p w14:paraId="3D431BF0" w14:textId="77777777" w:rsidR="003F411A" w:rsidRPr="003F411A" w:rsidRDefault="003F411A" w:rsidP="009A767E">
            <w:pPr>
              <w:rPr>
                <w:rFonts w:asciiTheme="majorHAnsi" w:hAnsiTheme="majorHAnsi" w:cstheme="majorHAnsi"/>
                <w:color w:val="000000" w:themeColor="text1"/>
                <w:sz w:val="24"/>
                <w:szCs w:val="24"/>
              </w:rPr>
            </w:pPr>
          </w:p>
        </w:tc>
        <w:tc>
          <w:tcPr>
            <w:tcW w:w="1931" w:type="dxa"/>
          </w:tcPr>
          <w:p w14:paraId="5293A87E" w14:textId="77777777" w:rsidR="003F411A" w:rsidRPr="003F411A" w:rsidRDefault="003F411A" w:rsidP="009A767E">
            <w:pPr>
              <w:rPr>
                <w:rFonts w:asciiTheme="majorHAnsi" w:hAnsiTheme="majorHAnsi" w:cstheme="majorHAnsi"/>
                <w:color w:val="000000" w:themeColor="text1"/>
                <w:sz w:val="24"/>
                <w:szCs w:val="24"/>
              </w:rPr>
            </w:pPr>
            <w:r w:rsidRPr="003F411A">
              <w:rPr>
                <w:rFonts w:asciiTheme="majorHAnsi" w:hAnsiTheme="majorHAnsi" w:cstheme="majorHAnsi"/>
                <w:color w:val="000000" w:themeColor="text1"/>
                <w:sz w:val="24"/>
                <w:szCs w:val="24"/>
              </w:rPr>
              <w:t>15 (23.4%)</w:t>
            </w:r>
          </w:p>
        </w:tc>
      </w:tr>
      <w:tr w:rsidR="003F411A" w:rsidRPr="003F411A" w14:paraId="3A71C7EA" w14:textId="77777777" w:rsidTr="009A767E">
        <w:tc>
          <w:tcPr>
            <w:tcW w:w="3564" w:type="dxa"/>
          </w:tcPr>
          <w:p w14:paraId="5E301B03" w14:textId="77777777" w:rsidR="003F411A" w:rsidRPr="003F411A" w:rsidRDefault="003F411A" w:rsidP="009A767E">
            <w:pPr>
              <w:rPr>
                <w:rFonts w:asciiTheme="majorHAnsi" w:hAnsiTheme="majorHAnsi" w:cstheme="majorHAnsi"/>
                <w:color w:val="000000" w:themeColor="text1"/>
                <w:sz w:val="24"/>
                <w:szCs w:val="24"/>
              </w:rPr>
            </w:pPr>
            <w:r w:rsidRPr="003F411A">
              <w:rPr>
                <w:rFonts w:asciiTheme="majorHAnsi" w:hAnsiTheme="majorHAnsi" w:cstheme="majorHAnsi"/>
                <w:color w:val="000000" w:themeColor="text1"/>
                <w:sz w:val="24"/>
                <w:szCs w:val="24"/>
              </w:rPr>
              <w:t>Gleason ≥4+3</w:t>
            </w:r>
          </w:p>
          <w:p w14:paraId="76893AA5" w14:textId="77777777" w:rsidR="003F411A" w:rsidRPr="003F411A" w:rsidRDefault="003F411A" w:rsidP="009A767E">
            <w:pPr>
              <w:rPr>
                <w:rFonts w:asciiTheme="majorHAnsi" w:hAnsiTheme="majorHAnsi" w:cstheme="majorHAnsi"/>
                <w:color w:val="000000" w:themeColor="text1"/>
                <w:sz w:val="24"/>
                <w:szCs w:val="24"/>
              </w:rPr>
            </w:pPr>
          </w:p>
        </w:tc>
        <w:tc>
          <w:tcPr>
            <w:tcW w:w="1931" w:type="dxa"/>
          </w:tcPr>
          <w:p w14:paraId="099BD61D" w14:textId="77777777" w:rsidR="003F411A" w:rsidRPr="003F411A" w:rsidRDefault="003F411A" w:rsidP="009A767E">
            <w:pPr>
              <w:rPr>
                <w:rFonts w:asciiTheme="majorHAnsi" w:hAnsiTheme="majorHAnsi" w:cstheme="majorHAnsi"/>
                <w:color w:val="000000" w:themeColor="text1"/>
                <w:sz w:val="24"/>
                <w:szCs w:val="24"/>
              </w:rPr>
            </w:pPr>
            <w:r w:rsidRPr="003F411A">
              <w:rPr>
                <w:rFonts w:asciiTheme="majorHAnsi" w:hAnsiTheme="majorHAnsi" w:cstheme="majorHAnsi"/>
                <w:color w:val="000000" w:themeColor="text1"/>
                <w:sz w:val="24"/>
                <w:szCs w:val="24"/>
              </w:rPr>
              <w:t>3 (4.7%)</w:t>
            </w:r>
          </w:p>
        </w:tc>
      </w:tr>
    </w:tbl>
    <w:p w14:paraId="3A0F2A62" w14:textId="77777777" w:rsidR="003F411A" w:rsidRPr="003F411A" w:rsidRDefault="003F411A" w:rsidP="003F411A">
      <w:pPr>
        <w:rPr>
          <w:rFonts w:asciiTheme="majorHAnsi" w:hAnsiTheme="majorHAnsi" w:cstheme="majorHAnsi"/>
          <w:color w:val="000000" w:themeColor="text1"/>
          <w:sz w:val="24"/>
          <w:szCs w:val="24"/>
        </w:rPr>
      </w:pPr>
      <w:r w:rsidRPr="003F411A">
        <w:rPr>
          <w:rFonts w:asciiTheme="majorHAnsi" w:hAnsiTheme="majorHAnsi" w:cstheme="majorHAnsi"/>
          <w:b/>
          <w:color w:val="000000" w:themeColor="text1"/>
          <w:sz w:val="24"/>
          <w:szCs w:val="24"/>
        </w:rPr>
        <w:br/>
        <w:t>Table 2.</w:t>
      </w:r>
      <w:r w:rsidRPr="003F411A">
        <w:rPr>
          <w:rFonts w:asciiTheme="majorHAnsi" w:hAnsiTheme="majorHAnsi" w:cstheme="majorHAnsi"/>
          <w:color w:val="000000" w:themeColor="text1"/>
          <w:sz w:val="24"/>
          <w:szCs w:val="24"/>
        </w:rPr>
        <w:t xml:space="preserve"> Patient Demographics</w:t>
      </w:r>
    </w:p>
    <w:p w14:paraId="72D9CB4A" w14:textId="77777777" w:rsidR="003F411A" w:rsidRPr="003F411A" w:rsidRDefault="003F411A" w:rsidP="003F411A">
      <w:pPr>
        <w:rPr>
          <w:rFonts w:asciiTheme="majorHAnsi" w:hAnsiTheme="majorHAnsi" w:cstheme="majorHAnsi"/>
          <w:color w:val="000000" w:themeColor="text1"/>
          <w:sz w:val="24"/>
          <w:szCs w:val="24"/>
        </w:rPr>
      </w:pPr>
    </w:p>
    <w:p w14:paraId="2858BFFC" w14:textId="77777777" w:rsidR="003F411A" w:rsidRPr="003F411A" w:rsidRDefault="003F411A" w:rsidP="003F411A">
      <w:pPr>
        <w:rPr>
          <w:rFonts w:asciiTheme="majorHAnsi" w:hAnsiTheme="majorHAnsi" w:cstheme="majorHAnsi"/>
          <w:color w:val="000000" w:themeColor="text1"/>
          <w:sz w:val="24"/>
          <w:szCs w:val="24"/>
          <w:vertAlign w:val="superscript"/>
        </w:rPr>
      </w:pPr>
    </w:p>
    <w:p w14:paraId="6FC9E1D0" w14:textId="77777777" w:rsidR="003F411A" w:rsidRPr="003F411A" w:rsidRDefault="003F411A" w:rsidP="003F411A">
      <w:pPr>
        <w:spacing w:after="160" w:line="259" w:lineRule="auto"/>
        <w:rPr>
          <w:rFonts w:asciiTheme="majorHAnsi" w:hAnsiTheme="majorHAnsi" w:cstheme="majorHAnsi"/>
          <w:b/>
          <w:color w:val="000000" w:themeColor="text1"/>
          <w:sz w:val="24"/>
          <w:szCs w:val="24"/>
        </w:rPr>
      </w:pPr>
      <w:r w:rsidRPr="003F411A">
        <w:rPr>
          <w:rFonts w:asciiTheme="majorHAnsi" w:hAnsiTheme="majorHAnsi" w:cstheme="majorHAnsi"/>
          <w:b/>
          <w:color w:val="000000" w:themeColor="text1"/>
          <w:sz w:val="24"/>
          <w:szCs w:val="24"/>
        </w:rPr>
        <w:br w:type="page"/>
      </w:r>
    </w:p>
    <w:p w14:paraId="2EE8DC67" w14:textId="77777777" w:rsidR="003F411A" w:rsidRPr="003F411A" w:rsidRDefault="003F411A" w:rsidP="003F411A">
      <w:pPr>
        <w:rPr>
          <w:rFonts w:asciiTheme="majorHAnsi" w:hAnsiTheme="majorHAnsi" w:cstheme="majorHAnsi"/>
          <w:b/>
          <w:color w:val="000000" w:themeColor="text1"/>
          <w:sz w:val="24"/>
          <w:szCs w:val="24"/>
        </w:rPr>
      </w:pPr>
    </w:p>
    <w:p w14:paraId="365C2E5D" w14:textId="77777777" w:rsidR="003F411A" w:rsidRPr="003F411A" w:rsidRDefault="003F411A" w:rsidP="003F411A">
      <w:pPr>
        <w:rPr>
          <w:rFonts w:asciiTheme="majorHAnsi" w:hAnsiTheme="majorHAnsi" w:cstheme="majorHAnsi"/>
          <w:b/>
          <w:color w:val="000000" w:themeColor="text1"/>
          <w:sz w:val="24"/>
          <w:szCs w:val="24"/>
        </w:rPr>
      </w:pPr>
    </w:p>
    <w:tbl>
      <w:tblPr>
        <w:tblStyle w:val="TableGrid"/>
        <w:tblW w:w="0" w:type="auto"/>
        <w:tblLook w:val="04A0" w:firstRow="1" w:lastRow="0" w:firstColumn="1" w:lastColumn="0" w:noHBand="0" w:noVBand="1"/>
      </w:tblPr>
      <w:tblGrid>
        <w:gridCol w:w="4390"/>
        <w:gridCol w:w="3402"/>
      </w:tblGrid>
      <w:tr w:rsidR="003F411A" w:rsidRPr="003F411A" w14:paraId="3D8F033C" w14:textId="77777777" w:rsidTr="009A767E">
        <w:tc>
          <w:tcPr>
            <w:tcW w:w="4390" w:type="dxa"/>
            <w:vAlign w:val="center"/>
          </w:tcPr>
          <w:p w14:paraId="096B828D" w14:textId="77777777" w:rsidR="003F411A" w:rsidRPr="003F411A" w:rsidRDefault="003F411A" w:rsidP="009A767E">
            <w:pPr>
              <w:spacing w:after="160" w:line="259" w:lineRule="auto"/>
              <w:rPr>
                <w:rFonts w:asciiTheme="majorHAnsi" w:hAnsiTheme="majorHAnsi" w:cstheme="majorHAnsi"/>
                <w:b/>
                <w:color w:val="000000" w:themeColor="text1"/>
                <w:sz w:val="24"/>
                <w:szCs w:val="24"/>
              </w:rPr>
            </w:pPr>
            <w:r w:rsidRPr="003F411A">
              <w:rPr>
                <w:rFonts w:asciiTheme="majorHAnsi" w:hAnsiTheme="majorHAnsi" w:cstheme="majorHAnsi"/>
                <w:b/>
                <w:bCs/>
                <w:color w:val="000000"/>
                <w:sz w:val="24"/>
                <w:szCs w:val="24"/>
              </w:rPr>
              <w:t>Analysis</w:t>
            </w:r>
          </w:p>
        </w:tc>
        <w:tc>
          <w:tcPr>
            <w:tcW w:w="3402" w:type="dxa"/>
            <w:vAlign w:val="center"/>
          </w:tcPr>
          <w:p w14:paraId="7C7C09C0" w14:textId="77777777" w:rsidR="003F411A" w:rsidRPr="003F411A" w:rsidRDefault="003F411A" w:rsidP="009A767E">
            <w:pPr>
              <w:spacing w:after="160" w:line="259" w:lineRule="auto"/>
              <w:jc w:val="center"/>
              <w:rPr>
                <w:rFonts w:asciiTheme="majorHAnsi" w:hAnsiTheme="majorHAnsi" w:cstheme="majorHAnsi"/>
                <w:b/>
                <w:color w:val="000000" w:themeColor="text1"/>
                <w:sz w:val="24"/>
                <w:szCs w:val="24"/>
              </w:rPr>
            </w:pPr>
            <w:r w:rsidRPr="003F411A">
              <w:rPr>
                <w:rFonts w:asciiTheme="majorHAnsi" w:hAnsiTheme="majorHAnsi" w:cstheme="majorHAnsi"/>
                <w:b/>
                <w:bCs/>
                <w:color w:val="000000"/>
                <w:sz w:val="24"/>
                <w:szCs w:val="24"/>
              </w:rPr>
              <w:t>ICC (95% CI)</w:t>
            </w:r>
          </w:p>
        </w:tc>
      </w:tr>
      <w:tr w:rsidR="003F411A" w:rsidRPr="003F411A" w14:paraId="6DEECD7A" w14:textId="77777777" w:rsidTr="009A767E">
        <w:tc>
          <w:tcPr>
            <w:tcW w:w="4390" w:type="dxa"/>
            <w:vAlign w:val="center"/>
          </w:tcPr>
          <w:p w14:paraId="327BF1A2" w14:textId="77777777" w:rsidR="003F411A" w:rsidRPr="003F411A" w:rsidRDefault="003F411A" w:rsidP="009A767E">
            <w:pPr>
              <w:spacing w:after="160" w:line="259" w:lineRule="auto"/>
              <w:rPr>
                <w:rFonts w:asciiTheme="majorHAnsi" w:hAnsiTheme="majorHAnsi" w:cstheme="majorHAnsi"/>
                <w:b/>
                <w:color w:val="000000" w:themeColor="text1"/>
                <w:sz w:val="24"/>
                <w:szCs w:val="24"/>
              </w:rPr>
            </w:pPr>
            <w:r w:rsidRPr="003F411A">
              <w:rPr>
                <w:rFonts w:asciiTheme="majorHAnsi" w:hAnsiTheme="majorHAnsi" w:cstheme="majorHAnsi"/>
                <w:color w:val="000000"/>
                <w:sz w:val="24"/>
                <w:szCs w:val="24"/>
              </w:rPr>
              <w:t>3-plane MRI vs MRI Volumetric (</w:t>
            </w:r>
            <w:proofErr w:type="spellStart"/>
            <w:r w:rsidRPr="003F411A">
              <w:rPr>
                <w:rFonts w:asciiTheme="majorHAnsi" w:hAnsiTheme="majorHAnsi" w:cstheme="majorHAnsi"/>
                <w:color w:val="000000"/>
                <w:sz w:val="24"/>
                <w:szCs w:val="24"/>
              </w:rPr>
              <w:t>Dynacad</w:t>
            </w:r>
            <w:proofErr w:type="spellEnd"/>
            <w:r w:rsidRPr="003F411A">
              <w:rPr>
                <w:rFonts w:asciiTheme="majorHAnsi" w:hAnsiTheme="majorHAnsi" w:cstheme="majorHAnsi"/>
                <w:color w:val="000000"/>
                <w:sz w:val="24"/>
                <w:szCs w:val="24"/>
              </w:rPr>
              <w:t>)</w:t>
            </w:r>
          </w:p>
        </w:tc>
        <w:tc>
          <w:tcPr>
            <w:tcW w:w="3402" w:type="dxa"/>
            <w:vAlign w:val="center"/>
          </w:tcPr>
          <w:p w14:paraId="57F1AFB6" w14:textId="77777777" w:rsidR="003F411A" w:rsidRPr="003F411A" w:rsidRDefault="003F411A" w:rsidP="009A767E">
            <w:pPr>
              <w:spacing w:after="160" w:line="259" w:lineRule="auto"/>
              <w:jc w:val="center"/>
              <w:rPr>
                <w:rFonts w:asciiTheme="majorHAnsi" w:hAnsiTheme="majorHAnsi" w:cstheme="majorHAnsi"/>
                <w:b/>
                <w:color w:val="000000" w:themeColor="text1"/>
                <w:sz w:val="24"/>
                <w:szCs w:val="24"/>
              </w:rPr>
            </w:pPr>
            <w:r w:rsidRPr="003F411A">
              <w:rPr>
                <w:rFonts w:asciiTheme="majorHAnsi" w:hAnsiTheme="majorHAnsi" w:cstheme="majorHAnsi"/>
                <w:color w:val="000000"/>
                <w:sz w:val="24"/>
                <w:szCs w:val="24"/>
              </w:rPr>
              <w:t>0.965 (0.942-0.978)</w:t>
            </w:r>
          </w:p>
        </w:tc>
      </w:tr>
      <w:tr w:rsidR="003F411A" w:rsidRPr="003F411A" w14:paraId="031C0A3E" w14:textId="77777777" w:rsidTr="009A767E">
        <w:tc>
          <w:tcPr>
            <w:tcW w:w="4390" w:type="dxa"/>
            <w:vAlign w:val="center"/>
          </w:tcPr>
          <w:p w14:paraId="7D4DC4E4" w14:textId="77777777" w:rsidR="003F411A" w:rsidRPr="003F411A" w:rsidRDefault="003F411A" w:rsidP="009A767E">
            <w:pPr>
              <w:spacing w:after="160" w:line="259" w:lineRule="auto"/>
              <w:rPr>
                <w:rFonts w:asciiTheme="majorHAnsi" w:hAnsiTheme="majorHAnsi" w:cstheme="majorHAnsi"/>
                <w:b/>
                <w:color w:val="000000" w:themeColor="text1"/>
                <w:sz w:val="24"/>
                <w:szCs w:val="24"/>
              </w:rPr>
            </w:pPr>
            <w:r w:rsidRPr="003F411A">
              <w:rPr>
                <w:rFonts w:asciiTheme="majorHAnsi" w:hAnsiTheme="majorHAnsi" w:cstheme="majorHAnsi"/>
                <w:color w:val="000000"/>
                <w:sz w:val="24"/>
                <w:szCs w:val="24"/>
              </w:rPr>
              <w:t>3-plane MRI vs US TA Volume</w:t>
            </w:r>
          </w:p>
        </w:tc>
        <w:tc>
          <w:tcPr>
            <w:tcW w:w="3402" w:type="dxa"/>
            <w:vAlign w:val="center"/>
          </w:tcPr>
          <w:p w14:paraId="2B875D89" w14:textId="77777777" w:rsidR="003F411A" w:rsidRPr="003F411A" w:rsidRDefault="003F411A" w:rsidP="009A767E">
            <w:pPr>
              <w:spacing w:after="160" w:line="259" w:lineRule="auto"/>
              <w:jc w:val="center"/>
              <w:rPr>
                <w:rFonts w:asciiTheme="majorHAnsi" w:hAnsiTheme="majorHAnsi" w:cstheme="majorHAnsi"/>
                <w:b/>
                <w:color w:val="000000" w:themeColor="text1"/>
                <w:sz w:val="24"/>
                <w:szCs w:val="24"/>
              </w:rPr>
            </w:pPr>
            <w:r w:rsidRPr="003F411A">
              <w:rPr>
                <w:rFonts w:asciiTheme="majorHAnsi" w:hAnsiTheme="majorHAnsi" w:cstheme="majorHAnsi"/>
                <w:color w:val="000000"/>
                <w:sz w:val="24"/>
                <w:szCs w:val="24"/>
              </w:rPr>
              <w:t>0.873 (0.798-0.921)</w:t>
            </w:r>
          </w:p>
        </w:tc>
      </w:tr>
      <w:tr w:rsidR="003F411A" w:rsidRPr="003F411A" w14:paraId="44D0B00E" w14:textId="77777777" w:rsidTr="009A767E">
        <w:tc>
          <w:tcPr>
            <w:tcW w:w="4390" w:type="dxa"/>
            <w:vAlign w:val="center"/>
          </w:tcPr>
          <w:p w14:paraId="65C1AC36" w14:textId="77777777" w:rsidR="003F411A" w:rsidRPr="003F411A" w:rsidRDefault="003F411A" w:rsidP="009A767E">
            <w:pPr>
              <w:spacing w:after="160" w:line="259" w:lineRule="auto"/>
              <w:rPr>
                <w:rFonts w:asciiTheme="majorHAnsi" w:hAnsiTheme="majorHAnsi" w:cstheme="majorHAnsi"/>
                <w:b/>
                <w:color w:val="000000" w:themeColor="text1"/>
                <w:sz w:val="24"/>
                <w:szCs w:val="24"/>
              </w:rPr>
            </w:pPr>
            <w:r w:rsidRPr="003F411A">
              <w:rPr>
                <w:rFonts w:asciiTheme="majorHAnsi" w:hAnsiTheme="majorHAnsi" w:cstheme="majorHAnsi"/>
                <w:color w:val="000000"/>
                <w:sz w:val="24"/>
                <w:szCs w:val="24"/>
              </w:rPr>
              <w:t>3-plane MRI vs US TP Volume</w:t>
            </w:r>
          </w:p>
        </w:tc>
        <w:tc>
          <w:tcPr>
            <w:tcW w:w="3402" w:type="dxa"/>
            <w:vAlign w:val="center"/>
          </w:tcPr>
          <w:p w14:paraId="51F87C98" w14:textId="77777777" w:rsidR="003F411A" w:rsidRPr="003F411A" w:rsidRDefault="003F411A" w:rsidP="009A767E">
            <w:pPr>
              <w:spacing w:after="160" w:line="259" w:lineRule="auto"/>
              <w:jc w:val="center"/>
              <w:rPr>
                <w:rFonts w:asciiTheme="majorHAnsi" w:hAnsiTheme="majorHAnsi" w:cstheme="majorHAnsi"/>
                <w:b/>
                <w:color w:val="000000" w:themeColor="text1"/>
                <w:sz w:val="24"/>
                <w:szCs w:val="24"/>
              </w:rPr>
            </w:pPr>
            <w:r w:rsidRPr="003F411A">
              <w:rPr>
                <w:rFonts w:asciiTheme="majorHAnsi" w:hAnsiTheme="majorHAnsi" w:cstheme="majorHAnsi"/>
                <w:color w:val="000000"/>
                <w:sz w:val="24"/>
                <w:szCs w:val="24"/>
              </w:rPr>
              <w:t>0.776 (0.654-0.858)</w:t>
            </w:r>
          </w:p>
        </w:tc>
      </w:tr>
      <w:tr w:rsidR="003F411A" w:rsidRPr="003F411A" w14:paraId="10BDDD02" w14:textId="77777777" w:rsidTr="009A767E">
        <w:tc>
          <w:tcPr>
            <w:tcW w:w="4390" w:type="dxa"/>
            <w:vAlign w:val="center"/>
          </w:tcPr>
          <w:p w14:paraId="14FEE4F3" w14:textId="77777777" w:rsidR="003F411A" w:rsidRPr="003F411A" w:rsidRDefault="003F411A" w:rsidP="009A767E">
            <w:pPr>
              <w:spacing w:after="160" w:line="259" w:lineRule="auto"/>
              <w:rPr>
                <w:rFonts w:asciiTheme="majorHAnsi" w:hAnsiTheme="majorHAnsi" w:cstheme="majorHAnsi"/>
                <w:b/>
                <w:color w:val="000000" w:themeColor="text1"/>
                <w:sz w:val="24"/>
                <w:szCs w:val="24"/>
              </w:rPr>
            </w:pPr>
            <w:r w:rsidRPr="003F411A">
              <w:rPr>
                <w:rFonts w:asciiTheme="majorHAnsi" w:hAnsiTheme="majorHAnsi" w:cstheme="majorHAnsi"/>
                <w:color w:val="000000"/>
                <w:sz w:val="24"/>
                <w:szCs w:val="24"/>
              </w:rPr>
              <w:t>3-plane MRI vs US TA/TP Volume</w:t>
            </w:r>
          </w:p>
        </w:tc>
        <w:tc>
          <w:tcPr>
            <w:tcW w:w="3402" w:type="dxa"/>
            <w:vAlign w:val="center"/>
          </w:tcPr>
          <w:p w14:paraId="11A20C48" w14:textId="77777777" w:rsidR="003F411A" w:rsidRPr="003F411A" w:rsidRDefault="003F411A" w:rsidP="009A767E">
            <w:pPr>
              <w:spacing w:after="160" w:line="259" w:lineRule="auto"/>
              <w:jc w:val="center"/>
              <w:rPr>
                <w:rFonts w:asciiTheme="majorHAnsi" w:hAnsiTheme="majorHAnsi" w:cstheme="majorHAnsi"/>
                <w:b/>
                <w:color w:val="000000" w:themeColor="text1"/>
                <w:sz w:val="24"/>
                <w:szCs w:val="24"/>
              </w:rPr>
            </w:pPr>
            <w:r w:rsidRPr="003F411A">
              <w:rPr>
                <w:rFonts w:asciiTheme="majorHAnsi" w:hAnsiTheme="majorHAnsi" w:cstheme="majorHAnsi"/>
                <w:color w:val="000000"/>
                <w:sz w:val="24"/>
                <w:szCs w:val="24"/>
              </w:rPr>
              <w:t>0.874 (0.755-0.931)</w:t>
            </w:r>
          </w:p>
        </w:tc>
      </w:tr>
      <w:tr w:rsidR="003F411A" w:rsidRPr="003F411A" w14:paraId="08D924E4" w14:textId="77777777" w:rsidTr="009A767E">
        <w:tc>
          <w:tcPr>
            <w:tcW w:w="4390" w:type="dxa"/>
            <w:vAlign w:val="center"/>
          </w:tcPr>
          <w:p w14:paraId="5ED447B4" w14:textId="77777777" w:rsidR="003F411A" w:rsidRPr="003F411A" w:rsidRDefault="003F411A" w:rsidP="009A767E">
            <w:pPr>
              <w:spacing w:after="160" w:line="259" w:lineRule="auto"/>
              <w:rPr>
                <w:rFonts w:asciiTheme="majorHAnsi" w:hAnsiTheme="majorHAnsi" w:cstheme="majorHAnsi"/>
                <w:b/>
                <w:color w:val="000000" w:themeColor="text1"/>
                <w:sz w:val="24"/>
                <w:szCs w:val="24"/>
              </w:rPr>
            </w:pPr>
            <w:r w:rsidRPr="003F411A">
              <w:rPr>
                <w:rFonts w:asciiTheme="majorHAnsi" w:hAnsiTheme="majorHAnsi" w:cstheme="majorHAnsi"/>
                <w:color w:val="000000"/>
                <w:sz w:val="24"/>
                <w:szCs w:val="24"/>
              </w:rPr>
              <w:t>3-plane MRI vs TA-TP Volume</w:t>
            </w:r>
          </w:p>
        </w:tc>
        <w:tc>
          <w:tcPr>
            <w:tcW w:w="3402" w:type="dxa"/>
            <w:vAlign w:val="center"/>
          </w:tcPr>
          <w:p w14:paraId="10CFA427" w14:textId="77777777" w:rsidR="003F411A" w:rsidRPr="003F411A" w:rsidRDefault="003F411A" w:rsidP="009A767E">
            <w:pPr>
              <w:spacing w:after="160" w:line="259" w:lineRule="auto"/>
              <w:jc w:val="center"/>
              <w:rPr>
                <w:rFonts w:asciiTheme="majorHAnsi" w:hAnsiTheme="majorHAnsi" w:cstheme="majorHAnsi"/>
                <w:b/>
                <w:color w:val="000000" w:themeColor="text1"/>
                <w:sz w:val="24"/>
                <w:szCs w:val="24"/>
              </w:rPr>
            </w:pPr>
            <w:r w:rsidRPr="003F411A">
              <w:rPr>
                <w:rFonts w:asciiTheme="majorHAnsi" w:hAnsiTheme="majorHAnsi" w:cstheme="majorHAnsi"/>
                <w:color w:val="000000"/>
                <w:sz w:val="24"/>
                <w:szCs w:val="24"/>
              </w:rPr>
              <w:t>0.847 (0.709-0.915)</w:t>
            </w:r>
          </w:p>
        </w:tc>
      </w:tr>
    </w:tbl>
    <w:p w14:paraId="0D690590" w14:textId="77777777" w:rsidR="003F411A" w:rsidRPr="003F411A" w:rsidRDefault="003F411A" w:rsidP="003F411A">
      <w:pPr>
        <w:rPr>
          <w:rFonts w:asciiTheme="majorHAnsi" w:hAnsiTheme="majorHAnsi" w:cstheme="majorHAnsi"/>
          <w:color w:val="000000" w:themeColor="text1"/>
          <w:sz w:val="24"/>
          <w:szCs w:val="24"/>
        </w:rPr>
      </w:pPr>
      <w:r w:rsidRPr="003F411A">
        <w:rPr>
          <w:rFonts w:asciiTheme="majorHAnsi" w:hAnsiTheme="majorHAnsi" w:cstheme="majorHAnsi"/>
          <w:b/>
          <w:color w:val="000000" w:themeColor="text1"/>
          <w:sz w:val="24"/>
          <w:szCs w:val="24"/>
        </w:rPr>
        <w:br/>
        <w:t>Table 3.</w:t>
      </w:r>
      <w:r w:rsidRPr="003F411A">
        <w:rPr>
          <w:rFonts w:asciiTheme="majorHAnsi" w:hAnsiTheme="majorHAnsi" w:cstheme="majorHAnsi"/>
          <w:color w:val="000000" w:themeColor="text1"/>
          <w:sz w:val="24"/>
          <w:szCs w:val="24"/>
        </w:rPr>
        <w:t xml:space="preserve"> Intraclass correlation coefficient (ICC) agreement between MRI-derived and US-derived prostate volumes. </w:t>
      </w:r>
      <w:r w:rsidRPr="003F411A">
        <w:rPr>
          <w:rFonts w:asciiTheme="majorHAnsi" w:hAnsiTheme="majorHAnsi" w:cstheme="majorHAnsi"/>
          <w:color w:val="000000" w:themeColor="text1"/>
          <w:sz w:val="24"/>
          <w:szCs w:val="24"/>
        </w:rPr>
        <w:br/>
      </w:r>
    </w:p>
    <w:p w14:paraId="11072AC6" w14:textId="77777777" w:rsidR="003F411A" w:rsidRPr="003F411A" w:rsidRDefault="003F411A" w:rsidP="003F411A">
      <w:pPr>
        <w:spacing w:after="160" w:line="259" w:lineRule="auto"/>
        <w:rPr>
          <w:rFonts w:asciiTheme="majorHAnsi" w:hAnsiTheme="majorHAnsi" w:cstheme="majorHAnsi"/>
          <w:b/>
          <w:color w:val="000000" w:themeColor="text1"/>
          <w:sz w:val="24"/>
          <w:szCs w:val="24"/>
        </w:rPr>
      </w:pPr>
      <w:r w:rsidRPr="003F411A">
        <w:rPr>
          <w:rFonts w:asciiTheme="majorHAnsi" w:hAnsiTheme="majorHAnsi" w:cstheme="majorHAnsi"/>
          <w:b/>
          <w:color w:val="000000" w:themeColor="text1"/>
          <w:sz w:val="24"/>
          <w:szCs w:val="24"/>
        </w:rPr>
        <w:br w:type="page"/>
      </w:r>
    </w:p>
    <w:p w14:paraId="5B00B004" w14:textId="77777777" w:rsidR="003F411A" w:rsidRPr="003F411A" w:rsidRDefault="003F411A" w:rsidP="003F411A">
      <w:pPr>
        <w:rPr>
          <w:rFonts w:asciiTheme="majorHAnsi" w:hAnsiTheme="majorHAnsi" w:cstheme="majorHAnsi"/>
          <w:b/>
          <w:color w:val="000000" w:themeColor="text1"/>
          <w:sz w:val="24"/>
          <w:szCs w:val="24"/>
        </w:rPr>
      </w:pPr>
    </w:p>
    <w:p w14:paraId="446D6B3C" w14:textId="77777777" w:rsidR="003F411A" w:rsidRPr="003F411A" w:rsidRDefault="003F411A" w:rsidP="003F411A">
      <w:pPr>
        <w:rPr>
          <w:rFonts w:asciiTheme="majorHAnsi" w:hAnsiTheme="majorHAnsi" w:cstheme="majorHAnsi"/>
          <w:color w:val="000000" w:themeColor="text1"/>
          <w:sz w:val="24"/>
          <w:szCs w:val="24"/>
        </w:rPr>
      </w:pPr>
    </w:p>
    <w:tbl>
      <w:tblPr>
        <w:tblStyle w:val="TableGrid"/>
        <w:tblW w:w="0" w:type="auto"/>
        <w:tblLook w:val="04A0" w:firstRow="1" w:lastRow="0" w:firstColumn="1" w:lastColumn="0" w:noHBand="0" w:noVBand="1"/>
      </w:tblPr>
      <w:tblGrid>
        <w:gridCol w:w="2689"/>
        <w:gridCol w:w="4961"/>
      </w:tblGrid>
      <w:tr w:rsidR="003F411A" w:rsidRPr="003F411A" w14:paraId="5A4CF98F" w14:textId="77777777" w:rsidTr="009A767E">
        <w:tc>
          <w:tcPr>
            <w:tcW w:w="2689" w:type="dxa"/>
            <w:vAlign w:val="center"/>
          </w:tcPr>
          <w:p w14:paraId="34B7B836" w14:textId="77777777" w:rsidR="003F411A" w:rsidRPr="003F411A" w:rsidRDefault="003F411A" w:rsidP="009A767E">
            <w:pPr>
              <w:rPr>
                <w:rFonts w:asciiTheme="majorHAnsi" w:hAnsiTheme="majorHAnsi" w:cstheme="majorHAnsi"/>
                <w:b/>
                <w:color w:val="000000" w:themeColor="text1"/>
                <w:sz w:val="24"/>
                <w:szCs w:val="24"/>
              </w:rPr>
            </w:pPr>
            <w:r w:rsidRPr="003F411A">
              <w:rPr>
                <w:rFonts w:asciiTheme="majorHAnsi" w:hAnsiTheme="majorHAnsi" w:cstheme="majorHAnsi"/>
                <w:b/>
                <w:bCs/>
                <w:color w:val="000000"/>
                <w:sz w:val="24"/>
                <w:szCs w:val="24"/>
              </w:rPr>
              <w:t>Analysis</w:t>
            </w:r>
            <w:r w:rsidRPr="003F411A">
              <w:rPr>
                <w:rFonts w:asciiTheme="majorHAnsi" w:hAnsiTheme="majorHAnsi" w:cstheme="majorHAnsi"/>
                <w:b/>
                <w:bCs/>
                <w:color w:val="000000"/>
                <w:sz w:val="24"/>
                <w:szCs w:val="24"/>
              </w:rPr>
              <w:br/>
            </w:r>
          </w:p>
        </w:tc>
        <w:tc>
          <w:tcPr>
            <w:tcW w:w="4961" w:type="dxa"/>
            <w:vAlign w:val="center"/>
          </w:tcPr>
          <w:p w14:paraId="0722BA2D" w14:textId="77777777" w:rsidR="003F411A" w:rsidRPr="003F411A" w:rsidRDefault="003F411A" w:rsidP="009A767E">
            <w:pPr>
              <w:jc w:val="center"/>
              <w:rPr>
                <w:rFonts w:asciiTheme="majorHAnsi" w:hAnsiTheme="majorHAnsi" w:cstheme="majorHAnsi"/>
                <w:b/>
                <w:color w:val="000000" w:themeColor="text1"/>
                <w:sz w:val="24"/>
                <w:szCs w:val="24"/>
              </w:rPr>
            </w:pPr>
            <w:r w:rsidRPr="003F411A">
              <w:rPr>
                <w:rFonts w:asciiTheme="majorHAnsi" w:hAnsiTheme="majorHAnsi" w:cstheme="majorHAnsi"/>
                <w:b/>
                <w:bCs/>
                <w:color w:val="000000"/>
                <w:sz w:val="24"/>
                <w:szCs w:val="24"/>
              </w:rPr>
              <w:t>ICC (95% CI)</w:t>
            </w:r>
          </w:p>
        </w:tc>
      </w:tr>
      <w:tr w:rsidR="003F411A" w:rsidRPr="003F411A" w14:paraId="0BBD3AF2" w14:textId="77777777" w:rsidTr="009A767E">
        <w:tc>
          <w:tcPr>
            <w:tcW w:w="2689" w:type="dxa"/>
            <w:vAlign w:val="center"/>
          </w:tcPr>
          <w:p w14:paraId="560EB90A" w14:textId="77777777" w:rsidR="003F411A" w:rsidRPr="003F411A" w:rsidRDefault="003F411A" w:rsidP="009A767E">
            <w:pPr>
              <w:rPr>
                <w:rFonts w:asciiTheme="majorHAnsi" w:hAnsiTheme="majorHAnsi" w:cstheme="majorHAnsi"/>
                <w:b/>
                <w:color w:val="000000" w:themeColor="text1"/>
                <w:sz w:val="24"/>
                <w:szCs w:val="24"/>
              </w:rPr>
            </w:pPr>
            <w:r w:rsidRPr="003F411A">
              <w:rPr>
                <w:rFonts w:asciiTheme="majorHAnsi" w:hAnsiTheme="majorHAnsi" w:cstheme="majorHAnsi"/>
                <w:color w:val="000000"/>
                <w:sz w:val="24"/>
                <w:szCs w:val="24"/>
              </w:rPr>
              <w:t>3-plane MRI Volume</w:t>
            </w:r>
            <w:r w:rsidRPr="003F411A">
              <w:rPr>
                <w:rFonts w:asciiTheme="majorHAnsi" w:hAnsiTheme="majorHAnsi" w:cstheme="majorHAnsi"/>
                <w:color w:val="000000"/>
                <w:sz w:val="24"/>
                <w:szCs w:val="24"/>
              </w:rPr>
              <w:br/>
            </w:r>
          </w:p>
        </w:tc>
        <w:tc>
          <w:tcPr>
            <w:tcW w:w="4961" w:type="dxa"/>
            <w:vAlign w:val="center"/>
          </w:tcPr>
          <w:p w14:paraId="0DDDA986" w14:textId="77777777" w:rsidR="003F411A" w:rsidRPr="003F411A" w:rsidRDefault="003F411A" w:rsidP="009A767E">
            <w:pPr>
              <w:jc w:val="center"/>
              <w:rPr>
                <w:rFonts w:asciiTheme="majorHAnsi" w:hAnsiTheme="majorHAnsi" w:cstheme="majorHAnsi"/>
                <w:b/>
                <w:color w:val="000000" w:themeColor="text1"/>
                <w:sz w:val="24"/>
                <w:szCs w:val="24"/>
              </w:rPr>
            </w:pPr>
            <w:r w:rsidRPr="003F411A">
              <w:rPr>
                <w:rFonts w:asciiTheme="majorHAnsi" w:hAnsiTheme="majorHAnsi" w:cstheme="majorHAnsi"/>
                <w:color w:val="000000"/>
                <w:sz w:val="24"/>
                <w:szCs w:val="24"/>
              </w:rPr>
              <w:t>0.984 (0.974-0.99)</w:t>
            </w:r>
          </w:p>
        </w:tc>
      </w:tr>
      <w:tr w:rsidR="003F411A" w:rsidRPr="003F411A" w14:paraId="52F802C4" w14:textId="77777777" w:rsidTr="009A767E">
        <w:tc>
          <w:tcPr>
            <w:tcW w:w="2689" w:type="dxa"/>
            <w:vAlign w:val="center"/>
          </w:tcPr>
          <w:p w14:paraId="758B1167" w14:textId="77777777" w:rsidR="003F411A" w:rsidRPr="003F411A" w:rsidRDefault="003F411A" w:rsidP="009A767E">
            <w:pPr>
              <w:rPr>
                <w:rFonts w:asciiTheme="majorHAnsi" w:hAnsiTheme="majorHAnsi" w:cstheme="majorHAnsi"/>
                <w:b/>
                <w:color w:val="000000" w:themeColor="text1"/>
                <w:sz w:val="24"/>
                <w:szCs w:val="24"/>
              </w:rPr>
            </w:pPr>
            <w:r w:rsidRPr="003F411A">
              <w:rPr>
                <w:rFonts w:asciiTheme="majorHAnsi" w:hAnsiTheme="majorHAnsi" w:cstheme="majorHAnsi"/>
                <w:color w:val="000000"/>
                <w:sz w:val="24"/>
                <w:szCs w:val="24"/>
              </w:rPr>
              <w:t>US TA Volume</w:t>
            </w:r>
            <w:r w:rsidRPr="003F411A">
              <w:rPr>
                <w:rFonts w:asciiTheme="majorHAnsi" w:hAnsiTheme="majorHAnsi" w:cstheme="majorHAnsi"/>
                <w:color w:val="000000"/>
                <w:sz w:val="24"/>
                <w:szCs w:val="24"/>
              </w:rPr>
              <w:br/>
            </w:r>
          </w:p>
        </w:tc>
        <w:tc>
          <w:tcPr>
            <w:tcW w:w="4961" w:type="dxa"/>
            <w:vAlign w:val="center"/>
          </w:tcPr>
          <w:p w14:paraId="7327A529" w14:textId="77777777" w:rsidR="003F411A" w:rsidRPr="003F411A" w:rsidRDefault="003F411A" w:rsidP="009A767E">
            <w:pPr>
              <w:jc w:val="center"/>
              <w:rPr>
                <w:rFonts w:asciiTheme="majorHAnsi" w:hAnsiTheme="majorHAnsi" w:cstheme="majorHAnsi"/>
                <w:b/>
                <w:color w:val="000000" w:themeColor="text1"/>
                <w:sz w:val="24"/>
                <w:szCs w:val="24"/>
              </w:rPr>
            </w:pPr>
            <w:r w:rsidRPr="003F411A">
              <w:rPr>
                <w:rFonts w:asciiTheme="majorHAnsi" w:hAnsiTheme="majorHAnsi" w:cstheme="majorHAnsi"/>
                <w:color w:val="000000"/>
                <w:sz w:val="24"/>
                <w:szCs w:val="24"/>
              </w:rPr>
              <w:t>0.963 (0.916-0.981)</w:t>
            </w:r>
          </w:p>
        </w:tc>
      </w:tr>
      <w:tr w:rsidR="003F411A" w:rsidRPr="003F411A" w14:paraId="4441C7AA" w14:textId="77777777" w:rsidTr="009A767E">
        <w:tc>
          <w:tcPr>
            <w:tcW w:w="2689" w:type="dxa"/>
            <w:vAlign w:val="center"/>
          </w:tcPr>
          <w:p w14:paraId="0F8EF033" w14:textId="77777777" w:rsidR="003F411A" w:rsidRPr="003F411A" w:rsidRDefault="003F411A" w:rsidP="009A767E">
            <w:pPr>
              <w:rPr>
                <w:rFonts w:asciiTheme="majorHAnsi" w:hAnsiTheme="majorHAnsi" w:cstheme="majorHAnsi"/>
                <w:b/>
                <w:color w:val="000000" w:themeColor="text1"/>
                <w:sz w:val="24"/>
                <w:szCs w:val="24"/>
              </w:rPr>
            </w:pPr>
            <w:r w:rsidRPr="003F411A">
              <w:rPr>
                <w:rFonts w:asciiTheme="majorHAnsi" w:hAnsiTheme="majorHAnsi" w:cstheme="majorHAnsi"/>
                <w:color w:val="000000"/>
                <w:sz w:val="24"/>
                <w:szCs w:val="24"/>
              </w:rPr>
              <w:t>US TP Volume</w:t>
            </w:r>
            <w:r w:rsidRPr="003F411A">
              <w:rPr>
                <w:rFonts w:asciiTheme="majorHAnsi" w:hAnsiTheme="majorHAnsi" w:cstheme="majorHAnsi"/>
                <w:color w:val="000000"/>
                <w:sz w:val="24"/>
                <w:szCs w:val="24"/>
              </w:rPr>
              <w:br/>
            </w:r>
          </w:p>
        </w:tc>
        <w:tc>
          <w:tcPr>
            <w:tcW w:w="4961" w:type="dxa"/>
            <w:vAlign w:val="center"/>
          </w:tcPr>
          <w:p w14:paraId="79A18394" w14:textId="77777777" w:rsidR="003F411A" w:rsidRPr="003F411A" w:rsidRDefault="003F411A" w:rsidP="009A767E">
            <w:pPr>
              <w:jc w:val="center"/>
              <w:rPr>
                <w:rFonts w:asciiTheme="majorHAnsi" w:hAnsiTheme="majorHAnsi" w:cstheme="majorHAnsi"/>
                <w:b/>
                <w:color w:val="000000" w:themeColor="text1"/>
                <w:sz w:val="24"/>
                <w:szCs w:val="24"/>
              </w:rPr>
            </w:pPr>
            <w:r w:rsidRPr="003F411A">
              <w:rPr>
                <w:rFonts w:asciiTheme="majorHAnsi" w:hAnsiTheme="majorHAnsi" w:cstheme="majorHAnsi"/>
                <w:color w:val="000000"/>
                <w:sz w:val="24"/>
                <w:szCs w:val="24"/>
              </w:rPr>
              <w:t>0.903 (0.84-0.941)</w:t>
            </w:r>
          </w:p>
        </w:tc>
      </w:tr>
      <w:tr w:rsidR="003F411A" w:rsidRPr="003F411A" w14:paraId="6AC185A2" w14:textId="77777777" w:rsidTr="009A767E">
        <w:tc>
          <w:tcPr>
            <w:tcW w:w="2689" w:type="dxa"/>
            <w:vAlign w:val="center"/>
          </w:tcPr>
          <w:p w14:paraId="2A95AB30" w14:textId="77777777" w:rsidR="003F411A" w:rsidRPr="003F411A" w:rsidRDefault="003F411A" w:rsidP="009A767E">
            <w:pPr>
              <w:rPr>
                <w:rFonts w:asciiTheme="majorHAnsi" w:hAnsiTheme="majorHAnsi" w:cstheme="majorHAnsi"/>
                <w:b/>
                <w:color w:val="000000" w:themeColor="text1"/>
                <w:sz w:val="24"/>
                <w:szCs w:val="24"/>
              </w:rPr>
            </w:pPr>
            <w:r w:rsidRPr="003F411A">
              <w:rPr>
                <w:rFonts w:asciiTheme="majorHAnsi" w:hAnsiTheme="majorHAnsi" w:cstheme="majorHAnsi"/>
                <w:color w:val="000000"/>
                <w:sz w:val="24"/>
                <w:szCs w:val="24"/>
              </w:rPr>
              <w:t>US TA/TP Volume</w:t>
            </w:r>
            <w:r w:rsidRPr="003F411A">
              <w:rPr>
                <w:rFonts w:asciiTheme="majorHAnsi" w:hAnsiTheme="majorHAnsi" w:cstheme="majorHAnsi"/>
                <w:color w:val="000000"/>
                <w:sz w:val="24"/>
                <w:szCs w:val="24"/>
              </w:rPr>
              <w:br/>
            </w:r>
          </w:p>
        </w:tc>
        <w:tc>
          <w:tcPr>
            <w:tcW w:w="4961" w:type="dxa"/>
            <w:vAlign w:val="center"/>
          </w:tcPr>
          <w:p w14:paraId="4AD50F87" w14:textId="77777777" w:rsidR="003F411A" w:rsidRPr="003F411A" w:rsidRDefault="003F411A" w:rsidP="009A767E">
            <w:pPr>
              <w:jc w:val="center"/>
              <w:rPr>
                <w:rFonts w:asciiTheme="majorHAnsi" w:hAnsiTheme="majorHAnsi" w:cstheme="majorHAnsi"/>
                <w:b/>
                <w:color w:val="000000" w:themeColor="text1"/>
                <w:sz w:val="24"/>
                <w:szCs w:val="24"/>
              </w:rPr>
            </w:pPr>
            <w:r w:rsidRPr="003F411A">
              <w:rPr>
                <w:rFonts w:asciiTheme="majorHAnsi" w:hAnsiTheme="majorHAnsi" w:cstheme="majorHAnsi"/>
                <w:color w:val="000000"/>
                <w:sz w:val="24"/>
                <w:szCs w:val="24"/>
              </w:rPr>
              <w:t>0.977 (0.959-0.987)</w:t>
            </w:r>
          </w:p>
        </w:tc>
      </w:tr>
      <w:tr w:rsidR="003F411A" w:rsidRPr="003F411A" w14:paraId="52720CEE" w14:textId="77777777" w:rsidTr="009A767E">
        <w:tc>
          <w:tcPr>
            <w:tcW w:w="2689" w:type="dxa"/>
            <w:vAlign w:val="center"/>
          </w:tcPr>
          <w:p w14:paraId="1D307EA8" w14:textId="77777777" w:rsidR="003F411A" w:rsidRPr="003F411A" w:rsidRDefault="003F411A" w:rsidP="009A767E">
            <w:pPr>
              <w:rPr>
                <w:rFonts w:asciiTheme="majorHAnsi" w:hAnsiTheme="majorHAnsi" w:cstheme="majorHAnsi"/>
                <w:b/>
                <w:color w:val="000000" w:themeColor="text1"/>
                <w:sz w:val="24"/>
                <w:szCs w:val="24"/>
              </w:rPr>
            </w:pPr>
            <w:r w:rsidRPr="003F411A">
              <w:rPr>
                <w:rFonts w:asciiTheme="majorHAnsi" w:hAnsiTheme="majorHAnsi" w:cstheme="majorHAnsi"/>
                <w:color w:val="000000"/>
                <w:sz w:val="24"/>
                <w:szCs w:val="24"/>
              </w:rPr>
              <w:t>US TA-TP Volume</w:t>
            </w:r>
            <w:r w:rsidRPr="003F411A">
              <w:rPr>
                <w:rFonts w:asciiTheme="majorHAnsi" w:hAnsiTheme="majorHAnsi" w:cstheme="majorHAnsi"/>
                <w:color w:val="000000"/>
                <w:sz w:val="24"/>
                <w:szCs w:val="24"/>
              </w:rPr>
              <w:br/>
            </w:r>
          </w:p>
        </w:tc>
        <w:tc>
          <w:tcPr>
            <w:tcW w:w="4961" w:type="dxa"/>
            <w:vAlign w:val="center"/>
          </w:tcPr>
          <w:p w14:paraId="6877AE99" w14:textId="77777777" w:rsidR="003F411A" w:rsidRPr="003F411A" w:rsidRDefault="003F411A" w:rsidP="009A767E">
            <w:pPr>
              <w:jc w:val="center"/>
              <w:rPr>
                <w:rFonts w:asciiTheme="majorHAnsi" w:hAnsiTheme="majorHAnsi" w:cstheme="majorHAnsi"/>
                <w:b/>
                <w:color w:val="000000" w:themeColor="text1"/>
                <w:sz w:val="24"/>
                <w:szCs w:val="24"/>
              </w:rPr>
            </w:pPr>
            <w:r w:rsidRPr="003F411A">
              <w:rPr>
                <w:rFonts w:asciiTheme="majorHAnsi" w:hAnsiTheme="majorHAnsi" w:cstheme="majorHAnsi"/>
                <w:color w:val="000000"/>
                <w:sz w:val="24"/>
                <w:szCs w:val="24"/>
              </w:rPr>
              <w:t>0.913 (0.856-0.947)</w:t>
            </w:r>
          </w:p>
        </w:tc>
      </w:tr>
    </w:tbl>
    <w:p w14:paraId="7C66EF22" w14:textId="77777777" w:rsidR="003F411A" w:rsidRPr="003F411A" w:rsidRDefault="003F411A" w:rsidP="003F411A">
      <w:pPr>
        <w:rPr>
          <w:rFonts w:asciiTheme="majorHAnsi" w:hAnsiTheme="majorHAnsi" w:cstheme="majorHAnsi"/>
          <w:color w:val="000000" w:themeColor="text1"/>
          <w:sz w:val="24"/>
          <w:szCs w:val="24"/>
        </w:rPr>
      </w:pPr>
      <w:r w:rsidRPr="003F411A">
        <w:rPr>
          <w:rFonts w:asciiTheme="majorHAnsi" w:hAnsiTheme="majorHAnsi" w:cstheme="majorHAnsi"/>
          <w:b/>
          <w:color w:val="000000" w:themeColor="text1"/>
          <w:sz w:val="24"/>
          <w:szCs w:val="24"/>
        </w:rPr>
        <w:br/>
        <w:t>Table 4.</w:t>
      </w:r>
      <w:r w:rsidRPr="003F411A">
        <w:rPr>
          <w:rFonts w:asciiTheme="majorHAnsi" w:hAnsiTheme="majorHAnsi" w:cstheme="majorHAnsi"/>
          <w:color w:val="000000" w:themeColor="text1"/>
          <w:sz w:val="24"/>
          <w:szCs w:val="24"/>
        </w:rPr>
        <w:t xml:space="preserve"> Intraclass correlation coefficient (ICC) inter-observer agreement for MRI- and US- derived prostate volumes. </w:t>
      </w:r>
    </w:p>
    <w:p w14:paraId="13F0E20A" w14:textId="77777777" w:rsidR="003F411A" w:rsidRPr="003F411A" w:rsidRDefault="003F411A" w:rsidP="003F411A">
      <w:pPr>
        <w:rPr>
          <w:rFonts w:asciiTheme="majorHAnsi" w:hAnsiTheme="majorHAnsi" w:cstheme="majorHAnsi"/>
          <w:color w:val="000000" w:themeColor="text1"/>
          <w:sz w:val="24"/>
          <w:szCs w:val="24"/>
          <w:vertAlign w:val="superscript"/>
        </w:rPr>
      </w:pPr>
    </w:p>
    <w:p w14:paraId="1B1C68AF" w14:textId="77777777" w:rsidR="003F411A" w:rsidRPr="003F411A" w:rsidRDefault="003F411A" w:rsidP="003F411A">
      <w:pPr>
        <w:rPr>
          <w:rFonts w:asciiTheme="majorHAnsi" w:hAnsiTheme="majorHAnsi" w:cstheme="majorHAnsi"/>
          <w:color w:val="000000" w:themeColor="text1"/>
          <w:sz w:val="24"/>
          <w:szCs w:val="24"/>
          <w:vertAlign w:val="superscript"/>
        </w:rPr>
      </w:pPr>
    </w:p>
    <w:p w14:paraId="2BE8CD41" w14:textId="77777777" w:rsidR="003F411A" w:rsidRPr="003F411A" w:rsidRDefault="003F411A" w:rsidP="003F411A">
      <w:pPr>
        <w:rPr>
          <w:rFonts w:asciiTheme="majorHAnsi" w:hAnsiTheme="majorHAnsi" w:cstheme="majorHAnsi"/>
          <w:color w:val="000000" w:themeColor="text1"/>
          <w:sz w:val="24"/>
          <w:szCs w:val="24"/>
          <w:vertAlign w:val="superscript"/>
        </w:rPr>
      </w:pPr>
    </w:p>
    <w:p w14:paraId="1D16FBA0" w14:textId="77777777" w:rsidR="003F411A" w:rsidRPr="003F411A" w:rsidRDefault="003F411A" w:rsidP="003F411A">
      <w:pPr>
        <w:rPr>
          <w:rFonts w:asciiTheme="majorHAnsi" w:hAnsiTheme="majorHAnsi" w:cstheme="majorHAnsi"/>
          <w:color w:val="000000" w:themeColor="text1"/>
          <w:sz w:val="24"/>
          <w:szCs w:val="24"/>
          <w:vertAlign w:val="superscript"/>
        </w:rPr>
      </w:pPr>
    </w:p>
    <w:p w14:paraId="15BFE7C5" w14:textId="77777777" w:rsidR="003F411A" w:rsidRPr="003F411A" w:rsidRDefault="003F411A" w:rsidP="003F411A">
      <w:pPr>
        <w:rPr>
          <w:rFonts w:asciiTheme="majorHAnsi" w:hAnsiTheme="majorHAnsi" w:cstheme="majorHAnsi"/>
          <w:color w:val="000000" w:themeColor="text1"/>
          <w:sz w:val="24"/>
          <w:szCs w:val="24"/>
          <w:vertAlign w:val="superscript"/>
        </w:rPr>
      </w:pPr>
    </w:p>
    <w:p w14:paraId="7E2B1E58" w14:textId="77777777" w:rsidR="003F411A" w:rsidRPr="003F411A" w:rsidRDefault="003F411A" w:rsidP="003F411A">
      <w:pPr>
        <w:rPr>
          <w:rFonts w:asciiTheme="majorHAnsi" w:hAnsiTheme="majorHAnsi" w:cstheme="majorHAnsi"/>
          <w:color w:val="000000" w:themeColor="text1"/>
          <w:sz w:val="24"/>
          <w:szCs w:val="24"/>
          <w:vertAlign w:val="superscript"/>
        </w:rPr>
      </w:pPr>
    </w:p>
    <w:p w14:paraId="5738157F" w14:textId="77777777" w:rsidR="003F411A" w:rsidRPr="003F411A" w:rsidRDefault="003F411A" w:rsidP="003F411A">
      <w:pPr>
        <w:rPr>
          <w:rFonts w:asciiTheme="majorHAnsi" w:hAnsiTheme="majorHAnsi" w:cstheme="majorHAnsi"/>
          <w:color w:val="000000" w:themeColor="text1"/>
          <w:sz w:val="24"/>
          <w:szCs w:val="24"/>
        </w:rPr>
      </w:pPr>
    </w:p>
    <w:p w14:paraId="1D9D88F9" w14:textId="77777777" w:rsidR="003F411A" w:rsidRPr="003F411A" w:rsidRDefault="003F411A" w:rsidP="003F411A">
      <w:pPr>
        <w:rPr>
          <w:rFonts w:asciiTheme="majorHAnsi" w:hAnsiTheme="majorHAnsi" w:cstheme="majorHAnsi"/>
          <w:color w:val="000000" w:themeColor="text1"/>
          <w:sz w:val="24"/>
          <w:szCs w:val="24"/>
        </w:rPr>
      </w:pPr>
    </w:p>
    <w:p w14:paraId="3F9C7825" w14:textId="77777777" w:rsidR="003F411A" w:rsidRPr="003F411A" w:rsidRDefault="003F411A" w:rsidP="003F411A">
      <w:pPr>
        <w:rPr>
          <w:rFonts w:asciiTheme="majorHAnsi" w:hAnsiTheme="majorHAnsi" w:cstheme="majorHAnsi"/>
          <w:b/>
          <w:color w:val="000000" w:themeColor="text1"/>
          <w:sz w:val="24"/>
          <w:szCs w:val="24"/>
        </w:rPr>
      </w:pPr>
    </w:p>
    <w:p w14:paraId="70BA0C6A" w14:textId="77777777" w:rsidR="003F411A" w:rsidRPr="003F411A" w:rsidRDefault="003F411A" w:rsidP="003F411A">
      <w:pPr>
        <w:spacing w:after="160" w:line="259" w:lineRule="auto"/>
        <w:rPr>
          <w:rFonts w:asciiTheme="majorHAnsi" w:hAnsiTheme="majorHAnsi" w:cstheme="majorHAnsi"/>
          <w:color w:val="000000" w:themeColor="text1"/>
          <w:sz w:val="24"/>
          <w:szCs w:val="24"/>
        </w:rPr>
      </w:pPr>
      <w:r w:rsidRPr="003F411A">
        <w:rPr>
          <w:rFonts w:asciiTheme="majorHAnsi" w:hAnsiTheme="majorHAnsi" w:cstheme="majorHAnsi"/>
          <w:color w:val="000000" w:themeColor="text1"/>
          <w:sz w:val="24"/>
          <w:szCs w:val="24"/>
        </w:rPr>
        <w:br w:type="page"/>
      </w:r>
    </w:p>
    <w:p w14:paraId="2C7B2AB5" w14:textId="77777777" w:rsidR="003F411A" w:rsidRPr="003F411A" w:rsidRDefault="003F411A" w:rsidP="003F411A">
      <w:pPr>
        <w:rPr>
          <w:rFonts w:asciiTheme="majorHAnsi" w:hAnsiTheme="majorHAnsi" w:cstheme="majorHAnsi"/>
          <w:color w:val="000000" w:themeColor="text1"/>
          <w:sz w:val="24"/>
          <w:szCs w:val="24"/>
        </w:rPr>
      </w:pPr>
    </w:p>
    <w:tbl>
      <w:tblPr>
        <w:tblStyle w:val="TableGrid"/>
        <w:tblW w:w="0" w:type="auto"/>
        <w:tblInd w:w="-318" w:type="dxa"/>
        <w:tblLook w:val="04A0" w:firstRow="1" w:lastRow="0" w:firstColumn="1" w:lastColumn="0" w:noHBand="0" w:noVBand="1"/>
      </w:tblPr>
      <w:tblGrid>
        <w:gridCol w:w="2362"/>
        <w:gridCol w:w="2082"/>
        <w:gridCol w:w="2082"/>
        <w:gridCol w:w="2082"/>
      </w:tblGrid>
      <w:tr w:rsidR="003F411A" w:rsidRPr="003F411A" w14:paraId="64B99EC7" w14:textId="77777777" w:rsidTr="009A767E">
        <w:tc>
          <w:tcPr>
            <w:tcW w:w="2447" w:type="dxa"/>
          </w:tcPr>
          <w:p w14:paraId="0C222053" w14:textId="77777777" w:rsidR="003F411A" w:rsidRPr="003F411A" w:rsidRDefault="003F411A" w:rsidP="009A767E">
            <w:pPr>
              <w:rPr>
                <w:rFonts w:asciiTheme="majorHAnsi" w:hAnsiTheme="majorHAnsi" w:cstheme="majorHAnsi"/>
                <w:color w:val="000000" w:themeColor="text1"/>
                <w:sz w:val="24"/>
                <w:szCs w:val="24"/>
              </w:rPr>
            </w:pPr>
          </w:p>
        </w:tc>
        <w:tc>
          <w:tcPr>
            <w:tcW w:w="2129" w:type="dxa"/>
          </w:tcPr>
          <w:p w14:paraId="143EB6F8" w14:textId="77777777" w:rsidR="003F411A" w:rsidRPr="003F411A" w:rsidRDefault="003F411A" w:rsidP="009A767E">
            <w:pPr>
              <w:rPr>
                <w:rFonts w:asciiTheme="majorHAnsi" w:hAnsiTheme="majorHAnsi" w:cstheme="majorHAnsi"/>
                <w:b/>
                <w:bCs/>
                <w:color w:val="000000" w:themeColor="text1"/>
                <w:sz w:val="24"/>
                <w:szCs w:val="24"/>
              </w:rPr>
            </w:pPr>
            <w:r w:rsidRPr="003F411A">
              <w:rPr>
                <w:rFonts w:asciiTheme="majorHAnsi" w:hAnsiTheme="majorHAnsi" w:cstheme="majorHAnsi"/>
                <w:b/>
                <w:bCs/>
                <w:color w:val="000000" w:themeColor="text1"/>
                <w:sz w:val="24"/>
                <w:szCs w:val="24"/>
              </w:rPr>
              <w:t xml:space="preserve">US-agreement with MRI volume at PSA-D categories </w:t>
            </w:r>
          </w:p>
          <w:p w14:paraId="44FDFF04" w14:textId="77777777" w:rsidR="003F411A" w:rsidRPr="003F411A" w:rsidRDefault="003F411A" w:rsidP="009A767E">
            <w:pPr>
              <w:rPr>
                <w:rFonts w:asciiTheme="majorHAnsi" w:hAnsiTheme="majorHAnsi" w:cstheme="majorHAnsi"/>
                <w:b/>
                <w:bCs/>
                <w:color w:val="000000" w:themeColor="text1"/>
                <w:sz w:val="24"/>
                <w:szCs w:val="24"/>
              </w:rPr>
            </w:pPr>
          </w:p>
        </w:tc>
        <w:tc>
          <w:tcPr>
            <w:tcW w:w="2129" w:type="dxa"/>
          </w:tcPr>
          <w:p w14:paraId="5F2D1BC3" w14:textId="77777777" w:rsidR="003F411A" w:rsidRPr="003F411A" w:rsidRDefault="003F411A" w:rsidP="009A767E">
            <w:pPr>
              <w:rPr>
                <w:rFonts w:asciiTheme="majorHAnsi" w:hAnsiTheme="majorHAnsi" w:cstheme="majorHAnsi"/>
                <w:b/>
                <w:bCs/>
                <w:color w:val="000000" w:themeColor="text1"/>
                <w:sz w:val="24"/>
                <w:szCs w:val="24"/>
              </w:rPr>
            </w:pPr>
            <w:r w:rsidRPr="003F411A">
              <w:rPr>
                <w:rFonts w:asciiTheme="majorHAnsi" w:hAnsiTheme="majorHAnsi" w:cstheme="majorHAnsi"/>
                <w:b/>
                <w:bCs/>
                <w:color w:val="000000" w:themeColor="text1"/>
                <w:sz w:val="24"/>
                <w:szCs w:val="24"/>
              </w:rPr>
              <w:t>US-MRI agreement at PSA-D threshold 0.15 ng/mL</w:t>
            </w:r>
            <w:r w:rsidRPr="003F411A">
              <w:rPr>
                <w:rFonts w:asciiTheme="majorHAnsi" w:hAnsiTheme="majorHAnsi" w:cstheme="majorHAnsi"/>
                <w:b/>
                <w:bCs/>
                <w:color w:val="000000" w:themeColor="text1"/>
                <w:sz w:val="24"/>
                <w:szCs w:val="24"/>
                <w:vertAlign w:val="superscript"/>
              </w:rPr>
              <w:t>2</w:t>
            </w:r>
            <w:r w:rsidRPr="003F411A">
              <w:rPr>
                <w:rFonts w:asciiTheme="majorHAnsi" w:hAnsiTheme="majorHAnsi" w:cstheme="majorHAnsi"/>
                <w:b/>
                <w:bCs/>
                <w:color w:val="000000" w:themeColor="text1"/>
                <w:sz w:val="24"/>
                <w:szCs w:val="24"/>
              </w:rPr>
              <w:t xml:space="preserve"> </w:t>
            </w:r>
          </w:p>
        </w:tc>
        <w:tc>
          <w:tcPr>
            <w:tcW w:w="2129" w:type="dxa"/>
          </w:tcPr>
          <w:p w14:paraId="608EE37A" w14:textId="77777777" w:rsidR="003F411A" w:rsidRPr="003F411A" w:rsidRDefault="003F411A" w:rsidP="009A767E">
            <w:pPr>
              <w:rPr>
                <w:rFonts w:asciiTheme="majorHAnsi" w:hAnsiTheme="majorHAnsi" w:cstheme="majorHAnsi"/>
                <w:b/>
                <w:bCs/>
                <w:color w:val="000000" w:themeColor="text1"/>
                <w:sz w:val="24"/>
                <w:szCs w:val="24"/>
              </w:rPr>
            </w:pPr>
            <w:r w:rsidRPr="003F411A">
              <w:rPr>
                <w:rFonts w:asciiTheme="majorHAnsi" w:hAnsiTheme="majorHAnsi" w:cstheme="majorHAnsi"/>
                <w:b/>
                <w:bCs/>
                <w:color w:val="000000" w:themeColor="text1"/>
                <w:sz w:val="24"/>
                <w:szCs w:val="24"/>
              </w:rPr>
              <w:t xml:space="preserve">US-MRI agreement at PSA-D </w:t>
            </w:r>
            <w:proofErr w:type="gramStart"/>
            <w:r w:rsidRPr="003F411A">
              <w:rPr>
                <w:rFonts w:asciiTheme="majorHAnsi" w:hAnsiTheme="majorHAnsi" w:cstheme="majorHAnsi"/>
                <w:b/>
                <w:bCs/>
                <w:color w:val="000000" w:themeColor="text1"/>
                <w:sz w:val="24"/>
                <w:szCs w:val="24"/>
              </w:rPr>
              <w:t>threshold  0.12</w:t>
            </w:r>
            <w:proofErr w:type="gramEnd"/>
            <w:r w:rsidRPr="003F411A">
              <w:rPr>
                <w:rFonts w:asciiTheme="majorHAnsi" w:hAnsiTheme="majorHAnsi" w:cstheme="majorHAnsi"/>
                <w:b/>
                <w:bCs/>
                <w:color w:val="000000" w:themeColor="text1"/>
                <w:sz w:val="24"/>
                <w:szCs w:val="24"/>
              </w:rPr>
              <w:t xml:space="preserve"> ng/mL</w:t>
            </w:r>
            <w:r w:rsidRPr="003F411A">
              <w:rPr>
                <w:rFonts w:asciiTheme="majorHAnsi" w:hAnsiTheme="majorHAnsi" w:cstheme="majorHAnsi"/>
                <w:b/>
                <w:bCs/>
                <w:color w:val="000000" w:themeColor="text1"/>
                <w:sz w:val="24"/>
                <w:szCs w:val="24"/>
                <w:vertAlign w:val="superscript"/>
              </w:rPr>
              <w:t>2</w:t>
            </w:r>
          </w:p>
        </w:tc>
      </w:tr>
      <w:tr w:rsidR="003F411A" w:rsidRPr="003F411A" w14:paraId="1BCB5894" w14:textId="77777777" w:rsidTr="009A767E">
        <w:tc>
          <w:tcPr>
            <w:tcW w:w="2447" w:type="dxa"/>
          </w:tcPr>
          <w:p w14:paraId="400D21DE" w14:textId="77777777" w:rsidR="003F411A" w:rsidRPr="003F411A" w:rsidRDefault="003F411A" w:rsidP="009A767E">
            <w:pPr>
              <w:rPr>
                <w:rFonts w:asciiTheme="majorHAnsi" w:hAnsiTheme="majorHAnsi" w:cstheme="majorHAnsi"/>
                <w:b/>
                <w:bCs/>
                <w:color w:val="000000" w:themeColor="text1"/>
                <w:sz w:val="24"/>
                <w:szCs w:val="24"/>
              </w:rPr>
            </w:pPr>
            <w:r w:rsidRPr="003F411A">
              <w:rPr>
                <w:rFonts w:asciiTheme="majorHAnsi" w:hAnsiTheme="majorHAnsi" w:cstheme="majorHAnsi"/>
                <w:b/>
                <w:bCs/>
                <w:color w:val="000000" w:themeColor="text1"/>
                <w:sz w:val="24"/>
                <w:szCs w:val="24"/>
              </w:rPr>
              <w:t>TA US-PSA density</w:t>
            </w:r>
          </w:p>
          <w:p w14:paraId="52D918DD" w14:textId="77777777" w:rsidR="003F411A" w:rsidRPr="003F411A" w:rsidRDefault="003F411A" w:rsidP="009A767E">
            <w:pPr>
              <w:rPr>
                <w:rFonts w:asciiTheme="majorHAnsi" w:hAnsiTheme="majorHAnsi" w:cstheme="majorHAnsi"/>
                <w:b/>
                <w:bCs/>
                <w:color w:val="000000" w:themeColor="text1"/>
                <w:sz w:val="24"/>
                <w:szCs w:val="24"/>
              </w:rPr>
            </w:pPr>
          </w:p>
        </w:tc>
        <w:tc>
          <w:tcPr>
            <w:tcW w:w="2129" w:type="dxa"/>
          </w:tcPr>
          <w:p w14:paraId="6D9BC09B" w14:textId="77777777" w:rsidR="003F411A" w:rsidRPr="003F411A" w:rsidRDefault="003F411A" w:rsidP="009A767E">
            <w:pPr>
              <w:jc w:val="center"/>
              <w:rPr>
                <w:rFonts w:asciiTheme="majorHAnsi" w:hAnsiTheme="majorHAnsi" w:cstheme="majorHAnsi"/>
                <w:i/>
                <w:iCs/>
                <w:color w:val="000000" w:themeColor="text1"/>
                <w:sz w:val="24"/>
                <w:szCs w:val="24"/>
              </w:rPr>
            </w:pPr>
            <w:r w:rsidRPr="003F411A">
              <w:rPr>
                <w:rFonts w:asciiTheme="majorHAnsi" w:hAnsiTheme="majorHAnsi" w:cstheme="majorHAnsi"/>
                <w:color w:val="000000" w:themeColor="text1"/>
                <w:sz w:val="24"/>
                <w:szCs w:val="24"/>
              </w:rPr>
              <w:t>53/64 (83%)</w:t>
            </w:r>
          </w:p>
        </w:tc>
        <w:tc>
          <w:tcPr>
            <w:tcW w:w="2129" w:type="dxa"/>
          </w:tcPr>
          <w:p w14:paraId="0B38F0D9" w14:textId="77777777" w:rsidR="003F411A" w:rsidRPr="003F411A" w:rsidRDefault="003F411A" w:rsidP="009A767E">
            <w:pPr>
              <w:jc w:val="center"/>
              <w:rPr>
                <w:rFonts w:asciiTheme="majorHAnsi" w:hAnsiTheme="majorHAnsi" w:cstheme="majorHAnsi"/>
                <w:i/>
                <w:iCs/>
                <w:color w:val="000000" w:themeColor="text1"/>
                <w:sz w:val="24"/>
                <w:szCs w:val="24"/>
              </w:rPr>
            </w:pPr>
            <w:r w:rsidRPr="003F411A">
              <w:rPr>
                <w:rFonts w:asciiTheme="majorHAnsi" w:hAnsiTheme="majorHAnsi" w:cstheme="majorHAnsi"/>
                <w:color w:val="000000" w:themeColor="text1"/>
                <w:sz w:val="24"/>
                <w:szCs w:val="24"/>
              </w:rPr>
              <w:t>55/64 (86%)</w:t>
            </w:r>
          </w:p>
        </w:tc>
        <w:tc>
          <w:tcPr>
            <w:tcW w:w="2129" w:type="dxa"/>
          </w:tcPr>
          <w:p w14:paraId="227C7619" w14:textId="77777777" w:rsidR="003F411A" w:rsidRPr="003F411A" w:rsidRDefault="003F411A" w:rsidP="009A767E">
            <w:pPr>
              <w:jc w:val="center"/>
              <w:rPr>
                <w:rFonts w:asciiTheme="majorHAnsi" w:hAnsiTheme="majorHAnsi" w:cstheme="majorHAnsi"/>
                <w:i/>
                <w:iCs/>
                <w:color w:val="000000" w:themeColor="text1"/>
                <w:sz w:val="24"/>
                <w:szCs w:val="24"/>
              </w:rPr>
            </w:pPr>
            <w:r w:rsidRPr="003F411A">
              <w:rPr>
                <w:rFonts w:asciiTheme="majorHAnsi" w:hAnsiTheme="majorHAnsi" w:cstheme="majorHAnsi"/>
                <w:color w:val="000000" w:themeColor="text1"/>
                <w:sz w:val="24"/>
                <w:szCs w:val="24"/>
              </w:rPr>
              <w:t>61/64 (95%)</w:t>
            </w:r>
          </w:p>
        </w:tc>
      </w:tr>
      <w:tr w:rsidR="003F411A" w:rsidRPr="003F411A" w14:paraId="541966BD" w14:textId="77777777" w:rsidTr="009A767E">
        <w:tc>
          <w:tcPr>
            <w:tcW w:w="2447" w:type="dxa"/>
          </w:tcPr>
          <w:p w14:paraId="6311E1C8" w14:textId="77777777" w:rsidR="003F411A" w:rsidRPr="003F411A" w:rsidRDefault="003F411A" w:rsidP="009A767E">
            <w:pPr>
              <w:rPr>
                <w:rFonts w:asciiTheme="majorHAnsi" w:hAnsiTheme="majorHAnsi" w:cstheme="majorHAnsi"/>
                <w:b/>
                <w:bCs/>
                <w:color w:val="000000" w:themeColor="text1"/>
                <w:sz w:val="24"/>
                <w:szCs w:val="24"/>
              </w:rPr>
            </w:pPr>
            <w:r w:rsidRPr="003F411A">
              <w:rPr>
                <w:rFonts w:asciiTheme="majorHAnsi" w:hAnsiTheme="majorHAnsi" w:cstheme="majorHAnsi"/>
                <w:b/>
                <w:bCs/>
                <w:color w:val="000000" w:themeColor="text1"/>
                <w:sz w:val="24"/>
                <w:szCs w:val="24"/>
              </w:rPr>
              <w:t>TP US-PSA density</w:t>
            </w:r>
          </w:p>
          <w:p w14:paraId="400FA274" w14:textId="77777777" w:rsidR="003F411A" w:rsidRPr="003F411A" w:rsidRDefault="003F411A" w:rsidP="009A767E">
            <w:pPr>
              <w:rPr>
                <w:rFonts w:asciiTheme="majorHAnsi" w:hAnsiTheme="majorHAnsi" w:cstheme="majorHAnsi"/>
                <w:b/>
                <w:bCs/>
                <w:color w:val="000000" w:themeColor="text1"/>
                <w:sz w:val="24"/>
                <w:szCs w:val="24"/>
              </w:rPr>
            </w:pPr>
          </w:p>
        </w:tc>
        <w:tc>
          <w:tcPr>
            <w:tcW w:w="2129" w:type="dxa"/>
          </w:tcPr>
          <w:p w14:paraId="32D80C17" w14:textId="77777777" w:rsidR="003F411A" w:rsidRPr="003F411A" w:rsidRDefault="003F411A" w:rsidP="009A767E">
            <w:pPr>
              <w:jc w:val="center"/>
              <w:rPr>
                <w:rFonts w:asciiTheme="majorHAnsi" w:hAnsiTheme="majorHAnsi" w:cstheme="majorHAnsi"/>
                <w:i/>
                <w:iCs/>
                <w:color w:val="000000" w:themeColor="text1"/>
                <w:sz w:val="24"/>
                <w:szCs w:val="24"/>
              </w:rPr>
            </w:pPr>
            <w:r w:rsidRPr="003F411A">
              <w:rPr>
                <w:rFonts w:asciiTheme="majorHAnsi" w:hAnsiTheme="majorHAnsi" w:cstheme="majorHAnsi"/>
                <w:color w:val="000000" w:themeColor="text1"/>
                <w:sz w:val="24"/>
                <w:szCs w:val="24"/>
              </w:rPr>
              <w:t>54/64 (84%)</w:t>
            </w:r>
          </w:p>
        </w:tc>
        <w:tc>
          <w:tcPr>
            <w:tcW w:w="2129" w:type="dxa"/>
          </w:tcPr>
          <w:p w14:paraId="2554A0EE" w14:textId="77777777" w:rsidR="003F411A" w:rsidRPr="003F411A" w:rsidRDefault="003F411A" w:rsidP="009A767E">
            <w:pPr>
              <w:jc w:val="center"/>
              <w:rPr>
                <w:rFonts w:asciiTheme="majorHAnsi" w:hAnsiTheme="majorHAnsi" w:cstheme="majorHAnsi"/>
                <w:i/>
                <w:iCs/>
                <w:color w:val="000000" w:themeColor="text1"/>
                <w:sz w:val="24"/>
                <w:szCs w:val="24"/>
              </w:rPr>
            </w:pPr>
            <w:r w:rsidRPr="003F411A">
              <w:rPr>
                <w:rFonts w:asciiTheme="majorHAnsi" w:hAnsiTheme="majorHAnsi" w:cstheme="majorHAnsi"/>
                <w:color w:val="000000" w:themeColor="text1"/>
                <w:sz w:val="24"/>
                <w:szCs w:val="24"/>
              </w:rPr>
              <w:t>56/64 (88%)</w:t>
            </w:r>
          </w:p>
        </w:tc>
        <w:tc>
          <w:tcPr>
            <w:tcW w:w="2129" w:type="dxa"/>
          </w:tcPr>
          <w:p w14:paraId="3AAE8462" w14:textId="77777777" w:rsidR="003F411A" w:rsidRPr="003F411A" w:rsidRDefault="003F411A" w:rsidP="009A767E">
            <w:pPr>
              <w:jc w:val="center"/>
              <w:rPr>
                <w:rFonts w:asciiTheme="majorHAnsi" w:hAnsiTheme="majorHAnsi" w:cstheme="majorHAnsi"/>
                <w:i/>
                <w:iCs/>
                <w:color w:val="000000" w:themeColor="text1"/>
                <w:sz w:val="24"/>
                <w:szCs w:val="24"/>
              </w:rPr>
            </w:pPr>
            <w:r w:rsidRPr="003F411A">
              <w:rPr>
                <w:rFonts w:asciiTheme="majorHAnsi" w:hAnsiTheme="majorHAnsi" w:cstheme="majorHAnsi"/>
                <w:color w:val="000000" w:themeColor="text1"/>
                <w:sz w:val="24"/>
                <w:szCs w:val="24"/>
              </w:rPr>
              <w:t>60/64 (94%)</w:t>
            </w:r>
          </w:p>
        </w:tc>
      </w:tr>
      <w:tr w:rsidR="003F411A" w:rsidRPr="003F411A" w14:paraId="1740B3C7" w14:textId="77777777" w:rsidTr="009A767E">
        <w:tc>
          <w:tcPr>
            <w:tcW w:w="2447" w:type="dxa"/>
          </w:tcPr>
          <w:p w14:paraId="6D8730E8" w14:textId="77777777" w:rsidR="003F411A" w:rsidRPr="003F411A" w:rsidRDefault="003F411A" w:rsidP="009A767E">
            <w:pPr>
              <w:rPr>
                <w:rFonts w:asciiTheme="majorHAnsi" w:hAnsiTheme="majorHAnsi" w:cstheme="majorHAnsi"/>
                <w:b/>
                <w:bCs/>
                <w:color w:val="000000" w:themeColor="text1"/>
                <w:sz w:val="24"/>
                <w:szCs w:val="24"/>
              </w:rPr>
            </w:pPr>
            <w:r w:rsidRPr="003F411A">
              <w:rPr>
                <w:rFonts w:asciiTheme="majorHAnsi" w:hAnsiTheme="majorHAnsi" w:cstheme="majorHAnsi"/>
                <w:b/>
                <w:bCs/>
                <w:color w:val="000000" w:themeColor="text1"/>
                <w:sz w:val="24"/>
                <w:szCs w:val="24"/>
              </w:rPr>
              <w:t>TA/TP US-PSA density</w:t>
            </w:r>
          </w:p>
          <w:p w14:paraId="766C22B9" w14:textId="77777777" w:rsidR="003F411A" w:rsidRPr="003F411A" w:rsidRDefault="003F411A" w:rsidP="009A767E">
            <w:pPr>
              <w:rPr>
                <w:rFonts w:asciiTheme="majorHAnsi" w:hAnsiTheme="majorHAnsi" w:cstheme="majorHAnsi"/>
                <w:b/>
                <w:bCs/>
                <w:color w:val="000000" w:themeColor="text1"/>
                <w:sz w:val="24"/>
                <w:szCs w:val="24"/>
              </w:rPr>
            </w:pPr>
          </w:p>
        </w:tc>
        <w:tc>
          <w:tcPr>
            <w:tcW w:w="2129" w:type="dxa"/>
          </w:tcPr>
          <w:p w14:paraId="2D7D0985" w14:textId="77777777" w:rsidR="003F411A" w:rsidRPr="003F411A" w:rsidRDefault="003F411A" w:rsidP="009A767E">
            <w:pPr>
              <w:jc w:val="center"/>
              <w:rPr>
                <w:rFonts w:asciiTheme="majorHAnsi" w:hAnsiTheme="majorHAnsi" w:cstheme="majorHAnsi"/>
                <w:i/>
                <w:iCs/>
                <w:color w:val="000000" w:themeColor="text1"/>
                <w:sz w:val="24"/>
                <w:szCs w:val="24"/>
              </w:rPr>
            </w:pPr>
            <w:r w:rsidRPr="003F411A">
              <w:rPr>
                <w:rFonts w:asciiTheme="majorHAnsi" w:hAnsiTheme="majorHAnsi" w:cstheme="majorHAnsi"/>
                <w:color w:val="000000" w:themeColor="text1"/>
                <w:sz w:val="24"/>
                <w:szCs w:val="24"/>
              </w:rPr>
              <w:t>56/64 (88%)</w:t>
            </w:r>
          </w:p>
        </w:tc>
        <w:tc>
          <w:tcPr>
            <w:tcW w:w="2129" w:type="dxa"/>
          </w:tcPr>
          <w:p w14:paraId="30E305F7" w14:textId="77777777" w:rsidR="003F411A" w:rsidRPr="003F411A" w:rsidRDefault="003F411A" w:rsidP="009A767E">
            <w:pPr>
              <w:jc w:val="center"/>
              <w:rPr>
                <w:rFonts w:asciiTheme="majorHAnsi" w:hAnsiTheme="majorHAnsi" w:cstheme="majorHAnsi"/>
                <w:i/>
                <w:iCs/>
                <w:color w:val="000000" w:themeColor="text1"/>
                <w:sz w:val="24"/>
                <w:szCs w:val="24"/>
              </w:rPr>
            </w:pPr>
            <w:r w:rsidRPr="003F411A">
              <w:rPr>
                <w:rFonts w:asciiTheme="majorHAnsi" w:hAnsiTheme="majorHAnsi" w:cstheme="majorHAnsi"/>
                <w:color w:val="000000" w:themeColor="text1"/>
                <w:sz w:val="24"/>
                <w:szCs w:val="24"/>
              </w:rPr>
              <w:t>56/64 (88%)</w:t>
            </w:r>
          </w:p>
        </w:tc>
        <w:tc>
          <w:tcPr>
            <w:tcW w:w="2129" w:type="dxa"/>
          </w:tcPr>
          <w:p w14:paraId="1068959F" w14:textId="77777777" w:rsidR="003F411A" w:rsidRPr="003F411A" w:rsidRDefault="003F411A" w:rsidP="009A767E">
            <w:pPr>
              <w:jc w:val="center"/>
              <w:rPr>
                <w:rFonts w:asciiTheme="majorHAnsi" w:hAnsiTheme="majorHAnsi" w:cstheme="majorHAnsi"/>
                <w:i/>
                <w:iCs/>
                <w:color w:val="000000" w:themeColor="text1"/>
                <w:sz w:val="24"/>
                <w:szCs w:val="24"/>
              </w:rPr>
            </w:pPr>
            <w:r w:rsidRPr="003F411A">
              <w:rPr>
                <w:rFonts w:asciiTheme="majorHAnsi" w:hAnsiTheme="majorHAnsi" w:cstheme="majorHAnsi"/>
                <w:color w:val="000000" w:themeColor="text1"/>
                <w:sz w:val="24"/>
                <w:szCs w:val="24"/>
              </w:rPr>
              <w:t>59/64 (92%)</w:t>
            </w:r>
          </w:p>
        </w:tc>
      </w:tr>
      <w:tr w:rsidR="003F411A" w:rsidRPr="003F411A" w14:paraId="08019DFE" w14:textId="77777777" w:rsidTr="009A767E">
        <w:tc>
          <w:tcPr>
            <w:tcW w:w="2447" w:type="dxa"/>
          </w:tcPr>
          <w:p w14:paraId="283DA9EB" w14:textId="77777777" w:rsidR="003F411A" w:rsidRPr="003F411A" w:rsidRDefault="003F411A" w:rsidP="009A767E">
            <w:pPr>
              <w:rPr>
                <w:rFonts w:asciiTheme="majorHAnsi" w:hAnsiTheme="majorHAnsi" w:cstheme="majorHAnsi"/>
                <w:b/>
                <w:bCs/>
                <w:color w:val="000000" w:themeColor="text1"/>
                <w:sz w:val="24"/>
                <w:szCs w:val="24"/>
              </w:rPr>
            </w:pPr>
            <w:r w:rsidRPr="003F411A">
              <w:rPr>
                <w:rFonts w:asciiTheme="majorHAnsi" w:hAnsiTheme="majorHAnsi" w:cstheme="majorHAnsi"/>
                <w:b/>
                <w:bCs/>
                <w:color w:val="000000" w:themeColor="text1"/>
                <w:sz w:val="24"/>
                <w:szCs w:val="24"/>
              </w:rPr>
              <w:t>TP-TA US-PSA density</w:t>
            </w:r>
          </w:p>
          <w:p w14:paraId="60AC60EE" w14:textId="77777777" w:rsidR="003F411A" w:rsidRPr="003F411A" w:rsidRDefault="003F411A" w:rsidP="009A767E">
            <w:pPr>
              <w:rPr>
                <w:rFonts w:asciiTheme="majorHAnsi" w:hAnsiTheme="majorHAnsi" w:cstheme="majorHAnsi"/>
                <w:b/>
                <w:bCs/>
                <w:color w:val="000000" w:themeColor="text1"/>
                <w:sz w:val="24"/>
                <w:szCs w:val="24"/>
              </w:rPr>
            </w:pPr>
          </w:p>
        </w:tc>
        <w:tc>
          <w:tcPr>
            <w:tcW w:w="2129" w:type="dxa"/>
          </w:tcPr>
          <w:p w14:paraId="500F6C04" w14:textId="77777777" w:rsidR="003F411A" w:rsidRPr="003F411A" w:rsidRDefault="003F411A" w:rsidP="009A767E">
            <w:pPr>
              <w:jc w:val="center"/>
              <w:rPr>
                <w:rFonts w:asciiTheme="majorHAnsi" w:hAnsiTheme="majorHAnsi" w:cstheme="majorHAnsi"/>
                <w:i/>
                <w:iCs/>
                <w:color w:val="000000" w:themeColor="text1"/>
                <w:sz w:val="24"/>
                <w:szCs w:val="24"/>
              </w:rPr>
            </w:pPr>
            <w:r w:rsidRPr="003F411A">
              <w:rPr>
                <w:rFonts w:asciiTheme="majorHAnsi" w:hAnsiTheme="majorHAnsi" w:cstheme="majorHAnsi"/>
                <w:color w:val="000000" w:themeColor="text1"/>
                <w:sz w:val="24"/>
                <w:szCs w:val="24"/>
              </w:rPr>
              <w:t>54/64 (84%)</w:t>
            </w:r>
          </w:p>
        </w:tc>
        <w:tc>
          <w:tcPr>
            <w:tcW w:w="2129" w:type="dxa"/>
          </w:tcPr>
          <w:p w14:paraId="7AAFC252" w14:textId="77777777" w:rsidR="003F411A" w:rsidRPr="003F411A" w:rsidRDefault="003F411A" w:rsidP="009A767E">
            <w:pPr>
              <w:jc w:val="center"/>
              <w:rPr>
                <w:rFonts w:asciiTheme="majorHAnsi" w:hAnsiTheme="majorHAnsi" w:cstheme="majorHAnsi"/>
                <w:i/>
                <w:iCs/>
                <w:color w:val="000000" w:themeColor="text1"/>
                <w:sz w:val="24"/>
                <w:szCs w:val="24"/>
              </w:rPr>
            </w:pPr>
            <w:r w:rsidRPr="003F411A">
              <w:rPr>
                <w:rFonts w:asciiTheme="majorHAnsi" w:hAnsiTheme="majorHAnsi" w:cstheme="majorHAnsi"/>
                <w:color w:val="000000" w:themeColor="text1"/>
                <w:sz w:val="24"/>
                <w:szCs w:val="24"/>
              </w:rPr>
              <w:t>58/64 (91%)</w:t>
            </w:r>
          </w:p>
        </w:tc>
        <w:tc>
          <w:tcPr>
            <w:tcW w:w="2129" w:type="dxa"/>
          </w:tcPr>
          <w:p w14:paraId="43BEC112" w14:textId="77777777" w:rsidR="003F411A" w:rsidRPr="003F411A" w:rsidRDefault="003F411A" w:rsidP="009A767E">
            <w:pPr>
              <w:jc w:val="center"/>
              <w:rPr>
                <w:rFonts w:asciiTheme="majorHAnsi" w:hAnsiTheme="majorHAnsi" w:cstheme="majorHAnsi"/>
                <w:color w:val="000000" w:themeColor="text1"/>
                <w:sz w:val="24"/>
                <w:szCs w:val="24"/>
              </w:rPr>
            </w:pPr>
            <w:r w:rsidRPr="003F411A">
              <w:rPr>
                <w:rFonts w:asciiTheme="majorHAnsi" w:hAnsiTheme="majorHAnsi" w:cstheme="majorHAnsi"/>
                <w:color w:val="000000" w:themeColor="text1"/>
                <w:sz w:val="24"/>
                <w:szCs w:val="24"/>
              </w:rPr>
              <w:t>59/64 (92%)</w:t>
            </w:r>
          </w:p>
        </w:tc>
      </w:tr>
    </w:tbl>
    <w:p w14:paraId="4116D391" w14:textId="77777777" w:rsidR="003F411A" w:rsidRPr="003F411A" w:rsidRDefault="003F411A" w:rsidP="003F411A">
      <w:pPr>
        <w:rPr>
          <w:rFonts w:asciiTheme="majorHAnsi" w:hAnsiTheme="majorHAnsi" w:cstheme="majorHAnsi"/>
          <w:color w:val="000000" w:themeColor="text1"/>
          <w:sz w:val="24"/>
          <w:szCs w:val="24"/>
        </w:rPr>
      </w:pPr>
      <w:r w:rsidRPr="003F411A">
        <w:rPr>
          <w:rFonts w:asciiTheme="majorHAnsi" w:hAnsiTheme="majorHAnsi" w:cstheme="majorHAnsi"/>
          <w:b/>
          <w:color w:val="000000" w:themeColor="text1"/>
          <w:sz w:val="24"/>
          <w:szCs w:val="24"/>
        </w:rPr>
        <w:br/>
        <w:t>Table 5</w:t>
      </w:r>
      <w:r w:rsidRPr="003F411A">
        <w:rPr>
          <w:rFonts w:asciiTheme="majorHAnsi" w:hAnsiTheme="majorHAnsi" w:cstheme="majorHAnsi"/>
          <w:color w:val="000000" w:themeColor="text1"/>
          <w:sz w:val="24"/>
          <w:szCs w:val="24"/>
        </w:rPr>
        <w:t>. Categorical comparison of MRI and US-derived PSA-density (PSA-D) at different biopsy thresholds of &lt;0.15 ng/mL</w:t>
      </w:r>
      <w:r w:rsidRPr="003F411A">
        <w:rPr>
          <w:rFonts w:asciiTheme="majorHAnsi" w:hAnsiTheme="majorHAnsi" w:cstheme="majorHAnsi"/>
          <w:color w:val="000000" w:themeColor="text1"/>
          <w:sz w:val="24"/>
          <w:szCs w:val="24"/>
          <w:vertAlign w:val="superscript"/>
        </w:rPr>
        <w:t>2</w:t>
      </w:r>
      <w:r w:rsidRPr="003F411A">
        <w:rPr>
          <w:rFonts w:asciiTheme="majorHAnsi" w:hAnsiTheme="majorHAnsi" w:cstheme="majorHAnsi"/>
          <w:color w:val="000000" w:themeColor="text1"/>
          <w:sz w:val="24"/>
          <w:szCs w:val="24"/>
        </w:rPr>
        <w:t>, 0.15-0.20 ng/mL</w:t>
      </w:r>
      <w:r w:rsidRPr="003F411A">
        <w:rPr>
          <w:rFonts w:asciiTheme="majorHAnsi" w:hAnsiTheme="majorHAnsi" w:cstheme="majorHAnsi"/>
          <w:color w:val="000000" w:themeColor="text1"/>
          <w:sz w:val="24"/>
          <w:szCs w:val="24"/>
          <w:vertAlign w:val="superscript"/>
        </w:rPr>
        <w:t>2</w:t>
      </w:r>
      <w:r w:rsidRPr="003F411A">
        <w:rPr>
          <w:rFonts w:asciiTheme="majorHAnsi" w:hAnsiTheme="majorHAnsi" w:cstheme="majorHAnsi"/>
          <w:color w:val="000000" w:themeColor="text1"/>
          <w:sz w:val="24"/>
          <w:szCs w:val="24"/>
        </w:rPr>
        <w:t xml:space="preserve"> and &gt;0.20 ng/mL</w:t>
      </w:r>
      <w:r w:rsidRPr="003F411A">
        <w:rPr>
          <w:rFonts w:asciiTheme="majorHAnsi" w:hAnsiTheme="majorHAnsi" w:cstheme="majorHAnsi"/>
          <w:color w:val="000000" w:themeColor="text1"/>
          <w:sz w:val="24"/>
          <w:szCs w:val="24"/>
          <w:vertAlign w:val="superscript"/>
        </w:rPr>
        <w:t>2</w:t>
      </w:r>
      <w:r w:rsidRPr="003F411A">
        <w:rPr>
          <w:rFonts w:asciiTheme="majorHAnsi" w:hAnsiTheme="majorHAnsi" w:cstheme="majorHAnsi"/>
          <w:color w:val="000000" w:themeColor="text1"/>
          <w:sz w:val="24"/>
          <w:szCs w:val="24"/>
        </w:rPr>
        <w:t>) and agreement to biopsy or not at PSA-density thresholds of 0.15 ng/mL</w:t>
      </w:r>
      <w:r w:rsidRPr="003F411A">
        <w:rPr>
          <w:rFonts w:asciiTheme="majorHAnsi" w:hAnsiTheme="majorHAnsi" w:cstheme="majorHAnsi"/>
          <w:color w:val="000000" w:themeColor="text1"/>
          <w:sz w:val="24"/>
          <w:szCs w:val="24"/>
          <w:vertAlign w:val="superscript"/>
        </w:rPr>
        <w:t>2</w:t>
      </w:r>
      <w:r w:rsidRPr="003F411A">
        <w:rPr>
          <w:rFonts w:asciiTheme="majorHAnsi" w:hAnsiTheme="majorHAnsi" w:cstheme="majorHAnsi"/>
          <w:color w:val="000000" w:themeColor="text1"/>
          <w:sz w:val="24"/>
          <w:szCs w:val="24"/>
        </w:rPr>
        <w:t xml:space="preserve"> and 0.12 ng/mL</w:t>
      </w:r>
      <w:r w:rsidRPr="003F411A">
        <w:rPr>
          <w:rFonts w:asciiTheme="majorHAnsi" w:hAnsiTheme="majorHAnsi" w:cstheme="majorHAnsi"/>
          <w:color w:val="000000" w:themeColor="text1"/>
          <w:sz w:val="24"/>
          <w:szCs w:val="24"/>
          <w:vertAlign w:val="superscript"/>
        </w:rPr>
        <w:t>2</w:t>
      </w:r>
      <w:r w:rsidRPr="003F411A">
        <w:rPr>
          <w:rFonts w:asciiTheme="majorHAnsi" w:hAnsiTheme="majorHAnsi" w:cstheme="majorHAnsi"/>
          <w:color w:val="000000" w:themeColor="text1"/>
          <w:sz w:val="24"/>
          <w:szCs w:val="24"/>
        </w:rPr>
        <w:br/>
      </w:r>
      <w:r w:rsidRPr="003F411A">
        <w:rPr>
          <w:rFonts w:asciiTheme="majorHAnsi" w:hAnsiTheme="majorHAnsi" w:cstheme="majorHAnsi"/>
          <w:color w:val="000000" w:themeColor="text1"/>
          <w:sz w:val="24"/>
          <w:szCs w:val="24"/>
        </w:rPr>
        <w:br/>
      </w:r>
    </w:p>
    <w:p w14:paraId="23BF47A8" w14:textId="77777777" w:rsidR="003F411A" w:rsidRPr="003F411A" w:rsidRDefault="003F411A" w:rsidP="003F411A">
      <w:pPr>
        <w:spacing w:after="160" w:line="259" w:lineRule="auto"/>
        <w:rPr>
          <w:rFonts w:asciiTheme="majorHAnsi" w:hAnsiTheme="majorHAnsi" w:cstheme="majorHAnsi"/>
          <w:color w:val="000000" w:themeColor="text1"/>
          <w:sz w:val="24"/>
          <w:szCs w:val="24"/>
        </w:rPr>
      </w:pPr>
      <w:r w:rsidRPr="003F411A">
        <w:rPr>
          <w:rFonts w:asciiTheme="majorHAnsi" w:hAnsiTheme="majorHAnsi" w:cstheme="majorHAnsi"/>
          <w:color w:val="000000" w:themeColor="text1"/>
          <w:sz w:val="24"/>
          <w:szCs w:val="24"/>
        </w:rPr>
        <w:br w:type="page"/>
      </w:r>
    </w:p>
    <w:p w14:paraId="7C2CB3AC" w14:textId="77777777" w:rsidR="003F411A" w:rsidRPr="003F411A" w:rsidRDefault="003F411A" w:rsidP="003F411A">
      <w:pPr>
        <w:rPr>
          <w:rFonts w:asciiTheme="majorHAnsi" w:hAnsiTheme="majorHAnsi" w:cstheme="majorHAnsi"/>
          <w:color w:val="000000" w:themeColor="text1"/>
          <w:sz w:val="24"/>
          <w:szCs w:val="24"/>
        </w:rPr>
      </w:pPr>
    </w:p>
    <w:tbl>
      <w:tblPr>
        <w:tblStyle w:val="TableGrid"/>
        <w:tblW w:w="0" w:type="auto"/>
        <w:tblInd w:w="-318" w:type="dxa"/>
        <w:tblLayout w:type="fixed"/>
        <w:tblLook w:val="04A0" w:firstRow="1" w:lastRow="0" w:firstColumn="1" w:lastColumn="0" w:noHBand="0" w:noVBand="1"/>
      </w:tblPr>
      <w:tblGrid>
        <w:gridCol w:w="2411"/>
        <w:gridCol w:w="1559"/>
        <w:gridCol w:w="1457"/>
        <w:gridCol w:w="1703"/>
        <w:gridCol w:w="1704"/>
      </w:tblGrid>
      <w:tr w:rsidR="003F411A" w:rsidRPr="003F411A" w14:paraId="388A1025" w14:textId="77777777" w:rsidTr="009A767E">
        <w:tc>
          <w:tcPr>
            <w:tcW w:w="2411" w:type="dxa"/>
          </w:tcPr>
          <w:p w14:paraId="59F5BDCD" w14:textId="77777777" w:rsidR="003F411A" w:rsidRPr="003F411A" w:rsidRDefault="003F411A" w:rsidP="009A767E">
            <w:pPr>
              <w:rPr>
                <w:rFonts w:asciiTheme="majorHAnsi" w:hAnsiTheme="majorHAnsi" w:cstheme="majorHAnsi"/>
                <w:color w:val="000000" w:themeColor="text1"/>
                <w:sz w:val="24"/>
                <w:szCs w:val="24"/>
                <w:vertAlign w:val="superscript"/>
              </w:rPr>
            </w:pPr>
          </w:p>
        </w:tc>
        <w:tc>
          <w:tcPr>
            <w:tcW w:w="1559" w:type="dxa"/>
          </w:tcPr>
          <w:p w14:paraId="437F461A" w14:textId="77777777" w:rsidR="003F411A" w:rsidRPr="003F411A" w:rsidRDefault="003F411A" w:rsidP="009A767E">
            <w:pPr>
              <w:jc w:val="center"/>
              <w:rPr>
                <w:rFonts w:asciiTheme="majorHAnsi" w:hAnsiTheme="majorHAnsi" w:cstheme="majorHAnsi"/>
                <w:b/>
                <w:bCs/>
                <w:color w:val="000000" w:themeColor="text1"/>
                <w:sz w:val="24"/>
                <w:szCs w:val="24"/>
              </w:rPr>
            </w:pPr>
            <w:r w:rsidRPr="003F411A">
              <w:rPr>
                <w:rFonts w:asciiTheme="majorHAnsi" w:hAnsiTheme="majorHAnsi" w:cstheme="majorHAnsi"/>
                <w:b/>
                <w:bCs/>
                <w:color w:val="000000" w:themeColor="text1"/>
                <w:sz w:val="24"/>
                <w:szCs w:val="24"/>
              </w:rPr>
              <w:t>Sensitivity</w:t>
            </w:r>
          </w:p>
        </w:tc>
        <w:tc>
          <w:tcPr>
            <w:tcW w:w="1457" w:type="dxa"/>
          </w:tcPr>
          <w:p w14:paraId="04B12B1E" w14:textId="77777777" w:rsidR="003F411A" w:rsidRPr="003F411A" w:rsidRDefault="003F411A" w:rsidP="009A767E">
            <w:pPr>
              <w:jc w:val="center"/>
              <w:rPr>
                <w:rFonts w:asciiTheme="majorHAnsi" w:hAnsiTheme="majorHAnsi" w:cstheme="majorHAnsi"/>
                <w:b/>
                <w:bCs/>
                <w:color w:val="000000" w:themeColor="text1"/>
                <w:sz w:val="24"/>
                <w:szCs w:val="24"/>
              </w:rPr>
            </w:pPr>
            <w:r w:rsidRPr="003F411A">
              <w:rPr>
                <w:rFonts w:asciiTheme="majorHAnsi" w:hAnsiTheme="majorHAnsi" w:cstheme="majorHAnsi"/>
                <w:b/>
                <w:bCs/>
                <w:color w:val="000000" w:themeColor="text1"/>
                <w:sz w:val="24"/>
                <w:szCs w:val="24"/>
              </w:rPr>
              <w:t>Specificity</w:t>
            </w:r>
            <w:r w:rsidRPr="003F411A">
              <w:rPr>
                <w:rFonts w:asciiTheme="majorHAnsi" w:hAnsiTheme="majorHAnsi" w:cstheme="majorHAnsi"/>
                <w:b/>
                <w:bCs/>
                <w:color w:val="000000" w:themeColor="text1"/>
                <w:sz w:val="24"/>
                <w:szCs w:val="24"/>
              </w:rPr>
              <w:br/>
            </w:r>
          </w:p>
        </w:tc>
        <w:tc>
          <w:tcPr>
            <w:tcW w:w="1703" w:type="dxa"/>
          </w:tcPr>
          <w:p w14:paraId="1BCFBEF2" w14:textId="77777777" w:rsidR="003F411A" w:rsidRPr="003F411A" w:rsidRDefault="003F411A" w:rsidP="009A767E">
            <w:pPr>
              <w:jc w:val="center"/>
              <w:rPr>
                <w:rFonts w:asciiTheme="majorHAnsi" w:hAnsiTheme="majorHAnsi" w:cstheme="majorHAnsi"/>
                <w:b/>
                <w:bCs/>
                <w:color w:val="000000" w:themeColor="text1"/>
                <w:sz w:val="24"/>
                <w:szCs w:val="24"/>
              </w:rPr>
            </w:pPr>
            <w:r w:rsidRPr="003F411A">
              <w:rPr>
                <w:rFonts w:asciiTheme="majorHAnsi" w:hAnsiTheme="majorHAnsi" w:cstheme="majorHAnsi"/>
                <w:b/>
                <w:bCs/>
                <w:color w:val="000000" w:themeColor="text1"/>
                <w:sz w:val="24"/>
                <w:szCs w:val="24"/>
              </w:rPr>
              <w:t>PPV</w:t>
            </w:r>
          </w:p>
        </w:tc>
        <w:tc>
          <w:tcPr>
            <w:tcW w:w="1704" w:type="dxa"/>
          </w:tcPr>
          <w:p w14:paraId="0BDD015D" w14:textId="77777777" w:rsidR="003F411A" w:rsidRPr="003F411A" w:rsidRDefault="003F411A" w:rsidP="009A767E">
            <w:pPr>
              <w:jc w:val="center"/>
              <w:rPr>
                <w:rFonts w:asciiTheme="majorHAnsi" w:hAnsiTheme="majorHAnsi" w:cstheme="majorHAnsi"/>
                <w:b/>
                <w:bCs/>
                <w:color w:val="000000" w:themeColor="text1"/>
                <w:sz w:val="24"/>
                <w:szCs w:val="24"/>
              </w:rPr>
            </w:pPr>
            <w:r w:rsidRPr="003F411A">
              <w:rPr>
                <w:rFonts w:asciiTheme="majorHAnsi" w:hAnsiTheme="majorHAnsi" w:cstheme="majorHAnsi"/>
                <w:b/>
                <w:bCs/>
                <w:color w:val="000000" w:themeColor="text1"/>
                <w:sz w:val="24"/>
                <w:szCs w:val="24"/>
              </w:rPr>
              <w:t>NPV</w:t>
            </w:r>
          </w:p>
        </w:tc>
      </w:tr>
      <w:tr w:rsidR="003F411A" w:rsidRPr="003F411A" w14:paraId="18D2139A" w14:textId="77777777" w:rsidTr="009A767E">
        <w:tc>
          <w:tcPr>
            <w:tcW w:w="2411" w:type="dxa"/>
          </w:tcPr>
          <w:p w14:paraId="239A4099" w14:textId="77777777" w:rsidR="003F411A" w:rsidRPr="003F411A" w:rsidRDefault="003F411A" w:rsidP="009A767E">
            <w:pPr>
              <w:rPr>
                <w:rFonts w:asciiTheme="majorHAnsi" w:hAnsiTheme="majorHAnsi" w:cstheme="majorHAnsi"/>
                <w:b/>
                <w:bCs/>
                <w:color w:val="000000" w:themeColor="text1"/>
                <w:sz w:val="24"/>
                <w:szCs w:val="24"/>
              </w:rPr>
            </w:pPr>
            <w:r w:rsidRPr="003F411A">
              <w:rPr>
                <w:rFonts w:asciiTheme="majorHAnsi" w:hAnsiTheme="majorHAnsi" w:cstheme="majorHAnsi"/>
                <w:b/>
                <w:bCs/>
                <w:color w:val="000000" w:themeColor="text1"/>
                <w:sz w:val="24"/>
                <w:szCs w:val="24"/>
              </w:rPr>
              <w:t>TA US-PSA density</w:t>
            </w:r>
          </w:p>
          <w:p w14:paraId="6FACE94C" w14:textId="77777777" w:rsidR="003F411A" w:rsidRPr="003F411A" w:rsidRDefault="003F411A" w:rsidP="009A767E">
            <w:pPr>
              <w:rPr>
                <w:rFonts w:asciiTheme="majorHAnsi" w:hAnsiTheme="majorHAnsi" w:cstheme="majorHAnsi"/>
                <w:b/>
                <w:bCs/>
                <w:color w:val="000000" w:themeColor="text1"/>
                <w:sz w:val="24"/>
                <w:szCs w:val="24"/>
              </w:rPr>
            </w:pPr>
          </w:p>
        </w:tc>
        <w:tc>
          <w:tcPr>
            <w:tcW w:w="1559" w:type="dxa"/>
          </w:tcPr>
          <w:p w14:paraId="577EFFE5" w14:textId="77777777" w:rsidR="003F411A" w:rsidRPr="003F411A" w:rsidRDefault="003F411A" w:rsidP="009A767E">
            <w:pPr>
              <w:jc w:val="center"/>
              <w:rPr>
                <w:rFonts w:asciiTheme="majorHAnsi" w:hAnsiTheme="majorHAnsi" w:cstheme="majorHAnsi"/>
                <w:color w:val="000000" w:themeColor="text1"/>
                <w:sz w:val="24"/>
                <w:szCs w:val="24"/>
              </w:rPr>
            </w:pPr>
            <w:r w:rsidRPr="003F411A">
              <w:rPr>
                <w:rFonts w:asciiTheme="majorHAnsi" w:hAnsiTheme="majorHAnsi" w:cstheme="majorHAnsi"/>
                <w:color w:val="000000" w:themeColor="text1"/>
                <w:sz w:val="24"/>
                <w:szCs w:val="24"/>
              </w:rPr>
              <w:t>100%</w:t>
            </w:r>
          </w:p>
        </w:tc>
        <w:tc>
          <w:tcPr>
            <w:tcW w:w="1457" w:type="dxa"/>
          </w:tcPr>
          <w:p w14:paraId="3E2BD4A0" w14:textId="77777777" w:rsidR="003F411A" w:rsidRPr="003F411A" w:rsidRDefault="003F411A" w:rsidP="009A767E">
            <w:pPr>
              <w:jc w:val="center"/>
              <w:rPr>
                <w:rFonts w:asciiTheme="majorHAnsi" w:hAnsiTheme="majorHAnsi" w:cstheme="majorHAnsi"/>
                <w:color w:val="000000" w:themeColor="text1"/>
                <w:sz w:val="24"/>
                <w:szCs w:val="24"/>
              </w:rPr>
            </w:pPr>
            <w:r w:rsidRPr="003F411A">
              <w:rPr>
                <w:rFonts w:asciiTheme="majorHAnsi" w:hAnsiTheme="majorHAnsi" w:cstheme="majorHAnsi"/>
                <w:color w:val="000000" w:themeColor="text1"/>
                <w:sz w:val="24"/>
                <w:szCs w:val="24"/>
              </w:rPr>
              <w:t>98%</w:t>
            </w:r>
          </w:p>
        </w:tc>
        <w:tc>
          <w:tcPr>
            <w:tcW w:w="1703" w:type="dxa"/>
          </w:tcPr>
          <w:p w14:paraId="3288CF33" w14:textId="77777777" w:rsidR="003F411A" w:rsidRPr="003F411A" w:rsidRDefault="003F411A" w:rsidP="009A767E">
            <w:pPr>
              <w:jc w:val="center"/>
              <w:rPr>
                <w:rFonts w:asciiTheme="majorHAnsi" w:hAnsiTheme="majorHAnsi" w:cstheme="majorHAnsi"/>
                <w:color w:val="000000" w:themeColor="text1"/>
                <w:sz w:val="24"/>
                <w:szCs w:val="24"/>
              </w:rPr>
            </w:pPr>
            <w:r w:rsidRPr="003F411A">
              <w:rPr>
                <w:rFonts w:asciiTheme="majorHAnsi" w:hAnsiTheme="majorHAnsi" w:cstheme="majorHAnsi"/>
                <w:color w:val="000000" w:themeColor="text1"/>
                <w:sz w:val="24"/>
                <w:szCs w:val="24"/>
              </w:rPr>
              <w:t>96%</w:t>
            </w:r>
          </w:p>
        </w:tc>
        <w:tc>
          <w:tcPr>
            <w:tcW w:w="1704" w:type="dxa"/>
          </w:tcPr>
          <w:p w14:paraId="45819F89" w14:textId="77777777" w:rsidR="003F411A" w:rsidRPr="003F411A" w:rsidRDefault="003F411A" w:rsidP="009A767E">
            <w:pPr>
              <w:jc w:val="center"/>
              <w:rPr>
                <w:rFonts w:asciiTheme="majorHAnsi" w:hAnsiTheme="majorHAnsi" w:cstheme="majorHAnsi"/>
                <w:color w:val="000000" w:themeColor="text1"/>
                <w:sz w:val="24"/>
                <w:szCs w:val="24"/>
              </w:rPr>
            </w:pPr>
            <w:r w:rsidRPr="003F411A">
              <w:rPr>
                <w:rFonts w:asciiTheme="majorHAnsi" w:hAnsiTheme="majorHAnsi" w:cstheme="majorHAnsi"/>
                <w:color w:val="000000" w:themeColor="text1"/>
                <w:sz w:val="24"/>
                <w:szCs w:val="24"/>
              </w:rPr>
              <w:t>100%</w:t>
            </w:r>
          </w:p>
        </w:tc>
      </w:tr>
      <w:tr w:rsidR="003F411A" w:rsidRPr="003F411A" w14:paraId="7792FCCE" w14:textId="77777777" w:rsidTr="009A767E">
        <w:tc>
          <w:tcPr>
            <w:tcW w:w="2411" w:type="dxa"/>
          </w:tcPr>
          <w:p w14:paraId="4E46C3B3" w14:textId="77777777" w:rsidR="003F411A" w:rsidRPr="003F411A" w:rsidRDefault="003F411A" w:rsidP="009A767E">
            <w:pPr>
              <w:rPr>
                <w:rFonts w:asciiTheme="majorHAnsi" w:hAnsiTheme="majorHAnsi" w:cstheme="majorHAnsi"/>
                <w:b/>
                <w:bCs/>
                <w:color w:val="000000" w:themeColor="text1"/>
                <w:sz w:val="24"/>
                <w:szCs w:val="24"/>
              </w:rPr>
            </w:pPr>
            <w:r w:rsidRPr="003F411A">
              <w:rPr>
                <w:rFonts w:asciiTheme="majorHAnsi" w:hAnsiTheme="majorHAnsi" w:cstheme="majorHAnsi"/>
                <w:b/>
                <w:bCs/>
                <w:color w:val="000000" w:themeColor="text1"/>
                <w:sz w:val="24"/>
                <w:szCs w:val="24"/>
              </w:rPr>
              <w:t>TP US-PSA density</w:t>
            </w:r>
          </w:p>
          <w:p w14:paraId="0BCE922E" w14:textId="77777777" w:rsidR="003F411A" w:rsidRPr="003F411A" w:rsidRDefault="003F411A" w:rsidP="009A767E">
            <w:pPr>
              <w:rPr>
                <w:rFonts w:asciiTheme="majorHAnsi" w:hAnsiTheme="majorHAnsi" w:cstheme="majorHAnsi"/>
                <w:b/>
                <w:bCs/>
                <w:color w:val="000000" w:themeColor="text1"/>
                <w:sz w:val="24"/>
                <w:szCs w:val="24"/>
              </w:rPr>
            </w:pPr>
          </w:p>
        </w:tc>
        <w:tc>
          <w:tcPr>
            <w:tcW w:w="1559" w:type="dxa"/>
          </w:tcPr>
          <w:p w14:paraId="0ECAB49F" w14:textId="77777777" w:rsidR="003F411A" w:rsidRPr="003F411A" w:rsidRDefault="003F411A" w:rsidP="009A767E">
            <w:pPr>
              <w:jc w:val="center"/>
              <w:rPr>
                <w:rFonts w:asciiTheme="majorHAnsi" w:hAnsiTheme="majorHAnsi" w:cstheme="majorHAnsi"/>
                <w:color w:val="000000" w:themeColor="text1"/>
                <w:sz w:val="24"/>
                <w:szCs w:val="24"/>
              </w:rPr>
            </w:pPr>
            <w:r w:rsidRPr="003F411A">
              <w:rPr>
                <w:rFonts w:asciiTheme="majorHAnsi" w:hAnsiTheme="majorHAnsi" w:cstheme="majorHAnsi"/>
                <w:color w:val="000000" w:themeColor="text1"/>
                <w:sz w:val="24"/>
                <w:szCs w:val="24"/>
              </w:rPr>
              <w:t>91%</w:t>
            </w:r>
          </w:p>
        </w:tc>
        <w:tc>
          <w:tcPr>
            <w:tcW w:w="1457" w:type="dxa"/>
          </w:tcPr>
          <w:p w14:paraId="117FFD4C" w14:textId="77777777" w:rsidR="003F411A" w:rsidRPr="003F411A" w:rsidRDefault="003F411A" w:rsidP="009A767E">
            <w:pPr>
              <w:jc w:val="center"/>
              <w:rPr>
                <w:rFonts w:asciiTheme="majorHAnsi" w:hAnsiTheme="majorHAnsi" w:cstheme="majorHAnsi"/>
                <w:color w:val="000000" w:themeColor="text1"/>
                <w:sz w:val="24"/>
                <w:szCs w:val="24"/>
              </w:rPr>
            </w:pPr>
            <w:r w:rsidRPr="003F411A">
              <w:rPr>
                <w:rFonts w:asciiTheme="majorHAnsi" w:hAnsiTheme="majorHAnsi" w:cstheme="majorHAnsi"/>
                <w:color w:val="000000" w:themeColor="text1"/>
                <w:sz w:val="24"/>
                <w:szCs w:val="24"/>
              </w:rPr>
              <w:t>100%</w:t>
            </w:r>
          </w:p>
        </w:tc>
        <w:tc>
          <w:tcPr>
            <w:tcW w:w="1703" w:type="dxa"/>
          </w:tcPr>
          <w:p w14:paraId="762515A9" w14:textId="77777777" w:rsidR="003F411A" w:rsidRPr="003F411A" w:rsidRDefault="003F411A" w:rsidP="009A767E">
            <w:pPr>
              <w:jc w:val="center"/>
              <w:rPr>
                <w:rFonts w:asciiTheme="majorHAnsi" w:hAnsiTheme="majorHAnsi" w:cstheme="majorHAnsi"/>
                <w:color w:val="000000" w:themeColor="text1"/>
                <w:sz w:val="24"/>
                <w:szCs w:val="24"/>
              </w:rPr>
            </w:pPr>
            <w:r w:rsidRPr="003F411A">
              <w:rPr>
                <w:rFonts w:asciiTheme="majorHAnsi" w:hAnsiTheme="majorHAnsi" w:cstheme="majorHAnsi"/>
                <w:color w:val="000000" w:themeColor="text1"/>
                <w:sz w:val="24"/>
                <w:szCs w:val="24"/>
              </w:rPr>
              <w:t>100%</w:t>
            </w:r>
          </w:p>
        </w:tc>
        <w:tc>
          <w:tcPr>
            <w:tcW w:w="1704" w:type="dxa"/>
          </w:tcPr>
          <w:p w14:paraId="07BCF86C" w14:textId="77777777" w:rsidR="003F411A" w:rsidRPr="003F411A" w:rsidRDefault="003F411A" w:rsidP="009A767E">
            <w:pPr>
              <w:jc w:val="center"/>
              <w:rPr>
                <w:rFonts w:asciiTheme="majorHAnsi" w:hAnsiTheme="majorHAnsi" w:cstheme="majorHAnsi"/>
                <w:color w:val="000000" w:themeColor="text1"/>
                <w:sz w:val="24"/>
                <w:szCs w:val="24"/>
              </w:rPr>
            </w:pPr>
            <w:r w:rsidRPr="003F411A">
              <w:rPr>
                <w:rFonts w:asciiTheme="majorHAnsi" w:hAnsiTheme="majorHAnsi" w:cstheme="majorHAnsi"/>
                <w:color w:val="000000" w:themeColor="text1"/>
                <w:sz w:val="24"/>
                <w:szCs w:val="24"/>
              </w:rPr>
              <w:t>95%</w:t>
            </w:r>
          </w:p>
        </w:tc>
      </w:tr>
      <w:tr w:rsidR="003F411A" w:rsidRPr="003F411A" w14:paraId="4BE057FF" w14:textId="77777777" w:rsidTr="009A767E">
        <w:tc>
          <w:tcPr>
            <w:tcW w:w="2411" w:type="dxa"/>
          </w:tcPr>
          <w:p w14:paraId="5CF9662B" w14:textId="77777777" w:rsidR="003F411A" w:rsidRPr="003F411A" w:rsidRDefault="003F411A" w:rsidP="009A767E">
            <w:pPr>
              <w:rPr>
                <w:rFonts w:asciiTheme="majorHAnsi" w:hAnsiTheme="majorHAnsi" w:cstheme="majorHAnsi"/>
                <w:b/>
                <w:bCs/>
                <w:color w:val="000000" w:themeColor="text1"/>
                <w:sz w:val="24"/>
                <w:szCs w:val="24"/>
              </w:rPr>
            </w:pPr>
            <w:r w:rsidRPr="003F411A">
              <w:rPr>
                <w:rFonts w:asciiTheme="majorHAnsi" w:hAnsiTheme="majorHAnsi" w:cstheme="majorHAnsi"/>
                <w:b/>
                <w:bCs/>
                <w:color w:val="000000" w:themeColor="text1"/>
                <w:sz w:val="24"/>
                <w:szCs w:val="24"/>
              </w:rPr>
              <w:t>TA/TP US-PSA density</w:t>
            </w:r>
          </w:p>
          <w:p w14:paraId="66D158DC" w14:textId="77777777" w:rsidR="003F411A" w:rsidRPr="003F411A" w:rsidRDefault="003F411A" w:rsidP="009A767E">
            <w:pPr>
              <w:rPr>
                <w:rFonts w:asciiTheme="majorHAnsi" w:hAnsiTheme="majorHAnsi" w:cstheme="majorHAnsi"/>
                <w:b/>
                <w:bCs/>
                <w:color w:val="000000" w:themeColor="text1"/>
                <w:sz w:val="24"/>
                <w:szCs w:val="24"/>
              </w:rPr>
            </w:pPr>
          </w:p>
        </w:tc>
        <w:tc>
          <w:tcPr>
            <w:tcW w:w="1559" w:type="dxa"/>
          </w:tcPr>
          <w:p w14:paraId="084AD694" w14:textId="77777777" w:rsidR="003F411A" w:rsidRPr="003F411A" w:rsidRDefault="003F411A" w:rsidP="009A767E">
            <w:pPr>
              <w:jc w:val="center"/>
              <w:rPr>
                <w:rFonts w:asciiTheme="majorHAnsi" w:hAnsiTheme="majorHAnsi" w:cstheme="majorHAnsi"/>
                <w:color w:val="000000" w:themeColor="text1"/>
                <w:sz w:val="24"/>
                <w:szCs w:val="24"/>
              </w:rPr>
            </w:pPr>
            <w:r w:rsidRPr="003F411A">
              <w:rPr>
                <w:rFonts w:asciiTheme="majorHAnsi" w:hAnsiTheme="majorHAnsi" w:cstheme="majorHAnsi"/>
                <w:color w:val="000000" w:themeColor="text1"/>
                <w:sz w:val="24"/>
                <w:szCs w:val="24"/>
              </w:rPr>
              <w:t>74%</w:t>
            </w:r>
          </w:p>
        </w:tc>
        <w:tc>
          <w:tcPr>
            <w:tcW w:w="1457" w:type="dxa"/>
          </w:tcPr>
          <w:p w14:paraId="3A169966" w14:textId="77777777" w:rsidR="003F411A" w:rsidRPr="003F411A" w:rsidRDefault="003F411A" w:rsidP="009A767E">
            <w:pPr>
              <w:jc w:val="center"/>
              <w:rPr>
                <w:rFonts w:asciiTheme="majorHAnsi" w:hAnsiTheme="majorHAnsi" w:cstheme="majorHAnsi"/>
                <w:color w:val="000000" w:themeColor="text1"/>
                <w:sz w:val="24"/>
                <w:szCs w:val="24"/>
              </w:rPr>
            </w:pPr>
            <w:r w:rsidRPr="003F411A">
              <w:rPr>
                <w:rFonts w:asciiTheme="majorHAnsi" w:hAnsiTheme="majorHAnsi" w:cstheme="majorHAnsi"/>
                <w:color w:val="000000" w:themeColor="text1"/>
                <w:sz w:val="24"/>
                <w:szCs w:val="24"/>
              </w:rPr>
              <w:t>100%</w:t>
            </w:r>
          </w:p>
        </w:tc>
        <w:tc>
          <w:tcPr>
            <w:tcW w:w="1703" w:type="dxa"/>
          </w:tcPr>
          <w:p w14:paraId="1007A949" w14:textId="77777777" w:rsidR="003F411A" w:rsidRPr="003F411A" w:rsidRDefault="003F411A" w:rsidP="009A767E">
            <w:pPr>
              <w:jc w:val="center"/>
              <w:rPr>
                <w:rFonts w:asciiTheme="majorHAnsi" w:hAnsiTheme="majorHAnsi" w:cstheme="majorHAnsi"/>
                <w:color w:val="000000" w:themeColor="text1"/>
                <w:sz w:val="24"/>
                <w:szCs w:val="24"/>
              </w:rPr>
            </w:pPr>
            <w:r w:rsidRPr="003F411A">
              <w:rPr>
                <w:rFonts w:asciiTheme="majorHAnsi" w:hAnsiTheme="majorHAnsi" w:cstheme="majorHAnsi"/>
                <w:color w:val="000000" w:themeColor="text1"/>
                <w:sz w:val="24"/>
                <w:szCs w:val="24"/>
              </w:rPr>
              <w:t>100%</w:t>
            </w:r>
          </w:p>
        </w:tc>
        <w:tc>
          <w:tcPr>
            <w:tcW w:w="1704" w:type="dxa"/>
          </w:tcPr>
          <w:p w14:paraId="10F61716" w14:textId="77777777" w:rsidR="003F411A" w:rsidRPr="003F411A" w:rsidRDefault="003F411A" w:rsidP="009A767E">
            <w:pPr>
              <w:jc w:val="center"/>
              <w:rPr>
                <w:rFonts w:asciiTheme="majorHAnsi" w:hAnsiTheme="majorHAnsi" w:cstheme="majorHAnsi"/>
                <w:color w:val="000000" w:themeColor="text1"/>
                <w:sz w:val="24"/>
                <w:szCs w:val="24"/>
              </w:rPr>
            </w:pPr>
            <w:r w:rsidRPr="003F411A">
              <w:rPr>
                <w:rFonts w:asciiTheme="majorHAnsi" w:hAnsiTheme="majorHAnsi" w:cstheme="majorHAnsi"/>
                <w:color w:val="000000" w:themeColor="text1"/>
                <w:sz w:val="24"/>
                <w:szCs w:val="24"/>
              </w:rPr>
              <w:t>88%</w:t>
            </w:r>
          </w:p>
        </w:tc>
      </w:tr>
      <w:tr w:rsidR="003F411A" w:rsidRPr="003F411A" w14:paraId="163D56CA" w14:textId="77777777" w:rsidTr="009A767E">
        <w:tc>
          <w:tcPr>
            <w:tcW w:w="2411" w:type="dxa"/>
          </w:tcPr>
          <w:p w14:paraId="789CA388" w14:textId="77777777" w:rsidR="003F411A" w:rsidRPr="003F411A" w:rsidRDefault="003F411A" w:rsidP="009A767E">
            <w:pPr>
              <w:rPr>
                <w:rFonts w:asciiTheme="majorHAnsi" w:hAnsiTheme="majorHAnsi" w:cstheme="majorHAnsi"/>
                <w:b/>
                <w:bCs/>
                <w:color w:val="000000" w:themeColor="text1"/>
                <w:sz w:val="24"/>
                <w:szCs w:val="24"/>
              </w:rPr>
            </w:pPr>
            <w:r w:rsidRPr="003F411A">
              <w:rPr>
                <w:rFonts w:asciiTheme="majorHAnsi" w:hAnsiTheme="majorHAnsi" w:cstheme="majorHAnsi"/>
                <w:b/>
                <w:bCs/>
                <w:color w:val="000000" w:themeColor="text1"/>
                <w:sz w:val="24"/>
                <w:szCs w:val="24"/>
              </w:rPr>
              <w:t>TP-TA US-PSA density</w:t>
            </w:r>
          </w:p>
          <w:p w14:paraId="2C3A86B4" w14:textId="77777777" w:rsidR="003F411A" w:rsidRPr="003F411A" w:rsidRDefault="003F411A" w:rsidP="009A767E">
            <w:pPr>
              <w:rPr>
                <w:rFonts w:asciiTheme="majorHAnsi" w:hAnsiTheme="majorHAnsi" w:cstheme="majorHAnsi"/>
                <w:b/>
                <w:bCs/>
                <w:color w:val="000000" w:themeColor="text1"/>
                <w:sz w:val="24"/>
                <w:szCs w:val="24"/>
              </w:rPr>
            </w:pPr>
          </w:p>
        </w:tc>
        <w:tc>
          <w:tcPr>
            <w:tcW w:w="1559" w:type="dxa"/>
          </w:tcPr>
          <w:p w14:paraId="5C4E6940" w14:textId="77777777" w:rsidR="003F411A" w:rsidRPr="003F411A" w:rsidRDefault="003F411A" w:rsidP="009A767E">
            <w:pPr>
              <w:jc w:val="center"/>
              <w:rPr>
                <w:rFonts w:asciiTheme="majorHAnsi" w:hAnsiTheme="majorHAnsi" w:cstheme="majorHAnsi"/>
                <w:color w:val="000000" w:themeColor="text1"/>
                <w:sz w:val="24"/>
                <w:szCs w:val="24"/>
              </w:rPr>
            </w:pPr>
            <w:r w:rsidRPr="003F411A">
              <w:rPr>
                <w:rFonts w:asciiTheme="majorHAnsi" w:hAnsiTheme="majorHAnsi" w:cstheme="majorHAnsi"/>
                <w:color w:val="000000" w:themeColor="text1"/>
                <w:sz w:val="24"/>
                <w:szCs w:val="24"/>
              </w:rPr>
              <w:t>78 %</w:t>
            </w:r>
          </w:p>
        </w:tc>
        <w:tc>
          <w:tcPr>
            <w:tcW w:w="1457" w:type="dxa"/>
          </w:tcPr>
          <w:p w14:paraId="4728AF7D" w14:textId="77777777" w:rsidR="003F411A" w:rsidRPr="003F411A" w:rsidRDefault="003F411A" w:rsidP="009A767E">
            <w:pPr>
              <w:jc w:val="center"/>
              <w:rPr>
                <w:rFonts w:asciiTheme="majorHAnsi" w:hAnsiTheme="majorHAnsi" w:cstheme="majorHAnsi"/>
                <w:color w:val="000000" w:themeColor="text1"/>
                <w:sz w:val="24"/>
                <w:szCs w:val="24"/>
              </w:rPr>
            </w:pPr>
            <w:r w:rsidRPr="003F411A">
              <w:rPr>
                <w:rFonts w:asciiTheme="majorHAnsi" w:hAnsiTheme="majorHAnsi" w:cstheme="majorHAnsi"/>
                <w:color w:val="000000" w:themeColor="text1"/>
                <w:sz w:val="24"/>
                <w:szCs w:val="24"/>
              </w:rPr>
              <w:t>100%</w:t>
            </w:r>
          </w:p>
        </w:tc>
        <w:tc>
          <w:tcPr>
            <w:tcW w:w="1703" w:type="dxa"/>
          </w:tcPr>
          <w:p w14:paraId="7EE1362F" w14:textId="77777777" w:rsidR="003F411A" w:rsidRPr="003F411A" w:rsidRDefault="003F411A" w:rsidP="009A767E">
            <w:pPr>
              <w:jc w:val="center"/>
              <w:rPr>
                <w:rFonts w:asciiTheme="majorHAnsi" w:hAnsiTheme="majorHAnsi" w:cstheme="majorHAnsi"/>
                <w:color w:val="000000" w:themeColor="text1"/>
                <w:sz w:val="24"/>
                <w:szCs w:val="24"/>
              </w:rPr>
            </w:pPr>
            <w:r w:rsidRPr="003F411A">
              <w:rPr>
                <w:rFonts w:asciiTheme="majorHAnsi" w:hAnsiTheme="majorHAnsi" w:cstheme="majorHAnsi"/>
                <w:color w:val="000000" w:themeColor="text1"/>
                <w:sz w:val="24"/>
                <w:szCs w:val="24"/>
              </w:rPr>
              <w:t>100%</w:t>
            </w:r>
          </w:p>
        </w:tc>
        <w:tc>
          <w:tcPr>
            <w:tcW w:w="1704" w:type="dxa"/>
          </w:tcPr>
          <w:p w14:paraId="20E898DF" w14:textId="77777777" w:rsidR="003F411A" w:rsidRPr="003F411A" w:rsidRDefault="003F411A" w:rsidP="009A767E">
            <w:pPr>
              <w:jc w:val="center"/>
              <w:rPr>
                <w:rFonts w:asciiTheme="majorHAnsi" w:hAnsiTheme="majorHAnsi" w:cstheme="majorHAnsi"/>
                <w:color w:val="000000" w:themeColor="text1"/>
                <w:sz w:val="24"/>
                <w:szCs w:val="24"/>
              </w:rPr>
            </w:pPr>
            <w:r w:rsidRPr="003F411A">
              <w:rPr>
                <w:rFonts w:asciiTheme="majorHAnsi" w:hAnsiTheme="majorHAnsi" w:cstheme="majorHAnsi"/>
                <w:color w:val="000000" w:themeColor="text1"/>
                <w:sz w:val="24"/>
                <w:szCs w:val="24"/>
              </w:rPr>
              <w:t>89%</w:t>
            </w:r>
          </w:p>
        </w:tc>
      </w:tr>
    </w:tbl>
    <w:p w14:paraId="4A374A90" w14:textId="77777777" w:rsidR="003F411A" w:rsidRPr="003F411A" w:rsidRDefault="003F411A" w:rsidP="003F411A">
      <w:pPr>
        <w:rPr>
          <w:rFonts w:asciiTheme="majorHAnsi" w:hAnsiTheme="majorHAnsi" w:cstheme="majorHAnsi"/>
          <w:color w:val="000000" w:themeColor="text1"/>
          <w:sz w:val="24"/>
          <w:szCs w:val="24"/>
        </w:rPr>
      </w:pPr>
      <w:r w:rsidRPr="003F411A">
        <w:rPr>
          <w:rFonts w:asciiTheme="majorHAnsi" w:hAnsiTheme="majorHAnsi" w:cstheme="majorHAnsi"/>
          <w:b/>
          <w:color w:val="000000" w:themeColor="text1"/>
          <w:sz w:val="24"/>
          <w:szCs w:val="24"/>
        </w:rPr>
        <w:br/>
        <w:t>Table 6</w:t>
      </w:r>
      <w:r w:rsidRPr="003F411A">
        <w:rPr>
          <w:rFonts w:asciiTheme="majorHAnsi" w:hAnsiTheme="majorHAnsi" w:cstheme="majorHAnsi"/>
          <w:color w:val="000000" w:themeColor="text1"/>
          <w:sz w:val="24"/>
          <w:szCs w:val="24"/>
        </w:rPr>
        <w:t>. Sensitivity, Specificity, Positive predictive value (PPV), Negative predictive value (NPV) between MRI-PSA density and each US PSA density for the decision to biopsy at PSA threshold &gt;0.15 ng/mL</w:t>
      </w:r>
      <w:r w:rsidRPr="003F411A">
        <w:rPr>
          <w:rFonts w:asciiTheme="majorHAnsi" w:hAnsiTheme="majorHAnsi" w:cstheme="majorHAnsi"/>
          <w:color w:val="000000" w:themeColor="text1"/>
          <w:sz w:val="24"/>
          <w:szCs w:val="24"/>
          <w:vertAlign w:val="superscript"/>
        </w:rPr>
        <w:t>2</w:t>
      </w:r>
    </w:p>
    <w:p w14:paraId="46346595" w14:textId="77777777" w:rsidR="003F411A" w:rsidRPr="003F411A" w:rsidRDefault="003F411A" w:rsidP="003F411A">
      <w:pPr>
        <w:rPr>
          <w:rFonts w:asciiTheme="majorHAnsi" w:hAnsiTheme="majorHAnsi" w:cstheme="majorHAnsi"/>
          <w:color w:val="000000" w:themeColor="text1"/>
          <w:sz w:val="24"/>
          <w:szCs w:val="24"/>
        </w:rPr>
      </w:pPr>
    </w:p>
    <w:p w14:paraId="6329D4DA" w14:textId="77777777" w:rsidR="003F411A" w:rsidRPr="003F411A" w:rsidRDefault="003F411A" w:rsidP="003F411A">
      <w:pPr>
        <w:rPr>
          <w:rFonts w:asciiTheme="majorHAnsi" w:hAnsiTheme="majorHAnsi" w:cstheme="majorHAnsi"/>
          <w:color w:val="000000" w:themeColor="text1"/>
          <w:sz w:val="24"/>
          <w:szCs w:val="24"/>
        </w:rPr>
      </w:pPr>
    </w:p>
    <w:p w14:paraId="56D79339" w14:textId="77777777" w:rsidR="003F411A" w:rsidRPr="003F411A" w:rsidRDefault="003F411A" w:rsidP="003F411A">
      <w:pPr>
        <w:rPr>
          <w:rFonts w:asciiTheme="majorHAnsi" w:hAnsiTheme="majorHAnsi" w:cstheme="majorHAnsi"/>
          <w:color w:val="000000" w:themeColor="text1"/>
          <w:sz w:val="24"/>
          <w:szCs w:val="24"/>
        </w:rPr>
      </w:pPr>
    </w:p>
    <w:p w14:paraId="2737DE5B" w14:textId="77777777" w:rsidR="003F411A" w:rsidRPr="003F411A" w:rsidRDefault="003F411A" w:rsidP="003F411A">
      <w:pPr>
        <w:rPr>
          <w:rFonts w:asciiTheme="majorHAnsi" w:hAnsiTheme="majorHAnsi" w:cstheme="majorHAnsi"/>
          <w:color w:val="000000" w:themeColor="text1"/>
          <w:sz w:val="24"/>
          <w:szCs w:val="24"/>
        </w:rPr>
      </w:pPr>
    </w:p>
    <w:p w14:paraId="255A0B13" w14:textId="77777777" w:rsidR="003F411A" w:rsidRPr="003F411A" w:rsidRDefault="003F411A" w:rsidP="003F411A">
      <w:pPr>
        <w:spacing w:after="160" w:line="259" w:lineRule="auto"/>
        <w:rPr>
          <w:rFonts w:asciiTheme="majorHAnsi" w:hAnsiTheme="majorHAnsi" w:cstheme="majorHAnsi"/>
          <w:color w:val="000000" w:themeColor="text1"/>
          <w:sz w:val="24"/>
          <w:szCs w:val="24"/>
        </w:rPr>
      </w:pPr>
      <w:r w:rsidRPr="003F411A">
        <w:rPr>
          <w:rFonts w:asciiTheme="majorHAnsi" w:hAnsiTheme="majorHAnsi" w:cstheme="majorHAnsi"/>
          <w:color w:val="000000" w:themeColor="text1"/>
          <w:sz w:val="24"/>
          <w:szCs w:val="24"/>
        </w:rPr>
        <w:br w:type="page"/>
      </w:r>
    </w:p>
    <w:p w14:paraId="0A678C5B" w14:textId="77777777" w:rsidR="003F411A" w:rsidRPr="003F411A" w:rsidRDefault="003F411A" w:rsidP="003F411A">
      <w:pPr>
        <w:rPr>
          <w:rFonts w:asciiTheme="majorHAnsi" w:hAnsiTheme="majorHAnsi" w:cstheme="majorHAnsi"/>
          <w:color w:val="000000" w:themeColor="text1"/>
          <w:sz w:val="24"/>
          <w:szCs w:val="24"/>
        </w:rPr>
      </w:pPr>
    </w:p>
    <w:tbl>
      <w:tblPr>
        <w:tblStyle w:val="TableGrid"/>
        <w:tblW w:w="0" w:type="auto"/>
        <w:tblInd w:w="-318" w:type="dxa"/>
        <w:tblLayout w:type="fixed"/>
        <w:tblLook w:val="04A0" w:firstRow="1" w:lastRow="0" w:firstColumn="1" w:lastColumn="0" w:noHBand="0" w:noVBand="1"/>
      </w:tblPr>
      <w:tblGrid>
        <w:gridCol w:w="2411"/>
        <w:gridCol w:w="1559"/>
        <w:gridCol w:w="1457"/>
        <w:gridCol w:w="1703"/>
        <w:gridCol w:w="1704"/>
      </w:tblGrid>
      <w:tr w:rsidR="003F411A" w:rsidRPr="003F411A" w14:paraId="34E7A09E" w14:textId="77777777" w:rsidTr="009A767E">
        <w:tc>
          <w:tcPr>
            <w:tcW w:w="2411" w:type="dxa"/>
          </w:tcPr>
          <w:p w14:paraId="4180383B" w14:textId="77777777" w:rsidR="003F411A" w:rsidRPr="003F411A" w:rsidRDefault="003F411A" w:rsidP="009A767E">
            <w:pPr>
              <w:rPr>
                <w:rFonts w:asciiTheme="majorHAnsi" w:hAnsiTheme="majorHAnsi" w:cstheme="majorHAnsi"/>
                <w:color w:val="000000" w:themeColor="text1"/>
                <w:sz w:val="24"/>
                <w:szCs w:val="24"/>
                <w:vertAlign w:val="superscript"/>
              </w:rPr>
            </w:pPr>
          </w:p>
        </w:tc>
        <w:tc>
          <w:tcPr>
            <w:tcW w:w="1559" w:type="dxa"/>
          </w:tcPr>
          <w:p w14:paraId="6EF9F99C" w14:textId="77777777" w:rsidR="003F411A" w:rsidRPr="003F411A" w:rsidRDefault="003F411A" w:rsidP="009A767E">
            <w:pPr>
              <w:jc w:val="center"/>
              <w:rPr>
                <w:rFonts w:asciiTheme="majorHAnsi" w:hAnsiTheme="majorHAnsi" w:cstheme="majorHAnsi"/>
                <w:b/>
                <w:bCs/>
                <w:color w:val="000000" w:themeColor="text1"/>
                <w:sz w:val="24"/>
                <w:szCs w:val="24"/>
              </w:rPr>
            </w:pPr>
            <w:r w:rsidRPr="003F411A">
              <w:rPr>
                <w:rFonts w:asciiTheme="majorHAnsi" w:hAnsiTheme="majorHAnsi" w:cstheme="majorHAnsi"/>
                <w:b/>
                <w:bCs/>
                <w:color w:val="000000" w:themeColor="text1"/>
                <w:sz w:val="24"/>
                <w:szCs w:val="24"/>
              </w:rPr>
              <w:t>Sensitivity</w:t>
            </w:r>
          </w:p>
        </w:tc>
        <w:tc>
          <w:tcPr>
            <w:tcW w:w="1457" w:type="dxa"/>
          </w:tcPr>
          <w:p w14:paraId="06E9CF22" w14:textId="77777777" w:rsidR="003F411A" w:rsidRPr="003F411A" w:rsidRDefault="003F411A" w:rsidP="009A767E">
            <w:pPr>
              <w:jc w:val="center"/>
              <w:rPr>
                <w:rFonts w:asciiTheme="majorHAnsi" w:hAnsiTheme="majorHAnsi" w:cstheme="majorHAnsi"/>
                <w:b/>
                <w:bCs/>
                <w:color w:val="000000" w:themeColor="text1"/>
                <w:sz w:val="24"/>
                <w:szCs w:val="24"/>
              </w:rPr>
            </w:pPr>
            <w:r w:rsidRPr="003F411A">
              <w:rPr>
                <w:rFonts w:asciiTheme="majorHAnsi" w:hAnsiTheme="majorHAnsi" w:cstheme="majorHAnsi"/>
                <w:b/>
                <w:bCs/>
                <w:color w:val="000000" w:themeColor="text1"/>
                <w:sz w:val="24"/>
                <w:szCs w:val="24"/>
              </w:rPr>
              <w:t>Specificity</w:t>
            </w:r>
            <w:r w:rsidRPr="003F411A">
              <w:rPr>
                <w:rFonts w:asciiTheme="majorHAnsi" w:hAnsiTheme="majorHAnsi" w:cstheme="majorHAnsi"/>
                <w:b/>
                <w:bCs/>
                <w:color w:val="000000" w:themeColor="text1"/>
                <w:sz w:val="24"/>
                <w:szCs w:val="24"/>
              </w:rPr>
              <w:br/>
            </w:r>
          </w:p>
        </w:tc>
        <w:tc>
          <w:tcPr>
            <w:tcW w:w="1703" w:type="dxa"/>
          </w:tcPr>
          <w:p w14:paraId="52BC0FC3" w14:textId="77777777" w:rsidR="003F411A" w:rsidRPr="003F411A" w:rsidRDefault="003F411A" w:rsidP="009A767E">
            <w:pPr>
              <w:jc w:val="center"/>
              <w:rPr>
                <w:rFonts w:asciiTheme="majorHAnsi" w:hAnsiTheme="majorHAnsi" w:cstheme="majorHAnsi"/>
                <w:b/>
                <w:bCs/>
                <w:color w:val="000000" w:themeColor="text1"/>
                <w:sz w:val="24"/>
                <w:szCs w:val="24"/>
              </w:rPr>
            </w:pPr>
            <w:r w:rsidRPr="003F411A">
              <w:rPr>
                <w:rFonts w:asciiTheme="majorHAnsi" w:hAnsiTheme="majorHAnsi" w:cstheme="majorHAnsi"/>
                <w:b/>
                <w:bCs/>
                <w:color w:val="000000" w:themeColor="text1"/>
                <w:sz w:val="24"/>
                <w:szCs w:val="24"/>
              </w:rPr>
              <w:t>PPV</w:t>
            </w:r>
          </w:p>
        </w:tc>
        <w:tc>
          <w:tcPr>
            <w:tcW w:w="1704" w:type="dxa"/>
          </w:tcPr>
          <w:p w14:paraId="13B57F76" w14:textId="77777777" w:rsidR="003F411A" w:rsidRPr="003F411A" w:rsidRDefault="003F411A" w:rsidP="009A767E">
            <w:pPr>
              <w:jc w:val="center"/>
              <w:rPr>
                <w:rFonts w:asciiTheme="majorHAnsi" w:hAnsiTheme="majorHAnsi" w:cstheme="majorHAnsi"/>
                <w:b/>
                <w:bCs/>
                <w:color w:val="000000" w:themeColor="text1"/>
                <w:sz w:val="24"/>
                <w:szCs w:val="24"/>
              </w:rPr>
            </w:pPr>
            <w:r w:rsidRPr="003F411A">
              <w:rPr>
                <w:rFonts w:asciiTheme="majorHAnsi" w:hAnsiTheme="majorHAnsi" w:cstheme="majorHAnsi"/>
                <w:b/>
                <w:bCs/>
                <w:color w:val="000000" w:themeColor="text1"/>
                <w:sz w:val="24"/>
                <w:szCs w:val="24"/>
              </w:rPr>
              <w:t>NPV</w:t>
            </w:r>
          </w:p>
        </w:tc>
      </w:tr>
      <w:tr w:rsidR="003F411A" w:rsidRPr="003F411A" w14:paraId="0FA76F66" w14:textId="77777777" w:rsidTr="009A767E">
        <w:tc>
          <w:tcPr>
            <w:tcW w:w="2411" w:type="dxa"/>
          </w:tcPr>
          <w:p w14:paraId="3509A391" w14:textId="77777777" w:rsidR="003F411A" w:rsidRPr="003F411A" w:rsidRDefault="003F411A" w:rsidP="009A767E">
            <w:pPr>
              <w:rPr>
                <w:rFonts w:asciiTheme="majorHAnsi" w:hAnsiTheme="majorHAnsi" w:cstheme="majorHAnsi"/>
                <w:b/>
                <w:bCs/>
                <w:color w:val="000000" w:themeColor="text1"/>
                <w:sz w:val="24"/>
                <w:szCs w:val="24"/>
              </w:rPr>
            </w:pPr>
            <w:r w:rsidRPr="003F411A">
              <w:rPr>
                <w:rFonts w:asciiTheme="majorHAnsi" w:hAnsiTheme="majorHAnsi" w:cstheme="majorHAnsi"/>
                <w:b/>
                <w:bCs/>
                <w:color w:val="000000" w:themeColor="text1"/>
                <w:sz w:val="24"/>
                <w:szCs w:val="24"/>
              </w:rPr>
              <w:t>TA US-PSA density</w:t>
            </w:r>
          </w:p>
          <w:p w14:paraId="4DD4C72B" w14:textId="77777777" w:rsidR="003F411A" w:rsidRPr="003F411A" w:rsidRDefault="003F411A" w:rsidP="009A767E">
            <w:pPr>
              <w:rPr>
                <w:rFonts w:asciiTheme="majorHAnsi" w:hAnsiTheme="majorHAnsi" w:cstheme="majorHAnsi"/>
                <w:b/>
                <w:bCs/>
                <w:color w:val="000000" w:themeColor="text1"/>
                <w:sz w:val="24"/>
                <w:szCs w:val="24"/>
              </w:rPr>
            </w:pPr>
          </w:p>
        </w:tc>
        <w:tc>
          <w:tcPr>
            <w:tcW w:w="1559" w:type="dxa"/>
          </w:tcPr>
          <w:p w14:paraId="76E9A01F" w14:textId="77777777" w:rsidR="003F411A" w:rsidRPr="003F411A" w:rsidRDefault="003F411A" w:rsidP="009A767E">
            <w:pPr>
              <w:jc w:val="center"/>
              <w:rPr>
                <w:rFonts w:asciiTheme="majorHAnsi" w:hAnsiTheme="majorHAnsi" w:cstheme="majorHAnsi"/>
                <w:color w:val="000000" w:themeColor="text1"/>
                <w:sz w:val="24"/>
                <w:szCs w:val="24"/>
              </w:rPr>
            </w:pPr>
            <w:r w:rsidRPr="003F411A">
              <w:rPr>
                <w:rFonts w:asciiTheme="majorHAnsi" w:hAnsiTheme="majorHAnsi" w:cstheme="majorHAnsi"/>
                <w:color w:val="000000" w:themeColor="text1"/>
                <w:sz w:val="24"/>
                <w:szCs w:val="24"/>
              </w:rPr>
              <w:t>100%</w:t>
            </w:r>
          </w:p>
        </w:tc>
        <w:tc>
          <w:tcPr>
            <w:tcW w:w="1457" w:type="dxa"/>
          </w:tcPr>
          <w:p w14:paraId="7BB0CDDA" w14:textId="77777777" w:rsidR="003F411A" w:rsidRPr="003F411A" w:rsidRDefault="003F411A" w:rsidP="009A767E">
            <w:pPr>
              <w:jc w:val="center"/>
              <w:rPr>
                <w:rFonts w:asciiTheme="majorHAnsi" w:hAnsiTheme="majorHAnsi" w:cstheme="majorHAnsi"/>
                <w:color w:val="000000" w:themeColor="text1"/>
                <w:sz w:val="24"/>
                <w:szCs w:val="24"/>
              </w:rPr>
            </w:pPr>
            <w:r w:rsidRPr="003F411A">
              <w:rPr>
                <w:rFonts w:asciiTheme="majorHAnsi" w:hAnsiTheme="majorHAnsi" w:cstheme="majorHAnsi"/>
                <w:color w:val="000000" w:themeColor="text1"/>
                <w:sz w:val="24"/>
                <w:szCs w:val="24"/>
              </w:rPr>
              <w:t>85%</w:t>
            </w:r>
          </w:p>
        </w:tc>
        <w:tc>
          <w:tcPr>
            <w:tcW w:w="1703" w:type="dxa"/>
          </w:tcPr>
          <w:p w14:paraId="48D6297E" w14:textId="77777777" w:rsidR="003F411A" w:rsidRPr="003F411A" w:rsidRDefault="003F411A" w:rsidP="009A767E">
            <w:pPr>
              <w:jc w:val="center"/>
              <w:rPr>
                <w:rFonts w:asciiTheme="majorHAnsi" w:hAnsiTheme="majorHAnsi" w:cstheme="majorHAnsi"/>
                <w:color w:val="000000" w:themeColor="text1"/>
                <w:sz w:val="24"/>
                <w:szCs w:val="24"/>
              </w:rPr>
            </w:pPr>
            <w:r w:rsidRPr="003F411A">
              <w:rPr>
                <w:rFonts w:asciiTheme="majorHAnsi" w:hAnsiTheme="majorHAnsi" w:cstheme="majorHAnsi"/>
                <w:color w:val="000000" w:themeColor="text1"/>
                <w:sz w:val="24"/>
                <w:szCs w:val="24"/>
              </w:rPr>
              <w:t>86%</w:t>
            </w:r>
          </w:p>
        </w:tc>
        <w:tc>
          <w:tcPr>
            <w:tcW w:w="1704" w:type="dxa"/>
          </w:tcPr>
          <w:p w14:paraId="5B02A602" w14:textId="77777777" w:rsidR="003F411A" w:rsidRPr="003F411A" w:rsidRDefault="003F411A" w:rsidP="009A767E">
            <w:pPr>
              <w:jc w:val="center"/>
              <w:rPr>
                <w:rFonts w:asciiTheme="majorHAnsi" w:hAnsiTheme="majorHAnsi" w:cstheme="majorHAnsi"/>
                <w:color w:val="000000" w:themeColor="text1"/>
                <w:sz w:val="24"/>
                <w:szCs w:val="24"/>
              </w:rPr>
            </w:pPr>
            <w:r w:rsidRPr="003F411A">
              <w:rPr>
                <w:rFonts w:asciiTheme="majorHAnsi" w:hAnsiTheme="majorHAnsi" w:cstheme="majorHAnsi"/>
                <w:color w:val="000000" w:themeColor="text1"/>
                <w:sz w:val="24"/>
                <w:szCs w:val="24"/>
              </w:rPr>
              <w:t>100%</w:t>
            </w:r>
          </w:p>
        </w:tc>
      </w:tr>
      <w:tr w:rsidR="003F411A" w:rsidRPr="003F411A" w14:paraId="727B9441" w14:textId="77777777" w:rsidTr="009A767E">
        <w:tc>
          <w:tcPr>
            <w:tcW w:w="2411" w:type="dxa"/>
          </w:tcPr>
          <w:p w14:paraId="25695946" w14:textId="77777777" w:rsidR="003F411A" w:rsidRPr="003F411A" w:rsidRDefault="003F411A" w:rsidP="009A767E">
            <w:pPr>
              <w:rPr>
                <w:rFonts w:asciiTheme="majorHAnsi" w:hAnsiTheme="majorHAnsi" w:cstheme="majorHAnsi"/>
                <w:b/>
                <w:bCs/>
                <w:color w:val="000000" w:themeColor="text1"/>
                <w:sz w:val="24"/>
                <w:szCs w:val="24"/>
              </w:rPr>
            </w:pPr>
            <w:r w:rsidRPr="003F411A">
              <w:rPr>
                <w:rFonts w:asciiTheme="majorHAnsi" w:hAnsiTheme="majorHAnsi" w:cstheme="majorHAnsi"/>
                <w:b/>
                <w:bCs/>
                <w:color w:val="000000" w:themeColor="text1"/>
                <w:sz w:val="24"/>
                <w:szCs w:val="24"/>
              </w:rPr>
              <w:t>TP US-PSA density</w:t>
            </w:r>
          </w:p>
          <w:p w14:paraId="55929544" w14:textId="77777777" w:rsidR="003F411A" w:rsidRPr="003F411A" w:rsidRDefault="003F411A" w:rsidP="009A767E">
            <w:pPr>
              <w:rPr>
                <w:rFonts w:asciiTheme="majorHAnsi" w:hAnsiTheme="majorHAnsi" w:cstheme="majorHAnsi"/>
                <w:b/>
                <w:bCs/>
                <w:color w:val="000000" w:themeColor="text1"/>
                <w:sz w:val="24"/>
                <w:szCs w:val="24"/>
              </w:rPr>
            </w:pPr>
          </w:p>
        </w:tc>
        <w:tc>
          <w:tcPr>
            <w:tcW w:w="1559" w:type="dxa"/>
          </w:tcPr>
          <w:p w14:paraId="73752C70" w14:textId="77777777" w:rsidR="003F411A" w:rsidRPr="003F411A" w:rsidRDefault="003F411A" w:rsidP="009A767E">
            <w:pPr>
              <w:jc w:val="center"/>
              <w:rPr>
                <w:rFonts w:asciiTheme="majorHAnsi" w:hAnsiTheme="majorHAnsi" w:cstheme="majorHAnsi"/>
                <w:color w:val="000000" w:themeColor="text1"/>
                <w:sz w:val="24"/>
                <w:szCs w:val="24"/>
              </w:rPr>
            </w:pPr>
            <w:r w:rsidRPr="003F411A">
              <w:rPr>
                <w:rFonts w:asciiTheme="majorHAnsi" w:hAnsiTheme="majorHAnsi" w:cstheme="majorHAnsi"/>
                <w:color w:val="000000" w:themeColor="text1"/>
                <w:sz w:val="24"/>
                <w:szCs w:val="24"/>
              </w:rPr>
              <w:t>87%</w:t>
            </w:r>
          </w:p>
        </w:tc>
        <w:tc>
          <w:tcPr>
            <w:tcW w:w="1457" w:type="dxa"/>
          </w:tcPr>
          <w:p w14:paraId="7136C39D" w14:textId="77777777" w:rsidR="003F411A" w:rsidRPr="003F411A" w:rsidRDefault="003F411A" w:rsidP="009A767E">
            <w:pPr>
              <w:jc w:val="center"/>
              <w:rPr>
                <w:rFonts w:asciiTheme="majorHAnsi" w:hAnsiTheme="majorHAnsi" w:cstheme="majorHAnsi"/>
                <w:color w:val="000000" w:themeColor="text1"/>
                <w:sz w:val="24"/>
                <w:szCs w:val="24"/>
              </w:rPr>
            </w:pPr>
            <w:r w:rsidRPr="003F411A">
              <w:rPr>
                <w:rFonts w:asciiTheme="majorHAnsi" w:hAnsiTheme="majorHAnsi" w:cstheme="majorHAnsi"/>
                <w:color w:val="000000" w:themeColor="text1"/>
                <w:sz w:val="24"/>
                <w:szCs w:val="24"/>
              </w:rPr>
              <w:t>100%</w:t>
            </w:r>
          </w:p>
        </w:tc>
        <w:tc>
          <w:tcPr>
            <w:tcW w:w="1703" w:type="dxa"/>
          </w:tcPr>
          <w:p w14:paraId="5CFB52D9" w14:textId="77777777" w:rsidR="003F411A" w:rsidRPr="003F411A" w:rsidRDefault="003F411A" w:rsidP="009A767E">
            <w:pPr>
              <w:jc w:val="center"/>
              <w:rPr>
                <w:rFonts w:asciiTheme="majorHAnsi" w:hAnsiTheme="majorHAnsi" w:cstheme="majorHAnsi"/>
                <w:color w:val="000000" w:themeColor="text1"/>
                <w:sz w:val="24"/>
                <w:szCs w:val="24"/>
              </w:rPr>
            </w:pPr>
            <w:r w:rsidRPr="003F411A">
              <w:rPr>
                <w:rFonts w:asciiTheme="majorHAnsi" w:hAnsiTheme="majorHAnsi" w:cstheme="majorHAnsi"/>
                <w:color w:val="000000" w:themeColor="text1"/>
                <w:sz w:val="24"/>
                <w:szCs w:val="24"/>
              </w:rPr>
              <w:t>100%</w:t>
            </w:r>
          </w:p>
        </w:tc>
        <w:tc>
          <w:tcPr>
            <w:tcW w:w="1704" w:type="dxa"/>
          </w:tcPr>
          <w:p w14:paraId="30A62F91" w14:textId="77777777" w:rsidR="003F411A" w:rsidRPr="003F411A" w:rsidRDefault="003F411A" w:rsidP="009A767E">
            <w:pPr>
              <w:jc w:val="center"/>
              <w:rPr>
                <w:rFonts w:asciiTheme="majorHAnsi" w:hAnsiTheme="majorHAnsi" w:cstheme="majorHAnsi"/>
                <w:color w:val="000000" w:themeColor="text1"/>
                <w:sz w:val="24"/>
                <w:szCs w:val="24"/>
              </w:rPr>
            </w:pPr>
            <w:r w:rsidRPr="003F411A">
              <w:rPr>
                <w:rFonts w:asciiTheme="majorHAnsi" w:hAnsiTheme="majorHAnsi" w:cstheme="majorHAnsi"/>
                <w:color w:val="000000" w:themeColor="text1"/>
                <w:sz w:val="24"/>
                <w:szCs w:val="24"/>
              </w:rPr>
              <w:t>89%</w:t>
            </w:r>
          </w:p>
        </w:tc>
      </w:tr>
      <w:tr w:rsidR="003F411A" w:rsidRPr="003F411A" w14:paraId="3A7050E7" w14:textId="77777777" w:rsidTr="009A767E">
        <w:tc>
          <w:tcPr>
            <w:tcW w:w="2411" w:type="dxa"/>
          </w:tcPr>
          <w:p w14:paraId="09F385DE" w14:textId="77777777" w:rsidR="003F411A" w:rsidRPr="003F411A" w:rsidRDefault="003F411A" w:rsidP="009A767E">
            <w:pPr>
              <w:rPr>
                <w:rFonts w:asciiTheme="majorHAnsi" w:hAnsiTheme="majorHAnsi" w:cstheme="majorHAnsi"/>
                <w:b/>
                <w:bCs/>
                <w:color w:val="000000" w:themeColor="text1"/>
                <w:sz w:val="24"/>
                <w:szCs w:val="24"/>
              </w:rPr>
            </w:pPr>
            <w:r w:rsidRPr="003F411A">
              <w:rPr>
                <w:rFonts w:asciiTheme="majorHAnsi" w:hAnsiTheme="majorHAnsi" w:cstheme="majorHAnsi"/>
                <w:b/>
                <w:bCs/>
                <w:color w:val="000000" w:themeColor="text1"/>
                <w:sz w:val="24"/>
                <w:szCs w:val="24"/>
              </w:rPr>
              <w:t>TA/TP US-PSA density</w:t>
            </w:r>
          </w:p>
          <w:p w14:paraId="5E6339B0" w14:textId="77777777" w:rsidR="003F411A" w:rsidRPr="003F411A" w:rsidRDefault="003F411A" w:rsidP="009A767E">
            <w:pPr>
              <w:rPr>
                <w:rFonts w:asciiTheme="majorHAnsi" w:hAnsiTheme="majorHAnsi" w:cstheme="majorHAnsi"/>
                <w:b/>
                <w:bCs/>
                <w:color w:val="000000" w:themeColor="text1"/>
                <w:sz w:val="24"/>
                <w:szCs w:val="24"/>
              </w:rPr>
            </w:pPr>
          </w:p>
        </w:tc>
        <w:tc>
          <w:tcPr>
            <w:tcW w:w="1559" w:type="dxa"/>
          </w:tcPr>
          <w:p w14:paraId="1FA8FCF1" w14:textId="77777777" w:rsidR="003F411A" w:rsidRPr="003F411A" w:rsidRDefault="003F411A" w:rsidP="009A767E">
            <w:pPr>
              <w:jc w:val="center"/>
              <w:rPr>
                <w:rFonts w:asciiTheme="majorHAnsi" w:hAnsiTheme="majorHAnsi" w:cstheme="majorHAnsi"/>
                <w:color w:val="000000" w:themeColor="text1"/>
                <w:sz w:val="24"/>
                <w:szCs w:val="24"/>
              </w:rPr>
            </w:pPr>
            <w:r w:rsidRPr="003F411A">
              <w:rPr>
                <w:rFonts w:asciiTheme="majorHAnsi" w:hAnsiTheme="majorHAnsi" w:cstheme="majorHAnsi"/>
                <w:color w:val="000000" w:themeColor="text1"/>
                <w:sz w:val="24"/>
                <w:szCs w:val="24"/>
              </w:rPr>
              <w:t>84%</w:t>
            </w:r>
          </w:p>
        </w:tc>
        <w:tc>
          <w:tcPr>
            <w:tcW w:w="1457" w:type="dxa"/>
          </w:tcPr>
          <w:p w14:paraId="30FC6186" w14:textId="77777777" w:rsidR="003F411A" w:rsidRPr="003F411A" w:rsidRDefault="003F411A" w:rsidP="009A767E">
            <w:pPr>
              <w:jc w:val="center"/>
              <w:rPr>
                <w:rFonts w:asciiTheme="majorHAnsi" w:hAnsiTheme="majorHAnsi" w:cstheme="majorHAnsi"/>
                <w:color w:val="000000" w:themeColor="text1"/>
                <w:sz w:val="24"/>
                <w:szCs w:val="24"/>
              </w:rPr>
            </w:pPr>
            <w:r w:rsidRPr="003F411A">
              <w:rPr>
                <w:rFonts w:asciiTheme="majorHAnsi" w:hAnsiTheme="majorHAnsi" w:cstheme="majorHAnsi"/>
                <w:color w:val="000000" w:themeColor="text1"/>
                <w:sz w:val="24"/>
                <w:szCs w:val="24"/>
              </w:rPr>
              <w:t>100%</w:t>
            </w:r>
          </w:p>
        </w:tc>
        <w:tc>
          <w:tcPr>
            <w:tcW w:w="1703" w:type="dxa"/>
          </w:tcPr>
          <w:p w14:paraId="5D361F74" w14:textId="77777777" w:rsidR="003F411A" w:rsidRPr="003F411A" w:rsidRDefault="003F411A" w:rsidP="009A767E">
            <w:pPr>
              <w:jc w:val="center"/>
              <w:rPr>
                <w:rFonts w:asciiTheme="majorHAnsi" w:hAnsiTheme="majorHAnsi" w:cstheme="majorHAnsi"/>
                <w:color w:val="000000" w:themeColor="text1"/>
                <w:sz w:val="24"/>
                <w:szCs w:val="24"/>
              </w:rPr>
            </w:pPr>
            <w:r w:rsidRPr="003F411A">
              <w:rPr>
                <w:rFonts w:asciiTheme="majorHAnsi" w:hAnsiTheme="majorHAnsi" w:cstheme="majorHAnsi"/>
                <w:color w:val="000000" w:themeColor="text1"/>
                <w:sz w:val="24"/>
                <w:szCs w:val="24"/>
              </w:rPr>
              <w:t>100%</w:t>
            </w:r>
          </w:p>
        </w:tc>
        <w:tc>
          <w:tcPr>
            <w:tcW w:w="1704" w:type="dxa"/>
          </w:tcPr>
          <w:p w14:paraId="006193D0" w14:textId="77777777" w:rsidR="003F411A" w:rsidRPr="003F411A" w:rsidRDefault="003F411A" w:rsidP="009A767E">
            <w:pPr>
              <w:jc w:val="center"/>
              <w:rPr>
                <w:rFonts w:asciiTheme="majorHAnsi" w:hAnsiTheme="majorHAnsi" w:cstheme="majorHAnsi"/>
                <w:color w:val="000000" w:themeColor="text1"/>
                <w:sz w:val="24"/>
                <w:szCs w:val="24"/>
              </w:rPr>
            </w:pPr>
            <w:r w:rsidRPr="003F411A">
              <w:rPr>
                <w:rFonts w:asciiTheme="majorHAnsi" w:hAnsiTheme="majorHAnsi" w:cstheme="majorHAnsi"/>
                <w:color w:val="000000" w:themeColor="text1"/>
                <w:sz w:val="24"/>
                <w:szCs w:val="24"/>
              </w:rPr>
              <w:t>87%</w:t>
            </w:r>
          </w:p>
        </w:tc>
      </w:tr>
      <w:tr w:rsidR="003F411A" w:rsidRPr="003F411A" w14:paraId="35165EA1" w14:textId="77777777" w:rsidTr="009A767E">
        <w:tc>
          <w:tcPr>
            <w:tcW w:w="2411" w:type="dxa"/>
          </w:tcPr>
          <w:p w14:paraId="01DC8C8F" w14:textId="77777777" w:rsidR="003F411A" w:rsidRPr="003F411A" w:rsidRDefault="003F411A" w:rsidP="009A767E">
            <w:pPr>
              <w:rPr>
                <w:rFonts w:asciiTheme="majorHAnsi" w:hAnsiTheme="majorHAnsi" w:cstheme="majorHAnsi"/>
                <w:b/>
                <w:bCs/>
                <w:color w:val="000000" w:themeColor="text1"/>
                <w:sz w:val="24"/>
                <w:szCs w:val="24"/>
              </w:rPr>
            </w:pPr>
            <w:r w:rsidRPr="003F411A">
              <w:rPr>
                <w:rFonts w:asciiTheme="majorHAnsi" w:hAnsiTheme="majorHAnsi" w:cstheme="majorHAnsi"/>
                <w:b/>
                <w:bCs/>
                <w:color w:val="000000" w:themeColor="text1"/>
                <w:sz w:val="24"/>
                <w:szCs w:val="24"/>
              </w:rPr>
              <w:t>TP-TA US-PSA density</w:t>
            </w:r>
          </w:p>
          <w:p w14:paraId="0508F543" w14:textId="77777777" w:rsidR="003F411A" w:rsidRPr="003F411A" w:rsidRDefault="003F411A" w:rsidP="009A767E">
            <w:pPr>
              <w:rPr>
                <w:rFonts w:asciiTheme="majorHAnsi" w:hAnsiTheme="majorHAnsi" w:cstheme="majorHAnsi"/>
                <w:b/>
                <w:bCs/>
                <w:color w:val="000000" w:themeColor="text1"/>
                <w:sz w:val="24"/>
                <w:szCs w:val="24"/>
              </w:rPr>
            </w:pPr>
          </w:p>
        </w:tc>
        <w:tc>
          <w:tcPr>
            <w:tcW w:w="1559" w:type="dxa"/>
          </w:tcPr>
          <w:p w14:paraId="43B5BE5E" w14:textId="77777777" w:rsidR="003F411A" w:rsidRPr="003F411A" w:rsidRDefault="003F411A" w:rsidP="009A767E">
            <w:pPr>
              <w:jc w:val="center"/>
              <w:rPr>
                <w:rFonts w:asciiTheme="majorHAnsi" w:hAnsiTheme="majorHAnsi" w:cstheme="majorHAnsi"/>
                <w:color w:val="000000" w:themeColor="text1"/>
                <w:sz w:val="24"/>
                <w:szCs w:val="24"/>
              </w:rPr>
            </w:pPr>
            <w:r w:rsidRPr="003F411A">
              <w:rPr>
                <w:rFonts w:asciiTheme="majorHAnsi" w:hAnsiTheme="majorHAnsi" w:cstheme="majorHAnsi"/>
                <w:color w:val="000000" w:themeColor="text1"/>
                <w:sz w:val="24"/>
                <w:szCs w:val="24"/>
              </w:rPr>
              <w:t>81%</w:t>
            </w:r>
          </w:p>
        </w:tc>
        <w:tc>
          <w:tcPr>
            <w:tcW w:w="1457" w:type="dxa"/>
          </w:tcPr>
          <w:p w14:paraId="2E55015E" w14:textId="77777777" w:rsidR="003F411A" w:rsidRPr="003F411A" w:rsidRDefault="003F411A" w:rsidP="009A767E">
            <w:pPr>
              <w:jc w:val="center"/>
              <w:rPr>
                <w:rFonts w:asciiTheme="majorHAnsi" w:hAnsiTheme="majorHAnsi" w:cstheme="majorHAnsi"/>
                <w:color w:val="000000" w:themeColor="text1"/>
                <w:sz w:val="24"/>
                <w:szCs w:val="24"/>
              </w:rPr>
            </w:pPr>
            <w:r w:rsidRPr="003F411A">
              <w:rPr>
                <w:rFonts w:asciiTheme="majorHAnsi" w:hAnsiTheme="majorHAnsi" w:cstheme="majorHAnsi"/>
                <w:color w:val="000000" w:themeColor="text1"/>
                <w:sz w:val="24"/>
                <w:szCs w:val="24"/>
              </w:rPr>
              <w:t>100%</w:t>
            </w:r>
          </w:p>
        </w:tc>
        <w:tc>
          <w:tcPr>
            <w:tcW w:w="1703" w:type="dxa"/>
          </w:tcPr>
          <w:p w14:paraId="0E224CEA" w14:textId="77777777" w:rsidR="003F411A" w:rsidRPr="003F411A" w:rsidRDefault="003F411A" w:rsidP="009A767E">
            <w:pPr>
              <w:jc w:val="center"/>
              <w:rPr>
                <w:rFonts w:asciiTheme="majorHAnsi" w:hAnsiTheme="majorHAnsi" w:cstheme="majorHAnsi"/>
                <w:color w:val="000000" w:themeColor="text1"/>
                <w:sz w:val="24"/>
                <w:szCs w:val="24"/>
              </w:rPr>
            </w:pPr>
            <w:r w:rsidRPr="003F411A">
              <w:rPr>
                <w:rFonts w:asciiTheme="majorHAnsi" w:hAnsiTheme="majorHAnsi" w:cstheme="majorHAnsi"/>
                <w:color w:val="000000" w:themeColor="text1"/>
                <w:sz w:val="24"/>
                <w:szCs w:val="24"/>
              </w:rPr>
              <w:t>100%</w:t>
            </w:r>
          </w:p>
        </w:tc>
        <w:tc>
          <w:tcPr>
            <w:tcW w:w="1704" w:type="dxa"/>
          </w:tcPr>
          <w:p w14:paraId="54ED77B6" w14:textId="77777777" w:rsidR="003F411A" w:rsidRPr="003F411A" w:rsidRDefault="003F411A" w:rsidP="009A767E">
            <w:pPr>
              <w:jc w:val="center"/>
              <w:rPr>
                <w:rFonts w:asciiTheme="majorHAnsi" w:hAnsiTheme="majorHAnsi" w:cstheme="majorHAnsi"/>
                <w:color w:val="000000" w:themeColor="text1"/>
                <w:sz w:val="24"/>
                <w:szCs w:val="24"/>
              </w:rPr>
            </w:pPr>
            <w:r w:rsidRPr="003F411A">
              <w:rPr>
                <w:rFonts w:asciiTheme="majorHAnsi" w:hAnsiTheme="majorHAnsi" w:cstheme="majorHAnsi"/>
                <w:color w:val="000000" w:themeColor="text1"/>
                <w:sz w:val="24"/>
                <w:szCs w:val="24"/>
              </w:rPr>
              <w:t>83%</w:t>
            </w:r>
          </w:p>
        </w:tc>
      </w:tr>
    </w:tbl>
    <w:p w14:paraId="36391457" w14:textId="77777777" w:rsidR="003F411A" w:rsidRPr="003F411A" w:rsidRDefault="003F411A" w:rsidP="003F411A">
      <w:pPr>
        <w:rPr>
          <w:rFonts w:asciiTheme="majorHAnsi" w:hAnsiTheme="majorHAnsi" w:cstheme="majorHAnsi"/>
          <w:color w:val="000000" w:themeColor="text1"/>
          <w:sz w:val="24"/>
          <w:szCs w:val="24"/>
          <w:vertAlign w:val="superscript"/>
        </w:rPr>
      </w:pPr>
      <w:r w:rsidRPr="003F411A">
        <w:rPr>
          <w:rFonts w:asciiTheme="majorHAnsi" w:hAnsiTheme="majorHAnsi" w:cstheme="majorHAnsi"/>
          <w:b/>
          <w:color w:val="000000" w:themeColor="text1"/>
          <w:sz w:val="24"/>
          <w:szCs w:val="24"/>
        </w:rPr>
        <w:br/>
        <w:t>Table 7.</w:t>
      </w:r>
      <w:r w:rsidRPr="003F411A">
        <w:rPr>
          <w:rFonts w:asciiTheme="majorHAnsi" w:hAnsiTheme="majorHAnsi" w:cstheme="majorHAnsi"/>
          <w:color w:val="000000" w:themeColor="text1"/>
          <w:sz w:val="24"/>
          <w:szCs w:val="24"/>
        </w:rPr>
        <w:t xml:space="preserve"> Sensitivity, Specificity, Positive predictive value (PPV), Negative predictive value (NPV) between MRI-PSA density and each US PSA density for the decision to biopsy at PSA threshold &gt;0.12 ng/mL</w:t>
      </w:r>
      <w:r w:rsidRPr="003F411A">
        <w:rPr>
          <w:rFonts w:asciiTheme="majorHAnsi" w:hAnsiTheme="majorHAnsi" w:cstheme="majorHAnsi"/>
          <w:color w:val="000000" w:themeColor="text1"/>
          <w:sz w:val="24"/>
          <w:szCs w:val="24"/>
          <w:vertAlign w:val="superscript"/>
        </w:rPr>
        <w:t>2</w:t>
      </w:r>
    </w:p>
    <w:p w14:paraId="46CE1CE1" w14:textId="77777777" w:rsidR="003F411A" w:rsidRPr="00A86760" w:rsidRDefault="003F411A" w:rsidP="003F411A">
      <w:pPr>
        <w:rPr>
          <w:rFonts w:asciiTheme="minorHAnsi" w:hAnsiTheme="minorHAnsi" w:cstheme="minorHAnsi"/>
          <w:color w:val="000000" w:themeColor="text1"/>
          <w:sz w:val="24"/>
          <w:szCs w:val="24"/>
          <w:vertAlign w:val="superscript"/>
        </w:rPr>
      </w:pPr>
    </w:p>
    <w:p w14:paraId="6C36C452" w14:textId="77777777" w:rsidR="003F411A" w:rsidRPr="00A86760" w:rsidRDefault="003F411A" w:rsidP="003F411A">
      <w:pPr>
        <w:rPr>
          <w:rFonts w:asciiTheme="minorHAnsi" w:hAnsiTheme="minorHAnsi" w:cstheme="minorHAnsi"/>
          <w:color w:val="000000" w:themeColor="text1"/>
          <w:sz w:val="24"/>
          <w:szCs w:val="24"/>
          <w:vertAlign w:val="superscript"/>
        </w:rPr>
      </w:pPr>
    </w:p>
    <w:p w14:paraId="0B6FB5C3" w14:textId="77777777" w:rsidR="0007484E" w:rsidRDefault="0007484E">
      <w:pPr>
        <w:rPr>
          <w:rFonts w:asciiTheme="majorHAnsi" w:hAnsiTheme="majorHAnsi" w:cstheme="majorHAnsi"/>
          <w:b/>
          <w:sz w:val="24"/>
          <w:szCs w:val="24"/>
        </w:rPr>
      </w:pPr>
    </w:p>
    <w:sectPr w:rsidR="0007484E" w:rsidSect="006B379C">
      <w:pgSz w:w="11900" w:h="16840"/>
      <w:pgMar w:top="1276"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Times New Roman"/>
    <w:charset w:val="00"/>
    <w:family w:val="auto"/>
    <w:pitch w:val="default"/>
  </w:font>
  <w:font w:name="Tms Rmn">
    <w:altName w:val="Times New Roman"/>
    <w:panose1 w:val="02020603040505020304"/>
    <w:charset w:val="4D"/>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Times Roman">
    <w:altName w:val="Times New Roman"/>
    <w:charset w:val="00"/>
    <w:family w:val="auto"/>
    <w:pitch w:val="variable"/>
    <w:sig w:usb0="E00002FF" w:usb1="5000205A"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00000001"/>
    <w:lvl w:ilvl="0" w:tplc="00000001">
      <w:start w:val="3"/>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19C5580A"/>
    <w:multiLevelType w:val="hybridMultilevel"/>
    <w:tmpl w:val="6E5E8E66"/>
    <w:lvl w:ilvl="0" w:tplc="F2CAB9D4">
      <w:start w:val="4"/>
      <w:numFmt w:val="bullet"/>
      <w:lvlText w:val="-"/>
      <w:lvlJc w:val="left"/>
      <w:pPr>
        <w:ind w:left="720" w:hanging="360"/>
      </w:pPr>
      <w:rPr>
        <w:rFonts w:ascii="Calibri" w:eastAsia="Times New Roman" w:hAnsi="Calibri" w:cstheme="majorHAns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DAE39B4"/>
    <w:multiLevelType w:val="multilevel"/>
    <w:tmpl w:val="B704A294"/>
    <w:lvl w:ilvl="0">
      <w:start w:val="6"/>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4785012C"/>
    <w:multiLevelType w:val="hybridMultilevel"/>
    <w:tmpl w:val="F19EF5E0"/>
    <w:lvl w:ilvl="0" w:tplc="8AA434E8">
      <w:start w:val="46"/>
      <w:numFmt w:val="bullet"/>
      <w:lvlText w:val="-"/>
      <w:lvlJc w:val="left"/>
      <w:pPr>
        <w:ind w:left="720" w:hanging="360"/>
      </w:pPr>
      <w:rPr>
        <w:rFonts w:ascii="Tms Rmn" w:eastAsia="Times New Roman" w:hAnsi="Tms Rm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F8E4710"/>
    <w:multiLevelType w:val="hybridMultilevel"/>
    <w:tmpl w:val="ABA676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E171091"/>
    <w:multiLevelType w:val="multilevel"/>
    <w:tmpl w:val="8A7C29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0"/>
  </w:num>
  <w:num w:numId="3">
    <w:abstractNumId w:val="2"/>
  </w:num>
  <w:num w:numId="4">
    <w:abstractNumId w:val="3"/>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trackRevisions/>
  <w:documentProtection w:edit="trackedChanges" w:enforcement="1" w:cryptProviderType="rsaAES" w:cryptAlgorithmClass="hash" w:cryptAlgorithmType="typeAny" w:cryptAlgorithmSid="14" w:cryptSpinCount="100000" w:hash="FGmqap5C15F2Aky9YxubRl7MrQ4ctYFggrMsuq67dWhbTGKIZ/N35DiyFrjeG7GvabJMt3EgasWz7YZ4nNGN4A==" w:salt="oaTMZtfAwtOq5Q9P51EEPA=="/>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13E8"/>
    <w:rsid w:val="000041DC"/>
    <w:rsid w:val="00005DBB"/>
    <w:rsid w:val="00007201"/>
    <w:rsid w:val="00010239"/>
    <w:rsid w:val="00014493"/>
    <w:rsid w:val="00015C5B"/>
    <w:rsid w:val="000168C6"/>
    <w:rsid w:val="000239A8"/>
    <w:rsid w:val="00023CEC"/>
    <w:rsid w:val="00026FCD"/>
    <w:rsid w:val="00032120"/>
    <w:rsid w:val="000446A8"/>
    <w:rsid w:val="00045BD7"/>
    <w:rsid w:val="00047B75"/>
    <w:rsid w:val="00050DF2"/>
    <w:rsid w:val="00053C0B"/>
    <w:rsid w:val="0006006C"/>
    <w:rsid w:val="00060ED0"/>
    <w:rsid w:val="000705D1"/>
    <w:rsid w:val="00073206"/>
    <w:rsid w:val="0007484E"/>
    <w:rsid w:val="00076A3F"/>
    <w:rsid w:val="000916A6"/>
    <w:rsid w:val="00096946"/>
    <w:rsid w:val="000A074D"/>
    <w:rsid w:val="000A52AE"/>
    <w:rsid w:val="000A55B5"/>
    <w:rsid w:val="000B1DE5"/>
    <w:rsid w:val="000C4E5A"/>
    <w:rsid w:val="000C6F1D"/>
    <w:rsid w:val="000D000C"/>
    <w:rsid w:val="000D2A47"/>
    <w:rsid w:val="000D3D7E"/>
    <w:rsid w:val="000D6E68"/>
    <w:rsid w:val="001205A2"/>
    <w:rsid w:val="001215A4"/>
    <w:rsid w:val="001232B8"/>
    <w:rsid w:val="00130724"/>
    <w:rsid w:val="00131722"/>
    <w:rsid w:val="0013206C"/>
    <w:rsid w:val="00133EFF"/>
    <w:rsid w:val="001351E7"/>
    <w:rsid w:val="00135868"/>
    <w:rsid w:val="001409D8"/>
    <w:rsid w:val="001439D5"/>
    <w:rsid w:val="00143B38"/>
    <w:rsid w:val="00144D0C"/>
    <w:rsid w:val="00144FAF"/>
    <w:rsid w:val="0014565E"/>
    <w:rsid w:val="00147D36"/>
    <w:rsid w:val="00155347"/>
    <w:rsid w:val="00165C74"/>
    <w:rsid w:val="0016686C"/>
    <w:rsid w:val="001728CB"/>
    <w:rsid w:val="00174187"/>
    <w:rsid w:val="0017625F"/>
    <w:rsid w:val="00190C45"/>
    <w:rsid w:val="00196D47"/>
    <w:rsid w:val="001A0D51"/>
    <w:rsid w:val="001A2138"/>
    <w:rsid w:val="001A28C9"/>
    <w:rsid w:val="001C1C5C"/>
    <w:rsid w:val="001C22FF"/>
    <w:rsid w:val="001D7FE2"/>
    <w:rsid w:val="001E33BF"/>
    <w:rsid w:val="001E490F"/>
    <w:rsid w:val="001F0BFF"/>
    <w:rsid w:val="001F1D6D"/>
    <w:rsid w:val="001F71A3"/>
    <w:rsid w:val="00201A60"/>
    <w:rsid w:val="00210344"/>
    <w:rsid w:val="00215469"/>
    <w:rsid w:val="00216987"/>
    <w:rsid w:val="0022059D"/>
    <w:rsid w:val="0023273C"/>
    <w:rsid w:val="00237FBE"/>
    <w:rsid w:val="00240C68"/>
    <w:rsid w:val="002458D9"/>
    <w:rsid w:val="002459CD"/>
    <w:rsid w:val="00257C4B"/>
    <w:rsid w:val="0026138A"/>
    <w:rsid w:val="002710ED"/>
    <w:rsid w:val="00274250"/>
    <w:rsid w:val="00276DAA"/>
    <w:rsid w:val="00282177"/>
    <w:rsid w:val="00284768"/>
    <w:rsid w:val="00286170"/>
    <w:rsid w:val="002879DA"/>
    <w:rsid w:val="00290339"/>
    <w:rsid w:val="002B63CE"/>
    <w:rsid w:val="002C1E98"/>
    <w:rsid w:val="002D0340"/>
    <w:rsid w:val="002D0C85"/>
    <w:rsid w:val="002D27FB"/>
    <w:rsid w:val="002D363C"/>
    <w:rsid w:val="002D3679"/>
    <w:rsid w:val="002E16C9"/>
    <w:rsid w:val="002E267B"/>
    <w:rsid w:val="002E2B89"/>
    <w:rsid w:val="002E2DB5"/>
    <w:rsid w:val="002E485A"/>
    <w:rsid w:val="002F0321"/>
    <w:rsid w:val="002F3704"/>
    <w:rsid w:val="0030202A"/>
    <w:rsid w:val="00315CC0"/>
    <w:rsid w:val="003174AF"/>
    <w:rsid w:val="00327FD0"/>
    <w:rsid w:val="00332907"/>
    <w:rsid w:val="003330F6"/>
    <w:rsid w:val="003370BB"/>
    <w:rsid w:val="0034044E"/>
    <w:rsid w:val="0035111A"/>
    <w:rsid w:val="0035204A"/>
    <w:rsid w:val="00353854"/>
    <w:rsid w:val="00355805"/>
    <w:rsid w:val="00360CB1"/>
    <w:rsid w:val="003631EC"/>
    <w:rsid w:val="003636C4"/>
    <w:rsid w:val="0036381C"/>
    <w:rsid w:val="003728C3"/>
    <w:rsid w:val="00377B01"/>
    <w:rsid w:val="003966B9"/>
    <w:rsid w:val="003A400A"/>
    <w:rsid w:val="003B2879"/>
    <w:rsid w:val="003B74BA"/>
    <w:rsid w:val="003C2720"/>
    <w:rsid w:val="003C57AB"/>
    <w:rsid w:val="003E0CB0"/>
    <w:rsid w:val="003E10F8"/>
    <w:rsid w:val="003E34DB"/>
    <w:rsid w:val="003E4377"/>
    <w:rsid w:val="003E6A03"/>
    <w:rsid w:val="003F411A"/>
    <w:rsid w:val="003F4365"/>
    <w:rsid w:val="003F74A0"/>
    <w:rsid w:val="00401990"/>
    <w:rsid w:val="00401AAE"/>
    <w:rsid w:val="00415AF3"/>
    <w:rsid w:val="00415AFB"/>
    <w:rsid w:val="00415D01"/>
    <w:rsid w:val="0043130E"/>
    <w:rsid w:val="00434014"/>
    <w:rsid w:val="00457D16"/>
    <w:rsid w:val="0047019F"/>
    <w:rsid w:val="00470AF5"/>
    <w:rsid w:val="004725AA"/>
    <w:rsid w:val="00480E68"/>
    <w:rsid w:val="00487724"/>
    <w:rsid w:val="00491B8F"/>
    <w:rsid w:val="00497F33"/>
    <w:rsid w:val="004A514F"/>
    <w:rsid w:val="004B5C18"/>
    <w:rsid w:val="004C00E3"/>
    <w:rsid w:val="004C1CFC"/>
    <w:rsid w:val="004D4F9C"/>
    <w:rsid w:val="004D54FD"/>
    <w:rsid w:val="004E0256"/>
    <w:rsid w:val="004E0B3C"/>
    <w:rsid w:val="004E3CE6"/>
    <w:rsid w:val="004E5791"/>
    <w:rsid w:val="004E5A96"/>
    <w:rsid w:val="004E5DCC"/>
    <w:rsid w:val="004E779D"/>
    <w:rsid w:val="004E7F38"/>
    <w:rsid w:val="004F14F2"/>
    <w:rsid w:val="004F2541"/>
    <w:rsid w:val="004F5F20"/>
    <w:rsid w:val="004F6D43"/>
    <w:rsid w:val="00511B3C"/>
    <w:rsid w:val="0051316B"/>
    <w:rsid w:val="0051658D"/>
    <w:rsid w:val="005262F4"/>
    <w:rsid w:val="00531BEF"/>
    <w:rsid w:val="00542449"/>
    <w:rsid w:val="00543588"/>
    <w:rsid w:val="00550BFF"/>
    <w:rsid w:val="00551B0E"/>
    <w:rsid w:val="005557A0"/>
    <w:rsid w:val="0056120B"/>
    <w:rsid w:val="0056173D"/>
    <w:rsid w:val="00562B20"/>
    <w:rsid w:val="00564D53"/>
    <w:rsid w:val="00566DD3"/>
    <w:rsid w:val="0057296D"/>
    <w:rsid w:val="005738F1"/>
    <w:rsid w:val="00575888"/>
    <w:rsid w:val="005820B2"/>
    <w:rsid w:val="005A0270"/>
    <w:rsid w:val="005A3675"/>
    <w:rsid w:val="005A7D41"/>
    <w:rsid w:val="005C1040"/>
    <w:rsid w:val="005C626F"/>
    <w:rsid w:val="005C734A"/>
    <w:rsid w:val="00603825"/>
    <w:rsid w:val="006203E8"/>
    <w:rsid w:val="00637EC1"/>
    <w:rsid w:val="00645667"/>
    <w:rsid w:val="00646EEB"/>
    <w:rsid w:val="00655485"/>
    <w:rsid w:val="0065696D"/>
    <w:rsid w:val="00657427"/>
    <w:rsid w:val="00663040"/>
    <w:rsid w:val="0066332C"/>
    <w:rsid w:val="00663D71"/>
    <w:rsid w:val="00664076"/>
    <w:rsid w:val="006828A1"/>
    <w:rsid w:val="00684A27"/>
    <w:rsid w:val="00685EB8"/>
    <w:rsid w:val="00695AC2"/>
    <w:rsid w:val="006973BF"/>
    <w:rsid w:val="006A160E"/>
    <w:rsid w:val="006A4058"/>
    <w:rsid w:val="006A5311"/>
    <w:rsid w:val="006A59D1"/>
    <w:rsid w:val="006B07A6"/>
    <w:rsid w:val="006B13EF"/>
    <w:rsid w:val="006B28B8"/>
    <w:rsid w:val="006B379C"/>
    <w:rsid w:val="006C292F"/>
    <w:rsid w:val="006C40A7"/>
    <w:rsid w:val="006C67D7"/>
    <w:rsid w:val="006C7E4F"/>
    <w:rsid w:val="006D0596"/>
    <w:rsid w:val="006D36A8"/>
    <w:rsid w:val="006D413F"/>
    <w:rsid w:val="006E4D66"/>
    <w:rsid w:val="006F0F22"/>
    <w:rsid w:val="006F2E4D"/>
    <w:rsid w:val="0071121F"/>
    <w:rsid w:val="0071765B"/>
    <w:rsid w:val="00720615"/>
    <w:rsid w:val="00721CB6"/>
    <w:rsid w:val="00722B30"/>
    <w:rsid w:val="00725501"/>
    <w:rsid w:val="00726996"/>
    <w:rsid w:val="00735EA4"/>
    <w:rsid w:val="007475A3"/>
    <w:rsid w:val="00750CBA"/>
    <w:rsid w:val="0077057C"/>
    <w:rsid w:val="007826A7"/>
    <w:rsid w:val="00783932"/>
    <w:rsid w:val="00787483"/>
    <w:rsid w:val="007A061C"/>
    <w:rsid w:val="007A2E02"/>
    <w:rsid w:val="007B798F"/>
    <w:rsid w:val="007B7B35"/>
    <w:rsid w:val="007C4B05"/>
    <w:rsid w:val="007C4D4C"/>
    <w:rsid w:val="007C52EA"/>
    <w:rsid w:val="007D175A"/>
    <w:rsid w:val="007D1A73"/>
    <w:rsid w:val="007D35FD"/>
    <w:rsid w:val="007E3156"/>
    <w:rsid w:val="007F4144"/>
    <w:rsid w:val="00805F59"/>
    <w:rsid w:val="00815C2A"/>
    <w:rsid w:val="00823DD2"/>
    <w:rsid w:val="0083082F"/>
    <w:rsid w:val="00832A37"/>
    <w:rsid w:val="0083691D"/>
    <w:rsid w:val="00842ADF"/>
    <w:rsid w:val="0085585D"/>
    <w:rsid w:val="00855F1C"/>
    <w:rsid w:val="00866D43"/>
    <w:rsid w:val="00867AB6"/>
    <w:rsid w:val="00867ADE"/>
    <w:rsid w:val="008708DF"/>
    <w:rsid w:val="008733B5"/>
    <w:rsid w:val="00873B78"/>
    <w:rsid w:val="0088106A"/>
    <w:rsid w:val="00884FF4"/>
    <w:rsid w:val="00886402"/>
    <w:rsid w:val="008873B4"/>
    <w:rsid w:val="008908B9"/>
    <w:rsid w:val="008925F1"/>
    <w:rsid w:val="008A3CA3"/>
    <w:rsid w:val="008A4F1B"/>
    <w:rsid w:val="008B081D"/>
    <w:rsid w:val="008B0EE9"/>
    <w:rsid w:val="008B5283"/>
    <w:rsid w:val="008C05E9"/>
    <w:rsid w:val="008C33E7"/>
    <w:rsid w:val="008D1449"/>
    <w:rsid w:val="008D44D6"/>
    <w:rsid w:val="008D459B"/>
    <w:rsid w:val="008E4236"/>
    <w:rsid w:val="008E45CE"/>
    <w:rsid w:val="008F1BB3"/>
    <w:rsid w:val="009001DC"/>
    <w:rsid w:val="009060DC"/>
    <w:rsid w:val="00910D23"/>
    <w:rsid w:val="009138CF"/>
    <w:rsid w:val="00913D26"/>
    <w:rsid w:val="009232DB"/>
    <w:rsid w:val="009253B2"/>
    <w:rsid w:val="009329A2"/>
    <w:rsid w:val="0094432E"/>
    <w:rsid w:val="00950AF0"/>
    <w:rsid w:val="0095325F"/>
    <w:rsid w:val="00957A49"/>
    <w:rsid w:val="009606A3"/>
    <w:rsid w:val="009616D6"/>
    <w:rsid w:val="00970364"/>
    <w:rsid w:val="00975841"/>
    <w:rsid w:val="009775B0"/>
    <w:rsid w:val="009806C6"/>
    <w:rsid w:val="00981348"/>
    <w:rsid w:val="00983802"/>
    <w:rsid w:val="00987AD0"/>
    <w:rsid w:val="00987BD5"/>
    <w:rsid w:val="00987D9D"/>
    <w:rsid w:val="00994190"/>
    <w:rsid w:val="009971B2"/>
    <w:rsid w:val="00997330"/>
    <w:rsid w:val="009A1CF0"/>
    <w:rsid w:val="009A6A3F"/>
    <w:rsid w:val="009B0484"/>
    <w:rsid w:val="009C09A8"/>
    <w:rsid w:val="009C3CC3"/>
    <w:rsid w:val="009D1170"/>
    <w:rsid w:val="009E07ED"/>
    <w:rsid w:val="009E5C27"/>
    <w:rsid w:val="009F1717"/>
    <w:rsid w:val="009F19E2"/>
    <w:rsid w:val="009F1D6B"/>
    <w:rsid w:val="009F2233"/>
    <w:rsid w:val="009F4197"/>
    <w:rsid w:val="00A01B7B"/>
    <w:rsid w:val="00A03665"/>
    <w:rsid w:val="00A05AE0"/>
    <w:rsid w:val="00A061D8"/>
    <w:rsid w:val="00A10DEF"/>
    <w:rsid w:val="00A14356"/>
    <w:rsid w:val="00A20195"/>
    <w:rsid w:val="00A23272"/>
    <w:rsid w:val="00A32089"/>
    <w:rsid w:val="00A33676"/>
    <w:rsid w:val="00A33C9D"/>
    <w:rsid w:val="00A35157"/>
    <w:rsid w:val="00A60997"/>
    <w:rsid w:val="00A60A76"/>
    <w:rsid w:val="00A646BC"/>
    <w:rsid w:val="00A659E9"/>
    <w:rsid w:val="00A72594"/>
    <w:rsid w:val="00A7484D"/>
    <w:rsid w:val="00A74E65"/>
    <w:rsid w:val="00A85415"/>
    <w:rsid w:val="00A91119"/>
    <w:rsid w:val="00A91CA0"/>
    <w:rsid w:val="00AA1A7F"/>
    <w:rsid w:val="00AA53D6"/>
    <w:rsid w:val="00AA6735"/>
    <w:rsid w:val="00AB4E7A"/>
    <w:rsid w:val="00AB5641"/>
    <w:rsid w:val="00AB7AD6"/>
    <w:rsid w:val="00AC7DB6"/>
    <w:rsid w:val="00AD2196"/>
    <w:rsid w:val="00AD2756"/>
    <w:rsid w:val="00AE4F9A"/>
    <w:rsid w:val="00AE6C8A"/>
    <w:rsid w:val="00AF0543"/>
    <w:rsid w:val="00AF49A9"/>
    <w:rsid w:val="00AF4EBD"/>
    <w:rsid w:val="00B018E7"/>
    <w:rsid w:val="00B100F9"/>
    <w:rsid w:val="00B129C9"/>
    <w:rsid w:val="00B132B5"/>
    <w:rsid w:val="00B13994"/>
    <w:rsid w:val="00B1679A"/>
    <w:rsid w:val="00B26AAD"/>
    <w:rsid w:val="00B342FB"/>
    <w:rsid w:val="00B36B8B"/>
    <w:rsid w:val="00B37665"/>
    <w:rsid w:val="00B4504A"/>
    <w:rsid w:val="00B5691C"/>
    <w:rsid w:val="00B5693A"/>
    <w:rsid w:val="00B662EA"/>
    <w:rsid w:val="00B71E06"/>
    <w:rsid w:val="00B72159"/>
    <w:rsid w:val="00B72A75"/>
    <w:rsid w:val="00B745BD"/>
    <w:rsid w:val="00B80535"/>
    <w:rsid w:val="00B82191"/>
    <w:rsid w:val="00B87408"/>
    <w:rsid w:val="00B87930"/>
    <w:rsid w:val="00B9399D"/>
    <w:rsid w:val="00BA34F2"/>
    <w:rsid w:val="00BB20CF"/>
    <w:rsid w:val="00BB5E42"/>
    <w:rsid w:val="00BB70D9"/>
    <w:rsid w:val="00BB7A2A"/>
    <w:rsid w:val="00BD2DBF"/>
    <w:rsid w:val="00BD4C6B"/>
    <w:rsid w:val="00BD56B0"/>
    <w:rsid w:val="00BD711D"/>
    <w:rsid w:val="00BE1EF5"/>
    <w:rsid w:val="00BE5661"/>
    <w:rsid w:val="00BF32C6"/>
    <w:rsid w:val="00BF346C"/>
    <w:rsid w:val="00BF3FAA"/>
    <w:rsid w:val="00BF4595"/>
    <w:rsid w:val="00BF465A"/>
    <w:rsid w:val="00BF4AB6"/>
    <w:rsid w:val="00BF51C0"/>
    <w:rsid w:val="00BF6B48"/>
    <w:rsid w:val="00BF6C20"/>
    <w:rsid w:val="00C07BFB"/>
    <w:rsid w:val="00C103F5"/>
    <w:rsid w:val="00C202EB"/>
    <w:rsid w:val="00C20E5B"/>
    <w:rsid w:val="00C217E3"/>
    <w:rsid w:val="00C270C3"/>
    <w:rsid w:val="00C300C7"/>
    <w:rsid w:val="00C35316"/>
    <w:rsid w:val="00C37BD1"/>
    <w:rsid w:val="00C41C03"/>
    <w:rsid w:val="00C50EFE"/>
    <w:rsid w:val="00C53DE9"/>
    <w:rsid w:val="00C54E33"/>
    <w:rsid w:val="00C557A6"/>
    <w:rsid w:val="00C656C3"/>
    <w:rsid w:val="00C6592F"/>
    <w:rsid w:val="00C748C4"/>
    <w:rsid w:val="00C76E53"/>
    <w:rsid w:val="00C84132"/>
    <w:rsid w:val="00C918D9"/>
    <w:rsid w:val="00C943FC"/>
    <w:rsid w:val="00C95E1C"/>
    <w:rsid w:val="00C975CC"/>
    <w:rsid w:val="00CA2534"/>
    <w:rsid w:val="00CA41F9"/>
    <w:rsid w:val="00CB31C7"/>
    <w:rsid w:val="00CB4591"/>
    <w:rsid w:val="00CB45D3"/>
    <w:rsid w:val="00CB561F"/>
    <w:rsid w:val="00CC1ED3"/>
    <w:rsid w:val="00CD41D0"/>
    <w:rsid w:val="00CE7DCF"/>
    <w:rsid w:val="00CF69B0"/>
    <w:rsid w:val="00D05240"/>
    <w:rsid w:val="00D10C6C"/>
    <w:rsid w:val="00D110A0"/>
    <w:rsid w:val="00D11866"/>
    <w:rsid w:val="00D13463"/>
    <w:rsid w:val="00D1559F"/>
    <w:rsid w:val="00D15E33"/>
    <w:rsid w:val="00D369CA"/>
    <w:rsid w:val="00D37BCD"/>
    <w:rsid w:val="00D473EE"/>
    <w:rsid w:val="00D513DE"/>
    <w:rsid w:val="00D57549"/>
    <w:rsid w:val="00D61289"/>
    <w:rsid w:val="00D63670"/>
    <w:rsid w:val="00D6631B"/>
    <w:rsid w:val="00D713E8"/>
    <w:rsid w:val="00D749D3"/>
    <w:rsid w:val="00D8034A"/>
    <w:rsid w:val="00D81325"/>
    <w:rsid w:val="00D849CD"/>
    <w:rsid w:val="00D9030F"/>
    <w:rsid w:val="00D932D2"/>
    <w:rsid w:val="00D96CC5"/>
    <w:rsid w:val="00DA7FB9"/>
    <w:rsid w:val="00DB0A26"/>
    <w:rsid w:val="00DB24F1"/>
    <w:rsid w:val="00DB2A55"/>
    <w:rsid w:val="00DB593E"/>
    <w:rsid w:val="00DB5FCD"/>
    <w:rsid w:val="00DC02FB"/>
    <w:rsid w:val="00DD3989"/>
    <w:rsid w:val="00DD4A7C"/>
    <w:rsid w:val="00DE005C"/>
    <w:rsid w:val="00DF410D"/>
    <w:rsid w:val="00DF4D75"/>
    <w:rsid w:val="00DF4FB4"/>
    <w:rsid w:val="00E11DF6"/>
    <w:rsid w:val="00E204A8"/>
    <w:rsid w:val="00E3222F"/>
    <w:rsid w:val="00E42F28"/>
    <w:rsid w:val="00E4717B"/>
    <w:rsid w:val="00E536AD"/>
    <w:rsid w:val="00E70331"/>
    <w:rsid w:val="00E74EA6"/>
    <w:rsid w:val="00E75FE4"/>
    <w:rsid w:val="00E77498"/>
    <w:rsid w:val="00E91091"/>
    <w:rsid w:val="00EA12E6"/>
    <w:rsid w:val="00EA6D25"/>
    <w:rsid w:val="00EA6FF6"/>
    <w:rsid w:val="00EA7898"/>
    <w:rsid w:val="00EB34AD"/>
    <w:rsid w:val="00EB4724"/>
    <w:rsid w:val="00EB69F6"/>
    <w:rsid w:val="00EB7549"/>
    <w:rsid w:val="00EC0438"/>
    <w:rsid w:val="00ED2D38"/>
    <w:rsid w:val="00EE6480"/>
    <w:rsid w:val="00EE7095"/>
    <w:rsid w:val="00EF2E36"/>
    <w:rsid w:val="00F0199F"/>
    <w:rsid w:val="00F10658"/>
    <w:rsid w:val="00F13681"/>
    <w:rsid w:val="00F16031"/>
    <w:rsid w:val="00F21928"/>
    <w:rsid w:val="00F3097E"/>
    <w:rsid w:val="00F344B3"/>
    <w:rsid w:val="00F41836"/>
    <w:rsid w:val="00F42D3A"/>
    <w:rsid w:val="00F54BFD"/>
    <w:rsid w:val="00F561C4"/>
    <w:rsid w:val="00F63D31"/>
    <w:rsid w:val="00F64005"/>
    <w:rsid w:val="00F671E3"/>
    <w:rsid w:val="00F67E5C"/>
    <w:rsid w:val="00F7075F"/>
    <w:rsid w:val="00F75FBB"/>
    <w:rsid w:val="00F778EE"/>
    <w:rsid w:val="00F805AB"/>
    <w:rsid w:val="00F84ED9"/>
    <w:rsid w:val="00F863D4"/>
    <w:rsid w:val="00F865CC"/>
    <w:rsid w:val="00F90068"/>
    <w:rsid w:val="00FA42DF"/>
    <w:rsid w:val="00FC1218"/>
    <w:rsid w:val="00FD0CCF"/>
    <w:rsid w:val="00FD29B5"/>
    <w:rsid w:val="00FD629F"/>
    <w:rsid w:val="00FE2472"/>
    <w:rsid w:val="00FE644C"/>
    <w:rsid w:val="00FF1CF4"/>
    <w:rsid w:val="00FF2E5A"/>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0FFCC3B"/>
  <w14:defaultImageDpi w14:val="300"/>
  <w15:docId w15:val="{1B7D2603-E52E-3F41-B6C0-B9C44C8AA6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7930"/>
    <w:rPr>
      <w:rFonts w:ascii="Tms Rmn" w:eastAsia="Times New Roman" w:hAnsi="Tms Rmn" w:cs="Times New Roman"/>
      <w:sz w:val="20"/>
      <w:szCs w:val="20"/>
      <w:lang w:val="en-US"/>
    </w:rPr>
  </w:style>
  <w:style w:type="paragraph" w:styleId="Heading4">
    <w:name w:val="heading 4"/>
    <w:basedOn w:val="Normal"/>
    <w:link w:val="Heading4Char"/>
    <w:uiPriority w:val="9"/>
    <w:qFormat/>
    <w:rsid w:val="00135868"/>
    <w:pPr>
      <w:spacing w:before="100" w:beforeAutospacing="1" w:after="100" w:afterAutospacing="1"/>
      <w:outlineLvl w:val="3"/>
    </w:pPr>
    <w:rPr>
      <w:rFonts w:ascii="Times New Roman" w:eastAsiaTheme="minorEastAsia" w:hAnsi="Times New Roman"/>
      <w:b/>
      <w:bCs/>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4E0256"/>
    <w:rPr>
      <w:sz w:val="16"/>
      <w:szCs w:val="16"/>
    </w:rPr>
  </w:style>
  <w:style w:type="paragraph" w:styleId="CommentText">
    <w:name w:val="annotation text"/>
    <w:basedOn w:val="Normal"/>
    <w:link w:val="CommentTextChar"/>
    <w:uiPriority w:val="99"/>
    <w:unhideWhenUsed/>
    <w:rsid w:val="004E0256"/>
  </w:style>
  <w:style w:type="character" w:customStyle="1" w:styleId="CommentTextChar">
    <w:name w:val="Comment Text Char"/>
    <w:basedOn w:val="DefaultParagraphFont"/>
    <w:link w:val="CommentText"/>
    <w:uiPriority w:val="99"/>
    <w:rsid w:val="004E0256"/>
    <w:rPr>
      <w:rFonts w:ascii="Tms Rmn" w:eastAsia="Times New Roman" w:hAnsi="Tms Rm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4E0256"/>
    <w:rPr>
      <w:b/>
      <w:bCs/>
    </w:rPr>
  </w:style>
  <w:style w:type="character" w:customStyle="1" w:styleId="CommentSubjectChar">
    <w:name w:val="Comment Subject Char"/>
    <w:basedOn w:val="CommentTextChar"/>
    <w:link w:val="CommentSubject"/>
    <w:uiPriority w:val="99"/>
    <w:semiHidden/>
    <w:rsid w:val="004E0256"/>
    <w:rPr>
      <w:rFonts w:ascii="Tms Rmn" w:eastAsia="Times New Roman" w:hAnsi="Tms Rmn" w:cs="Times New Roman"/>
      <w:b/>
      <w:bCs/>
      <w:sz w:val="20"/>
      <w:szCs w:val="20"/>
      <w:lang w:val="en-US"/>
    </w:rPr>
  </w:style>
  <w:style w:type="paragraph" w:styleId="BalloonText">
    <w:name w:val="Balloon Text"/>
    <w:basedOn w:val="Normal"/>
    <w:link w:val="BalloonTextChar"/>
    <w:uiPriority w:val="99"/>
    <w:semiHidden/>
    <w:unhideWhenUsed/>
    <w:rsid w:val="004E0256"/>
    <w:rPr>
      <w:rFonts w:ascii="Tahoma" w:hAnsi="Tahoma" w:cs="Tahoma"/>
      <w:sz w:val="16"/>
      <w:szCs w:val="16"/>
    </w:rPr>
  </w:style>
  <w:style w:type="character" w:customStyle="1" w:styleId="BalloonTextChar">
    <w:name w:val="Balloon Text Char"/>
    <w:basedOn w:val="DefaultParagraphFont"/>
    <w:link w:val="BalloonText"/>
    <w:uiPriority w:val="99"/>
    <w:semiHidden/>
    <w:rsid w:val="004E0256"/>
    <w:rPr>
      <w:rFonts w:ascii="Tahoma" w:eastAsia="Times New Roman" w:hAnsi="Tahoma" w:cs="Tahoma"/>
      <w:sz w:val="16"/>
      <w:szCs w:val="16"/>
      <w:lang w:val="en-US"/>
    </w:rPr>
  </w:style>
  <w:style w:type="character" w:styleId="Hyperlink">
    <w:name w:val="Hyperlink"/>
    <w:basedOn w:val="DefaultParagraphFont"/>
    <w:rsid w:val="00EB4724"/>
    <w:rPr>
      <w:color w:val="0000FF"/>
      <w:u w:val="single"/>
    </w:rPr>
  </w:style>
  <w:style w:type="character" w:styleId="Emphasis">
    <w:name w:val="Emphasis"/>
    <w:basedOn w:val="DefaultParagraphFont"/>
    <w:uiPriority w:val="20"/>
    <w:qFormat/>
    <w:rsid w:val="006A4058"/>
    <w:rPr>
      <w:i/>
      <w:iCs/>
    </w:rPr>
  </w:style>
  <w:style w:type="paragraph" w:styleId="Title">
    <w:name w:val="Title"/>
    <w:basedOn w:val="Normal"/>
    <w:next w:val="Normal"/>
    <w:link w:val="TitleChar"/>
    <w:uiPriority w:val="10"/>
    <w:qFormat/>
    <w:rsid w:val="002F3704"/>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2F3704"/>
    <w:rPr>
      <w:rFonts w:asciiTheme="majorHAnsi" w:eastAsiaTheme="majorEastAsia" w:hAnsiTheme="majorHAnsi" w:cstheme="majorBidi"/>
      <w:color w:val="17365D" w:themeColor="text2" w:themeShade="BF"/>
      <w:spacing w:val="5"/>
      <w:kern w:val="28"/>
      <w:sz w:val="52"/>
      <w:szCs w:val="52"/>
      <w:lang w:val="en-US"/>
    </w:rPr>
  </w:style>
  <w:style w:type="table" w:styleId="TableGrid">
    <w:name w:val="Table Grid"/>
    <w:basedOn w:val="TableNormal"/>
    <w:uiPriority w:val="59"/>
    <w:rsid w:val="000C6F1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9138CF"/>
    <w:rPr>
      <w:rFonts w:ascii="Tms Rmn" w:eastAsia="Times New Roman" w:hAnsi="Tms Rmn" w:cs="Times New Roman"/>
      <w:sz w:val="20"/>
      <w:szCs w:val="20"/>
      <w:lang w:val="en-US"/>
    </w:rPr>
  </w:style>
  <w:style w:type="paragraph" w:styleId="ListParagraph">
    <w:name w:val="List Paragraph"/>
    <w:basedOn w:val="Normal"/>
    <w:uiPriority w:val="34"/>
    <w:qFormat/>
    <w:rsid w:val="00DF4D75"/>
    <w:pPr>
      <w:spacing w:after="160" w:line="259" w:lineRule="auto"/>
      <w:ind w:left="720"/>
      <w:contextualSpacing/>
    </w:pPr>
    <w:rPr>
      <w:rFonts w:ascii="Arial" w:eastAsia="Arial" w:hAnsi="Arial" w:cs="Arial"/>
      <w:lang w:val="en-GB" w:eastAsia="en-GB"/>
    </w:rPr>
  </w:style>
  <w:style w:type="character" w:customStyle="1" w:styleId="citation-publication-date">
    <w:name w:val="citation-publication-date"/>
    <w:basedOn w:val="DefaultParagraphFont"/>
    <w:rsid w:val="008B5283"/>
  </w:style>
  <w:style w:type="character" w:customStyle="1" w:styleId="doi">
    <w:name w:val="doi"/>
    <w:basedOn w:val="DefaultParagraphFont"/>
    <w:rsid w:val="008B5283"/>
  </w:style>
  <w:style w:type="paragraph" w:styleId="z-TopofForm">
    <w:name w:val="HTML Top of Form"/>
    <w:basedOn w:val="Normal"/>
    <w:next w:val="Normal"/>
    <w:link w:val="z-TopofFormChar"/>
    <w:hidden/>
    <w:uiPriority w:val="99"/>
    <w:semiHidden/>
    <w:unhideWhenUsed/>
    <w:rsid w:val="001A0D51"/>
    <w:pPr>
      <w:pBdr>
        <w:bottom w:val="single" w:sz="6" w:space="1" w:color="auto"/>
      </w:pBdr>
      <w:jc w:val="center"/>
    </w:pPr>
    <w:rPr>
      <w:rFonts w:ascii="Arial" w:eastAsiaTheme="minorEastAsia" w:hAnsi="Arial" w:cs="Arial"/>
      <w:vanish/>
      <w:sz w:val="16"/>
      <w:szCs w:val="16"/>
      <w:lang w:val="en-GB"/>
    </w:rPr>
  </w:style>
  <w:style w:type="character" w:customStyle="1" w:styleId="z-TopofFormChar">
    <w:name w:val="z-Top of Form Char"/>
    <w:basedOn w:val="DefaultParagraphFont"/>
    <w:link w:val="z-TopofForm"/>
    <w:uiPriority w:val="99"/>
    <w:semiHidden/>
    <w:rsid w:val="001A0D51"/>
    <w:rPr>
      <w:rFonts w:ascii="Arial" w:hAnsi="Arial" w:cs="Arial"/>
      <w:vanish/>
      <w:sz w:val="16"/>
      <w:szCs w:val="16"/>
    </w:rPr>
  </w:style>
  <w:style w:type="paragraph" w:styleId="z-BottomofForm">
    <w:name w:val="HTML Bottom of Form"/>
    <w:basedOn w:val="Normal"/>
    <w:next w:val="Normal"/>
    <w:link w:val="z-BottomofFormChar"/>
    <w:hidden/>
    <w:uiPriority w:val="99"/>
    <w:semiHidden/>
    <w:unhideWhenUsed/>
    <w:rsid w:val="001A0D51"/>
    <w:pPr>
      <w:pBdr>
        <w:top w:val="single" w:sz="6" w:space="1" w:color="auto"/>
      </w:pBdr>
      <w:jc w:val="center"/>
    </w:pPr>
    <w:rPr>
      <w:rFonts w:ascii="Arial" w:eastAsiaTheme="minorEastAsia" w:hAnsi="Arial" w:cs="Arial"/>
      <w:vanish/>
      <w:sz w:val="16"/>
      <w:szCs w:val="16"/>
      <w:lang w:val="en-GB"/>
    </w:rPr>
  </w:style>
  <w:style w:type="character" w:customStyle="1" w:styleId="z-BottomofFormChar">
    <w:name w:val="z-Bottom of Form Char"/>
    <w:basedOn w:val="DefaultParagraphFont"/>
    <w:link w:val="z-BottomofForm"/>
    <w:uiPriority w:val="99"/>
    <w:semiHidden/>
    <w:rsid w:val="001A0D51"/>
    <w:rPr>
      <w:rFonts w:ascii="Arial" w:hAnsi="Arial" w:cs="Arial"/>
      <w:vanish/>
      <w:sz w:val="16"/>
      <w:szCs w:val="16"/>
    </w:rPr>
  </w:style>
  <w:style w:type="paragraph" w:styleId="NormalWeb">
    <w:name w:val="Normal (Web)"/>
    <w:basedOn w:val="Normal"/>
    <w:uiPriority w:val="99"/>
    <w:unhideWhenUsed/>
    <w:rsid w:val="00987D9D"/>
    <w:pPr>
      <w:spacing w:before="100" w:beforeAutospacing="1" w:after="100" w:afterAutospacing="1"/>
    </w:pPr>
    <w:rPr>
      <w:rFonts w:ascii="Times New Roman" w:eastAsiaTheme="minorEastAsia" w:hAnsi="Times New Roman"/>
      <w:lang w:val="en-GB"/>
    </w:rPr>
  </w:style>
  <w:style w:type="character" w:customStyle="1" w:styleId="Heading4Char">
    <w:name w:val="Heading 4 Char"/>
    <w:basedOn w:val="DefaultParagraphFont"/>
    <w:link w:val="Heading4"/>
    <w:uiPriority w:val="9"/>
    <w:rsid w:val="00135868"/>
    <w:rPr>
      <w:rFonts w:ascii="Times New Roman" w:hAnsi="Times New Roman"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018222">
      <w:bodyDiv w:val="1"/>
      <w:marLeft w:val="0"/>
      <w:marRight w:val="0"/>
      <w:marTop w:val="0"/>
      <w:marBottom w:val="0"/>
      <w:divBdr>
        <w:top w:val="none" w:sz="0" w:space="0" w:color="auto"/>
        <w:left w:val="none" w:sz="0" w:space="0" w:color="auto"/>
        <w:bottom w:val="none" w:sz="0" w:space="0" w:color="auto"/>
        <w:right w:val="none" w:sz="0" w:space="0" w:color="auto"/>
      </w:divBdr>
    </w:div>
    <w:div w:id="126050022">
      <w:bodyDiv w:val="1"/>
      <w:marLeft w:val="0"/>
      <w:marRight w:val="0"/>
      <w:marTop w:val="0"/>
      <w:marBottom w:val="0"/>
      <w:divBdr>
        <w:top w:val="none" w:sz="0" w:space="0" w:color="auto"/>
        <w:left w:val="none" w:sz="0" w:space="0" w:color="auto"/>
        <w:bottom w:val="none" w:sz="0" w:space="0" w:color="auto"/>
        <w:right w:val="none" w:sz="0" w:space="0" w:color="auto"/>
      </w:divBdr>
    </w:div>
    <w:div w:id="292097888">
      <w:bodyDiv w:val="1"/>
      <w:marLeft w:val="0"/>
      <w:marRight w:val="0"/>
      <w:marTop w:val="0"/>
      <w:marBottom w:val="0"/>
      <w:divBdr>
        <w:top w:val="none" w:sz="0" w:space="0" w:color="auto"/>
        <w:left w:val="none" w:sz="0" w:space="0" w:color="auto"/>
        <w:bottom w:val="none" w:sz="0" w:space="0" w:color="auto"/>
        <w:right w:val="none" w:sz="0" w:space="0" w:color="auto"/>
      </w:divBdr>
    </w:div>
    <w:div w:id="301354123">
      <w:bodyDiv w:val="1"/>
      <w:marLeft w:val="0"/>
      <w:marRight w:val="0"/>
      <w:marTop w:val="0"/>
      <w:marBottom w:val="0"/>
      <w:divBdr>
        <w:top w:val="none" w:sz="0" w:space="0" w:color="auto"/>
        <w:left w:val="none" w:sz="0" w:space="0" w:color="auto"/>
        <w:bottom w:val="none" w:sz="0" w:space="0" w:color="auto"/>
        <w:right w:val="none" w:sz="0" w:space="0" w:color="auto"/>
      </w:divBdr>
    </w:div>
    <w:div w:id="327442687">
      <w:bodyDiv w:val="1"/>
      <w:marLeft w:val="0"/>
      <w:marRight w:val="0"/>
      <w:marTop w:val="0"/>
      <w:marBottom w:val="0"/>
      <w:divBdr>
        <w:top w:val="none" w:sz="0" w:space="0" w:color="auto"/>
        <w:left w:val="none" w:sz="0" w:space="0" w:color="auto"/>
        <w:bottom w:val="none" w:sz="0" w:space="0" w:color="auto"/>
        <w:right w:val="none" w:sz="0" w:space="0" w:color="auto"/>
      </w:divBdr>
      <w:divsChild>
        <w:div w:id="1173182894">
          <w:marLeft w:val="0"/>
          <w:marRight w:val="0"/>
          <w:marTop w:val="0"/>
          <w:marBottom w:val="0"/>
          <w:divBdr>
            <w:top w:val="none" w:sz="0" w:space="0" w:color="auto"/>
            <w:left w:val="none" w:sz="0" w:space="0" w:color="auto"/>
            <w:bottom w:val="none" w:sz="0" w:space="0" w:color="auto"/>
            <w:right w:val="none" w:sz="0" w:space="0" w:color="auto"/>
          </w:divBdr>
          <w:divsChild>
            <w:div w:id="912668577">
              <w:marLeft w:val="0"/>
              <w:marRight w:val="0"/>
              <w:marTop w:val="0"/>
              <w:marBottom w:val="0"/>
              <w:divBdr>
                <w:top w:val="none" w:sz="0" w:space="0" w:color="auto"/>
                <w:left w:val="none" w:sz="0" w:space="0" w:color="auto"/>
                <w:bottom w:val="none" w:sz="0" w:space="0" w:color="auto"/>
                <w:right w:val="none" w:sz="0" w:space="0" w:color="auto"/>
              </w:divBdr>
              <w:divsChild>
                <w:div w:id="622807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3145346">
      <w:bodyDiv w:val="1"/>
      <w:marLeft w:val="0"/>
      <w:marRight w:val="0"/>
      <w:marTop w:val="0"/>
      <w:marBottom w:val="0"/>
      <w:divBdr>
        <w:top w:val="none" w:sz="0" w:space="0" w:color="auto"/>
        <w:left w:val="none" w:sz="0" w:space="0" w:color="auto"/>
        <w:bottom w:val="none" w:sz="0" w:space="0" w:color="auto"/>
        <w:right w:val="none" w:sz="0" w:space="0" w:color="auto"/>
      </w:divBdr>
    </w:div>
    <w:div w:id="421805903">
      <w:bodyDiv w:val="1"/>
      <w:marLeft w:val="0"/>
      <w:marRight w:val="0"/>
      <w:marTop w:val="0"/>
      <w:marBottom w:val="0"/>
      <w:divBdr>
        <w:top w:val="none" w:sz="0" w:space="0" w:color="auto"/>
        <w:left w:val="none" w:sz="0" w:space="0" w:color="auto"/>
        <w:bottom w:val="none" w:sz="0" w:space="0" w:color="auto"/>
        <w:right w:val="none" w:sz="0" w:space="0" w:color="auto"/>
      </w:divBdr>
      <w:divsChild>
        <w:div w:id="1748652282">
          <w:marLeft w:val="0"/>
          <w:marRight w:val="0"/>
          <w:marTop w:val="34"/>
          <w:marBottom w:val="34"/>
          <w:divBdr>
            <w:top w:val="none" w:sz="0" w:space="0" w:color="auto"/>
            <w:left w:val="none" w:sz="0" w:space="0" w:color="auto"/>
            <w:bottom w:val="none" w:sz="0" w:space="0" w:color="auto"/>
            <w:right w:val="none" w:sz="0" w:space="0" w:color="auto"/>
          </w:divBdr>
          <w:divsChild>
            <w:div w:id="306597250">
              <w:marLeft w:val="0"/>
              <w:marRight w:val="0"/>
              <w:marTop w:val="0"/>
              <w:marBottom w:val="0"/>
              <w:divBdr>
                <w:top w:val="none" w:sz="0" w:space="0" w:color="auto"/>
                <w:left w:val="none" w:sz="0" w:space="0" w:color="auto"/>
                <w:bottom w:val="none" w:sz="0" w:space="0" w:color="auto"/>
                <w:right w:val="none" w:sz="0" w:space="0" w:color="auto"/>
              </w:divBdr>
            </w:div>
            <w:div w:id="85805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5895894">
      <w:bodyDiv w:val="1"/>
      <w:marLeft w:val="0"/>
      <w:marRight w:val="0"/>
      <w:marTop w:val="0"/>
      <w:marBottom w:val="0"/>
      <w:divBdr>
        <w:top w:val="none" w:sz="0" w:space="0" w:color="auto"/>
        <w:left w:val="none" w:sz="0" w:space="0" w:color="auto"/>
        <w:bottom w:val="none" w:sz="0" w:space="0" w:color="auto"/>
        <w:right w:val="none" w:sz="0" w:space="0" w:color="auto"/>
      </w:divBdr>
    </w:div>
    <w:div w:id="581765829">
      <w:bodyDiv w:val="1"/>
      <w:marLeft w:val="0"/>
      <w:marRight w:val="0"/>
      <w:marTop w:val="0"/>
      <w:marBottom w:val="0"/>
      <w:divBdr>
        <w:top w:val="none" w:sz="0" w:space="0" w:color="auto"/>
        <w:left w:val="none" w:sz="0" w:space="0" w:color="auto"/>
        <w:bottom w:val="none" w:sz="0" w:space="0" w:color="auto"/>
        <w:right w:val="none" w:sz="0" w:space="0" w:color="auto"/>
      </w:divBdr>
    </w:div>
    <w:div w:id="715391717">
      <w:bodyDiv w:val="1"/>
      <w:marLeft w:val="0"/>
      <w:marRight w:val="0"/>
      <w:marTop w:val="0"/>
      <w:marBottom w:val="0"/>
      <w:divBdr>
        <w:top w:val="none" w:sz="0" w:space="0" w:color="auto"/>
        <w:left w:val="none" w:sz="0" w:space="0" w:color="auto"/>
        <w:bottom w:val="none" w:sz="0" w:space="0" w:color="auto"/>
        <w:right w:val="none" w:sz="0" w:space="0" w:color="auto"/>
      </w:divBdr>
    </w:div>
    <w:div w:id="755905086">
      <w:bodyDiv w:val="1"/>
      <w:marLeft w:val="0"/>
      <w:marRight w:val="0"/>
      <w:marTop w:val="0"/>
      <w:marBottom w:val="0"/>
      <w:divBdr>
        <w:top w:val="none" w:sz="0" w:space="0" w:color="auto"/>
        <w:left w:val="none" w:sz="0" w:space="0" w:color="auto"/>
        <w:bottom w:val="none" w:sz="0" w:space="0" w:color="auto"/>
        <w:right w:val="none" w:sz="0" w:space="0" w:color="auto"/>
      </w:divBdr>
    </w:div>
    <w:div w:id="790974540">
      <w:bodyDiv w:val="1"/>
      <w:marLeft w:val="0"/>
      <w:marRight w:val="0"/>
      <w:marTop w:val="0"/>
      <w:marBottom w:val="0"/>
      <w:divBdr>
        <w:top w:val="none" w:sz="0" w:space="0" w:color="auto"/>
        <w:left w:val="none" w:sz="0" w:space="0" w:color="auto"/>
        <w:bottom w:val="none" w:sz="0" w:space="0" w:color="auto"/>
        <w:right w:val="none" w:sz="0" w:space="0" w:color="auto"/>
      </w:divBdr>
    </w:div>
    <w:div w:id="874267582">
      <w:bodyDiv w:val="1"/>
      <w:marLeft w:val="0"/>
      <w:marRight w:val="0"/>
      <w:marTop w:val="0"/>
      <w:marBottom w:val="0"/>
      <w:divBdr>
        <w:top w:val="none" w:sz="0" w:space="0" w:color="auto"/>
        <w:left w:val="none" w:sz="0" w:space="0" w:color="auto"/>
        <w:bottom w:val="none" w:sz="0" w:space="0" w:color="auto"/>
        <w:right w:val="none" w:sz="0" w:space="0" w:color="auto"/>
      </w:divBdr>
      <w:divsChild>
        <w:div w:id="284703101">
          <w:marLeft w:val="0"/>
          <w:marRight w:val="0"/>
          <w:marTop w:val="0"/>
          <w:marBottom w:val="0"/>
          <w:divBdr>
            <w:top w:val="single" w:sz="6" w:space="0" w:color="5B616B"/>
            <w:left w:val="single" w:sz="6" w:space="0" w:color="5B616B"/>
            <w:bottom w:val="single" w:sz="6" w:space="0" w:color="5B616B"/>
            <w:right w:val="single" w:sz="6" w:space="0" w:color="5B616B"/>
          </w:divBdr>
        </w:div>
        <w:div w:id="963346062">
          <w:marLeft w:val="0"/>
          <w:marRight w:val="0"/>
          <w:marTop w:val="0"/>
          <w:marBottom w:val="0"/>
          <w:divBdr>
            <w:top w:val="none" w:sz="0" w:space="0" w:color="auto"/>
            <w:left w:val="none" w:sz="0" w:space="0" w:color="auto"/>
            <w:bottom w:val="none" w:sz="0" w:space="0" w:color="auto"/>
            <w:right w:val="none" w:sz="0" w:space="0" w:color="auto"/>
          </w:divBdr>
          <w:divsChild>
            <w:div w:id="1999652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0548388">
      <w:bodyDiv w:val="1"/>
      <w:marLeft w:val="0"/>
      <w:marRight w:val="0"/>
      <w:marTop w:val="0"/>
      <w:marBottom w:val="0"/>
      <w:divBdr>
        <w:top w:val="none" w:sz="0" w:space="0" w:color="auto"/>
        <w:left w:val="none" w:sz="0" w:space="0" w:color="auto"/>
        <w:bottom w:val="none" w:sz="0" w:space="0" w:color="auto"/>
        <w:right w:val="none" w:sz="0" w:space="0" w:color="auto"/>
      </w:divBdr>
    </w:div>
    <w:div w:id="1031564388">
      <w:bodyDiv w:val="1"/>
      <w:marLeft w:val="0"/>
      <w:marRight w:val="0"/>
      <w:marTop w:val="0"/>
      <w:marBottom w:val="0"/>
      <w:divBdr>
        <w:top w:val="none" w:sz="0" w:space="0" w:color="auto"/>
        <w:left w:val="none" w:sz="0" w:space="0" w:color="auto"/>
        <w:bottom w:val="none" w:sz="0" w:space="0" w:color="auto"/>
        <w:right w:val="none" w:sz="0" w:space="0" w:color="auto"/>
      </w:divBdr>
    </w:div>
    <w:div w:id="1069619875">
      <w:bodyDiv w:val="1"/>
      <w:marLeft w:val="0"/>
      <w:marRight w:val="0"/>
      <w:marTop w:val="0"/>
      <w:marBottom w:val="0"/>
      <w:divBdr>
        <w:top w:val="none" w:sz="0" w:space="0" w:color="auto"/>
        <w:left w:val="none" w:sz="0" w:space="0" w:color="auto"/>
        <w:bottom w:val="none" w:sz="0" w:space="0" w:color="auto"/>
        <w:right w:val="none" w:sz="0" w:space="0" w:color="auto"/>
      </w:divBdr>
    </w:div>
    <w:div w:id="1075325736">
      <w:bodyDiv w:val="1"/>
      <w:marLeft w:val="0"/>
      <w:marRight w:val="0"/>
      <w:marTop w:val="0"/>
      <w:marBottom w:val="0"/>
      <w:divBdr>
        <w:top w:val="none" w:sz="0" w:space="0" w:color="auto"/>
        <w:left w:val="none" w:sz="0" w:space="0" w:color="auto"/>
        <w:bottom w:val="none" w:sz="0" w:space="0" w:color="auto"/>
        <w:right w:val="none" w:sz="0" w:space="0" w:color="auto"/>
      </w:divBdr>
    </w:div>
    <w:div w:id="1132288093">
      <w:bodyDiv w:val="1"/>
      <w:marLeft w:val="0"/>
      <w:marRight w:val="0"/>
      <w:marTop w:val="0"/>
      <w:marBottom w:val="0"/>
      <w:divBdr>
        <w:top w:val="none" w:sz="0" w:space="0" w:color="auto"/>
        <w:left w:val="none" w:sz="0" w:space="0" w:color="auto"/>
        <w:bottom w:val="none" w:sz="0" w:space="0" w:color="auto"/>
        <w:right w:val="none" w:sz="0" w:space="0" w:color="auto"/>
      </w:divBdr>
    </w:div>
    <w:div w:id="1163425659">
      <w:bodyDiv w:val="1"/>
      <w:marLeft w:val="0"/>
      <w:marRight w:val="0"/>
      <w:marTop w:val="0"/>
      <w:marBottom w:val="0"/>
      <w:divBdr>
        <w:top w:val="none" w:sz="0" w:space="0" w:color="auto"/>
        <w:left w:val="none" w:sz="0" w:space="0" w:color="auto"/>
        <w:bottom w:val="none" w:sz="0" w:space="0" w:color="auto"/>
        <w:right w:val="none" w:sz="0" w:space="0" w:color="auto"/>
      </w:divBdr>
    </w:div>
    <w:div w:id="1209339672">
      <w:bodyDiv w:val="1"/>
      <w:marLeft w:val="0"/>
      <w:marRight w:val="0"/>
      <w:marTop w:val="0"/>
      <w:marBottom w:val="0"/>
      <w:divBdr>
        <w:top w:val="none" w:sz="0" w:space="0" w:color="auto"/>
        <w:left w:val="none" w:sz="0" w:space="0" w:color="auto"/>
        <w:bottom w:val="none" w:sz="0" w:space="0" w:color="auto"/>
        <w:right w:val="none" w:sz="0" w:space="0" w:color="auto"/>
      </w:divBdr>
    </w:div>
    <w:div w:id="1309748121">
      <w:bodyDiv w:val="1"/>
      <w:marLeft w:val="0"/>
      <w:marRight w:val="0"/>
      <w:marTop w:val="0"/>
      <w:marBottom w:val="0"/>
      <w:divBdr>
        <w:top w:val="none" w:sz="0" w:space="0" w:color="auto"/>
        <w:left w:val="none" w:sz="0" w:space="0" w:color="auto"/>
        <w:bottom w:val="none" w:sz="0" w:space="0" w:color="auto"/>
        <w:right w:val="none" w:sz="0" w:space="0" w:color="auto"/>
      </w:divBdr>
    </w:div>
    <w:div w:id="1389719735">
      <w:bodyDiv w:val="1"/>
      <w:marLeft w:val="0"/>
      <w:marRight w:val="0"/>
      <w:marTop w:val="0"/>
      <w:marBottom w:val="0"/>
      <w:divBdr>
        <w:top w:val="none" w:sz="0" w:space="0" w:color="auto"/>
        <w:left w:val="none" w:sz="0" w:space="0" w:color="auto"/>
        <w:bottom w:val="none" w:sz="0" w:space="0" w:color="auto"/>
        <w:right w:val="none" w:sz="0" w:space="0" w:color="auto"/>
      </w:divBdr>
    </w:div>
    <w:div w:id="1463844346">
      <w:bodyDiv w:val="1"/>
      <w:marLeft w:val="0"/>
      <w:marRight w:val="0"/>
      <w:marTop w:val="0"/>
      <w:marBottom w:val="0"/>
      <w:divBdr>
        <w:top w:val="none" w:sz="0" w:space="0" w:color="auto"/>
        <w:left w:val="none" w:sz="0" w:space="0" w:color="auto"/>
        <w:bottom w:val="none" w:sz="0" w:space="0" w:color="auto"/>
        <w:right w:val="none" w:sz="0" w:space="0" w:color="auto"/>
      </w:divBdr>
    </w:div>
    <w:div w:id="1517841530">
      <w:bodyDiv w:val="1"/>
      <w:marLeft w:val="0"/>
      <w:marRight w:val="0"/>
      <w:marTop w:val="0"/>
      <w:marBottom w:val="0"/>
      <w:divBdr>
        <w:top w:val="none" w:sz="0" w:space="0" w:color="auto"/>
        <w:left w:val="none" w:sz="0" w:space="0" w:color="auto"/>
        <w:bottom w:val="none" w:sz="0" w:space="0" w:color="auto"/>
        <w:right w:val="none" w:sz="0" w:space="0" w:color="auto"/>
      </w:divBdr>
    </w:div>
    <w:div w:id="1529878010">
      <w:bodyDiv w:val="1"/>
      <w:marLeft w:val="0"/>
      <w:marRight w:val="0"/>
      <w:marTop w:val="0"/>
      <w:marBottom w:val="0"/>
      <w:divBdr>
        <w:top w:val="none" w:sz="0" w:space="0" w:color="auto"/>
        <w:left w:val="none" w:sz="0" w:space="0" w:color="auto"/>
        <w:bottom w:val="none" w:sz="0" w:space="0" w:color="auto"/>
        <w:right w:val="none" w:sz="0" w:space="0" w:color="auto"/>
      </w:divBdr>
    </w:div>
    <w:div w:id="1675184215">
      <w:bodyDiv w:val="1"/>
      <w:marLeft w:val="0"/>
      <w:marRight w:val="0"/>
      <w:marTop w:val="0"/>
      <w:marBottom w:val="0"/>
      <w:divBdr>
        <w:top w:val="none" w:sz="0" w:space="0" w:color="auto"/>
        <w:left w:val="none" w:sz="0" w:space="0" w:color="auto"/>
        <w:bottom w:val="none" w:sz="0" w:space="0" w:color="auto"/>
        <w:right w:val="none" w:sz="0" w:space="0" w:color="auto"/>
      </w:divBdr>
      <w:divsChild>
        <w:div w:id="2073043614">
          <w:marLeft w:val="0"/>
          <w:marRight w:val="0"/>
          <w:marTop w:val="0"/>
          <w:marBottom w:val="0"/>
          <w:divBdr>
            <w:top w:val="none" w:sz="0" w:space="0" w:color="auto"/>
            <w:left w:val="none" w:sz="0" w:space="0" w:color="auto"/>
            <w:bottom w:val="none" w:sz="0" w:space="0" w:color="auto"/>
            <w:right w:val="none" w:sz="0" w:space="0" w:color="auto"/>
          </w:divBdr>
        </w:div>
        <w:div w:id="336420359">
          <w:marLeft w:val="0"/>
          <w:marRight w:val="0"/>
          <w:marTop w:val="0"/>
          <w:marBottom w:val="0"/>
          <w:divBdr>
            <w:top w:val="none" w:sz="0" w:space="0" w:color="auto"/>
            <w:left w:val="none" w:sz="0" w:space="0" w:color="auto"/>
            <w:bottom w:val="none" w:sz="0" w:space="0" w:color="auto"/>
            <w:right w:val="none" w:sz="0" w:space="0" w:color="auto"/>
          </w:divBdr>
        </w:div>
      </w:divsChild>
    </w:div>
    <w:div w:id="1718432237">
      <w:bodyDiv w:val="1"/>
      <w:marLeft w:val="0"/>
      <w:marRight w:val="0"/>
      <w:marTop w:val="0"/>
      <w:marBottom w:val="0"/>
      <w:divBdr>
        <w:top w:val="none" w:sz="0" w:space="0" w:color="auto"/>
        <w:left w:val="none" w:sz="0" w:space="0" w:color="auto"/>
        <w:bottom w:val="none" w:sz="0" w:space="0" w:color="auto"/>
        <w:right w:val="none" w:sz="0" w:space="0" w:color="auto"/>
      </w:divBdr>
    </w:div>
    <w:div w:id="1721439139">
      <w:bodyDiv w:val="1"/>
      <w:marLeft w:val="0"/>
      <w:marRight w:val="0"/>
      <w:marTop w:val="0"/>
      <w:marBottom w:val="0"/>
      <w:divBdr>
        <w:top w:val="none" w:sz="0" w:space="0" w:color="auto"/>
        <w:left w:val="none" w:sz="0" w:space="0" w:color="auto"/>
        <w:bottom w:val="none" w:sz="0" w:space="0" w:color="auto"/>
        <w:right w:val="none" w:sz="0" w:space="0" w:color="auto"/>
      </w:divBdr>
    </w:div>
    <w:div w:id="1769538439">
      <w:bodyDiv w:val="1"/>
      <w:marLeft w:val="0"/>
      <w:marRight w:val="0"/>
      <w:marTop w:val="0"/>
      <w:marBottom w:val="0"/>
      <w:divBdr>
        <w:top w:val="none" w:sz="0" w:space="0" w:color="auto"/>
        <w:left w:val="none" w:sz="0" w:space="0" w:color="auto"/>
        <w:bottom w:val="none" w:sz="0" w:space="0" w:color="auto"/>
        <w:right w:val="none" w:sz="0" w:space="0" w:color="auto"/>
      </w:divBdr>
      <w:divsChild>
        <w:div w:id="739255069">
          <w:marLeft w:val="0"/>
          <w:marRight w:val="0"/>
          <w:marTop w:val="0"/>
          <w:marBottom w:val="0"/>
          <w:divBdr>
            <w:top w:val="none" w:sz="0" w:space="0" w:color="auto"/>
            <w:left w:val="none" w:sz="0" w:space="0" w:color="auto"/>
            <w:bottom w:val="none" w:sz="0" w:space="0" w:color="auto"/>
            <w:right w:val="none" w:sz="0" w:space="0" w:color="auto"/>
          </w:divBdr>
        </w:div>
        <w:div w:id="370686456">
          <w:marLeft w:val="0"/>
          <w:marRight w:val="0"/>
          <w:marTop w:val="0"/>
          <w:marBottom w:val="0"/>
          <w:divBdr>
            <w:top w:val="none" w:sz="0" w:space="0" w:color="auto"/>
            <w:left w:val="none" w:sz="0" w:space="0" w:color="auto"/>
            <w:bottom w:val="none" w:sz="0" w:space="0" w:color="auto"/>
            <w:right w:val="none" w:sz="0" w:space="0" w:color="auto"/>
          </w:divBdr>
        </w:div>
      </w:divsChild>
    </w:div>
    <w:div w:id="1775323651">
      <w:bodyDiv w:val="1"/>
      <w:marLeft w:val="0"/>
      <w:marRight w:val="0"/>
      <w:marTop w:val="0"/>
      <w:marBottom w:val="0"/>
      <w:divBdr>
        <w:top w:val="none" w:sz="0" w:space="0" w:color="auto"/>
        <w:left w:val="none" w:sz="0" w:space="0" w:color="auto"/>
        <w:bottom w:val="none" w:sz="0" w:space="0" w:color="auto"/>
        <w:right w:val="none" w:sz="0" w:space="0" w:color="auto"/>
      </w:divBdr>
    </w:div>
    <w:div w:id="1818644879">
      <w:bodyDiv w:val="1"/>
      <w:marLeft w:val="0"/>
      <w:marRight w:val="0"/>
      <w:marTop w:val="0"/>
      <w:marBottom w:val="0"/>
      <w:divBdr>
        <w:top w:val="none" w:sz="0" w:space="0" w:color="auto"/>
        <w:left w:val="none" w:sz="0" w:space="0" w:color="auto"/>
        <w:bottom w:val="none" w:sz="0" w:space="0" w:color="auto"/>
        <w:right w:val="none" w:sz="0" w:space="0" w:color="auto"/>
      </w:divBdr>
    </w:div>
    <w:div w:id="1824197055">
      <w:bodyDiv w:val="1"/>
      <w:marLeft w:val="0"/>
      <w:marRight w:val="0"/>
      <w:marTop w:val="0"/>
      <w:marBottom w:val="0"/>
      <w:divBdr>
        <w:top w:val="none" w:sz="0" w:space="0" w:color="auto"/>
        <w:left w:val="none" w:sz="0" w:space="0" w:color="auto"/>
        <w:bottom w:val="none" w:sz="0" w:space="0" w:color="auto"/>
        <w:right w:val="none" w:sz="0" w:space="0" w:color="auto"/>
      </w:divBdr>
    </w:div>
    <w:div w:id="2093042572">
      <w:bodyDiv w:val="1"/>
      <w:marLeft w:val="0"/>
      <w:marRight w:val="0"/>
      <w:marTop w:val="0"/>
      <w:marBottom w:val="0"/>
      <w:divBdr>
        <w:top w:val="none" w:sz="0" w:space="0" w:color="auto"/>
        <w:left w:val="none" w:sz="0" w:space="0" w:color="auto"/>
        <w:bottom w:val="none" w:sz="0" w:space="0" w:color="auto"/>
        <w:right w:val="none" w:sz="0" w:space="0" w:color="auto"/>
      </w:divBdr>
    </w:div>
    <w:div w:id="2107460483">
      <w:bodyDiv w:val="1"/>
      <w:marLeft w:val="0"/>
      <w:marRight w:val="0"/>
      <w:marTop w:val="0"/>
      <w:marBottom w:val="0"/>
      <w:divBdr>
        <w:top w:val="none" w:sz="0" w:space="0" w:color="auto"/>
        <w:left w:val="none" w:sz="0" w:space="0" w:color="auto"/>
        <w:bottom w:val="none" w:sz="0" w:space="0" w:color="auto"/>
        <w:right w:val="none" w:sz="0" w:space="0" w:color="auto"/>
      </w:divBdr>
      <w:divsChild>
        <w:div w:id="817309872">
          <w:marLeft w:val="0"/>
          <w:marRight w:val="0"/>
          <w:marTop w:val="0"/>
          <w:marBottom w:val="0"/>
          <w:divBdr>
            <w:top w:val="none" w:sz="0" w:space="0" w:color="auto"/>
            <w:left w:val="none" w:sz="0" w:space="0" w:color="auto"/>
            <w:bottom w:val="none" w:sz="0" w:space="0" w:color="auto"/>
            <w:right w:val="none" w:sz="0" w:space="0" w:color="auto"/>
          </w:divBdr>
          <w:divsChild>
            <w:div w:id="276328781">
              <w:marLeft w:val="0"/>
              <w:marRight w:val="0"/>
              <w:marTop w:val="0"/>
              <w:marBottom w:val="0"/>
              <w:divBdr>
                <w:top w:val="none" w:sz="0" w:space="0" w:color="auto"/>
                <w:left w:val="none" w:sz="0" w:space="0" w:color="auto"/>
                <w:bottom w:val="none" w:sz="0" w:space="0" w:color="auto"/>
                <w:right w:val="none" w:sz="0" w:space="0" w:color="auto"/>
              </w:divBdr>
              <w:divsChild>
                <w:div w:id="1072580019">
                  <w:marLeft w:val="0"/>
                  <w:marRight w:val="0"/>
                  <w:marTop w:val="0"/>
                  <w:marBottom w:val="0"/>
                  <w:divBdr>
                    <w:top w:val="none" w:sz="0" w:space="0" w:color="auto"/>
                    <w:left w:val="none" w:sz="0" w:space="0" w:color="auto"/>
                    <w:bottom w:val="none" w:sz="0" w:space="0" w:color="auto"/>
                    <w:right w:val="none" w:sz="0" w:space="0" w:color="auto"/>
                  </w:divBdr>
                </w:div>
                <w:div w:id="151794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ncbi.nlm.nih.gov/pmc/articles/PMC3392481/"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TURABIAN.XSL" StyleName="Turabian"/>
</file>

<file path=customXml/itemProps1.xml><?xml version="1.0" encoding="utf-8"?>
<ds:datastoreItem xmlns:ds="http://schemas.openxmlformats.org/officeDocument/2006/customXml" ds:itemID="{188414CB-69D0-4EBD-AE4A-94C05372B1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5510</Words>
  <Characters>31410</Characters>
  <Application>Microsoft Office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Pantelidou</dc:creator>
  <cp:lastModifiedBy>Ivy Rose</cp:lastModifiedBy>
  <cp:revision>2</cp:revision>
  <dcterms:created xsi:type="dcterms:W3CDTF">2022-08-23T16:33:00Z</dcterms:created>
  <dcterms:modified xsi:type="dcterms:W3CDTF">2022-08-23T16:33:00Z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http://www.zotero.org/styles/american-political-science-association</vt:lpwstr>
  </property>
  <property fmtid="{D5CDD505-2E9C-101B-9397-08002B2CF9AE}" pid="3" name="Mendeley Recent Style Name 0_1">
    <vt:lpwstr>American Political Science Association</vt:lpwstr>
  </property>
  <property fmtid="{D5CDD505-2E9C-101B-9397-08002B2CF9AE}" pid="4" name="Mendeley Recent Style Id 1_1">
    <vt:lpwstr>http://www.zotero.org/styles/apa</vt:lpwstr>
  </property>
  <property fmtid="{D5CDD505-2E9C-101B-9397-08002B2CF9AE}" pid="5" name="Mendeley Recent Style Name 1_1">
    <vt:lpwstr>American Psychological Association 7th edition</vt:lpwstr>
  </property>
  <property fmtid="{D5CDD505-2E9C-101B-9397-08002B2CF9AE}" pid="6" name="Mendeley Recent Style Id 2_1">
    <vt:lpwstr>http://www.zotero.org/styles/american-sociological-association</vt:lpwstr>
  </property>
  <property fmtid="{D5CDD505-2E9C-101B-9397-08002B2CF9AE}" pid="7" name="Mendeley Recent Style Name 2_1">
    <vt:lpwstr>American Sociological Association 6th edition</vt:lpwstr>
  </property>
  <property fmtid="{D5CDD505-2E9C-101B-9397-08002B2CF9AE}" pid="8" name="Mendeley Recent Style Id 3_1">
    <vt:lpwstr>http://www.zotero.org/styles/chicago-author-date</vt:lpwstr>
  </property>
  <property fmtid="{D5CDD505-2E9C-101B-9397-08002B2CF9AE}" pid="9" name="Mendeley Recent Style Name 3_1">
    <vt:lpwstr>Chicago Manual of Style 17th edition (author-date)</vt:lpwstr>
  </property>
  <property fmtid="{D5CDD505-2E9C-101B-9397-08002B2CF9AE}" pid="10" name="Mendeley Recent Style Id 4_1">
    <vt:lpwstr>http://www.zotero.org/styles/harvard-cite-them-right</vt:lpwstr>
  </property>
  <property fmtid="{D5CDD505-2E9C-101B-9397-08002B2CF9AE}" pid="11" name="Mendeley Recent Style Name 4_1">
    <vt:lpwstr>Cite Them Right 10th edition - Harvard</vt:lpwstr>
  </property>
  <property fmtid="{D5CDD505-2E9C-101B-9397-08002B2CF9AE}" pid="12" name="Mendeley Recent Style Id 5_1">
    <vt:lpwstr>http://www.zotero.org/styles/european-urology</vt:lpwstr>
  </property>
  <property fmtid="{D5CDD505-2E9C-101B-9397-08002B2CF9AE}" pid="13" name="Mendeley Recent Style Name 5_1">
    <vt:lpwstr>European Urology</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ies>
</file>