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2F5D952" w14:textId="36B50AE1" w:rsidR="00EE70AB" w:rsidRPr="002E55C2" w:rsidRDefault="00EE70AB" w:rsidP="002E55C2">
      <w:pPr>
        <w:jc w:val="both"/>
        <w:rPr>
          <w:rFonts w:ascii="Times New Roman" w:hAnsi="Times New Roman" w:cs="Times New Roman"/>
          <w:b/>
          <w:sz w:val="28"/>
          <w:szCs w:val="28"/>
        </w:rPr>
      </w:pPr>
      <w:r w:rsidRPr="002E55C2">
        <w:rPr>
          <w:rFonts w:ascii="Times New Roman" w:hAnsi="Times New Roman" w:cs="Times New Roman"/>
          <w:b/>
          <w:sz w:val="28"/>
          <w:szCs w:val="28"/>
        </w:rPr>
        <w:t>Reply to Comment on the paper by Davies et al. “Resolving MISS conceptions and misconceptions: A geological approach to sedimentary surface textures generated by microbial and abiotic processes” (Earth Science Reviews, 154 (2016), 210-246)</w:t>
      </w:r>
      <w:r w:rsidR="002E55C2" w:rsidRPr="002E55C2">
        <w:rPr>
          <w:rFonts w:ascii="Times New Roman" w:hAnsi="Times New Roman" w:cs="Times New Roman"/>
          <w:b/>
          <w:sz w:val="28"/>
          <w:szCs w:val="28"/>
        </w:rPr>
        <w:t>.</w:t>
      </w:r>
    </w:p>
    <w:p w14:paraId="2853ECED" w14:textId="609C2AAE" w:rsidR="002E55C2" w:rsidRPr="002E55C2" w:rsidRDefault="002E55C2" w:rsidP="002E55C2">
      <w:pPr>
        <w:jc w:val="both"/>
        <w:rPr>
          <w:rFonts w:ascii="Times New Roman" w:hAnsi="Times New Roman" w:cs="Times New Roman"/>
          <w:sz w:val="24"/>
          <w:szCs w:val="24"/>
          <w:vertAlign w:val="superscript"/>
        </w:rPr>
      </w:pPr>
      <w:r w:rsidRPr="002E55C2">
        <w:rPr>
          <w:rFonts w:ascii="Times New Roman" w:hAnsi="Times New Roman" w:cs="Times New Roman"/>
          <w:sz w:val="24"/>
          <w:szCs w:val="24"/>
        </w:rPr>
        <w:t xml:space="preserve">Neil S. </w:t>
      </w:r>
      <w:proofErr w:type="spellStart"/>
      <w:r w:rsidRPr="002E55C2">
        <w:rPr>
          <w:rFonts w:ascii="Times New Roman" w:hAnsi="Times New Roman" w:cs="Times New Roman"/>
          <w:sz w:val="24"/>
          <w:szCs w:val="24"/>
        </w:rPr>
        <w:t>Davies</w:t>
      </w:r>
      <w:r>
        <w:rPr>
          <w:rFonts w:ascii="Times New Roman" w:hAnsi="Times New Roman" w:cs="Times New Roman"/>
          <w:sz w:val="24"/>
          <w:szCs w:val="24"/>
          <w:vertAlign w:val="superscript"/>
        </w:rPr>
        <w:t>a</w:t>
      </w:r>
      <w:proofErr w:type="spellEnd"/>
      <w:r>
        <w:rPr>
          <w:rFonts w:ascii="Times New Roman" w:hAnsi="Times New Roman" w:cs="Times New Roman"/>
          <w:sz w:val="24"/>
          <w:szCs w:val="24"/>
          <w:vertAlign w:val="superscript"/>
        </w:rPr>
        <w:t>,</w:t>
      </w:r>
      <w:r>
        <w:rPr>
          <w:rFonts w:ascii="Times New Roman" w:hAnsi="Times New Roman" w:cs="Times New Roman"/>
          <w:sz w:val="24"/>
          <w:szCs w:val="24"/>
        </w:rPr>
        <w:t>*</w:t>
      </w:r>
      <w:r w:rsidRPr="002E55C2">
        <w:rPr>
          <w:rFonts w:ascii="Times New Roman" w:hAnsi="Times New Roman" w:cs="Times New Roman"/>
          <w:sz w:val="24"/>
          <w:szCs w:val="24"/>
        </w:rPr>
        <w:t xml:space="preserve">, Alexander G. </w:t>
      </w:r>
      <w:proofErr w:type="spellStart"/>
      <w:r w:rsidRPr="002E55C2">
        <w:rPr>
          <w:rFonts w:ascii="Times New Roman" w:hAnsi="Times New Roman" w:cs="Times New Roman"/>
          <w:sz w:val="24"/>
          <w:szCs w:val="24"/>
        </w:rPr>
        <w:t>Liu</w:t>
      </w:r>
      <w:r>
        <w:rPr>
          <w:rFonts w:ascii="Times New Roman" w:hAnsi="Times New Roman" w:cs="Times New Roman"/>
          <w:sz w:val="24"/>
          <w:szCs w:val="24"/>
          <w:vertAlign w:val="superscript"/>
        </w:rPr>
        <w:t>a</w:t>
      </w:r>
      <w:proofErr w:type="spellEnd"/>
      <w:r w:rsidRPr="002E55C2">
        <w:rPr>
          <w:rFonts w:ascii="Times New Roman" w:hAnsi="Times New Roman" w:cs="Times New Roman"/>
          <w:sz w:val="24"/>
          <w:szCs w:val="24"/>
        </w:rPr>
        <w:t xml:space="preserve">, Martin R. </w:t>
      </w:r>
      <w:proofErr w:type="spellStart"/>
      <w:r w:rsidRPr="002E55C2">
        <w:rPr>
          <w:rFonts w:ascii="Times New Roman" w:hAnsi="Times New Roman" w:cs="Times New Roman"/>
          <w:sz w:val="24"/>
          <w:szCs w:val="24"/>
        </w:rPr>
        <w:t>Gibling</w:t>
      </w:r>
      <w:r>
        <w:rPr>
          <w:rFonts w:ascii="Times New Roman" w:hAnsi="Times New Roman" w:cs="Times New Roman"/>
          <w:sz w:val="24"/>
          <w:szCs w:val="24"/>
          <w:vertAlign w:val="superscript"/>
        </w:rPr>
        <w:t>b</w:t>
      </w:r>
      <w:proofErr w:type="spellEnd"/>
      <w:r w:rsidRPr="002E55C2">
        <w:rPr>
          <w:rFonts w:ascii="Times New Roman" w:hAnsi="Times New Roman" w:cs="Times New Roman"/>
          <w:sz w:val="24"/>
          <w:szCs w:val="24"/>
        </w:rPr>
        <w:t xml:space="preserve">, Randall F. </w:t>
      </w:r>
      <w:proofErr w:type="spellStart"/>
      <w:r w:rsidRPr="002E55C2">
        <w:rPr>
          <w:rFonts w:ascii="Times New Roman" w:hAnsi="Times New Roman" w:cs="Times New Roman"/>
          <w:sz w:val="24"/>
          <w:szCs w:val="24"/>
        </w:rPr>
        <w:t>Miller</w:t>
      </w:r>
      <w:r>
        <w:rPr>
          <w:rFonts w:ascii="Times New Roman" w:hAnsi="Times New Roman" w:cs="Times New Roman"/>
          <w:sz w:val="24"/>
          <w:szCs w:val="24"/>
          <w:vertAlign w:val="superscript"/>
        </w:rPr>
        <w:t>c</w:t>
      </w:r>
      <w:proofErr w:type="spellEnd"/>
    </w:p>
    <w:p w14:paraId="36185734" w14:textId="77777777" w:rsidR="002E55C2" w:rsidRPr="002E55C2" w:rsidRDefault="002E55C2" w:rsidP="002E55C2">
      <w:pPr>
        <w:jc w:val="both"/>
        <w:rPr>
          <w:rFonts w:ascii="Times New Roman" w:hAnsi="Times New Roman" w:cs="Times New Roman"/>
          <w:i/>
          <w:sz w:val="24"/>
          <w:szCs w:val="24"/>
        </w:rPr>
      </w:pPr>
      <w:proofErr w:type="gramStart"/>
      <w:r w:rsidRPr="002E55C2">
        <w:rPr>
          <w:rFonts w:ascii="Times New Roman" w:hAnsi="Times New Roman" w:cs="Times New Roman"/>
          <w:i/>
          <w:sz w:val="24"/>
          <w:szCs w:val="24"/>
          <w:vertAlign w:val="superscript"/>
        </w:rPr>
        <w:t>a</w:t>
      </w:r>
      <w:proofErr w:type="gramEnd"/>
      <w:r w:rsidRPr="002E55C2">
        <w:rPr>
          <w:rFonts w:ascii="Times New Roman" w:hAnsi="Times New Roman" w:cs="Times New Roman"/>
          <w:i/>
          <w:sz w:val="24"/>
          <w:szCs w:val="24"/>
          <w:vertAlign w:val="superscript"/>
        </w:rPr>
        <w:t xml:space="preserve"> </w:t>
      </w:r>
      <w:r w:rsidRPr="002E55C2">
        <w:rPr>
          <w:rFonts w:ascii="Times New Roman" w:hAnsi="Times New Roman" w:cs="Times New Roman"/>
          <w:i/>
          <w:sz w:val="24"/>
          <w:szCs w:val="24"/>
        </w:rPr>
        <w:t>Department of Earth Sciences, University of Cambridge, Downing Street, Cambridge CB2 3EQ, United Kingdom</w:t>
      </w:r>
    </w:p>
    <w:p w14:paraId="5844498D" w14:textId="37B1306C" w:rsidR="002E55C2" w:rsidRPr="002E55C2" w:rsidRDefault="002E55C2" w:rsidP="002E55C2">
      <w:pPr>
        <w:jc w:val="both"/>
        <w:rPr>
          <w:rFonts w:ascii="Times New Roman" w:hAnsi="Times New Roman" w:cs="Times New Roman"/>
          <w:i/>
          <w:sz w:val="24"/>
          <w:szCs w:val="24"/>
        </w:rPr>
      </w:pPr>
      <w:r w:rsidRPr="002E55C2">
        <w:rPr>
          <w:rFonts w:ascii="Times New Roman" w:hAnsi="Times New Roman" w:cs="Times New Roman"/>
          <w:i/>
          <w:sz w:val="24"/>
          <w:szCs w:val="24"/>
          <w:vertAlign w:val="superscript"/>
        </w:rPr>
        <w:t xml:space="preserve">b </w:t>
      </w:r>
      <w:r w:rsidRPr="002E55C2">
        <w:rPr>
          <w:rFonts w:ascii="Times New Roman" w:hAnsi="Times New Roman" w:cs="Times New Roman"/>
          <w:i/>
          <w:sz w:val="24"/>
          <w:szCs w:val="24"/>
        </w:rPr>
        <w:t>Department of Earth Sciences, Dalhousie University, PO Box 15000, Halifax, Nova Scotia B3H 4R2, Canada</w:t>
      </w:r>
    </w:p>
    <w:p w14:paraId="66A9516C" w14:textId="1C41B971" w:rsidR="002E55C2" w:rsidRPr="002E55C2" w:rsidRDefault="002E55C2" w:rsidP="002E55C2">
      <w:pPr>
        <w:jc w:val="both"/>
        <w:rPr>
          <w:rFonts w:ascii="Times New Roman" w:hAnsi="Times New Roman" w:cs="Times New Roman"/>
          <w:i/>
          <w:sz w:val="24"/>
          <w:szCs w:val="24"/>
        </w:rPr>
      </w:pPr>
      <w:proofErr w:type="gramStart"/>
      <w:r w:rsidRPr="002E55C2">
        <w:rPr>
          <w:rFonts w:ascii="Times New Roman" w:hAnsi="Times New Roman" w:cs="Times New Roman"/>
          <w:i/>
          <w:sz w:val="24"/>
          <w:szCs w:val="24"/>
          <w:vertAlign w:val="superscript"/>
        </w:rPr>
        <w:t>c</w:t>
      </w:r>
      <w:proofErr w:type="gramEnd"/>
      <w:r w:rsidRPr="002E55C2">
        <w:rPr>
          <w:rFonts w:ascii="Times New Roman" w:hAnsi="Times New Roman" w:cs="Times New Roman"/>
          <w:i/>
          <w:sz w:val="24"/>
          <w:szCs w:val="24"/>
        </w:rPr>
        <w:t xml:space="preserve"> </w:t>
      </w:r>
      <w:proofErr w:type="spellStart"/>
      <w:r w:rsidRPr="002E55C2">
        <w:rPr>
          <w:rFonts w:ascii="Times New Roman" w:hAnsi="Times New Roman" w:cs="Times New Roman"/>
          <w:i/>
          <w:sz w:val="24"/>
          <w:szCs w:val="24"/>
        </w:rPr>
        <w:t>Steinhammer</w:t>
      </w:r>
      <w:proofErr w:type="spellEnd"/>
      <w:r w:rsidRPr="002E55C2">
        <w:rPr>
          <w:rFonts w:ascii="Times New Roman" w:hAnsi="Times New Roman" w:cs="Times New Roman"/>
          <w:i/>
          <w:sz w:val="24"/>
          <w:szCs w:val="24"/>
        </w:rPr>
        <w:t xml:space="preserve"> Palaeontology Laboratory, New Brunswick Museum, Saint John, New Brunswick E2K 1E5, Canada</w:t>
      </w:r>
    </w:p>
    <w:p w14:paraId="2073E9A9" w14:textId="5DF4C0DB" w:rsidR="002E55C2" w:rsidRDefault="002E55C2" w:rsidP="002E55C2">
      <w:pPr>
        <w:jc w:val="both"/>
        <w:rPr>
          <w:rFonts w:ascii="Times New Roman" w:hAnsi="Times New Roman" w:cs="Times New Roman"/>
          <w:sz w:val="24"/>
          <w:szCs w:val="24"/>
        </w:rPr>
      </w:pPr>
      <w:r>
        <w:rPr>
          <w:rFonts w:ascii="Times New Roman" w:hAnsi="Times New Roman" w:cs="Times New Roman"/>
          <w:sz w:val="24"/>
          <w:szCs w:val="24"/>
        </w:rPr>
        <w:t xml:space="preserve">*Corresponding author. </w:t>
      </w:r>
      <w:r w:rsidRPr="002E55C2">
        <w:rPr>
          <w:rFonts w:ascii="Times New Roman" w:hAnsi="Times New Roman" w:cs="Times New Roman"/>
          <w:i/>
          <w:sz w:val="24"/>
          <w:szCs w:val="24"/>
        </w:rPr>
        <w:t xml:space="preserve">Email address: </w:t>
      </w:r>
      <w:r>
        <w:rPr>
          <w:rFonts w:ascii="Times New Roman" w:hAnsi="Times New Roman" w:cs="Times New Roman"/>
          <w:sz w:val="24"/>
          <w:szCs w:val="24"/>
        </w:rPr>
        <w:t>nsd27@cam.ac.uk (N.S. Davies)</w:t>
      </w:r>
    </w:p>
    <w:p w14:paraId="08A5776D" w14:textId="77777777" w:rsidR="002E55C2" w:rsidRDefault="002E55C2" w:rsidP="002E55C2">
      <w:pPr>
        <w:jc w:val="both"/>
        <w:rPr>
          <w:rFonts w:ascii="Times New Roman" w:hAnsi="Times New Roman" w:cs="Times New Roman"/>
          <w:sz w:val="24"/>
          <w:szCs w:val="24"/>
        </w:rPr>
      </w:pPr>
    </w:p>
    <w:p w14:paraId="3A76A4A0" w14:textId="352A0F41" w:rsidR="00D04CED" w:rsidRPr="00D04CED" w:rsidRDefault="00D04CED" w:rsidP="00D04CED">
      <w:pPr>
        <w:pStyle w:val="ListParagraph"/>
        <w:numPr>
          <w:ilvl w:val="0"/>
          <w:numId w:val="1"/>
        </w:numPr>
        <w:jc w:val="both"/>
        <w:rPr>
          <w:rFonts w:ascii="Times New Roman" w:hAnsi="Times New Roman" w:cs="Times New Roman"/>
          <w:b/>
          <w:sz w:val="24"/>
          <w:szCs w:val="24"/>
        </w:rPr>
      </w:pPr>
      <w:r w:rsidRPr="00D04CED">
        <w:rPr>
          <w:rFonts w:ascii="Times New Roman" w:hAnsi="Times New Roman" w:cs="Times New Roman"/>
          <w:b/>
          <w:sz w:val="24"/>
          <w:szCs w:val="24"/>
        </w:rPr>
        <w:t>Introduction</w:t>
      </w:r>
    </w:p>
    <w:p w14:paraId="33F3A69C" w14:textId="49A65C93" w:rsidR="00F24276" w:rsidRPr="00550998" w:rsidRDefault="005466BC" w:rsidP="002E55C2">
      <w:pPr>
        <w:jc w:val="both"/>
        <w:rPr>
          <w:rFonts w:ascii="Times New Roman" w:hAnsi="Times New Roman" w:cs="Times New Roman"/>
          <w:sz w:val="24"/>
          <w:szCs w:val="24"/>
        </w:rPr>
      </w:pPr>
      <w:r w:rsidRPr="002E55C2">
        <w:rPr>
          <w:rFonts w:ascii="Times New Roman" w:hAnsi="Times New Roman" w:cs="Times New Roman"/>
          <w:sz w:val="24"/>
          <w:szCs w:val="24"/>
        </w:rPr>
        <w:t xml:space="preserve">We thank Noffke (2017) for her comment and for providing an opportunity to clarify our classification of “sedimentary surface textures”.  </w:t>
      </w:r>
      <w:r w:rsidR="00D42B44" w:rsidRPr="002E55C2">
        <w:rPr>
          <w:rFonts w:ascii="Times New Roman" w:hAnsi="Times New Roman" w:cs="Times New Roman"/>
          <w:sz w:val="24"/>
          <w:szCs w:val="24"/>
        </w:rPr>
        <w:t>We accord great credit to Dr. Noffke and other dedicated researchers whose detailed work has brought microbially induced sedimentary structures (MISS) to the widespread attention of geoscientists. However, we stand by our assertion that attributing structures observed in practical field and laboratory studies to processes of formation is much more problematic than Noffke (2017) indicates. Indeed, points in the Comment confirm the need for a classification system that categorises the degree of certainty</w:t>
      </w:r>
      <w:r w:rsidR="00201B1E" w:rsidRPr="00201B1E">
        <w:rPr>
          <w:rFonts w:ascii="Times New Roman" w:hAnsi="Times New Roman" w:cs="Times New Roman"/>
          <w:sz w:val="24"/>
          <w:szCs w:val="24"/>
        </w:rPr>
        <w:t xml:space="preserve"> </w:t>
      </w:r>
      <w:r w:rsidR="00201B1E">
        <w:rPr>
          <w:rFonts w:ascii="Times New Roman" w:hAnsi="Times New Roman" w:cs="Times New Roman"/>
          <w:sz w:val="24"/>
          <w:szCs w:val="24"/>
        </w:rPr>
        <w:t>attributed to a given interpretation</w:t>
      </w:r>
      <w:r w:rsidR="00D42B44" w:rsidRPr="002E55C2">
        <w:rPr>
          <w:rFonts w:ascii="Times New Roman" w:hAnsi="Times New Roman" w:cs="Times New Roman"/>
          <w:sz w:val="24"/>
          <w:szCs w:val="24"/>
        </w:rPr>
        <w:t xml:space="preserve">.  We stress that our paper was not designed as a critique of previous studies of MISS but rather was designed to encourage a reasonable assessment of uncertainty in assigning </w:t>
      </w:r>
      <w:r w:rsidR="00201B1E">
        <w:rPr>
          <w:rFonts w:ascii="Times New Roman" w:hAnsi="Times New Roman" w:cs="Times New Roman"/>
          <w:sz w:val="24"/>
          <w:szCs w:val="24"/>
        </w:rPr>
        <w:t xml:space="preserve">sedimentary surface </w:t>
      </w:r>
      <w:r w:rsidR="00D42B44" w:rsidRPr="002E55C2">
        <w:rPr>
          <w:rFonts w:ascii="Times New Roman" w:hAnsi="Times New Roman" w:cs="Times New Roman"/>
          <w:sz w:val="24"/>
          <w:szCs w:val="24"/>
        </w:rPr>
        <w:t xml:space="preserve">textures to physical processes </w:t>
      </w:r>
      <w:r w:rsidR="00D42B44" w:rsidRPr="00550998">
        <w:rPr>
          <w:rFonts w:ascii="Times New Roman" w:hAnsi="Times New Roman" w:cs="Times New Roman"/>
          <w:sz w:val="24"/>
          <w:szCs w:val="24"/>
        </w:rPr>
        <w:t xml:space="preserve">or to MISS.  </w:t>
      </w:r>
    </w:p>
    <w:p w14:paraId="5A7FFB82" w14:textId="0CF69311" w:rsidR="00E4691F" w:rsidRDefault="00E4691F" w:rsidP="002E55C2">
      <w:pPr>
        <w:jc w:val="both"/>
        <w:rPr>
          <w:rFonts w:ascii="Times New Roman" w:hAnsi="Times New Roman" w:cs="Times New Roman"/>
          <w:sz w:val="24"/>
          <w:szCs w:val="24"/>
        </w:rPr>
      </w:pPr>
      <w:r w:rsidRPr="00550998">
        <w:rPr>
          <w:rFonts w:ascii="Times New Roman" w:hAnsi="Times New Roman" w:cs="Times New Roman"/>
          <w:sz w:val="24"/>
          <w:szCs w:val="24"/>
        </w:rPr>
        <w:t xml:space="preserve">While </w:t>
      </w:r>
      <w:r w:rsidR="00D42B44" w:rsidRPr="00550998">
        <w:rPr>
          <w:rFonts w:ascii="Times New Roman" w:hAnsi="Times New Roman" w:cs="Times New Roman"/>
          <w:sz w:val="24"/>
          <w:szCs w:val="24"/>
        </w:rPr>
        <w:t>the</w:t>
      </w:r>
      <w:r w:rsidR="00692CEA" w:rsidRPr="00550998">
        <w:rPr>
          <w:rFonts w:ascii="Times New Roman" w:hAnsi="Times New Roman" w:cs="Times New Roman"/>
          <w:sz w:val="24"/>
          <w:szCs w:val="24"/>
        </w:rPr>
        <w:t xml:space="preserve"> contribution</w:t>
      </w:r>
      <w:r w:rsidR="00D42B44" w:rsidRPr="00550998">
        <w:rPr>
          <w:rFonts w:ascii="Times New Roman" w:hAnsi="Times New Roman" w:cs="Times New Roman"/>
          <w:sz w:val="24"/>
          <w:szCs w:val="24"/>
        </w:rPr>
        <w:t xml:space="preserve"> of Noffke (2017)</w:t>
      </w:r>
      <w:r w:rsidRPr="00550998">
        <w:rPr>
          <w:rFonts w:ascii="Times New Roman" w:hAnsi="Times New Roman" w:cs="Times New Roman"/>
          <w:sz w:val="24"/>
          <w:szCs w:val="24"/>
        </w:rPr>
        <w:t xml:space="preserve"> raises </w:t>
      </w:r>
      <w:r w:rsidR="005466BC" w:rsidRPr="00550998">
        <w:rPr>
          <w:rFonts w:ascii="Times New Roman" w:hAnsi="Times New Roman" w:cs="Times New Roman"/>
          <w:sz w:val="24"/>
          <w:szCs w:val="24"/>
        </w:rPr>
        <w:t xml:space="preserve">valid </w:t>
      </w:r>
      <w:r w:rsidRPr="00550998">
        <w:rPr>
          <w:rFonts w:ascii="Times New Roman" w:hAnsi="Times New Roman" w:cs="Times New Roman"/>
          <w:sz w:val="24"/>
          <w:szCs w:val="24"/>
        </w:rPr>
        <w:t xml:space="preserve">points of discussion, to which we </w:t>
      </w:r>
      <w:r w:rsidR="00692CEA" w:rsidRPr="00550998">
        <w:rPr>
          <w:rFonts w:ascii="Times New Roman" w:hAnsi="Times New Roman" w:cs="Times New Roman"/>
          <w:sz w:val="24"/>
          <w:szCs w:val="24"/>
        </w:rPr>
        <w:t xml:space="preserve">respond </w:t>
      </w:r>
      <w:r w:rsidR="001C5540" w:rsidRPr="00550998">
        <w:rPr>
          <w:rFonts w:ascii="Times New Roman" w:hAnsi="Times New Roman" w:cs="Times New Roman"/>
          <w:sz w:val="24"/>
          <w:szCs w:val="24"/>
        </w:rPr>
        <w:t>below,</w:t>
      </w:r>
      <w:r w:rsidR="00550998">
        <w:rPr>
          <w:rFonts w:ascii="Times New Roman" w:hAnsi="Times New Roman" w:cs="Times New Roman"/>
          <w:sz w:val="24"/>
          <w:szCs w:val="24"/>
        </w:rPr>
        <w:t xml:space="preserve"> </w:t>
      </w:r>
      <w:r w:rsidRPr="00550998">
        <w:rPr>
          <w:rFonts w:ascii="Times New Roman" w:hAnsi="Times New Roman" w:cs="Times New Roman"/>
          <w:sz w:val="24"/>
          <w:szCs w:val="24"/>
        </w:rPr>
        <w:t xml:space="preserve">we first emphasise that </w:t>
      </w:r>
      <w:r w:rsidR="00692CEA" w:rsidRPr="00550998">
        <w:rPr>
          <w:rFonts w:ascii="Times New Roman" w:hAnsi="Times New Roman" w:cs="Times New Roman"/>
          <w:sz w:val="24"/>
          <w:szCs w:val="24"/>
        </w:rPr>
        <w:t>in several places</w:t>
      </w:r>
      <w:r w:rsidR="00D42B44" w:rsidRPr="00550998">
        <w:rPr>
          <w:rFonts w:ascii="Times New Roman" w:hAnsi="Times New Roman" w:cs="Times New Roman"/>
          <w:sz w:val="24"/>
          <w:szCs w:val="24"/>
        </w:rPr>
        <w:t xml:space="preserve"> the Comment</w:t>
      </w:r>
      <w:r w:rsidRPr="00550998">
        <w:rPr>
          <w:rFonts w:ascii="Times New Roman" w:hAnsi="Times New Roman" w:cs="Times New Roman"/>
          <w:sz w:val="24"/>
          <w:szCs w:val="24"/>
        </w:rPr>
        <w:t xml:space="preserve"> </w:t>
      </w:r>
      <w:r w:rsidR="00550998">
        <w:rPr>
          <w:rFonts w:ascii="Times New Roman" w:hAnsi="Times New Roman" w:cs="Times New Roman"/>
          <w:sz w:val="24"/>
          <w:szCs w:val="24"/>
        </w:rPr>
        <w:t>in</w:t>
      </w:r>
      <w:r w:rsidRPr="00550998">
        <w:rPr>
          <w:rFonts w:ascii="Times New Roman" w:hAnsi="Times New Roman" w:cs="Times New Roman"/>
          <w:sz w:val="24"/>
          <w:szCs w:val="24"/>
        </w:rPr>
        <w:t>accurately reflect</w:t>
      </w:r>
      <w:r w:rsidR="00550998">
        <w:rPr>
          <w:rFonts w:ascii="Times New Roman" w:hAnsi="Times New Roman" w:cs="Times New Roman"/>
          <w:sz w:val="24"/>
          <w:szCs w:val="24"/>
        </w:rPr>
        <w:t>s</w:t>
      </w:r>
      <w:r w:rsidRPr="00550998">
        <w:rPr>
          <w:rFonts w:ascii="Times New Roman" w:hAnsi="Times New Roman" w:cs="Times New Roman"/>
          <w:sz w:val="24"/>
          <w:szCs w:val="24"/>
        </w:rPr>
        <w:t xml:space="preserve"> the conclusions of Davies et al. (2016)</w:t>
      </w:r>
      <w:r w:rsidR="00D42B44" w:rsidRPr="00550998">
        <w:rPr>
          <w:rFonts w:ascii="Times New Roman" w:hAnsi="Times New Roman" w:cs="Times New Roman"/>
          <w:sz w:val="24"/>
          <w:szCs w:val="24"/>
        </w:rPr>
        <w:t>. Furthermore, Noffke (2017)</w:t>
      </w:r>
      <w:r w:rsidR="005466BC" w:rsidRPr="00550998">
        <w:rPr>
          <w:rFonts w:ascii="Times New Roman" w:hAnsi="Times New Roman" w:cs="Times New Roman"/>
          <w:sz w:val="24"/>
          <w:szCs w:val="24"/>
        </w:rPr>
        <w:t xml:space="preserve"> </w:t>
      </w:r>
      <w:r w:rsidR="00604280" w:rsidRPr="00550998">
        <w:rPr>
          <w:rFonts w:ascii="Times New Roman" w:hAnsi="Times New Roman" w:cs="Times New Roman"/>
          <w:sz w:val="24"/>
          <w:szCs w:val="24"/>
        </w:rPr>
        <w:t xml:space="preserve">attributes </w:t>
      </w:r>
      <w:r w:rsidR="00BB6C5D" w:rsidRPr="00550998">
        <w:rPr>
          <w:rFonts w:ascii="Times New Roman" w:hAnsi="Times New Roman" w:cs="Times New Roman"/>
          <w:sz w:val="24"/>
          <w:szCs w:val="24"/>
        </w:rPr>
        <w:t xml:space="preserve">to us </w:t>
      </w:r>
      <w:r w:rsidRPr="00550998">
        <w:rPr>
          <w:rFonts w:ascii="Times New Roman" w:hAnsi="Times New Roman" w:cs="Times New Roman"/>
          <w:sz w:val="24"/>
          <w:szCs w:val="24"/>
        </w:rPr>
        <w:t xml:space="preserve">a </w:t>
      </w:r>
      <w:r w:rsidR="008D708A" w:rsidRPr="00550998">
        <w:rPr>
          <w:rFonts w:ascii="Times New Roman" w:hAnsi="Times New Roman" w:cs="Times New Roman"/>
          <w:sz w:val="24"/>
          <w:szCs w:val="24"/>
        </w:rPr>
        <w:t xml:space="preserve">large </w:t>
      </w:r>
      <w:r w:rsidRPr="00550998">
        <w:rPr>
          <w:rFonts w:ascii="Times New Roman" w:hAnsi="Times New Roman" w:cs="Times New Roman"/>
          <w:sz w:val="24"/>
          <w:szCs w:val="24"/>
        </w:rPr>
        <w:t xml:space="preserve">number of statements and assumptions </w:t>
      </w:r>
      <w:r w:rsidR="00BB6C5D" w:rsidRPr="00550998">
        <w:rPr>
          <w:rFonts w:ascii="Times New Roman" w:hAnsi="Times New Roman" w:cs="Times New Roman"/>
          <w:sz w:val="24"/>
          <w:szCs w:val="24"/>
        </w:rPr>
        <w:t>that</w:t>
      </w:r>
      <w:r w:rsidR="00201B1E">
        <w:rPr>
          <w:rFonts w:ascii="Times New Roman" w:hAnsi="Times New Roman" w:cs="Times New Roman"/>
          <w:sz w:val="24"/>
          <w:szCs w:val="24"/>
        </w:rPr>
        <w:t xml:space="preserve"> do not appea</w:t>
      </w:r>
      <w:r w:rsidR="00604280" w:rsidRPr="00550998">
        <w:rPr>
          <w:rFonts w:ascii="Times New Roman" w:hAnsi="Times New Roman" w:cs="Times New Roman"/>
          <w:sz w:val="24"/>
          <w:szCs w:val="24"/>
        </w:rPr>
        <w:t xml:space="preserve">r in the original paper </w:t>
      </w:r>
      <w:r w:rsidRPr="00550998">
        <w:rPr>
          <w:rFonts w:ascii="Times New Roman" w:hAnsi="Times New Roman" w:cs="Times New Roman"/>
          <w:sz w:val="24"/>
          <w:szCs w:val="24"/>
        </w:rPr>
        <w:t xml:space="preserve">(e.g., </w:t>
      </w:r>
      <w:r w:rsidR="008D708A" w:rsidRPr="00550998">
        <w:rPr>
          <w:rFonts w:ascii="Times New Roman" w:hAnsi="Times New Roman" w:cs="Times New Roman"/>
          <w:sz w:val="24"/>
          <w:szCs w:val="24"/>
        </w:rPr>
        <w:t xml:space="preserve">“the paper by Davies et al. regards microbial mats simply as coherent layers that develop at random atop of clastic deposits”, “Davies et al. article assumes that stages of mat development were never considered in MISS research”, </w:t>
      </w:r>
      <w:r w:rsidRPr="00550998">
        <w:rPr>
          <w:rFonts w:ascii="Times New Roman" w:hAnsi="Times New Roman" w:cs="Times New Roman"/>
          <w:sz w:val="24"/>
          <w:szCs w:val="24"/>
        </w:rPr>
        <w:t>“Davies et al.’s statement that crinkled surfaces are now ‘</w:t>
      </w:r>
      <w:proofErr w:type="spellStart"/>
      <w:r w:rsidRPr="00550998">
        <w:rPr>
          <w:rFonts w:ascii="Times New Roman" w:hAnsi="Times New Roman" w:cs="Times New Roman"/>
          <w:sz w:val="24"/>
          <w:szCs w:val="24"/>
        </w:rPr>
        <w:t>routineously</w:t>
      </w:r>
      <w:proofErr w:type="spellEnd"/>
      <w:r w:rsidRPr="00550998">
        <w:rPr>
          <w:rFonts w:ascii="Times New Roman" w:hAnsi="Times New Roman" w:cs="Times New Roman"/>
          <w:sz w:val="24"/>
          <w:szCs w:val="24"/>
        </w:rPr>
        <w:t xml:space="preserve"> </w:t>
      </w:r>
      <w:r w:rsidR="008D708A" w:rsidRPr="00550998">
        <w:rPr>
          <w:rFonts w:ascii="Times New Roman" w:hAnsi="Times New Roman" w:cs="Times New Roman"/>
          <w:sz w:val="24"/>
          <w:szCs w:val="24"/>
        </w:rPr>
        <w:t xml:space="preserve">[sic] </w:t>
      </w:r>
      <w:r w:rsidRPr="00550998">
        <w:rPr>
          <w:rFonts w:ascii="Times New Roman" w:hAnsi="Times New Roman" w:cs="Times New Roman"/>
          <w:sz w:val="24"/>
          <w:szCs w:val="24"/>
        </w:rPr>
        <w:t>described as wrinkle structures’ is therefore incorrect”; “they are not interference ripple marks, as the article of Davies et al. assumes”; “The unusual statement by Davies et al. that Noffke (2014) claims to have detected fossil life on Mars is a misrepresentation of the conclusions presented”</w:t>
      </w:r>
      <w:r w:rsidR="00D04CED">
        <w:rPr>
          <w:rFonts w:ascii="Times New Roman" w:hAnsi="Times New Roman" w:cs="Times New Roman"/>
          <w:sz w:val="24"/>
          <w:szCs w:val="24"/>
        </w:rPr>
        <w:t>;</w:t>
      </w:r>
      <w:r w:rsidR="008D708A" w:rsidRPr="00550998">
        <w:rPr>
          <w:rFonts w:ascii="Times New Roman" w:hAnsi="Times New Roman" w:cs="Times New Roman"/>
          <w:sz w:val="24"/>
          <w:szCs w:val="24"/>
        </w:rPr>
        <w:t xml:space="preserve"> </w:t>
      </w:r>
      <w:r w:rsidR="00D04CED">
        <w:rPr>
          <w:rFonts w:ascii="Times New Roman" w:hAnsi="Times New Roman" w:cs="Times New Roman"/>
          <w:sz w:val="24"/>
          <w:szCs w:val="24"/>
        </w:rPr>
        <w:t>plus</w:t>
      </w:r>
      <w:r w:rsidR="008D708A" w:rsidRPr="00550998">
        <w:rPr>
          <w:rFonts w:ascii="Times New Roman" w:hAnsi="Times New Roman" w:cs="Times New Roman"/>
          <w:sz w:val="24"/>
          <w:szCs w:val="24"/>
        </w:rPr>
        <w:t xml:space="preserve"> other instances</w:t>
      </w:r>
      <w:r w:rsidRPr="00550998">
        <w:rPr>
          <w:rFonts w:ascii="Times New Roman" w:hAnsi="Times New Roman" w:cs="Times New Roman"/>
          <w:sz w:val="24"/>
          <w:szCs w:val="24"/>
        </w:rPr>
        <w:t xml:space="preserve">).  </w:t>
      </w:r>
      <w:r w:rsidR="00BE2D3A" w:rsidRPr="00550998">
        <w:rPr>
          <w:rFonts w:ascii="Times New Roman" w:hAnsi="Times New Roman" w:cs="Times New Roman"/>
          <w:sz w:val="24"/>
          <w:szCs w:val="24"/>
        </w:rPr>
        <w:t>In these and other respects, t</w:t>
      </w:r>
      <w:r w:rsidR="005466BC" w:rsidRPr="00550998">
        <w:rPr>
          <w:rFonts w:ascii="Times New Roman" w:hAnsi="Times New Roman" w:cs="Times New Roman"/>
          <w:sz w:val="24"/>
          <w:szCs w:val="24"/>
        </w:rPr>
        <w:t xml:space="preserve">he </w:t>
      </w:r>
      <w:r w:rsidR="00651BB5" w:rsidRPr="00550998">
        <w:rPr>
          <w:rFonts w:ascii="Times New Roman" w:hAnsi="Times New Roman" w:cs="Times New Roman"/>
          <w:sz w:val="24"/>
          <w:szCs w:val="24"/>
        </w:rPr>
        <w:t>C</w:t>
      </w:r>
      <w:r w:rsidR="005466BC" w:rsidRPr="00550998">
        <w:rPr>
          <w:rFonts w:ascii="Times New Roman" w:hAnsi="Times New Roman" w:cs="Times New Roman"/>
          <w:sz w:val="24"/>
          <w:szCs w:val="24"/>
        </w:rPr>
        <w:t xml:space="preserve">omment published by </w:t>
      </w:r>
      <w:r w:rsidRPr="00550998">
        <w:rPr>
          <w:rFonts w:ascii="Times New Roman" w:hAnsi="Times New Roman" w:cs="Times New Roman"/>
          <w:sz w:val="24"/>
          <w:szCs w:val="24"/>
        </w:rPr>
        <w:t xml:space="preserve">Noffke (2017) </w:t>
      </w:r>
      <w:r w:rsidR="00651BB5" w:rsidRPr="00550998">
        <w:rPr>
          <w:rFonts w:ascii="Times New Roman" w:hAnsi="Times New Roman" w:cs="Times New Roman"/>
          <w:sz w:val="24"/>
          <w:szCs w:val="24"/>
        </w:rPr>
        <w:t xml:space="preserve">is </w:t>
      </w:r>
      <w:r w:rsidRPr="00550998">
        <w:rPr>
          <w:rFonts w:ascii="Times New Roman" w:hAnsi="Times New Roman" w:cs="Times New Roman"/>
          <w:sz w:val="24"/>
          <w:szCs w:val="24"/>
        </w:rPr>
        <w:t xml:space="preserve">an </w:t>
      </w:r>
      <w:r w:rsidR="00550998">
        <w:rPr>
          <w:rFonts w:ascii="Times New Roman" w:hAnsi="Times New Roman" w:cs="Times New Roman"/>
          <w:sz w:val="24"/>
          <w:szCs w:val="24"/>
        </w:rPr>
        <w:t>erroneous</w:t>
      </w:r>
      <w:r w:rsidRPr="00550998">
        <w:rPr>
          <w:rFonts w:ascii="Times New Roman" w:hAnsi="Times New Roman" w:cs="Times New Roman"/>
          <w:sz w:val="24"/>
          <w:szCs w:val="24"/>
        </w:rPr>
        <w:t xml:space="preserve"> </w:t>
      </w:r>
      <w:r w:rsidR="00604280" w:rsidRPr="00550998">
        <w:rPr>
          <w:rFonts w:ascii="Times New Roman" w:hAnsi="Times New Roman" w:cs="Times New Roman"/>
          <w:sz w:val="24"/>
          <w:szCs w:val="24"/>
        </w:rPr>
        <w:t>precis of Davies et al. (2016)</w:t>
      </w:r>
      <w:r w:rsidRPr="00550998">
        <w:rPr>
          <w:rFonts w:ascii="Times New Roman" w:hAnsi="Times New Roman" w:cs="Times New Roman"/>
          <w:sz w:val="24"/>
          <w:szCs w:val="24"/>
        </w:rPr>
        <w:t>, and we make no attempt here to argue against</w:t>
      </w:r>
      <w:r w:rsidR="005466BC" w:rsidRPr="00550998">
        <w:rPr>
          <w:rFonts w:ascii="Times New Roman" w:hAnsi="Times New Roman" w:cs="Times New Roman"/>
          <w:sz w:val="24"/>
          <w:szCs w:val="24"/>
        </w:rPr>
        <w:t xml:space="preserve"> </w:t>
      </w:r>
      <w:r w:rsidRPr="00550998">
        <w:rPr>
          <w:rFonts w:ascii="Times New Roman" w:hAnsi="Times New Roman" w:cs="Times New Roman"/>
          <w:sz w:val="24"/>
          <w:szCs w:val="24"/>
        </w:rPr>
        <w:t>statements in which our conclusions have been misrepresented.</w:t>
      </w:r>
      <w:r w:rsidR="00F24276" w:rsidRPr="002E55C2">
        <w:rPr>
          <w:rFonts w:ascii="Times New Roman" w:hAnsi="Times New Roman" w:cs="Times New Roman"/>
          <w:sz w:val="24"/>
          <w:szCs w:val="24"/>
        </w:rPr>
        <w:t xml:space="preserve"> </w:t>
      </w:r>
    </w:p>
    <w:p w14:paraId="2997FD44" w14:textId="4DF13AF6" w:rsidR="00D04CED" w:rsidRPr="00D04CED" w:rsidRDefault="00D04CED" w:rsidP="00D04CED">
      <w:pPr>
        <w:pStyle w:val="ListParagraph"/>
        <w:numPr>
          <w:ilvl w:val="0"/>
          <w:numId w:val="1"/>
        </w:numPr>
        <w:jc w:val="both"/>
        <w:rPr>
          <w:rFonts w:ascii="Times New Roman" w:hAnsi="Times New Roman" w:cs="Times New Roman"/>
          <w:b/>
          <w:sz w:val="24"/>
          <w:szCs w:val="24"/>
        </w:rPr>
      </w:pPr>
      <w:r w:rsidRPr="00D04CED">
        <w:rPr>
          <w:rFonts w:ascii="Times New Roman" w:hAnsi="Times New Roman" w:cs="Times New Roman"/>
          <w:b/>
          <w:sz w:val="24"/>
          <w:szCs w:val="24"/>
        </w:rPr>
        <w:lastRenderedPageBreak/>
        <w:t>The Classification of Sedimentary Surface Textures</w:t>
      </w:r>
    </w:p>
    <w:p w14:paraId="7712F4ED" w14:textId="3616283A" w:rsidR="00EE70AB" w:rsidRPr="00550998" w:rsidRDefault="00651BB5" w:rsidP="002E55C2">
      <w:pPr>
        <w:jc w:val="both"/>
        <w:rPr>
          <w:rFonts w:ascii="Times New Roman" w:hAnsi="Times New Roman" w:cs="Times New Roman"/>
          <w:sz w:val="24"/>
          <w:szCs w:val="24"/>
        </w:rPr>
      </w:pPr>
      <w:r w:rsidRPr="002E55C2">
        <w:rPr>
          <w:rFonts w:ascii="Times New Roman" w:hAnsi="Times New Roman" w:cs="Times New Roman"/>
          <w:sz w:val="24"/>
          <w:szCs w:val="24"/>
        </w:rPr>
        <w:t xml:space="preserve">We maintain that classifying sedimentary surface textures as ‘A’ where they are known to be abiotic in origin, ‘B’ where they are known to be microbial in origin, ‘ab’ where there is uncertainty, and ‘Ab’ or ‘Ba’ where there is uncertainty but one interpretation is </w:t>
      </w:r>
      <w:r w:rsidR="002E55C2">
        <w:rPr>
          <w:rFonts w:ascii="Times New Roman" w:hAnsi="Times New Roman" w:cs="Times New Roman"/>
          <w:sz w:val="24"/>
          <w:szCs w:val="24"/>
        </w:rPr>
        <w:t>favoured</w:t>
      </w:r>
      <w:r w:rsidRPr="002E55C2">
        <w:rPr>
          <w:rFonts w:ascii="Times New Roman" w:hAnsi="Times New Roman" w:cs="Times New Roman"/>
          <w:sz w:val="24"/>
          <w:szCs w:val="24"/>
        </w:rPr>
        <w:t xml:space="preserve">, provides a pragmatic solution </w:t>
      </w:r>
      <w:r w:rsidR="00942C22" w:rsidRPr="002E55C2">
        <w:rPr>
          <w:rFonts w:ascii="Times New Roman" w:hAnsi="Times New Roman" w:cs="Times New Roman"/>
          <w:sz w:val="24"/>
          <w:szCs w:val="24"/>
        </w:rPr>
        <w:t>to the inherent uncertainty involved in ascertaining the origin of sedimentary surface textures.  We emphasise that</w:t>
      </w:r>
      <w:r w:rsidR="00F24276" w:rsidRPr="002E55C2">
        <w:rPr>
          <w:rFonts w:ascii="Times New Roman" w:hAnsi="Times New Roman" w:cs="Times New Roman"/>
          <w:sz w:val="24"/>
          <w:szCs w:val="24"/>
        </w:rPr>
        <w:t xml:space="preserve"> such a scheme</w:t>
      </w:r>
      <w:r w:rsidR="00D42B44" w:rsidRPr="002E55C2">
        <w:rPr>
          <w:rFonts w:ascii="Times New Roman" w:hAnsi="Times New Roman" w:cs="Times New Roman"/>
          <w:sz w:val="24"/>
          <w:szCs w:val="24"/>
        </w:rPr>
        <w:t>:</w:t>
      </w:r>
      <w:r w:rsidR="002E55C2">
        <w:rPr>
          <w:rFonts w:ascii="Times New Roman" w:hAnsi="Times New Roman" w:cs="Times New Roman"/>
          <w:sz w:val="24"/>
          <w:szCs w:val="24"/>
        </w:rPr>
        <w:t xml:space="preserve"> </w:t>
      </w:r>
      <w:r w:rsidR="00942C22" w:rsidRPr="002E55C2">
        <w:rPr>
          <w:rFonts w:ascii="Times New Roman" w:hAnsi="Times New Roman" w:cs="Times New Roman"/>
          <w:sz w:val="24"/>
          <w:szCs w:val="24"/>
        </w:rPr>
        <w:t>1) minimises the risk of over- or misinterpretation that is pervasive to geological investigations</w:t>
      </w:r>
      <w:r w:rsidR="00D42B44" w:rsidRPr="002E55C2">
        <w:rPr>
          <w:rFonts w:ascii="Times New Roman" w:hAnsi="Times New Roman" w:cs="Times New Roman"/>
          <w:sz w:val="24"/>
          <w:szCs w:val="24"/>
        </w:rPr>
        <w:t xml:space="preserve"> (</w:t>
      </w:r>
      <w:r w:rsidR="00617A2C" w:rsidRPr="002E55C2">
        <w:rPr>
          <w:rFonts w:ascii="Times New Roman" w:hAnsi="Times New Roman" w:cs="Times New Roman"/>
          <w:sz w:val="24"/>
          <w:szCs w:val="24"/>
        </w:rPr>
        <w:t xml:space="preserve">which </w:t>
      </w:r>
      <w:r w:rsidR="00942C22" w:rsidRPr="002E55C2">
        <w:rPr>
          <w:rFonts w:ascii="Times New Roman" w:hAnsi="Times New Roman" w:cs="Times New Roman"/>
          <w:sz w:val="24"/>
          <w:szCs w:val="24"/>
        </w:rPr>
        <w:t>must rely on a</w:t>
      </w:r>
      <w:r w:rsidR="00F24276" w:rsidRPr="002E55C2">
        <w:rPr>
          <w:rFonts w:ascii="Times New Roman" w:hAnsi="Times New Roman" w:cs="Times New Roman"/>
          <w:sz w:val="24"/>
          <w:szCs w:val="24"/>
        </w:rPr>
        <w:t>bductive reasoning to interpret the formative causes of a</w:t>
      </w:r>
      <w:r w:rsidR="00942C22" w:rsidRPr="002E55C2">
        <w:rPr>
          <w:rFonts w:ascii="Times New Roman" w:hAnsi="Times New Roman" w:cs="Times New Roman"/>
          <w:sz w:val="24"/>
          <w:szCs w:val="24"/>
        </w:rPr>
        <w:t>ncient geological structures</w:t>
      </w:r>
      <w:r w:rsidR="00D42B44" w:rsidRPr="002E55C2">
        <w:rPr>
          <w:rFonts w:ascii="Times New Roman" w:hAnsi="Times New Roman" w:cs="Times New Roman"/>
          <w:sz w:val="24"/>
          <w:szCs w:val="24"/>
        </w:rPr>
        <w:t>)</w:t>
      </w:r>
      <w:r w:rsidR="002E55C2">
        <w:rPr>
          <w:rFonts w:ascii="Times New Roman" w:hAnsi="Times New Roman" w:cs="Times New Roman"/>
          <w:sz w:val="24"/>
          <w:szCs w:val="24"/>
        </w:rPr>
        <w:t xml:space="preserve">; and </w:t>
      </w:r>
      <w:r w:rsidR="00942C22" w:rsidRPr="002E55C2">
        <w:rPr>
          <w:rFonts w:ascii="Times New Roman" w:hAnsi="Times New Roman" w:cs="Times New Roman"/>
          <w:sz w:val="24"/>
          <w:szCs w:val="24"/>
        </w:rPr>
        <w:t xml:space="preserve">2) </w:t>
      </w:r>
      <w:r w:rsidR="00D42B44" w:rsidRPr="002E55C2">
        <w:rPr>
          <w:rFonts w:ascii="Times New Roman" w:hAnsi="Times New Roman" w:cs="Times New Roman"/>
          <w:sz w:val="24"/>
          <w:szCs w:val="24"/>
        </w:rPr>
        <w:t>provides a</w:t>
      </w:r>
      <w:r w:rsidR="00F24276" w:rsidRPr="002E55C2">
        <w:rPr>
          <w:rFonts w:ascii="Times New Roman" w:hAnsi="Times New Roman" w:cs="Times New Roman"/>
          <w:sz w:val="24"/>
          <w:szCs w:val="24"/>
        </w:rPr>
        <w:t xml:space="preserve"> flexible classification</w:t>
      </w:r>
      <w:r w:rsidR="002E55C2">
        <w:rPr>
          <w:rFonts w:ascii="Times New Roman" w:hAnsi="Times New Roman" w:cs="Times New Roman"/>
          <w:sz w:val="24"/>
          <w:szCs w:val="24"/>
        </w:rPr>
        <w:t xml:space="preserve"> scheme</w:t>
      </w:r>
      <w:r w:rsidR="00F24276" w:rsidRPr="002E55C2">
        <w:rPr>
          <w:rFonts w:ascii="Times New Roman" w:hAnsi="Times New Roman" w:cs="Times New Roman"/>
          <w:sz w:val="24"/>
          <w:szCs w:val="24"/>
        </w:rPr>
        <w:t xml:space="preserve"> (</w:t>
      </w:r>
      <w:r w:rsidR="00942C22" w:rsidRPr="002E55C2">
        <w:rPr>
          <w:rFonts w:ascii="Times New Roman" w:hAnsi="Times New Roman" w:cs="Times New Roman"/>
          <w:sz w:val="24"/>
          <w:szCs w:val="24"/>
        </w:rPr>
        <w:t xml:space="preserve">i.e., a given structure may be classified as ‘ab’ in the field, or in a paper in which the main aim was not the identification of MISS, but further investigation of the same </w:t>
      </w:r>
      <w:r w:rsidR="00942C22" w:rsidRPr="00550998">
        <w:rPr>
          <w:rFonts w:ascii="Times New Roman" w:hAnsi="Times New Roman" w:cs="Times New Roman"/>
          <w:sz w:val="24"/>
          <w:szCs w:val="24"/>
        </w:rPr>
        <w:t>structure may lead to its reclassification</w:t>
      </w:r>
      <w:r w:rsidR="00F24276" w:rsidRPr="00550998">
        <w:rPr>
          <w:rFonts w:ascii="Times New Roman" w:hAnsi="Times New Roman" w:cs="Times New Roman"/>
          <w:sz w:val="24"/>
          <w:szCs w:val="24"/>
        </w:rPr>
        <w:t>)</w:t>
      </w:r>
      <w:r w:rsidR="00942C22" w:rsidRPr="00550998">
        <w:rPr>
          <w:rFonts w:ascii="Times New Roman" w:hAnsi="Times New Roman" w:cs="Times New Roman"/>
          <w:sz w:val="24"/>
          <w:szCs w:val="24"/>
        </w:rPr>
        <w:t xml:space="preserve">.  </w:t>
      </w:r>
    </w:p>
    <w:p w14:paraId="5AD92F75" w14:textId="63341534" w:rsidR="00EE70AB" w:rsidRPr="002E55C2" w:rsidRDefault="00942C22" w:rsidP="002E55C2">
      <w:pPr>
        <w:jc w:val="both"/>
        <w:rPr>
          <w:rFonts w:ascii="Times New Roman" w:hAnsi="Times New Roman" w:cs="Times New Roman"/>
          <w:sz w:val="24"/>
          <w:szCs w:val="24"/>
        </w:rPr>
      </w:pPr>
      <w:r w:rsidRPr="00550998">
        <w:rPr>
          <w:rFonts w:ascii="Times New Roman" w:hAnsi="Times New Roman" w:cs="Times New Roman"/>
          <w:sz w:val="24"/>
          <w:szCs w:val="24"/>
        </w:rPr>
        <w:t>In justification of this, it is important to recognise that MISS have many manifestations</w:t>
      </w:r>
      <w:r w:rsidR="00EE70AB" w:rsidRPr="00550998">
        <w:rPr>
          <w:rFonts w:ascii="Times New Roman" w:hAnsi="Times New Roman" w:cs="Times New Roman"/>
          <w:sz w:val="24"/>
          <w:szCs w:val="24"/>
        </w:rPr>
        <w:t>.</w:t>
      </w:r>
      <w:r w:rsidRPr="00550998">
        <w:rPr>
          <w:rFonts w:ascii="Times New Roman" w:hAnsi="Times New Roman" w:cs="Times New Roman"/>
          <w:sz w:val="24"/>
          <w:szCs w:val="24"/>
        </w:rPr>
        <w:t xml:space="preserve"> Noffke (2017)</w:t>
      </w:r>
      <w:r w:rsidR="008D708A" w:rsidRPr="00550998">
        <w:rPr>
          <w:rFonts w:ascii="Times New Roman" w:hAnsi="Times New Roman" w:cs="Times New Roman"/>
          <w:sz w:val="24"/>
          <w:szCs w:val="24"/>
        </w:rPr>
        <w:t xml:space="preserve"> </w:t>
      </w:r>
      <w:r w:rsidR="004A31FC" w:rsidRPr="00550998">
        <w:rPr>
          <w:rFonts w:ascii="Times New Roman" w:hAnsi="Times New Roman" w:cs="Times New Roman"/>
          <w:sz w:val="24"/>
          <w:szCs w:val="24"/>
        </w:rPr>
        <w:t xml:space="preserve">illustrates 17 main sedimentary features </w:t>
      </w:r>
      <w:r w:rsidR="00201B1E">
        <w:rPr>
          <w:rFonts w:ascii="Times New Roman" w:hAnsi="Times New Roman" w:cs="Times New Roman"/>
          <w:sz w:val="24"/>
          <w:szCs w:val="24"/>
        </w:rPr>
        <w:t>that</w:t>
      </w:r>
      <w:r w:rsidR="002C3DDE" w:rsidRPr="00550998">
        <w:rPr>
          <w:rFonts w:ascii="Times New Roman" w:hAnsi="Times New Roman" w:cs="Times New Roman"/>
          <w:sz w:val="24"/>
          <w:szCs w:val="24"/>
        </w:rPr>
        <w:t xml:space="preserve"> she classifies as</w:t>
      </w:r>
      <w:r w:rsidR="004A31FC" w:rsidRPr="00550998">
        <w:rPr>
          <w:rFonts w:ascii="Times New Roman" w:hAnsi="Times New Roman" w:cs="Times New Roman"/>
          <w:sz w:val="24"/>
          <w:szCs w:val="24"/>
        </w:rPr>
        <w:t xml:space="preserve"> MISS</w:t>
      </w:r>
      <w:r w:rsidR="004A31FC" w:rsidRPr="00550998" w:rsidDel="004A31FC">
        <w:rPr>
          <w:rFonts w:ascii="Times New Roman" w:hAnsi="Times New Roman" w:cs="Times New Roman"/>
          <w:sz w:val="24"/>
          <w:szCs w:val="24"/>
        </w:rPr>
        <w:t xml:space="preserve"> </w:t>
      </w:r>
      <w:r w:rsidR="00492597" w:rsidRPr="00550998">
        <w:rPr>
          <w:rFonts w:ascii="Times New Roman" w:hAnsi="Times New Roman" w:cs="Times New Roman"/>
          <w:sz w:val="24"/>
          <w:szCs w:val="24"/>
        </w:rPr>
        <w:t>(</w:t>
      </w:r>
      <w:r w:rsidR="00617A2C" w:rsidRPr="00550998">
        <w:rPr>
          <w:rFonts w:ascii="Times New Roman" w:hAnsi="Times New Roman" w:cs="Times New Roman"/>
          <w:sz w:val="24"/>
          <w:szCs w:val="24"/>
        </w:rPr>
        <w:t xml:space="preserve">her </w:t>
      </w:r>
      <w:r w:rsidR="00201B1E">
        <w:rPr>
          <w:rFonts w:ascii="Times New Roman" w:hAnsi="Times New Roman" w:cs="Times New Roman"/>
          <w:sz w:val="24"/>
          <w:szCs w:val="24"/>
        </w:rPr>
        <w:t>f</w:t>
      </w:r>
      <w:r w:rsidR="002C3DDE" w:rsidRPr="00550998">
        <w:rPr>
          <w:rFonts w:ascii="Times New Roman" w:hAnsi="Times New Roman" w:cs="Times New Roman"/>
          <w:sz w:val="24"/>
          <w:szCs w:val="24"/>
        </w:rPr>
        <w:t xml:space="preserve">igure 2), and </w:t>
      </w:r>
      <w:r w:rsidR="008D708A" w:rsidRPr="00550998">
        <w:rPr>
          <w:rFonts w:ascii="Times New Roman" w:hAnsi="Times New Roman" w:cs="Times New Roman"/>
          <w:sz w:val="24"/>
          <w:szCs w:val="24"/>
        </w:rPr>
        <w:t>the</w:t>
      </w:r>
      <w:r w:rsidR="00BA580C" w:rsidRPr="00550998">
        <w:rPr>
          <w:rFonts w:ascii="Times New Roman" w:hAnsi="Times New Roman" w:cs="Times New Roman"/>
          <w:sz w:val="24"/>
          <w:szCs w:val="24"/>
        </w:rPr>
        <w:t xml:space="preserve"> </w:t>
      </w:r>
      <w:r w:rsidR="008D708A" w:rsidRPr="00550998">
        <w:rPr>
          <w:rFonts w:ascii="Times New Roman" w:hAnsi="Times New Roman" w:cs="Times New Roman"/>
          <w:sz w:val="24"/>
          <w:szCs w:val="24"/>
        </w:rPr>
        <w:t>variety</w:t>
      </w:r>
      <w:r w:rsidR="00BA580C" w:rsidRPr="00550998">
        <w:rPr>
          <w:rFonts w:ascii="Times New Roman" w:hAnsi="Times New Roman" w:cs="Times New Roman"/>
          <w:sz w:val="24"/>
          <w:szCs w:val="24"/>
        </w:rPr>
        <w:t xml:space="preserve"> of forms </w:t>
      </w:r>
      <w:r w:rsidR="008D708A" w:rsidRPr="00550998">
        <w:rPr>
          <w:rFonts w:ascii="Times New Roman" w:hAnsi="Times New Roman" w:cs="Times New Roman"/>
          <w:sz w:val="24"/>
          <w:szCs w:val="24"/>
        </w:rPr>
        <w:t xml:space="preserve">may be even greater </w:t>
      </w:r>
      <w:r w:rsidR="002C3DDE" w:rsidRPr="00550998">
        <w:rPr>
          <w:rFonts w:ascii="Times New Roman" w:hAnsi="Times New Roman" w:cs="Times New Roman"/>
          <w:sz w:val="24"/>
          <w:szCs w:val="24"/>
        </w:rPr>
        <w:t>if</w:t>
      </w:r>
      <w:r w:rsidR="00F24276" w:rsidRPr="00550998">
        <w:rPr>
          <w:rFonts w:ascii="Times New Roman" w:hAnsi="Times New Roman" w:cs="Times New Roman"/>
          <w:sz w:val="24"/>
          <w:szCs w:val="24"/>
        </w:rPr>
        <w:t xml:space="preserve"> </w:t>
      </w:r>
      <w:r w:rsidR="00BA580C" w:rsidRPr="00550998">
        <w:rPr>
          <w:rFonts w:ascii="Times New Roman" w:hAnsi="Times New Roman" w:cs="Times New Roman"/>
          <w:sz w:val="24"/>
          <w:szCs w:val="24"/>
        </w:rPr>
        <w:t xml:space="preserve">alternative classification schemes </w:t>
      </w:r>
      <w:r w:rsidR="00F24276" w:rsidRPr="00550998">
        <w:rPr>
          <w:rFonts w:ascii="Times New Roman" w:hAnsi="Times New Roman" w:cs="Times New Roman"/>
          <w:sz w:val="24"/>
          <w:szCs w:val="24"/>
        </w:rPr>
        <w:t>are considered</w:t>
      </w:r>
      <w:r w:rsidR="00BA580C" w:rsidRPr="00550998">
        <w:rPr>
          <w:rFonts w:ascii="Times New Roman" w:hAnsi="Times New Roman" w:cs="Times New Roman"/>
          <w:sz w:val="24"/>
          <w:szCs w:val="24"/>
        </w:rPr>
        <w:t xml:space="preserve"> (</w:t>
      </w:r>
      <w:r w:rsidR="002E55C2" w:rsidRPr="00550998">
        <w:rPr>
          <w:rFonts w:ascii="Times New Roman" w:hAnsi="Times New Roman" w:cs="Times New Roman"/>
          <w:sz w:val="24"/>
          <w:szCs w:val="24"/>
        </w:rPr>
        <w:t>e.g.,</w:t>
      </w:r>
      <w:r w:rsidR="00BA580C" w:rsidRPr="00550998">
        <w:rPr>
          <w:rFonts w:ascii="Times New Roman" w:hAnsi="Times New Roman" w:cs="Times New Roman"/>
          <w:sz w:val="24"/>
          <w:szCs w:val="24"/>
        </w:rPr>
        <w:t xml:space="preserve"> TOS</w:t>
      </w:r>
      <w:r w:rsidR="002E55C2" w:rsidRPr="00550998">
        <w:rPr>
          <w:rFonts w:ascii="Times New Roman" w:hAnsi="Times New Roman" w:cs="Times New Roman"/>
          <w:sz w:val="24"/>
          <w:szCs w:val="24"/>
        </w:rPr>
        <w:t xml:space="preserve">: </w:t>
      </w:r>
      <w:proofErr w:type="spellStart"/>
      <w:r w:rsidR="002E55C2" w:rsidRPr="00550998">
        <w:rPr>
          <w:rFonts w:ascii="Times New Roman" w:hAnsi="Times New Roman" w:cs="Times New Roman"/>
          <w:sz w:val="24"/>
          <w:szCs w:val="24"/>
        </w:rPr>
        <w:t>Gehling</w:t>
      </w:r>
      <w:proofErr w:type="spellEnd"/>
      <w:r w:rsidR="002E55C2" w:rsidRPr="00550998">
        <w:rPr>
          <w:rFonts w:ascii="Times New Roman" w:hAnsi="Times New Roman" w:cs="Times New Roman"/>
          <w:sz w:val="24"/>
          <w:szCs w:val="24"/>
        </w:rPr>
        <w:t xml:space="preserve"> &amp; </w:t>
      </w:r>
      <w:proofErr w:type="spellStart"/>
      <w:r w:rsidR="002E55C2" w:rsidRPr="00550998">
        <w:rPr>
          <w:rFonts w:ascii="Times New Roman" w:hAnsi="Times New Roman" w:cs="Times New Roman"/>
          <w:sz w:val="24"/>
          <w:szCs w:val="24"/>
        </w:rPr>
        <w:t>Droser</w:t>
      </w:r>
      <w:proofErr w:type="spellEnd"/>
      <w:r w:rsidR="002E55C2" w:rsidRPr="00550998">
        <w:rPr>
          <w:rFonts w:ascii="Times New Roman" w:hAnsi="Times New Roman" w:cs="Times New Roman"/>
          <w:sz w:val="24"/>
          <w:szCs w:val="24"/>
        </w:rPr>
        <w:t xml:space="preserve">, 2009; </w:t>
      </w:r>
      <w:r w:rsidR="00BA580C" w:rsidRPr="00550998">
        <w:rPr>
          <w:rFonts w:ascii="Times New Roman" w:hAnsi="Times New Roman" w:cs="Times New Roman"/>
          <w:sz w:val="24"/>
          <w:szCs w:val="24"/>
        </w:rPr>
        <w:t>MRS</w:t>
      </w:r>
      <w:r w:rsidR="002E55C2" w:rsidRPr="00550998">
        <w:rPr>
          <w:rFonts w:ascii="Times New Roman" w:hAnsi="Times New Roman" w:cs="Times New Roman"/>
          <w:sz w:val="24"/>
          <w:szCs w:val="24"/>
        </w:rPr>
        <w:t>: Eriksson et al., 2010</w:t>
      </w:r>
      <w:r w:rsidR="00BA580C" w:rsidRPr="00550998">
        <w:rPr>
          <w:rFonts w:ascii="Times New Roman" w:hAnsi="Times New Roman" w:cs="Times New Roman"/>
          <w:sz w:val="24"/>
          <w:szCs w:val="24"/>
        </w:rPr>
        <w:t>)</w:t>
      </w:r>
      <w:r w:rsidR="008D3F13" w:rsidRPr="00550998">
        <w:rPr>
          <w:rFonts w:ascii="Times New Roman" w:hAnsi="Times New Roman" w:cs="Times New Roman"/>
          <w:sz w:val="24"/>
          <w:szCs w:val="24"/>
        </w:rPr>
        <w:t xml:space="preserve">. </w:t>
      </w:r>
      <w:r w:rsidR="004A31FC" w:rsidRPr="00550998">
        <w:rPr>
          <w:rFonts w:ascii="Times New Roman" w:hAnsi="Times New Roman" w:cs="Times New Roman"/>
          <w:sz w:val="24"/>
          <w:szCs w:val="24"/>
        </w:rPr>
        <w:t xml:space="preserve"> </w:t>
      </w:r>
      <w:r w:rsidR="00EE70AB" w:rsidRPr="00550998">
        <w:rPr>
          <w:rFonts w:ascii="Times New Roman" w:hAnsi="Times New Roman" w:cs="Times New Roman"/>
          <w:sz w:val="24"/>
          <w:szCs w:val="24"/>
        </w:rPr>
        <w:t>However, a key issue is the enormous range of possible abiotic processes that may generate MISS-like features.  Although we illustrated a suite of such processes known to us, it is not possible to set down all possible processes in a simple classification of a few types, as Noffke (2017) seems to suggest. Nor is it currently possible to set up rigorous criteria for identifying all of these processes, in addition to evaluating the many diagenetic and other effects that modify the structures. For this reason we introduced the term “sedimentary surface textures” to cover features generated by a very wide range of processes, known and in many cases unknown. The term “surface” was used because most studies start with what is observed on a bed surface (the issue of the original position of MISS on or within the sediment is a different</w:t>
      </w:r>
      <w:r w:rsidR="00EE70AB" w:rsidRPr="002E55C2">
        <w:rPr>
          <w:rFonts w:ascii="Times New Roman" w:hAnsi="Times New Roman" w:cs="Times New Roman"/>
          <w:sz w:val="24"/>
          <w:szCs w:val="24"/>
        </w:rPr>
        <w:t xml:space="preserve"> question</w:t>
      </w:r>
      <w:r w:rsidR="002E55C2">
        <w:rPr>
          <w:rFonts w:ascii="Times New Roman" w:hAnsi="Times New Roman" w:cs="Times New Roman"/>
          <w:sz w:val="24"/>
          <w:szCs w:val="24"/>
        </w:rPr>
        <w:t>).</w:t>
      </w:r>
    </w:p>
    <w:p w14:paraId="7EC125F1" w14:textId="6983EB73" w:rsidR="008D3F13" w:rsidRPr="002E55C2" w:rsidRDefault="00492597" w:rsidP="002E55C2">
      <w:pPr>
        <w:jc w:val="both"/>
        <w:rPr>
          <w:rFonts w:ascii="Times New Roman" w:hAnsi="Times New Roman" w:cs="Times New Roman"/>
          <w:sz w:val="24"/>
          <w:szCs w:val="24"/>
        </w:rPr>
      </w:pPr>
      <w:r w:rsidRPr="002E55C2">
        <w:rPr>
          <w:rFonts w:ascii="Times New Roman" w:hAnsi="Times New Roman" w:cs="Times New Roman"/>
          <w:sz w:val="24"/>
          <w:szCs w:val="24"/>
        </w:rPr>
        <w:t xml:space="preserve">In her </w:t>
      </w:r>
      <w:r w:rsidR="00651BB5" w:rsidRPr="002E55C2">
        <w:rPr>
          <w:rFonts w:ascii="Times New Roman" w:hAnsi="Times New Roman" w:cs="Times New Roman"/>
          <w:sz w:val="24"/>
          <w:szCs w:val="24"/>
        </w:rPr>
        <w:t>Comment</w:t>
      </w:r>
      <w:r w:rsidRPr="002E55C2">
        <w:rPr>
          <w:rFonts w:ascii="Times New Roman" w:hAnsi="Times New Roman" w:cs="Times New Roman"/>
          <w:sz w:val="24"/>
          <w:szCs w:val="24"/>
        </w:rPr>
        <w:t xml:space="preserve">, </w:t>
      </w:r>
      <w:r w:rsidR="008D3F13" w:rsidRPr="002E55C2">
        <w:rPr>
          <w:rFonts w:ascii="Times New Roman" w:hAnsi="Times New Roman" w:cs="Times New Roman"/>
          <w:sz w:val="24"/>
          <w:szCs w:val="24"/>
        </w:rPr>
        <w:t xml:space="preserve">Noffke sets out a protocol for MISS studies </w:t>
      </w:r>
      <w:r w:rsidRPr="002E55C2">
        <w:rPr>
          <w:rFonts w:ascii="Times New Roman" w:hAnsi="Times New Roman" w:cs="Times New Roman"/>
          <w:sz w:val="24"/>
          <w:szCs w:val="24"/>
        </w:rPr>
        <w:t>that involves</w:t>
      </w:r>
      <w:r w:rsidR="008D3F13" w:rsidRPr="002E55C2">
        <w:rPr>
          <w:rFonts w:ascii="Times New Roman" w:hAnsi="Times New Roman" w:cs="Times New Roman"/>
          <w:sz w:val="24"/>
          <w:szCs w:val="24"/>
        </w:rPr>
        <w:t xml:space="preserve"> a) detection in outcrop, b) identification of a candidate structure, c) confirmation of a candidate structure (petrological study), and d) differentiation from abiotic sedimentary structures. This implies that a rigorous scientific approach can </w:t>
      </w:r>
      <w:r w:rsidR="001205A3" w:rsidRPr="002E55C2">
        <w:rPr>
          <w:rFonts w:ascii="Times New Roman" w:hAnsi="Times New Roman" w:cs="Times New Roman"/>
          <w:sz w:val="24"/>
          <w:szCs w:val="24"/>
        </w:rPr>
        <w:t xml:space="preserve">usually allow </w:t>
      </w:r>
      <w:r w:rsidR="008D3F13" w:rsidRPr="002E55C2">
        <w:rPr>
          <w:rFonts w:ascii="Times New Roman" w:hAnsi="Times New Roman" w:cs="Times New Roman"/>
          <w:sz w:val="24"/>
          <w:szCs w:val="24"/>
        </w:rPr>
        <w:t>confirm</w:t>
      </w:r>
      <w:r w:rsidR="001205A3" w:rsidRPr="002E55C2">
        <w:rPr>
          <w:rFonts w:ascii="Times New Roman" w:hAnsi="Times New Roman" w:cs="Times New Roman"/>
          <w:sz w:val="24"/>
          <w:szCs w:val="24"/>
        </w:rPr>
        <w:t>ation of</w:t>
      </w:r>
      <w:r w:rsidR="008D3F13" w:rsidRPr="002E55C2">
        <w:rPr>
          <w:rFonts w:ascii="Times New Roman" w:hAnsi="Times New Roman" w:cs="Times New Roman"/>
          <w:sz w:val="24"/>
          <w:szCs w:val="24"/>
        </w:rPr>
        <w:t xml:space="preserve"> the </w:t>
      </w:r>
      <w:r w:rsidR="00D42B44" w:rsidRPr="002E55C2">
        <w:rPr>
          <w:rFonts w:ascii="Times New Roman" w:hAnsi="Times New Roman" w:cs="Times New Roman"/>
          <w:sz w:val="24"/>
          <w:szCs w:val="24"/>
        </w:rPr>
        <w:t xml:space="preserve">abiotic or biotic </w:t>
      </w:r>
      <w:r w:rsidR="008D3F13" w:rsidRPr="002E55C2">
        <w:rPr>
          <w:rFonts w:ascii="Times New Roman" w:hAnsi="Times New Roman" w:cs="Times New Roman"/>
          <w:sz w:val="24"/>
          <w:szCs w:val="24"/>
        </w:rPr>
        <w:t xml:space="preserve">origin of structures. </w:t>
      </w:r>
      <w:r w:rsidR="00942C22" w:rsidRPr="002E55C2">
        <w:rPr>
          <w:rFonts w:ascii="Times New Roman" w:hAnsi="Times New Roman" w:cs="Times New Roman"/>
          <w:sz w:val="24"/>
          <w:szCs w:val="24"/>
        </w:rPr>
        <w:t xml:space="preserve"> </w:t>
      </w:r>
      <w:r w:rsidR="00651BB5" w:rsidRPr="002E55C2">
        <w:rPr>
          <w:rFonts w:ascii="Times New Roman" w:hAnsi="Times New Roman" w:cs="Times New Roman"/>
          <w:sz w:val="24"/>
          <w:szCs w:val="24"/>
        </w:rPr>
        <w:t>Such an</w:t>
      </w:r>
      <w:r w:rsidR="008D3F13" w:rsidRPr="002E55C2">
        <w:rPr>
          <w:rFonts w:ascii="Times New Roman" w:hAnsi="Times New Roman" w:cs="Times New Roman"/>
          <w:sz w:val="24"/>
          <w:szCs w:val="24"/>
        </w:rPr>
        <w:t xml:space="preserve"> approach has yielded good results in </w:t>
      </w:r>
      <w:r w:rsidR="005B4A14" w:rsidRPr="002E55C2">
        <w:rPr>
          <w:rFonts w:ascii="Times New Roman" w:hAnsi="Times New Roman" w:cs="Times New Roman"/>
          <w:sz w:val="24"/>
          <w:szCs w:val="24"/>
        </w:rPr>
        <w:t>some</w:t>
      </w:r>
      <w:r w:rsidR="008D3F13" w:rsidRPr="002E55C2">
        <w:rPr>
          <w:rFonts w:ascii="Times New Roman" w:hAnsi="Times New Roman" w:cs="Times New Roman"/>
          <w:sz w:val="24"/>
          <w:szCs w:val="24"/>
        </w:rPr>
        <w:t xml:space="preserve"> cases. </w:t>
      </w:r>
      <w:r w:rsidR="001205A3" w:rsidRPr="002E55C2">
        <w:rPr>
          <w:rFonts w:ascii="Times New Roman" w:hAnsi="Times New Roman" w:cs="Times New Roman"/>
          <w:sz w:val="24"/>
          <w:szCs w:val="24"/>
        </w:rPr>
        <w:t>However, i</w:t>
      </w:r>
      <w:r w:rsidR="008D3F13" w:rsidRPr="002E55C2">
        <w:rPr>
          <w:rFonts w:ascii="Times New Roman" w:hAnsi="Times New Roman" w:cs="Times New Roman"/>
          <w:sz w:val="24"/>
          <w:szCs w:val="24"/>
        </w:rPr>
        <w:t xml:space="preserve">n numerous places </w:t>
      </w:r>
      <w:r w:rsidR="001205A3" w:rsidRPr="002E55C2">
        <w:rPr>
          <w:rFonts w:ascii="Times New Roman" w:hAnsi="Times New Roman" w:cs="Times New Roman"/>
          <w:sz w:val="24"/>
          <w:szCs w:val="24"/>
        </w:rPr>
        <w:t>in</w:t>
      </w:r>
      <w:r w:rsidR="008D3F13" w:rsidRPr="002E55C2">
        <w:rPr>
          <w:rFonts w:ascii="Times New Roman" w:hAnsi="Times New Roman" w:cs="Times New Roman"/>
          <w:sz w:val="24"/>
          <w:szCs w:val="24"/>
        </w:rPr>
        <w:t xml:space="preserve"> the </w:t>
      </w:r>
      <w:r w:rsidR="00651BB5" w:rsidRPr="002E55C2">
        <w:rPr>
          <w:rFonts w:ascii="Times New Roman" w:hAnsi="Times New Roman" w:cs="Times New Roman"/>
          <w:sz w:val="24"/>
          <w:szCs w:val="24"/>
        </w:rPr>
        <w:t>Comment</w:t>
      </w:r>
      <w:r w:rsidR="008D3F13" w:rsidRPr="002E55C2">
        <w:rPr>
          <w:rFonts w:ascii="Times New Roman" w:hAnsi="Times New Roman" w:cs="Times New Roman"/>
          <w:sz w:val="24"/>
          <w:szCs w:val="24"/>
        </w:rPr>
        <w:t xml:space="preserve">, Noffke assumes that </w:t>
      </w:r>
      <w:r w:rsidR="001205A3" w:rsidRPr="002E55C2">
        <w:rPr>
          <w:rFonts w:ascii="Times New Roman" w:hAnsi="Times New Roman" w:cs="Times New Roman"/>
          <w:sz w:val="24"/>
          <w:szCs w:val="24"/>
        </w:rPr>
        <w:t xml:space="preserve">this protocol will </w:t>
      </w:r>
      <w:r w:rsidR="008D3F13" w:rsidRPr="002E55C2">
        <w:rPr>
          <w:rFonts w:ascii="Times New Roman" w:hAnsi="Times New Roman" w:cs="Times New Roman"/>
          <w:sz w:val="24"/>
          <w:szCs w:val="24"/>
        </w:rPr>
        <w:t xml:space="preserve">work routinely </w:t>
      </w:r>
      <w:r w:rsidR="001205A3" w:rsidRPr="002E55C2">
        <w:rPr>
          <w:rFonts w:ascii="Times New Roman" w:hAnsi="Times New Roman" w:cs="Times New Roman"/>
          <w:sz w:val="24"/>
          <w:szCs w:val="24"/>
        </w:rPr>
        <w:t xml:space="preserve">to establish </w:t>
      </w:r>
      <w:r w:rsidR="00AF4E86" w:rsidRPr="002E55C2">
        <w:rPr>
          <w:rFonts w:ascii="Times New Roman" w:hAnsi="Times New Roman" w:cs="Times New Roman"/>
          <w:sz w:val="24"/>
          <w:szCs w:val="24"/>
        </w:rPr>
        <w:t>a</w:t>
      </w:r>
      <w:r w:rsidR="001205A3" w:rsidRPr="002E55C2">
        <w:rPr>
          <w:rFonts w:ascii="Times New Roman" w:hAnsi="Times New Roman" w:cs="Times New Roman"/>
          <w:sz w:val="24"/>
          <w:szCs w:val="24"/>
        </w:rPr>
        <w:t xml:space="preserve"> degree of </w:t>
      </w:r>
      <w:r w:rsidR="008D3F13" w:rsidRPr="002E55C2">
        <w:rPr>
          <w:rFonts w:ascii="Times New Roman" w:hAnsi="Times New Roman" w:cs="Times New Roman"/>
          <w:sz w:val="24"/>
          <w:szCs w:val="24"/>
        </w:rPr>
        <w:t>certainty</w:t>
      </w:r>
      <w:r w:rsidR="001205A3" w:rsidRPr="002E55C2">
        <w:rPr>
          <w:rFonts w:ascii="Times New Roman" w:hAnsi="Times New Roman" w:cs="Times New Roman"/>
          <w:sz w:val="24"/>
          <w:szCs w:val="24"/>
        </w:rPr>
        <w:t xml:space="preserve">. The </w:t>
      </w:r>
      <w:r w:rsidR="00651BB5" w:rsidRPr="002E55C2">
        <w:rPr>
          <w:rFonts w:ascii="Times New Roman" w:hAnsi="Times New Roman" w:cs="Times New Roman"/>
          <w:sz w:val="24"/>
          <w:szCs w:val="24"/>
        </w:rPr>
        <w:t>Comment</w:t>
      </w:r>
      <w:r w:rsidR="001205A3" w:rsidRPr="002E55C2">
        <w:rPr>
          <w:rFonts w:ascii="Times New Roman" w:hAnsi="Times New Roman" w:cs="Times New Roman"/>
          <w:sz w:val="24"/>
          <w:szCs w:val="24"/>
        </w:rPr>
        <w:t xml:space="preserve"> includes statements such as </w:t>
      </w:r>
      <w:r w:rsidR="009C1B73" w:rsidRPr="002E55C2">
        <w:rPr>
          <w:rFonts w:ascii="Times New Roman" w:hAnsi="Times New Roman" w:cs="Times New Roman"/>
          <w:sz w:val="24"/>
          <w:szCs w:val="24"/>
        </w:rPr>
        <w:t>“</w:t>
      </w:r>
      <w:r w:rsidR="001205A3" w:rsidRPr="002E55C2">
        <w:rPr>
          <w:rFonts w:ascii="Times New Roman" w:hAnsi="Times New Roman" w:cs="Times New Roman"/>
          <w:sz w:val="24"/>
          <w:szCs w:val="24"/>
        </w:rPr>
        <w:t>t</w:t>
      </w:r>
      <w:r w:rsidR="009C1B73" w:rsidRPr="002E55C2">
        <w:rPr>
          <w:rFonts w:ascii="Times New Roman" w:hAnsi="Times New Roman" w:cs="Times New Roman"/>
          <w:sz w:val="24"/>
          <w:szCs w:val="24"/>
        </w:rPr>
        <w:t>his non-genetic descriptive framework eases a geologist’s reconnaissance of such structures, and does not require knowledge of formation history</w:t>
      </w:r>
      <w:r w:rsidR="008D3F13" w:rsidRPr="002E55C2">
        <w:rPr>
          <w:rFonts w:ascii="Times New Roman" w:hAnsi="Times New Roman" w:cs="Times New Roman"/>
          <w:sz w:val="24"/>
          <w:szCs w:val="24"/>
        </w:rPr>
        <w:t>”</w:t>
      </w:r>
      <w:r w:rsidR="001205A3" w:rsidRPr="002E55C2">
        <w:rPr>
          <w:rFonts w:ascii="Times New Roman" w:hAnsi="Times New Roman" w:cs="Times New Roman"/>
          <w:sz w:val="24"/>
          <w:szCs w:val="24"/>
        </w:rPr>
        <w:t>;</w:t>
      </w:r>
      <w:r w:rsidR="009C1B73" w:rsidRPr="002E55C2">
        <w:rPr>
          <w:rFonts w:ascii="Times New Roman" w:hAnsi="Times New Roman" w:cs="Times New Roman"/>
          <w:sz w:val="24"/>
          <w:szCs w:val="24"/>
        </w:rPr>
        <w:t xml:space="preserve"> “</w:t>
      </w:r>
      <w:r w:rsidR="001205A3" w:rsidRPr="002E55C2">
        <w:rPr>
          <w:rFonts w:ascii="Times New Roman" w:hAnsi="Times New Roman" w:cs="Times New Roman"/>
          <w:sz w:val="24"/>
          <w:szCs w:val="24"/>
        </w:rPr>
        <w:t>t</w:t>
      </w:r>
      <w:r w:rsidR="009C1B73" w:rsidRPr="002E55C2">
        <w:rPr>
          <w:rFonts w:ascii="Times New Roman" w:hAnsi="Times New Roman" w:cs="Times New Roman"/>
          <w:sz w:val="24"/>
          <w:szCs w:val="24"/>
        </w:rPr>
        <w:t>here is no problem to determine formative mechanisms and abiotic structures in the field”</w:t>
      </w:r>
      <w:r w:rsidR="001205A3" w:rsidRPr="002E55C2">
        <w:rPr>
          <w:rFonts w:ascii="Times New Roman" w:hAnsi="Times New Roman" w:cs="Times New Roman"/>
          <w:sz w:val="24"/>
          <w:szCs w:val="24"/>
        </w:rPr>
        <w:t xml:space="preserve">; </w:t>
      </w:r>
      <w:r w:rsidR="008D3F13" w:rsidRPr="002E55C2">
        <w:rPr>
          <w:rFonts w:ascii="Times New Roman" w:hAnsi="Times New Roman" w:cs="Times New Roman"/>
          <w:sz w:val="24"/>
          <w:szCs w:val="24"/>
        </w:rPr>
        <w:t>“</w:t>
      </w:r>
      <w:r w:rsidR="001205A3" w:rsidRPr="002E55C2">
        <w:rPr>
          <w:rFonts w:ascii="Times New Roman" w:hAnsi="Times New Roman" w:cs="Times New Roman"/>
          <w:sz w:val="24"/>
          <w:szCs w:val="24"/>
        </w:rPr>
        <w:t>a</w:t>
      </w:r>
      <w:r w:rsidR="008D3F13" w:rsidRPr="002E55C2">
        <w:rPr>
          <w:rFonts w:ascii="Times New Roman" w:hAnsi="Times New Roman" w:cs="Times New Roman"/>
          <w:sz w:val="24"/>
          <w:szCs w:val="24"/>
        </w:rPr>
        <w:t xml:space="preserve"> geologist can readily differ between mud and mat, modern or fossil, based solely on a close-up view with a hand held lens or standard microscope.”</w:t>
      </w:r>
    </w:p>
    <w:p w14:paraId="52D997F8" w14:textId="427D49AB" w:rsidR="003B7F83" w:rsidRPr="002E55C2" w:rsidRDefault="001205A3" w:rsidP="002E55C2">
      <w:pPr>
        <w:jc w:val="both"/>
        <w:rPr>
          <w:rFonts w:ascii="Times New Roman" w:hAnsi="Times New Roman" w:cs="Times New Roman"/>
          <w:sz w:val="24"/>
          <w:szCs w:val="24"/>
        </w:rPr>
      </w:pPr>
      <w:r w:rsidRPr="002E55C2">
        <w:rPr>
          <w:rFonts w:ascii="Times New Roman" w:hAnsi="Times New Roman" w:cs="Times New Roman"/>
          <w:sz w:val="24"/>
          <w:szCs w:val="24"/>
        </w:rPr>
        <w:t>O</w:t>
      </w:r>
      <w:r w:rsidR="008D3F13" w:rsidRPr="002E55C2">
        <w:rPr>
          <w:rFonts w:ascii="Times New Roman" w:hAnsi="Times New Roman" w:cs="Times New Roman"/>
          <w:sz w:val="24"/>
          <w:szCs w:val="24"/>
        </w:rPr>
        <w:t xml:space="preserve">ur </w:t>
      </w:r>
      <w:r w:rsidR="00DE29D7" w:rsidRPr="002E55C2">
        <w:rPr>
          <w:rFonts w:ascii="Times New Roman" w:hAnsi="Times New Roman" w:cs="Times New Roman"/>
          <w:sz w:val="24"/>
          <w:szCs w:val="24"/>
        </w:rPr>
        <w:t xml:space="preserve">practical </w:t>
      </w:r>
      <w:r w:rsidR="008D3F13" w:rsidRPr="002E55C2">
        <w:rPr>
          <w:rFonts w:ascii="Times New Roman" w:hAnsi="Times New Roman" w:cs="Times New Roman"/>
          <w:sz w:val="24"/>
          <w:szCs w:val="24"/>
        </w:rPr>
        <w:t>experience</w:t>
      </w:r>
      <w:r w:rsidR="00DE29D7" w:rsidRPr="002E55C2">
        <w:rPr>
          <w:rFonts w:ascii="Times New Roman" w:hAnsi="Times New Roman" w:cs="Times New Roman"/>
          <w:sz w:val="24"/>
          <w:szCs w:val="24"/>
        </w:rPr>
        <w:t xml:space="preserve"> differs strongly from this </w:t>
      </w:r>
      <w:r w:rsidRPr="002E55C2">
        <w:rPr>
          <w:rFonts w:ascii="Times New Roman" w:hAnsi="Times New Roman" w:cs="Times New Roman"/>
          <w:sz w:val="24"/>
          <w:szCs w:val="24"/>
        </w:rPr>
        <w:t xml:space="preserve">point of </w:t>
      </w:r>
      <w:r w:rsidR="00DE29D7" w:rsidRPr="002E55C2">
        <w:rPr>
          <w:rFonts w:ascii="Times New Roman" w:hAnsi="Times New Roman" w:cs="Times New Roman"/>
          <w:sz w:val="24"/>
          <w:szCs w:val="24"/>
        </w:rPr>
        <w:t>view</w:t>
      </w:r>
      <w:r w:rsidRPr="002E55C2">
        <w:rPr>
          <w:rFonts w:ascii="Times New Roman" w:hAnsi="Times New Roman" w:cs="Times New Roman"/>
          <w:sz w:val="24"/>
          <w:szCs w:val="24"/>
        </w:rPr>
        <w:t xml:space="preserve">. </w:t>
      </w:r>
      <w:r w:rsidR="009C1B73" w:rsidRPr="002E55C2">
        <w:rPr>
          <w:rFonts w:ascii="Times New Roman" w:hAnsi="Times New Roman" w:cs="Times New Roman"/>
          <w:sz w:val="24"/>
          <w:szCs w:val="24"/>
        </w:rPr>
        <w:t xml:space="preserve">Our paper arose from many years of wrestling with the </w:t>
      </w:r>
      <w:r w:rsidR="00651BB5" w:rsidRPr="002E55C2">
        <w:rPr>
          <w:rFonts w:ascii="Times New Roman" w:hAnsi="Times New Roman" w:cs="Times New Roman"/>
          <w:sz w:val="24"/>
          <w:szCs w:val="24"/>
        </w:rPr>
        <w:t xml:space="preserve">interpretation of problematic sedimentary surface textures, and the </w:t>
      </w:r>
      <w:r w:rsidR="009C1B73" w:rsidRPr="002E55C2">
        <w:rPr>
          <w:rFonts w:ascii="Times New Roman" w:hAnsi="Times New Roman" w:cs="Times New Roman"/>
          <w:sz w:val="24"/>
          <w:szCs w:val="24"/>
        </w:rPr>
        <w:t>identification of MISS</w:t>
      </w:r>
      <w:r w:rsidR="00651BB5" w:rsidRPr="002E55C2">
        <w:rPr>
          <w:rFonts w:ascii="Times New Roman" w:hAnsi="Times New Roman" w:cs="Times New Roman"/>
          <w:sz w:val="24"/>
          <w:szCs w:val="24"/>
        </w:rPr>
        <w:t>,</w:t>
      </w:r>
      <w:r w:rsidR="009C1B73" w:rsidRPr="002E55C2">
        <w:rPr>
          <w:rFonts w:ascii="Times New Roman" w:hAnsi="Times New Roman" w:cs="Times New Roman"/>
          <w:sz w:val="24"/>
          <w:szCs w:val="24"/>
        </w:rPr>
        <w:t xml:space="preserve"> </w:t>
      </w:r>
      <w:r w:rsidR="00651BB5" w:rsidRPr="002E55C2">
        <w:rPr>
          <w:rFonts w:ascii="Times New Roman" w:hAnsi="Times New Roman" w:cs="Times New Roman"/>
          <w:sz w:val="24"/>
          <w:szCs w:val="24"/>
        </w:rPr>
        <w:t>in natural rock outcrops</w:t>
      </w:r>
      <w:r w:rsidR="00DE29D7" w:rsidRPr="002E55C2">
        <w:rPr>
          <w:rFonts w:ascii="Times New Roman" w:hAnsi="Times New Roman" w:cs="Times New Roman"/>
          <w:sz w:val="24"/>
          <w:szCs w:val="24"/>
        </w:rPr>
        <w:t xml:space="preserve">. On many </w:t>
      </w:r>
      <w:r w:rsidRPr="002E55C2">
        <w:rPr>
          <w:rFonts w:ascii="Times New Roman" w:hAnsi="Times New Roman" w:cs="Times New Roman"/>
          <w:sz w:val="24"/>
          <w:szCs w:val="24"/>
        </w:rPr>
        <w:t xml:space="preserve">field </w:t>
      </w:r>
      <w:r w:rsidR="00DE29D7" w:rsidRPr="002E55C2">
        <w:rPr>
          <w:rFonts w:ascii="Times New Roman" w:hAnsi="Times New Roman" w:cs="Times New Roman"/>
          <w:sz w:val="24"/>
          <w:szCs w:val="24"/>
        </w:rPr>
        <w:t xml:space="preserve">occasions, we have been confronted with </w:t>
      </w:r>
      <w:r w:rsidRPr="002E55C2">
        <w:rPr>
          <w:rFonts w:ascii="Times New Roman" w:hAnsi="Times New Roman" w:cs="Times New Roman"/>
          <w:sz w:val="24"/>
          <w:szCs w:val="24"/>
        </w:rPr>
        <w:t xml:space="preserve">structures </w:t>
      </w:r>
      <w:r w:rsidR="00DE29D7" w:rsidRPr="002E55C2">
        <w:rPr>
          <w:rFonts w:ascii="Times New Roman" w:hAnsi="Times New Roman" w:cs="Times New Roman"/>
          <w:sz w:val="24"/>
          <w:szCs w:val="24"/>
        </w:rPr>
        <w:t xml:space="preserve">that were </w:t>
      </w:r>
      <w:r w:rsidRPr="002E55C2">
        <w:rPr>
          <w:rFonts w:ascii="Times New Roman" w:hAnsi="Times New Roman" w:cs="Times New Roman"/>
          <w:sz w:val="24"/>
          <w:szCs w:val="24"/>
        </w:rPr>
        <w:t xml:space="preserve">highly </w:t>
      </w:r>
      <w:r w:rsidR="00DE29D7" w:rsidRPr="002E55C2">
        <w:rPr>
          <w:rFonts w:ascii="Times New Roman" w:hAnsi="Times New Roman" w:cs="Times New Roman"/>
          <w:sz w:val="24"/>
          <w:szCs w:val="24"/>
        </w:rPr>
        <w:t>problematic</w:t>
      </w:r>
      <w:r w:rsidRPr="002E55C2">
        <w:rPr>
          <w:rFonts w:ascii="Times New Roman" w:hAnsi="Times New Roman" w:cs="Times New Roman"/>
          <w:sz w:val="24"/>
          <w:szCs w:val="24"/>
        </w:rPr>
        <w:t xml:space="preserve"> and required lengthy discussion about possible origins</w:t>
      </w:r>
      <w:r w:rsidR="00DE29D7" w:rsidRPr="002E55C2">
        <w:rPr>
          <w:rFonts w:ascii="Times New Roman" w:hAnsi="Times New Roman" w:cs="Times New Roman"/>
          <w:sz w:val="24"/>
          <w:szCs w:val="24"/>
        </w:rPr>
        <w:t>. A single stratigraphic section may contain hundreds of such problematic cases</w:t>
      </w:r>
      <w:r w:rsidR="00A61B31" w:rsidRPr="002E55C2">
        <w:rPr>
          <w:rFonts w:ascii="Times New Roman" w:hAnsi="Times New Roman" w:cs="Times New Roman"/>
          <w:sz w:val="24"/>
          <w:szCs w:val="24"/>
        </w:rPr>
        <w:t xml:space="preserve"> and an individual judgement call is required for each of them – certainty in one case does not </w:t>
      </w:r>
      <w:r w:rsidR="00A61B31" w:rsidRPr="002E55C2">
        <w:rPr>
          <w:rFonts w:ascii="Times New Roman" w:hAnsi="Times New Roman" w:cs="Times New Roman"/>
          <w:sz w:val="24"/>
          <w:szCs w:val="24"/>
        </w:rPr>
        <w:lastRenderedPageBreak/>
        <w:t xml:space="preserve">translate into certainty in </w:t>
      </w:r>
      <w:r w:rsidRPr="002E55C2">
        <w:rPr>
          <w:rFonts w:ascii="Times New Roman" w:hAnsi="Times New Roman" w:cs="Times New Roman"/>
          <w:sz w:val="24"/>
          <w:szCs w:val="24"/>
        </w:rPr>
        <w:t>other</w:t>
      </w:r>
      <w:r w:rsidR="005B4A14" w:rsidRPr="002E55C2">
        <w:rPr>
          <w:rFonts w:ascii="Times New Roman" w:hAnsi="Times New Roman" w:cs="Times New Roman"/>
          <w:sz w:val="24"/>
          <w:szCs w:val="24"/>
        </w:rPr>
        <w:t xml:space="preserve"> case</w:t>
      </w:r>
      <w:r w:rsidRPr="002E55C2">
        <w:rPr>
          <w:rFonts w:ascii="Times New Roman" w:hAnsi="Times New Roman" w:cs="Times New Roman"/>
          <w:sz w:val="24"/>
          <w:szCs w:val="24"/>
        </w:rPr>
        <w:t>s.</w:t>
      </w:r>
      <w:r w:rsidR="00A61B31" w:rsidRPr="002E55C2">
        <w:rPr>
          <w:rFonts w:ascii="Times New Roman" w:hAnsi="Times New Roman" w:cs="Times New Roman"/>
          <w:sz w:val="24"/>
          <w:szCs w:val="24"/>
        </w:rPr>
        <w:t xml:space="preserve"> </w:t>
      </w:r>
      <w:r w:rsidR="00DE29D7" w:rsidRPr="002E55C2">
        <w:rPr>
          <w:rFonts w:ascii="Times New Roman" w:hAnsi="Times New Roman" w:cs="Times New Roman"/>
          <w:sz w:val="24"/>
          <w:szCs w:val="24"/>
        </w:rPr>
        <w:t xml:space="preserve">It is only possible to bring back a modest number of samples and, even then, laboratory-based imaging and petrographic work </w:t>
      </w:r>
      <w:r w:rsidRPr="002E55C2">
        <w:rPr>
          <w:rFonts w:ascii="Times New Roman" w:hAnsi="Times New Roman" w:cs="Times New Roman"/>
          <w:sz w:val="24"/>
          <w:szCs w:val="24"/>
        </w:rPr>
        <w:t xml:space="preserve">frequently fails to resolve the question. The examples </w:t>
      </w:r>
      <w:r w:rsidR="008812CB" w:rsidRPr="002E55C2">
        <w:rPr>
          <w:rFonts w:ascii="Times New Roman" w:hAnsi="Times New Roman" w:cs="Times New Roman"/>
          <w:sz w:val="24"/>
          <w:szCs w:val="24"/>
        </w:rPr>
        <w:t xml:space="preserve">have often been subject to the distorting effects of </w:t>
      </w:r>
      <w:proofErr w:type="spellStart"/>
      <w:r w:rsidR="008812CB" w:rsidRPr="002E55C2">
        <w:rPr>
          <w:rFonts w:ascii="Times New Roman" w:hAnsi="Times New Roman" w:cs="Times New Roman"/>
          <w:sz w:val="24"/>
          <w:szCs w:val="24"/>
        </w:rPr>
        <w:t>syn</w:t>
      </w:r>
      <w:proofErr w:type="spellEnd"/>
      <w:r w:rsidR="008812CB" w:rsidRPr="002E55C2">
        <w:rPr>
          <w:rFonts w:ascii="Times New Roman" w:hAnsi="Times New Roman" w:cs="Times New Roman"/>
          <w:sz w:val="24"/>
          <w:szCs w:val="24"/>
        </w:rPr>
        <w:t xml:space="preserve">-sedimentary </w:t>
      </w:r>
      <w:r w:rsidR="00EE70AB" w:rsidRPr="002E55C2">
        <w:rPr>
          <w:rFonts w:ascii="Times New Roman" w:hAnsi="Times New Roman" w:cs="Times New Roman"/>
          <w:sz w:val="24"/>
          <w:szCs w:val="24"/>
        </w:rPr>
        <w:t>or</w:t>
      </w:r>
      <w:r w:rsidR="008812CB" w:rsidRPr="002E55C2">
        <w:rPr>
          <w:rFonts w:ascii="Times New Roman" w:hAnsi="Times New Roman" w:cs="Times New Roman"/>
          <w:sz w:val="24"/>
          <w:szCs w:val="24"/>
        </w:rPr>
        <w:t xml:space="preserve"> later tectonic deformation</w:t>
      </w:r>
      <w:r w:rsidRPr="002E55C2">
        <w:rPr>
          <w:rFonts w:ascii="Times New Roman" w:hAnsi="Times New Roman" w:cs="Times New Roman"/>
          <w:sz w:val="24"/>
          <w:szCs w:val="24"/>
        </w:rPr>
        <w:t>, and p</w:t>
      </w:r>
      <w:r w:rsidR="003B7F83" w:rsidRPr="002E55C2">
        <w:rPr>
          <w:rFonts w:ascii="Times New Roman" w:hAnsi="Times New Roman" w:cs="Times New Roman"/>
          <w:sz w:val="24"/>
          <w:szCs w:val="24"/>
        </w:rPr>
        <w:t xml:space="preserve">etrographic </w:t>
      </w:r>
      <w:r w:rsidR="005B4A14" w:rsidRPr="002E55C2">
        <w:rPr>
          <w:rFonts w:ascii="Times New Roman" w:hAnsi="Times New Roman" w:cs="Times New Roman"/>
          <w:sz w:val="24"/>
          <w:szCs w:val="24"/>
        </w:rPr>
        <w:t>analysis</w:t>
      </w:r>
      <w:r w:rsidR="003B7F83" w:rsidRPr="002E55C2">
        <w:rPr>
          <w:rFonts w:ascii="Times New Roman" w:hAnsi="Times New Roman" w:cs="Times New Roman"/>
          <w:sz w:val="24"/>
          <w:szCs w:val="24"/>
        </w:rPr>
        <w:t xml:space="preserve"> is often </w:t>
      </w:r>
      <w:r w:rsidRPr="002E55C2">
        <w:rPr>
          <w:rFonts w:ascii="Times New Roman" w:hAnsi="Times New Roman" w:cs="Times New Roman"/>
          <w:sz w:val="24"/>
          <w:szCs w:val="24"/>
        </w:rPr>
        <w:t>hampered</w:t>
      </w:r>
      <w:r w:rsidR="003B7F83" w:rsidRPr="002E55C2">
        <w:rPr>
          <w:rFonts w:ascii="Times New Roman" w:hAnsi="Times New Roman" w:cs="Times New Roman"/>
          <w:sz w:val="24"/>
          <w:szCs w:val="24"/>
        </w:rPr>
        <w:t xml:space="preserve"> by a profound degree of diagenesis</w:t>
      </w:r>
      <w:r w:rsidR="008812CB" w:rsidRPr="002E55C2">
        <w:rPr>
          <w:rFonts w:ascii="Times New Roman" w:hAnsi="Times New Roman" w:cs="Times New Roman"/>
          <w:sz w:val="24"/>
          <w:szCs w:val="24"/>
        </w:rPr>
        <w:t>.</w:t>
      </w:r>
      <w:r w:rsidR="003B7F83" w:rsidRPr="002E55C2">
        <w:rPr>
          <w:rFonts w:ascii="Times New Roman" w:hAnsi="Times New Roman" w:cs="Times New Roman"/>
          <w:sz w:val="24"/>
          <w:szCs w:val="24"/>
        </w:rPr>
        <w:t xml:space="preserve"> </w:t>
      </w:r>
      <w:r w:rsidRPr="002E55C2">
        <w:rPr>
          <w:rFonts w:ascii="Times New Roman" w:hAnsi="Times New Roman" w:cs="Times New Roman"/>
          <w:sz w:val="24"/>
          <w:szCs w:val="24"/>
        </w:rPr>
        <w:t xml:space="preserve">Thus, </w:t>
      </w:r>
      <w:r w:rsidR="008812CB" w:rsidRPr="002E55C2">
        <w:rPr>
          <w:rFonts w:ascii="Times New Roman" w:hAnsi="Times New Roman" w:cs="Times New Roman"/>
          <w:sz w:val="24"/>
          <w:szCs w:val="24"/>
        </w:rPr>
        <w:t>a</w:t>
      </w:r>
      <w:r w:rsidR="003B7F83" w:rsidRPr="002E55C2">
        <w:rPr>
          <w:rFonts w:ascii="Times New Roman" w:hAnsi="Times New Roman" w:cs="Times New Roman"/>
          <w:sz w:val="24"/>
          <w:szCs w:val="24"/>
        </w:rPr>
        <w:t xml:space="preserve">lthough </w:t>
      </w:r>
      <w:r w:rsidR="00BF44EC" w:rsidRPr="002E55C2">
        <w:rPr>
          <w:rFonts w:ascii="Times New Roman" w:hAnsi="Times New Roman" w:cs="Times New Roman"/>
          <w:sz w:val="24"/>
          <w:szCs w:val="24"/>
        </w:rPr>
        <w:t xml:space="preserve">the </w:t>
      </w:r>
      <w:r w:rsidR="003B7F83" w:rsidRPr="002E55C2">
        <w:rPr>
          <w:rFonts w:ascii="Times New Roman" w:hAnsi="Times New Roman" w:cs="Times New Roman"/>
          <w:sz w:val="24"/>
          <w:szCs w:val="24"/>
        </w:rPr>
        <w:t xml:space="preserve">protocol </w:t>
      </w:r>
      <w:r w:rsidR="00BF44EC" w:rsidRPr="002E55C2">
        <w:rPr>
          <w:rFonts w:ascii="Times New Roman" w:hAnsi="Times New Roman" w:cs="Times New Roman"/>
          <w:sz w:val="24"/>
          <w:szCs w:val="24"/>
        </w:rPr>
        <w:t>presented by Noffke</w:t>
      </w:r>
      <w:r w:rsidR="00557514">
        <w:rPr>
          <w:rFonts w:ascii="Times New Roman" w:hAnsi="Times New Roman" w:cs="Times New Roman"/>
          <w:sz w:val="24"/>
          <w:szCs w:val="24"/>
        </w:rPr>
        <w:t xml:space="preserve"> (2017)</w:t>
      </w:r>
      <w:r w:rsidR="00BF44EC" w:rsidRPr="002E55C2">
        <w:rPr>
          <w:rFonts w:ascii="Times New Roman" w:hAnsi="Times New Roman" w:cs="Times New Roman"/>
          <w:sz w:val="24"/>
          <w:szCs w:val="24"/>
        </w:rPr>
        <w:t xml:space="preserve"> </w:t>
      </w:r>
      <w:r w:rsidR="003B7F83" w:rsidRPr="002E55C2">
        <w:rPr>
          <w:rFonts w:ascii="Times New Roman" w:hAnsi="Times New Roman" w:cs="Times New Roman"/>
          <w:sz w:val="24"/>
          <w:szCs w:val="24"/>
        </w:rPr>
        <w:t xml:space="preserve">might </w:t>
      </w:r>
      <w:r w:rsidR="008812CB" w:rsidRPr="002E55C2">
        <w:rPr>
          <w:rFonts w:ascii="Times New Roman" w:hAnsi="Times New Roman" w:cs="Times New Roman"/>
          <w:sz w:val="24"/>
          <w:szCs w:val="24"/>
        </w:rPr>
        <w:t xml:space="preserve">ideally </w:t>
      </w:r>
      <w:r w:rsidR="003B7F83" w:rsidRPr="002E55C2">
        <w:rPr>
          <w:rFonts w:ascii="Times New Roman" w:hAnsi="Times New Roman" w:cs="Times New Roman"/>
          <w:sz w:val="24"/>
          <w:szCs w:val="24"/>
        </w:rPr>
        <w:t xml:space="preserve">be expected to resolve the problem, our experience </w:t>
      </w:r>
      <w:r w:rsidR="00BF44EC" w:rsidRPr="002E55C2">
        <w:rPr>
          <w:rFonts w:ascii="Times New Roman" w:hAnsi="Times New Roman" w:cs="Times New Roman"/>
          <w:sz w:val="24"/>
          <w:szCs w:val="24"/>
        </w:rPr>
        <w:t>indicates that in reality, such resolution is not commonplace</w:t>
      </w:r>
      <w:r w:rsidR="003B7F83" w:rsidRPr="002E55C2">
        <w:rPr>
          <w:rFonts w:ascii="Times New Roman" w:hAnsi="Times New Roman" w:cs="Times New Roman"/>
          <w:sz w:val="24"/>
          <w:szCs w:val="24"/>
        </w:rPr>
        <w:t xml:space="preserve">. </w:t>
      </w:r>
      <w:r w:rsidR="00651BB5" w:rsidRPr="002E55C2">
        <w:rPr>
          <w:rFonts w:ascii="Times New Roman" w:hAnsi="Times New Roman" w:cs="Times New Roman"/>
          <w:sz w:val="24"/>
          <w:szCs w:val="24"/>
        </w:rPr>
        <w:t>If</w:t>
      </w:r>
      <w:r w:rsidR="003B7F83" w:rsidRPr="002E55C2">
        <w:rPr>
          <w:rFonts w:ascii="Times New Roman" w:hAnsi="Times New Roman" w:cs="Times New Roman"/>
          <w:sz w:val="24"/>
          <w:szCs w:val="24"/>
        </w:rPr>
        <w:t xml:space="preserve"> in the judgement of the researcher </w:t>
      </w:r>
      <w:r w:rsidRPr="002E55C2">
        <w:rPr>
          <w:rFonts w:ascii="Times New Roman" w:hAnsi="Times New Roman" w:cs="Times New Roman"/>
          <w:sz w:val="24"/>
          <w:szCs w:val="24"/>
        </w:rPr>
        <w:t>the analysis has not allowed certainty</w:t>
      </w:r>
      <w:r w:rsidR="00942C22" w:rsidRPr="002E55C2">
        <w:rPr>
          <w:rFonts w:ascii="Times New Roman" w:hAnsi="Times New Roman" w:cs="Times New Roman"/>
          <w:sz w:val="24"/>
          <w:szCs w:val="24"/>
        </w:rPr>
        <w:t xml:space="preserve"> (</w:t>
      </w:r>
      <w:r w:rsidR="00EE70AB" w:rsidRPr="002E55C2">
        <w:rPr>
          <w:rFonts w:ascii="Times New Roman" w:hAnsi="Times New Roman" w:cs="Times New Roman"/>
          <w:sz w:val="24"/>
          <w:szCs w:val="24"/>
        </w:rPr>
        <w:t xml:space="preserve">i.e., </w:t>
      </w:r>
      <w:r w:rsidR="00942C22" w:rsidRPr="002E55C2">
        <w:rPr>
          <w:rFonts w:ascii="Times New Roman" w:hAnsi="Times New Roman" w:cs="Times New Roman"/>
          <w:sz w:val="24"/>
          <w:szCs w:val="24"/>
        </w:rPr>
        <w:t>‘ab’, ‘Ab’, ‘Ba’ textures)</w:t>
      </w:r>
      <w:r w:rsidRPr="002E55C2">
        <w:rPr>
          <w:rFonts w:ascii="Times New Roman" w:hAnsi="Times New Roman" w:cs="Times New Roman"/>
          <w:sz w:val="24"/>
          <w:szCs w:val="24"/>
        </w:rPr>
        <w:t xml:space="preserve">, </w:t>
      </w:r>
      <w:r w:rsidR="003B7F83" w:rsidRPr="002E55C2">
        <w:rPr>
          <w:rFonts w:ascii="Times New Roman" w:hAnsi="Times New Roman" w:cs="Times New Roman"/>
          <w:sz w:val="24"/>
          <w:szCs w:val="24"/>
        </w:rPr>
        <w:t xml:space="preserve">this does not mean that </w:t>
      </w:r>
      <w:r w:rsidR="00EE70AB" w:rsidRPr="002E55C2">
        <w:rPr>
          <w:rFonts w:ascii="Times New Roman" w:hAnsi="Times New Roman" w:cs="Times New Roman"/>
          <w:sz w:val="24"/>
          <w:szCs w:val="24"/>
        </w:rPr>
        <w:t xml:space="preserve">a microbial origin </w:t>
      </w:r>
      <w:r w:rsidR="003B7F83" w:rsidRPr="002E55C2">
        <w:rPr>
          <w:rFonts w:ascii="Times New Roman" w:hAnsi="Times New Roman" w:cs="Times New Roman"/>
          <w:sz w:val="24"/>
          <w:szCs w:val="24"/>
        </w:rPr>
        <w:t xml:space="preserve">is ruled out. </w:t>
      </w:r>
      <w:proofErr w:type="spellStart"/>
      <w:r w:rsidR="003B7F83" w:rsidRPr="002E55C2">
        <w:rPr>
          <w:rFonts w:ascii="Times New Roman" w:hAnsi="Times New Roman" w:cs="Times New Roman"/>
          <w:sz w:val="24"/>
          <w:szCs w:val="24"/>
        </w:rPr>
        <w:t>Noffke’s</w:t>
      </w:r>
      <w:proofErr w:type="spellEnd"/>
      <w:r w:rsidR="003B7F83" w:rsidRPr="002E55C2">
        <w:rPr>
          <w:rFonts w:ascii="Times New Roman" w:hAnsi="Times New Roman" w:cs="Times New Roman"/>
          <w:sz w:val="24"/>
          <w:szCs w:val="24"/>
        </w:rPr>
        <w:t xml:space="preserve"> statement that “No paper of quality would provide a statement of absoluteness” support</w:t>
      </w:r>
      <w:r w:rsidRPr="002E55C2">
        <w:rPr>
          <w:rFonts w:ascii="Times New Roman" w:hAnsi="Times New Roman" w:cs="Times New Roman"/>
          <w:sz w:val="24"/>
          <w:szCs w:val="24"/>
        </w:rPr>
        <w:t>s</w:t>
      </w:r>
      <w:r w:rsidR="003B7F83" w:rsidRPr="002E55C2">
        <w:rPr>
          <w:rFonts w:ascii="Times New Roman" w:hAnsi="Times New Roman" w:cs="Times New Roman"/>
          <w:sz w:val="24"/>
          <w:szCs w:val="24"/>
        </w:rPr>
        <w:t xml:space="preserve"> our </w:t>
      </w:r>
      <w:r w:rsidRPr="002E55C2">
        <w:rPr>
          <w:rFonts w:ascii="Times New Roman" w:hAnsi="Times New Roman" w:cs="Times New Roman"/>
          <w:sz w:val="24"/>
          <w:szCs w:val="24"/>
        </w:rPr>
        <w:t xml:space="preserve">view that </w:t>
      </w:r>
      <w:r w:rsidR="003B7F83" w:rsidRPr="002E55C2">
        <w:rPr>
          <w:rFonts w:ascii="Times New Roman" w:hAnsi="Times New Roman" w:cs="Times New Roman"/>
          <w:sz w:val="24"/>
          <w:szCs w:val="24"/>
        </w:rPr>
        <w:t>introducing more rigour in assessing uncertainty, as set out in our classification system</w:t>
      </w:r>
      <w:r w:rsidRPr="002E55C2">
        <w:rPr>
          <w:rFonts w:ascii="Times New Roman" w:hAnsi="Times New Roman" w:cs="Times New Roman"/>
          <w:sz w:val="24"/>
          <w:szCs w:val="24"/>
        </w:rPr>
        <w:t>, has considerable merit</w:t>
      </w:r>
      <w:r w:rsidR="003B7F83" w:rsidRPr="002E55C2">
        <w:rPr>
          <w:rFonts w:ascii="Times New Roman" w:hAnsi="Times New Roman" w:cs="Times New Roman"/>
          <w:sz w:val="24"/>
          <w:szCs w:val="24"/>
        </w:rPr>
        <w:t xml:space="preserve">. </w:t>
      </w:r>
    </w:p>
    <w:p w14:paraId="00A7E408" w14:textId="4BBBC9D1" w:rsidR="003B7F83" w:rsidRPr="002E55C2" w:rsidRDefault="00DE29D7" w:rsidP="002E55C2">
      <w:pPr>
        <w:jc w:val="both"/>
        <w:rPr>
          <w:rFonts w:ascii="Times New Roman" w:hAnsi="Times New Roman" w:cs="Times New Roman"/>
          <w:sz w:val="24"/>
          <w:szCs w:val="24"/>
        </w:rPr>
      </w:pPr>
      <w:r w:rsidRPr="002E55C2">
        <w:rPr>
          <w:rFonts w:ascii="Times New Roman" w:hAnsi="Times New Roman" w:cs="Times New Roman"/>
          <w:sz w:val="24"/>
          <w:szCs w:val="24"/>
        </w:rPr>
        <w:t xml:space="preserve">Discussions with many researchers </w:t>
      </w:r>
      <w:r w:rsidR="00617A2C" w:rsidRPr="002E55C2">
        <w:rPr>
          <w:rFonts w:ascii="Times New Roman" w:hAnsi="Times New Roman" w:cs="Times New Roman"/>
          <w:sz w:val="24"/>
          <w:szCs w:val="24"/>
        </w:rPr>
        <w:t>have suggested</w:t>
      </w:r>
      <w:r w:rsidRPr="002E55C2">
        <w:rPr>
          <w:rFonts w:ascii="Times New Roman" w:hAnsi="Times New Roman" w:cs="Times New Roman"/>
          <w:sz w:val="24"/>
          <w:szCs w:val="24"/>
        </w:rPr>
        <w:t xml:space="preserve"> that </w:t>
      </w:r>
      <w:r w:rsidR="001205A3" w:rsidRPr="002E55C2">
        <w:rPr>
          <w:rFonts w:ascii="Times New Roman" w:hAnsi="Times New Roman" w:cs="Times New Roman"/>
          <w:sz w:val="24"/>
          <w:szCs w:val="24"/>
        </w:rPr>
        <w:t xml:space="preserve">discriminating between biotic and abiotic processes </w:t>
      </w:r>
      <w:r w:rsidRPr="002E55C2">
        <w:rPr>
          <w:rFonts w:ascii="Times New Roman" w:hAnsi="Times New Roman" w:cs="Times New Roman"/>
          <w:sz w:val="24"/>
          <w:szCs w:val="24"/>
        </w:rPr>
        <w:t xml:space="preserve">is a widespread </w:t>
      </w:r>
      <w:r w:rsidR="001205A3" w:rsidRPr="002E55C2">
        <w:rPr>
          <w:rFonts w:ascii="Times New Roman" w:hAnsi="Times New Roman" w:cs="Times New Roman"/>
          <w:sz w:val="24"/>
          <w:szCs w:val="24"/>
        </w:rPr>
        <w:t xml:space="preserve">practical </w:t>
      </w:r>
      <w:r w:rsidRPr="002E55C2">
        <w:rPr>
          <w:rFonts w:ascii="Times New Roman" w:hAnsi="Times New Roman" w:cs="Times New Roman"/>
          <w:sz w:val="24"/>
          <w:szCs w:val="24"/>
        </w:rPr>
        <w:t xml:space="preserve">issue. With the rise in </w:t>
      </w:r>
      <w:r w:rsidR="001205A3" w:rsidRPr="002E55C2">
        <w:rPr>
          <w:rFonts w:ascii="Times New Roman" w:hAnsi="Times New Roman" w:cs="Times New Roman"/>
          <w:sz w:val="24"/>
          <w:szCs w:val="24"/>
        </w:rPr>
        <w:t xml:space="preserve">criteria for recognising </w:t>
      </w:r>
      <w:r w:rsidRPr="002E55C2">
        <w:rPr>
          <w:rFonts w:ascii="Times New Roman" w:hAnsi="Times New Roman" w:cs="Times New Roman"/>
          <w:sz w:val="24"/>
          <w:szCs w:val="24"/>
        </w:rPr>
        <w:t>MISS</w:t>
      </w:r>
      <w:r w:rsidR="00502383" w:rsidRPr="002E55C2">
        <w:rPr>
          <w:rFonts w:ascii="Times New Roman" w:hAnsi="Times New Roman" w:cs="Times New Roman"/>
          <w:sz w:val="24"/>
          <w:szCs w:val="24"/>
        </w:rPr>
        <w:t xml:space="preserve">, and the potential </w:t>
      </w:r>
      <w:proofErr w:type="spellStart"/>
      <w:r w:rsidR="00502383" w:rsidRPr="002E55C2">
        <w:rPr>
          <w:rFonts w:ascii="Times New Roman" w:hAnsi="Times New Roman" w:cs="Times New Roman"/>
          <w:sz w:val="24"/>
          <w:szCs w:val="24"/>
        </w:rPr>
        <w:t>palaeoenvironmental</w:t>
      </w:r>
      <w:proofErr w:type="spellEnd"/>
      <w:r w:rsidR="00502383" w:rsidRPr="002E55C2">
        <w:rPr>
          <w:rFonts w:ascii="Times New Roman" w:hAnsi="Times New Roman" w:cs="Times New Roman"/>
          <w:sz w:val="24"/>
          <w:szCs w:val="24"/>
        </w:rPr>
        <w:t xml:space="preserve"> implications of their positive identification</w:t>
      </w:r>
      <w:r w:rsidRPr="002E55C2">
        <w:rPr>
          <w:rFonts w:ascii="Times New Roman" w:hAnsi="Times New Roman" w:cs="Times New Roman"/>
          <w:sz w:val="24"/>
          <w:szCs w:val="24"/>
        </w:rPr>
        <w:t xml:space="preserve">, researchers </w:t>
      </w:r>
      <w:r w:rsidR="001205A3" w:rsidRPr="002E55C2">
        <w:rPr>
          <w:rFonts w:ascii="Times New Roman" w:hAnsi="Times New Roman" w:cs="Times New Roman"/>
          <w:sz w:val="24"/>
          <w:szCs w:val="24"/>
        </w:rPr>
        <w:t xml:space="preserve">increasingly </w:t>
      </w:r>
      <w:r w:rsidRPr="002E55C2">
        <w:rPr>
          <w:rFonts w:ascii="Times New Roman" w:hAnsi="Times New Roman" w:cs="Times New Roman"/>
          <w:sz w:val="24"/>
          <w:szCs w:val="24"/>
        </w:rPr>
        <w:t>need to consider MISS as a possible origin for observed features</w:t>
      </w:r>
      <w:r w:rsidR="008B4CE3" w:rsidRPr="002E55C2">
        <w:rPr>
          <w:rFonts w:ascii="Times New Roman" w:hAnsi="Times New Roman" w:cs="Times New Roman"/>
          <w:sz w:val="24"/>
          <w:szCs w:val="24"/>
        </w:rPr>
        <w:t xml:space="preserve"> on bedding planes</w:t>
      </w:r>
      <w:r w:rsidR="001205A3" w:rsidRPr="002E55C2">
        <w:rPr>
          <w:rFonts w:ascii="Times New Roman" w:hAnsi="Times New Roman" w:cs="Times New Roman"/>
          <w:sz w:val="24"/>
          <w:szCs w:val="24"/>
        </w:rPr>
        <w:t xml:space="preserve">. However, </w:t>
      </w:r>
      <w:r w:rsidR="00651BB5" w:rsidRPr="002E55C2">
        <w:rPr>
          <w:rFonts w:ascii="Times New Roman" w:hAnsi="Times New Roman" w:cs="Times New Roman"/>
          <w:sz w:val="24"/>
          <w:szCs w:val="24"/>
        </w:rPr>
        <w:t>in many instances</w:t>
      </w:r>
      <w:r w:rsidR="008B4CE3" w:rsidRPr="002E55C2">
        <w:rPr>
          <w:rFonts w:ascii="Times New Roman" w:hAnsi="Times New Roman" w:cs="Times New Roman"/>
          <w:sz w:val="24"/>
          <w:szCs w:val="24"/>
        </w:rPr>
        <w:t xml:space="preserve"> </w:t>
      </w:r>
      <w:r w:rsidR="004A31FC" w:rsidRPr="002E55C2">
        <w:rPr>
          <w:rFonts w:ascii="Times New Roman" w:hAnsi="Times New Roman" w:cs="Times New Roman"/>
          <w:sz w:val="24"/>
          <w:szCs w:val="24"/>
        </w:rPr>
        <w:t xml:space="preserve">1) researchers </w:t>
      </w:r>
      <w:r w:rsidR="003B7F83" w:rsidRPr="002E55C2">
        <w:rPr>
          <w:rFonts w:ascii="Times New Roman" w:hAnsi="Times New Roman" w:cs="Times New Roman"/>
          <w:sz w:val="24"/>
          <w:szCs w:val="24"/>
        </w:rPr>
        <w:t>do not have the time or facilities to make a full assessment of each of potentially hundreds of examples encountered in many field programmes</w:t>
      </w:r>
      <w:r w:rsidR="001205A3" w:rsidRPr="002E55C2">
        <w:rPr>
          <w:rFonts w:ascii="Times New Roman" w:hAnsi="Times New Roman" w:cs="Times New Roman"/>
          <w:sz w:val="24"/>
          <w:szCs w:val="24"/>
        </w:rPr>
        <w:t>,</w:t>
      </w:r>
      <w:r w:rsidR="003B7F83" w:rsidRPr="002E55C2">
        <w:rPr>
          <w:rFonts w:ascii="Times New Roman" w:hAnsi="Times New Roman" w:cs="Times New Roman"/>
          <w:sz w:val="24"/>
          <w:szCs w:val="24"/>
        </w:rPr>
        <w:t xml:space="preserve"> for which the study of MISS </w:t>
      </w:r>
      <w:r w:rsidR="00617A2C" w:rsidRPr="002E55C2">
        <w:rPr>
          <w:rFonts w:ascii="Times New Roman" w:hAnsi="Times New Roman" w:cs="Times New Roman"/>
          <w:sz w:val="24"/>
          <w:szCs w:val="24"/>
        </w:rPr>
        <w:t>may</w:t>
      </w:r>
      <w:r w:rsidR="001205A3" w:rsidRPr="002E55C2">
        <w:rPr>
          <w:rFonts w:ascii="Times New Roman" w:hAnsi="Times New Roman" w:cs="Times New Roman"/>
          <w:sz w:val="24"/>
          <w:szCs w:val="24"/>
        </w:rPr>
        <w:t xml:space="preserve"> only be </w:t>
      </w:r>
      <w:r w:rsidR="00166AF7" w:rsidRPr="002E55C2">
        <w:rPr>
          <w:rFonts w:ascii="Times New Roman" w:hAnsi="Times New Roman" w:cs="Times New Roman"/>
          <w:sz w:val="24"/>
          <w:szCs w:val="24"/>
        </w:rPr>
        <w:t>a minor component</w:t>
      </w:r>
      <w:r w:rsidR="004A31FC" w:rsidRPr="002E55C2">
        <w:rPr>
          <w:rFonts w:ascii="Times New Roman" w:hAnsi="Times New Roman" w:cs="Times New Roman"/>
          <w:sz w:val="24"/>
          <w:szCs w:val="24"/>
        </w:rPr>
        <w:t>; and 2) non-specialist researchers may not be up to date with the full (and growing) archive of MISS-related literature to be able to make judgements on structures with any certainty</w:t>
      </w:r>
      <w:r w:rsidR="00166AF7" w:rsidRPr="002E55C2">
        <w:rPr>
          <w:rFonts w:ascii="Times New Roman" w:hAnsi="Times New Roman" w:cs="Times New Roman"/>
          <w:sz w:val="24"/>
          <w:szCs w:val="24"/>
        </w:rPr>
        <w:t xml:space="preserve">.  </w:t>
      </w:r>
      <w:r w:rsidR="004A31FC" w:rsidRPr="002E55C2">
        <w:rPr>
          <w:rFonts w:ascii="Times New Roman" w:hAnsi="Times New Roman" w:cs="Times New Roman"/>
          <w:sz w:val="24"/>
          <w:szCs w:val="24"/>
        </w:rPr>
        <w:t>Ou</w:t>
      </w:r>
      <w:r w:rsidR="00502383" w:rsidRPr="002E55C2">
        <w:rPr>
          <w:rFonts w:ascii="Times New Roman" w:hAnsi="Times New Roman" w:cs="Times New Roman"/>
          <w:sz w:val="24"/>
          <w:szCs w:val="24"/>
        </w:rPr>
        <w:t>r</w:t>
      </w:r>
      <w:r w:rsidR="004A31FC" w:rsidRPr="002E55C2">
        <w:rPr>
          <w:rFonts w:ascii="Times New Roman" w:hAnsi="Times New Roman" w:cs="Times New Roman"/>
          <w:sz w:val="24"/>
          <w:szCs w:val="24"/>
        </w:rPr>
        <w:t xml:space="preserve"> scheme is aimed to be</w:t>
      </w:r>
      <w:r w:rsidR="00502383" w:rsidRPr="002E55C2">
        <w:rPr>
          <w:rFonts w:ascii="Times New Roman" w:hAnsi="Times New Roman" w:cs="Times New Roman"/>
          <w:sz w:val="24"/>
          <w:szCs w:val="24"/>
        </w:rPr>
        <w:t xml:space="preserve"> </w:t>
      </w:r>
      <w:r w:rsidR="004A31FC" w:rsidRPr="002E55C2">
        <w:rPr>
          <w:rFonts w:ascii="Times New Roman" w:hAnsi="Times New Roman" w:cs="Times New Roman"/>
          <w:sz w:val="24"/>
          <w:szCs w:val="24"/>
        </w:rPr>
        <w:t xml:space="preserve">of </w:t>
      </w:r>
      <w:r w:rsidR="006537FB">
        <w:rPr>
          <w:rFonts w:ascii="Times New Roman" w:hAnsi="Times New Roman" w:cs="Times New Roman"/>
          <w:sz w:val="24"/>
          <w:szCs w:val="24"/>
        </w:rPr>
        <w:t xml:space="preserve">as </w:t>
      </w:r>
      <w:r w:rsidR="004A31FC" w:rsidRPr="002E55C2">
        <w:rPr>
          <w:rFonts w:ascii="Times New Roman" w:hAnsi="Times New Roman" w:cs="Times New Roman"/>
          <w:sz w:val="24"/>
          <w:szCs w:val="24"/>
        </w:rPr>
        <w:t>equal benefit to such researchers as it is to the “MISS community”, and a</w:t>
      </w:r>
      <w:r w:rsidR="00166AF7" w:rsidRPr="002E55C2">
        <w:rPr>
          <w:rFonts w:ascii="Times New Roman" w:hAnsi="Times New Roman" w:cs="Times New Roman"/>
          <w:sz w:val="24"/>
          <w:szCs w:val="24"/>
        </w:rPr>
        <w:t xml:space="preserve"> number of papers, published since that of Davies et al. (2016)</w:t>
      </w:r>
      <w:r w:rsidR="004A31FC" w:rsidRPr="002E55C2">
        <w:rPr>
          <w:rFonts w:ascii="Times New Roman" w:hAnsi="Times New Roman" w:cs="Times New Roman"/>
          <w:sz w:val="24"/>
          <w:szCs w:val="24"/>
        </w:rPr>
        <w:t xml:space="preserve">, </w:t>
      </w:r>
      <w:r w:rsidR="00502383" w:rsidRPr="002E55C2">
        <w:rPr>
          <w:rFonts w:ascii="Times New Roman" w:hAnsi="Times New Roman" w:cs="Times New Roman"/>
          <w:sz w:val="24"/>
          <w:szCs w:val="24"/>
        </w:rPr>
        <w:t>demonstrate</w:t>
      </w:r>
      <w:r w:rsidR="00166AF7" w:rsidRPr="002E55C2">
        <w:rPr>
          <w:rFonts w:ascii="Times New Roman" w:hAnsi="Times New Roman" w:cs="Times New Roman"/>
          <w:sz w:val="24"/>
          <w:szCs w:val="24"/>
        </w:rPr>
        <w:t xml:space="preserve"> how our scheme may be usefully employed </w:t>
      </w:r>
      <w:r w:rsidR="00502383" w:rsidRPr="002E55C2">
        <w:rPr>
          <w:rFonts w:ascii="Times New Roman" w:hAnsi="Times New Roman" w:cs="Times New Roman"/>
          <w:sz w:val="24"/>
          <w:szCs w:val="24"/>
        </w:rPr>
        <w:t>across a variety of such</w:t>
      </w:r>
      <w:r w:rsidR="00617A2C" w:rsidRPr="002E55C2">
        <w:rPr>
          <w:rFonts w:ascii="Times New Roman" w:hAnsi="Times New Roman" w:cs="Times New Roman"/>
          <w:sz w:val="24"/>
          <w:szCs w:val="24"/>
        </w:rPr>
        <w:t xml:space="preserve"> </w:t>
      </w:r>
      <w:r w:rsidR="00166AF7" w:rsidRPr="002E55C2">
        <w:rPr>
          <w:rFonts w:ascii="Times New Roman" w:hAnsi="Times New Roman" w:cs="Times New Roman"/>
          <w:sz w:val="24"/>
          <w:szCs w:val="24"/>
        </w:rPr>
        <w:t>situations</w:t>
      </w:r>
      <w:r w:rsidR="004A31FC" w:rsidRPr="002E55C2">
        <w:rPr>
          <w:rFonts w:ascii="Times New Roman" w:hAnsi="Times New Roman" w:cs="Times New Roman"/>
          <w:sz w:val="24"/>
          <w:szCs w:val="24"/>
        </w:rPr>
        <w:t xml:space="preserve"> (</w:t>
      </w:r>
      <w:r w:rsidR="00166AF7" w:rsidRPr="002E55C2">
        <w:rPr>
          <w:rFonts w:ascii="Times New Roman" w:hAnsi="Times New Roman" w:cs="Times New Roman"/>
          <w:sz w:val="24"/>
          <w:szCs w:val="24"/>
        </w:rPr>
        <w:t>McMahon et al.</w:t>
      </w:r>
      <w:r w:rsidR="004A31FC" w:rsidRPr="002E55C2">
        <w:rPr>
          <w:rFonts w:ascii="Times New Roman" w:hAnsi="Times New Roman" w:cs="Times New Roman"/>
          <w:sz w:val="24"/>
          <w:szCs w:val="24"/>
        </w:rPr>
        <w:t xml:space="preserve">, </w:t>
      </w:r>
      <w:r w:rsidR="00166AF7" w:rsidRPr="002E55C2">
        <w:rPr>
          <w:rFonts w:ascii="Times New Roman" w:hAnsi="Times New Roman" w:cs="Times New Roman"/>
          <w:sz w:val="24"/>
          <w:szCs w:val="24"/>
        </w:rPr>
        <w:t>2016</w:t>
      </w:r>
      <w:r w:rsidR="004A31FC" w:rsidRPr="002E55C2">
        <w:rPr>
          <w:rFonts w:ascii="Times New Roman" w:hAnsi="Times New Roman" w:cs="Times New Roman"/>
          <w:sz w:val="24"/>
          <w:szCs w:val="24"/>
        </w:rPr>
        <w:t>;</w:t>
      </w:r>
      <w:r w:rsidR="00166AF7" w:rsidRPr="002E55C2">
        <w:rPr>
          <w:rFonts w:ascii="Times New Roman" w:hAnsi="Times New Roman" w:cs="Times New Roman"/>
          <w:sz w:val="24"/>
          <w:szCs w:val="24"/>
        </w:rPr>
        <w:t xml:space="preserve"> </w:t>
      </w:r>
      <w:proofErr w:type="spellStart"/>
      <w:r w:rsidR="00166AF7" w:rsidRPr="002E55C2">
        <w:rPr>
          <w:rFonts w:ascii="Times New Roman" w:hAnsi="Times New Roman" w:cs="Times New Roman"/>
          <w:sz w:val="24"/>
          <w:szCs w:val="24"/>
        </w:rPr>
        <w:t>Sciscio</w:t>
      </w:r>
      <w:proofErr w:type="spellEnd"/>
      <w:r w:rsidR="00166AF7" w:rsidRPr="002E55C2">
        <w:rPr>
          <w:rFonts w:ascii="Times New Roman" w:hAnsi="Times New Roman" w:cs="Times New Roman"/>
          <w:sz w:val="24"/>
          <w:szCs w:val="24"/>
        </w:rPr>
        <w:t xml:space="preserve"> et al.</w:t>
      </w:r>
      <w:r w:rsidR="004A31FC" w:rsidRPr="002E55C2">
        <w:rPr>
          <w:rFonts w:ascii="Times New Roman" w:hAnsi="Times New Roman" w:cs="Times New Roman"/>
          <w:sz w:val="24"/>
          <w:szCs w:val="24"/>
        </w:rPr>
        <w:t xml:space="preserve">, </w:t>
      </w:r>
      <w:r w:rsidR="00166AF7" w:rsidRPr="002E55C2">
        <w:rPr>
          <w:rFonts w:ascii="Times New Roman" w:hAnsi="Times New Roman" w:cs="Times New Roman"/>
          <w:sz w:val="24"/>
          <w:szCs w:val="24"/>
        </w:rPr>
        <w:t>2016</w:t>
      </w:r>
      <w:r w:rsidR="004A31FC" w:rsidRPr="002E55C2">
        <w:rPr>
          <w:rFonts w:ascii="Times New Roman" w:hAnsi="Times New Roman" w:cs="Times New Roman"/>
          <w:sz w:val="24"/>
          <w:szCs w:val="24"/>
        </w:rPr>
        <w:t>;</w:t>
      </w:r>
      <w:r w:rsidR="00166AF7" w:rsidRPr="002E55C2">
        <w:rPr>
          <w:rFonts w:ascii="Times New Roman" w:hAnsi="Times New Roman" w:cs="Times New Roman"/>
          <w:sz w:val="24"/>
          <w:szCs w:val="24"/>
        </w:rPr>
        <w:t xml:space="preserve"> Chu et al.</w:t>
      </w:r>
      <w:r w:rsidR="004A31FC" w:rsidRPr="002E55C2">
        <w:rPr>
          <w:rFonts w:ascii="Times New Roman" w:hAnsi="Times New Roman" w:cs="Times New Roman"/>
          <w:sz w:val="24"/>
          <w:szCs w:val="24"/>
        </w:rPr>
        <w:t xml:space="preserve">, </w:t>
      </w:r>
      <w:r w:rsidR="00166AF7" w:rsidRPr="002E55C2">
        <w:rPr>
          <w:rFonts w:ascii="Times New Roman" w:hAnsi="Times New Roman" w:cs="Times New Roman"/>
          <w:sz w:val="24"/>
          <w:szCs w:val="24"/>
        </w:rPr>
        <w:t>2017</w:t>
      </w:r>
      <w:r w:rsidR="004A31FC" w:rsidRPr="002E55C2">
        <w:rPr>
          <w:rFonts w:ascii="Times New Roman" w:hAnsi="Times New Roman" w:cs="Times New Roman"/>
          <w:sz w:val="24"/>
          <w:szCs w:val="24"/>
        </w:rPr>
        <w:t>;</w:t>
      </w:r>
      <w:r w:rsidR="00166AF7" w:rsidRPr="002E55C2">
        <w:rPr>
          <w:rFonts w:ascii="Times New Roman" w:hAnsi="Times New Roman" w:cs="Times New Roman"/>
          <w:sz w:val="24"/>
          <w:szCs w:val="24"/>
        </w:rPr>
        <w:t xml:space="preserve"> McMahon &amp; Davies</w:t>
      </w:r>
      <w:r w:rsidR="004A31FC" w:rsidRPr="002E55C2">
        <w:rPr>
          <w:rFonts w:ascii="Times New Roman" w:hAnsi="Times New Roman" w:cs="Times New Roman"/>
          <w:sz w:val="24"/>
          <w:szCs w:val="24"/>
        </w:rPr>
        <w:t xml:space="preserve">, </w:t>
      </w:r>
      <w:r w:rsidR="00166AF7" w:rsidRPr="002E55C2">
        <w:rPr>
          <w:rFonts w:ascii="Times New Roman" w:hAnsi="Times New Roman" w:cs="Times New Roman"/>
          <w:sz w:val="24"/>
          <w:szCs w:val="24"/>
        </w:rPr>
        <w:t>2017</w:t>
      </w:r>
      <w:r w:rsidR="004A31FC" w:rsidRPr="002E55C2">
        <w:rPr>
          <w:rFonts w:ascii="Times New Roman" w:hAnsi="Times New Roman" w:cs="Times New Roman"/>
          <w:sz w:val="24"/>
          <w:szCs w:val="24"/>
        </w:rPr>
        <w:t>;</w:t>
      </w:r>
      <w:r w:rsidR="00166AF7" w:rsidRPr="002E55C2">
        <w:rPr>
          <w:rFonts w:ascii="Times New Roman" w:hAnsi="Times New Roman" w:cs="Times New Roman"/>
          <w:sz w:val="24"/>
          <w:szCs w:val="24"/>
        </w:rPr>
        <w:t xml:space="preserve"> </w:t>
      </w:r>
      <w:proofErr w:type="spellStart"/>
      <w:r w:rsidR="00166AF7" w:rsidRPr="002E55C2">
        <w:rPr>
          <w:rFonts w:ascii="Times New Roman" w:hAnsi="Times New Roman" w:cs="Times New Roman"/>
          <w:sz w:val="24"/>
          <w:szCs w:val="24"/>
        </w:rPr>
        <w:t>Shillito</w:t>
      </w:r>
      <w:proofErr w:type="spellEnd"/>
      <w:r w:rsidR="00166AF7" w:rsidRPr="002E55C2">
        <w:rPr>
          <w:rFonts w:ascii="Times New Roman" w:hAnsi="Times New Roman" w:cs="Times New Roman"/>
          <w:sz w:val="24"/>
          <w:szCs w:val="24"/>
        </w:rPr>
        <w:t xml:space="preserve"> &amp; Davies</w:t>
      </w:r>
      <w:r w:rsidR="004A31FC" w:rsidRPr="002E55C2">
        <w:rPr>
          <w:rFonts w:ascii="Times New Roman" w:hAnsi="Times New Roman" w:cs="Times New Roman"/>
          <w:sz w:val="24"/>
          <w:szCs w:val="24"/>
        </w:rPr>
        <w:t xml:space="preserve">, </w:t>
      </w:r>
      <w:r w:rsidR="00166AF7" w:rsidRPr="002E55C2">
        <w:rPr>
          <w:rFonts w:ascii="Times New Roman" w:hAnsi="Times New Roman" w:cs="Times New Roman"/>
          <w:sz w:val="24"/>
          <w:szCs w:val="24"/>
        </w:rPr>
        <w:t>2017).</w:t>
      </w:r>
    </w:p>
    <w:p w14:paraId="133E2A18" w14:textId="77777777" w:rsidR="00A61B31" w:rsidRPr="002E55C2" w:rsidRDefault="00A61B31" w:rsidP="002E55C2">
      <w:pPr>
        <w:jc w:val="both"/>
        <w:rPr>
          <w:rFonts w:ascii="Times New Roman" w:hAnsi="Times New Roman" w:cs="Times New Roman"/>
          <w:sz w:val="24"/>
          <w:szCs w:val="24"/>
        </w:rPr>
      </w:pPr>
      <w:r w:rsidRPr="002E55C2">
        <w:rPr>
          <w:rFonts w:ascii="Times New Roman" w:hAnsi="Times New Roman" w:cs="Times New Roman"/>
          <w:sz w:val="24"/>
          <w:szCs w:val="24"/>
        </w:rPr>
        <w:t>We agree with Noffke</w:t>
      </w:r>
      <w:r w:rsidR="00BA580C" w:rsidRPr="002E55C2">
        <w:rPr>
          <w:rFonts w:ascii="Times New Roman" w:hAnsi="Times New Roman" w:cs="Times New Roman"/>
          <w:sz w:val="24"/>
          <w:szCs w:val="24"/>
        </w:rPr>
        <w:t xml:space="preserve"> (2017)</w:t>
      </w:r>
      <w:r w:rsidRPr="002E55C2">
        <w:rPr>
          <w:rFonts w:ascii="Times New Roman" w:hAnsi="Times New Roman" w:cs="Times New Roman"/>
          <w:sz w:val="24"/>
          <w:szCs w:val="24"/>
        </w:rPr>
        <w:t xml:space="preserve"> that precise hypotheses and criteria for evaluating origins should be developed where possible, encouraging a rigorous and fully quantitative analysis. However, it is </w:t>
      </w:r>
      <w:r w:rsidR="003B63AE" w:rsidRPr="002E55C2">
        <w:rPr>
          <w:rFonts w:ascii="Times New Roman" w:hAnsi="Times New Roman" w:cs="Times New Roman"/>
          <w:sz w:val="24"/>
          <w:szCs w:val="24"/>
        </w:rPr>
        <w:t>crucially im</w:t>
      </w:r>
      <w:r w:rsidRPr="002E55C2">
        <w:rPr>
          <w:rFonts w:ascii="Times New Roman" w:hAnsi="Times New Roman" w:cs="Times New Roman"/>
          <w:sz w:val="24"/>
          <w:szCs w:val="24"/>
        </w:rPr>
        <w:t xml:space="preserve">portant to recognise </w:t>
      </w:r>
      <w:r w:rsidR="00194B23" w:rsidRPr="002E55C2">
        <w:rPr>
          <w:rFonts w:ascii="Times New Roman" w:hAnsi="Times New Roman" w:cs="Times New Roman"/>
          <w:sz w:val="24"/>
          <w:szCs w:val="24"/>
        </w:rPr>
        <w:t xml:space="preserve">that many </w:t>
      </w:r>
      <w:r w:rsidRPr="002E55C2">
        <w:rPr>
          <w:rFonts w:ascii="Times New Roman" w:hAnsi="Times New Roman" w:cs="Times New Roman"/>
          <w:sz w:val="24"/>
          <w:szCs w:val="24"/>
        </w:rPr>
        <w:t>dataset</w:t>
      </w:r>
      <w:r w:rsidR="00194B23" w:rsidRPr="002E55C2">
        <w:rPr>
          <w:rFonts w:ascii="Times New Roman" w:hAnsi="Times New Roman" w:cs="Times New Roman"/>
          <w:sz w:val="24"/>
          <w:szCs w:val="24"/>
        </w:rPr>
        <w:t>s</w:t>
      </w:r>
      <w:r w:rsidRPr="002E55C2">
        <w:rPr>
          <w:rFonts w:ascii="Times New Roman" w:hAnsi="Times New Roman" w:cs="Times New Roman"/>
          <w:sz w:val="24"/>
          <w:szCs w:val="24"/>
        </w:rPr>
        <w:t xml:space="preserve"> </w:t>
      </w:r>
      <w:r w:rsidR="003B63AE" w:rsidRPr="002E55C2">
        <w:rPr>
          <w:rFonts w:ascii="Times New Roman" w:hAnsi="Times New Roman" w:cs="Times New Roman"/>
          <w:sz w:val="24"/>
          <w:szCs w:val="24"/>
        </w:rPr>
        <w:t xml:space="preserve">are not amenable </w:t>
      </w:r>
      <w:r w:rsidRPr="002E55C2">
        <w:rPr>
          <w:rFonts w:ascii="Times New Roman" w:hAnsi="Times New Roman" w:cs="Times New Roman"/>
          <w:sz w:val="24"/>
          <w:szCs w:val="24"/>
        </w:rPr>
        <w:t xml:space="preserve">to </w:t>
      </w:r>
      <w:r w:rsidR="00194B23" w:rsidRPr="002E55C2">
        <w:rPr>
          <w:rFonts w:ascii="Times New Roman" w:hAnsi="Times New Roman" w:cs="Times New Roman"/>
          <w:sz w:val="24"/>
          <w:szCs w:val="24"/>
        </w:rPr>
        <w:t>this</w:t>
      </w:r>
      <w:r w:rsidRPr="002E55C2">
        <w:rPr>
          <w:rFonts w:ascii="Times New Roman" w:hAnsi="Times New Roman" w:cs="Times New Roman"/>
          <w:sz w:val="24"/>
          <w:szCs w:val="24"/>
        </w:rPr>
        <w:t xml:space="preserve"> approach. That is the case for most field studies</w:t>
      </w:r>
      <w:r w:rsidR="005B4A14" w:rsidRPr="002E55C2">
        <w:rPr>
          <w:rFonts w:ascii="Times New Roman" w:hAnsi="Times New Roman" w:cs="Times New Roman"/>
          <w:sz w:val="24"/>
          <w:szCs w:val="24"/>
        </w:rPr>
        <w:t xml:space="preserve">, during </w:t>
      </w:r>
      <w:r w:rsidRPr="002E55C2">
        <w:rPr>
          <w:rFonts w:ascii="Times New Roman" w:hAnsi="Times New Roman" w:cs="Times New Roman"/>
          <w:sz w:val="24"/>
          <w:szCs w:val="24"/>
        </w:rPr>
        <w:t xml:space="preserve">which the researcher is faced with </w:t>
      </w:r>
      <w:r w:rsidR="003B63AE" w:rsidRPr="002E55C2">
        <w:rPr>
          <w:rFonts w:ascii="Times New Roman" w:hAnsi="Times New Roman" w:cs="Times New Roman"/>
          <w:sz w:val="24"/>
          <w:szCs w:val="24"/>
        </w:rPr>
        <w:t xml:space="preserve">the inherent variability of MISS and </w:t>
      </w:r>
      <w:r w:rsidRPr="002E55C2">
        <w:rPr>
          <w:rFonts w:ascii="Times New Roman" w:hAnsi="Times New Roman" w:cs="Times New Roman"/>
          <w:sz w:val="24"/>
          <w:szCs w:val="24"/>
        </w:rPr>
        <w:t>a wide range of possible abiotic processes</w:t>
      </w:r>
      <w:r w:rsidR="003B63AE" w:rsidRPr="002E55C2">
        <w:rPr>
          <w:rFonts w:ascii="Times New Roman" w:hAnsi="Times New Roman" w:cs="Times New Roman"/>
          <w:sz w:val="24"/>
          <w:szCs w:val="24"/>
        </w:rPr>
        <w:t xml:space="preserve">. </w:t>
      </w:r>
      <w:r w:rsidR="00194B23" w:rsidRPr="002E55C2">
        <w:rPr>
          <w:rFonts w:ascii="Times New Roman" w:hAnsi="Times New Roman" w:cs="Times New Roman"/>
          <w:sz w:val="24"/>
          <w:szCs w:val="24"/>
        </w:rPr>
        <w:t xml:space="preserve">Some candidate abiotic processes may come immediately to the researcher’s mind, whereas others may be overlooked </w:t>
      </w:r>
      <w:r w:rsidR="003B63AE" w:rsidRPr="002E55C2">
        <w:rPr>
          <w:rFonts w:ascii="Times New Roman" w:hAnsi="Times New Roman" w:cs="Times New Roman"/>
          <w:sz w:val="24"/>
          <w:szCs w:val="24"/>
        </w:rPr>
        <w:t xml:space="preserve">or not known to </w:t>
      </w:r>
      <w:r w:rsidR="00194B23" w:rsidRPr="002E55C2">
        <w:rPr>
          <w:rFonts w:ascii="Times New Roman" w:hAnsi="Times New Roman" w:cs="Times New Roman"/>
          <w:sz w:val="24"/>
          <w:szCs w:val="24"/>
        </w:rPr>
        <w:t xml:space="preserve">the researcher. </w:t>
      </w:r>
      <w:r w:rsidRPr="002E55C2">
        <w:rPr>
          <w:rFonts w:ascii="Times New Roman" w:hAnsi="Times New Roman" w:cs="Times New Roman"/>
          <w:sz w:val="24"/>
          <w:szCs w:val="24"/>
        </w:rPr>
        <w:t>For this reason the approach used here has utility in explicitly recognising this uncertainty</w:t>
      </w:r>
      <w:r w:rsidR="00194B23" w:rsidRPr="002E55C2">
        <w:rPr>
          <w:rFonts w:ascii="Times New Roman" w:hAnsi="Times New Roman" w:cs="Times New Roman"/>
          <w:sz w:val="24"/>
          <w:szCs w:val="24"/>
        </w:rPr>
        <w:t xml:space="preserve">. </w:t>
      </w:r>
      <w:r w:rsidR="003B63AE" w:rsidRPr="002E55C2">
        <w:rPr>
          <w:rFonts w:ascii="Times New Roman" w:hAnsi="Times New Roman" w:cs="Times New Roman"/>
          <w:sz w:val="24"/>
          <w:szCs w:val="24"/>
        </w:rPr>
        <w:t xml:space="preserve">On </w:t>
      </w:r>
      <w:r w:rsidRPr="002E55C2">
        <w:rPr>
          <w:rFonts w:ascii="Times New Roman" w:hAnsi="Times New Roman" w:cs="Times New Roman"/>
          <w:sz w:val="24"/>
          <w:szCs w:val="24"/>
        </w:rPr>
        <w:t xml:space="preserve">the face of it, </w:t>
      </w:r>
      <w:proofErr w:type="spellStart"/>
      <w:r w:rsidRPr="002E55C2">
        <w:rPr>
          <w:rFonts w:ascii="Times New Roman" w:hAnsi="Times New Roman" w:cs="Times New Roman"/>
          <w:sz w:val="24"/>
          <w:szCs w:val="24"/>
        </w:rPr>
        <w:t>Noffke’s</w:t>
      </w:r>
      <w:proofErr w:type="spellEnd"/>
      <w:r w:rsidRPr="002E55C2">
        <w:rPr>
          <w:rFonts w:ascii="Times New Roman" w:hAnsi="Times New Roman" w:cs="Times New Roman"/>
          <w:sz w:val="24"/>
          <w:szCs w:val="24"/>
        </w:rPr>
        <w:t xml:space="preserve"> approach might seem to bring an “empirical” understanding to the problem, </w:t>
      </w:r>
      <w:r w:rsidR="003B63AE" w:rsidRPr="002E55C2">
        <w:rPr>
          <w:rFonts w:ascii="Times New Roman" w:hAnsi="Times New Roman" w:cs="Times New Roman"/>
          <w:sz w:val="24"/>
          <w:szCs w:val="24"/>
        </w:rPr>
        <w:t xml:space="preserve">but </w:t>
      </w:r>
      <w:r w:rsidRPr="002E55C2">
        <w:rPr>
          <w:rFonts w:ascii="Times New Roman" w:hAnsi="Times New Roman" w:cs="Times New Roman"/>
          <w:sz w:val="24"/>
          <w:szCs w:val="24"/>
        </w:rPr>
        <w:t xml:space="preserve">many </w:t>
      </w:r>
      <w:r w:rsidR="00194B23" w:rsidRPr="002E55C2">
        <w:rPr>
          <w:rFonts w:ascii="Times New Roman" w:hAnsi="Times New Roman" w:cs="Times New Roman"/>
          <w:sz w:val="24"/>
          <w:szCs w:val="24"/>
        </w:rPr>
        <w:t>real</w:t>
      </w:r>
      <w:r w:rsidRPr="002E55C2">
        <w:rPr>
          <w:rFonts w:ascii="Times New Roman" w:hAnsi="Times New Roman" w:cs="Times New Roman"/>
          <w:sz w:val="24"/>
          <w:szCs w:val="24"/>
        </w:rPr>
        <w:t xml:space="preserve"> cases preclude </w:t>
      </w:r>
      <w:r w:rsidR="00194B23" w:rsidRPr="002E55C2">
        <w:rPr>
          <w:rFonts w:ascii="Times New Roman" w:hAnsi="Times New Roman" w:cs="Times New Roman"/>
          <w:sz w:val="24"/>
          <w:szCs w:val="24"/>
        </w:rPr>
        <w:t>this</w:t>
      </w:r>
      <w:r w:rsidRPr="002E55C2">
        <w:rPr>
          <w:rFonts w:ascii="Times New Roman" w:hAnsi="Times New Roman" w:cs="Times New Roman"/>
          <w:sz w:val="24"/>
          <w:szCs w:val="24"/>
        </w:rPr>
        <w:t xml:space="preserve"> approach. </w:t>
      </w:r>
    </w:p>
    <w:p w14:paraId="52E1A785" w14:textId="4212E2E1" w:rsidR="0071456E" w:rsidRDefault="008812CB" w:rsidP="002E55C2">
      <w:pPr>
        <w:jc w:val="both"/>
        <w:rPr>
          <w:rFonts w:ascii="Times New Roman" w:hAnsi="Times New Roman" w:cs="Times New Roman"/>
          <w:sz w:val="24"/>
          <w:szCs w:val="24"/>
        </w:rPr>
      </w:pPr>
      <w:r w:rsidRPr="002E55C2">
        <w:rPr>
          <w:rFonts w:ascii="Times New Roman" w:hAnsi="Times New Roman" w:cs="Times New Roman"/>
          <w:sz w:val="24"/>
          <w:szCs w:val="24"/>
        </w:rPr>
        <w:t xml:space="preserve">A case in point is </w:t>
      </w:r>
      <w:proofErr w:type="spellStart"/>
      <w:r w:rsidRPr="002E55C2">
        <w:rPr>
          <w:rFonts w:ascii="Times New Roman" w:hAnsi="Times New Roman" w:cs="Times New Roman"/>
          <w:sz w:val="24"/>
          <w:szCs w:val="24"/>
        </w:rPr>
        <w:t>Noffke’s</w:t>
      </w:r>
      <w:proofErr w:type="spellEnd"/>
      <w:r w:rsidR="00BA580C" w:rsidRPr="002E55C2">
        <w:rPr>
          <w:rFonts w:ascii="Times New Roman" w:hAnsi="Times New Roman" w:cs="Times New Roman"/>
          <w:sz w:val="24"/>
          <w:szCs w:val="24"/>
        </w:rPr>
        <w:t xml:space="preserve"> (2017) hypothetical</w:t>
      </w:r>
      <w:r w:rsidRPr="002E55C2">
        <w:rPr>
          <w:rFonts w:ascii="Times New Roman" w:hAnsi="Times New Roman" w:cs="Times New Roman"/>
          <w:sz w:val="24"/>
          <w:szCs w:val="24"/>
        </w:rPr>
        <w:t xml:space="preserve"> example of distinguishing MISS from a s</w:t>
      </w:r>
      <w:r w:rsidR="0071456E" w:rsidRPr="002E55C2">
        <w:rPr>
          <w:rFonts w:ascii="Times New Roman" w:hAnsi="Times New Roman" w:cs="Times New Roman"/>
          <w:sz w:val="24"/>
          <w:szCs w:val="24"/>
        </w:rPr>
        <w:t xml:space="preserve">and volcano </w:t>
      </w:r>
      <w:r w:rsidRPr="002E55C2">
        <w:rPr>
          <w:rFonts w:ascii="Times New Roman" w:hAnsi="Times New Roman" w:cs="Times New Roman"/>
          <w:sz w:val="24"/>
          <w:szCs w:val="24"/>
        </w:rPr>
        <w:t xml:space="preserve">in her Step 4. She presents the case of a structure resembling a microbial “gas dome”, which may resemble </w:t>
      </w:r>
      <w:r w:rsidR="00EB3712" w:rsidRPr="002E55C2">
        <w:rPr>
          <w:rFonts w:ascii="Times New Roman" w:hAnsi="Times New Roman" w:cs="Times New Roman"/>
          <w:sz w:val="24"/>
          <w:szCs w:val="24"/>
        </w:rPr>
        <w:t xml:space="preserve">an </w:t>
      </w:r>
      <w:r w:rsidRPr="002E55C2">
        <w:rPr>
          <w:rFonts w:ascii="Times New Roman" w:hAnsi="Times New Roman" w:cs="Times New Roman"/>
          <w:sz w:val="24"/>
          <w:szCs w:val="24"/>
        </w:rPr>
        <w:t>abiotic “sand volcano” in macroscopic examination. Her approach is to consider the context of other structures</w:t>
      </w:r>
      <w:r w:rsidR="00EB3712" w:rsidRPr="002E55C2">
        <w:rPr>
          <w:rFonts w:ascii="Times New Roman" w:hAnsi="Times New Roman" w:cs="Times New Roman"/>
          <w:sz w:val="24"/>
          <w:szCs w:val="24"/>
        </w:rPr>
        <w:t xml:space="preserve"> and then to carry out petrographic analysis to look for features that might accord with a sand volcano (</w:t>
      </w:r>
      <w:r w:rsidR="001920C0" w:rsidRPr="002E55C2">
        <w:rPr>
          <w:rFonts w:ascii="Times New Roman" w:hAnsi="Times New Roman" w:cs="Times New Roman"/>
          <w:sz w:val="24"/>
          <w:szCs w:val="24"/>
        </w:rPr>
        <w:t>in her example, she cites</w:t>
      </w:r>
      <w:r w:rsidR="00EB3712" w:rsidRPr="002E55C2">
        <w:rPr>
          <w:rFonts w:ascii="Times New Roman" w:hAnsi="Times New Roman" w:cs="Times New Roman"/>
          <w:sz w:val="24"/>
          <w:szCs w:val="24"/>
        </w:rPr>
        <w:t xml:space="preserve"> di</w:t>
      </w:r>
      <w:r w:rsidR="00BA580C" w:rsidRPr="002E55C2">
        <w:rPr>
          <w:rFonts w:ascii="Times New Roman" w:hAnsi="Times New Roman" w:cs="Times New Roman"/>
          <w:sz w:val="24"/>
          <w:szCs w:val="24"/>
        </w:rPr>
        <w:t>storted layers) or a gas dome</w:t>
      </w:r>
      <w:r w:rsidR="00617A2C" w:rsidRPr="002E55C2">
        <w:rPr>
          <w:rFonts w:ascii="Times New Roman" w:hAnsi="Times New Roman" w:cs="Times New Roman"/>
          <w:sz w:val="24"/>
          <w:szCs w:val="24"/>
        </w:rPr>
        <w:t xml:space="preserve"> (e.g., mat fabrics)</w:t>
      </w:r>
      <w:r w:rsidR="00BA580C" w:rsidRPr="002E55C2">
        <w:rPr>
          <w:rFonts w:ascii="Times New Roman" w:hAnsi="Times New Roman" w:cs="Times New Roman"/>
          <w:sz w:val="24"/>
          <w:szCs w:val="24"/>
        </w:rPr>
        <w:t xml:space="preserve">. </w:t>
      </w:r>
      <w:r w:rsidR="00194B23" w:rsidRPr="002E55C2">
        <w:rPr>
          <w:rFonts w:ascii="Times New Roman" w:hAnsi="Times New Roman" w:cs="Times New Roman"/>
          <w:sz w:val="24"/>
          <w:szCs w:val="24"/>
        </w:rPr>
        <w:t xml:space="preserve">At first sight, this approach seems reasonable. </w:t>
      </w:r>
      <w:r w:rsidR="00EB3712" w:rsidRPr="002E55C2">
        <w:rPr>
          <w:rFonts w:ascii="Times New Roman" w:hAnsi="Times New Roman" w:cs="Times New Roman"/>
          <w:sz w:val="24"/>
          <w:szCs w:val="24"/>
        </w:rPr>
        <w:t xml:space="preserve">However, </w:t>
      </w:r>
      <w:r w:rsidR="005B4A14" w:rsidRPr="002E55C2">
        <w:rPr>
          <w:rFonts w:ascii="Times New Roman" w:hAnsi="Times New Roman" w:cs="Times New Roman"/>
          <w:sz w:val="24"/>
          <w:szCs w:val="24"/>
        </w:rPr>
        <w:t>i</w:t>
      </w:r>
      <w:r w:rsidR="00EB3712" w:rsidRPr="002E55C2">
        <w:rPr>
          <w:rFonts w:ascii="Times New Roman" w:hAnsi="Times New Roman" w:cs="Times New Roman"/>
          <w:sz w:val="24"/>
          <w:szCs w:val="24"/>
        </w:rPr>
        <w:t xml:space="preserve">n this example, </w:t>
      </w:r>
      <w:r w:rsidR="005B4A14" w:rsidRPr="002E55C2">
        <w:rPr>
          <w:rFonts w:ascii="Times New Roman" w:hAnsi="Times New Roman" w:cs="Times New Roman"/>
          <w:sz w:val="24"/>
          <w:szCs w:val="24"/>
        </w:rPr>
        <w:t xml:space="preserve">the researcher has </w:t>
      </w:r>
      <w:r w:rsidR="00EB3712" w:rsidRPr="002E55C2">
        <w:rPr>
          <w:rFonts w:ascii="Times New Roman" w:hAnsi="Times New Roman" w:cs="Times New Roman"/>
          <w:sz w:val="24"/>
          <w:szCs w:val="24"/>
        </w:rPr>
        <w:t xml:space="preserve">fixed </w:t>
      </w:r>
      <w:r w:rsidR="005B4A14" w:rsidRPr="002E55C2">
        <w:rPr>
          <w:rFonts w:ascii="Times New Roman" w:hAnsi="Times New Roman" w:cs="Times New Roman"/>
          <w:sz w:val="24"/>
          <w:szCs w:val="24"/>
        </w:rPr>
        <w:t xml:space="preserve">(possibly </w:t>
      </w:r>
      <w:r w:rsidR="00281F8F" w:rsidRPr="002E55C2">
        <w:rPr>
          <w:rFonts w:ascii="Times New Roman" w:hAnsi="Times New Roman" w:cs="Times New Roman"/>
          <w:sz w:val="24"/>
          <w:szCs w:val="24"/>
        </w:rPr>
        <w:t>erroneously</w:t>
      </w:r>
      <w:r w:rsidR="005B4A14" w:rsidRPr="002E55C2">
        <w:rPr>
          <w:rFonts w:ascii="Times New Roman" w:hAnsi="Times New Roman" w:cs="Times New Roman"/>
          <w:sz w:val="24"/>
          <w:szCs w:val="24"/>
        </w:rPr>
        <w:t>)</w:t>
      </w:r>
      <w:r w:rsidR="00281F8F" w:rsidRPr="002E55C2">
        <w:rPr>
          <w:rFonts w:ascii="Times New Roman" w:hAnsi="Times New Roman" w:cs="Times New Roman"/>
          <w:sz w:val="24"/>
          <w:szCs w:val="24"/>
        </w:rPr>
        <w:t xml:space="preserve"> </w:t>
      </w:r>
      <w:r w:rsidR="00EB3712" w:rsidRPr="002E55C2">
        <w:rPr>
          <w:rFonts w:ascii="Times New Roman" w:hAnsi="Times New Roman" w:cs="Times New Roman"/>
          <w:sz w:val="24"/>
          <w:szCs w:val="24"/>
        </w:rPr>
        <w:t xml:space="preserve">on </w:t>
      </w:r>
      <w:r w:rsidR="005B4A14" w:rsidRPr="002E55C2">
        <w:rPr>
          <w:rFonts w:ascii="Times New Roman" w:hAnsi="Times New Roman" w:cs="Times New Roman"/>
          <w:sz w:val="24"/>
          <w:szCs w:val="24"/>
        </w:rPr>
        <w:t>a single</w:t>
      </w:r>
      <w:r w:rsidR="0071456E" w:rsidRPr="002E55C2">
        <w:rPr>
          <w:rFonts w:ascii="Times New Roman" w:hAnsi="Times New Roman" w:cs="Times New Roman"/>
          <w:sz w:val="24"/>
          <w:szCs w:val="24"/>
        </w:rPr>
        <w:t xml:space="preserve"> </w:t>
      </w:r>
      <w:r w:rsidR="00617A2C" w:rsidRPr="002E55C2">
        <w:rPr>
          <w:rFonts w:ascii="Times New Roman" w:hAnsi="Times New Roman" w:cs="Times New Roman"/>
          <w:sz w:val="24"/>
          <w:szCs w:val="24"/>
        </w:rPr>
        <w:t xml:space="preserve">alternative </w:t>
      </w:r>
      <w:r w:rsidR="0071456E" w:rsidRPr="002E55C2">
        <w:rPr>
          <w:rFonts w:ascii="Times New Roman" w:hAnsi="Times New Roman" w:cs="Times New Roman"/>
          <w:sz w:val="24"/>
          <w:szCs w:val="24"/>
        </w:rPr>
        <w:t>abiotic mechanism</w:t>
      </w:r>
      <w:r w:rsidR="005B4A14" w:rsidRPr="002E55C2">
        <w:rPr>
          <w:rFonts w:ascii="Times New Roman" w:hAnsi="Times New Roman" w:cs="Times New Roman"/>
          <w:sz w:val="24"/>
          <w:szCs w:val="24"/>
        </w:rPr>
        <w:t>,</w:t>
      </w:r>
      <w:r w:rsidR="0071456E" w:rsidRPr="002E55C2">
        <w:rPr>
          <w:rFonts w:ascii="Times New Roman" w:hAnsi="Times New Roman" w:cs="Times New Roman"/>
          <w:sz w:val="24"/>
          <w:szCs w:val="24"/>
        </w:rPr>
        <w:t xml:space="preserve"> with</w:t>
      </w:r>
      <w:r w:rsidR="00EB3712" w:rsidRPr="002E55C2">
        <w:rPr>
          <w:rFonts w:ascii="Times New Roman" w:hAnsi="Times New Roman" w:cs="Times New Roman"/>
          <w:sz w:val="24"/>
          <w:szCs w:val="24"/>
        </w:rPr>
        <w:t>out consider</w:t>
      </w:r>
      <w:r w:rsidR="003B63AE" w:rsidRPr="002E55C2">
        <w:rPr>
          <w:rFonts w:ascii="Times New Roman" w:hAnsi="Times New Roman" w:cs="Times New Roman"/>
          <w:sz w:val="24"/>
          <w:szCs w:val="24"/>
        </w:rPr>
        <w:t xml:space="preserve">ing </w:t>
      </w:r>
      <w:r w:rsidR="00EB3712" w:rsidRPr="002E55C2">
        <w:rPr>
          <w:rFonts w:ascii="Times New Roman" w:hAnsi="Times New Roman" w:cs="Times New Roman"/>
          <w:sz w:val="24"/>
          <w:szCs w:val="24"/>
        </w:rPr>
        <w:t>the many other possib</w:t>
      </w:r>
      <w:r w:rsidR="003B63AE" w:rsidRPr="002E55C2">
        <w:rPr>
          <w:rFonts w:ascii="Times New Roman" w:hAnsi="Times New Roman" w:cs="Times New Roman"/>
          <w:sz w:val="24"/>
          <w:szCs w:val="24"/>
        </w:rPr>
        <w:t xml:space="preserve">le processes, </w:t>
      </w:r>
      <w:r w:rsidR="009F3713" w:rsidRPr="002E55C2">
        <w:rPr>
          <w:rFonts w:ascii="Times New Roman" w:hAnsi="Times New Roman" w:cs="Times New Roman"/>
          <w:sz w:val="24"/>
          <w:szCs w:val="24"/>
        </w:rPr>
        <w:t xml:space="preserve">not </w:t>
      </w:r>
      <w:r w:rsidR="00EB3712" w:rsidRPr="002E55C2">
        <w:rPr>
          <w:rFonts w:ascii="Times New Roman" w:hAnsi="Times New Roman" w:cs="Times New Roman"/>
          <w:sz w:val="24"/>
          <w:szCs w:val="24"/>
        </w:rPr>
        <w:t>known or not thought about</w:t>
      </w:r>
      <w:r w:rsidR="005B4A14" w:rsidRPr="002E55C2">
        <w:rPr>
          <w:rFonts w:ascii="Times New Roman" w:hAnsi="Times New Roman" w:cs="Times New Roman"/>
          <w:sz w:val="24"/>
          <w:szCs w:val="24"/>
        </w:rPr>
        <w:t>, with or without d</w:t>
      </w:r>
      <w:r w:rsidR="00EB3712" w:rsidRPr="002E55C2">
        <w:rPr>
          <w:rFonts w:ascii="Times New Roman" w:hAnsi="Times New Roman" w:cs="Times New Roman"/>
          <w:sz w:val="24"/>
          <w:szCs w:val="24"/>
        </w:rPr>
        <w:t xml:space="preserve">iagnostic criteria available. </w:t>
      </w:r>
      <w:r w:rsidR="005B4A14" w:rsidRPr="002E55C2">
        <w:rPr>
          <w:rFonts w:ascii="Times New Roman" w:hAnsi="Times New Roman" w:cs="Times New Roman"/>
          <w:sz w:val="24"/>
          <w:szCs w:val="24"/>
        </w:rPr>
        <w:t>Th</w:t>
      </w:r>
      <w:r w:rsidR="003B63AE" w:rsidRPr="002E55C2">
        <w:rPr>
          <w:rFonts w:ascii="Times New Roman" w:hAnsi="Times New Roman" w:cs="Times New Roman"/>
          <w:sz w:val="24"/>
          <w:szCs w:val="24"/>
        </w:rPr>
        <w:t>us, any</w:t>
      </w:r>
      <w:r w:rsidR="005B4A14" w:rsidRPr="002E55C2">
        <w:rPr>
          <w:rFonts w:ascii="Times New Roman" w:hAnsi="Times New Roman" w:cs="Times New Roman"/>
          <w:sz w:val="24"/>
          <w:szCs w:val="24"/>
        </w:rPr>
        <w:t xml:space="preserve"> </w:t>
      </w:r>
      <w:r w:rsidR="00EB3712" w:rsidRPr="002E55C2">
        <w:rPr>
          <w:rFonts w:ascii="Times New Roman" w:hAnsi="Times New Roman" w:cs="Times New Roman"/>
          <w:sz w:val="24"/>
          <w:szCs w:val="24"/>
        </w:rPr>
        <w:t xml:space="preserve">conclusion </w:t>
      </w:r>
      <w:r w:rsidR="005B4A14" w:rsidRPr="002E55C2">
        <w:rPr>
          <w:rFonts w:ascii="Times New Roman" w:hAnsi="Times New Roman" w:cs="Times New Roman"/>
          <w:sz w:val="24"/>
          <w:szCs w:val="24"/>
        </w:rPr>
        <w:t xml:space="preserve">would </w:t>
      </w:r>
      <w:r w:rsidR="003B63AE" w:rsidRPr="002E55C2">
        <w:rPr>
          <w:rFonts w:ascii="Times New Roman" w:hAnsi="Times New Roman" w:cs="Times New Roman"/>
          <w:sz w:val="24"/>
          <w:szCs w:val="24"/>
        </w:rPr>
        <w:t xml:space="preserve">represent </w:t>
      </w:r>
      <w:r w:rsidR="0071456E" w:rsidRPr="002E55C2">
        <w:rPr>
          <w:rFonts w:ascii="Times New Roman" w:hAnsi="Times New Roman" w:cs="Times New Roman"/>
          <w:sz w:val="24"/>
          <w:szCs w:val="24"/>
        </w:rPr>
        <w:t xml:space="preserve">a limited consideration of the </w:t>
      </w:r>
      <w:r w:rsidR="00EB3712" w:rsidRPr="002E55C2">
        <w:rPr>
          <w:rFonts w:ascii="Times New Roman" w:hAnsi="Times New Roman" w:cs="Times New Roman"/>
          <w:sz w:val="24"/>
          <w:szCs w:val="24"/>
        </w:rPr>
        <w:lastRenderedPageBreak/>
        <w:t xml:space="preserve">large </w:t>
      </w:r>
      <w:r w:rsidR="0071456E" w:rsidRPr="002E55C2">
        <w:rPr>
          <w:rFonts w:ascii="Times New Roman" w:hAnsi="Times New Roman" w:cs="Times New Roman"/>
          <w:sz w:val="24"/>
          <w:szCs w:val="24"/>
        </w:rPr>
        <w:t xml:space="preserve">range of </w:t>
      </w:r>
      <w:r w:rsidR="003B63AE" w:rsidRPr="002E55C2">
        <w:rPr>
          <w:rFonts w:ascii="Times New Roman" w:hAnsi="Times New Roman" w:cs="Times New Roman"/>
          <w:sz w:val="24"/>
          <w:szCs w:val="24"/>
        </w:rPr>
        <w:t xml:space="preserve">possible </w:t>
      </w:r>
      <w:r w:rsidR="0071456E" w:rsidRPr="002E55C2">
        <w:rPr>
          <w:rFonts w:ascii="Times New Roman" w:hAnsi="Times New Roman" w:cs="Times New Roman"/>
          <w:sz w:val="24"/>
          <w:szCs w:val="24"/>
        </w:rPr>
        <w:t xml:space="preserve">abiotic processes that could mimic </w:t>
      </w:r>
      <w:r w:rsidR="00EB3712" w:rsidRPr="002E55C2">
        <w:rPr>
          <w:rFonts w:ascii="Times New Roman" w:hAnsi="Times New Roman" w:cs="Times New Roman"/>
          <w:sz w:val="24"/>
          <w:szCs w:val="24"/>
        </w:rPr>
        <w:t>gas domes</w:t>
      </w:r>
      <w:r w:rsidR="005B4A14" w:rsidRPr="002E55C2">
        <w:rPr>
          <w:rFonts w:ascii="Times New Roman" w:hAnsi="Times New Roman" w:cs="Times New Roman"/>
          <w:sz w:val="24"/>
          <w:szCs w:val="24"/>
        </w:rPr>
        <w:t xml:space="preserve"> (</w:t>
      </w:r>
      <w:r w:rsidR="00EB3712" w:rsidRPr="002E55C2">
        <w:rPr>
          <w:rFonts w:ascii="Times New Roman" w:hAnsi="Times New Roman" w:cs="Times New Roman"/>
          <w:sz w:val="24"/>
          <w:szCs w:val="24"/>
        </w:rPr>
        <w:t>some of which are illustrated in our paper</w:t>
      </w:r>
      <w:r w:rsidR="005B4A14" w:rsidRPr="002E55C2">
        <w:rPr>
          <w:rFonts w:ascii="Times New Roman" w:hAnsi="Times New Roman" w:cs="Times New Roman"/>
          <w:sz w:val="24"/>
          <w:szCs w:val="24"/>
        </w:rPr>
        <w:t>)</w:t>
      </w:r>
      <w:r w:rsidR="00EB3712" w:rsidRPr="002E55C2">
        <w:rPr>
          <w:rFonts w:ascii="Times New Roman" w:hAnsi="Times New Roman" w:cs="Times New Roman"/>
          <w:sz w:val="24"/>
          <w:szCs w:val="24"/>
        </w:rPr>
        <w:t>.</w:t>
      </w:r>
      <w:r w:rsidR="00194B23" w:rsidRPr="002E55C2">
        <w:rPr>
          <w:rFonts w:ascii="Times New Roman" w:hAnsi="Times New Roman" w:cs="Times New Roman"/>
          <w:sz w:val="24"/>
          <w:szCs w:val="24"/>
        </w:rPr>
        <w:t xml:space="preserve"> Although it is perhaps unfair to critique this hypothetical example, the case study points </w:t>
      </w:r>
      <w:r w:rsidR="005B4A14" w:rsidRPr="002E55C2">
        <w:rPr>
          <w:rFonts w:ascii="Times New Roman" w:hAnsi="Times New Roman" w:cs="Times New Roman"/>
          <w:sz w:val="24"/>
          <w:szCs w:val="24"/>
        </w:rPr>
        <w:t xml:space="preserve">clearly </w:t>
      </w:r>
      <w:r w:rsidR="00194B23" w:rsidRPr="002E55C2">
        <w:rPr>
          <w:rFonts w:ascii="Times New Roman" w:hAnsi="Times New Roman" w:cs="Times New Roman"/>
          <w:sz w:val="24"/>
          <w:szCs w:val="24"/>
        </w:rPr>
        <w:t>to the problem of using a seemingly rigorous but actually flawed approach</w:t>
      </w:r>
      <w:r w:rsidR="003B63AE" w:rsidRPr="002E55C2">
        <w:rPr>
          <w:rFonts w:ascii="Times New Roman" w:hAnsi="Times New Roman" w:cs="Times New Roman"/>
          <w:sz w:val="24"/>
          <w:szCs w:val="24"/>
        </w:rPr>
        <w:t xml:space="preserve"> in discriminating between MISS and physical processes</w:t>
      </w:r>
      <w:r w:rsidR="00194B23" w:rsidRPr="002E55C2">
        <w:rPr>
          <w:rFonts w:ascii="Times New Roman" w:hAnsi="Times New Roman" w:cs="Times New Roman"/>
          <w:sz w:val="24"/>
          <w:szCs w:val="24"/>
        </w:rPr>
        <w:t xml:space="preserve">. </w:t>
      </w:r>
    </w:p>
    <w:p w14:paraId="3A6FBBA5" w14:textId="252BF55A" w:rsidR="00D04CED" w:rsidRPr="00D04CED" w:rsidRDefault="00D04CED" w:rsidP="00D04CED">
      <w:pPr>
        <w:pStyle w:val="ListParagraph"/>
        <w:numPr>
          <w:ilvl w:val="0"/>
          <w:numId w:val="1"/>
        </w:numPr>
        <w:jc w:val="both"/>
        <w:rPr>
          <w:rFonts w:ascii="Times New Roman" w:hAnsi="Times New Roman" w:cs="Times New Roman"/>
          <w:b/>
          <w:sz w:val="24"/>
          <w:szCs w:val="24"/>
        </w:rPr>
      </w:pPr>
      <w:r w:rsidRPr="00D04CED">
        <w:rPr>
          <w:rFonts w:ascii="Times New Roman" w:hAnsi="Times New Roman" w:cs="Times New Roman"/>
          <w:b/>
          <w:sz w:val="24"/>
          <w:szCs w:val="24"/>
        </w:rPr>
        <w:t>Interpreting Features on the Surface of Mars</w:t>
      </w:r>
    </w:p>
    <w:p w14:paraId="35E47A20" w14:textId="15483B3A" w:rsidR="009F3713" w:rsidRDefault="00BA580C" w:rsidP="002E55C2">
      <w:pPr>
        <w:jc w:val="both"/>
        <w:rPr>
          <w:rFonts w:ascii="Times New Roman" w:hAnsi="Times New Roman" w:cs="Times New Roman"/>
          <w:sz w:val="24"/>
          <w:szCs w:val="24"/>
        </w:rPr>
      </w:pPr>
      <w:r w:rsidRPr="002E55C2">
        <w:rPr>
          <w:rFonts w:ascii="Times New Roman" w:hAnsi="Times New Roman" w:cs="Times New Roman"/>
          <w:sz w:val="24"/>
          <w:szCs w:val="24"/>
        </w:rPr>
        <w:t>A final case study illustrating the merit of our approach can be found in the Martian features re-illustrated by Noffke (2017) in her comment.  As stated by Davies et al. (2016), Noffke (201</w:t>
      </w:r>
      <w:r w:rsidR="006040DE">
        <w:rPr>
          <w:rFonts w:ascii="Times New Roman" w:hAnsi="Times New Roman" w:cs="Times New Roman"/>
          <w:sz w:val="24"/>
          <w:szCs w:val="24"/>
        </w:rPr>
        <w:t>5</w:t>
      </w:r>
      <w:r w:rsidRPr="002E55C2">
        <w:rPr>
          <w:rFonts w:ascii="Times New Roman" w:hAnsi="Times New Roman" w:cs="Times New Roman"/>
          <w:sz w:val="24"/>
          <w:szCs w:val="24"/>
        </w:rPr>
        <w:t xml:space="preserve">) hypothesized that these features </w:t>
      </w:r>
      <w:r w:rsidRPr="002E55C2">
        <w:rPr>
          <w:rFonts w:ascii="Times New Roman" w:hAnsi="Times New Roman" w:cs="Times New Roman"/>
          <w:i/>
          <w:sz w:val="24"/>
          <w:szCs w:val="24"/>
        </w:rPr>
        <w:t xml:space="preserve">may </w:t>
      </w:r>
      <w:r w:rsidRPr="002E55C2">
        <w:rPr>
          <w:rFonts w:ascii="Times New Roman" w:hAnsi="Times New Roman" w:cs="Times New Roman"/>
          <w:sz w:val="24"/>
          <w:szCs w:val="24"/>
        </w:rPr>
        <w:t>be MISS.</w:t>
      </w:r>
      <w:r w:rsidR="00CB094B" w:rsidRPr="002E55C2">
        <w:rPr>
          <w:rFonts w:ascii="Times New Roman" w:hAnsi="Times New Roman" w:cs="Times New Roman"/>
          <w:sz w:val="24"/>
          <w:szCs w:val="24"/>
        </w:rPr>
        <w:t xml:space="preserve">  The necessary data to support a conclusive diagnosis of these features as MISS are currently uncollected from these Martian outcrops</w:t>
      </w:r>
      <w:r w:rsidR="00557514">
        <w:rPr>
          <w:rFonts w:ascii="Times New Roman" w:hAnsi="Times New Roman" w:cs="Times New Roman"/>
          <w:sz w:val="24"/>
          <w:szCs w:val="24"/>
        </w:rPr>
        <w:t>; such interpretations are presently</w:t>
      </w:r>
      <w:r w:rsidR="00CB094B" w:rsidRPr="002E55C2">
        <w:rPr>
          <w:rFonts w:ascii="Times New Roman" w:hAnsi="Times New Roman" w:cs="Times New Roman"/>
          <w:sz w:val="24"/>
          <w:szCs w:val="24"/>
        </w:rPr>
        <w:t xml:space="preserve"> reliant on imagery </w:t>
      </w:r>
      <w:r w:rsidR="00557514">
        <w:rPr>
          <w:rFonts w:ascii="Times New Roman" w:hAnsi="Times New Roman" w:cs="Times New Roman"/>
          <w:sz w:val="24"/>
          <w:szCs w:val="24"/>
        </w:rPr>
        <w:t xml:space="preserve">alone </w:t>
      </w:r>
      <w:r w:rsidR="00CB094B" w:rsidRPr="002E55C2">
        <w:rPr>
          <w:rFonts w:ascii="Times New Roman" w:hAnsi="Times New Roman" w:cs="Times New Roman"/>
          <w:sz w:val="24"/>
          <w:szCs w:val="24"/>
        </w:rPr>
        <w:t>(</w:t>
      </w:r>
      <w:r w:rsidR="00557514">
        <w:rPr>
          <w:rFonts w:ascii="Times New Roman" w:hAnsi="Times New Roman" w:cs="Times New Roman"/>
          <w:sz w:val="24"/>
          <w:szCs w:val="24"/>
        </w:rPr>
        <w:t>Coates et al., 2017</w:t>
      </w:r>
      <w:r w:rsidR="00CB094B" w:rsidRPr="002E55C2">
        <w:rPr>
          <w:rFonts w:ascii="Times New Roman" w:hAnsi="Times New Roman" w:cs="Times New Roman"/>
          <w:sz w:val="24"/>
          <w:szCs w:val="24"/>
        </w:rPr>
        <w:t>).  Noffke (2017) implies that, in such instances</w:t>
      </w:r>
      <w:r w:rsidR="00156600" w:rsidRPr="002E55C2">
        <w:rPr>
          <w:rFonts w:ascii="Times New Roman" w:hAnsi="Times New Roman" w:cs="Times New Roman"/>
          <w:sz w:val="24"/>
          <w:szCs w:val="24"/>
        </w:rPr>
        <w:t xml:space="preserve"> of incomplete sampling</w:t>
      </w:r>
      <w:r w:rsidR="00CB094B" w:rsidRPr="002E55C2">
        <w:rPr>
          <w:rFonts w:ascii="Times New Roman" w:hAnsi="Times New Roman" w:cs="Times New Roman"/>
          <w:sz w:val="24"/>
          <w:szCs w:val="24"/>
        </w:rPr>
        <w:t>, all</w:t>
      </w:r>
      <w:r w:rsidR="00EE70AB" w:rsidRPr="002E55C2">
        <w:rPr>
          <w:rFonts w:ascii="Times New Roman" w:hAnsi="Times New Roman" w:cs="Times New Roman"/>
          <w:sz w:val="24"/>
          <w:szCs w:val="24"/>
        </w:rPr>
        <w:t xml:space="preserve"> of</w:t>
      </w:r>
      <w:r w:rsidR="00CB094B" w:rsidRPr="002E55C2">
        <w:rPr>
          <w:rFonts w:ascii="Times New Roman" w:hAnsi="Times New Roman" w:cs="Times New Roman"/>
          <w:sz w:val="24"/>
          <w:szCs w:val="24"/>
        </w:rPr>
        <w:t xml:space="preserve"> </w:t>
      </w:r>
      <w:r w:rsidR="00EE70AB" w:rsidRPr="002E55C2">
        <w:rPr>
          <w:rFonts w:ascii="Times New Roman" w:hAnsi="Times New Roman" w:cs="Times New Roman"/>
          <w:sz w:val="24"/>
          <w:szCs w:val="24"/>
        </w:rPr>
        <w:t>her</w:t>
      </w:r>
      <w:r w:rsidR="00CB094B" w:rsidRPr="002E55C2">
        <w:rPr>
          <w:rFonts w:ascii="Times New Roman" w:hAnsi="Times New Roman" w:cs="Times New Roman"/>
          <w:sz w:val="24"/>
          <w:szCs w:val="24"/>
        </w:rPr>
        <w:t xml:space="preserve"> additional criteria necessary for the confirmation of MISS may be disregarded, and </w:t>
      </w:r>
      <w:r w:rsidR="009F3713" w:rsidRPr="002E55C2">
        <w:rPr>
          <w:rFonts w:ascii="Times New Roman" w:hAnsi="Times New Roman" w:cs="Times New Roman"/>
          <w:sz w:val="24"/>
          <w:szCs w:val="24"/>
        </w:rPr>
        <w:t xml:space="preserve">the features may be </w:t>
      </w:r>
      <w:r w:rsidR="001C5540">
        <w:rPr>
          <w:rFonts w:ascii="Times New Roman" w:hAnsi="Times New Roman" w:cs="Times New Roman"/>
          <w:sz w:val="24"/>
          <w:szCs w:val="24"/>
        </w:rPr>
        <w:t>hypothesized</w:t>
      </w:r>
      <w:r w:rsidR="009F3713" w:rsidRPr="002E55C2">
        <w:rPr>
          <w:rFonts w:ascii="Times New Roman" w:hAnsi="Times New Roman" w:cs="Times New Roman"/>
          <w:sz w:val="24"/>
          <w:szCs w:val="24"/>
        </w:rPr>
        <w:t xml:space="preserve"> as</w:t>
      </w:r>
      <w:r w:rsidR="00CB094B" w:rsidRPr="002E55C2">
        <w:rPr>
          <w:rFonts w:ascii="Times New Roman" w:hAnsi="Times New Roman" w:cs="Times New Roman"/>
          <w:sz w:val="24"/>
          <w:szCs w:val="24"/>
        </w:rPr>
        <w:t xml:space="preserve"> MISS </w:t>
      </w:r>
      <w:r w:rsidR="00617A2C" w:rsidRPr="002E55C2">
        <w:rPr>
          <w:rFonts w:ascii="Times New Roman" w:hAnsi="Times New Roman" w:cs="Times New Roman"/>
          <w:sz w:val="24"/>
          <w:szCs w:val="24"/>
        </w:rPr>
        <w:t xml:space="preserve">until those additional criteria </w:t>
      </w:r>
      <w:r w:rsidR="00156600" w:rsidRPr="002E55C2">
        <w:rPr>
          <w:rFonts w:ascii="Times New Roman" w:hAnsi="Times New Roman" w:cs="Times New Roman"/>
          <w:sz w:val="24"/>
          <w:szCs w:val="24"/>
        </w:rPr>
        <w:t>are</w:t>
      </w:r>
      <w:r w:rsidR="00617A2C" w:rsidRPr="002E55C2">
        <w:rPr>
          <w:rFonts w:ascii="Times New Roman" w:hAnsi="Times New Roman" w:cs="Times New Roman"/>
          <w:sz w:val="24"/>
          <w:szCs w:val="24"/>
        </w:rPr>
        <w:t xml:space="preserve"> addressed with further data</w:t>
      </w:r>
      <w:r w:rsidR="00CB094B" w:rsidRPr="002E55C2">
        <w:rPr>
          <w:rFonts w:ascii="Times New Roman" w:hAnsi="Times New Roman" w:cs="Times New Roman"/>
          <w:sz w:val="24"/>
          <w:szCs w:val="24"/>
        </w:rPr>
        <w:t xml:space="preserve">.  This is argued to be good practice, in that future Martian ventures may focus on such localities in a search for </w:t>
      </w:r>
      <w:r w:rsidR="009F3713" w:rsidRPr="002E55C2">
        <w:rPr>
          <w:rFonts w:ascii="Times New Roman" w:hAnsi="Times New Roman" w:cs="Times New Roman"/>
          <w:sz w:val="24"/>
          <w:szCs w:val="24"/>
        </w:rPr>
        <w:t>ancient extraterrestrial</w:t>
      </w:r>
      <w:r w:rsidR="00CB094B" w:rsidRPr="002E55C2">
        <w:rPr>
          <w:rFonts w:ascii="Times New Roman" w:hAnsi="Times New Roman" w:cs="Times New Roman"/>
          <w:sz w:val="24"/>
          <w:szCs w:val="24"/>
        </w:rPr>
        <w:t xml:space="preserve"> life.  However, as with t</w:t>
      </w:r>
      <w:r w:rsidR="009F3713" w:rsidRPr="002E55C2">
        <w:rPr>
          <w:rFonts w:ascii="Times New Roman" w:hAnsi="Times New Roman" w:cs="Times New Roman"/>
          <w:sz w:val="24"/>
          <w:szCs w:val="24"/>
        </w:rPr>
        <w:t>he sand volcano case above, this testable hypothesis is flawed by uneven consideration in favour of MISS.  While MISS are considered in detail, with comparative imagery of modern microbial mats, an abiotic erosive origin is considered only from a partial theoretical understanding of erosional processes</w:t>
      </w:r>
      <w:r w:rsidR="00AF4E86" w:rsidRPr="002E55C2">
        <w:rPr>
          <w:rFonts w:ascii="Times New Roman" w:hAnsi="Times New Roman" w:cs="Times New Roman"/>
          <w:sz w:val="24"/>
          <w:szCs w:val="24"/>
        </w:rPr>
        <w:t>.</w:t>
      </w:r>
      <w:r w:rsidR="009F3713" w:rsidRPr="002E55C2">
        <w:rPr>
          <w:rFonts w:ascii="Times New Roman" w:hAnsi="Times New Roman" w:cs="Times New Roman"/>
          <w:sz w:val="24"/>
          <w:szCs w:val="24"/>
        </w:rPr>
        <w:t xml:space="preserve"> </w:t>
      </w:r>
      <w:r w:rsidR="00AF4E86" w:rsidRPr="002E55C2">
        <w:rPr>
          <w:rFonts w:ascii="Times New Roman" w:hAnsi="Times New Roman" w:cs="Times New Roman"/>
          <w:sz w:val="24"/>
          <w:szCs w:val="24"/>
        </w:rPr>
        <w:t>I</w:t>
      </w:r>
      <w:r w:rsidR="009F3713" w:rsidRPr="002E55C2">
        <w:rPr>
          <w:rFonts w:ascii="Times New Roman" w:hAnsi="Times New Roman" w:cs="Times New Roman"/>
          <w:sz w:val="24"/>
          <w:szCs w:val="24"/>
        </w:rPr>
        <w:t>n other words, other possible processes, not known or not thought about, ar</w:t>
      </w:r>
      <w:r w:rsidR="00010AA7">
        <w:rPr>
          <w:rFonts w:ascii="Times New Roman" w:hAnsi="Times New Roman" w:cs="Times New Roman"/>
          <w:sz w:val="24"/>
          <w:szCs w:val="24"/>
        </w:rPr>
        <w:t xml:space="preserve">e given limited consideration.  This approach is especially undesirable for detecting evidence of Martian MISS: the profound importance of such an observation means that the onus is on researchers to directly prove </w:t>
      </w:r>
      <w:proofErr w:type="spellStart"/>
      <w:r w:rsidR="00010AA7">
        <w:rPr>
          <w:rFonts w:ascii="Times New Roman" w:hAnsi="Times New Roman" w:cs="Times New Roman"/>
          <w:sz w:val="24"/>
          <w:szCs w:val="24"/>
        </w:rPr>
        <w:t>biogenicity</w:t>
      </w:r>
      <w:proofErr w:type="spellEnd"/>
      <w:r w:rsidR="00010AA7">
        <w:rPr>
          <w:rFonts w:ascii="Times New Roman" w:hAnsi="Times New Roman" w:cs="Times New Roman"/>
          <w:sz w:val="24"/>
          <w:szCs w:val="24"/>
        </w:rPr>
        <w:t xml:space="preserve">. </w:t>
      </w:r>
    </w:p>
    <w:p w14:paraId="4A6717A8" w14:textId="77777777" w:rsidR="00D04CED" w:rsidRDefault="00D04CED" w:rsidP="002E55C2">
      <w:pPr>
        <w:jc w:val="both"/>
        <w:rPr>
          <w:rFonts w:ascii="Times New Roman" w:hAnsi="Times New Roman" w:cs="Times New Roman"/>
          <w:sz w:val="24"/>
          <w:szCs w:val="24"/>
        </w:rPr>
      </w:pPr>
    </w:p>
    <w:p w14:paraId="263BA9AA" w14:textId="59E89348" w:rsidR="00D04CED" w:rsidRDefault="00D04CED" w:rsidP="002E55C2">
      <w:pPr>
        <w:jc w:val="both"/>
        <w:rPr>
          <w:rFonts w:ascii="Times New Roman" w:hAnsi="Times New Roman" w:cs="Times New Roman"/>
          <w:sz w:val="24"/>
          <w:szCs w:val="24"/>
        </w:rPr>
      </w:pPr>
      <w:r>
        <w:rPr>
          <w:rFonts w:ascii="Times New Roman" w:hAnsi="Times New Roman" w:cs="Times New Roman"/>
          <w:sz w:val="24"/>
          <w:szCs w:val="24"/>
        </w:rPr>
        <w:t>Fig. 1</w:t>
      </w:r>
    </w:p>
    <w:p w14:paraId="70037473" w14:textId="77777777" w:rsidR="00D04CED" w:rsidRPr="002E55C2" w:rsidRDefault="00D04CED" w:rsidP="002E55C2">
      <w:pPr>
        <w:jc w:val="both"/>
        <w:rPr>
          <w:rFonts w:ascii="Times New Roman" w:hAnsi="Times New Roman" w:cs="Times New Roman"/>
          <w:sz w:val="24"/>
          <w:szCs w:val="24"/>
        </w:rPr>
      </w:pPr>
    </w:p>
    <w:p w14:paraId="1A33E149" w14:textId="2DEA6930" w:rsidR="008308C2" w:rsidRPr="00550998" w:rsidRDefault="009F3713" w:rsidP="006537FB">
      <w:pPr>
        <w:jc w:val="both"/>
        <w:rPr>
          <w:rFonts w:ascii="Times New Roman" w:hAnsi="Times New Roman" w:cs="Times New Roman"/>
          <w:sz w:val="24"/>
          <w:szCs w:val="24"/>
        </w:rPr>
      </w:pPr>
      <w:r w:rsidRPr="002E55C2">
        <w:rPr>
          <w:rFonts w:ascii="Times New Roman" w:hAnsi="Times New Roman" w:cs="Times New Roman"/>
          <w:sz w:val="24"/>
          <w:szCs w:val="24"/>
        </w:rPr>
        <w:t xml:space="preserve">In Figure 1, we illustrate three unexceptional outcrops of the </w:t>
      </w:r>
      <w:proofErr w:type="spellStart"/>
      <w:r w:rsidRPr="002E55C2">
        <w:rPr>
          <w:rFonts w:ascii="Times New Roman" w:hAnsi="Times New Roman" w:cs="Times New Roman"/>
          <w:sz w:val="24"/>
          <w:szCs w:val="24"/>
        </w:rPr>
        <w:t>Tumblagooda</w:t>
      </w:r>
      <w:proofErr w:type="spellEnd"/>
      <w:r w:rsidRPr="002E55C2">
        <w:rPr>
          <w:rFonts w:ascii="Times New Roman" w:hAnsi="Times New Roman" w:cs="Times New Roman"/>
          <w:sz w:val="24"/>
          <w:szCs w:val="24"/>
        </w:rPr>
        <w:t xml:space="preserve"> Sandstone in Western Australia.</w:t>
      </w:r>
      <w:r w:rsidR="00CC1BFE" w:rsidRPr="002E55C2">
        <w:rPr>
          <w:rFonts w:ascii="Times New Roman" w:hAnsi="Times New Roman" w:cs="Times New Roman"/>
          <w:sz w:val="24"/>
          <w:szCs w:val="24"/>
        </w:rPr>
        <w:t xml:space="preserve">  In these accessible outcrops, a microbial origin for the outcrop morphology can be ruled out</w:t>
      </w:r>
      <w:r w:rsidR="00462958">
        <w:rPr>
          <w:rFonts w:ascii="Times New Roman" w:hAnsi="Times New Roman" w:cs="Times New Roman"/>
          <w:sz w:val="24"/>
          <w:szCs w:val="24"/>
        </w:rPr>
        <w:t>. T</w:t>
      </w:r>
      <w:r w:rsidR="00CC1BFE" w:rsidRPr="002E55C2">
        <w:rPr>
          <w:rFonts w:ascii="Times New Roman" w:hAnsi="Times New Roman" w:cs="Times New Roman"/>
          <w:sz w:val="24"/>
          <w:szCs w:val="24"/>
        </w:rPr>
        <w:t xml:space="preserve">he </w:t>
      </w:r>
      <w:r w:rsidR="00CD1C87" w:rsidRPr="002E55C2">
        <w:rPr>
          <w:rFonts w:ascii="Times New Roman" w:hAnsi="Times New Roman" w:cs="Times New Roman"/>
          <w:sz w:val="24"/>
          <w:szCs w:val="24"/>
        </w:rPr>
        <w:t xml:space="preserve">eroded </w:t>
      </w:r>
      <w:r w:rsidR="00CC1BFE" w:rsidRPr="002E55C2">
        <w:rPr>
          <w:rFonts w:ascii="Times New Roman" w:hAnsi="Times New Roman" w:cs="Times New Roman"/>
          <w:sz w:val="24"/>
          <w:szCs w:val="24"/>
        </w:rPr>
        <w:t xml:space="preserve">forms </w:t>
      </w:r>
      <w:r w:rsidR="00CD1C87" w:rsidRPr="002E55C2">
        <w:rPr>
          <w:rFonts w:ascii="Times New Roman" w:hAnsi="Times New Roman" w:cs="Times New Roman"/>
          <w:sz w:val="24"/>
          <w:szCs w:val="24"/>
        </w:rPr>
        <w:t xml:space="preserve">reflect </w:t>
      </w:r>
      <w:r w:rsidR="00CC1BFE" w:rsidRPr="002E55C2">
        <w:rPr>
          <w:rFonts w:ascii="Times New Roman" w:hAnsi="Times New Roman" w:cs="Times New Roman"/>
          <w:sz w:val="24"/>
          <w:szCs w:val="24"/>
        </w:rPr>
        <w:t>the balance between recent wind and water erosion and rock properties</w:t>
      </w:r>
      <w:r w:rsidR="006537FB">
        <w:rPr>
          <w:rFonts w:ascii="Times New Roman" w:hAnsi="Times New Roman" w:cs="Times New Roman"/>
          <w:sz w:val="24"/>
          <w:szCs w:val="24"/>
        </w:rPr>
        <w:t xml:space="preserve">, </w:t>
      </w:r>
      <w:r w:rsidR="00CC1BFE" w:rsidRPr="002E55C2">
        <w:rPr>
          <w:rFonts w:ascii="Times New Roman" w:hAnsi="Times New Roman" w:cs="Times New Roman"/>
          <w:sz w:val="24"/>
          <w:szCs w:val="24"/>
        </w:rPr>
        <w:t>largely determined during post-depositional cementation and diagenesis</w:t>
      </w:r>
      <w:r w:rsidR="006537FB">
        <w:rPr>
          <w:rFonts w:ascii="Times New Roman" w:hAnsi="Times New Roman" w:cs="Times New Roman"/>
          <w:sz w:val="24"/>
          <w:szCs w:val="24"/>
        </w:rPr>
        <w:t>.</w:t>
      </w:r>
      <w:r w:rsidR="00462958">
        <w:rPr>
          <w:rFonts w:ascii="Times New Roman" w:hAnsi="Times New Roman" w:cs="Times New Roman"/>
          <w:sz w:val="24"/>
          <w:szCs w:val="24"/>
        </w:rPr>
        <w:t xml:space="preserve"> </w:t>
      </w:r>
      <w:r w:rsidR="006537FB">
        <w:rPr>
          <w:rFonts w:ascii="Times New Roman" w:hAnsi="Times New Roman" w:cs="Times New Roman"/>
          <w:sz w:val="24"/>
          <w:szCs w:val="24"/>
        </w:rPr>
        <w:t>T</w:t>
      </w:r>
      <w:r w:rsidR="00462958">
        <w:rPr>
          <w:rFonts w:ascii="Times New Roman" w:hAnsi="Times New Roman" w:cs="Times New Roman"/>
          <w:sz w:val="24"/>
          <w:szCs w:val="24"/>
        </w:rPr>
        <w:t xml:space="preserve">he </w:t>
      </w:r>
      <w:r w:rsidR="006537FB" w:rsidRPr="002E55C2">
        <w:rPr>
          <w:rFonts w:ascii="Times New Roman" w:hAnsi="Times New Roman" w:cs="Times New Roman"/>
          <w:sz w:val="24"/>
          <w:szCs w:val="24"/>
        </w:rPr>
        <w:t>morpholog</w:t>
      </w:r>
      <w:r w:rsidR="006537FB">
        <w:rPr>
          <w:rFonts w:ascii="Times New Roman" w:hAnsi="Times New Roman" w:cs="Times New Roman"/>
          <w:sz w:val="24"/>
          <w:szCs w:val="24"/>
        </w:rPr>
        <w:t>ies</w:t>
      </w:r>
      <w:r w:rsidR="006537FB" w:rsidRPr="002E55C2">
        <w:rPr>
          <w:rFonts w:ascii="Times New Roman" w:hAnsi="Times New Roman" w:cs="Times New Roman"/>
          <w:sz w:val="24"/>
          <w:szCs w:val="24"/>
        </w:rPr>
        <w:t xml:space="preserve"> </w:t>
      </w:r>
      <w:r w:rsidR="00CC1BFE" w:rsidRPr="002E55C2">
        <w:rPr>
          <w:rFonts w:ascii="Times New Roman" w:hAnsi="Times New Roman" w:cs="Times New Roman"/>
          <w:sz w:val="24"/>
          <w:szCs w:val="24"/>
        </w:rPr>
        <w:t>show little or no correlation with the form that the beds had at the time of deposition</w:t>
      </w:r>
      <w:r w:rsidR="006537FB">
        <w:rPr>
          <w:rFonts w:ascii="Times New Roman" w:hAnsi="Times New Roman" w:cs="Times New Roman"/>
          <w:sz w:val="24"/>
          <w:szCs w:val="24"/>
        </w:rPr>
        <w:t xml:space="preserve">, </w:t>
      </w:r>
      <w:r w:rsidR="00CC1BFE" w:rsidRPr="002E55C2">
        <w:rPr>
          <w:rFonts w:ascii="Times New Roman" w:hAnsi="Times New Roman" w:cs="Times New Roman"/>
          <w:sz w:val="24"/>
          <w:szCs w:val="24"/>
        </w:rPr>
        <w:t xml:space="preserve">as revealed by </w:t>
      </w:r>
      <w:r w:rsidR="006537FB">
        <w:rPr>
          <w:rFonts w:ascii="Times New Roman" w:hAnsi="Times New Roman" w:cs="Times New Roman"/>
          <w:sz w:val="24"/>
          <w:szCs w:val="24"/>
        </w:rPr>
        <w:t>the</w:t>
      </w:r>
      <w:r w:rsidR="001C5540">
        <w:rPr>
          <w:rFonts w:ascii="Times New Roman" w:hAnsi="Times New Roman" w:cs="Times New Roman"/>
          <w:sz w:val="24"/>
          <w:szCs w:val="24"/>
        </w:rPr>
        <w:t xml:space="preserve">ir discordance </w:t>
      </w:r>
      <w:r w:rsidR="006537FB">
        <w:rPr>
          <w:rFonts w:ascii="Times New Roman" w:hAnsi="Times New Roman" w:cs="Times New Roman"/>
          <w:sz w:val="24"/>
          <w:szCs w:val="24"/>
        </w:rPr>
        <w:t xml:space="preserve">with primary </w:t>
      </w:r>
      <w:r w:rsidR="00CC1BFE" w:rsidRPr="002E55C2">
        <w:rPr>
          <w:rFonts w:ascii="Times New Roman" w:hAnsi="Times New Roman" w:cs="Times New Roman"/>
          <w:sz w:val="24"/>
          <w:szCs w:val="24"/>
        </w:rPr>
        <w:t xml:space="preserve">sedimentary structures and grain-size patterns.  </w:t>
      </w:r>
      <w:r w:rsidR="006537FB" w:rsidRPr="002E55C2">
        <w:rPr>
          <w:rFonts w:ascii="Times New Roman" w:hAnsi="Times New Roman" w:cs="Times New Roman"/>
          <w:sz w:val="24"/>
          <w:szCs w:val="24"/>
        </w:rPr>
        <w:t>No other accessory evidence is known that would support a microbial origin for these features; they are simply eroded remnants of Silurian sandstone with limited evidence of the depositional setting</w:t>
      </w:r>
      <w:r w:rsidR="006537FB">
        <w:rPr>
          <w:rFonts w:ascii="Times New Roman" w:hAnsi="Times New Roman" w:cs="Times New Roman"/>
          <w:sz w:val="24"/>
          <w:szCs w:val="24"/>
        </w:rPr>
        <w:t xml:space="preserve">.  </w:t>
      </w:r>
      <w:r w:rsidR="006537FB" w:rsidRPr="00550998">
        <w:rPr>
          <w:rFonts w:ascii="Times New Roman" w:hAnsi="Times New Roman" w:cs="Times New Roman"/>
          <w:sz w:val="24"/>
          <w:szCs w:val="24"/>
        </w:rPr>
        <w:t xml:space="preserve">Yet each of these outcrops </w:t>
      </w:r>
      <w:r w:rsidR="008308C2" w:rsidRPr="00550998">
        <w:rPr>
          <w:rFonts w:ascii="Times New Roman" w:hAnsi="Times New Roman" w:cs="Times New Roman"/>
          <w:sz w:val="24"/>
          <w:szCs w:val="24"/>
        </w:rPr>
        <w:t>shares</w:t>
      </w:r>
      <w:r w:rsidR="006537FB" w:rsidRPr="00550998">
        <w:rPr>
          <w:rFonts w:ascii="Times New Roman" w:hAnsi="Times New Roman" w:cs="Times New Roman"/>
          <w:sz w:val="24"/>
          <w:szCs w:val="24"/>
        </w:rPr>
        <w:t xml:space="preserve"> morphological characteristics, at </w:t>
      </w:r>
      <w:r w:rsidR="008308C2" w:rsidRPr="00550998">
        <w:rPr>
          <w:rFonts w:ascii="Times New Roman" w:hAnsi="Times New Roman" w:cs="Times New Roman"/>
          <w:sz w:val="24"/>
          <w:szCs w:val="24"/>
        </w:rPr>
        <w:t>a</w:t>
      </w:r>
      <w:r w:rsidR="006537FB" w:rsidRPr="00550998">
        <w:rPr>
          <w:rFonts w:ascii="Times New Roman" w:hAnsi="Times New Roman" w:cs="Times New Roman"/>
          <w:sz w:val="24"/>
          <w:szCs w:val="24"/>
        </w:rPr>
        <w:t xml:space="preserve"> s</w:t>
      </w:r>
      <w:r w:rsidR="008308C2" w:rsidRPr="00550998">
        <w:rPr>
          <w:rFonts w:ascii="Times New Roman" w:hAnsi="Times New Roman" w:cs="Times New Roman"/>
          <w:sz w:val="24"/>
          <w:szCs w:val="24"/>
        </w:rPr>
        <w:t xml:space="preserve">imilar </w:t>
      </w:r>
      <w:r w:rsidR="006537FB" w:rsidRPr="00550998">
        <w:rPr>
          <w:rFonts w:ascii="Times New Roman" w:hAnsi="Times New Roman" w:cs="Times New Roman"/>
          <w:sz w:val="24"/>
          <w:szCs w:val="24"/>
        </w:rPr>
        <w:t xml:space="preserve">scale, to the Martian outcrops illustrated by Noffke (2015, 2017). </w:t>
      </w:r>
    </w:p>
    <w:p w14:paraId="262155AF" w14:textId="33BE5DF3" w:rsidR="006537FB" w:rsidRDefault="006537FB" w:rsidP="006537FB">
      <w:pPr>
        <w:jc w:val="both"/>
        <w:rPr>
          <w:rFonts w:ascii="Times New Roman" w:hAnsi="Times New Roman" w:cs="Times New Roman"/>
          <w:sz w:val="24"/>
          <w:szCs w:val="24"/>
        </w:rPr>
      </w:pPr>
      <w:r w:rsidRPr="00550998">
        <w:rPr>
          <w:rFonts w:ascii="Times New Roman" w:hAnsi="Times New Roman" w:cs="Times New Roman"/>
          <w:sz w:val="24"/>
          <w:szCs w:val="24"/>
        </w:rPr>
        <w:t xml:space="preserve">Fully testing </w:t>
      </w:r>
      <w:proofErr w:type="spellStart"/>
      <w:r w:rsidRPr="00550998">
        <w:rPr>
          <w:rFonts w:ascii="Times New Roman" w:hAnsi="Times New Roman" w:cs="Times New Roman"/>
          <w:sz w:val="24"/>
          <w:szCs w:val="24"/>
        </w:rPr>
        <w:t>Noffke’s</w:t>
      </w:r>
      <w:proofErr w:type="spellEnd"/>
      <w:r w:rsidRPr="00550998">
        <w:rPr>
          <w:rFonts w:ascii="Times New Roman" w:hAnsi="Times New Roman" w:cs="Times New Roman"/>
          <w:sz w:val="24"/>
          <w:szCs w:val="24"/>
        </w:rPr>
        <w:t xml:space="preserve"> (2015) hypothesis requires the return of specimens from Mars.  However, had </w:t>
      </w:r>
      <w:r w:rsidR="002C3DDE" w:rsidRPr="00550998">
        <w:rPr>
          <w:rFonts w:ascii="Times New Roman" w:hAnsi="Times New Roman" w:cs="Times New Roman"/>
          <w:sz w:val="24"/>
          <w:szCs w:val="24"/>
        </w:rPr>
        <w:t xml:space="preserve">the same Martian features been studied by a researcher </w:t>
      </w:r>
      <w:r w:rsidRPr="00550998">
        <w:rPr>
          <w:rFonts w:ascii="Times New Roman" w:hAnsi="Times New Roman" w:cs="Times New Roman"/>
          <w:sz w:val="24"/>
          <w:szCs w:val="24"/>
        </w:rPr>
        <w:t>employ</w:t>
      </w:r>
      <w:r w:rsidR="002C3DDE" w:rsidRPr="00550998">
        <w:rPr>
          <w:rFonts w:ascii="Times New Roman" w:hAnsi="Times New Roman" w:cs="Times New Roman"/>
          <w:sz w:val="24"/>
          <w:szCs w:val="24"/>
        </w:rPr>
        <w:t>ing</w:t>
      </w:r>
      <w:r w:rsidRPr="00550998">
        <w:rPr>
          <w:rFonts w:ascii="Times New Roman" w:hAnsi="Times New Roman" w:cs="Times New Roman"/>
          <w:sz w:val="24"/>
          <w:szCs w:val="24"/>
        </w:rPr>
        <w:t xml:space="preserve"> our classification scheme, </w:t>
      </w:r>
      <w:r w:rsidR="002C3DDE" w:rsidRPr="00550998">
        <w:rPr>
          <w:rFonts w:ascii="Times New Roman" w:hAnsi="Times New Roman" w:cs="Times New Roman"/>
          <w:sz w:val="24"/>
          <w:szCs w:val="24"/>
        </w:rPr>
        <w:t>they</w:t>
      </w:r>
      <w:r w:rsidRPr="00550998">
        <w:rPr>
          <w:rFonts w:ascii="Times New Roman" w:hAnsi="Times New Roman" w:cs="Times New Roman"/>
          <w:sz w:val="24"/>
          <w:szCs w:val="24"/>
        </w:rPr>
        <w:t xml:space="preserve"> </w:t>
      </w:r>
      <w:r w:rsidR="002C3DDE" w:rsidRPr="00550998">
        <w:rPr>
          <w:rFonts w:ascii="Times New Roman" w:hAnsi="Times New Roman" w:cs="Times New Roman"/>
          <w:sz w:val="24"/>
          <w:szCs w:val="24"/>
        </w:rPr>
        <w:t>could</w:t>
      </w:r>
      <w:r w:rsidRPr="00550998">
        <w:rPr>
          <w:rFonts w:ascii="Times New Roman" w:hAnsi="Times New Roman" w:cs="Times New Roman"/>
          <w:sz w:val="24"/>
          <w:szCs w:val="24"/>
        </w:rPr>
        <w:t xml:space="preserve"> have </w:t>
      </w:r>
      <w:r w:rsidR="002C3DDE" w:rsidRPr="00550998">
        <w:rPr>
          <w:rFonts w:ascii="Times New Roman" w:hAnsi="Times New Roman" w:cs="Times New Roman"/>
          <w:sz w:val="24"/>
          <w:szCs w:val="24"/>
        </w:rPr>
        <w:t xml:space="preserve">initially </w:t>
      </w:r>
      <w:r w:rsidRPr="00550998">
        <w:rPr>
          <w:rFonts w:ascii="Times New Roman" w:hAnsi="Times New Roman" w:cs="Times New Roman"/>
          <w:sz w:val="24"/>
          <w:szCs w:val="24"/>
        </w:rPr>
        <w:t xml:space="preserve">classified the features as ‘Ba’ or ‘ab’. Subsequent like-for-like comparison of rocks on Earth and Mars (Figure 1), would </w:t>
      </w:r>
      <w:r w:rsidR="002C3DDE" w:rsidRPr="00550998">
        <w:rPr>
          <w:rFonts w:ascii="Times New Roman" w:hAnsi="Times New Roman" w:cs="Times New Roman"/>
          <w:sz w:val="24"/>
          <w:szCs w:val="24"/>
        </w:rPr>
        <w:t xml:space="preserve">reveal to the researcher </w:t>
      </w:r>
      <w:r w:rsidRPr="00550998">
        <w:rPr>
          <w:rFonts w:ascii="Times New Roman" w:hAnsi="Times New Roman" w:cs="Times New Roman"/>
          <w:sz w:val="24"/>
          <w:szCs w:val="24"/>
        </w:rPr>
        <w:t xml:space="preserve">that abiotic processes can sculpt rock outcrops with superficial similarity to living microbial mats.  The pragmatic flexibility </w:t>
      </w:r>
      <w:r w:rsidRPr="00550998">
        <w:rPr>
          <w:rFonts w:ascii="Times New Roman" w:hAnsi="Times New Roman" w:cs="Times New Roman"/>
          <w:sz w:val="24"/>
          <w:szCs w:val="24"/>
        </w:rPr>
        <w:lastRenderedPageBreak/>
        <w:t>of our scheme (Davies et al., 2016) means that the</w:t>
      </w:r>
      <w:r w:rsidR="002C3DDE" w:rsidRPr="00550998">
        <w:rPr>
          <w:rFonts w:ascii="Times New Roman" w:hAnsi="Times New Roman" w:cs="Times New Roman"/>
          <w:sz w:val="24"/>
          <w:szCs w:val="24"/>
        </w:rPr>
        <w:t>y would now be able to classify</w:t>
      </w:r>
      <w:r w:rsidRPr="00550998">
        <w:rPr>
          <w:rFonts w:ascii="Times New Roman" w:hAnsi="Times New Roman" w:cs="Times New Roman"/>
          <w:sz w:val="24"/>
          <w:szCs w:val="24"/>
        </w:rPr>
        <w:t xml:space="preserve"> </w:t>
      </w:r>
      <w:r w:rsidR="006D6B21">
        <w:rPr>
          <w:rFonts w:ascii="Times New Roman" w:hAnsi="Times New Roman" w:cs="Times New Roman"/>
          <w:sz w:val="24"/>
          <w:szCs w:val="24"/>
        </w:rPr>
        <w:t xml:space="preserve">these </w:t>
      </w:r>
      <w:r w:rsidRPr="00550998">
        <w:rPr>
          <w:rFonts w:ascii="Times New Roman" w:hAnsi="Times New Roman" w:cs="Times New Roman"/>
          <w:sz w:val="24"/>
          <w:szCs w:val="24"/>
        </w:rPr>
        <w:t xml:space="preserve">particular </w:t>
      </w:r>
      <w:r w:rsidR="006D6B21">
        <w:rPr>
          <w:rFonts w:ascii="Times New Roman" w:hAnsi="Times New Roman" w:cs="Times New Roman"/>
          <w:sz w:val="24"/>
          <w:szCs w:val="24"/>
        </w:rPr>
        <w:t xml:space="preserve">Martian </w:t>
      </w:r>
      <w:r w:rsidRPr="00550998">
        <w:rPr>
          <w:rFonts w:ascii="Times New Roman" w:hAnsi="Times New Roman" w:cs="Times New Roman"/>
          <w:sz w:val="24"/>
          <w:szCs w:val="24"/>
        </w:rPr>
        <w:t>features as ‘Ab’, or even ‘A’.</w:t>
      </w:r>
    </w:p>
    <w:p w14:paraId="19F98F37" w14:textId="6129B801" w:rsidR="00B56BD8" w:rsidRDefault="00B56BD8" w:rsidP="006537FB">
      <w:pPr>
        <w:jc w:val="both"/>
        <w:rPr>
          <w:rFonts w:ascii="Times New Roman" w:hAnsi="Times New Roman" w:cs="Times New Roman"/>
          <w:b/>
          <w:sz w:val="24"/>
          <w:szCs w:val="24"/>
        </w:rPr>
      </w:pPr>
      <w:r>
        <w:rPr>
          <w:rFonts w:ascii="Times New Roman" w:hAnsi="Times New Roman" w:cs="Times New Roman"/>
          <w:b/>
          <w:sz w:val="24"/>
          <w:szCs w:val="24"/>
        </w:rPr>
        <w:t>Acknowledgements</w:t>
      </w:r>
    </w:p>
    <w:p w14:paraId="15F7DEC4" w14:textId="451F3EBF" w:rsidR="00B56BD8" w:rsidRPr="00B56BD8" w:rsidRDefault="00B56BD8" w:rsidP="00B56BD8">
      <w:pPr>
        <w:jc w:val="both"/>
        <w:rPr>
          <w:rFonts w:ascii="Times New Roman" w:hAnsi="Times New Roman" w:cs="Times New Roman"/>
          <w:sz w:val="24"/>
          <w:szCs w:val="24"/>
        </w:rPr>
      </w:pPr>
      <w:r w:rsidRPr="00B56BD8">
        <w:rPr>
          <w:rFonts w:ascii="Times New Roman" w:hAnsi="Times New Roman" w:cs="Times New Roman"/>
          <w:sz w:val="24"/>
          <w:szCs w:val="24"/>
        </w:rPr>
        <w:t>AGL is supported by the Natural Environment Research Co</w:t>
      </w:r>
      <w:r w:rsidR="00C2651D">
        <w:rPr>
          <w:rFonts w:ascii="Times New Roman" w:hAnsi="Times New Roman" w:cs="Times New Roman"/>
          <w:sz w:val="24"/>
          <w:szCs w:val="24"/>
        </w:rPr>
        <w:t>uncil [grant number NE/L011409/2</w:t>
      </w:r>
      <w:bookmarkStart w:id="0" w:name="_GoBack"/>
      <w:bookmarkEnd w:id="0"/>
      <w:r w:rsidRPr="00B56BD8">
        <w:rPr>
          <w:rFonts w:ascii="Times New Roman" w:hAnsi="Times New Roman" w:cs="Times New Roman"/>
          <w:sz w:val="24"/>
          <w:szCs w:val="24"/>
        </w:rPr>
        <w:t>]. MRG is supported by a Discovery Grant from the Natural Sciences and Engineering Research Council of Canada [grant number 03877].</w:t>
      </w:r>
    </w:p>
    <w:p w14:paraId="5602F97F" w14:textId="34C46A8F" w:rsidR="00557514" w:rsidRPr="00010AA7" w:rsidRDefault="00557514" w:rsidP="002E55C2">
      <w:pPr>
        <w:jc w:val="both"/>
        <w:rPr>
          <w:rFonts w:ascii="Times New Roman" w:hAnsi="Times New Roman" w:cs="Times New Roman"/>
          <w:b/>
          <w:sz w:val="24"/>
          <w:szCs w:val="24"/>
        </w:rPr>
      </w:pPr>
      <w:r w:rsidRPr="00010AA7">
        <w:rPr>
          <w:rFonts w:ascii="Times New Roman" w:hAnsi="Times New Roman" w:cs="Times New Roman"/>
          <w:b/>
          <w:sz w:val="24"/>
          <w:szCs w:val="24"/>
        </w:rPr>
        <w:t>References</w:t>
      </w:r>
    </w:p>
    <w:p w14:paraId="42A1D7C1" w14:textId="29299291" w:rsidR="006B6AFB" w:rsidRPr="00201B1E" w:rsidRDefault="006B6AFB" w:rsidP="00201B1E">
      <w:pPr>
        <w:jc w:val="both"/>
        <w:rPr>
          <w:rFonts w:ascii="Times New Roman" w:hAnsi="Times New Roman" w:cs="Times New Roman"/>
          <w:sz w:val="24"/>
          <w:szCs w:val="24"/>
        </w:rPr>
      </w:pPr>
      <w:r w:rsidRPr="00201B1E">
        <w:rPr>
          <w:rFonts w:ascii="Times New Roman" w:hAnsi="Times New Roman" w:cs="Times New Roman"/>
          <w:sz w:val="24"/>
          <w:szCs w:val="24"/>
        </w:rPr>
        <w:t xml:space="preserve">Chu, D., Tong, J., Bottjer, D.J., Song, H., Song, H., Benton, M.J., Tian, L., </w:t>
      </w:r>
      <w:proofErr w:type="spellStart"/>
      <w:r w:rsidRPr="00201B1E">
        <w:rPr>
          <w:rFonts w:ascii="Times New Roman" w:hAnsi="Times New Roman" w:cs="Times New Roman"/>
          <w:sz w:val="24"/>
          <w:szCs w:val="24"/>
        </w:rPr>
        <w:t>Guo</w:t>
      </w:r>
      <w:proofErr w:type="spellEnd"/>
      <w:r w:rsidRPr="00201B1E">
        <w:rPr>
          <w:rFonts w:ascii="Times New Roman" w:hAnsi="Times New Roman" w:cs="Times New Roman"/>
          <w:sz w:val="24"/>
          <w:szCs w:val="24"/>
        </w:rPr>
        <w:t xml:space="preserve">, W., 2017, Microbial mats in the terrestrial Lower Triassic of North China and implications for the Permian–Triassic mass extinction. </w:t>
      </w:r>
      <w:proofErr w:type="spellStart"/>
      <w:r w:rsidRPr="00201B1E">
        <w:rPr>
          <w:rFonts w:ascii="Times New Roman" w:hAnsi="Times New Roman" w:cs="Times New Roman"/>
          <w:sz w:val="24"/>
          <w:szCs w:val="24"/>
        </w:rPr>
        <w:t>Palaeogeography</w:t>
      </w:r>
      <w:proofErr w:type="spellEnd"/>
      <w:r w:rsidRPr="00201B1E">
        <w:rPr>
          <w:rFonts w:ascii="Times New Roman" w:hAnsi="Times New Roman" w:cs="Times New Roman"/>
          <w:sz w:val="24"/>
          <w:szCs w:val="24"/>
        </w:rPr>
        <w:t xml:space="preserve">, </w:t>
      </w:r>
      <w:proofErr w:type="spellStart"/>
      <w:r w:rsidRPr="00201B1E">
        <w:rPr>
          <w:rFonts w:ascii="Times New Roman" w:hAnsi="Times New Roman" w:cs="Times New Roman"/>
          <w:sz w:val="24"/>
          <w:szCs w:val="24"/>
        </w:rPr>
        <w:t>Palaeoclimatology</w:t>
      </w:r>
      <w:proofErr w:type="spellEnd"/>
      <w:r w:rsidRPr="00201B1E">
        <w:rPr>
          <w:rFonts w:ascii="Times New Roman" w:hAnsi="Times New Roman" w:cs="Times New Roman"/>
          <w:sz w:val="24"/>
          <w:szCs w:val="24"/>
        </w:rPr>
        <w:t xml:space="preserve">, </w:t>
      </w:r>
      <w:proofErr w:type="spellStart"/>
      <w:r w:rsidRPr="00201B1E">
        <w:rPr>
          <w:rFonts w:ascii="Times New Roman" w:hAnsi="Times New Roman" w:cs="Times New Roman"/>
          <w:sz w:val="24"/>
          <w:szCs w:val="24"/>
        </w:rPr>
        <w:t>Palaeoecology</w:t>
      </w:r>
      <w:proofErr w:type="spellEnd"/>
      <w:r w:rsidRPr="00201B1E">
        <w:rPr>
          <w:rFonts w:ascii="Times New Roman" w:hAnsi="Times New Roman" w:cs="Times New Roman"/>
          <w:sz w:val="24"/>
          <w:szCs w:val="24"/>
        </w:rPr>
        <w:t xml:space="preserve"> 474, 214-231.</w:t>
      </w:r>
    </w:p>
    <w:p w14:paraId="4B2A6729" w14:textId="6D2A7FE6" w:rsidR="00557514" w:rsidRPr="00201B1E" w:rsidRDefault="00557514" w:rsidP="00201B1E">
      <w:pPr>
        <w:jc w:val="both"/>
        <w:rPr>
          <w:rFonts w:ascii="Times New Roman" w:hAnsi="Times New Roman" w:cs="Times New Roman"/>
          <w:sz w:val="24"/>
          <w:szCs w:val="24"/>
        </w:rPr>
      </w:pPr>
      <w:r w:rsidRPr="00201B1E">
        <w:rPr>
          <w:rFonts w:ascii="Times New Roman" w:hAnsi="Times New Roman" w:cs="Times New Roman"/>
          <w:sz w:val="24"/>
          <w:szCs w:val="24"/>
        </w:rPr>
        <w:t>Coates</w:t>
      </w:r>
      <w:r w:rsidR="006040DE" w:rsidRPr="00201B1E">
        <w:rPr>
          <w:rFonts w:ascii="Times New Roman" w:hAnsi="Times New Roman" w:cs="Times New Roman"/>
          <w:sz w:val="24"/>
          <w:szCs w:val="24"/>
        </w:rPr>
        <w:t>,</w:t>
      </w:r>
      <w:r w:rsidRPr="00201B1E">
        <w:rPr>
          <w:rFonts w:ascii="Times New Roman" w:hAnsi="Times New Roman" w:cs="Times New Roman"/>
          <w:sz w:val="24"/>
          <w:szCs w:val="24"/>
        </w:rPr>
        <w:t xml:space="preserve"> A.J., </w:t>
      </w:r>
      <w:proofErr w:type="spellStart"/>
      <w:r w:rsidRPr="00201B1E">
        <w:rPr>
          <w:rFonts w:ascii="Times New Roman" w:hAnsi="Times New Roman" w:cs="Times New Roman"/>
          <w:sz w:val="24"/>
          <w:szCs w:val="24"/>
        </w:rPr>
        <w:t>Jaumann</w:t>
      </w:r>
      <w:proofErr w:type="spellEnd"/>
      <w:r w:rsidR="006040DE" w:rsidRPr="00201B1E">
        <w:rPr>
          <w:rFonts w:ascii="Times New Roman" w:hAnsi="Times New Roman" w:cs="Times New Roman"/>
          <w:sz w:val="24"/>
          <w:szCs w:val="24"/>
        </w:rPr>
        <w:t>,</w:t>
      </w:r>
      <w:r w:rsidRPr="00201B1E">
        <w:rPr>
          <w:rFonts w:ascii="Times New Roman" w:hAnsi="Times New Roman" w:cs="Times New Roman"/>
          <w:sz w:val="24"/>
          <w:szCs w:val="24"/>
        </w:rPr>
        <w:t xml:space="preserve"> R., Griffiths</w:t>
      </w:r>
      <w:r w:rsidR="006040DE" w:rsidRPr="00201B1E">
        <w:rPr>
          <w:rFonts w:ascii="Times New Roman" w:hAnsi="Times New Roman" w:cs="Times New Roman"/>
          <w:sz w:val="24"/>
          <w:szCs w:val="24"/>
        </w:rPr>
        <w:t>,</w:t>
      </w:r>
      <w:r w:rsidRPr="00201B1E">
        <w:rPr>
          <w:rFonts w:ascii="Times New Roman" w:hAnsi="Times New Roman" w:cs="Times New Roman"/>
          <w:sz w:val="24"/>
          <w:szCs w:val="24"/>
        </w:rPr>
        <w:t xml:space="preserve"> A.D., </w:t>
      </w:r>
      <w:proofErr w:type="spellStart"/>
      <w:r w:rsidRPr="00201B1E">
        <w:rPr>
          <w:rFonts w:ascii="Times New Roman" w:hAnsi="Times New Roman" w:cs="Times New Roman"/>
          <w:sz w:val="24"/>
          <w:szCs w:val="24"/>
        </w:rPr>
        <w:t>Leff</w:t>
      </w:r>
      <w:proofErr w:type="spellEnd"/>
      <w:r w:rsidR="006040DE" w:rsidRPr="00201B1E">
        <w:rPr>
          <w:rFonts w:ascii="Times New Roman" w:hAnsi="Times New Roman" w:cs="Times New Roman"/>
          <w:sz w:val="24"/>
          <w:szCs w:val="24"/>
        </w:rPr>
        <w:t>,</w:t>
      </w:r>
      <w:r w:rsidRPr="00201B1E">
        <w:rPr>
          <w:rFonts w:ascii="Times New Roman" w:hAnsi="Times New Roman" w:cs="Times New Roman"/>
          <w:sz w:val="24"/>
          <w:szCs w:val="24"/>
        </w:rPr>
        <w:t xml:space="preserve"> C.E., Schmitz</w:t>
      </w:r>
      <w:r w:rsidR="006040DE" w:rsidRPr="00201B1E">
        <w:rPr>
          <w:rFonts w:ascii="Times New Roman" w:hAnsi="Times New Roman" w:cs="Times New Roman"/>
          <w:sz w:val="24"/>
          <w:szCs w:val="24"/>
        </w:rPr>
        <w:t>,</w:t>
      </w:r>
      <w:r w:rsidRPr="00201B1E">
        <w:rPr>
          <w:rFonts w:ascii="Times New Roman" w:hAnsi="Times New Roman" w:cs="Times New Roman"/>
          <w:sz w:val="24"/>
          <w:szCs w:val="24"/>
        </w:rPr>
        <w:t xml:space="preserve"> N., </w:t>
      </w:r>
      <w:proofErr w:type="spellStart"/>
      <w:r w:rsidRPr="00201B1E">
        <w:rPr>
          <w:rFonts w:ascii="Times New Roman" w:hAnsi="Times New Roman" w:cs="Times New Roman"/>
          <w:sz w:val="24"/>
          <w:szCs w:val="24"/>
        </w:rPr>
        <w:t>Josset</w:t>
      </w:r>
      <w:proofErr w:type="spellEnd"/>
      <w:r w:rsidR="006040DE" w:rsidRPr="00201B1E">
        <w:rPr>
          <w:rFonts w:ascii="Times New Roman" w:hAnsi="Times New Roman" w:cs="Times New Roman"/>
          <w:sz w:val="24"/>
          <w:szCs w:val="24"/>
        </w:rPr>
        <w:t>,</w:t>
      </w:r>
      <w:r w:rsidRPr="00201B1E">
        <w:rPr>
          <w:rFonts w:ascii="Times New Roman" w:hAnsi="Times New Roman" w:cs="Times New Roman"/>
          <w:sz w:val="24"/>
          <w:szCs w:val="24"/>
        </w:rPr>
        <w:t xml:space="preserve"> J.-L., </w:t>
      </w:r>
      <w:proofErr w:type="spellStart"/>
      <w:r w:rsidRPr="00201B1E">
        <w:rPr>
          <w:rFonts w:ascii="Times New Roman" w:hAnsi="Times New Roman" w:cs="Times New Roman"/>
          <w:sz w:val="24"/>
          <w:szCs w:val="24"/>
        </w:rPr>
        <w:t>Paar</w:t>
      </w:r>
      <w:proofErr w:type="spellEnd"/>
      <w:r w:rsidR="006040DE" w:rsidRPr="00201B1E">
        <w:rPr>
          <w:rFonts w:ascii="Times New Roman" w:hAnsi="Times New Roman" w:cs="Times New Roman"/>
          <w:sz w:val="24"/>
          <w:szCs w:val="24"/>
        </w:rPr>
        <w:t>,</w:t>
      </w:r>
      <w:r w:rsidRPr="00201B1E">
        <w:rPr>
          <w:rFonts w:ascii="Times New Roman" w:hAnsi="Times New Roman" w:cs="Times New Roman"/>
          <w:sz w:val="24"/>
          <w:szCs w:val="24"/>
        </w:rPr>
        <w:t xml:space="preserve"> G., Gunn</w:t>
      </w:r>
      <w:r w:rsidR="006040DE" w:rsidRPr="00201B1E">
        <w:rPr>
          <w:rFonts w:ascii="Times New Roman" w:hAnsi="Times New Roman" w:cs="Times New Roman"/>
          <w:sz w:val="24"/>
          <w:szCs w:val="24"/>
        </w:rPr>
        <w:t>,</w:t>
      </w:r>
      <w:r w:rsidRPr="00201B1E">
        <w:rPr>
          <w:rFonts w:ascii="Times New Roman" w:hAnsi="Times New Roman" w:cs="Times New Roman"/>
          <w:sz w:val="24"/>
          <w:szCs w:val="24"/>
        </w:rPr>
        <w:t xml:space="preserve"> M., </w:t>
      </w:r>
      <w:proofErr w:type="spellStart"/>
      <w:r w:rsidRPr="00201B1E">
        <w:rPr>
          <w:rFonts w:ascii="Times New Roman" w:hAnsi="Times New Roman" w:cs="Times New Roman"/>
          <w:sz w:val="24"/>
          <w:szCs w:val="24"/>
        </w:rPr>
        <w:t>Hauber</w:t>
      </w:r>
      <w:proofErr w:type="spellEnd"/>
      <w:r w:rsidR="006040DE" w:rsidRPr="00201B1E">
        <w:rPr>
          <w:rFonts w:ascii="Times New Roman" w:hAnsi="Times New Roman" w:cs="Times New Roman"/>
          <w:sz w:val="24"/>
          <w:szCs w:val="24"/>
        </w:rPr>
        <w:t>,</w:t>
      </w:r>
      <w:r w:rsidRPr="00201B1E">
        <w:rPr>
          <w:rFonts w:ascii="Times New Roman" w:hAnsi="Times New Roman" w:cs="Times New Roman"/>
          <w:sz w:val="24"/>
          <w:szCs w:val="24"/>
        </w:rPr>
        <w:t xml:space="preserve"> E., Cousins</w:t>
      </w:r>
      <w:r w:rsidR="006040DE" w:rsidRPr="00201B1E">
        <w:rPr>
          <w:rFonts w:ascii="Times New Roman" w:hAnsi="Times New Roman" w:cs="Times New Roman"/>
          <w:sz w:val="24"/>
          <w:szCs w:val="24"/>
        </w:rPr>
        <w:t>,</w:t>
      </w:r>
      <w:r w:rsidRPr="00201B1E">
        <w:rPr>
          <w:rFonts w:ascii="Times New Roman" w:hAnsi="Times New Roman" w:cs="Times New Roman"/>
          <w:sz w:val="24"/>
          <w:szCs w:val="24"/>
        </w:rPr>
        <w:t xml:space="preserve"> C.R., Cross</w:t>
      </w:r>
      <w:r w:rsidR="006040DE" w:rsidRPr="00201B1E">
        <w:rPr>
          <w:rFonts w:ascii="Times New Roman" w:hAnsi="Times New Roman" w:cs="Times New Roman"/>
          <w:sz w:val="24"/>
          <w:szCs w:val="24"/>
        </w:rPr>
        <w:t>,</w:t>
      </w:r>
      <w:r w:rsidRPr="00201B1E">
        <w:rPr>
          <w:rFonts w:ascii="Times New Roman" w:hAnsi="Times New Roman" w:cs="Times New Roman"/>
          <w:sz w:val="24"/>
          <w:szCs w:val="24"/>
        </w:rPr>
        <w:t xml:space="preserve"> R.E., </w:t>
      </w:r>
      <w:proofErr w:type="spellStart"/>
      <w:r w:rsidRPr="00201B1E">
        <w:rPr>
          <w:rFonts w:ascii="Times New Roman" w:hAnsi="Times New Roman" w:cs="Times New Roman"/>
          <w:sz w:val="24"/>
          <w:szCs w:val="24"/>
        </w:rPr>
        <w:t>Grindrod</w:t>
      </w:r>
      <w:proofErr w:type="spellEnd"/>
      <w:r w:rsidR="006040DE" w:rsidRPr="00201B1E">
        <w:rPr>
          <w:rFonts w:ascii="Times New Roman" w:hAnsi="Times New Roman" w:cs="Times New Roman"/>
          <w:sz w:val="24"/>
          <w:szCs w:val="24"/>
        </w:rPr>
        <w:t>,</w:t>
      </w:r>
      <w:r w:rsidRPr="00201B1E">
        <w:rPr>
          <w:rFonts w:ascii="Times New Roman" w:hAnsi="Times New Roman" w:cs="Times New Roman"/>
          <w:sz w:val="24"/>
          <w:szCs w:val="24"/>
        </w:rPr>
        <w:t xml:space="preserve"> P., Bridges</w:t>
      </w:r>
      <w:r w:rsidR="006040DE" w:rsidRPr="00201B1E">
        <w:rPr>
          <w:rFonts w:ascii="Times New Roman" w:hAnsi="Times New Roman" w:cs="Times New Roman"/>
          <w:sz w:val="24"/>
          <w:szCs w:val="24"/>
        </w:rPr>
        <w:t>,</w:t>
      </w:r>
      <w:r w:rsidRPr="00201B1E">
        <w:rPr>
          <w:rFonts w:ascii="Times New Roman" w:hAnsi="Times New Roman" w:cs="Times New Roman"/>
          <w:sz w:val="24"/>
          <w:szCs w:val="24"/>
        </w:rPr>
        <w:t xml:space="preserve"> J.C., </w:t>
      </w:r>
      <w:proofErr w:type="spellStart"/>
      <w:r w:rsidRPr="00201B1E">
        <w:rPr>
          <w:rFonts w:ascii="Times New Roman" w:hAnsi="Times New Roman" w:cs="Times New Roman"/>
          <w:sz w:val="24"/>
          <w:szCs w:val="24"/>
        </w:rPr>
        <w:t>Balme</w:t>
      </w:r>
      <w:proofErr w:type="spellEnd"/>
      <w:r w:rsidR="006040DE" w:rsidRPr="00201B1E">
        <w:rPr>
          <w:rFonts w:ascii="Times New Roman" w:hAnsi="Times New Roman" w:cs="Times New Roman"/>
          <w:sz w:val="24"/>
          <w:szCs w:val="24"/>
        </w:rPr>
        <w:t>,</w:t>
      </w:r>
      <w:r w:rsidRPr="00201B1E">
        <w:rPr>
          <w:rFonts w:ascii="Times New Roman" w:hAnsi="Times New Roman" w:cs="Times New Roman"/>
          <w:sz w:val="24"/>
          <w:szCs w:val="24"/>
        </w:rPr>
        <w:t xml:space="preserve"> M., Gupta</w:t>
      </w:r>
      <w:r w:rsidR="006040DE" w:rsidRPr="00201B1E">
        <w:rPr>
          <w:rFonts w:ascii="Times New Roman" w:hAnsi="Times New Roman" w:cs="Times New Roman"/>
          <w:sz w:val="24"/>
          <w:szCs w:val="24"/>
        </w:rPr>
        <w:t>,</w:t>
      </w:r>
      <w:r w:rsidRPr="00201B1E">
        <w:rPr>
          <w:rFonts w:ascii="Times New Roman" w:hAnsi="Times New Roman" w:cs="Times New Roman"/>
          <w:sz w:val="24"/>
          <w:szCs w:val="24"/>
        </w:rPr>
        <w:t xml:space="preserve"> S., Crawford</w:t>
      </w:r>
      <w:r w:rsidR="006040DE" w:rsidRPr="00201B1E">
        <w:rPr>
          <w:rFonts w:ascii="Times New Roman" w:hAnsi="Times New Roman" w:cs="Times New Roman"/>
          <w:sz w:val="24"/>
          <w:szCs w:val="24"/>
        </w:rPr>
        <w:t>,</w:t>
      </w:r>
      <w:r w:rsidRPr="00201B1E">
        <w:rPr>
          <w:rFonts w:ascii="Times New Roman" w:hAnsi="Times New Roman" w:cs="Times New Roman"/>
          <w:sz w:val="24"/>
          <w:szCs w:val="24"/>
        </w:rPr>
        <w:t xml:space="preserve"> I.A., Irwin</w:t>
      </w:r>
      <w:r w:rsidR="006040DE" w:rsidRPr="00201B1E">
        <w:rPr>
          <w:rFonts w:ascii="Times New Roman" w:hAnsi="Times New Roman" w:cs="Times New Roman"/>
          <w:sz w:val="24"/>
          <w:szCs w:val="24"/>
        </w:rPr>
        <w:t>,</w:t>
      </w:r>
      <w:r w:rsidRPr="00201B1E">
        <w:rPr>
          <w:rFonts w:ascii="Times New Roman" w:hAnsi="Times New Roman" w:cs="Times New Roman"/>
          <w:sz w:val="24"/>
          <w:szCs w:val="24"/>
        </w:rPr>
        <w:t xml:space="preserve"> P., </w:t>
      </w:r>
      <w:proofErr w:type="spellStart"/>
      <w:r w:rsidRPr="00201B1E">
        <w:rPr>
          <w:rFonts w:ascii="Times New Roman" w:hAnsi="Times New Roman" w:cs="Times New Roman"/>
          <w:sz w:val="24"/>
          <w:szCs w:val="24"/>
        </w:rPr>
        <w:t>Stabbins</w:t>
      </w:r>
      <w:proofErr w:type="spellEnd"/>
      <w:r w:rsidR="006040DE" w:rsidRPr="00201B1E">
        <w:rPr>
          <w:rFonts w:ascii="Times New Roman" w:hAnsi="Times New Roman" w:cs="Times New Roman"/>
          <w:sz w:val="24"/>
          <w:szCs w:val="24"/>
        </w:rPr>
        <w:t>,</w:t>
      </w:r>
      <w:r w:rsidRPr="00201B1E">
        <w:rPr>
          <w:rFonts w:ascii="Times New Roman" w:hAnsi="Times New Roman" w:cs="Times New Roman"/>
          <w:sz w:val="24"/>
          <w:szCs w:val="24"/>
        </w:rPr>
        <w:t xml:space="preserve"> R., </w:t>
      </w:r>
      <w:proofErr w:type="spellStart"/>
      <w:r w:rsidRPr="00201B1E">
        <w:rPr>
          <w:rFonts w:ascii="Times New Roman" w:hAnsi="Times New Roman" w:cs="Times New Roman"/>
          <w:sz w:val="24"/>
          <w:szCs w:val="24"/>
        </w:rPr>
        <w:t>Tirsch</w:t>
      </w:r>
      <w:proofErr w:type="spellEnd"/>
      <w:r w:rsidR="006040DE" w:rsidRPr="00201B1E">
        <w:rPr>
          <w:rFonts w:ascii="Times New Roman" w:hAnsi="Times New Roman" w:cs="Times New Roman"/>
          <w:sz w:val="24"/>
          <w:szCs w:val="24"/>
        </w:rPr>
        <w:t>,</w:t>
      </w:r>
      <w:r w:rsidRPr="00201B1E">
        <w:rPr>
          <w:rFonts w:ascii="Times New Roman" w:hAnsi="Times New Roman" w:cs="Times New Roman"/>
          <w:sz w:val="24"/>
          <w:szCs w:val="24"/>
        </w:rPr>
        <w:t xml:space="preserve"> D., </w:t>
      </w:r>
      <w:proofErr w:type="spellStart"/>
      <w:r w:rsidRPr="00201B1E">
        <w:rPr>
          <w:rFonts w:ascii="Times New Roman" w:hAnsi="Times New Roman" w:cs="Times New Roman"/>
          <w:sz w:val="24"/>
          <w:szCs w:val="24"/>
        </w:rPr>
        <w:t>Vago</w:t>
      </w:r>
      <w:proofErr w:type="spellEnd"/>
      <w:r w:rsidR="006040DE" w:rsidRPr="00201B1E">
        <w:rPr>
          <w:rFonts w:ascii="Times New Roman" w:hAnsi="Times New Roman" w:cs="Times New Roman"/>
          <w:sz w:val="24"/>
          <w:szCs w:val="24"/>
        </w:rPr>
        <w:t>,</w:t>
      </w:r>
      <w:r w:rsidRPr="00201B1E">
        <w:rPr>
          <w:rFonts w:ascii="Times New Roman" w:hAnsi="Times New Roman" w:cs="Times New Roman"/>
          <w:sz w:val="24"/>
          <w:szCs w:val="24"/>
        </w:rPr>
        <w:t xml:space="preserve"> J.L., </w:t>
      </w:r>
      <w:proofErr w:type="spellStart"/>
      <w:r w:rsidRPr="00201B1E">
        <w:rPr>
          <w:rFonts w:ascii="Times New Roman" w:hAnsi="Times New Roman" w:cs="Times New Roman"/>
          <w:sz w:val="24"/>
          <w:szCs w:val="24"/>
        </w:rPr>
        <w:t>Theodorou</w:t>
      </w:r>
      <w:proofErr w:type="spellEnd"/>
      <w:r w:rsidR="006040DE" w:rsidRPr="00201B1E">
        <w:rPr>
          <w:rFonts w:ascii="Times New Roman" w:hAnsi="Times New Roman" w:cs="Times New Roman"/>
          <w:sz w:val="24"/>
          <w:szCs w:val="24"/>
        </w:rPr>
        <w:t>,</w:t>
      </w:r>
      <w:r w:rsidRPr="00201B1E">
        <w:rPr>
          <w:rFonts w:ascii="Times New Roman" w:hAnsi="Times New Roman" w:cs="Times New Roman"/>
          <w:sz w:val="24"/>
          <w:szCs w:val="24"/>
        </w:rPr>
        <w:t xml:space="preserve"> T., </w:t>
      </w:r>
      <w:proofErr w:type="spellStart"/>
      <w:r w:rsidRPr="00201B1E">
        <w:rPr>
          <w:rFonts w:ascii="Times New Roman" w:hAnsi="Times New Roman" w:cs="Times New Roman"/>
          <w:sz w:val="24"/>
          <w:szCs w:val="24"/>
        </w:rPr>
        <w:t>Caballo-Perucha</w:t>
      </w:r>
      <w:proofErr w:type="spellEnd"/>
      <w:r w:rsidR="006040DE" w:rsidRPr="00201B1E">
        <w:rPr>
          <w:rFonts w:ascii="Times New Roman" w:hAnsi="Times New Roman" w:cs="Times New Roman"/>
          <w:sz w:val="24"/>
          <w:szCs w:val="24"/>
        </w:rPr>
        <w:t>,</w:t>
      </w:r>
      <w:r w:rsidRPr="00201B1E">
        <w:rPr>
          <w:rFonts w:ascii="Times New Roman" w:hAnsi="Times New Roman" w:cs="Times New Roman"/>
          <w:sz w:val="24"/>
          <w:szCs w:val="24"/>
        </w:rPr>
        <w:t xml:space="preserve"> M., </w:t>
      </w:r>
      <w:proofErr w:type="spellStart"/>
      <w:r w:rsidRPr="00201B1E">
        <w:rPr>
          <w:rFonts w:ascii="Times New Roman" w:hAnsi="Times New Roman" w:cs="Times New Roman"/>
          <w:sz w:val="24"/>
          <w:szCs w:val="24"/>
        </w:rPr>
        <w:t>Osinski</w:t>
      </w:r>
      <w:proofErr w:type="spellEnd"/>
      <w:r w:rsidR="006040DE" w:rsidRPr="00201B1E">
        <w:rPr>
          <w:rFonts w:ascii="Times New Roman" w:hAnsi="Times New Roman" w:cs="Times New Roman"/>
          <w:sz w:val="24"/>
          <w:szCs w:val="24"/>
        </w:rPr>
        <w:t>,</w:t>
      </w:r>
      <w:r w:rsidRPr="00201B1E">
        <w:rPr>
          <w:rFonts w:ascii="Times New Roman" w:hAnsi="Times New Roman" w:cs="Times New Roman"/>
          <w:sz w:val="24"/>
          <w:szCs w:val="24"/>
        </w:rPr>
        <w:t xml:space="preserve"> G.R.,</w:t>
      </w:r>
      <w:r w:rsidR="006040DE" w:rsidRPr="00201B1E">
        <w:rPr>
          <w:rFonts w:ascii="Times New Roman" w:hAnsi="Times New Roman" w:cs="Times New Roman"/>
          <w:sz w:val="24"/>
          <w:szCs w:val="24"/>
        </w:rPr>
        <w:t xml:space="preserve"> and the </w:t>
      </w:r>
      <w:proofErr w:type="spellStart"/>
      <w:r w:rsidR="006040DE" w:rsidRPr="00201B1E">
        <w:rPr>
          <w:rFonts w:ascii="Times New Roman" w:hAnsi="Times New Roman" w:cs="Times New Roman"/>
          <w:sz w:val="24"/>
          <w:szCs w:val="24"/>
        </w:rPr>
        <w:t>PanCam</w:t>
      </w:r>
      <w:proofErr w:type="spellEnd"/>
      <w:r w:rsidR="006040DE" w:rsidRPr="00201B1E">
        <w:rPr>
          <w:rFonts w:ascii="Times New Roman" w:hAnsi="Times New Roman" w:cs="Times New Roman"/>
          <w:sz w:val="24"/>
          <w:szCs w:val="24"/>
        </w:rPr>
        <w:t xml:space="preserve"> Team, 2017.</w:t>
      </w:r>
      <w:r w:rsidRPr="00201B1E">
        <w:rPr>
          <w:rFonts w:ascii="Times New Roman" w:hAnsi="Times New Roman" w:cs="Times New Roman"/>
          <w:sz w:val="24"/>
          <w:szCs w:val="24"/>
        </w:rPr>
        <w:t xml:space="preserve"> </w:t>
      </w:r>
      <w:r w:rsidR="006040DE" w:rsidRPr="00201B1E">
        <w:rPr>
          <w:rFonts w:ascii="Times New Roman" w:hAnsi="Times New Roman" w:cs="Times New Roman"/>
          <w:sz w:val="24"/>
          <w:szCs w:val="24"/>
        </w:rPr>
        <w:t xml:space="preserve">The </w:t>
      </w:r>
      <w:proofErr w:type="spellStart"/>
      <w:r w:rsidR="006040DE" w:rsidRPr="00201B1E">
        <w:rPr>
          <w:rFonts w:ascii="Times New Roman" w:hAnsi="Times New Roman" w:cs="Times New Roman"/>
          <w:sz w:val="24"/>
          <w:szCs w:val="24"/>
        </w:rPr>
        <w:t>PanCam</w:t>
      </w:r>
      <w:proofErr w:type="spellEnd"/>
      <w:r w:rsidR="006040DE" w:rsidRPr="00201B1E">
        <w:rPr>
          <w:rFonts w:ascii="Times New Roman" w:hAnsi="Times New Roman" w:cs="Times New Roman"/>
          <w:sz w:val="24"/>
          <w:szCs w:val="24"/>
        </w:rPr>
        <w:t xml:space="preserve"> Instrument for the </w:t>
      </w:r>
      <w:proofErr w:type="spellStart"/>
      <w:r w:rsidR="006040DE" w:rsidRPr="00201B1E">
        <w:rPr>
          <w:rFonts w:ascii="Times New Roman" w:hAnsi="Times New Roman" w:cs="Times New Roman"/>
          <w:sz w:val="24"/>
          <w:szCs w:val="24"/>
        </w:rPr>
        <w:t>ExoMars</w:t>
      </w:r>
      <w:proofErr w:type="spellEnd"/>
      <w:r w:rsidR="006040DE" w:rsidRPr="00201B1E">
        <w:rPr>
          <w:rFonts w:ascii="Times New Roman" w:hAnsi="Times New Roman" w:cs="Times New Roman"/>
          <w:sz w:val="24"/>
          <w:szCs w:val="24"/>
        </w:rPr>
        <w:t xml:space="preserve"> Rover. </w:t>
      </w:r>
      <w:r w:rsidRPr="00201B1E">
        <w:rPr>
          <w:rFonts w:ascii="Times New Roman" w:hAnsi="Times New Roman" w:cs="Times New Roman"/>
          <w:sz w:val="24"/>
          <w:szCs w:val="24"/>
        </w:rPr>
        <w:t>Astrobiology</w:t>
      </w:r>
      <w:r w:rsidR="006040DE" w:rsidRPr="00201B1E">
        <w:rPr>
          <w:rFonts w:ascii="Times New Roman" w:hAnsi="Times New Roman" w:cs="Times New Roman"/>
          <w:sz w:val="24"/>
          <w:szCs w:val="24"/>
        </w:rPr>
        <w:t xml:space="preserve"> </w:t>
      </w:r>
      <w:r w:rsidRPr="00201B1E">
        <w:rPr>
          <w:rFonts w:ascii="Times New Roman" w:hAnsi="Times New Roman" w:cs="Times New Roman"/>
          <w:sz w:val="24"/>
          <w:szCs w:val="24"/>
        </w:rPr>
        <w:t>17</w:t>
      </w:r>
      <w:r w:rsidR="006040DE" w:rsidRPr="00201B1E">
        <w:rPr>
          <w:rFonts w:ascii="Times New Roman" w:hAnsi="Times New Roman" w:cs="Times New Roman"/>
          <w:sz w:val="24"/>
          <w:szCs w:val="24"/>
        </w:rPr>
        <w:t xml:space="preserve">, </w:t>
      </w:r>
      <w:r w:rsidRPr="00201B1E">
        <w:rPr>
          <w:rFonts w:ascii="Times New Roman" w:hAnsi="Times New Roman" w:cs="Times New Roman"/>
          <w:sz w:val="24"/>
          <w:szCs w:val="24"/>
        </w:rPr>
        <w:t>511-541.</w:t>
      </w:r>
    </w:p>
    <w:p w14:paraId="677F92DB" w14:textId="22A95662" w:rsidR="006040DE" w:rsidRPr="00201B1E" w:rsidRDefault="006040DE" w:rsidP="00201B1E">
      <w:pPr>
        <w:jc w:val="both"/>
        <w:rPr>
          <w:rFonts w:ascii="Times New Roman" w:hAnsi="Times New Roman" w:cs="Times New Roman"/>
          <w:sz w:val="24"/>
          <w:szCs w:val="24"/>
        </w:rPr>
      </w:pPr>
      <w:r w:rsidRPr="00201B1E">
        <w:rPr>
          <w:rFonts w:ascii="Times New Roman" w:hAnsi="Times New Roman" w:cs="Times New Roman"/>
          <w:sz w:val="24"/>
          <w:szCs w:val="24"/>
        </w:rPr>
        <w:t xml:space="preserve">Davies, N.S., Liu, A.G., </w:t>
      </w:r>
      <w:proofErr w:type="spellStart"/>
      <w:r w:rsidRPr="00201B1E">
        <w:rPr>
          <w:rFonts w:ascii="Times New Roman" w:hAnsi="Times New Roman" w:cs="Times New Roman"/>
          <w:sz w:val="24"/>
          <w:szCs w:val="24"/>
        </w:rPr>
        <w:t>Gibling</w:t>
      </w:r>
      <w:proofErr w:type="spellEnd"/>
      <w:r w:rsidRPr="00201B1E">
        <w:rPr>
          <w:rFonts w:ascii="Times New Roman" w:hAnsi="Times New Roman" w:cs="Times New Roman"/>
          <w:sz w:val="24"/>
          <w:szCs w:val="24"/>
        </w:rPr>
        <w:t>, M.R., Miller, R.F., 2016. Resolving MISS conceptions and misconceptions: a geological approach to sedimentary surface textures generated by microbial and abiotic processes.  Earth-Science Reviews 154, 210-246.</w:t>
      </w:r>
    </w:p>
    <w:p w14:paraId="5B3F6D56" w14:textId="537FDEC7" w:rsidR="006040DE" w:rsidRPr="00201B1E" w:rsidRDefault="006040DE" w:rsidP="00201B1E">
      <w:pPr>
        <w:jc w:val="both"/>
        <w:rPr>
          <w:rFonts w:ascii="Times New Roman" w:hAnsi="Times New Roman" w:cs="Times New Roman"/>
          <w:sz w:val="24"/>
          <w:szCs w:val="24"/>
        </w:rPr>
      </w:pPr>
      <w:r w:rsidRPr="00201B1E">
        <w:rPr>
          <w:rFonts w:ascii="Times New Roman" w:hAnsi="Times New Roman" w:cs="Times New Roman"/>
          <w:sz w:val="24"/>
          <w:szCs w:val="24"/>
        </w:rPr>
        <w:t xml:space="preserve">Eriksson, P.G., Sarkar, S., </w:t>
      </w:r>
      <w:proofErr w:type="spellStart"/>
      <w:r w:rsidRPr="00201B1E">
        <w:rPr>
          <w:rFonts w:ascii="Times New Roman" w:hAnsi="Times New Roman" w:cs="Times New Roman"/>
          <w:sz w:val="24"/>
          <w:szCs w:val="24"/>
        </w:rPr>
        <w:t>Samanta</w:t>
      </w:r>
      <w:proofErr w:type="spellEnd"/>
      <w:r w:rsidRPr="00201B1E">
        <w:rPr>
          <w:rFonts w:ascii="Times New Roman" w:hAnsi="Times New Roman" w:cs="Times New Roman"/>
          <w:sz w:val="24"/>
          <w:szCs w:val="24"/>
        </w:rPr>
        <w:t xml:space="preserve">, P., Banerjee, S., </w:t>
      </w:r>
      <w:proofErr w:type="spellStart"/>
      <w:r w:rsidRPr="00201B1E">
        <w:rPr>
          <w:rFonts w:ascii="Times New Roman" w:hAnsi="Times New Roman" w:cs="Times New Roman"/>
          <w:sz w:val="24"/>
          <w:szCs w:val="24"/>
        </w:rPr>
        <w:t>Porada</w:t>
      </w:r>
      <w:proofErr w:type="spellEnd"/>
      <w:r w:rsidRPr="00201B1E">
        <w:rPr>
          <w:rFonts w:ascii="Times New Roman" w:hAnsi="Times New Roman" w:cs="Times New Roman"/>
          <w:sz w:val="24"/>
          <w:szCs w:val="24"/>
        </w:rPr>
        <w:t xml:space="preserve">, H., </w:t>
      </w:r>
      <w:proofErr w:type="spellStart"/>
      <w:r w:rsidRPr="00201B1E">
        <w:rPr>
          <w:rFonts w:ascii="Times New Roman" w:hAnsi="Times New Roman" w:cs="Times New Roman"/>
          <w:sz w:val="24"/>
          <w:szCs w:val="24"/>
        </w:rPr>
        <w:t>Catuneanu</w:t>
      </w:r>
      <w:proofErr w:type="spellEnd"/>
      <w:r w:rsidRPr="00201B1E">
        <w:rPr>
          <w:rFonts w:ascii="Times New Roman" w:hAnsi="Times New Roman" w:cs="Times New Roman"/>
          <w:sz w:val="24"/>
          <w:szCs w:val="24"/>
        </w:rPr>
        <w:t xml:space="preserve">, O., Seckbach, J., Oren, A., 2010. </w:t>
      </w:r>
      <w:proofErr w:type="spellStart"/>
      <w:r w:rsidRPr="00201B1E">
        <w:rPr>
          <w:rFonts w:ascii="Times New Roman" w:hAnsi="Times New Roman" w:cs="Times New Roman"/>
          <w:sz w:val="24"/>
          <w:szCs w:val="24"/>
        </w:rPr>
        <w:t>Paleoenvironmental</w:t>
      </w:r>
      <w:proofErr w:type="spellEnd"/>
      <w:r w:rsidRPr="00201B1E">
        <w:rPr>
          <w:rFonts w:ascii="Times New Roman" w:hAnsi="Times New Roman" w:cs="Times New Roman"/>
          <w:sz w:val="24"/>
          <w:szCs w:val="24"/>
        </w:rPr>
        <w:t xml:space="preserve"> Context of Microbial Mat-Related Structures in Siliciclastic Rocks. In: Microbial mats: Modern and ancient organisms in stratified systems: Cellular Origin, Life in Extreme Habitats and Astrobiology 14. Springer, Dordrecht, pp. 73–110.</w:t>
      </w:r>
    </w:p>
    <w:p w14:paraId="48321E2E" w14:textId="02358BC3" w:rsidR="006040DE" w:rsidRPr="00201B1E" w:rsidRDefault="006040DE" w:rsidP="00201B1E">
      <w:pPr>
        <w:jc w:val="both"/>
        <w:rPr>
          <w:rFonts w:ascii="Times New Roman" w:hAnsi="Times New Roman" w:cs="Times New Roman"/>
          <w:sz w:val="24"/>
          <w:szCs w:val="24"/>
        </w:rPr>
      </w:pPr>
      <w:proofErr w:type="spellStart"/>
      <w:r w:rsidRPr="00201B1E">
        <w:rPr>
          <w:rFonts w:ascii="Times New Roman" w:hAnsi="Times New Roman" w:cs="Times New Roman"/>
          <w:sz w:val="24"/>
          <w:szCs w:val="24"/>
        </w:rPr>
        <w:t>Gehling</w:t>
      </w:r>
      <w:proofErr w:type="spellEnd"/>
      <w:r w:rsidRPr="00201B1E">
        <w:rPr>
          <w:rFonts w:ascii="Times New Roman" w:hAnsi="Times New Roman" w:cs="Times New Roman"/>
          <w:sz w:val="24"/>
          <w:szCs w:val="24"/>
        </w:rPr>
        <w:t xml:space="preserve">, J., </w:t>
      </w:r>
      <w:proofErr w:type="spellStart"/>
      <w:r w:rsidRPr="00201B1E">
        <w:rPr>
          <w:rFonts w:ascii="Times New Roman" w:hAnsi="Times New Roman" w:cs="Times New Roman"/>
          <w:sz w:val="24"/>
          <w:szCs w:val="24"/>
        </w:rPr>
        <w:t>Droser</w:t>
      </w:r>
      <w:proofErr w:type="spellEnd"/>
      <w:r w:rsidRPr="00201B1E">
        <w:rPr>
          <w:rFonts w:ascii="Times New Roman" w:hAnsi="Times New Roman" w:cs="Times New Roman"/>
          <w:sz w:val="24"/>
          <w:szCs w:val="24"/>
        </w:rPr>
        <w:t xml:space="preserve">, M., 2009. Textured organic surfaces associated with the </w:t>
      </w:r>
      <w:proofErr w:type="spellStart"/>
      <w:r w:rsidRPr="00201B1E">
        <w:rPr>
          <w:rFonts w:ascii="Times New Roman" w:hAnsi="Times New Roman" w:cs="Times New Roman"/>
          <w:sz w:val="24"/>
          <w:szCs w:val="24"/>
        </w:rPr>
        <w:t>Ediacara</w:t>
      </w:r>
      <w:proofErr w:type="spellEnd"/>
      <w:r w:rsidRPr="00201B1E">
        <w:rPr>
          <w:rFonts w:ascii="Times New Roman" w:hAnsi="Times New Roman" w:cs="Times New Roman"/>
          <w:sz w:val="24"/>
          <w:szCs w:val="24"/>
        </w:rPr>
        <w:t xml:space="preserve"> biota in South Australia. Earth-Science Reviews 96, 196–206.</w:t>
      </w:r>
    </w:p>
    <w:p w14:paraId="59A727AE" w14:textId="3162F90E" w:rsidR="006B6AFB" w:rsidRPr="00201B1E" w:rsidRDefault="006B6AFB" w:rsidP="00201B1E">
      <w:pPr>
        <w:jc w:val="both"/>
        <w:rPr>
          <w:rFonts w:ascii="Times New Roman" w:hAnsi="Times New Roman" w:cs="Times New Roman"/>
          <w:sz w:val="24"/>
          <w:szCs w:val="24"/>
        </w:rPr>
      </w:pPr>
      <w:r w:rsidRPr="00201B1E">
        <w:rPr>
          <w:rFonts w:ascii="Times New Roman" w:hAnsi="Times New Roman" w:cs="Times New Roman"/>
          <w:sz w:val="24"/>
          <w:szCs w:val="24"/>
        </w:rPr>
        <w:t xml:space="preserve">McMahon, W.J., Davies, N.S., 2017, High-energy flood events recorded in the Mesoproterozoic </w:t>
      </w:r>
      <w:proofErr w:type="spellStart"/>
      <w:r w:rsidRPr="00201B1E">
        <w:rPr>
          <w:rFonts w:ascii="Times New Roman" w:hAnsi="Times New Roman" w:cs="Times New Roman"/>
          <w:sz w:val="24"/>
          <w:szCs w:val="24"/>
        </w:rPr>
        <w:t>Meall</w:t>
      </w:r>
      <w:proofErr w:type="spellEnd"/>
      <w:r w:rsidRPr="00201B1E">
        <w:rPr>
          <w:rFonts w:ascii="Times New Roman" w:hAnsi="Times New Roman" w:cs="Times New Roman"/>
          <w:sz w:val="24"/>
          <w:szCs w:val="24"/>
        </w:rPr>
        <w:t xml:space="preserve"> </w:t>
      </w:r>
      <w:proofErr w:type="spellStart"/>
      <w:r w:rsidRPr="00201B1E">
        <w:rPr>
          <w:rFonts w:ascii="Times New Roman" w:hAnsi="Times New Roman" w:cs="Times New Roman"/>
          <w:sz w:val="24"/>
          <w:szCs w:val="24"/>
        </w:rPr>
        <w:t>Dearg</w:t>
      </w:r>
      <w:proofErr w:type="spellEnd"/>
      <w:r w:rsidRPr="00201B1E">
        <w:rPr>
          <w:rFonts w:ascii="Times New Roman" w:hAnsi="Times New Roman" w:cs="Times New Roman"/>
          <w:sz w:val="24"/>
          <w:szCs w:val="24"/>
        </w:rPr>
        <w:t xml:space="preserve"> Formation, NW Scotland; their recognition and implications for the study of pre-vegetation alluvium.  Journal of the Geological Society, https://doi.org/10.1144/jgs2017-012.</w:t>
      </w:r>
    </w:p>
    <w:p w14:paraId="5563A772" w14:textId="3DA763A9" w:rsidR="006040DE" w:rsidRPr="00201B1E" w:rsidRDefault="006040DE" w:rsidP="00201B1E">
      <w:pPr>
        <w:jc w:val="both"/>
        <w:rPr>
          <w:rFonts w:ascii="Times New Roman" w:hAnsi="Times New Roman" w:cs="Times New Roman"/>
          <w:sz w:val="24"/>
          <w:szCs w:val="24"/>
        </w:rPr>
      </w:pPr>
      <w:r w:rsidRPr="00201B1E">
        <w:rPr>
          <w:rFonts w:ascii="Times New Roman" w:hAnsi="Times New Roman" w:cs="Times New Roman"/>
          <w:sz w:val="24"/>
          <w:szCs w:val="24"/>
        </w:rPr>
        <w:t xml:space="preserve">McMahon, W.J., Davies, N.S., Went, D.J., 2017, </w:t>
      </w:r>
      <w:proofErr w:type="gramStart"/>
      <w:r w:rsidRPr="00201B1E">
        <w:rPr>
          <w:rFonts w:ascii="Times New Roman" w:hAnsi="Times New Roman" w:cs="Times New Roman"/>
          <w:sz w:val="24"/>
          <w:szCs w:val="24"/>
        </w:rPr>
        <w:t>Negligible</w:t>
      </w:r>
      <w:proofErr w:type="gramEnd"/>
      <w:r w:rsidRPr="00201B1E">
        <w:rPr>
          <w:rFonts w:ascii="Times New Roman" w:hAnsi="Times New Roman" w:cs="Times New Roman"/>
          <w:sz w:val="24"/>
          <w:szCs w:val="24"/>
        </w:rPr>
        <w:t xml:space="preserve"> microbial </w:t>
      </w:r>
      <w:proofErr w:type="spellStart"/>
      <w:r w:rsidRPr="00201B1E">
        <w:rPr>
          <w:rFonts w:ascii="Times New Roman" w:hAnsi="Times New Roman" w:cs="Times New Roman"/>
          <w:sz w:val="24"/>
          <w:szCs w:val="24"/>
        </w:rPr>
        <w:t>matground</w:t>
      </w:r>
      <w:proofErr w:type="spellEnd"/>
      <w:r w:rsidRPr="00201B1E">
        <w:rPr>
          <w:rFonts w:ascii="Times New Roman" w:hAnsi="Times New Roman" w:cs="Times New Roman"/>
          <w:sz w:val="24"/>
          <w:szCs w:val="24"/>
        </w:rPr>
        <w:t xml:space="preserve"> influence on pre-vegetation river functioning: Evidence from the Ediacaran-Lower Cambrian Series Rouge, F</w:t>
      </w:r>
      <w:r w:rsidR="006B6AFB" w:rsidRPr="00201B1E">
        <w:rPr>
          <w:rFonts w:ascii="Times New Roman" w:hAnsi="Times New Roman" w:cs="Times New Roman"/>
          <w:sz w:val="24"/>
          <w:szCs w:val="24"/>
        </w:rPr>
        <w:t>rance.  Precambrian Research 292,</w:t>
      </w:r>
      <w:r w:rsidRPr="00201B1E">
        <w:rPr>
          <w:rFonts w:ascii="Times New Roman" w:hAnsi="Times New Roman" w:cs="Times New Roman"/>
          <w:sz w:val="24"/>
          <w:szCs w:val="24"/>
        </w:rPr>
        <w:t xml:space="preserve"> 13-34.</w:t>
      </w:r>
    </w:p>
    <w:p w14:paraId="64A729EA" w14:textId="45BC9EB5" w:rsidR="006040DE" w:rsidRPr="00201B1E" w:rsidRDefault="006040DE" w:rsidP="00201B1E">
      <w:pPr>
        <w:jc w:val="both"/>
        <w:rPr>
          <w:rFonts w:ascii="Times New Roman" w:hAnsi="Times New Roman" w:cs="Times New Roman"/>
          <w:sz w:val="24"/>
          <w:szCs w:val="24"/>
        </w:rPr>
      </w:pPr>
      <w:r w:rsidRPr="00201B1E">
        <w:rPr>
          <w:rFonts w:ascii="Times New Roman" w:hAnsi="Times New Roman" w:cs="Times New Roman"/>
          <w:sz w:val="24"/>
          <w:szCs w:val="24"/>
        </w:rPr>
        <w:t xml:space="preserve">Noffke, N., 2015. Ancient sedimentary structures in the &lt;3.7 Ga Gillespie Lake Member, Mars, that resemble macroscopic morphology, spatial associations, and temporal succession in terrestrial </w:t>
      </w:r>
      <w:proofErr w:type="spellStart"/>
      <w:r w:rsidRPr="00201B1E">
        <w:rPr>
          <w:rFonts w:ascii="Times New Roman" w:hAnsi="Times New Roman" w:cs="Times New Roman"/>
          <w:sz w:val="24"/>
          <w:szCs w:val="24"/>
        </w:rPr>
        <w:t>microbialites</w:t>
      </w:r>
      <w:proofErr w:type="spellEnd"/>
      <w:r w:rsidRPr="00201B1E">
        <w:rPr>
          <w:rFonts w:ascii="Times New Roman" w:hAnsi="Times New Roman" w:cs="Times New Roman"/>
          <w:sz w:val="24"/>
          <w:szCs w:val="24"/>
        </w:rPr>
        <w:t>. Astrobiology 2, 169–192.</w:t>
      </w:r>
    </w:p>
    <w:p w14:paraId="4D5694BA" w14:textId="4657094E" w:rsidR="006040DE" w:rsidRPr="00201B1E" w:rsidRDefault="006040DE" w:rsidP="00201B1E">
      <w:pPr>
        <w:jc w:val="both"/>
        <w:rPr>
          <w:rFonts w:ascii="Times New Roman" w:hAnsi="Times New Roman" w:cs="Times New Roman"/>
          <w:sz w:val="24"/>
          <w:szCs w:val="24"/>
        </w:rPr>
      </w:pPr>
      <w:r w:rsidRPr="00201B1E">
        <w:rPr>
          <w:rFonts w:ascii="Times New Roman" w:hAnsi="Times New Roman" w:cs="Times New Roman"/>
          <w:sz w:val="24"/>
          <w:szCs w:val="24"/>
        </w:rPr>
        <w:t>Noffke, N., 2017. Comment on the paper by Davies et al. “Resolving MISS conceptions and misconceptions: A geological approach to sedimentary surface textures generated by microbial and abiotic processes” (Earth Science Reviews, 154 (2016), 210-246)</w:t>
      </w:r>
      <w:r w:rsidR="006B6AFB" w:rsidRPr="00201B1E">
        <w:rPr>
          <w:rFonts w:ascii="Times New Roman" w:hAnsi="Times New Roman" w:cs="Times New Roman"/>
          <w:sz w:val="24"/>
          <w:szCs w:val="24"/>
        </w:rPr>
        <w:t>.</w:t>
      </w:r>
    </w:p>
    <w:p w14:paraId="3CF962FB" w14:textId="4B919725" w:rsidR="006B6AFB" w:rsidRPr="00201B1E" w:rsidRDefault="006B6AFB" w:rsidP="00201B1E">
      <w:pPr>
        <w:jc w:val="both"/>
        <w:rPr>
          <w:rFonts w:ascii="Times New Roman" w:hAnsi="Times New Roman" w:cs="Times New Roman"/>
          <w:sz w:val="24"/>
          <w:szCs w:val="24"/>
        </w:rPr>
      </w:pPr>
      <w:proofErr w:type="spellStart"/>
      <w:r w:rsidRPr="00201B1E">
        <w:rPr>
          <w:rFonts w:ascii="Times New Roman" w:hAnsi="Times New Roman" w:cs="Times New Roman"/>
          <w:sz w:val="24"/>
          <w:szCs w:val="24"/>
        </w:rPr>
        <w:lastRenderedPageBreak/>
        <w:t>Shillito</w:t>
      </w:r>
      <w:proofErr w:type="spellEnd"/>
      <w:r w:rsidRPr="00201B1E">
        <w:rPr>
          <w:rFonts w:ascii="Times New Roman" w:hAnsi="Times New Roman" w:cs="Times New Roman"/>
          <w:sz w:val="24"/>
          <w:szCs w:val="24"/>
        </w:rPr>
        <w:t xml:space="preserve">, A.P., Davies, N.S., 2017, Archetypally Pridoli-Early Devonian </w:t>
      </w:r>
      <w:proofErr w:type="spellStart"/>
      <w:r w:rsidRPr="00201B1E">
        <w:rPr>
          <w:rFonts w:ascii="Times New Roman" w:hAnsi="Times New Roman" w:cs="Times New Roman"/>
          <w:sz w:val="24"/>
          <w:szCs w:val="24"/>
        </w:rPr>
        <w:t>ichnofauna</w:t>
      </w:r>
      <w:proofErr w:type="spellEnd"/>
      <w:r w:rsidRPr="00201B1E">
        <w:rPr>
          <w:rFonts w:ascii="Times New Roman" w:hAnsi="Times New Roman" w:cs="Times New Roman"/>
          <w:sz w:val="24"/>
          <w:szCs w:val="24"/>
        </w:rPr>
        <w:t xml:space="preserve"> from the Cowie Formation (</w:t>
      </w:r>
      <w:proofErr w:type="spellStart"/>
      <w:r w:rsidRPr="00201B1E">
        <w:rPr>
          <w:rFonts w:ascii="Times New Roman" w:hAnsi="Times New Roman" w:cs="Times New Roman"/>
          <w:sz w:val="24"/>
          <w:szCs w:val="24"/>
        </w:rPr>
        <w:t>Stonehaven</w:t>
      </w:r>
      <w:proofErr w:type="spellEnd"/>
      <w:r w:rsidRPr="00201B1E">
        <w:rPr>
          <w:rFonts w:ascii="Times New Roman" w:hAnsi="Times New Roman" w:cs="Times New Roman"/>
          <w:sz w:val="24"/>
          <w:szCs w:val="24"/>
        </w:rPr>
        <w:t xml:space="preserve"> Group): implications for the </w:t>
      </w:r>
      <w:proofErr w:type="spellStart"/>
      <w:r w:rsidRPr="00201B1E">
        <w:rPr>
          <w:rFonts w:ascii="Times New Roman" w:hAnsi="Times New Roman" w:cs="Times New Roman"/>
          <w:sz w:val="24"/>
          <w:szCs w:val="24"/>
        </w:rPr>
        <w:t>myriapod</w:t>
      </w:r>
      <w:proofErr w:type="spellEnd"/>
      <w:r w:rsidRPr="00201B1E">
        <w:rPr>
          <w:rFonts w:ascii="Times New Roman" w:hAnsi="Times New Roman" w:cs="Times New Roman"/>
          <w:sz w:val="24"/>
          <w:szCs w:val="24"/>
        </w:rPr>
        <w:t xml:space="preserve"> fossil record and Highland Boundary Fault movement.  Proceedings of the Geologists' Association,</w:t>
      </w:r>
      <w:r w:rsidRPr="006B6AFB">
        <w:t xml:space="preserve"> </w:t>
      </w:r>
      <w:r w:rsidR="003856D4" w:rsidRPr="00201B1E">
        <w:rPr>
          <w:rFonts w:ascii="Times New Roman" w:hAnsi="Times New Roman" w:cs="Times New Roman"/>
          <w:sz w:val="24"/>
          <w:szCs w:val="24"/>
        </w:rPr>
        <w:t>https://doi.org/10.1016/j.pgeola.2017.08.002</w:t>
      </w:r>
      <w:r w:rsidRPr="00201B1E">
        <w:rPr>
          <w:rFonts w:ascii="Times New Roman" w:hAnsi="Times New Roman" w:cs="Times New Roman"/>
          <w:sz w:val="24"/>
          <w:szCs w:val="24"/>
        </w:rPr>
        <w:t>.</w:t>
      </w:r>
    </w:p>
    <w:p w14:paraId="4972825D" w14:textId="0B4A972A" w:rsidR="003856D4" w:rsidRPr="00201B1E" w:rsidRDefault="003856D4" w:rsidP="00201B1E">
      <w:pPr>
        <w:jc w:val="both"/>
        <w:rPr>
          <w:rFonts w:ascii="Times New Roman" w:hAnsi="Times New Roman" w:cs="Times New Roman"/>
          <w:sz w:val="24"/>
          <w:szCs w:val="24"/>
        </w:rPr>
      </w:pPr>
      <w:proofErr w:type="spellStart"/>
      <w:r w:rsidRPr="00201B1E">
        <w:rPr>
          <w:rFonts w:ascii="Times New Roman" w:hAnsi="Times New Roman" w:cs="Times New Roman"/>
          <w:sz w:val="24"/>
          <w:szCs w:val="24"/>
        </w:rPr>
        <w:t>Scis</w:t>
      </w:r>
      <w:r w:rsidR="00F65344" w:rsidRPr="00201B1E">
        <w:rPr>
          <w:rFonts w:ascii="Times New Roman" w:hAnsi="Times New Roman" w:cs="Times New Roman"/>
          <w:sz w:val="24"/>
          <w:szCs w:val="24"/>
        </w:rPr>
        <w:t>c</w:t>
      </w:r>
      <w:r w:rsidRPr="00201B1E">
        <w:rPr>
          <w:rFonts w:ascii="Times New Roman" w:hAnsi="Times New Roman" w:cs="Times New Roman"/>
          <w:sz w:val="24"/>
          <w:szCs w:val="24"/>
        </w:rPr>
        <w:t>io</w:t>
      </w:r>
      <w:proofErr w:type="spellEnd"/>
      <w:r w:rsidRPr="00201B1E">
        <w:rPr>
          <w:rFonts w:ascii="Times New Roman" w:hAnsi="Times New Roman" w:cs="Times New Roman"/>
          <w:sz w:val="24"/>
          <w:szCs w:val="24"/>
        </w:rPr>
        <w:t xml:space="preserve">, L., </w:t>
      </w:r>
      <w:proofErr w:type="spellStart"/>
      <w:r w:rsidRPr="00201B1E">
        <w:rPr>
          <w:rFonts w:ascii="Times New Roman" w:hAnsi="Times New Roman" w:cs="Times New Roman"/>
          <w:sz w:val="24"/>
          <w:szCs w:val="24"/>
        </w:rPr>
        <w:t>Bordy</w:t>
      </w:r>
      <w:proofErr w:type="spellEnd"/>
      <w:r w:rsidRPr="00201B1E">
        <w:rPr>
          <w:rFonts w:ascii="Times New Roman" w:hAnsi="Times New Roman" w:cs="Times New Roman"/>
          <w:sz w:val="24"/>
          <w:szCs w:val="24"/>
        </w:rPr>
        <w:t xml:space="preserve">, E.M., Reid, M., Abrahams, M., 2016, Sedimentology and ichnology of the </w:t>
      </w:r>
      <w:proofErr w:type="spellStart"/>
      <w:r w:rsidRPr="00201B1E">
        <w:rPr>
          <w:rFonts w:ascii="Times New Roman" w:hAnsi="Times New Roman" w:cs="Times New Roman"/>
          <w:sz w:val="24"/>
          <w:szCs w:val="24"/>
        </w:rPr>
        <w:t>Mafube</w:t>
      </w:r>
      <w:proofErr w:type="spellEnd"/>
      <w:r w:rsidRPr="00201B1E">
        <w:rPr>
          <w:rFonts w:ascii="Times New Roman" w:hAnsi="Times New Roman" w:cs="Times New Roman"/>
          <w:sz w:val="24"/>
          <w:szCs w:val="24"/>
        </w:rPr>
        <w:t xml:space="preserve"> dinosaur track site (Lower Jurassic, eastern Free State, </w:t>
      </w:r>
      <w:proofErr w:type="gramStart"/>
      <w:r w:rsidRPr="00201B1E">
        <w:rPr>
          <w:rFonts w:ascii="Times New Roman" w:hAnsi="Times New Roman" w:cs="Times New Roman"/>
          <w:sz w:val="24"/>
          <w:szCs w:val="24"/>
        </w:rPr>
        <w:t>South</w:t>
      </w:r>
      <w:proofErr w:type="gramEnd"/>
      <w:r w:rsidRPr="00201B1E">
        <w:rPr>
          <w:rFonts w:ascii="Times New Roman" w:hAnsi="Times New Roman" w:cs="Times New Roman"/>
          <w:sz w:val="24"/>
          <w:szCs w:val="24"/>
        </w:rPr>
        <w:t xml:space="preserve"> Africa): a report on footprint preservation and </w:t>
      </w:r>
      <w:proofErr w:type="spellStart"/>
      <w:r w:rsidRPr="00201B1E">
        <w:rPr>
          <w:rFonts w:ascii="Times New Roman" w:hAnsi="Times New Roman" w:cs="Times New Roman"/>
          <w:sz w:val="24"/>
          <w:szCs w:val="24"/>
        </w:rPr>
        <w:t>palaeoenvironment</w:t>
      </w:r>
      <w:proofErr w:type="spellEnd"/>
      <w:r w:rsidRPr="00201B1E">
        <w:rPr>
          <w:rFonts w:ascii="Times New Roman" w:hAnsi="Times New Roman" w:cs="Times New Roman"/>
          <w:sz w:val="24"/>
          <w:szCs w:val="24"/>
        </w:rPr>
        <w:t xml:space="preserve">.  </w:t>
      </w:r>
      <w:proofErr w:type="spellStart"/>
      <w:r w:rsidRPr="00201B1E">
        <w:rPr>
          <w:rFonts w:ascii="Times New Roman" w:hAnsi="Times New Roman" w:cs="Times New Roman"/>
          <w:sz w:val="24"/>
          <w:szCs w:val="24"/>
        </w:rPr>
        <w:t>PeerJ</w:t>
      </w:r>
      <w:proofErr w:type="spellEnd"/>
      <w:r w:rsidRPr="00201B1E">
        <w:rPr>
          <w:rFonts w:ascii="Times New Roman" w:hAnsi="Times New Roman" w:cs="Times New Roman"/>
          <w:sz w:val="24"/>
          <w:szCs w:val="24"/>
        </w:rPr>
        <w:t>, 4, e2285.</w:t>
      </w:r>
    </w:p>
    <w:p w14:paraId="54684A0E" w14:textId="77777777" w:rsidR="00D04CED" w:rsidRDefault="00D04CED" w:rsidP="00D04CED">
      <w:pPr>
        <w:jc w:val="both"/>
        <w:rPr>
          <w:rFonts w:ascii="Times New Roman" w:hAnsi="Times New Roman" w:cs="Times New Roman"/>
          <w:b/>
          <w:sz w:val="24"/>
          <w:szCs w:val="24"/>
        </w:rPr>
      </w:pPr>
      <w:r>
        <w:rPr>
          <w:rFonts w:ascii="Times New Roman" w:hAnsi="Times New Roman" w:cs="Times New Roman"/>
          <w:b/>
          <w:sz w:val="24"/>
          <w:szCs w:val="24"/>
        </w:rPr>
        <w:t>Figure Caption</w:t>
      </w:r>
    </w:p>
    <w:p w14:paraId="67751B3A" w14:textId="3FEDF0CC" w:rsidR="00D04CED" w:rsidRDefault="00D04CED" w:rsidP="00D04CED">
      <w:pPr>
        <w:jc w:val="both"/>
        <w:rPr>
          <w:rFonts w:ascii="Times New Roman" w:hAnsi="Times New Roman" w:cs="Times New Roman"/>
          <w:sz w:val="24"/>
          <w:szCs w:val="24"/>
        </w:rPr>
      </w:pPr>
      <w:r w:rsidRPr="00D04CED">
        <w:rPr>
          <w:rFonts w:ascii="Times New Roman" w:hAnsi="Times New Roman" w:cs="Times New Roman"/>
          <w:b/>
          <w:sz w:val="24"/>
          <w:szCs w:val="24"/>
        </w:rPr>
        <w:t>Fig. 1.</w:t>
      </w:r>
      <w:r>
        <w:rPr>
          <w:rFonts w:ascii="Times New Roman" w:hAnsi="Times New Roman" w:cs="Times New Roman"/>
          <w:sz w:val="24"/>
          <w:szCs w:val="24"/>
        </w:rPr>
        <w:t xml:space="preserve"> </w:t>
      </w:r>
      <w:proofErr w:type="spellStart"/>
      <w:r>
        <w:rPr>
          <w:rFonts w:ascii="Times New Roman" w:hAnsi="Times New Roman" w:cs="Times New Roman"/>
          <w:sz w:val="24"/>
          <w:szCs w:val="24"/>
        </w:rPr>
        <w:t>Abiotically</w:t>
      </w:r>
      <w:proofErr w:type="spellEnd"/>
      <w:r>
        <w:rPr>
          <w:rFonts w:ascii="Times New Roman" w:hAnsi="Times New Roman" w:cs="Times New Roman"/>
          <w:sz w:val="24"/>
          <w:szCs w:val="24"/>
        </w:rPr>
        <w:t xml:space="preserve"> eroded appearance of unexceptional outcrop of the Silurian </w:t>
      </w:r>
      <w:proofErr w:type="spellStart"/>
      <w:r>
        <w:rPr>
          <w:rFonts w:ascii="Times New Roman" w:hAnsi="Times New Roman" w:cs="Times New Roman"/>
          <w:sz w:val="24"/>
          <w:szCs w:val="24"/>
        </w:rPr>
        <w:t>Tumblagooda</w:t>
      </w:r>
      <w:proofErr w:type="spellEnd"/>
      <w:r>
        <w:rPr>
          <w:rFonts w:ascii="Times New Roman" w:hAnsi="Times New Roman" w:cs="Times New Roman"/>
          <w:sz w:val="24"/>
          <w:szCs w:val="24"/>
        </w:rPr>
        <w:t xml:space="preserve"> Sandstone, Western Australia.  A) ‘Mesa’ with serrated margin (‘triangular structures’), formed by preferential erosion of a lower cross-laminated sandstone layer, underlying an amalgamated surface of multiple lamination surfaces within a more resistant sandstone stratum.  Water-worn outcrop situated above present day normal high-water level on the bank of an incisive stream.  Compare with Figure 7A of Noffke (2017).  B) Curved ridge of more resistant sandstone (black arrow), comprising multiple depositional laminae, adjacent to an ‘eroded pocket’ (white arrow) into underlying layers.  Same location as Figure 1A.  Compare with Figure 8A of Noffke (2017).  C) Fractured surface of an outcrop, cross-cutting depositional laminae within sandstone, exhibiting superficially polygonal clusters of ‘holes’.  Outcrop situated at top of gorge in a semi-arid climate: holes likely produced by a combination of aeolian grain attrition and salt crystallization (i.e., degraded honeycomb weathering).  Compare with Figure 9A of Noffke (2017).  All images taken at Z Bend, </w:t>
      </w:r>
      <w:proofErr w:type="spellStart"/>
      <w:r>
        <w:rPr>
          <w:rFonts w:ascii="Times New Roman" w:hAnsi="Times New Roman" w:cs="Times New Roman"/>
          <w:sz w:val="24"/>
          <w:szCs w:val="24"/>
        </w:rPr>
        <w:t>Kalbarri</w:t>
      </w:r>
      <w:proofErr w:type="spellEnd"/>
      <w:r>
        <w:rPr>
          <w:rFonts w:ascii="Times New Roman" w:hAnsi="Times New Roman" w:cs="Times New Roman"/>
          <w:sz w:val="24"/>
          <w:szCs w:val="24"/>
        </w:rPr>
        <w:t xml:space="preserve"> National Park, Western Australia.  Folding ruler (20 cm in length) for scale.</w:t>
      </w:r>
    </w:p>
    <w:p w14:paraId="7CB5D9E5" w14:textId="77777777" w:rsidR="00D04CED" w:rsidRDefault="00D04CED" w:rsidP="006040DE">
      <w:pPr>
        <w:jc w:val="both"/>
        <w:rPr>
          <w:rFonts w:ascii="Times New Roman" w:hAnsi="Times New Roman" w:cs="Times New Roman"/>
          <w:sz w:val="24"/>
          <w:szCs w:val="24"/>
        </w:rPr>
      </w:pPr>
    </w:p>
    <w:p w14:paraId="169EFCB2" w14:textId="7B74CEFB" w:rsidR="00B86638" w:rsidRPr="002E55C2" w:rsidRDefault="00B86638" w:rsidP="00D04CED">
      <w:pPr>
        <w:rPr>
          <w:rFonts w:ascii="Times New Roman" w:hAnsi="Times New Roman" w:cs="Times New Roman"/>
          <w:sz w:val="24"/>
          <w:szCs w:val="24"/>
        </w:rPr>
      </w:pPr>
    </w:p>
    <w:sectPr w:rsidR="00B86638" w:rsidRPr="002E55C2">
      <w:pgSz w:w="12240" w:h="15840"/>
      <w:pgMar w:top="1440" w:right="1440" w:bottom="1440" w:left="1440"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DB23F9D" w16cid:durableId="1D903F71"/>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5625A33"/>
    <w:multiLevelType w:val="hybridMultilevel"/>
    <w:tmpl w:val="23BC5CA8"/>
    <w:lvl w:ilvl="0" w:tplc="04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ED6394E"/>
    <w:multiLevelType w:val="hybridMultilevel"/>
    <w:tmpl w:val="E424BEA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13B9"/>
    <w:rsid w:val="00010AA7"/>
    <w:rsid w:val="000B122C"/>
    <w:rsid w:val="000C0D1A"/>
    <w:rsid w:val="00106507"/>
    <w:rsid w:val="001205A3"/>
    <w:rsid w:val="00156600"/>
    <w:rsid w:val="00166AF7"/>
    <w:rsid w:val="001920C0"/>
    <w:rsid w:val="00194B23"/>
    <w:rsid w:val="001C5540"/>
    <w:rsid w:val="00201B1E"/>
    <w:rsid w:val="00231D90"/>
    <w:rsid w:val="00281F8F"/>
    <w:rsid w:val="002A4689"/>
    <w:rsid w:val="002C3DDE"/>
    <w:rsid w:val="002C69E6"/>
    <w:rsid w:val="002D2A13"/>
    <w:rsid w:val="002E55C2"/>
    <w:rsid w:val="0035141B"/>
    <w:rsid w:val="003856D4"/>
    <w:rsid w:val="003B63AE"/>
    <w:rsid w:val="003B7F83"/>
    <w:rsid w:val="00462958"/>
    <w:rsid w:val="00492597"/>
    <w:rsid w:val="004A31FC"/>
    <w:rsid w:val="00502383"/>
    <w:rsid w:val="005466BC"/>
    <w:rsid w:val="00550998"/>
    <w:rsid w:val="00557514"/>
    <w:rsid w:val="005B4A14"/>
    <w:rsid w:val="005B70BB"/>
    <w:rsid w:val="006040DE"/>
    <w:rsid w:val="00604280"/>
    <w:rsid w:val="00617A2C"/>
    <w:rsid w:val="00651BB5"/>
    <w:rsid w:val="006537FB"/>
    <w:rsid w:val="00692CEA"/>
    <w:rsid w:val="006B6AFB"/>
    <w:rsid w:val="006D6B21"/>
    <w:rsid w:val="006F602D"/>
    <w:rsid w:val="0071456E"/>
    <w:rsid w:val="0072439A"/>
    <w:rsid w:val="00806D0D"/>
    <w:rsid w:val="008308C2"/>
    <w:rsid w:val="008812CB"/>
    <w:rsid w:val="008B4CE3"/>
    <w:rsid w:val="008D3F13"/>
    <w:rsid w:val="008D708A"/>
    <w:rsid w:val="00942C22"/>
    <w:rsid w:val="00965BDE"/>
    <w:rsid w:val="009835E5"/>
    <w:rsid w:val="009A12EC"/>
    <w:rsid w:val="009C1B73"/>
    <w:rsid w:val="009C276F"/>
    <w:rsid w:val="009F3713"/>
    <w:rsid w:val="00A3113E"/>
    <w:rsid w:val="00A61B31"/>
    <w:rsid w:val="00AC1BF4"/>
    <w:rsid w:val="00AF4E86"/>
    <w:rsid w:val="00B56BD8"/>
    <w:rsid w:val="00B86638"/>
    <w:rsid w:val="00BA580C"/>
    <w:rsid w:val="00BB6C5D"/>
    <w:rsid w:val="00BE2D3A"/>
    <w:rsid w:val="00BF44EC"/>
    <w:rsid w:val="00C2651D"/>
    <w:rsid w:val="00C63B30"/>
    <w:rsid w:val="00CB094B"/>
    <w:rsid w:val="00CC1BFE"/>
    <w:rsid w:val="00CD1C87"/>
    <w:rsid w:val="00CF03D2"/>
    <w:rsid w:val="00D04CED"/>
    <w:rsid w:val="00D42B44"/>
    <w:rsid w:val="00D64260"/>
    <w:rsid w:val="00DE29D7"/>
    <w:rsid w:val="00E4691F"/>
    <w:rsid w:val="00E579EF"/>
    <w:rsid w:val="00EB3712"/>
    <w:rsid w:val="00EE70AB"/>
    <w:rsid w:val="00F1637E"/>
    <w:rsid w:val="00F24276"/>
    <w:rsid w:val="00F65344"/>
    <w:rsid w:val="00F913B9"/>
    <w:rsid w:val="00F96764"/>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ACA53A"/>
  <w15:chartTrackingRefBased/>
  <w15:docId w15:val="{6E0B9F4A-C67A-4D77-BD3E-927E974D6F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0428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04280"/>
    <w:rPr>
      <w:rFonts w:ascii="Segoe UI" w:hAnsi="Segoe UI" w:cs="Segoe UI"/>
      <w:sz w:val="18"/>
      <w:szCs w:val="18"/>
    </w:rPr>
  </w:style>
  <w:style w:type="character" w:styleId="CommentReference">
    <w:name w:val="annotation reference"/>
    <w:basedOn w:val="DefaultParagraphFont"/>
    <w:uiPriority w:val="99"/>
    <w:semiHidden/>
    <w:unhideWhenUsed/>
    <w:rsid w:val="00D42B44"/>
    <w:rPr>
      <w:sz w:val="16"/>
      <w:szCs w:val="16"/>
    </w:rPr>
  </w:style>
  <w:style w:type="paragraph" w:styleId="CommentText">
    <w:name w:val="annotation text"/>
    <w:basedOn w:val="Normal"/>
    <w:link w:val="CommentTextChar"/>
    <w:uiPriority w:val="99"/>
    <w:semiHidden/>
    <w:unhideWhenUsed/>
    <w:rsid w:val="00D42B44"/>
    <w:pPr>
      <w:spacing w:line="240" w:lineRule="auto"/>
    </w:pPr>
    <w:rPr>
      <w:sz w:val="20"/>
      <w:szCs w:val="20"/>
    </w:rPr>
  </w:style>
  <w:style w:type="character" w:customStyle="1" w:styleId="CommentTextChar">
    <w:name w:val="Comment Text Char"/>
    <w:basedOn w:val="DefaultParagraphFont"/>
    <w:link w:val="CommentText"/>
    <w:uiPriority w:val="99"/>
    <w:semiHidden/>
    <w:rsid w:val="00D42B44"/>
    <w:rPr>
      <w:sz w:val="20"/>
      <w:szCs w:val="20"/>
    </w:rPr>
  </w:style>
  <w:style w:type="paragraph" w:styleId="CommentSubject">
    <w:name w:val="annotation subject"/>
    <w:basedOn w:val="CommentText"/>
    <w:next w:val="CommentText"/>
    <w:link w:val="CommentSubjectChar"/>
    <w:uiPriority w:val="99"/>
    <w:semiHidden/>
    <w:unhideWhenUsed/>
    <w:rsid w:val="00D42B44"/>
    <w:rPr>
      <w:b/>
      <w:bCs/>
    </w:rPr>
  </w:style>
  <w:style w:type="character" w:customStyle="1" w:styleId="CommentSubjectChar">
    <w:name w:val="Comment Subject Char"/>
    <w:basedOn w:val="CommentTextChar"/>
    <w:link w:val="CommentSubject"/>
    <w:uiPriority w:val="99"/>
    <w:semiHidden/>
    <w:rsid w:val="00D42B44"/>
    <w:rPr>
      <w:b/>
      <w:bCs/>
      <w:sz w:val="20"/>
      <w:szCs w:val="20"/>
    </w:rPr>
  </w:style>
  <w:style w:type="paragraph" w:styleId="ListParagraph">
    <w:name w:val="List Paragraph"/>
    <w:basedOn w:val="Normal"/>
    <w:uiPriority w:val="34"/>
    <w:qFormat/>
    <w:rsid w:val="002E55C2"/>
    <w:pPr>
      <w:ind w:left="720"/>
      <w:contextualSpacing/>
    </w:pPr>
  </w:style>
  <w:style w:type="character" w:styleId="Hyperlink">
    <w:name w:val="Hyperlink"/>
    <w:basedOn w:val="DefaultParagraphFont"/>
    <w:uiPriority w:val="99"/>
    <w:unhideWhenUsed/>
    <w:rsid w:val="002E55C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16/09/relationships/commentsIds" Target="commentsId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Pages>6</Pages>
  <Words>2746</Words>
  <Characters>15653</Characters>
  <Application>Microsoft Office Word</Application>
  <DocSecurity>0</DocSecurity>
  <Lines>130</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18363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dc:creator>
  <cp:keywords/>
  <dc:description/>
  <cp:lastModifiedBy>Neil Stuart Davies</cp:lastModifiedBy>
  <cp:revision>5</cp:revision>
  <cp:lastPrinted>2017-10-12T11:43:00Z</cp:lastPrinted>
  <dcterms:created xsi:type="dcterms:W3CDTF">2017-11-24T10:50:00Z</dcterms:created>
  <dcterms:modified xsi:type="dcterms:W3CDTF">2017-11-28T10:47:00Z</dcterms:modified>
</cp:coreProperties>
</file>