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FF1E49" w14:textId="77777777" w:rsidR="003618B6" w:rsidRDefault="00572DAA" w:rsidP="003C1709">
      <w:pPr>
        <w:spacing w:line="480" w:lineRule="auto"/>
        <w:jc w:val="both"/>
        <w:rPr>
          <w:rFonts w:ascii="Times New Roman" w:hAnsi="Times New Roman"/>
          <w:b/>
          <w:sz w:val="20"/>
          <w:szCs w:val="20"/>
        </w:rPr>
      </w:pPr>
      <w:bookmarkStart w:id="0" w:name="_GoBack"/>
      <w:bookmarkEnd w:id="0"/>
      <w:r>
        <w:rPr>
          <w:rFonts w:ascii="Times New Roman" w:hAnsi="Times New Roman"/>
          <w:b/>
          <w:sz w:val="20"/>
          <w:szCs w:val="20"/>
        </w:rPr>
        <w:t>Predictors of change in social networks, support and satisfaction following a first episode psychosis</w:t>
      </w:r>
    </w:p>
    <w:p w14:paraId="03397EB0" w14:textId="76434729" w:rsidR="00947559" w:rsidRPr="0068035C" w:rsidRDefault="00892FE6" w:rsidP="003C1709">
      <w:pPr>
        <w:spacing w:line="480" w:lineRule="auto"/>
        <w:jc w:val="both"/>
        <w:rPr>
          <w:rFonts w:ascii="Times New Roman" w:hAnsi="Times New Roman"/>
          <w:b/>
          <w:sz w:val="20"/>
          <w:szCs w:val="20"/>
        </w:rPr>
      </w:pPr>
      <w:r>
        <w:rPr>
          <w:rFonts w:ascii="Times New Roman" w:hAnsi="Times New Roman"/>
          <w:b/>
          <w:sz w:val="20"/>
          <w:szCs w:val="20"/>
        </w:rPr>
        <w:t>WC=3960</w:t>
      </w:r>
    </w:p>
    <w:p w14:paraId="4FBDCF34" w14:textId="5760E3EB" w:rsidR="003618B6" w:rsidRPr="0068035C" w:rsidRDefault="003618B6" w:rsidP="003C1709">
      <w:pPr>
        <w:spacing w:line="480" w:lineRule="auto"/>
        <w:jc w:val="both"/>
        <w:rPr>
          <w:rFonts w:ascii="Times New Roman" w:hAnsi="Times New Roman"/>
          <w:sz w:val="20"/>
          <w:szCs w:val="20"/>
        </w:rPr>
      </w:pPr>
      <w:r w:rsidRPr="0068035C">
        <w:rPr>
          <w:rFonts w:ascii="Times New Roman" w:hAnsi="Times New Roman"/>
          <w:sz w:val="20"/>
          <w:szCs w:val="20"/>
        </w:rPr>
        <w:t>Laoise Renwick,</w:t>
      </w:r>
      <w:r w:rsidR="008B7FC7" w:rsidRPr="008B7FC7">
        <w:rPr>
          <w:rFonts w:ascii="Times New Roman" w:hAnsi="Times New Roman"/>
          <w:sz w:val="20"/>
          <w:szCs w:val="20"/>
        </w:rPr>
        <w:t xml:space="preserve"> </w:t>
      </w:r>
      <w:r w:rsidR="008B7FC7">
        <w:rPr>
          <w:rFonts w:ascii="Times New Roman" w:hAnsi="Times New Roman"/>
          <w:sz w:val="20"/>
          <w:szCs w:val="20"/>
        </w:rPr>
        <w:t>Liz Owens,</w:t>
      </w:r>
      <w:r w:rsidR="0078077D" w:rsidRPr="0078077D">
        <w:rPr>
          <w:rFonts w:ascii="Times New Roman" w:hAnsi="Times New Roman"/>
          <w:sz w:val="20"/>
          <w:szCs w:val="20"/>
        </w:rPr>
        <w:t xml:space="preserve"> </w:t>
      </w:r>
      <w:r w:rsidR="006236A7">
        <w:rPr>
          <w:rFonts w:ascii="Times New Roman" w:hAnsi="Times New Roman"/>
          <w:sz w:val="20"/>
          <w:szCs w:val="20"/>
        </w:rPr>
        <w:t>John Lyne, Brian O’</w:t>
      </w:r>
      <w:r w:rsidR="00E81F1E">
        <w:rPr>
          <w:rFonts w:ascii="Times New Roman" w:hAnsi="Times New Roman"/>
          <w:sz w:val="20"/>
          <w:szCs w:val="20"/>
        </w:rPr>
        <w:t xml:space="preserve"> </w:t>
      </w:r>
      <w:r w:rsidR="006236A7">
        <w:rPr>
          <w:rFonts w:ascii="Times New Roman" w:hAnsi="Times New Roman"/>
          <w:sz w:val="20"/>
          <w:szCs w:val="20"/>
        </w:rPr>
        <w:t>Donoghue,</w:t>
      </w:r>
      <w:r w:rsidR="003A2714">
        <w:rPr>
          <w:rFonts w:ascii="Times New Roman" w:hAnsi="Times New Roman"/>
          <w:sz w:val="20"/>
          <w:szCs w:val="20"/>
        </w:rPr>
        <w:t xml:space="preserve"> </w:t>
      </w:r>
      <w:r w:rsidR="008D56D2">
        <w:rPr>
          <w:rFonts w:ascii="Times New Roman" w:hAnsi="Times New Roman"/>
          <w:sz w:val="20"/>
          <w:szCs w:val="20"/>
        </w:rPr>
        <w:t>Eric Roche,</w:t>
      </w:r>
      <w:r w:rsidR="00AA7BE5" w:rsidRPr="00AA7BE5">
        <w:rPr>
          <w:rFonts w:ascii="Times New Roman" w:hAnsi="Times New Roman"/>
          <w:sz w:val="20"/>
          <w:szCs w:val="20"/>
        </w:rPr>
        <w:t xml:space="preserve"> </w:t>
      </w:r>
      <w:r w:rsidR="00AA7BE5" w:rsidRPr="0068035C">
        <w:rPr>
          <w:rFonts w:ascii="Times New Roman" w:hAnsi="Times New Roman"/>
          <w:sz w:val="20"/>
          <w:szCs w:val="20"/>
        </w:rPr>
        <w:t>Jonathan Drennan,</w:t>
      </w:r>
      <w:r w:rsidR="00AA7BE5">
        <w:rPr>
          <w:rFonts w:ascii="Times New Roman" w:hAnsi="Times New Roman"/>
          <w:sz w:val="20"/>
          <w:szCs w:val="20"/>
        </w:rPr>
        <w:t xml:space="preserve"> </w:t>
      </w:r>
      <w:r w:rsidR="00AA7BE5" w:rsidRPr="0068035C">
        <w:rPr>
          <w:rFonts w:ascii="Times New Roman" w:hAnsi="Times New Roman"/>
          <w:sz w:val="20"/>
          <w:szCs w:val="20"/>
        </w:rPr>
        <w:t xml:space="preserve">Ann Sheridan, </w:t>
      </w:r>
      <w:r w:rsidR="006B0548">
        <w:rPr>
          <w:rFonts w:ascii="Times New Roman" w:hAnsi="Times New Roman"/>
          <w:sz w:val="20"/>
          <w:szCs w:val="20"/>
        </w:rPr>
        <w:t>Mark Pilling</w:t>
      </w:r>
      <w:r w:rsidRPr="0068035C">
        <w:rPr>
          <w:rFonts w:ascii="Times New Roman" w:hAnsi="Times New Roman"/>
          <w:sz w:val="20"/>
          <w:szCs w:val="20"/>
        </w:rPr>
        <w:t>,</w:t>
      </w:r>
      <w:r>
        <w:rPr>
          <w:rFonts w:ascii="Times New Roman" w:hAnsi="Times New Roman"/>
          <w:sz w:val="20"/>
          <w:szCs w:val="20"/>
        </w:rPr>
        <w:t xml:space="preserve"> </w:t>
      </w:r>
      <w:r w:rsidRPr="0068035C">
        <w:rPr>
          <w:rFonts w:ascii="Times New Roman" w:hAnsi="Times New Roman"/>
          <w:sz w:val="20"/>
          <w:szCs w:val="20"/>
        </w:rPr>
        <w:t>Eadbhard O’Callaghan, Mary Clarke</w:t>
      </w:r>
    </w:p>
    <w:p w14:paraId="3FC2E2CE" w14:textId="77777777" w:rsidR="003618B6" w:rsidRDefault="003618B6" w:rsidP="003C1709">
      <w:pPr>
        <w:spacing w:line="480" w:lineRule="auto"/>
        <w:jc w:val="both"/>
        <w:rPr>
          <w:rFonts w:ascii="Times New Roman" w:hAnsi="Times New Roman"/>
          <w:b/>
          <w:sz w:val="20"/>
          <w:szCs w:val="20"/>
        </w:rPr>
      </w:pPr>
      <w:r w:rsidRPr="0068035C">
        <w:rPr>
          <w:rFonts w:ascii="Times New Roman" w:hAnsi="Times New Roman"/>
          <w:b/>
          <w:sz w:val="20"/>
          <w:szCs w:val="20"/>
        </w:rPr>
        <w:t>Introduction</w:t>
      </w:r>
      <w:r w:rsidR="006236A7">
        <w:rPr>
          <w:rFonts w:ascii="Times New Roman" w:hAnsi="Times New Roman"/>
          <w:b/>
          <w:sz w:val="20"/>
          <w:szCs w:val="20"/>
        </w:rPr>
        <w:t xml:space="preserve"> </w:t>
      </w:r>
    </w:p>
    <w:p w14:paraId="443E014C" w14:textId="41B8EE3C" w:rsidR="00425129" w:rsidRDefault="00D62024" w:rsidP="00246D34">
      <w:pPr>
        <w:spacing w:line="480" w:lineRule="auto"/>
        <w:ind w:firstLine="720"/>
        <w:jc w:val="both"/>
        <w:rPr>
          <w:rFonts w:ascii="Times New Roman" w:hAnsi="Times New Roman"/>
          <w:sz w:val="20"/>
          <w:szCs w:val="20"/>
        </w:rPr>
      </w:pPr>
      <w:r>
        <w:rPr>
          <w:rFonts w:ascii="Times New Roman" w:hAnsi="Times New Roman"/>
          <w:sz w:val="20"/>
          <w:szCs w:val="20"/>
        </w:rPr>
        <w:t>Social r</w:t>
      </w:r>
      <w:r w:rsidR="00513145">
        <w:rPr>
          <w:rFonts w:ascii="Times New Roman" w:hAnsi="Times New Roman"/>
          <w:sz w:val="20"/>
          <w:szCs w:val="20"/>
        </w:rPr>
        <w:t>elations, networks and support</w:t>
      </w:r>
      <w:r>
        <w:rPr>
          <w:rFonts w:ascii="Times New Roman" w:hAnsi="Times New Roman"/>
          <w:sz w:val="20"/>
          <w:szCs w:val="20"/>
        </w:rPr>
        <w:t xml:space="preserve"> are increasingly being viewed as relevant outcomes for service-user</w:t>
      </w:r>
      <w:r w:rsidR="00276409">
        <w:rPr>
          <w:rFonts w:ascii="Times New Roman" w:hAnsi="Times New Roman"/>
          <w:sz w:val="20"/>
          <w:szCs w:val="20"/>
        </w:rPr>
        <w:t>s with first-episode psychosis</w:t>
      </w:r>
      <w:r w:rsidR="00513145">
        <w:rPr>
          <w:rFonts w:ascii="Times New Roman" w:hAnsi="Times New Roman"/>
          <w:sz w:val="20"/>
          <w:szCs w:val="20"/>
        </w:rPr>
        <w:t xml:space="preserve">. </w:t>
      </w:r>
      <w:r w:rsidR="00AB21D3">
        <w:rPr>
          <w:rFonts w:ascii="Times New Roman" w:hAnsi="Times New Roman"/>
          <w:sz w:val="20"/>
          <w:szCs w:val="20"/>
        </w:rPr>
        <w:t>This development is at least partially driven by w</w:t>
      </w:r>
      <w:r w:rsidR="00332C1C">
        <w:rPr>
          <w:rFonts w:ascii="Times New Roman" w:hAnsi="Times New Roman"/>
          <w:sz w:val="20"/>
          <w:szCs w:val="20"/>
        </w:rPr>
        <w:t xml:space="preserve">idening parameters of outcome and </w:t>
      </w:r>
      <w:r w:rsidR="00AB21D3">
        <w:rPr>
          <w:rFonts w:ascii="Times New Roman" w:hAnsi="Times New Roman"/>
          <w:sz w:val="20"/>
          <w:szCs w:val="20"/>
        </w:rPr>
        <w:t xml:space="preserve">an </w:t>
      </w:r>
      <w:r w:rsidR="00332C1C">
        <w:rPr>
          <w:rFonts w:ascii="Times New Roman" w:hAnsi="Times New Roman"/>
          <w:sz w:val="20"/>
          <w:szCs w:val="20"/>
        </w:rPr>
        <w:t xml:space="preserve">increasing interest </w:t>
      </w:r>
      <w:r w:rsidR="007D7BB9">
        <w:rPr>
          <w:rFonts w:ascii="Times New Roman" w:hAnsi="Times New Roman"/>
          <w:sz w:val="20"/>
          <w:szCs w:val="20"/>
        </w:rPr>
        <w:t>responding</w:t>
      </w:r>
      <w:r w:rsidR="00332C1C">
        <w:rPr>
          <w:rFonts w:ascii="Times New Roman" w:hAnsi="Times New Roman"/>
          <w:sz w:val="20"/>
          <w:szCs w:val="20"/>
        </w:rPr>
        <w:t xml:space="preserve"> to service-users concerns</w:t>
      </w:r>
      <w:r w:rsidR="004648D5">
        <w:rPr>
          <w:rFonts w:ascii="Times New Roman" w:hAnsi="Times New Roman"/>
          <w:sz w:val="20"/>
          <w:szCs w:val="20"/>
        </w:rPr>
        <w:t xml:space="preserve"> and priorities</w:t>
      </w:r>
      <w:r w:rsidR="00AB21D3">
        <w:rPr>
          <w:rFonts w:ascii="Times New Roman" w:hAnsi="Times New Roman"/>
          <w:sz w:val="20"/>
          <w:szCs w:val="20"/>
        </w:rPr>
        <w:t xml:space="preserve">. </w:t>
      </w:r>
      <w:r w:rsidR="006B29F8">
        <w:rPr>
          <w:rFonts w:ascii="Times New Roman" w:hAnsi="Times New Roman"/>
          <w:sz w:val="20"/>
          <w:szCs w:val="20"/>
        </w:rPr>
        <w:t>.</w:t>
      </w:r>
      <w:r w:rsidR="00332C1C">
        <w:rPr>
          <w:rFonts w:ascii="Times New Roman" w:hAnsi="Times New Roman"/>
          <w:sz w:val="20"/>
          <w:szCs w:val="20"/>
        </w:rPr>
        <w:t xml:space="preserve"> Diminished social networks are common in </w:t>
      </w:r>
      <w:r w:rsidR="006B29F8">
        <w:rPr>
          <w:rFonts w:ascii="Times New Roman" w:hAnsi="Times New Roman"/>
          <w:sz w:val="20"/>
          <w:szCs w:val="20"/>
        </w:rPr>
        <w:t xml:space="preserve">psychosis and characteristically, impairment is </w:t>
      </w:r>
      <w:r w:rsidR="00276409">
        <w:rPr>
          <w:rFonts w:ascii="Times New Roman" w:hAnsi="Times New Roman"/>
          <w:sz w:val="20"/>
          <w:szCs w:val="20"/>
        </w:rPr>
        <w:t xml:space="preserve">apparent at first contact </w:t>
      </w:r>
      <w:r w:rsidR="001D74CB">
        <w:rPr>
          <w:rFonts w:ascii="Times New Roman" w:hAnsi="Times New Roman"/>
          <w:sz w:val="20"/>
          <w:szCs w:val="20"/>
        </w:rPr>
        <w:fldChar w:fldCharType="begin">
          <w:fldData xml:space="preserve">PEVuZE5vdGU+PENpdGU+PEF1dGhvcj5QYWx1bWJvPC9BdXRob3I+PFllYXI+MjAxNTwvWWVhcj48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</w:fldData>
        </w:fldChar>
      </w:r>
      <w:r w:rsidR="003A36CC">
        <w:rPr>
          <w:rFonts w:ascii="Times New Roman" w:hAnsi="Times New Roman"/>
          <w:sz w:val="20"/>
          <w:szCs w:val="20"/>
        </w:rPr>
        <w:instrText xml:space="preserve"> ADDIN EN.CITE </w:instrText>
      </w:r>
      <w:r w:rsidR="003A36CC">
        <w:rPr>
          <w:rFonts w:ascii="Times New Roman" w:hAnsi="Times New Roman"/>
          <w:sz w:val="20"/>
          <w:szCs w:val="20"/>
        </w:rPr>
        <w:fldChar w:fldCharType="begin">
          <w:fldData xml:space="preserve">PEVuZE5vdGU+PENpdGU+PEF1dGhvcj5QYWx1bWJvPC9BdXRob3I+PFllYXI+MjAxNTwvWWVhcj48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</w:fldData>
        </w:fldChar>
      </w:r>
      <w:r w:rsidR="003A36CC">
        <w:rPr>
          <w:rFonts w:ascii="Times New Roman" w:hAnsi="Times New Roman"/>
          <w:sz w:val="20"/>
          <w:szCs w:val="20"/>
        </w:rPr>
        <w:instrText xml:space="preserve"> ADDIN EN.CITE.DATA </w:instrText>
      </w:r>
      <w:r w:rsidR="003A36CC">
        <w:rPr>
          <w:rFonts w:ascii="Times New Roman" w:hAnsi="Times New Roman"/>
          <w:sz w:val="20"/>
          <w:szCs w:val="20"/>
        </w:rPr>
      </w:r>
      <w:r w:rsidR="003A36CC">
        <w:rPr>
          <w:rFonts w:ascii="Times New Roman" w:hAnsi="Times New Roman"/>
          <w:sz w:val="20"/>
          <w:szCs w:val="20"/>
        </w:rPr>
        <w:fldChar w:fldCharType="end"/>
      </w:r>
      <w:r w:rsidR="001D74CB">
        <w:rPr>
          <w:rFonts w:ascii="Times New Roman" w:hAnsi="Times New Roman"/>
          <w:sz w:val="20"/>
          <w:szCs w:val="20"/>
        </w:rPr>
      </w:r>
      <w:r w:rsidR="001D74CB">
        <w:rPr>
          <w:rFonts w:ascii="Times New Roman" w:hAnsi="Times New Roman"/>
          <w:sz w:val="20"/>
          <w:szCs w:val="20"/>
        </w:rPr>
        <w:fldChar w:fldCharType="separate"/>
      </w:r>
      <w:r w:rsidR="003A36CC">
        <w:rPr>
          <w:rFonts w:ascii="Times New Roman" w:hAnsi="Times New Roman"/>
          <w:noProof/>
          <w:sz w:val="20"/>
          <w:szCs w:val="20"/>
        </w:rPr>
        <w:t>[</w:t>
      </w:r>
      <w:hyperlink w:anchor="_ENREF_1" w:tooltip="Palumbo, 2015 #1140" w:history="1">
        <w:r w:rsidR="00D850F3">
          <w:rPr>
            <w:rFonts w:ascii="Times New Roman" w:hAnsi="Times New Roman"/>
            <w:noProof/>
            <w:sz w:val="20"/>
            <w:szCs w:val="20"/>
          </w:rPr>
          <w:t>1-3</w:t>
        </w:r>
      </w:hyperlink>
      <w:r w:rsidR="003A36CC">
        <w:rPr>
          <w:rFonts w:ascii="Times New Roman" w:hAnsi="Times New Roman"/>
          <w:noProof/>
          <w:sz w:val="20"/>
          <w:szCs w:val="20"/>
        </w:rPr>
        <w:t>]</w:t>
      </w:r>
      <w:r w:rsidR="001D74CB">
        <w:rPr>
          <w:rFonts w:ascii="Times New Roman" w:hAnsi="Times New Roman"/>
          <w:sz w:val="20"/>
          <w:szCs w:val="20"/>
        </w:rPr>
        <w:fldChar w:fldCharType="end"/>
      </w:r>
      <w:r w:rsidR="008D0393">
        <w:rPr>
          <w:rFonts w:ascii="Times New Roman" w:hAnsi="Times New Roman"/>
          <w:sz w:val="20"/>
          <w:szCs w:val="20"/>
        </w:rPr>
        <w:t xml:space="preserve">. </w:t>
      </w:r>
      <w:r w:rsidR="006B29F8">
        <w:rPr>
          <w:rFonts w:ascii="Times New Roman" w:hAnsi="Times New Roman"/>
          <w:sz w:val="20"/>
          <w:szCs w:val="20"/>
        </w:rPr>
        <w:t>Networks that are m</w:t>
      </w:r>
      <w:r w:rsidR="00425129">
        <w:rPr>
          <w:rFonts w:ascii="Times New Roman" w:hAnsi="Times New Roman"/>
          <w:sz w:val="20"/>
          <w:szCs w:val="20"/>
        </w:rPr>
        <w:t>aintained following presenting</w:t>
      </w:r>
      <w:r w:rsidR="006B29F8">
        <w:rPr>
          <w:rFonts w:ascii="Times New Roman" w:hAnsi="Times New Roman"/>
          <w:sz w:val="20"/>
          <w:szCs w:val="20"/>
        </w:rPr>
        <w:t xml:space="preserve"> for treatment </w:t>
      </w:r>
      <w:r w:rsidR="001C2F9E">
        <w:rPr>
          <w:rFonts w:ascii="Times New Roman" w:hAnsi="Times New Roman"/>
          <w:sz w:val="20"/>
          <w:szCs w:val="20"/>
        </w:rPr>
        <w:t>are</w:t>
      </w:r>
      <w:r w:rsidR="005C3383">
        <w:rPr>
          <w:rFonts w:ascii="Times New Roman" w:hAnsi="Times New Roman"/>
          <w:sz w:val="20"/>
          <w:szCs w:val="20"/>
        </w:rPr>
        <w:t xml:space="preserve"> generally</w:t>
      </w:r>
      <w:r w:rsidR="001C2F9E">
        <w:rPr>
          <w:rFonts w:ascii="Times New Roman" w:hAnsi="Times New Roman"/>
          <w:sz w:val="20"/>
          <w:szCs w:val="20"/>
        </w:rPr>
        <w:t xml:space="preserve"> smaller </w:t>
      </w:r>
      <w:r w:rsidR="001C2F9E">
        <w:rPr>
          <w:rFonts w:ascii="Times New Roman" w:hAnsi="Times New Roman"/>
          <w:sz w:val="20"/>
          <w:szCs w:val="20"/>
        </w:rPr>
        <w:fldChar w:fldCharType="begin"/>
      </w:r>
      <w:r w:rsidR="006B29F8">
        <w:rPr>
          <w:rFonts w:ascii="Times New Roman" w:hAnsi="Times New Roman"/>
          <w:sz w:val="20"/>
          <w:szCs w:val="20"/>
        </w:rPr>
        <w:instrText xml:space="preserve"> ADDIN EN.CITE &lt;EndNote&gt;&lt;Cite&gt;&lt;Author&gt;Kalla&lt;/Author&gt;&lt;Year&gt;2002&lt;/Year&gt;&lt;RecNum&gt;1146&lt;/RecNum&gt;&lt;DisplayText&gt;[4]&lt;/DisplayText&gt;&lt;record&gt;&lt;rec-number&gt;1146&lt;/rec-number&gt;&lt;foreign-keys&gt;&lt;key app="EN" db-id="xprtsdpzbsapdzevrd2v55efettwpsa2fdpz"&gt;1146&lt;/key&gt;&lt;/foreign-keys&gt;&lt;ref-type name="Journal Article"&gt;17&lt;/ref-type&gt;&lt;contributors&gt;&lt;authors&gt;&lt;author&gt;Kalla, O.&lt;/author&gt;&lt;author&gt;Aaltonen, J.&lt;/author&gt;&lt;author&gt;Wahlstrom, J.&lt;/author&gt;&lt;author&gt;Lehtinen, V.&lt;/author&gt;&lt;author&gt;Garcia Cabeza, I.&lt;/author&gt;&lt;author&gt;Gonzalez de Chavez, M.&lt;/author&gt;&lt;/authors&gt;&lt;/contributors&gt;&lt;titles&gt;&lt;title&gt;Duration of untreated psychosis and its correlates in first-episode psychosis in Finland and Spain&lt;/title&gt;&lt;secondary-title&gt;Acta Psychiatr Scand&lt;/secondary-title&gt;&lt;/titles&gt;&lt;periodical&gt;&lt;full-title&gt;Acta Psychiatr Scand&lt;/full-title&gt;&lt;abbr-1&gt;Acta psychiatrica Scandinavica&lt;/abbr-1&gt;&lt;/periodical&gt;&lt;pages&gt;265-75&lt;/pages&gt;&lt;volume&gt;106&lt;/volume&gt;&lt;number&gt;4&lt;/number&gt;&lt;dates&gt;&lt;year&gt;2002&lt;/year&gt;&lt;/dates&gt;&lt;isbn&gt;0001-690X (Print)&amp;#xD;0001-690X (Linking)&lt;/isbn&gt;&lt;urls&gt;&lt;/urls&gt;&lt;/record&gt;&lt;/Cite&gt;&lt;/EndNote&gt;</w:instrText>
      </w:r>
      <w:r w:rsidR="001C2F9E">
        <w:rPr>
          <w:rFonts w:ascii="Times New Roman" w:hAnsi="Times New Roman"/>
          <w:sz w:val="20"/>
          <w:szCs w:val="20"/>
        </w:rPr>
        <w:fldChar w:fldCharType="separate"/>
      </w:r>
      <w:r w:rsidR="006B29F8">
        <w:rPr>
          <w:rFonts w:ascii="Times New Roman" w:hAnsi="Times New Roman"/>
          <w:noProof/>
          <w:sz w:val="20"/>
          <w:szCs w:val="20"/>
        </w:rPr>
        <w:t>[</w:t>
      </w:r>
      <w:hyperlink w:anchor="_ENREF_4" w:tooltip="Kalla, 2002 #1146" w:history="1">
        <w:r w:rsidR="00D850F3">
          <w:rPr>
            <w:rFonts w:ascii="Times New Roman" w:hAnsi="Times New Roman"/>
            <w:noProof/>
            <w:sz w:val="20"/>
            <w:szCs w:val="20"/>
          </w:rPr>
          <w:t>4</w:t>
        </w:r>
      </w:hyperlink>
      <w:r w:rsidR="006B29F8">
        <w:rPr>
          <w:rFonts w:ascii="Times New Roman" w:hAnsi="Times New Roman"/>
          <w:noProof/>
          <w:sz w:val="20"/>
          <w:szCs w:val="20"/>
        </w:rPr>
        <w:t>]</w:t>
      </w:r>
      <w:r w:rsidR="001C2F9E">
        <w:rPr>
          <w:rFonts w:ascii="Times New Roman" w:hAnsi="Times New Roman"/>
          <w:sz w:val="20"/>
          <w:szCs w:val="20"/>
        </w:rPr>
        <w:fldChar w:fldCharType="end"/>
      </w:r>
      <w:r w:rsidR="00A04F56">
        <w:rPr>
          <w:rFonts w:ascii="Times New Roman" w:hAnsi="Times New Roman"/>
          <w:sz w:val="20"/>
          <w:szCs w:val="20"/>
        </w:rPr>
        <w:t>, comprise</w:t>
      </w:r>
      <w:r w:rsidR="00BB7CF9">
        <w:rPr>
          <w:rFonts w:ascii="Times New Roman" w:hAnsi="Times New Roman"/>
          <w:sz w:val="20"/>
          <w:szCs w:val="20"/>
        </w:rPr>
        <w:t xml:space="preserve"> fewer confidants and non-kin contacts and a greater proportion of family members wit</w:t>
      </w:r>
      <w:r w:rsidR="00BF77AD">
        <w:rPr>
          <w:rFonts w:ascii="Times New Roman" w:hAnsi="Times New Roman"/>
          <w:sz w:val="20"/>
          <w:szCs w:val="20"/>
        </w:rPr>
        <w:t xml:space="preserve">h whom </w:t>
      </w:r>
      <w:r w:rsidR="006B29F8">
        <w:rPr>
          <w:rFonts w:ascii="Times New Roman" w:hAnsi="Times New Roman"/>
          <w:sz w:val="20"/>
          <w:szCs w:val="20"/>
        </w:rPr>
        <w:t xml:space="preserve">less time is spent with in </w:t>
      </w:r>
      <w:r w:rsidR="00BB7CF9">
        <w:rPr>
          <w:rFonts w:ascii="Times New Roman" w:hAnsi="Times New Roman"/>
          <w:sz w:val="20"/>
          <w:szCs w:val="20"/>
        </w:rPr>
        <w:t>general</w:t>
      </w:r>
      <w:r w:rsidR="00BB7CF9" w:rsidRPr="00504AF6">
        <w:rPr>
          <w:rFonts w:ascii="Times New Roman" w:hAnsi="Times New Roman"/>
          <w:sz w:val="20"/>
          <w:szCs w:val="20"/>
        </w:rPr>
        <w:t>.</w:t>
      </w:r>
      <w:r w:rsidR="00BB7CF9">
        <w:rPr>
          <w:rFonts w:ascii="Times New Roman" w:hAnsi="Times New Roman"/>
          <w:sz w:val="20"/>
          <w:szCs w:val="20"/>
        </w:rPr>
        <w:t xml:space="preserve"> </w:t>
      </w:r>
      <w:r w:rsidR="00246D34">
        <w:rPr>
          <w:rFonts w:ascii="Times New Roman" w:hAnsi="Times New Roman"/>
          <w:sz w:val="20"/>
          <w:szCs w:val="20"/>
        </w:rPr>
        <w:t>Consequently, access to social support beyond that provided by mental health services can be limited</w:t>
      </w:r>
      <w:r w:rsidR="00AB21D3">
        <w:rPr>
          <w:rFonts w:ascii="Times New Roman" w:hAnsi="Times New Roman"/>
          <w:sz w:val="20"/>
          <w:szCs w:val="20"/>
        </w:rPr>
        <w:t>. A</w:t>
      </w:r>
      <w:r w:rsidR="00594B11">
        <w:rPr>
          <w:rFonts w:ascii="Times New Roman" w:hAnsi="Times New Roman"/>
          <w:sz w:val="20"/>
          <w:szCs w:val="20"/>
        </w:rPr>
        <w:t xml:space="preserve"> </w:t>
      </w:r>
      <w:r w:rsidR="00354890">
        <w:rPr>
          <w:rFonts w:ascii="Times New Roman" w:hAnsi="Times New Roman"/>
          <w:sz w:val="20"/>
          <w:szCs w:val="20"/>
        </w:rPr>
        <w:t>sizeable portion of people with first episode psychosis</w:t>
      </w:r>
      <w:r w:rsidR="00594B11">
        <w:rPr>
          <w:rFonts w:ascii="Times New Roman" w:hAnsi="Times New Roman"/>
          <w:sz w:val="20"/>
          <w:szCs w:val="20"/>
        </w:rPr>
        <w:t xml:space="preserve"> perceive poor support from others</w:t>
      </w:r>
      <w:r w:rsidR="00AB21D3">
        <w:rPr>
          <w:rFonts w:ascii="Times New Roman" w:hAnsi="Times New Roman"/>
          <w:sz w:val="20"/>
          <w:szCs w:val="20"/>
        </w:rPr>
        <w:t xml:space="preserve"> and </w:t>
      </w:r>
      <w:r w:rsidR="00246D34">
        <w:rPr>
          <w:rFonts w:ascii="Times New Roman" w:hAnsi="Times New Roman"/>
          <w:sz w:val="20"/>
          <w:szCs w:val="20"/>
        </w:rPr>
        <w:t>frequently</w:t>
      </w:r>
      <w:r w:rsidR="00594B11">
        <w:rPr>
          <w:rFonts w:ascii="Times New Roman" w:hAnsi="Times New Roman"/>
          <w:sz w:val="20"/>
          <w:szCs w:val="20"/>
        </w:rPr>
        <w:t xml:space="preserve"> report</w:t>
      </w:r>
      <w:r w:rsidR="00246D34">
        <w:rPr>
          <w:rFonts w:ascii="Times New Roman" w:hAnsi="Times New Roman"/>
          <w:sz w:val="20"/>
          <w:szCs w:val="20"/>
        </w:rPr>
        <w:t>ing</w:t>
      </w:r>
      <w:r w:rsidR="00594B11">
        <w:rPr>
          <w:rFonts w:ascii="Times New Roman" w:hAnsi="Times New Roman"/>
          <w:sz w:val="20"/>
          <w:szCs w:val="20"/>
        </w:rPr>
        <w:t xml:space="preserve"> being lonely </w:t>
      </w:r>
      <w:r w:rsidR="00594B11">
        <w:rPr>
          <w:rFonts w:ascii="Times New Roman" w:hAnsi="Times New Roman"/>
          <w:sz w:val="20"/>
          <w:szCs w:val="20"/>
        </w:rPr>
        <w:fldChar w:fldCharType="begin"/>
      </w:r>
      <w:r w:rsidR="006B29F8">
        <w:rPr>
          <w:rFonts w:ascii="Times New Roman" w:hAnsi="Times New Roman"/>
          <w:sz w:val="20"/>
          <w:szCs w:val="20"/>
        </w:rPr>
        <w:instrText xml:space="preserve"> ADDIN EN.CITE &lt;EndNote&gt;&lt;Cite&gt;&lt;Author&gt;Sundermann&lt;/Author&gt;&lt;Year&gt;2014&lt;/Year&gt;&lt;RecNum&gt;1138&lt;/RecNum&gt;&lt;DisplayText&gt;[5]&lt;/DisplayText&gt;&lt;record&gt;&lt;rec-number&gt;1138&lt;/rec-number&gt;&lt;foreign-keys&gt;&lt;key app="EN" db-id="xprtsdpzbsapdzevrd2v55efettwpsa2fdpz"&gt;1138&lt;/key&gt;&lt;/foreign-keys&gt;&lt;ref-type name="Journal Article"&gt;17&lt;/ref-type&gt;&lt;contributors&gt;&lt;authors&gt;&lt;author&gt;Sundermann, O.&lt;/author&gt;&lt;author&gt;Onwumere, J.&lt;/author&gt;&lt;author&gt;Kane, F.&lt;/author&gt;&lt;author&gt;Morgan, C.&lt;/author&gt;&lt;author&gt;Kuipers, E.&lt;/author&gt;&lt;/authors&gt;&lt;/contributors&gt;&lt;titles&gt;&lt;title&gt;Social networks and support in first-episode psychosis: exploring the role of loneliness and anxiety&lt;/title&gt;&lt;secondary-title&gt;Soc Psychiatry Psychiatr Epidemiol&lt;/secondary-title&gt;&lt;/titles&gt;&lt;periodical&gt;&lt;full-title&gt;Soc Psychiatry Psychiatr Epidemiol&lt;/full-title&gt;&lt;/periodical&gt;&lt;pages&gt;359-66&lt;/pages&gt;&lt;volume&gt;49&lt;/volume&gt;&lt;number&gt;3&lt;/number&gt;&lt;dates&gt;&lt;year&gt;2014&lt;/year&gt;&lt;/dates&gt;&lt;isbn&gt;1433-9285 (Electronic)&amp;#xD;0933-7954 (Linking)&lt;/isbn&gt;&lt;work-type&gt;Research Support, Non-U S Gov&amp;apos;t&lt;/work-type&gt;&lt;urls&gt;&lt;/urls&gt;&lt;/record&gt;&lt;/Cite&gt;&lt;/EndNote&gt;</w:instrText>
      </w:r>
      <w:r w:rsidR="00594B11">
        <w:rPr>
          <w:rFonts w:ascii="Times New Roman" w:hAnsi="Times New Roman"/>
          <w:sz w:val="20"/>
          <w:szCs w:val="20"/>
        </w:rPr>
        <w:fldChar w:fldCharType="separate"/>
      </w:r>
      <w:r w:rsidR="006B29F8">
        <w:rPr>
          <w:rFonts w:ascii="Times New Roman" w:hAnsi="Times New Roman"/>
          <w:noProof/>
          <w:sz w:val="20"/>
          <w:szCs w:val="20"/>
        </w:rPr>
        <w:t>[</w:t>
      </w:r>
      <w:hyperlink w:anchor="_ENREF_5" w:tooltip="Sundermann, 2014 #1138" w:history="1">
        <w:r w:rsidR="00D850F3">
          <w:rPr>
            <w:rFonts w:ascii="Times New Roman" w:hAnsi="Times New Roman"/>
            <w:noProof/>
            <w:sz w:val="20"/>
            <w:szCs w:val="20"/>
          </w:rPr>
          <w:t>5</w:t>
        </w:r>
      </w:hyperlink>
      <w:r w:rsidR="006B29F8">
        <w:rPr>
          <w:rFonts w:ascii="Times New Roman" w:hAnsi="Times New Roman"/>
          <w:noProof/>
          <w:sz w:val="20"/>
          <w:szCs w:val="20"/>
        </w:rPr>
        <w:t>]</w:t>
      </w:r>
      <w:r w:rsidR="00594B11">
        <w:rPr>
          <w:rFonts w:ascii="Times New Roman" w:hAnsi="Times New Roman"/>
          <w:sz w:val="20"/>
          <w:szCs w:val="20"/>
        </w:rPr>
        <w:fldChar w:fldCharType="end"/>
      </w:r>
      <w:r w:rsidR="001E0D56">
        <w:rPr>
          <w:rFonts w:ascii="Times New Roman" w:hAnsi="Times New Roman"/>
          <w:sz w:val="20"/>
          <w:szCs w:val="20"/>
        </w:rPr>
        <w:t xml:space="preserve">. </w:t>
      </w:r>
      <w:r w:rsidR="00246D34">
        <w:rPr>
          <w:rFonts w:ascii="Times New Roman" w:hAnsi="Times New Roman"/>
          <w:sz w:val="20"/>
          <w:szCs w:val="20"/>
        </w:rPr>
        <w:t xml:space="preserve">Importantly, the weight given to existing social attachments </w:t>
      </w:r>
      <w:r w:rsidR="00AB21D3">
        <w:rPr>
          <w:rFonts w:ascii="Times New Roman" w:hAnsi="Times New Roman"/>
          <w:sz w:val="20"/>
          <w:szCs w:val="20"/>
        </w:rPr>
        <w:t>may</w:t>
      </w:r>
      <w:r w:rsidR="001E0D56">
        <w:rPr>
          <w:rFonts w:ascii="Times New Roman" w:hAnsi="Times New Roman"/>
          <w:sz w:val="20"/>
          <w:szCs w:val="20"/>
        </w:rPr>
        <w:t xml:space="preserve"> hold greater</w:t>
      </w:r>
      <w:r w:rsidR="00B97A56">
        <w:rPr>
          <w:rFonts w:ascii="Times New Roman" w:hAnsi="Times New Roman"/>
          <w:sz w:val="20"/>
          <w:szCs w:val="20"/>
        </w:rPr>
        <w:t xml:space="preserve"> significance for service-users a</w:t>
      </w:r>
      <w:r w:rsidR="00AE7D7C">
        <w:rPr>
          <w:rFonts w:ascii="Times New Roman" w:hAnsi="Times New Roman"/>
          <w:sz w:val="20"/>
          <w:szCs w:val="20"/>
        </w:rPr>
        <w:t>s fewer relation</w:t>
      </w:r>
      <w:r w:rsidR="00B97A56">
        <w:rPr>
          <w:rFonts w:ascii="Times New Roman" w:hAnsi="Times New Roman"/>
          <w:sz w:val="20"/>
          <w:szCs w:val="20"/>
        </w:rPr>
        <w:t>ships are retained during recovery.</w:t>
      </w:r>
    </w:p>
    <w:p w14:paraId="7DDC36A9" w14:textId="5D50E6C3" w:rsidR="00904A01" w:rsidRPr="0065717A" w:rsidRDefault="001E7D7A" w:rsidP="00E46DC8">
      <w:pPr>
        <w:spacing w:line="480" w:lineRule="auto"/>
        <w:ind w:firstLine="720"/>
        <w:jc w:val="both"/>
        <w:rPr>
          <w:rFonts w:ascii="Times New Roman" w:hAnsi="Times New Roman"/>
          <w:sz w:val="20"/>
          <w:szCs w:val="20"/>
        </w:rPr>
      </w:pPr>
      <w:r w:rsidRPr="0065717A">
        <w:rPr>
          <w:rFonts w:ascii="Times New Roman" w:hAnsi="Times New Roman"/>
          <w:sz w:val="20"/>
          <w:szCs w:val="20"/>
        </w:rPr>
        <w:t xml:space="preserve">In some cases social withdrawal </w:t>
      </w:r>
      <w:r w:rsidR="00276409" w:rsidRPr="0065717A">
        <w:rPr>
          <w:rFonts w:ascii="Times New Roman" w:hAnsi="Times New Roman"/>
          <w:sz w:val="20"/>
          <w:szCs w:val="20"/>
        </w:rPr>
        <w:t>pre-dates the onset of active</w:t>
      </w:r>
      <w:r w:rsidR="00867B7C" w:rsidRPr="0065717A">
        <w:rPr>
          <w:rFonts w:ascii="Times New Roman" w:hAnsi="Times New Roman"/>
          <w:sz w:val="20"/>
          <w:szCs w:val="20"/>
        </w:rPr>
        <w:t xml:space="preserve"> psychotic</w:t>
      </w:r>
      <w:r w:rsidR="00276409" w:rsidRPr="0065717A">
        <w:rPr>
          <w:rFonts w:ascii="Times New Roman" w:hAnsi="Times New Roman"/>
          <w:sz w:val="20"/>
          <w:szCs w:val="20"/>
        </w:rPr>
        <w:t xml:space="preserve"> symptoms</w:t>
      </w:r>
      <w:r w:rsidR="00AB21D3" w:rsidRPr="0065717A">
        <w:rPr>
          <w:rFonts w:ascii="Times New Roman" w:hAnsi="Times New Roman"/>
          <w:sz w:val="20"/>
          <w:szCs w:val="20"/>
        </w:rPr>
        <w:t>,</w:t>
      </w:r>
      <w:r w:rsidR="00276409" w:rsidRPr="0065717A">
        <w:rPr>
          <w:rFonts w:ascii="Times New Roman" w:hAnsi="Times New Roman"/>
          <w:sz w:val="20"/>
          <w:szCs w:val="20"/>
        </w:rPr>
        <w:t xml:space="preserve"> </w:t>
      </w:r>
      <w:r w:rsidR="00B97A56" w:rsidRPr="0065717A">
        <w:rPr>
          <w:rFonts w:ascii="Times New Roman" w:hAnsi="Times New Roman"/>
          <w:sz w:val="20"/>
          <w:szCs w:val="20"/>
        </w:rPr>
        <w:t xml:space="preserve">though </w:t>
      </w:r>
      <w:r w:rsidR="00867B7C" w:rsidRPr="0065717A">
        <w:rPr>
          <w:rFonts w:ascii="Times New Roman" w:hAnsi="Times New Roman"/>
          <w:sz w:val="20"/>
          <w:szCs w:val="20"/>
        </w:rPr>
        <w:t xml:space="preserve">evidence that deteriorating social networks </w:t>
      </w:r>
      <w:r w:rsidR="00BC2F3E" w:rsidRPr="0065717A">
        <w:rPr>
          <w:rFonts w:ascii="Times New Roman" w:hAnsi="Times New Roman"/>
          <w:sz w:val="20"/>
          <w:szCs w:val="20"/>
        </w:rPr>
        <w:t xml:space="preserve">develop during </w:t>
      </w:r>
      <w:r w:rsidR="00867B7C" w:rsidRPr="0065717A">
        <w:rPr>
          <w:rFonts w:ascii="Times New Roman" w:hAnsi="Times New Roman"/>
          <w:sz w:val="20"/>
          <w:szCs w:val="20"/>
        </w:rPr>
        <w:t xml:space="preserve">periods of untreated psychosis is more robust </w:t>
      </w:r>
      <w:r w:rsidR="006B29F8" w:rsidRPr="0065717A">
        <w:rPr>
          <w:rFonts w:ascii="Times New Roman" w:hAnsi="Times New Roman"/>
          <w:sz w:val="20"/>
          <w:szCs w:val="20"/>
        </w:rPr>
        <w:fldChar w:fldCharType="begin">
          <w:fldData xml:space="preserve">PEVuZE5vdGU+PENpdGU+PEF1dGhvcj5EZXZ5bGRlcjwvQXV0aG9yPjxZZWFyPjIwMTM8L1llYXI+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</w:fldData>
        </w:fldChar>
      </w:r>
      <w:r w:rsidR="00425129" w:rsidRPr="0065717A">
        <w:rPr>
          <w:rFonts w:ascii="Times New Roman" w:hAnsi="Times New Roman"/>
          <w:sz w:val="20"/>
          <w:szCs w:val="20"/>
        </w:rPr>
        <w:instrText xml:space="preserve"> ADDIN EN.CITE </w:instrText>
      </w:r>
      <w:r w:rsidR="00425129" w:rsidRPr="0065717A">
        <w:rPr>
          <w:rFonts w:ascii="Times New Roman" w:hAnsi="Times New Roman"/>
          <w:sz w:val="20"/>
          <w:szCs w:val="20"/>
        </w:rPr>
        <w:fldChar w:fldCharType="begin">
          <w:fldData xml:space="preserve">PEVuZE5vdGU+PENpdGU+PEF1dGhvcj5EZXZ5bGRlcjwvQXV0aG9yPjxZZWFyPjIwMTM8L1llYXI+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</w:fldData>
        </w:fldChar>
      </w:r>
      <w:r w:rsidR="00425129" w:rsidRPr="0065717A">
        <w:rPr>
          <w:rFonts w:ascii="Times New Roman" w:hAnsi="Times New Roman"/>
          <w:sz w:val="20"/>
          <w:szCs w:val="20"/>
        </w:rPr>
        <w:instrText xml:space="preserve"> ADDIN EN.CITE.DATA </w:instrText>
      </w:r>
      <w:r w:rsidR="00425129" w:rsidRPr="0065717A">
        <w:rPr>
          <w:rFonts w:ascii="Times New Roman" w:hAnsi="Times New Roman"/>
          <w:sz w:val="20"/>
          <w:szCs w:val="20"/>
        </w:rPr>
      </w:r>
      <w:r w:rsidR="00425129" w:rsidRPr="0065717A">
        <w:rPr>
          <w:rFonts w:ascii="Times New Roman" w:hAnsi="Times New Roman"/>
          <w:sz w:val="20"/>
          <w:szCs w:val="20"/>
        </w:rPr>
        <w:fldChar w:fldCharType="end"/>
      </w:r>
      <w:r w:rsidR="006B29F8" w:rsidRPr="0065717A">
        <w:rPr>
          <w:rFonts w:ascii="Times New Roman" w:hAnsi="Times New Roman"/>
          <w:sz w:val="20"/>
          <w:szCs w:val="20"/>
        </w:rPr>
      </w:r>
      <w:r w:rsidR="006B29F8" w:rsidRPr="0065717A">
        <w:rPr>
          <w:rFonts w:ascii="Times New Roman" w:hAnsi="Times New Roman"/>
          <w:sz w:val="20"/>
          <w:szCs w:val="20"/>
        </w:rPr>
        <w:fldChar w:fldCharType="separate"/>
      </w:r>
      <w:r w:rsidR="00425129" w:rsidRPr="0065717A">
        <w:rPr>
          <w:rFonts w:ascii="Times New Roman" w:hAnsi="Times New Roman"/>
          <w:noProof/>
          <w:sz w:val="20"/>
          <w:szCs w:val="20"/>
        </w:rPr>
        <w:t>[</w:t>
      </w:r>
      <w:hyperlink w:anchor="_ENREF_2" w:tooltip="Gayer-Anderson, 2013 #1142" w:history="1">
        <w:r w:rsidR="00D850F3" w:rsidRPr="0065717A">
          <w:rPr>
            <w:rFonts w:ascii="Times New Roman" w:hAnsi="Times New Roman"/>
            <w:noProof/>
            <w:sz w:val="20"/>
            <w:szCs w:val="20"/>
          </w:rPr>
          <w:t>2</w:t>
        </w:r>
      </w:hyperlink>
      <w:r w:rsidR="00425129" w:rsidRPr="0065717A">
        <w:rPr>
          <w:rFonts w:ascii="Times New Roman" w:hAnsi="Times New Roman"/>
          <w:noProof/>
          <w:sz w:val="20"/>
          <w:szCs w:val="20"/>
        </w:rPr>
        <w:t xml:space="preserve">, </w:t>
      </w:r>
      <w:hyperlink w:anchor="_ENREF_6" w:tooltip="Devylder, 2013 #1151" w:history="1">
        <w:r w:rsidR="00D850F3" w:rsidRPr="0065717A">
          <w:rPr>
            <w:rFonts w:ascii="Times New Roman" w:hAnsi="Times New Roman"/>
            <w:noProof/>
            <w:sz w:val="20"/>
            <w:szCs w:val="20"/>
          </w:rPr>
          <w:t>6</w:t>
        </w:r>
      </w:hyperlink>
      <w:r w:rsidR="00425129" w:rsidRPr="0065717A">
        <w:rPr>
          <w:rFonts w:ascii="Times New Roman" w:hAnsi="Times New Roman"/>
          <w:noProof/>
          <w:sz w:val="20"/>
          <w:szCs w:val="20"/>
        </w:rPr>
        <w:t>]</w:t>
      </w:r>
      <w:r w:rsidR="006B29F8" w:rsidRPr="0065717A">
        <w:rPr>
          <w:rFonts w:ascii="Times New Roman" w:hAnsi="Times New Roman"/>
          <w:sz w:val="20"/>
          <w:szCs w:val="20"/>
        </w:rPr>
        <w:fldChar w:fldCharType="end"/>
      </w:r>
      <w:r w:rsidR="006B29F8" w:rsidRPr="0065717A">
        <w:rPr>
          <w:rFonts w:ascii="Times New Roman" w:hAnsi="Times New Roman"/>
          <w:sz w:val="20"/>
          <w:szCs w:val="20"/>
        </w:rPr>
        <w:t xml:space="preserve">. </w:t>
      </w:r>
      <w:r w:rsidR="00BC2F3E" w:rsidRPr="0065717A">
        <w:rPr>
          <w:rFonts w:ascii="Times New Roman" w:hAnsi="Times New Roman"/>
          <w:sz w:val="20"/>
          <w:szCs w:val="20"/>
        </w:rPr>
        <w:t>Kalla et al reported that l</w:t>
      </w:r>
      <w:r w:rsidRPr="0065717A">
        <w:rPr>
          <w:rFonts w:ascii="Times New Roman" w:hAnsi="Times New Roman"/>
          <w:sz w:val="20"/>
          <w:szCs w:val="20"/>
        </w:rPr>
        <w:t xml:space="preserve">onger periods of untreated psychosis </w:t>
      </w:r>
      <w:r w:rsidR="00BC2F3E" w:rsidRPr="0065717A">
        <w:rPr>
          <w:rFonts w:ascii="Times New Roman" w:hAnsi="Times New Roman"/>
          <w:sz w:val="20"/>
          <w:szCs w:val="20"/>
        </w:rPr>
        <w:t>were</w:t>
      </w:r>
      <w:r w:rsidRPr="0065717A">
        <w:rPr>
          <w:rFonts w:ascii="Times New Roman" w:hAnsi="Times New Roman"/>
          <w:sz w:val="20"/>
          <w:szCs w:val="20"/>
        </w:rPr>
        <w:t xml:space="preserve"> associated with diminished social networks, reduced social recreation and intimate relationships in the year preceding admission </w:t>
      </w:r>
      <w:r w:rsidR="00D34C25" w:rsidRPr="0065717A">
        <w:rPr>
          <w:rFonts w:ascii="Times New Roman" w:hAnsi="Times New Roman"/>
          <w:sz w:val="20"/>
          <w:szCs w:val="20"/>
        </w:rPr>
        <w:fldChar w:fldCharType="begin"/>
      </w:r>
      <w:r w:rsidR="00D34C25" w:rsidRPr="0065717A">
        <w:rPr>
          <w:rFonts w:ascii="Times New Roman" w:hAnsi="Times New Roman"/>
          <w:sz w:val="20"/>
          <w:szCs w:val="20"/>
        </w:rPr>
        <w:instrText xml:space="preserve"> ADDIN EN.CITE &lt;EndNote&gt;&lt;Cite ExcludeAuth="1"&gt;&lt;Author&gt;Kalla&lt;/Author&gt;&lt;Year&gt;2002&lt;/Year&gt;&lt;RecNum&gt;1146&lt;/RecNum&gt;&lt;DisplayText&gt;[4]&lt;/DisplayText&gt;&lt;record&gt;&lt;rec-number&gt;1146&lt;/rec-number&gt;&lt;foreign-keys&gt;&lt;key app="EN" db-id="xprtsdpzbsapdzevrd2v55efettwpsa2fdpz"&gt;1146&lt;/key&gt;&lt;/foreign-keys&gt;&lt;ref-type name="Journal Article"&gt;17&lt;/ref-type&gt;&lt;contributors&gt;&lt;authors&gt;&lt;author&gt;Kalla, O.&lt;/author&gt;&lt;author&gt;Aaltonen, J.&lt;/author&gt;&lt;author&gt;Wahlstrom, J.&lt;/author&gt;&lt;author&gt;Lehtinen, V.&lt;/author&gt;&lt;author&gt;Garcia Cabeza, I.&lt;/author&gt;&lt;author&gt;Gonzalez de Chavez, M.&lt;/author&gt;&lt;/authors&gt;&lt;/contributors&gt;&lt;titles&gt;&lt;title&gt;Duration of untreated psychosis and its correlates in first-episode psychosis in Finland and Spain&lt;/title&gt;&lt;secondary-title&gt;Acta Psychiatr Scand&lt;/secondary-title&gt;&lt;/titles&gt;&lt;periodical&gt;&lt;full-title&gt;Acta Psychiatr Scand&lt;/full-title&gt;&lt;abbr-1&gt;Acta psychiatrica Scandinavica&lt;/abbr-1&gt;&lt;/periodical&gt;&lt;pages&gt;265-75&lt;/pages&gt;&lt;volume&gt;106&lt;/volume&gt;&lt;number&gt;4&lt;/number&gt;&lt;dates&gt;&lt;year&gt;2002&lt;/year&gt;&lt;/dates&gt;&lt;isbn&gt;0001-690X (Print)&amp;#xD;0001-690X (Linking)&lt;/isbn&gt;&lt;urls&gt;&lt;/urls&gt;&lt;/record&gt;&lt;/Cite&gt;&lt;/EndNote&gt;</w:instrText>
      </w:r>
      <w:r w:rsidR="00D34C25" w:rsidRPr="0065717A">
        <w:rPr>
          <w:rFonts w:ascii="Times New Roman" w:hAnsi="Times New Roman"/>
          <w:sz w:val="20"/>
          <w:szCs w:val="20"/>
        </w:rPr>
        <w:fldChar w:fldCharType="separate"/>
      </w:r>
      <w:r w:rsidR="00D34C25" w:rsidRPr="0065717A">
        <w:rPr>
          <w:rFonts w:ascii="Times New Roman" w:hAnsi="Times New Roman"/>
          <w:noProof/>
          <w:sz w:val="20"/>
          <w:szCs w:val="20"/>
        </w:rPr>
        <w:t>[</w:t>
      </w:r>
      <w:hyperlink w:anchor="_ENREF_4" w:tooltip="Kalla, 2002 #1146" w:history="1">
        <w:r w:rsidR="00D850F3" w:rsidRPr="0065717A">
          <w:rPr>
            <w:rFonts w:ascii="Times New Roman" w:hAnsi="Times New Roman"/>
            <w:noProof/>
            <w:sz w:val="20"/>
            <w:szCs w:val="20"/>
          </w:rPr>
          <w:t>4</w:t>
        </w:r>
      </w:hyperlink>
      <w:r w:rsidR="00D34C25" w:rsidRPr="0065717A">
        <w:rPr>
          <w:rFonts w:ascii="Times New Roman" w:hAnsi="Times New Roman"/>
          <w:noProof/>
          <w:sz w:val="20"/>
          <w:szCs w:val="20"/>
        </w:rPr>
        <w:t>]</w:t>
      </w:r>
      <w:r w:rsidR="00D34C25" w:rsidRPr="0065717A">
        <w:rPr>
          <w:rFonts w:ascii="Times New Roman" w:hAnsi="Times New Roman"/>
          <w:sz w:val="20"/>
          <w:szCs w:val="20"/>
        </w:rPr>
        <w:fldChar w:fldCharType="end"/>
      </w:r>
      <w:r w:rsidRPr="0065717A">
        <w:rPr>
          <w:rFonts w:ascii="Times New Roman" w:hAnsi="Times New Roman"/>
          <w:sz w:val="20"/>
          <w:szCs w:val="20"/>
        </w:rPr>
        <w:t>. Findings from large, epidemiologically obtained samples of people with first episode psychosis have shown that with</w:t>
      </w:r>
      <w:r w:rsidR="00BC2F3E" w:rsidRPr="0065717A">
        <w:rPr>
          <w:rFonts w:ascii="Times New Roman" w:hAnsi="Times New Roman"/>
          <w:sz w:val="20"/>
          <w:szCs w:val="20"/>
        </w:rPr>
        <w:t xml:space="preserve"> a</w:t>
      </w:r>
      <w:r w:rsidRPr="0065717A">
        <w:rPr>
          <w:rFonts w:ascii="Times New Roman" w:hAnsi="Times New Roman"/>
          <w:sz w:val="20"/>
          <w:szCs w:val="20"/>
        </w:rPr>
        <w:t xml:space="preserve"> longer</w:t>
      </w:r>
      <w:r w:rsidR="00F72146" w:rsidRPr="0065717A">
        <w:rPr>
          <w:rFonts w:ascii="Times New Roman" w:hAnsi="Times New Roman"/>
          <w:sz w:val="20"/>
          <w:szCs w:val="20"/>
        </w:rPr>
        <w:t xml:space="preserve"> duration of untreated psychosis (DUP)</w:t>
      </w:r>
      <w:r w:rsidRPr="0065717A">
        <w:rPr>
          <w:rFonts w:ascii="Times New Roman" w:hAnsi="Times New Roman"/>
          <w:sz w:val="20"/>
          <w:szCs w:val="20"/>
        </w:rPr>
        <w:t>, network size</w:t>
      </w:r>
      <w:r w:rsidR="00BC2F3E" w:rsidRPr="0065717A">
        <w:rPr>
          <w:rFonts w:ascii="Times New Roman" w:hAnsi="Times New Roman"/>
          <w:sz w:val="20"/>
          <w:szCs w:val="20"/>
        </w:rPr>
        <w:t xml:space="preserve"> diminishes </w:t>
      </w:r>
      <w:r w:rsidRPr="0065717A">
        <w:rPr>
          <w:rFonts w:ascii="Times New Roman" w:hAnsi="Times New Roman"/>
          <w:sz w:val="20"/>
          <w:szCs w:val="20"/>
        </w:rPr>
        <w:t xml:space="preserve"> and lower number of</w:t>
      </w:r>
      <w:r w:rsidR="00AE7D7C" w:rsidRPr="0065717A">
        <w:rPr>
          <w:rFonts w:ascii="Times New Roman" w:hAnsi="Times New Roman"/>
          <w:sz w:val="20"/>
          <w:szCs w:val="20"/>
        </w:rPr>
        <w:t xml:space="preserve"> contacts with those in existing networks</w:t>
      </w:r>
      <w:r w:rsidRPr="0065717A">
        <w:rPr>
          <w:rFonts w:ascii="Times New Roman" w:hAnsi="Times New Roman"/>
          <w:sz w:val="20"/>
          <w:szCs w:val="20"/>
        </w:rPr>
        <w:t xml:space="preserve"> ensues</w:t>
      </w:r>
      <w:r w:rsidR="00D34C25" w:rsidRPr="0065717A">
        <w:rPr>
          <w:rFonts w:ascii="Times New Roman" w:hAnsi="Times New Roman"/>
          <w:sz w:val="20"/>
          <w:szCs w:val="20"/>
        </w:rPr>
        <w:t xml:space="preserve"> </w:t>
      </w:r>
      <w:r w:rsidR="00D34C25" w:rsidRPr="0065717A">
        <w:rPr>
          <w:rFonts w:ascii="Times New Roman" w:hAnsi="Times New Roman"/>
          <w:sz w:val="20"/>
          <w:szCs w:val="20"/>
        </w:rPr>
        <w:fldChar w:fldCharType="begin">
          <w:fldData xml:space="preserve">PEVuZE5vdGU+PENpdGU+PEF1dGhvcj5UaG9ydXA8L0F1dGhvcj48WWVhcj4yMDA2PC9ZZWFyPjxS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</w:fldData>
        </w:fldChar>
      </w:r>
      <w:r w:rsidR="00D34C25" w:rsidRPr="0065717A">
        <w:rPr>
          <w:rFonts w:ascii="Times New Roman" w:hAnsi="Times New Roman"/>
          <w:sz w:val="20"/>
          <w:szCs w:val="20"/>
        </w:rPr>
        <w:instrText xml:space="preserve"> ADDIN EN.CITE </w:instrText>
      </w:r>
      <w:r w:rsidR="00D34C25" w:rsidRPr="0065717A">
        <w:rPr>
          <w:rFonts w:ascii="Times New Roman" w:hAnsi="Times New Roman"/>
          <w:sz w:val="20"/>
          <w:szCs w:val="20"/>
        </w:rPr>
        <w:fldChar w:fldCharType="begin">
          <w:fldData xml:space="preserve">PEVuZE5vdGU+PENpdGU+PEF1dGhvcj5UaG9ydXA8L0F1dGhvcj48WWVhcj4yMDA2PC9ZZWFyPjxS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</w:fldData>
        </w:fldChar>
      </w:r>
      <w:r w:rsidR="00D34C25" w:rsidRPr="0065717A">
        <w:rPr>
          <w:rFonts w:ascii="Times New Roman" w:hAnsi="Times New Roman"/>
          <w:sz w:val="20"/>
          <w:szCs w:val="20"/>
        </w:rPr>
        <w:instrText xml:space="preserve"> ADDIN EN.CITE.DATA </w:instrText>
      </w:r>
      <w:r w:rsidR="00D34C25" w:rsidRPr="0065717A">
        <w:rPr>
          <w:rFonts w:ascii="Times New Roman" w:hAnsi="Times New Roman"/>
          <w:sz w:val="20"/>
          <w:szCs w:val="20"/>
        </w:rPr>
      </w:r>
      <w:r w:rsidR="00D34C25" w:rsidRPr="0065717A">
        <w:rPr>
          <w:rFonts w:ascii="Times New Roman" w:hAnsi="Times New Roman"/>
          <w:sz w:val="20"/>
          <w:szCs w:val="20"/>
        </w:rPr>
        <w:fldChar w:fldCharType="end"/>
      </w:r>
      <w:r w:rsidR="00D34C25" w:rsidRPr="0065717A">
        <w:rPr>
          <w:rFonts w:ascii="Times New Roman" w:hAnsi="Times New Roman"/>
          <w:sz w:val="20"/>
          <w:szCs w:val="20"/>
        </w:rPr>
      </w:r>
      <w:r w:rsidR="00D34C25" w:rsidRPr="0065717A">
        <w:rPr>
          <w:rFonts w:ascii="Times New Roman" w:hAnsi="Times New Roman"/>
          <w:sz w:val="20"/>
          <w:szCs w:val="20"/>
        </w:rPr>
        <w:fldChar w:fldCharType="separate"/>
      </w:r>
      <w:r w:rsidR="00D34C25" w:rsidRPr="0065717A">
        <w:rPr>
          <w:rFonts w:ascii="Times New Roman" w:hAnsi="Times New Roman"/>
          <w:noProof/>
          <w:sz w:val="20"/>
          <w:szCs w:val="20"/>
        </w:rPr>
        <w:t>[</w:t>
      </w:r>
      <w:hyperlink w:anchor="_ENREF_7" w:tooltip="Thorup, 2006 #1161" w:history="1">
        <w:r w:rsidR="00D850F3" w:rsidRPr="0065717A">
          <w:rPr>
            <w:rFonts w:ascii="Times New Roman" w:hAnsi="Times New Roman"/>
            <w:noProof/>
            <w:sz w:val="20"/>
            <w:szCs w:val="20"/>
          </w:rPr>
          <w:t>7-10</w:t>
        </w:r>
      </w:hyperlink>
      <w:r w:rsidR="00D34C25" w:rsidRPr="0065717A">
        <w:rPr>
          <w:rFonts w:ascii="Times New Roman" w:hAnsi="Times New Roman"/>
          <w:noProof/>
          <w:sz w:val="20"/>
          <w:szCs w:val="20"/>
        </w:rPr>
        <w:t>]</w:t>
      </w:r>
      <w:r w:rsidR="00D34C25" w:rsidRPr="0065717A">
        <w:rPr>
          <w:rFonts w:ascii="Times New Roman" w:hAnsi="Times New Roman"/>
          <w:sz w:val="20"/>
          <w:szCs w:val="20"/>
        </w:rPr>
        <w:fldChar w:fldCharType="end"/>
      </w:r>
      <w:r w:rsidR="00E46DC8" w:rsidRPr="0065717A">
        <w:rPr>
          <w:rFonts w:ascii="Times New Roman" w:hAnsi="Times New Roman"/>
          <w:sz w:val="20"/>
          <w:szCs w:val="20"/>
        </w:rPr>
        <w:t xml:space="preserve"> indicating </w:t>
      </w:r>
      <w:r w:rsidRPr="0065717A">
        <w:rPr>
          <w:rFonts w:ascii="Times New Roman" w:hAnsi="Times New Roman"/>
          <w:sz w:val="20"/>
          <w:szCs w:val="20"/>
        </w:rPr>
        <w:t>deterioration</w:t>
      </w:r>
      <w:r w:rsidR="00E46DC8" w:rsidRPr="0065717A">
        <w:rPr>
          <w:rFonts w:ascii="Times New Roman" w:hAnsi="Times New Roman"/>
          <w:sz w:val="20"/>
          <w:szCs w:val="20"/>
        </w:rPr>
        <w:t xml:space="preserve"> progresses</w:t>
      </w:r>
      <w:r w:rsidRPr="0065717A">
        <w:rPr>
          <w:rFonts w:ascii="Times New Roman" w:hAnsi="Times New Roman"/>
          <w:sz w:val="20"/>
          <w:szCs w:val="20"/>
        </w:rPr>
        <w:t xml:space="preserve"> a</w:t>
      </w:r>
      <w:r w:rsidR="00B97A56" w:rsidRPr="0065717A">
        <w:rPr>
          <w:rFonts w:ascii="Times New Roman" w:hAnsi="Times New Roman"/>
          <w:sz w:val="20"/>
          <w:szCs w:val="20"/>
        </w:rPr>
        <w:t>s DUP increases</w:t>
      </w:r>
      <w:r w:rsidRPr="0065717A">
        <w:rPr>
          <w:rFonts w:ascii="Times New Roman" w:hAnsi="Times New Roman"/>
          <w:sz w:val="20"/>
          <w:szCs w:val="20"/>
        </w:rPr>
        <w:t xml:space="preserve">. </w:t>
      </w:r>
      <w:r w:rsidR="00DF3710" w:rsidRPr="0065717A">
        <w:rPr>
          <w:rFonts w:ascii="Times New Roman" w:hAnsi="Times New Roman"/>
          <w:sz w:val="20"/>
          <w:szCs w:val="20"/>
        </w:rPr>
        <w:t>Despite this, e</w:t>
      </w:r>
      <w:r w:rsidR="00414495" w:rsidRPr="0065717A">
        <w:rPr>
          <w:rFonts w:ascii="Times New Roman" w:hAnsi="Times New Roman"/>
          <w:sz w:val="20"/>
          <w:szCs w:val="20"/>
        </w:rPr>
        <w:t xml:space="preserve">arly work comparing the structure and function of social networks </w:t>
      </w:r>
      <w:r w:rsidR="00E46DC8" w:rsidRPr="0065717A">
        <w:rPr>
          <w:rFonts w:ascii="Times New Roman" w:hAnsi="Times New Roman"/>
          <w:sz w:val="20"/>
          <w:szCs w:val="20"/>
        </w:rPr>
        <w:t xml:space="preserve">between first admissions and multiple admission service-users found the greatest change in social network composition occurs after treatment starts </w:t>
      </w:r>
      <w:r w:rsidR="00414495" w:rsidRPr="0065717A">
        <w:rPr>
          <w:rFonts w:ascii="Times New Roman" w:hAnsi="Times New Roman"/>
          <w:sz w:val="20"/>
          <w:szCs w:val="20"/>
        </w:rPr>
        <w:fldChar w:fldCharType="begin"/>
      </w:r>
      <w:r w:rsidR="00414495" w:rsidRPr="0065717A">
        <w:rPr>
          <w:rFonts w:ascii="Times New Roman" w:hAnsi="Times New Roman"/>
          <w:sz w:val="20"/>
          <w:szCs w:val="20"/>
        </w:rPr>
        <w:instrText xml:space="preserve"> ADDIN EN.CITE &lt;EndNote&gt;&lt;Cite&gt;&lt;Author&gt;Lipton&lt;/Author&gt;&lt;Year&gt;1981&lt;/Year&gt;&lt;RecNum&gt;1394&lt;/RecNum&gt;&lt;DisplayText&gt;[11]&lt;/DisplayText&gt;&lt;record&gt;&lt;rec-number&gt;1394&lt;/rec-number&gt;&lt;foreign-keys&gt;&lt;key app="EN" db-id="xprtsdpzbsapdzevrd2v55efettwpsa2fdpz"&gt;1394&lt;/key&gt;&lt;/foreign-keys&gt;&lt;ref-type name="Journal Article"&gt;17&lt;/ref-type&gt;&lt;contributors&gt;&lt;authors&gt;&lt;author&gt;Lipton, Frank R.&lt;/author&gt;&lt;author&gt;Cohen, Carl I.&lt;/author&gt;&lt;author&gt;Fischer, Elizabeth&lt;/author&gt;&lt;author&gt;Katz, Steven E.&lt;/author&gt;&lt;/authors&gt;&lt;/contributors&gt;&lt;titles&gt;&lt;title&gt;Schizophrenia: A Network Crisis&lt;/title&gt;&lt;secondary-title&gt;Schizophr Bull&lt;/secondary-title&gt;&lt;/titles&gt;&lt;periodical&gt;&lt;full-title&gt;Schizophr Bull&lt;/full-title&gt;&lt;abbr-1&gt;Schizophrenia bulletin&lt;/abbr-1&gt;&lt;/periodical&gt;&lt;pages&gt;144-151&lt;/pages&gt;&lt;volume&gt;7&lt;/volume&gt;&lt;number&gt;1&lt;/number&gt;&lt;dates&gt;&lt;year&gt;1981&lt;/year&gt;&lt;pub-dates&gt;&lt;date&gt;January 1, 1981&lt;/date&gt;&lt;/pub-dates&gt;&lt;/dates&gt;&lt;urls&gt;&lt;related-urls&gt;&lt;url&gt;http://schizophreniabulletin.oxfordjournals.org/content/7/1/144.abstract&lt;/url&gt;&lt;/related-urls&gt;&lt;/urls&gt;&lt;electronic-resource-num&gt;10.1093/schbul/7.1.144&lt;/electronic-resource-num&gt;&lt;/record&gt;&lt;/Cite&gt;&lt;/EndNote&gt;</w:instrText>
      </w:r>
      <w:r w:rsidR="00414495" w:rsidRPr="0065717A">
        <w:rPr>
          <w:rFonts w:ascii="Times New Roman" w:hAnsi="Times New Roman"/>
          <w:sz w:val="20"/>
          <w:szCs w:val="20"/>
        </w:rPr>
        <w:fldChar w:fldCharType="separate"/>
      </w:r>
      <w:r w:rsidR="00414495" w:rsidRPr="0065717A">
        <w:rPr>
          <w:rFonts w:ascii="Times New Roman" w:hAnsi="Times New Roman"/>
          <w:noProof/>
          <w:sz w:val="20"/>
          <w:szCs w:val="20"/>
        </w:rPr>
        <w:t>[</w:t>
      </w:r>
      <w:hyperlink w:anchor="_ENREF_11" w:tooltip="Lipton, 1981 #1394" w:history="1">
        <w:r w:rsidR="00D850F3" w:rsidRPr="0065717A">
          <w:rPr>
            <w:rFonts w:ascii="Times New Roman" w:hAnsi="Times New Roman"/>
            <w:noProof/>
            <w:sz w:val="20"/>
            <w:szCs w:val="20"/>
          </w:rPr>
          <w:t>11</w:t>
        </w:r>
      </w:hyperlink>
      <w:r w:rsidR="00414495" w:rsidRPr="0065717A">
        <w:rPr>
          <w:rFonts w:ascii="Times New Roman" w:hAnsi="Times New Roman"/>
          <w:noProof/>
          <w:sz w:val="20"/>
          <w:szCs w:val="20"/>
        </w:rPr>
        <w:t>]</w:t>
      </w:r>
      <w:r w:rsidR="00414495" w:rsidRPr="0065717A">
        <w:rPr>
          <w:rFonts w:ascii="Times New Roman" w:hAnsi="Times New Roman"/>
          <w:sz w:val="20"/>
          <w:szCs w:val="20"/>
        </w:rPr>
        <w:fldChar w:fldCharType="end"/>
      </w:r>
      <w:r w:rsidR="00414495" w:rsidRPr="0065717A">
        <w:rPr>
          <w:rFonts w:ascii="Times New Roman" w:hAnsi="Times New Roman"/>
          <w:sz w:val="20"/>
          <w:szCs w:val="20"/>
        </w:rPr>
        <w:t xml:space="preserve">. </w:t>
      </w:r>
      <w:r w:rsidR="00300075" w:rsidRPr="0065717A">
        <w:rPr>
          <w:rFonts w:ascii="Times New Roman" w:hAnsi="Times New Roman"/>
          <w:sz w:val="20"/>
          <w:szCs w:val="20"/>
        </w:rPr>
        <w:t>More recent studies of first episode</w:t>
      </w:r>
      <w:r w:rsidR="00D17EBE" w:rsidRPr="0065717A">
        <w:rPr>
          <w:rFonts w:ascii="Times New Roman" w:hAnsi="Times New Roman"/>
          <w:sz w:val="20"/>
          <w:szCs w:val="20"/>
        </w:rPr>
        <w:t xml:space="preserve"> cohorts</w:t>
      </w:r>
      <w:r w:rsidR="00E46DC8" w:rsidRPr="0065717A">
        <w:rPr>
          <w:rFonts w:ascii="Times New Roman" w:hAnsi="Times New Roman"/>
          <w:sz w:val="20"/>
          <w:szCs w:val="20"/>
        </w:rPr>
        <w:t xml:space="preserve"> show</w:t>
      </w:r>
      <w:r w:rsidR="00300075" w:rsidRPr="0065717A">
        <w:rPr>
          <w:rFonts w:ascii="Times New Roman" w:hAnsi="Times New Roman"/>
          <w:sz w:val="20"/>
          <w:szCs w:val="20"/>
        </w:rPr>
        <w:t xml:space="preserve"> participants social circles </w:t>
      </w:r>
      <w:r w:rsidR="00E46DC8" w:rsidRPr="0065717A">
        <w:rPr>
          <w:rFonts w:ascii="Times New Roman" w:hAnsi="Times New Roman"/>
          <w:sz w:val="20"/>
          <w:szCs w:val="20"/>
        </w:rPr>
        <w:t>are</w:t>
      </w:r>
      <w:r w:rsidR="00300075" w:rsidRPr="0065717A">
        <w:rPr>
          <w:rFonts w:ascii="Times New Roman" w:hAnsi="Times New Roman"/>
          <w:sz w:val="20"/>
          <w:szCs w:val="20"/>
        </w:rPr>
        <w:t xml:space="preserve"> relatively stable from treatment entry </w:t>
      </w:r>
      <w:r w:rsidR="00E46DC8" w:rsidRPr="0065717A">
        <w:rPr>
          <w:rFonts w:ascii="Times New Roman" w:hAnsi="Times New Roman"/>
          <w:sz w:val="20"/>
          <w:szCs w:val="20"/>
        </w:rPr>
        <w:t>to stabilisation during the</w:t>
      </w:r>
      <w:r w:rsidR="00300075" w:rsidRPr="0065717A">
        <w:rPr>
          <w:rFonts w:ascii="Times New Roman" w:hAnsi="Times New Roman"/>
          <w:sz w:val="20"/>
          <w:szCs w:val="20"/>
        </w:rPr>
        <w:t xml:space="preserve"> early phase </w:t>
      </w:r>
      <w:r w:rsidR="00300075" w:rsidRPr="0065717A">
        <w:rPr>
          <w:rFonts w:ascii="Times New Roman" w:hAnsi="Times New Roman"/>
          <w:sz w:val="20"/>
          <w:szCs w:val="20"/>
        </w:rPr>
        <w:fldChar w:fldCharType="begin"/>
      </w:r>
      <w:r w:rsidR="00300075" w:rsidRPr="0065717A">
        <w:rPr>
          <w:rFonts w:ascii="Times New Roman" w:hAnsi="Times New Roman"/>
          <w:sz w:val="20"/>
          <w:szCs w:val="20"/>
        </w:rPr>
        <w:instrText xml:space="preserve"> ADDIN EN.CITE &lt;EndNote&gt;&lt;Cite&gt;&lt;Author&gt;Jeppesen&lt;/Author&gt;&lt;Year&gt;2008&lt;/Year&gt;&lt;RecNum&gt;1201&lt;/RecNum&gt;&lt;DisplayText&gt;[3, 8]&lt;/DisplayText&gt;&lt;record&gt;&lt;rec-number&gt;1201&lt;/rec-number&gt;&lt;foreign-keys&gt;&lt;key app="EN" db-id="xprtsdpzbsapdzevrd2v55efettwpsa2fdpz"&gt;1201&lt;/key&gt;&lt;/foreign-keys&gt;&lt;ref-type name="Journal Article"&gt;17&lt;/ref-type&gt;&lt;contributors&gt;&lt;authors&gt;&lt;author&gt;Jeppesen, P.&lt;/author&gt;&lt;author&gt;Petersen, L.&lt;/author&gt;&lt;author&gt;Thorup, A.&lt;/author&gt;&lt;author&gt;Abel, M. B.&lt;/author&gt;&lt;author&gt;Ohlenschlaeger, J.&lt;/author&gt;&lt;author&gt;Christensen, T. O.&lt;/author&gt;&lt;author&gt;Krarup, G.&lt;/author&gt;&lt;author&gt;Jorgensen, P.&lt;/author&gt;&lt;author&gt;Nordentoft, M.&lt;/author&gt;&lt;/authors&gt;&lt;/contributors&gt;&lt;titles&gt;&lt;title&gt;The association between pre-morbid adjustment, duration of untreated psychosis and outcome in first-episode psychosis&lt;/title&gt;&lt;secondary-title&gt;Psychol Med&lt;/secondary-title&gt;&lt;/titles&gt;&lt;periodical&gt;&lt;full-title&gt;Psychol Med&lt;/full-title&gt;&lt;/periodical&gt;&lt;pages&gt;1157-66&lt;/pages&gt;&lt;volume&gt;38&lt;/volume&gt;&lt;number&gt;8&lt;/number&gt;&lt;dates&gt;&lt;year&gt;2008&lt;/year&gt;&lt;/dates&gt;&lt;isbn&gt;0033-2917 (Print)&amp;#xD;0033-2917 (Linking)&lt;/isbn&gt;&lt;work-type&gt;Randomized Controlled Trial&amp;#xD;Research Support, Non-U S Gov&amp;apos;t&lt;/work-type&gt;&lt;urls&gt;&lt;/urls&gt;&lt;/record&gt;&lt;/Cite&gt;&lt;Cite&gt;&lt;Author&gt;Horan&lt;/Author&gt;&lt;Year&gt;2006&lt;/Year&gt;&lt;RecNum&gt;1147&lt;/RecNum&gt;&lt;record&gt;&lt;rec-number&gt;1147&lt;/rec-number&gt;&lt;foreign-keys&gt;&lt;key app="EN" db-id="xprtsdpzbsapdzevrd2v55efettwpsa2fdpz"&gt;1147&lt;/key&gt;&lt;/foreign-keys&gt;&lt;ref-type name="Journal Article"&gt;17&lt;/ref-type&gt;&lt;contributors&gt;&lt;authors&gt;&lt;author&gt;Horan, W. P.&lt;/author&gt;&lt;author&gt;Subotnik, K. L.&lt;/author&gt;&lt;author&gt;Snyder, K. S.&lt;/author&gt;&lt;author&gt;Nuechterlein, K. H.&lt;/author&gt;&lt;/authors&gt;&lt;/contributors&gt;&lt;titles&gt;&lt;title&gt;Do recent-onset schizophrenia patients experience a &amp;quot;social network crisis&amp;quot;?&lt;/title&gt;&lt;secondary-title&gt;Psychiatry&lt;/secondary-title&gt;&lt;/titles&gt;&lt;periodical&gt;&lt;full-title&gt;Psychiatry&lt;/full-title&gt;&lt;abbr-1&gt;Psychiatry&lt;/abbr-1&gt;&lt;/periodical&gt;&lt;pages&gt;115-29&lt;/pages&gt;&lt;volume&gt;69&lt;/volume&gt;&lt;number&gt;2&lt;/number&gt;&lt;dates&gt;&lt;year&gt;2006&lt;/year&gt;&lt;/dates&gt;&lt;isbn&gt;0033-2747 (Print)&amp;#xD;0033-2747 (Linking)&lt;/isbn&gt;&lt;work-type&gt;Research Support, N I H , Extramural&lt;/work-type&gt;&lt;urls&gt;&lt;/urls&gt;&lt;/record&gt;&lt;/Cite&gt;&lt;/EndNote&gt;</w:instrText>
      </w:r>
      <w:r w:rsidR="00300075" w:rsidRPr="0065717A">
        <w:rPr>
          <w:rFonts w:ascii="Times New Roman" w:hAnsi="Times New Roman"/>
          <w:sz w:val="20"/>
          <w:szCs w:val="20"/>
        </w:rPr>
        <w:fldChar w:fldCharType="separate"/>
      </w:r>
      <w:r w:rsidR="00300075" w:rsidRPr="0065717A">
        <w:rPr>
          <w:rFonts w:ascii="Times New Roman" w:hAnsi="Times New Roman"/>
          <w:noProof/>
          <w:sz w:val="20"/>
          <w:szCs w:val="20"/>
        </w:rPr>
        <w:t>[</w:t>
      </w:r>
      <w:hyperlink w:anchor="_ENREF_3" w:tooltip="Horan, 2006 #1147" w:history="1">
        <w:r w:rsidR="00D850F3" w:rsidRPr="0065717A">
          <w:rPr>
            <w:rFonts w:ascii="Times New Roman" w:hAnsi="Times New Roman"/>
            <w:noProof/>
            <w:sz w:val="20"/>
            <w:szCs w:val="20"/>
          </w:rPr>
          <w:t>3</w:t>
        </w:r>
      </w:hyperlink>
      <w:r w:rsidR="00300075" w:rsidRPr="0065717A">
        <w:rPr>
          <w:rFonts w:ascii="Times New Roman" w:hAnsi="Times New Roman"/>
          <w:noProof/>
          <w:sz w:val="20"/>
          <w:szCs w:val="20"/>
        </w:rPr>
        <w:t xml:space="preserve">, </w:t>
      </w:r>
      <w:hyperlink w:anchor="_ENREF_8" w:tooltip="Jeppesen, 2008 #1201" w:history="1">
        <w:r w:rsidR="00D850F3" w:rsidRPr="0065717A">
          <w:rPr>
            <w:rFonts w:ascii="Times New Roman" w:hAnsi="Times New Roman"/>
            <w:noProof/>
            <w:sz w:val="20"/>
            <w:szCs w:val="20"/>
          </w:rPr>
          <w:t>8</w:t>
        </w:r>
      </w:hyperlink>
      <w:r w:rsidR="00300075" w:rsidRPr="0065717A">
        <w:rPr>
          <w:rFonts w:ascii="Times New Roman" w:hAnsi="Times New Roman"/>
          <w:noProof/>
          <w:sz w:val="20"/>
          <w:szCs w:val="20"/>
        </w:rPr>
        <w:t>]</w:t>
      </w:r>
      <w:r w:rsidR="00300075" w:rsidRPr="0065717A">
        <w:rPr>
          <w:rFonts w:ascii="Times New Roman" w:hAnsi="Times New Roman"/>
          <w:sz w:val="20"/>
          <w:szCs w:val="20"/>
        </w:rPr>
        <w:fldChar w:fldCharType="end"/>
      </w:r>
      <w:r w:rsidR="00300075" w:rsidRPr="0065717A">
        <w:rPr>
          <w:rFonts w:ascii="Times New Roman" w:hAnsi="Times New Roman"/>
          <w:sz w:val="20"/>
          <w:szCs w:val="20"/>
        </w:rPr>
        <w:t xml:space="preserve">. </w:t>
      </w:r>
    </w:p>
    <w:p w14:paraId="0362615E" w14:textId="69DC2DBF" w:rsidR="001D20D8" w:rsidRDefault="00BC2F3E" w:rsidP="000A6863">
      <w:pPr>
        <w:spacing w:line="480" w:lineRule="auto"/>
        <w:ind w:firstLine="720"/>
        <w:jc w:val="both"/>
        <w:rPr>
          <w:rFonts w:ascii="Times New Roman" w:hAnsi="Times New Roman"/>
          <w:sz w:val="20"/>
          <w:szCs w:val="20"/>
        </w:rPr>
      </w:pPr>
      <w:r w:rsidRPr="0065717A">
        <w:rPr>
          <w:rFonts w:ascii="Times New Roman" w:hAnsi="Times New Roman"/>
          <w:sz w:val="20"/>
          <w:szCs w:val="20"/>
        </w:rPr>
        <w:t xml:space="preserve">The contribution of DUP to social networks over time is still unclear with two studies having assessed this in substantial samples with clear methodology reporting no effect of DUP </w:t>
      </w:r>
      <w:r w:rsidRPr="0065717A">
        <w:rPr>
          <w:rFonts w:ascii="Times New Roman" w:hAnsi="Times New Roman"/>
          <w:sz w:val="20"/>
          <w:szCs w:val="20"/>
        </w:rPr>
        <w:fldChar w:fldCharType="begin">
          <w:fldData xml:space="preserve">PEVuZE5vdGU+PENpdGU+PEF1dGhvcj5UaG9ydXA8L0F1dGhvcj48WWVhcj4yMDA2PC9ZZWFyPjxS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</w:fldData>
        </w:fldChar>
      </w:r>
      <w:r w:rsidRPr="0065717A">
        <w:rPr>
          <w:rFonts w:ascii="Times New Roman" w:hAnsi="Times New Roman"/>
          <w:sz w:val="20"/>
          <w:szCs w:val="20"/>
        </w:rPr>
        <w:instrText xml:space="preserve"> ADDIN EN.CITE </w:instrText>
      </w:r>
      <w:r w:rsidRPr="0065717A">
        <w:rPr>
          <w:rFonts w:ascii="Times New Roman" w:hAnsi="Times New Roman"/>
          <w:sz w:val="20"/>
          <w:szCs w:val="20"/>
        </w:rPr>
        <w:fldChar w:fldCharType="begin">
          <w:fldData xml:space="preserve">PEVuZE5vdGU+PENpdGU+PEF1dGhvcj5UaG9ydXA8L0F1dGhvcj48WWVhcj4yMDA2PC9ZZWFyPjxS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</w:fldData>
        </w:fldChar>
      </w:r>
      <w:r w:rsidRPr="0065717A">
        <w:rPr>
          <w:rFonts w:ascii="Times New Roman" w:hAnsi="Times New Roman"/>
          <w:sz w:val="20"/>
          <w:szCs w:val="20"/>
        </w:rPr>
        <w:instrText xml:space="preserve"> ADDIN EN.CITE.DATA </w:instrText>
      </w:r>
      <w:r w:rsidRPr="0065717A">
        <w:rPr>
          <w:rFonts w:ascii="Times New Roman" w:hAnsi="Times New Roman"/>
          <w:sz w:val="20"/>
          <w:szCs w:val="20"/>
        </w:rPr>
      </w:r>
      <w:r w:rsidRPr="0065717A">
        <w:rPr>
          <w:rFonts w:ascii="Times New Roman" w:hAnsi="Times New Roman"/>
          <w:sz w:val="20"/>
          <w:szCs w:val="20"/>
        </w:rPr>
        <w:fldChar w:fldCharType="end"/>
      </w:r>
      <w:r w:rsidRPr="0065717A">
        <w:rPr>
          <w:rFonts w:ascii="Times New Roman" w:hAnsi="Times New Roman"/>
          <w:sz w:val="20"/>
          <w:szCs w:val="20"/>
        </w:rPr>
      </w:r>
      <w:r w:rsidRPr="0065717A">
        <w:rPr>
          <w:rFonts w:ascii="Times New Roman" w:hAnsi="Times New Roman"/>
          <w:sz w:val="20"/>
          <w:szCs w:val="20"/>
        </w:rPr>
        <w:fldChar w:fldCharType="separate"/>
      </w:r>
      <w:r w:rsidRPr="0065717A">
        <w:rPr>
          <w:rFonts w:ascii="Times New Roman" w:hAnsi="Times New Roman"/>
          <w:noProof/>
          <w:sz w:val="20"/>
          <w:szCs w:val="20"/>
        </w:rPr>
        <w:t>[</w:t>
      </w:r>
      <w:hyperlink w:anchor="_ENREF_7" w:tooltip="Thorup, 2006 #1161" w:history="1">
        <w:r w:rsidR="00D850F3" w:rsidRPr="0065717A">
          <w:rPr>
            <w:rFonts w:ascii="Times New Roman" w:hAnsi="Times New Roman"/>
            <w:noProof/>
            <w:sz w:val="20"/>
            <w:szCs w:val="20"/>
          </w:rPr>
          <w:t>7</w:t>
        </w:r>
      </w:hyperlink>
      <w:r w:rsidRPr="0065717A">
        <w:rPr>
          <w:rFonts w:ascii="Times New Roman" w:hAnsi="Times New Roman"/>
          <w:noProof/>
          <w:sz w:val="20"/>
          <w:szCs w:val="20"/>
        </w:rPr>
        <w:t xml:space="preserve">, </w:t>
      </w:r>
      <w:hyperlink w:anchor="_ENREF_8" w:tooltip="Jeppesen, 2008 #1201" w:history="1">
        <w:r w:rsidR="00D850F3" w:rsidRPr="0065717A">
          <w:rPr>
            <w:rFonts w:ascii="Times New Roman" w:hAnsi="Times New Roman"/>
            <w:noProof/>
            <w:sz w:val="20"/>
            <w:szCs w:val="20"/>
          </w:rPr>
          <w:t>8</w:t>
        </w:r>
      </w:hyperlink>
      <w:r w:rsidRPr="0065717A">
        <w:rPr>
          <w:rFonts w:ascii="Times New Roman" w:hAnsi="Times New Roman"/>
          <w:noProof/>
          <w:sz w:val="20"/>
          <w:szCs w:val="20"/>
        </w:rPr>
        <w:t>]</w:t>
      </w:r>
      <w:r w:rsidRPr="0065717A">
        <w:rPr>
          <w:rFonts w:ascii="Times New Roman" w:hAnsi="Times New Roman"/>
          <w:sz w:val="20"/>
          <w:szCs w:val="20"/>
        </w:rPr>
        <w:fldChar w:fldCharType="end"/>
      </w:r>
      <w:r w:rsidRPr="0065717A">
        <w:rPr>
          <w:rFonts w:ascii="Times New Roman" w:hAnsi="Times New Roman"/>
          <w:sz w:val="20"/>
          <w:szCs w:val="20"/>
        </w:rPr>
        <w:t>.</w:t>
      </w:r>
      <w:r w:rsidR="00E46DC8">
        <w:rPr>
          <w:rFonts w:ascii="Times New Roman" w:hAnsi="Times New Roman"/>
          <w:sz w:val="20"/>
          <w:szCs w:val="20"/>
        </w:rPr>
        <w:t xml:space="preserve">However, </w:t>
      </w:r>
      <w:r w:rsidR="00904A01">
        <w:rPr>
          <w:rFonts w:ascii="Times New Roman" w:hAnsi="Times New Roman"/>
          <w:sz w:val="20"/>
          <w:szCs w:val="20"/>
        </w:rPr>
        <w:t xml:space="preserve">DUP has not been </w:t>
      </w:r>
      <w:r w:rsidR="00904A01">
        <w:rPr>
          <w:rFonts w:ascii="Times New Roman" w:hAnsi="Times New Roman"/>
          <w:sz w:val="20"/>
          <w:szCs w:val="20"/>
        </w:rPr>
        <w:lastRenderedPageBreak/>
        <w:t>examined in multivariable models</w:t>
      </w:r>
      <w:r w:rsidR="00E46DC8">
        <w:rPr>
          <w:rFonts w:ascii="Times New Roman" w:hAnsi="Times New Roman"/>
          <w:sz w:val="20"/>
          <w:szCs w:val="20"/>
        </w:rPr>
        <w:t xml:space="preserve"> controlling for</w:t>
      </w:r>
      <w:r w:rsidR="00342BE8">
        <w:rPr>
          <w:rFonts w:ascii="Times New Roman" w:hAnsi="Times New Roman"/>
          <w:sz w:val="20"/>
          <w:szCs w:val="20"/>
        </w:rPr>
        <w:t xml:space="preserve"> factors known to </w:t>
      </w:r>
      <w:r w:rsidR="00904A01">
        <w:rPr>
          <w:rFonts w:ascii="Times New Roman" w:hAnsi="Times New Roman"/>
          <w:sz w:val="20"/>
          <w:szCs w:val="20"/>
        </w:rPr>
        <w:t xml:space="preserve">influence social </w:t>
      </w:r>
      <w:r w:rsidR="00D17EBE">
        <w:rPr>
          <w:rFonts w:ascii="Times New Roman" w:hAnsi="Times New Roman"/>
          <w:sz w:val="20"/>
          <w:szCs w:val="20"/>
        </w:rPr>
        <w:t>networks. Similarly,</w:t>
      </w:r>
      <w:r w:rsidR="00904A01">
        <w:rPr>
          <w:rFonts w:ascii="Times New Roman" w:hAnsi="Times New Roman"/>
          <w:sz w:val="20"/>
          <w:szCs w:val="20"/>
        </w:rPr>
        <w:t xml:space="preserve"> analysis </w:t>
      </w:r>
      <w:r w:rsidR="00342BE8">
        <w:rPr>
          <w:rFonts w:ascii="Times New Roman" w:hAnsi="Times New Roman"/>
          <w:sz w:val="20"/>
          <w:szCs w:val="20"/>
        </w:rPr>
        <w:t>is</w:t>
      </w:r>
      <w:r w:rsidR="00904A01">
        <w:rPr>
          <w:rFonts w:ascii="Times New Roman" w:hAnsi="Times New Roman"/>
          <w:sz w:val="20"/>
          <w:szCs w:val="20"/>
        </w:rPr>
        <w:t xml:space="preserve"> limited to</w:t>
      </w:r>
      <w:r w:rsidR="00D17EBE">
        <w:rPr>
          <w:rFonts w:ascii="Times New Roman" w:hAnsi="Times New Roman"/>
          <w:sz w:val="20"/>
          <w:szCs w:val="20"/>
        </w:rPr>
        <w:t xml:space="preserve"> investigating</w:t>
      </w:r>
      <w:r w:rsidR="00904A01">
        <w:rPr>
          <w:rFonts w:ascii="Times New Roman" w:hAnsi="Times New Roman"/>
          <w:sz w:val="20"/>
          <w:szCs w:val="20"/>
        </w:rPr>
        <w:t xml:space="preserve"> correlates of social network size or </w:t>
      </w:r>
      <w:r w:rsidR="00342BE8">
        <w:rPr>
          <w:rFonts w:ascii="Times New Roman" w:hAnsi="Times New Roman"/>
          <w:sz w:val="20"/>
          <w:szCs w:val="20"/>
        </w:rPr>
        <w:t>the frequency of social</w:t>
      </w:r>
      <w:r w:rsidR="00904A01">
        <w:rPr>
          <w:rFonts w:ascii="Times New Roman" w:hAnsi="Times New Roman"/>
          <w:sz w:val="20"/>
          <w:szCs w:val="20"/>
        </w:rPr>
        <w:t xml:space="preserve"> contacts without </w:t>
      </w:r>
      <w:r w:rsidR="00342BE8">
        <w:rPr>
          <w:rFonts w:ascii="Times New Roman" w:hAnsi="Times New Roman"/>
          <w:sz w:val="20"/>
          <w:szCs w:val="20"/>
        </w:rPr>
        <w:t>considering both</w:t>
      </w:r>
      <w:r w:rsidR="00904A01">
        <w:rPr>
          <w:rFonts w:ascii="Times New Roman" w:hAnsi="Times New Roman"/>
          <w:sz w:val="20"/>
          <w:szCs w:val="20"/>
        </w:rPr>
        <w:t xml:space="preserve"> </w:t>
      </w:r>
      <w:r w:rsidR="00342BE8">
        <w:rPr>
          <w:rFonts w:ascii="Times New Roman" w:hAnsi="Times New Roman"/>
          <w:sz w:val="20"/>
          <w:szCs w:val="20"/>
        </w:rPr>
        <w:t xml:space="preserve">the quality and function of the </w:t>
      </w:r>
      <w:r w:rsidR="00904A01">
        <w:rPr>
          <w:rFonts w:ascii="Times New Roman" w:hAnsi="Times New Roman"/>
          <w:sz w:val="20"/>
          <w:szCs w:val="20"/>
        </w:rPr>
        <w:t xml:space="preserve">contacts such as the degree of support obtained and satisfaction </w:t>
      </w:r>
      <w:r w:rsidR="00342BE8">
        <w:rPr>
          <w:rFonts w:ascii="Times New Roman" w:hAnsi="Times New Roman"/>
          <w:sz w:val="20"/>
          <w:szCs w:val="20"/>
        </w:rPr>
        <w:t xml:space="preserve">experienced in </w:t>
      </w:r>
      <w:r w:rsidR="00904A01">
        <w:rPr>
          <w:rFonts w:ascii="Times New Roman" w:hAnsi="Times New Roman"/>
          <w:sz w:val="20"/>
          <w:szCs w:val="20"/>
        </w:rPr>
        <w:t xml:space="preserve">these relationships. </w:t>
      </w:r>
      <w:r w:rsidR="00342BE8">
        <w:rPr>
          <w:rFonts w:ascii="Times New Roman" w:hAnsi="Times New Roman"/>
          <w:sz w:val="20"/>
          <w:szCs w:val="20"/>
        </w:rPr>
        <w:t xml:space="preserve">These are both important questions </w:t>
      </w:r>
      <w:r w:rsidR="00DF3710">
        <w:rPr>
          <w:rFonts w:ascii="Times New Roman" w:hAnsi="Times New Roman"/>
          <w:sz w:val="20"/>
          <w:szCs w:val="20"/>
        </w:rPr>
        <w:t xml:space="preserve">as </w:t>
      </w:r>
      <w:r w:rsidR="00342BE8">
        <w:rPr>
          <w:rFonts w:ascii="Times New Roman" w:hAnsi="Times New Roman"/>
          <w:sz w:val="20"/>
          <w:szCs w:val="20"/>
        </w:rPr>
        <w:t xml:space="preserve">research suggests that social contact can be experienced as stress-inducing in someone with psychosis </w:t>
      </w:r>
      <w:r w:rsidR="000A6863">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&lt;EndNote&gt;&lt;Cite&gt;&lt;Author&gt;Sundermann&lt;/Author&gt;&lt;Year&gt;2013&lt;/Year&gt;&lt;RecNum&gt;1143&lt;/RecNum&gt;&lt;DisplayText&gt;[12]&lt;/DisplayText&gt;&lt;record&gt;&lt;rec-number&gt;1143&lt;/rec-number&gt;&lt;foreign-keys&gt;&lt;key app="EN" db-id="xprtsdpzbsapdzevrd2v55efettwpsa2fdpz"&gt;1143&lt;/key&gt;&lt;/foreign-keys&gt;&lt;ref-type name="Journal Article"&gt;17&lt;/ref-type&gt;&lt;contributors&gt;&lt;authors&gt;&lt;author&gt;Sundermann, O.&lt;/author&gt;&lt;author&gt;Onwumere, J.&lt;/author&gt;&lt;author&gt;Bebbington, P.&lt;/author&gt;&lt;author&gt;Kuipers, E.&lt;/author&gt;&lt;/authors&gt;&lt;/contributors&gt;&lt;titles&gt;&lt;title&gt;Social networks and support in early psychosis: potential mechanisms&lt;/title&gt;&lt;secondary-title&gt;Epidemiol Psychiatr Sci&lt;/secondary-title&gt;&lt;/titles&gt;&lt;periodical&gt;&lt;full-title&gt;Epidemiol Psychiatr Sci&lt;/full-title&gt;&lt;/periodical&gt;&lt;pages&gt;147-50&lt;/pages&gt;&lt;volume&gt;22&lt;/volume&gt;&lt;number&gt;2&lt;/number&gt;&lt;dates&gt;&lt;year&gt;2013&lt;/year&gt;&lt;/dates&gt;&lt;isbn&gt;2045-7960 (Print)&lt;/isbn&gt;&lt;urls&gt;&lt;/urls&gt;&lt;/record&gt;&lt;/Cite&gt;&lt;/EndNote&gt;</w:instrText>
      </w:r>
      <w:r w:rsidR="000A6863">
        <w:rPr>
          <w:rFonts w:ascii="Times New Roman" w:hAnsi="Times New Roman"/>
          <w:sz w:val="20"/>
          <w:szCs w:val="20"/>
        </w:rPr>
        <w:fldChar w:fldCharType="separate"/>
      </w:r>
      <w:r w:rsidR="000A6863">
        <w:rPr>
          <w:rFonts w:ascii="Times New Roman" w:hAnsi="Times New Roman"/>
          <w:noProof/>
          <w:sz w:val="20"/>
          <w:szCs w:val="20"/>
        </w:rPr>
        <w:t>[</w:t>
      </w:r>
      <w:hyperlink w:anchor="_ENREF_12" w:tooltip="Sundermann, 2013 #1143" w:history="1">
        <w:r w:rsidR="00D850F3">
          <w:rPr>
            <w:rFonts w:ascii="Times New Roman" w:hAnsi="Times New Roman"/>
            <w:noProof/>
            <w:sz w:val="20"/>
            <w:szCs w:val="20"/>
          </w:rPr>
          <w:t>12</w:t>
        </w:r>
      </w:hyperlink>
      <w:r w:rsidR="000A6863">
        <w:rPr>
          <w:rFonts w:ascii="Times New Roman" w:hAnsi="Times New Roman"/>
          <w:noProof/>
          <w:sz w:val="20"/>
          <w:szCs w:val="20"/>
        </w:rPr>
        <w:t>]</w:t>
      </w:r>
      <w:r w:rsidR="000A6863">
        <w:rPr>
          <w:rFonts w:ascii="Times New Roman" w:hAnsi="Times New Roman"/>
          <w:sz w:val="20"/>
          <w:szCs w:val="20"/>
        </w:rPr>
        <w:fldChar w:fldCharType="end"/>
      </w:r>
      <w:r w:rsidR="00342BE8">
        <w:rPr>
          <w:rFonts w:ascii="Times New Roman" w:hAnsi="Times New Roman"/>
          <w:sz w:val="20"/>
          <w:szCs w:val="20"/>
        </w:rPr>
        <w:t xml:space="preserve"> while studies also show that s</w:t>
      </w:r>
      <w:r w:rsidR="00E46DC8">
        <w:rPr>
          <w:rFonts w:ascii="Times New Roman" w:hAnsi="Times New Roman"/>
          <w:sz w:val="20"/>
          <w:szCs w:val="20"/>
        </w:rPr>
        <w:t xml:space="preserve">ocial support </w:t>
      </w:r>
      <w:r w:rsidR="00342BE8">
        <w:rPr>
          <w:rFonts w:ascii="Times New Roman" w:hAnsi="Times New Roman"/>
          <w:sz w:val="20"/>
          <w:szCs w:val="20"/>
        </w:rPr>
        <w:t xml:space="preserve">is </w:t>
      </w:r>
      <w:r w:rsidR="00E46DC8">
        <w:rPr>
          <w:rFonts w:ascii="Times New Roman" w:hAnsi="Times New Roman"/>
          <w:sz w:val="20"/>
          <w:szCs w:val="20"/>
        </w:rPr>
        <w:t xml:space="preserve">largely protective, mitigating against the negative impacts of symptoms, diagnosis and treatment </w:t>
      </w:r>
      <w:r w:rsidR="00E46DC8">
        <w:rPr>
          <w:rFonts w:ascii="Times New Roman" w:hAnsi="Times New Roman"/>
          <w:sz w:val="20"/>
          <w:szCs w:val="20"/>
        </w:rPr>
        <w:fldChar w:fldCharType="begin">
          <w:fldData xml:space="preserve">PEVuZE5vdGU+PENpdGU+PEF1dGhvcj5SZWJsaW48L0F1dGhvcj48WWVhcj4yMDA4PC9ZZWFyPjxS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</w:fldData>
        </w:fldChar>
      </w:r>
      <w:r w:rsidR="000A6863">
        <w:rPr>
          <w:rFonts w:ascii="Times New Roman" w:hAnsi="Times New Roman"/>
          <w:sz w:val="20"/>
          <w:szCs w:val="20"/>
        </w:rPr>
        <w:instrText xml:space="preserve"> ADDIN EN.CITE </w:instrText>
      </w:r>
      <w:r w:rsidR="000A6863">
        <w:rPr>
          <w:rFonts w:ascii="Times New Roman" w:hAnsi="Times New Roman"/>
          <w:sz w:val="20"/>
          <w:szCs w:val="20"/>
        </w:rPr>
        <w:fldChar w:fldCharType="begin">
          <w:fldData xml:space="preserve">PEVuZE5vdGU+PENpdGU+PEF1dGhvcj5SZWJsaW48L0F1dGhvcj48WWVhcj4yMDA4PC9ZZWFyPjxS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</w:fldData>
        </w:fldChar>
      </w:r>
      <w:r w:rsidR="000A6863">
        <w:rPr>
          <w:rFonts w:ascii="Times New Roman" w:hAnsi="Times New Roman"/>
          <w:sz w:val="20"/>
          <w:szCs w:val="20"/>
        </w:rPr>
        <w:instrText xml:space="preserve"> ADDIN EN.CITE.DATA </w:instrText>
      </w:r>
      <w:r w:rsidR="000A6863">
        <w:rPr>
          <w:rFonts w:ascii="Times New Roman" w:hAnsi="Times New Roman"/>
          <w:sz w:val="20"/>
          <w:szCs w:val="20"/>
        </w:rPr>
      </w:r>
      <w:r w:rsidR="000A6863">
        <w:rPr>
          <w:rFonts w:ascii="Times New Roman" w:hAnsi="Times New Roman"/>
          <w:sz w:val="20"/>
          <w:szCs w:val="20"/>
        </w:rPr>
        <w:fldChar w:fldCharType="end"/>
      </w:r>
      <w:r w:rsidR="00E46DC8">
        <w:rPr>
          <w:rFonts w:ascii="Times New Roman" w:hAnsi="Times New Roman"/>
          <w:sz w:val="20"/>
          <w:szCs w:val="20"/>
        </w:rPr>
      </w:r>
      <w:r w:rsidR="00E46DC8">
        <w:rPr>
          <w:rFonts w:ascii="Times New Roman" w:hAnsi="Times New Roman"/>
          <w:sz w:val="20"/>
          <w:szCs w:val="20"/>
        </w:rPr>
        <w:fldChar w:fldCharType="separate"/>
      </w:r>
      <w:r w:rsidR="000A6863">
        <w:rPr>
          <w:rFonts w:ascii="Times New Roman" w:hAnsi="Times New Roman"/>
          <w:noProof/>
          <w:sz w:val="20"/>
          <w:szCs w:val="20"/>
        </w:rPr>
        <w:t>[</w:t>
      </w:r>
      <w:hyperlink w:anchor="_ENREF_13" w:tooltip="Reblin, 2008 #1405" w:history="1">
        <w:r w:rsidR="00D850F3">
          <w:rPr>
            <w:rFonts w:ascii="Times New Roman" w:hAnsi="Times New Roman"/>
            <w:noProof/>
            <w:sz w:val="20"/>
            <w:szCs w:val="20"/>
          </w:rPr>
          <w:t>13</w:t>
        </w:r>
      </w:hyperlink>
      <w:r w:rsidR="000A6863">
        <w:rPr>
          <w:rFonts w:ascii="Times New Roman" w:hAnsi="Times New Roman"/>
          <w:noProof/>
          <w:sz w:val="20"/>
          <w:szCs w:val="20"/>
        </w:rPr>
        <w:t xml:space="preserve">, </w:t>
      </w:r>
      <w:hyperlink w:anchor="_ENREF_14" w:tooltip="Macdonald, 1998 #1478" w:history="1">
        <w:r w:rsidR="00D850F3">
          <w:rPr>
            <w:rFonts w:ascii="Times New Roman" w:hAnsi="Times New Roman"/>
            <w:noProof/>
            <w:sz w:val="20"/>
            <w:szCs w:val="20"/>
          </w:rPr>
          <w:t>14</w:t>
        </w:r>
      </w:hyperlink>
      <w:r w:rsidR="000A6863">
        <w:rPr>
          <w:rFonts w:ascii="Times New Roman" w:hAnsi="Times New Roman"/>
          <w:noProof/>
          <w:sz w:val="20"/>
          <w:szCs w:val="20"/>
        </w:rPr>
        <w:t>]</w:t>
      </w:r>
      <w:r w:rsidR="00E46DC8">
        <w:rPr>
          <w:rFonts w:ascii="Times New Roman" w:hAnsi="Times New Roman"/>
          <w:sz w:val="20"/>
          <w:szCs w:val="20"/>
        </w:rPr>
        <w:fldChar w:fldCharType="end"/>
      </w:r>
      <w:r w:rsidR="00E46DC8">
        <w:rPr>
          <w:rFonts w:ascii="Times New Roman" w:hAnsi="Times New Roman"/>
          <w:sz w:val="20"/>
          <w:szCs w:val="20"/>
        </w:rPr>
        <w:t>. More intact social networks and receiving support through these is linked with a lower chance of being re</w:t>
      </w:r>
      <w:r w:rsidR="00342BE8">
        <w:rPr>
          <w:rFonts w:ascii="Times New Roman" w:hAnsi="Times New Roman"/>
          <w:sz w:val="20"/>
          <w:szCs w:val="20"/>
        </w:rPr>
        <w:t>-</w:t>
      </w:r>
      <w:r w:rsidR="00E46DC8">
        <w:rPr>
          <w:rFonts w:ascii="Times New Roman" w:hAnsi="Times New Roman"/>
          <w:sz w:val="20"/>
          <w:szCs w:val="20"/>
        </w:rPr>
        <w:t xml:space="preserve">hospitalised, increased service utilisation, better quality of life </w:t>
      </w:r>
      <w:r w:rsidR="00E46DC8">
        <w:rPr>
          <w:rFonts w:ascii="Times New Roman" w:hAnsi="Times New Roman"/>
          <w:sz w:val="20"/>
          <w:szCs w:val="20"/>
        </w:rPr>
        <w:fldChar w:fldCharType="begin">
          <w:fldData xml:space="preserve">PEVuZE5vdGU+PENpdGU+PEF1dGhvcj5CZWNrZXI8L0F1dGhvcj48WWVhcj4xOTk4PC9ZZWFyPjxS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</w:fldData>
        </w:fldChar>
      </w:r>
      <w:r w:rsidR="000A6863">
        <w:rPr>
          <w:rFonts w:ascii="Times New Roman" w:hAnsi="Times New Roman"/>
          <w:sz w:val="20"/>
          <w:szCs w:val="20"/>
        </w:rPr>
        <w:instrText xml:space="preserve"> ADDIN EN.CITE </w:instrText>
      </w:r>
      <w:r w:rsidR="000A6863">
        <w:rPr>
          <w:rFonts w:ascii="Times New Roman" w:hAnsi="Times New Roman"/>
          <w:sz w:val="20"/>
          <w:szCs w:val="20"/>
        </w:rPr>
        <w:fldChar w:fldCharType="begin">
          <w:fldData xml:space="preserve">PEVuZE5vdGU+PENpdGU+PEF1dGhvcj5CZWNrZXI8L0F1dGhvcj48WWVhcj4xOTk4PC9ZZWFyPjxS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</w:fldData>
        </w:fldChar>
      </w:r>
      <w:r w:rsidR="000A6863">
        <w:rPr>
          <w:rFonts w:ascii="Times New Roman" w:hAnsi="Times New Roman"/>
          <w:sz w:val="20"/>
          <w:szCs w:val="20"/>
        </w:rPr>
        <w:instrText xml:space="preserve"> ADDIN EN.CITE.DATA </w:instrText>
      </w:r>
      <w:r w:rsidR="000A6863">
        <w:rPr>
          <w:rFonts w:ascii="Times New Roman" w:hAnsi="Times New Roman"/>
          <w:sz w:val="20"/>
          <w:szCs w:val="20"/>
        </w:rPr>
      </w:r>
      <w:r w:rsidR="000A6863">
        <w:rPr>
          <w:rFonts w:ascii="Times New Roman" w:hAnsi="Times New Roman"/>
          <w:sz w:val="20"/>
          <w:szCs w:val="20"/>
        </w:rPr>
        <w:fldChar w:fldCharType="end"/>
      </w:r>
      <w:r w:rsidR="00E46DC8">
        <w:rPr>
          <w:rFonts w:ascii="Times New Roman" w:hAnsi="Times New Roman"/>
          <w:sz w:val="20"/>
          <w:szCs w:val="20"/>
        </w:rPr>
      </w:r>
      <w:r w:rsidR="00E46DC8">
        <w:rPr>
          <w:rFonts w:ascii="Times New Roman" w:hAnsi="Times New Roman"/>
          <w:sz w:val="20"/>
          <w:szCs w:val="20"/>
        </w:rPr>
        <w:fldChar w:fldCharType="separate"/>
      </w:r>
      <w:r w:rsidR="000A6863">
        <w:rPr>
          <w:rFonts w:ascii="Times New Roman" w:hAnsi="Times New Roman"/>
          <w:noProof/>
          <w:sz w:val="20"/>
          <w:szCs w:val="20"/>
        </w:rPr>
        <w:t>[</w:t>
      </w:r>
      <w:hyperlink w:anchor="_ENREF_15" w:tooltip="Becker, 1998 #1418" w:history="1">
        <w:r w:rsidR="00D850F3">
          <w:rPr>
            <w:rFonts w:ascii="Times New Roman" w:hAnsi="Times New Roman"/>
            <w:noProof/>
            <w:sz w:val="20"/>
            <w:szCs w:val="20"/>
          </w:rPr>
          <w:t>15</w:t>
        </w:r>
      </w:hyperlink>
      <w:r w:rsidR="000A6863">
        <w:rPr>
          <w:rFonts w:ascii="Times New Roman" w:hAnsi="Times New Roman"/>
          <w:noProof/>
          <w:sz w:val="20"/>
          <w:szCs w:val="20"/>
        </w:rPr>
        <w:t xml:space="preserve">, </w:t>
      </w:r>
      <w:hyperlink w:anchor="_ENREF_16" w:tooltip="Becker, 1997 #1416" w:history="1">
        <w:r w:rsidR="00D850F3">
          <w:rPr>
            <w:rFonts w:ascii="Times New Roman" w:hAnsi="Times New Roman"/>
            <w:noProof/>
            <w:sz w:val="20"/>
            <w:szCs w:val="20"/>
          </w:rPr>
          <w:t>16</w:t>
        </w:r>
      </w:hyperlink>
      <w:r w:rsidR="000A6863">
        <w:rPr>
          <w:rFonts w:ascii="Times New Roman" w:hAnsi="Times New Roman"/>
          <w:noProof/>
          <w:sz w:val="20"/>
          <w:szCs w:val="20"/>
        </w:rPr>
        <w:t>]</w:t>
      </w:r>
      <w:r w:rsidR="00E46DC8">
        <w:rPr>
          <w:rFonts w:ascii="Times New Roman" w:hAnsi="Times New Roman"/>
          <w:sz w:val="20"/>
          <w:szCs w:val="20"/>
        </w:rPr>
        <w:fldChar w:fldCharType="end"/>
      </w:r>
      <w:r w:rsidR="00E46DC8">
        <w:rPr>
          <w:rFonts w:ascii="Times New Roman" w:hAnsi="Times New Roman"/>
          <w:sz w:val="20"/>
          <w:szCs w:val="20"/>
        </w:rPr>
        <w:t xml:space="preserve">, lower risk of relapse at 3 years </w:t>
      </w:r>
      <w:r w:rsidR="00E46DC8">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&lt;EndNote&gt;&lt;Cite&gt;&lt;Author&gt;Norman&lt;/Author&gt;&lt;Year&gt;2005&lt;/Year&gt;&lt;RecNum&gt;1&lt;/RecNum&gt;&lt;DisplayText&gt;[17]&lt;/DisplayText&gt;&lt;record&gt;&lt;rec-number&gt;1&lt;/rec-number&gt;&lt;foreign-keys&gt;&lt;key app="EN" db-id="a0sxpdd2aw5as3erservp5ztd99xfd5pw2z5"&gt;1&lt;/key&gt;&lt;/foreign-keys&gt;&lt;ref-type name="Journal Article"&gt;17&lt;/ref-type&gt;&lt;contributors&gt;&lt;authors&gt;&lt;author&gt;Norman, R. M.&lt;/author&gt;&lt;author&gt;Malla, A. K.&lt;/author&gt;&lt;author&gt;Manchanda, R.&lt;/author&gt;&lt;author&gt;Harricharan, R.&lt;/author&gt;&lt;author&gt;Takhar, J.&lt;/author&gt;&lt;author&gt;Northcott, S.&lt;/author&gt;&lt;/authors&gt;&lt;/contributors&gt;&lt;auth-address&gt;University of Western Ontario and Prevention and Early Intervention Program for Psychoses, London Health Sciences Centre, Room 114A, WMCH Building, 392 South Street, London, Ontario, Canada. rnorman@uwo.ca&lt;/auth-address&gt;&lt;titles&gt;&lt;title&gt;Social support and three-year symptom and admission outcomes for first episode psychosis&lt;/title&gt;&lt;secondary-title&gt;Schizophr Res&lt;/secondary-title&gt;&lt;alt-title&gt;Schizophrenia research&lt;/alt-title&gt;&lt;/titles&gt;&lt;pages&gt;227-34&lt;/pages&gt;&lt;volume&gt;80&lt;/volume&gt;&lt;number&gt;2-3&lt;/number&gt;&lt;keywords&gt;&lt;keyword&gt;Adolescent&lt;/keyword&gt;&lt;keyword&gt;Adult&lt;/keyword&gt;&lt;keyword&gt;Female&lt;/keyword&gt;&lt;keyword&gt;Follow-Up Studies&lt;/keyword&gt;&lt;keyword&gt;Hospitalization&lt;/keyword&gt;&lt;keyword&gt;Humans&lt;/keyword&gt;&lt;keyword&gt;Male&lt;/keyword&gt;&lt;keyword&gt;Middle Aged&lt;/keyword&gt;&lt;keyword&gt;*Patient Admission&lt;/keyword&gt;&lt;keyword&gt;Prospective Studies&lt;/keyword&gt;&lt;keyword&gt;Psychotic Disorders/diagnosis/*psychology/*rehabilitation&lt;/keyword&gt;&lt;keyword&gt;Quality of Life/*psychology&lt;/keyword&gt;&lt;keyword&gt;Questionnaires&lt;/keyword&gt;&lt;keyword&gt;Social Adjustment&lt;/keyword&gt;&lt;keyword&gt;*Social Support&lt;/keyword&gt;&lt;keyword&gt;Time Factors&lt;/keyword&gt;&lt;keyword&gt;Treatment Outcome&lt;/keyword&gt;&lt;/keywords&gt;&lt;dates&gt;&lt;year&gt;2005&lt;/year&gt;&lt;pub-dates&gt;&lt;date&gt;Dec 15&lt;/date&gt;&lt;/pub-dates&gt;&lt;/dates&gt;&lt;isbn&gt;0920-9964 (Print)&lt;/isbn&gt;&lt;accession-num&gt;15964175&lt;/accession-num&gt;&lt;urls&gt;&lt;related-urls&gt;&lt;url&gt;http://www.ncbi.nlm.nih.gov/pubmed/15964175&lt;/url&gt;&lt;/related-urls&gt;&lt;/urls&gt;&lt;electronic-resource-num&gt;10.1016/j.schres.2005.05.006&lt;/electronic-resource-num&gt;&lt;/record&gt;&lt;/Cite&gt;&lt;/EndNote&gt;</w:instrText>
      </w:r>
      <w:r w:rsidR="00E46DC8">
        <w:rPr>
          <w:rFonts w:ascii="Times New Roman" w:hAnsi="Times New Roman"/>
          <w:sz w:val="20"/>
          <w:szCs w:val="20"/>
        </w:rPr>
        <w:fldChar w:fldCharType="separate"/>
      </w:r>
      <w:r w:rsidR="000A6863">
        <w:rPr>
          <w:rFonts w:ascii="Times New Roman" w:hAnsi="Times New Roman"/>
          <w:noProof/>
          <w:sz w:val="20"/>
          <w:szCs w:val="20"/>
        </w:rPr>
        <w:t>[</w:t>
      </w:r>
      <w:hyperlink w:anchor="_ENREF_17" w:tooltip="Norman, 2005 #1" w:history="1">
        <w:r w:rsidR="00D850F3">
          <w:rPr>
            <w:rFonts w:ascii="Times New Roman" w:hAnsi="Times New Roman"/>
            <w:noProof/>
            <w:sz w:val="20"/>
            <w:szCs w:val="20"/>
          </w:rPr>
          <w:t>17</w:t>
        </w:r>
      </w:hyperlink>
      <w:r w:rsidR="000A6863">
        <w:rPr>
          <w:rFonts w:ascii="Times New Roman" w:hAnsi="Times New Roman"/>
          <w:noProof/>
          <w:sz w:val="20"/>
          <w:szCs w:val="20"/>
        </w:rPr>
        <w:t>]</w:t>
      </w:r>
      <w:r w:rsidR="00E46DC8">
        <w:rPr>
          <w:rFonts w:ascii="Times New Roman" w:hAnsi="Times New Roman"/>
          <w:sz w:val="20"/>
          <w:szCs w:val="20"/>
        </w:rPr>
        <w:fldChar w:fldCharType="end"/>
      </w:r>
      <w:r w:rsidR="00E46DC8">
        <w:rPr>
          <w:rFonts w:ascii="Times New Roman" w:hAnsi="Times New Roman"/>
          <w:sz w:val="20"/>
          <w:szCs w:val="20"/>
        </w:rPr>
        <w:t xml:space="preserve"> and better functioning at 5 years </w:t>
      </w:r>
      <w:r w:rsidR="00E46DC8">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&lt;EndNote&gt;&lt;Cite&gt;&lt;Author&gt;Erickson&lt;/Author&gt;&lt;Year&gt;1998&lt;/Year&gt;&lt;RecNum&gt;1205&lt;/RecNum&gt;&lt;DisplayText&gt;[18]&lt;/DisplayText&gt;&lt;record&gt;&lt;rec-number&gt;1205&lt;/rec-number&gt;&lt;foreign-keys&gt;&lt;key app="EN" db-id="xprtsdpzbsapdzevrd2v55efettwpsa2fdpz"&gt;1205&lt;/key&gt;&lt;/foreign-keys&gt;&lt;ref-type name="Journal Article"&gt;17&lt;/ref-type&gt;&lt;contributors&gt;&lt;authors&gt;&lt;author&gt;Erickson, D. H.&lt;/author&gt;&lt;author&gt;Beiser, M.&lt;/author&gt;&lt;author&gt;Iacono, W. G.&lt;/author&gt;&lt;/authors&gt;&lt;/contributors&gt;&lt;titles&gt;&lt;title&gt;Social support predicts 5-year outcome in first-episode schizophrenia&lt;/title&gt;&lt;secondary-title&gt;J Abnorm Psychol&lt;/secondary-title&gt;&lt;/titles&gt;&lt;periodical&gt;&lt;full-title&gt;J Abnorm Psychol&lt;/full-title&gt;&lt;/periodical&gt;&lt;pages&gt;681-5&lt;/pages&gt;&lt;volume&gt;107&lt;/volume&gt;&lt;number&gt;4&lt;/number&gt;&lt;dates&gt;&lt;year&gt;1998&lt;/year&gt;&lt;/dates&gt;&lt;isbn&gt;0021-843X (Print)&amp;#xD;0021-843X (Linking)&lt;/isbn&gt;&lt;work-type&gt;Clinical Trial&amp;#xD;Research Support, Non-U S Gov&amp;apos;t&lt;/work-type&gt;&lt;urls&gt;&lt;/urls&gt;&lt;/record&gt;&lt;/Cite&gt;&lt;/EndNote&gt;</w:instrText>
      </w:r>
      <w:r w:rsidR="00E46DC8">
        <w:rPr>
          <w:rFonts w:ascii="Times New Roman" w:hAnsi="Times New Roman"/>
          <w:sz w:val="20"/>
          <w:szCs w:val="20"/>
        </w:rPr>
        <w:fldChar w:fldCharType="separate"/>
      </w:r>
      <w:r w:rsidR="000A6863">
        <w:rPr>
          <w:rFonts w:ascii="Times New Roman" w:hAnsi="Times New Roman"/>
          <w:noProof/>
          <w:sz w:val="20"/>
          <w:szCs w:val="20"/>
        </w:rPr>
        <w:t>[</w:t>
      </w:r>
      <w:hyperlink w:anchor="_ENREF_18" w:tooltip="Erickson, 1998 #1205" w:history="1">
        <w:r w:rsidR="00D850F3">
          <w:rPr>
            <w:rFonts w:ascii="Times New Roman" w:hAnsi="Times New Roman"/>
            <w:noProof/>
            <w:sz w:val="20"/>
            <w:szCs w:val="20"/>
          </w:rPr>
          <w:t>18</w:t>
        </w:r>
      </w:hyperlink>
      <w:r w:rsidR="000A6863">
        <w:rPr>
          <w:rFonts w:ascii="Times New Roman" w:hAnsi="Times New Roman"/>
          <w:noProof/>
          <w:sz w:val="20"/>
          <w:szCs w:val="20"/>
        </w:rPr>
        <w:t>]</w:t>
      </w:r>
      <w:r w:rsidR="00E46DC8">
        <w:rPr>
          <w:rFonts w:ascii="Times New Roman" w:hAnsi="Times New Roman"/>
          <w:sz w:val="20"/>
          <w:szCs w:val="20"/>
        </w:rPr>
        <w:fldChar w:fldCharType="end"/>
      </w:r>
      <w:r w:rsidR="00E46DC8">
        <w:rPr>
          <w:rFonts w:ascii="Times New Roman" w:hAnsi="Times New Roman"/>
          <w:sz w:val="20"/>
          <w:szCs w:val="20"/>
        </w:rPr>
        <w:t>.</w:t>
      </w:r>
      <w:r w:rsidR="00AE7D7C">
        <w:rPr>
          <w:rFonts w:ascii="Times New Roman" w:hAnsi="Times New Roman"/>
          <w:sz w:val="20"/>
          <w:szCs w:val="20"/>
        </w:rPr>
        <w:t xml:space="preserve"> Perceived social support is a predictor of health status, thus i</w:t>
      </w:r>
      <w:r w:rsidR="00E46DC8">
        <w:rPr>
          <w:rFonts w:ascii="Times New Roman" w:hAnsi="Times New Roman"/>
          <w:sz w:val="20"/>
          <w:szCs w:val="20"/>
        </w:rPr>
        <w:t xml:space="preserve">t can be </w:t>
      </w:r>
      <w:r w:rsidR="00CB2B06">
        <w:rPr>
          <w:rFonts w:ascii="Times New Roman" w:hAnsi="Times New Roman"/>
          <w:sz w:val="20"/>
          <w:szCs w:val="20"/>
        </w:rPr>
        <w:t xml:space="preserve">acknowledged </w:t>
      </w:r>
      <w:r w:rsidR="00E46DC8">
        <w:rPr>
          <w:rFonts w:ascii="Times New Roman" w:hAnsi="Times New Roman"/>
          <w:sz w:val="20"/>
          <w:szCs w:val="20"/>
        </w:rPr>
        <w:t>that</w:t>
      </w:r>
      <w:r w:rsidR="000A6863">
        <w:rPr>
          <w:rFonts w:ascii="Times New Roman" w:hAnsi="Times New Roman"/>
          <w:sz w:val="20"/>
          <w:szCs w:val="20"/>
        </w:rPr>
        <w:t xml:space="preserve"> maximising</w:t>
      </w:r>
      <w:r w:rsidR="00E46DC8">
        <w:rPr>
          <w:rFonts w:ascii="Times New Roman" w:hAnsi="Times New Roman"/>
          <w:sz w:val="20"/>
          <w:szCs w:val="20"/>
        </w:rPr>
        <w:t xml:space="preserve"> the availability of social support through enhanced social networks is </w:t>
      </w:r>
      <w:r w:rsidR="0065717A">
        <w:rPr>
          <w:rFonts w:ascii="Times New Roman" w:hAnsi="Times New Roman"/>
          <w:sz w:val="20"/>
          <w:szCs w:val="20"/>
        </w:rPr>
        <w:t>likely to enhance</w:t>
      </w:r>
      <w:r w:rsidR="00E46DC8">
        <w:rPr>
          <w:rFonts w:ascii="Times New Roman" w:hAnsi="Times New Roman"/>
          <w:sz w:val="20"/>
          <w:szCs w:val="20"/>
        </w:rPr>
        <w:t xml:space="preserve"> outcome</w:t>
      </w:r>
      <w:r w:rsidR="000A6863">
        <w:rPr>
          <w:rFonts w:ascii="Times New Roman" w:hAnsi="Times New Roman"/>
          <w:sz w:val="20"/>
          <w:szCs w:val="20"/>
        </w:rPr>
        <w:t>.</w:t>
      </w:r>
      <w:r w:rsidR="00E46DC8">
        <w:rPr>
          <w:rFonts w:ascii="Times New Roman" w:hAnsi="Times New Roman"/>
          <w:sz w:val="20"/>
          <w:szCs w:val="20"/>
        </w:rPr>
        <w:t xml:space="preserve"> </w:t>
      </w:r>
    </w:p>
    <w:p w14:paraId="7BC8DA33" w14:textId="6D6D797E" w:rsidR="004D0E0D" w:rsidRPr="000A6863" w:rsidRDefault="004D0E0D" w:rsidP="004D0E0D">
      <w:pPr>
        <w:spacing w:line="480" w:lineRule="auto"/>
        <w:ind w:firstLine="720"/>
        <w:jc w:val="both"/>
        <w:rPr>
          <w:rFonts w:ascii="Times New Roman" w:hAnsi="Times New Roman"/>
          <w:sz w:val="20"/>
          <w:szCs w:val="20"/>
        </w:rPr>
      </w:pPr>
      <w:r>
        <w:rPr>
          <w:rFonts w:ascii="Times New Roman" w:hAnsi="Times New Roman"/>
          <w:sz w:val="20"/>
          <w:szCs w:val="20"/>
        </w:rPr>
        <w:t>In this study we</w:t>
      </w:r>
      <w:r w:rsidR="001D20D8">
        <w:rPr>
          <w:rFonts w:ascii="Times New Roman" w:hAnsi="Times New Roman"/>
          <w:sz w:val="20"/>
          <w:szCs w:val="20"/>
        </w:rPr>
        <w:t xml:space="preserve"> </w:t>
      </w:r>
      <w:r>
        <w:rPr>
          <w:rFonts w:ascii="Times New Roman" w:hAnsi="Times New Roman"/>
          <w:sz w:val="20"/>
          <w:szCs w:val="20"/>
        </w:rPr>
        <w:t xml:space="preserve">aimed to </w:t>
      </w:r>
      <w:r w:rsidR="001D20D8">
        <w:rPr>
          <w:rFonts w:ascii="Times New Roman" w:hAnsi="Times New Roman"/>
          <w:sz w:val="20"/>
          <w:szCs w:val="20"/>
        </w:rPr>
        <w:t>examine change in social networks</w:t>
      </w:r>
      <w:r>
        <w:rPr>
          <w:rFonts w:ascii="Times New Roman" w:hAnsi="Times New Roman"/>
          <w:sz w:val="20"/>
          <w:szCs w:val="20"/>
        </w:rPr>
        <w:t xml:space="preserve"> and support between first presentation and one year later.  We included subjective evaluations of satisfaction with social networks, frequency of contact, availability and perception of social support</w:t>
      </w:r>
      <w:r w:rsidR="00791918">
        <w:rPr>
          <w:rFonts w:ascii="Times New Roman" w:hAnsi="Times New Roman"/>
          <w:sz w:val="20"/>
          <w:szCs w:val="20"/>
        </w:rPr>
        <w:t>. The reason for this is that</w:t>
      </w:r>
      <w:r>
        <w:rPr>
          <w:rFonts w:ascii="Times New Roman" w:hAnsi="Times New Roman"/>
          <w:sz w:val="20"/>
          <w:szCs w:val="20"/>
        </w:rPr>
        <w:t xml:space="preserve"> merely including the amount and composition of networks may not directly indicate a degree of support that i</w:t>
      </w:r>
      <w:r w:rsidR="00791918">
        <w:rPr>
          <w:rFonts w:ascii="Times New Roman" w:hAnsi="Times New Roman"/>
          <w:sz w:val="20"/>
          <w:szCs w:val="20"/>
        </w:rPr>
        <w:t>s available or indeed desirable hence service-user evaluations of social networks, support and their perspectives on these are required.</w:t>
      </w:r>
      <w:r>
        <w:rPr>
          <w:rFonts w:ascii="Times New Roman" w:hAnsi="Times New Roman"/>
          <w:sz w:val="20"/>
          <w:szCs w:val="20"/>
        </w:rPr>
        <w:t xml:space="preserve"> We wished to determine whether change occurred</w:t>
      </w:r>
      <w:r w:rsidR="00791918">
        <w:rPr>
          <w:rFonts w:ascii="Times New Roman" w:hAnsi="Times New Roman"/>
          <w:sz w:val="20"/>
          <w:szCs w:val="20"/>
        </w:rPr>
        <w:t xml:space="preserve"> in social networks and support following treatment inception</w:t>
      </w:r>
      <w:r>
        <w:rPr>
          <w:rFonts w:ascii="Times New Roman" w:hAnsi="Times New Roman"/>
          <w:sz w:val="20"/>
          <w:szCs w:val="20"/>
        </w:rPr>
        <w:t xml:space="preserve"> and if DUP influenced this change. </w:t>
      </w:r>
    </w:p>
    <w:p w14:paraId="7C30660B" w14:textId="2FE07009" w:rsidR="00D17EBE" w:rsidRPr="000A6863" w:rsidRDefault="001D20D8" w:rsidP="000A6863">
      <w:pPr>
        <w:spacing w:line="480" w:lineRule="auto"/>
        <w:ind w:firstLine="720"/>
        <w:jc w:val="both"/>
        <w:rPr>
          <w:rFonts w:ascii="Times New Roman" w:hAnsi="Times New Roman"/>
          <w:sz w:val="20"/>
          <w:szCs w:val="20"/>
        </w:rPr>
      </w:pPr>
      <w:r>
        <w:rPr>
          <w:rFonts w:ascii="Times New Roman" w:hAnsi="Times New Roman"/>
          <w:sz w:val="20"/>
          <w:szCs w:val="20"/>
        </w:rPr>
        <w:t xml:space="preserve">, </w:t>
      </w:r>
    </w:p>
    <w:p w14:paraId="687F0561" w14:textId="77777777" w:rsidR="003618B6" w:rsidRPr="0068035C" w:rsidRDefault="003618B6" w:rsidP="003C1709">
      <w:pPr>
        <w:spacing w:line="480" w:lineRule="auto"/>
        <w:jc w:val="both"/>
        <w:rPr>
          <w:rFonts w:ascii="Times New Roman" w:hAnsi="Times New Roman"/>
          <w:b/>
          <w:sz w:val="20"/>
          <w:szCs w:val="20"/>
        </w:rPr>
      </w:pPr>
      <w:r w:rsidRPr="0068035C">
        <w:rPr>
          <w:rFonts w:ascii="Times New Roman" w:hAnsi="Times New Roman"/>
          <w:b/>
          <w:sz w:val="20"/>
          <w:szCs w:val="20"/>
        </w:rPr>
        <w:t>Methods</w:t>
      </w:r>
    </w:p>
    <w:p w14:paraId="6BFE3C2B" w14:textId="77777777" w:rsidR="003618B6" w:rsidRPr="0068035C" w:rsidRDefault="003618B6" w:rsidP="003C1709">
      <w:pPr>
        <w:spacing w:line="480" w:lineRule="auto"/>
        <w:jc w:val="both"/>
        <w:rPr>
          <w:rFonts w:ascii="Times New Roman" w:hAnsi="Times New Roman"/>
          <w:i/>
          <w:sz w:val="20"/>
          <w:szCs w:val="20"/>
        </w:rPr>
      </w:pPr>
      <w:r w:rsidRPr="0068035C">
        <w:rPr>
          <w:rFonts w:ascii="Times New Roman" w:hAnsi="Times New Roman"/>
          <w:i/>
          <w:sz w:val="20"/>
          <w:szCs w:val="20"/>
        </w:rPr>
        <w:t>Participants</w:t>
      </w:r>
    </w:p>
    <w:p w14:paraId="135726F9" w14:textId="04FFFD66" w:rsidR="00FA6AA8" w:rsidRDefault="003618B6" w:rsidP="00FA6AA8">
      <w:pPr>
        <w:spacing w:line="480" w:lineRule="auto"/>
        <w:ind w:firstLine="720"/>
        <w:jc w:val="both"/>
        <w:rPr>
          <w:rFonts w:ascii="Times New Roman" w:hAnsi="Times New Roman"/>
          <w:sz w:val="20"/>
          <w:szCs w:val="20"/>
        </w:rPr>
      </w:pPr>
      <w:r w:rsidRPr="0068035C">
        <w:rPr>
          <w:rFonts w:ascii="Times New Roman" w:hAnsi="Times New Roman"/>
          <w:sz w:val="20"/>
          <w:szCs w:val="20"/>
        </w:rPr>
        <w:t>Between February 2009 and April 2012 we assessed</w:t>
      </w:r>
      <w:r>
        <w:rPr>
          <w:rFonts w:ascii="Times New Roman" w:hAnsi="Times New Roman"/>
          <w:sz w:val="20"/>
          <w:szCs w:val="20"/>
        </w:rPr>
        <w:t xml:space="preserve"> </w:t>
      </w:r>
      <w:r w:rsidRPr="0068035C">
        <w:rPr>
          <w:rFonts w:ascii="Times New Roman" w:hAnsi="Times New Roman"/>
          <w:sz w:val="20"/>
          <w:szCs w:val="20"/>
        </w:rPr>
        <w:t xml:space="preserve">individuals with FEP comprising both in-patient and community admissions in a geographically </w:t>
      </w:r>
      <w:r w:rsidR="00FA6AA8">
        <w:rPr>
          <w:rFonts w:ascii="Times New Roman" w:hAnsi="Times New Roman"/>
          <w:sz w:val="20"/>
          <w:szCs w:val="20"/>
        </w:rPr>
        <w:t>defined catchment area (pop. 390</w:t>
      </w:r>
      <w:r w:rsidRPr="0068035C">
        <w:rPr>
          <w:rFonts w:ascii="Times New Roman" w:hAnsi="Times New Roman"/>
          <w:sz w:val="20"/>
          <w:szCs w:val="20"/>
        </w:rPr>
        <w:t>,000</w:t>
      </w:r>
      <w:r w:rsidR="00FA6AA8">
        <w:rPr>
          <w:rFonts w:ascii="Times New Roman" w:hAnsi="Times New Roman"/>
          <w:sz w:val="20"/>
          <w:szCs w:val="20"/>
        </w:rPr>
        <w:t xml:space="preserve"> approx.</w:t>
      </w:r>
      <w:r w:rsidRPr="0068035C">
        <w:rPr>
          <w:rFonts w:ascii="Times New Roman" w:hAnsi="Times New Roman"/>
          <w:sz w:val="20"/>
          <w:szCs w:val="20"/>
        </w:rPr>
        <w:t xml:space="preserve">). </w:t>
      </w:r>
      <w:r w:rsidR="00FA6AA8">
        <w:rPr>
          <w:rFonts w:ascii="Times New Roman" w:hAnsi="Times New Roman"/>
          <w:sz w:val="20"/>
          <w:szCs w:val="20"/>
        </w:rPr>
        <w:t xml:space="preserve">Diagnostic assessments confirmed the presence of psychosis at baseline. </w:t>
      </w:r>
      <w:r w:rsidR="00DF3A81">
        <w:rPr>
          <w:rFonts w:ascii="Times New Roman" w:hAnsi="Times New Roman"/>
          <w:sz w:val="20"/>
          <w:szCs w:val="20"/>
        </w:rPr>
        <w:t xml:space="preserve">Emphasis on over-referral encouraged completeness in the sample and </w:t>
      </w:r>
      <w:r w:rsidR="00DF3A0D">
        <w:rPr>
          <w:rFonts w:ascii="Times New Roman" w:hAnsi="Times New Roman"/>
          <w:sz w:val="20"/>
          <w:szCs w:val="20"/>
        </w:rPr>
        <w:t>a</w:t>
      </w:r>
      <w:r w:rsidR="00DF3A0D" w:rsidRPr="0068035C">
        <w:rPr>
          <w:rFonts w:ascii="Times New Roman" w:hAnsi="Times New Roman"/>
          <w:sz w:val="20"/>
          <w:szCs w:val="20"/>
        </w:rPr>
        <w:t>pproximately</w:t>
      </w:r>
      <w:r w:rsidRPr="0068035C">
        <w:rPr>
          <w:rFonts w:ascii="Times New Roman" w:hAnsi="Times New Roman"/>
          <w:sz w:val="20"/>
          <w:szCs w:val="20"/>
        </w:rPr>
        <w:t xml:space="preserve"> 50% </w:t>
      </w:r>
      <w:r w:rsidR="00FA6AA8">
        <w:rPr>
          <w:rFonts w:ascii="Times New Roman" w:hAnsi="Times New Roman"/>
          <w:sz w:val="20"/>
          <w:szCs w:val="20"/>
        </w:rPr>
        <w:t xml:space="preserve">screened </w:t>
      </w:r>
      <w:r w:rsidRPr="0068035C">
        <w:rPr>
          <w:rFonts w:ascii="Times New Roman" w:hAnsi="Times New Roman"/>
          <w:sz w:val="20"/>
          <w:szCs w:val="20"/>
        </w:rPr>
        <w:t xml:space="preserve">did not satisfy the inclusion criteria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&lt;EndNote&gt;&lt;Cite&gt;&lt;Author&gt;O&amp;apos;Donoghue&lt;/Author&gt;&lt;Year&gt;2012&lt;/Year&gt;&lt;RecNum&gt;6580&lt;/RecNum&gt;&lt;DisplayText&gt;[19]&lt;/DisplayText&gt;&lt;record&gt;&lt;rec-number&gt;6580&lt;/rec-number&gt;&lt;foreign-keys&gt;&lt;key app="EN" db-id="0ar0d9xx1d025te95tbxzrzyzrz9a2v25adt"&gt;6580&lt;/key&gt;&lt;/foreign-keys&gt;&lt;ref-type name="Journal Article"&gt;17&lt;/ref-type&gt;&lt;contributors&gt;&lt;authors&gt;&lt;author&gt;O&amp;apos;Donoghue, B.&lt;/author&gt;&lt;author&gt;Lyne, J.&lt;/author&gt;&lt;author&gt;Renwick, L.&lt;/author&gt;&lt;author&gt;Madigan, K.&lt;/author&gt;&lt;author&gt;Kinsella, A.&lt;/author&gt;&lt;author&gt;Clarke, M.&lt;/author&gt;&lt;author&gt;Turner, N.&lt;/author&gt;&lt;author&gt;O&amp;apos;Callaghan, E.&lt;/author&gt;&lt;/authors&gt;&lt;/contributors&gt;&lt;titles&gt;&lt;title&gt;A descriptive study of &amp;apos;non-cases&amp;apos; and referral rates to an early intervention for psychosis service&lt;/title&gt;&lt;secondary-title&gt;Early Interv Psychiatry&lt;/secondary-title&gt;&lt;/titles&gt;&lt;periodical&gt;&lt;full-title&gt;Early Interv Psychiatry&lt;/full-title&gt;&lt;/periodical&gt;&lt;pages&gt;1751-7893&lt;/pages&gt;&lt;volume&gt;2012&lt;/volume&gt;&lt;number&gt;13&lt;/number&gt;&lt;dates&gt;&lt;year&gt;2012&lt;/year&gt;&lt;/dates&gt;&lt;isbn&gt;1751-7893 (Electronic)&amp;#xD;1751-7885 (Linking)&lt;/isbn&gt;&lt;urls&gt;&lt;/urls&gt;&lt;/record&gt;&lt;/Cite&gt;&lt;/EndNote&gt;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19" w:tooltip="O'Donoghue, 2012 #6580" w:history="1">
        <w:r w:rsidR="00D850F3">
          <w:rPr>
            <w:rFonts w:ascii="Times New Roman" w:hAnsi="Times New Roman"/>
            <w:noProof/>
            <w:sz w:val="20"/>
            <w:szCs w:val="20"/>
          </w:rPr>
          <w:t>19</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00DF3A81">
        <w:rPr>
          <w:rFonts w:ascii="Times New Roman" w:hAnsi="Times New Roman"/>
          <w:sz w:val="20"/>
          <w:szCs w:val="20"/>
        </w:rPr>
        <w:t>.</w:t>
      </w:r>
      <w:r w:rsidRPr="0068035C">
        <w:rPr>
          <w:rFonts w:ascii="Times New Roman" w:hAnsi="Times New Roman"/>
          <w:sz w:val="20"/>
          <w:szCs w:val="20"/>
        </w:rPr>
        <w:t xml:space="preserve"> </w:t>
      </w:r>
      <w:r w:rsidR="00DF3A81">
        <w:rPr>
          <w:rFonts w:ascii="Times New Roman" w:hAnsi="Times New Roman"/>
          <w:sz w:val="20"/>
          <w:szCs w:val="20"/>
        </w:rPr>
        <w:t>This</w:t>
      </w:r>
      <w:r w:rsidRPr="0068035C">
        <w:rPr>
          <w:rFonts w:ascii="Times New Roman" w:hAnsi="Times New Roman"/>
          <w:sz w:val="20"/>
          <w:szCs w:val="20"/>
        </w:rPr>
        <w:t xml:space="preserve"> consisted of</w:t>
      </w:r>
      <w:r>
        <w:rPr>
          <w:rFonts w:ascii="Times New Roman" w:hAnsi="Times New Roman"/>
          <w:sz w:val="20"/>
          <w:szCs w:val="20"/>
        </w:rPr>
        <w:t xml:space="preserve"> having</w:t>
      </w:r>
      <w:r w:rsidRPr="0068035C">
        <w:rPr>
          <w:rFonts w:ascii="Times New Roman" w:hAnsi="Times New Roman"/>
          <w:sz w:val="20"/>
          <w:szCs w:val="20"/>
        </w:rPr>
        <w:t xml:space="preserve"> a psychotic disorder that had not been previously treated with antipsychotic medication</w:t>
      </w:r>
      <w:r w:rsidR="00FA6AA8">
        <w:rPr>
          <w:rFonts w:ascii="Times New Roman" w:hAnsi="Times New Roman"/>
          <w:sz w:val="20"/>
          <w:szCs w:val="20"/>
        </w:rPr>
        <w:t xml:space="preserve"> (no </w:t>
      </w:r>
      <w:r w:rsidR="00FA6AA8" w:rsidRPr="0068035C">
        <w:rPr>
          <w:rFonts w:ascii="Times New Roman" w:hAnsi="Times New Roman"/>
          <w:sz w:val="20"/>
          <w:szCs w:val="20"/>
        </w:rPr>
        <w:t>more than 30 days prior</w:t>
      </w:r>
      <w:r w:rsidR="00FA6AA8">
        <w:rPr>
          <w:rFonts w:ascii="Times New Roman" w:hAnsi="Times New Roman"/>
          <w:sz w:val="20"/>
          <w:szCs w:val="20"/>
        </w:rPr>
        <w:t xml:space="preserve"> treatment with antipsychotic medication was considered an adequate trial)</w:t>
      </w:r>
      <w:r w:rsidRPr="0068035C">
        <w:rPr>
          <w:rFonts w:ascii="Times New Roman" w:hAnsi="Times New Roman"/>
          <w:sz w:val="20"/>
          <w:szCs w:val="20"/>
        </w:rPr>
        <w:t>, satisfying admission criteria for adult mental health services, being aged between 17 and 65 and being permanently resident within the catch</w:t>
      </w:r>
      <w:r w:rsidR="00FA6AA8">
        <w:rPr>
          <w:rFonts w:ascii="Times New Roman" w:hAnsi="Times New Roman"/>
          <w:sz w:val="20"/>
          <w:szCs w:val="20"/>
        </w:rPr>
        <w:t xml:space="preserve">ment area. </w:t>
      </w:r>
      <w:r w:rsidR="00FA6AA8" w:rsidRPr="0068035C">
        <w:rPr>
          <w:rFonts w:ascii="Times New Roman" w:hAnsi="Times New Roman"/>
          <w:sz w:val="20"/>
          <w:szCs w:val="20"/>
        </w:rPr>
        <w:t xml:space="preserve">Participants with known learning difficulties (IQ &lt; 70) or psychosis deemed to be caused by a general </w:t>
      </w:r>
      <w:r w:rsidR="00FA6AA8" w:rsidRPr="0068035C">
        <w:rPr>
          <w:rFonts w:ascii="Times New Roman" w:hAnsi="Times New Roman"/>
          <w:sz w:val="20"/>
          <w:szCs w:val="20"/>
        </w:rPr>
        <w:lastRenderedPageBreak/>
        <w:t xml:space="preserve">medical condition were </w:t>
      </w:r>
      <w:r w:rsidR="00FA6AA8">
        <w:rPr>
          <w:rFonts w:ascii="Times New Roman" w:hAnsi="Times New Roman"/>
          <w:sz w:val="20"/>
          <w:szCs w:val="20"/>
        </w:rPr>
        <w:t xml:space="preserve">also </w:t>
      </w:r>
      <w:r w:rsidR="00FA6AA8" w:rsidRPr="0068035C">
        <w:rPr>
          <w:rFonts w:ascii="Times New Roman" w:hAnsi="Times New Roman"/>
          <w:sz w:val="20"/>
          <w:szCs w:val="20"/>
        </w:rPr>
        <w:t>excluded.</w:t>
      </w:r>
      <w:r w:rsidR="00FA6AA8">
        <w:rPr>
          <w:rFonts w:ascii="Times New Roman" w:hAnsi="Times New Roman"/>
          <w:sz w:val="20"/>
          <w:szCs w:val="20"/>
        </w:rPr>
        <w:t xml:space="preserve"> 47 participants</w:t>
      </w:r>
      <w:r w:rsidRPr="0068035C">
        <w:rPr>
          <w:rFonts w:ascii="Times New Roman" w:hAnsi="Times New Roman"/>
          <w:sz w:val="20"/>
          <w:szCs w:val="20"/>
        </w:rPr>
        <w:t xml:space="preserve"> disengaged prior to completing </w:t>
      </w:r>
      <w:r w:rsidR="00FA6AA8">
        <w:rPr>
          <w:rFonts w:ascii="Times New Roman" w:hAnsi="Times New Roman"/>
          <w:sz w:val="20"/>
          <w:szCs w:val="20"/>
        </w:rPr>
        <w:t>the initial screen (</w:t>
      </w:r>
      <w:r w:rsidRPr="0068035C">
        <w:rPr>
          <w:rFonts w:ascii="Times New Roman" w:hAnsi="Times New Roman"/>
          <w:sz w:val="20"/>
          <w:szCs w:val="20"/>
        </w:rPr>
        <w:t>10% of overall referrals</w:t>
      </w:r>
      <w:r w:rsidR="00FA6AA8">
        <w:rPr>
          <w:rFonts w:ascii="Times New Roman" w:hAnsi="Times New Roman"/>
          <w:sz w:val="20"/>
          <w:szCs w:val="20"/>
        </w:rPr>
        <w:t>)</w:t>
      </w:r>
      <w:r w:rsidRPr="0068035C">
        <w:rPr>
          <w:rFonts w:ascii="Times New Roman" w:hAnsi="Times New Roman"/>
          <w:sz w:val="20"/>
          <w:szCs w:val="20"/>
        </w:rPr>
        <w:t xml:space="preserve">. </w:t>
      </w:r>
      <w:r w:rsidR="00FA6AA8">
        <w:rPr>
          <w:rFonts w:ascii="Times New Roman" w:hAnsi="Times New Roman"/>
          <w:sz w:val="20"/>
          <w:szCs w:val="20"/>
        </w:rPr>
        <w:t>The remaining sample comprised 222 participants.</w:t>
      </w:r>
    </w:p>
    <w:p w14:paraId="117EE0EC" w14:textId="77777777" w:rsidR="003618B6" w:rsidRPr="0068035C" w:rsidRDefault="003618B6" w:rsidP="003C1709">
      <w:pPr>
        <w:spacing w:line="480" w:lineRule="auto"/>
        <w:jc w:val="both"/>
        <w:rPr>
          <w:rFonts w:ascii="Times New Roman" w:hAnsi="Times New Roman"/>
          <w:i/>
          <w:sz w:val="20"/>
          <w:szCs w:val="20"/>
        </w:rPr>
      </w:pPr>
      <w:r w:rsidRPr="0068035C">
        <w:rPr>
          <w:rFonts w:ascii="Times New Roman" w:hAnsi="Times New Roman"/>
          <w:i/>
          <w:sz w:val="20"/>
          <w:szCs w:val="20"/>
        </w:rPr>
        <w:t>Measures</w:t>
      </w:r>
    </w:p>
    <w:p w14:paraId="4B8775A1" w14:textId="12C4E11D" w:rsidR="003618B6" w:rsidRPr="0068035C" w:rsidRDefault="00FA6AA8" w:rsidP="00FE40FB">
      <w:pPr>
        <w:spacing w:line="480" w:lineRule="auto"/>
        <w:ind w:firstLine="720"/>
        <w:jc w:val="both"/>
        <w:rPr>
          <w:rFonts w:ascii="Times New Roman" w:hAnsi="Times New Roman"/>
          <w:sz w:val="20"/>
          <w:szCs w:val="20"/>
        </w:rPr>
      </w:pPr>
      <w:r>
        <w:rPr>
          <w:rFonts w:ascii="Times New Roman" w:hAnsi="Times New Roman"/>
          <w:sz w:val="20"/>
          <w:szCs w:val="20"/>
        </w:rPr>
        <w:t>D</w:t>
      </w:r>
      <w:r w:rsidR="003618B6" w:rsidRPr="0068035C">
        <w:rPr>
          <w:rFonts w:ascii="Times New Roman" w:hAnsi="Times New Roman"/>
          <w:sz w:val="20"/>
          <w:szCs w:val="20"/>
        </w:rPr>
        <w:t xml:space="preserve">iagnoses were established using the Structured Clinical Interview for DSM-IV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&lt;EndNote&gt;&lt;Cite&gt;&lt;Author&gt;American Psychiatric Association&lt;/Author&gt;&lt;Year&gt;2000&lt;/Year&gt;&lt;RecNum&gt;3468&lt;/RecNum&gt;&lt;DisplayText&gt;[20]&lt;/DisplayText&gt;&lt;record&gt;&lt;rec-number&gt;3468&lt;/rec-number&gt;&lt;foreign-keys&gt;&lt;key app="EN" db-id="0ar0d9xx1d025te95tbxzrzyzrz9a2v25adt"&gt;3468&lt;/key&gt;&lt;/foreign-keys&gt;&lt;ref-type name="Book"&gt;6&lt;/ref-type&gt;&lt;contributors&gt;&lt;authors&gt;&lt;author&gt;American Psychiatric Association&lt;/author&gt;&lt;/authors&gt;&lt;/contributors&gt;&lt;titles&gt;&lt;title&gt;Diagnostic and Statistical Manual of Mental Disorders DSM-IV-TR&lt;/title&gt;&lt;/titles&gt;&lt;dates&gt;&lt;year&gt;2000&lt;/year&gt;&lt;/dates&gt;&lt;pub-location&gt;Virginia&lt;/pub-location&gt;&lt;publisher&gt;American Psychiatric Association&lt;/publisher&gt;&lt;urls&gt;&lt;/urls&gt;&lt;/record&gt;&lt;/Cite&gt;&lt;/EndNote&gt;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0" w:tooltip="Association, 2000 #3468" w:history="1">
        <w:r w:rsidR="00D850F3">
          <w:rPr>
            <w:rFonts w:ascii="Times New Roman" w:hAnsi="Times New Roman"/>
            <w:noProof/>
            <w:sz w:val="20"/>
            <w:szCs w:val="20"/>
          </w:rPr>
          <w:t>20</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003618B6" w:rsidRPr="0068035C">
        <w:rPr>
          <w:rFonts w:ascii="Times New Roman" w:hAnsi="Times New Roman"/>
          <w:sz w:val="20"/>
          <w:szCs w:val="20"/>
        </w:rPr>
        <w:t xml:space="preserve"> </w:t>
      </w:r>
      <w:r>
        <w:rPr>
          <w:rFonts w:ascii="Times New Roman" w:hAnsi="Times New Roman"/>
          <w:sz w:val="20"/>
          <w:szCs w:val="20"/>
        </w:rPr>
        <w:t>comprising</w:t>
      </w:r>
      <w:r w:rsidR="003618B6" w:rsidRPr="0068035C">
        <w:rPr>
          <w:rFonts w:ascii="Times New Roman" w:hAnsi="Times New Roman"/>
          <w:sz w:val="20"/>
          <w:szCs w:val="20"/>
        </w:rPr>
        <w:t xml:space="preserve"> both affective and </w:t>
      </w:r>
      <w:r>
        <w:rPr>
          <w:rFonts w:ascii="Times New Roman" w:hAnsi="Times New Roman"/>
          <w:sz w:val="20"/>
          <w:szCs w:val="20"/>
        </w:rPr>
        <w:t>non-affective psychoses</w:t>
      </w:r>
      <w:r w:rsidR="003618B6" w:rsidRPr="0068035C">
        <w:rPr>
          <w:rFonts w:ascii="Times New Roman" w:hAnsi="Times New Roman"/>
          <w:sz w:val="20"/>
          <w:szCs w:val="20"/>
        </w:rPr>
        <w:t xml:space="preserve">. Onset of psychosis was </w:t>
      </w:r>
      <w:r w:rsidR="007928BC" w:rsidRPr="0068035C">
        <w:rPr>
          <w:rFonts w:ascii="Times New Roman" w:hAnsi="Times New Roman"/>
          <w:sz w:val="20"/>
          <w:szCs w:val="20"/>
        </w:rPr>
        <w:t>indicated</w:t>
      </w:r>
      <w:r w:rsidR="003618B6" w:rsidRPr="0068035C">
        <w:rPr>
          <w:rFonts w:ascii="Times New Roman" w:hAnsi="Times New Roman"/>
          <w:sz w:val="20"/>
          <w:szCs w:val="20"/>
        </w:rPr>
        <w:t xml:space="preserve"> by the first noted psychotic symptoms (reality distortion, disorganised speech) by either retrospective assessment with the participant, family or </w:t>
      </w:r>
      <w:r w:rsidR="007928BC">
        <w:rPr>
          <w:rFonts w:ascii="Times New Roman" w:hAnsi="Times New Roman"/>
          <w:sz w:val="20"/>
          <w:szCs w:val="20"/>
        </w:rPr>
        <w:t xml:space="preserve">following a </w:t>
      </w:r>
      <w:r w:rsidR="003618B6" w:rsidRPr="0068035C">
        <w:rPr>
          <w:rFonts w:ascii="Times New Roman" w:hAnsi="Times New Roman"/>
          <w:sz w:val="20"/>
          <w:szCs w:val="20"/>
        </w:rPr>
        <w:t>review of prior healthcare records. Both pharmacological and psychosocial treatments were offered at inception into the clinical service</w:t>
      </w:r>
      <w:r w:rsidR="001232ED">
        <w:rPr>
          <w:rFonts w:ascii="Times New Roman" w:hAnsi="Times New Roman"/>
          <w:sz w:val="20"/>
          <w:szCs w:val="20"/>
        </w:rPr>
        <w:t>,</w:t>
      </w:r>
      <w:r w:rsidR="003618B6" w:rsidRPr="0068035C">
        <w:rPr>
          <w:rFonts w:ascii="Times New Roman" w:hAnsi="Times New Roman"/>
          <w:sz w:val="20"/>
          <w:szCs w:val="20"/>
        </w:rPr>
        <w:t xml:space="preserve"> denoting adequate treatment availability as the offset of</w:t>
      </w:r>
      <w:r w:rsidR="00F63DF0">
        <w:rPr>
          <w:rFonts w:ascii="Times New Roman" w:hAnsi="Times New Roman"/>
          <w:sz w:val="20"/>
          <w:szCs w:val="20"/>
        </w:rPr>
        <w:t xml:space="preserve"> untreated</w:t>
      </w:r>
      <w:r w:rsidR="003618B6" w:rsidRPr="0068035C">
        <w:rPr>
          <w:rFonts w:ascii="Times New Roman" w:hAnsi="Times New Roman"/>
          <w:sz w:val="20"/>
          <w:szCs w:val="20"/>
        </w:rPr>
        <w:t xml:space="preserve"> psychosis. As such, we defined </w:t>
      </w:r>
      <w:r w:rsidR="003618B6">
        <w:rPr>
          <w:rFonts w:ascii="Times New Roman" w:hAnsi="Times New Roman"/>
          <w:sz w:val="20"/>
          <w:szCs w:val="20"/>
        </w:rPr>
        <w:t>FEP</w:t>
      </w:r>
      <w:r w:rsidR="003618B6" w:rsidRPr="0068035C">
        <w:rPr>
          <w:rFonts w:ascii="Times New Roman" w:hAnsi="Times New Roman"/>
          <w:sz w:val="20"/>
          <w:szCs w:val="20"/>
        </w:rPr>
        <w:t xml:space="preserve"> as the first presentation with psychotic symptoms to secondary mental health services where an adequate trial of pharmacological treatment has not been administered prior to presentation. </w:t>
      </w:r>
      <w:r w:rsidR="00FE40FB">
        <w:rPr>
          <w:rFonts w:ascii="Times New Roman" w:hAnsi="Times New Roman"/>
          <w:sz w:val="20"/>
          <w:szCs w:val="20"/>
        </w:rPr>
        <w:t xml:space="preserve">To ensure a </w:t>
      </w:r>
      <w:r w:rsidR="003618B6" w:rsidRPr="0068035C">
        <w:rPr>
          <w:rFonts w:ascii="Times New Roman" w:hAnsi="Times New Roman"/>
          <w:sz w:val="20"/>
          <w:szCs w:val="20"/>
        </w:rPr>
        <w:t>relatively homog</w:t>
      </w:r>
      <w:r w:rsidR="00FE40FB">
        <w:rPr>
          <w:rFonts w:ascii="Times New Roman" w:hAnsi="Times New Roman"/>
          <w:sz w:val="20"/>
          <w:szCs w:val="20"/>
        </w:rPr>
        <w:t xml:space="preserve">enous and representative </w:t>
      </w:r>
      <w:r w:rsidR="003618B6" w:rsidRPr="0068035C">
        <w:rPr>
          <w:rFonts w:ascii="Times New Roman" w:hAnsi="Times New Roman"/>
          <w:sz w:val="20"/>
          <w:szCs w:val="20"/>
        </w:rPr>
        <w:t>sa</w:t>
      </w:r>
      <w:r w:rsidR="00FE40FB">
        <w:rPr>
          <w:rFonts w:ascii="Times New Roman" w:hAnsi="Times New Roman"/>
          <w:sz w:val="20"/>
          <w:szCs w:val="20"/>
        </w:rPr>
        <w:t>mple and to establish consensus in ambiguous cases</w:t>
      </w:r>
      <w:r w:rsidR="003618B6" w:rsidRPr="0068035C">
        <w:rPr>
          <w:rFonts w:ascii="Times New Roman" w:hAnsi="Times New Roman"/>
          <w:sz w:val="20"/>
          <w:szCs w:val="20"/>
        </w:rPr>
        <w:t xml:space="preserve">, these operational definitions were utilised in conjunction with weekly consensus meetings chaired by </w:t>
      </w:r>
      <w:r w:rsidR="007928BC">
        <w:rPr>
          <w:rFonts w:ascii="Times New Roman" w:hAnsi="Times New Roman"/>
          <w:sz w:val="20"/>
          <w:szCs w:val="20"/>
        </w:rPr>
        <w:t>a</w:t>
      </w:r>
      <w:r w:rsidR="003618B6" w:rsidRPr="0068035C">
        <w:rPr>
          <w:rFonts w:ascii="Times New Roman" w:hAnsi="Times New Roman"/>
          <w:sz w:val="20"/>
          <w:szCs w:val="20"/>
        </w:rPr>
        <w:t xml:space="preserve"> Professor of Psychiatry or designated equivalent. </w:t>
      </w:r>
    </w:p>
    <w:p w14:paraId="26B88EA9" w14:textId="5EB2798F" w:rsidR="003618B6" w:rsidRPr="0068035C" w:rsidRDefault="003618B6" w:rsidP="003C1709">
      <w:pPr>
        <w:spacing w:line="480" w:lineRule="auto"/>
        <w:ind w:firstLine="720"/>
        <w:jc w:val="both"/>
        <w:rPr>
          <w:rFonts w:ascii="Times New Roman" w:hAnsi="Times New Roman"/>
          <w:sz w:val="20"/>
          <w:szCs w:val="20"/>
        </w:rPr>
      </w:pPr>
      <w:r w:rsidRPr="0068035C">
        <w:rPr>
          <w:rFonts w:ascii="Times New Roman" w:hAnsi="Times New Roman"/>
          <w:sz w:val="20"/>
          <w:szCs w:val="20"/>
        </w:rPr>
        <w:t>Symptomotology was assessed using the Scale for Assessment of Positive Symptoms</w:t>
      </w:r>
      <w:r w:rsidR="001232ED">
        <w:rPr>
          <w:rFonts w:ascii="Times New Roman" w:hAnsi="Times New Roman"/>
          <w:sz w:val="20"/>
          <w:szCs w:val="20"/>
        </w:rPr>
        <w:t xml:space="preserve"> (SAPS)</w:t>
      </w:r>
      <w:r w:rsidRPr="0068035C">
        <w:rPr>
          <w:rFonts w:ascii="Times New Roman" w:hAnsi="Times New Roman"/>
          <w:sz w:val="20"/>
          <w:szCs w:val="20"/>
        </w:rPr>
        <w:t xml:space="preserve">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&lt;EndNote&gt;&lt;Cite&gt;&lt;Author&gt;Andreasen&lt;/Author&gt;&lt;Year&gt;1984&lt;/Year&gt;&lt;RecNum&gt;80&lt;/RecNum&gt;&lt;DisplayText&gt;[21]&lt;/DisplayText&gt;&lt;record&gt;&lt;rec-number&gt;80&lt;/rec-number&gt;&lt;foreign-keys&gt;&lt;key app="EN" db-id="xprtsdpzbsapdzevrd2v55efettwpsa2fdpz"&gt;80&lt;/key&gt;&lt;/foreign-keys&gt;&lt;ref-type name="Book"&gt;6&lt;/ref-type&gt;&lt;contributors&gt;&lt;authors&gt;&lt;author&gt;Andreasen, N.C.&lt;/author&gt;&lt;/authors&gt;&lt;/contributors&gt;&lt;titles&gt;&lt;title&gt;Scale for the assessment of positive symptoms (SAPS)&lt;/title&gt;&lt;/titles&gt;&lt;dates&gt;&lt;year&gt;1984&lt;/year&gt;&lt;/dates&gt;&lt;pub-location&gt;Iowa City&lt;/pub-location&gt;&lt;publisher&gt;University of Iowa&lt;/publisher&gt;&lt;urls&gt;&lt;/urls&gt;&lt;/record&gt;&lt;/Cite&gt;&lt;/EndNote&gt;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1" w:tooltip="Andreasen, 1984 #80" w:history="1">
        <w:r w:rsidR="00D850F3">
          <w:rPr>
            <w:rFonts w:ascii="Times New Roman" w:hAnsi="Times New Roman"/>
            <w:noProof/>
            <w:sz w:val="20"/>
            <w:szCs w:val="20"/>
          </w:rPr>
          <w:t>21</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 xml:space="preserve">, Scale for Assessment of Negative Symptoms </w:t>
      </w:r>
      <w:r w:rsidR="001232ED">
        <w:rPr>
          <w:rFonts w:ascii="Times New Roman" w:hAnsi="Times New Roman"/>
          <w:sz w:val="20"/>
          <w:szCs w:val="20"/>
        </w:rPr>
        <w:t xml:space="preserve">(SANS)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&lt;EndNote&gt;&lt;Cite&gt;&lt;Author&gt;Andreasen&lt;/Author&gt;&lt;Year&gt;1983&lt;/Year&gt;&lt;RecNum&gt;79&lt;/RecNum&gt;&lt;DisplayText&gt;[22]&lt;/DisplayText&gt;&lt;record&gt;&lt;rec-number&gt;79&lt;/rec-number&gt;&lt;foreign-keys&gt;&lt;key app="EN" db-id="xprtsdpzbsapdzevrd2v55efettwpsa2fdpz"&gt;79&lt;/key&gt;&lt;/foreign-keys&gt;&lt;ref-type name="Book"&gt;6&lt;/ref-type&gt;&lt;contributors&gt;&lt;authors&gt;&lt;author&gt;Andreasen, N.C.&lt;/author&gt;&lt;/authors&gt;&lt;/contributors&gt;&lt;titles&gt;&lt;title&gt;Scale for the assessment of negative symptoms (SANS)&lt;/title&gt;&lt;/titles&gt;&lt;dates&gt;&lt;year&gt;1983&lt;/year&gt;&lt;/dates&gt;&lt;pub-location&gt;Iowa City&lt;/pub-location&gt;&lt;publisher&gt;University of Iowa&lt;/publisher&gt;&lt;urls&gt;&lt;/urls&gt;&lt;/record&gt;&lt;/Cite&gt;&lt;/EndNote&gt;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2" w:tooltip="Andreasen, 1983 #79" w:history="1">
        <w:r w:rsidR="00D850F3">
          <w:rPr>
            <w:rFonts w:ascii="Times New Roman" w:hAnsi="Times New Roman"/>
            <w:noProof/>
            <w:sz w:val="20"/>
            <w:szCs w:val="20"/>
          </w:rPr>
          <w:t>22</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 xml:space="preserve"> and Calgary Depression Scale</w:t>
      </w:r>
      <w:r w:rsidR="001232ED">
        <w:rPr>
          <w:rFonts w:ascii="Times New Roman" w:hAnsi="Times New Roman"/>
          <w:sz w:val="20"/>
          <w:szCs w:val="20"/>
        </w:rPr>
        <w:t xml:space="preserve"> (CDSS)</w:t>
      </w:r>
      <w:r w:rsidRPr="0068035C">
        <w:rPr>
          <w:rFonts w:ascii="Times New Roman" w:hAnsi="Times New Roman"/>
          <w:sz w:val="20"/>
          <w:szCs w:val="20"/>
        </w:rPr>
        <w:t xml:space="preserve">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&lt;EndNote&gt;&lt;Cite&gt;&lt;Author&gt;Addington&lt;/Author&gt;&lt;Year&gt;1993&lt;/Year&gt;&lt;RecNum&gt;81&lt;/RecNum&gt;&lt;DisplayText&gt;[23]&lt;/DisplayText&gt;&lt;record&gt;&lt;rec-number&gt;81&lt;/rec-number&gt;&lt;foreign-keys&gt;&lt;key app="EN" db-id="xprtsdpzbsapdzevrd2v55efettwpsa2fdpz"&gt;81&lt;/key&gt;&lt;/foreign-keys&gt;&lt;ref-type name="Journal Article"&gt;17&lt;/ref-type&gt;&lt;contributors&gt;&lt;authors&gt;&lt;author&gt;Addington, D.&lt;/author&gt;&lt;author&gt;Addington, J.&lt;/author&gt;&lt;author&gt;Maticka-Tyndale, E.&lt;/author&gt;&lt;/authors&gt;&lt;/contributors&gt;&lt;auth-address&gt;Department of Psychiatry, University of Calgary, Alberta, Canada.&lt;/auth-address&gt;&lt;titles&gt;&lt;title&gt;Assessing depression in schizophrenia: the Calgary Depression Scale&lt;/title&gt;&lt;secondary-title&gt;Br J Psychiatry Suppl&lt;/secondary-title&gt;&lt;/titles&gt;&lt;periodical&gt;&lt;full-title&gt;Br J Psychiatry Suppl&lt;/full-title&gt;&lt;/periodical&gt;&lt;pages&gt;39-44&lt;/pages&gt;&lt;number&gt;22&lt;/number&gt;&lt;edition&gt;1993/12/01&lt;/edition&gt;&lt;keywords&gt;&lt;keyword&gt;Adult&lt;/keyword&gt;&lt;keyword&gt;Depressive Disorder/complications/*diagnosis&lt;/keyword&gt;&lt;keyword&gt;Factor Analysis, Statistical&lt;/keyword&gt;&lt;keyword&gt;Female&lt;/keyword&gt;&lt;keyword&gt;Humans&lt;/keyword&gt;&lt;keyword&gt;Male&lt;/keyword&gt;&lt;keyword&gt;*Psychiatric Status Rating Scales&lt;/keyword&gt;&lt;keyword&gt;Reproducibility of Results&lt;/keyword&gt;&lt;keyword&gt;*Schizophrenic Psychology&lt;/keyword&gt;&lt;keyword&gt;Sensitivity and Specificity&lt;/keyword&gt;&lt;keyword&gt;Severity of Illness Index&lt;/keyword&gt;&lt;/keywords&gt;&lt;dates&gt;&lt;year&gt;1993&lt;/year&gt;&lt;pub-dates&gt;&lt;date&gt;Dec&lt;/date&gt;&lt;/pub-dates&gt;&lt;/dates&gt;&lt;isbn&gt;0960-5371 (Print)&amp;#xD;0960-5371 (Linking)&lt;/isbn&gt;&lt;accession-num&gt;8110442&lt;/accession-num&gt;&lt;urls&gt;&lt;related-urls&gt;&lt;url&gt;http://www.ncbi.nlm.nih.gov/entrez/query.fcgi?cmd=Retrieve&amp;amp;db=PubMed&amp;amp;dopt=Citation&amp;amp;list_uids=8110442&lt;/url&gt;&lt;/related-urls&gt;&lt;/urls&gt;&lt;language&gt;eng&lt;/language&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3" w:tooltip="Addington, 1993 #81" w:history="1">
        <w:r w:rsidR="00D850F3">
          <w:rPr>
            <w:rFonts w:ascii="Times New Roman" w:hAnsi="Times New Roman"/>
            <w:noProof/>
            <w:sz w:val="20"/>
            <w:szCs w:val="20"/>
          </w:rPr>
          <w:t>23</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 xml:space="preserve">. Global functioning was measured using the </w:t>
      </w:r>
      <w:r w:rsidR="00252C87">
        <w:rPr>
          <w:rFonts w:ascii="Times New Roman" w:hAnsi="Times New Roman"/>
          <w:sz w:val="20"/>
          <w:szCs w:val="20"/>
        </w:rPr>
        <w:t xml:space="preserve">Mental Illness, Research and Clinical Center </w:t>
      </w:r>
      <w:r w:rsidRPr="0068035C">
        <w:rPr>
          <w:rFonts w:ascii="Times New Roman" w:hAnsi="Times New Roman"/>
          <w:sz w:val="20"/>
          <w:szCs w:val="20"/>
        </w:rPr>
        <w:t>version of the global assessment of functioning scale</w:t>
      </w:r>
      <w:r w:rsidR="00252C87" w:rsidRPr="00252C87">
        <w:rPr>
          <w:rFonts w:ascii="Times New Roman" w:hAnsi="Times New Roman"/>
          <w:sz w:val="20"/>
          <w:szCs w:val="20"/>
        </w:rPr>
        <w:t xml:space="preserve"> </w:t>
      </w:r>
      <w:r w:rsidR="00252C87">
        <w:rPr>
          <w:rFonts w:ascii="Times New Roman" w:hAnsi="Times New Roman"/>
          <w:sz w:val="20"/>
          <w:szCs w:val="20"/>
        </w:rPr>
        <w:t>(</w:t>
      </w:r>
      <w:r w:rsidR="00252C87" w:rsidRPr="0068035C">
        <w:rPr>
          <w:rFonts w:ascii="Times New Roman" w:hAnsi="Times New Roman"/>
          <w:sz w:val="20"/>
          <w:szCs w:val="20"/>
        </w:rPr>
        <w:t>MIRECC</w:t>
      </w:r>
      <w:r w:rsidR="00252C87">
        <w:rPr>
          <w:rFonts w:ascii="Times New Roman" w:hAnsi="Times New Roman"/>
          <w:sz w:val="20"/>
          <w:szCs w:val="20"/>
        </w:rPr>
        <w:t>-GAF)</w:t>
      </w:r>
      <w:r w:rsidRPr="0068035C">
        <w:rPr>
          <w:rFonts w:ascii="Times New Roman" w:hAnsi="Times New Roman"/>
          <w:sz w:val="20"/>
          <w:szCs w:val="20"/>
        </w:rPr>
        <w:t xml:space="preserve">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&lt;EndNote&gt;&lt;Cite&gt;&lt;Author&gt;Niv&lt;/Author&gt;&lt;Year&gt;2007&lt;/Year&gt;&lt;RecNum&gt;1469&lt;/RecNum&gt;&lt;DisplayText&gt;[24]&lt;/DisplayText&gt;&lt;record&gt;&lt;rec-number&gt;1469&lt;/rec-number&gt;&lt;foreign-keys&gt;&lt;key app="EN" db-id="xprtsdpzbsapdzevrd2v55efettwpsa2fdpz"&gt;1469&lt;/key&gt;&lt;/foreign-keys&gt;&lt;ref-type name="Journal Article"&gt;17&lt;/ref-type&gt;&lt;contributors&gt;&lt;authors&gt;&lt;author&gt;Niv, N.&lt;/author&gt;&lt;author&gt;Cohen, A. N.&lt;/author&gt;&lt;author&gt;Sullivan, G.&lt;/author&gt;&lt;author&gt;Young, A. S.&lt;/author&gt;&lt;/authors&gt;&lt;/contributors&gt;&lt;titles&gt;&lt;title&gt;The MIRECC version of the Global Assessment of Functioning scale: reliability and validity&lt;/title&gt;&lt;secondary-title&gt;Psychiatr Serv&lt;/secondary-title&gt;&lt;/titles&gt;&lt;periodical&gt;&lt;full-title&gt;Psychiatr Serv&lt;/full-title&gt;&lt;/periodical&gt;&lt;pages&gt;529-35&lt;/pages&gt;&lt;volume&gt;58&lt;/volume&gt;&lt;number&gt;4&lt;/number&gt;&lt;dates&gt;&lt;year&gt;2007&lt;/year&gt;&lt;/dates&gt;&lt;isbn&gt;1075-2730 (Print)&amp;#xD;1075-2730 (Linking)&lt;/isbn&gt;&lt;work-type&gt;Research Support, N I H , Extramural&amp;#xD;Research Support, Non-U S Gov&amp;apos;t&amp;#xD;Research Support, U S Gov&amp;apos;t, Non-P H S&lt;/work-type&gt;&lt;urls&gt;&lt;/urls&gt;&lt;/record&gt;&lt;/Cite&gt;&lt;/EndNote&gt;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4" w:tooltip="Niv, 2007 #1469" w:history="1">
        <w:r w:rsidR="00D850F3">
          <w:rPr>
            <w:rFonts w:ascii="Times New Roman" w:hAnsi="Times New Roman"/>
            <w:noProof/>
            <w:sz w:val="20"/>
            <w:szCs w:val="20"/>
          </w:rPr>
          <w:t>24</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 Premorbid adjustment was measured using the modified version of the Premorbid Adjustment Scale</w:t>
      </w:r>
      <w:r w:rsidR="001232ED">
        <w:rPr>
          <w:rFonts w:ascii="Times New Roman" w:hAnsi="Times New Roman"/>
          <w:sz w:val="20"/>
          <w:szCs w:val="20"/>
        </w:rPr>
        <w:t xml:space="preserve"> (PAS)</w:t>
      </w:r>
      <w:r w:rsidRPr="0068035C">
        <w:rPr>
          <w:rFonts w:ascii="Times New Roman" w:hAnsi="Times New Roman"/>
          <w:sz w:val="20"/>
          <w:szCs w:val="20"/>
        </w:rPr>
        <w:t xml:space="preserve">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&lt;EndNote&gt;&lt;Cite&gt;&lt;Author&gt;Cannon-Spoor&lt;/Author&gt;&lt;Year&gt;1982&lt;/Year&gt;&lt;RecNum&gt;3330&lt;/RecNum&gt;&lt;DisplayText&gt;[25]&lt;/DisplayText&gt;&lt;record&gt;&lt;rec-number&gt;3330&lt;/rec-number&gt;&lt;foreign-keys&gt;&lt;key app="EN" db-id="0ar0d9xx1d025te95tbxzrzyzrz9a2v25adt"&gt;3330&lt;/key&gt;&lt;/foreign-keys&gt;&lt;ref-type name="Journal Article"&gt;17&lt;/ref-type&gt;&lt;contributors&gt;&lt;authors&gt;&lt;author&gt;Cannon-Spoor, H. E.&lt;/author&gt;&lt;author&gt;Potkin, S. G.&lt;/author&gt;&lt;author&gt;Wyatt, R. J.&lt;/author&gt;&lt;/authors&gt;&lt;/contributors&gt;&lt;titles&gt;&lt;title&gt;Measurement of premorbid adjustment in chronic schizophrenia&lt;/title&gt;&lt;secondary-title&gt;Schizophr Bull&lt;/secondary-title&gt;&lt;/titles&gt;&lt;periodical&gt;&lt;full-title&gt;Schizophr Bull&lt;/full-title&gt;&lt;/periodical&gt;&lt;pages&gt;470-84&lt;/pages&gt;&lt;volume&gt;8&lt;/volume&gt;&lt;number&gt;3&lt;/number&gt;&lt;edition&gt;1982/01/01&lt;/edition&gt;&lt;keywords&gt;&lt;keyword&gt;Adolescent&lt;/keyword&gt;&lt;keyword&gt;Adult&lt;/keyword&gt;&lt;keyword&gt;Ambulatory Care&lt;/keyword&gt;&lt;keyword&gt;Child&lt;/keyword&gt;&lt;keyword&gt;Chronic Disease&lt;/keyword&gt;&lt;keyword&gt;Delirium, Dementia, Amnestic, Cognitive Disorders/psychology&lt;/keyword&gt;&lt;keyword&gt;Female&lt;/keyword&gt;&lt;keyword&gt;Humans&lt;/keyword&gt;&lt;keyword&gt;Length of Stay&lt;/keyword&gt;&lt;keyword&gt;Male&lt;/keyword&gt;&lt;keyword&gt;Psychiatric Status Rating Scales&lt;/keyword&gt;&lt;keyword&gt;Psychometrics&lt;/keyword&gt;&lt;keyword&gt;Risk&lt;/keyword&gt;&lt;keyword&gt;Schizophrenia/diagnosis/rehabilitation&lt;/keyword&gt;&lt;keyword&gt;*Schizophrenic Psychology&lt;/keyword&gt;&lt;keyword&gt;*Social Adjustment&lt;/keyword&gt;&lt;/keywords&gt;&lt;dates&gt;&lt;year&gt;1982&lt;/year&gt;&lt;/dates&gt;&lt;isbn&gt;0586-7614 (Print)&lt;/isbn&gt;&lt;accession-num&gt;7134891&lt;/accession-num&gt;&lt;urls&gt;&lt;related-urls&gt;&lt;url&gt;http://www.ncbi.nlm.nih.gov/entrez/query.fcgi?cmd=Retrieve&amp;amp;db=PubMed&amp;amp;dopt=Citation&amp;amp;list_uids=7134891&lt;/url&gt;&lt;/related-urls&gt;&lt;/urls&gt;&lt;language&gt;eng&lt;/language&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5" w:tooltip="Cannon-Spoor, 1982 #3330" w:history="1">
        <w:r w:rsidR="00D850F3">
          <w:rPr>
            <w:rFonts w:ascii="Times New Roman" w:hAnsi="Times New Roman"/>
            <w:noProof/>
            <w:sz w:val="20"/>
            <w:szCs w:val="20"/>
          </w:rPr>
          <w:t>25</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 xml:space="preserve"> comprising measures of social and academic adjustment spanning from childhood until prior to the emergence of the prodromal phase of illness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&lt;EndNote&gt;&lt;Cite&gt;&lt;Author&gt;van Mastrigt&lt;/Author&gt;&lt;Year&gt;2002&lt;/Year&gt;&lt;RecNum&gt;78&lt;/RecNum&gt;&lt;DisplayText&gt;[26]&lt;/DisplayText&gt;&lt;record&gt;&lt;rec-number&gt;78&lt;/rec-number&gt;&lt;foreign-keys&gt;&lt;key app="EN" db-id="xprtsdpzbsapdzevrd2v55efettwpsa2fdpz"&gt;78&lt;/key&gt;&lt;/foreign-keys&gt;&lt;ref-type name="Journal Article"&gt;17&lt;/ref-type&gt;&lt;contributors&gt;&lt;authors&gt;&lt;author&gt;van Mastrigt, S.&lt;/author&gt;&lt;author&gt;Addington, J.&lt;/author&gt;&lt;/authors&gt;&lt;/contributors&gt;&lt;auth-address&gt;Departments of Psychiatry and Psychology, University of Calgary, Calgary, Alta.&lt;/auth-address&gt;&lt;titles&gt;&lt;title&gt;Assessment of premorbid function in first-episode schizophrenia: modifications to the Premorbid Adjustment Scale&lt;/title&gt;&lt;secondary-title&gt;J Psychiatry Neurosci&lt;/secondary-title&gt;&lt;/titles&gt;&lt;periodical&gt;&lt;full-title&gt;J Psychiatry Neurosci&lt;/full-title&gt;&lt;/periodical&gt;&lt;pages&gt;92-101&lt;/pages&gt;&lt;volume&gt;27&lt;/volume&gt;&lt;number&gt;2&lt;/number&gt;&lt;edition&gt;2002/04/12&lt;/edition&gt;&lt;keywords&gt;&lt;keyword&gt;Chronic Disease&lt;/keyword&gt;&lt;keyword&gt;Humans&lt;/keyword&gt;&lt;keyword&gt;Prognosis&lt;/keyword&gt;&lt;keyword&gt;Psychiatric Status Rating Scales/*statistics &amp;amp; numerical data&lt;/keyword&gt;&lt;keyword&gt;Psychometrics&lt;/keyword&gt;&lt;keyword&gt;Reproducibility of Results&lt;/keyword&gt;&lt;keyword&gt;Schizophrenia/*diagnosis&lt;/keyword&gt;&lt;keyword&gt;*Schizophrenic Psychology&lt;/keyword&gt;&lt;keyword&gt;Schizotypal Personality Disorder/*diagnosis/psychology&lt;/keyword&gt;&lt;keyword&gt;*Social Adjustment&lt;/keyword&gt;&lt;/keywords&gt;&lt;dates&gt;&lt;year&gt;2002&lt;/year&gt;&lt;pub-dates&gt;&lt;date&gt;Mar&lt;/date&gt;&lt;/pub-dates&gt;&lt;/dates&gt;&lt;isbn&gt;1180-4882 (Print)&amp;#xD;1180-4882 (Linking)&lt;/isbn&gt;&lt;accession-num&gt;11944510&lt;/accession-num&gt;&lt;urls&gt;&lt;related-urls&gt;&lt;url&gt;http://www.ncbi.nlm.nih.gov/entrez/query.fcgi?cmd=Retrieve&amp;amp;db=PubMed&amp;amp;dopt=Citation&amp;amp;list_uids=11944510&lt;/url&gt;&lt;/related-urls&gt;&lt;/urls&gt;&lt;custom2&gt;161638&lt;/custom2&gt;&lt;language&gt;eng&lt;/language&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6" w:tooltip="van Mastrigt, 2002 #78" w:history="1">
        <w:r w:rsidR="00D850F3">
          <w:rPr>
            <w:rFonts w:ascii="Times New Roman" w:hAnsi="Times New Roman"/>
            <w:noProof/>
            <w:sz w:val="20"/>
            <w:szCs w:val="20"/>
          </w:rPr>
          <w:t>26</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 xml:space="preserve">. Prodromal phases and periods of untreated psychosis were determined using the Onset Questionnaire with both participants and nominated relative/carer where available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&lt;EndNote&gt;&lt;Cite&gt;&lt;Author&gt;Beiser&lt;/Author&gt;&lt;Year&gt;1993&lt;/Year&gt;&lt;RecNum&gt;77&lt;/RecNum&gt;&lt;DisplayText&gt;[27]&lt;/DisplayText&gt;&lt;record&gt;&lt;rec-number&gt;77&lt;/rec-number&gt;&lt;foreign-keys&gt;&lt;key app="EN" db-id="xprtsdpzbsapdzevrd2v55efettwpsa2fdpz"&gt;77&lt;/key&gt;&lt;/foreign-keys&gt;&lt;ref-type name="Journal Article"&gt;17&lt;/ref-type&gt;&lt;contributors&gt;&lt;authors&gt;&lt;author&gt;Beiser, M.&lt;/author&gt;&lt;author&gt;Erickson, D.&lt;/author&gt;&lt;author&gt;Fleming, J. A.&lt;/author&gt;&lt;author&gt;Iacono, W. G.&lt;/author&gt;&lt;/authors&gt;&lt;/contributors&gt;&lt;auth-address&gt;Clarke Institute of Psychiatry, Toronto, Ont., Canada.&lt;/auth-address&gt;&lt;titles&gt;&lt;title&gt;Establishing the onset of psychotic illness&lt;/title&gt;&lt;secondary-title&gt;Am J Psychiatry&lt;/secondary-title&gt;&lt;/titles&gt;&lt;periodical&gt;&lt;full-title&gt;Am J Psychiatry&lt;/full-title&gt;&lt;abbr-1&gt;The American journal of psychiatry&lt;/abbr-1&gt;&lt;/periodical&gt;&lt;pages&gt;1349-54&lt;/pages&gt;&lt;volume&gt;150&lt;/volume&gt;&lt;number&gt;9&lt;/number&gt;&lt;edition&gt;1993/09/01&lt;/edition&gt;&lt;keywords&gt;&lt;keyword&gt;Adolescent&lt;/keyword&gt;&lt;keyword&gt;Adult&lt;/keyword&gt;&lt;keyword&gt;Age Factors&lt;/keyword&gt;&lt;keyword&gt;Bipolar Disorder/classification/diagnosis/psychology&lt;/keyword&gt;&lt;keyword&gt;Depressive Disorder/classification/diagnosis/psychology&lt;/keyword&gt;&lt;keyword&gt;Female&lt;/keyword&gt;&lt;keyword&gt;Humans&lt;/keyword&gt;&lt;keyword&gt;Male&lt;/keyword&gt;&lt;keyword&gt;Medical History Taking&lt;/keyword&gt;&lt;keyword&gt;Patient Acceptance of Health Care&lt;/keyword&gt;&lt;keyword&gt;Psychiatric Status Rating Scales/statistics &amp;amp; numerical data&lt;/keyword&gt;&lt;keyword&gt;Psychotic Disorders/classification/*diagnosis/psychology&lt;/keyword&gt;&lt;keyword&gt;Reproducibility of Results&lt;/keyword&gt;&lt;keyword&gt;Schizophrenia/classification/diagnosis&lt;/keyword&gt;&lt;keyword&gt;Schizophrenic Psychology&lt;/keyword&gt;&lt;keyword&gt;Sex Factors&lt;/keyword&gt;&lt;keyword&gt;Time Factors&lt;/keyword&gt;&lt;/keywords&gt;&lt;dates&gt;&lt;year&gt;1993&lt;/year&gt;&lt;pub-dates&gt;&lt;date&gt;Sep&lt;/date&gt;&lt;/pub-dates&gt;&lt;/dates&gt;&lt;isbn&gt;0002-953X (Print)&lt;/isbn&gt;&lt;accession-num&gt;8352345&lt;/accession-num&gt;&lt;urls&gt;&lt;related-urls&gt;&lt;url&gt;http://www.ncbi.nlm.nih.gov/entrez/query.fcgi?cmd=Retrieve&amp;amp;db=PubMed&amp;amp;dopt=Citation&amp;amp;list_uids=8352345&lt;/url&gt;&lt;/related-urls&gt;&lt;/urls&gt;&lt;language&gt;eng&lt;/language&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7" w:tooltip="Beiser, 1993 #77" w:history="1">
        <w:r w:rsidR="00D850F3">
          <w:rPr>
            <w:rFonts w:ascii="Times New Roman" w:hAnsi="Times New Roman"/>
            <w:noProof/>
            <w:sz w:val="20"/>
            <w:szCs w:val="20"/>
          </w:rPr>
          <w:t>27</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007928BC">
        <w:rPr>
          <w:rFonts w:ascii="Times New Roman" w:hAnsi="Times New Roman"/>
          <w:sz w:val="20"/>
          <w:szCs w:val="20"/>
        </w:rPr>
        <w:t>;</w:t>
      </w:r>
      <w:r w:rsidRPr="0068035C">
        <w:rPr>
          <w:rFonts w:ascii="Times New Roman" w:hAnsi="Times New Roman"/>
          <w:sz w:val="20"/>
          <w:szCs w:val="20"/>
        </w:rPr>
        <w:t xml:space="preserve"> the earliest date given was accepted as the onset date</w:t>
      </w:r>
      <w:r w:rsidR="001232ED">
        <w:rPr>
          <w:rFonts w:ascii="Times New Roman" w:hAnsi="Times New Roman"/>
          <w:sz w:val="20"/>
          <w:szCs w:val="20"/>
        </w:rPr>
        <w:t>,</w:t>
      </w:r>
      <w:r w:rsidRPr="0068035C">
        <w:rPr>
          <w:rFonts w:ascii="Times New Roman" w:hAnsi="Times New Roman"/>
          <w:sz w:val="20"/>
          <w:szCs w:val="20"/>
        </w:rPr>
        <w:t xml:space="preserve"> as patients often date onset earlier than </w:t>
      </w:r>
      <w:r w:rsidR="007928BC">
        <w:rPr>
          <w:rFonts w:ascii="Times New Roman" w:hAnsi="Times New Roman"/>
          <w:sz w:val="20"/>
          <w:szCs w:val="20"/>
        </w:rPr>
        <w:t xml:space="preserve">that assessed by </w:t>
      </w:r>
      <w:r w:rsidRPr="0068035C">
        <w:rPr>
          <w:rFonts w:ascii="Times New Roman" w:hAnsi="Times New Roman"/>
          <w:sz w:val="20"/>
          <w:szCs w:val="20"/>
        </w:rPr>
        <w:t xml:space="preserve">carers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&lt;EndNote&gt;&lt;Cite&gt;&lt;Author&gt;Browne&lt;/Author&gt;&lt;Year&gt;2000&lt;/Year&gt;&lt;RecNum&gt;699&lt;/RecNum&gt;&lt;DisplayText&gt;[28]&lt;/DisplayText&gt;&lt;record&gt;&lt;rec-number&gt;699&lt;/rec-number&gt;&lt;foreign-keys&gt;&lt;key app="EN" db-id="twv0wrrtm5sew0ewp2evatvhawt0sd0s9prv"&gt;699&lt;/key&gt;&lt;/foreign-keys&gt;&lt;ref-type name="Journal Article"&gt;17&lt;/ref-type&gt;&lt;contributors&gt;&lt;authors&gt;&lt;author&gt;Browne, S.&lt;/author&gt;&lt;author&gt;Clarke, M.&lt;/author&gt;&lt;author&gt;Gervin, M.&lt;/author&gt;&lt;author&gt;Waddington, J.L.&lt;/author&gt;&lt;author&gt;Larkin, C.&lt;/author&gt;&lt;author&gt;O&amp;apos;Callaghan, E.&lt;/author&gt;&lt;/authors&gt;&lt;/contributors&gt;&lt;titles&gt;&lt;title&gt;Determinants of quality of life at first presentation with schizophrenia&lt;/title&gt;&lt;secondary-title&gt;The British Journal of Psychiatry&lt;/secondary-title&gt;&lt;/titles&gt;&lt;periodical&gt;&lt;full-title&gt;The British Journal of Psychiatry&lt;/full-title&gt;&lt;/periodical&gt;&lt;pages&gt;173-176&lt;/pages&gt;&lt;volume&gt;176&lt;/volume&gt;&lt;number&gt;2&lt;/number&gt;&lt;dates&gt;&lt;year&gt;2000&lt;/year&gt;&lt;pub-dates&gt;&lt;date&gt;February 1, 2000&lt;/date&gt;&lt;/pub-dates&gt;&lt;/dates&gt;&lt;urls&gt;&lt;related-urls&gt;&lt;url&gt;http://bjp.rcpsych.org/content/176/2/173.abstract&lt;/url&gt;&lt;/related-urls&gt;&lt;/urls&gt;&lt;electronic-resource-num&gt;10.1192/bjp.176.2.173&lt;/electronic-resource-num&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8" w:tooltip="Browne, 2000 #699" w:history="1">
        <w:r w:rsidR="00D850F3">
          <w:rPr>
            <w:rFonts w:ascii="Times New Roman" w:hAnsi="Times New Roman"/>
            <w:noProof/>
            <w:sz w:val="20"/>
            <w:szCs w:val="20"/>
          </w:rPr>
          <w:t>28</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Pr="0068035C">
        <w:rPr>
          <w:rFonts w:ascii="Times New Roman" w:hAnsi="Times New Roman"/>
          <w:sz w:val="20"/>
          <w:szCs w:val="20"/>
        </w:rPr>
        <w:t>.</w:t>
      </w:r>
      <w:r w:rsidR="00752EDC">
        <w:rPr>
          <w:rFonts w:ascii="Times New Roman" w:hAnsi="Times New Roman"/>
          <w:sz w:val="20"/>
          <w:szCs w:val="20"/>
        </w:rPr>
        <w:t xml:space="preserve"> Symptom remission at one year was determined using criteria from the Remission in Schizophrenia Working Group</w:t>
      </w:r>
      <w:r w:rsidR="00EC522E">
        <w:rPr>
          <w:rFonts w:ascii="Times New Roman" w:hAnsi="Times New Roman"/>
          <w:sz w:val="20"/>
          <w:szCs w:val="20"/>
        </w:rPr>
        <w:t xml:space="preserve"> against SAPS and SANS scores</w:t>
      </w:r>
      <w:r w:rsidR="00752EDC">
        <w:rPr>
          <w:rFonts w:ascii="Times New Roman" w:hAnsi="Times New Roman"/>
          <w:sz w:val="20"/>
          <w:szCs w:val="20"/>
        </w:rPr>
        <w:t xml:space="preserve"> (i.e. no more than 3 on global items; hallucinations, delusions, </w:t>
      </w:r>
      <w:r w:rsidR="001A1A24">
        <w:rPr>
          <w:rFonts w:ascii="Times New Roman" w:hAnsi="Times New Roman"/>
          <w:sz w:val="20"/>
          <w:szCs w:val="20"/>
        </w:rPr>
        <w:t xml:space="preserve">positive formal thought disorder, bizarre behaviour, affective flattening, avolition-apathy, anhedonia-asociality and alogia). </w:t>
      </w:r>
      <w:r w:rsidR="00EC522E">
        <w:rPr>
          <w:rFonts w:ascii="Times New Roman" w:hAnsi="Times New Roman"/>
          <w:sz w:val="20"/>
          <w:szCs w:val="20"/>
        </w:rPr>
        <w:t xml:space="preserve">Ratings of symptom severity on SAPS and SANS were made for the month prior to assessment. </w:t>
      </w:r>
    </w:p>
    <w:p w14:paraId="1145B5D3" w14:textId="77777777" w:rsidR="003618B6" w:rsidRPr="0068035C" w:rsidRDefault="006355B0" w:rsidP="003C1709">
      <w:pPr>
        <w:spacing w:line="480" w:lineRule="auto"/>
        <w:jc w:val="both"/>
        <w:rPr>
          <w:rFonts w:ascii="Times New Roman" w:hAnsi="Times New Roman"/>
          <w:i/>
          <w:sz w:val="20"/>
          <w:szCs w:val="20"/>
        </w:rPr>
      </w:pPr>
      <w:r>
        <w:rPr>
          <w:rFonts w:ascii="Times New Roman" w:hAnsi="Times New Roman"/>
          <w:i/>
          <w:sz w:val="20"/>
          <w:szCs w:val="20"/>
        </w:rPr>
        <w:t>Social Net</w:t>
      </w:r>
      <w:r w:rsidR="009D0AC0">
        <w:rPr>
          <w:rFonts w:ascii="Times New Roman" w:hAnsi="Times New Roman"/>
          <w:i/>
          <w:sz w:val="20"/>
          <w:szCs w:val="20"/>
        </w:rPr>
        <w:t>works and Support</w:t>
      </w:r>
    </w:p>
    <w:p w14:paraId="3A5D1D9E" w14:textId="3B9D8F5A" w:rsidR="003618B6" w:rsidRPr="0068035C" w:rsidRDefault="006355B0" w:rsidP="006355B0">
      <w:pPr>
        <w:spacing w:line="480" w:lineRule="auto"/>
        <w:ind w:firstLine="720"/>
        <w:jc w:val="both"/>
        <w:rPr>
          <w:rFonts w:ascii="Times New Roman" w:hAnsi="Times New Roman"/>
          <w:sz w:val="20"/>
          <w:szCs w:val="20"/>
        </w:rPr>
      </w:pPr>
      <w:r>
        <w:rPr>
          <w:rFonts w:ascii="Times New Roman" w:hAnsi="Times New Roman"/>
          <w:sz w:val="20"/>
          <w:szCs w:val="20"/>
        </w:rPr>
        <w:lastRenderedPageBreak/>
        <w:t>Social</w:t>
      </w:r>
      <w:r w:rsidR="00FE40FB">
        <w:rPr>
          <w:rFonts w:ascii="Times New Roman" w:hAnsi="Times New Roman"/>
          <w:sz w:val="20"/>
          <w:szCs w:val="20"/>
        </w:rPr>
        <w:t xml:space="preserve"> networks and support</w:t>
      </w:r>
      <w:r>
        <w:rPr>
          <w:rFonts w:ascii="Times New Roman" w:hAnsi="Times New Roman"/>
          <w:sz w:val="20"/>
          <w:szCs w:val="20"/>
        </w:rPr>
        <w:t xml:space="preserve"> were measured using </w:t>
      </w:r>
      <w:r w:rsidR="000A6863">
        <w:rPr>
          <w:rFonts w:ascii="Times New Roman" w:hAnsi="Times New Roman"/>
          <w:sz w:val="20"/>
          <w:szCs w:val="20"/>
        </w:rPr>
        <w:t>social relations</w:t>
      </w:r>
      <w:r>
        <w:rPr>
          <w:rFonts w:ascii="Times New Roman" w:hAnsi="Times New Roman"/>
          <w:sz w:val="20"/>
          <w:szCs w:val="20"/>
        </w:rPr>
        <w:t xml:space="preserve"> domains in the Wisconsin Quality of Life Index for Clients and Providers </w:t>
      </w:r>
      <w:r w:rsidR="001D74CB" w:rsidRPr="0068035C">
        <w:rPr>
          <w:rFonts w:ascii="Times New Roman" w:hAnsi="Times New Roman"/>
          <w:sz w:val="20"/>
          <w:szCs w:val="20"/>
        </w:rPr>
        <w:fldChar w:fldCharType="begin"/>
      </w:r>
      <w:r w:rsidR="000A6863">
        <w:rPr>
          <w:rFonts w:ascii="Times New Roman" w:hAnsi="Times New Roman"/>
          <w:sz w:val="20"/>
          <w:szCs w:val="20"/>
        </w:rPr>
        <w:instrText xml:space="preserve"> ADDIN EN.CITE &lt;EndNote&gt;&lt;Cite&gt;&lt;Author&gt;Becker&lt;/Author&gt;&lt;Year&gt;1993&lt;/Year&gt;&lt;RecNum&gt;5458&lt;/RecNum&gt;&lt;DisplayText&gt;[29]&lt;/DisplayText&gt;&lt;record&gt;&lt;rec-number&gt;5458&lt;/rec-number&gt;&lt;foreign-keys&gt;&lt;key app="EN" db-id="0ar0d9xx1d025te95tbxzrzyzrz9a2v25adt"&gt;5458&lt;/key&gt;&lt;/foreign-keys&gt;&lt;ref-type name="Journal Article"&gt;17&lt;/ref-type&gt;&lt;contributors&gt;&lt;authors&gt;&lt;author&gt;Becker, M.&lt;/author&gt;&lt;author&gt;Diamond, R.&lt;/author&gt;&lt;author&gt;Sainfort, F.&lt;/author&gt;&lt;/authors&gt;&lt;/contributors&gt;&lt;auth-address&gt;Center for Health Systems Research and Analysis, University of Wisconsin-Madison 53705.&lt;/auth-address&gt;&lt;titles&gt;&lt;title&gt;A new patient focused index for measuring quality of life in persons with severe and persistent mental illness&lt;/title&gt;&lt;secondary-title&gt;Qual Life Res&lt;/secondary-title&gt;&lt;/titles&gt;&lt;periodical&gt;&lt;full-title&gt;Qual Life Res&lt;/full-title&gt;&lt;/periodical&gt;&lt;pages&gt;239-51&lt;/pages&gt;&lt;volume&gt;2&lt;/volume&gt;&lt;number&gt;4&lt;/number&gt;&lt;edition&gt;1993/08/01&lt;/edition&gt;&lt;keywords&gt;&lt;keyword&gt;Activities of Daily Living/psychology&lt;/keyword&gt;&lt;keyword&gt;Adult&lt;/keyword&gt;&lt;keyword&gt;Chronic Disease&lt;/keyword&gt;&lt;keyword&gt;Female&lt;/keyword&gt;&lt;keyword&gt;Humans&lt;/keyword&gt;&lt;keyword&gt;Male&lt;/keyword&gt;&lt;keyword&gt;Mental Disorders/psychology/*rehabilitation&lt;/keyword&gt;&lt;keyword&gt;Personality Assessment&lt;/keyword&gt;&lt;keyword&gt;*Quality of Life&lt;/keyword&gt;&lt;keyword&gt;Rehabilitation, Vocational/psychology&lt;/keyword&gt;&lt;keyword&gt;Schizophrenia/rehabilitation&lt;/keyword&gt;&lt;keyword&gt;Schizophrenic Psychology&lt;/keyword&gt;&lt;keyword&gt;Social Support&lt;/keyword&gt;&lt;/keywords&gt;&lt;dates&gt;&lt;year&gt;1993&lt;/year&gt;&lt;pub-dates&gt;&lt;date&gt;Aug&lt;/date&gt;&lt;/pub-dates&gt;&lt;/dates&gt;&lt;isbn&gt;0962-9343 (Print)&lt;/isbn&gt;&lt;accession-num&gt;8220359&lt;/accession-num&gt;&lt;urls&gt;&lt;related-urls&gt;&lt;url&gt;http://www.ncbi.nlm.nih.gov/entrez/query.fcgi?cmd=Retrieve&amp;amp;db=PubMed&amp;amp;dopt=Citation&amp;amp;list_uids=8220359&lt;/url&gt;&lt;/related-urls&gt;&lt;/urls&gt;&lt;language&gt;eng&lt;/language&gt;&lt;/record&gt;&lt;/Cite&gt;&lt;/EndNote&gt;</w:instrText>
      </w:r>
      <w:r w:rsidR="001D74CB" w:rsidRPr="0068035C">
        <w:rPr>
          <w:rFonts w:ascii="Times New Roman" w:hAnsi="Times New Roman"/>
          <w:sz w:val="20"/>
          <w:szCs w:val="20"/>
        </w:rPr>
        <w:fldChar w:fldCharType="separate"/>
      </w:r>
      <w:r w:rsidR="000A6863">
        <w:rPr>
          <w:rFonts w:ascii="Times New Roman" w:hAnsi="Times New Roman"/>
          <w:noProof/>
          <w:sz w:val="20"/>
          <w:szCs w:val="20"/>
        </w:rPr>
        <w:t>[</w:t>
      </w:r>
      <w:hyperlink w:anchor="_ENREF_29" w:tooltip="Becker, 1993 #5458" w:history="1">
        <w:r w:rsidR="00D850F3">
          <w:rPr>
            <w:rFonts w:ascii="Times New Roman" w:hAnsi="Times New Roman"/>
            <w:noProof/>
            <w:sz w:val="20"/>
            <w:szCs w:val="20"/>
          </w:rPr>
          <w:t>29</w:t>
        </w:r>
      </w:hyperlink>
      <w:r w:rsidR="000A6863">
        <w:rPr>
          <w:rFonts w:ascii="Times New Roman" w:hAnsi="Times New Roman"/>
          <w:noProof/>
          <w:sz w:val="20"/>
          <w:szCs w:val="20"/>
        </w:rPr>
        <w:t>]</w:t>
      </w:r>
      <w:r w:rsidR="001D74CB" w:rsidRPr="0068035C">
        <w:rPr>
          <w:rFonts w:ascii="Times New Roman" w:hAnsi="Times New Roman"/>
          <w:sz w:val="20"/>
          <w:szCs w:val="20"/>
        </w:rPr>
        <w:fldChar w:fldCharType="end"/>
      </w:r>
      <w:r w:rsidR="000A6863">
        <w:rPr>
          <w:rFonts w:ascii="Times New Roman" w:hAnsi="Times New Roman"/>
          <w:sz w:val="20"/>
          <w:szCs w:val="20"/>
        </w:rPr>
        <w:t xml:space="preserve">. </w:t>
      </w:r>
      <w:r>
        <w:rPr>
          <w:rFonts w:ascii="Times New Roman" w:hAnsi="Times New Roman"/>
          <w:sz w:val="20"/>
          <w:szCs w:val="20"/>
        </w:rPr>
        <w:t>Clients reported the number of close friendships, family members, their degree of satisfaction with their social relations and the degree of support they received from others</w:t>
      </w:r>
      <w:r w:rsidR="00E3162D">
        <w:rPr>
          <w:rFonts w:ascii="Times New Roman" w:hAnsi="Times New Roman"/>
          <w:sz w:val="20"/>
          <w:szCs w:val="20"/>
        </w:rPr>
        <w:t xml:space="preserve"> in the preceding month</w:t>
      </w:r>
      <w:r>
        <w:rPr>
          <w:rFonts w:ascii="Times New Roman" w:hAnsi="Times New Roman"/>
          <w:sz w:val="20"/>
          <w:szCs w:val="20"/>
        </w:rPr>
        <w:t>. Simultaneously, providers (clinicians) reported on the quality of relationships, the degree of support received, the frequency of attendance at social events and the clients ability to initiate and maintain friendships</w:t>
      </w:r>
      <w:r w:rsidR="00A46760">
        <w:rPr>
          <w:rFonts w:ascii="Times New Roman" w:hAnsi="Times New Roman"/>
          <w:sz w:val="20"/>
          <w:szCs w:val="20"/>
        </w:rPr>
        <w:t xml:space="preserve"> in the preceding month</w:t>
      </w:r>
      <w:r>
        <w:rPr>
          <w:rFonts w:ascii="Times New Roman" w:hAnsi="Times New Roman"/>
          <w:sz w:val="20"/>
          <w:szCs w:val="20"/>
        </w:rPr>
        <w:t>.</w:t>
      </w:r>
      <w:r w:rsidR="003832FD">
        <w:rPr>
          <w:rFonts w:ascii="Times New Roman" w:hAnsi="Times New Roman"/>
          <w:sz w:val="20"/>
          <w:szCs w:val="20"/>
        </w:rPr>
        <w:t xml:space="preserve"> </w:t>
      </w:r>
      <w:r w:rsidR="003832FD" w:rsidRPr="003832FD">
        <w:rPr>
          <w:rFonts w:ascii="Times New Roman" w:hAnsi="Times New Roman"/>
          <w:sz w:val="20"/>
          <w:szCs w:val="20"/>
        </w:rPr>
        <w:t>There were varying levels of data available on both subjective and objective QOL at each phase of the study due to the nature of self-report assessment.</w:t>
      </w:r>
      <w:r w:rsidR="003832FD">
        <w:rPr>
          <w:rFonts w:ascii="Times New Roman" w:hAnsi="Times New Roman"/>
          <w:sz w:val="20"/>
          <w:szCs w:val="20"/>
        </w:rPr>
        <w:t xml:space="preserve"> There were 78 matched pairs on social networks at baseline and follow-up.</w:t>
      </w:r>
      <w:r>
        <w:rPr>
          <w:rFonts w:ascii="Times New Roman" w:hAnsi="Times New Roman"/>
          <w:sz w:val="20"/>
          <w:szCs w:val="20"/>
        </w:rPr>
        <w:t xml:space="preserve"> Composite scores were obtained for each persp</w:t>
      </w:r>
      <w:r w:rsidR="00A5567F">
        <w:rPr>
          <w:rFonts w:ascii="Times New Roman" w:hAnsi="Times New Roman"/>
          <w:sz w:val="20"/>
          <w:szCs w:val="20"/>
        </w:rPr>
        <w:t xml:space="preserve">ective by summing items within </w:t>
      </w:r>
      <w:r>
        <w:rPr>
          <w:rFonts w:ascii="Times New Roman" w:hAnsi="Times New Roman"/>
          <w:sz w:val="20"/>
          <w:szCs w:val="20"/>
        </w:rPr>
        <w:t>each domain to provide an overa</w:t>
      </w:r>
      <w:r w:rsidR="00A5567F">
        <w:rPr>
          <w:rFonts w:ascii="Times New Roman" w:hAnsi="Times New Roman"/>
          <w:sz w:val="20"/>
          <w:szCs w:val="20"/>
        </w:rPr>
        <w:t>ll score for social relations. Social n</w:t>
      </w:r>
      <w:r>
        <w:rPr>
          <w:rFonts w:ascii="Times New Roman" w:hAnsi="Times New Roman"/>
          <w:sz w:val="20"/>
          <w:szCs w:val="20"/>
        </w:rPr>
        <w:t xml:space="preserve">etwork size is not included in the composite thus reported separately. </w:t>
      </w:r>
      <w:r w:rsidR="003618B6" w:rsidRPr="0068035C">
        <w:rPr>
          <w:rFonts w:ascii="Times New Roman" w:hAnsi="Times New Roman"/>
          <w:sz w:val="20"/>
          <w:szCs w:val="20"/>
        </w:rPr>
        <w:t>Scores are generated on a scale of -3 to 3 with hig</w:t>
      </w:r>
      <w:r>
        <w:rPr>
          <w:rFonts w:ascii="Times New Roman" w:hAnsi="Times New Roman"/>
          <w:sz w:val="20"/>
          <w:szCs w:val="20"/>
        </w:rPr>
        <w:t>her scores indicating better social relations</w:t>
      </w:r>
      <w:r w:rsidR="003618B6" w:rsidRPr="0068035C">
        <w:rPr>
          <w:rFonts w:ascii="Times New Roman" w:hAnsi="Times New Roman"/>
          <w:sz w:val="20"/>
          <w:szCs w:val="20"/>
        </w:rPr>
        <w:t xml:space="preserve">. </w:t>
      </w:r>
    </w:p>
    <w:p w14:paraId="2146188F" w14:textId="77777777" w:rsidR="003618B6" w:rsidRPr="0068035C" w:rsidRDefault="003618B6" w:rsidP="003C1709">
      <w:pPr>
        <w:spacing w:line="480" w:lineRule="auto"/>
        <w:jc w:val="both"/>
        <w:rPr>
          <w:rFonts w:ascii="Times New Roman" w:hAnsi="Times New Roman"/>
          <w:i/>
          <w:sz w:val="20"/>
          <w:szCs w:val="20"/>
        </w:rPr>
      </w:pPr>
      <w:r w:rsidRPr="0068035C">
        <w:rPr>
          <w:rFonts w:ascii="Times New Roman" w:hAnsi="Times New Roman"/>
          <w:i/>
          <w:sz w:val="20"/>
          <w:szCs w:val="20"/>
        </w:rPr>
        <w:t>Procedures</w:t>
      </w:r>
    </w:p>
    <w:p w14:paraId="1928D77B" w14:textId="663E783B" w:rsidR="0088546F" w:rsidRPr="00116056" w:rsidRDefault="007928BC" w:rsidP="00116056">
      <w:pPr>
        <w:spacing w:line="480" w:lineRule="auto"/>
        <w:ind w:firstLine="720"/>
        <w:jc w:val="both"/>
        <w:rPr>
          <w:rFonts w:ascii="Times New Roman" w:hAnsi="Times New Roman"/>
          <w:sz w:val="20"/>
          <w:szCs w:val="20"/>
        </w:rPr>
      </w:pPr>
      <w:r>
        <w:rPr>
          <w:rFonts w:ascii="Times New Roman" w:hAnsi="Times New Roman"/>
          <w:sz w:val="20"/>
          <w:szCs w:val="20"/>
        </w:rPr>
        <w:t>Data were</w:t>
      </w:r>
      <w:r w:rsidR="003618B6" w:rsidRPr="0068035C">
        <w:rPr>
          <w:rFonts w:ascii="Times New Roman" w:hAnsi="Times New Roman"/>
          <w:sz w:val="20"/>
          <w:szCs w:val="20"/>
        </w:rPr>
        <w:t xml:space="preserve"> collected as part of a larger observational study determining outcomes of an epidemiological cohort of participants with FEP. The study raters (post-membership registrars in psychiatry and clinical nurse specialists in psychosis) received training in the use of instruments and were subject to inter-rater reliability testing. </w:t>
      </w:r>
      <w:r w:rsidR="003618B6" w:rsidRPr="0068035C">
        <w:rPr>
          <w:rFonts w:ascii="Times New Roman" w:hAnsi="Times New Roman"/>
          <w:sz w:val="20"/>
          <w:szCs w:val="20"/>
          <w:lang w:val="en-US"/>
        </w:rPr>
        <w:t>The degree of inter-observer agreement was established by concurrent assessments between raters in between 5 and 10 cases on SCID-DSM-IV, CDSS, SANS, SAPS, PAS and GAF and agreement between rater</w:t>
      </w:r>
      <w:r>
        <w:rPr>
          <w:rFonts w:ascii="Times New Roman" w:hAnsi="Times New Roman"/>
          <w:sz w:val="20"/>
          <w:szCs w:val="20"/>
          <w:lang w:val="en-US"/>
        </w:rPr>
        <w:t>’</w:t>
      </w:r>
      <w:r w:rsidR="003618B6" w:rsidRPr="0068035C">
        <w:rPr>
          <w:rFonts w:ascii="Times New Roman" w:hAnsi="Times New Roman"/>
          <w:sz w:val="20"/>
          <w:szCs w:val="20"/>
          <w:lang w:val="en-US"/>
        </w:rPr>
        <w:t xml:space="preserve">s assessments of </w:t>
      </w:r>
      <w:r w:rsidR="00F72146">
        <w:rPr>
          <w:rFonts w:ascii="Times New Roman" w:hAnsi="Times New Roman"/>
          <w:sz w:val="20"/>
          <w:szCs w:val="20"/>
          <w:lang w:val="en-US"/>
        </w:rPr>
        <w:t>duration of untreated illness (</w:t>
      </w:r>
      <w:r w:rsidR="003618B6" w:rsidRPr="0068035C">
        <w:rPr>
          <w:rFonts w:ascii="Times New Roman" w:hAnsi="Times New Roman"/>
          <w:sz w:val="20"/>
          <w:szCs w:val="20"/>
          <w:lang w:val="en-US"/>
        </w:rPr>
        <w:t>DUI</w:t>
      </w:r>
      <w:r w:rsidR="00F72146">
        <w:rPr>
          <w:rFonts w:ascii="Times New Roman" w:hAnsi="Times New Roman"/>
          <w:sz w:val="20"/>
          <w:szCs w:val="20"/>
          <w:lang w:val="en-US"/>
        </w:rPr>
        <w:t>)</w:t>
      </w:r>
      <w:r w:rsidR="003618B6" w:rsidRPr="0068035C">
        <w:rPr>
          <w:rFonts w:ascii="Times New Roman" w:hAnsi="Times New Roman"/>
          <w:sz w:val="20"/>
          <w:szCs w:val="20"/>
          <w:lang w:val="en-US"/>
        </w:rPr>
        <w:t xml:space="preserve"> and DUP were also tested. </w:t>
      </w:r>
      <w:r w:rsidR="00FE40FB">
        <w:rPr>
          <w:rFonts w:ascii="Times New Roman" w:hAnsi="Times New Roman"/>
          <w:sz w:val="20"/>
          <w:szCs w:val="20"/>
          <w:lang w:val="en-US"/>
        </w:rPr>
        <w:t xml:space="preserve">Concordance coefficients were all within acceptable limits </w:t>
      </w:r>
      <w:r w:rsidR="00FE40FB">
        <w:rPr>
          <w:rFonts w:ascii="Times New Roman" w:hAnsi="Times New Roman"/>
          <w:sz w:val="20"/>
          <w:szCs w:val="20"/>
          <w:lang w:val="en-US"/>
        </w:rPr>
        <w:fldChar w:fldCharType="begin"/>
      </w:r>
      <w:r w:rsidR="000A6863">
        <w:rPr>
          <w:rFonts w:ascii="Times New Roman" w:hAnsi="Times New Roman"/>
          <w:sz w:val="20"/>
          <w:szCs w:val="20"/>
          <w:lang w:val="en-US"/>
        </w:rPr>
        <w:instrText xml:space="preserve"> ADDIN EN.CITE &lt;EndNote&gt;&lt;Cite&gt;&lt;Author&gt;Shrout&lt;/Author&gt;&lt;Year&gt;1979&lt;/Year&gt;&lt;RecNum&gt;82&lt;/RecNum&gt;&lt;DisplayText&gt;[30]&lt;/DisplayText&gt;&lt;record&gt;&lt;rec-number&gt;82&lt;/rec-number&gt;&lt;foreign-keys&gt;&lt;key app="EN" db-id="xprtsdpzbsapdzevrd2v55efettwpsa2fdpz"&gt;82&lt;/key&gt;&lt;/foreign-keys&gt;&lt;ref-type name="Journal Article"&gt;17&lt;/ref-type&gt;&lt;contributors&gt;&lt;authors&gt;&lt;author&gt;Shrout, P. E.&lt;/author&gt;&lt;author&gt;Fleiss, J. L.&lt;/author&gt;&lt;/authors&gt;&lt;/contributors&gt;&lt;auth-address&gt;Division of Biostatistics Columbia University, School of Public Health, New York, USA.&lt;/auth-address&gt;&lt;titles&gt;&lt;title&gt;Intraclass correlations: uses in assessing rater reliability&lt;/title&gt;&lt;secondary-title&gt;Psychol Bull&lt;/secondary-title&gt;&lt;/titles&gt;&lt;periodical&gt;&lt;full-title&gt;Psychol Bull&lt;/full-title&gt;&lt;/periodical&gt;&lt;pages&gt;420-8&lt;/pages&gt;&lt;volume&gt;86&lt;/volume&gt;&lt;number&gt;2&lt;/number&gt;&lt;edition&gt;1979/03/01&lt;/edition&gt;&lt;dates&gt;&lt;year&gt;1979&lt;/year&gt;&lt;pub-dates&gt;&lt;date&gt;Mar&lt;/date&gt;&lt;/pub-dates&gt;&lt;/dates&gt;&lt;isbn&gt;0033-2909 (Print)&amp;#xD;0033-2909 (Linking)&lt;/isbn&gt;&lt;accession-num&gt;18839484&lt;/accession-num&gt;&lt;urls&gt;&lt;related-urls&gt;&lt;url&gt;http://www.ncbi.nlm.nih.gov/entrez/query.fcgi?cmd=Retrieve&amp;amp;db=PubMed&amp;amp;dopt=Citation&amp;amp;list_uids=18839484&lt;/url&gt;&lt;/related-urls&gt;&lt;/urls&gt;&lt;language&gt;eng&lt;/language&gt;&lt;/record&gt;&lt;/Cite&gt;&lt;/EndNote&gt;</w:instrText>
      </w:r>
      <w:r w:rsidR="00FE40FB">
        <w:rPr>
          <w:rFonts w:ascii="Times New Roman" w:hAnsi="Times New Roman"/>
          <w:sz w:val="20"/>
          <w:szCs w:val="20"/>
          <w:lang w:val="en-US"/>
        </w:rPr>
        <w:fldChar w:fldCharType="separate"/>
      </w:r>
      <w:r w:rsidR="000A6863">
        <w:rPr>
          <w:rFonts w:ascii="Times New Roman" w:hAnsi="Times New Roman"/>
          <w:noProof/>
          <w:sz w:val="20"/>
          <w:szCs w:val="20"/>
          <w:lang w:val="en-US"/>
        </w:rPr>
        <w:t>[</w:t>
      </w:r>
      <w:hyperlink w:anchor="_ENREF_30" w:tooltip="Shrout, 1979 #82" w:history="1">
        <w:r w:rsidR="00D850F3">
          <w:rPr>
            <w:rFonts w:ascii="Times New Roman" w:hAnsi="Times New Roman"/>
            <w:noProof/>
            <w:sz w:val="20"/>
            <w:szCs w:val="20"/>
            <w:lang w:val="en-US"/>
          </w:rPr>
          <w:t>30</w:t>
        </w:r>
      </w:hyperlink>
      <w:r w:rsidR="000A6863">
        <w:rPr>
          <w:rFonts w:ascii="Times New Roman" w:hAnsi="Times New Roman"/>
          <w:noProof/>
          <w:sz w:val="20"/>
          <w:szCs w:val="20"/>
          <w:lang w:val="en-US"/>
        </w:rPr>
        <w:t>]</w:t>
      </w:r>
      <w:r w:rsidR="00FE40FB">
        <w:rPr>
          <w:rFonts w:ascii="Times New Roman" w:hAnsi="Times New Roman"/>
          <w:sz w:val="20"/>
          <w:szCs w:val="20"/>
          <w:lang w:val="en-US"/>
        </w:rPr>
        <w:fldChar w:fldCharType="end"/>
      </w:r>
      <w:r w:rsidR="00FE40FB">
        <w:rPr>
          <w:rFonts w:ascii="Times New Roman" w:hAnsi="Times New Roman"/>
          <w:sz w:val="20"/>
          <w:szCs w:val="20"/>
          <w:lang w:val="en-US"/>
        </w:rPr>
        <w:t xml:space="preserve"> and are reported elsewhere for this sample </w:t>
      </w:r>
      <w:r w:rsidR="00FE40FB">
        <w:rPr>
          <w:rFonts w:ascii="Times New Roman" w:hAnsi="Times New Roman"/>
          <w:sz w:val="20"/>
          <w:szCs w:val="20"/>
          <w:lang w:val="en-US"/>
        </w:rPr>
        <w:fldChar w:fldCharType="begin"/>
      </w:r>
      <w:r w:rsidR="000A6863">
        <w:rPr>
          <w:rFonts w:ascii="Times New Roman" w:hAnsi="Times New Roman"/>
          <w:sz w:val="20"/>
          <w:szCs w:val="20"/>
          <w:lang w:val="en-US"/>
        </w:rPr>
        <w:instrText xml:space="preserve"> ADDIN EN.CITE &lt;EndNote&gt;&lt;Cite&gt;&lt;Author&gt;Renwick&lt;/Author&gt;&lt;Year&gt;2015&lt;/Year&gt;&lt;RecNum&gt;900&lt;/RecNum&gt;&lt;DisplayText&gt;[31]&lt;/DisplayText&gt;&lt;record&gt;&lt;rec-number&gt;900&lt;/rec-number&gt;&lt;foreign-keys&gt;&lt;key app="EN" db-id="xprtsdpzbsapdzevrd2v55efettwpsa2fdpz"&gt;900&lt;/key&gt;&lt;/foreign-keys&gt;&lt;ref-type name="Journal Article"&gt;17&lt;/ref-type&gt;&lt;contributors&gt;&lt;authors&gt;&lt;author&gt;Renwick, Laoise&lt;/author&gt;&lt;author&gt;Drennan, Jonathan&lt;/author&gt;&lt;author&gt;Sheridan, Ann&lt;/author&gt;&lt;author&gt;Owens, Liz&lt;/author&gt;&lt;author&gt;Lyne, John&lt;/author&gt;&lt;author&gt;O&amp;apos;Donoghue, Brian&lt;/author&gt;&lt;author&gt;Kinsella, Anthony&lt;/author&gt;&lt;author&gt;Turner, Niall&lt;/author&gt;&lt;author&gt;O&amp;apos;Callaghan, Eadbhard&lt;/author&gt;&lt;author&gt;Clarke, Mary&lt;/author&gt;&lt;/authors&gt;&lt;/contributors&gt;&lt;titles&gt;&lt;title&gt;Subjective and objective quality of life at first presentation with psychosis&lt;/title&gt;&lt;secondary-title&gt;Early Interv Psychiatry&lt;/secondary-title&gt;&lt;/titles&gt;&lt;periodical&gt;&lt;full-title&gt;Early Interv Psychiatry&lt;/full-title&gt;&lt;abbr-1&gt;Early intervention in psychiatry&lt;/abbr-1&gt;&lt;/periodical&gt;&lt;dates&gt;&lt;year&gt;2015&lt;/year&gt;&lt;/dates&gt;&lt;isbn&gt;1751-7893&lt;/isbn&gt;&lt;urls&gt;&lt;/urls&gt;&lt;/record&gt;&lt;/Cite&gt;&lt;/EndNote&gt;</w:instrText>
      </w:r>
      <w:r w:rsidR="00FE40FB">
        <w:rPr>
          <w:rFonts w:ascii="Times New Roman" w:hAnsi="Times New Roman"/>
          <w:sz w:val="20"/>
          <w:szCs w:val="20"/>
          <w:lang w:val="en-US"/>
        </w:rPr>
        <w:fldChar w:fldCharType="separate"/>
      </w:r>
      <w:r w:rsidR="000A6863">
        <w:rPr>
          <w:rFonts w:ascii="Times New Roman" w:hAnsi="Times New Roman"/>
          <w:noProof/>
          <w:sz w:val="20"/>
          <w:szCs w:val="20"/>
          <w:lang w:val="en-US"/>
        </w:rPr>
        <w:t>[</w:t>
      </w:r>
      <w:hyperlink w:anchor="_ENREF_31" w:tooltip="Renwick, 2015 #900" w:history="1">
        <w:r w:rsidR="00D850F3">
          <w:rPr>
            <w:rFonts w:ascii="Times New Roman" w:hAnsi="Times New Roman"/>
            <w:noProof/>
            <w:sz w:val="20"/>
            <w:szCs w:val="20"/>
            <w:lang w:val="en-US"/>
          </w:rPr>
          <w:t>31</w:t>
        </w:r>
      </w:hyperlink>
      <w:r w:rsidR="000A6863">
        <w:rPr>
          <w:rFonts w:ascii="Times New Roman" w:hAnsi="Times New Roman"/>
          <w:noProof/>
          <w:sz w:val="20"/>
          <w:szCs w:val="20"/>
          <w:lang w:val="en-US"/>
        </w:rPr>
        <w:t>]</w:t>
      </w:r>
      <w:r w:rsidR="00FE40FB">
        <w:rPr>
          <w:rFonts w:ascii="Times New Roman" w:hAnsi="Times New Roman"/>
          <w:sz w:val="20"/>
          <w:szCs w:val="20"/>
          <w:lang w:val="en-US"/>
        </w:rPr>
        <w:fldChar w:fldCharType="end"/>
      </w:r>
      <w:r w:rsidR="00FE40FB">
        <w:rPr>
          <w:rFonts w:ascii="Times New Roman" w:hAnsi="Times New Roman"/>
          <w:sz w:val="20"/>
          <w:szCs w:val="20"/>
          <w:lang w:val="en-US"/>
        </w:rPr>
        <w:t xml:space="preserve">. </w:t>
      </w:r>
      <w:r w:rsidR="003618B6" w:rsidRPr="0068035C">
        <w:rPr>
          <w:rFonts w:ascii="Times New Roman" w:hAnsi="Times New Roman"/>
          <w:sz w:val="20"/>
          <w:szCs w:val="20"/>
        </w:rPr>
        <w:t xml:space="preserve">Assessments typically commenced within 48 hours of receipt of referral for assessment and treatment of FEP and were conducted sequentially with interviewer assessments first, </w:t>
      </w:r>
      <w:r w:rsidR="009F0503">
        <w:rPr>
          <w:rFonts w:ascii="Times New Roman" w:hAnsi="Times New Roman"/>
          <w:sz w:val="20"/>
          <w:szCs w:val="20"/>
        </w:rPr>
        <w:t>followed by</w:t>
      </w:r>
      <w:r w:rsidR="009F0503" w:rsidRPr="0068035C">
        <w:rPr>
          <w:rFonts w:ascii="Times New Roman" w:hAnsi="Times New Roman"/>
          <w:sz w:val="20"/>
          <w:szCs w:val="20"/>
        </w:rPr>
        <w:t xml:space="preserve"> </w:t>
      </w:r>
      <w:r w:rsidR="003618B6" w:rsidRPr="0068035C">
        <w:rPr>
          <w:rFonts w:ascii="Times New Roman" w:hAnsi="Times New Roman"/>
          <w:sz w:val="20"/>
          <w:szCs w:val="20"/>
        </w:rPr>
        <w:t xml:space="preserve">self-reported assessments </w:t>
      </w:r>
      <w:r w:rsidR="00116056">
        <w:rPr>
          <w:rFonts w:ascii="Times New Roman" w:hAnsi="Times New Roman"/>
          <w:sz w:val="20"/>
          <w:szCs w:val="20"/>
        </w:rPr>
        <w:t>upon clinical stabilisation</w:t>
      </w:r>
      <w:r w:rsidR="00A5567F">
        <w:rPr>
          <w:rFonts w:ascii="Times New Roman" w:hAnsi="Times New Roman"/>
          <w:sz w:val="20"/>
          <w:szCs w:val="20"/>
        </w:rPr>
        <w:t>. In the case of social relations</w:t>
      </w:r>
      <w:r w:rsidR="003618B6" w:rsidRPr="0068035C">
        <w:rPr>
          <w:rFonts w:ascii="Times New Roman" w:hAnsi="Times New Roman"/>
          <w:sz w:val="20"/>
          <w:szCs w:val="20"/>
        </w:rPr>
        <w:t xml:space="preserve">, clinicians rated </w:t>
      </w:r>
      <w:r w:rsidR="00A5567F">
        <w:rPr>
          <w:rFonts w:ascii="Times New Roman" w:hAnsi="Times New Roman"/>
          <w:sz w:val="20"/>
          <w:szCs w:val="20"/>
        </w:rPr>
        <w:t>this</w:t>
      </w:r>
      <w:r w:rsidR="003618B6" w:rsidRPr="0068035C">
        <w:rPr>
          <w:rFonts w:ascii="Times New Roman" w:hAnsi="Times New Roman"/>
          <w:sz w:val="20"/>
          <w:szCs w:val="20"/>
        </w:rPr>
        <w:t xml:space="preserve"> without prior knowledge of the participant</w:t>
      </w:r>
      <w:r w:rsidR="003618B6">
        <w:rPr>
          <w:rFonts w:ascii="Times New Roman" w:hAnsi="Times New Roman"/>
          <w:sz w:val="20"/>
          <w:szCs w:val="20"/>
        </w:rPr>
        <w:t>’</w:t>
      </w:r>
      <w:r w:rsidR="003618B6" w:rsidRPr="0068035C">
        <w:rPr>
          <w:rFonts w:ascii="Times New Roman" w:hAnsi="Times New Roman"/>
          <w:sz w:val="20"/>
          <w:szCs w:val="20"/>
        </w:rPr>
        <w:t>s responses. Informed</w:t>
      </w:r>
      <w:r w:rsidR="00116056">
        <w:rPr>
          <w:rFonts w:ascii="Times New Roman" w:hAnsi="Times New Roman"/>
          <w:sz w:val="20"/>
          <w:szCs w:val="20"/>
        </w:rPr>
        <w:t xml:space="preserve"> verbal</w:t>
      </w:r>
      <w:r w:rsidR="00A03690">
        <w:rPr>
          <w:rFonts w:ascii="Times New Roman" w:hAnsi="Times New Roman"/>
          <w:sz w:val="20"/>
          <w:szCs w:val="20"/>
        </w:rPr>
        <w:t xml:space="preserve"> consent and ass</w:t>
      </w:r>
      <w:r w:rsidR="003618B6" w:rsidRPr="0068035C">
        <w:rPr>
          <w:rFonts w:ascii="Times New Roman" w:hAnsi="Times New Roman"/>
          <w:sz w:val="20"/>
          <w:szCs w:val="20"/>
        </w:rPr>
        <w:t xml:space="preserve">ent was obtained at entry into the study and </w:t>
      </w:r>
      <w:r w:rsidR="00116056">
        <w:rPr>
          <w:rFonts w:ascii="Times New Roman" w:hAnsi="Times New Roman"/>
          <w:sz w:val="20"/>
          <w:szCs w:val="20"/>
        </w:rPr>
        <w:t>written informed consent at one year. E</w:t>
      </w:r>
      <w:r w:rsidR="003618B6" w:rsidRPr="0068035C">
        <w:rPr>
          <w:rFonts w:ascii="Times New Roman" w:hAnsi="Times New Roman"/>
          <w:sz w:val="20"/>
          <w:szCs w:val="20"/>
        </w:rPr>
        <w:t>thical approval was granted by the Ethics Committee</w:t>
      </w:r>
      <w:r w:rsidR="009F0503">
        <w:rPr>
          <w:rFonts w:ascii="Times New Roman" w:hAnsi="Times New Roman"/>
          <w:sz w:val="20"/>
          <w:szCs w:val="20"/>
        </w:rPr>
        <w:t xml:space="preserve"> of the clinical services attended by patients</w:t>
      </w:r>
      <w:r w:rsidR="003618B6" w:rsidRPr="0068035C">
        <w:rPr>
          <w:rFonts w:ascii="Times New Roman" w:hAnsi="Times New Roman"/>
          <w:sz w:val="20"/>
          <w:szCs w:val="20"/>
        </w:rPr>
        <w:t xml:space="preserve">. </w:t>
      </w:r>
    </w:p>
    <w:p w14:paraId="4EDF3FA2" w14:textId="77777777" w:rsidR="00A03C9C" w:rsidRDefault="003618B6" w:rsidP="00A03C9C">
      <w:pPr>
        <w:spacing w:line="480" w:lineRule="auto"/>
        <w:jc w:val="both"/>
        <w:rPr>
          <w:rFonts w:ascii="Times New Roman" w:hAnsi="Times New Roman"/>
          <w:i/>
          <w:sz w:val="20"/>
          <w:szCs w:val="20"/>
        </w:rPr>
      </w:pPr>
      <w:r w:rsidRPr="0068035C">
        <w:rPr>
          <w:rFonts w:ascii="Times New Roman" w:hAnsi="Times New Roman"/>
          <w:i/>
          <w:sz w:val="20"/>
          <w:szCs w:val="20"/>
        </w:rPr>
        <w:t>Statistical Analysis</w:t>
      </w:r>
    </w:p>
    <w:p w14:paraId="6598FB4C" w14:textId="5156B62C" w:rsidR="005D536E" w:rsidRDefault="003618B6" w:rsidP="005D536E">
      <w:pPr>
        <w:spacing w:line="480" w:lineRule="auto"/>
        <w:ind w:firstLine="720"/>
        <w:jc w:val="both"/>
        <w:rPr>
          <w:rFonts w:ascii="Times New Roman" w:hAnsi="Times New Roman"/>
          <w:sz w:val="20"/>
          <w:szCs w:val="20"/>
        </w:rPr>
      </w:pPr>
      <w:r>
        <w:rPr>
          <w:rFonts w:ascii="Times New Roman" w:hAnsi="Times New Roman"/>
          <w:sz w:val="20"/>
          <w:szCs w:val="20"/>
        </w:rPr>
        <w:t>Analyses were conducted using</w:t>
      </w:r>
      <w:r w:rsidR="001875F9">
        <w:rPr>
          <w:rFonts w:ascii="Times New Roman" w:hAnsi="Times New Roman"/>
          <w:sz w:val="20"/>
          <w:szCs w:val="20"/>
        </w:rPr>
        <w:t xml:space="preserve"> SPSS 22</w:t>
      </w:r>
      <w:r>
        <w:rPr>
          <w:rFonts w:ascii="Times New Roman" w:hAnsi="Times New Roman"/>
          <w:sz w:val="20"/>
          <w:szCs w:val="20"/>
        </w:rPr>
        <w:t xml:space="preserve"> </w:t>
      </w:r>
      <w:r w:rsidR="001875F9">
        <w:rPr>
          <w:rFonts w:ascii="Times New Roman" w:hAnsi="Times New Roman"/>
          <w:sz w:val="20"/>
          <w:szCs w:val="20"/>
        </w:rPr>
        <w:t>(IBM SPSS V.22</w:t>
      </w:r>
      <w:r w:rsidR="009F0503">
        <w:rPr>
          <w:rFonts w:ascii="Times New Roman" w:hAnsi="Times New Roman"/>
          <w:sz w:val="20"/>
          <w:szCs w:val="20"/>
        </w:rPr>
        <w:t>, NY)</w:t>
      </w:r>
      <w:r w:rsidR="0066689F">
        <w:rPr>
          <w:rFonts w:ascii="Times New Roman" w:hAnsi="Times New Roman"/>
          <w:sz w:val="20"/>
          <w:szCs w:val="20"/>
        </w:rPr>
        <w:t xml:space="preserve"> and </w:t>
      </w:r>
      <w:r w:rsidR="00664B66">
        <w:rPr>
          <w:rFonts w:ascii="Times New Roman" w:hAnsi="Times New Roman"/>
          <w:sz w:val="20"/>
          <w:szCs w:val="20"/>
        </w:rPr>
        <w:t>model diagnostics calculated for</w:t>
      </w:r>
      <w:r>
        <w:rPr>
          <w:rFonts w:ascii="Times New Roman" w:hAnsi="Times New Roman"/>
          <w:sz w:val="20"/>
          <w:szCs w:val="20"/>
        </w:rPr>
        <w:t xml:space="preserve"> the statistical assumptions of </w:t>
      </w:r>
      <w:r w:rsidR="00DD01EA">
        <w:rPr>
          <w:rFonts w:ascii="Times New Roman" w:hAnsi="Times New Roman"/>
          <w:sz w:val="20"/>
          <w:szCs w:val="20"/>
        </w:rPr>
        <w:t xml:space="preserve">the </w:t>
      </w:r>
      <w:r>
        <w:rPr>
          <w:rFonts w:ascii="Times New Roman" w:hAnsi="Times New Roman"/>
          <w:sz w:val="20"/>
          <w:szCs w:val="20"/>
        </w:rPr>
        <w:t>analysis. DUP and DUI were both highly positively skewed and were log</w:t>
      </w:r>
      <w:r w:rsidRPr="0068035C">
        <w:rPr>
          <w:rFonts w:ascii="Times New Roman" w:hAnsi="Times New Roman"/>
          <w:sz w:val="20"/>
          <w:szCs w:val="20"/>
          <w:vertAlign w:val="superscript"/>
        </w:rPr>
        <w:t>10</w:t>
      </w:r>
      <w:r>
        <w:rPr>
          <w:rFonts w:ascii="Times New Roman" w:hAnsi="Times New Roman"/>
          <w:sz w:val="20"/>
          <w:szCs w:val="20"/>
        </w:rPr>
        <w:t xml:space="preserve"> transformed. </w:t>
      </w:r>
      <w:r w:rsidR="005D536E">
        <w:rPr>
          <w:rFonts w:ascii="Times New Roman" w:hAnsi="Times New Roman"/>
          <w:sz w:val="20"/>
          <w:szCs w:val="20"/>
        </w:rPr>
        <w:t>CDSS scores were also skewed and the square root of raw scores was used in bivariate and multivariable analysis. We summarised p</w:t>
      </w:r>
      <w:r w:rsidR="00AA37FA">
        <w:rPr>
          <w:rFonts w:ascii="Times New Roman" w:hAnsi="Times New Roman"/>
          <w:sz w:val="20"/>
          <w:szCs w:val="20"/>
        </w:rPr>
        <w:t xml:space="preserve">atient characteristics using </w:t>
      </w:r>
      <w:r w:rsidR="00664B66">
        <w:rPr>
          <w:rFonts w:ascii="Times New Roman" w:hAnsi="Times New Roman"/>
          <w:sz w:val="20"/>
          <w:szCs w:val="20"/>
        </w:rPr>
        <w:t xml:space="preserve">appropriate </w:t>
      </w:r>
      <w:r w:rsidR="00AA37FA">
        <w:rPr>
          <w:rFonts w:ascii="Times New Roman" w:hAnsi="Times New Roman"/>
          <w:sz w:val="20"/>
          <w:szCs w:val="20"/>
        </w:rPr>
        <w:t xml:space="preserve">descriptive statistics including </w:t>
      </w:r>
      <w:r w:rsidR="00AA37FA">
        <w:rPr>
          <w:rFonts w:ascii="Times New Roman" w:hAnsi="Times New Roman"/>
          <w:sz w:val="20"/>
          <w:szCs w:val="20"/>
        </w:rPr>
        <w:lastRenderedPageBreak/>
        <w:t>percentages, means and standard deviations and interquartile range with median.</w:t>
      </w:r>
      <w:r w:rsidR="00406D17" w:rsidRPr="00406D17">
        <w:rPr>
          <w:rFonts w:ascii="Times New Roman" w:hAnsi="Times New Roman"/>
          <w:sz w:val="20"/>
          <w:szCs w:val="20"/>
        </w:rPr>
        <w:t xml:space="preserve"> </w:t>
      </w:r>
      <w:r w:rsidR="005D536E">
        <w:rPr>
          <w:rFonts w:ascii="Times New Roman" w:hAnsi="Times New Roman"/>
          <w:sz w:val="20"/>
          <w:szCs w:val="20"/>
        </w:rPr>
        <w:t>We used the following bivariate and multivariable tests:</w:t>
      </w:r>
    </w:p>
    <w:p w14:paraId="38ED7D75" w14:textId="5036D53F" w:rsidR="005D536E" w:rsidRDefault="005D536E" w:rsidP="005D536E">
      <w:pPr>
        <w:spacing w:line="480" w:lineRule="auto"/>
        <w:ind w:firstLine="720"/>
        <w:jc w:val="both"/>
        <w:rPr>
          <w:rFonts w:ascii="Times New Roman" w:hAnsi="Times New Roman"/>
          <w:sz w:val="20"/>
          <w:szCs w:val="20"/>
        </w:rPr>
      </w:pPr>
      <w:r>
        <w:rPr>
          <w:rFonts w:ascii="Times New Roman" w:hAnsi="Times New Roman"/>
          <w:sz w:val="20"/>
          <w:szCs w:val="20"/>
        </w:rPr>
        <w:t xml:space="preserve">1. </w:t>
      </w:r>
      <w:r w:rsidR="00406D17">
        <w:rPr>
          <w:rFonts w:ascii="Times New Roman" w:hAnsi="Times New Roman"/>
          <w:sz w:val="20"/>
          <w:szCs w:val="20"/>
        </w:rPr>
        <w:t xml:space="preserve">Chi-square tests and </w:t>
      </w:r>
      <w:r w:rsidR="00664B66">
        <w:rPr>
          <w:rFonts w:ascii="Times New Roman" w:hAnsi="Times New Roman"/>
          <w:sz w:val="20"/>
          <w:szCs w:val="20"/>
        </w:rPr>
        <w:t xml:space="preserve">independent groups </w:t>
      </w:r>
      <w:r w:rsidR="00406D17">
        <w:rPr>
          <w:rFonts w:ascii="Times New Roman" w:hAnsi="Times New Roman"/>
          <w:sz w:val="20"/>
          <w:szCs w:val="20"/>
        </w:rPr>
        <w:t xml:space="preserve">t-tests to explore differences between baseline characteristics of completers and non-completers at follow-up. </w:t>
      </w:r>
      <w:r w:rsidR="003618B6">
        <w:rPr>
          <w:rFonts w:ascii="Times New Roman" w:hAnsi="Times New Roman"/>
          <w:sz w:val="20"/>
          <w:szCs w:val="20"/>
        </w:rPr>
        <w:t xml:space="preserve">Chi-square, ANOVA and Pearson’s </w:t>
      </w:r>
      <w:r w:rsidR="003618B6" w:rsidRPr="00A5567F">
        <w:rPr>
          <w:rFonts w:ascii="Times New Roman" w:hAnsi="Times New Roman"/>
          <w:i/>
          <w:sz w:val="20"/>
          <w:szCs w:val="20"/>
        </w:rPr>
        <w:t xml:space="preserve">r </w:t>
      </w:r>
      <w:r w:rsidR="00880A25">
        <w:rPr>
          <w:rFonts w:ascii="Times New Roman" w:hAnsi="Times New Roman"/>
          <w:sz w:val="20"/>
          <w:szCs w:val="20"/>
        </w:rPr>
        <w:t>were used to assess</w:t>
      </w:r>
      <w:r w:rsidR="003618B6">
        <w:rPr>
          <w:rFonts w:ascii="Times New Roman" w:hAnsi="Times New Roman"/>
          <w:sz w:val="20"/>
          <w:szCs w:val="20"/>
        </w:rPr>
        <w:t xml:space="preserve"> the relationships between </w:t>
      </w:r>
      <w:r w:rsidR="00406D17">
        <w:rPr>
          <w:rFonts w:ascii="Times New Roman" w:hAnsi="Times New Roman"/>
          <w:sz w:val="20"/>
          <w:szCs w:val="20"/>
        </w:rPr>
        <w:t xml:space="preserve">social relations </w:t>
      </w:r>
      <w:r w:rsidR="003618B6">
        <w:rPr>
          <w:rFonts w:ascii="Times New Roman" w:hAnsi="Times New Roman"/>
          <w:sz w:val="20"/>
          <w:szCs w:val="20"/>
        </w:rPr>
        <w:t xml:space="preserve">assessed by </w:t>
      </w:r>
      <w:r w:rsidR="00406D17">
        <w:rPr>
          <w:rFonts w:ascii="Times New Roman" w:hAnsi="Times New Roman"/>
          <w:sz w:val="20"/>
          <w:szCs w:val="20"/>
        </w:rPr>
        <w:t>clients</w:t>
      </w:r>
      <w:r w:rsidR="003618B6">
        <w:rPr>
          <w:rFonts w:ascii="Times New Roman" w:hAnsi="Times New Roman"/>
          <w:sz w:val="20"/>
          <w:szCs w:val="20"/>
        </w:rPr>
        <w:t xml:space="preserve"> and clinicians, socio-demographic and clinical variables.</w:t>
      </w:r>
      <w:r w:rsidR="00664B66">
        <w:rPr>
          <w:rFonts w:ascii="Times New Roman" w:hAnsi="Times New Roman"/>
          <w:sz w:val="20"/>
          <w:szCs w:val="20"/>
        </w:rPr>
        <w:t xml:space="preserve"> </w:t>
      </w:r>
      <w:r w:rsidR="00F72146">
        <w:rPr>
          <w:rFonts w:ascii="Times New Roman" w:hAnsi="Times New Roman"/>
          <w:sz w:val="20"/>
          <w:szCs w:val="20"/>
        </w:rPr>
        <w:t xml:space="preserve">Partial correlations were used to test the </w:t>
      </w:r>
      <w:r w:rsidR="001E64A1" w:rsidRPr="001E64A1">
        <w:rPr>
          <w:rFonts w:ascii="Times New Roman" w:hAnsi="Times New Roman"/>
          <w:sz w:val="20"/>
          <w:szCs w:val="20"/>
        </w:rPr>
        <w:t xml:space="preserve"> assess the relationship between DUP and social networks and support controlling for the influence of negative symptoms, prodromal length and premorbid adjustment</w:t>
      </w:r>
      <w:r w:rsidR="001E64A1">
        <w:rPr>
          <w:rFonts w:ascii="Times New Roman" w:hAnsi="Times New Roman"/>
          <w:sz w:val="20"/>
          <w:szCs w:val="20"/>
        </w:rPr>
        <w:t>.</w:t>
      </w:r>
      <w:r w:rsidR="00F72146">
        <w:rPr>
          <w:rFonts w:ascii="Times New Roman" w:hAnsi="Times New Roman"/>
          <w:sz w:val="20"/>
          <w:szCs w:val="20"/>
        </w:rPr>
        <w:t xml:space="preserve"> </w:t>
      </w:r>
      <w:r w:rsidR="00664B66">
        <w:rPr>
          <w:rFonts w:ascii="Times New Roman" w:hAnsi="Times New Roman"/>
          <w:sz w:val="20"/>
          <w:szCs w:val="20"/>
        </w:rPr>
        <w:t>The</w:t>
      </w:r>
      <w:r w:rsidR="009B77E3">
        <w:rPr>
          <w:rFonts w:ascii="Times New Roman" w:hAnsi="Times New Roman"/>
          <w:sz w:val="20"/>
          <w:szCs w:val="20"/>
        </w:rPr>
        <w:t xml:space="preserve"> McNemar-Bowker test </w:t>
      </w:r>
      <w:r w:rsidR="00664B66">
        <w:rPr>
          <w:rFonts w:ascii="Times New Roman" w:hAnsi="Times New Roman"/>
          <w:sz w:val="20"/>
          <w:szCs w:val="20"/>
        </w:rPr>
        <w:t xml:space="preserve">was used </w:t>
      </w:r>
      <w:r w:rsidR="009B77E3">
        <w:rPr>
          <w:rFonts w:ascii="Times New Roman" w:hAnsi="Times New Roman"/>
          <w:sz w:val="20"/>
          <w:szCs w:val="20"/>
        </w:rPr>
        <w:t>to estimate the difference between distributio</w:t>
      </w:r>
      <w:r w:rsidR="00880A25">
        <w:rPr>
          <w:rFonts w:ascii="Times New Roman" w:hAnsi="Times New Roman"/>
          <w:sz w:val="20"/>
          <w:szCs w:val="20"/>
        </w:rPr>
        <w:t xml:space="preserve">ns of proportions in social network count </w:t>
      </w:r>
      <w:r w:rsidR="009B77E3">
        <w:rPr>
          <w:rFonts w:ascii="Times New Roman" w:hAnsi="Times New Roman"/>
          <w:sz w:val="20"/>
          <w:szCs w:val="20"/>
        </w:rPr>
        <w:t>at baseline and one year.</w:t>
      </w:r>
    </w:p>
    <w:p w14:paraId="09F2CC19" w14:textId="645EC0AF" w:rsidR="005D536E" w:rsidRDefault="005D536E" w:rsidP="002A7C3B">
      <w:pPr>
        <w:spacing w:line="480" w:lineRule="auto"/>
        <w:ind w:firstLine="720"/>
        <w:jc w:val="both"/>
        <w:rPr>
          <w:rFonts w:ascii="Times New Roman" w:hAnsi="Times New Roman"/>
          <w:sz w:val="20"/>
          <w:szCs w:val="20"/>
        </w:rPr>
      </w:pPr>
      <w:r>
        <w:rPr>
          <w:rFonts w:ascii="Times New Roman" w:hAnsi="Times New Roman"/>
          <w:sz w:val="20"/>
          <w:szCs w:val="20"/>
        </w:rPr>
        <w:t>2. Mixed effects modelling</w:t>
      </w:r>
      <w:r w:rsidR="00880A25">
        <w:rPr>
          <w:rFonts w:ascii="Times New Roman" w:hAnsi="Times New Roman"/>
          <w:sz w:val="20"/>
          <w:szCs w:val="20"/>
        </w:rPr>
        <w:t xml:space="preserve"> </w:t>
      </w:r>
      <w:r>
        <w:rPr>
          <w:rFonts w:ascii="Times New Roman" w:hAnsi="Times New Roman"/>
          <w:sz w:val="20"/>
          <w:szCs w:val="20"/>
        </w:rPr>
        <w:t xml:space="preserve">to assess the </w:t>
      </w:r>
      <w:r w:rsidR="00664B66">
        <w:rPr>
          <w:rFonts w:ascii="Times New Roman" w:hAnsi="Times New Roman"/>
          <w:sz w:val="20"/>
          <w:szCs w:val="20"/>
        </w:rPr>
        <w:t xml:space="preserve">multivariate </w:t>
      </w:r>
      <w:r>
        <w:rPr>
          <w:rFonts w:ascii="Times New Roman" w:hAnsi="Times New Roman"/>
          <w:sz w:val="20"/>
          <w:szCs w:val="20"/>
        </w:rPr>
        <w:t xml:space="preserve">effect of DUP and other covariates on social relations over time. </w:t>
      </w:r>
      <w:r w:rsidR="00880A25" w:rsidRPr="00FA2ABD">
        <w:rPr>
          <w:rFonts w:ascii="Times New Roman" w:hAnsi="Times New Roman"/>
          <w:sz w:val="20"/>
          <w:szCs w:val="20"/>
        </w:rPr>
        <w:t xml:space="preserve">We fitted a random effects model </w:t>
      </w:r>
      <w:r w:rsidR="00FA2ABD" w:rsidRPr="001E64A1">
        <w:rPr>
          <w:rFonts w:ascii="Times New Roman" w:hAnsi="Times New Roman"/>
          <w:sz w:val="20"/>
          <w:szCs w:val="20"/>
        </w:rPr>
        <w:t>due to missing data</w:t>
      </w:r>
      <w:r w:rsidR="00C92283">
        <w:rPr>
          <w:rFonts w:ascii="Times New Roman" w:hAnsi="Times New Roman"/>
          <w:sz w:val="20"/>
          <w:szCs w:val="20"/>
        </w:rPr>
        <w:t xml:space="preserve"> at 1 year</w:t>
      </w:r>
      <w:r w:rsidR="001E64A1">
        <w:rPr>
          <w:rFonts w:ascii="Times New Roman" w:hAnsi="Times New Roman"/>
          <w:sz w:val="20"/>
          <w:szCs w:val="20"/>
        </w:rPr>
        <w:t xml:space="preserve"> as previous analysis determined these were missing at random. The</w:t>
      </w:r>
      <w:r w:rsidR="00880A25">
        <w:rPr>
          <w:rFonts w:ascii="Times New Roman" w:hAnsi="Times New Roman"/>
          <w:sz w:val="20"/>
          <w:szCs w:val="20"/>
        </w:rPr>
        <w:t xml:space="preserve"> variables included </w:t>
      </w:r>
      <w:r w:rsidR="00F058A0">
        <w:rPr>
          <w:rFonts w:ascii="Times New Roman" w:hAnsi="Times New Roman"/>
          <w:sz w:val="20"/>
          <w:szCs w:val="20"/>
        </w:rPr>
        <w:t>in the mixed effects model were:</w:t>
      </w:r>
      <w:r w:rsidR="00880A25">
        <w:rPr>
          <w:rFonts w:ascii="Times New Roman" w:hAnsi="Times New Roman"/>
          <w:sz w:val="20"/>
          <w:szCs w:val="20"/>
        </w:rPr>
        <w:t xml:space="preserve"> </w:t>
      </w:r>
      <w:r w:rsidR="00F058A0">
        <w:rPr>
          <w:rFonts w:ascii="Times New Roman" w:hAnsi="Times New Roman"/>
          <w:sz w:val="20"/>
          <w:szCs w:val="20"/>
        </w:rPr>
        <w:t>gender, marital status, education level, occupational status, involuntary treatment status, living status, diagnosis, insight, time, negative symptoms, positive symptoms, depressive symptoms, global f</w:t>
      </w:r>
      <w:r w:rsidR="004A7141">
        <w:rPr>
          <w:rFonts w:ascii="Times New Roman" w:hAnsi="Times New Roman"/>
          <w:sz w:val="20"/>
          <w:szCs w:val="20"/>
        </w:rPr>
        <w:t xml:space="preserve">unctioning, DUP, </w:t>
      </w:r>
      <w:r w:rsidR="00F058A0">
        <w:rPr>
          <w:rFonts w:ascii="Times New Roman" w:hAnsi="Times New Roman"/>
          <w:sz w:val="20"/>
          <w:szCs w:val="20"/>
        </w:rPr>
        <w:t>DUI</w:t>
      </w:r>
      <w:r w:rsidR="004A7141">
        <w:rPr>
          <w:rFonts w:ascii="Times New Roman" w:hAnsi="Times New Roman"/>
          <w:sz w:val="20"/>
          <w:szCs w:val="20"/>
        </w:rPr>
        <w:t xml:space="preserve"> and premorbid adjustment</w:t>
      </w:r>
      <w:r w:rsidR="00F058A0">
        <w:rPr>
          <w:rFonts w:ascii="Times New Roman" w:hAnsi="Times New Roman"/>
          <w:sz w:val="20"/>
          <w:szCs w:val="20"/>
        </w:rPr>
        <w:t xml:space="preserve">. </w:t>
      </w:r>
    </w:p>
    <w:p w14:paraId="22FE4FE0" w14:textId="77777777" w:rsidR="003618B6" w:rsidRDefault="003618B6" w:rsidP="003C1709">
      <w:pPr>
        <w:spacing w:line="480" w:lineRule="auto"/>
        <w:jc w:val="both"/>
        <w:rPr>
          <w:rFonts w:ascii="Times New Roman" w:hAnsi="Times New Roman"/>
          <w:b/>
          <w:sz w:val="20"/>
          <w:szCs w:val="20"/>
        </w:rPr>
      </w:pPr>
      <w:r w:rsidRPr="0068035C">
        <w:rPr>
          <w:rFonts w:ascii="Times New Roman" w:hAnsi="Times New Roman"/>
          <w:b/>
          <w:sz w:val="20"/>
          <w:szCs w:val="20"/>
        </w:rPr>
        <w:t>Results</w:t>
      </w:r>
    </w:p>
    <w:p w14:paraId="17B51F6B" w14:textId="1A82FA08" w:rsidR="00E3162D" w:rsidRPr="00BA0B08" w:rsidRDefault="00E3162D" w:rsidP="003C1709">
      <w:pPr>
        <w:spacing w:line="480" w:lineRule="auto"/>
        <w:jc w:val="both"/>
        <w:rPr>
          <w:rFonts w:ascii="Times New Roman" w:hAnsi="Times New Roman"/>
          <w:i/>
          <w:sz w:val="20"/>
          <w:szCs w:val="20"/>
        </w:rPr>
      </w:pPr>
      <w:r w:rsidRPr="00BA0B08">
        <w:rPr>
          <w:rFonts w:ascii="Times New Roman" w:hAnsi="Times New Roman"/>
          <w:i/>
          <w:sz w:val="20"/>
          <w:szCs w:val="20"/>
        </w:rPr>
        <w:t>Descriptive Characteristics</w:t>
      </w:r>
    </w:p>
    <w:p w14:paraId="114B165A" w14:textId="18874029" w:rsidR="00F81692" w:rsidRDefault="00702538" w:rsidP="00062DCE">
      <w:pPr>
        <w:spacing w:line="480" w:lineRule="auto"/>
        <w:ind w:firstLine="720"/>
        <w:jc w:val="both"/>
        <w:rPr>
          <w:rFonts w:ascii="Times New Roman" w:hAnsi="Times New Roman"/>
          <w:sz w:val="20"/>
          <w:szCs w:val="20"/>
        </w:rPr>
      </w:pPr>
      <w:r w:rsidRPr="0068035C">
        <w:rPr>
          <w:rFonts w:ascii="Times New Roman" w:hAnsi="Times New Roman"/>
          <w:sz w:val="20"/>
          <w:szCs w:val="20"/>
        </w:rPr>
        <w:t>The socio-demographic and clinical characteristics of the entire sample</w:t>
      </w:r>
      <w:r>
        <w:rPr>
          <w:rFonts w:ascii="Times New Roman" w:hAnsi="Times New Roman"/>
          <w:sz w:val="20"/>
          <w:szCs w:val="20"/>
        </w:rPr>
        <w:t xml:space="preserve"> of 222 patients are provided in Table 1. During the study period 158 were eligible for follow-up one year later and 97 (61%) of those were seen for face-to-face interview</w:t>
      </w:r>
      <w:r w:rsidR="006704B3">
        <w:rPr>
          <w:rFonts w:ascii="Times New Roman" w:hAnsi="Times New Roman"/>
          <w:sz w:val="20"/>
          <w:szCs w:val="20"/>
        </w:rPr>
        <w:t xml:space="preserve">s (those who were ineligible </w:t>
      </w:r>
      <w:r w:rsidR="00A408BD">
        <w:rPr>
          <w:rFonts w:ascii="Times New Roman" w:hAnsi="Times New Roman"/>
          <w:sz w:val="20"/>
          <w:szCs w:val="20"/>
        </w:rPr>
        <w:t xml:space="preserve">for follow-up had </w:t>
      </w:r>
      <w:r w:rsidR="006704B3">
        <w:rPr>
          <w:rFonts w:ascii="Times New Roman" w:hAnsi="Times New Roman"/>
          <w:sz w:val="20"/>
          <w:szCs w:val="20"/>
        </w:rPr>
        <w:t xml:space="preserve">treatment &lt; 12 months at study end). </w:t>
      </w:r>
      <w:r w:rsidR="00827BCA">
        <w:rPr>
          <w:rFonts w:ascii="Times New Roman" w:hAnsi="Times New Roman"/>
          <w:sz w:val="20"/>
          <w:szCs w:val="20"/>
        </w:rPr>
        <w:t>Of those eligible but who did not complete follow-up 15 declined (26%), 10 had moved away (17%), 2 were deceased (3%) and 4 were in prison (5%). Those who were uncontactable were most frequently uncontactable due to incorrec</w:t>
      </w:r>
      <w:r w:rsidR="00E3162D">
        <w:rPr>
          <w:rFonts w:ascii="Times New Roman" w:hAnsi="Times New Roman"/>
          <w:sz w:val="20"/>
          <w:szCs w:val="20"/>
        </w:rPr>
        <w:t>t information/unable to be contacted despite correct information</w:t>
      </w:r>
      <w:r w:rsidR="00827BCA">
        <w:rPr>
          <w:rFonts w:ascii="Times New Roman" w:hAnsi="Times New Roman"/>
          <w:sz w:val="20"/>
          <w:szCs w:val="20"/>
        </w:rPr>
        <w:t xml:space="preserve"> (n = 18, 31%). Of those who participated in the full assessment, s</w:t>
      </w:r>
      <w:r w:rsidR="0032294B">
        <w:rPr>
          <w:rFonts w:ascii="Times New Roman" w:hAnsi="Times New Roman"/>
          <w:sz w:val="20"/>
          <w:szCs w:val="20"/>
        </w:rPr>
        <w:t xml:space="preserve">ocial relations was reported from the perspective of the client in 128 at baseline and 82 at follow-up and objective social support was obtained for 172 participants at presentation and for 96 at follow-up. The mean </w:t>
      </w:r>
      <w:r w:rsidR="00593BA0">
        <w:rPr>
          <w:rFonts w:ascii="Times New Roman" w:hAnsi="Times New Roman"/>
          <w:sz w:val="20"/>
          <w:szCs w:val="20"/>
        </w:rPr>
        <w:t>number of days to follow-up was 422 (SD =132.65</w:t>
      </w:r>
      <w:r w:rsidR="00617F76">
        <w:rPr>
          <w:rFonts w:ascii="Times New Roman" w:hAnsi="Times New Roman"/>
          <w:sz w:val="20"/>
          <w:szCs w:val="20"/>
        </w:rPr>
        <w:t>, Mdn = 389, IQR = 372 - 426</w:t>
      </w:r>
      <w:r w:rsidR="00593BA0">
        <w:rPr>
          <w:rFonts w:ascii="Times New Roman" w:hAnsi="Times New Roman"/>
          <w:sz w:val="20"/>
          <w:szCs w:val="20"/>
        </w:rPr>
        <w:t xml:space="preserve">). </w:t>
      </w:r>
      <w:r w:rsidR="004340BF">
        <w:rPr>
          <w:rFonts w:ascii="Times New Roman" w:hAnsi="Times New Roman"/>
          <w:sz w:val="20"/>
          <w:szCs w:val="20"/>
        </w:rPr>
        <w:t xml:space="preserve">We found no differences between participants with available information on social relations at baseline and those without. </w:t>
      </w:r>
    </w:p>
    <w:p w14:paraId="08A5233C" w14:textId="10AE71BB" w:rsidR="00771914" w:rsidRDefault="003618B6" w:rsidP="00771914">
      <w:pPr>
        <w:spacing w:line="480" w:lineRule="auto"/>
        <w:ind w:firstLine="720"/>
        <w:jc w:val="both"/>
        <w:rPr>
          <w:rFonts w:ascii="Times New Roman" w:hAnsi="Times New Roman"/>
          <w:sz w:val="20"/>
          <w:szCs w:val="20"/>
          <w:lang w:val="en-IE"/>
        </w:rPr>
      </w:pPr>
      <w:r w:rsidRPr="005769EC">
        <w:rPr>
          <w:rFonts w:ascii="Times New Roman" w:hAnsi="Times New Roman"/>
          <w:sz w:val="20"/>
          <w:szCs w:val="20"/>
          <w:lang w:val="en-IE"/>
        </w:rPr>
        <w:lastRenderedPageBreak/>
        <w:t xml:space="preserve">In the time before psychosis was detected, participants </w:t>
      </w:r>
      <w:r w:rsidR="007B144E">
        <w:rPr>
          <w:rFonts w:ascii="Times New Roman" w:hAnsi="Times New Roman"/>
          <w:sz w:val="20"/>
          <w:szCs w:val="20"/>
          <w:lang w:val="en-IE"/>
        </w:rPr>
        <w:t>principally</w:t>
      </w:r>
      <w:r w:rsidR="007B144E" w:rsidRPr="005769EC">
        <w:rPr>
          <w:rFonts w:ascii="Times New Roman" w:hAnsi="Times New Roman"/>
          <w:sz w:val="20"/>
          <w:szCs w:val="20"/>
          <w:lang w:val="en-IE"/>
        </w:rPr>
        <w:t xml:space="preserve"> </w:t>
      </w:r>
      <w:r w:rsidRPr="005769EC">
        <w:rPr>
          <w:rFonts w:ascii="Times New Roman" w:hAnsi="Times New Roman"/>
          <w:sz w:val="20"/>
          <w:szCs w:val="20"/>
          <w:lang w:val="en-IE"/>
        </w:rPr>
        <w:t xml:space="preserve">lived with family (n = 125, 56.3%) although a small number were homeless (n = 5, 2.3%) and fifty (22.5%) were living alone. </w:t>
      </w:r>
      <w:r w:rsidR="000E5AFB">
        <w:rPr>
          <w:rFonts w:ascii="Times New Roman" w:hAnsi="Times New Roman"/>
          <w:sz w:val="20"/>
          <w:szCs w:val="20"/>
          <w:lang w:val="en-IE"/>
        </w:rPr>
        <w:t>There was no statistically significant difference between the distribution</w:t>
      </w:r>
      <w:r w:rsidR="000F3C67">
        <w:rPr>
          <w:rFonts w:ascii="Times New Roman" w:hAnsi="Times New Roman"/>
          <w:sz w:val="20"/>
          <w:szCs w:val="20"/>
          <w:lang w:val="en-IE"/>
        </w:rPr>
        <w:t xml:space="preserve"> of social network size</w:t>
      </w:r>
      <w:r w:rsidR="000A6863">
        <w:rPr>
          <w:rFonts w:ascii="Times New Roman" w:hAnsi="Times New Roman"/>
          <w:sz w:val="20"/>
          <w:szCs w:val="20"/>
          <w:lang w:val="en-IE"/>
        </w:rPr>
        <w:t xml:space="preserve"> (primarily consisting of the number of friends outside of family)</w:t>
      </w:r>
      <w:r w:rsidR="000E5AFB">
        <w:rPr>
          <w:rFonts w:ascii="Times New Roman" w:hAnsi="Times New Roman"/>
          <w:sz w:val="20"/>
          <w:szCs w:val="20"/>
          <w:lang w:val="en-IE"/>
        </w:rPr>
        <w:t xml:space="preserve"> at entry into treatment and at follow-up (McNemar-Bowker </w:t>
      </w:r>
      <m:oMath>
        <m:sSup>
          <m:sSupPr>
            <m:ctrlPr>
              <w:rPr>
                <w:rFonts w:ascii="Cambria Math" w:hAnsi="Cambria Math"/>
                <w:i/>
                <w:sz w:val="20"/>
                <w:szCs w:val="20"/>
                <w:lang w:val="en-IE"/>
              </w:rPr>
            </m:ctrlPr>
          </m:sSupPr>
          <m:e>
            <m:r>
              <w:rPr>
                <w:rFonts w:ascii="Cambria Math" w:hAnsi="Cambria Math"/>
                <w:sz w:val="20"/>
                <w:szCs w:val="20"/>
                <w:lang w:val="en-IE"/>
              </w:rPr>
              <m:t>x</m:t>
            </m:r>
          </m:e>
          <m:sup>
            <m:r>
              <w:rPr>
                <w:rFonts w:ascii="Cambria Math" w:hAnsi="Cambria Math"/>
                <w:sz w:val="20"/>
                <w:szCs w:val="20"/>
                <w:lang w:val="en-IE"/>
              </w:rPr>
              <m:t>2</m:t>
            </m:r>
          </m:sup>
        </m:sSup>
      </m:oMath>
      <w:r w:rsidR="000E5AFB" w:rsidRPr="002E2FA5">
        <w:rPr>
          <w:rFonts w:ascii="Times New Roman" w:hAnsi="Times New Roman"/>
          <w:i/>
          <w:sz w:val="20"/>
          <w:szCs w:val="20"/>
          <w:vertAlign w:val="subscript"/>
          <w:lang w:val="en-IE"/>
        </w:rPr>
        <w:t>6</w:t>
      </w:r>
      <w:r w:rsidR="000E5AFB">
        <w:rPr>
          <w:rFonts w:ascii="Times New Roman" w:hAnsi="Times New Roman"/>
          <w:sz w:val="20"/>
          <w:szCs w:val="20"/>
          <w:lang w:val="en-IE"/>
        </w:rPr>
        <w:t xml:space="preserve">= 3.81, p = </w:t>
      </w:r>
      <w:r w:rsidR="006B76E3">
        <w:rPr>
          <w:rFonts w:ascii="Times New Roman" w:hAnsi="Times New Roman"/>
          <w:sz w:val="20"/>
          <w:szCs w:val="20"/>
          <w:lang w:val="en-IE"/>
        </w:rPr>
        <w:t>0</w:t>
      </w:r>
      <w:r w:rsidR="000E5AFB">
        <w:rPr>
          <w:rFonts w:ascii="Times New Roman" w:hAnsi="Times New Roman"/>
          <w:sz w:val="20"/>
          <w:szCs w:val="20"/>
          <w:lang w:val="en-IE"/>
        </w:rPr>
        <w:t>.702)</w:t>
      </w:r>
      <w:r w:rsidR="00AA0165">
        <w:rPr>
          <w:rFonts w:ascii="Times New Roman" w:hAnsi="Times New Roman"/>
          <w:sz w:val="20"/>
          <w:szCs w:val="20"/>
          <w:lang w:val="en-IE"/>
        </w:rPr>
        <w:t xml:space="preserve">. </w:t>
      </w:r>
      <w:r w:rsidR="00771914">
        <w:rPr>
          <w:rFonts w:ascii="Times New Roman" w:hAnsi="Times New Roman"/>
          <w:sz w:val="20"/>
          <w:szCs w:val="20"/>
          <w:lang w:val="en-IE"/>
        </w:rPr>
        <w:t>DUP was significantly longer for those with no friends at entry into treatment (n = 129, Median = 24.5</w:t>
      </w:r>
      <w:r w:rsidR="006B76E3">
        <w:rPr>
          <w:rFonts w:ascii="Times New Roman" w:hAnsi="Times New Roman"/>
          <w:sz w:val="20"/>
          <w:szCs w:val="20"/>
          <w:lang w:val="en-IE"/>
        </w:rPr>
        <w:t>mths</w:t>
      </w:r>
      <w:r w:rsidR="00771914">
        <w:rPr>
          <w:rFonts w:ascii="Times New Roman" w:hAnsi="Times New Roman"/>
          <w:sz w:val="20"/>
          <w:szCs w:val="20"/>
          <w:lang w:val="en-IE"/>
        </w:rPr>
        <w:t xml:space="preserve">, IQR = 7.25 – 69.25; Mann-Whitney U = 11.78, p = </w:t>
      </w:r>
      <w:r w:rsidR="006B76E3">
        <w:rPr>
          <w:rFonts w:ascii="Times New Roman" w:hAnsi="Times New Roman"/>
          <w:sz w:val="20"/>
          <w:szCs w:val="20"/>
          <w:lang w:val="en-IE"/>
        </w:rPr>
        <w:t>0</w:t>
      </w:r>
      <w:r w:rsidR="00771914">
        <w:rPr>
          <w:rFonts w:ascii="Times New Roman" w:hAnsi="Times New Roman"/>
          <w:sz w:val="20"/>
          <w:szCs w:val="20"/>
          <w:lang w:val="en-IE"/>
        </w:rPr>
        <w:t>.008)</w:t>
      </w:r>
      <w:r w:rsidR="00771914" w:rsidRPr="00771914">
        <w:rPr>
          <w:rFonts w:ascii="Times New Roman" w:hAnsi="Times New Roman"/>
          <w:sz w:val="20"/>
          <w:szCs w:val="20"/>
          <w:lang w:val="en-IE"/>
        </w:rPr>
        <w:t xml:space="preserve"> </w:t>
      </w:r>
      <w:r w:rsidR="00771914">
        <w:rPr>
          <w:rFonts w:ascii="Times New Roman" w:hAnsi="Times New Roman"/>
          <w:sz w:val="20"/>
          <w:szCs w:val="20"/>
          <w:lang w:val="en-IE"/>
        </w:rPr>
        <w:t>when compared with other groups (1-2</w:t>
      </w:r>
      <w:r w:rsidR="00DF3710">
        <w:rPr>
          <w:rFonts w:ascii="Times New Roman" w:hAnsi="Times New Roman"/>
          <w:sz w:val="20"/>
          <w:szCs w:val="20"/>
          <w:lang w:val="en-IE"/>
        </w:rPr>
        <w:t xml:space="preserve"> </w:t>
      </w:r>
      <w:r w:rsidR="00771914">
        <w:rPr>
          <w:rFonts w:ascii="Times New Roman" w:hAnsi="Times New Roman"/>
          <w:sz w:val="20"/>
          <w:szCs w:val="20"/>
          <w:lang w:val="en-IE"/>
        </w:rPr>
        <w:t>friends, Median = 3.50</w:t>
      </w:r>
      <w:r w:rsidR="00002914">
        <w:rPr>
          <w:rFonts w:ascii="Times New Roman" w:hAnsi="Times New Roman"/>
          <w:sz w:val="20"/>
          <w:szCs w:val="20"/>
          <w:lang w:val="en-IE"/>
        </w:rPr>
        <w:t>mths</w:t>
      </w:r>
      <w:r w:rsidR="00771914">
        <w:rPr>
          <w:rFonts w:ascii="Times New Roman" w:hAnsi="Times New Roman"/>
          <w:sz w:val="20"/>
          <w:szCs w:val="20"/>
          <w:lang w:val="en-IE"/>
        </w:rPr>
        <w:t>, IQR = 1 - 24.75; 3-5 friends, Median = 3.50</w:t>
      </w:r>
      <w:r w:rsidR="00002914">
        <w:rPr>
          <w:rFonts w:ascii="Times New Roman" w:hAnsi="Times New Roman"/>
          <w:sz w:val="20"/>
          <w:szCs w:val="20"/>
          <w:lang w:val="en-IE"/>
        </w:rPr>
        <w:t>mths</w:t>
      </w:r>
      <w:r w:rsidR="00771914">
        <w:rPr>
          <w:rFonts w:ascii="Times New Roman" w:hAnsi="Times New Roman"/>
          <w:sz w:val="20"/>
          <w:szCs w:val="20"/>
          <w:lang w:val="en-IE"/>
        </w:rPr>
        <w:t>, IQR = 1 - 20.00; over 5 friends, Median = 1</w:t>
      </w:r>
      <w:r w:rsidR="00002914">
        <w:rPr>
          <w:rFonts w:ascii="Times New Roman" w:hAnsi="Times New Roman"/>
          <w:sz w:val="20"/>
          <w:szCs w:val="20"/>
          <w:lang w:val="en-IE"/>
        </w:rPr>
        <w:t>mth</w:t>
      </w:r>
      <w:r w:rsidR="00771914">
        <w:rPr>
          <w:rFonts w:ascii="Times New Roman" w:hAnsi="Times New Roman"/>
          <w:sz w:val="20"/>
          <w:szCs w:val="20"/>
          <w:lang w:val="en-IE"/>
        </w:rPr>
        <w:t>, IQR = 0 - 6.00</w:t>
      </w:r>
      <w:r w:rsidR="00771914" w:rsidRPr="00771914">
        <w:rPr>
          <w:rFonts w:ascii="Times New Roman" w:hAnsi="Times New Roman"/>
          <w:sz w:val="20"/>
          <w:szCs w:val="20"/>
          <w:lang w:val="en-IE"/>
        </w:rPr>
        <w:t>)</w:t>
      </w:r>
      <w:r w:rsidR="00771914">
        <w:rPr>
          <w:rFonts w:ascii="Times New Roman" w:hAnsi="Times New Roman"/>
          <w:sz w:val="20"/>
          <w:szCs w:val="20"/>
          <w:lang w:val="en-IE"/>
        </w:rPr>
        <w:t>.</w:t>
      </w:r>
    </w:p>
    <w:p w14:paraId="0F4DCB82" w14:textId="3684F306" w:rsidR="00BA0B08" w:rsidRPr="00BA0B08" w:rsidRDefault="00BA0B08" w:rsidP="00BA0B08">
      <w:pPr>
        <w:spacing w:line="480" w:lineRule="auto"/>
        <w:jc w:val="both"/>
        <w:rPr>
          <w:rFonts w:ascii="Times New Roman" w:hAnsi="Times New Roman"/>
          <w:i/>
          <w:sz w:val="20"/>
          <w:szCs w:val="20"/>
        </w:rPr>
      </w:pPr>
      <w:r w:rsidRPr="00BA0B08">
        <w:rPr>
          <w:rFonts w:ascii="Times New Roman" w:hAnsi="Times New Roman"/>
          <w:i/>
          <w:sz w:val="20"/>
          <w:szCs w:val="20"/>
          <w:lang w:val="en-IE"/>
        </w:rPr>
        <w:t>Self-reported Social Networks and Support</w:t>
      </w:r>
    </w:p>
    <w:p w14:paraId="4245728A" w14:textId="4E1E8C07" w:rsidR="000F3C67" w:rsidRDefault="000A6863" w:rsidP="00062DCE">
      <w:pPr>
        <w:spacing w:line="480" w:lineRule="auto"/>
        <w:ind w:firstLine="720"/>
        <w:jc w:val="both"/>
        <w:rPr>
          <w:rFonts w:ascii="Times New Roman" w:hAnsi="Times New Roman"/>
          <w:sz w:val="20"/>
          <w:szCs w:val="20"/>
          <w:lang w:val="en-IE"/>
        </w:rPr>
      </w:pPr>
      <w:r>
        <w:rPr>
          <w:rFonts w:ascii="Times New Roman" w:hAnsi="Times New Roman"/>
          <w:sz w:val="20"/>
          <w:szCs w:val="20"/>
          <w:lang w:val="en-IE"/>
        </w:rPr>
        <w:t>Social network composition and perceived support</w:t>
      </w:r>
      <w:r w:rsidR="00DD6422">
        <w:rPr>
          <w:rFonts w:ascii="Times New Roman" w:hAnsi="Times New Roman"/>
          <w:sz w:val="20"/>
          <w:szCs w:val="20"/>
          <w:lang w:val="en-IE"/>
        </w:rPr>
        <w:t xml:space="preserve"> </w:t>
      </w:r>
      <w:r w:rsidR="004340BF">
        <w:rPr>
          <w:rFonts w:ascii="Times New Roman" w:hAnsi="Times New Roman"/>
          <w:sz w:val="20"/>
          <w:szCs w:val="20"/>
          <w:lang w:val="en-IE"/>
        </w:rPr>
        <w:t xml:space="preserve">was </w:t>
      </w:r>
      <w:r w:rsidR="00DD6422">
        <w:rPr>
          <w:rFonts w:ascii="Times New Roman" w:hAnsi="Times New Roman"/>
          <w:sz w:val="20"/>
          <w:szCs w:val="20"/>
          <w:lang w:val="en-IE"/>
        </w:rPr>
        <w:t>inversely</w:t>
      </w:r>
      <w:r w:rsidR="004340BF">
        <w:rPr>
          <w:rFonts w:ascii="Times New Roman" w:hAnsi="Times New Roman"/>
          <w:sz w:val="20"/>
          <w:szCs w:val="20"/>
          <w:lang w:val="en-IE"/>
        </w:rPr>
        <w:t xml:space="preserve"> correlated with </w:t>
      </w:r>
      <w:r w:rsidR="00DD6422">
        <w:rPr>
          <w:rFonts w:ascii="Times New Roman" w:hAnsi="Times New Roman"/>
          <w:sz w:val="20"/>
          <w:szCs w:val="20"/>
          <w:lang w:val="en-IE"/>
        </w:rPr>
        <w:t>negative symptoms (r = -</w:t>
      </w:r>
      <w:r w:rsidR="00556DDE">
        <w:rPr>
          <w:rFonts w:ascii="Times New Roman" w:hAnsi="Times New Roman"/>
          <w:sz w:val="20"/>
          <w:szCs w:val="20"/>
          <w:lang w:val="en-IE"/>
        </w:rPr>
        <w:t>0</w:t>
      </w:r>
      <w:r w:rsidR="00DD6422">
        <w:rPr>
          <w:rFonts w:ascii="Times New Roman" w:hAnsi="Times New Roman"/>
          <w:sz w:val="20"/>
          <w:szCs w:val="20"/>
          <w:lang w:val="en-IE"/>
        </w:rPr>
        <w:t xml:space="preserve">.376, p &lt; </w:t>
      </w:r>
      <w:r w:rsidR="00556DDE">
        <w:rPr>
          <w:rFonts w:ascii="Times New Roman" w:hAnsi="Times New Roman"/>
          <w:sz w:val="20"/>
          <w:szCs w:val="20"/>
          <w:lang w:val="en-IE"/>
        </w:rPr>
        <w:t>0</w:t>
      </w:r>
      <w:r w:rsidR="00DD6422">
        <w:rPr>
          <w:rFonts w:ascii="Times New Roman" w:hAnsi="Times New Roman"/>
          <w:sz w:val="20"/>
          <w:szCs w:val="20"/>
          <w:lang w:val="en-IE"/>
        </w:rPr>
        <w:t xml:space="preserve">.001), depressive symptoms </w:t>
      </w:r>
      <w:bookmarkStart w:id="1" w:name="OLE_LINK1"/>
      <w:bookmarkStart w:id="2" w:name="OLE_LINK2"/>
      <w:r w:rsidR="00DD6422">
        <w:rPr>
          <w:rFonts w:ascii="Times New Roman" w:hAnsi="Times New Roman"/>
          <w:sz w:val="20"/>
          <w:szCs w:val="20"/>
          <w:lang w:val="en-IE"/>
        </w:rPr>
        <w:t>(r = -</w:t>
      </w:r>
      <w:r w:rsidR="00556DDE">
        <w:rPr>
          <w:rFonts w:ascii="Times New Roman" w:hAnsi="Times New Roman"/>
          <w:sz w:val="20"/>
          <w:szCs w:val="20"/>
          <w:lang w:val="en-IE"/>
        </w:rPr>
        <w:t>0</w:t>
      </w:r>
      <w:r w:rsidR="00DD6422">
        <w:rPr>
          <w:rFonts w:ascii="Times New Roman" w:hAnsi="Times New Roman"/>
          <w:sz w:val="20"/>
          <w:szCs w:val="20"/>
          <w:lang w:val="en-IE"/>
        </w:rPr>
        <w:t xml:space="preserve">.305, p &lt; </w:t>
      </w:r>
      <w:r w:rsidR="00556DDE">
        <w:rPr>
          <w:rFonts w:ascii="Times New Roman" w:hAnsi="Times New Roman"/>
          <w:sz w:val="20"/>
          <w:szCs w:val="20"/>
          <w:lang w:val="en-IE"/>
        </w:rPr>
        <w:t>0</w:t>
      </w:r>
      <w:r w:rsidR="00DD6422">
        <w:rPr>
          <w:rFonts w:ascii="Times New Roman" w:hAnsi="Times New Roman"/>
          <w:sz w:val="20"/>
          <w:szCs w:val="20"/>
          <w:lang w:val="en-IE"/>
        </w:rPr>
        <w:t xml:space="preserve">.001) </w:t>
      </w:r>
      <w:bookmarkEnd w:id="1"/>
      <w:bookmarkEnd w:id="2"/>
      <w:r w:rsidR="00DD6422">
        <w:rPr>
          <w:rFonts w:ascii="Times New Roman" w:hAnsi="Times New Roman"/>
          <w:sz w:val="20"/>
          <w:szCs w:val="20"/>
          <w:lang w:val="en-IE"/>
        </w:rPr>
        <w:t>and DUP (r = -</w:t>
      </w:r>
      <w:r w:rsidR="00556DDE">
        <w:rPr>
          <w:rFonts w:ascii="Times New Roman" w:hAnsi="Times New Roman"/>
          <w:sz w:val="20"/>
          <w:szCs w:val="20"/>
          <w:lang w:val="en-IE"/>
        </w:rPr>
        <w:t>0</w:t>
      </w:r>
      <w:r w:rsidR="00DD6422">
        <w:rPr>
          <w:rFonts w:ascii="Times New Roman" w:hAnsi="Times New Roman"/>
          <w:sz w:val="20"/>
          <w:szCs w:val="20"/>
          <w:lang w:val="en-IE"/>
        </w:rPr>
        <w:t xml:space="preserve">.255, p = </w:t>
      </w:r>
      <w:r w:rsidR="00556DDE">
        <w:rPr>
          <w:rFonts w:ascii="Times New Roman" w:hAnsi="Times New Roman"/>
          <w:sz w:val="20"/>
          <w:szCs w:val="20"/>
          <w:lang w:val="en-IE"/>
        </w:rPr>
        <w:t>0</w:t>
      </w:r>
      <w:r w:rsidR="00DD6422">
        <w:rPr>
          <w:rFonts w:ascii="Times New Roman" w:hAnsi="Times New Roman"/>
          <w:sz w:val="20"/>
          <w:szCs w:val="20"/>
          <w:lang w:val="en-IE"/>
        </w:rPr>
        <w:t>.004) at baseline. At follow-up, inverse correlations between social support and</w:t>
      </w:r>
      <w:r w:rsidR="00501653">
        <w:rPr>
          <w:rFonts w:ascii="Times New Roman" w:hAnsi="Times New Roman"/>
          <w:sz w:val="20"/>
          <w:szCs w:val="20"/>
          <w:lang w:val="en-IE"/>
        </w:rPr>
        <w:t xml:space="preserve"> baseline</w:t>
      </w:r>
      <w:r w:rsidR="00DD6422">
        <w:rPr>
          <w:rFonts w:ascii="Times New Roman" w:hAnsi="Times New Roman"/>
          <w:sz w:val="20"/>
          <w:szCs w:val="20"/>
          <w:lang w:val="en-IE"/>
        </w:rPr>
        <w:t xml:space="preserve"> negative symptoms (r = -</w:t>
      </w:r>
      <w:r w:rsidR="00556DDE">
        <w:rPr>
          <w:rFonts w:ascii="Times New Roman" w:hAnsi="Times New Roman"/>
          <w:sz w:val="20"/>
          <w:szCs w:val="20"/>
          <w:lang w:val="en-IE"/>
        </w:rPr>
        <w:t>0</w:t>
      </w:r>
      <w:r w:rsidR="00DD6422">
        <w:rPr>
          <w:rFonts w:ascii="Times New Roman" w:hAnsi="Times New Roman"/>
          <w:sz w:val="20"/>
          <w:szCs w:val="20"/>
          <w:lang w:val="en-IE"/>
        </w:rPr>
        <w:t xml:space="preserve">.217, p = </w:t>
      </w:r>
      <w:r w:rsidR="00556DDE">
        <w:rPr>
          <w:rFonts w:ascii="Times New Roman" w:hAnsi="Times New Roman"/>
          <w:sz w:val="20"/>
          <w:szCs w:val="20"/>
          <w:lang w:val="en-IE"/>
        </w:rPr>
        <w:t>0</w:t>
      </w:r>
      <w:r w:rsidR="00DD6422">
        <w:rPr>
          <w:rFonts w:ascii="Times New Roman" w:hAnsi="Times New Roman"/>
          <w:sz w:val="20"/>
          <w:szCs w:val="20"/>
          <w:lang w:val="en-IE"/>
        </w:rPr>
        <w:t>.051) and DUP (r = -</w:t>
      </w:r>
      <w:r w:rsidR="00556DDE">
        <w:rPr>
          <w:rFonts w:ascii="Times New Roman" w:hAnsi="Times New Roman"/>
          <w:sz w:val="20"/>
          <w:szCs w:val="20"/>
          <w:lang w:val="en-IE"/>
        </w:rPr>
        <w:t>0</w:t>
      </w:r>
      <w:r w:rsidR="00DD6422">
        <w:rPr>
          <w:rFonts w:ascii="Times New Roman" w:hAnsi="Times New Roman"/>
          <w:sz w:val="20"/>
          <w:szCs w:val="20"/>
          <w:lang w:val="en-IE"/>
        </w:rPr>
        <w:t xml:space="preserve">.209, p = </w:t>
      </w:r>
      <w:r w:rsidR="00556DDE">
        <w:rPr>
          <w:rFonts w:ascii="Times New Roman" w:hAnsi="Times New Roman"/>
          <w:sz w:val="20"/>
          <w:szCs w:val="20"/>
          <w:lang w:val="en-IE"/>
        </w:rPr>
        <w:t>0</w:t>
      </w:r>
      <w:r w:rsidR="00DD6422">
        <w:rPr>
          <w:rFonts w:ascii="Times New Roman" w:hAnsi="Times New Roman"/>
          <w:sz w:val="20"/>
          <w:szCs w:val="20"/>
          <w:lang w:val="en-IE"/>
        </w:rPr>
        <w:t xml:space="preserve">.059) </w:t>
      </w:r>
      <w:r w:rsidR="00556DDE">
        <w:rPr>
          <w:rFonts w:ascii="Times New Roman" w:hAnsi="Times New Roman"/>
          <w:sz w:val="20"/>
          <w:szCs w:val="20"/>
          <w:lang w:val="en-IE"/>
        </w:rPr>
        <w:t>were borderline statistically</w:t>
      </w:r>
      <w:r w:rsidR="00DD6422">
        <w:rPr>
          <w:rFonts w:ascii="Times New Roman" w:hAnsi="Times New Roman"/>
          <w:sz w:val="20"/>
          <w:szCs w:val="20"/>
          <w:lang w:val="en-IE"/>
        </w:rPr>
        <w:t xml:space="preserve"> signi</w:t>
      </w:r>
      <w:r w:rsidR="008B7FC7">
        <w:rPr>
          <w:rFonts w:ascii="Times New Roman" w:hAnsi="Times New Roman"/>
          <w:sz w:val="20"/>
          <w:szCs w:val="20"/>
          <w:lang w:val="en-IE"/>
        </w:rPr>
        <w:t>fican</w:t>
      </w:r>
      <w:r w:rsidR="00556DDE">
        <w:rPr>
          <w:rFonts w:ascii="Times New Roman" w:hAnsi="Times New Roman"/>
          <w:sz w:val="20"/>
          <w:szCs w:val="20"/>
          <w:lang w:val="en-IE"/>
        </w:rPr>
        <w:t>t</w:t>
      </w:r>
      <w:r w:rsidR="00DD6422">
        <w:rPr>
          <w:rFonts w:ascii="Times New Roman" w:hAnsi="Times New Roman"/>
          <w:sz w:val="20"/>
          <w:szCs w:val="20"/>
          <w:lang w:val="en-IE"/>
        </w:rPr>
        <w:t xml:space="preserve">. </w:t>
      </w:r>
      <w:r w:rsidR="00F13917">
        <w:rPr>
          <w:rFonts w:ascii="Times New Roman" w:hAnsi="Times New Roman"/>
          <w:sz w:val="20"/>
          <w:szCs w:val="20"/>
          <w:lang w:val="en-IE"/>
        </w:rPr>
        <w:t xml:space="preserve">Broad diagnoses also differed in </w:t>
      </w:r>
      <w:r w:rsidR="00575EBC">
        <w:rPr>
          <w:rFonts w:ascii="Times New Roman" w:hAnsi="Times New Roman"/>
          <w:sz w:val="20"/>
          <w:szCs w:val="20"/>
          <w:lang w:val="en-IE"/>
        </w:rPr>
        <w:t>perceived</w:t>
      </w:r>
      <w:r w:rsidR="00F13917">
        <w:rPr>
          <w:rFonts w:ascii="Times New Roman" w:hAnsi="Times New Roman"/>
          <w:sz w:val="20"/>
          <w:szCs w:val="20"/>
          <w:lang w:val="en-IE"/>
        </w:rPr>
        <w:t xml:space="preserve"> social support (F =</w:t>
      </w:r>
      <w:r w:rsidR="008B7FC7">
        <w:rPr>
          <w:rFonts w:ascii="Times New Roman" w:hAnsi="Times New Roman"/>
          <w:sz w:val="20"/>
          <w:szCs w:val="20"/>
          <w:lang w:val="en-IE"/>
        </w:rPr>
        <w:t xml:space="preserve"> 3.02 (3, 124), p = </w:t>
      </w:r>
      <w:r w:rsidR="00556DDE">
        <w:rPr>
          <w:rFonts w:ascii="Times New Roman" w:hAnsi="Times New Roman"/>
          <w:sz w:val="20"/>
          <w:szCs w:val="20"/>
          <w:lang w:val="en-IE"/>
        </w:rPr>
        <w:t>0</w:t>
      </w:r>
      <w:r w:rsidR="008B7FC7">
        <w:rPr>
          <w:rFonts w:ascii="Times New Roman" w:hAnsi="Times New Roman"/>
          <w:sz w:val="20"/>
          <w:szCs w:val="20"/>
          <w:lang w:val="en-IE"/>
        </w:rPr>
        <w:t xml:space="preserve">.032); </w:t>
      </w:r>
      <w:r w:rsidR="00F13917">
        <w:rPr>
          <w:rFonts w:ascii="Times New Roman" w:hAnsi="Times New Roman"/>
          <w:sz w:val="20"/>
          <w:szCs w:val="20"/>
          <w:lang w:val="en-IE"/>
        </w:rPr>
        <w:t xml:space="preserve">those with </w:t>
      </w:r>
      <w:r w:rsidR="008B7FC7">
        <w:rPr>
          <w:rFonts w:ascii="Times New Roman" w:hAnsi="Times New Roman"/>
          <w:sz w:val="20"/>
          <w:szCs w:val="20"/>
          <w:lang w:val="en-IE"/>
        </w:rPr>
        <w:t>depression reported</w:t>
      </w:r>
      <w:r w:rsidR="001D5439">
        <w:rPr>
          <w:rFonts w:ascii="Times New Roman" w:hAnsi="Times New Roman"/>
          <w:sz w:val="20"/>
          <w:szCs w:val="20"/>
          <w:lang w:val="en-IE"/>
        </w:rPr>
        <w:t xml:space="preserve"> the least satisfaction </w:t>
      </w:r>
      <w:r w:rsidR="008A5D69">
        <w:rPr>
          <w:rFonts w:ascii="Times New Roman" w:hAnsi="Times New Roman"/>
          <w:sz w:val="20"/>
          <w:szCs w:val="20"/>
          <w:lang w:val="en-IE"/>
        </w:rPr>
        <w:t>with the support available to them</w:t>
      </w:r>
      <w:r w:rsidR="001D5439">
        <w:rPr>
          <w:rFonts w:ascii="Times New Roman" w:hAnsi="Times New Roman"/>
          <w:sz w:val="20"/>
          <w:szCs w:val="20"/>
          <w:lang w:val="en-IE"/>
        </w:rPr>
        <w:t xml:space="preserve"> (Mean = 0.3</w:t>
      </w:r>
      <w:r w:rsidR="00556DDE">
        <w:rPr>
          <w:rFonts w:ascii="Times New Roman" w:hAnsi="Times New Roman"/>
          <w:sz w:val="20"/>
          <w:szCs w:val="20"/>
          <w:lang w:val="en-IE"/>
        </w:rPr>
        <w:t>7</w:t>
      </w:r>
      <w:r w:rsidR="001D5439">
        <w:rPr>
          <w:rFonts w:ascii="Times New Roman" w:hAnsi="Times New Roman"/>
          <w:sz w:val="20"/>
          <w:szCs w:val="20"/>
          <w:lang w:val="en-IE"/>
        </w:rPr>
        <w:t>, SD = 1.5</w:t>
      </w:r>
      <w:r w:rsidR="00556DDE">
        <w:rPr>
          <w:rFonts w:ascii="Times New Roman" w:hAnsi="Times New Roman"/>
          <w:sz w:val="20"/>
          <w:szCs w:val="20"/>
          <w:lang w:val="en-IE"/>
        </w:rPr>
        <w:t>5</w:t>
      </w:r>
      <w:r w:rsidR="001D5439">
        <w:rPr>
          <w:rFonts w:ascii="Times New Roman" w:hAnsi="Times New Roman"/>
          <w:sz w:val="20"/>
          <w:szCs w:val="20"/>
          <w:lang w:val="en-IE"/>
        </w:rPr>
        <w:t xml:space="preserve">). </w:t>
      </w:r>
      <w:r w:rsidR="00367749">
        <w:rPr>
          <w:rFonts w:ascii="Times New Roman" w:hAnsi="Times New Roman"/>
          <w:sz w:val="20"/>
          <w:szCs w:val="20"/>
          <w:lang w:val="en-IE"/>
        </w:rPr>
        <w:t xml:space="preserve">At follow-up, this difference did not persist </w:t>
      </w:r>
      <w:r w:rsidR="001D5439">
        <w:rPr>
          <w:rFonts w:ascii="Times New Roman" w:hAnsi="Times New Roman"/>
          <w:sz w:val="20"/>
          <w:szCs w:val="20"/>
          <w:lang w:val="en-IE"/>
        </w:rPr>
        <w:t xml:space="preserve">(F = 1.36 (3, 58), p = </w:t>
      </w:r>
      <w:r w:rsidR="00FB3C96">
        <w:rPr>
          <w:rFonts w:ascii="Times New Roman" w:hAnsi="Times New Roman"/>
          <w:sz w:val="20"/>
          <w:szCs w:val="20"/>
          <w:lang w:val="en-IE"/>
        </w:rPr>
        <w:t>0</w:t>
      </w:r>
      <w:r w:rsidR="001D5439">
        <w:rPr>
          <w:rFonts w:ascii="Times New Roman" w:hAnsi="Times New Roman"/>
          <w:sz w:val="20"/>
          <w:szCs w:val="20"/>
          <w:lang w:val="en-IE"/>
        </w:rPr>
        <w:t>.263)</w:t>
      </w:r>
      <w:r w:rsidR="00367749">
        <w:rPr>
          <w:rFonts w:ascii="Times New Roman" w:hAnsi="Times New Roman"/>
          <w:sz w:val="20"/>
          <w:szCs w:val="20"/>
          <w:lang w:val="en-IE"/>
        </w:rPr>
        <w:t xml:space="preserve">. </w:t>
      </w:r>
      <w:r w:rsidR="00575EBC">
        <w:rPr>
          <w:rFonts w:ascii="Times New Roman" w:hAnsi="Times New Roman"/>
          <w:sz w:val="20"/>
          <w:szCs w:val="20"/>
          <w:lang w:val="en-IE"/>
        </w:rPr>
        <w:t xml:space="preserve">At baseline we compared perceived social support score </w:t>
      </w:r>
      <w:r w:rsidR="003B1549">
        <w:rPr>
          <w:rFonts w:ascii="Times New Roman" w:hAnsi="Times New Roman"/>
          <w:sz w:val="20"/>
          <w:szCs w:val="20"/>
          <w:lang w:val="en-IE"/>
        </w:rPr>
        <w:t>between groups with different numbers of friends in their social circles and they were significantly different (F</w:t>
      </w:r>
      <w:r w:rsidR="00575EBC">
        <w:rPr>
          <w:rFonts w:ascii="Times New Roman" w:hAnsi="Times New Roman"/>
          <w:sz w:val="20"/>
          <w:szCs w:val="20"/>
          <w:lang w:val="en-IE"/>
        </w:rPr>
        <w:t xml:space="preserve"> </w:t>
      </w:r>
      <w:r w:rsidR="003B1549">
        <w:rPr>
          <w:rFonts w:ascii="Times New Roman" w:hAnsi="Times New Roman"/>
          <w:sz w:val="20"/>
          <w:szCs w:val="20"/>
          <w:lang w:val="en-IE"/>
        </w:rPr>
        <w:t xml:space="preserve">(3,124) = 18.07, p &lt; </w:t>
      </w:r>
      <w:r w:rsidR="00FB3C96">
        <w:rPr>
          <w:rFonts w:ascii="Times New Roman" w:hAnsi="Times New Roman"/>
          <w:sz w:val="20"/>
          <w:szCs w:val="20"/>
          <w:lang w:val="en-IE"/>
        </w:rPr>
        <w:t>0</w:t>
      </w:r>
      <w:r w:rsidR="003B1549">
        <w:rPr>
          <w:rFonts w:ascii="Times New Roman" w:hAnsi="Times New Roman"/>
          <w:sz w:val="20"/>
          <w:szCs w:val="20"/>
          <w:lang w:val="en-IE"/>
        </w:rPr>
        <w:t>.001). Those with no friends reported the lowest level of satisfaction with the support they received (Mean = -</w:t>
      </w:r>
      <w:r w:rsidR="00FB3C96">
        <w:rPr>
          <w:rFonts w:ascii="Times New Roman" w:hAnsi="Times New Roman"/>
          <w:sz w:val="20"/>
          <w:szCs w:val="20"/>
          <w:lang w:val="en-IE"/>
        </w:rPr>
        <w:t>0</w:t>
      </w:r>
      <w:r w:rsidR="003B1549">
        <w:rPr>
          <w:rFonts w:ascii="Times New Roman" w:hAnsi="Times New Roman"/>
          <w:sz w:val="20"/>
          <w:szCs w:val="20"/>
          <w:lang w:val="en-IE"/>
        </w:rPr>
        <w:t>.06, SD = 1.68) and those with the largest social circle were most satisfied (Mean = 1.71, SD = 1.32). At one year there was no difference (F</w:t>
      </w:r>
      <w:r w:rsidR="00575EBC">
        <w:rPr>
          <w:rFonts w:ascii="Times New Roman" w:hAnsi="Times New Roman"/>
          <w:sz w:val="20"/>
          <w:szCs w:val="20"/>
          <w:lang w:val="en-IE"/>
        </w:rPr>
        <w:t xml:space="preserve"> </w:t>
      </w:r>
      <w:r w:rsidR="003B1549">
        <w:rPr>
          <w:rFonts w:ascii="Times New Roman" w:hAnsi="Times New Roman"/>
          <w:sz w:val="20"/>
          <w:szCs w:val="20"/>
          <w:lang w:val="en-IE"/>
        </w:rPr>
        <w:t>(3,78) = 1.6</w:t>
      </w:r>
      <w:r w:rsidR="00FB3C96">
        <w:rPr>
          <w:rFonts w:ascii="Times New Roman" w:hAnsi="Times New Roman"/>
          <w:sz w:val="20"/>
          <w:szCs w:val="20"/>
          <w:lang w:val="en-IE"/>
        </w:rPr>
        <w:t>8</w:t>
      </w:r>
      <w:r w:rsidR="003B1549">
        <w:rPr>
          <w:rFonts w:ascii="Times New Roman" w:hAnsi="Times New Roman"/>
          <w:sz w:val="20"/>
          <w:szCs w:val="20"/>
          <w:lang w:val="en-IE"/>
        </w:rPr>
        <w:t>, p =</w:t>
      </w:r>
      <w:r w:rsidR="00FB3C96">
        <w:rPr>
          <w:rFonts w:ascii="Times New Roman" w:hAnsi="Times New Roman"/>
          <w:sz w:val="20"/>
          <w:szCs w:val="20"/>
          <w:lang w:val="en-IE"/>
        </w:rPr>
        <w:t>0</w:t>
      </w:r>
      <w:r w:rsidR="003B1549">
        <w:rPr>
          <w:rFonts w:ascii="Times New Roman" w:hAnsi="Times New Roman"/>
          <w:sz w:val="20"/>
          <w:szCs w:val="20"/>
          <w:lang w:val="en-IE"/>
        </w:rPr>
        <w:t xml:space="preserve">.177). </w:t>
      </w:r>
    </w:p>
    <w:p w14:paraId="1135C9CB" w14:textId="578B2EB6" w:rsidR="00BA0B08" w:rsidRPr="00BA0B08" w:rsidRDefault="00BA0B08" w:rsidP="00BA0B08">
      <w:pPr>
        <w:spacing w:line="480" w:lineRule="auto"/>
        <w:jc w:val="both"/>
        <w:rPr>
          <w:rFonts w:ascii="Times New Roman" w:hAnsi="Times New Roman"/>
          <w:i/>
          <w:sz w:val="20"/>
          <w:szCs w:val="20"/>
          <w:lang w:val="en-IE"/>
        </w:rPr>
      </w:pPr>
      <w:r w:rsidRPr="00BA0B08">
        <w:rPr>
          <w:rFonts w:ascii="Times New Roman" w:hAnsi="Times New Roman"/>
          <w:i/>
          <w:sz w:val="20"/>
          <w:szCs w:val="20"/>
          <w:lang w:val="en-IE"/>
        </w:rPr>
        <w:t>Clinician-rated Social Networks and Support</w:t>
      </w:r>
    </w:p>
    <w:p w14:paraId="7D47E561" w14:textId="55032E06" w:rsidR="0052484F" w:rsidRDefault="00575EBC" w:rsidP="00062DCE">
      <w:pPr>
        <w:spacing w:line="480" w:lineRule="auto"/>
        <w:ind w:firstLine="720"/>
        <w:jc w:val="both"/>
        <w:rPr>
          <w:rFonts w:ascii="Times New Roman" w:hAnsi="Times New Roman"/>
          <w:sz w:val="20"/>
          <w:szCs w:val="20"/>
          <w:lang w:val="en-IE"/>
        </w:rPr>
      </w:pPr>
      <w:r>
        <w:rPr>
          <w:rFonts w:ascii="Times New Roman" w:hAnsi="Times New Roman"/>
          <w:sz w:val="20"/>
          <w:szCs w:val="20"/>
          <w:lang w:val="en-IE"/>
        </w:rPr>
        <w:t>S</w:t>
      </w:r>
      <w:r w:rsidR="000531CA">
        <w:rPr>
          <w:rFonts w:ascii="Times New Roman" w:hAnsi="Times New Roman"/>
          <w:sz w:val="20"/>
          <w:szCs w:val="20"/>
          <w:lang w:val="en-IE"/>
        </w:rPr>
        <w:t xml:space="preserve">ocial </w:t>
      </w:r>
      <w:r>
        <w:rPr>
          <w:rFonts w:ascii="Times New Roman" w:hAnsi="Times New Roman"/>
          <w:sz w:val="20"/>
          <w:szCs w:val="20"/>
          <w:lang w:val="en-IE"/>
        </w:rPr>
        <w:t xml:space="preserve">networks and </w:t>
      </w:r>
      <w:r w:rsidR="000531CA">
        <w:rPr>
          <w:rFonts w:ascii="Times New Roman" w:hAnsi="Times New Roman"/>
          <w:sz w:val="20"/>
          <w:szCs w:val="20"/>
          <w:lang w:val="en-IE"/>
        </w:rPr>
        <w:t>support</w:t>
      </w:r>
      <w:r>
        <w:rPr>
          <w:rFonts w:ascii="Times New Roman" w:hAnsi="Times New Roman"/>
          <w:sz w:val="20"/>
          <w:szCs w:val="20"/>
          <w:lang w:val="en-IE"/>
        </w:rPr>
        <w:t xml:space="preserve"> measured by clinicians</w:t>
      </w:r>
      <w:r w:rsidR="000531CA">
        <w:rPr>
          <w:rFonts w:ascii="Times New Roman" w:hAnsi="Times New Roman"/>
          <w:sz w:val="20"/>
          <w:szCs w:val="20"/>
          <w:lang w:val="en-IE"/>
        </w:rPr>
        <w:t xml:space="preserve"> was linked with a number of socio-demographic and clinical outcomes at baseline and follow-up. </w:t>
      </w:r>
      <w:r w:rsidR="00D173C5">
        <w:rPr>
          <w:rFonts w:ascii="Times New Roman" w:hAnsi="Times New Roman"/>
          <w:sz w:val="20"/>
          <w:szCs w:val="20"/>
          <w:lang w:val="en-IE"/>
        </w:rPr>
        <w:t>Younger partic</w:t>
      </w:r>
      <w:r w:rsidR="0037347F">
        <w:rPr>
          <w:rFonts w:ascii="Times New Roman" w:hAnsi="Times New Roman"/>
          <w:sz w:val="20"/>
          <w:szCs w:val="20"/>
          <w:lang w:val="en-IE"/>
        </w:rPr>
        <w:t>ipants</w:t>
      </w:r>
      <w:r w:rsidR="003006FB">
        <w:rPr>
          <w:rFonts w:ascii="Times New Roman" w:hAnsi="Times New Roman"/>
          <w:sz w:val="20"/>
          <w:szCs w:val="20"/>
          <w:lang w:val="en-IE"/>
        </w:rPr>
        <w:t xml:space="preserve"> (r = -</w:t>
      </w:r>
      <w:r w:rsidR="00FB3C96">
        <w:rPr>
          <w:rFonts w:ascii="Times New Roman" w:hAnsi="Times New Roman"/>
          <w:sz w:val="20"/>
          <w:szCs w:val="20"/>
          <w:lang w:val="en-IE"/>
        </w:rPr>
        <w:t>0</w:t>
      </w:r>
      <w:r w:rsidR="003006FB">
        <w:rPr>
          <w:rFonts w:ascii="Times New Roman" w:hAnsi="Times New Roman"/>
          <w:sz w:val="20"/>
          <w:szCs w:val="20"/>
          <w:lang w:val="en-IE"/>
        </w:rPr>
        <w:t xml:space="preserve">.190, p = </w:t>
      </w:r>
      <w:r w:rsidR="00FB3C96">
        <w:rPr>
          <w:rFonts w:ascii="Times New Roman" w:hAnsi="Times New Roman"/>
          <w:sz w:val="20"/>
          <w:szCs w:val="20"/>
          <w:lang w:val="en-IE"/>
        </w:rPr>
        <w:t>0</w:t>
      </w:r>
      <w:r w:rsidR="003006FB">
        <w:rPr>
          <w:rFonts w:ascii="Times New Roman" w:hAnsi="Times New Roman"/>
          <w:sz w:val="20"/>
          <w:szCs w:val="20"/>
          <w:lang w:val="en-IE"/>
        </w:rPr>
        <w:t xml:space="preserve">.012) and those </w:t>
      </w:r>
      <w:r w:rsidR="008A5D69">
        <w:rPr>
          <w:rFonts w:ascii="Times New Roman" w:hAnsi="Times New Roman"/>
          <w:sz w:val="20"/>
          <w:szCs w:val="20"/>
          <w:lang w:val="en-IE"/>
        </w:rPr>
        <w:t>who</w:t>
      </w:r>
      <w:r w:rsidR="003006FB">
        <w:rPr>
          <w:rFonts w:ascii="Times New Roman" w:hAnsi="Times New Roman"/>
          <w:sz w:val="20"/>
          <w:szCs w:val="20"/>
          <w:lang w:val="en-IE"/>
        </w:rPr>
        <w:t xml:space="preserve"> were married (t (172) = 2.07, p = </w:t>
      </w:r>
      <w:r w:rsidR="00FB3C96">
        <w:rPr>
          <w:rFonts w:ascii="Times New Roman" w:hAnsi="Times New Roman"/>
          <w:sz w:val="20"/>
          <w:szCs w:val="20"/>
          <w:lang w:val="en-IE"/>
        </w:rPr>
        <w:t>0</w:t>
      </w:r>
      <w:r w:rsidR="003006FB">
        <w:rPr>
          <w:rFonts w:ascii="Times New Roman" w:hAnsi="Times New Roman"/>
          <w:sz w:val="20"/>
          <w:szCs w:val="20"/>
          <w:lang w:val="en-IE"/>
        </w:rPr>
        <w:t>.040)</w:t>
      </w:r>
      <w:r w:rsidR="0037347F">
        <w:rPr>
          <w:rFonts w:ascii="Times New Roman" w:hAnsi="Times New Roman"/>
          <w:sz w:val="20"/>
          <w:szCs w:val="20"/>
          <w:lang w:val="en-IE"/>
        </w:rPr>
        <w:t xml:space="preserve"> had more intact social networks</w:t>
      </w:r>
      <w:r w:rsidR="003006FB">
        <w:rPr>
          <w:rFonts w:ascii="Times New Roman" w:hAnsi="Times New Roman"/>
          <w:sz w:val="20"/>
          <w:szCs w:val="20"/>
          <w:lang w:val="en-IE"/>
        </w:rPr>
        <w:t xml:space="preserve"> at baseline. Social networks and the degree of support received also differed by living status (F (</w:t>
      </w:r>
      <w:r w:rsidR="005132CB">
        <w:rPr>
          <w:rFonts w:ascii="Times New Roman" w:hAnsi="Times New Roman"/>
          <w:sz w:val="20"/>
          <w:szCs w:val="20"/>
          <w:lang w:val="en-IE"/>
        </w:rPr>
        <w:t xml:space="preserve">6, 167) = 5.38, p &lt; </w:t>
      </w:r>
      <w:r w:rsidR="00FB3C96">
        <w:rPr>
          <w:rFonts w:ascii="Times New Roman" w:hAnsi="Times New Roman"/>
          <w:sz w:val="20"/>
          <w:szCs w:val="20"/>
          <w:lang w:val="en-IE"/>
        </w:rPr>
        <w:t>0</w:t>
      </w:r>
      <w:r w:rsidR="005132CB">
        <w:rPr>
          <w:rFonts w:ascii="Times New Roman" w:hAnsi="Times New Roman"/>
          <w:sz w:val="20"/>
          <w:szCs w:val="20"/>
          <w:lang w:val="en-IE"/>
        </w:rPr>
        <w:t>.001) with homeless participants displaying worse social relations (Mean = -2.34, SD = 0.87).</w:t>
      </w:r>
      <w:r w:rsidR="00D173C5">
        <w:rPr>
          <w:rFonts w:ascii="Times New Roman" w:hAnsi="Times New Roman"/>
          <w:sz w:val="20"/>
          <w:szCs w:val="20"/>
          <w:lang w:val="en-IE"/>
        </w:rPr>
        <w:t xml:space="preserve"> Poorer global functioning (r = </w:t>
      </w:r>
      <w:r w:rsidR="00FB3C96">
        <w:rPr>
          <w:rFonts w:ascii="Times New Roman" w:hAnsi="Times New Roman"/>
          <w:sz w:val="20"/>
          <w:szCs w:val="20"/>
          <w:lang w:val="en-IE"/>
        </w:rPr>
        <w:t>0</w:t>
      </w:r>
      <w:r w:rsidR="00D173C5">
        <w:rPr>
          <w:rFonts w:ascii="Times New Roman" w:hAnsi="Times New Roman"/>
          <w:sz w:val="20"/>
          <w:szCs w:val="20"/>
          <w:lang w:val="en-IE"/>
        </w:rPr>
        <w:t xml:space="preserve">.255, p &lt; </w:t>
      </w:r>
      <w:r w:rsidR="00FB3C96">
        <w:rPr>
          <w:rFonts w:ascii="Times New Roman" w:hAnsi="Times New Roman"/>
          <w:sz w:val="20"/>
          <w:szCs w:val="20"/>
          <w:lang w:val="en-IE"/>
        </w:rPr>
        <w:t>0</w:t>
      </w:r>
      <w:r w:rsidR="00D173C5">
        <w:rPr>
          <w:rFonts w:ascii="Times New Roman" w:hAnsi="Times New Roman"/>
          <w:sz w:val="20"/>
          <w:szCs w:val="20"/>
          <w:lang w:val="en-IE"/>
        </w:rPr>
        <w:t>.001), increased levels of negative (r = -</w:t>
      </w:r>
      <w:r w:rsidR="00FB3C96">
        <w:rPr>
          <w:rFonts w:ascii="Times New Roman" w:hAnsi="Times New Roman"/>
          <w:sz w:val="20"/>
          <w:szCs w:val="20"/>
          <w:lang w:val="en-IE"/>
        </w:rPr>
        <w:t>0</w:t>
      </w:r>
      <w:r w:rsidR="00D173C5">
        <w:rPr>
          <w:rFonts w:ascii="Times New Roman" w:hAnsi="Times New Roman"/>
          <w:sz w:val="20"/>
          <w:szCs w:val="20"/>
          <w:lang w:val="en-IE"/>
        </w:rPr>
        <w:t>.397, p &lt;</w:t>
      </w:r>
      <w:r w:rsidR="00FB3C96">
        <w:rPr>
          <w:rFonts w:ascii="Times New Roman" w:hAnsi="Times New Roman"/>
          <w:sz w:val="20"/>
          <w:szCs w:val="20"/>
          <w:lang w:val="en-IE"/>
        </w:rPr>
        <w:t xml:space="preserve"> 0</w:t>
      </w:r>
      <w:r w:rsidR="00D173C5">
        <w:rPr>
          <w:rFonts w:ascii="Times New Roman" w:hAnsi="Times New Roman"/>
          <w:sz w:val="20"/>
          <w:szCs w:val="20"/>
          <w:lang w:val="en-IE"/>
        </w:rPr>
        <w:t>.001) and positive symptoms (r = -</w:t>
      </w:r>
      <w:r w:rsidR="00FB3C96">
        <w:rPr>
          <w:rFonts w:ascii="Times New Roman" w:hAnsi="Times New Roman"/>
          <w:sz w:val="20"/>
          <w:szCs w:val="20"/>
          <w:lang w:val="en-IE"/>
        </w:rPr>
        <w:t>0</w:t>
      </w:r>
      <w:r w:rsidR="00D173C5">
        <w:rPr>
          <w:rFonts w:ascii="Times New Roman" w:hAnsi="Times New Roman"/>
          <w:sz w:val="20"/>
          <w:szCs w:val="20"/>
          <w:lang w:val="en-IE"/>
        </w:rPr>
        <w:t xml:space="preserve">.185, p = </w:t>
      </w:r>
      <w:r w:rsidR="00FB3C96">
        <w:rPr>
          <w:rFonts w:ascii="Times New Roman" w:hAnsi="Times New Roman"/>
          <w:sz w:val="20"/>
          <w:szCs w:val="20"/>
          <w:lang w:val="en-IE"/>
        </w:rPr>
        <w:t>0</w:t>
      </w:r>
      <w:r w:rsidR="00D173C5">
        <w:rPr>
          <w:rFonts w:ascii="Times New Roman" w:hAnsi="Times New Roman"/>
          <w:sz w:val="20"/>
          <w:szCs w:val="20"/>
          <w:lang w:val="en-IE"/>
        </w:rPr>
        <w:t xml:space="preserve">.014) </w:t>
      </w:r>
      <w:r w:rsidR="0037347F">
        <w:rPr>
          <w:rFonts w:ascii="Times New Roman" w:hAnsi="Times New Roman"/>
          <w:sz w:val="20"/>
          <w:szCs w:val="20"/>
          <w:lang w:val="en-IE"/>
        </w:rPr>
        <w:t xml:space="preserve">at baseline </w:t>
      </w:r>
      <w:r w:rsidR="00D173C5">
        <w:rPr>
          <w:rFonts w:ascii="Times New Roman" w:hAnsi="Times New Roman"/>
          <w:sz w:val="20"/>
          <w:szCs w:val="20"/>
          <w:lang w:val="en-IE"/>
        </w:rPr>
        <w:t>were</w:t>
      </w:r>
      <w:r w:rsidR="003006FB">
        <w:rPr>
          <w:rFonts w:ascii="Times New Roman" w:hAnsi="Times New Roman"/>
          <w:sz w:val="20"/>
          <w:szCs w:val="20"/>
          <w:lang w:val="en-IE"/>
        </w:rPr>
        <w:t xml:space="preserve"> also</w:t>
      </w:r>
      <w:r w:rsidR="00D173C5">
        <w:rPr>
          <w:rFonts w:ascii="Times New Roman" w:hAnsi="Times New Roman"/>
          <w:sz w:val="20"/>
          <w:szCs w:val="20"/>
          <w:lang w:val="en-IE"/>
        </w:rPr>
        <w:t xml:space="preserve"> observed in those with lower levels of social support</w:t>
      </w:r>
      <w:r w:rsidR="0037347F">
        <w:rPr>
          <w:rFonts w:ascii="Times New Roman" w:hAnsi="Times New Roman"/>
          <w:sz w:val="20"/>
          <w:szCs w:val="20"/>
          <w:lang w:val="en-IE"/>
        </w:rPr>
        <w:t xml:space="preserve"> and contact</w:t>
      </w:r>
      <w:r w:rsidR="00D173C5">
        <w:rPr>
          <w:rFonts w:ascii="Times New Roman" w:hAnsi="Times New Roman"/>
          <w:sz w:val="20"/>
          <w:szCs w:val="20"/>
          <w:lang w:val="en-IE"/>
        </w:rPr>
        <w:t>. DUP was longer for those with poorer social support (r = -</w:t>
      </w:r>
      <w:r w:rsidR="00FB3C96">
        <w:rPr>
          <w:rFonts w:ascii="Times New Roman" w:hAnsi="Times New Roman"/>
          <w:sz w:val="20"/>
          <w:szCs w:val="20"/>
          <w:lang w:val="en-IE"/>
        </w:rPr>
        <w:t>0</w:t>
      </w:r>
      <w:r w:rsidR="00D173C5">
        <w:rPr>
          <w:rFonts w:ascii="Times New Roman" w:hAnsi="Times New Roman"/>
          <w:sz w:val="20"/>
          <w:szCs w:val="20"/>
          <w:lang w:val="en-IE"/>
        </w:rPr>
        <w:t>.429, p &lt;</w:t>
      </w:r>
      <w:r w:rsidR="00FB3C96">
        <w:rPr>
          <w:rFonts w:ascii="Times New Roman" w:hAnsi="Times New Roman"/>
          <w:sz w:val="20"/>
          <w:szCs w:val="20"/>
          <w:lang w:val="en-IE"/>
        </w:rPr>
        <w:t xml:space="preserve"> 0</w:t>
      </w:r>
      <w:r w:rsidR="00D173C5">
        <w:rPr>
          <w:rFonts w:ascii="Times New Roman" w:hAnsi="Times New Roman"/>
          <w:sz w:val="20"/>
          <w:szCs w:val="20"/>
          <w:lang w:val="en-IE"/>
        </w:rPr>
        <w:t>.001)</w:t>
      </w:r>
      <w:r w:rsidR="0037347F">
        <w:rPr>
          <w:rFonts w:ascii="Times New Roman" w:hAnsi="Times New Roman"/>
          <w:sz w:val="20"/>
          <w:szCs w:val="20"/>
          <w:lang w:val="en-IE"/>
        </w:rPr>
        <w:t xml:space="preserve"> as was prodromal duration (r = -</w:t>
      </w:r>
      <w:r w:rsidR="00FB3C96">
        <w:rPr>
          <w:rFonts w:ascii="Times New Roman" w:hAnsi="Times New Roman"/>
          <w:sz w:val="20"/>
          <w:szCs w:val="20"/>
          <w:lang w:val="en-IE"/>
        </w:rPr>
        <w:t>0</w:t>
      </w:r>
      <w:r w:rsidR="0037347F">
        <w:rPr>
          <w:rFonts w:ascii="Times New Roman" w:hAnsi="Times New Roman"/>
          <w:sz w:val="20"/>
          <w:szCs w:val="20"/>
          <w:lang w:val="en-IE"/>
        </w:rPr>
        <w:t xml:space="preserve">.309, p &lt; </w:t>
      </w:r>
      <w:r w:rsidR="00FB3C96">
        <w:rPr>
          <w:rFonts w:ascii="Times New Roman" w:hAnsi="Times New Roman"/>
          <w:sz w:val="20"/>
          <w:szCs w:val="20"/>
          <w:lang w:val="en-IE"/>
        </w:rPr>
        <w:t>0</w:t>
      </w:r>
      <w:r w:rsidR="0037347F">
        <w:rPr>
          <w:rFonts w:ascii="Times New Roman" w:hAnsi="Times New Roman"/>
          <w:sz w:val="20"/>
          <w:szCs w:val="20"/>
          <w:lang w:val="en-IE"/>
        </w:rPr>
        <w:t xml:space="preserve">.001). Poorer </w:t>
      </w:r>
      <w:r w:rsidR="0037347F">
        <w:rPr>
          <w:rFonts w:ascii="Times New Roman" w:hAnsi="Times New Roman"/>
          <w:sz w:val="20"/>
          <w:szCs w:val="20"/>
          <w:lang w:val="en-IE"/>
        </w:rPr>
        <w:lastRenderedPageBreak/>
        <w:t xml:space="preserve">premorbid adjustment was also linked with impaired social </w:t>
      </w:r>
      <w:r>
        <w:rPr>
          <w:rFonts w:ascii="Times New Roman" w:hAnsi="Times New Roman"/>
          <w:sz w:val="20"/>
          <w:szCs w:val="20"/>
          <w:lang w:val="en-IE"/>
        </w:rPr>
        <w:t>networks and reduced support</w:t>
      </w:r>
      <w:r w:rsidR="0037347F">
        <w:rPr>
          <w:rFonts w:ascii="Times New Roman" w:hAnsi="Times New Roman"/>
          <w:sz w:val="20"/>
          <w:szCs w:val="20"/>
          <w:lang w:val="en-IE"/>
        </w:rPr>
        <w:t xml:space="preserve"> (r = -</w:t>
      </w:r>
      <w:r w:rsidR="00FB3C96">
        <w:rPr>
          <w:rFonts w:ascii="Times New Roman" w:hAnsi="Times New Roman"/>
          <w:sz w:val="20"/>
          <w:szCs w:val="20"/>
          <w:lang w:val="en-IE"/>
        </w:rPr>
        <w:t>0</w:t>
      </w:r>
      <w:r w:rsidR="0037347F">
        <w:rPr>
          <w:rFonts w:ascii="Times New Roman" w:hAnsi="Times New Roman"/>
          <w:sz w:val="20"/>
          <w:szCs w:val="20"/>
          <w:lang w:val="en-IE"/>
        </w:rPr>
        <w:t xml:space="preserve">.432, p = </w:t>
      </w:r>
      <w:r w:rsidR="00FB3C96">
        <w:rPr>
          <w:rFonts w:ascii="Times New Roman" w:hAnsi="Times New Roman"/>
          <w:sz w:val="20"/>
          <w:szCs w:val="20"/>
          <w:lang w:val="en-IE"/>
        </w:rPr>
        <w:t>0</w:t>
      </w:r>
      <w:r w:rsidR="0037347F">
        <w:rPr>
          <w:rFonts w:ascii="Times New Roman" w:hAnsi="Times New Roman"/>
          <w:sz w:val="20"/>
          <w:szCs w:val="20"/>
          <w:lang w:val="en-IE"/>
        </w:rPr>
        <w:t xml:space="preserve">.001) at baseline. </w:t>
      </w:r>
    </w:p>
    <w:p w14:paraId="4A37C4DB" w14:textId="3DDAFB52" w:rsidR="0052484F" w:rsidRPr="00A03690" w:rsidRDefault="0037347F" w:rsidP="00A03690">
      <w:pPr>
        <w:spacing w:line="480" w:lineRule="auto"/>
        <w:ind w:firstLine="720"/>
        <w:jc w:val="both"/>
        <w:rPr>
          <w:rFonts w:ascii="Times New Roman" w:hAnsi="Times New Roman"/>
          <w:sz w:val="20"/>
          <w:szCs w:val="20"/>
          <w:lang w:val="en-IE"/>
        </w:rPr>
      </w:pPr>
      <w:r>
        <w:rPr>
          <w:rFonts w:ascii="Times New Roman" w:hAnsi="Times New Roman"/>
          <w:sz w:val="20"/>
          <w:szCs w:val="20"/>
          <w:lang w:val="en-IE"/>
        </w:rPr>
        <w:t>We tested whether these socio-demographic and clinical variables</w:t>
      </w:r>
      <w:r w:rsidR="008A5D69">
        <w:rPr>
          <w:rFonts w:ascii="Times New Roman" w:hAnsi="Times New Roman"/>
          <w:sz w:val="20"/>
          <w:szCs w:val="20"/>
          <w:lang w:val="en-IE"/>
        </w:rPr>
        <w:t xml:space="preserve"> at treatment entry</w:t>
      </w:r>
      <w:r>
        <w:rPr>
          <w:rFonts w:ascii="Times New Roman" w:hAnsi="Times New Roman"/>
          <w:sz w:val="20"/>
          <w:szCs w:val="20"/>
          <w:lang w:val="en-IE"/>
        </w:rPr>
        <w:t xml:space="preserve"> were linked with social support one year later </w:t>
      </w:r>
      <w:r w:rsidR="00BA0B08">
        <w:rPr>
          <w:rFonts w:ascii="Times New Roman" w:hAnsi="Times New Roman"/>
          <w:sz w:val="20"/>
          <w:szCs w:val="20"/>
          <w:lang w:val="en-IE"/>
        </w:rPr>
        <w:t xml:space="preserve">as measured by clinicians </w:t>
      </w:r>
      <w:r>
        <w:rPr>
          <w:rFonts w:ascii="Times New Roman" w:hAnsi="Times New Roman"/>
          <w:sz w:val="20"/>
          <w:szCs w:val="20"/>
          <w:lang w:val="en-IE"/>
        </w:rPr>
        <w:t xml:space="preserve">and some of these relationships were maintained. </w:t>
      </w:r>
      <w:r w:rsidR="00934300">
        <w:rPr>
          <w:rFonts w:ascii="Times New Roman" w:hAnsi="Times New Roman"/>
          <w:sz w:val="20"/>
          <w:szCs w:val="20"/>
          <w:lang w:val="en-IE"/>
        </w:rPr>
        <w:t>Specifically, negative symptoms (r = -</w:t>
      </w:r>
      <w:r w:rsidR="00FB3C96">
        <w:rPr>
          <w:rFonts w:ascii="Times New Roman" w:hAnsi="Times New Roman"/>
          <w:sz w:val="20"/>
          <w:szCs w:val="20"/>
          <w:lang w:val="en-IE"/>
        </w:rPr>
        <w:t>0</w:t>
      </w:r>
      <w:r w:rsidR="00934300">
        <w:rPr>
          <w:rFonts w:ascii="Times New Roman" w:hAnsi="Times New Roman"/>
          <w:sz w:val="20"/>
          <w:szCs w:val="20"/>
          <w:lang w:val="en-IE"/>
        </w:rPr>
        <w:t>.326, p &lt;</w:t>
      </w:r>
      <w:r w:rsidR="00FB3C96">
        <w:rPr>
          <w:rFonts w:ascii="Times New Roman" w:hAnsi="Times New Roman"/>
          <w:sz w:val="20"/>
          <w:szCs w:val="20"/>
          <w:lang w:val="en-IE"/>
        </w:rPr>
        <w:t xml:space="preserve"> 0</w:t>
      </w:r>
      <w:r w:rsidR="00934300">
        <w:rPr>
          <w:rFonts w:ascii="Times New Roman" w:hAnsi="Times New Roman"/>
          <w:sz w:val="20"/>
          <w:szCs w:val="20"/>
          <w:lang w:val="en-IE"/>
        </w:rPr>
        <w:t>.001) and longer DUP (r = -</w:t>
      </w:r>
      <w:r w:rsidR="00FB3C96">
        <w:rPr>
          <w:rFonts w:ascii="Times New Roman" w:hAnsi="Times New Roman"/>
          <w:sz w:val="20"/>
          <w:szCs w:val="20"/>
          <w:lang w:val="en-IE"/>
        </w:rPr>
        <w:t>0</w:t>
      </w:r>
      <w:r w:rsidR="00934300">
        <w:rPr>
          <w:rFonts w:ascii="Times New Roman" w:hAnsi="Times New Roman"/>
          <w:sz w:val="20"/>
          <w:szCs w:val="20"/>
          <w:lang w:val="en-IE"/>
        </w:rPr>
        <w:t>.404, p &lt;</w:t>
      </w:r>
      <w:r w:rsidR="00FB3C96">
        <w:rPr>
          <w:rFonts w:ascii="Times New Roman" w:hAnsi="Times New Roman"/>
          <w:sz w:val="20"/>
          <w:szCs w:val="20"/>
          <w:lang w:val="en-IE"/>
        </w:rPr>
        <w:t xml:space="preserve"> 0</w:t>
      </w:r>
      <w:r w:rsidR="00934300">
        <w:rPr>
          <w:rFonts w:ascii="Times New Roman" w:hAnsi="Times New Roman"/>
          <w:sz w:val="20"/>
          <w:szCs w:val="20"/>
          <w:lang w:val="en-IE"/>
        </w:rPr>
        <w:t>.001) were linked with impaired social networks and support after one year.</w:t>
      </w:r>
      <w:r w:rsidR="00316C78">
        <w:rPr>
          <w:rFonts w:ascii="Times New Roman" w:hAnsi="Times New Roman"/>
          <w:sz w:val="20"/>
          <w:szCs w:val="20"/>
          <w:lang w:val="en-IE"/>
        </w:rPr>
        <w:t xml:space="preserve"> </w:t>
      </w:r>
      <w:r>
        <w:rPr>
          <w:rFonts w:ascii="Times New Roman" w:hAnsi="Times New Roman"/>
          <w:sz w:val="20"/>
          <w:szCs w:val="20"/>
          <w:lang w:val="en-IE"/>
        </w:rPr>
        <w:t>Prodromal duration (r = -</w:t>
      </w:r>
      <w:r w:rsidR="00FB3C96">
        <w:rPr>
          <w:rFonts w:ascii="Times New Roman" w:hAnsi="Times New Roman"/>
          <w:sz w:val="20"/>
          <w:szCs w:val="20"/>
          <w:lang w:val="en-IE"/>
        </w:rPr>
        <w:t>0</w:t>
      </w:r>
      <w:r>
        <w:rPr>
          <w:rFonts w:ascii="Times New Roman" w:hAnsi="Times New Roman"/>
          <w:sz w:val="20"/>
          <w:szCs w:val="20"/>
          <w:lang w:val="en-IE"/>
        </w:rPr>
        <w:t xml:space="preserve">.359, p = </w:t>
      </w:r>
      <w:r w:rsidR="00FB3C96">
        <w:rPr>
          <w:rFonts w:ascii="Times New Roman" w:hAnsi="Times New Roman"/>
          <w:sz w:val="20"/>
          <w:szCs w:val="20"/>
          <w:lang w:val="en-IE"/>
        </w:rPr>
        <w:t>0</w:t>
      </w:r>
      <w:r>
        <w:rPr>
          <w:rFonts w:ascii="Times New Roman" w:hAnsi="Times New Roman"/>
          <w:sz w:val="20"/>
          <w:szCs w:val="20"/>
          <w:lang w:val="en-IE"/>
        </w:rPr>
        <w:t>.001) and premorbid adjustment (r = -</w:t>
      </w:r>
      <w:r w:rsidR="00FB3C96">
        <w:rPr>
          <w:rFonts w:ascii="Times New Roman" w:hAnsi="Times New Roman"/>
          <w:sz w:val="20"/>
          <w:szCs w:val="20"/>
          <w:lang w:val="en-IE"/>
        </w:rPr>
        <w:t>0</w:t>
      </w:r>
      <w:r>
        <w:rPr>
          <w:rFonts w:ascii="Times New Roman" w:hAnsi="Times New Roman"/>
          <w:sz w:val="20"/>
          <w:szCs w:val="20"/>
          <w:lang w:val="en-IE"/>
        </w:rPr>
        <w:t xml:space="preserve">.435, p &lt; </w:t>
      </w:r>
      <w:r w:rsidR="00FB3C96">
        <w:rPr>
          <w:rFonts w:ascii="Times New Roman" w:hAnsi="Times New Roman"/>
          <w:sz w:val="20"/>
          <w:szCs w:val="20"/>
          <w:lang w:val="en-IE"/>
        </w:rPr>
        <w:t>0</w:t>
      </w:r>
      <w:r>
        <w:rPr>
          <w:rFonts w:ascii="Times New Roman" w:hAnsi="Times New Roman"/>
          <w:sz w:val="20"/>
          <w:szCs w:val="20"/>
          <w:lang w:val="en-IE"/>
        </w:rPr>
        <w:t xml:space="preserve">.001) were </w:t>
      </w:r>
      <w:r w:rsidR="003006FB">
        <w:rPr>
          <w:rFonts w:ascii="Times New Roman" w:hAnsi="Times New Roman"/>
          <w:sz w:val="20"/>
          <w:szCs w:val="20"/>
          <w:lang w:val="en-IE"/>
        </w:rPr>
        <w:t xml:space="preserve">also </w:t>
      </w:r>
      <w:r>
        <w:rPr>
          <w:rFonts w:ascii="Times New Roman" w:hAnsi="Times New Roman"/>
          <w:sz w:val="20"/>
          <w:szCs w:val="20"/>
          <w:lang w:val="en-IE"/>
        </w:rPr>
        <w:t xml:space="preserve">both negatively correlated with the </w:t>
      </w:r>
      <w:r w:rsidR="00575EBC">
        <w:rPr>
          <w:rFonts w:ascii="Times New Roman" w:hAnsi="Times New Roman"/>
          <w:sz w:val="20"/>
          <w:szCs w:val="20"/>
          <w:lang w:val="en-IE"/>
        </w:rPr>
        <w:t>quality and quantity of social contacts</w:t>
      </w:r>
      <w:r>
        <w:rPr>
          <w:rFonts w:ascii="Times New Roman" w:hAnsi="Times New Roman"/>
          <w:sz w:val="20"/>
          <w:szCs w:val="20"/>
          <w:lang w:val="en-IE"/>
        </w:rPr>
        <w:t xml:space="preserve"> and support. </w:t>
      </w:r>
      <w:r w:rsidR="00316C78">
        <w:rPr>
          <w:rFonts w:ascii="Times New Roman" w:hAnsi="Times New Roman"/>
          <w:sz w:val="20"/>
          <w:szCs w:val="20"/>
          <w:lang w:val="en-IE"/>
        </w:rPr>
        <w:t xml:space="preserve"> </w:t>
      </w:r>
      <w:r w:rsidR="005662BD">
        <w:rPr>
          <w:rFonts w:ascii="Times New Roman" w:hAnsi="Times New Roman"/>
          <w:sz w:val="20"/>
          <w:szCs w:val="20"/>
          <w:lang w:val="en-IE"/>
        </w:rPr>
        <w:t>We performed partial correlations to assess the relationship between DUP and social</w:t>
      </w:r>
      <w:r w:rsidR="00575EBC">
        <w:rPr>
          <w:rFonts w:ascii="Times New Roman" w:hAnsi="Times New Roman"/>
          <w:sz w:val="20"/>
          <w:szCs w:val="20"/>
          <w:lang w:val="en-IE"/>
        </w:rPr>
        <w:t xml:space="preserve"> networks and</w:t>
      </w:r>
      <w:r w:rsidR="005662BD">
        <w:rPr>
          <w:rFonts w:ascii="Times New Roman" w:hAnsi="Times New Roman"/>
          <w:sz w:val="20"/>
          <w:szCs w:val="20"/>
          <w:lang w:val="en-IE"/>
        </w:rPr>
        <w:t xml:space="preserve"> support controlling for the influence of negative symptoms, prodromal length and premorbid adjustment and this remained significant (pr = -</w:t>
      </w:r>
      <w:r w:rsidR="00FB3C96">
        <w:rPr>
          <w:rFonts w:ascii="Times New Roman" w:hAnsi="Times New Roman"/>
          <w:sz w:val="20"/>
          <w:szCs w:val="20"/>
          <w:lang w:val="en-IE"/>
        </w:rPr>
        <w:t>0</w:t>
      </w:r>
      <w:r w:rsidR="005662BD">
        <w:rPr>
          <w:rFonts w:ascii="Times New Roman" w:hAnsi="Times New Roman"/>
          <w:sz w:val="20"/>
          <w:szCs w:val="20"/>
          <w:lang w:val="en-IE"/>
        </w:rPr>
        <w:t xml:space="preserve">.437, p = </w:t>
      </w:r>
      <w:r w:rsidR="00FB3C96">
        <w:rPr>
          <w:rFonts w:ascii="Times New Roman" w:hAnsi="Times New Roman"/>
          <w:sz w:val="20"/>
          <w:szCs w:val="20"/>
          <w:lang w:val="en-IE"/>
        </w:rPr>
        <w:t>0</w:t>
      </w:r>
      <w:r w:rsidR="005662BD">
        <w:rPr>
          <w:rFonts w:ascii="Times New Roman" w:hAnsi="Times New Roman"/>
          <w:sz w:val="20"/>
          <w:szCs w:val="20"/>
          <w:lang w:val="en-IE"/>
        </w:rPr>
        <w:t xml:space="preserve">.001).  </w:t>
      </w:r>
      <w:r w:rsidR="00316C78">
        <w:rPr>
          <w:rFonts w:ascii="Times New Roman" w:hAnsi="Times New Roman"/>
          <w:sz w:val="20"/>
          <w:szCs w:val="20"/>
          <w:lang w:val="en-IE"/>
        </w:rPr>
        <w:t>Age (r = -</w:t>
      </w:r>
      <w:r w:rsidR="00FB3C96">
        <w:rPr>
          <w:rFonts w:ascii="Times New Roman" w:hAnsi="Times New Roman"/>
          <w:sz w:val="20"/>
          <w:szCs w:val="20"/>
          <w:lang w:val="en-IE"/>
        </w:rPr>
        <w:t>0</w:t>
      </w:r>
      <w:r w:rsidR="00316C78">
        <w:rPr>
          <w:rFonts w:ascii="Times New Roman" w:hAnsi="Times New Roman"/>
          <w:sz w:val="20"/>
          <w:szCs w:val="20"/>
          <w:lang w:val="en-IE"/>
        </w:rPr>
        <w:t xml:space="preserve">.205, p = </w:t>
      </w:r>
      <w:r w:rsidR="00FB3C96">
        <w:rPr>
          <w:rFonts w:ascii="Times New Roman" w:hAnsi="Times New Roman"/>
          <w:sz w:val="20"/>
          <w:szCs w:val="20"/>
          <w:lang w:val="en-IE"/>
        </w:rPr>
        <w:t>0</w:t>
      </w:r>
      <w:r w:rsidR="00316C78">
        <w:rPr>
          <w:rFonts w:ascii="Times New Roman" w:hAnsi="Times New Roman"/>
          <w:sz w:val="20"/>
          <w:szCs w:val="20"/>
          <w:lang w:val="en-IE"/>
        </w:rPr>
        <w:t xml:space="preserve">.045) and global functioning (r = </w:t>
      </w:r>
      <w:r w:rsidR="00FB3C96">
        <w:rPr>
          <w:rFonts w:ascii="Times New Roman" w:hAnsi="Times New Roman"/>
          <w:sz w:val="20"/>
          <w:szCs w:val="20"/>
          <w:lang w:val="en-IE"/>
        </w:rPr>
        <w:t>0</w:t>
      </w:r>
      <w:r w:rsidR="00316C78">
        <w:rPr>
          <w:rFonts w:ascii="Times New Roman" w:hAnsi="Times New Roman"/>
          <w:sz w:val="20"/>
          <w:szCs w:val="20"/>
          <w:lang w:val="en-IE"/>
        </w:rPr>
        <w:t xml:space="preserve">.230, p = </w:t>
      </w:r>
      <w:r w:rsidR="00FB3C96">
        <w:rPr>
          <w:rFonts w:ascii="Times New Roman" w:hAnsi="Times New Roman"/>
          <w:sz w:val="20"/>
          <w:szCs w:val="20"/>
          <w:lang w:val="en-IE"/>
        </w:rPr>
        <w:t>0</w:t>
      </w:r>
      <w:r w:rsidR="00316C78">
        <w:rPr>
          <w:rFonts w:ascii="Times New Roman" w:hAnsi="Times New Roman"/>
          <w:sz w:val="20"/>
          <w:szCs w:val="20"/>
          <w:lang w:val="en-IE"/>
        </w:rPr>
        <w:t xml:space="preserve">.024) were </w:t>
      </w:r>
      <w:r>
        <w:rPr>
          <w:rFonts w:ascii="Times New Roman" w:hAnsi="Times New Roman"/>
          <w:sz w:val="20"/>
          <w:szCs w:val="20"/>
          <w:lang w:val="en-IE"/>
        </w:rPr>
        <w:t>still significantly associated but less so</w:t>
      </w:r>
      <w:r w:rsidR="002E139C">
        <w:rPr>
          <w:rFonts w:ascii="Times New Roman" w:hAnsi="Times New Roman"/>
          <w:sz w:val="20"/>
          <w:szCs w:val="20"/>
          <w:lang w:val="en-IE"/>
        </w:rPr>
        <w:t xml:space="preserve"> than at baseline</w:t>
      </w:r>
      <w:r w:rsidR="00316C78">
        <w:rPr>
          <w:rFonts w:ascii="Times New Roman" w:hAnsi="Times New Roman"/>
          <w:sz w:val="20"/>
          <w:szCs w:val="20"/>
          <w:lang w:val="en-IE"/>
        </w:rPr>
        <w:t>.</w:t>
      </w:r>
      <w:r>
        <w:rPr>
          <w:rFonts w:ascii="Times New Roman" w:hAnsi="Times New Roman"/>
          <w:sz w:val="20"/>
          <w:szCs w:val="20"/>
          <w:lang w:val="en-IE"/>
        </w:rPr>
        <w:t xml:space="preserve"> </w:t>
      </w:r>
      <w:r w:rsidR="00562165">
        <w:rPr>
          <w:rFonts w:ascii="Times New Roman" w:hAnsi="Times New Roman"/>
          <w:sz w:val="20"/>
          <w:szCs w:val="20"/>
          <w:lang w:val="en-IE"/>
        </w:rPr>
        <w:t xml:space="preserve">We combined remission from positive and negative symptoms and </w:t>
      </w:r>
      <w:r w:rsidR="000F3C67">
        <w:rPr>
          <w:rFonts w:ascii="Times New Roman" w:hAnsi="Times New Roman"/>
          <w:sz w:val="20"/>
          <w:szCs w:val="20"/>
          <w:lang w:val="en-IE"/>
        </w:rPr>
        <w:t>those who did not achieve remission (Mean = -</w:t>
      </w:r>
      <w:r w:rsidR="00FB3C96">
        <w:rPr>
          <w:rFonts w:ascii="Times New Roman" w:hAnsi="Times New Roman"/>
          <w:sz w:val="20"/>
          <w:szCs w:val="20"/>
          <w:lang w:val="en-IE"/>
        </w:rPr>
        <w:t>0</w:t>
      </w:r>
      <w:r w:rsidR="000F3C67">
        <w:rPr>
          <w:rFonts w:ascii="Times New Roman" w:hAnsi="Times New Roman"/>
          <w:sz w:val="20"/>
          <w:szCs w:val="20"/>
          <w:lang w:val="en-IE"/>
        </w:rPr>
        <w:t>.18, SD = 1.58</w:t>
      </w:r>
      <w:r w:rsidR="00BD25F0">
        <w:rPr>
          <w:rFonts w:ascii="Times New Roman" w:hAnsi="Times New Roman"/>
          <w:sz w:val="20"/>
          <w:szCs w:val="20"/>
          <w:lang w:val="en-IE"/>
        </w:rPr>
        <w:t>) displayed impaired social networks</w:t>
      </w:r>
      <w:r w:rsidR="003A36CC">
        <w:rPr>
          <w:rFonts w:ascii="Times New Roman" w:hAnsi="Times New Roman"/>
          <w:sz w:val="20"/>
          <w:szCs w:val="20"/>
          <w:lang w:val="en-IE"/>
        </w:rPr>
        <w:t xml:space="preserve"> (t (94) = </w:t>
      </w:r>
      <w:r w:rsidR="000F3C67">
        <w:rPr>
          <w:rFonts w:ascii="Times New Roman" w:hAnsi="Times New Roman"/>
          <w:sz w:val="20"/>
          <w:szCs w:val="20"/>
          <w:lang w:val="en-IE"/>
        </w:rPr>
        <w:t xml:space="preserve">-6.62, p &lt; </w:t>
      </w:r>
      <w:r w:rsidR="00FB3C96">
        <w:rPr>
          <w:rFonts w:ascii="Times New Roman" w:hAnsi="Times New Roman"/>
          <w:sz w:val="20"/>
          <w:szCs w:val="20"/>
          <w:lang w:val="en-IE"/>
        </w:rPr>
        <w:t>0</w:t>
      </w:r>
      <w:r w:rsidR="000F3C67">
        <w:rPr>
          <w:rFonts w:ascii="Times New Roman" w:hAnsi="Times New Roman"/>
          <w:sz w:val="20"/>
          <w:szCs w:val="20"/>
          <w:lang w:val="en-IE"/>
        </w:rPr>
        <w:t xml:space="preserve">.001) </w:t>
      </w:r>
      <w:r w:rsidR="00D829D3">
        <w:rPr>
          <w:rFonts w:ascii="Times New Roman" w:hAnsi="Times New Roman"/>
          <w:sz w:val="20"/>
          <w:szCs w:val="20"/>
          <w:lang w:val="en-IE"/>
        </w:rPr>
        <w:t>when compared with</w:t>
      </w:r>
      <w:r w:rsidR="000F3C67">
        <w:rPr>
          <w:rFonts w:ascii="Times New Roman" w:hAnsi="Times New Roman"/>
          <w:sz w:val="20"/>
          <w:szCs w:val="20"/>
          <w:lang w:val="en-IE"/>
        </w:rPr>
        <w:t xml:space="preserve"> those who had achieved remission (Mean = 1.75, SD = 1.27). Social networks and support was also impaired at </w:t>
      </w:r>
      <w:r w:rsidR="00BD25F0">
        <w:rPr>
          <w:rFonts w:ascii="Times New Roman" w:hAnsi="Times New Roman"/>
          <w:sz w:val="20"/>
          <w:szCs w:val="20"/>
          <w:lang w:val="en-IE"/>
        </w:rPr>
        <w:t>treatment entry</w:t>
      </w:r>
      <w:r w:rsidR="000F3C67">
        <w:rPr>
          <w:rFonts w:ascii="Times New Roman" w:hAnsi="Times New Roman"/>
          <w:sz w:val="20"/>
          <w:szCs w:val="20"/>
          <w:lang w:val="en-IE"/>
        </w:rPr>
        <w:t xml:space="preserve"> for those who did not achieve remission one year later (Mean = -</w:t>
      </w:r>
      <w:r w:rsidR="00FB3C96">
        <w:rPr>
          <w:rFonts w:ascii="Times New Roman" w:hAnsi="Times New Roman"/>
          <w:sz w:val="20"/>
          <w:szCs w:val="20"/>
          <w:lang w:val="en-IE"/>
        </w:rPr>
        <w:t>0</w:t>
      </w:r>
      <w:r w:rsidR="000F3C67">
        <w:rPr>
          <w:rFonts w:ascii="Times New Roman" w:hAnsi="Times New Roman"/>
          <w:sz w:val="20"/>
          <w:szCs w:val="20"/>
          <w:lang w:val="en-IE"/>
        </w:rPr>
        <w:t>.26, SD = 1.54 vs Mean = .6</w:t>
      </w:r>
      <w:r w:rsidR="00FB3C96">
        <w:rPr>
          <w:rFonts w:ascii="Times New Roman" w:hAnsi="Times New Roman"/>
          <w:sz w:val="20"/>
          <w:szCs w:val="20"/>
          <w:lang w:val="en-IE"/>
        </w:rPr>
        <w:t>8</w:t>
      </w:r>
      <w:r w:rsidR="000F3C67">
        <w:rPr>
          <w:rFonts w:ascii="Times New Roman" w:hAnsi="Times New Roman"/>
          <w:sz w:val="20"/>
          <w:szCs w:val="20"/>
          <w:lang w:val="en-IE"/>
        </w:rPr>
        <w:t xml:space="preserve">, SD = 1.53; t (75) = -2.66, p = </w:t>
      </w:r>
      <w:r w:rsidR="00FB3C96">
        <w:rPr>
          <w:rFonts w:ascii="Times New Roman" w:hAnsi="Times New Roman"/>
          <w:sz w:val="20"/>
          <w:szCs w:val="20"/>
          <w:lang w:val="en-IE"/>
        </w:rPr>
        <w:t>0</w:t>
      </w:r>
      <w:r w:rsidR="000F3C67">
        <w:rPr>
          <w:rFonts w:ascii="Times New Roman" w:hAnsi="Times New Roman"/>
          <w:sz w:val="20"/>
          <w:szCs w:val="20"/>
          <w:lang w:val="en-IE"/>
        </w:rPr>
        <w:t>.009).</w:t>
      </w:r>
      <w:r w:rsidR="00E51540">
        <w:rPr>
          <w:rFonts w:ascii="Times New Roman" w:hAnsi="Times New Roman"/>
          <w:sz w:val="20"/>
          <w:szCs w:val="20"/>
          <w:lang w:val="en-IE"/>
        </w:rPr>
        <w:t xml:space="preserve"> </w:t>
      </w:r>
    </w:p>
    <w:p w14:paraId="5887E0E5" w14:textId="301597E5" w:rsidR="00D829D3" w:rsidRDefault="00C50E2B" w:rsidP="000F3C67">
      <w:pPr>
        <w:spacing w:line="480" w:lineRule="auto"/>
        <w:jc w:val="both"/>
        <w:rPr>
          <w:rFonts w:ascii="Times New Roman" w:hAnsi="Times New Roman"/>
          <w:b/>
          <w:sz w:val="20"/>
          <w:szCs w:val="20"/>
          <w:lang w:val="en-IE"/>
        </w:rPr>
      </w:pPr>
      <w:r>
        <w:rPr>
          <w:rFonts w:ascii="Times New Roman" w:hAnsi="Times New Roman"/>
          <w:b/>
          <w:sz w:val="20"/>
          <w:szCs w:val="20"/>
          <w:lang w:val="en-IE"/>
        </w:rPr>
        <w:t>Change in</w:t>
      </w:r>
      <w:r w:rsidR="00BA0B08">
        <w:rPr>
          <w:rFonts w:ascii="Times New Roman" w:hAnsi="Times New Roman"/>
          <w:b/>
          <w:sz w:val="20"/>
          <w:szCs w:val="20"/>
          <w:lang w:val="en-IE"/>
        </w:rPr>
        <w:t xml:space="preserve"> Clinician-rated</w:t>
      </w:r>
      <w:r>
        <w:rPr>
          <w:rFonts w:ascii="Times New Roman" w:hAnsi="Times New Roman"/>
          <w:b/>
          <w:sz w:val="20"/>
          <w:szCs w:val="20"/>
          <w:lang w:val="en-IE"/>
        </w:rPr>
        <w:t xml:space="preserve"> Social Networks and Support</w:t>
      </w:r>
      <w:r w:rsidR="00BA0B08">
        <w:rPr>
          <w:rFonts w:ascii="Times New Roman" w:hAnsi="Times New Roman"/>
          <w:b/>
          <w:sz w:val="20"/>
          <w:szCs w:val="20"/>
          <w:lang w:val="en-IE"/>
        </w:rPr>
        <w:t xml:space="preserve"> </w:t>
      </w:r>
    </w:p>
    <w:p w14:paraId="6FCB9B23" w14:textId="039F129C" w:rsidR="00746ECD" w:rsidRDefault="00BA0B08" w:rsidP="00D72B0D">
      <w:pPr>
        <w:spacing w:line="480" w:lineRule="auto"/>
        <w:ind w:firstLine="720"/>
        <w:jc w:val="both"/>
        <w:rPr>
          <w:rFonts w:ascii="Times New Roman" w:hAnsi="Times New Roman"/>
          <w:sz w:val="20"/>
          <w:szCs w:val="20"/>
          <w:lang w:val="en-IE"/>
        </w:rPr>
      </w:pPr>
      <w:r>
        <w:rPr>
          <w:rFonts w:ascii="Times New Roman" w:hAnsi="Times New Roman"/>
          <w:sz w:val="20"/>
          <w:szCs w:val="20"/>
          <w:lang w:val="en-IE"/>
        </w:rPr>
        <w:t xml:space="preserve">There were significant changes in both self-reported and clinician-rated social networks over time but as there were few relationships between explanatory variables and self-rated social support we report the findings of our multivariable analysis for clinician-rated networks only. </w:t>
      </w:r>
      <w:r w:rsidR="00A401E9">
        <w:rPr>
          <w:rFonts w:ascii="Times New Roman" w:hAnsi="Times New Roman"/>
          <w:sz w:val="20"/>
          <w:szCs w:val="20"/>
          <w:lang w:val="en-IE"/>
        </w:rPr>
        <w:t>Mixed effect</w:t>
      </w:r>
      <w:r w:rsidR="0052484F">
        <w:rPr>
          <w:rFonts w:ascii="Times New Roman" w:hAnsi="Times New Roman"/>
          <w:sz w:val="20"/>
          <w:szCs w:val="20"/>
          <w:lang w:val="en-IE"/>
        </w:rPr>
        <w:t xml:space="preserve"> modelling was used to determine the impact of DUP on social network and support over time in the presence of</w:t>
      </w:r>
      <w:r w:rsidR="00D077C5">
        <w:rPr>
          <w:rFonts w:ascii="Times New Roman" w:hAnsi="Times New Roman"/>
          <w:sz w:val="20"/>
          <w:szCs w:val="20"/>
          <w:lang w:val="en-IE"/>
        </w:rPr>
        <w:t xml:space="preserve"> other</w:t>
      </w:r>
      <w:r w:rsidR="0052484F">
        <w:rPr>
          <w:rFonts w:ascii="Times New Roman" w:hAnsi="Times New Roman"/>
          <w:sz w:val="20"/>
          <w:szCs w:val="20"/>
          <w:lang w:val="en-IE"/>
        </w:rPr>
        <w:t xml:space="preserve"> possible explanatory variables</w:t>
      </w:r>
      <w:r w:rsidR="007B6E9D">
        <w:rPr>
          <w:rFonts w:ascii="Times New Roman" w:hAnsi="Times New Roman"/>
          <w:sz w:val="20"/>
          <w:szCs w:val="20"/>
          <w:lang w:val="en-IE"/>
        </w:rPr>
        <w:t>, where subject was the only random effect</w:t>
      </w:r>
      <w:r w:rsidR="0052484F">
        <w:rPr>
          <w:rFonts w:ascii="Times New Roman" w:hAnsi="Times New Roman"/>
          <w:sz w:val="20"/>
          <w:szCs w:val="20"/>
          <w:lang w:val="en-IE"/>
        </w:rPr>
        <w:t>. Residuals in the model were not significantly n</w:t>
      </w:r>
      <w:r w:rsidR="00A401E9">
        <w:rPr>
          <w:rFonts w:ascii="Times New Roman" w:hAnsi="Times New Roman"/>
          <w:sz w:val="20"/>
          <w:szCs w:val="20"/>
          <w:lang w:val="en-IE"/>
        </w:rPr>
        <w:t xml:space="preserve">on-Normal (Kolmogorov-Smirnov </w:t>
      </w:r>
      <w:r w:rsidR="0052484F">
        <w:rPr>
          <w:rFonts w:ascii="Times New Roman" w:hAnsi="Times New Roman"/>
          <w:sz w:val="20"/>
          <w:szCs w:val="20"/>
          <w:lang w:val="en-IE"/>
        </w:rPr>
        <w:t xml:space="preserve">= 0.2, Shapiro-Wilk p = 0.26) indicating the model fit </w:t>
      </w:r>
      <w:r w:rsidR="00B23DEC">
        <w:rPr>
          <w:rFonts w:ascii="Times New Roman" w:hAnsi="Times New Roman"/>
          <w:sz w:val="20"/>
          <w:szCs w:val="20"/>
          <w:lang w:val="en-IE"/>
        </w:rPr>
        <w:t>was</w:t>
      </w:r>
      <w:r w:rsidR="0052484F">
        <w:rPr>
          <w:rFonts w:ascii="Times New Roman" w:hAnsi="Times New Roman"/>
          <w:sz w:val="20"/>
          <w:szCs w:val="20"/>
          <w:lang w:val="en-IE"/>
        </w:rPr>
        <w:t xml:space="preserve"> good.</w:t>
      </w:r>
      <w:r w:rsidR="007B6E9D">
        <w:rPr>
          <w:rFonts w:ascii="Times New Roman" w:hAnsi="Times New Roman"/>
          <w:sz w:val="20"/>
          <w:szCs w:val="20"/>
          <w:lang w:val="en-IE"/>
        </w:rPr>
        <w:t xml:space="preserve"> A sensitivity analysis was conducted by examining a range of covariance structures, and the model minimising the AIC was chosen</w:t>
      </w:r>
      <w:r w:rsidR="00AB0EB1">
        <w:rPr>
          <w:rFonts w:ascii="Times New Roman" w:hAnsi="Times New Roman"/>
          <w:sz w:val="20"/>
          <w:szCs w:val="20"/>
          <w:lang w:val="en-IE"/>
        </w:rPr>
        <w:t xml:space="preserve"> (AR1 = 486.4)</w:t>
      </w:r>
      <w:r w:rsidR="007B6E9D">
        <w:rPr>
          <w:rFonts w:ascii="Times New Roman" w:hAnsi="Times New Roman"/>
          <w:sz w:val="20"/>
          <w:szCs w:val="20"/>
          <w:lang w:val="en-IE"/>
        </w:rPr>
        <w:t>. In fact the results were very stable irrespective of the correlation structure, also indicating a good model fit.</w:t>
      </w:r>
      <w:r w:rsidR="0052484F">
        <w:rPr>
          <w:rFonts w:ascii="Times New Roman" w:hAnsi="Times New Roman"/>
          <w:sz w:val="20"/>
          <w:szCs w:val="20"/>
          <w:lang w:val="en-IE"/>
        </w:rPr>
        <w:t xml:space="preserve"> </w:t>
      </w:r>
      <w:r w:rsidR="00A401E9">
        <w:rPr>
          <w:rFonts w:ascii="Times New Roman" w:hAnsi="Times New Roman"/>
          <w:sz w:val="20"/>
          <w:szCs w:val="20"/>
          <w:lang w:val="en-IE"/>
        </w:rPr>
        <w:t xml:space="preserve">As observable from Table 2, social networks and support were significantly higher at </w:t>
      </w:r>
      <w:r w:rsidR="00D077C5">
        <w:rPr>
          <w:rFonts w:ascii="Times New Roman" w:hAnsi="Times New Roman"/>
          <w:sz w:val="20"/>
          <w:szCs w:val="20"/>
          <w:lang w:val="en-IE"/>
        </w:rPr>
        <w:t>follow-up</w:t>
      </w:r>
      <w:r w:rsidR="00A401E9">
        <w:rPr>
          <w:rFonts w:ascii="Times New Roman" w:hAnsi="Times New Roman"/>
          <w:sz w:val="20"/>
          <w:szCs w:val="20"/>
          <w:lang w:val="en-IE"/>
        </w:rPr>
        <w:t xml:space="preserve"> indicating improv</w:t>
      </w:r>
      <w:r w:rsidR="002838EE">
        <w:rPr>
          <w:rFonts w:ascii="Times New Roman" w:hAnsi="Times New Roman"/>
          <w:sz w:val="20"/>
          <w:szCs w:val="20"/>
          <w:lang w:val="en-IE"/>
        </w:rPr>
        <w:t>ement over time</w:t>
      </w:r>
      <w:r w:rsidR="00AB0EB1">
        <w:rPr>
          <w:rFonts w:ascii="Times New Roman" w:hAnsi="Times New Roman"/>
          <w:sz w:val="20"/>
          <w:szCs w:val="20"/>
          <w:lang w:val="en-IE"/>
        </w:rPr>
        <w:t xml:space="preserve">. </w:t>
      </w:r>
      <w:r w:rsidR="002838EE">
        <w:rPr>
          <w:rFonts w:ascii="Times New Roman" w:hAnsi="Times New Roman"/>
          <w:sz w:val="20"/>
          <w:szCs w:val="20"/>
          <w:lang w:val="en-IE"/>
        </w:rPr>
        <w:t xml:space="preserve">DUP, time and premorbid adjustment were significant in the model. The strongest predictor of social network was baseline living status (p = </w:t>
      </w:r>
      <w:r w:rsidR="00FB3C96">
        <w:rPr>
          <w:rFonts w:ascii="Times New Roman" w:hAnsi="Times New Roman"/>
          <w:sz w:val="20"/>
          <w:szCs w:val="20"/>
          <w:lang w:val="en-IE"/>
        </w:rPr>
        <w:t>0.</w:t>
      </w:r>
      <w:r w:rsidR="002838EE">
        <w:rPr>
          <w:rFonts w:ascii="Times New Roman" w:hAnsi="Times New Roman"/>
          <w:sz w:val="20"/>
          <w:szCs w:val="20"/>
          <w:lang w:val="en-IE"/>
        </w:rPr>
        <w:t xml:space="preserve">001). We dichotomised this variable </w:t>
      </w:r>
      <w:r w:rsidR="00D077C5">
        <w:rPr>
          <w:rFonts w:ascii="Times New Roman" w:hAnsi="Times New Roman"/>
          <w:sz w:val="20"/>
          <w:szCs w:val="20"/>
          <w:lang w:val="en-IE"/>
        </w:rPr>
        <w:t xml:space="preserve">due to smaller numbers in some cells </w:t>
      </w:r>
      <w:r w:rsidR="002838EE">
        <w:rPr>
          <w:rFonts w:ascii="Times New Roman" w:hAnsi="Times New Roman"/>
          <w:sz w:val="20"/>
          <w:szCs w:val="20"/>
          <w:lang w:val="en-IE"/>
        </w:rPr>
        <w:t xml:space="preserve">(living with others and living alone) and found that DUP was </w:t>
      </w:r>
      <w:r w:rsidR="002838EE">
        <w:rPr>
          <w:rFonts w:ascii="Times New Roman" w:hAnsi="Times New Roman"/>
          <w:sz w:val="20"/>
          <w:szCs w:val="20"/>
          <w:lang w:val="en-IE"/>
        </w:rPr>
        <w:lastRenderedPageBreak/>
        <w:t xml:space="preserve">significantly longer for those who lived alone (n = </w:t>
      </w:r>
      <w:r w:rsidR="00CF7920">
        <w:rPr>
          <w:rFonts w:ascii="Times New Roman" w:hAnsi="Times New Roman"/>
          <w:sz w:val="20"/>
          <w:szCs w:val="20"/>
          <w:lang w:val="en-IE"/>
        </w:rPr>
        <w:t>54, Median = 8.50, IQR = 1 – 30) than for those living with family or others (n = 166, Median = 2.00, IQR = 0 – 12; M</w:t>
      </w:r>
      <w:r w:rsidR="00746ECD">
        <w:rPr>
          <w:rFonts w:ascii="Times New Roman" w:hAnsi="Times New Roman"/>
          <w:sz w:val="20"/>
          <w:szCs w:val="20"/>
          <w:lang w:val="en-IE"/>
        </w:rPr>
        <w:t xml:space="preserve">ann-Whitney U = 13.35, p &lt; </w:t>
      </w:r>
      <w:r w:rsidR="00FB3C96">
        <w:rPr>
          <w:rFonts w:ascii="Times New Roman" w:hAnsi="Times New Roman"/>
          <w:sz w:val="20"/>
          <w:szCs w:val="20"/>
          <w:lang w:val="en-IE"/>
        </w:rPr>
        <w:t>0</w:t>
      </w:r>
      <w:r w:rsidR="00746ECD">
        <w:rPr>
          <w:rFonts w:ascii="Times New Roman" w:hAnsi="Times New Roman"/>
          <w:sz w:val="20"/>
          <w:szCs w:val="20"/>
          <w:lang w:val="en-IE"/>
        </w:rPr>
        <w:t>.001</w:t>
      </w:r>
      <w:r w:rsidR="00CF7920">
        <w:rPr>
          <w:rFonts w:ascii="Times New Roman" w:hAnsi="Times New Roman"/>
          <w:sz w:val="20"/>
          <w:szCs w:val="20"/>
          <w:lang w:val="en-IE"/>
        </w:rPr>
        <w:t>)</w:t>
      </w:r>
      <w:r w:rsidR="00746ECD">
        <w:rPr>
          <w:rFonts w:ascii="Times New Roman" w:hAnsi="Times New Roman"/>
          <w:sz w:val="20"/>
          <w:szCs w:val="20"/>
          <w:lang w:val="en-IE"/>
        </w:rPr>
        <w:t xml:space="preserve">. There was no difference in prodromal duration (Mann Whitney U = 0.22, p = </w:t>
      </w:r>
      <w:r w:rsidR="00FB3C96">
        <w:rPr>
          <w:rFonts w:ascii="Times New Roman" w:hAnsi="Times New Roman"/>
          <w:sz w:val="20"/>
          <w:szCs w:val="20"/>
          <w:lang w:val="en-IE"/>
        </w:rPr>
        <w:t>0</w:t>
      </w:r>
      <w:r w:rsidR="00746ECD">
        <w:rPr>
          <w:rFonts w:ascii="Times New Roman" w:hAnsi="Times New Roman"/>
          <w:sz w:val="20"/>
          <w:szCs w:val="20"/>
          <w:lang w:val="en-IE"/>
        </w:rPr>
        <w:t xml:space="preserve">.760) or premorbid adjustment (t(116) = 0.26, p = </w:t>
      </w:r>
      <w:r w:rsidR="00FB3C96">
        <w:rPr>
          <w:rFonts w:ascii="Times New Roman" w:hAnsi="Times New Roman"/>
          <w:sz w:val="20"/>
          <w:szCs w:val="20"/>
          <w:lang w:val="en-IE"/>
        </w:rPr>
        <w:t>0</w:t>
      </w:r>
      <w:r w:rsidR="00746ECD">
        <w:rPr>
          <w:rFonts w:ascii="Times New Roman" w:hAnsi="Times New Roman"/>
          <w:sz w:val="20"/>
          <w:szCs w:val="20"/>
          <w:lang w:val="en-IE"/>
        </w:rPr>
        <w:t xml:space="preserve">.797) between living situations at baseline. </w:t>
      </w:r>
    </w:p>
    <w:p w14:paraId="46776E4C" w14:textId="77777777" w:rsidR="00427C53" w:rsidRPr="00A3631A" w:rsidRDefault="006408BC" w:rsidP="000F3C67">
      <w:pPr>
        <w:spacing w:line="480" w:lineRule="auto"/>
        <w:jc w:val="both"/>
        <w:rPr>
          <w:rFonts w:ascii="Times New Roman" w:hAnsi="Times New Roman"/>
          <w:b/>
          <w:sz w:val="20"/>
          <w:szCs w:val="20"/>
          <w:lang w:val="en-IE"/>
        </w:rPr>
      </w:pPr>
      <w:r w:rsidRPr="006408BC">
        <w:rPr>
          <w:rFonts w:ascii="Times New Roman" w:hAnsi="Times New Roman"/>
          <w:b/>
          <w:sz w:val="20"/>
          <w:szCs w:val="20"/>
          <w:lang w:val="en-IE"/>
        </w:rPr>
        <w:t>Discussion</w:t>
      </w:r>
    </w:p>
    <w:p w14:paraId="319F67EC" w14:textId="36405F3E" w:rsidR="00E05F50" w:rsidRDefault="00F348D1" w:rsidP="00E05F50">
      <w:pPr>
        <w:spacing w:line="480" w:lineRule="auto"/>
        <w:ind w:firstLine="720"/>
        <w:jc w:val="both"/>
        <w:rPr>
          <w:rFonts w:ascii="Times New Roman" w:hAnsi="Times New Roman"/>
          <w:sz w:val="20"/>
          <w:szCs w:val="20"/>
          <w:lang w:val="en-IE"/>
        </w:rPr>
      </w:pPr>
      <w:r>
        <w:rPr>
          <w:rFonts w:ascii="Times New Roman" w:hAnsi="Times New Roman"/>
          <w:sz w:val="20"/>
          <w:szCs w:val="20"/>
          <w:lang w:val="en-IE"/>
        </w:rPr>
        <w:t xml:space="preserve">A key finding in this study is that like the studies of Thorup et al. </w:t>
      </w:r>
      <w:r>
        <w:rPr>
          <w:rFonts w:ascii="Times New Roman" w:hAnsi="Times New Roman"/>
          <w:sz w:val="20"/>
          <w:szCs w:val="20"/>
          <w:lang w:val="en-IE"/>
        </w:rPr>
        <w:fldChar w:fldCharType="begin">
          <w:fldData xml:space="preserve">PEVuZE5vdGU+PENpdGU+PEF1dGhvcj5UaG9ydXA8L0F1dGhvcj48WWVhcj4yMDA2PC9ZZWFyPjxS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</w:fldData>
        </w:fldChar>
      </w:r>
      <w:r>
        <w:rPr>
          <w:rFonts w:ascii="Times New Roman" w:hAnsi="Times New Roman"/>
          <w:sz w:val="20"/>
          <w:szCs w:val="20"/>
          <w:lang w:val="en-IE"/>
        </w:rPr>
        <w:instrText xml:space="preserve"> ADDIN EN.CITE </w:instrText>
      </w:r>
      <w:r>
        <w:rPr>
          <w:rFonts w:ascii="Times New Roman" w:hAnsi="Times New Roman"/>
          <w:sz w:val="20"/>
          <w:szCs w:val="20"/>
          <w:lang w:val="en-IE"/>
        </w:rPr>
        <w:fldChar w:fldCharType="begin">
          <w:fldData xml:space="preserve">PEVuZE5vdGU+PENpdGU+PEF1dGhvcj5UaG9ydXA8L0F1dGhvcj48WWVhcj4yMDA2PC9ZZWFyPjxS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</w:fldData>
        </w:fldChar>
      </w:r>
      <w:r>
        <w:rPr>
          <w:rFonts w:ascii="Times New Roman" w:hAnsi="Times New Roman"/>
          <w:sz w:val="20"/>
          <w:szCs w:val="20"/>
          <w:lang w:val="en-IE"/>
        </w:rPr>
        <w:instrText xml:space="preserve"> ADDIN EN.CITE.DATA </w:instrText>
      </w:r>
      <w:r>
        <w:rPr>
          <w:rFonts w:ascii="Times New Roman" w:hAnsi="Times New Roman"/>
          <w:sz w:val="20"/>
          <w:szCs w:val="20"/>
          <w:lang w:val="en-IE"/>
        </w:rPr>
      </w:r>
      <w:r>
        <w:rPr>
          <w:rFonts w:ascii="Times New Roman" w:hAnsi="Times New Roman"/>
          <w:sz w:val="20"/>
          <w:szCs w:val="20"/>
          <w:lang w:val="en-IE"/>
        </w:rPr>
        <w:fldChar w:fldCharType="end"/>
      </w:r>
      <w:r>
        <w:rPr>
          <w:rFonts w:ascii="Times New Roman" w:hAnsi="Times New Roman"/>
          <w:sz w:val="20"/>
          <w:szCs w:val="20"/>
          <w:lang w:val="en-IE"/>
        </w:rPr>
      </w:r>
      <w:r>
        <w:rPr>
          <w:rFonts w:ascii="Times New Roman" w:hAnsi="Times New Roman"/>
          <w:sz w:val="20"/>
          <w:szCs w:val="20"/>
          <w:lang w:val="en-IE"/>
        </w:rPr>
        <w:fldChar w:fldCharType="separate"/>
      </w:r>
      <w:r>
        <w:rPr>
          <w:rFonts w:ascii="Times New Roman" w:hAnsi="Times New Roman"/>
          <w:noProof/>
          <w:sz w:val="20"/>
          <w:szCs w:val="20"/>
          <w:lang w:val="en-IE"/>
        </w:rPr>
        <w:t>[</w:t>
      </w:r>
      <w:hyperlink w:anchor="_ENREF_7" w:tooltip="Thorup, 2006 #1161" w:history="1">
        <w:r w:rsidR="00D850F3">
          <w:rPr>
            <w:rFonts w:ascii="Times New Roman" w:hAnsi="Times New Roman"/>
            <w:noProof/>
            <w:sz w:val="20"/>
            <w:szCs w:val="20"/>
            <w:lang w:val="en-IE"/>
          </w:rPr>
          <w:t>7</w:t>
        </w:r>
      </w:hyperlink>
      <w:r>
        <w:rPr>
          <w:rFonts w:ascii="Times New Roman" w:hAnsi="Times New Roman"/>
          <w:noProof/>
          <w:sz w:val="20"/>
          <w:szCs w:val="20"/>
          <w:lang w:val="en-IE"/>
        </w:rPr>
        <w:t>]</w:t>
      </w:r>
      <w:r>
        <w:rPr>
          <w:rFonts w:ascii="Times New Roman" w:hAnsi="Times New Roman"/>
          <w:sz w:val="20"/>
          <w:szCs w:val="20"/>
          <w:lang w:val="en-IE"/>
        </w:rPr>
        <w:fldChar w:fldCharType="end"/>
      </w:r>
      <w:r>
        <w:rPr>
          <w:rFonts w:ascii="Times New Roman" w:hAnsi="Times New Roman"/>
          <w:sz w:val="20"/>
          <w:szCs w:val="20"/>
          <w:lang w:val="en-IE"/>
        </w:rPr>
        <w:t xml:space="preserve"> and Jeppesen et al. </w:t>
      </w:r>
      <w:r>
        <w:rPr>
          <w:rFonts w:ascii="Times New Roman" w:hAnsi="Times New Roman"/>
          <w:sz w:val="20"/>
          <w:szCs w:val="20"/>
          <w:lang w:val="en-IE"/>
        </w:rPr>
        <w:fldChar w:fldCharType="begin"/>
      </w:r>
      <w:r>
        <w:rPr>
          <w:rFonts w:ascii="Times New Roman" w:hAnsi="Times New Roman"/>
          <w:sz w:val="20"/>
          <w:szCs w:val="20"/>
          <w:lang w:val="en-IE"/>
        </w:rPr>
        <w:instrText xml:space="preserve"> ADDIN EN.CITE &lt;EndNote&gt;&lt;Cite&gt;&lt;Author&gt;Jeppesen&lt;/Author&gt;&lt;Year&gt;2008&lt;/Year&gt;&lt;RecNum&gt;1201&lt;/RecNum&gt;&lt;DisplayText&gt;[8]&lt;/DisplayText&gt;&lt;record&gt;&lt;rec-number&gt;1201&lt;/rec-number&gt;&lt;foreign-keys&gt;&lt;key app="EN" db-id="xprtsdpzbsapdzevrd2v55efettwpsa2fdpz"&gt;1201&lt;/key&gt;&lt;/foreign-keys&gt;&lt;ref-type name="Journal Article"&gt;17&lt;/ref-type&gt;&lt;contributors&gt;&lt;authors&gt;&lt;author&gt;Jeppesen, P.&lt;/author&gt;&lt;author&gt;Petersen, L.&lt;/author&gt;&lt;author&gt;Thorup, A.&lt;/author&gt;&lt;author&gt;Abel, M. B.&lt;/author&gt;&lt;author&gt;Ohlenschlaeger, J.&lt;/author&gt;&lt;author&gt;Christensen, T. O.&lt;/author&gt;&lt;author&gt;Krarup, G.&lt;/author&gt;&lt;author&gt;Jorgensen, P.&lt;/author&gt;&lt;author&gt;Nordentoft, M.&lt;/author&gt;&lt;/authors&gt;&lt;/contributors&gt;&lt;titles&gt;&lt;title&gt;The association between pre-morbid adjustment, duration of untreated psychosis and outcome in first-episode psychosis&lt;/title&gt;&lt;secondary-title&gt;Psychol Med&lt;/secondary-title&gt;&lt;/titles&gt;&lt;periodical&gt;&lt;full-title&gt;Psychol Med&lt;/full-title&gt;&lt;/periodical&gt;&lt;pages&gt;1157-66&lt;/pages&gt;&lt;volume&gt;38&lt;/volume&gt;&lt;number&gt;8&lt;/number&gt;&lt;dates&gt;&lt;year&gt;2008&lt;/year&gt;&lt;/dates&gt;&lt;isbn&gt;0033-2917 (Print)&amp;#xD;0033-2917 (Linking)&lt;/isbn&gt;&lt;work-type&gt;Randomized Controlled Trial&amp;#xD;Research Support, Non-U S Gov&amp;apos;t&lt;/work-type&gt;&lt;urls&gt;&lt;/urls&gt;&lt;/record&gt;&lt;/Cite&gt;&lt;/EndNote&gt;</w:instrText>
      </w:r>
      <w:r>
        <w:rPr>
          <w:rFonts w:ascii="Times New Roman" w:hAnsi="Times New Roman"/>
          <w:sz w:val="20"/>
          <w:szCs w:val="20"/>
          <w:lang w:val="en-IE"/>
        </w:rPr>
        <w:fldChar w:fldCharType="separate"/>
      </w:r>
      <w:r>
        <w:rPr>
          <w:rFonts w:ascii="Times New Roman" w:hAnsi="Times New Roman"/>
          <w:noProof/>
          <w:sz w:val="20"/>
          <w:szCs w:val="20"/>
          <w:lang w:val="en-IE"/>
        </w:rPr>
        <w:t>[</w:t>
      </w:r>
      <w:hyperlink w:anchor="_ENREF_8" w:tooltip="Jeppesen, 2008 #1201" w:history="1">
        <w:r w:rsidR="00D850F3">
          <w:rPr>
            <w:rFonts w:ascii="Times New Roman" w:hAnsi="Times New Roman"/>
            <w:noProof/>
            <w:sz w:val="20"/>
            <w:szCs w:val="20"/>
            <w:lang w:val="en-IE"/>
          </w:rPr>
          <w:t>8</w:t>
        </w:r>
      </w:hyperlink>
      <w:r>
        <w:rPr>
          <w:rFonts w:ascii="Times New Roman" w:hAnsi="Times New Roman"/>
          <w:noProof/>
          <w:sz w:val="20"/>
          <w:szCs w:val="20"/>
          <w:lang w:val="en-IE"/>
        </w:rPr>
        <w:t>]</w:t>
      </w:r>
      <w:r>
        <w:rPr>
          <w:rFonts w:ascii="Times New Roman" w:hAnsi="Times New Roman"/>
          <w:sz w:val="20"/>
          <w:szCs w:val="20"/>
          <w:lang w:val="en-IE"/>
        </w:rPr>
        <w:fldChar w:fldCharType="end"/>
      </w:r>
      <w:r>
        <w:rPr>
          <w:rFonts w:ascii="Times New Roman" w:hAnsi="Times New Roman"/>
          <w:sz w:val="20"/>
          <w:szCs w:val="20"/>
          <w:lang w:val="en-IE"/>
        </w:rPr>
        <w:t xml:space="preserve"> we found no d</w:t>
      </w:r>
      <w:r w:rsidR="002F5EE7">
        <w:rPr>
          <w:rFonts w:ascii="Times New Roman" w:hAnsi="Times New Roman"/>
          <w:sz w:val="20"/>
          <w:szCs w:val="20"/>
          <w:lang w:val="en-IE"/>
        </w:rPr>
        <w:t>epletion</w:t>
      </w:r>
      <w:r>
        <w:rPr>
          <w:rFonts w:ascii="Times New Roman" w:hAnsi="Times New Roman"/>
          <w:sz w:val="20"/>
          <w:szCs w:val="20"/>
          <w:lang w:val="en-IE"/>
        </w:rPr>
        <w:t xml:space="preserve"> in social network size after treatment starts</w:t>
      </w:r>
      <w:r w:rsidR="006D506E">
        <w:rPr>
          <w:rFonts w:ascii="Times New Roman" w:hAnsi="Times New Roman"/>
          <w:sz w:val="20"/>
          <w:szCs w:val="20"/>
          <w:lang w:val="en-IE"/>
        </w:rPr>
        <w:t>. W</w:t>
      </w:r>
      <w:r>
        <w:rPr>
          <w:rFonts w:ascii="Times New Roman" w:hAnsi="Times New Roman"/>
          <w:sz w:val="20"/>
          <w:szCs w:val="20"/>
          <w:lang w:val="en-IE"/>
        </w:rPr>
        <w:t xml:space="preserve">hile DUP was shorter for those with more </w:t>
      </w:r>
      <w:r w:rsidR="00E702BC">
        <w:rPr>
          <w:rFonts w:ascii="Times New Roman" w:hAnsi="Times New Roman"/>
          <w:sz w:val="20"/>
          <w:szCs w:val="20"/>
          <w:lang w:val="en-IE"/>
        </w:rPr>
        <w:t>social ties at baseline</w:t>
      </w:r>
      <w:r w:rsidR="00B16441">
        <w:rPr>
          <w:rFonts w:ascii="Times New Roman" w:hAnsi="Times New Roman"/>
          <w:sz w:val="20"/>
          <w:szCs w:val="20"/>
          <w:lang w:val="en-IE"/>
        </w:rPr>
        <w:t xml:space="preserve"> as reported by service-users themselves</w:t>
      </w:r>
      <w:r w:rsidR="00E702BC">
        <w:rPr>
          <w:rFonts w:ascii="Times New Roman" w:hAnsi="Times New Roman"/>
          <w:sz w:val="20"/>
          <w:szCs w:val="20"/>
          <w:lang w:val="en-IE"/>
        </w:rPr>
        <w:t>, this effect was not observed after a year of treatment. However, taken together wit</w:t>
      </w:r>
      <w:r w:rsidR="002F5EE7">
        <w:rPr>
          <w:rFonts w:ascii="Times New Roman" w:hAnsi="Times New Roman"/>
          <w:sz w:val="20"/>
          <w:szCs w:val="20"/>
          <w:lang w:val="en-IE"/>
        </w:rPr>
        <w:t>h</w:t>
      </w:r>
      <w:r w:rsidR="00E702BC">
        <w:rPr>
          <w:rFonts w:ascii="Times New Roman" w:hAnsi="Times New Roman"/>
          <w:sz w:val="20"/>
          <w:szCs w:val="20"/>
          <w:lang w:val="en-IE"/>
        </w:rPr>
        <w:t xml:space="preserve"> the degree of support obtained from social contacts and the frequency of contact</w:t>
      </w:r>
      <w:r w:rsidR="009C2193">
        <w:rPr>
          <w:rFonts w:ascii="Times New Roman" w:hAnsi="Times New Roman"/>
          <w:sz w:val="20"/>
          <w:szCs w:val="20"/>
          <w:lang w:val="en-IE"/>
        </w:rPr>
        <w:t>s</w:t>
      </w:r>
      <w:r w:rsidR="00E702BC">
        <w:rPr>
          <w:rFonts w:ascii="Times New Roman" w:hAnsi="Times New Roman"/>
          <w:sz w:val="20"/>
          <w:szCs w:val="20"/>
          <w:lang w:val="en-IE"/>
        </w:rPr>
        <w:t xml:space="preserve">, DUP emerged as an important prognostic indicator, despite improvements in both perceived and actual social support over time. </w:t>
      </w:r>
      <w:r w:rsidR="00D66F6B">
        <w:rPr>
          <w:rFonts w:ascii="Times New Roman" w:hAnsi="Times New Roman"/>
          <w:sz w:val="20"/>
          <w:szCs w:val="20"/>
          <w:lang w:val="en-IE"/>
        </w:rPr>
        <w:t xml:space="preserve">In the mixed effects model, the influence of DUP on social support can be seen across the early phase of treatment, with greater impact at one year even while adjusting for premorbid adjustment and the regression model validates this finding. While the longitudinal stability of network size in the early phase has been established </w:t>
      </w:r>
      <w:r w:rsidR="00D66F6B">
        <w:rPr>
          <w:rFonts w:ascii="Times New Roman" w:hAnsi="Times New Roman"/>
          <w:sz w:val="20"/>
          <w:szCs w:val="20"/>
          <w:lang w:val="en-IE"/>
        </w:rPr>
        <w:fldChar w:fldCharType="begin"/>
      </w:r>
      <w:r w:rsidR="00D66F6B">
        <w:rPr>
          <w:rFonts w:ascii="Times New Roman" w:hAnsi="Times New Roman"/>
          <w:sz w:val="20"/>
          <w:szCs w:val="20"/>
          <w:lang w:val="en-IE"/>
        </w:rPr>
        <w:instrText xml:space="preserve"> ADDIN EN.CITE &lt;EndNote&gt;&lt;Cite&gt;&lt;Author&gt;Horan&lt;/Author&gt;&lt;Year&gt;2006&lt;/Year&gt;&lt;RecNum&gt;1147&lt;/RecNum&gt;&lt;DisplayText&gt;[3]&lt;/DisplayText&gt;&lt;record&gt;&lt;rec-number&gt;1147&lt;/rec-number&gt;&lt;foreign-keys&gt;&lt;key app="EN" db-id="xprtsdpzbsapdzevrd2v55efettwpsa2fdpz"&gt;1147&lt;/key&gt;&lt;/foreign-keys&gt;&lt;ref-type name="Journal Article"&gt;17&lt;/ref-type&gt;&lt;contributors&gt;&lt;authors&gt;&lt;author&gt;Horan, W. P.&lt;/author&gt;&lt;author&gt;Subotnik, K. L.&lt;/author&gt;&lt;author&gt;Snyder, K. S.&lt;/author&gt;&lt;author&gt;Nuechterlein, K. H.&lt;/author&gt;&lt;/authors&gt;&lt;/contributors&gt;&lt;titles&gt;&lt;title&gt;Do recent-onset schizophrenia patients experience a &amp;quot;social network crisis&amp;quot;?&lt;/title&gt;&lt;secondary-title&gt;Psychiatry&lt;/secondary-title&gt;&lt;/titles&gt;&lt;periodical&gt;&lt;full-title&gt;Psychiatry&lt;/full-title&gt;&lt;abbr-1&gt;Psychiatry&lt;/abbr-1&gt;&lt;/periodical&gt;&lt;pages&gt;115-29&lt;/pages&gt;&lt;volume&gt;69&lt;/volume&gt;&lt;number&gt;2&lt;/number&gt;&lt;dates&gt;&lt;year&gt;2006&lt;/year&gt;&lt;/dates&gt;&lt;isbn&gt;0033-2747 (Print)&amp;#xD;0033-2747 (Linking)&lt;/isbn&gt;&lt;work-type&gt;Research Support, N I H , Extramural&lt;/work-type&gt;&lt;urls&gt;&lt;/urls&gt;&lt;/record&gt;&lt;/Cite&gt;&lt;/EndNote&gt;</w:instrText>
      </w:r>
      <w:r w:rsidR="00D66F6B">
        <w:rPr>
          <w:rFonts w:ascii="Times New Roman" w:hAnsi="Times New Roman"/>
          <w:sz w:val="20"/>
          <w:szCs w:val="20"/>
          <w:lang w:val="en-IE"/>
        </w:rPr>
        <w:fldChar w:fldCharType="separate"/>
      </w:r>
      <w:r w:rsidR="00D66F6B">
        <w:rPr>
          <w:rFonts w:ascii="Times New Roman" w:hAnsi="Times New Roman"/>
          <w:noProof/>
          <w:sz w:val="20"/>
          <w:szCs w:val="20"/>
          <w:lang w:val="en-IE"/>
        </w:rPr>
        <w:t>[</w:t>
      </w:r>
      <w:hyperlink w:anchor="_ENREF_3" w:tooltip="Horan, 2006 #1147" w:history="1">
        <w:r w:rsidR="00D850F3">
          <w:rPr>
            <w:rFonts w:ascii="Times New Roman" w:hAnsi="Times New Roman"/>
            <w:noProof/>
            <w:sz w:val="20"/>
            <w:szCs w:val="20"/>
            <w:lang w:val="en-IE"/>
          </w:rPr>
          <w:t>3</w:t>
        </w:r>
      </w:hyperlink>
      <w:r w:rsidR="00D66F6B">
        <w:rPr>
          <w:rFonts w:ascii="Times New Roman" w:hAnsi="Times New Roman"/>
          <w:noProof/>
          <w:sz w:val="20"/>
          <w:szCs w:val="20"/>
          <w:lang w:val="en-IE"/>
        </w:rPr>
        <w:t>]</w:t>
      </w:r>
      <w:r w:rsidR="00D66F6B">
        <w:rPr>
          <w:rFonts w:ascii="Times New Roman" w:hAnsi="Times New Roman"/>
          <w:sz w:val="20"/>
          <w:szCs w:val="20"/>
          <w:lang w:val="en-IE"/>
        </w:rPr>
        <w:fldChar w:fldCharType="end"/>
      </w:r>
      <w:r w:rsidR="00D66F6B">
        <w:rPr>
          <w:rFonts w:ascii="Times New Roman" w:hAnsi="Times New Roman"/>
          <w:sz w:val="20"/>
          <w:szCs w:val="20"/>
          <w:lang w:val="en-IE"/>
        </w:rPr>
        <w:t>, the dynamics and functions of social networks appear to play an important part in the complex mire of explanations for the effect of DUP. One possibility is that the de</w:t>
      </w:r>
      <w:r w:rsidR="004D29C2">
        <w:rPr>
          <w:rFonts w:ascii="Times New Roman" w:hAnsi="Times New Roman"/>
          <w:sz w:val="20"/>
          <w:szCs w:val="20"/>
          <w:lang w:val="en-IE"/>
        </w:rPr>
        <w:t>gree of supp</w:t>
      </w:r>
      <w:r w:rsidR="005B31BB">
        <w:rPr>
          <w:rFonts w:ascii="Times New Roman" w:hAnsi="Times New Roman"/>
          <w:sz w:val="20"/>
          <w:szCs w:val="20"/>
          <w:lang w:val="en-IE"/>
        </w:rPr>
        <w:t>ort required increased which is</w:t>
      </w:r>
      <w:r w:rsidR="00D66F6B">
        <w:rPr>
          <w:rFonts w:ascii="Times New Roman" w:hAnsi="Times New Roman"/>
          <w:sz w:val="20"/>
          <w:szCs w:val="20"/>
          <w:lang w:val="en-IE"/>
        </w:rPr>
        <w:t xml:space="preserve"> demonstrated in this study by impro</w:t>
      </w:r>
      <w:r w:rsidR="00E05F50">
        <w:rPr>
          <w:rFonts w:ascii="Times New Roman" w:hAnsi="Times New Roman"/>
          <w:sz w:val="20"/>
          <w:szCs w:val="20"/>
          <w:lang w:val="en-IE"/>
        </w:rPr>
        <w:t xml:space="preserve">ved social support at one year and that as previously suggested, social support increases in value during the early phase of psychosis. Another possibility is that the constituents of social networks change but the overall count is unaffected and with a greater number of mental health service users or providers of formal care being substituted for non-mental health service-users </w:t>
      </w:r>
      <w:r w:rsidR="00E05F50">
        <w:rPr>
          <w:rFonts w:ascii="Times New Roman" w:hAnsi="Times New Roman"/>
          <w:sz w:val="20"/>
          <w:szCs w:val="20"/>
          <w:lang w:val="en-IE"/>
        </w:rPr>
        <w:fldChar w:fldCharType="begin"/>
      </w:r>
      <w:r w:rsidR="006F1156">
        <w:rPr>
          <w:rFonts w:ascii="Times New Roman" w:hAnsi="Times New Roman"/>
          <w:sz w:val="20"/>
          <w:szCs w:val="20"/>
          <w:lang w:val="en-IE"/>
        </w:rPr>
        <w:instrText xml:space="preserve"> ADDIN EN.CITE &lt;EndNote&gt;&lt;Cite&gt;&lt;Author&gt;Perry&lt;/Author&gt;&lt;Year&gt;2012&lt;/Year&gt;&lt;RecNum&gt;1395&lt;/RecNum&gt;&lt;DisplayText&gt;[32]&lt;/DisplayText&gt;&lt;record&gt;&lt;rec-number&gt;1395&lt;/rec-number&gt;&lt;foreign-keys&gt;&lt;key app="EN" db-id="xprtsdpzbsapdzevrd2v55efettwpsa2fdpz"&gt;1395&lt;/key&gt;&lt;/foreign-keys&gt;&lt;ref-type name="Journal Article"&gt;17&lt;/ref-type&gt;&lt;contributors&gt;&lt;authors&gt;&lt;author&gt;Perry, Brea L.&lt;/author&gt;&lt;author&gt;Pescosolido, Bernice A.&lt;/author&gt;&lt;/authors&gt;&lt;/contributors&gt;&lt;titles&gt;&lt;title&gt;Social Network Dynamics and Biographical Disruption: The Case of First-Timers with Mental Illness&lt;/title&gt;&lt;secondary-title&gt;American Journal of Sociology&lt;/secondary-title&gt;&lt;/titles&gt;&lt;periodical&gt;&lt;full-title&gt;American Journal of Sociology&lt;/full-title&gt;&lt;/periodical&gt;&lt;pages&gt;134-175&lt;/pages&gt;&lt;volume&gt;118&lt;/volume&gt;&lt;number&gt;1&lt;/number&gt;&lt;dates&gt;&lt;year&gt;2012&lt;/year&gt;&lt;/dates&gt;&lt;publisher&gt;University of Chicago Press&lt;/publisher&gt;&lt;isbn&gt;00029602, 15375390&lt;/isbn&gt;&lt;urls&gt;&lt;related-urls&gt;&lt;url&gt;http://www.jstor.org/stable/10.1086/666377&lt;/url&gt;&lt;/related-urls&gt;&lt;/urls&gt;&lt;custom1&gt;Full publication date: July 2012&lt;/custom1&gt;&lt;electronic-resource-num&gt;10.1086/666377&lt;/electronic-resource-num&gt;&lt;/record&gt;&lt;/Cite&gt;&lt;/EndNote&gt;</w:instrText>
      </w:r>
      <w:r w:rsidR="00E05F50">
        <w:rPr>
          <w:rFonts w:ascii="Times New Roman" w:hAnsi="Times New Roman"/>
          <w:sz w:val="20"/>
          <w:szCs w:val="20"/>
          <w:lang w:val="en-IE"/>
        </w:rPr>
        <w:fldChar w:fldCharType="separate"/>
      </w:r>
      <w:r w:rsidR="006F1156">
        <w:rPr>
          <w:rFonts w:ascii="Times New Roman" w:hAnsi="Times New Roman"/>
          <w:noProof/>
          <w:sz w:val="20"/>
          <w:szCs w:val="20"/>
          <w:lang w:val="en-IE"/>
        </w:rPr>
        <w:t>[</w:t>
      </w:r>
      <w:hyperlink w:anchor="_ENREF_32" w:tooltip="Perry, 2012 #1395" w:history="1">
        <w:r w:rsidR="00D850F3">
          <w:rPr>
            <w:rFonts w:ascii="Times New Roman" w:hAnsi="Times New Roman"/>
            <w:noProof/>
            <w:sz w:val="20"/>
            <w:szCs w:val="20"/>
            <w:lang w:val="en-IE"/>
          </w:rPr>
          <w:t>32</w:t>
        </w:r>
      </w:hyperlink>
      <w:r w:rsidR="006F1156">
        <w:rPr>
          <w:rFonts w:ascii="Times New Roman" w:hAnsi="Times New Roman"/>
          <w:noProof/>
          <w:sz w:val="20"/>
          <w:szCs w:val="20"/>
          <w:lang w:val="en-IE"/>
        </w:rPr>
        <w:t>]</w:t>
      </w:r>
      <w:r w:rsidR="00E05F50">
        <w:rPr>
          <w:rFonts w:ascii="Times New Roman" w:hAnsi="Times New Roman"/>
          <w:sz w:val="20"/>
          <w:szCs w:val="20"/>
          <w:lang w:val="en-IE"/>
        </w:rPr>
        <w:fldChar w:fldCharType="end"/>
      </w:r>
      <w:r w:rsidR="00E05F50">
        <w:rPr>
          <w:rFonts w:ascii="Times New Roman" w:hAnsi="Times New Roman"/>
          <w:sz w:val="20"/>
          <w:szCs w:val="20"/>
          <w:lang w:val="en-IE"/>
        </w:rPr>
        <w:t>. Again, this is supported by the finding t</w:t>
      </w:r>
      <w:r w:rsidR="006814EA">
        <w:rPr>
          <w:rFonts w:ascii="Times New Roman" w:hAnsi="Times New Roman"/>
          <w:sz w:val="20"/>
          <w:szCs w:val="20"/>
          <w:lang w:val="en-IE"/>
        </w:rPr>
        <w:t>hat support increases over time and is linked with a greater need for and delivery of support following presentation.</w:t>
      </w:r>
      <w:r w:rsidR="00E05F50">
        <w:rPr>
          <w:rFonts w:ascii="Times New Roman" w:hAnsi="Times New Roman"/>
          <w:sz w:val="20"/>
          <w:szCs w:val="20"/>
          <w:lang w:val="en-IE"/>
        </w:rPr>
        <w:t xml:space="preserve"> </w:t>
      </w:r>
    </w:p>
    <w:p w14:paraId="785F4545" w14:textId="5A614D33" w:rsidR="002173EB" w:rsidRPr="009F3468" w:rsidRDefault="002173EB" w:rsidP="009F3468">
      <w:pPr>
        <w:spacing w:line="480" w:lineRule="auto"/>
        <w:ind w:firstLine="720"/>
        <w:jc w:val="both"/>
        <w:rPr>
          <w:rFonts w:ascii="Times New Roman" w:hAnsi="Times New Roman"/>
          <w:sz w:val="20"/>
          <w:szCs w:val="20"/>
        </w:rPr>
      </w:pPr>
      <w:r>
        <w:rPr>
          <w:rFonts w:ascii="Times New Roman" w:hAnsi="Times New Roman"/>
          <w:sz w:val="20"/>
          <w:szCs w:val="20"/>
          <w:lang w:val="en-IE"/>
        </w:rPr>
        <w:t xml:space="preserve">The predictive capacity of DUP is important for intervention research and although this study demonstrates this effect accounting for recognisable confounders, our findings also indicate the process of social network disintegration occurs prior </w:t>
      </w:r>
      <w:r w:rsidR="00B16441">
        <w:rPr>
          <w:rFonts w:ascii="Times New Roman" w:hAnsi="Times New Roman"/>
          <w:sz w:val="20"/>
          <w:szCs w:val="20"/>
          <w:lang w:val="en-IE"/>
        </w:rPr>
        <w:t>to the onset of frank psychosis given that premorbid adjustment is significant in the mixed model.</w:t>
      </w:r>
      <w:r>
        <w:rPr>
          <w:rFonts w:ascii="Times New Roman" w:hAnsi="Times New Roman"/>
          <w:sz w:val="20"/>
          <w:szCs w:val="20"/>
          <w:lang w:val="en-IE"/>
        </w:rPr>
        <w:t xml:space="preserve"> Premorbidly poor functioning and the prodromal period were also linked with longer DUP. In terms of change over time, we considered social networks </w:t>
      </w:r>
      <w:r w:rsidR="00B16441">
        <w:rPr>
          <w:rFonts w:ascii="Times New Roman" w:hAnsi="Times New Roman"/>
          <w:sz w:val="20"/>
          <w:szCs w:val="20"/>
          <w:lang w:val="en-IE"/>
        </w:rPr>
        <w:t>at baseline and follow-up</w:t>
      </w:r>
      <w:r>
        <w:rPr>
          <w:rFonts w:ascii="Times New Roman" w:hAnsi="Times New Roman"/>
          <w:sz w:val="20"/>
          <w:szCs w:val="20"/>
          <w:lang w:val="en-IE"/>
        </w:rPr>
        <w:t xml:space="preserve"> </w:t>
      </w:r>
      <w:r>
        <w:rPr>
          <w:rFonts w:ascii="Times New Roman" w:hAnsi="Times New Roman"/>
          <w:sz w:val="20"/>
          <w:szCs w:val="20"/>
        </w:rPr>
        <w:t>as it is unclear whether DUP influences the propensity for recovery of some social networks or change in support once treatment has started. The critical period principle hypothesises that there is a need for immediacy in treating psychotic illnesses to prevent the secondary impact of il</w:t>
      </w:r>
      <w:r w:rsidR="00CA0352">
        <w:rPr>
          <w:rFonts w:ascii="Times New Roman" w:hAnsi="Times New Roman"/>
          <w:sz w:val="20"/>
          <w:szCs w:val="20"/>
        </w:rPr>
        <w:t xml:space="preserve">lness i.e. functional impairment </w:t>
      </w:r>
      <w:r w:rsidR="00CA0352">
        <w:rPr>
          <w:rFonts w:ascii="Times New Roman" w:hAnsi="Times New Roman"/>
          <w:sz w:val="20"/>
          <w:szCs w:val="20"/>
        </w:rPr>
        <w:fldChar w:fldCharType="begin"/>
      </w:r>
      <w:r w:rsidR="006F1156">
        <w:rPr>
          <w:rFonts w:ascii="Times New Roman" w:hAnsi="Times New Roman"/>
          <w:sz w:val="20"/>
          <w:szCs w:val="20"/>
        </w:rPr>
        <w:instrText xml:space="preserve"> ADDIN EN.CITE &lt;EndNote&gt;&lt;Cite&gt;&lt;Author&gt;Birchwood&lt;/Author&gt;&lt;Year&gt;1998&lt;/Year&gt;&lt;RecNum&gt;680&lt;/RecNum&gt;&lt;DisplayText&gt;[33]&lt;/DisplayText&gt;&lt;record&gt;&lt;rec-number&gt;680&lt;/rec-number&gt;&lt;foreign-keys&gt;&lt;key app="EN" db-id="xprtsdpzbsapdzevrd2v55efettwpsa2fdpz"&gt;680&lt;/key&gt;&lt;/foreign-keys&gt;&lt;ref-type name="Journal Article"&gt;17&lt;/ref-type&gt;&lt;contributors&gt;&lt;authors&gt;&lt;author&gt;Birchwood, M.&lt;/author&gt;&lt;author&gt;Todd, P.&lt;/author&gt;&lt;author&gt;Jackson, C.&lt;/author&gt;&lt;/authors&gt;&lt;/contributors&gt;&lt;titles&gt;&lt;title&gt;Early intervention in psychosis. The critical period hypothesis&lt;/title&gt;&lt;secondary-title&gt;The British journal of psychiatry. Supplement&lt;/secondary-title&gt;&lt;/titles&gt;&lt;periodical&gt;&lt;full-title&gt;The British journal of psychiatry. Supplement&lt;/full-title&gt;&lt;/periodical&gt;&lt;pages&gt;53-9&lt;/pages&gt;&lt;number&gt;172&lt;/number&gt;&lt;dates&gt;&lt;year&gt;1998&lt;/year&gt;&lt;/dates&gt;&lt;isbn&gt;0960-5371&lt;/isbn&gt;&lt;urls&gt;&lt;/urls&gt;&lt;/record&gt;&lt;/Cite&gt;&lt;/EndNote&gt;</w:instrText>
      </w:r>
      <w:r w:rsidR="00CA0352">
        <w:rPr>
          <w:rFonts w:ascii="Times New Roman" w:hAnsi="Times New Roman"/>
          <w:sz w:val="20"/>
          <w:szCs w:val="20"/>
        </w:rPr>
        <w:fldChar w:fldCharType="separate"/>
      </w:r>
      <w:r w:rsidR="006F1156">
        <w:rPr>
          <w:rFonts w:ascii="Times New Roman" w:hAnsi="Times New Roman"/>
          <w:noProof/>
          <w:sz w:val="20"/>
          <w:szCs w:val="20"/>
        </w:rPr>
        <w:t>[</w:t>
      </w:r>
      <w:hyperlink w:anchor="_ENREF_33" w:tooltip="Birchwood, 1998 #680" w:history="1">
        <w:r w:rsidR="00D850F3">
          <w:rPr>
            <w:rFonts w:ascii="Times New Roman" w:hAnsi="Times New Roman"/>
            <w:noProof/>
            <w:sz w:val="20"/>
            <w:szCs w:val="20"/>
          </w:rPr>
          <w:t>33</w:t>
        </w:r>
      </w:hyperlink>
      <w:r w:rsidR="006F1156">
        <w:rPr>
          <w:rFonts w:ascii="Times New Roman" w:hAnsi="Times New Roman"/>
          <w:noProof/>
          <w:sz w:val="20"/>
          <w:szCs w:val="20"/>
        </w:rPr>
        <w:t>]</w:t>
      </w:r>
      <w:r w:rsidR="00CA0352">
        <w:rPr>
          <w:rFonts w:ascii="Times New Roman" w:hAnsi="Times New Roman"/>
          <w:sz w:val="20"/>
          <w:szCs w:val="20"/>
        </w:rPr>
        <w:fldChar w:fldCharType="end"/>
      </w:r>
      <w:r>
        <w:rPr>
          <w:rFonts w:ascii="Times New Roman" w:hAnsi="Times New Roman"/>
          <w:sz w:val="20"/>
          <w:szCs w:val="20"/>
        </w:rPr>
        <w:t xml:space="preserve">. Evidence from </w:t>
      </w:r>
      <w:r>
        <w:rPr>
          <w:rFonts w:ascii="Times New Roman" w:hAnsi="Times New Roman"/>
          <w:sz w:val="20"/>
          <w:szCs w:val="20"/>
        </w:rPr>
        <w:lastRenderedPageBreak/>
        <w:t>naturalistic studies that functioning reaches a plateau</w:t>
      </w:r>
      <w:r w:rsidR="001E64A1">
        <w:rPr>
          <w:rFonts w:ascii="Times New Roman" w:hAnsi="Times New Roman"/>
          <w:sz w:val="20"/>
          <w:szCs w:val="20"/>
        </w:rPr>
        <w:t xml:space="preserve"> </w:t>
      </w:r>
      <w:r w:rsidR="00CA0352">
        <w:rPr>
          <w:rFonts w:ascii="Times New Roman" w:hAnsi="Times New Roman"/>
          <w:sz w:val="20"/>
          <w:szCs w:val="20"/>
        </w:rPr>
        <w:fldChar w:fldCharType="begin">
          <w:fldData xml:space="preserve">PEVuZE5vdGU+PENpdGU+PEF1dGhvcj5DcnVtbGlzaDwvQXV0aG9yPjxZZWFyPjIwMDk8L1llYXI+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=
</w:fldData>
        </w:fldChar>
      </w:r>
      <w:r w:rsidR="006F1156">
        <w:rPr>
          <w:rFonts w:ascii="Times New Roman" w:hAnsi="Times New Roman"/>
          <w:sz w:val="20"/>
          <w:szCs w:val="20"/>
        </w:rPr>
        <w:instrText xml:space="preserve"> ADDIN EN.CITE </w:instrText>
      </w:r>
      <w:r w:rsidR="006F1156">
        <w:rPr>
          <w:rFonts w:ascii="Times New Roman" w:hAnsi="Times New Roman"/>
          <w:sz w:val="20"/>
          <w:szCs w:val="20"/>
        </w:rPr>
        <w:fldChar w:fldCharType="begin">
          <w:fldData xml:space="preserve">PEVuZE5vdGU+PENpdGU+PEF1dGhvcj5DcnVtbGlzaDwvQXV0aG9yPjxZZWFyPjIwMDk8L1llYXI+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=
</w:fldData>
        </w:fldChar>
      </w:r>
      <w:r w:rsidR="006F1156">
        <w:rPr>
          <w:rFonts w:ascii="Times New Roman" w:hAnsi="Times New Roman"/>
          <w:sz w:val="20"/>
          <w:szCs w:val="20"/>
        </w:rPr>
        <w:instrText xml:space="preserve"> ADDIN EN.CITE.DATA </w:instrText>
      </w:r>
      <w:r w:rsidR="006F1156">
        <w:rPr>
          <w:rFonts w:ascii="Times New Roman" w:hAnsi="Times New Roman"/>
          <w:sz w:val="20"/>
          <w:szCs w:val="20"/>
        </w:rPr>
      </w:r>
      <w:r w:rsidR="006F1156">
        <w:rPr>
          <w:rFonts w:ascii="Times New Roman" w:hAnsi="Times New Roman"/>
          <w:sz w:val="20"/>
          <w:szCs w:val="20"/>
        </w:rPr>
        <w:fldChar w:fldCharType="end"/>
      </w:r>
      <w:r w:rsidR="00CA0352">
        <w:rPr>
          <w:rFonts w:ascii="Times New Roman" w:hAnsi="Times New Roman"/>
          <w:sz w:val="20"/>
          <w:szCs w:val="20"/>
        </w:rPr>
      </w:r>
      <w:r w:rsidR="00CA0352">
        <w:rPr>
          <w:rFonts w:ascii="Times New Roman" w:hAnsi="Times New Roman"/>
          <w:sz w:val="20"/>
          <w:szCs w:val="20"/>
        </w:rPr>
        <w:fldChar w:fldCharType="separate"/>
      </w:r>
      <w:r w:rsidR="006F1156">
        <w:rPr>
          <w:rFonts w:ascii="Times New Roman" w:hAnsi="Times New Roman"/>
          <w:noProof/>
          <w:sz w:val="20"/>
          <w:szCs w:val="20"/>
        </w:rPr>
        <w:t>[</w:t>
      </w:r>
      <w:hyperlink w:anchor="_ENREF_34" w:tooltip="Crumlish, 2009 #89" w:history="1">
        <w:r w:rsidR="00D850F3">
          <w:rPr>
            <w:rFonts w:ascii="Times New Roman" w:hAnsi="Times New Roman"/>
            <w:noProof/>
            <w:sz w:val="20"/>
            <w:szCs w:val="20"/>
          </w:rPr>
          <w:t>34</w:t>
        </w:r>
      </w:hyperlink>
      <w:r w:rsidR="006F1156">
        <w:rPr>
          <w:rFonts w:ascii="Times New Roman" w:hAnsi="Times New Roman"/>
          <w:noProof/>
          <w:sz w:val="20"/>
          <w:szCs w:val="20"/>
        </w:rPr>
        <w:t xml:space="preserve">, </w:t>
      </w:r>
      <w:hyperlink w:anchor="_ENREF_35" w:tooltip="Hill, 2012 #778" w:history="1">
        <w:r w:rsidR="00D850F3">
          <w:rPr>
            <w:rFonts w:ascii="Times New Roman" w:hAnsi="Times New Roman"/>
            <w:noProof/>
            <w:sz w:val="20"/>
            <w:szCs w:val="20"/>
          </w:rPr>
          <w:t>35</w:t>
        </w:r>
      </w:hyperlink>
      <w:r w:rsidR="006F1156">
        <w:rPr>
          <w:rFonts w:ascii="Times New Roman" w:hAnsi="Times New Roman"/>
          <w:noProof/>
          <w:sz w:val="20"/>
          <w:szCs w:val="20"/>
        </w:rPr>
        <w:t>]</w:t>
      </w:r>
      <w:r w:rsidR="00CA0352">
        <w:rPr>
          <w:rFonts w:ascii="Times New Roman" w:hAnsi="Times New Roman"/>
          <w:sz w:val="20"/>
          <w:szCs w:val="20"/>
        </w:rPr>
        <w:fldChar w:fldCharType="end"/>
      </w:r>
      <w:r>
        <w:rPr>
          <w:rFonts w:ascii="Times New Roman" w:hAnsi="Times New Roman"/>
          <w:sz w:val="20"/>
          <w:szCs w:val="20"/>
        </w:rPr>
        <w:t xml:space="preserve"> and disability levels out  within 5-10 years of symptom onset </w:t>
      </w:r>
      <w:r w:rsidR="00CA0352">
        <w:rPr>
          <w:rFonts w:ascii="Times New Roman" w:hAnsi="Times New Roman"/>
          <w:sz w:val="20"/>
          <w:szCs w:val="20"/>
        </w:rPr>
        <w:fldChar w:fldCharType="begin"/>
      </w:r>
      <w:r w:rsidR="006F1156">
        <w:rPr>
          <w:rFonts w:ascii="Times New Roman" w:hAnsi="Times New Roman"/>
          <w:sz w:val="20"/>
          <w:szCs w:val="20"/>
        </w:rPr>
        <w:instrText xml:space="preserve"> ADDIN EN.CITE &lt;EndNote&gt;&lt;Cite&gt;&lt;Author&gt;Lewis&lt;/Author&gt;&lt;Year&gt;2000&lt;/Year&gt;&lt;RecNum&gt;1440&lt;/RecNum&gt;&lt;DisplayText&gt;[36]&lt;/DisplayText&gt;&lt;record&gt;&lt;rec-number&gt;1440&lt;/rec-number&gt;&lt;foreign-keys&gt;&lt;key app="EN" db-id="xprtsdpzbsapdzevrd2v55efettwpsa2fdpz"&gt;1440&lt;/key&gt;&lt;/foreign-keys&gt;&lt;ref-type name="Journal Article"&gt;17&lt;/ref-type&gt;&lt;contributors&gt;&lt;authors&gt;&lt;author&gt;Lewis, D. A.&lt;/author&gt;&lt;author&gt;Lieberman, J. A.&lt;/author&gt;&lt;/authors&gt;&lt;/contributors&gt;&lt;titles&gt;&lt;title&gt;Catching up on schizophrenia: natural history and neurobiology&lt;/title&gt;&lt;secondary-title&gt;Neuron&lt;/secondary-title&gt;&lt;/titles&gt;&lt;periodical&gt;&lt;full-title&gt;Neuron&lt;/full-title&gt;&lt;/periodical&gt;&lt;pages&gt;325-34&lt;/pages&gt;&lt;volume&gt;28&lt;/volume&gt;&lt;number&gt;2&lt;/number&gt;&lt;dates&gt;&lt;year&gt;2000&lt;/year&gt;&lt;/dates&gt;&lt;isbn&gt;0896-6273 (Print)&amp;#xD;0896-6273 (Linking)&lt;/isbn&gt;&lt;work-type&gt;Review&lt;/work-type&gt;&lt;urls&gt;&lt;/urls&gt;&lt;/record&gt;&lt;/Cite&gt;&lt;/EndNote&gt;</w:instrText>
      </w:r>
      <w:r w:rsidR="00CA0352">
        <w:rPr>
          <w:rFonts w:ascii="Times New Roman" w:hAnsi="Times New Roman"/>
          <w:sz w:val="20"/>
          <w:szCs w:val="20"/>
        </w:rPr>
        <w:fldChar w:fldCharType="separate"/>
      </w:r>
      <w:r w:rsidR="006F1156">
        <w:rPr>
          <w:rFonts w:ascii="Times New Roman" w:hAnsi="Times New Roman"/>
          <w:noProof/>
          <w:sz w:val="20"/>
          <w:szCs w:val="20"/>
        </w:rPr>
        <w:t>[</w:t>
      </w:r>
      <w:hyperlink w:anchor="_ENREF_36" w:tooltip="Lewis, 2000 #1440" w:history="1">
        <w:r w:rsidR="00D850F3">
          <w:rPr>
            <w:rFonts w:ascii="Times New Roman" w:hAnsi="Times New Roman"/>
            <w:noProof/>
            <w:sz w:val="20"/>
            <w:szCs w:val="20"/>
          </w:rPr>
          <w:t>36</w:t>
        </w:r>
      </w:hyperlink>
      <w:r w:rsidR="006F1156">
        <w:rPr>
          <w:rFonts w:ascii="Times New Roman" w:hAnsi="Times New Roman"/>
          <w:noProof/>
          <w:sz w:val="20"/>
          <w:szCs w:val="20"/>
        </w:rPr>
        <w:t>]</w:t>
      </w:r>
      <w:r w:rsidR="00CA0352">
        <w:rPr>
          <w:rFonts w:ascii="Times New Roman" w:hAnsi="Times New Roman"/>
          <w:sz w:val="20"/>
          <w:szCs w:val="20"/>
        </w:rPr>
        <w:fldChar w:fldCharType="end"/>
      </w:r>
      <w:r w:rsidR="00CA0352">
        <w:rPr>
          <w:rFonts w:ascii="Times New Roman" w:hAnsi="Times New Roman"/>
          <w:sz w:val="20"/>
          <w:szCs w:val="20"/>
        </w:rPr>
        <w:t xml:space="preserve"> </w:t>
      </w:r>
      <w:r>
        <w:rPr>
          <w:rFonts w:ascii="Times New Roman" w:hAnsi="Times New Roman"/>
          <w:sz w:val="20"/>
          <w:szCs w:val="20"/>
        </w:rPr>
        <w:t xml:space="preserve">support this formulation. Using this reasoning, there would be limited change in social networks in people with longer DUP compared with shorter durations once treatment starts meaning the prospect of recovering social networks and enhancing support is lessened as DUP increases. </w:t>
      </w:r>
      <w:r w:rsidR="009F3468">
        <w:rPr>
          <w:rFonts w:ascii="Times New Roman" w:hAnsi="Times New Roman"/>
          <w:sz w:val="20"/>
          <w:szCs w:val="20"/>
        </w:rPr>
        <w:t xml:space="preserve">This was not what we found as time was a significant predictor of social networks and support but again, improvements in social networks could indicate increasing support needs during the early phase. </w:t>
      </w:r>
      <w:r>
        <w:rPr>
          <w:rFonts w:ascii="Times New Roman" w:hAnsi="Times New Roman"/>
          <w:sz w:val="20"/>
          <w:szCs w:val="20"/>
        </w:rPr>
        <w:t xml:space="preserve">Although reducing the DUP is a promising way of improving outcome </w:t>
      </w:r>
      <w:r>
        <w:rPr>
          <w:rFonts w:ascii="Times New Roman" w:hAnsi="Times New Roman"/>
          <w:sz w:val="20"/>
          <w:szCs w:val="20"/>
        </w:rPr>
        <w:fldChar w:fldCharType="begin"/>
      </w:r>
      <w:r w:rsidR="006F1156">
        <w:rPr>
          <w:rFonts w:ascii="Times New Roman" w:hAnsi="Times New Roman"/>
          <w:sz w:val="20"/>
          <w:szCs w:val="20"/>
        </w:rPr>
        <w:instrText xml:space="preserve"> ADDIN EN.CITE &lt;EndNote&gt;&lt;Cite&gt;&lt;Author&gt;Lloyd-Evans&lt;/Author&gt;&lt;Year&gt;2015&lt;/Year&gt;&lt;RecNum&gt;789&lt;/RecNum&gt;&lt;DisplayText&gt;[37]&lt;/DisplayText&gt;&lt;record&gt;&lt;rec-number&gt;789&lt;/rec-number&gt;&lt;foreign-keys&gt;&lt;key app="EN" db-id="xprtsdpzbsapdzevrd2v55efettwpsa2fdpz"&gt;789&lt;/key&gt;&lt;/foreign-keys&gt;&lt;ref-type name="Journal Article"&gt;17&lt;/ref-type&gt;&lt;contributors&gt;&lt;authors&gt;&lt;author&gt;Lloyd-Evans, B.&lt;/author&gt;&lt;author&gt;Sweeney, A.&lt;/author&gt;&lt;author&gt;Hinton, M.&lt;/author&gt;&lt;author&gt;Morant, N.&lt;/author&gt;&lt;author&gt;Pilling, S.&lt;/author&gt;&lt;author&gt;Leibowitz, J.&lt;/author&gt;&lt;author&gt;Killaspy, H.&lt;/author&gt;&lt;author&gt;Tanskanen, S.&lt;/author&gt;&lt;author&gt;Totman, J.&lt;/author&gt;&lt;author&gt;Armstrong, J.&lt;/author&gt;&lt;author&gt;Johnson, S.&lt;/author&gt;&lt;/authors&gt;&lt;/contributors&gt;&lt;titles&gt;&lt;title&gt;Evaluation of a community awareness programme to reduce delays in referrals to early intervention services and enhance early detection of psychosis&lt;/title&gt;&lt;secondary-title&gt;BMC Psychiatry&lt;/secondary-title&gt;&lt;/titles&gt;&lt;periodical&gt;&lt;full-title&gt;BMC Psychiatry&lt;/full-title&gt;&lt;/periodical&gt;&lt;pages&gt;015-0485&lt;/pages&gt;&lt;volume&gt;15&lt;/volume&gt;&lt;number&gt;98&lt;/number&gt;&lt;dates&gt;&lt;year&gt;2015&lt;/year&gt;&lt;/dates&gt;&lt;isbn&gt;1471-244X (Electronic)&amp;#xD;1471-244X (Linking)&lt;/isbn&gt;&lt;work-type&gt;Research Support, Non-U S Gov&amp;apos;t&lt;/work-type&gt;&lt;urls&gt;&lt;/urls&gt;&lt;/record&gt;&lt;/Cite&gt;&lt;/EndNote&gt;</w:instrText>
      </w:r>
      <w:r>
        <w:rPr>
          <w:rFonts w:ascii="Times New Roman" w:hAnsi="Times New Roman"/>
          <w:sz w:val="20"/>
          <w:szCs w:val="20"/>
        </w:rPr>
        <w:fldChar w:fldCharType="separate"/>
      </w:r>
      <w:r w:rsidR="006F1156">
        <w:rPr>
          <w:rFonts w:ascii="Times New Roman" w:hAnsi="Times New Roman"/>
          <w:noProof/>
          <w:sz w:val="20"/>
          <w:szCs w:val="20"/>
        </w:rPr>
        <w:t>[</w:t>
      </w:r>
      <w:hyperlink w:anchor="_ENREF_37" w:tooltip="Lloyd-Evans, 2015 #789" w:history="1">
        <w:r w:rsidR="00D850F3">
          <w:rPr>
            <w:rFonts w:ascii="Times New Roman" w:hAnsi="Times New Roman"/>
            <w:noProof/>
            <w:sz w:val="20"/>
            <w:szCs w:val="20"/>
          </w:rPr>
          <w:t>37</w:t>
        </w:r>
      </w:hyperlink>
      <w:r w:rsidR="006F1156">
        <w:rPr>
          <w:rFonts w:ascii="Times New Roman" w:hAnsi="Times New Roman"/>
          <w:noProof/>
          <w:sz w:val="20"/>
          <w:szCs w:val="20"/>
        </w:rPr>
        <w:t>]</w:t>
      </w:r>
      <w:r>
        <w:rPr>
          <w:rFonts w:ascii="Times New Roman" w:hAnsi="Times New Roman"/>
          <w:sz w:val="20"/>
          <w:szCs w:val="20"/>
        </w:rPr>
        <w:fldChar w:fldCharType="end"/>
      </w:r>
      <w:r>
        <w:rPr>
          <w:rFonts w:ascii="Times New Roman" w:hAnsi="Times New Roman"/>
          <w:sz w:val="20"/>
          <w:szCs w:val="20"/>
        </w:rPr>
        <w:t xml:space="preserve"> and more scientifically rigorous evaluations of community awareness programmes are needed to meet this target, </w:t>
      </w:r>
      <w:r w:rsidR="00B16441">
        <w:rPr>
          <w:rFonts w:ascii="Times New Roman" w:hAnsi="Times New Roman"/>
          <w:sz w:val="20"/>
          <w:szCs w:val="20"/>
        </w:rPr>
        <w:t>significant treatment challenges</w:t>
      </w:r>
      <w:r>
        <w:rPr>
          <w:rFonts w:ascii="Times New Roman" w:hAnsi="Times New Roman"/>
          <w:sz w:val="20"/>
          <w:szCs w:val="20"/>
        </w:rPr>
        <w:t xml:space="preserve"> may persist for those demonstrating poorer social trajectories with very long DUPs that exceed the proposed critical period. Our findings that DUP is substantially longer for those with no social contacts</w:t>
      </w:r>
      <w:r w:rsidR="00051B96">
        <w:rPr>
          <w:rFonts w:ascii="Times New Roman" w:hAnsi="Times New Roman"/>
          <w:sz w:val="20"/>
          <w:szCs w:val="20"/>
        </w:rPr>
        <w:t xml:space="preserve"> (approx.</w:t>
      </w:r>
      <w:r w:rsidR="009F3468">
        <w:rPr>
          <w:rFonts w:ascii="Times New Roman" w:hAnsi="Times New Roman"/>
          <w:sz w:val="20"/>
          <w:szCs w:val="20"/>
        </w:rPr>
        <w:t xml:space="preserve"> 10%</w:t>
      </w:r>
      <w:r w:rsidR="00B16441">
        <w:rPr>
          <w:rFonts w:ascii="Times New Roman" w:hAnsi="Times New Roman"/>
          <w:sz w:val="20"/>
          <w:szCs w:val="20"/>
        </w:rPr>
        <w:t xml:space="preserve"> in this sample</w:t>
      </w:r>
      <w:r w:rsidR="009F3468">
        <w:rPr>
          <w:rFonts w:ascii="Times New Roman" w:hAnsi="Times New Roman"/>
          <w:sz w:val="20"/>
          <w:szCs w:val="20"/>
        </w:rPr>
        <w:t>)</w:t>
      </w:r>
      <w:r>
        <w:rPr>
          <w:rFonts w:ascii="Times New Roman" w:hAnsi="Times New Roman"/>
          <w:sz w:val="20"/>
          <w:szCs w:val="20"/>
        </w:rPr>
        <w:t xml:space="preserve"> versus those with some</w:t>
      </w:r>
      <w:r w:rsidR="009F3468">
        <w:rPr>
          <w:rFonts w:ascii="Times New Roman" w:hAnsi="Times New Roman"/>
          <w:sz w:val="20"/>
          <w:szCs w:val="20"/>
        </w:rPr>
        <w:t xml:space="preserve"> supports this assertion on some level as this group had a median DUP of two years. </w:t>
      </w:r>
      <w:r w:rsidR="00B40A45">
        <w:rPr>
          <w:rFonts w:ascii="Times New Roman" w:hAnsi="Times New Roman"/>
          <w:sz w:val="20"/>
          <w:szCs w:val="20"/>
        </w:rPr>
        <w:t>This remains a key argument of the need for earlier intervention as prolonged recovery is a characteristic feature of longer DUP and poorer psychosocial functioning.</w:t>
      </w:r>
    </w:p>
    <w:p w14:paraId="0F3C3DA0" w14:textId="203E0483" w:rsidR="009C2193" w:rsidRPr="00822CE7" w:rsidRDefault="009F3468" w:rsidP="00822CE7">
      <w:pPr>
        <w:spacing w:line="480" w:lineRule="auto"/>
        <w:ind w:firstLine="720"/>
        <w:jc w:val="both"/>
        <w:rPr>
          <w:rFonts w:ascii="Times New Roman" w:hAnsi="Times New Roman"/>
          <w:sz w:val="20"/>
          <w:szCs w:val="20"/>
          <w:lang w:val="en-IE"/>
        </w:rPr>
      </w:pPr>
      <w:r>
        <w:rPr>
          <w:rFonts w:ascii="Times New Roman" w:hAnsi="Times New Roman"/>
          <w:sz w:val="20"/>
          <w:szCs w:val="20"/>
          <w:lang w:val="en-IE"/>
        </w:rPr>
        <w:t>Still, f</w:t>
      </w:r>
      <w:r w:rsidR="00E05F50">
        <w:rPr>
          <w:rFonts w:ascii="Times New Roman" w:hAnsi="Times New Roman"/>
          <w:sz w:val="20"/>
          <w:szCs w:val="20"/>
          <w:lang w:val="en-IE"/>
        </w:rPr>
        <w:t>urther consideration should be</w:t>
      </w:r>
      <w:r w:rsidR="004D29C2">
        <w:rPr>
          <w:rFonts w:ascii="Times New Roman" w:hAnsi="Times New Roman"/>
          <w:sz w:val="20"/>
          <w:szCs w:val="20"/>
          <w:lang w:val="en-IE"/>
        </w:rPr>
        <w:t xml:space="preserve"> granted to the idea</w:t>
      </w:r>
      <w:r w:rsidR="00E05F50">
        <w:rPr>
          <w:rFonts w:ascii="Times New Roman" w:hAnsi="Times New Roman"/>
          <w:sz w:val="20"/>
          <w:szCs w:val="20"/>
          <w:lang w:val="en-IE"/>
        </w:rPr>
        <w:t xml:space="preserve"> that</w:t>
      </w:r>
      <w:r w:rsidR="00D66F6B">
        <w:rPr>
          <w:rFonts w:ascii="Times New Roman" w:hAnsi="Times New Roman"/>
          <w:sz w:val="20"/>
          <w:szCs w:val="20"/>
          <w:lang w:val="en-IE"/>
        </w:rPr>
        <w:t xml:space="preserve"> one year is too short a period to provide opportunity for repair or recovery of networks </w:t>
      </w:r>
      <w:r w:rsidR="00E05F50">
        <w:rPr>
          <w:rFonts w:ascii="Times New Roman" w:hAnsi="Times New Roman"/>
          <w:sz w:val="20"/>
          <w:szCs w:val="20"/>
          <w:lang w:val="en-IE"/>
        </w:rPr>
        <w:t xml:space="preserve">after treatment begins. However, </w:t>
      </w:r>
      <w:r w:rsidR="004D29C2">
        <w:rPr>
          <w:rFonts w:ascii="Times New Roman" w:hAnsi="Times New Roman"/>
          <w:sz w:val="20"/>
          <w:szCs w:val="20"/>
          <w:lang w:val="en-IE"/>
        </w:rPr>
        <w:t>this reasoning</w:t>
      </w:r>
      <w:r w:rsidR="00B40A45">
        <w:rPr>
          <w:rFonts w:ascii="Times New Roman" w:hAnsi="Times New Roman"/>
          <w:sz w:val="20"/>
          <w:szCs w:val="20"/>
          <w:lang w:val="en-IE"/>
        </w:rPr>
        <w:t xml:space="preserve"> further</w:t>
      </w:r>
      <w:r w:rsidR="004D29C2">
        <w:rPr>
          <w:rFonts w:ascii="Times New Roman" w:hAnsi="Times New Roman"/>
          <w:sz w:val="20"/>
          <w:szCs w:val="20"/>
          <w:lang w:val="en-IE"/>
        </w:rPr>
        <w:t xml:space="preserve"> prompts the question of whether the specialised intervention provided for early psychosis is either sufficiently early in its delivery or intensive enough to protect and preserve important social networks and their functions that are important in buffering the negative effects of illness. As found by Thorup et al.</w:t>
      </w:r>
      <w:r w:rsidR="005B31BB">
        <w:rPr>
          <w:rFonts w:ascii="Times New Roman" w:hAnsi="Times New Roman"/>
          <w:sz w:val="20"/>
          <w:szCs w:val="20"/>
          <w:lang w:val="en-IE"/>
        </w:rPr>
        <w:t xml:space="preserve"> </w:t>
      </w:r>
      <w:r w:rsidR="005B31BB">
        <w:rPr>
          <w:rFonts w:ascii="Times New Roman" w:hAnsi="Times New Roman"/>
          <w:sz w:val="20"/>
          <w:szCs w:val="20"/>
          <w:lang w:val="en-IE"/>
        </w:rPr>
        <w:fldChar w:fldCharType="begin">
          <w:fldData xml:space="preserve">PEVuZE5vdGU+PENpdGU+PEF1dGhvcj5UaG9ydXA8L0F1dGhvcj48WWVhcj4yMDA2PC9ZZWFyPjxS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</w:fldData>
        </w:fldChar>
      </w:r>
      <w:r w:rsidR="005B31BB">
        <w:rPr>
          <w:rFonts w:ascii="Times New Roman" w:hAnsi="Times New Roman"/>
          <w:sz w:val="20"/>
          <w:szCs w:val="20"/>
          <w:lang w:val="en-IE"/>
        </w:rPr>
        <w:instrText xml:space="preserve"> ADDIN EN.CITE </w:instrText>
      </w:r>
      <w:r w:rsidR="005B31BB">
        <w:rPr>
          <w:rFonts w:ascii="Times New Roman" w:hAnsi="Times New Roman"/>
          <w:sz w:val="20"/>
          <w:szCs w:val="20"/>
          <w:lang w:val="en-IE"/>
        </w:rPr>
        <w:fldChar w:fldCharType="begin">
          <w:fldData xml:space="preserve">PEVuZE5vdGU+PENpdGU+PEF1dGhvcj5UaG9ydXA8L0F1dGhvcj48WWVhcj4yMDA2PC9ZZWFyPjxS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</w:fldData>
        </w:fldChar>
      </w:r>
      <w:r w:rsidR="005B31BB">
        <w:rPr>
          <w:rFonts w:ascii="Times New Roman" w:hAnsi="Times New Roman"/>
          <w:sz w:val="20"/>
          <w:szCs w:val="20"/>
          <w:lang w:val="en-IE"/>
        </w:rPr>
        <w:instrText xml:space="preserve"> ADDIN EN.CITE.DATA </w:instrText>
      </w:r>
      <w:r w:rsidR="005B31BB">
        <w:rPr>
          <w:rFonts w:ascii="Times New Roman" w:hAnsi="Times New Roman"/>
          <w:sz w:val="20"/>
          <w:szCs w:val="20"/>
          <w:lang w:val="en-IE"/>
        </w:rPr>
      </w:r>
      <w:r w:rsidR="005B31BB">
        <w:rPr>
          <w:rFonts w:ascii="Times New Roman" w:hAnsi="Times New Roman"/>
          <w:sz w:val="20"/>
          <w:szCs w:val="20"/>
          <w:lang w:val="en-IE"/>
        </w:rPr>
        <w:fldChar w:fldCharType="end"/>
      </w:r>
      <w:r w:rsidR="005B31BB">
        <w:rPr>
          <w:rFonts w:ascii="Times New Roman" w:hAnsi="Times New Roman"/>
          <w:sz w:val="20"/>
          <w:szCs w:val="20"/>
          <w:lang w:val="en-IE"/>
        </w:rPr>
      </w:r>
      <w:r w:rsidR="005B31BB">
        <w:rPr>
          <w:rFonts w:ascii="Times New Roman" w:hAnsi="Times New Roman"/>
          <w:sz w:val="20"/>
          <w:szCs w:val="20"/>
          <w:lang w:val="en-IE"/>
        </w:rPr>
        <w:fldChar w:fldCharType="separate"/>
      </w:r>
      <w:r w:rsidR="005B31BB">
        <w:rPr>
          <w:rFonts w:ascii="Times New Roman" w:hAnsi="Times New Roman"/>
          <w:noProof/>
          <w:sz w:val="20"/>
          <w:szCs w:val="20"/>
          <w:lang w:val="en-IE"/>
        </w:rPr>
        <w:t>[</w:t>
      </w:r>
      <w:hyperlink w:anchor="_ENREF_7" w:tooltip="Thorup, 2006 #1161" w:history="1">
        <w:r w:rsidR="00D850F3">
          <w:rPr>
            <w:rFonts w:ascii="Times New Roman" w:hAnsi="Times New Roman"/>
            <w:noProof/>
            <w:sz w:val="20"/>
            <w:szCs w:val="20"/>
            <w:lang w:val="en-IE"/>
          </w:rPr>
          <w:t>7</w:t>
        </w:r>
      </w:hyperlink>
      <w:r w:rsidR="005B31BB">
        <w:rPr>
          <w:rFonts w:ascii="Times New Roman" w:hAnsi="Times New Roman"/>
          <w:noProof/>
          <w:sz w:val="20"/>
          <w:szCs w:val="20"/>
          <w:lang w:val="en-IE"/>
        </w:rPr>
        <w:t>]</w:t>
      </w:r>
      <w:r w:rsidR="005B31BB">
        <w:rPr>
          <w:rFonts w:ascii="Times New Roman" w:hAnsi="Times New Roman"/>
          <w:sz w:val="20"/>
          <w:szCs w:val="20"/>
          <w:lang w:val="en-IE"/>
        </w:rPr>
        <w:fldChar w:fldCharType="end"/>
      </w:r>
      <w:r w:rsidR="004D29C2">
        <w:rPr>
          <w:rFonts w:ascii="Times New Roman" w:hAnsi="Times New Roman"/>
          <w:sz w:val="20"/>
          <w:szCs w:val="20"/>
          <w:lang w:val="en-IE"/>
        </w:rPr>
        <w:t xml:space="preserve"> integrated psychosocial treatment did not adequately address this issue and premorbid social withdrawal continues to exert influence after treatment commences, a finding also demonstrated in this study. In terms of earlier detection, we also found other indicators of poor social connectedness in those with longer DUP namely, living alone and the absence of friends. This lends support to the hypothesis that those with more social support may seek help earlier or their symptoms are detected earlier by concerned family members which shortens untreated periods of illness </w:t>
      </w:r>
      <w:r w:rsidR="004D29C2">
        <w:rPr>
          <w:rFonts w:ascii="Times New Roman" w:hAnsi="Times New Roman"/>
          <w:sz w:val="20"/>
          <w:szCs w:val="20"/>
          <w:lang w:val="en-IE"/>
        </w:rPr>
        <w:fldChar w:fldCharType="begin"/>
      </w:r>
      <w:r w:rsidR="004D29C2">
        <w:rPr>
          <w:rFonts w:ascii="Times New Roman" w:hAnsi="Times New Roman"/>
          <w:sz w:val="20"/>
          <w:szCs w:val="20"/>
          <w:lang w:val="en-IE"/>
        </w:rPr>
        <w:instrText xml:space="preserve"> ADDIN EN.CITE &lt;EndNote&gt;&lt;Cite&gt;&lt;Author&gt;Drake&lt;/Author&gt;&lt;Year&gt;2000&lt;/Year&gt;&lt;RecNum&gt;939&lt;/RecNum&gt;&lt;DisplayText&gt;[10]&lt;/DisplayText&gt;&lt;record&gt;&lt;rec-number&gt;939&lt;/rec-number&gt;&lt;foreign-keys&gt;&lt;key app="EN" db-id="xprtsdpzbsapdzevrd2v55efettwpsa2fdpz"&gt;939&lt;/key&gt;&lt;/foreign-keys&gt;&lt;ref-type name="Journal Article"&gt;17&lt;/ref-type&gt;&lt;contributors&gt;&lt;authors&gt;&lt;author&gt;Drake, R. J.&lt;/author&gt;&lt;author&gt;Haley, C. J.&lt;/author&gt;&lt;author&gt;Akhtar, S.&lt;/author&gt;&lt;author&gt;Lewis, S. W.&lt;/author&gt;&lt;/authors&gt;&lt;/contributors&gt;&lt;auth-address&gt;University of Manchester School of Psychiatry and Behavioural Sciences,, UK.&lt;/auth-address&gt;&lt;titles&gt;&lt;title&gt;Causes and consequences of duration of untreated psychosis in schizophrenia&lt;/title&gt;&lt;secondary-title&gt;Br J Psychiatry&lt;/secondary-title&gt;&lt;alt-title&gt;The British journal of psychiatry : the journal of mental science&lt;/alt-title&gt;&lt;/titles&gt;&lt;periodical&gt;&lt;full-title&gt;Br J Psychiatry&lt;/full-title&gt;&lt;abbr-1&gt;The British journal of psychiatry : the journal of mental science&lt;/abbr-1&gt;&lt;/periodical&gt;&lt;alt-periodical&gt;&lt;full-title&gt;Br J Psychiatry&lt;/full-title&gt;&lt;abbr-1&gt;The British journal of psychiatry : the journal of mental science&lt;/abbr-1&gt;&lt;/alt-periodical&gt;&lt;pages&gt;511-5&lt;/pages&gt;&lt;volume&gt;177&lt;/volume&gt;&lt;edition&gt;2000/12/05&lt;/edition&gt;&lt;keywords&gt;&lt;keyword&gt;Adolescent&lt;/keyword&gt;&lt;keyword&gt;Adult&lt;/keyword&gt;&lt;keyword&gt;Analysis of Variance&lt;/keyword&gt;&lt;keyword&gt;England&lt;/keyword&gt;&lt;keyword&gt;Female&lt;/keyword&gt;&lt;keyword&gt;Humans&lt;/keyword&gt;&lt;keyword&gt;Interpersonal Relations&lt;/keyword&gt;&lt;keyword&gt;Male&lt;/keyword&gt;&lt;keyword&gt;Middle Aged&lt;/keyword&gt;&lt;keyword&gt;Prognosis&lt;/keyword&gt;&lt;keyword&gt;Psychotic Disorders/complications/*psychology&lt;/keyword&gt;&lt;keyword&gt;Schizophrenia/complications/*therapy&lt;/keyword&gt;&lt;keyword&gt;Schizophrenic Psychology&lt;/keyword&gt;&lt;keyword&gt;Treatment Outcome&lt;/keyword&gt;&lt;/keywords&gt;&lt;dates&gt;&lt;year&gt;2000&lt;/year&gt;&lt;pub-dates&gt;&lt;date&gt;Dec&lt;/date&gt;&lt;/pub-dates&gt;&lt;/dates&gt;&lt;isbn&gt;0007-1250 (Print)&amp;#xD;0007-1250 (Linking)&lt;/isbn&gt;&lt;accession-num&gt;11102325&lt;/accession-num&gt;&lt;work-type&gt;Research Support, Non-U.S. Gov&amp;apos;t&lt;/work-type&gt;&lt;urls&gt;&lt;related-urls&gt;&lt;url&gt;http://www.ncbi.nlm.nih.gov/pubmed/11102325&lt;/url&gt;&lt;/related-urls&gt;&lt;/urls&gt;&lt;language&gt;eng&lt;/language&gt;&lt;/record&gt;&lt;/Cite&gt;&lt;/EndNote&gt;</w:instrText>
      </w:r>
      <w:r w:rsidR="004D29C2">
        <w:rPr>
          <w:rFonts w:ascii="Times New Roman" w:hAnsi="Times New Roman"/>
          <w:sz w:val="20"/>
          <w:szCs w:val="20"/>
          <w:lang w:val="en-IE"/>
        </w:rPr>
        <w:fldChar w:fldCharType="separate"/>
      </w:r>
      <w:r w:rsidR="004D29C2">
        <w:rPr>
          <w:rFonts w:ascii="Times New Roman" w:hAnsi="Times New Roman"/>
          <w:noProof/>
          <w:sz w:val="20"/>
          <w:szCs w:val="20"/>
          <w:lang w:val="en-IE"/>
        </w:rPr>
        <w:t>[</w:t>
      </w:r>
      <w:hyperlink w:anchor="_ENREF_10" w:tooltip="Drake, 2000 #939" w:history="1">
        <w:r w:rsidR="00D850F3">
          <w:rPr>
            <w:rFonts w:ascii="Times New Roman" w:hAnsi="Times New Roman"/>
            <w:noProof/>
            <w:sz w:val="20"/>
            <w:szCs w:val="20"/>
            <w:lang w:val="en-IE"/>
          </w:rPr>
          <w:t>10</w:t>
        </w:r>
      </w:hyperlink>
      <w:r w:rsidR="004D29C2">
        <w:rPr>
          <w:rFonts w:ascii="Times New Roman" w:hAnsi="Times New Roman"/>
          <w:noProof/>
          <w:sz w:val="20"/>
          <w:szCs w:val="20"/>
          <w:lang w:val="en-IE"/>
        </w:rPr>
        <w:t>]</w:t>
      </w:r>
      <w:r w:rsidR="004D29C2">
        <w:rPr>
          <w:rFonts w:ascii="Times New Roman" w:hAnsi="Times New Roman"/>
          <w:sz w:val="20"/>
          <w:szCs w:val="20"/>
          <w:lang w:val="en-IE"/>
        </w:rPr>
        <w:fldChar w:fldCharType="end"/>
      </w:r>
      <w:r w:rsidR="004D29C2">
        <w:rPr>
          <w:rFonts w:ascii="Times New Roman" w:hAnsi="Times New Roman"/>
          <w:sz w:val="20"/>
          <w:szCs w:val="20"/>
          <w:lang w:val="en-IE"/>
        </w:rPr>
        <w:t>.</w:t>
      </w:r>
      <w:r w:rsidR="00822CE7" w:rsidRPr="00822CE7">
        <w:rPr>
          <w:rFonts w:ascii="Times New Roman" w:hAnsi="Times New Roman"/>
          <w:sz w:val="20"/>
          <w:szCs w:val="20"/>
          <w:lang w:val="en-IE"/>
        </w:rPr>
        <w:t xml:space="preserve"> </w:t>
      </w:r>
      <w:r w:rsidR="00822CE7">
        <w:rPr>
          <w:rFonts w:ascii="Times New Roman" w:hAnsi="Times New Roman"/>
          <w:sz w:val="20"/>
          <w:szCs w:val="20"/>
          <w:lang w:val="en-IE"/>
        </w:rPr>
        <w:t xml:space="preserve">Importantly, service-users with longer DUP did not report less satisfaction with social networks but those who had fewer non-kin relationships were less satisfied overall with the amount, frequency of contact and the support they received from others. This is an important finding given previous hypotheses that social contact may be unwanted and a significant finding illustrating the importance of user defined outcomes. </w:t>
      </w:r>
    </w:p>
    <w:p w14:paraId="7ABE41AC" w14:textId="1514CBD0" w:rsidR="00DE4E35" w:rsidRPr="00C40404" w:rsidRDefault="009C2193" w:rsidP="003C1709">
      <w:pPr>
        <w:spacing w:line="480" w:lineRule="auto"/>
        <w:jc w:val="both"/>
        <w:rPr>
          <w:rFonts w:ascii="Times New Roman" w:hAnsi="Times New Roman"/>
          <w:b/>
          <w:sz w:val="20"/>
          <w:szCs w:val="20"/>
          <w:lang w:val="en-US"/>
        </w:rPr>
      </w:pPr>
      <w:r>
        <w:rPr>
          <w:rFonts w:ascii="Times New Roman" w:hAnsi="Times New Roman"/>
          <w:b/>
          <w:sz w:val="20"/>
          <w:szCs w:val="20"/>
          <w:lang w:val="en-US"/>
        </w:rPr>
        <w:t xml:space="preserve">Strengths and </w:t>
      </w:r>
      <w:r w:rsidR="0064292C">
        <w:rPr>
          <w:rFonts w:ascii="Times New Roman" w:hAnsi="Times New Roman"/>
          <w:b/>
          <w:sz w:val="20"/>
          <w:szCs w:val="20"/>
          <w:lang w:val="en-US"/>
        </w:rPr>
        <w:t>Limitations</w:t>
      </w:r>
      <w:r w:rsidR="00B52420">
        <w:rPr>
          <w:rFonts w:ascii="Times New Roman" w:hAnsi="Times New Roman"/>
          <w:b/>
          <w:sz w:val="20"/>
          <w:szCs w:val="20"/>
          <w:lang w:val="en-US"/>
        </w:rPr>
        <w:t xml:space="preserve"> </w:t>
      </w:r>
    </w:p>
    <w:p w14:paraId="6FEA6016" w14:textId="207E2EF5" w:rsidR="00DE4E35" w:rsidRPr="009C2193" w:rsidRDefault="00C40404" w:rsidP="003C1709">
      <w:pPr>
        <w:spacing w:line="480" w:lineRule="auto"/>
        <w:jc w:val="both"/>
        <w:rPr>
          <w:rFonts w:ascii="Times New Roman" w:hAnsi="Times New Roman"/>
          <w:sz w:val="20"/>
          <w:szCs w:val="20"/>
        </w:rPr>
      </w:pPr>
      <w:r>
        <w:rPr>
          <w:rFonts w:ascii="Times New Roman" w:hAnsi="Times New Roman"/>
          <w:sz w:val="20"/>
          <w:szCs w:val="20"/>
        </w:rPr>
        <w:lastRenderedPageBreak/>
        <w:t xml:space="preserve">There is wide methodological variation in studies of social networks in early psychosis and we </w:t>
      </w:r>
      <w:r w:rsidR="00B52420">
        <w:rPr>
          <w:rFonts w:ascii="Times New Roman" w:hAnsi="Times New Roman"/>
          <w:sz w:val="20"/>
          <w:szCs w:val="20"/>
        </w:rPr>
        <w:t xml:space="preserve">have addressed previous shortcomings </w:t>
      </w:r>
      <w:r>
        <w:rPr>
          <w:rFonts w:ascii="Times New Roman" w:hAnsi="Times New Roman"/>
          <w:sz w:val="20"/>
          <w:szCs w:val="20"/>
        </w:rPr>
        <w:t>by providing information about social relations and networks in a treated sample obtained</w:t>
      </w:r>
      <w:r w:rsidR="006814EA">
        <w:rPr>
          <w:rFonts w:ascii="Times New Roman" w:hAnsi="Times New Roman"/>
          <w:sz w:val="20"/>
          <w:szCs w:val="20"/>
        </w:rPr>
        <w:t xml:space="preserve"> prospectively</w:t>
      </w:r>
      <w:r>
        <w:rPr>
          <w:rFonts w:ascii="Times New Roman" w:hAnsi="Times New Roman"/>
          <w:sz w:val="20"/>
          <w:szCs w:val="20"/>
        </w:rPr>
        <w:t xml:space="preserve"> using epidemiological methods comprising patients from inpatient and community settings</w:t>
      </w:r>
      <w:r w:rsidR="00B52420">
        <w:rPr>
          <w:rFonts w:ascii="Times New Roman" w:hAnsi="Times New Roman"/>
          <w:sz w:val="20"/>
          <w:szCs w:val="20"/>
        </w:rPr>
        <w:t xml:space="preserve"> </w:t>
      </w:r>
      <w:r w:rsidR="00B52420">
        <w:rPr>
          <w:rFonts w:ascii="Times New Roman" w:hAnsi="Times New Roman"/>
          <w:sz w:val="20"/>
          <w:szCs w:val="20"/>
        </w:rPr>
        <w:fldChar w:fldCharType="begin"/>
      </w:r>
      <w:r w:rsidR="00B52420">
        <w:rPr>
          <w:rFonts w:ascii="Times New Roman" w:hAnsi="Times New Roman"/>
          <w:sz w:val="20"/>
          <w:szCs w:val="20"/>
        </w:rPr>
        <w:instrText xml:space="preserve"> ADDIN EN.CITE &lt;EndNote&gt;&lt;Cite&gt;&lt;Author&gt;Gayer-Anderson&lt;/Author&gt;&lt;Year&gt;2013&lt;/Year&gt;&lt;RecNum&gt;1142&lt;/RecNum&gt;&lt;DisplayText&gt;[2]&lt;/DisplayText&gt;&lt;record&gt;&lt;rec-number&gt;1142&lt;/rec-number&gt;&lt;foreign-keys&gt;&lt;key app="EN" db-id="xprtsdpzbsapdzevrd2v55efettwpsa2fdpz"&gt;1142&lt;/key&gt;&lt;/foreign-keys&gt;&lt;ref-type name="Journal Article"&gt;17&lt;/ref-type&gt;&lt;contributors&gt;&lt;authors&gt;&lt;author&gt;Gayer-Anderson, C.&lt;/author&gt;&lt;author&gt;Morgan, C.&lt;/author&gt;&lt;/authors&gt;&lt;/contributors&gt;&lt;titles&gt;&lt;title&gt;Social networks, support and early psychosis: a systematic review&lt;/title&gt;&lt;secondary-title&gt;Epidemiol Psychiatr Sci&lt;/secondary-title&gt;&lt;/titles&gt;&lt;periodical&gt;&lt;full-title&gt;Epidemiol Psychiatr Sci&lt;/full-title&gt;&lt;/periodical&gt;&lt;pages&gt;131-46&lt;/pages&gt;&lt;volume&gt;22&lt;/volume&gt;&lt;number&gt;2&lt;/number&gt;&lt;dates&gt;&lt;year&gt;2013&lt;/year&gt;&lt;/dates&gt;&lt;isbn&gt;2045-7960 (Print)&lt;/isbn&gt;&lt;urls&gt;&lt;/urls&gt;&lt;/record&gt;&lt;/Cite&gt;&lt;/EndNote&gt;</w:instrText>
      </w:r>
      <w:r w:rsidR="00B52420">
        <w:rPr>
          <w:rFonts w:ascii="Times New Roman" w:hAnsi="Times New Roman"/>
          <w:sz w:val="20"/>
          <w:szCs w:val="20"/>
        </w:rPr>
        <w:fldChar w:fldCharType="separate"/>
      </w:r>
      <w:r w:rsidR="00B52420">
        <w:rPr>
          <w:rFonts w:ascii="Times New Roman" w:hAnsi="Times New Roman"/>
          <w:noProof/>
          <w:sz w:val="20"/>
          <w:szCs w:val="20"/>
        </w:rPr>
        <w:t>[</w:t>
      </w:r>
      <w:hyperlink w:anchor="_ENREF_2" w:tooltip="Gayer-Anderson, 2013 #1142" w:history="1">
        <w:r w:rsidR="00D850F3">
          <w:rPr>
            <w:rFonts w:ascii="Times New Roman" w:hAnsi="Times New Roman"/>
            <w:noProof/>
            <w:sz w:val="20"/>
            <w:szCs w:val="20"/>
          </w:rPr>
          <w:t>2</w:t>
        </w:r>
      </w:hyperlink>
      <w:r w:rsidR="00B52420">
        <w:rPr>
          <w:rFonts w:ascii="Times New Roman" w:hAnsi="Times New Roman"/>
          <w:noProof/>
          <w:sz w:val="20"/>
          <w:szCs w:val="20"/>
        </w:rPr>
        <w:t>]</w:t>
      </w:r>
      <w:r w:rsidR="00B52420">
        <w:rPr>
          <w:rFonts w:ascii="Times New Roman" w:hAnsi="Times New Roman"/>
          <w:sz w:val="20"/>
          <w:szCs w:val="20"/>
        </w:rPr>
        <w:fldChar w:fldCharType="end"/>
      </w:r>
      <w:r>
        <w:rPr>
          <w:rFonts w:ascii="Times New Roman" w:hAnsi="Times New Roman"/>
          <w:sz w:val="20"/>
          <w:szCs w:val="20"/>
        </w:rPr>
        <w:t>.</w:t>
      </w:r>
      <w:r w:rsidR="006814EA">
        <w:rPr>
          <w:rFonts w:ascii="Times New Roman" w:hAnsi="Times New Roman"/>
          <w:sz w:val="20"/>
          <w:szCs w:val="20"/>
        </w:rPr>
        <w:t xml:space="preserve"> We have demonstrated reasonably low attrition rates in line with other studies and used standardised assessments for all key study parameters that were subject to rigorous reliability testing.</w:t>
      </w:r>
      <w:r>
        <w:rPr>
          <w:rFonts w:ascii="Times New Roman" w:hAnsi="Times New Roman"/>
          <w:sz w:val="20"/>
          <w:szCs w:val="20"/>
        </w:rPr>
        <w:t xml:space="preserve"> We have </w:t>
      </w:r>
      <w:r w:rsidR="006814EA">
        <w:rPr>
          <w:rFonts w:ascii="Times New Roman" w:hAnsi="Times New Roman"/>
          <w:sz w:val="20"/>
          <w:szCs w:val="20"/>
        </w:rPr>
        <w:t xml:space="preserve">also </w:t>
      </w:r>
      <w:r>
        <w:rPr>
          <w:rFonts w:ascii="Times New Roman" w:hAnsi="Times New Roman"/>
          <w:sz w:val="20"/>
          <w:szCs w:val="20"/>
        </w:rPr>
        <w:t xml:space="preserve">used a </w:t>
      </w:r>
      <w:r w:rsidR="00822CE7">
        <w:rPr>
          <w:rFonts w:ascii="Times New Roman" w:hAnsi="Times New Roman"/>
          <w:sz w:val="20"/>
          <w:szCs w:val="20"/>
        </w:rPr>
        <w:t>validated instrument</w:t>
      </w:r>
      <w:r w:rsidR="006814EA">
        <w:rPr>
          <w:rFonts w:ascii="Times New Roman" w:hAnsi="Times New Roman"/>
          <w:sz w:val="20"/>
          <w:szCs w:val="20"/>
        </w:rPr>
        <w:t xml:space="preserve"> to measure social networks, support and perceived support</w:t>
      </w:r>
      <w:r w:rsidR="00822CE7">
        <w:rPr>
          <w:rFonts w:ascii="Times New Roman" w:hAnsi="Times New Roman"/>
          <w:sz w:val="20"/>
          <w:szCs w:val="20"/>
        </w:rPr>
        <w:t xml:space="preserve"> and</w:t>
      </w:r>
      <w:r>
        <w:rPr>
          <w:rFonts w:ascii="Times New Roman" w:hAnsi="Times New Roman"/>
          <w:sz w:val="20"/>
          <w:szCs w:val="20"/>
        </w:rPr>
        <w:t xml:space="preserve"> included </w:t>
      </w:r>
      <w:r w:rsidR="006814EA">
        <w:rPr>
          <w:rFonts w:ascii="Times New Roman" w:hAnsi="Times New Roman"/>
          <w:sz w:val="20"/>
          <w:szCs w:val="20"/>
        </w:rPr>
        <w:t>variables that may also explain poorer social connectedness (i.e. premorbid adjustment).</w:t>
      </w:r>
      <w:r w:rsidR="00822CE7">
        <w:rPr>
          <w:rFonts w:ascii="Times New Roman" w:hAnsi="Times New Roman"/>
          <w:sz w:val="20"/>
          <w:szCs w:val="20"/>
        </w:rPr>
        <w:t xml:space="preserve"> </w:t>
      </w:r>
      <w:r w:rsidR="009C2193">
        <w:rPr>
          <w:rFonts w:ascii="Times New Roman" w:hAnsi="Times New Roman"/>
          <w:sz w:val="20"/>
          <w:szCs w:val="20"/>
        </w:rPr>
        <w:t>Studies usi</w:t>
      </w:r>
      <w:r w:rsidR="006814EA">
        <w:rPr>
          <w:rFonts w:ascii="Times New Roman" w:hAnsi="Times New Roman"/>
          <w:sz w:val="20"/>
          <w:szCs w:val="20"/>
        </w:rPr>
        <w:t>ng more</w:t>
      </w:r>
      <w:r w:rsidR="009C2193">
        <w:rPr>
          <w:rFonts w:ascii="Times New Roman" w:hAnsi="Times New Roman"/>
          <w:sz w:val="20"/>
          <w:szCs w:val="20"/>
        </w:rPr>
        <w:t xml:space="preserve"> comprehensive methods of social network profiling and analysis would be welcomed</w:t>
      </w:r>
      <w:r w:rsidR="00822CE7">
        <w:rPr>
          <w:rFonts w:ascii="Times New Roman" w:hAnsi="Times New Roman"/>
          <w:sz w:val="20"/>
          <w:szCs w:val="20"/>
        </w:rPr>
        <w:t xml:space="preserve"> </w:t>
      </w:r>
      <w:r w:rsidR="00D40E9A">
        <w:rPr>
          <w:rFonts w:ascii="Times New Roman" w:hAnsi="Times New Roman"/>
          <w:sz w:val="20"/>
          <w:szCs w:val="20"/>
        </w:rPr>
        <w:t xml:space="preserve">in the future </w:t>
      </w:r>
      <w:r w:rsidR="00B52420">
        <w:rPr>
          <w:rFonts w:ascii="Times New Roman" w:hAnsi="Times New Roman"/>
          <w:sz w:val="20"/>
          <w:szCs w:val="20"/>
          <w:lang w:val="en-US"/>
        </w:rPr>
        <w:fldChar w:fldCharType="begin">
          <w:fldData xml:space="preserve">PEVuZE5vdGU+PENpdGU+PEF1dGhvcj5NY0NhbGxpc3RlcjwvQXV0aG9yPjxZZWFyPjE5Nzg8L1ll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</w:fldData>
        </w:fldChar>
      </w:r>
      <w:r w:rsidR="006F1156">
        <w:rPr>
          <w:rFonts w:ascii="Times New Roman" w:hAnsi="Times New Roman"/>
          <w:sz w:val="20"/>
          <w:szCs w:val="20"/>
          <w:lang w:val="en-US"/>
        </w:rPr>
        <w:instrText xml:space="preserve"> ADDIN EN.CITE </w:instrText>
      </w:r>
      <w:r w:rsidR="006F1156">
        <w:rPr>
          <w:rFonts w:ascii="Times New Roman" w:hAnsi="Times New Roman"/>
          <w:sz w:val="20"/>
          <w:szCs w:val="20"/>
          <w:lang w:val="en-US"/>
        </w:rPr>
        <w:fldChar w:fldCharType="begin">
          <w:fldData xml:space="preserve">PEVuZE5vdGU+PENpdGU+PEF1dGhvcj5NY0NhbGxpc3RlcjwvQXV0aG9yPjxZZWFyPjE5Nzg8L1ll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</w:fldData>
        </w:fldChar>
      </w:r>
      <w:r w:rsidR="006F1156">
        <w:rPr>
          <w:rFonts w:ascii="Times New Roman" w:hAnsi="Times New Roman"/>
          <w:sz w:val="20"/>
          <w:szCs w:val="20"/>
          <w:lang w:val="en-US"/>
        </w:rPr>
        <w:instrText xml:space="preserve"> ADDIN EN.CITE.DATA </w:instrText>
      </w:r>
      <w:r w:rsidR="006F1156">
        <w:rPr>
          <w:rFonts w:ascii="Times New Roman" w:hAnsi="Times New Roman"/>
          <w:sz w:val="20"/>
          <w:szCs w:val="20"/>
          <w:lang w:val="en-US"/>
        </w:rPr>
      </w:r>
      <w:r w:rsidR="006F1156">
        <w:rPr>
          <w:rFonts w:ascii="Times New Roman" w:hAnsi="Times New Roman"/>
          <w:sz w:val="20"/>
          <w:szCs w:val="20"/>
          <w:lang w:val="en-US"/>
        </w:rPr>
        <w:fldChar w:fldCharType="end"/>
      </w:r>
      <w:r w:rsidR="00B52420">
        <w:rPr>
          <w:rFonts w:ascii="Times New Roman" w:hAnsi="Times New Roman"/>
          <w:sz w:val="20"/>
          <w:szCs w:val="20"/>
          <w:lang w:val="en-US"/>
        </w:rPr>
      </w:r>
      <w:r w:rsidR="00B52420">
        <w:rPr>
          <w:rFonts w:ascii="Times New Roman" w:hAnsi="Times New Roman"/>
          <w:sz w:val="20"/>
          <w:szCs w:val="20"/>
          <w:lang w:val="en-US"/>
        </w:rPr>
        <w:fldChar w:fldCharType="separate"/>
      </w:r>
      <w:r w:rsidR="006F1156">
        <w:rPr>
          <w:rFonts w:ascii="Times New Roman" w:hAnsi="Times New Roman"/>
          <w:noProof/>
          <w:sz w:val="20"/>
          <w:szCs w:val="20"/>
          <w:lang w:val="en-US"/>
        </w:rPr>
        <w:t>[</w:t>
      </w:r>
      <w:hyperlink w:anchor="_ENREF_38" w:tooltip="McCallister, 1978 #1439" w:history="1">
        <w:r w:rsidR="00D850F3">
          <w:rPr>
            <w:rFonts w:ascii="Times New Roman" w:hAnsi="Times New Roman"/>
            <w:noProof/>
            <w:sz w:val="20"/>
            <w:szCs w:val="20"/>
            <w:lang w:val="en-US"/>
          </w:rPr>
          <w:t>38</w:t>
        </w:r>
      </w:hyperlink>
      <w:r w:rsidR="006F1156">
        <w:rPr>
          <w:rFonts w:ascii="Times New Roman" w:hAnsi="Times New Roman"/>
          <w:noProof/>
          <w:sz w:val="20"/>
          <w:szCs w:val="20"/>
          <w:lang w:val="en-US"/>
        </w:rPr>
        <w:t xml:space="preserve">, </w:t>
      </w:r>
      <w:hyperlink w:anchor="_ENREF_39" w:tooltip="Sokolovsky, 1981 #1435" w:history="1">
        <w:r w:rsidR="00D850F3">
          <w:rPr>
            <w:rFonts w:ascii="Times New Roman" w:hAnsi="Times New Roman"/>
            <w:noProof/>
            <w:sz w:val="20"/>
            <w:szCs w:val="20"/>
            <w:lang w:val="en-US"/>
          </w:rPr>
          <w:t>39</w:t>
        </w:r>
      </w:hyperlink>
      <w:r w:rsidR="006F1156">
        <w:rPr>
          <w:rFonts w:ascii="Times New Roman" w:hAnsi="Times New Roman"/>
          <w:noProof/>
          <w:sz w:val="20"/>
          <w:szCs w:val="20"/>
          <w:lang w:val="en-US"/>
        </w:rPr>
        <w:t>]</w:t>
      </w:r>
      <w:r w:rsidR="00B52420">
        <w:rPr>
          <w:rFonts w:ascii="Times New Roman" w:hAnsi="Times New Roman"/>
          <w:sz w:val="20"/>
          <w:szCs w:val="20"/>
          <w:lang w:val="en-US"/>
        </w:rPr>
        <w:fldChar w:fldCharType="end"/>
      </w:r>
      <w:r w:rsidR="00D40E9A" w:rsidRPr="00D40E9A">
        <w:rPr>
          <w:rFonts w:ascii="Times New Roman" w:hAnsi="Times New Roman"/>
          <w:sz w:val="20"/>
          <w:szCs w:val="20"/>
        </w:rPr>
        <w:t xml:space="preserve"> </w:t>
      </w:r>
      <w:r w:rsidR="00D40E9A">
        <w:rPr>
          <w:rFonts w:ascii="Times New Roman" w:hAnsi="Times New Roman"/>
          <w:sz w:val="20"/>
          <w:szCs w:val="20"/>
        </w:rPr>
        <w:t>given our finding that the dynamics of social relations may be more sensitive to the detrimental effects of the DUP but this was beyond the scope of this study</w:t>
      </w:r>
      <w:r w:rsidR="00822CE7">
        <w:rPr>
          <w:rFonts w:ascii="Times New Roman" w:hAnsi="Times New Roman"/>
          <w:sz w:val="20"/>
          <w:szCs w:val="20"/>
          <w:lang w:val="en-US"/>
        </w:rPr>
        <w:t>. Although we have used a sufficiently large</w:t>
      </w:r>
      <w:r w:rsidR="005B31BB">
        <w:rPr>
          <w:rFonts w:ascii="Times New Roman" w:hAnsi="Times New Roman"/>
          <w:sz w:val="20"/>
          <w:szCs w:val="20"/>
          <w:lang w:val="en-US"/>
        </w:rPr>
        <w:t xml:space="preserve"> sample and we applied broad first-episode psychosis</w:t>
      </w:r>
      <w:r w:rsidR="00822CE7">
        <w:rPr>
          <w:rFonts w:ascii="Times New Roman" w:hAnsi="Times New Roman"/>
          <w:sz w:val="20"/>
          <w:szCs w:val="20"/>
          <w:lang w:val="en-US"/>
        </w:rPr>
        <w:t xml:space="preserve"> diagnoses as is customary due to diagnostic instability, </w:t>
      </w:r>
      <w:r w:rsidR="0037441B">
        <w:rPr>
          <w:rFonts w:ascii="Times New Roman" w:hAnsi="Times New Roman"/>
          <w:sz w:val="20"/>
          <w:szCs w:val="20"/>
          <w:lang w:val="en-US"/>
        </w:rPr>
        <w:t>participants</w:t>
      </w:r>
      <w:r w:rsidR="008D5564">
        <w:rPr>
          <w:rFonts w:ascii="Times New Roman" w:hAnsi="Times New Roman"/>
          <w:sz w:val="20"/>
          <w:szCs w:val="20"/>
          <w:lang w:val="en-US"/>
        </w:rPr>
        <w:t xml:space="preserve"> were too few to examine individual diagnostic differences in social networks and support at follow-up</w:t>
      </w:r>
      <w:r w:rsidR="0037441B">
        <w:rPr>
          <w:rFonts w:ascii="Times New Roman" w:hAnsi="Times New Roman"/>
          <w:sz w:val="20"/>
          <w:szCs w:val="20"/>
          <w:lang w:val="en-US"/>
        </w:rPr>
        <w:t xml:space="preserve"> which </w:t>
      </w:r>
      <w:r w:rsidR="00822CE7">
        <w:rPr>
          <w:rFonts w:ascii="Times New Roman" w:hAnsi="Times New Roman"/>
          <w:sz w:val="20"/>
          <w:szCs w:val="20"/>
          <w:lang w:val="en-US"/>
        </w:rPr>
        <w:t>is another important avenue to explore as there may be more nuanced clinical differences than we have detected here.</w:t>
      </w:r>
      <w:r w:rsidR="008D5564">
        <w:rPr>
          <w:rFonts w:ascii="Times New Roman" w:hAnsi="Times New Roman"/>
          <w:sz w:val="20"/>
          <w:szCs w:val="20"/>
          <w:lang w:val="en-US"/>
        </w:rPr>
        <w:t xml:space="preserve"> </w:t>
      </w:r>
    </w:p>
    <w:p w14:paraId="6394C741" w14:textId="75F2C619" w:rsidR="003618B6" w:rsidRPr="006814EA" w:rsidRDefault="003618B6" w:rsidP="006814EA">
      <w:pPr>
        <w:spacing w:line="480" w:lineRule="auto"/>
        <w:jc w:val="both"/>
        <w:rPr>
          <w:rFonts w:ascii="Times New Roman" w:hAnsi="Times New Roman"/>
          <w:b/>
          <w:sz w:val="20"/>
          <w:szCs w:val="20"/>
        </w:rPr>
      </w:pPr>
      <w:r w:rsidRPr="0068035C">
        <w:rPr>
          <w:rFonts w:ascii="Times New Roman" w:hAnsi="Times New Roman"/>
          <w:b/>
          <w:sz w:val="20"/>
          <w:szCs w:val="20"/>
        </w:rPr>
        <w:t>References</w:t>
      </w:r>
    </w:p>
    <w:p w14:paraId="038ED709" w14:textId="77777777" w:rsidR="00D850F3" w:rsidRPr="00D850F3" w:rsidRDefault="001D74CB" w:rsidP="00D850F3">
      <w:pPr>
        <w:pStyle w:val="Caption"/>
        <w:spacing w:after="0"/>
        <w:ind w:left="720" w:hanging="720"/>
        <w:rPr>
          <w:rFonts w:ascii="Calibri" w:hAnsi="Calibri"/>
          <w:b w:val="0"/>
          <w:noProof/>
          <w:color w:val="auto"/>
          <w:sz w:val="22"/>
          <w:szCs w:val="20"/>
        </w:rPr>
      </w:pPr>
      <w:r w:rsidRPr="0037441B">
        <w:rPr>
          <w:rFonts w:eastAsia="Times New Roman"/>
          <w:b w:val="0"/>
          <w:bCs w:val="0"/>
          <w:color w:val="auto"/>
          <w:sz w:val="20"/>
          <w:szCs w:val="20"/>
          <w:lang w:val="en-GB" w:eastAsia="en-GB"/>
        </w:rPr>
        <w:fldChar w:fldCharType="begin"/>
      </w:r>
      <w:r w:rsidR="003618B6" w:rsidRPr="0037441B">
        <w:rPr>
          <w:b w:val="0"/>
          <w:color w:val="auto"/>
          <w:sz w:val="20"/>
          <w:szCs w:val="20"/>
        </w:rPr>
        <w:instrText xml:space="preserve"> ADDIN EN.REFLIST </w:instrText>
      </w:r>
      <w:r w:rsidRPr="0037441B">
        <w:rPr>
          <w:rFonts w:eastAsia="Times New Roman"/>
          <w:b w:val="0"/>
          <w:bCs w:val="0"/>
          <w:color w:val="auto"/>
          <w:sz w:val="20"/>
          <w:szCs w:val="20"/>
          <w:lang w:val="en-GB" w:eastAsia="en-GB"/>
        </w:rPr>
        <w:fldChar w:fldCharType="separate"/>
      </w:r>
      <w:bookmarkStart w:id="3" w:name="_ENREF_1"/>
      <w:r w:rsidR="00D850F3" w:rsidRPr="00D850F3">
        <w:rPr>
          <w:rFonts w:ascii="Calibri" w:hAnsi="Calibri"/>
          <w:b w:val="0"/>
          <w:noProof/>
          <w:color w:val="auto"/>
          <w:sz w:val="22"/>
          <w:szCs w:val="20"/>
        </w:rPr>
        <w:t>1.</w:t>
      </w:r>
      <w:r w:rsidR="00D850F3" w:rsidRPr="00D850F3">
        <w:rPr>
          <w:rFonts w:ascii="Calibri" w:hAnsi="Calibri"/>
          <w:b w:val="0"/>
          <w:noProof/>
          <w:color w:val="auto"/>
          <w:sz w:val="22"/>
          <w:szCs w:val="20"/>
        </w:rPr>
        <w:tab/>
        <w:t xml:space="preserve">Palumbo, C., et al., </w:t>
      </w:r>
      <w:r w:rsidR="00D850F3" w:rsidRPr="00D850F3">
        <w:rPr>
          <w:rFonts w:ascii="Calibri" w:hAnsi="Calibri"/>
          <w:b w:val="0"/>
          <w:i/>
          <w:noProof/>
          <w:color w:val="auto"/>
          <w:sz w:val="22"/>
          <w:szCs w:val="20"/>
        </w:rPr>
        <w:t>Social networks of patients with psychosis: a systematic review.</w:t>
      </w:r>
      <w:r w:rsidR="00D850F3" w:rsidRPr="00D850F3">
        <w:rPr>
          <w:rFonts w:ascii="Calibri" w:hAnsi="Calibri"/>
          <w:b w:val="0"/>
          <w:noProof/>
          <w:color w:val="auto"/>
          <w:sz w:val="22"/>
          <w:szCs w:val="20"/>
        </w:rPr>
        <w:t xml:space="preserve"> BMC Res Notes, 2015. </w:t>
      </w:r>
      <w:r w:rsidR="00D850F3" w:rsidRPr="00D850F3">
        <w:rPr>
          <w:rFonts w:ascii="Calibri" w:hAnsi="Calibri"/>
          <w:noProof/>
          <w:color w:val="auto"/>
          <w:sz w:val="22"/>
          <w:szCs w:val="20"/>
        </w:rPr>
        <w:t>8</w:t>
      </w:r>
      <w:r w:rsidR="00D850F3" w:rsidRPr="00D850F3">
        <w:rPr>
          <w:rFonts w:ascii="Calibri" w:hAnsi="Calibri"/>
          <w:b w:val="0"/>
          <w:noProof/>
          <w:color w:val="auto"/>
          <w:sz w:val="22"/>
          <w:szCs w:val="20"/>
        </w:rPr>
        <w:t>(560): p. 015-1528.</w:t>
      </w:r>
      <w:bookmarkEnd w:id="3"/>
    </w:p>
    <w:p w14:paraId="65E47800"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4" w:name="_ENREF_2"/>
      <w:r w:rsidRPr="00D850F3">
        <w:rPr>
          <w:rFonts w:ascii="Calibri" w:hAnsi="Calibri"/>
          <w:b w:val="0"/>
          <w:noProof/>
          <w:color w:val="auto"/>
          <w:sz w:val="22"/>
          <w:szCs w:val="20"/>
        </w:rPr>
        <w:t>2.</w:t>
      </w:r>
      <w:r w:rsidRPr="00D850F3">
        <w:rPr>
          <w:rFonts w:ascii="Calibri" w:hAnsi="Calibri"/>
          <w:b w:val="0"/>
          <w:noProof/>
          <w:color w:val="auto"/>
          <w:sz w:val="22"/>
          <w:szCs w:val="20"/>
        </w:rPr>
        <w:tab/>
        <w:t xml:space="preserve">Gayer-Anderson, C. and C. Morgan, </w:t>
      </w:r>
      <w:r w:rsidRPr="00D850F3">
        <w:rPr>
          <w:rFonts w:ascii="Calibri" w:hAnsi="Calibri"/>
          <w:b w:val="0"/>
          <w:i/>
          <w:noProof/>
          <w:color w:val="auto"/>
          <w:sz w:val="22"/>
          <w:szCs w:val="20"/>
        </w:rPr>
        <w:t>Social networks, support and early psychosis: a systematic review.</w:t>
      </w:r>
      <w:r w:rsidRPr="00D850F3">
        <w:rPr>
          <w:rFonts w:ascii="Calibri" w:hAnsi="Calibri"/>
          <w:b w:val="0"/>
          <w:noProof/>
          <w:color w:val="auto"/>
          <w:sz w:val="22"/>
          <w:szCs w:val="20"/>
        </w:rPr>
        <w:t xml:space="preserve"> Epidemiol Psychiatr Sci, 2013. </w:t>
      </w:r>
      <w:r w:rsidRPr="00D850F3">
        <w:rPr>
          <w:rFonts w:ascii="Calibri" w:hAnsi="Calibri"/>
          <w:noProof/>
          <w:color w:val="auto"/>
          <w:sz w:val="22"/>
          <w:szCs w:val="20"/>
        </w:rPr>
        <w:t>22</w:t>
      </w:r>
      <w:r w:rsidRPr="00D850F3">
        <w:rPr>
          <w:rFonts w:ascii="Calibri" w:hAnsi="Calibri"/>
          <w:b w:val="0"/>
          <w:noProof/>
          <w:color w:val="auto"/>
          <w:sz w:val="22"/>
          <w:szCs w:val="20"/>
        </w:rPr>
        <w:t>(2): p. 131-46.</w:t>
      </w:r>
      <w:bookmarkEnd w:id="4"/>
    </w:p>
    <w:p w14:paraId="0D302976"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5" w:name="_ENREF_3"/>
      <w:r w:rsidRPr="00D850F3">
        <w:rPr>
          <w:rFonts w:ascii="Calibri" w:hAnsi="Calibri"/>
          <w:b w:val="0"/>
          <w:noProof/>
          <w:color w:val="auto"/>
          <w:sz w:val="22"/>
          <w:szCs w:val="20"/>
        </w:rPr>
        <w:t>3.</w:t>
      </w:r>
      <w:r w:rsidRPr="00D850F3">
        <w:rPr>
          <w:rFonts w:ascii="Calibri" w:hAnsi="Calibri"/>
          <w:b w:val="0"/>
          <w:noProof/>
          <w:color w:val="auto"/>
          <w:sz w:val="22"/>
          <w:szCs w:val="20"/>
        </w:rPr>
        <w:tab/>
        <w:t xml:space="preserve">Horan, W.P., et al., </w:t>
      </w:r>
      <w:r w:rsidRPr="00D850F3">
        <w:rPr>
          <w:rFonts w:ascii="Calibri" w:hAnsi="Calibri"/>
          <w:b w:val="0"/>
          <w:i/>
          <w:noProof/>
          <w:color w:val="auto"/>
          <w:sz w:val="22"/>
          <w:szCs w:val="20"/>
        </w:rPr>
        <w:t>Do recent-onset schizophrenia patients experience a "social network crisis"?</w:t>
      </w:r>
      <w:r w:rsidRPr="00D850F3">
        <w:rPr>
          <w:rFonts w:ascii="Calibri" w:hAnsi="Calibri"/>
          <w:b w:val="0"/>
          <w:noProof/>
          <w:color w:val="auto"/>
          <w:sz w:val="22"/>
          <w:szCs w:val="20"/>
        </w:rPr>
        <w:t xml:space="preserve"> Psychiatry, 2006. </w:t>
      </w:r>
      <w:r w:rsidRPr="00D850F3">
        <w:rPr>
          <w:rFonts w:ascii="Calibri" w:hAnsi="Calibri"/>
          <w:noProof/>
          <w:color w:val="auto"/>
          <w:sz w:val="22"/>
          <w:szCs w:val="20"/>
        </w:rPr>
        <w:t>69</w:t>
      </w:r>
      <w:r w:rsidRPr="00D850F3">
        <w:rPr>
          <w:rFonts w:ascii="Calibri" w:hAnsi="Calibri"/>
          <w:b w:val="0"/>
          <w:noProof/>
          <w:color w:val="auto"/>
          <w:sz w:val="22"/>
          <w:szCs w:val="20"/>
        </w:rPr>
        <w:t>(2): p. 115-29.</w:t>
      </w:r>
      <w:bookmarkEnd w:id="5"/>
    </w:p>
    <w:p w14:paraId="0731673C"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6" w:name="_ENREF_4"/>
      <w:r w:rsidRPr="00D850F3">
        <w:rPr>
          <w:rFonts w:ascii="Calibri" w:hAnsi="Calibri"/>
          <w:b w:val="0"/>
          <w:noProof/>
          <w:color w:val="auto"/>
          <w:sz w:val="22"/>
          <w:szCs w:val="20"/>
        </w:rPr>
        <w:t>4.</w:t>
      </w:r>
      <w:r w:rsidRPr="00D850F3">
        <w:rPr>
          <w:rFonts w:ascii="Calibri" w:hAnsi="Calibri"/>
          <w:b w:val="0"/>
          <w:noProof/>
          <w:color w:val="auto"/>
          <w:sz w:val="22"/>
          <w:szCs w:val="20"/>
        </w:rPr>
        <w:tab/>
        <w:t xml:space="preserve">Kalla, O., et al., </w:t>
      </w:r>
      <w:r w:rsidRPr="00D850F3">
        <w:rPr>
          <w:rFonts w:ascii="Calibri" w:hAnsi="Calibri"/>
          <w:b w:val="0"/>
          <w:i/>
          <w:noProof/>
          <w:color w:val="auto"/>
          <w:sz w:val="22"/>
          <w:szCs w:val="20"/>
        </w:rPr>
        <w:t>Duration of untreated psychosis and its correlates in first-episode psychosis in Finland and Spain.</w:t>
      </w:r>
      <w:r w:rsidRPr="00D850F3">
        <w:rPr>
          <w:rFonts w:ascii="Calibri" w:hAnsi="Calibri"/>
          <w:b w:val="0"/>
          <w:noProof/>
          <w:color w:val="auto"/>
          <w:sz w:val="22"/>
          <w:szCs w:val="20"/>
        </w:rPr>
        <w:t xml:space="preserve"> Acta Psychiatr Scand, 2002. </w:t>
      </w:r>
      <w:r w:rsidRPr="00D850F3">
        <w:rPr>
          <w:rFonts w:ascii="Calibri" w:hAnsi="Calibri"/>
          <w:noProof/>
          <w:color w:val="auto"/>
          <w:sz w:val="22"/>
          <w:szCs w:val="20"/>
        </w:rPr>
        <w:t>106</w:t>
      </w:r>
      <w:r w:rsidRPr="00D850F3">
        <w:rPr>
          <w:rFonts w:ascii="Calibri" w:hAnsi="Calibri"/>
          <w:b w:val="0"/>
          <w:noProof/>
          <w:color w:val="auto"/>
          <w:sz w:val="22"/>
          <w:szCs w:val="20"/>
        </w:rPr>
        <w:t>(4): p. 265-75.</w:t>
      </w:r>
      <w:bookmarkEnd w:id="6"/>
    </w:p>
    <w:p w14:paraId="28F57020"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7" w:name="_ENREF_5"/>
      <w:r w:rsidRPr="00D850F3">
        <w:rPr>
          <w:rFonts w:ascii="Calibri" w:hAnsi="Calibri"/>
          <w:b w:val="0"/>
          <w:noProof/>
          <w:color w:val="auto"/>
          <w:sz w:val="22"/>
          <w:szCs w:val="20"/>
        </w:rPr>
        <w:t>5.</w:t>
      </w:r>
      <w:r w:rsidRPr="00D850F3">
        <w:rPr>
          <w:rFonts w:ascii="Calibri" w:hAnsi="Calibri"/>
          <w:b w:val="0"/>
          <w:noProof/>
          <w:color w:val="auto"/>
          <w:sz w:val="22"/>
          <w:szCs w:val="20"/>
        </w:rPr>
        <w:tab/>
        <w:t xml:space="preserve">Sundermann, O., et al., </w:t>
      </w:r>
      <w:r w:rsidRPr="00D850F3">
        <w:rPr>
          <w:rFonts w:ascii="Calibri" w:hAnsi="Calibri"/>
          <w:b w:val="0"/>
          <w:i/>
          <w:noProof/>
          <w:color w:val="auto"/>
          <w:sz w:val="22"/>
          <w:szCs w:val="20"/>
        </w:rPr>
        <w:t>Social networks and support in first-episode psychosis: exploring the role of loneliness and anxiety.</w:t>
      </w:r>
      <w:r w:rsidRPr="00D850F3">
        <w:rPr>
          <w:rFonts w:ascii="Calibri" w:hAnsi="Calibri"/>
          <w:b w:val="0"/>
          <w:noProof/>
          <w:color w:val="auto"/>
          <w:sz w:val="22"/>
          <w:szCs w:val="20"/>
        </w:rPr>
        <w:t xml:space="preserve"> Soc Psychiatry Psychiatr Epidemiol, 2014. </w:t>
      </w:r>
      <w:r w:rsidRPr="00D850F3">
        <w:rPr>
          <w:rFonts w:ascii="Calibri" w:hAnsi="Calibri"/>
          <w:noProof/>
          <w:color w:val="auto"/>
          <w:sz w:val="22"/>
          <w:szCs w:val="20"/>
        </w:rPr>
        <w:t>49</w:t>
      </w:r>
      <w:r w:rsidRPr="00D850F3">
        <w:rPr>
          <w:rFonts w:ascii="Calibri" w:hAnsi="Calibri"/>
          <w:b w:val="0"/>
          <w:noProof/>
          <w:color w:val="auto"/>
          <w:sz w:val="22"/>
          <w:szCs w:val="20"/>
        </w:rPr>
        <w:t>(3): p. 359-66.</w:t>
      </w:r>
      <w:bookmarkEnd w:id="7"/>
    </w:p>
    <w:p w14:paraId="7745D79F"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8" w:name="_ENREF_6"/>
      <w:r w:rsidRPr="00D850F3">
        <w:rPr>
          <w:rFonts w:ascii="Calibri" w:hAnsi="Calibri"/>
          <w:b w:val="0"/>
          <w:noProof/>
          <w:color w:val="auto"/>
          <w:sz w:val="22"/>
          <w:szCs w:val="20"/>
        </w:rPr>
        <w:t>6.</w:t>
      </w:r>
      <w:r w:rsidRPr="00D850F3">
        <w:rPr>
          <w:rFonts w:ascii="Calibri" w:hAnsi="Calibri"/>
          <w:b w:val="0"/>
          <w:noProof/>
          <w:color w:val="auto"/>
          <w:sz w:val="22"/>
          <w:szCs w:val="20"/>
        </w:rPr>
        <w:tab/>
        <w:t xml:space="preserve">Devylder, J.E. and R.E. Gearing, </w:t>
      </w:r>
      <w:r w:rsidRPr="00D850F3">
        <w:rPr>
          <w:rFonts w:ascii="Calibri" w:hAnsi="Calibri"/>
          <w:b w:val="0"/>
          <w:i/>
          <w:noProof/>
          <w:color w:val="auto"/>
          <w:sz w:val="22"/>
          <w:szCs w:val="20"/>
        </w:rPr>
        <w:t>Declining social support in adolescents prior to first episode psychosis: associations with negative and affective symptoms.</w:t>
      </w:r>
      <w:r w:rsidRPr="00D850F3">
        <w:rPr>
          <w:rFonts w:ascii="Calibri" w:hAnsi="Calibri"/>
          <w:b w:val="0"/>
          <w:noProof/>
          <w:color w:val="auto"/>
          <w:sz w:val="22"/>
          <w:szCs w:val="20"/>
        </w:rPr>
        <w:t xml:space="preserve"> Psychiatry Res, 2013. </w:t>
      </w:r>
      <w:r w:rsidRPr="00D850F3">
        <w:rPr>
          <w:rFonts w:ascii="Calibri" w:hAnsi="Calibri"/>
          <w:noProof/>
          <w:color w:val="auto"/>
          <w:sz w:val="22"/>
          <w:szCs w:val="20"/>
        </w:rPr>
        <w:t>210</w:t>
      </w:r>
      <w:r w:rsidRPr="00D850F3">
        <w:rPr>
          <w:rFonts w:ascii="Calibri" w:hAnsi="Calibri"/>
          <w:b w:val="0"/>
          <w:noProof/>
          <w:color w:val="auto"/>
          <w:sz w:val="22"/>
          <w:szCs w:val="20"/>
        </w:rPr>
        <w:t>(1): p. 50-4.</w:t>
      </w:r>
      <w:bookmarkEnd w:id="8"/>
    </w:p>
    <w:p w14:paraId="0F9AD075"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9" w:name="_ENREF_7"/>
      <w:r w:rsidRPr="00D850F3">
        <w:rPr>
          <w:rFonts w:ascii="Calibri" w:hAnsi="Calibri"/>
          <w:b w:val="0"/>
          <w:noProof/>
          <w:color w:val="auto"/>
          <w:sz w:val="22"/>
          <w:szCs w:val="20"/>
        </w:rPr>
        <w:t>7.</w:t>
      </w:r>
      <w:r w:rsidRPr="00D850F3">
        <w:rPr>
          <w:rFonts w:ascii="Calibri" w:hAnsi="Calibri"/>
          <w:b w:val="0"/>
          <w:noProof/>
          <w:color w:val="auto"/>
          <w:sz w:val="22"/>
          <w:szCs w:val="20"/>
        </w:rPr>
        <w:tab/>
        <w:t xml:space="preserve">Thorup, A., et al., </w:t>
      </w:r>
      <w:r w:rsidRPr="00D850F3">
        <w:rPr>
          <w:rFonts w:ascii="Calibri" w:hAnsi="Calibri"/>
          <w:b w:val="0"/>
          <w:i/>
          <w:noProof/>
          <w:color w:val="auto"/>
          <w:sz w:val="22"/>
          <w:szCs w:val="20"/>
        </w:rPr>
        <w:t>Social network among young adults with first-episode schizophrenia spectrum disorders: results from the Danish OPUS trial.</w:t>
      </w:r>
      <w:r w:rsidRPr="00D850F3">
        <w:rPr>
          <w:rFonts w:ascii="Calibri" w:hAnsi="Calibri"/>
          <w:b w:val="0"/>
          <w:noProof/>
          <w:color w:val="auto"/>
          <w:sz w:val="22"/>
          <w:szCs w:val="20"/>
        </w:rPr>
        <w:t xml:space="preserve"> Soc Psychiatry Psychiatr Epidemiol, 2006. </w:t>
      </w:r>
      <w:r w:rsidRPr="00D850F3">
        <w:rPr>
          <w:rFonts w:ascii="Calibri" w:hAnsi="Calibri"/>
          <w:noProof/>
          <w:color w:val="auto"/>
          <w:sz w:val="22"/>
          <w:szCs w:val="20"/>
        </w:rPr>
        <w:t>41</w:t>
      </w:r>
      <w:r w:rsidRPr="00D850F3">
        <w:rPr>
          <w:rFonts w:ascii="Calibri" w:hAnsi="Calibri"/>
          <w:b w:val="0"/>
          <w:noProof/>
          <w:color w:val="auto"/>
          <w:sz w:val="22"/>
          <w:szCs w:val="20"/>
        </w:rPr>
        <w:t>(10): p. 761-70.</w:t>
      </w:r>
      <w:bookmarkEnd w:id="9"/>
    </w:p>
    <w:p w14:paraId="353CC2D2"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0" w:name="_ENREF_8"/>
      <w:r w:rsidRPr="00D850F3">
        <w:rPr>
          <w:rFonts w:ascii="Calibri" w:hAnsi="Calibri"/>
          <w:b w:val="0"/>
          <w:noProof/>
          <w:color w:val="auto"/>
          <w:sz w:val="22"/>
          <w:szCs w:val="20"/>
        </w:rPr>
        <w:t>8.</w:t>
      </w:r>
      <w:r w:rsidRPr="00D850F3">
        <w:rPr>
          <w:rFonts w:ascii="Calibri" w:hAnsi="Calibri"/>
          <w:b w:val="0"/>
          <w:noProof/>
          <w:color w:val="auto"/>
          <w:sz w:val="22"/>
          <w:szCs w:val="20"/>
        </w:rPr>
        <w:tab/>
        <w:t xml:space="preserve">Jeppesen, P., et al., </w:t>
      </w:r>
      <w:r w:rsidRPr="00D850F3">
        <w:rPr>
          <w:rFonts w:ascii="Calibri" w:hAnsi="Calibri"/>
          <w:b w:val="0"/>
          <w:i/>
          <w:noProof/>
          <w:color w:val="auto"/>
          <w:sz w:val="22"/>
          <w:szCs w:val="20"/>
        </w:rPr>
        <w:t>The association between pre-morbid adjustment, duration of untreated psychosis and outcome in first-episode psychosis.</w:t>
      </w:r>
      <w:r w:rsidRPr="00D850F3">
        <w:rPr>
          <w:rFonts w:ascii="Calibri" w:hAnsi="Calibri"/>
          <w:b w:val="0"/>
          <w:noProof/>
          <w:color w:val="auto"/>
          <w:sz w:val="22"/>
          <w:szCs w:val="20"/>
        </w:rPr>
        <w:t xml:space="preserve"> Psychol Med, 2008. </w:t>
      </w:r>
      <w:r w:rsidRPr="00D850F3">
        <w:rPr>
          <w:rFonts w:ascii="Calibri" w:hAnsi="Calibri"/>
          <w:noProof/>
          <w:color w:val="auto"/>
          <w:sz w:val="22"/>
          <w:szCs w:val="20"/>
        </w:rPr>
        <w:t>38</w:t>
      </w:r>
      <w:r w:rsidRPr="00D850F3">
        <w:rPr>
          <w:rFonts w:ascii="Calibri" w:hAnsi="Calibri"/>
          <w:b w:val="0"/>
          <w:noProof/>
          <w:color w:val="auto"/>
          <w:sz w:val="22"/>
          <w:szCs w:val="20"/>
        </w:rPr>
        <w:t>(8): p. 1157-66.</w:t>
      </w:r>
      <w:bookmarkEnd w:id="10"/>
    </w:p>
    <w:p w14:paraId="14CA952D"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1" w:name="_ENREF_9"/>
      <w:r w:rsidRPr="00D850F3">
        <w:rPr>
          <w:rFonts w:ascii="Calibri" w:hAnsi="Calibri"/>
          <w:b w:val="0"/>
          <w:noProof/>
          <w:color w:val="auto"/>
          <w:sz w:val="22"/>
          <w:szCs w:val="20"/>
        </w:rPr>
        <w:t>9.</w:t>
      </w:r>
      <w:r w:rsidRPr="00D850F3">
        <w:rPr>
          <w:rFonts w:ascii="Calibri" w:hAnsi="Calibri"/>
          <w:b w:val="0"/>
          <w:noProof/>
          <w:color w:val="auto"/>
          <w:sz w:val="22"/>
          <w:szCs w:val="20"/>
        </w:rPr>
        <w:tab/>
        <w:t xml:space="preserve">Reininghaus, U.A., et al., </w:t>
      </w:r>
      <w:r w:rsidRPr="00D850F3">
        <w:rPr>
          <w:rFonts w:ascii="Calibri" w:hAnsi="Calibri"/>
          <w:b w:val="0"/>
          <w:i/>
          <w:noProof/>
          <w:color w:val="auto"/>
          <w:sz w:val="22"/>
          <w:szCs w:val="20"/>
        </w:rPr>
        <w:t>Unemployment, social isolation, achievement-expectation mismatch and psychosis: findings from the AESOP Study.</w:t>
      </w:r>
      <w:r w:rsidRPr="00D850F3">
        <w:rPr>
          <w:rFonts w:ascii="Calibri" w:hAnsi="Calibri"/>
          <w:b w:val="0"/>
          <w:noProof/>
          <w:color w:val="auto"/>
          <w:sz w:val="22"/>
          <w:szCs w:val="20"/>
        </w:rPr>
        <w:t xml:space="preserve"> Soc Psychiatry Psychiatr Epidemiol, 2008. </w:t>
      </w:r>
      <w:r w:rsidRPr="00D850F3">
        <w:rPr>
          <w:rFonts w:ascii="Calibri" w:hAnsi="Calibri"/>
          <w:noProof/>
          <w:color w:val="auto"/>
          <w:sz w:val="22"/>
          <w:szCs w:val="20"/>
        </w:rPr>
        <w:t>43</w:t>
      </w:r>
      <w:r w:rsidRPr="00D850F3">
        <w:rPr>
          <w:rFonts w:ascii="Calibri" w:hAnsi="Calibri"/>
          <w:b w:val="0"/>
          <w:noProof/>
          <w:color w:val="auto"/>
          <w:sz w:val="22"/>
          <w:szCs w:val="20"/>
        </w:rPr>
        <w:t>(9): p. 743-51.</w:t>
      </w:r>
      <w:bookmarkEnd w:id="11"/>
    </w:p>
    <w:p w14:paraId="663FCA37"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2" w:name="_ENREF_10"/>
      <w:r w:rsidRPr="00D850F3">
        <w:rPr>
          <w:rFonts w:ascii="Calibri" w:hAnsi="Calibri"/>
          <w:b w:val="0"/>
          <w:noProof/>
          <w:color w:val="auto"/>
          <w:sz w:val="22"/>
          <w:szCs w:val="20"/>
        </w:rPr>
        <w:t>10.</w:t>
      </w:r>
      <w:r w:rsidRPr="00D850F3">
        <w:rPr>
          <w:rFonts w:ascii="Calibri" w:hAnsi="Calibri"/>
          <w:b w:val="0"/>
          <w:noProof/>
          <w:color w:val="auto"/>
          <w:sz w:val="22"/>
          <w:szCs w:val="20"/>
        </w:rPr>
        <w:tab/>
        <w:t xml:space="preserve">Drake, R.J., et al., </w:t>
      </w:r>
      <w:r w:rsidRPr="00D850F3">
        <w:rPr>
          <w:rFonts w:ascii="Calibri" w:hAnsi="Calibri"/>
          <w:b w:val="0"/>
          <w:i/>
          <w:noProof/>
          <w:color w:val="auto"/>
          <w:sz w:val="22"/>
          <w:szCs w:val="20"/>
        </w:rPr>
        <w:t>Causes and consequences of duration of untreated psychosis in schizophrenia.</w:t>
      </w:r>
      <w:r w:rsidRPr="00D850F3">
        <w:rPr>
          <w:rFonts w:ascii="Calibri" w:hAnsi="Calibri"/>
          <w:b w:val="0"/>
          <w:noProof/>
          <w:color w:val="auto"/>
          <w:sz w:val="22"/>
          <w:szCs w:val="20"/>
        </w:rPr>
        <w:t xml:space="preserve"> Br J Psychiatry, 2000. </w:t>
      </w:r>
      <w:r w:rsidRPr="00D850F3">
        <w:rPr>
          <w:rFonts w:ascii="Calibri" w:hAnsi="Calibri"/>
          <w:noProof/>
          <w:color w:val="auto"/>
          <w:sz w:val="22"/>
          <w:szCs w:val="20"/>
        </w:rPr>
        <w:t>177</w:t>
      </w:r>
      <w:r w:rsidRPr="00D850F3">
        <w:rPr>
          <w:rFonts w:ascii="Calibri" w:hAnsi="Calibri"/>
          <w:b w:val="0"/>
          <w:noProof/>
          <w:color w:val="auto"/>
          <w:sz w:val="22"/>
          <w:szCs w:val="20"/>
        </w:rPr>
        <w:t>: p. 511-5.</w:t>
      </w:r>
      <w:bookmarkEnd w:id="12"/>
    </w:p>
    <w:p w14:paraId="66910739"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3" w:name="_ENREF_11"/>
      <w:r w:rsidRPr="00D850F3">
        <w:rPr>
          <w:rFonts w:ascii="Calibri" w:hAnsi="Calibri"/>
          <w:b w:val="0"/>
          <w:noProof/>
          <w:color w:val="auto"/>
          <w:sz w:val="22"/>
          <w:szCs w:val="20"/>
        </w:rPr>
        <w:t>11.</w:t>
      </w:r>
      <w:r w:rsidRPr="00D850F3">
        <w:rPr>
          <w:rFonts w:ascii="Calibri" w:hAnsi="Calibri"/>
          <w:b w:val="0"/>
          <w:noProof/>
          <w:color w:val="auto"/>
          <w:sz w:val="22"/>
          <w:szCs w:val="20"/>
        </w:rPr>
        <w:tab/>
        <w:t xml:space="preserve">Lipton, F.R., et al., </w:t>
      </w:r>
      <w:r w:rsidRPr="00D850F3">
        <w:rPr>
          <w:rFonts w:ascii="Calibri" w:hAnsi="Calibri"/>
          <w:b w:val="0"/>
          <w:i/>
          <w:noProof/>
          <w:color w:val="auto"/>
          <w:sz w:val="22"/>
          <w:szCs w:val="20"/>
        </w:rPr>
        <w:t>Schizophrenia: A Network Crisis.</w:t>
      </w:r>
      <w:r w:rsidRPr="00D850F3">
        <w:rPr>
          <w:rFonts w:ascii="Calibri" w:hAnsi="Calibri"/>
          <w:b w:val="0"/>
          <w:noProof/>
          <w:color w:val="auto"/>
          <w:sz w:val="22"/>
          <w:szCs w:val="20"/>
        </w:rPr>
        <w:t xml:space="preserve"> Schizophr Bull, 1981. </w:t>
      </w:r>
      <w:r w:rsidRPr="00D850F3">
        <w:rPr>
          <w:rFonts w:ascii="Calibri" w:hAnsi="Calibri"/>
          <w:noProof/>
          <w:color w:val="auto"/>
          <w:sz w:val="22"/>
          <w:szCs w:val="20"/>
        </w:rPr>
        <w:t>7</w:t>
      </w:r>
      <w:r w:rsidRPr="00D850F3">
        <w:rPr>
          <w:rFonts w:ascii="Calibri" w:hAnsi="Calibri"/>
          <w:b w:val="0"/>
          <w:noProof/>
          <w:color w:val="auto"/>
          <w:sz w:val="22"/>
          <w:szCs w:val="20"/>
        </w:rPr>
        <w:t>(1): p. 144-151.</w:t>
      </w:r>
      <w:bookmarkEnd w:id="13"/>
    </w:p>
    <w:p w14:paraId="7694084E"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4" w:name="_ENREF_12"/>
      <w:r w:rsidRPr="00D850F3">
        <w:rPr>
          <w:rFonts w:ascii="Calibri" w:hAnsi="Calibri"/>
          <w:b w:val="0"/>
          <w:noProof/>
          <w:color w:val="auto"/>
          <w:sz w:val="22"/>
          <w:szCs w:val="20"/>
        </w:rPr>
        <w:t>12.</w:t>
      </w:r>
      <w:r w:rsidRPr="00D850F3">
        <w:rPr>
          <w:rFonts w:ascii="Calibri" w:hAnsi="Calibri"/>
          <w:b w:val="0"/>
          <w:noProof/>
          <w:color w:val="auto"/>
          <w:sz w:val="22"/>
          <w:szCs w:val="20"/>
        </w:rPr>
        <w:tab/>
        <w:t xml:space="preserve">Sundermann, O., et al., </w:t>
      </w:r>
      <w:r w:rsidRPr="00D850F3">
        <w:rPr>
          <w:rFonts w:ascii="Calibri" w:hAnsi="Calibri"/>
          <w:b w:val="0"/>
          <w:i/>
          <w:noProof/>
          <w:color w:val="auto"/>
          <w:sz w:val="22"/>
          <w:szCs w:val="20"/>
        </w:rPr>
        <w:t>Social networks and support in early psychosis: potential mechanisms.</w:t>
      </w:r>
      <w:r w:rsidRPr="00D850F3">
        <w:rPr>
          <w:rFonts w:ascii="Calibri" w:hAnsi="Calibri"/>
          <w:b w:val="0"/>
          <w:noProof/>
          <w:color w:val="auto"/>
          <w:sz w:val="22"/>
          <w:szCs w:val="20"/>
        </w:rPr>
        <w:t xml:space="preserve"> Epidemiol Psychiatr Sci, 2013. </w:t>
      </w:r>
      <w:r w:rsidRPr="00D850F3">
        <w:rPr>
          <w:rFonts w:ascii="Calibri" w:hAnsi="Calibri"/>
          <w:noProof/>
          <w:color w:val="auto"/>
          <w:sz w:val="22"/>
          <w:szCs w:val="20"/>
        </w:rPr>
        <w:t>22</w:t>
      </w:r>
      <w:r w:rsidRPr="00D850F3">
        <w:rPr>
          <w:rFonts w:ascii="Calibri" w:hAnsi="Calibri"/>
          <w:b w:val="0"/>
          <w:noProof/>
          <w:color w:val="auto"/>
          <w:sz w:val="22"/>
          <w:szCs w:val="20"/>
        </w:rPr>
        <w:t>(2): p. 147-50.</w:t>
      </w:r>
      <w:bookmarkEnd w:id="14"/>
    </w:p>
    <w:p w14:paraId="156E6E8F"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5" w:name="_ENREF_13"/>
      <w:r w:rsidRPr="00D850F3">
        <w:rPr>
          <w:rFonts w:ascii="Calibri" w:hAnsi="Calibri"/>
          <w:b w:val="0"/>
          <w:noProof/>
          <w:color w:val="auto"/>
          <w:sz w:val="22"/>
          <w:szCs w:val="20"/>
        </w:rPr>
        <w:lastRenderedPageBreak/>
        <w:t>13.</w:t>
      </w:r>
      <w:r w:rsidRPr="00D850F3">
        <w:rPr>
          <w:rFonts w:ascii="Calibri" w:hAnsi="Calibri"/>
          <w:b w:val="0"/>
          <w:noProof/>
          <w:color w:val="auto"/>
          <w:sz w:val="22"/>
          <w:szCs w:val="20"/>
        </w:rPr>
        <w:tab/>
        <w:t xml:space="preserve">Reblin, M. and B.N. Uchino, </w:t>
      </w:r>
      <w:r w:rsidRPr="00D850F3">
        <w:rPr>
          <w:rFonts w:ascii="Calibri" w:hAnsi="Calibri"/>
          <w:b w:val="0"/>
          <w:i/>
          <w:noProof/>
          <w:color w:val="auto"/>
          <w:sz w:val="22"/>
          <w:szCs w:val="20"/>
        </w:rPr>
        <w:t>Social and Emotional Support and its Implication for Health.</w:t>
      </w:r>
      <w:r w:rsidRPr="00D850F3">
        <w:rPr>
          <w:rFonts w:ascii="Calibri" w:hAnsi="Calibri"/>
          <w:b w:val="0"/>
          <w:noProof/>
          <w:color w:val="auto"/>
          <w:sz w:val="22"/>
          <w:szCs w:val="20"/>
        </w:rPr>
        <w:t xml:space="preserve"> Current opinion in psychiatry, 2008. </w:t>
      </w:r>
      <w:r w:rsidRPr="00D850F3">
        <w:rPr>
          <w:rFonts w:ascii="Calibri" w:hAnsi="Calibri"/>
          <w:noProof/>
          <w:color w:val="auto"/>
          <w:sz w:val="22"/>
          <w:szCs w:val="20"/>
        </w:rPr>
        <w:t>21</w:t>
      </w:r>
      <w:r w:rsidRPr="00D850F3">
        <w:rPr>
          <w:rFonts w:ascii="Calibri" w:hAnsi="Calibri"/>
          <w:b w:val="0"/>
          <w:noProof/>
          <w:color w:val="auto"/>
          <w:sz w:val="22"/>
          <w:szCs w:val="20"/>
        </w:rPr>
        <w:t>(2): p. 201-205.</w:t>
      </w:r>
      <w:bookmarkEnd w:id="15"/>
    </w:p>
    <w:p w14:paraId="5FFB760E"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6" w:name="_ENREF_14"/>
      <w:r w:rsidRPr="00D850F3">
        <w:rPr>
          <w:rFonts w:ascii="Calibri" w:hAnsi="Calibri"/>
          <w:b w:val="0"/>
          <w:noProof/>
          <w:color w:val="auto"/>
          <w:sz w:val="22"/>
          <w:szCs w:val="20"/>
        </w:rPr>
        <w:t>14.</w:t>
      </w:r>
      <w:r w:rsidRPr="00D850F3">
        <w:rPr>
          <w:rFonts w:ascii="Calibri" w:hAnsi="Calibri"/>
          <w:b w:val="0"/>
          <w:noProof/>
          <w:color w:val="auto"/>
          <w:sz w:val="22"/>
          <w:szCs w:val="20"/>
        </w:rPr>
        <w:tab/>
        <w:t xml:space="preserve">Macdonald, E.M., et al., </w:t>
      </w:r>
      <w:r w:rsidRPr="00D850F3">
        <w:rPr>
          <w:rFonts w:ascii="Calibri" w:hAnsi="Calibri"/>
          <w:b w:val="0"/>
          <w:i/>
          <w:noProof/>
          <w:color w:val="auto"/>
          <w:sz w:val="22"/>
          <w:szCs w:val="20"/>
        </w:rPr>
        <w:t>Stress and coping in early psychosis: Role of symptoms, self-efficacy, and social support in coping with stress.</w:t>
      </w:r>
      <w:r w:rsidRPr="00D850F3">
        <w:rPr>
          <w:rFonts w:ascii="Calibri" w:hAnsi="Calibri"/>
          <w:b w:val="0"/>
          <w:noProof/>
          <w:color w:val="auto"/>
          <w:sz w:val="22"/>
          <w:szCs w:val="20"/>
        </w:rPr>
        <w:t xml:space="preserve"> The British Journal of Psychiatry, 1998. </w:t>
      </w:r>
      <w:r w:rsidRPr="00D850F3">
        <w:rPr>
          <w:rFonts w:ascii="Calibri" w:hAnsi="Calibri"/>
          <w:noProof/>
          <w:color w:val="auto"/>
          <w:sz w:val="22"/>
          <w:szCs w:val="20"/>
        </w:rPr>
        <w:t>172</w:t>
      </w:r>
      <w:r w:rsidRPr="00D850F3">
        <w:rPr>
          <w:rFonts w:ascii="Calibri" w:hAnsi="Calibri"/>
          <w:b w:val="0"/>
          <w:noProof/>
          <w:color w:val="auto"/>
          <w:sz w:val="22"/>
          <w:szCs w:val="20"/>
        </w:rPr>
        <w:t>(Suppl 33): p. 122-127.</w:t>
      </w:r>
      <w:bookmarkEnd w:id="16"/>
    </w:p>
    <w:p w14:paraId="35095AE8"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7" w:name="_ENREF_15"/>
      <w:r w:rsidRPr="00D850F3">
        <w:rPr>
          <w:rFonts w:ascii="Calibri" w:hAnsi="Calibri"/>
          <w:b w:val="0"/>
          <w:noProof/>
          <w:color w:val="auto"/>
          <w:sz w:val="22"/>
          <w:szCs w:val="20"/>
        </w:rPr>
        <w:t>15.</w:t>
      </w:r>
      <w:r w:rsidRPr="00D850F3">
        <w:rPr>
          <w:rFonts w:ascii="Calibri" w:hAnsi="Calibri"/>
          <w:b w:val="0"/>
          <w:noProof/>
          <w:color w:val="auto"/>
          <w:sz w:val="22"/>
          <w:szCs w:val="20"/>
        </w:rPr>
        <w:tab/>
        <w:t xml:space="preserve">Becker, T., et al., </w:t>
      </w:r>
      <w:r w:rsidRPr="00D850F3">
        <w:rPr>
          <w:rFonts w:ascii="Calibri" w:hAnsi="Calibri"/>
          <w:b w:val="0"/>
          <w:i/>
          <w:noProof/>
          <w:color w:val="auto"/>
          <w:sz w:val="22"/>
          <w:szCs w:val="20"/>
        </w:rPr>
        <w:t>Links between social network and quality of life: an epidemiologically representative study of psychotic patients in south London.</w:t>
      </w:r>
      <w:r w:rsidRPr="00D850F3">
        <w:rPr>
          <w:rFonts w:ascii="Calibri" w:hAnsi="Calibri"/>
          <w:b w:val="0"/>
          <w:noProof/>
          <w:color w:val="auto"/>
          <w:sz w:val="22"/>
          <w:szCs w:val="20"/>
        </w:rPr>
        <w:t xml:space="preserve"> Soc Psychiatry Psychiatr Epidemiol, 1998. </w:t>
      </w:r>
      <w:r w:rsidRPr="00D850F3">
        <w:rPr>
          <w:rFonts w:ascii="Calibri" w:hAnsi="Calibri"/>
          <w:noProof/>
          <w:color w:val="auto"/>
          <w:sz w:val="22"/>
          <w:szCs w:val="20"/>
        </w:rPr>
        <w:t>33</w:t>
      </w:r>
      <w:r w:rsidRPr="00D850F3">
        <w:rPr>
          <w:rFonts w:ascii="Calibri" w:hAnsi="Calibri"/>
          <w:b w:val="0"/>
          <w:noProof/>
          <w:color w:val="auto"/>
          <w:sz w:val="22"/>
          <w:szCs w:val="20"/>
        </w:rPr>
        <w:t>(7): p. 229-304.</w:t>
      </w:r>
      <w:bookmarkEnd w:id="17"/>
    </w:p>
    <w:p w14:paraId="2EA0E62F"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8" w:name="_ENREF_16"/>
      <w:r w:rsidRPr="00D850F3">
        <w:rPr>
          <w:rFonts w:ascii="Calibri" w:hAnsi="Calibri"/>
          <w:b w:val="0"/>
          <w:noProof/>
          <w:color w:val="auto"/>
          <w:sz w:val="22"/>
          <w:szCs w:val="20"/>
        </w:rPr>
        <w:t>16.</w:t>
      </w:r>
      <w:r w:rsidRPr="00D850F3">
        <w:rPr>
          <w:rFonts w:ascii="Calibri" w:hAnsi="Calibri"/>
          <w:b w:val="0"/>
          <w:noProof/>
          <w:color w:val="auto"/>
          <w:sz w:val="22"/>
          <w:szCs w:val="20"/>
        </w:rPr>
        <w:tab/>
        <w:t xml:space="preserve">Becker, T., et al., </w:t>
      </w:r>
      <w:r w:rsidRPr="00D850F3">
        <w:rPr>
          <w:rFonts w:ascii="Calibri" w:hAnsi="Calibri"/>
          <w:b w:val="0"/>
          <w:i/>
          <w:noProof/>
          <w:color w:val="auto"/>
          <w:sz w:val="22"/>
          <w:szCs w:val="20"/>
        </w:rPr>
        <w:t>Social networks and service use among representative cases of psychosis in south London.</w:t>
      </w:r>
      <w:r w:rsidRPr="00D850F3">
        <w:rPr>
          <w:rFonts w:ascii="Calibri" w:hAnsi="Calibri"/>
          <w:b w:val="0"/>
          <w:noProof/>
          <w:color w:val="auto"/>
          <w:sz w:val="22"/>
          <w:szCs w:val="20"/>
        </w:rPr>
        <w:t xml:space="preserve"> The British Journal of Psychiatry, 1997. </w:t>
      </w:r>
      <w:r w:rsidRPr="00D850F3">
        <w:rPr>
          <w:rFonts w:ascii="Calibri" w:hAnsi="Calibri"/>
          <w:noProof/>
          <w:color w:val="auto"/>
          <w:sz w:val="22"/>
          <w:szCs w:val="20"/>
        </w:rPr>
        <w:t>171</w:t>
      </w:r>
      <w:r w:rsidRPr="00D850F3">
        <w:rPr>
          <w:rFonts w:ascii="Calibri" w:hAnsi="Calibri"/>
          <w:b w:val="0"/>
          <w:noProof/>
          <w:color w:val="auto"/>
          <w:sz w:val="22"/>
          <w:szCs w:val="20"/>
        </w:rPr>
        <w:t>(1): p. 15-19.</w:t>
      </w:r>
      <w:bookmarkEnd w:id="18"/>
    </w:p>
    <w:p w14:paraId="4A7B3176"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19" w:name="_ENREF_17"/>
      <w:r w:rsidRPr="00D850F3">
        <w:rPr>
          <w:rFonts w:ascii="Calibri" w:hAnsi="Calibri"/>
          <w:b w:val="0"/>
          <w:noProof/>
          <w:color w:val="auto"/>
          <w:sz w:val="22"/>
          <w:szCs w:val="20"/>
        </w:rPr>
        <w:t>17.</w:t>
      </w:r>
      <w:r w:rsidRPr="00D850F3">
        <w:rPr>
          <w:rFonts w:ascii="Calibri" w:hAnsi="Calibri"/>
          <w:b w:val="0"/>
          <w:noProof/>
          <w:color w:val="auto"/>
          <w:sz w:val="22"/>
          <w:szCs w:val="20"/>
        </w:rPr>
        <w:tab/>
        <w:t xml:space="preserve">Norman, R.M., et al., </w:t>
      </w:r>
      <w:r w:rsidRPr="00D850F3">
        <w:rPr>
          <w:rFonts w:ascii="Calibri" w:hAnsi="Calibri"/>
          <w:b w:val="0"/>
          <w:i/>
          <w:noProof/>
          <w:color w:val="auto"/>
          <w:sz w:val="22"/>
          <w:szCs w:val="20"/>
        </w:rPr>
        <w:t>Social support and three-year symptom and admission outcomes for first episode psychosis.</w:t>
      </w:r>
      <w:r w:rsidRPr="00D850F3">
        <w:rPr>
          <w:rFonts w:ascii="Calibri" w:hAnsi="Calibri"/>
          <w:b w:val="0"/>
          <w:noProof/>
          <w:color w:val="auto"/>
          <w:sz w:val="22"/>
          <w:szCs w:val="20"/>
        </w:rPr>
        <w:t xml:space="preserve"> Schizophr Res, 2005. </w:t>
      </w:r>
      <w:r w:rsidRPr="00D850F3">
        <w:rPr>
          <w:rFonts w:ascii="Calibri" w:hAnsi="Calibri"/>
          <w:noProof/>
          <w:color w:val="auto"/>
          <w:sz w:val="22"/>
          <w:szCs w:val="20"/>
        </w:rPr>
        <w:t>80</w:t>
      </w:r>
      <w:r w:rsidRPr="00D850F3">
        <w:rPr>
          <w:rFonts w:ascii="Calibri" w:hAnsi="Calibri"/>
          <w:b w:val="0"/>
          <w:noProof/>
          <w:color w:val="auto"/>
          <w:sz w:val="22"/>
          <w:szCs w:val="20"/>
        </w:rPr>
        <w:t>(2-3): p. 227-34.</w:t>
      </w:r>
      <w:bookmarkEnd w:id="19"/>
    </w:p>
    <w:p w14:paraId="7D219238"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0" w:name="_ENREF_18"/>
      <w:r w:rsidRPr="00D850F3">
        <w:rPr>
          <w:rFonts w:ascii="Calibri" w:hAnsi="Calibri"/>
          <w:b w:val="0"/>
          <w:noProof/>
          <w:color w:val="auto"/>
          <w:sz w:val="22"/>
          <w:szCs w:val="20"/>
        </w:rPr>
        <w:t>18.</w:t>
      </w:r>
      <w:r w:rsidRPr="00D850F3">
        <w:rPr>
          <w:rFonts w:ascii="Calibri" w:hAnsi="Calibri"/>
          <w:b w:val="0"/>
          <w:noProof/>
          <w:color w:val="auto"/>
          <w:sz w:val="22"/>
          <w:szCs w:val="20"/>
        </w:rPr>
        <w:tab/>
        <w:t xml:space="preserve">Erickson, D.H., M. Beiser, and W.G. Iacono, </w:t>
      </w:r>
      <w:r w:rsidRPr="00D850F3">
        <w:rPr>
          <w:rFonts w:ascii="Calibri" w:hAnsi="Calibri"/>
          <w:b w:val="0"/>
          <w:i/>
          <w:noProof/>
          <w:color w:val="auto"/>
          <w:sz w:val="22"/>
          <w:szCs w:val="20"/>
        </w:rPr>
        <w:t>Social support predicts 5-year outcome in first-episode schizophrenia.</w:t>
      </w:r>
      <w:r w:rsidRPr="00D850F3">
        <w:rPr>
          <w:rFonts w:ascii="Calibri" w:hAnsi="Calibri"/>
          <w:b w:val="0"/>
          <w:noProof/>
          <w:color w:val="auto"/>
          <w:sz w:val="22"/>
          <w:szCs w:val="20"/>
        </w:rPr>
        <w:t xml:space="preserve"> J Abnorm Psychol, 1998. </w:t>
      </w:r>
      <w:r w:rsidRPr="00D850F3">
        <w:rPr>
          <w:rFonts w:ascii="Calibri" w:hAnsi="Calibri"/>
          <w:noProof/>
          <w:color w:val="auto"/>
          <w:sz w:val="22"/>
          <w:szCs w:val="20"/>
        </w:rPr>
        <w:t>107</w:t>
      </w:r>
      <w:r w:rsidRPr="00D850F3">
        <w:rPr>
          <w:rFonts w:ascii="Calibri" w:hAnsi="Calibri"/>
          <w:b w:val="0"/>
          <w:noProof/>
          <w:color w:val="auto"/>
          <w:sz w:val="22"/>
          <w:szCs w:val="20"/>
        </w:rPr>
        <w:t>(4): p. 681-5.</w:t>
      </w:r>
      <w:bookmarkEnd w:id="20"/>
    </w:p>
    <w:p w14:paraId="1125DF1D"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1" w:name="_ENREF_19"/>
      <w:r w:rsidRPr="00D850F3">
        <w:rPr>
          <w:rFonts w:ascii="Calibri" w:hAnsi="Calibri"/>
          <w:b w:val="0"/>
          <w:noProof/>
          <w:color w:val="auto"/>
          <w:sz w:val="22"/>
          <w:szCs w:val="20"/>
        </w:rPr>
        <w:t>19.</w:t>
      </w:r>
      <w:r w:rsidRPr="00D850F3">
        <w:rPr>
          <w:rFonts w:ascii="Calibri" w:hAnsi="Calibri"/>
          <w:b w:val="0"/>
          <w:noProof/>
          <w:color w:val="auto"/>
          <w:sz w:val="22"/>
          <w:szCs w:val="20"/>
        </w:rPr>
        <w:tab/>
        <w:t xml:space="preserve">O'Donoghue, B., et al., </w:t>
      </w:r>
      <w:r w:rsidRPr="00D850F3">
        <w:rPr>
          <w:rFonts w:ascii="Calibri" w:hAnsi="Calibri"/>
          <w:b w:val="0"/>
          <w:i/>
          <w:noProof/>
          <w:color w:val="auto"/>
          <w:sz w:val="22"/>
          <w:szCs w:val="20"/>
        </w:rPr>
        <w:t>A descriptive study of 'non-cases' and referral rates to an early intervention for psychosis service.</w:t>
      </w:r>
      <w:r w:rsidRPr="00D850F3">
        <w:rPr>
          <w:rFonts w:ascii="Calibri" w:hAnsi="Calibri"/>
          <w:b w:val="0"/>
          <w:noProof/>
          <w:color w:val="auto"/>
          <w:sz w:val="22"/>
          <w:szCs w:val="20"/>
        </w:rPr>
        <w:t xml:space="preserve"> Early Interv Psychiatry, 2012. </w:t>
      </w:r>
      <w:r w:rsidRPr="00D850F3">
        <w:rPr>
          <w:rFonts w:ascii="Calibri" w:hAnsi="Calibri"/>
          <w:noProof/>
          <w:color w:val="auto"/>
          <w:sz w:val="22"/>
          <w:szCs w:val="20"/>
        </w:rPr>
        <w:t>2012</w:t>
      </w:r>
      <w:r w:rsidRPr="00D850F3">
        <w:rPr>
          <w:rFonts w:ascii="Calibri" w:hAnsi="Calibri"/>
          <w:b w:val="0"/>
          <w:noProof/>
          <w:color w:val="auto"/>
          <w:sz w:val="22"/>
          <w:szCs w:val="20"/>
        </w:rPr>
        <w:t>(13): p. 1751-7893.</w:t>
      </w:r>
      <w:bookmarkEnd w:id="21"/>
    </w:p>
    <w:p w14:paraId="7A395C61"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2" w:name="_ENREF_20"/>
      <w:r w:rsidRPr="00D850F3">
        <w:rPr>
          <w:rFonts w:ascii="Calibri" w:hAnsi="Calibri"/>
          <w:b w:val="0"/>
          <w:noProof/>
          <w:color w:val="auto"/>
          <w:sz w:val="22"/>
          <w:szCs w:val="20"/>
        </w:rPr>
        <w:t>20.</w:t>
      </w:r>
      <w:r w:rsidRPr="00D850F3">
        <w:rPr>
          <w:rFonts w:ascii="Calibri" w:hAnsi="Calibri"/>
          <w:b w:val="0"/>
          <w:noProof/>
          <w:color w:val="auto"/>
          <w:sz w:val="22"/>
          <w:szCs w:val="20"/>
        </w:rPr>
        <w:tab/>
        <w:t xml:space="preserve">Association, A.P., </w:t>
      </w:r>
      <w:r w:rsidRPr="00D850F3">
        <w:rPr>
          <w:rFonts w:ascii="Calibri" w:hAnsi="Calibri"/>
          <w:b w:val="0"/>
          <w:i/>
          <w:noProof/>
          <w:color w:val="auto"/>
          <w:sz w:val="22"/>
          <w:szCs w:val="20"/>
        </w:rPr>
        <w:t>Diagnostic and Statistical Manual of Mental Disorders DSM-IV-TR</w:t>
      </w:r>
      <w:r w:rsidRPr="00D850F3">
        <w:rPr>
          <w:rFonts w:ascii="Calibri" w:hAnsi="Calibri"/>
          <w:b w:val="0"/>
          <w:noProof/>
          <w:color w:val="auto"/>
          <w:sz w:val="22"/>
          <w:szCs w:val="20"/>
        </w:rPr>
        <w:t>. 2000, Virginia: American Psychiatric Association.</w:t>
      </w:r>
      <w:bookmarkEnd w:id="22"/>
    </w:p>
    <w:p w14:paraId="7CB1F582"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3" w:name="_ENREF_21"/>
      <w:r w:rsidRPr="00D850F3">
        <w:rPr>
          <w:rFonts w:ascii="Calibri" w:hAnsi="Calibri"/>
          <w:b w:val="0"/>
          <w:noProof/>
          <w:color w:val="auto"/>
          <w:sz w:val="22"/>
          <w:szCs w:val="20"/>
        </w:rPr>
        <w:t>21.</w:t>
      </w:r>
      <w:r w:rsidRPr="00D850F3">
        <w:rPr>
          <w:rFonts w:ascii="Calibri" w:hAnsi="Calibri"/>
          <w:b w:val="0"/>
          <w:noProof/>
          <w:color w:val="auto"/>
          <w:sz w:val="22"/>
          <w:szCs w:val="20"/>
        </w:rPr>
        <w:tab/>
        <w:t xml:space="preserve">Andreasen, N.C., </w:t>
      </w:r>
      <w:r w:rsidRPr="00D850F3">
        <w:rPr>
          <w:rFonts w:ascii="Calibri" w:hAnsi="Calibri"/>
          <w:b w:val="0"/>
          <w:i/>
          <w:noProof/>
          <w:color w:val="auto"/>
          <w:sz w:val="22"/>
          <w:szCs w:val="20"/>
        </w:rPr>
        <w:t>Scale for the assessment of positive symptoms (SAPS)</w:t>
      </w:r>
      <w:r w:rsidRPr="00D850F3">
        <w:rPr>
          <w:rFonts w:ascii="Calibri" w:hAnsi="Calibri"/>
          <w:b w:val="0"/>
          <w:noProof/>
          <w:color w:val="auto"/>
          <w:sz w:val="22"/>
          <w:szCs w:val="20"/>
        </w:rPr>
        <w:t>. 1984, Iowa City: University of Iowa.</w:t>
      </w:r>
      <w:bookmarkEnd w:id="23"/>
    </w:p>
    <w:p w14:paraId="59765FC8"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4" w:name="_ENREF_22"/>
      <w:r w:rsidRPr="00D850F3">
        <w:rPr>
          <w:rFonts w:ascii="Calibri" w:hAnsi="Calibri"/>
          <w:b w:val="0"/>
          <w:noProof/>
          <w:color w:val="auto"/>
          <w:sz w:val="22"/>
          <w:szCs w:val="20"/>
        </w:rPr>
        <w:t>22.</w:t>
      </w:r>
      <w:r w:rsidRPr="00D850F3">
        <w:rPr>
          <w:rFonts w:ascii="Calibri" w:hAnsi="Calibri"/>
          <w:b w:val="0"/>
          <w:noProof/>
          <w:color w:val="auto"/>
          <w:sz w:val="22"/>
          <w:szCs w:val="20"/>
        </w:rPr>
        <w:tab/>
        <w:t xml:space="preserve">Andreasen, N.C., </w:t>
      </w:r>
      <w:r w:rsidRPr="00D850F3">
        <w:rPr>
          <w:rFonts w:ascii="Calibri" w:hAnsi="Calibri"/>
          <w:b w:val="0"/>
          <w:i/>
          <w:noProof/>
          <w:color w:val="auto"/>
          <w:sz w:val="22"/>
          <w:szCs w:val="20"/>
        </w:rPr>
        <w:t>Scale for the assessment of negative symptoms (SANS)</w:t>
      </w:r>
      <w:r w:rsidRPr="00D850F3">
        <w:rPr>
          <w:rFonts w:ascii="Calibri" w:hAnsi="Calibri"/>
          <w:b w:val="0"/>
          <w:noProof/>
          <w:color w:val="auto"/>
          <w:sz w:val="22"/>
          <w:szCs w:val="20"/>
        </w:rPr>
        <w:t>. 1983, Iowa City: University of Iowa.</w:t>
      </w:r>
      <w:bookmarkEnd w:id="24"/>
    </w:p>
    <w:p w14:paraId="4F95F8A6"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5" w:name="_ENREF_23"/>
      <w:r w:rsidRPr="00D850F3">
        <w:rPr>
          <w:rFonts w:ascii="Calibri" w:hAnsi="Calibri"/>
          <w:b w:val="0"/>
          <w:noProof/>
          <w:color w:val="auto"/>
          <w:sz w:val="22"/>
          <w:szCs w:val="20"/>
        </w:rPr>
        <w:t>23.</w:t>
      </w:r>
      <w:r w:rsidRPr="00D850F3">
        <w:rPr>
          <w:rFonts w:ascii="Calibri" w:hAnsi="Calibri"/>
          <w:b w:val="0"/>
          <w:noProof/>
          <w:color w:val="auto"/>
          <w:sz w:val="22"/>
          <w:szCs w:val="20"/>
        </w:rPr>
        <w:tab/>
        <w:t xml:space="preserve">Addington, D., J. Addington, and E. Maticka-Tyndale, </w:t>
      </w:r>
      <w:r w:rsidRPr="00D850F3">
        <w:rPr>
          <w:rFonts w:ascii="Calibri" w:hAnsi="Calibri"/>
          <w:b w:val="0"/>
          <w:i/>
          <w:noProof/>
          <w:color w:val="auto"/>
          <w:sz w:val="22"/>
          <w:szCs w:val="20"/>
        </w:rPr>
        <w:t>Assessing depression in schizophrenia: the Calgary Depression Scale.</w:t>
      </w:r>
      <w:r w:rsidRPr="00D850F3">
        <w:rPr>
          <w:rFonts w:ascii="Calibri" w:hAnsi="Calibri"/>
          <w:b w:val="0"/>
          <w:noProof/>
          <w:color w:val="auto"/>
          <w:sz w:val="22"/>
          <w:szCs w:val="20"/>
        </w:rPr>
        <w:t xml:space="preserve"> Br J Psychiatry Suppl, 1993(22): p. 39-44.</w:t>
      </w:r>
      <w:bookmarkEnd w:id="25"/>
    </w:p>
    <w:p w14:paraId="2F44101D"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6" w:name="_ENREF_24"/>
      <w:r w:rsidRPr="00D850F3">
        <w:rPr>
          <w:rFonts w:ascii="Calibri" w:hAnsi="Calibri"/>
          <w:b w:val="0"/>
          <w:noProof/>
          <w:color w:val="auto"/>
          <w:sz w:val="22"/>
          <w:szCs w:val="20"/>
        </w:rPr>
        <w:t>24.</w:t>
      </w:r>
      <w:r w:rsidRPr="00D850F3">
        <w:rPr>
          <w:rFonts w:ascii="Calibri" w:hAnsi="Calibri"/>
          <w:b w:val="0"/>
          <w:noProof/>
          <w:color w:val="auto"/>
          <w:sz w:val="22"/>
          <w:szCs w:val="20"/>
        </w:rPr>
        <w:tab/>
        <w:t xml:space="preserve">Niv, N., et al., </w:t>
      </w:r>
      <w:r w:rsidRPr="00D850F3">
        <w:rPr>
          <w:rFonts w:ascii="Calibri" w:hAnsi="Calibri"/>
          <w:b w:val="0"/>
          <w:i/>
          <w:noProof/>
          <w:color w:val="auto"/>
          <w:sz w:val="22"/>
          <w:szCs w:val="20"/>
        </w:rPr>
        <w:t>The MIRECC version of the Global Assessment of Functioning scale: reliability and validity.</w:t>
      </w:r>
      <w:r w:rsidRPr="00D850F3">
        <w:rPr>
          <w:rFonts w:ascii="Calibri" w:hAnsi="Calibri"/>
          <w:b w:val="0"/>
          <w:noProof/>
          <w:color w:val="auto"/>
          <w:sz w:val="22"/>
          <w:szCs w:val="20"/>
        </w:rPr>
        <w:t xml:space="preserve"> Psychiatr Serv, 2007. </w:t>
      </w:r>
      <w:r w:rsidRPr="00D850F3">
        <w:rPr>
          <w:rFonts w:ascii="Calibri" w:hAnsi="Calibri"/>
          <w:noProof/>
          <w:color w:val="auto"/>
          <w:sz w:val="22"/>
          <w:szCs w:val="20"/>
        </w:rPr>
        <w:t>58</w:t>
      </w:r>
      <w:r w:rsidRPr="00D850F3">
        <w:rPr>
          <w:rFonts w:ascii="Calibri" w:hAnsi="Calibri"/>
          <w:b w:val="0"/>
          <w:noProof/>
          <w:color w:val="auto"/>
          <w:sz w:val="22"/>
          <w:szCs w:val="20"/>
        </w:rPr>
        <w:t>(4): p. 529-35.</w:t>
      </w:r>
      <w:bookmarkEnd w:id="26"/>
    </w:p>
    <w:p w14:paraId="4AC1C624"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7" w:name="_ENREF_25"/>
      <w:r w:rsidRPr="00D850F3">
        <w:rPr>
          <w:rFonts w:ascii="Calibri" w:hAnsi="Calibri"/>
          <w:b w:val="0"/>
          <w:noProof/>
          <w:color w:val="auto"/>
          <w:sz w:val="22"/>
          <w:szCs w:val="20"/>
        </w:rPr>
        <w:t>25.</w:t>
      </w:r>
      <w:r w:rsidRPr="00D850F3">
        <w:rPr>
          <w:rFonts w:ascii="Calibri" w:hAnsi="Calibri"/>
          <w:b w:val="0"/>
          <w:noProof/>
          <w:color w:val="auto"/>
          <w:sz w:val="22"/>
          <w:szCs w:val="20"/>
        </w:rPr>
        <w:tab/>
        <w:t xml:space="preserve">Cannon-Spoor, H.E., S.G. Potkin, and R.J. Wyatt, </w:t>
      </w:r>
      <w:r w:rsidRPr="00D850F3">
        <w:rPr>
          <w:rFonts w:ascii="Calibri" w:hAnsi="Calibri"/>
          <w:b w:val="0"/>
          <w:i/>
          <w:noProof/>
          <w:color w:val="auto"/>
          <w:sz w:val="22"/>
          <w:szCs w:val="20"/>
        </w:rPr>
        <w:t>Measurement of premorbid adjustment in chronic schizophrenia.</w:t>
      </w:r>
      <w:r w:rsidRPr="00D850F3">
        <w:rPr>
          <w:rFonts w:ascii="Calibri" w:hAnsi="Calibri"/>
          <w:b w:val="0"/>
          <w:noProof/>
          <w:color w:val="auto"/>
          <w:sz w:val="22"/>
          <w:szCs w:val="20"/>
        </w:rPr>
        <w:t xml:space="preserve"> Schizophr Bull, 1982. </w:t>
      </w:r>
      <w:r w:rsidRPr="00D850F3">
        <w:rPr>
          <w:rFonts w:ascii="Calibri" w:hAnsi="Calibri"/>
          <w:noProof/>
          <w:color w:val="auto"/>
          <w:sz w:val="22"/>
          <w:szCs w:val="20"/>
        </w:rPr>
        <w:t>8</w:t>
      </w:r>
      <w:r w:rsidRPr="00D850F3">
        <w:rPr>
          <w:rFonts w:ascii="Calibri" w:hAnsi="Calibri"/>
          <w:b w:val="0"/>
          <w:noProof/>
          <w:color w:val="auto"/>
          <w:sz w:val="22"/>
          <w:szCs w:val="20"/>
        </w:rPr>
        <w:t>(3): p. 470-84.</w:t>
      </w:r>
      <w:bookmarkEnd w:id="27"/>
    </w:p>
    <w:p w14:paraId="6D3C8E0E"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8" w:name="_ENREF_26"/>
      <w:r w:rsidRPr="00D850F3">
        <w:rPr>
          <w:rFonts w:ascii="Calibri" w:hAnsi="Calibri"/>
          <w:b w:val="0"/>
          <w:noProof/>
          <w:color w:val="auto"/>
          <w:sz w:val="22"/>
          <w:szCs w:val="20"/>
        </w:rPr>
        <w:t>26.</w:t>
      </w:r>
      <w:r w:rsidRPr="00D850F3">
        <w:rPr>
          <w:rFonts w:ascii="Calibri" w:hAnsi="Calibri"/>
          <w:b w:val="0"/>
          <w:noProof/>
          <w:color w:val="auto"/>
          <w:sz w:val="22"/>
          <w:szCs w:val="20"/>
        </w:rPr>
        <w:tab/>
        <w:t xml:space="preserve">van Mastrigt, S. and J. Addington, </w:t>
      </w:r>
      <w:r w:rsidRPr="00D850F3">
        <w:rPr>
          <w:rFonts w:ascii="Calibri" w:hAnsi="Calibri"/>
          <w:b w:val="0"/>
          <w:i/>
          <w:noProof/>
          <w:color w:val="auto"/>
          <w:sz w:val="22"/>
          <w:szCs w:val="20"/>
        </w:rPr>
        <w:t>Assessment of premorbid function in first-episode schizophrenia: modifications to the Premorbid Adjustment Scale.</w:t>
      </w:r>
      <w:r w:rsidRPr="00D850F3">
        <w:rPr>
          <w:rFonts w:ascii="Calibri" w:hAnsi="Calibri"/>
          <w:b w:val="0"/>
          <w:noProof/>
          <w:color w:val="auto"/>
          <w:sz w:val="22"/>
          <w:szCs w:val="20"/>
        </w:rPr>
        <w:t xml:space="preserve"> J Psychiatry Neurosci, 2002. </w:t>
      </w:r>
      <w:r w:rsidRPr="00D850F3">
        <w:rPr>
          <w:rFonts w:ascii="Calibri" w:hAnsi="Calibri"/>
          <w:noProof/>
          <w:color w:val="auto"/>
          <w:sz w:val="22"/>
          <w:szCs w:val="20"/>
        </w:rPr>
        <w:t>27</w:t>
      </w:r>
      <w:r w:rsidRPr="00D850F3">
        <w:rPr>
          <w:rFonts w:ascii="Calibri" w:hAnsi="Calibri"/>
          <w:b w:val="0"/>
          <w:noProof/>
          <w:color w:val="auto"/>
          <w:sz w:val="22"/>
          <w:szCs w:val="20"/>
        </w:rPr>
        <w:t>(2): p. 92-101.</w:t>
      </w:r>
      <w:bookmarkEnd w:id="28"/>
    </w:p>
    <w:p w14:paraId="3730C727"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29" w:name="_ENREF_27"/>
      <w:r w:rsidRPr="00D850F3">
        <w:rPr>
          <w:rFonts w:ascii="Calibri" w:hAnsi="Calibri"/>
          <w:b w:val="0"/>
          <w:noProof/>
          <w:color w:val="auto"/>
          <w:sz w:val="22"/>
          <w:szCs w:val="20"/>
        </w:rPr>
        <w:t>27.</w:t>
      </w:r>
      <w:r w:rsidRPr="00D850F3">
        <w:rPr>
          <w:rFonts w:ascii="Calibri" w:hAnsi="Calibri"/>
          <w:b w:val="0"/>
          <w:noProof/>
          <w:color w:val="auto"/>
          <w:sz w:val="22"/>
          <w:szCs w:val="20"/>
        </w:rPr>
        <w:tab/>
        <w:t xml:space="preserve">Beiser, M., et al., </w:t>
      </w:r>
      <w:r w:rsidRPr="00D850F3">
        <w:rPr>
          <w:rFonts w:ascii="Calibri" w:hAnsi="Calibri"/>
          <w:b w:val="0"/>
          <w:i/>
          <w:noProof/>
          <w:color w:val="auto"/>
          <w:sz w:val="22"/>
          <w:szCs w:val="20"/>
        </w:rPr>
        <w:t>Establishing the onset of psychotic illness.</w:t>
      </w:r>
      <w:r w:rsidRPr="00D850F3">
        <w:rPr>
          <w:rFonts w:ascii="Calibri" w:hAnsi="Calibri"/>
          <w:b w:val="0"/>
          <w:noProof/>
          <w:color w:val="auto"/>
          <w:sz w:val="22"/>
          <w:szCs w:val="20"/>
        </w:rPr>
        <w:t xml:space="preserve"> Am J Psychiatry, 1993. </w:t>
      </w:r>
      <w:r w:rsidRPr="00D850F3">
        <w:rPr>
          <w:rFonts w:ascii="Calibri" w:hAnsi="Calibri"/>
          <w:noProof/>
          <w:color w:val="auto"/>
          <w:sz w:val="22"/>
          <w:szCs w:val="20"/>
        </w:rPr>
        <w:t>150</w:t>
      </w:r>
      <w:r w:rsidRPr="00D850F3">
        <w:rPr>
          <w:rFonts w:ascii="Calibri" w:hAnsi="Calibri"/>
          <w:b w:val="0"/>
          <w:noProof/>
          <w:color w:val="auto"/>
          <w:sz w:val="22"/>
          <w:szCs w:val="20"/>
        </w:rPr>
        <w:t>(9): p. 1349-54.</w:t>
      </w:r>
      <w:bookmarkEnd w:id="29"/>
    </w:p>
    <w:p w14:paraId="09C2B8A9"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0" w:name="_ENREF_28"/>
      <w:r w:rsidRPr="00D850F3">
        <w:rPr>
          <w:rFonts w:ascii="Calibri" w:hAnsi="Calibri"/>
          <w:b w:val="0"/>
          <w:noProof/>
          <w:color w:val="auto"/>
          <w:sz w:val="22"/>
          <w:szCs w:val="20"/>
        </w:rPr>
        <w:t>28.</w:t>
      </w:r>
      <w:r w:rsidRPr="00D850F3">
        <w:rPr>
          <w:rFonts w:ascii="Calibri" w:hAnsi="Calibri"/>
          <w:b w:val="0"/>
          <w:noProof/>
          <w:color w:val="auto"/>
          <w:sz w:val="22"/>
          <w:szCs w:val="20"/>
        </w:rPr>
        <w:tab/>
        <w:t xml:space="preserve">Browne, S., et al., </w:t>
      </w:r>
      <w:r w:rsidRPr="00D850F3">
        <w:rPr>
          <w:rFonts w:ascii="Calibri" w:hAnsi="Calibri"/>
          <w:b w:val="0"/>
          <w:i/>
          <w:noProof/>
          <w:color w:val="auto"/>
          <w:sz w:val="22"/>
          <w:szCs w:val="20"/>
        </w:rPr>
        <w:t>Determinants of quality of life at first presentation with schizophrenia.</w:t>
      </w:r>
      <w:r w:rsidRPr="00D850F3">
        <w:rPr>
          <w:rFonts w:ascii="Calibri" w:hAnsi="Calibri"/>
          <w:b w:val="0"/>
          <w:noProof/>
          <w:color w:val="auto"/>
          <w:sz w:val="22"/>
          <w:szCs w:val="20"/>
        </w:rPr>
        <w:t xml:space="preserve"> The British Journal of Psychiatry, 2000. </w:t>
      </w:r>
      <w:r w:rsidRPr="00D850F3">
        <w:rPr>
          <w:rFonts w:ascii="Calibri" w:hAnsi="Calibri"/>
          <w:noProof/>
          <w:color w:val="auto"/>
          <w:sz w:val="22"/>
          <w:szCs w:val="20"/>
        </w:rPr>
        <w:t>176</w:t>
      </w:r>
      <w:r w:rsidRPr="00D850F3">
        <w:rPr>
          <w:rFonts w:ascii="Calibri" w:hAnsi="Calibri"/>
          <w:b w:val="0"/>
          <w:noProof/>
          <w:color w:val="auto"/>
          <w:sz w:val="22"/>
          <w:szCs w:val="20"/>
        </w:rPr>
        <w:t>(2): p. 173-176.</w:t>
      </w:r>
      <w:bookmarkEnd w:id="30"/>
    </w:p>
    <w:p w14:paraId="51629365"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1" w:name="_ENREF_29"/>
      <w:r w:rsidRPr="00D850F3">
        <w:rPr>
          <w:rFonts w:ascii="Calibri" w:hAnsi="Calibri"/>
          <w:b w:val="0"/>
          <w:noProof/>
          <w:color w:val="auto"/>
          <w:sz w:val="22"/>
          <w:szCs w:val="20"/>
        </w:rPr>
        <w:t>29.</w:t>
      </w:r>
      <w:r w:rsidRPr="00D850F3">
        <w:rPr>
          <w:rFonts w:ascii="Calibri" w:hAnsi="Calibri"/>
          <w:b w:val="0"/>
          <w:noProof/>
          <w:color w:val="auto"/>
          <w:sz w:val="22"/>
          <w:szCs w:val="20"/>
        </w:rPr>
        <w:tab/>
        <w:t xml:space="preserve">Becker, M., R. Diamond, and F. Sainfort, </w:t>
      </w:r>
      <w:r w:rsidRPr="00D850F3">
        <w:rPr>
          <w:rFonts w:ascii="Calibri" w:hAnsi="Calibri"/>
          <w:b w:val="0"/>
          <w:i/>
          <w:noProof/>
          <w:color w:val="auto"/>
          <w:sz w:val="22"/>
          <w:szCs w:val="20"/>
        </w:rPr>
        <w:t>A new patient focused index for measuring quality of life in persons with severe and persistent mental illness.</w:t>
      </w:r>
      <w:r w:rsidRPr="00D850F3">
        <w:rPr>
          <w:rFonts w:ascii="Calibri" w:hAnsi="Calibri"/>
          <w:b w:val="0"/>
          <w:noProof/>
          <w:color w:val="auto"/>
          <w:sz w:val="22"/>
          <w:szCs w:val="20"/>
        </w:rPr>
        <w:t xml:space="preserve"> Qual Life Res, 1993. </w:t>
      </w:r>
      <w:r w:rsidRPr="00D850F3">
        <w:rPr>
          <w:rFonts w:ascii="Calibri" w:hAnsi="Calibri"/>
          <w:noProof/>
          <w:color w:val="auto"/>
          <w:sz w:val="22"/>
          <w:szCs w:val="20"/>
        </w:rPr>
        <w:t>2</w:t>
      </w:r>
      <w:r w:rsidRPr="00D850F3">
        <w:rPr>
          <w:rFonts w:ascii="Calibri" w:hAnsi="Calibri"/>
          <w:b w:val="0"/>
          <w:noProof/>
          <w:color w:val="auto"/>
          <w:sz w:val="22"/>
          <w:szCs w:val="20"/>
        </w:rPr>
        <w:t>(4): p. 239-51.</w:t>
      </w:r>
      <w:bookmarkEnd w:id="31"/>
    </w:p>
    <w:p w14:paraId="77F8EF0C"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2" w:name="_ENREF_30"/>
      <w:r w:rsidRPr="00D850F3">
        <w:rPr>
          <w:rFonts w:ascii="Calibri" w:hAnsi="Calibri"/>
          <w:b w:val="0"/>
          <w:noProof/>
          <w:color w:val="auto"/>
          <w:sz w:val="22"/>
          <w:szCs w:val="20"/>
        </w:rPr>
        <w:t>30.</w:t>
      </w:r>
      <w:r w:rsidRPr="00D850F3">
        <w:rPr>
          <w:rFonts w:ascii="Calibri" w:hAnsi="Calibri"/>
          <w:b w:val="0"/>
          <w:noProof/>
          <w:color w:val="auto"/>
          <w:sz w:val="22"/>
          <w:szCs w:val="20"/>
        </w:rPr>
        <w:tab/>
        <w:t xml:space="preserve">Shrout, P.E. and J.L. Fleiss, </w:t>
      </w:r>
      <w:r w:rsidRPr="00D850F3">
        <w:rPr>
          <w:rFonts w:ascii="Calibri" w:hAnsi="Calibri"/>
          <w:b w:val="0"/>
          <w:i/>
          <w:noProof/>
          <w:color w:val="auto"/>
          <w:sz w:val="22"/>
          <w:szCs w:val="20"/>
        </w:rPr>
        <w:t>Intraclass correlations: uses in assessing rater reliability.</w:t>
      </w:r>
      <w:r w:rsidRPr="00D850F3">
        <w:rPr>
          <w:rFonts w:ascii="Calibri" w:hAnsi="Calibri"/>
          <w:b w:val="0"/>
          <w:noProof/>
          <w:color w:val="auto"/>
          <w:sz w:val="22"/>
          <w:szCs w:val="20"/>
        </w:rPr>
        <w:t xml:space="preserve"> Psychol Bull, 1979. </w:t>
      </w:r>
      <w:r w:rsidRPr="00D850F3">
        <w:rPr>
          <w:rFonts w:ascii="Calibri" w:hAnsi="Calibri"/>
          <w:noProof/>
          <w:color w:val="auto"/>
          <w:sz w:val="22"/>
          <w:szCs w:val="20"/>
        </w:rPr>
        <w:t>86</w:t>
      </w:r>
      <w:r w:rsidRPr="00D850F3">
        <w:rPr>
          <w:rFonts w:ascii="Calibri" w:hAnsi="Calibri"/>
          <w:b w:val="0"/>
          <w:noProof/>
          <w:color w:val="auto"/>
          <w:sz w:val="22"/>
          <w:szCs w:val="20"/>
        </w:rPr>
        <w:t>(2): p. 420-8.</w:t>
      </w:r>
      <w:bookmarkEnd w:id="32"/>
    </w:p>
    <w:p w14:paraId="294E1CDA"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3" w:name="_ENREF_31"/>
      <w:r w:rsidRPr="00D850F3">
        <w:rPr>
          <w:rFonts w:ascii="Calibri" w:hAnsi="Calibri"/>
          <w:b w:val="0"/>
          <w:noProof/>
          <w:color w:val="auto"/>
          <w:sz w:val="22"/>
          <w:szCs w:val="20"/>
        </w:rPr>
        <w:t>31.</w:t>
      </w:r>
      <w:r w:rsidRPr="00D850F3">
        <w:rPr>
          <w:rFonts w:ascii="Calibri" w:hAnsi="Calibri"/>
          <w:b w:val="0"/>
          <w:noProof/>
          <w:color w:val="auto"/>
          <w:sz w:val="22"/>
          <w:szCs w:val="20"/>
        </w:rPr>
        <w:tab/>
        <w:t xml:space="preserve">Renwick, L., et al., </w:t>
      </w:r>
      <w:r w:rsidRPr="00D850F3">
        <w:rPr>
          <w:rFonts w:ascii="Calibri" w:hAnsi="Calibri"/>
          <w:b w:val="0"/>
          <w:i/>
          <w:noProof/>
          <w:color w:val="auto"/>
          <w:sz w:val="22"/>
          <w:szCs w:val="20"/>
        </w:rPr>
        <w:t>Subjective and objective quality of life at first presentation with psychosis.</w:t>
      </w:r>
      <w:r w:rsidRPr="00D850F3">
        <w:rPr>
          <w:rFonts w:ascii="Calibri" w:hAnsi="Calibri"/>
          <w:b w:val="0"/>
          <w:noProof/>
          <w:color w:val="auto"/>
          <w:sz w:val="22"/>
          <w:szCs w:val="20"/>
        </w:rPr>
        <w:t xml:space="preserve"> Early Interv Psychiatry, 2015.</w:t>
      </w:r>
      <w:bookmarkEnd w:id="33"/>
    </w:p>
    <w:p w14:paraId="7FFC7C7D"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4" w:name="_ENREF_32"/>
      <w:r w:rsidRPr="00D850F3">
        <w:rPr>
          <w:rFonts w:ascii="Calibri" w:hAnsi="Calibri"/>
          <w:b w:val="0"/>
          <w:noProof/>
          <w:color w:val="auto"/>
          <w:sz w:val="22"/>
          <w:szCs w:val="20"/>
        </w:rPr>
        <w:t>32.</w:t>
      </w:r>
      <w:r w:rsidRPr="00D850F3">
        <w:rPr>
          <w:rFonts w:ascii="Calibri" w:hAnsi="Calibri"/>
          <w:b w:val="0"/>
          <w:noProof/>
          <w:color w:val="auto"/>
          <w:sz w:val="22"/>
          <w:szCs w:val="20"/>
        </w:rPr>
        <w:tab/>
        <w:t xml:space="preserve">Perry, B.L. and B.A. Pescosolido, </w:t>
      </w:r>
      <w:r w:rsidRPr="00D850F3">
        <w:rPr>
          <w:rFonts w:ascii="Calibri" w:hAnsi="Calibri"/>
          <w:b w:val="0"/>
          <w:i/>
          <w:noProof/>
          <w:color w:val="auto"/>
          <w:sz w:val="22"/>
          <w:szCs w:val="20"/>
        </w:rPr>
        <w:t>Social Network Dynamics and Biographical Disruption: The Case of First-Timers with Mental Illness.</w:t>
      </w:r>
      <w:r w:rsidRPr="00D850F3">
        <w:rPr>
          <w:rFonts w:ascii="Calibri" w:hAnsi="Calibri"/>
          <w:b w:val="0"/>
          <w:noProof/>
          <w:color w:val="auto"/>
          <w:sz w:val="22"/>
          <w:szCs w:val="20"/>
        </w:rPr>
        <w:t xml:space="preserve"> American Journal of Sociology, 2012. </w:t>
      </w:r>
      <w:r w:rsidRPr="00D850F3">
        <w:rPr>
          <w:rFonts w:ascii="Calibri" w:hAnsi="Calibri"/>
          <w:noProof/>
          <w:color w:val="auto"/>
          <w:sz w:val="22"/>
          <w:szCs w:val="20"/>
        </w:rPr>
        <w:t>118</w:t>
      </w:r>
      <w:r w:rsidRPr="00D850F3">
        <w:rPr>
          <w:rFonts w:ascii="Calibri" w:hAnsi="Calibri"/>
          <w:b w:val="0"/>
          <w:noProof/>
          <w:color w:val="auto"/>
          <w:sz w:val="22"/>
          <w:szCs w:val="20"/>
        </w:rPr>
        <w:t>(1): p. 134-175.</w:t>
      </w:r>
      <w:bookmarkEnd w:id="34"/>
    </w:p>
    <w:p w14:paraId="11FA9D72"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5" w:name="_ENREF_33"/>
      <w:r w:rsidRPr="00D850F3">
        <w:rPr>
          <w:rFonts w:ascii="Calibri" w:hAnsi="Calibri"/>
          <w:b w:val="0"/>
          <w:noProof/>
          <w:color w:val="auto"/>
          <w:sz w:val="22"/>
          <w:szCs w:val="20"/>
        </w:rPr>
        <w:t>33.</w:t>
      </w:r>
      <w:r w:rsidRPr="00D850F3">
        <w:rPr>
          <w:rFonts w:ascii="Calibri" w:hAnsi="Calibri"/>
          <w:b w:val="0"/>
          <w:noProof/>
          <w:color w:val="auto"/>
          <w:sz w:val="22"/>
          <w:szCs w:val="20"/>
        </w:rPr>
        <w:tab/>
        <w:t xml:space="preserve">Birchwood, M., P. Todd, and C. Jackson, </w:t>
      </w:r>
      <w:r w:rsidRPr="00D850F3">
        <w:rPr>
          <w:rFonts w:ascii="Calibri" w:hAnsi="Calibri"/>
          <w:b w:val="0"/>
          <w:i/>
          <w:noProof/>
          <w:color w:val="auto"/>
          <w:sz w:val="22"/>
          <w:szCs w:val="20"/>
        </w:rPr>
        <w:t>Early intervention in psychosis. The critical period hypothesis.</w:t>
      </w:r>
      <w:r w:rsidRPr="00D850F3">
        <w:rPr>
          <w:rFonts w:ascii="Calibri" w:hAnsi="Calibri"/>
          <w:b w:val="0"/>
          <w:noProof/>
          <w:color w:val="auto"/>
          <w:sz w:val="22"/>
          <w:szCs w:val="20"/>
        </w:rPr>
        <w:t xml:space="preserve"> The British journal of psychiatry. Supplement, 1998(172): p. 53-9.</w:t>
      </w:r>
      <w:bookmarkEnd w:id="35"/>
    </w:p>
    <w:p w14:paraId="0CA00672"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6" w:name="_ENREF_34"/>
      <w:r w:rsidRPr="00D850F3">
        <w:rPr>
          <w:rFonts w:ascii="Calibri" w:hAnsi="Calibri"/>
          <w:b w:val="0"/>
          <w:noProof/>
          <w:color w:val="auto"/>
          <w:sz w:val="22"/>
          <w:szCs w:val="20"/>
        </w:rPr>
        <w:t>34.</w:t>
      </w:r>
      <w:r w:rsidRPr="00D850F3">
        <w:rPr>
          <w:rFonts w:ascii="Calibri" w:hAnsi="Calibri"/>
          <w:b w:val="0"/>
          <w:noProof/>
          <w:color w:val="auto"/>
          <w:sz w:val="22"/>
          <w:szCs w:val="20"/>
        </w:rPr>
        <w:tab/>
        <w:t xml:space="preserve">Crumlish, N., et al., </w:t>
      </w:r>
      <w:r w:rsidRPr="00D850F3">
        <w:rPr>
          <w:rFonts w:ascii="Calibri" w:hAnsi="Calibri"/>
          <w:b w:val="0"/>
          <w:i/>
          <w:noProof/>
          <w:color w:val="auto"/>
          <w:sz w:val="22"/>
          <w:szCs w:val="20"/>
        </w:rPr>
        <w:t>Beyond the critical period: longitudinal study of 8-year outcome in first-episode non-affective psychosis.</w:t>
      </w:r>
      <w:r w:rsidRPr="00D850F3">
        <w:rPr>
          <w:rFonts w:ascii="Calibri" w:hAnsi="Calibri"/>
          <w:b w:val="0"/>
          <w:noProof/>
          <w:color w:val="auto"/>
          <w:sz w:val="22"/>
          <w:szCs w:val="20"/>
        </w:rPr>
        <w:t xml:space="preserve"> The British Journal of Psychiatry, 2009. </w:t>
      </w:r>
      <w:r w:rsidRPr="00D850F3">
        <w:rPr>
          <w:rFonts w:ascii="Calibri" w:hAnsi="Calibri"/>
          <w:noProof/>
          <w:color w:val="auto"/>
          <w:sz w:val="22"/>
          <w:szCs w:val="20"/>
        </w:rPr>
        <w:t>194</w:t>
      </w:r>
      <w:r w:rsidRPr="00D850F3">
        <w:rPr>
          <w:rFonts w:ascii="Calibri" w:hAnsi="Calibri"/>
          <w:b w:val="0"/>
          <w:noProof/>
          <w:color w:val="auto"/>
          <w:sz w:val="22"/>
          <w:szCs w:val="20"/>
        </w:rPr>
        <w:t>(1): p. 18-24.</w:t>
      </w:r>
      <w:bookmarkEnd w:id="36"/>
    </w:p>
    <w:p w14:paraId="1B2A9497"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7" w:name="_ENREF_35"/>
      <w:r w:rsidRPr="00D850F3">
        <w:rPr>
          <w:rFonts w:ascii="Calibri" w:hAnsi="Calibri"/>
          <w:b w:val="0"/>
          <w:noProof/>
          <w:color w:val="auto"/>
          <w:sz w:val="22"/>
          <w:szCs w:val="20"/>
        </w:rPr>
        <w:lastRenderedPageBreak/>
        <w:t>35.</w:t>
      </w:r>
      <w:r w:rsidRPr="00D850F3">
        <w:rPr>
          <w:rFonts w:ascii="Calibri" w:hAnsi="Calibri"/>
          <w:b w:val="0"/>
          <w:noProof/>
          <w:color w:val="auto"/>
          <w:sz w:val="22"/>
          <w:szCs w:val="20"/>
        </w:rPr>
        <w:tab/>
        <w:t xml:space="preserve">Hill, M., et al., </w:t>
      </w:r>
      <w:r w:rsidRPr="00D850F3">
        <w:rPr>
          <w:rFonts w:ascii="Calibri" w:hAnsi="Calibri"/>
          <w:b w:val="0"/>
          <w:i/>
          <w:noProof/>
          <w:color w:val="auto"/>
          <w:sz w:val="22"/>
          <w:szCs w:val="20"/>
        </w:rPr>
        <w:t>Prospective relationship of duration of untreated psychosis to psychopathology and functional outcome over 12 years.</w:t>
      </w:r>
      <w:r w:rsidRPr="00D850F3">
        <w:rPr>
          <w:rFonts w:ascii="Calibri" w:hAnsi="Calibri"/>
          <w:b w:val="0"/>
          <w:noProof/>
          <w:color w:val="auto"/>
          <w:sz w:val="22"/>
          <w:szCs w:val="20"/>
        </w:rPr>
        <w:t xml:space="preserve"> Schizophr Res, 2012. </w:t>
      </w:r>
      <w:r w:rsidRPr="00D850F3">
        <w:rPr>
          <w:rFonts w:ascii="Calibri" w:hAnsi="Calibri"/>
          <w:noProof/>
          <w:color w:val="auto"/>
          <w:sz w:val="22"/>
          <w:szCs w:val="20"/>
        </w:rPr>
        <w:t>141</w:t>
      </w:r>
      <w:r w:rsidRPr="00D850F3">
        <w:rPr>
          <w:rFonts w:ascii="Calibri" w:hAnsi="Calibri"/>
          <w:b w:val="0"/>
          <w:noProof/>
          <w:color w:val="auto"/>
          <w:sz w:val="22"/>
          <w:szCs w:val="20"/>
        </w:rPr>
        <w:t>(2-3): p. 215-21.</w:t>
      </w:r>
      <w:bookmarkEnd w:id="37"/>
    </w:p>
    <w:p w14:paraId="66EAF199"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8" w:name="_ENREF_36"/>
      <w:r w:rsidRPr="00D850F3">
        <w:rPr>
          <w:rFonts w:ascii="Calibri" w:hAnsi="Calibri"/>
          <w:b w:val="0"/>
          <w:noProof/>
          <w:color w:val="auto"/>
          <w:sz w:val="22"/>
          <w:szCs w:val="20"/>
        </w:rPr>
        <w:t>36.</w:t>
      </w:r>
      <w:r w:rsidRPr="00D850F3">
        <w:rPr>
          <w:rFonts w:ascii="Calibri" w:hAnsi="Calibri"/>
          <w:b w:val="0"/>
          <w:noProof/>
          <w:color w:val="auto"/>
          <w:sz w:val="22"/>
          <w:szCs w:val="20"/>
        </w:rPr>
        <w:tab/>
        <w:t xml:space="preserve">Lewis, D.A. and J.A. Lieberman, </w:t>
      </w:r>
      <w:r w:rsidRPr="00D850F3">
        <w:rPr>
          <w:rFonts w:ascii="Calibri" w:hAnsi="Calibri"/>
          <w:b w:val="0"/>
          <w:i/>
          <w:noProof/>
          <w:color w:val="auto"/>
          <w:sz w:val="22"/>
          <w:szCs w:val="20"/>
        </w:rPr>
        <w:t>Catching up on schizophrenia: natural history and neurobiology.</w:t>
      </w:r>
      <w:r w:rsidRPr="00D850F3">
        <w:rPr>
          <w:rFonts w:ascii="Calibri" w:hAnsi="Calibri"/>
          <w:b w:val="0"/>
          <w:noProof/>
          <w:color w:val="auto"/>
          <w:sz w:val="22"/>
          <w:szCs w:val="20"/>
        </w:rPr>
        <w:t xml:space="preserve"> Neuron, 2000. </w:t>
      </w:r>
      <w:r w:rsidRPr="00D850F3">
        <w:rPr>
          <w:rFonts w:ascii="Calibri" w:hAnsi="Calibri"/>
          <w:noProof/>
          <w:color w:val="auto"/>
          <w:sz w:val="22"/>
          <w:szCs w:val="20"/>
        </w:rPr>
        <w:t>28</w:t>
      </w:r>
      <w:r w:rsidRPr="00D850F3">
        <w:rPr>
          <w:rFonts w:ascii="Calibri" w:hAnsi="Calibri"/>
          <w:b w:val="0"/>
          <w:noProof/>
          <w:color w:val="auto"/>
          <w:sz w:val="22"/>
          <w:szCs w:val="20"/>
        </w:rPr>
        <w:t>(2): p. 325-34.</w:t>
      </w:r>
      <w:bookmarkEnd w:id="38"/>
    </w:p>
    <w:p w14:paraId="611DA8DE"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39" w:name="_ENREF_37"/>
      <w:r w:rsidRPr="00D850F3">
        <w:rPr>
          <w:rFonts w:ascii="Calibri" w:hAnsi="Calibri"/>
          <w:b w:val="0"/>
          <w:noProof/>
          <w:color w:val="auto"/>
          <w:sz w:val="22"/>
          <w:szCs w:val="20"/>
        </w:rPr>
        <w:t>37.</w:t>
      </w:r>
      <w:r w:rsidRPr="00D850F3">
        <w:rPr>
          <w:rFonts w:ascii="Calibri" w:hAnsi="Calibri"/>
          <w:b w:val="0"/>
          <w:noProof/>
          <w:color w:val="auto"/>
          <w:sz w:val="22"/>
          <w:szCs w:val="20"/>
        </w:rPr>
        <w:tab/>
        <w:t xml:space="preserve">Lloyd-Evans, B., et al., </w:t>
      </w:r>
      <w:r w:rsidRPr="00D850F3">
        <w:rPr>
          <w:rFonts w:ascii="Calibri" w:hAnsi="Calibri"/>
          <w:b w:val="0"/>
          <w:i/>
          <w:noProof/>
          <w:color w:val="auto"/>
          <w:sz w:val="22"/>
          <w:szCs w:val="20"/>
        </w:rPr>
        <w:t>Evaluation of a community awareness programme to reduce delays in referrals to early intervention services and enhance early detection of psychosis.</w:t>
      </w:r>
      <w:r w:rsidRPr="00D850F3">
        <w:rPr>
          <w:rFonts w:ascii="Calibri" w:hAnsi="Calibri"/>
          <w:b w:val="0"/>
          <w:noProof/>
          <w:color w:val="auto"/>
          <w:sz w:val="22"/>
          <w:szCs w:val="20"/>
        </w:rPr>
        <w:t xml:space="preserve"> BMC Psychiatry, 2015. </w:t>
      </w:r>
      <w:r w:rsidRPr="00D850F3">
        <w:rPr>
          <w:rFonts w:ascii="Calibri" w:hAnsi="Calibri"/>
          <w:noProof/>
          <w:color w:val="auto"/>
          <w:sz w:val="22"/>
          <w:szCs w:val="20"/>
        </w:rPr>
        <w:t>15</w:t>
      </w:r>
      <w:r w:rsidRPr="00D850F3">
        <w:rPr>
          <w:rFonts w:ascii="Calibri" w:hAnsi="Calibri"/>
          <w:b w:val="0"/>
          <w:noProof/>
          <w:color w:val="auto"/>
          <w:sz w:val="22"/>
          <w:szCs w:val="20"/>
        </w:rPr>
        <w:t>(98): p. 015-0485.</w:t>
      </w:r>
      <w:bookmarkEnd w:id="39"/>
    </w:p>
    <w:p w14:paraId="38EED4EC" w14:textId="77777777" w:rsidR="00D850F3" w:rsidRPr="00D850F3" w:rsidRDefault="00D850F3" w:rsidP="00D850F3">
      <w:pPr>
        <w:pStyle w:val="Caption"/>
        <w:spacing w:after="0"/>
        <w:ind w:left="720" w:hanging="720"/>
        <w:rPr>
          <w:rFonts w:ascii="Calibri" w:hAnsi="Calibri"/>
          <w:b w:val="0"/>
          <w:noProof/>
          <w:color w:val="auto"/>
          <w:sz w:val="22"/>
          <w:szCs w:val="20"/>
        </w:rPr>
      </w:pPr>
      <w:bookmarkStart w:id="40" w:name="_ENREF_38"/>
      <w:r w:rsidRPr="00D850F3">
        <w:rPr>
          <w:rFonts w:ascii="Calibri" w:hAnsi="Calibri"/>
          <w:b w:val="0"/>
          <w:noProof/>
          <w:color w:val="auto"/>
          <w:sz w:val="22"/>
          <w:szCs w:val="20"/>
        </w:rPr>
        <w:t>38.</w:t>
      </w:r>
      <w:r w:rsidRPr="00D850F3">
        <w:rPr>
          <w:rFonts w:ascii="Calibri" w:hAnsi="Calibri"/>
          <w:b w:val="0"/>
          <w:noProof/>
          <w:color w:val="auto"/>
          <w:sz w:val="22"/>
          <w:szCs w:val="20"/>
        </w:rPr>
        <w:tab/>
        <w:t xml:space="preserve">McCallister, L. and C.S. Fischer, </w:t>
      </w:r>
      <w:r w:rsidRPr="00D850F3">
        <w:rPr>
          <w:rFonts w:ascii="Calibri" w:hAnsi="Calibri"/>
          <w:b w:val="0"/>
          <w:i/>
          <w:noProof/>
          <w:color w:val="auto"/>
          <w:sz w:val="22"/>
          <w:szCs w:val="20"/>
        </w:rPr>
        <w:t>A Procedure for Surveying Personal Networks.</w:t>
      </w:r>
      <w:r w:rsidRPr="00D850F3">
        <w:rPr>
          <w:rFonts w:ascii="Calibri" w:hAnsi="Calibri"/>
          <w:b w:val="0"/>
          <w:noProof/>
          <w:color w:val="auto"/>
          <w:sz w:val="22"/>
          <w:szCs w:val="20"/>
        </w:rPr>
        <w:t xml:space="preserve"> Sociological Methods &amp; Research, 1978. </w:t>
      </w:r>
      <w:r w:rsidRPr="00D850F3">
        <w:rPr>
          <w:rFonts w:ascii="Calibri" w:hAnsi="Calibri"/>
          <w:noProof/>
          <w:color w:val="auto"/>
          <w:sz w:val="22"/>
          <w:szCs w:val="20"/>
        </w:rPr>
        <w:t>7</w:t>
      </w:r>
      <w:r w:rsidRPr="00D850F3">
        <w:rPr>
          <w:rFonts w:ascii="Calibri" w:hAnsi="Calibri"/>
          <w:b w:val="0"/>
          <w:noProof/>
          <w:color w:val="auto"/>
          <w:sz w:val="22"/>
          <w:szCs w:val="20"/>
        </w:rPr>
        <w:t>(2): p. 131-148.</w:t>
      </w:r>
      <w:bookmarkEnd w:id="40"/>
    </w:p>
    <w:p w14:paraId="54E21332" w14:textId="77777777" w:rsidR="00D850F3" w:rsidRPr="00D850F3" w:rsidRDefault="00D850F3" w:rsidP="00D850F3">
      <w:pPr>
        <w:pStyle w:val="Caption"/>
        <w:ind w:left="720" w:hanging="720"/>
        <w:rPr>
          <w:rFonts w:ascii="Calibri" w:hAnsi="Calibri"/>
          <w:b w:val="0"/>
          <w:noProof/>
          <w:color w:val="auto"/>
          <w:sz w:val="22"/>
          <w:szCs w:val="20"/>
        </w:rPr>
      </w:pPr>
      <w:bookmarkStart w:id="41" w:name="_ENREF_39"/>
      <w:r w:rsidRPr="00D850F3">
        <w:rPr>
          <w:rFonts w:ascii="Calibri" w:hAnsi="Calibri"/>
          <w:b w:val="0"/>
          <w:noProof/>
          <w:color w:val="auto"/>
          <w:sz w:val="22"/>
          <w:szCs w:val="20"/>
        </w:rPr>
        <w:t>39.</w:t>
      </w:r>
      <w:r w:rsidRPr="00D850F3">
        <w:rPr>
          <w:rFonts w:ascii="Calibri" w:hAnsi="Calibri"/>
          <w:b w:val="0"/>
          <w:noProof/>
          <w:color w:val="auto"/>
          <w:sz w:val="22"/>
          <w:szCs w:val="20"/>
        </w:rPr>
        <w:tab/>
        <w:t xml:space="preserve">Sokolovsky, J. and C.I. Cohen, </w:t>
      </w:r>
      <w:r w:rsidRPr="00D850F3">
        <w:rPr>
          <w:rFonts w:ascii="Calibri" w:hAnsi="Calibri"/>
          <w:b w:val="0"/>
          <w:i/>
          <w:noProof/>
          <w:color w:val="auto"/>
          <w:sz w:val="22"/>
          <w:szCs w:val="20"/>
        </w:rPr>
        <w:t>Toward a resolution of methodological dilemmas in network mapping.</w:t>
      </w:r>
      <w:r w:rsidRPr="00D850F3">
        <w:rPr>
          <w:rFonts w:ascii="Calibri" w:hAnsi="Calibri"/>
          <w:b w:val="0"/>
          <w:noProof/>
          <w:color w:val="auto"/>
          <w:sz w:val="22"/>
          <w:szCs w:val="20"/>
        </w:rPr>
        <w:t xml:space="preserve"> Schizophr Bull, 1981. </w:t>
      </w:r>
      <w:r w:rsidRPr="00D850F3">
        <w:rPr>
          <w:rFonts w:ascii="Calibri" w:hAnsi="Calibri"/>
          <w:noProof/>
          <w:color w:val="auto"/>
          <w:sz w:val="22"/>
          <w:szCs w:val="20"/>
        </w:rPr>
        <w:t>7</w:t>
      </w:r>
      <w:r w:rsidRPr="00D850F3">
        <w:rPr>
          <w:rFonts w:ascii="Calibri" w:hAnsi="Calibri"/>
          <w:b w:val="0"/>
          <w:noProof/>
          <w:color w:val="auto"/>
          <w:sz w:val="22"/>
          <w:szCs w:val="20"/>
        </w:rPr>
        <w:t>(1): p. 109-16.</w:t>
      </w:r>
      <w:bookmarkEnd w:id="41"/>
    </w:p>
    <w:p w14:paraId="69A3AC9E" w14:textId="3D6B3521" w:rsidR="00D850F3" w:rsidRDefault="00D850F3" w:rsidP="00D850F3">
      <w:pPr>
        <w:pStyle w:val="Caption"/>
        <w:rPr>
          <w:rFonts w:ascii="Calibri" w:hAnsi="Calibri"/>
          <w:b w:val="0"/>
          <w:noProof/>
          <w:color w:val="auto"/>
          <w:sz w:val="22"/>
          <w:szCs w:val="20"/>
        </w:rPr>
      </w:pPr>
    </w:p>
    <w:p w14:paraId="2BCE022B" w14:textId="4D379D8B" w:rsidR="00702538" w:rsidRPr="00702538" w:rsidRDefault="001D74CB" w:rsidP="003243B8">
      <w:pPr>
        <w:pStyle w:val="Caption"/>
        <w:keepNext/>
        <w:rPr>
          <w:b w:val="0"/>
          <w:bCs w:val="0"/>
          <w:color w:val="000000" w:themeColor="text1"/>
        </w:rPr>
      </w:pPr>
      <w:r w:rsidRPr="0037441B">
        <w:rPr>
          <w:b w:val="0"/>
          <w:color w:val="auto"/>
          <w:sz w:val="20"/>
          <w:szCs w:val="20"/>
        </w:rPr>
        <w:fldChar w:fldCharType="end"/>
      </w:r>
      <w:r w:rsidR="00702538" w:rsidRPr="00702538">
        <w:rPr>
          <w:b w:val="0"/>
          <w:bCs w:val="0"/>
          <w:color w:val="000000" w:themeColor="text1"/>
        </w:rPr>
        <w:t xml:space="preserve"> </w:t>
      </w:r>
      <w:r w:rsidR="0035612A">
        <w:rPr>
          <w:b w:val="0"/>
          <w:bCs w:val="0"/>
          <w:color w:val="000000" w:themeColor="text1"/>
        </w:rPr>
        <w:tab/>
      </w:r>
    </w:p>
    <w:p w14:paraId="1935ED30" w14:textId="7543197A" w:rsidR="003618B6" w:rsidRPr="0068035C" w:rsidRDefault="003618B6" w:rsidP="003C1709">
      <w:pPr>
        <w:jc w:val="both"/>
        <w:rPr>
          <w:rFonts w:ascii="Times New Roman" w:hAnsi="Times New Roman"/>
          <w:sz w:val="20"/>
          <w:szCs w:val="20"/>
        </w:rPr>
      </w:pPr>
    </w:p>
    <w:sectPr w:rsidR="003618B6" w:rsidRPr="0068035C" w:rsidSect="00E806C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A2ACAB" w14:textId="77777777" w:rsidR="00DC6559" w:rsidRDefault="00DC6559" w:rsidP="00CC7DD6">
      <w:pPr>
        <w:spacing w:after="0" w:line="240" w:lineRule="auto"/>
      </w:pPr>
      <w:r>
        <w:separator/>
      </w:r>
    </w:p>
  </w:endnote>
  <w:endnote w:type="continuationSeparator" w:id="0">
    <w:p w14:paraId="7ACE106C" w14:textId="77777777" w:rsidR="00DC6559" w:rsidRDefault="00DC6559" w:rsidP="00CC7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1"/>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FA254" w14:textId="77777777" w:rsidR="00DC6559" w:rsidRDefault="00DC6559" w:rsidP="00CC7DD6">
      <w:pPr>
        <w:spacing w:after="0" w:line="240" w:lineRule="auto"/>
      </w:pPr>
      <w:r>
        <w:separator/>
      </w:r>
    </w:p>
  </w:footnote>
  <w:footnote w:type="continuationSeparator" w:id="0">
    <w:p w14:paraId="23762927" w14:textId="77777777" w:rsidR="00DC6559" w:rsidRDefault="00DC6559" w:rsidP="00CC7D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243391"/>
    <w:multiLevelType w:val="hybridMultilevel"/>
    <w:tmpl w:val="3BBC2E22"/>
    <w:lvl w:ilvl="0" w:tplc="4120BF7A">
      <w:start w:val="1"/>
      <w:numFmt w:val="decimal"/>
      <w:lvlText w:val="%1."/>
      <w:lvlJc w:val="left"/>
      <w:pPr>
        <w:ind w:left="1080" w:hanging="360"/>
      </w:pPr>
      <w:rPr>
        <w:rFonts w:cs="Times New Roman" w:hint="default"/>
      </w:rPr>
    </w:lvl>
    <w:lvl w:ilvl="1" w:tplc="18090019" w:tentative="1">
      <w:start w:val="1"/>
      <w:numFmt w:val="lowerLetter"/>
      <w:lvlText w:val="%2."/>
      <w:lvlJc w:val="left"/>
      <w:pPr>
        <w:ind w:left="1800" w:hanging="360"/>
      </w:pPr>
      <w:rPr>
        <w:rFonts w:cs="Times New Roman"/>
      </w:rPr>
    </w:lvl>
    <w:lvl w:ilvl="2" w:tplc="1809001B" w:tentative="1">
      <w:start w:val="1"/>
      <w:numFmt w:val="lowerRoman"/>
      <w:lvlText w:val="%3."/>
      <w:lvlJc w:val="right"/>
      <w:pPr>
        <w:ind w:left="2520" w:hanging="180"/>
      </w:pPr>
      <w:rPr>
        <w:rFonts w:cs="Times New Roman"/>
      </w:rPr>
    </w:lvl>
    <w:lvl w:ilvl="3" w:tplc="1809000F" w:tentative="1">
      <w:start w:val="1"/>
      <w:numFmt w:val="decimal"/>
      <w:lvlText w:val="%4."/>
      <w:lvlJc w:val="left"/>
      <w:pPr>
        <w:ind w:left="3240" w:hanging="360"/>
      </w:pPr>
      <w:rPr>
        <w:rFonts w:cs="Times New Roman"/>
      </w:rPr>
    </w:lvl>
    <w:lvl w:ilvl="4" w:tplc="18090019" w:tentative="1">
      <w:start w:val="1"/>
      <w:numFmt w:val="lowerLetter"/>
      <w:lvlText w:val="%5."/>
      <w:lvlJc w:val="left"/>
      <w:pPr>
        <w:ind w:left="3960" w:hanging="360"/>
      </w:pPr>
      <w:rPr>
        <w:rFonts w:cs="Times New Roman"/>
      </w:rPr>
    </w:lvl>
    <w:lvl w:ilvl="5" w:tplc="1809001B" w:tentative="1">
      <w:start w:val="1"/>
      <w:numFmt w:val="lowerRoman"/>
      <w:lvlText w:val="%6."/>
      <w:lvlJc w:val="right"/>
      <w:pPr>
        <w:ind w:left="4680" w:hanging="180"/>
      </w:pPr>
      <w:rPr>
        <w:rFonts w:cs="Times New Roman"/>
      </w:rPr>
    </w:lvl>
    <w:lvl w:ilvl="6" w:tplc="1809000F" w:tentative="1">
      <w:start w:val="1"/>
      <w:numFmt w:val="decimal"/>
      <w:lvlText w:val="%7."/>
      <w:lvlJc w:val="left"/>
      <w:pPr>
        <w:ind w:left="5400" w:hanging="360"/>
      </w:pPr>
      <w:rPr>
        <w:rFonts w:cs="Times New Roman"/>
      </w:rPr>
    </w:lvl>
    <w:lvl w:ilvl="7" w:tplc="18090019" w:tentative="1">
      <w:start w:val="1"/>
      <w:numFmt w:val="lowerLetter"/>
      <w:lvlText w:val="%8."/>
      <w:lvlJc w:val="left"/>
      <w:pPr>
        <w:ind w:left="6120" w:hanging="360"/>
      </w:pPr>
      <w:rPr>
        <w:rFonts w:cs="Times New Roman"/>
      </w:rPr>
    </w:lvl>
    <w:lvl w:ilvl="8" w:tplc="1809001B" w:tentative="1">
      <w:start w:val="1"/>
      <w:numFmt w:val="lowerRoman"/>
      <w:lvlText w:val="%9."/>
      <w:lvlJc w:val="right"/>
      <w:pPr>
        <w:ind w:left="6840" w:hanging="180"/>
      </w:pPr>
      <w:rPr>
        <w:rFonts w:cs="Times New Roman"/>
      </w:rPr>
    </w:lvl>
  </w:abstractNum>
  <w:abstractNum w:abstractNumId="1" w15:restartNumberingAfterBreak="0">
    <w:nsid w:val="39180648"/>
    <w:multiLevelType w:val="hybridMultilevel"/>
    <w:tmpl w:val="BDC0E57A"/>
    <w:lvl w:ilvl="0" w:tplc="45AEA732">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2" w15:restartNumberingAfterBreak="0">
    <w:nsid w:val="392D206C"/>
    <w:multiLevelType w:val="hybridMultilevel"/>
    <w:tmpl w:val="2D4E8C18"/>
    <w:lvl w:ilvl="0" w:tplc="0D4A43DE">
      <w:start w:val="1"/>
      <w:numFmt w:val="bullet"/>
      <w:lvlText w:val="•"/>
      <w:lvlJc w:val="left"/>
      <w:pPr>
        <w:tabs>
          <w:tab w:val="num" w:pos="720"/>
        </w:tabs>
        <w:ind w:left="720" w:hanging="360"/>
      </w:pPr>
      <w:rPr>
        <w:rFonts w:ascii="Times New Roman" w:hAnsi="Times New Roman" w:hint="default"/>
      </w:rPr>
    </w:lvl>
    <w:lvl w:ilvl="1" w:tplc="0D443610">
      <w:start w:val="506"/>
      <w:numFmt w:val="bullet"/>
      <w:lvlText w:val="–"/>
      <w:lvlJc w:val="left"/>
      <w:pPr>
        <w:tabs>
          <w:tab w:val="num" w:pos="1440"/>
        </w:tabs>
        <w:ind w:left="1440" w:hanging="360"/>
      </w:pPr>
      <w:rPr>
        <w:rFonts w:ascii="Times New Roman" w:hAnsi="Times New Roman" w:hint="default"/>
      </w:rPr>
    </w:lvl>
    <w:lvl w:ilvl="2" w:tplc="4B8A81A4" w:tentative="1">
      <w:start w:val="1"/>
      <w:numFmt w:val="bullet"/>
      <w:lvlText w:val="•"/>
      <w:lvlJc w:val="left"/>
      <w:pPr>
        <w:tabs>
          <w:tab w:val="num" w:pos="2160"/>
        </w:tabs>
        <w:ind w:left="2160" w:hanging="360"/>
      </w:pPr>
      <w:rPr>
        <w:rFonts w:ascii="Times New Roman" w:hAnsi="Times New Roman" w:hint="default"/>
      </w:rPr>
    </w:lvl>
    <w:lvl w:ilvl="3" w:tplc="FE689ECC" w:tentative="1">
      <w:start w:val="1"/>
      <w:numFmt w:val="bullet"/>
      <w:lvlText w:val="•"/>
      <w:lvlJc w:val="left"/>
      <w:pPr>
        <w:tabs>
          <w:tab w:val="num" w:pos="2880"/>
        </w:tabs>
        <w:ind w:left="2880" w:hanging="360"/>
      </w:pPr>
      <w:rPr>
        <w:rFonts w:ascii="Times New Roman" w:hAnsi="Times New Roman" w:hint="default"/>
      </w:rPr>
    </w:lvl>
    <w:lvl w:ilvl="4" w:tplc="A0A0A768" w:tentative="1">
      <w:start w:val="1"/>
      <w:numFmt w:val="bullet"/>
      <w:lvlText w:val="•"/>
      <w:lvlJc w:val="left"/>
      <w:pPr>
        <w:tabs>
          <w:tab w:val="num" w:pos="3600"/>
        </w:tabs>
        <w:ind w:left="3600" w:hanging="360"/>
      </w:pPr>
      <w:rPr>
        <w:rFonts w:ascii="Times New Roman" w:hAnsi="Times New Roman" w:hint="default"/>
      </w:rPr>
    </w:lvl>
    <w:lvl w:ilvl="5" w:tplc="E6224448" w:tentative="1">
      <w:start w:val="1"/>
      <w:numFmt w:val="bullet"/>
      <w:lvlText w:val="•"/>
      <w:lvlJc w:val="left"/>
      <w:pPr>
        <w:tabs>
          <w:tab w:val="num" w:pos="4320"/>
        </w:tabs>
        <w:ind w:left="4320" w:hanging="360"/>
      </w:pPr>
      <w:rPr>
        <w:rFonts w:ascii="Times New Roman" w:hAnsi="Times New Roman" w:hint="default"/>
      </w:rPr>
    </w:lvl>
    <w:lvl w:ilvl="6" w:tplc="F5C29918" w:tentative="1">
      <w:start w:val="1"/>
      <w:numFmt w:val="bullet"/>
      <w:lvlText w:val="•"/>
      <w:lvlJc w:val="left"/>
      <w:pPr>
        <w:tabs>
          <w:tab w:val="num" w:pos="5040"/>
        </w:tabs>
        <w:ind w:left="5040" w:hanging="360"/>
      </w:pPr>
      <w:rPr>
        <w:rFonts w:ascii="Times New Roman" w:hAnsi="Times New Roman" w:hint="default"/>
      </w:rPr>
    </w:lvl>
    <w:lvl w:ilvl="7" w:tplc="DCF8D8BE" w:tentative="1">
      <w:start w:val="1"/>
      <w:numFmt w:val="bullet"/>
      <w:lvlText w:val="•"/>
      <w:lvlJc w:val="left"/>
      <w:pPr>
        <w:tabs>
          <w:tab w:val="num" w:pos="5760"/>
        </w:tabs>
        <w:ind w:left="5760" w:hanging="360"/>
      </w:pPr>
      <w:rPr>
        <w:rFonts w:ascii="Times New Roman" w:hAnsi="Times New Roman" w:hint="default"/>
      </w:rPr>
    </w:lvl>
    <w:lvl w:ilvl="8" w:tplc="A8E84864"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BCC3A90"/>
    <w:multiLevelType w:val="hybridMultilevel"/>
    <w:tmpl w:val="930EFE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69B4412"/>
    <w:multiLevelType w:val="hybridMultilevel"/>
    <w:tmpl w:val="AFDC19AC"/>
    <w:lvl w:ilvl="0" w:tplc="4D80BD68">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5" w15:restartNumberingAfterBreak="0">
    <w:nsid w:val="613616AB"/>
    <w:multiLevelType w:val="hybridMultilevel"/>
    <w:tmpl w:val="D0525570"/>
    <w:lvl w:ilvl="0" w:tplc="AB50B8B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658E40AA"/>
    <w:multiLevelType w:val="hybridMultilevel"/>
    <w:tmpl w:val="8A7646BE"/>
    <w:lvl w:ilvl="0" w:tplc="D21C39D8">
      <w:start w:val="1"/>
      <w:numFmt w:val="decimal"/>
      <w:lvlText w:val="%1."/>
      <w:lvlJc w:val="left"/>
      <w:pPr>
        <w:ind w:left="1080" w:hanging="360"/>
      </w:pPr>
      <w:rPr>
        <w:rFonts w:cs="Times New Roman" w:hint="default"/>
      </w:rPr>
    </w:lvl>
    <w:lvl w:ilvl="1" w:tplc="18090019">
      <w:start w:val="1"/>
      <w:numFmt w:val="lowerLetter"/>
      <w:lvlText w:val="%2."/>
      <w:lvlJc w:val="left"/>
      <w:pPr>
        <w:ind w:left="1800" w:hanging="360"/>
      </w:pPr>
      <w:rPr>
        <w:rFonts w:cs="Times New Roman"/>
      </w:rPr>
    </w:lvl>
    <w:lvl w:ilvl="2" w:tplc="1809001B" w:tentative="1">
      <w:start w:val="1"/>
      <w:numFmt w:val="lowerRoman"/>
      <w:lvlText w:val="%3."/>
      <w:lvlJc w:val="right"/>
      <w:pPr>
        <w:ind w:left="2520" w:hanging="180"/>
      </w:pPr>
      <w:rPr>
        <w:rFonts w:cs="Times New Roman"/>
      </w:rPr>
    </w:lvl>
    <w:lvl w:ilvl="3" w:tplc="1809000F" w:tentative="1">
      <w:start w:val="1"/>
      <w:numFmt w:val="decimal"/>
      <w:lvlText w:val="%4."/>
      <w:lvlJc w:val="left"/>
      <w:pPr>
        <w:ind w:left="3240" w:hanging="360"/>
      </w:pPr>
      <w:rPr>
        <w:rFonts w:cs="Times New Roman"/>
      </w:rPr>
    </w:lvl>
    <w:lvl w:ilvl="4" w:tplc="18090019" w:tentative="1">
      <w:start w:val="1"/>
      <w:numFmt w:val="lowerLetter"/>
      <w:lvlText w:val="%5."/>
      <w:lvlJc w:val="left"/>
      <w:pPr>
        <w:ind w:left="3960" w:hanging="360"/>
      </w:pPr>
      <w:rPr>
        <w:rFonts w:cs="Times New Roman"/>
      </w:rPr>
    </w:lvl>
    <w:lvl w:ilvl="5" w:tplc="1809001B" w:tentative="1">
      <w:start w:val="1"/>
      <w:numFmt w:val="lowerRoman"/>
      <w:lvlText w:val="%6."/>
      <w:lvlJc w:val="right"/>
      <w:pPr>
        <w:ind w:left="4680" w:hanging="180"/>
      </w:pPr>
      <w:rPr>
        <w:rFonts w:cs="Times New Roman"/>
      </w:rPr>
    </w:lvl>
    <w:lvl w:ilvl="6" w:tplc="1809000F" w:tentative="1">
      <w:start w:val="1"/>
      <w:numFmt w:val="decimal"/>
      <w:lvlText w:val="%7."/>
      <w:lvlJc w:val="left"/>
      <w:pPr>
        <w:ind w:left="5400" w:hanging="360"/>
      </w:pPr>
      <w:rPr>
        <w:rFonts w:cs="Times New Roman"/>
      </w:rPr>
    </w:lvl>
    <w:lvl w:ilvl="7" w:tplc="18090019" w:tentative="1">
      <w:start w:val="1"/>
      <w:numFmt w:val="lowerLetter"/>
      <w:lvlText w:val="%8."/>
      <w:lvlJc w:val="left"/>
      <w:pPr>
        <w:ind w:left="6120" w:hanging="360"/>
      </w:pPr>
      <w:rPr>
        <w:rFonts w:cs="Times New Roman"/>
      </w:rPr>
    </w:lvl>
    <w:lvl w:ilvl="8" w:tplc="1809001B" w:tentative="1">
      <w:start w:val="1"/>
      <w:numFmt w:val="lowerRoman"/>
      <w:lvlText w:val="%9."/>
      <w:lvlJc w:val="right"/>
      <w:pPr>
        <w:ind w:left="6840" w:hanging="180"/>
      </w:pPr>
      <w:rPr>
        <w:rFonts w:cs="Times New Roman"/>
      </w:rPr>
    </w:lvl>
  </w:abstractNum>
  <w:abstractNum w:abstractNumId="7" w15:restartNumberingAfterBreak="0">
    <w:nsid w:val="77026AAA"/>
    <w:multiLevelType w:val="hybridMultilevel"/>
    <w:tmpl w:val="60C252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1"/>
  </w:num>
  <w:num w:numId="4">
    <w:abstractNumId w:val="4"/>
  </w:num>
  <w:num w:numId="5">
    <w:abstractNumId w:val="2"/>
  </w:num>
  <w:num w:numId="6">
    <w:abstractNumId w:val="5"/>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prtsdpzbsapdzevrd2v55efettwpsa2fdpz&quot;&gt;My EndNote Library&lt;record-ids&gt;&lt;item&gt;77&lt;/item&gt;&lt;item&gt;78&lt;/item&gt;&lt;item&gt;79&lt;/item&gt;&lt;item&gt;80&lt;/item&gt;&lt;item&gt;81&lt;/item&gt;&lt;item&gt;82&lt;/item&gt;&lt;item&gt;89&lt;/item&gt;&lt;item&gt;680&lt;/item&gt;&lt;item&gt;778&lt;/item&gt;&lt;item&gt;789&lt;/item&gt;&lt;item&gt;900&lt;/item&gt;&lt;item&gt;939&lt;/item&gt;&lt;item&gt;1138&lt;/item&gt;&lt;item&gt;1140&lt;/item&gt;&lt;item&gt;1142&lt;/item&gt;&lt;item&gt;1143&lt;/item&gt;&lt;item&gt;1146&lt;/item&gt;&lt;item&gt;1147&lt;/item&gt;&lt;item&gt;1151&lt;/item&gt;&lt;item&gt;1161&lt;/item&gt;&lt;item&gt;1201&lt;/item&gt;&lt;item&gt;1204&lt;/item&gt;&lt;item&gt;1205&lt;/item&gt;&lt;item&gt;1394&lt;/item&gt;&lt;item&gt;1395&lt;/item&gt;&lt;item&gt;1405&lt;/item&gt;&lt;item&gt;1416&lt;/item&gt;&lt;item&gt;1418&lt;/item&gt;&lt;item&gt;1435&lt;/item&gt;&lt;item&gt;1439&lt;/item&gt;&lt;item&gt;1440&lt;/item&gt;&lt;item&gt;1469&lt;/item&gt;&lt;item&gt;1478&lt;/item&gt;&lt;/record-ids&gt;&lt;/item&gt;&lt;/Libraries&gt;"/>
  </w:docVars>
  <w:rsids>
    <w:rsidRoot w:val="007343A9"/>
    <w:rsid w:val="00001700"/>
    <w:rsid w:val="00001B45"/>
    <w:rsid w:val="00002914"/>
    <w:rsid w:val="0001123D"/>
    <w:rsid w:val="000127B9"/>
    <w:rsid w:val="00017CB4"/>
    <w:rsid w:val="00021F28"/>
    <w:rsid w:val="000221D7"/>
    <w:rsid w:val="00027252"/>
    <w:rsid w:val="000315F1"/>
    <w:rsid w:val="00031C1C"/>
    <w:rsid w:val="00032581"/>
    <w:rsid w:val="00035E12"/>
    <w:rsid w:val="000403C8"/>
    <w:rsid w:val="00051B96"/>
    <w:rsid w:val="000531CA"/>
    <w:rsid w:val="0006173B"/>
    <w:rsid w:val="00062DCE"/>
    <w:rsid w:val="000647DE"/>
    <w:rsid w:val="000810B3"/>
    <w:rsid w:val="000911EE"/>
    <w:rsid w:val="000934B9"/>
    <w:rsid w:val="00094B37"/>
    <w:rsid w:val="000970C4"/>
    <w:rsid w:val="000A1F54"/>
    <w:rsid w:val="000A4EBF"/>
    <w:rsid w:val="000A6863"/>
    <w:rsid w:val="000A7315"/>
    <w:rsid w:val="000A7835"/>
    <w:rsid w:val="000B3D80"/>
    <w:rsid w:val="000B49C9"/>
    <w:rsid w:val="000B4C40"/>
    <w:rsid w:val="000B53EF"/>
    <w:rsid w:val="000B62EE"/>
    <w:rsid w:val="000C02B8"/>
    <w:rsid w:val="000C0442"/>
    <w:rsid w:val="000C05C0"/>
    <w:rsid w:val="000C41FD"/>
    <w:rsid w:val="000C45ED"/>
    <w:rsid w:val="000D3628"/>
    <w:rsid w:val="000E4D1D"/>
    <w:rsid w:val="000E4F40"/>
    <w:rsid w:val="000E52CA"/>
    <w:rsid w:val="000E5AFB"/>
    <w:rsid w:val="000E7781"/>
    <w:rsid w:val="000F0799"/>
    <w:rsid w:val="000F1228"/>
    <w:rsid w:val="000F3B8B"/>
    <w:rsid w:val="000F3C67"/>
    <w:rsid w:val="0010002D"/>
    <w:rsid w:val="00100628"/>
    <w:rsid w:val="00101586"/>
    <w:rsid w:val="00104C0C"/>
    <w:rsid w:val="00104EA8"/>
    <w:rsid w:val="00107BD5"/>
    <w:rsid w:val="001108C7"/>
    <w:rsid w:val="00112747"/>
    <w:rsid w:val="00116056"/>
    <w:rsid w:val="00116134"/>
    <w:rsid w:val="00116394"/>
    <w:rsid w:val="00120ABD"/>
    <w:rsid w:val="0012280E"/>
    <w:rsid w:val="001232ED"/>
    <w:rsid w:val="001329D6"/>
    <w:rsid w:val="0014629A"/>
    <w:rsid w:val="00146AE0"/>
    <w:rsid w:val="00151DAA"/>
    <w:rsid w:val="001532A5"/>
    <w:rsid w:val="001549FF"/>
    <w:rsid w:val="00166534"/>
    <w:rsid w:val="001666DA"/>
    <w:rsid w:val="0017115B"/>
    <w:rsid w:val="001713E7"/>
    <w:rsid w:val="001756DB"/>
    <w:rsid w:val="00177789"/>
    <w:rsid w:val="00180B87"/>
    <w:rsid w:val="0018160C"/>
    <w:rsid w:val="00182CF1"/>
    <w:rsid w:val="00184E1D"/>
    <w:rsid w:val="00185D99"/>
    <w:rsid w:val="001861CE"/>
    <w:rsid w:val="00186861"/>
    <w:rsid w:val="001875F9"/>
    <w:rsid w:val="00187C18"/>
    <w:rsid w:val="00192FBD"/>
    <w:rsid w:val="00193852"/>
    <w:rsid w:val="001A04B7"/>
    <w:rsid w:val="001A1A24"/>
    <w:rsid w:val="001A24DC"/>
    <w:rsid w:val="001A7B92"/>
    <w:rsid w:val="001B5E2A"/>
    <w:rsid w:val="001C09A0"/>
    <w:rsid w:val="001C0C43"/>
    <w:rsid w:val="001C2F24"/>
    <w:rsid w:val="001C2F9E"/>
    <w:rsid w:val="001C74BD"/>
    <w:rsid w:val="001D06D3"/>
    <w:rsid w:val="001D16B8"/>
    <w:rsid w:val="001D18CD"/>
    <w:rsid w:val="001D1A79"/>
    <w:rsid w:val="001D20D8"/>
    <w:rsid w:val="001D24AE"/>
    <w:rsid w:val="001D2E9C"/>
    <w:rsid w:val="001D5439"/>
    <w:rsid w:val="001D5E1D"/>
    <w:rsid w:val="001D74CB"/>
    <w:rsid w:val="001E0D56"/>
    <w:rsid w:val="001E4409"/>
    <w:rsid w:val="001E64A1"/>
    <w:rsid w:val="001E7D7A"/>
    <w:rsid w:val="00206350"/>
    <w:rsid w:val="00210B39"/>
    <w:rsid w:val="00212250"/>
    <w:rsid w:val="00213909"/>
    <w:rsid w:val="002163BD"/>
    <w:rsid w:val="002173EB"/>
    <w:rsid w:val="00223F3A"/>
    <w:rsid w:val="0022504F"/>
    <w:rsid w:val="00232E90"/>
    <w:rsid w:val="00234F5B"/>
    <w:rsid w:val="00235630"/>
    <w:rsid w:val="00243BF6"/>
    <w:rsid w:val="002447A6"/>
    <w:rsid w:val="00246D34"/>
    <w:rsid w:val="002501E2"/>
    <w:rsid w:val="002509C8"/>
    <w:rsid w:val="00250FD6"/>
    <w:rsid w:val="00251579"/>
    <w:rsid w:val="002529C8"/>
    <w:rsid w:val="00252C87"/>
    <w:rsid w:val="00254BC9"/>
    <w:rsid w:val="00254CDA"/>
    <w:rsid w:val="0025642D"/>
    <w:rsid w:val="00261A33"/>
    <w:rsid w:val="002634DA"/>
    <w:rsid w:val="00264381"/>
    <w:rsid w:val="00264A2D"/>
    <w:rsid w:val="00264BFF"/>
    <w:rsid w:val="0026566B"/>
    <w:rsid w:val="00272A20"/>
    <w:rsid w:val="002740CE"/>
    <w:rsid w:val="00276409"/>
    <w:rsid w:val="00276DC0"/>
    <w:rsid w:val="002838EE"/>
    <w:rsid w:val="00284BC1"/>
    <w:rsid w:val="00285EA7"/>
    <w:rsid w:val="00291139"/>
    <w:rsid w:val="00292437"/>
    <w:rsid w:val="002925C7"/>
    <w:rsid w:val="002A21EE"/>
    <w:rsid w:val="002A560B"/>
    <w:rsid w:val="002A6FC8"/>
    <w:rsid w:val="002A70D2"/>
    <w:rsid w:val="002A7C3B"/>
    <w:rsid w:val="002B6FEF"/>
    <w:rsid w:val="002C687A"/>
    <w:rsid w:val="002D3BAC"/>
    <w:rsid w:val="002D7E0F"/>
    <w:rsid w:val="002E0E92"/>
    <w:rsid w:val="002E0F6E"/>
    <w:rsid w:val="002E139C"/>
    <w:rsid w:val="002E26CE"/>
    <w:rsid w:val="002E2FA5"/>
    <w:rsid w:val="002E5065"/>
    <w:rsid w:val="002F3E99"/>
    <w:rsid w:val="002F5EE7"/>
    <w:rsid w:val="002F78EB"/>
    <w:rsid w:val="002F7E2E"/>
    <w:rsid w:val="002F7EC3"/>
    <w:rsid w:val="00300075"/>
    <w:rsid w:val="003006FB"/>
    <w:rsid w:val="003041A5"/>
    <w:rsid w:val="0030554C"/>
    <w:rsid w:val="00315176"/>
    <w:rsid w:val="00316C78"/>
    <w:rsid w:val="00317122"/>
    <w:rsid w:val="00317604"/>
    <w:rsid w:val="0032060F"/>
    <w:rsid w:val="0032294B"/>
    <w:rsid w:val="00323566"/>
    <w:rsid w:val="00324136"/>
    <w:rsid w:val="003243B8"/>
    <w:rsid w:val="0032579A"/>
    <w:rsid w:val="003264D2"/>
    <w:rsid w:val="00332C1C"/>
    <w:rsid w:val="0033313F"/>
    <w:rsid w:val="0033321F"/>
    <w:rsid w:val="003373D0"/>
    <w:rsid w:val="0034172D"/>
    <w:rsid w:val="00341E7C"/>
    <w:rsid w:val="00342BE8"/>
    <w:rsid w:val="00343A9A"/>
    <w:rsid w:val="00354890"/>
    <w:rsid w:val="0035612A"/>
    <w:rsid w:val="003618B6"/>
    <w:rsid w:val="00364852"/>
    <w:rsid w:val="00367749"/>
    <w:rsid w:val="0037347F"/>
    <w:rsid w:val="00373C47"/>
    <w:rsid w:val="0037441B"/>
    <w:rsid w:val="0037726B"/>
    <w:rsid w:val="00381038"/>
    <w:rsid w:val="00381A98"/>
    <w:rsid w:val="00382985"/>
    <w:rsid w:val="003832FD"/>
    <w:rsid w:val="003843B9"/>
    <w:rsid w:val="003867B7"/>
    <w:rsid w:val="00387578"/>
    <w:rsid w:val="00396E3B"/>
    <w:rsid w:val="00397DED"/>
    <w:rsid w:val="003A0268"/>
    <w:rsid w:val="003A2714"/>
    <w:rsid w:val="003A308A"/>
    <w:rsid w:val="003A36CC"/>
    <w:rsid w:val="003A6052"/>
    <w:rsid w:val="003A7B6B"/>
    <w:rsid w:val="003B1549"/>
    <w:rsid w:val="003B2F60"/>
    <w:rsid w:val="003B7299"/>
    <w:rsid w:val="003B7DAE"/>
    <w:rsid w:val="003C09A2"/>
    <w:rsid w:val="003C0D5A"/>
    <w:rsid w:val="003C1709"/>
    <w:rsid w:val="003C31B5"/>
    <w:rsid w:val="003C3B9C"/>
    <w:rsid w:val="003C3BD4"/>
    <w:rsid w:val="003C3D71"/>
    <w:rsid w:val="003D472B"/>
    <w:rsid w:val="003D4BCE"/>
    <w:rsid w:val="003D6C5B"/>
    <w:rsid w:val="003E0E76"/>
    <w:rsid w:val="003E14FC"/>
    <w:rsid w:val="003E5039"/>
    <w:rsid w:val="003E5759"/>
    <w:rsid w:val="003E57CD"/>
    <w:rsid w:val="003F0F8F"/>
    <w:rsid w:val="003F5F0A"/>
    <w:rsid w:val="00401F22"/>
    <w:rsid w:val="00405FC9"/>
    <w:rsid w:val="00406B50"/>
    <w:rsid w:val="00406D17"/>
    <w:rsid w:val="00407B15"/>
    <w:rsid w:val="00414495"/>
    <w:rsid w:val="004206A2"/>
    <w:rsid w:val="00422DE1"/>
    <w:rsid w:val="004234BD"/>
    <w:rsid w:val="00425129"/>
    <w:rsid w:val="00426999"/>
    <w:rsid w:val="00427C53"/>
    <w:rsid w:val="00430B77"/>
    <w:rsid w:val="004314AE"/>
    <w:rsid w:val="004340BF"/>
    <w:rsid w:val="004365F7"/>
    <w:rsid w:val="004400AF"/>
    <w:rsid w:val="004544B4"/>
    <w:rsid w:val="004556DA"/>
    <w:rsid w:val="0045705A"/>
    <w:rsid w:val="00461A23"/>
    <w:rsid w:val="004648D5"/>
    <w:rsid w:val="0046664A"/>
    <w:rsid w:val="00467CA2"/>
    <w:rsid w:val="00467CAD"/>
    <w:rsid w:val="0047375D"/>
    <w:rsid w:val="0047635A"/>
    <w:rsid w:val="00480060"/>
    <w:rsid w:val="0048006B"/>
    <w:rsid w:val="00484382"/>
    <w:rsid w:val="004876D0"/>
    <w:rsid w:val="00487704"/>
    <w:rsid w:val="004912EA"/>
    <w:rsid w:val="004932DC"/>
    <w:rsid w:val="00494669"/>
    <w:rsid w:val="00495B7E"/>
    <w:rsid w:val="004A1A1A"/>
    <w:rsid w:val="004A6D22"/>
    <w:rsid w:val="004A7141"/>
    <w:rsid w:val="004A75FD"/>
    <w:rsid w:val="004B7108"/>
    <w:rsid w:val="004B729C"/>
    <w:rsid w:val="004C0A84"/>
    <w:rsid w:val="004C4D4E"/>
    <w:rsid w:val="004D0E0D"/>
    <w:rsid w:val="004D2603"/>
    <w:rsid w:val="004D29C2"/>
    <w:rsid w:val="004D3825"/>
    <w:rsid w:val="004D594D"/>
    <w:rsid w:val="004D6B1D"/>
    <w:rsid w:val="004E090A"/>
    <w:rsid w:val="004E24F0"/>
    <w:rsid w:val="004F2C89"/>
    <w:rsid w:val="004F7760"/>
    <w:rsid w:val="00501653"/>
    <w:rsid w:val="00502780"/>
    <w:rsid w:val="00504906"/>
    <w:rsid w:val="00504AF6"/>
    <w:rsid w:val="00513145"/>
    <w:rsid w:val="005132CB"/>
    <w:rsid w:val="00514486"/>
    <w:rsid w:val="005157C2"/>
    <w:rsid w:val="00523861"/>
    <w:rsid w:val="0052484F"/>
    <w:rsid w:val="00525892"/>
    <w:rsid w:val="005265E5"/>
    <w:rsid w:val="00533E46"/>
    <w:rsid w:val="00540718"/>
    <w:rsid w:val="00544C58"/>
    <w:rsid w:val="00546076"/>
    <w:rsid w:val="00551BA2"/>
    <w:rsid w:val="00551F16"/>
    <w:rsid w:val="005557F3"/>
    <w:rsid w:val="00556DDE"/>
    <w:rsid w:val="00557D69"/>
    <w:rsid w:val="00561629"/>
    <w:rsid w:val="00562165"/>
    <w:rsid w:val="005662BD"/>
    <w:rsid w:val="00566A20"/>
    <w:rsid w:val="00572DAA"/>
    <w:rsid w:val="00575EBC"/>
    <w:rsid w:val="005769EC"/>
    <w:rsid w:val="005773DD"/>
    <w:rsid w:val="00582C9F"/>
    <w:rsid w:val="005836D8"/>
    <w:rsid w:val="00585F6F"/>
    <w:rsid w:val="005901F0"/>
    <w:rsid w:val="00590338"/>
    <w:rsid w:val="00593BA0"/>
    <w:rsid w:val="00594B11"/>
    <w:rsid w:val="00596C98"/>
    <w:rsid w:val="00597B20"/>
    <w:rsid w:val="005A0731"/>
    <w:rsid w:val="005A3D98"/>
    <w:rsid w:val="005A4DFE"/>
    <w:rsid w:val="005A7ED3"/>
    <w:rsid w:val="005B23C9"/>
    <w:rsid w:val="005B31BB"/>
    <w:rsid w:val="005C1281"/>
    <w:rsid w:val="005C279B"/>
    <w:rsid w:val="005C3383"/>
    <w:rsid w:val="005C3FA2"/>
    <w:rsid w:val="005C6115"/>
    <w:rsid w:val="005C7406"/>
    <w:rsid w:val="005D3E85"/>
    <w:rsid w:val="005D41D9"/>
    <w:rsid w:val="005D536E"/>
    <w:rsid w:val="005D6673"/>
    <w:rsid w:val="005D787F"/>
    <w:rsid w:val="005E257B"/>
    <w:rsid w:val="005E299F"/>
    <w:rsid w:val="005E338D"/>
    <w:rsid w:val="005E6548"/>
    <w:rsid w:val="005F3C65"/>
    <w:rsid w:val="006014B0"/>
    <w:rsid w:val="00601FA1"/>
    <w:rsid w:val="00602EC8"/>
    <w:rsid w:val="0060540F"/>
    <w:rsid w:val="00605A03"/>
    <w:rsid w:val="00612335"/>
    <w:rsid w:val="00615612"/>
    <w:rsid w:val="00616F1A"/>
    <w:rsid w:val="00617160"/>
    <w:rsid w:val="00617F76"/>
    <w:rsid w:val="006227F7"/>
    <w:rsid w:val="006236A7"/>
    <w:rsid w:val="006236C3"/>
    <w:rsid w:val="00626839"/>
    <w:rsid w:val="006355B0"/>
    <w:rsid w:val="006360A8"/>
    <w:rsid w:val="00637D1D"/>
    <w:rsid w:val="00640162"/>
    <w:rsid w:val="006408BC"/>
    <w:rsid w:val="0064292C"/>
    <w:rsid w:val="00643A62"/>
    <w:rsid w:val="006443C0"/>
    <w:rsid w:val="00646034"/>
    <w:rsid w:val="00647D8E"/>
    <w:rsid w:val="00652D60"/>
    <w:rsid w:val="006566EE"/>
    <w:rsid w:val="0065717A"/>
    <w:rsid w:val="00661473"/>
    <w:rsid w:val="006646DD"/>
    <w:rsid w:val="00664B66"/>
    <w:rsid w:val="00665687"/>
    <w:rsid w:val="0066689F"/>
    <w:rsid w:val="00670305"/>
    <w:rsid w:val="006704B3"/>
    <w:rsid w:val="00677875"/>
    <w:rsid w:val="0068035C"/>
    <w:rsid w:val="00680BD3"/>
    <w:rsid w:val="006814EA"/>
    <w:rsid w:val="00684A8B"/>
    <w:rsid w:val="0068551A"/>
    <w:rsid w:val="00687632"/>
    <w:rsid w:val="00691015"/>
    <w:rsid w:val="006942B8"/>
    <w:rsid w:val="00695D08"/>
    <w:rsid w:val="006978C3"/>
    <w:rsid w:val="006A0A15"/>
    <w:rsid w:val="006A1748"/>
    <w:rsid w:val="006A1918"/>
    <w:rsid w:val="006A4F1E"/>
    <w:rsid w:val="006A6F7B"/>
    <w:rsid w:val="006A7D62"/>
    <w:rsid w:val="006B0548"/>
    <w:rsid w:val="006B2891"/>
    <w:rsid w:val="006B29F8"/>
    <w:rsid w:val="006B31C6"/>
    <w:rsid w:val="006B3C94"/>
    <w:rsid w:val="006B4531"/>
    <w:rsid w:val="006B4A12"/>
    <w:rsid w:val="006B4D0B"/>
    <w:rsid w:val="006B76E3"/>
    <w:rsid w:val="006C11C9"/>
    <w:rsid w:val="006C1FC6"/>
    <w:rsid w:val="006C50A9"/>
    <w:rsid w:val="006C6853"/>
    <w:rsid w:val="006C6ADE"/>
    <w:rsid w:val="006C7741"/>
    <w:rsid w:val="006D004F"/>
    <w:rsid w:val="006D4362"/>
    <w:rsid w:val="006D49FC"/>
    <w:rsid w:val="006D506E"/>
    <w:rsid w:val="006D60CC"/>
    <w:rsid w:val="006E04E8"/>
    <w:rsid w:val="006E1A4F"/>
    <w:rsid w:val="006E312D"/>
    <w:rsid w:val="006E40D1"/>
    <w:rsid w:val="006E5754"/>
    <w:rsid w:val="006F08C2"/>
    <w:rsid w:val="006F1156"/>
    <w:rsid w:val="006F67FD"/>
    <w:rsid w:val="00700D92"/>
    <w:rsid w:val="00701992"/>
    <w:rsid w:val="00702538"/>
    <w:rsid w:val="007025A1"/>
    <w:rsid w:val="007100C2"/>
    <w:rsid w:val="0071039C"/>
    <w:rsid w:val="00710BB7"/>
    <w:rsid w:val="00711567"/>
    <w:rsid w:val="0071724A"/>
    <w:rsid w:val="007206A7"/>
    <w:rsid w:val="00722A53"/>
    <w:rsid w:val="007231D1"/>
    <w:rsid w:val="00724A3B"/>
    <w:rsid w:val="00727977"/>
    <w:rsid w:val="007343A9"/>
    <w:rsid w:val="00737955"/>
    <w:rsid w:val="00740177"/>
    <w:rsid w:val="007406B5"/>
    <w:rsid w:val="007459AC"/>
    <w:rsid w:val="00746ECD"/>
    <w:rsid w:val="00747708"/>
    <w:rsid w:val="0075209C"/>
    <w:rsid w:val="00752EDC"/>
    <w:rsid w:val="00754DC6"/>
    <w:rsid w:val="00755559"/>
    <w:rsid w:val="007555EE"/>
    <w:rsid w:val="007672B1"/>
    <w:rsid w:val="00767B9C"/>
    <w:rsid w:val="00767E0A"/>
    <w:rsid w:val="00771914"/>
    <w:rsid w:val="007723FE"/>
    <w:rsid w:val="00775523"/>
    <w:rsid w:val="00777F72"/>
    <w:rsid w:val="0078077D"/>
    <w:rsid w:val="00781F90"/>
    <w:rsid w:val="00786C91"/>
    <w:rsid w:val="007870CD"/>
    <w:rsid w:val="007871D1"/>
    <w:rsid w:val="00787945"/>
    <w:rsid w:val="00791918"/>
    <w:rsid w:val="007928BC"/>
    <w:rsid w:val="00796CB4"/>
    <w:rsid w:val="00797C85"/>
    <w:rsid w:val="007A02E2"/>
    <w:rsid w:val="007A0E31"/>
    <w:rsid w:val="007A1E86"/>
    <w:rsid w:val="007A6A50"/>
    <w:rsid w:val="007B0B50"/>
    <w:rsid w:val="007B0D23"/>
    <w:rsid w:val="007B144E"/>
    <w:rsid w:val="007B6B52"/>
    <w:rsid w:val="007B6E9D"/>
    <w:rsid w:val="007C1CD8"/>
    <w:rsid w:val="007C4AA6"/>
    <w:rsid w:val="007D6A8E"/>
    <w:rsid w:val="007D7BB9"/>
    <w:rsid w:val="007E1AA2"/>
    <w:rsid w:val="007E20AC"/>
    <w:rsid w:val="007E5650"/>
    <w:rsid w:val="007F18C5"/>
    <w:rsid w:val="007F1D74"/>
    <w:rsid w:val="007F54F6"/>
    <w:rsid w:val="007F7CA0"/>
    <w:rsid w:val="00806033"/>
    <w:rsid w:val="00816764"/>
    <w:rsid w:val="0081730E"/>
    <w:rsid w:val="00817F82"/>
    <w:rsid w:val="00822CE7"/>
    <w:rsid w:val="008252F9"/>
    <w:rsid w:val="00827BCA"/>
    <w:rsid w:val="00830B38"/>
    <w:rsid w:val="008466FB"/>
    <w:rsid w:val="00853E3C"/>
    <w:rsid w:val="00864464"/>
    <w:rsid w:val="00864FDD"/>
    <w:rsid w:val="00867B7C"/>
    <w:rsid w:val="00875846"/>
    <w:rsid w:val="008773C6"/>
    <w:rsid w:val="00880A25"/>
    <w:rsid w:val="00882D62"/>
    <w:rsid w:val="00882D76"/>
    <w:rsid w:val="0088546F"/>
    <w:rsid w:val="008856A3"/>
    <w:rsid w:val="008909D8"/>
    <w:rsid w:val="00892FE6"/>
    <w:rsid w:val="008945C1"/>
    <w:rsid w:val="008A5349"/>
    <w:rsid w:val="008A5D69"/>
    <w:rsid w:val="008B2418"/>
    <w:rsid w:val="008B2EA3"/>
    <w:rsid w:val="008B43A1"/>
    <w:rsid w:val="008B5A27"/>
    <w:rsid w:val="008B69A7"/>
    <w:rsid w:val="008B7FC7"/>
    <w:rsid w:val="008C2B16"/>
    <w:rsid w:val="008C64DE"/>
    <w:rsid w:val="008D0393"/>
    <w:rsid w:val="008D0F0A"/>
    <w:rsid w:val="008D5564"/>
    <w:rsid w:val="008D56D2"/>
    <w:rsid w:val="008D6299"/>
    <w:rsid w:val="008E0F6E"/>
    <w:rsid w:val="008E6440"/>
    <w:rsid w:val="008E7AEA"/>
    <w:rsid w:val="008F177D"/>
    <w:rsid w:val="008F2049"/>
    <w:rsid w:val="008F6B82"/>
    <w:rsid w:val="008F7E36"/>
    <w:rsid w:val="00902D5B"/>
    <w:rsid w:val="00904A01"/>
    <w:rsid w:val="00906DC5"/>
    <w:rsid w:val="009100D3"/>
    <w:rsid w:val="00912B96"/>
    <w:rsid w:val="00912E3C"/>
    <w:rsid w:val="00913B08"/>
    <w:rsid w:val="009147C3"/>
    <w:rsid w:val="00915E62"/>
    <w:rsid w:val="0093185E"/>
    <w:rsid w:val="00934300"/>
    <w:rsid w:val="00934981"/>
    <w:rsid w:val="00937B99"/>
    <w:rsid w:val="00940BC7"/>
    <w:rsid w:val="0094114D"/>
    <w:rsid w:val="00947559"/>
    <w:rsid w:val="0095228C"/>
    <w:rsid w:val="0095346F"/>
    <w:rsid w:val="00956B92"/>
    <w:rsid w:val="009628D7"/>
    <w:rsid w:val="00962F69"/>
    <w:rsid w:val="00965945"/>
    <w:rsid w:val="0096723A"/>
    <w:rsid w:val="00972118"/>
    <w:rsid w:val="00972919"/>
    <w:rsid w:val="00973C35"/>
    <w:rsid w:val="00981424"/>
    <w:rsid w:val="00992F72"/>
    <w:rsid w:val="00994EB4"/>
    <w:rsid w:val="00995BD4"/>
    <w:rsid w:val="00996AFA"/>
    <w:rsid w:val="00997061"/>
    <w:rsid w:val="00997E1C"/>
    <w:rsid w:val="009A1A08"/>
    <w:rsid w:val="009A344F"/>
    <w:rsid w:val="009B0B69"/>
    <w:rsid w:val="009B77E3"/>
    <w:rsid w:val="009C0DAE"/>
    <w:rsid w:val="009C0E4E"/>
    <w:rsid w:val="009C1362"/>
    <w:rsid w:val="009C1B7C"/>
    <w:rsid w:val="009C2193"/>
    <w:rsid w:val="009C3BB4"/>
    <w:rsid w:val="009D0AC0"/>
    <w:rsid w:val="009D0FAA"/>
    <w:rsid w:val="009D32FF"/>
    <w:rsid w:val="009D5693"/>
    <w:rsid w:val="009E3482"/>
    <w:rsid w:val="009E37F4"/>
    <w:rsid w:val="009E4E38"/>
    <w:rsid w:val="009F0503"/>
    <w:rsid w:val="009F3468"/>
    <w:rsid w:val="009F7757"/>
    <w:rsid w:val="00A03690"/>
    <w:rsid w:val="00A03C9C"/>
    <w:rsid w:val="00A04F56"/>
    <w:rsid w:val="00A05AED"/>
    <w:rsid w:val="00A10B66"/>
    <w:rsid w:val="00A119F7"/>
    <w:rsid w:val="00A1783A"/>
    <w:rsid w:val="00A2704C"/>
    <w:rsid w:val="00A346CD"/>
    <w:rsid w:val="00A35AE6"/>
    <w:rsid w:val="00A3631A"/>
    <w:rsid w:val="00A367F1"/>
    <w:rsid w:val="00A401E9"/>
    <w:rsid w:val="00A408BD"/>
    <w:rsid w:val="00A4666F"/>
    <w:rsid w:val="00A46760"/>
    <w:rsid w:val="00A47479"/>
    <w:rsid w:val="00A5149B"/>
    <w:rsid w:val="00A51A46"/>
    <w:rsid w:val="00A54945"/>
    <w:rsid w:val="00A55018"/>
    <w:rsid w:val="00A5567F"/>
    <w:rsid w:val="00A642E7"/>
    <w:rsid w:val="00A65D7E"/>
    <w:rsid w:val="00A71A9E"/>
    <w:rsid w:val="00A750E8"/>
    <w:rsid w:val="00A82431"/>
    <w:rsid w:val="00A829C7"/>
    <w:rsid w:val="00A876E1"/>
    <w:rsid w:val="00A926D7"/>
    <w:rsid w:val="00A92B50"/>
    <w:rsid w:val="00AA0165"/>
    <w:rsid w:val="00AA281B"/>
    <w:rsid w:val="00AA37FA"/>
    <w:rsid w:val="00AA3DBE"/>
    <w:rsid w:val="00AA4145"/>
    <w:rsid w:val="00AA60BA"/>
    <w:rsid w:val="00AA7914"/>
    <w:rsid w:val="00AA7BE5"/>
    <w:rsid w:val="00AB0EB1"/>
    <w:rsid w:val="00AB1907"/>
    <w:rsid w:val="00AB21D3"/>
    <w:rsid w:val="00AB28EC"/>
    <w:rsid w:val="00AC28DD"/>
    <w:rsid w:val="00AC295F"/>
    <w:rsid w:val="00AC5904"/>
    <w:rsid w:val="00AC6676"/>
    <w:rsid w:val="00AC7F42"/>
    <w:rsid w:val="00AD00CE"/>
    <w:rsid w:val="00AD1D89"/>
    <w:rsid w:val="00AD7CA3"/>
    <w:rsid w:val="00AE2EF9"/>
    <w:rsid w:val="00AE48DB"/>
    <w:rsid w:val="00AE7D27"/>
    <w:rsid w:val="00AE7D7C"/>
    <w:rsid w:val="00AF51C5"/>
    <w:rsid w:val="00AF6404"/>
    <w:rsid w:val="00B003D3"/>
    <w:rsid w:val="00B01AE1"/>
    <w:rsid w:val="00B10595"/>
    <w:rsid w:val="00B16441"/>
    <w:rsid w:val="00B21D2A"/>
    <w:rsid w:val="00B2390A"/>
    <w:rsid w:val="00B23DEC"/>
    <w:rsid w:val="00B26380"/>
    <w:rsid w:val="00B26440"/>
    <w:rsid w:val="00B3091E"/>
    <w:rsid w:val="00B32AAA"/>
    <w:rsid w:val="00B34D3B"/>
    <w:rsid w:val="00B37835"/>
    <w:rsid w:val="00B37977"/>
    <w:rsid w:val="00B37EA7"/>
    <w:rsid w:val="00B40A45"/>
    <w:rsid w:val="00B51F3C"/>
    <w:rsid w:val="00B52420"/>
    <w:rsid w:val="00B56642"/>
    <w:rsid w:val="00B56EF0"/>
    <w:rsid w:val="00B61A63"/>
    <w:rsid w:val="00B8193D"/>
    <w:rsid w:val="00B84BA8"/>
    <w:rsid w:val="00B87FD1"/>
    <w:rsid w:val="00B93E42"/>
    <w:rsid w:val="00B96C53"/>
    <w:rsid w:val="00B97A56"/>
    <w:rsid w:val="00BA038F"/>
    <w:rsid w:val="00BA0B08"/>
    <w:rsid w:val="00BA3F5A"/>
    <w:rsid w:val="00BA7BDA"/>
    <w:rsid w:val="00BB24F7"/>
    <w:rsid w:val="00BB321B"/>
    <w:rsid w:val="00BB3800"/>
    <w:rsid w:val="00BB7CF9"/>
    <w:rsid w:val="00BC26A0"/>
    <w:rsid w:val="00BC2F3E"/>
    <w:rsid w:val="00BC4C20"/>
    <w:rsid w:val="00BC4EF4"/>
    <w:rsid w:val="00BC6F76"/>
    <w:rsid w:val="00BD004D"/>
    <w:rsid w:val="00BD25F0"/>
    <w:rsid w:val="00BD79DC"/>
    <w:rsid w:val="00BF1DDB"/>
    <w:rsid w:val="00BF3222"/>
    <w:rsid w:val="00BF4848"/>
    <w:rsid w:val="00BF580A"/>
    <w:rsid w:val="00BF7042"/>
    <w:rsid w:val="00BF70E6"/>
    <w:rsid w:val="00BF70F2"/>
    <w:rsid w:val="00BF77AD"/>
    <w:rsid w:val="00C03ADE"/>
    <w:rsid w:val="00C069AF"/>
    <w:rsid w:val="00C11F77"/>
    <w:rsid w:val="00C144E4"/>
    <w:rsid w:val="00C232B1"/>
    <w:rsid w:val="00C2355B"/>
    <w:rsid w:val="00C34B15"/>
    <w:rsid w:val="00C37C02"/>
    <w:rsid w:val="00C40404"/>
    <w:rsid w:val="00C42B88"/>
    <w:rsid w:val="00C42F63"/>
    <w:rsid w:val="00C470F4"/>
    <w:rsid w:val="00C47676"/>
    <w:rsid w:val="00C50E2B"/>
    <w:rsid w:val="00C54A0E"/>
    <w:rsid w:val="00C56C36"/>
    <w:rsid w:val="00C60E56"/>
    <w:rsid w:val="00C65A94"/>
    <w:rsid w:val="00C66DEF"/>
    <w:rsid w:val="00C70879"/>
    <w:rsid w:val="00C735AF"/>
    <w:rsid w:val="00C74039"/>
    <w:rsid w:val="00C740E3"/>
    <w:rsid w:val="00C76F14"/>
    <w:rsid w:val="00C800D5"/>
    <w:rsid w:val="00C80D5C"/>
    <w:rsid w:val="00C839A6"/>
    <w:rsid w:val="00C8579B"/>
    <w:rsid w:val="00C9084B"/>
    <w:rsid w:val="00C92283"/>
    <w:rsid w:val="00C93A26"/>
    <w:rsid w:val="00C9556A"/>
    <w:rsid w:val="00CA0352"/>
    <w:rsid w:val="00CA13F3"/>
    <w:rsid w:val="00CA6D0B"/>
    <w:rsid w:val="00CB1775"/>
    <w:rsid w:val="00CB2B06"/>
    <w:rsid w:val="00CB34AC"/>
    <w:rsid w:val="00CB3F41"/>
    <w:rsid w:val="00CB458E"/>
    <w:rsid w:val="00CB51F2"/>
    <w:rsid w:val="00CB7D74"/>
    <w:rsid w:val="00CC057D"/>
    <w:rsid w:val="00CC0A59"/>
    <w:rsid w:val="00CC35C1"/>
    <w:rsid w:val="00CC5C88"/>
    <w:rsid w:val="00CC7DD6"/>
    <w:rsid w:val="00CD1396"/>
    <w:rsid w:val="00CD27BC"/>
    <w:rsid w:val="00CD370E"/>
    <w:rsid w:val="00CD4319"/>
    <w:rsid w:val="00CD4F10"/>
    <w:rsid w:val="00CD5F55"/>
    <w:rsid w:val="00CD7FE2"/>
    <w:rsid w:val="00CE0C31"/>
    <w:rsid w:val="00CE26A6"/>
    <w:rsid w:val="00CE3CD1"/>
    <w:rsid w:val="00CE731B"/>
    <w:rsid w:val="00CF4AD2"/>
    <w:rsid w:val="00CF7920"/>
    <w:rsid w:val="00D047BB"/>
    <w:rsid w:val="00D077C5"/>
    <w:rsid w:val="00D07B89"/>
    <w:rsid w:val="00D116AA"/>
    <w:rsid w:val="00D11846"/>
    <w:rsid w:val="00D121F0"/>
    <w:rsid w:val="00D1246A"/>
    <w:rsid w:val="00D13D48"/>
    <w:rsid w:val="00D13FC2"/>
    <w:rsid w:val="00D1433E"/>
    <w:rsid w:val="00D14AB7"/>
    <w:rsid w:val="00D173C5"/>
    <w:rsid w:val="00D17EBE"/>
    <w:rsid w:val="00D22656"/>
    <w:rsid w:val="00D2325D"/>
    <w:rsid w:val="00D23A75"/>
    <w:rsid w:val="00D2645F"/>
    <w:rsid w:val="00D33F42"/>
    <w:rsid w:val="00D3400C"/>
    <w:rsid w:val="00D34C25"/>
    <w:rsid w:val="00D3549F"/>
    <w:rsid w:val="00D35E7C"/>
    <w:rsid w:val="00D36153"/>
    <w:rsid w:val="00D37D66"/>
    <w:rsid w:val="00D405B7"/>
    <w:rsid w:val="00D40E9A"/>
    <w:rsid w:val="00D42155"/>
    <w:rsid w:val="00D62024"/>
    <w:rsid w:val="00D66F6B"/>
    <w:rsid w:val="00D70798"/>
    <w:rsid w:val="00D712A5"/>
    <w:rsid w:val="00D722C0"/>
    <w:rsid w:val="00D72B0D"/>
    <w:rsid w:val="00D74E22"/>
    <w:rsid w:val="00D80D6F"/>
    <w:rsid w:val="00D823E2"/>
    <w:rsid w:val="00D829D3"/>
    <w:rsid w:val="00D83563"/>
    <w:rsid w:val="00D84534"/>
    <w:rsid w:val="00D84A95"/>
    <w:rsid w:val="00D850F3"/>
    <w:rsid w:val="00D8564C"/>
    <w:rsid w:val="00D86D2F"/>
    <w:rsid w:val="00D90CC6"/>
    <w:rsid w:val="00DA1EEF"/>
    <w:rsid w:val="00DA5464"/>
    <w:rsid w:val="00DB2637"/>
    <w:rsid w:val="00DB7B39"/>
    <w:rsid w:val="00DB7C1B"/>
    <w:rsid w:val="00DC0564"/>
    <w:rsid w:val="00DC231D"/>
    <w:rsid w:val="00DC2C31"/>
    <w:rsid w:val="00DC6559"/>
    <w:rsid w:val="00DC6C99"/>
    <w:rsid w:val="00DC6EC8"/>
    <w:rsid w:val="00DD01EA"/>
    <w:rsid w:val="00DD0D61"/>
    <w:rsid w:val="00DD130D"/>
    <w:rsid w:val="00DD258F"/>
    <w:rsid w:val="00DD2CFE"/>
    <w:rsid w:val="00DD5DBD"/>
    <w:rsid w:val="00DD6422"/>
    <w:rsid w:val="00DE225C"/>
    <w:rsid w:val="00DE2920"/>
    <w:rsid w:val="00DE46A7"/>
    <w:rsid w:val="00DE4736"/>
    <w:rsid w:val="00DE4E35"/>
    <w:rsid w:val="00DE5165"/>
    <w:rsid w:val="00DE57C6"/>
    <w:rsid w:val="00DE68A5"/>
    <w:rsid w:val="00DF3710"/>
    <w:rsid w:val="00DF3A0D"/>
    <w:rsid w:val="00DF3A81"/>
    <w:rsid w:val="00E037CB"/>
    <w:rsid w:val="00E05F50"/>
    <w:rsid w:val="00E108DD"/>
    <w:rsid w:val="00E11470"/>
    <w:rsid w:val="00E2301F"/>
    <w:rsid w:val="00E24FF5"/>
    <w:rsid w:val="00E3162D"/>
    <w:rsid w:val="00E337B3"/>
    <w:rsid w:val="00E355B8"/>
    <w:rsid w:val="00E3665E"/>
    <w:rsid w:val="00E36F52"/>
    <w:rsid w:val="00E40C23"/>
    <w:rsid w:val="00E45021"/>
    <w:rsid w:val="00E450DB"/>
    <w:rsid w:val="00E46DC8"/>
    <w:rsid w:val="00E51540"/>
    <w:rsid w:val="00E519DF"/>
    <w:rsid w:val="00E52475"/>
    <w:rsid w:val="00E55962"/>
    <w:rsid w:val="00E56BCC"/>
    <w:rsid w:val="00E57984"/>
    <w:rsid w:val="00E57A7E"/>
    <w:rsid w:val="00E6378A"/>
    <w:rsid w:val="00E64EC6"/>
    <w:rsid w:val="00E67CD7"/>
    <w:rsid w:val="00E702BC"/>
    <w:rsid w:val="00E71677"/>
    <w:rsid w:val="00E72CC4"/>
    <w:rsid w:val="00E72FA8"/>
    <w:rsid w:val="00E806CB"/>
    <w:rsid w:val="00E80AFA"/>
    <w:rsid w:val="00E81D1E"/>
    <w:rsid w:val="00E81F1E"/>
    <w:rsid w:val="00E8381D"/>
    <w:rsid w:val="00E879FD"/>
    <w:rsid w:val="00E91D2A"/>
    <w:rsid w:val="00E944F6"/>
    <w:rsid w:val="00EA032F"/>
    <w:rsid w:val="00EA276D"/>
    <w:rsid w:val="00EA43AD"/>
    <w:rsid w:val="00EA45FA"/>
    <w:rsid w:val="00EA6320"/>
    <w:rsid w:val="00EA7CAC"/>
    <w:rsid w:val="00EB0EC1"/>
    <w:rsid w:val="00EB30F4"/>
    <w:rsid w:val="00EB3B11"/>
    <w:rsid w:val="00EB7948"/>
    <w:rsid w:val="00EC247F"/>
    <w:rsid w:val="00EC522E"/>
    <w:rsid w:val="00EE4315"/>
    <w:rsid w:val="00EF164F"/>
    <w:rsid w:val="00EF2D0D"/>
    <w:rsid w:val="00EF4872"/>
    <w:rsid w:val="00EF577A"/>
    <w:rsid w:val="00F019D1"/>
    <w:rsid w:val="00F031F1"/>
    <w:rsid w:val="00F058A0"/>
    <w:rsid w:val="00F06CA3"/>
    <w:rsid w:val="00F075DC"/>
    <w:rsid w:val="00F13917"/>
    <w:rsid w:val="00F166E4"/>
    <w:rsid w:val="00F208F3"/>
    <w:rsid w:val="00F20EE2"/>
    <w:rsid w:val="00F21254"/>
    <w:rsid w:val="00F30599"/>
    <w:rsid w:val="00F333BE"/>
    <w:rsid w:val="00F348D1"/>
    <w:rsid w:val="00F349C1"/>
    <w:rsid w:val="00F50C10"/>
    <w:rsid w:val="00F52EE2"/>
    <w:rsid w:val="00F63DF0"/>
    <w:rsid w:val="00F65ED3"/>
    <w:rsid w:val="00F72146"/>
    <w:rsid w:val="00F81692"/>
    <w:rsid w:val="00F825C5"/>
    <w:rsid w:val="00F8566D"/>
    <w:rsid w:val="00F86515"/>
    <w:rsid w:val="00F86892"/>
    <w:rsid w:val="00F90930"/>
    <w:rsid w:val="00F90B2E"/>
    <w:rsid w:val="00F969B1"/>
    <w:rsid w:val="00F97647"/>
    <w:rsid w:val="00FA2ABD"/>
    <w:rsid w:val="00FA597A"/>
    <w:rsid w:val="00FA6AA8"/>
    <w:rsid w:val="00FA7FDA"/>
    <w:rsid w:val="00FB23B4"/>
    <w:rsid w:val="00FB31B8"/>
    <w:rsid w:val="00FB3C96"/>
    <w:rsid w:val="00FB7434"/>
    <w:rsid w:val="00FB7953"/>
    <w:rsid w:val="00FC04CE"/>
    <w:rsid w:val="00FC29F0"/>
    <w:rsid w:val="00FC3FA6"/>
    <w:rsid w:val="00FC4704"/>
    <w:rsid w:val="00FC4788"/>
    <w:rsid w:val="00FC6FA3"/>
    <w:rsid w:val="00FD1023"/>
    <w:rsid w:val="00FD1DB5"/>
    <w:rsid w:val="00FD449F"/>
    <w:rsid w:val="00FE0916"/>
    <w:rsid w:val="00FE40FB"/>
    <w:rsid w:val="00FE4696"/>
    <w:rsid w:val="00FE4B7C"/>
    <w:rsid w:val="00FE4C4A"/>
    <w:rsid w:val="00FE61D3"/>
    <w:rsid w:val="00FF1D51"/>
    <w:rsid w:val="00FF3FE8"/>
    <w:rsid w:val="00FF64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6B62B80"/>
  <w15:docId w15:val="{BD179743-9377-45AC-B952-243BA01C9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7F72"/>
    <w:pPr>
      <w:spacing w:after="200" w:line="276" w:lineRule="auto"/>
    </w:pPr>
    <w:rPr>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CC7DD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CC7DD6"/>
    <w:rPr>
      <w:rFonts w:cs="Times New Roman"/>
    </w:rPr>
  </w:style>
  <w:style w:type="paragraph" w:styleId="Footer">
    <w:name w:val="footer"/>
    <w:basedOn w:val="Normal"/>
    <w:link w:val="FooterChar"/>
    <w:uiPriority w:val="99"/>
    <w:semiHidden/>
    <w:rsid w:val="00CC7DD6"/>
    <w:pPr>
      <w:tabs>
        <w:tab w:val="center" w:pos="4513"/>
        <w:tab w:val="right" w:pos="9026"/>
      </w:tabs>
      <w:spacing w:after="0" w:line="240" w:lineRule="auto"/>
    </w:pPr>
  </w:style>
  <w:style w:type="character" w:customStyle="1" w:styleId="FooterChar">
    <w:name w:val="Footer Char"/>
    <w:basedOn w:val="DefaultParagraphFont"/>
    <w:link w:val="Footer"/>
    <w:uiPriority w:val="99"/>
    <w:semiHidden/>
    <w:locked/>
    <w:rsid w:val="00CC7DD6"/>
    <w:rPr>
      <w:rFonts w:cs="Times New Roman"/>
    </w:rPr>
  </w:style>
  <w:style w:type="paragraph" w:styleId="BalloonText">
    <w:name w:val="Balloon Text"/>
    <w:basedOn w:val="Normal"/>
    <w:link w:val="BalloonTextChar"/>
    <w:uiPriority w:val="99"/>
    <w:semiHidden/>
    <w:rsid w:val="001665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66534"/>
    <w:rPr>
      <w:rFonts w:ascii="Tahoma" w:hAnsi="Tahoma" w:cs="Tahoma"/>
      <w:sz w:val="16"/>
      <w:szCs w:val="16"/>
    </w:rPr>
  </w:style>
  <w:style w:type="paragraph" w:styleId="ListParagraph">
    <w:name w:val="List Paragraph"/>
    <w:basedOn w:val="Normal"/>
    <w:uiPriority w:val="99"/>
    <w:qFormat/>
    <w:rsid w:val="00DE68A5"/>
    <w:pPr>
      <w:ind w:left="720"/>
      <w:contextualSpacing/>
    </w:pPr>
  </w:style>
  <w:style w:type="paragraph" w:customStyle="1" w:styleId="Tablenormal0">
    <w:name w:val="Table normal"/>
    <w:basedOn w:val="Normal"/>
    <w:uiPriority w:val="99"/>
    <w:rsid w:val="001E4409"/>
    <w:pPr>
      <w:spacing w:after="0" w:line="264" w:lineRule="auto"/>
    </w:pPr>
    <w:rPr>
      <w:lang w:val="en-CA"/>
    </w:rPr>
  </w:style>
  <w:style w:type="character" w:styleId="Hyperlink">
    <w:name w:val="Hyperlink"/>
    <w:basedOn w:val="DefaultParagraphFont"/>
    <w:uiPriority w:val="99"/>
    <w:rsid w:val="00AD00CE"/>
    <w:rPr>
      <w:rFonts w:cs="Times New Roman"/>
      <w:color w:val="0000FF"/>
      <w:u w:val="single"/>
    </w:rPr>
  </w:style>
  <w:style w:type="character" w:styleId="CommentReference">
    <w:name w:val="annotation reference"/>
    <w:basedOn w:val="DefaultParagraphFont"/>
    <w:uiPriority w:val="99"/>
    <w:semiHidden/>
    <w:rsid w:val="00AE7D27"/>
    <w:rPr>
      <w:rFonts w:cs="Times New Roman"/>
      <w:sz w:val="16"/>
      <w:szCs w:val="16"/>
    </w:rPr>
  </w:style>
  <w:style w:type="paragraph" w:styleId="CommentText">
    <w:name w:val="annotation text"/>
    <w:basedOn w:val="Normal"/>
    <w:link w:val="CommentTextChar"/>
    <w:uiPriority w:val="99"/>
    <w:semiHidden/>
    <w:rsid w:val="00AE7D27"/>
    <w:rPr>
      <w:sz w:val="20"/>
      <w:szCs w:val="20"/>
    </w:rPr>
  </w:style>
  <w:style w:type="character" w:customStyle="1" w:styleId="CommentTextChar">
    <w:name w:val="Comment Text Char"/>
    <w:basedOn w:val="DefaultParagraphFont"/>
    <w:link w:val="CommentText"/>
    <w:uiPriority w:val="99"/>
    <w:semiHidden/>
    <w:locked/>
    <w:rsid w:val="00A51A46"/>
    <w:rPr>
      <w:rFonts w:cs="Times New Roman"/>
      <w:sz w:val="20"/>
      <w:szCs w:val="20"/>
      <w:lang w:val="en-GB" w:eastAsia="en-GB"/>
    </w:rPr>
  </w:style>
  <w:style w:type="paragraph" w:styleId="CommentSubject">
    <w:name w:val="annotation subject"/>
    <w:basedOn w:val="CommentText"/>
    <w:next w:val="CommentText"/>
    <w:link w:val="CommentSubjectChar"/>
    <w:uiPriority w:val="99"/>
    <w:semiHidden/>
    <w:rsid w:val="00AE7D27"/>
    <w:rPr>
      <w:b/>
      <w:bCs/>
    </w:rPr>
  </w:style>
  <w:style w:type="character" w:customStyle="1" w:styleId="CommentSubjectChar">
    <w:name w:val="Comment Subject Char"/>
    <w:basedOn w:val="CommentTextChar"/>
    <w:link w:val="CommentSubject"/>
    <w:uiPriority w:val="99"/>
    <w:semiHidden/>
    <w:locked/>
    <w:rsid w:val="00A51A46"/>
    <w:rPr>
      <w:rFonts w:cs="Times New Roman"/>
      <w:b/>
      <w:bCs/>
      <w:sz w:val="20"/>
      <w:szCs w:val="20"/>
      <w:lang w:val="en-GB" w:eastAsia="en-GB"/>
    </w:rPr>
  </w:style>
  <w:style w:type="table" w:styleId="TableGrid">
    <w:name w:val="Table Grid"/>
    <w:basedOn w:val="TableNormal"/>
    <w:uiPriority w:val="59"/>
    <w:locked/>
    <w:rsid w:val="00702538"/>
    <w:rPr>
      <w:rFonts w:eastAsia="Calibri"/>
      <w:sz w:val="20"/>
      <w:szCs w:val="20"/>
      <w:lang w:val="en-IE" w:eastAsia="en-I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tion">
    <w:name w:val="caption"/>
    <w:basedOn w:val="Normal"/>
    <w:next w:val="Normal"/>
    <w:uiPriority w:val="35"/>
    <w:unhideWhenUsed/>
    <w:qFormat/>
    <w:locked/>
    <w:rsid w:val="00702538"/>
    <w:pPr>
      <w:spacing w:line="240" w:lineRule="auto"/>
    </w:pPr>
    <w:rPr>
      <w:rFonts w:ascii="Times New Roman" w:eastAsia="Calibri" w:hAnsi="Times New Roman"/>
      <w:b/>
      <w:bCs/>
      <w:color w:val="4F81BD" w:themeColor="accent1"/>
      <w:sz w:val="18"/>
      <w:szCs w:val="18"/>
      <w:lang w:val="en-US" w:eastAsia="en-US"/>
    </w:rPr>
  </w:style>
  <w:style w:type="character" w:styleId="PlaceholderText">
    <w:name w:val="Placeholder Text"/>
    <w:basedOn w:val="DefaultParagraphFont"/>
    <w:uiPriority w:val="99"/>
    <w:semiHidden/>
    <w:rsid w:val="000E5AF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873141">
      <w:marLeft w:val="0"/>
      <w:marRight w:val="0"/>
      <w:marTop w:val="0"/>
      <w:marBottom w:val="0"/>
      <w:divBdr>
        <w:top w:val="none" w:sz="0" w:space="0" w:color="auto"/>
        <w:left w:val="none" w:sz="0" w:space="0" w:color="auto"/>
        <w:bottom w:val="none" w:sz="0" w:space="0" w:color="auto"/>
        <w:right w:val="none" w:sz="0" w:space="0" w:color="auto"/>
      </w:divBdr>
      <w:divsChild>
        <w:div w:id="687873138">
          <w:marLeft w:val="547"/>
          <w:marRight w:val="0"/>
          <w:marTop w:val="154"/>
          <w:marBottom w:val="0"/>
          <w:divBdr>
            <w:top w:val="none" w:sz="0" w:space="0" w:color="auto"/>
            <w:left w:val="none" w:sz="0" w:space="0" w:color="auto"/>
            <w:bottom w:val="none" w:sz="0" w:space="0" w:color="auto"/>
            <w:right w:val="none" w:sz="0" w:space="0" w:color="auto"/>
          </w:divBdr>
        </w:div>
        <w:div w:id="687873139">
          <w:marLeft w:val="547"/>
          <w:marRight w:val="0"/>
          <w:marTop w:val="154"/>
          <w:marBottom w:val="0"/>
          <w:divBdr>
            <w:top w:val="none" w:sz="0" w:space="0" w:color="auto"/>
            <w:left w:val="none" w:sz="0" w:space="0" w:color="auto"/>
            <w:bottom w:val="none" w:sz="0" w:space="0" w:color="auto"/>
            <w:right w:val="none" w:sz="0" w:space="0" w:color="auto"/>
          </w:divBdr>
        </w:div>
        <w:div w:id="687873140">
          <w:marLeft w:val="1166"/>
          <w:marRight w:val="0"/>
          <w:marTop w:val="134"/>
          <w:marBottom w:val="0"/>
          <w:divBdr>
            <w:top w:val="none" w:sz="0" w:space="0" w:color="auto"/>
            <w:left w:val="none" w:sz="0" w:space="0" w:color="auto"/>
            <w:bottom w:val="none" w:sz="0" w:space="0" w:color="auto"/>
            <w:right w:val="none" w:sz="0" w:space="0" w:color="auto"/>
          </w:divBdr>
        </w:div>
      </w:divsChild>
    </w:div>
    <w:div w:id="1640257495">
      <w:bodyDiv w:val="1"/>
      <w:marLeft w:val="0"/>
      <w:marRight w:val="0"/>
      <w:marTop w:val="0"/>
      <w:marBottom w:val="0"/>
      <w:divBdr>
        <w:top w:val="none" w:sz="0" w:space="0" w:color="auto"/>
        <w:left w:val="none" w:sz="0" w:space="0" w:color="auto"/>
        <w:bottom w:val="none" w:sz="0" w:space="0" w:color="auto"/>
        <w:right w:val="none" w:sz="0" w:space="0" w:color="auto"/>
      </w:divBdr>
      <w:divsChild>
        <w:div w:id="1102726825">
          <w:marLeft w:val="547"/>
          <w:marRight w:val="0"/>
          <w:marTop w:val="115"/>
          <w:marBottom w:val="0"/>
          <w:divBdr>
            <w:top w:val="none" w:sz="0" w:space="0" w:color="auto"/>
            <w:left w:val="none" w:sz="0" w:space="0" w:color="auto"/>
            <w:bottom w:val="none" w:sz="0" w:space="0" w:color="auto"/>
            <w:right w:val="none" w:sz="0" w:space="0" w:color="auto"/>
          </w:divBdr>
        </w:div>
        <w:div w:id="745229723">
          <w:marLeft w:val="547"/>
          <w:marRight w:val="0"/>
          <w:marTop w:val="115"/>
          <w:marBottom w:val="0"/>
          <w:divBdr>
            <w:top w:val="none" w:sz="0" w:space="0" w:color="auto"/>
            <w:left w:val="none" w:sz="0" w:space="0" w:color="auto"/>
            <w:bottom w:val="none" w:sz="0" w:space="0" w:color="auto"/>
            <w:right w:val="none" w:sz="0" w:space="0" w:color="auto"/>
          </w:divBdr>
        </w:div>
      </w:divsChild>
    </w:div>
    <w:div w:id="177782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10568</Words>
  <Characters>60243</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Subjective and Objective Quality of Life in First-episode Psychosis</vt:lpstr>
    </vt:vector>
  </TitlesOfParts>
  <Company>King's College London</Company>
  <LinksUpToDate>false</LinksUpToDate>
  <CharactersWithSpaces>70670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Subjective and Objective Quality of Life in First-episode Psychosis</dc:title>
  <dc:creator>Laoise</dc:creator>
  <cp:lastModifiedBy>Katie Hughes</cp:lastModifiedBy>
  <cp:revision>2</cp:revision>
  <cp:lastPrinted>2016-05-04T14:38:00Z</cp:lastPrinted>
  <dcterms:created xsi:type="dcterms:W3CDTF">2018-06-08T14:03:00Z</dcterms:created>
  <dcterms:modified xsi:type="dcterms:W3CDTF">2018-06-08T14:03:00Z</dcterms:modified>
</cp:coreProperties>
</file>