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24B776" w14:textId="77777777" w:rsidR="008D2CEB" w:rsidRPr="00E90041" w:rsidRDefault="008D2CEB" w:rsidP="008D2CEB">
      <w:pPr>
        <w:spacing w:line="360" w:lineRule="auto"/>
        <w:jc w:val="both"/>
        <w:rPr>
          <w:rFonts w:ascii="Arial" w:hAnsi="Arial" w:cs="Arial"/>
          <w:color w:val="000000"/>
          <w:lang w:eastAsia="en-GB"/>
        </w:rPr>
      </w:pPr>
      <w:r w:rsidRPr="00E90041">
        <w:rPr>
          <w:rFonts w:ascii="Arial" w:hAnsi="Arial" w:cs="Arial"/>
        </w:rPr>
        <w:t>Table 1. C</w:t>
      </w:r>
      <w:r w:rsidRPr="00E90041">
        <w:rPr>
          <w:rFonts w:ascii="Arial" w:hAnsi="Arial" w:cs="Arial"/>
          <w:bCs/>
          <w:color w:val="000000"/>
          <w:lang w:eastAsia="en-GB"/>
        </w:rPr>
        <w:t>ohort demographics at baseline</w:t>
      </w:r>
      <w:r w:rsidRPr="00E90041">
        <w:rPr>
          <w:rFonts w:ascii="Arial" w:hAnsi="Arial" w:cs="Arial"/>
          <w:color w:val="000000"/>
          <w:lang w:eastAsia="en-GB"/>
        </w:rPr>
        <w:t>.</w:t>
      </w:r>
      <w:r>
        <w:rPr>
          <w:rFonts w:ascii="Arial" w:hAnsi="Arial" w:cs="Arial"/>
          <w:color w:val="000000"/>
          <w:lang w:eastAsia="en-GB"/>
        </w:rPr>
        <w:t xml:space="preserve"> Means (SD) are shown unless otherwise indicated.</w:t>
      </w:r>
    </w:p>
    <w:tbl>
      <w:tblPr>
        <w:tblpPr w:leftFromText="180" w:rightFromText="180" w:vertAnchor="text" w:horzAnchor="margin" w:tblpY="71"/>
        <w:tblW w:w="9856" w:type="dxa"/>
        <w:tblCellMar>
          <w:top w:w="15" w:type="dxa"/>
          <w:left w:w="15" w:type="dxa"/>
          <w:bottom w:w="15" w:type="dxa"/>
          <w:right w:w="15" w:type="dxa"/>
        </w:tblCellMar>
        <w:tblLook w:val="04A0" w:firstRow="1" w:lastRow="0" w:firstColumn="1" w:lastColumn="0" w:noHBand="0" w:noVBand="1"/>
      </w:tblPr>
      <w:tblGrid>
        <w:gridCol w:w="3375"/>
        <w:gridCol w:w="1582"/>
        <w:gridCol w:w="1701"/>
        <w:gridCol w:w="1559"/>
        <w:gridCol w:w="1639"/>
      </w:tblGrid>
      <w:tr w:rsidR="00203633" w:rsidRPr="00511DA6" w14:paraId="30D2D2E4" w14:textId="3BD343AC"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589F20A1" w14:textId="77777777" w:rsidR="00203633" w:rsidRPr="00511DA6" w:rsidRDefault="00203633" w:rsidP="001503A0">
            <w:pPr>
              <w:pStyle w:val="NoSpacing"/>
              <w:rPr>
                <w:rFonts w:ascii="Arial" w:hAnsi="Arial" w:cs="Arial"/>
                <w:b/>
                <w:lang w:eastAsia="en-GB"/>
              </w:rPr>
            </w:pPr>
            <w:r w:rsidRPr="00511DA6">
              <w:rPr>
                <w:rFonts w:ascii="Arial" w:hAnsi="Arial" w:cs="Arial"/>
                <w:b/>
                <w:lang w:eastAsia="en-GB"/>
              </w:rPr>
              <w:t>Demographics at baseline</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B3AD82" w14:textId="77777777" w:rsidR="00203633" w:rsidRPr="00511DA6" w:rsidRDefault="00203633" w:rsidP="001503A0">
            <w:pPr>
              <w:pStyle w:val="NoSpacing"/>
              <w:rPr>
                <w:rFonts w:ascii="Arial" w:hAnsi="Arial" w:cs="Arial"/>
                <w:b/>
                <w:lang w:eastAsia="en-GB"/>
              </w:rPr>
            </w:pPr>
            <w:r w:rsidRPr="00511DA6">
              <w:rPr>
                <w:rFonts w:ascii="Arial" w:hAnsi="Arial" w:cs="Arial"/>
                <w:b/>
                <w:lang w:eastAsia="en-GB"/>
              </w:rPr>
              <w:t>Tracking Parkinson’s</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143914" w14:textId="77777777" w:rsidR="00203633" w:rsidRPr="00511DA6" w:rsidRDefault="00203633" w:rsidP="001503A0">
            <w:pPr>
              <w:pStyle w:val="NoSpacing"/>
              <w:rPr>
                <w:rFonts w:ascii="Arial" w:hAnsi="Arial" w:cs="Arial"/>
                <w:b/>
                <w:lang w:eastAsia="en-GB"/>
              </w:rPr>
            </w:pPr>
            <w:r w:rsidRPr="00511DA6">
              <w:rPr>
                <w:rFonts w:ascii="Arial" w:hAnsi="Arial" w:cs="Arial"/>
                <w:b/>
                <w:lang w:eastAsia="en-GB"/>
              </w:rPr>
              <w:t>Oxford Discovery</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DEA0FD" w14:textId="77777777" w:rsidR="00203633" w:rsidRPr="00511DA6" w:rsidRDefault="00203633" w:rsidP="001503A0">
            <w:pPr>
              <w:pStyle w:val="NoSpacing"/>
              <w:rPr>
                <w:rFonts w:ascii="Arial" w:hAnsi="Arial" w:cs="Arial"/>
                <w:b/>
                <w:lang w:eastAsia="en-GB"/>
              </w:rPr>
            </w:pPr>
            <w:r w:rsidRPr="00511DA6">
              <w:rPr>
                <w:rFonts w:ascii="Arial" w:hAnsi="Arial" w:cs="Arial"/>
                <w:b/>
                <w:lang w:eastAsia="en-GB"/>
              </w:rPr>
              <w:t>PPMI</w:t>
            </w:r>
          </w:p>
        </w:tc>
        <w:tc>
          <w:tcPr>
            <w:tcW w:w="1639" w:type="dxa"/>
            <w:tcBorders>
              <w:top w:val="single" w:sz="4" w:space="0" w:color="000000"/>
              <w:left w:val="single" w:sz="4" w:space="0" w:color="000000"/>
              <w:bottom w:val="single" w:sz="4" w:space="0" w:color="000000"/>
              <w:right w:val="single" w:sz="4" w:space="0" w:color="000000"/>
            </w:tcBorders>
          </w:tcPr>
          <w:p w14:paraId="32D802DD" w14:textId="190E7B7A" w:rsidR="00203633" w:rsidRPr="00BE6CFD" w:rsidRDefault="00203633" w:rsidP="00203633">
            <w:pPr>
              <w:pStyle w:val="NoSpacing"/>
              <w:ind w:left="131"/>
              <w:rPr>
                <w:rFonts w:ascii="Arial" w:hAnsi="Arial" w:cs="Arial"/>
                <w:b/>
                <w:highlight w:val="yellow"/>
                <w:lang w:eastAsia="en-GB"/>
              </w:rPr>
            </w:pPr>
            <w:r w:rsidRPr="00BE6CFD">
              <w:rPr>
                <w:rFonts w:ascii="Arial" w:hAnsi="Arial" w:cs="Arial"/>
                <w:b/>
                <w:highlight w:val="yellow"/>
                <w:lang w:eastAsia="en-GB"/>
              </w:rPr>
              <w:t>ALL</w:t>
            </w:r>
          </w:p>
        </w:tc>
      </w:tr>
      <w:tr w:rsidR="00203633" w:rsidRPr="00511DA6" w14:paraId="5A78FFCE" w14:textId="23F2A8E9"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22F14B86" w14:textId="77777777" w:rsidR="00203633" w:rsidRPr="00511DA6" w:rsidRDefault="00203633" w:rsidP="001503A0">
            <w:pPr>
              <w:pStyle w:val="NoSpacing"/>
              <w:rPr>
                <w:rFonts w:ascii="Arial" w:hAnsi="Arial" w:cs="Arial"/>
                <w:lang w:eastAsia="en-GB"/>
              </w:rPr>
            </w:pPr>
            <w:r w:rsidRPr="00511DA6">
              <w:rPr>
                <w:rFonts w:ascii="Arial" w:hAnsi="Arial" w:cs="Arial"/>
                <w:color w:val="000000"/>
                <w:lang w:eastAsia="en-GB"/>
              </w:rPr>
              <w:t>Number of PD patients</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EB0D3A"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1966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6730BA"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985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5346C"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413</w:t>
            </w:r>
          </w:p>
        </w:tc>
        <w:tc>
          <w:tcPr>
            <w:tcW w:w="1639" w:type="dxa"/>
            <w:tcBorders>
              <w:top w:val="single" w:sz="4" w:space="0" w:color="000000"/>
              <w:left w:val="single" w:sz="4" w:space="0" w:color="000000"/>
              <w:bottom w:val="single" w:sz="4" w:space="0" w:color="000000"/>
              <w:right w:val="single" w:sz="4" w:space="0" w:color="000000"/>
            </w:tcBorders>
          </w:tcPr>
          <w:p w14:paraId="2F46B735" w14:textId="7080451D" w:rsidR="00203633" w:rsidRPr="00BE6CFD" w:rsidRDefault="00203633" w:rsidP="00203633">
            <w:pPr>
              <w:pStyle w:val="NoSpacing"/>
              <w:ind w:left="131"/>
              <w:rPr>
                <w:rFonts w:ascii="Arial" w:hAnsi="Arial" w:cs="Arial"/>
                <w:highlight w:val="yellow"/>
                <w:lang w:eastAsia="en-GB"/>
              </w:rPr>
            </w:pPr>
            <w:r w:rsidRPr="00BE6CFD">
              <w:rPr>
                <w:rFonts w:ascii="Arial" w:hAnsi="Arial" w:cs="Arial"/>
                <w:highlight w:val="yellow"/>
                <w:lang w:eastAsia="en-GB"/>
              </w:rPr>
              <w:t>3364</w:t>
            </w:r>
          </w:p>
        </w:tc>
      </w:tr>
      <w:tr w:rsidR="00203633" w:rsidRPr="00511DA6" w14:paraId="05772419" w14:textId="46EF2772"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FA633D" w14:textId="77777777" w:rsidR="00203633" w:rsidRPr="00511DA6" w:rsidRDefault="00203633" w:rsidP="001503A0">
            <w:pPr>
              <w:pStyle w:val="NoSpacing"/>
              <w:rPr>
                <w:rFonts w:ascii="Arial" w:hAnsi="Arial" w:cs="Arial"/>
                <w:color w:val="000000"/>
                <w:lang w:eastAsia="en-GB"/>
              </w:rPr>
            </w:pPr>
            <w:r w:rsidRPr="00511DA6">
              <w:rPr>
                <w:rFonts w:ascii="Arial" w:hAnsi="Arial" w:cs="Arial"/>
                <w:color w:val="000000"/>
                <w:lang w:eastAsia="en-GB"/>
              </w:rPr>
              <w:t>Total number of visits analysed</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BE2076" w14:textId="1DCE1689" w:rsidR="00203633" w:rsidRPr="00511DA6" w:rsidRDefault="00203633" w:rsidP="001503A0">
            <w:pPr>
              <w:pStyle w:val="NoSpacing"/>
              <w:rPr>
                <w:rFonts w:ascii="Arial" w:hAnsi="Arial" w:cs="Arial"/>
                <w:lang w:eastAsia="en-GB"/>
              </w:rPr>
            </w:pPr>
            <w:r w:rsidRPr="00203633">
              <w:rPr>
                <w:rFonts w:ascii="Arial" w:hAnsi="Arial" w:cs="Arial"/>
                <w:lang w:eastAsia="en-GB"/>
              </w:rPr>
              <w:t>5936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F007BE" w14:textId="3DE24A56" w:rsidR="00203633" w:rsidRPr="00511DA6" w:rsidRDefault="00203633" w:rsidP="001503A0">
            <w:pPr>
              <w:pStyle w:val="NoSpacing"/>
              <w:rPr>
                <w:rFonts w:ascii="Arial" w:hAnsi="Arial" w:cs="Arial"/>
                <w:lang w:eastAsia="en-GB"/>
              </w:rPr>
            </w:pPr>
            <w:r w:rsidRPr="00203633">
              <w:rPr>
                <w:rFonts w:ascii="Arial" w:hAnsi="Arial" w:cs="Arial"/>
                <w:lang w:eastAsia="en-GB"/>
              </w:rPr>
              <w:t>3142</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65B255"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3066</w:t>
            </w:r>
          </w:p>
        </w:tc>
        <w:tc>
          <w:tcPr>
            <w:tcW w:w="1639" w:type="dxa"/>
            <w:tcBorders>
              <w:top w:val="single" w:sz="4" w:space="0" w:color="000000"/>
              <w:left w:val="single" w:sz="4" w:space="0" w:color="000000"/>
              <w:bottom w:val="single" w:sz="4" w:space="0" w:color="000000"/>
              <w:right w:val="single" w:sz="4" w:space="0" w:color="000000"/>
            </w:tcBorders>
          </w:tcPr>
          <w:p w14:paraId="5FC92D49" w14:textId="3DCD306E" w:rsidR="00203633" w:rsidRPr="00BE6CFD" w:rsidRDefault="00203633" w:rsidP="00203633">
            <w:pPr>
              <w:pStyle w:val="NoSpacing"/>
              <w:ind w:left="131"/>
              <w:rPr>
                <w:rFonts w:ascii="Arial" w:hAnsi="Arial" w:cs="Arial"/>
                <w:highlight w:val="yellow"/>
                <w:lang w:eastAsia="en-GB"/>
              </w:rPr>
            </w:pPr>
            <w:r w:rsidRPr="00BE6CFD">
              <w:rPr>
                <w:rFonts w:ascii="Arial" w:hAnsi="Arial" w:cs="Arial"/>
                <w:highlight w:val="yellow"/>
                <w:lang w:eastAsia="en-GB"/>
              </w:rPr>
              <w:t>12144</w:t>
            </w:r>
          </w:p>
        </w:tc>
      </w:tr>
      <w:tr w:rsidR="00203633" w:rsidRPr="00511DA6" w14:paraId="2CC7E8D5" w14:textId="43DB2070"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B095EB" w14:textId="77777777" w:rsidR="00203633" w:rsidRPr="00511DA6" w:rsidRDefault="00203633" w:rsidP="001503A0">
            <w:pPr>
              <w:pStyle w:val="NoSpacing"/>
              <w:rPr>
                <w:rFonts w:ascii="Arial" w:hAnsi="Arial" w:cs="Arial"/>
                <w:color w:val="000000"/>
                <w:lang w:eastAsia="en-GB"/>
              </w:rPr>
            </w:pPr>
            <w:r w:rsidRPr="00511DA6">
              <w:rPr>
                <w:rFonts w:ascii="Arial" w:hAnsi="Arial" w:cs="Arial"/>
                <w:color w:val="000000"/>
                <w:lang w:eastAsia="en-GB"/>
              </w:rPr>
              <w:t>Mean length of follow-up (years)</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74331B"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3.8 (1.4)</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D991BD"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4.3 (1.7)</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B8CE1C"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5.4 (1.2)</w:t>
            </w:r>
          </w:p>
        </w:tc>
        <w:tc>
          <w:tcPr>
            <w:tcW w:w="1639" w:type="dxa"/>
            <w:tcBorders>
              <w:top w:val="single" w:sz="4" w:space="0" w:color="000000"/>
              <w:left w:val="single" w:sz="4" w:space="0" w:color="000000"/>
              <w:bottom w:val="single" w:sz="4" w:space="0" w:color="000000"/>
              <w:right w:val="single" w:sz="4" w:space="0" w:color="000000"/>
            </w:tcBorders>
          </w:tcPr>
          <w:p w14:paraId="48783723" w14:textId="1A0FBB2D" w:rsidR="00203633" w:rsidRPr="00BE6CFD" w:rsidRDefault="00203633" w:rsidP="00203633">
            <w:pPr>
              <w:pStyle w:val="NoSpacing"/>
              <w:ind w:left="131"/>
              <w:rPr>
                <w:rFonts w:ascii="Arial" w:hAnsi="Arial" w:cs="Arial"/>
                <w:highlight w:val="yellow"/>
                <w:lang w:eastAsia="en-GB"/>
              </w:rPr>
            </w:pPr>
            <w:r w:rsidRPr="00BE6CFD">
              <w:rPr>
                <w:rFonts w:ascii="Arial" w:hAnsi="Arial" w:cs="Arial"/>
                <w:highlight w:val="yellow"/>
                <w:lang w:eastAsia="en-GB"/>
              </w:rPr>
              <w:t>4.2 (1.5)</w:t>
            </w:r>
          </w:p>
        </w:tc>
      </w:tr>
      <w:tr w:rsidR="00203633" w:rsidRPr="00511DA6" w14:paraId="39C90E37" w14:textId="46E81A5F"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3BF2FF" w14:textId="77777777" w:rsidR="00203633" w:rsidRPr="00511DA6" w:rsidRDefault="00203633" w:rsidP="001503A0">
            <w:pPr>
              <w:pStyle w:val="NoSpacing"/>
              <w:rPr>
                <w:rFonts w:ascii="Arial" w:hAnsi="Arial" w:cs="Arial"/>
                <w:color w:val="000000"/>
                <w:lang w:eastAsia="en-GB"/>
              </w:rPr>
            </w:pPr>
            <w:r w:rsidRPr="00511DA6">
              <w:rPr>
                <w:rFonts w:ascii="Arial" w:hAnsi="Arial" w:cs="Arial"/>
                <w:color w:val="000000"/>
                <w:lang w:eastAsia="en-GB"/>
              </w:rPr>
              <w:t>Male (%)</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E5DC47" w14:textId="77777777" w:rsidR="00203633" w:rsidRPr="00511DA6" w:rsidRDefault="00203633" w:rsidP="001503A0">
            <w:pPr>
              <w:pStyle w:val="NoSpacing"/>
              <w:rPr>
                <w:rFonts w:ascii="Arial" w:hAnsi="Arial" w:cs="Arial"/>
                <w:color w:val="000000"/>
                <w:lang w:eastAsia="en-GB"/>
              </w:rPr>
            </w:pPr>
            <w:r w:rsidRPr="00511DA6">
              <w:rPr>
                <w:rFonts w:ascii="Arial" w:hAnsi="Arial" w:cs="Arial"/>
                <w:color w:val="000000"/>
                <w:lang w:eastAsia="en-GB"/>
              </w:rPr>
              <w:t>65.2%</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40801C"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64.2%</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7F96CE"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65.4%</w:t>
            </w:r>
          </w:p>
        </w:tc>
        <w:tc>
          <w:tcPr>
            <w:tcW w:w="1639" w:type="dxa"/>
            <w:tcBorders>
              <w:top w:val="single" w:sz="4" w:space="0" w:color="000000"/>
              <w:left w:val="single" w:sz="4" w:space="0" w:color="000000"/>
              <w:bottom w:val="single" w:sz="4" w:space="0" w:color="000000"/>
              <w:right w:val="single" w:sz="4" w:space="0" w:color="000000"/>
            </w:tcBorders>
          </w:tcPr>
          <w:p w14:paraId="5148947D" w14:textId="2F83D263" w:rsidR="00203633" w:rsidRPr="00BE6CFD" w:rsidRDefault="00203633" w:rsidP="00203633">
            <w:pPr>
              <w:pStyle w:val="NoSpacing"/>
              <w:ind w:left="131"/>
              <w:rPr>
                <w:rFonts w:ascii="Arial" w:hAnsi="Arial" w:cs="Arial"/>
                <w:highlight w:val="yellow"/>
                <w:lang w:eastAsia="en-GB"/>
              </w:rPr>
            </w:pPr>
            <w:r w:rsidRPr="00BE6CFD">
              <w:rPr>
                <w:rFonts w:ascii="Arial" w:hAnsi="Arial" w:cs="Arial"/>
                <w:highlight w:val="yellow"/>
                <w:lang w:eastAsia="en-GB"/>
              </w:rPr>
              <w:t>65.0%</w:t>
            </w:r>
          </w:p>
        </w:tc>
      </w:tr>
      <w:tr w:rsidR="00203633" w:rsidRPr="00511DA6" w14:paraId="54D4407E" w14:textId="6875616A"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7133225B" w14:textId="77777777" w:rsidR="00203633" w:rsidRPr="00511DA6" w:rsidRDefault="00203633" w:rsidP="001503A0">
            <w:pPr>
              <w:pStyle w:val="NoSpacing"/>
              <w:rPr>
                <w:rFonts w:ascii="Arial" w:hAnsi="Arial" w:cs="Arial"/>
                <w:lang w:eastAsia="en-GB"/>
              </w:rPr>
            </w:pPr>
            <w:r w:rsidRPr="00511DA6">
              <w:rPr>
                <w:rFonts w:ascii="Arial" w:hAnsi="Arial" w:cs="Arial"/>
                <w:color w:val="000000"/>
                <w:lang w:eastAsia="en-GB"/>
              </w:rPr>
              <w:t>Age at onset (years)</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B9E236"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64.4 (9.8)</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2813D9"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64.5 (9.8)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8E4AB2"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59.5 (10.0)</w:t>
            </w:r>
          </w:p>
        </w:tc>
        <w:tc>
          <w:tcPr>
            <w:tcW w:w="1639" w:type="dxa"/>
            <w:tcBorders>
              <w:top w:val="single" w:sz="4" w:space="0" w:color="000000"/>
              <w:left w:val="single" w:sz="4" w:space="0" w:color="000000"/>
              <w:bottom w:val="single" w:sz="4" w:space="0" w:color="000000"/>
              <w:right w:val="single" w:sz="4" w:space="0" w:color="000000"/>
            </w:tcBorders>
          </w:tcPr>
          <w:p w14:paraId="7A270FD2" w14:textId="4E8FD46C" w:rsidR="00203633" w:rsidRPr="00BE6CFD" w:rsidRDefault="00203633" w:rsidP="00203633">
            <w:pPr>
              <w:pStyle w:val="NoSpacing"/>
              <w:ind w:left="131"/>
              <w:rPr>
                <w:rFonts w:ascii="Arial" w:hAnsi="Arial" w:cs="Arial"/>
                <w:highlight w:val="yellow"/>
                <w:lang w:eastAsia="en-GB"/>
              </w:rPr>
            </w:pPr>
            <w:r w:rsidRPr="00BE6CFD">
              <w:rPr>
                <w:rFonts w:ascii="Arial" w:hAnsi="Arial" w:cs="Arial"/>
                <w:highlight w:val="yellow"/>
                <w:lang w:eastAsia="en-GB"/>
              </w:rPr>
              <w:t>63.9 (10.0)</w:t>
            </w:r>
          </w:p>
        </w:tc>
      </w:tr>
      <w:tr w:rsidR="00203633" w:rsidRPr="00511DA6" w14:paraId="14644A49" w14:textId="4796F635"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6DBAF398" w14:textId="77777777" w:rsidR="00203633" w:rsidRPr="00511DA6" w:rsidRDefault="00203633" w:rsidP="001503A0">
            <w:pPr>
              <w:pStyle w:val="NoSpacing"/>
              <w:rPr>
                <w:rFonts w:ascii="Arial" w:hAnsi="Arial" w:cs="Arial"/>
                <w:lang w:eastAsia="en-GB"/>
              </w:rPr>
            </w:pPr>
            <w:r w:rsidRPr="00511DA6">
              <w:rPr>
                <w:rFonts w:ascii="Arial" w:hAnsi="Arial" w:cs="Arial"/>
                <w:color w:val="000000"/>
                <w:lang w:eastAsia="en-GB"/>
              </w:rPr>
              <w:t>Age at diagnosis (years)</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1FF58C"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66.3 (9.3)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1BC1EB"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66.1 (9.6)</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EB27D7"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61.0 (9.7)</w:t>
            </w:r>
          </w:p>
        </w:tc>
        <w:tc>
          <w:tcPr>
            <w:tcW w:w="1639" w:type="dxa"/>
            <w:tcBorders>
              <w:top w:val="single" w:sz="4" w:space="0" w:color="000000"/>
              <w:left w:val="single" w:sz="4" w:space="0" w:color="000000"/>
              <w:bottom w:val="single" w:sz="4" w:space="0" w:color="000000"/>
              <w:right w:val="single" w:sz="4" w:space="0" w:color="000000"/>
            </w:tcBorders>
          </w:tcPr>
          <w:p w14:paraId="0570201B" w14:textId="5B668F84" w:rsidR="00203633" w:rsidRPr="00BE6CFD" w:rsidRDefault="00203633" w:rsidP="00203633">
            <w:pPr>
              <w:pStyle w:val="NoSpacing"/>
              <w:ind w:left="131"/>
              <w:rPr>
                <w:rFonts w:ascii="Arial" w:hAnsi="Arial" w:cs="Arial"/>
                <w:highlight w:val="yellow"/>
                <w:lang w:eastAsia="en-GB"/>
              </w:rPr>
            </w:pPr>
            <w:r w:rsidRPr="00BE6CFD">
              <w:rPr>
                <w:rFonts w:ascii="Arial" w:hAnsi="Arial" w:cs="Arial"/>
                <w:highlight w:val="yellow"/>
                <w:lang w:eastAsia="en-GB"/>
              </w:rPr>
              <w:t>65.6 (9.6)</w:t>
            </w:r>
          </w:p>
        </w:tc>
      </w:tr>
      <w:tr w:rsidR="00203633" w:rsidRPr="00511DA6" w14:paraId="172175C3" w14:textId="398C5EE9"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66828AA4" w14:textId="77777777" w:rsidR="00203633" w:rsidRPr="00511DA6" w:rsidRDefault="00203633" w:rsidP="001503A0">
            <w:pPr>
              <w:pStyle w:val="NoSpacing"/>
              <w:rPr>
                <w:rFonts w:ascii="Arial" w:hAnsi="Arial" w:cs="Arial"/>
                <w:lang w:eastAsia="en-GB"/>
              </w:rPr>
            </w:pPr>
            <w:r w:rsidRPr="00511DA6">
              <w:rPr>
                <w:rFonts w:ascii="Arial" w:hAnsi="Arial" w:cs="Arial"/>
                <w:color w:val="000000"/>
                <w:lang w:eastAsia="en-GB"/>
              </w:rPr>
              <w:t>Age at study entry (years)</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0D914B"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67.6 (9.3)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8BAA4F"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67.4 (9.6)</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117E28"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61.5 (9.8)</w:t>
            </w:r>
          </w:p>
        </w:tc>
        <w:tc>
          <w:tcPr>
            <w:tcW w:w="1639" w:type="dxa"/>
            <w:tcBorders>
              <w:top w:val="single" w:sz="4" w:space="0" w:color="000000"/>
              <w:left w:val="single" w:sz="4" w:space="0" w:color="000000"/>
              <w:bottom w:val="single" w:sz="4" w:space="0" w:color="000000"/>
              <w:right w:val="single" w:sz="4" w:space="0" w:color="000000"/>
            </w:tcBorders>
          </w:tcPr>
          <w:p w14:paraId="5921E5D6" w14:textId="75BE4036" w:rsidR="00203633" w:rsidRPr="00BE6CFD" w:rsidRDefault="00203633" w:rsidP="00203633">
            <w:pPr>
              <w:pStyle w:val="NoSpacing"/>
              <w:ind w:left="131"/>
              <w:rPr>
                <w:rFonts w:ascii="Arial" w:hAnsi="Arial" w:cs="Arial"/>
                <w:highlight w:val="yellow"/>
                <w:lang w:eastAsia="en-GB"/>
              </w:rPr>
            </w:pPr>
            <w:r w:rsidRPr="00BE6CFD">
              <w:rPr>
                <w:rFonts w:ascii="Arial" w:hAnsi="Arial" w:cs="Arial"/>
                <w:highlight w:val="yellow"/>
                <w:lang w:eastAsia="en-GB"/>
              </w:rPr>
              <w:t>66.8 (9.7)</w:t>
            </w:r>
          </w:p>
        </w:tc>
      </w:tr>
      <w:tr w:rsidR="00203633" w:rsidRPr="00511DA6" w14:paraId="5285659F" w14:textId="047B30BE"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79AF7A47" w14:textId="77777777" w:rsidR="00203633" w:rsidRPr="00511DA6" w:rsidRDefault="00203633" w:rsidP="001503A0">
            <w:pPr>
              <w:pStyle w:val="NoSpacing"/>
              <w:rPr>
                <w:rFonts w:ascii="Arial" w:hAnsi="Arial" w:cs="Arial"/>
                <w:lang w:eastAsia="en-GB"/>
              </w:rPr>
            </w:pPr>
            <w:r w:rsidRPr="00511DA6">
              <w:rPr>
                <w:rFonts w:ascii="Arial" w:hAnsi="Arial" w:cs="Arial"/>
                <w:color w:val="000000"/>
                <w:lang w:eastAsia="en-GB"/>
              </w:rPr>
              <w:t xml:space="preserve">Disease duration - time from symptom onset to assessment (years) </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F2E339"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3.2 (3.0)</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03F9D2"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2.9 (1.9)</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3A74A"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2.0 (2.0)</w:t>
            </w:r>
          </w:p>
        </w:tc>
        <w:tc>
          <w:tcPr>
            <w:tcW w:w="1639" w:type="dxa"/>
            <w:tcBorders>
              <w:top w:val="single" w:sz="4" w:space="0" w:color="000000"/>
              <w:left w:val="single" w:sz="4" w:space="0" w:color="000000"/>
              <w:bottom w:val="single" w:sz="4" w:space="0" w:color="000000"/>
              <w:right w:val="single" w:sz="4" w:space="0" w:color="000000"/>
            </w:tcBorders>
          </w:tcPr>
          <w:p w14:paraId="05098F04" w14:textId="4E545242" w:rsidR="00203633" w:rsidRPr="00BE6CFD" w:rsidRDefault="00E33670" w:rsidP="00203633">
            <w:pPr>
              <w:pStyle w:val="NoSpacing"/>
              <w:ind w:left="131"/>
              <w:rPr>
                <w:rFonts w:ascii="Arial" w:hAnsi="Arial" w:cs="Arial"/>
                <w:highlight w:val="yellow"/>
                <w:lang w:eastAsia="en-GB"/>
              </w:rPr>
            </w:pPr>
            <w:r w:rsidRPr="00BE6CFD">
              <w:rPr>
                <w:rFonts w:ascii="Arial" w:hAnsi="Arial" w:cs="Arial"/>
                <w:highlight w:val="yellow"/>
                <w:lang w:eastAsia="en-GB"/>
              </w:rPr>
              <w:t>2.9 (2.6)</w:t>
            </w:r>
          </w:p>
        </w:tc>
      </w:tr>
      <w:tr w:rsidR="00203633" w:rsidRPr="00511DA6" w14:paraId="01BE48D4" w14:textId="5AC04373"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987740" w14:textId="77777777" w:rsidR="00203633" w:rsidRPr="00511DA6" w:rsidRDefault="00203633" w:rsidP="001503A0">
            <w:pPr>
              <w:pStyle w:val="NoSpacing"/>
              <w:rPr>
                <w:rFonts w:ascii="Arial" w:hAnsi="Arial" w:cs="Arial"/>
                <w:lang w:eastAsia="en-GB"/>
              </w:rPr>
            </w:pPr>
            <w:r w:rsidRPr="00511DA6">
              <w:rPr>
                <w:rFonts w:ascii="Arial" w:hAnsi="Arial" w:cs="Arial"/>
                <w:color w:val="000000"/>
                <w:lang w:eastAsia="en-GB"/>
              </w:rPr>
              <w:t>Time from diagnosis to assessment (years)</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23C113"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1.3 (0.9)</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B29BD2"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1.3 (0.9)</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107752"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0.5 (0.5)</w:t>
            </w:r>
          </w:p>
        </w:tc>
        <w:tc>
          <w:tcPr>
            <w:tcW w:w="1639" w:type="dxa"/>
            <w:tcBorders>
              <w:top w:val="single" w:sz="4" w:space="0" w:color="000000"/>
              <w:left w:val="single" w:sz="4" w:space="0" w:color="000000"/>
              <w:bottom w:val="single" w:sz="4" w:space="0" w:color="000000"/>
              <w:right w:val="single" w:sz="4" w:space="0" w:color="000000"/>
            </w:tcBorders>
          </w:tcPr>
          <w:p w14:paraId="1CE8790F" w14:textId="4918D697" w:rsidR="00203633" w:rsidRPr="00BE6CFD" w:rsidRDefault="00E33670" w:rsidP="00203633">
            <w:pPr>
              <w:pStyle w:val="NoSpacing"/>
              <w:ind w:left="131"/>
              <w:rPr>
                <w:rFonts w:ascii="Arial" w:hAnsi="Arial" w:cs="Arial"/>
                <w:highlight w:val="yellow"/>
                <w:lang w:eastAsia="en-GB"/>
              </w:rPr>
            </w:pPr>
            <w:r w:rsidRPr="00BE6CFD">
              <w:rPr>
                <w:rFonts w:ascii="Arial" w:hAnsi="Arial" w:cs="Arial"/>
                <w:highlight w:val="yellow"/>
                <w:lang w:eastAsia="en-GB"/>
              </w:rPr>
              <w:t>1.2 (0.9)</w:t>
            </w:r>
          </w:p>
        </w:tc>
      </w:tr>
      <w:tr w:rsidR="00203633" w:rsidRPr="00511DA6" w14:paraId="5AFF249B" w14:textId="1D78E59B"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7BFC9DCA" w14:textId="77777777" w:rsidR="00203633" w:rsidRPr="00511DA6" w:rsidRDefault="00203633" w:rsidP="001503A0">
            <w:pPr>
              <w:pStyle w:val="NoSpacing"/>
              <w:rPr>
                <w:rFonts w:ascii="Arial" w:hAnsi="Arial" w:cs="Arial"/>
                <w:lang w:eastAsia="en-GB"/>
              </w:rPr>
            </w:pPr>
            <w:r w:rsidRPr="00511DA6">
              <w:rPr>
                <w:rFonts w:ascii="Arial" w:hAnsi="Arial" w:cs="Arial"/>
                <w:color w:val="000000"/>
                <w:lang w:eastAsia="en-GB"/>
              </w:rPr>
              <w:t xml:space="preserve">MDS-UPDRS Part III </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3E581B"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22.9 (12.3)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C6C8D1"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26.8 (11.1)</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12DEED"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20.7 (8.8)</w:t>
            </w:r>
          </w:p>
        </w:tc>
        <w:tc>
          <w:tcPr>
            <w:tcW w:w="1639" w:type="dxa"/>
            <w:tcBorders>
              <w:top w:val="single" w:sz="4" w:space="0" w:color="000000"/>
              <w:left w:val="single" w:sz="4" w:space="0" w:color="000000"/>
              <w:bottom w:val="single" w:sz="4" w:space="0" w:color="000000"/>
              <w:right w:val="single" w:sz="4" w:space="0" w:color="000000"/>
            </w:tcBorders>
          </w:tcPr>
          <w:p w14:paraId="420D24C7" w14:textId="67E5D68E" w:rsidR="00203633" w:rsidRPr="00BE6CFD" w:rsidRDefault="00E33670" w:rsidP="00203633">
            <w:pPr>
              <w:pStyle w:val="NoSpacing"/>
              <w:ind w:left="131"/>
              <w:rPr>
                <w:rFonts w:ascii="Arial" w:hAnsi="Arial" w:cs="Arial"/>
                <w:highlight w:val="yellow"/>
                <w:lang w:eastAsia="en-GB"/>
              </w:rPr>
            </w:pPr>
            <w:r w:rsidRPr="00BE6CFD">
              <w:rPr>
                <w:rFonts w:ascii="Arial" w:hAnsi="Arial" w:cs="Arial"/>
                <w:highlight w:val="yellow"/>
                <w:lang w:eastAsia="en-GB"/>
              </w:rPr>
              <w:t>23.8 (11.7)</w:t>
            </w:r>
          </w:p>
        </w:tc>
      </w:tr>
      <w:tr w:rsidR="0075520D" w:rsidRPr="00511DA6" w14:paraId="318E1551" w14:textId="77777777"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25B700" w14:textId="4C083CB4" w:rsidR="0075520D" w:rsidRPr="002A224F" w:rsidRDefault="0075520D" w:rsidP="001503A0">
            <w:pPr>
              <w:pStyle w:val="NoSpacing"/>
              <w:rPr>
                <w:rFonts w:ascii="Arial" w:hAnsi="Arial" w:cs="Arial"/>
                <w:color w:val="000000"/>
                <w:highlight w:val="yellow"/>
                <w:lang w:eastAsia="en-GB"/>
              </w:rPr>
            </w:pPr>
            <w:r w:rsidRPr="002A224F">
              <w:rPr>
                <w:rFonts w:ascii="Arial" w:hAnsi="Arial" w:cs="Arial"/>
                <w:color w:val="000000"/>
                <w:highlight w:val="yellow"/>
                <w:lang w:eastAsia="en-GB"/>
              </w:rPr>
              <w:t>MDS-UPDRS Part III annual change</w:t>
            </w:r>
            <w:r w:rsidRPr="002A224F">
              <w:rPr>
                <w:rFonts w:ascii="Arial" w:hAnsi="Arial" w:cs="Arial"/>
                <w:color w:val="000000"/>
                <w:highlight w:val="yellow"/>
                <w:vertAlign w:val="superscript"/>
                <w:lang w:eastAsia="en-GB"/>
              </w:rPr>
              <w:t>§</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EA2DA8" w14:textId="764528D9" w:rsidR="0075520D" w:rsidRPr="002A224F" w:rsidRDefault="0075520D" w:rsidP="001503A0">
            <w:pPr>
              <w:pStyle w:val="NoSpacing"/>
              <w:rPr>
                <w:rFonts w:ascii="Arial" w:hAnsi="Arial" w:cs="Arial"/>
                <w:highlight w:val="yellow"/>
                <w:lang w:eastAsia="en-GB"/>
              </w:rPr>
            </w:pPr>
            <w:r w:rsidRPr="002A224F">
              <w:rPr>
                <w:rFonts w:ascii="Arial" w:hAnsi="Arial" w:cs="Arial"/>
                <w:highlight w:val="yellow"/>
                <w:lang w:eastAsia="en-GB"/>
              </w:rPr>
              <w:t>1.9 (</w:t>
            </w:r>
            <w:r w:rsidR="006E2F85">
              <w:rPr>
                <w:rFonts w:ascii="Arial" w:hAnsi="Arial" w:cs="Arial"/>
                <w:highlight w:val="yellow"/>
                <w:lang w:eastAsia="en-GB"/>
              </w:rPr>
              <w:t>3.7</w:t>
            </w:r>
            <w:r w:rsidRPr="002A224F">
              <w:rPr>
                <w:rFonts w:ascii="Arial" w:hAnsi="Arial" w:cs="Arial"/>
                <w:highlight w:val="yellow"/>
                <w:lang w:eastAsia="en-GB"/>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E6316A" w14:textId="41C4D93B" w:rsidR="0075520D" w:rsidRPr="002A224F" w:rsidRDefault="0075520D" w:rsidP="001503A0">
            <w:pPr>
              <w:pStyle w:val="NoSpacing"/>
              <w:rPr>
                <w:rFonts w:ascii="Arial" w:hAnsi="Arial" w:cs="Arial"/>
                <w:highlight w:val="yellow"/>
                <w:lang w:eastAsia="en-GB"/>
              </w:rPr>
            </w:pPr>
            <w:r w:rsidRPr="002A224F">
              <w:rPr>
                <w:rFonts w:ascii="Arial" w:hAnsi="Arial" w:cs="Arial"/>
                <w:highlight w:val="yellow"/>
                <w:lang w:eastAsia="en-GB"/>
              </w:rPr>
              <w:t>2.1 (</w:t>
            </w:r>
            <w:r w:rsidR="006E2F85">
              <w:rPr>
                <w:rFonts w:ascii="Arial" w:hAnsi="Arial" w:cs="Arial"/>
                <w:highlight w:val="yellow"/>
                <w:lang w:eastAsia="en-GB"/>
              </w:rPr>
              <w:t>3.5</w:t>
            </w:r>
            <w:r w:rsidRPr="002A224F">
              <w:rPr>
                <w:rFonts w:ascii="Arial" w:hAnsi="Arial" w:cs="Arial"/>
                <w:highlight w:val="yellow"/>
                <w:lang w:eastAsia="en-GB"/>
              </w:rPr>
              <w:t>)</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028FDD" w14:textId="498AAE73" w:rsidR="0075520D" w:rsidRPr="002A224F" w:rsidRDefault="0075520D" w:rsidP="001503A0">
            <w:pPr>
              <w:pStyle w:val="NoSpacing"/>
              <w:rPr>
                <w:rFonts w:ascii="Arial" w:hAnsi="Arial" w:cs="Arial"/>
                <w:highlight w:val="yellow"/>
                <w:lang w:eastAsia="en-GB"/>
              </w:rPr>
            </w:pPr>
            <w:r w:rsidRPr="002A224F">
              <w:rPr>
                <w:rFonts w:ascii="Arial" w:hAnsi="Arial" w:cs="Arial"/>
                <w:highlight w:val="yellow"/>
                <w:lang w:eastAsia="en-GB"/>
              </w:rPr>
              <w:t>1.8 (</w:t>
            </w:r>
            <w:r w:rsidR="006E2F85">
              <w:rPr>
                <w:rFonts w:ascii="Arial" w:hAnsi="Arial" w:cs="Arial"/>
                <w:highlight w:val="yellow"/>
                <w:lang w:eastAsia="en-GB"/>
              </w:rPr>
              <w:t>2.2)</w:t>
            </w:r>
          </w:p>
        </w:tc>
        <w:tc>
          <w:tcPr>
            <w:tcW w:w="1639" w:type="dxa"/>
            <w:tcBorders>
              <w:top w:val="single" w:sz="4" w:space="0" w:color="000000"/>
              <w:left w:val="single" w:sz="4" w:space="0" w:color="000000"/>
              <w:bottom w:val="single" w:sz="4" w:space="0" w:color="000000"/>
              <w:right w:val="single" w:sz="4" w:space="0" w:color="000000"/>
            </w:tcBorders>
          </w:tcPr>
          <w:p w14:paraId="4F5601C0" w14:textId="0273BAAD" w:rsidR="0075520D" w:rsidRPr="002A224F" w:rsidRDefault="00C439C2" w:rsidP="00203633">
            <w:pPr>
              <w:pStyle w:val="NoSpacing"/>
              <w:ind w:left="131"/>
              <w:rPr>
                <w:rFonts w:ascii="Arial" w:hAnsi="Arial" w:cs="Arial"/>
                <w:highlight w:val="yellow"/>
                <w:lang w:eastAsia="en-GB"/>
              </w:rPr>
            </w:pPr>
            <w:r w:rsidRPr="002A224F">
              <w:rPr>
                <w:rFonts w:ascii="Arial" w:hAnsi="Arial" w:cs="Arial"/>
                <w:highlight w:val="yellow"/>
                <w:lang w:eastAsia="en-GB"/>
              </w:rPr>
              <w:t>2.1 (</w:t>
            </w:r>
            <w:r w:rsidR="006E2F85">
              <w:rPr>
                <w:rFonts w:ascii="Arial" w:hAnsi="Arial" w:cs="Arial"/>
                <w:highlight w:val="yellow"/>
                <w:lang w:eastAsia="en-GB"/>
              </w:rPr>
              <w:t>6.2)</w:t>
            </w:r>
          </w:p>
        </w:tc>
      </w:tr>
      <w:tr w:rsidR="00203633" w:rsidRPr="00511DA6" w14:paraId="4DA0CD7A" w14:textId="0D48CC59"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2C277A" w14:textId="77777777" w:rsidR="00203633" w:rsidRPr="00511DA6" w:rsidRDefault="00203633" w:rsidP="001503A0">
            <w:pPr>
              <w:pStyle w:val="NoSpacing"/>
              <w:rPr>
                <w:rFonts w:ascii="Arial" w:hAnsi="Arial" w:cs="Arial"/>
                <w:color w:val="000000"/>
                <w:lang w:eastAsia="en-GB"/>
              </w:rPr>
            </w:pPr>
            <w:r w:rsidRPr="00511DA6">
              <w:rPr>
                <w:rFonts w:ascii="Arial" w:hAnsi="Arial" w:cs="Arial"/>
                <w:color w:val="000000"/>
                <w:lang w:eastAsia="en-GB"/>
              </w:rPr>
              <w:t>MDS-UPDRS Part II</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F32CA3"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9.9 (6.6)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0467B1"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8.9 (6.2)</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0AE284"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5.8 (4.1)</w:t>
            </w:r>
          </w:p>
        </w:tc>
        <w:tc>
          <w:tcPr>
            <w:tcW w:w="1639" w:type="dxa"/>
            <w:tcBorders>
              <w:top w:val="single" w:sz="4" w:space="0" w:color="000000"/>
              <w:left w:val="single" w:sz="4" w:space="0" w:color="000000"/>
              <w:bottom w:val="single" w:sz="4" w:space="0" w:color="000000"/>
              <w:right w:val="single" w:sz="4" w:space="0" w:color="000000"/>
            </w:tcBorders>
          </w:tcPr>
          <w:p w14:paraId="3CD434F2" w14:textId="1729ED0B" w:rsidR="00203633" w:rsidRPr="00BE6CFD" w:rsidRDefault="001178FB" w:rsidP="00203633">
            <w:pPr>
              <w:pStyle w:val="NoSpacing"/>
              <w:ind w:left="131"/>
              <w:rPr>
                <w:rFonts w:ascii="Arial" w:hAnsi="Arial" w:cs="Arial"/>
                <w:highlight w:val="yellow"/>
                <w:lang w:eastAsia="en-GB"/>
              </w:rPr>
            </w:pPr>
            <w:r w:rsidRPr="00BE6CFD">
              <w:rPr>
                <w:rFonts w:ascii="Arial" w:hAnsi="Arial" w:cs="Arial"/>
                <w:highlight w:val="yellow"/>
                <w:lang w:eastAsia="en-GB"/>
              </w:rPr>
              <w:t>9.0 (6.3)</w:t>
            </w:r>
          </w:p>
        </w:tc>
      </w:tr>
      <w:tr w:rsidR="00AF2EFD" w:rsidRPr="00511DA6" w14:paraId="55244223" w14:textId="77777777"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CA29DE" w14:textId="7C0532C1" w:rsidR="00AF2EFD" w:rsidRPr="00AF2EFD" w:rsidRDefault="00AF2EFD" w:rsidP="001503A0">
            <w:pPr>
              <w:pStyle w:val="NoSpacing"/>
              <w:rPr>
                <w:rFonts w:ascii="Arial" w:hAnsi="Arial" w:cs="Arial"/>
                <w:color w:val="000000"/>
                <w:highlight w:val="yellow"/>
                <w:lang w:eastAsia="en-GB"/>
              </w:rPr>
            </w:pPr>
            <w:r w:rsidRPr="00AF2EFD">
              <w:rPr>
                <w:rFonts w:ascii="Arial" w:hAnsi="Arial" w:cs="Arial"/>
                <w:color w:val="000000"/>
                <w:highlight w:val="yellow"/>
                <w:lang w:eastAsia="en-GB"/>
              </w:rPr>
              <w:t>MDS-UPDRS Part II annual change</w:t>
            </w:r>
            <w:r w:rsidRPr="00AF2EFD">
              <w:rPr>
                <w:rFonts w:ascii="Arial" w:hAnsi="Arial" w:cs="Arial"/>
                <w:color w:val="000000"/>
                <w:highlight w:val="yellow"/>
                <w:vertAlign w:val="superscript"/>
                <w:lang w:eastAsia="en-GB"/>
              </w:rPr>
              <w:t>§</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B50669" w14:textId="20056D49" w:rsidR="00AF2EFD" w:rsidRPr="00AF2EFD" w:rsidRDefault="00AC7BBD" w:rsidP="001503A0">
            <w:pPr>
              <w:pStyle w:val="NoSpacing"/>
              <w:rPr>
                <w:rFonts w:ascii="Arial" w:hAnsi="Arial" w:cs="Arial"/>
                <w:highlight w:val="yellow"/>
                <w:lang w:eastAsia="en-GB"/>
              </w:rPr>
            </w:pPr>
            <w:r>
              <w:rPr>
                <w:rFonts w:ascii="Arial" w:hAnsi="Arial" w:cs="Arial"/>
                <w:highlight w:val="yellow"/>
                <w:lang w:eastAsia="en-GB"/>
              </w:rPr>
              <w:t>1.3 (</w:t>
            </w:r>
            <w:r w:rsidR="006E2F85">
              <w:rPr>
                <w:rFonts w:ascii="Arial" w:hAnsi="Arial" w:cs="Arial"/>
                <w:highlight w:val="yellow"/>
                <w:lang w:eastAsia="en-GB"/>
              </w:rPr>
              <w:t>1.6)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C3BF0A" w14:textId="77B0AC89" w:rsidR="00AF2EFD" w:rsidRPr="00AF2EFD" w:rsidRDefault="008A1162" w:rsidP="001503A0">
            <w:pPr>
              <w:pStyle w:val="NoSpacing"/>
              <w:rPr>
                <w:rFonts w:ascii="Arial" w:hAnsi="Arial" w:cs="Arial"/>
                <w:highlight w:val="yellow"/>
                <w:lang w:eastAsia="en-GB"/>
              </w:rPr>
            </w:pPr>
            <w:r>
              <w:rPr>
                <w:rFonts w:ascii="Arial" w:hAnsi="Arial" w:cs="Arial"/>
                <w:highlight w:val="yellow"/>
                <w:lang w:eastAsia="en-GB"/>
              </w:rPr>
              <w:t>1.3 (</w:t>
            </w:r>
            <w:r w:rsidR="006E2F85">
              <w:rPr>
                <w:rFonts w:ascii="Arial" w:hAnsi="Arial" w:cs="Arial"/>
                <w:highlight w:val="yellow"/>
                <w:lang w:eastAsia="en-GB"/>
              </w:rPr>
              <w:t>1.6)</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84B4C2" w14:textId="5D80F6CF" w:rsidR="00AF2EFD" w:rsidRPr="00AF2EFD" w:rsidRDefault="008A1162" w:rsidP="001503A0">
            <w:pPr>
              <w:pStyle w:val="NoSpacing"/>
              <w:rPr>
                <w:rFonts w:ascii="Arial" w:hAnsi="Arial" w:cs="Arial"/>
                <w:highlight w:val="yellow"/>
                <w:lang w:eastAsia="en-GB"/>
              </w:rPr>
            </w:pPr>
            <w:r>
              <w:rPr>
                <w:rFonts w:ascii="Arial" w:hAnsi="Arial" w:cs="Arial"/>
                <w:highlight w:val="yellow"/>
                <w:lang w:eastAsia="en-GB"/>
              </w:rPr>
              <w:t>0.9 (</w:t>
            </w:r>
            <w:r w:rsidR="006E2F85">
              <w:rPr>
                <w:rFonts w:ascii="Arial" w:hAnsi="Arial" w:cs="Arial"/>
                <w:highlight w:val="yellow"/>
                <w:lang w:eastAsia="en-GB"/>
              </w:rPr>
              <w:t>1.1)</w:t>
            </w:r>
          </w:p>
        </w:tc>
        <w:tc>
          <w:tcPr>
            <w:tcW w:w="1639" w:type="dxa"/>
            <w:tcBorders>
              <w:top w:val="single" w:sz="4" w:space="0" w:color="000000"/>
              <w:left w:val="single" w:sz="4" w:space="0" w:color="000000"/>
              <w:bottom w:val="single" w:sz="4" w:space="0" w:color="000000"/>
              <w:right w:val="single" w:sz="4" w:space="0" w:color="000000"/>
            </w:tcBorders>
          </w:tcPr>
          <w:p w14:paraId="35172CF3" w14:textId="2DF86054" w:rsidR="00AF2EFD" w:rsidRPr="00AF2EFD" w:rsidRDefault="008A1162" w:rsidP="00203633">
            <w:pPr>
              <w:pStyle w:val="NoSpacing"/>
              <w:ind w:left="131"/>
              <w:rPr>
                <w:rFonts w:ascii="Arial" w:hAnsi="Arial" w:cs="Arial"/>
                <w:highlight w:val="yellow"/>
                <w:lang w:eastAsia="en-GB"/>
              </w:rPr>
            </w:pPr>
            <w:r>
              <w:rPr>
                <w:rFonts w:ascii="Arial" w:hAnsi="Arial" w:cs="Arial"/>
                <w:highlight w:val="yellow"/>
                <w:lang w:eastAsia="en-GB"/>
              </w:rPr>
              <w:t>1.3 (</w:t>
            </w:r>
            <w:r w:rsidR="006E2F85">
              <w:rPr>
                <w:rFonts w:ascii="Arial" w:hAnsi="Arial" w:cs="Arial"/>
                <w:highlight w:val="yellow"/>
                <w:lang w:eastAsia="en-GB"/>
              </w:rPr>
              <w:t>2.8</w:t>
            </w:r>
            <w:r>
              <w:rPr>
                <w:rFonts w:ascii="Arial" w:hAnsi="Arial" w:cs="Arial"/>
                <w:highlight w:val="yellow"/>
                <w:lang w:eastAsia="en-GB"/>
              </w:rPr>
              <w:t>)</w:t>
            </w:r>
          </w:p>
        </w:tc>
      </w:tr>
      <w:tr w:rsidR="00203633" w:rsidRPr="00511DA6" w14:paraId="325291DC" w14:textId="33FFEDC0"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2CF78DE6" w14:textId="77777777" w:rsidR="00203633" w:rsidRPr="00511DA6" w:rsidRDefault="00203633" w:rsidP="001503A0">
            <w:pPr>
              <w:pStyle w:val="NoSpacing"/>
              <w:rPr>
                <w:rFonts w:ascii="Arial" w:hAnsi="Arial" w:cs="Arial"/>
                <w:lang w:eastAsia="en-GB"/>
              </w:rPr>
            </w:pPr>
            <w:r w:rsidRPr="00511DA6">
              <w:rPr>
                <w:rFonts w:ascii="Arial" w:hAnsi="Arial" w:cs="Arial"/>
                <w:color w:val="000000"/>
                <w:lang w:eastAsia="en-GB"/>
              </w:rPr>
              <w:t>Hoehn and Yahr stage mean*</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0B7C75"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1.8 (0.6)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B26E6B"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1.9 (0.6)</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42D783"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1.6 (0.5)</w:t>
            </w:r>
          </w:p>
        </w:tc>
        <w:tc>
          <w:tcPr>
            <w:tcW w:w="1639" w:type="dxa"/>
            <w:tcBorders>
              <w:top w:val="single" w:sz="4" w:space="0" w:color="000000"/>
              <w:left w:val="single" w:sz="4" w:space="0" w:color="000000"/>
              <w:bottom w:val="single" w:sz="4" w:space="0" w:color="000000"/>
              <w:right w:val="single" w:sz="4" w:space="0" w:color="000000"/>
            </w:tcBorders>
          </w:tcPr>
          <w:p w14:paraId="7C509D50" w14:textId="72602CFF" w:rsidR="00203633" w:rsidRPr="00BE6CFD" w:rsidRDefault="000C787E" w:rsidP="00203633">
            <w:pPr>
              <w:pStyle w:val="NoSpacing"/>
              <w:ind w:left="131"/>
              <w:rPr>
                <w:rFonts w:ascii="Arial" w:hAnsi="Arial" w:cs="Arial"/>
                <w:highlight w:val="yellow"/>
                <w:lang w:eastAsia="en-GB"/>
              </w:rPr>
            </w:pPr>
            <w:r w:rsidRPr="00BE6CFD">
              <w:rPr>
                <w:rFonts w:ascii="Arial" w:hAnsi="Arial" w:cs="Arial"/>
                <w:highlight w:val="yellow"/>
                <w:lang w:eastAsia="en-GB"/>
              </w:rPr>
              <w:t>1.8 (0.6)</w:t>
            </w:r>
          </w:p>
        </w:tc>
      </w:tr>
      <w:tr w:rsidR="00990EFE" w:rsidRPr="00511DA6" w14:paraId="5C2C2C17" w14:textId="77777777"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8BAD0C" w14:textId="2BB46297" w:rsidR="00990EFE" w:rsidRPr="00DC3061" w:rsidRDefault="00990EFE" w:rsidP="001503A0">
            <w:pPr>
              <w:pStyle w:val="NoSpacing"/>
              <w:rPr>
                <w:rFonts w:ascii="Arial" w:hAnsi="Arial" w:cs="Arial"/>
                <w:color w:val="000000"/>
                <w:highlight w:val="yellow"/>
                <w:lang w:eastAsia="en-GB"/>
              </w:rPr>
            </w:pPr>
            <w:r w:rsidRPr="00DC3061">
              <w:rPr>
                <w:rFonts w:ascii="Arial" w:hAnsi="Arial" w:cs="Arial"/>
                <w:color w:val="000000"/>
                <w:highlight w:val="yellow"/>
                <w:lang w:eastAsia="en-GB"/>
              </w:rPr>
              <w:t>Hoehn and Yahr stage annual change</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7A8C17" w14:textId="44CAA1EC" w:rsidR="00990EFE" w:rsidRPr="00DC3061" w:rsidRDefault="00990EFE" w:rsidP="001503A0">
            <w:pPr>
              <w:pStyle w:val="NoSpacing"/>
              <w:rPr>
                <w:rFonts w:ascii="Arial" w:hAnsi="Arial" w:cs="Arial"/>
                <w:highlight w:val="yellow"/>
                <w:lang w:eastAsia="en-GB"/>
              </w:rPr>
            </w:pPr>
            <w:r w:rsidRPr="00DC3061">
              <w:rPr>
                <w:rFonts w:ascii="Arial" w:hAnsi="Arial" w:cs="Arial"/>
                <w:highlight w:val="yellow"/>
                <w:lang w:eastAsia="en-GB"/>
              </w:rPr>
              <w:t>0.1 (</w:t>
            </w:r>
            <w:r w:rsidR="00842B5C">
              <w:rPr>
                <w:rFonts w:ascii="Arial" w:hAnsi="Arial" w:cs="Arial"/>
                <w:highlight w:val="yellow"/>
                <w:lang w:eastAsia="en-GB"/>
              </w:rPr>
              <w:t>0.2</w:t>
            </w:r>
            <w:r w:rsidRPr="00DC3061">
              <w:rPr>
                <w:rFonts w:ascii="Arial" w:hAnsi="Arial" w:cs="Arial"/>
                <w:highlight w:val="yellow"/>
                <w:lang w:eastAsia="en-GB"/>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5D02F4" w14:textId="74B10482" w:rsidR="00990EFE" w:rsidRPr="00DC3061" w:rsidRDefault="00990EFE" w:rsidP="001503A0">
            <w:pPr>
              <w:pStyle w:val="NoSpacing"/>
              <w:rPr>
                <w:rFonts w:ascii="Arial" w:hAnsi="Arial" w:cs="Arial"/>
                <w:highlight w:val="yellow"/>
                <w:lang w:eastAsia="en-GB"/>
              </w:rPr>
            </w:pPr>
            <w:r w:rsidRPr="00DC3061">
              <w:rPr>
                <w:rFonts w:ascii="Arial" w:hAnsi="Arial" w:cs="Arial"/>
                <w:highlight w:val="yellow"/>
                <w:lang w:eastAsia="en-GB"/>
              </w:rPr>
              <w:t>0.06 (</w:t>
            </w:r>
            <w:r w:rsidR="008530F9">
              <w:rPr>
                <w:rFonts w:ascii="Arial" w:hAnsi="Arial" w:cs="Arial"/>
                <w:highlight w:val="yellow"/>
                <w:lang w:eastAsia="en-GB"/>
              </w:rPr>
              <w:t>0.1</w:t>
            </w:r>
            <w:r w:rsidRPr="00DC3061">
              <w:rPr>
                <w:rFonts w:ascii="Arial" w:hAnsi="Arial" w:cs="Arial"/>
                <w:highlight w:val="yellow"/>
                <w:lang w:eastAsia="en-GB"/>
              </w:rPr>
              <w:t>)</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47381C" w14:textId="63242424" w:rsidR="00990EFE" w:rsidRPr="00DC3061" w:rsidRDefault="00DC3061" w:rsidP="001503A0">
            <w:pPr>
              <w:pStyle w:val="NoSpacing"/>
              <w:rPr>
                <w:rFonts w:ascii="Arial" w:hAnsi="Arial" w:cs="Arial"/>
                <w:highlight w:val="yellow"/>
                <w:lang w:eastAsia="en-GB"/>
              </w:rPr>
            </w:pPr>
            <w:r w:rsidRPr="00DC3061">
              <w:rPr>
                <w:rFonts w:ascii="Arial" w:hAnsi="Arial" w:cs="Arial"/>
                <w:highlight w:val="yellow"/>
                <w:lang w:eastAsia="en-GB"/>
              </w:rPr>
              <w:t>0.08 (</w:t>
            </w:r>
            <w:r w:rsidR="008530F9">
              <w:rPr>
                <w:rFonts w:ascii="Arial" w:hAnsi="Arial" w:cs="Arial"/>
                <w:highlight w:val="yellow"/>
                <w:lang w:eastAsia="en-GB"/>
              </w:rPr>
              <w:t>0.1</w:t>
            </w:r>
            <w:r w:rsidRPr="00DC3061">
              <w:rPr>
                <w:rFonts w:ascii="Arial" w:hAnsi="Arial" w:cs="Arial"/>
                <w:highlight w:val="yellow"/>
                <w:lang w:eastAsia="en-GB"/>
              </w:rPr>
              <w:t>)</w:t>
            </w:r>
          </w:p>
        </w:tc>
        <w:tc>
          <w:tcPr>
            <w:tcW w:w="1639" w:type="dxa"/>
            <w:tcBorders>
              <w:top w:val="single" w:sz="4" w:space="0" w:color="000000"/>
              <w:left w:val="single" w:sz="4" w:space="0" w:color="000000"/>
              <w:bottom w:val="single" w:sz="4" w:space="0" w:color="000000"/>
              <w:right w:val="single" w:sz="4" w:space="0" w:color="000000"/>
            </w:tcBorders>
          </w:tcPr>
          <w:p w14:paraId="03407DF1" w14:textId="4E38DE3B" w:rsidR="00990EFE" w:rsidRPr="00DC3061" w:rsidRDefault="00DC3061" w:rsidP="00203633">
            <w:pPr>
              <w:pStyle w:val="NoSpacing"/>
              <w:ind w:left="131"/>
              <w:rPr>
                <w:rFonts w:ascii="Arial" w:hAnsi="Arial" w:cs="Arial"/>
                <w:highlight w:val="yellow"/>
                <w:lang w:eastAsia="en-GB"/>
              </w:rPr>
            </w:pPr>
            <w:r w:rsidRPr="00DC3061">
              <w:rPr>
                <w:rFonts w:ascii="Arial" w:hAnsi="Arial" w:cs="Arial"/>
                <w:highlight w:val="yellow"/>
                <w:lang w:eastAsia="en-GB"/>
              </w:rPr>
              <w:t>0.06 (</w:t>
            </w:r>
            <w:r w:rsidR="008530F9">
              <w:rPr>
                <w:rFonts w:ascii="Arial" w:hAnsi="Arial" w:cs="Arial"/>
                <w:highlight w:val="yellow"/>
                <w:lang w:eastAsia="en-GB"/>
              </w:rPr>
              <w:t>0.3</w:t>
            </w:r>
            <w:r>
              <w:rPr>
                <w:rFonts w:ascii="Arial" w:hAnsi="Arial" w:cs="Arial"/>
                <w:highlight w:val="yellow"/>
                <w:lang w:eastAsia="en-GB"/>
              </w:rPr>
              <w:t>)</w:t>
            </w:r>
          </w:p>
        </w:tc>
      </w:tr>
      <w:tr w:rsidR="00203633" w:rsidRPr="00511DA6" w14:paraId="7C78D29A" w14:textId="5BEF847B"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7A5DC1F8" w14:textId="77777777" w:rsidR="00653B44" w:rsidRPr="00BE6CFD" w:rsidRDefault="00653B44" w:rsidP="00653B44">
            <w:pPr>
              <w:pStyle w:val="NoSpacing"/>
              <w:rPr>
                <w:rFonts w:ascii="Arial" w:hAnsi="Arial" w:cs="Arial"/>
                <w:color w:val="000000"/>
                <w:highlight w:val="yellow"/>
                <w:lang w:eastAsia="en-GB"/>
              </w:rPr>
            </w:pPr>
            <w:r w:rsidRPr="00BE6CFD">
              <w:rPr>
                <w:rFonts w:ascii="Arial" w:hAnsi="Arial" w:cs="Arial"/>
                <w:color w:val="000000"/>
                <w:highlight w:val="yellow"/>
                <w:lang w:eastAsia="en-GB"/>
              </w:rPr>
              <w:t xml:space="preserve">Hoehn and Yahr stage </w:t>
            </w:r>
          </w:p>
          <w:p w14:paraId="1997B976" w14:textId="57A5453B" w:rsidR="00203633" w:rsidRPr="00BE6CFD" w:rsidRDefault="00203633" w:rsidP="00653B44">
            <w:pPr>
              <w:pStyle w:val="NoSpacing"/>
              <w:rPr>
                <w:rFonts w:ascii="Arial" w:hAnsi="Arial" w:cs="Arial"/>
                <w:highlight w:val="yellow"/>
                <w:lang w:eastAsia="en-GB"/>
              </w:rPr>
            </w:pPr>
            <w:r w:rsidRPr="00BE6CFD">
              <w:rPr>
                <w:rFonts w:ascii="Arial" w:hAnsi="Arial" w:cs="Arial"/>
                <w:color w:val="000000"/>
                <w:highlight w:val="yellow"/>
                <w:lang w:eastAsia="en-GB"/>
              </w:rPr>
              <w:t>0 to 1.5 (%)</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B29252"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48.1%</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A4454F"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23.2%</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03A25E"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44.8%</w:t>
            </w:r>
          </w:p>
        </w:tc>
        <w:tc>
          <w:tcPr>
            <w:tcW w:w="1639" w:type="dxa"/>
            <w:tcBorders>
              <w:top w:val="single" w:sz="4" w:space="0" w:color="000000"/>
              <w:left w:val="single" w:sz="4" w:space="0" w:color="000000"/>
              <w:bottom w:val="single" w:sz="4" w:space="0" w:color="000000"/>
              <w:right w:val="single" w:sz="4" w:space="0" w:color="000000"/>
            </w:tcBorders>
          </w:tcPr>
          <w:p w14:paraId="0EBA5C72" w14:textId="41D2F928" w:rsidR="00203633" w:rsidRPr="00BE6CFD" w:rsidRDefault="00653B44" w:rsidP="00203633">
            <w:pPr>
              <w:pStyle w:val="NoSpacing"/>
              <w:ind w:left="131"/>
              <w:rPr>
                <w:rFonts w:ascii="Arial" w:hAnsi="Arial" w:cs="Arial"/>
                <w:highlight w:val="yellow"/>
                <w:lang w:eastAsia="en-GB"/>
              </w:rPr>
            </w:pPr>
            <w:r w:rsidRPr="00BE6CFD">
              <w:rPr>
                <w:rFonts w:ascii="Arial" w:hAnsi="Arial" w:cs="Arial"/>
                <w:highlight w:val="yellow"/>
                <w:lang w:eastAsia="en-GB"/>
              </w:rPr>
              <w:t>40.4%</w:t>
            </w:r>
          </w:p>
        </w:tc>
      </w:tr>
      <w:tr w:rsidR="00203633" w:rsidRPr="00511DA6" w14:paraId="5DB71EBF" w14:textId="1E793B43"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39001C6C" w14:textId="77777777" w:rsidR="00653B44" w:rsidRPr="00BE6CFD" w:rsidRDefault="00653B44" w:rsidP="00653B44">
            <w:pPr>
              <w:pStyle w:val="NoSpacing"/>
              <w:rPr>
                <w:rFonts w:ascii="Arial" w:hAnsi="Arial" w:cs="Arial"/>
                <w:color w:val="000000"/>
                <w:highlight w:val="yellow"/>
                <w:lang w:eastAsia="en-GB"/>
              </w:rPr>
            </w:pPr>
            <w:r w:rsidRPr="00BE6CFD">
              <w:rPr>
                <w:rFonts w:ascii="Arial" w:hAnsi="Arial" w:cs="Arial"/>
                <w:color w:val="000000"/>
                <w:highlight w:val="yellow"/>
                <w:lang w:eastAsia="en-GB"/>
              </w:rPr>
              <w:t xml:space="preserve">Hoehn and Yahr stage </w:t>
            </w:r>
          </w:p>
          <w:p w14:paraId="423451B6" w14:textId="79E7499E" w:rsidR="00203633" w:rsidRPr="00BE6CFD" w:rsidRDefault="00203633" w:rsidP="00653B44">
            <w:pPr>
              <w:pStyle w:val="NoSpacing"/>
              <w:rPr>
                <w:rFonts w:ascii="Arial" w:hAnsi="Arial" w:cs="Arial"/>
                <w:highlight w:val="yellow"/>
                <w:lang w:eastAsia="en-GB"/>
              </w:rPr>
            </w:pPr>
            <w:r w:rsidRPr="00BE6CFD">
              <w:rPr>
                <w:rFonts w:ascii="Arial" w:hAnsi="Arial" w:cs="Arial"/>
                <w:color w:val="000000"/>
                <w:highlight w:val="yellow"/>
                <w:lang w:eastAsia="en-GB"/>
              </w:rPr>
              <w:t>2 to 2.5 (%)</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2F7F04"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45.1%</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28BCBA"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68.8%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DD2A93"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54.7%</w:t>
            </w:r>
          </w:p>
        </w:tc>
        <w:tc>
          <w:tcPr>
            <w:tcW w:w="1639" w:type="dxa"/>
            <w:tcBorders>
              <w:top w:val="single" w:sz="4" w:space="0" w:color="000000"/>
              <w:left w:val="single" w:sz="4" w:space="0" w:color="000000"/>
              <w:bottom w:val="single" w:sz="4" w:space="0" w:color="000000"/>
              <w:right w:val="single" w:sz="4" w:space="0" w:color="000000"/>
            </w:tcBorders>
          </w:tcPr>
          <w:p w14:paraId="2BE33582" w14:textId="08854D94" w:rsidR="00203633" w:rsidRPr="00BE6CFD" w:rsidRDefault="00653B44" w:rsidP="00203633">
            <w:pPr>
              <w:pStyle w:val="NoSpacing"/>
              <w:ind w:left="131"/>
              <w:rPr>
                <w:rFonts w:ascii="Arial" w:hAnsi="Arial" w:cs="Arial"/>
                <w:highlight w:val="yellow"/>
                <w:lang w:eastAsia="en-GB"/>
              </w:rPr>
            </w:pPr>
            <w:r w:rsidRPr="00BE6CFD">
              <w:rPr>
                <w:rFonts w:ascii="Arial" w:hAnsi="Arial" w:cs="Arial"/>
                <w:highlight w:val="yellow"/>
                <w:lang w:eastAsia="en-GB"/>
              </w:rPr>
              <w:t>53.2%</w:t>
            </w:r>
          </w:p>
        </w:tc>
      </w:tr>
      <w:tr w:rsidR="00203633" w:rsidRPr="00511DA6" w14:paraId="57F56F17" w14:textId="46889099"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hideMark/>
          </w:tcPr>
          <w:p w14:paraId="7DD66A05" w14:textId="77777777" w:rsidR="00653B44" w:rsidRPr="00BE6CFD" w:rsidRDefault="00653B44" w:rsidP="00653B44">
            <w:pPr>
              <w:pStyle w:val="NoSpacing"/>
              <w:rPr>
                <w:rFonts w:ascii="Arial" w:hAnsi="Arial" w:cs="Arial"/>
                <w:color w:val="000000"/>
                <w:highlight w:val="yellow"/>
                <w:lang w:eastAsia="en-GB"/>
              </w:rPr>
            </w:pPr>
            <w:r w:rsidRPr="00BE6CFD">
              <w:rPr>
                <w:rFonts w:ascii="Arial" w:hAnsi="Arial" w:cs="Arial"/>
                <w:color w:val="000000"/>
                <w:highlight w:val="yellow"/>
                <w:lang w:eastAsia="en-GB"/>
              </w:rPr>
              <w:t xml:space="preserve">Hoehn and Yahr stage </w:t>
            </w:r>
          </w:p>
          <w:p w14:paraId="55235AF4" w14:textId="544F35F9" w:rsidR="00203633" w:rsidRPr="00BE6CFD" w:rsidRDefault="00203633" w:rsidP="00653B44">
            <w:pPr>
              <w:pStyle w:val="NoSpacing"/>
              <w:rPr>
                <w:rFonts w:ascii="Arial" w:hAnsi="Arial" w:cs="Arial"/>
                <w:highlight w:val="yellow"/>
                <w:lang w:eastAsia="en-GB"/>
              </w:rPr>
            </w:pPr>
            <w:r w:rsidRPr="00BE6CFD">
              <w:rPr>
                <w:rFonts w:ascii="Arial" w:hAnsi="Arial" w:cs="Arial"/>
                <w:color w:val="000000"/>
                <w:highlight w:val="yellow"/>
                <w:lang w:eastAsia="en-GB"/>
              </w:rPr>
              <w:t>3+ (%)</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652D1D"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6.8%</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808FA5"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8.1%</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138C2E"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0.5%</w:t>
            </w:r>
          </w:p>
        </w:tc>
        <w:tc>
          <w:tcPr>
            <w:tcW w:w="1639" w:type="dxa"/>
            <w:tcBorders>
              <w:top w:val="single" w:sz="4" w:space="0" w:color="000000"/>
              <w:left w:val="single" w:sz="4" w:space="0" w:color="000000"/>
              <w:bottom w:val="single" w:sz="4" w:space="0" w:color="000000"/>
              <w:right w:val="single" w:sz="4" w:space="0" w:color="000000"/>
            </w:tcBorders>
          </w:tcPr>
          <w:p w14:paraId="0020054B" w14:textId="795E20FC" w:rsidR="00203633" w:rsidRPr="00BE6CFD" w:rsidRDefault="00653B44" w:rsidP="00203633">
            <w:pPr>
              <w:pStyle w:val="NoSpacing"/>
              <w:ind w:left="131"/>
              <w:rPr>
                <w:rFonts w:ascii="Arial" w:hAnsi="Arial" w:cs="Arial"/>
                <w:highlight w:val="yellow"/>
                <w:lang w:eastAsia="en-GB"/>
              </w:rPr>
            </w:pPr>
            <w:r w:rsidRPr="00BE6CFD">
              <w:rPr>
                <w:rFonts w:ascii="Arial" w:hAnsi="Arial" w:cs="Arial"/>
                <w:highlight w:val="yellow"/>
                <w:lang w:eastAsia="en-GB"/>
              </w:rPr>
              <w:t>6.4%</w:t>
            </w:r>
          </w:p>
        </w:tc>
      </w:tr>
      <w:tr w:rsidR="00203633" w:rsidRPr="00511DA6" w14:paraId="68AB49A3" w14:textId="6777BB33"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B3AFE6" w14:textId="77777777" w:rsidR="00203633" w:rsidRPr="00511DA6" w:rsidRDefault="00203633" w:rsidP="001503A0">
            <w:pPr>
              <w:pStyle w:val="NoSpacing"/>
              <w:rPr>
                <w:rFonts w:ascii="Arial" w:hAnsi="Arial" w:cs="Arial"/>
                <w:color w:val="000000"/>
                <w:lang w:eastAsia="en-GB"/>
              </w:rPr>
            </w:pPr>
            <w:proofErr w:type="spellStart"/>
            <w:r w:rsidRPr="00511DA6">
              <w:rPr>
                <w:rFonts w:ascii="Arial" w:hAnsi="Arial" w:cs="Arial"/>
                <w:color w:val="000000"/>
                <w:lang w:eastAsia="en-GB"/>
              </w:rPr>
              <w:t>MoCA</w:t>
            </w:r>
            <w:proofErr w:type="spellEnd"/>
            <w:r w:rsidRPr="00511DA6">
              <w:rPr>
                <w:rFonts w:ascii="Arial" w:hAnsi="Arial" w:cs="Arial"/>
                <w:color w:val="000000"/>
                <w:lang w:eastAsia="en-GB"/>
              </w:rPr>
              <w:t xml:space="preserve"> total (adjusted for education)</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7015FE"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24.9 (3.6)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08B2D2"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24.5 (3.5)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C124BE"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27.1 (2.3)</w:t>
            </w:r>
          </w:p>
        </w:tc>
        <w:tc>
          <w:tcPr>
            <w:tcW w:w="1639" w:type="dxa"/>
            <w:tcBorders>
              <w:top w:val="single" w:sz="4" w:space="0" w:color="000000"/>
              <w:left w:val="single" w:sz="4" w:space="0" w:color="000000"/>
              <w:bottom w:val="single" w:sz="4" w:space="0" w:color="000000"/>
              <w:right w:val="single" w:sz="4" w:space="0" w:color="000000"/>
            </w:tcBorders>
          </w:tcPr>
          <w:p w14:paraId="77559321" w14:textId="2271D7D8" w:rsidR="00203633" w:rsidRPr="00BE6CFD" w:rsidRDefault="00653B44" w:rsidP="00203633">
            <w:pPr>
              <w:pStyle w:val="NoSpacing"/>
              <w:ind w:left="131"/>
              <w:rPr>
                <w:rFonts w:ascii="Arial" w:hAnsi="Arial" w:cs="Arial"/>
                <w:highlight w:val="yellow"/>
                <w:lang w:eastAsia="en-GB"/>
              </w:rPr>
            </w:pPr>
            <w:r w:rsidRPr="00BE6CFD">
              <w:rPr>
                <w:rFonts w:ascii="Arial" w:hAnsi="Arial" w:cs="Arial"/>
                <w:highlight w:val="yellow"/>
                <w:lang w:eastAsia="en-GB"/>
              </w:rPr>
              <w:t>25.0 (3.6)</w:t>
            </w:r>
          </w:p>
        </w:tc>
      </w:tr>
      <w:tr w:rsidR="0073791F" w:rsidRPr="00511DA6" w14:paraId="2546EDE7" w14:textId="77777777"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048146" w14:textId="761623B7" w:rsidR="0073791F" w:rsidRPr="0073791F" w:rsidRDefault="0073791F" w:rsidP="001503A0">
            <w:pPr>
              <w:pStyle w:val="NoSpacing"/>
              <w:rPr>
                <w:rFonts w:ascii="Arial" w:hAnsi="Arial" w:cs="Arial"/>
                <w:color w:val="000000"/>
                <w:highlight w:val="yellow"/>
                <w:lang w:eastAsia="en-GB"/>
              </w:rPr>
            </w:pPr>
            <w:proofErr w:type="spellStart"/>
            <w:r w:rsidRPr="0073791F">
              <w:rPr>
                <w:rFonts w:ascii="Arial" w:hAnsi="Arial" w:cs="Arial"/>
                <w:color w:val="000000"/>
                <w:highlight w:val="yellow"/>
                <w:lang w:eastAsia="en-GB"/>
              </w:rPr>
              <w:t>MoCA</w:t>
            </w:r>
            <w:proofErr w:type="spellEnd"/>
            <w:r w:rsidRPr="0073791F">
              <w:rPr>
                <w:rFonts w:ascii="Arial" w:hAnsi="Arial" w:cs="Arial"/>
                <w:color w:val="000000"/>
                <w:highlight w:val="yellow"/>
                <w:lang w:eastAsia="en-GB"/>
              </w:rPr>
              <w:t xml:space="preserve"> total annual change</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E0232F" w14:textId="0C5A578D" w:rsidR="0073791F" w:rsidRPr="0073791F" w:rsidRDefault="0073791F" w:rsidP="001503A0">
            <w:pPr>
              <w:pStyle w:val="NoSpacing"/>
              <w:rPr>
                <w:rFonts w:ascii="Arial" w:hAnsi="Arial" w:cs="Arial"/>
                <w:highlight w:val="yellow"/>
                <w:lang w:eastAsia="en-GB"/>
              </w:rPr>
            </w:pPr>
            <w:r w:rsidRPr="0073791F">
              <w:rPr>
                <w:rFonts w:ascii="Arial" w:hAnsi="Arial" w:cs="Arial"/>
                <w:highlight w:val="yellow"/>
                <w:lang w:eastAsia="en-GB"/>
              </w:rPr>
              <w:t>-0.1 (</w:t>
            </w:r>
            <w:r w:rsidR="002325FB">
              <w:rPr>
                <w:rFonts w:ascii="Arial" w:hAnsi="Arial" w:cs="Arial"/>
                <w:highlight w:val="yellow"/>
                <w:lang w:eastAsia="en-GB"/>
              </w:rPr>
              <w:t>0.9</w:t>
            </w:r>
            <w:r w:rsidRPr="0073791F">
              <w:rPr>
                <w:rFonts w:ascii="Arial" w:hAnsi="Arial" w:cs="Arial"/>
                <w:highlight w:val="yellow"/>
                <w:lang w:eastAsia="en-GB"/>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B2AA3A" w14:textId="0246997F" w:rsidR="0073791F" w:rsidRPr="0073791F" w:rsidRDefault="0073791F" w:rsidP="001503A0">
            <w:pPr>
              <w:pStyle w:val="NoSpacing"/>
              <w:rPr>
                <w:rFonts w:ascii="Arial" w:hAnsi="Arial" w:cs="Arial"/>
                <w:highlight w:val="yellow"/>
                <w:lang w:eastAsia="en-GB"/>
              </w:rPr>
            </w:pPr>
            <w:r>
              <w:rPr>
                <w:rFonts w:ascii="Arial" w:hAnsi="Arial" w:cs="Arial"/>
                <w:highlight w:val="yellow"/>
                <w:lang w:eastAsia="en-GB"/>
              </w:rPr>
              <w:t>-0.1 (</w:t>
            </w:r>
            <w:r w:rsidR="002325FB">
              <w:rPr>
                <w:rFonts w:ascii="Arial" w:hAnsi="Arial" w:cs="Arial"/>
                <w:highlight w:val="yellow"/>
                <w:lang w:eastAsia="en-GB"/>
              </w:rPr>
              <w:t>0.8</w:t>
            </w:r>
            <w:r>
              <w:rPr>
                <w:rFonts w:ascii="Arial" w:hAnsi="Arial" w:cs="Arial"/>
                <w:highlight w:val="yellow"/>
                <w:lang w:eastAsia="en-GB"/>
              </w:rPr>
              <w:t>)</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3938FB" w14:textId="4A20AEE3" w:rsidR="0073791F" w:rsidRPr="0073791F" w:rsidRDefault="0073791F" w:rsidP="001503A0">
            <w:pPr>
              <w:pStyle w:val="NoSpacing"/>
              <w:rPr>
                <w:rFonts w:ascii="Arial" w:hAnsi="Arial" w:cs="Arial"/>
                <w:highlight w:val="yellow"/>
                <w:lang w:eastAsia="en-GB"/>
              </w:rPr>
            </w:pPr>
            <w:r>
              <w:rPr>
                <w:rFonts w:ascii="Arial" w:hAnsi="Arial" w:cs="Arial"/>
                <w:highlight w:val="yellow"/>
                <w:lang w:eastAsia="en-GB"/>
              </w:rPr>
              <w:t>-0.2 (</w:t>
            </w:r>
            <w:r w:rsidR="002325FB">
              <w:rPr>
                <w:rFonts w:ascii="Arial" w:hAnsi="Arial" w:cs="Arial"/>
                <w:highlight w:val="yellow"/>
                <w:lang w:eastAsia="en-GB"/>
              </w:rPr>
              <w:t>0.6</w:t>
            </w:r>
            <w:r>
              <w:rPr>
                <w:rFonts w:ascii="Arial" w:hAnsi="Arial" w:cs="Arial"/>
                <w:highlight w:val="yellow"/>
                <w:lang w:eastAsia="en-GB"/>
              </w:rPr>
              <w:t>)</w:t>
            </w:r>
          </w:p>
        </w:tc>
        <w:tc>
          <w:tcPr>
            <w:tcW w:w="1639" w:type="dxa"/>
            <w:tcBorders>
              <w:top w:val="single" w:sz="4" w:space="0" w:color="000000"/>
              <w:left w:val="single" w:sz="4" w:space="0" w:color="000000"/>
              <w:bottom w:val="single" w:sz="4" w:space="0" w:color="000000"/>
              <w:right w:val="single" w:sz="4" w:space="0" w:color="000000"/>
            </w:tcBorders>
          </w:tcPr>
          <w:p w14:paraId="654BBAB7" w14:textId="591B1793" w:rsidR="0073791F" w:rsidRPr="0073791F" w:rsidRDefault="0073791F" w:rsidP="00203633">
            <w:pPr>
              <w:pStyle w:val="NoSpacing"/>
              <w:ind w:left="131"/>
              <w:rPr>
                <w:rFonts w:ascii="Arial" w:hAnsi="Arial" w:cs="Arial"/>
                <w:highlight w:val="yellow"/>
                <w:lang w:eastAsia="en-GB"/>
              </w:rPr>
            </w:pPr>
            <w:r>
              <w:rPr>
                <w:rFonts w:ascii="Arial" w:hAnsi="Arial" w:cs="Arial"/>
                <w:highlight w:val="yellow"/>
                <w:lang w:eastAsia="en-GB"/>
              </w:rPr>
              <w:t>-0.1 (</w:t>
            </w:r>
            <w:r w:rsidR="002325FB">
              <w:rPr>
                <w:rFonts w:ascii="Arial" w:hAnsi="Arial" w:cs="Arial"/>
                <w:highlight w:val="yellow"/>
                <w:lang w:eastAsia="en-GB"/>
              </w:rPr>
              <w:t>1.5</w:t>
            </w:r>
            <w:r>
              <w:rPr>
                <w:rFonts w:ascii="Arial" w:hAnsi="Arial" w:cs="Arial"/>
                <w:highlight w:val="yellow"/>
                <w:lang w:eastAsia="en-GB"/>
              </w:rPr>
              <w:t>)</w:t>
            </w:r>
          </w:p>
        </w:tc>
      </w:tr>
      <w:tr w:rsidR="00203633" w:rsidRPr="00511DA6" w14:paraId="5F008E17" w14:textId="28FA4E07"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34F066" w14:textId="77777777" w:rsidR="00203633" w:rsidRPr="00511DA6" w:rsidRDefault="00203633" w:rsidP="001503A0">
            <w:pPr>
              <w:pStyle w:val="NoSpacing"/>
              <w:rPr>
                <w:rFonts w:ascii="Arial" w:hAnsi="Arial" w:cs="Arial"/>
                <w:color w:val="000000"/>
                <w:lang w:eastAsia="en-GB"/>
              </w:rPr>
            </w:pPr>
            <w:r w:rsidRPr="00511DA6">
              <w:rPr>
                <w:rFonts w:ascii="Arial" w:hAnsi="Arial" w:cs="Arial"/>
                <w:color w:val="000000"/>
                <w:lang w:eastAsia="en-GB"/>
              </w:rPr>
              <w:t>Semantic fluency</w:t>
            </w:r>
            <w:r w:rsidRPr="00511DA6">
              <w:rPr>
                <w:rFonts w:ascii="Arial" w:hAnsi="Arial" w:cs="Arial"/>
                <w:color w:val="000000"/>
                <w:vertAlign w:val="superscript"/>
                <w:lang w:eastAsia="en-GB"/>
              </w:rPr>
              <w:t>+</w:t>
            </w:r>
            <w:r w:rsidRPr="00511DA6">
              <w:rPr>
                <w:rFonts w:ascii="Arial" w:hAnsi="Arial" w:cs="Arial"/>
                <w:color w:val="000000"/>
                <w:lang w:eastAsia="en-GB"/>
              </w:rPr>
              <w:t xml:space="preserve"> </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F72809"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21.8 (6.9)</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C7B6D6"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34.7 (9.0)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BE1A36"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21.0 (5.4)</w:t>
            </w:r>
          </w:p>
        </w:tc>
        <w:tc>
          <w:tcPr>
            <w:tcW w:w="1639" w:type="dxa"/>
            <w:tcBorders>
              <w:top w:val="single" w:sz="4" w:space="0" w:color="000000"/>
              <w:left w:val="single" w:sz="4" w:space="0" w:color="000000"/>
              <w:bottom w:val="single" w:sz="4" w:space="0" w:color="000000"/>
              <w:right w:val="single" w:sz="4" w:space="0" w:color="000000"/>
            </w:tcBorders>
          </w:tcPr>
          <w:p w14:paraId="259031E5" w14:textId="4FEC5D0A" w:rsidR="00203633" w:rsidRPr="00BE6CFD" w:rsidRDefault="00653B44" w:rsidP="00203633">
            <w:pPr>
              <w:pStyle w:val="NoSpacing"/>
              <w:ind w:left="131"/>
              <w:rPr>
                <w:rFonts w:ascii="Arial" w:hAnsi="Arial" w:cs="Arial"/>
                <w:highlight w:val="yellow"/>
                <w:lang w:eastAsia="en-GB"/>
              </w:rPr>
            </w:pPr>
            <w:r w:rsidRPr="00BE6CFD">
              <w:rPr>
                <w:rFonts w:ascii="Arial" w:hAnsi="Arial" w:cs="Arial"/>
                <w:highlight w:val="yellow"/>
                <w:lang w:eastAsia="en-GB"/>
              </w:rPr>
              <w:t>25.5 (9.5)</w:t>
            </w:r>
          </w:p>
        </w:tc>
      </w:tr>
      <w:tr w:rsidR="009C2F47" w:rsidRPr="00511DA6" w14:paraId="6ED9F1FA" w14:textId="77777777"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CED450" w14:textId="249B1B8F" w:rsidR="009C2F47" w:rsidRPr="009C2F47" w:rsidRDefault="009C2F47" w:rsidP="001503A0">
            <w:pPr>
              <w:pStyle w:val="NoSpacing"/>
              <w:rPr>
                <w:rFonts w:ascii="Arial" w:hAnsi="Arial" w:cs="Arial"/>
                <w:color w:val="000000"/>
                <w:highlight w:val="yellow"/>
                <w:lang w:eastAsia="en-GB"/>
              </w:rPr>
            </w:pPr>
            <w:r w:rsidRPr="009C2F47">
              <w:rPr>
                <w:rFonts w:ascii="Arial" w:hAnsi="Arial" w:cs="Arial"/>
                <w:color w:val="000000"/>
                <w:highlight w:val="yellow"/>
                <w:lang w:eastAsia="en-GB"/>
              </w:rPr>
              <w:lastRenderedPageBreak/>
              <w:t>Semantic fluency annual change</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B3EAA4" w14:textId="730D1FAD" w:rsidR="009C2F47" w:rsidRPr="009C2F47" w:rsidRDefault="009C2F47" w:rsidP="001503A0">
            <w:pPr>
              <w:pStyle w:val="NoSpacing"/>
              <w:rPr>
                <w:rFonts w:ascii="Arial" w:hAnsi="Arial" w:cs="Arial"/>
                <w:highlight w:val="yellow"/>
                <w:lang w:eastAsia="en-GB"/>
              </w:rPr>
            </w:pPr>
            <w:r>
              <w:rPr>
                <w:rFonts w:ascii="Arial" w:hAnsi="Arial" w:cs="Arial"/>
                <w:highlight w:val="yellow"/>
                <w:lang w:eastAsia="en-GB"/>
              </w:rPr>
              <w:t>-0.2 (</w:t>
            </w:r>
            <w:r w:rsidR="00B62AB3">
              <w:rPr>
                <w:rFonts w:ascii="Arial" w:hAnsi="Arial" w:cs="Arial"/>
                <w:highlight w:val="yellow"/>
                <w:lang w:eastAsia="en-GB"/>
              </w:rPr>
              <w:t>1.5</w:t>
            </w:r>
            <w:r>
              <w:rPr>
                <w:rFonts w:ascii="Arial" w:hAnsi="Arial" w:cs="Arial"/>
                <w:highlight w:val="yellow"/>
                <w:lang w:eastAsia="en-GB"/>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3D4682" w14:textId="3C854958" w:rsidR="009C2F47" w:rsidRPr="009C2F47" w:rsidRDefault="009C2F47" w:rsidP="001503A0">
            <w:pPr>
              <w:pStyle w:val="NoSpacing"/>
              <w:rPr>
                <w:rFonts w:ascii="Arial" w:hAnsi="Arial" w:cs="Arial"/>
                <w:highlight w:val="yellow"/>
                <w:lang w:eastAsia="en-GB"/>
              </w:rPr>
            </w:pPr>
            <w:r>
              <w:rPr>
                <w:rFonts w:ascii="Arial" w:hAnsi="Arial" w:cs="Arial"/>
                <w:highlight w:val="yellow"/>
                <w:lang w:eastAsia="en-GB"/>
              </w:rPr>
              <w:t>-0.5 (</w:t>
            </w:r>
            <w:r w:rsidR="00B62AB3">
              <w:rPr>
                <w:rFonts w:ascii="Arial" w:hAnsi="Arial" w:cs="Arial"/>
                <w:highlight w:val="yellow"/>
                <w:lang w:eastAsia="en-GB"/>
              </w:rPr>
              <w:t>2.0</w:t>
            </w:r>
            <w:r>
              <w:rPr>
                <w:rFonts w:ascii="Arial" w:hAnsi="Arial" w:cs="Arial"/>
                <w:highlight w:val="yellow"/>
                <w:lang w:eastAsia="en-GB"/>
              </w:rPr>
              <w:t>)</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C6B427" w14:textId="50CC7268" w:rsidR="009C2F47" w:rsidRPr="009C2F47" w:rsidRDefault="009C2F47" w:rsidP="001503A0">
            <w:pPr>
              <w:pStyle w:val="NoSpacing"/>
              <w:rPr>
                <w:rFonts w:ascii="Arial" w:hAnsi="Arial" w:cs="Arial"/>
                <w:highlight w:val="yellow"/>
                <w:lang w:eastAsia="en-GB"/>
              </w:rPr>
            </w:pPr>
            <w:r>
              <w:rPr>
                <w:rFonts w:ascii="Arial" w:hAnsi="Arial" w:cs="Arial"/>
                <w:highlight w:val="yellow"/>
                <w:lang w:eastAsia="en-GB"/>
              </w:rPr>
              <w:t>-0.1 (</w:t>
            </w:r>
            <w:r w:rsidR="00B62AB3">
              <w:rPr>
                <w:rFonts w:ascii="Arial" w:hAnsi="Arial" w:cs="Arial"/>
                <w:highlight w:val="yellow"/>
                <w:lang w:eastAsia="en-GB"/>
              </w:rPr>
              <w:t>0.9</w:t>
            </w:r>
            <w:r>
              <w:rPr>
                <w:rFonts w:ascii="Arial" w:hAnsi="Arial" w:cs="Arial"/>
                <w:highlight w:val="yellow"/>
                <w:lang w:eastAsia="en-GB"/>
              </w:rPr>
              <w:t>)</w:t>
            </w:r>
          </w:p>
        </w:tc>
        <w:tc>
          <w:tcPr>
            <w:tcW w:w="1639" w:type="dxa"/>
            <w:tcBorders>
              <w:top w:val="single" w:sz="4" w:space="0" w:color="000000"/>
              <w:left w:val="single" w:sz="4" w:space="0" w:color="000000"/>
              <w:bottom w:val="single" w:sz="4" w:space="0" w:color="000000"/>
              <w:right w:val="single" w:sz="4" w:space="0" w:color="000000"/>
            </w:tcBorders>
          </w:tcPr>
          <w:p w14:paraId="4EFA2E95" w14:textId="21D2A2AB" w:rsidR="009C2F47" w:rsidRPr="009C2F47" w:rsidRDefault="009C2F47" w:rsidP="00203633">
            <w:pPr>
              <w:pStyle w:val="NoSpacing"/>
              <w:ind w:left="131"/>
              <w:rPr>
                <w:rFonts w:ascii="Arial" w:hAnsi="Arial" w:cs="Arial"/>
                <w:highlight w:val="yellow"/>
                <w:lang w:eastAsia="en-GB"/>
              </w:rPr>
            </w:pPr>
            <w:r>
              <w:rPr>
                <w:rFonts w:ascii="Arial" w:hAnsi="Arial" w:cs="Arial"/>
                <w:highlight w:val="yellow"/>
                <w:lang w:eastAsia="en-GB"/>
              </w:rPr>
              <w:t>-0.5 (</w:t>
            </w:r>
            <w:r w:rsidR="00B62AB3">
              <w:rPr>
                <w:rFonts w:ascii="Arial" w:hAnsi="Arial" w:cs="Arial"/>
                <w:highlight w:val="yellow"/>
                <w:lang w:eastAsia="en-GB"/>
              </w:rPr>
              <w:t>3.0</w:t>
            </w:r>
            <w:r>
              <w:rPr>
                <w:rFonts w:ascii="Arial" w:hAnsi="Arial" w:cs="Arial"/>
                <w:highlight w:val="yellow"/>
                <w:lang w:eastAsia="en-GB"/>
              </w:rPr>
              <w:t>)</w:t>
            </w:r>
          </w:p>
        </w:tc>
      </w:tr>
      <w:tr w:rsidR="00203633" w:rsidRPr="00511DA6" w14:paraId="5392AA16" w14:textId="27D6DF61"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57E797" w14:textId="77777777" w:rsidR="00203633" w:rsidRPr="00511DA6" w:rsidRDefault="00203633" w:rsidP="001503A0">
            <w:pPr>
              <w:pStyle w:val="NoSpacing"/>
              <w:rPr>
                <w:rFonts w:ascii="Arial" w:hAnsi="Arial" w:cs="Arial"/>
                <w:color w:val="000000"/>
                <w:lang w:eastAsia="en-GB"/>
              </w:rPr>
            </w:pPr>
            <w:r w:rsidRPr="00511DA6">
              <w:rPr>
                <w:rFonts w:ascii="Arial" w:hAnsi="Arial" w:cs="Arial"/>
                <w:color w:val="000000"/>
                <w:lang w:eastAsia="en-GB"/>
              </w:rPr>
              <w:t>MDS-UPDRS Part I.1</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5C6086"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0.5 (0.7)</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EFD842"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0.5 (0.6)</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48452D" w14:textId="77777777" w:rsidR="00203633" w:rsidRPr="00511DA6" w:rsidRDefault="00203633" w:rsidP="001503A0">
            <w:pPr>
              <w:pStyle w:val="NoSpacing"/>
              <w:rPr>
                <w:rFonts w:ascii="Arial" w:hAnsi="Arial" w:cs="Arial"/>
                <w:lang w:eastAsia="en-GB"/>
              </w:rPr>
            </w:pPr>
            <w:r w:rsidRPr="00511DA6">
              <w:rPr>
                <w:rFonts w:ascii="Arial" w:hAnsi="Arial" w:cs="Arial"/>
                <w:lang w:eastAsia="en-GB"/>
              </w:rPr>
              <w:t>0.3 (0.5)</w:t>
            </w:r>
          </w:p>
        </w:tc>
        <w:tc>
          <w:tcPr>
            <w:tcW w:w="1639" w:type="dxa"/>
            <w:tcBorders>
              <w:top w:val="single" w:sz="4" w:space="0" w:color="000000"/>
              <w:left w:val="single" w:sz="4" w:space="0" w:color="000000"/>
              <w:bottom w:val="single" w:sz="4" w:space="0" w:color="000000"/>
              <w:right w:val="single" w:sz="4" w:space="0" w:color="000000"/>
            </w:tcBorders>
          </w:tcPr>
          <w:p w14:paraId="79446720" w14:textId="3D47E42E" w:rsidR="00203633" w:rsidRPr="00BE6CFD" w:rsidRDefault="006A6F49" w:rsidP="00203633">
            <w:pPr>
              <w:pStyle w:val="NoSpacing"/>
              <w:ind w:left="131"/>
              <w:rPr>
                <w:rFonts w:ascii="Arial" w:hAnsi="Arial" w:cs="Arial"/>
                <w:highlight w:val="yellow"/>
                <w:lang w:eastAsia="en-GB"/>
              </w:rPr>
            </w:pPr>
            <w:r w:rsidRPr="00BE6CFD">
              <w:rPr>
                <w:rFonts w:ascii="Arial" w:hAnsi="Arial" w:cs="Arial"/>
                <w:highlight w:val="yellow"/>
                <w:lang w:eastAsia="en-GB"/>
              </w:rPr>
              <w:t>0.5 (0.7)</w:t>
            </w:r>
          </w:p>
        </w:tc>
      </w:tr>
      <w:tr w:rsidR="009C2F47" w:rsidRPr="00511DA6" w14:paraId="60DBF923" w14:textId="77777777" w:rsidTr="00653B44">
        <w:trPr>
          <w:trHeight w:val="454"/>
        </w:trPr>
        <w:tc>
          <w:tcPr>
            <w:tcW w:w="3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F4FFB8" w14:textId="37BA7E54" w:rsidR="009C2F47" w:rsidRPr="009C2F47" w:rsidRDefault="009C2F47" w:rsidP="001503A0">
            <w:pPr>
              <w:pStyle w:val="NoSpacing"/>
              <w:rPr>
                <w:rFonts w:ascii="Arial" w:hAnsi="Arial" w:cs="Arial"/>
                <w:color w:val="000000"/>
                <w:highlight w:val="yellow"/>
                <w:lang w:eastAsia="en-GB"/>
              </w:rPr>
            </w:pPr>
            <w:r w:rsidRPr="009C2F47">
              <w:rPr>
                <w:rFonts w:ascii="Arial" w:hAnsi="Arial" w:cs="Arial"/>
                <w:color w:val="000000"/>
                <w:highlight w:val="yellow"/>
                <w:lang w:eastAsia="en-GB"/>
              </w:rPr>
              <w:t>MDS-UPDRS Part I.1 annual change</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02FC48" w14:textId="28D0FD8E" w:rsidR="009C2F47" w:rsidRPr="009C2F47" w:rsidRDefault="004046B8" w:rsidP="001503A0">
            <w:pPr>
              <w:pStyle w:val="NoSpacing"/>
              <w:rPr>
                <w:rFonts w:ascii="Arial" w:hAnsi="Arial" w:cs="Arial"/>
                <w:highlight w:val="yellow"/>
                <w:lang w:eastAsia="en-GB"/>
              </w:rPr>
            </w:pPr>
            <w:r>
              <w:rPr>
                <w:rFonts w:ascii="Arial" w:hAnsi="Arial" w:cs="Arial"/>
                <w:highlight w:val="yellow"/>
                <w:lang w:eastAsia="en-GB"/>
              </w:rPr>
              <w:t>0.07 (</w:t>
            </w:r>
            <w:r w:rsidR="00875AA8">
              <w:rPr>
                <w:rFonts w:ascii="Arial" w:hAnsi="Arial" w:cs="Arial"/>
                <w:highlight w:val="yellow"/>
                <w:lang w:eastAsia="en-GB"/>
              </w:rPr>
              <w:t>0.2</w:t>
            </w:r>
            <w:r>
              <w:rPr>
                <w:rFonts w:ascii="Arial" w:hAnsi="Arial" w:cs="Arial"/>
                <w:highlight w:val="yellow"/>
                <w:lang w:eastAsia="en-GB"/>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94FFBF" w14:textId="6B534BB8" w:rsidR="009C2F47" w:rsidRPr="009C2F47" w:rsidRDefault="004046B8" w:rsidP="001503A0">
            <w:pPr>
              <w:pStyle w:val="NoSpacing"/>
              <w:rPr>
                <w:rFonts w:ascii="Arial" w:hAnsi="Arial" w:cs="Arial"/>
                <w:highlight w:val="yellow"/>
                <w:lang w:eastAsia="en-GB"/>
              </w:rPr>
            </w:pPr>
            <w:r>
              <w:rPr>
                <w:rFonts w:ascii="Arial" w:hAnsi="Arial" w:cs="Arial"/>
                <w:highlight w:val="yellow"/>
                <w:lang w:eastAsia="en-GB"/>
              </w:rPr>
              <w:t>0.05 (</w:t>
            </w:r>
            <w:r w:rsidR="00875AA8">
              <w:rPr>
                <w:rFonts w:ascii="Arial" w:hAnsi="Arial" w:cs="Arial"/>
                <w:highlight w:val="yellow"/>
                <w:lang w:eastAsia="en-GB"/>
              </w:rPr>
              <w:t>0.2</w:t>
            </w:r>
            <w:r>
              <w:rPr>
                <w:rFonts w:ascii="Arial" w:hAnsi="Arial" w:cs="Arial"/>
                <w:highlight w:val="yellow"/>
                <w:lang w:eastAsia="en-GB"/>
              </w:rPr>
              <w:t>)</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23EE99" w14:textId="13A935E8" w:rsidR="009C2F47" w:rsidRPr="009C2F47" w:rsidRDefault="004046B8" w:rsidP="001503A0">
            <w:pPr>
              <w:pStyle w:val="NoSpacing"/>
              <w:rPr>
                <w:rFonts w:ascii="Arial" w:hAnsi="Arial" w:cs="Arial"/>
                <w:highlight w:val="yellow"/>
                <w:lang w:eastAsia="en-GB"/>
              </w:rPr>
            </w:pPr>
            <w:r>
              <w:rPr>
                <w:rFonts w:ascii="Arial" w:hAnsi="Arial" w:cs="Arial"/>
                <w:highlight w:val="yellow"/>
                <w:lang w:eastAsia="en-GB"/>
              </w:rPr>
              <w:t>0.07 (</w:t>
            </w:r>
            <w:r w:rsidR="00875AA8">
              <w:rPr>
                <w:rFonts w:ascii="Arial" w:hAnsi="Arial" w:cs="Arial"/>
                <w:highlight w:val="yellow"/>
                <w:lang w:eastAsia="en-GB"/>
              </w:rPr>
              <w:t>0.1</w:t>
            </w:r>
            <w:r>
              <w:rPr>
                <w:rFonts w:ascii="Arial" w:hAnsi="Arial" w:cs="Arial"/>
                <w:highlight w:val="yellow"/>
                <w:lang w:eastAsia="en-GB"/>
              </w:rPr>
              <w:t>)</w:t>
            </w:r>
          </w:p>
        </w:tc>
        <w:tc>
          <w:tcPr>
            <w:tcW w:w="1639" w:type="dxa"/>
            <w:tcBorders>
              <w:top w:val="single" w:sz="4" w:space="0" w:color="000000"/>
              <w:left w:val="single" w:sz="4" w:space="0" w:color="000000"/>
              <w:bottom w:val="single" w:sz="4" w:space="0" w:color="000000"/>
              <w:right w:val="single" w:sz="4" w:space="0" w:color="000000"/>
            </w:tcBorders>
          </w:tcPr>
          <w:p w14:paraId="05852B54" w14:textId="4B63EAFD" w:rsidR="009C2F47" w:rsidRPr="009C2F47" w:rsidRDefault="004046B8" w:rsidP="00203633">
            <w:pPr>
              <w:pStyle w:val="NoSpacing"/>
              <w:ind w:left="131"/>
              <w:rPr>
                <w:rFonts w:ascii="Arial" w:hAnsi="Arial" w:cs="Arial"/>
                <w:highlight w:val="yellow"/>
                <w:lang w:eastAsia="en-GB"/>
              </w:rPr>
            </w:pPr>
            <w:r>
              <w:rPr>
                <w:rFonts w:ascii="Arial" w:hAnsi="Arial" w:cs="Arial"/>
                <w:highlight w:val="yellow"/>
                <w:lang w:eastAsia="en-GB"/>
              </w:rPr>
              <w:t>0.05 (</w:t>
            </w:r>
            <w:r w:rsidR="00875AA8">
              <w:rPr>
                <w:rFonts w:ascii="Arial" w:hAnsi="Arial" w:cs="Arial"/>
                <w:highlight w:val="yellow"/>
                <w:lang w:eastAsia="en-GB"/>
              </w:rPr>
              <w:t>0.3</w:t>
            </w:r>
            <w:r>
              <w:rPr>
                <w:rFonts w:ascii="Arial" w:hAnsi="Arial" w:cs="Arial"/>
                <w:highlight w:val="yellow"/>
                <w:lang w:eastAsia="en-GB"/>
              </w:rPr>
              <w:t>)</w:t>
            </w:r>
          </w:p>
        </w:tc>
      </w:tr>
    </w:tbl>
    <w:p w14:paraId="3268A5C5" w14:textId="73AC45FD" w:rsidR="00AC7BBD" w:rsidRDefault="00AC7BBD" w:rsidP="008D2CEB">
      <w:pPr>
        <w:spacing w:line="360" w:lineRule="auto"/>
        <w:rPr>
          <w:rFonts w:ascii="Arial" w:hAnsi="Arial" w:cs="Arial"/>
        </w:rPr>
      </w:pPr>
      <w:bookmarkStart w:id="0" w:name="_GoBack"/>
      <w:bookmarkEnd w:id="0"/>
    </w:p>
    <w:p w14:paraId="3305E96E" w14:textId="1D2116E3" w:rsidR="00AC7BBD" w:rsidRPr="00AC7BBD" w:rsidRDefault="00AC7BBD" w:rsidP="008D2CEB">
      <w:pPr>
        <w:spacing w:line="360" w:lineRule="auto"/>
        <w:rPr>
          <w:rFonts w:ascii="Arial" w:hAnsi="Arial" w:cs="Arial"/>
          <w:color w:val="000000"/>
          <w:lang w:eastAsia="en-GB"/>
        </w:rPr>
      </w:pPr>
      <w:r w:rsidRPr="00AC7BBD">
        <w:rPr>
          <w:rFonts w:ascii="Arial" w:hAnsi="Arial" w:cs="Arial"/>
          <w:color w:val="000000"/>
          <w:highlight w:val="yellow"/>
          <w:vertAlign w:val="superscript"/>
          <w:lang w:eastAsia="en-GB"/>
        </w:rPr>
        <w:t>§</w:t>
      </w:r>
      <w:r w:rsidRPr="00AC7BBD">
        <w:rPr>
          <w:rFonts w:ascii="Arial" w:hAnsi="Arial" w:cs="Arial"/>
          <w:color w:val="000000"/>
          <w:highlight w:val="yellow"/>
          <w:lang w:eastAsia="en-GB"/>
        </w:rPr>
        <w:t xml:space="preserve"> Annual change score derived from a mixed effects model of the raw scores as a function of years from onset, with </w:t>
      </w:r>
      <w:r w:rsidRPr="00AC7BBD">
        <w:rPr>
          <w:rFonts w:ascii="Arial" w:hAnsi="Arial" w:cs="Arial"/>
          <w:highlight w:val="yellow"/>
        </w:rPr>
        <w:t>subject random effects to account for individual heterogeneity in the intercept (baseline values) and slope (rate of progression). No other covariates were included in the model within each cohort. For the overall value, we adjusted for cohort and the interaction between cohort and years from onset</w:t>
      </w:r>
      <w:r w:rsidR="00875AA8">
        <w:rPr>
          <w:rFonts w:ascii="Arial" w:hAnsi="Arial" w:cs="Arial"/>
          <w:highlight w:val="yellow"/>
        </w:rPr>
        <w:t>.</w:t>
      </w:r>
    </w:p>
    <w:p w14:paraId="3C93E68F" w14:textId="612A64C4" w:rsidR="008D2CEB" w:rsidRDefault="008D2CEB" w:rsidP="008D2CEB">
      <w:pPr>
        <w:spacing w:line="360" w:lineRule="auto"/>
        <w:rPr>
          <w:rFonts w:ascii="Arial" w:hAnsi="Arial" w:cs="Arial"/>
        </w:rPr>
      </w:pPr>
      <w:r w:rsidRPr="00E90041">
        <w:rPr>
          <w:rFonts w:ascii="Arial" w:hAnsi="Arial" w:cs="Arial"/>
        </w:rPr>
        <w:t xml:space="preserve">* Tracking Parkinson’s used the modified Hoehn and Yahr stage scale, while Oxford </w:t>
      </w:r>
      <w:r>
        <w:rPr>
          <w:rFonts w:ascii="Arial" w:hAnsi="Arial" w:cs="Arial"/>
        </w:rPr>
        <w:t xml:space="preserve">Discovery </w:t>
      </w:r>
      <w:r w:rsidRPr="00E90041">
        <w:rPr>
          <w:rFonts w:ascii="Arial" w:hAnsi="Arial" w:cs="Arial"/>
        </w:rPr>
        <w:t>and PPMI used the original scale. Hoehn and Yahr stage proportions are shown as a total of the number of people with non-missing Hoehn and Yahr ratings at baseline.</w:t>
      </w:r>
      <w:r>
        <w:rPr>
          <w:rFonts w:ascii="Arial" w:hAnsi="Arial" w:cs="Arial"/>
        </w:rPr>
        <w:t xml:space="preserve"> </w:t>
      </w:r>
    </w:p>
    <w:p w14:paraId="6AACD750" w14:textId="287CB03D" w:rsidR="008D2CEB" w:rsidRDefault="008D2CEB" w:rsidP="008D2CEB">
      <w:pPr>
        <w:spacing w:line="360" w:lineRule="auto"/>
        <w:rPr>
          <w:rFonts w:ascii="Arial" w:hAnsi="Arial" w:cs="Arial"/>
          <w:color w:val="000000"/>
          <w:lang w:eastAsia="en-GB"/>
        </w:rPr>
      </w:pPr>
      <w:r w:rsidRPr="00216B3A">
        <w:rPr>
          <w:rFonts w:ascii="Arial" w:hAnsi="Arial" w:cs="Arial"/>
          <w:color w:val="000000"/>
          <w:vertAlign w:val="superscript"/>
          <w:lang w:eastAsia="en-GB"/>
        </w:rPr>
        <w:t>+</w:t>
      </w:r>
      <w:r>
        <w:rPr>
          <w:rFonts w:ascii="Arial" w:hAnsi="Arial" w:cs="Arial"/>
          <w:color w:val="000000"/>
          <w:lang w:eastAsia="en-GB"/>
        </w:rPr>
        <w:t xml:space="preserve"> Instructions and timing for the semantic fluency task was slightly different between cohorts (completed within 60 seconds or 90 seconds). To account for these differences, we standardised all scales within each cohort separately (see Methods).</w:t>
      </w:r>
    </w:p>
    <w:p w14:paraId="1D6836A0" w14:textId="16B43AA4" w:rsidR="008D2CEB" w:rsidRPr="008D2CEB" w:rsidRDefault="008D2CEB" w:rsidP="008D2CEB">
      <w:pPr>
        <w:spacing w:line="360" w:lineRule="auto"/>
        <w:rPr>
          <w:rFonts w:ascii="Arial" w:hAnsi="Arial" w:cs="Arial"/>
          <w:color w:val="000000"/>
          <w:lang w:eastAsia="en-GB"/>
        </w:rPr>
      </w:pPr>
      <w:r>
        <w:rPr>
          <w:rFonts w:ascii="Arial" w:hAnsi="Arial" w:cs="Arial"/>
          <w:color w:val="000000"/>
          <w:lang w:eastAsia="en-GB"/>
        </w:rPr>
        <w:t xml:space="preserve">SD, Standard Deviation; PPMI, Parkinson’s Progression Markers Initiative; PD, Parkinson’s Disease; MDS-UPDRS, Movement Disorders Society </w:t>
      </w:r>
      <w:r w:rsidRPr="008D2CEB">
        <w:rPr>
          <w:rFonts w:ascii="Arial" w:hAnsi="Arial" w:cs="Arial"/>
          <w:color w:val="000000"/>
          <w:lang w:eastAsia="en-GB"/>
        </w:rPr>
        <w:t>Unified Parkinson's Disease Rating Scale</w:t>
      </w:r>
      <w:r>
        <w:rPr>
          <w:rFonts w:ascii="Arial" w:hAnsi="Arial" w:cs="Arial"/>
          <w:color w:val="000000"/>
          <w:lang w:eastAsia="en-GB"/>
        </w:rPr>
        <w:t xml:space="preserve">, </w:t>
      </w:r>
      <w:proofErr w:type="spellStart"/>
      <w:r>
        <w:rPr>
          <w:rFonts w:ascii="Arial" w:hAnsi="Arial" w:cs="Arial"/>
          <w:color w:val="000000"/>
          <w:lang w:eastAsia="en-GB"/>
        </w:rPr>
        <w:t>MoCA</w:t>
      </w:r>
      <w:proofErr w:type="spellEnd"/>
      <w:r>
        <w:rPr>
          <w:rFonts w:ascii="Arial" w:hAnsi="Arial" w:cs="Arial"/>
          <w:color w:val="000000"/>
          <w:lang w:eastAsia="en-GB"/>
        </w:rPr>
        <w:t>, Montreal Cognitive Assessment</w:t>
      </w:r>
    </w:p>
    <w:sectPr w:rsidR="008D2CEB" w:rsidRPr="008D2CEB" w:rsidSect="00D042A0">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altName w:val="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4"/>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CEB"/>
    <w:rsid w:val="00055554"/>
    <w:rsid w:val="000C787E"/>
    <w:rsid w:val="001178FB"/>
    <w:rsid w:val="00203633"/>
    <w:rsid w:val="002325FB"/>
    <w:rsid w:val="00271E97"/>
    <w:rsid w:val="002A224F"/>
    <w:rsid w:val="00391F7B"/>
    <w:rsid w:val="004046B8"/>
    <w:rsid w:val="00502948"/>
    <w:rsid w:val="00653B44"/>
    <w:rsid w:val="006A6F49"/>
    <w:rsid w:val="006E2F85"/>
    <w:rsid w:val="0073791F"/>
    <w:rsid w:val="0075520D"/>
    <w:rsid w:val="00842B5C"/>
    <w:rsid w:val="00850D7D"/>
    <w:rsid w:val="008530F9"/>
    <w:rsid w:val="00875AA8"/>
    <w:rsid w:val="008A1162"/>
    <w:rsid w:val="008D2CEB"/>
    <w:rsid w:val="00984687"/>
    <w:rsid w:val="00990EFE"/>
    <w:rsid w:val="009C2F47"/>
    <w:rsid w:val="00AC7BBD"/>
    <w:rsid w:val="00AF2EFD"/>
    <w:rsid w:val="00B62AB3"/>
    <w:rsid w:val="00BE6CFD"/>
    <w:rsid w:val="00C439C2"/>
    <w:rsid w:val="00D042A0"/>
    <w:rsid w:val="00DC0F96"/>
    <w:rsid w:val="00DC3061"/>
    <w:rsid w:val="00DC3B2A"/>
    <w:rsid w:val="00E336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EA269DE"/>
  <w14:defaultImageDpi w14:val="32767"/>
  <w15:chartTrackingRefBased/>
  <w15:docId w15:val="{58ECECE7-8319-E647-8633-3A75C7C7D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D2CEB"/>
    <w:pPr>
      <w:spacing w:before="240" w:after="240"/>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D2CEB"/>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3136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139</TotalTime>
  <Pages>2</Pages>
  <Words>436</Words>
  <Characters>2489</Characters>
  <Application>Microsoft Office Word</Application>
  <DocSecurity>0</DocSecurity>
  <Lines>20</Lines>
  <Paragraphs>5</Paragraphs>
  <ScaleCrop>false</ScaleCrop>
  <Company/>
  <LinksUpToDate>false</LinksUpToDate>
  <CharactersWithSpaces>2920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 Manuela</dc:creator>
  <cp:keywords/>
  <dc:description/>
  <cp:lastModifiedBy>Tan, Manuela</cp:lastModifiedBy>
  <cp:revision>29</cp:revision>
  <dcterms:created xsi:type="dcterms:W3CDTF">2020-04-28T12:42:00Z</dcterms:created>
  <dcterms:modified xsi:type="dcterms:W3CDTF">2020-07-13T22:24:00Z</dcterms:modified>
</cp:coreProperties>
</file>