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467AF0" w14:textId="4D80CAE8" w:rsidR="001706D4" w:rsidRPr="0085034F" w:rsidRDefault="00771054" w:rsidP="000A72BF">
      <w:pPr>
        <w:rPr>
          <w:rStyle w:val="Notebold"/>
        </w:rPr>
      </w:pPr>
      <w:r w:rsidRPr="0085034F">
        <w:rPr>
          <w:rStyle w:val="Notebold"/>
        </w:rPr>
        <w:t xml:space="preserve">A Neural Network Approach to Predicting the </w:t>
      </w:r>
      <w:r w:rsidR="001C0BC6" w:rsidRPr="0085034F">
        <w:rPr>
          <w:rStyle w:val="Notebold"/>
        </w:rPr>
        <w:t xml:space="preserve">Net Costs </w:t>
      </w:r>
      <w:r w:rsidRPr="0085034F">
        <w:rPr>
          <w:rStyle w:val="Notebold"/>
        </w:rPr>
        <w:t xml:space="preserve">Associated with BIM Adoption </w:t>
      </w:r>
    </w:p>
    <w:p w14:paraId="1864ED07" w14:textId="77777777" w:rsidR="00971772" w:rsidRPr="0085034F" w:rsidRDefault="00971772" w:rsidP="00971772">
      <w:pPr>
        <w:jc w:val="center"/>
        <w:rPr>
          <w:vertAlign w:val="superscript"/>
        </w:rPr>
      </w:pPr>
      <w:r w:rsidRPr="0085034F">
        <w:t>Ying Hong</w:t>
      </w:r>
      <w:r w:rsidRPr="0085034F">
        <w:rPr>
          <w:vertAlign w:val="superscript"/>
        </w:rPr>
        <w:t>1</w:t>
      </w:r>
      <w:r w:rsidRPr="0085034F">
        <w:t>, Ahmed Hammad</w:t>
      </w:r>
      <w:r w:rsidRPr="0085034F">
        <w:rPr>
          <w:vertAlign w:val="superscript"/>
        </w:rPr>
        <w:t>2</w:t>
      </w:r>
      <w:r w:rsidRPr="0085034F">
        <w:t>, Ali Akbarnezhad</w:t>
      </w:r>
      <w:r w:rsidRPr="0085034F">
        <w:rPr>
          <w:vertAlign w:val="superscript"/>
        </w:rPr>
        <w:t>3</w:t>
      </w:r>
      <w:r w:rsidRPr="0085034F">
        <w:t>, Mehrdad Arashpour</w:t>
      </w:r>
      <w:r w:rsidRPr="0085034F">
        <w:rPr>
          <w:vertAlign w:val="superscript"/>
        </w:rPr>
        <w:t>4</w:t>
      </w:r>
    </w:p>
    <w:p w14:paraId="72E5D6FE" w14:textId="59F94242" w:rsidR="00971772" w:rsidRPr="0085034F" w:rsidRDefault="00971772" w:rsidP="00971772">
      <w:pPr>
        <w:jc w:val="center"/>
        <w:rPr>
          <w:rStyle w:val="Hyperlink"/>
          <w:rFonts w:cs="Times New Roman"/>
          <w:color w:val="auto"/>
          <w:szCs w:val="24"/>
        </w:rPr>
      </w:pPr>
      <w:r w:rsidRPr="0085034F">
        <w:rPr>
          <w:vertAlign w:val="superscript"/>
        </w:rPr>
        <w:t>1</w:t>
      </w:r>
      <w:r w:rsidRPr="0085034F">
        <w:t>PhD Candidate, School of Civil and Environmental Engineering, University of New South Wales,</w:t>
      </w:r>
      <w:r w:rsidRPr="0085034F">
        <w:rPr>
          <w:rFonts w:cs="Times New Roman"/>
          <w:sz w:val="24"/>
          <w:szCs w:val="24"/>
        </w:rPr>
        <w:t xml:space="preserve"> </w:t>
      </w:r>
      <w:hyperlink r:id="rId8" w:history="1">
        <w:r w:rsidR="00C84980">
          <w:rPr>
            <w:rStyle w:val="Hyperlink"/>
            <w:rFonts w:cs="Times New Roman"/>
            <w:color w:val="auto"/>
            <w:szCs w:val="24"/>
          </w:rPr>
          <w:t>hongying1525@gmail.com</w:t>
        </w:r>
      </w:hyperlink>
    </w:p>
    <w:p w14:paraId="7675C9FA" w14:textId="74EE2890" w:rsidR="00971772" w:rsidRPr="0085034F" w:rsidRDefault="00971772" w:rsidP="00971772">
      <w:pPr>
        <w:jc w:val="center"/>
      </w:pPr>
      <w:r w:rsidRPr="0085034F">
        <w:rPr>
          <w:vertAlign w:val="superscript"/>
        </w:rPr>
        <w:t>2</w:t>
      </w:r>
      <w:r w:rsidRPr="0085034F">
        <w:t xml:space="preserve">Lecturer, </w:t>
      </w:r>
      <w:r w:rsidR="00B06EF7" w:rsidRPr="0085034F">
        <w:t>Faculty</w:t>
      </w:r>
      <w:r w:rsidRPr="0085034F">
        <w:t xml:space="preserve"> of Built Environment, University of New South Wales, </w:t>
      </w:r>
      <w:hyperlink r:id="rId9" w:history="1">
        <w:r w:rsidRPr="0085034F">
          <w:rPr>
            <w:rStyle w:val="Hyperlink"/>
            <w:color w:val="auto"/>
          </w:rPr>
          <w:t>a.hammd@unsw.edu.au</w:t>
        </w:r>
      </w:hyperlink>
    </w:p>
    <w:p w14:paraId="1FD277D4" w14:textId="77777777" w:rsidR="00971772" w:rsidRPr="0085034F" w:rsidRDefault="00971772" w:rsidP="00971772">
      <w:pPr>
        <w:jc w:val="center"/>
      </w:pPr>
      <w:r w:rsidRPr="0085034F">
        <w:rPr>
          <w:vertAlign w:val="superscript"/>
        </w:rPr>
        <w:t>3</w:t>
      </w:r>
      <w:r w:rsidRPr="0085034F">
        <w:t xml:space="preserve">Associate Professor, School of Civil Engineering, University of Sydney, </w:t>
      </w:r>
      <w:hyperlink r:id="rId10" w:history="1">
        <w:r w:rsidRPr="0085034F">
          <w:rPr>
            <w:rStyle w:val="Hyperlink"/>
            <w:color w:val="auto"/>
          </w:rPr>
          <w:t>ali.nezhad@sydney.edu.au</w:t>
        </w:r>
      </w:hyperlink>
    </w:p>
    <w:p w14:paraId="3796394B" w14:textId="0C48DD19" w:rsidR="008121E6" w:rsidRPr="0085034F" w:rsidRDefault="00971772" w:rsidP="000B06B8">
      <w:pPr>
        <w:jc w:val="center"/>
      </w:pPr>
      <w:r w:rsidRPr="0085034F">
        <w:rPr>
          <w:rFonts w:cs="Times New Roman"/>
          <w:szCs w:val="24"/>
          <w:vertAlign w:val="superscript"/>
          <w:lang w:val="en-US"/>
        </w:rPr>
        <w:t>4</w:t>
      </w:r>
      <w:r w:rsidRPr="0085034F">
        <w:rPr>
          <w:rFonts w:cs="Times New Roman"/>
          <w:szCs w:val="24"/>
          <w:lang w:val="en-US"/>
        </w:rPr>
        <w:t>Se</w:t>
      </w:r>
      <w:r w:rsidRPr="0085034F">
        <w:rPr>
          <w:rFonts w:cs="Times New Roman"/>
          <w:szCs w:val="24"/>
        </w:rPr>
        <w:t xml:space="preserve">nior Lecturer, </w:t>
      </w:r>
      <w:r w:rsidRPr="0085034F">
        <w:t>School of Civil Engineering, Monash</w:t>
      </w:r>
      <w:r w:rsidR="00AC6D22" w:rsidRPr="0085034F">
        <w:t xml:space="preserve"> University</w:t>
      </w:r>
      <w:r w:rsidRPr="0085034F">
        <w:t xml:space="preserve">, </w:t>
      </w:r>
      <w:hyperlink r:id="rId11" w:history="1">
        <w:r w:rsidRPr="0085034F">
          <w:rPr>
            <w:rStyle w:val="Hyperlink"/>
            <w:color w:val="auto"/>
          </w:rPr>
          <w:t>mehrdad.arashpour@monash.edu</w:t>
        </w:r>
      </w:hyperlink>
      <w:r w:rsidR="001B692A">
        <w:rPr>
          <w:rStyle w:val="Hyperlink"/>
          <w:color w:val="auto"/>
        </w:rPr>
        <w:t>.au</w:t>
      </w:r>
    </w:p>
    <w:p w14:paraId="2521D229" w14:textId="77777777" w:rsidR="000C5F94" w:rsidRDefault="000C5F94" w:rsidP="0002066A">
      <w:pPr>
        <w:rPr>
          <w:b/>
        </w:rPr>
      </w:pPr>
    </w:p>
    <w:p w14:paraId="4FC03F85" w14:textId="77777777" w:rsidR="000C5F94" w:rsidRPr="0085034F" w:rsidRDefault="000C5F94" w:rsidP="0002066A">
      <w:pPr>
        <w:rPr>
          <w:b/>
        </w:rPr>
      </w:pPr>
    </w:p>
    <w:p w14:paraId="131E06A9" w14:textId="566B759E" w:rsidR="00964F94" w:rsidRPr="0085034F" w:rsidRDefault="001706D4" w:rsidP="0002066A">
      <w:r w:rsidRPr="0085034F">
        <w:rPr>
          <w:b/>
          <w:lang w:val="en-AU"/>
        </w:rPr>
        <w:t>Abstract</w:t>
      </w:r>
      <w:r w:rsidR="00D95D02" w:rsidRPr="0085034F">
        <w:rPr>
          <w:lang w:val="en-AU"/>
        </w:rPr>
        <w:t xml:space="preserve">: </w:t>
      </w:r>
      <w:r w:rsidR="00B06EF7" w:rsidRPr="0085034F">
        <w:t>A</w:t>
      </w:r>
      <w:r w:rsidR="00F278DB" w:rsidRPr="0085034F">
        <w:t xml:space="preserve"> </w:t>
      </w:r>
      <w:r w:rsidR="00771054" w:rsidRPr="0085034F">
        <w:t xml:space="preserve">neural network approach </w:t>
      </w:r>
      <w:r w:rsidR="00B06EF7" w:rsidRPr="0085034F">
        <w:t xml:space="preserve">is proposed </w:t>
      </w:r>
      <w:r w:rsidR="00D06456" w:rsidRPr="0085034F">
        <w:t>to estimate the costs</w:t>
      </w:r>
      <w:r w:rsidR="00771054" w:rsidRPr="0085034F">
        <w:t xml:space="preserve"> and benefits</w:t>
      </w:r>
      <w:r w:rsidR="00D06456" w:rsidRPr="0085034F">
        <w:t xml:space="preserve"> </w:t>
      </w:r>
      <w:r w:rsidR="00771054" w:rsidRPr="0085034F">
        <w:t xml:space="preserve">associated with </w:t>
      </w:r>
      <w:r w:rsidR="00D06456" w:rsidRPr="0085034F">
        <w:t xml:space="preserve">implementing </w:t>
      </w:r>
      <w:r w:rsidR="00B06EF7" w:rsidRPr="0085034F">
        <w:t xml:space="preserve">Building Information Modelling (BIM) at firms. This includes specifying the </w:t>
      </w:r>
      <w:r w:rsidR="00D06456" w:rsidRPr="0085034F">
        <w:t>BIM applications</w:t>
      </w:r>
      <w:r w:rsidR="00B06EF7" w:rsidRPr="0085034F">
        <w:t xml:space="preserve"> and the</w:t>
      </w:r>
      <w:r w:rsidR="007B77CC" w:rsidRPr="0085034F">
        <w:t xml:space="preserve"> </w:t>
      </w:r>
      <w:r w:rsidR="00B06EF7" w:rsidRPr="0085034F">
        <w:t>resources required for reaching a specific level of</w:t>
      </w:r>
      <w:r w:rsidR="007B77CC" w:rsidRPr="0085034F">
        <w:t xml:space="preserve"> detail </w:t>
      </w:r>
      <w:r w:rsidR="006E0DDB" w:rsidRPr="0085034F">
        <w:t>with</w:t>
      </w:r>
      <w:r w:rsidR="00B06EF7" w:rsidRPr="0085034F">
        <w:t>in the generated</w:t>
      </w:r>
      <w:r w:rsidR="007B77CC" w:rsidRPr="0085034F">
        <w:t xml:space="preserve"> model</w:t>
      </w:r>
      <w:r w:rsidR="00B06EF7" w:rsidRPr="0085034F">
        <w:t>s</w:t>
      </w:r>
      <w:r w:rsidR="007B77CC" w:rsidRPr="0085034F">
        <w:t>, referred to as level of development (LOD)</w:t>
      </w:r>
      <w:r w:rsidR="00771054" w:rsidRPr="0085034F">
        <w:t xml:space="preserve">. </w:t>
      </w:r>
      <w:r w:rsidR="00CE0866" w:rsidRPr="0085034F">
        <w:t>Such predictions are imperative to decision makers</w:t>
      </w:r>
      <w:r w:rsidR="00AE757C" w:rsidRPr="0085034F">
        <w:t xml:space="preserve"> and</w:t>
      </w:r>
      <w:r w:rsidR="00CE0866" w:rsidRPr="0085034F">
        <w:t xml:space="preserve"> can aid in the examination of the best strategies to execute when deciding on the adoption and implementation of BIM. </w:t>
      </w:r>
      <w:r w:rsidR="00771054" w:rsidRPr="0085034F">
        <w:t xml:space="preserve">The </w:t>
      </w:r>
      <w:r w:rsidR="00CE0866" w:rsidRPr="0085034F">
        <w:t xml:space="preserve">proposed </w:t>
      </w:r>
      <w:r w:rsidR="00771054" w:rsidRPr="0085034F">
        <w:t xml:space="preserve">neural network is customised to suit </w:t>
      </w:r>
      <w:r w:rsidR="00B527CF" w:rsidRPr="0085034F">
        <w:t xml:space="preserve">a </w:t>
      </w:r>
      <w:r w:rsidR="00771054" w:rsidRPr="0085034F">
        <w:t xml:space="preserve">firm’s </w:t>
      </w:r>
      <w:r w:rsidR="00B527CF" w:rsidRPr="0085034F">
        <w:t xml:space="preserve">investment plan </w:t>
      </w:r>
      <w:r w:rsidR="00771054" w:rsidRPr="0085034F">
        <w:t xml:space="preserve">when it comes to </w:t>
      </w:r>
      <w:r w:rsidR="00B527CF" w:rsidRPr="0085034F">
        <w:t xml:space="preserve">BIM implementation. </w:t>
      </w:r>
      <w:r w:rsidR="00771054" w:rsidRPr="0085034F">
        <w:t>M</w:t>
      </w:r>
      <w:r w:rsidR="003621AF" w:rsidRPr="0085034F">
        <w:t>ulti-label and multi-class classification</w:t>
      </w:r>
      <w:r w:rsidR="00771054" w:rsidRPr="0085034F">
        <w:t>s</w:t>
      </w:r>
      <w:r w:rsidR="003621AF" w:rsidRPr="0085034F">
        <w:t xml:space="preserve"> </w:t>
      </w:r>
      <w:r w:rsidR="00771054" w:rsidRPr="0085034F">
        <w:t xml:space="preserve">are adopted </w:t>
      </w:r>
      <w:r w:rsidR="003621AF" w:rsidRPr="0085034F">
        <w:t>to derive the cost</w:t>
      </w:r>
      <w:r w:rsidR="00771054" w:rsidRPr="0085034F">
        <w:t xml:space="preserve"> and benefit</w:t>
      </w:r>
      <w:r w:rsidR="003621AF" w:rsidRPr="0085034F">
        <w:t xml:space="preserve"> functions for </w:t>
      </w:r>
      <w:r w:rsidR="00D1661E" w:rsidRPr="0085034F">
        <w:t xml:space="preserve">BIM </w:t>
      </w:r>
      <w:r w:rsidR="003621AF" w:rsidRPr="0085034F">
        <w:t>application and LOD implementation</w:t>
      </w:r>
      <w:r w:rsidR="00D1661E" w:rsidRPr="0085034F">
        <w:t>,</w:t>
      </w:r>
      <w:r w:rsidR="0094140A" w:rsidRPr="0085034F">
        <w:t xml:space="preserve"> respectively</w:t>
      </w:r>
      <w:r w:rsidR="003621AF" w:rsidRPr="0085034F">
        <w:t xml:space="preserve">. </w:t>
      </w:r>
      <w:r w:rsidR="00D1661E" w:rsidRPr="0085034F">
        <w:t xml:space="preserve">Threshold </w:t>
      </w:r>
      <w:r w:rsidR="003621AF" w:rsidRPr="0085034F">
        <w:t>functions to distinguish the positive and negative label</w:t>
      </w:r>
      <w:r w:rsidR="00771054" w:rsidRPr="0085034F">
        <w:t>s</w:t>
      </w:r>
      <w:r w:rsidR="003621AF" w:rsidRPr="0085034F">
        <w:t xml:space="preserve"> in mu</w:t>
      </w:r>
      <w:r w:rsidR="00C7278A" w:rsidRPr="0085034F">
        <w:t>lt</w:t>
      </w:r>
      <w:r w:rsidR="003621AF" w:rsidRPr="0085034F">
        <w:t>i-label classification</w:t>
      </w:r>
      <w:r w:rsidR="00D1661E" w:rsidRPr="0085034F">
        <w:t xml:space="preserve"> are adopted</w:t>
      </w:r>
      <w:r w:rsidR="003621AF" w:rsidRPr="0085034F">
        <w:t xml:space="preserve">. </w:t>
      </w:r>
      <w:r w:rsidR="00D1661E" w:rsidRPr="0085034F">
        <w:t xml:space="preserve">The proposed neural network is developed based on data </w:t>
      </w:r>
      <w:r w:rsidR="003621AF" w:rsidRPr="0085034F">
        <w:t>collected</w:t>
      </w:r>
      <w:r w:rsidR="00450863" w:rsidRPr="0085034F">
        <w:t xml:space="preserve"> from</w:t>
      </w:r>
      <w:r w:rsidR="00D1661E" w:rsidRPr="0085034F">
        <w:t xml:space="preserve"> Australian and Chinese construction firms</w:t>
      </w:r>
      <w:r w:rsidR="003621AF" w:rsidRPr="0085034F">
        <w:t xml:space="preserve"> using a </w:t>
      </w:r>
      <w:r w:rsidR="00771054" w:rsidRPr="0085034F">
        <w:t>7</w:t>
      </w:r>
      <w:r w:rsidR="003621AF" w:rsidRPr="0085034F">
        <w:t xml:space="preserve">-point </w:t>
      </w:r>
      <w:r w:rsidR="0094140A" w:rsidRPr="0085034F">
        <w:t>Likert</w:t>
      </w:r>
      <w:r w:rsidR="003621AF" w:rsidRPr="0085034F">
        <w:t xml:space="preserve"> </w:t>
      </w:r>
      <w:r w:rsidR="00E83BF5">
        <w:t xml:space="preserve">type </w:t>
      </w:r>
      <w:r w:rsidR="003621AF" w:rsidRPr="0085034F">
        <w:t>questionnaire</w:t>
      </w:r>
      <w:r w:rsidR="00450863" w:rsidRPr="0085034F">
        <w:t>.</w:t>
      </w:r>
      <w:r w:rsidR="003621AF" w:rsidRPr="0085034F">
        <w:t xml:space="preserve"> </w:t>
      </w:r>
      <w:r w:rsidR="004E53A9" w:rsidRPr="0085034F">
        <w:t xml:space="preserve">The </w:t>
      </w:r>
      <w:r w:rsidR="00450863" w:rsidRPr="0085034F">
        <w:t xml:space="preserve">proposed </w:t>
      </w:r>
      <w:r w:rsidR="00771054" w:rsidRPr="0085034F">
        <w:t>neural network</w:t>
      </w:r>
      <w:r w:rsidR="004E53A9" w:rsidRPr="0085034F">
        <w:t xml:space="preserve"> provides decision</w:t>
      </w:r>
      <w:r w:rsidR="00AD2005" w:rsidRPr="0085034F">
        <w:t>-</w:t>
      </w:r>
      <w:r w:rsidR="004E53A9" w:rsidRPr="0085034F">
        <w:t xml:space="preserve">makers </w:t>
      </w:r>
      <w:r w:rsidR="00771054" w:rsidRPr="0085034F">
        <w:t xml:space="preserve">with </w:t>
      </w:r>
      <w:r w:rsidR="00D341A6" w:rsidRPr="0085034F">
        <w:t>a tool to assess which BIM/</w:t>
      </w:r>
      <w:r w:rsidR="009D64B4" w:rsidRPr="0085034F">
        <w:t>Non-BIM</w:t>
      </w:r>
      <w:r w:rsidR="00D341A6" w:rsidRPr="0085034F">
        <w:t xml:space="preserve"> applications</w:t>
      </w:r>
      <w:r w:rsidR="00771054" w:rsidRPr="0085034F">
        <w:t xml:space="preserve"> to implement, along with the</w:t>
      </w:r>
      <w:r w:rsidR="00D341A6" w:rsidRPr="0085034F">
        <w:t xml:space="preserve"> LOD </w:t>
      </w:r>
      <w:r w:rsidR="00771054" w:rsidRPr="0085034F">
        <w:t xml:space="preserve">that </w:t>
      </w:r>
      <w:r w:rsidR="00D341A6" w:rsidRPr="0085034F">
        <w:t xml:space="preserve">is </w:t>
      </w:r>
      <w:r w:rsidR="00E35CC5" w:rsidRPr="0085034F">
        <w:t>most suited to</w:t>
      </w:r>
      <w:r w:rsidR="00D341A6" w:rsidRPr="0085034F">
        <w:t xml:space="preserve"> the </w:t>
      </w:r>
      <w:r w:rsidR="0016446C" w:rsidRPr="0085034F">
        <w:t>organisation</w:t>
      </w:r>
      <w:r w:rsidR="00D341A6" w:rsidRPr="0085034F">
        <w:t xml:space="preserve">’s financial and technical ability. </w:t>
      </w:r>
    </w:p>
    <w:p w14:paraId="7F627500" w14:textId="5FDA379B" w:rsidR="00B74984" w:rsidRPr="0085034F" w:rsidRDefault="00B74984" w:rsidP="0002066A">
      <w:pPr>
        <w:rPr>
          <w:lang w:val="en-AU"/>
        </w:rPr>
      </w:pPr>
      <w:r w:rsidRPr="0085034F">
        <w:rPr>
          <w:b/>
          <w:lang w:val="en-AU"/>
        </w:rPr>
        <w:t>Keywords</w:t>
      </w:r>
      <w:r w:rsidRPr="0085034F">
        <w:rPr>
          <w:lang w:val="en-AU"/>
        </w:rPr>
        <w:t xml:space="preserve">: </w:t>
      </w:r>
      <w:r w:rsidR="007B77CC" w:rsidRPr="0085034F">
        <w:rPr>
          <w:lang w:val="en-AU"/>
        </w:rPr>
        <w:t>BIM</w:t>
      </w:r>
      <w:r w:rsidR="00450863" w:rsidRPr="0085034F">
        <w:rPr>
          <w:lang w:val="en-AU"/>
        </w:rPr>
        <w:t xml:space="preserve"> adoption;</w:t>
      </w:r>
      <w:r w:rsidR="007B77CC" w:rsidRPr="0085034F">
        <w:rPr>
          <w:lang w:val="en-AU"/>
        </w:rPr>
        <w:t xml:space="preserve"> </w:t>
      </w:r>
      <w:r w:rsidR="00450863" w:rsidRPr="0085034F">
        <w:rPr>
          <w:lang w:val="en-AU"/>
        </w:rPr>
        <w:t xml:space="preserve">Technology </w:t>
      </w:r>
      <w:r w:rsidR="007B77CC" w:rsidRPr="0085034F">
        <w:rPr>
          <w:lang w:val="en-AU"/>
        </w:rPr>
        <w:t>cost prediction; BIM benefit</w:t>
      </w:r>
      <w:r w:rsidR="00450863" w:rsidRPr="0085034F">
        <w:rPr>
          <w:lang w:val="en-AU"/>
        </w:rPr>
        <w:t>s;</w:t>
      </w:r>
      <w:r w:rsidR="007B77CC" w:rsidRPr="0085034F">
        <w:rPr>
          <w:lang w:val="en-AU"/>
        </w:rPr>
        <w:t xml:space="preserve"> </w:t>
      </w:r>
      <w:r w:rsidR="00771054" w:rsidRPr="0085034F">
        <w:rPr>
          <w:lang w:val="en-AU"/>
        </w:rPr>
        <w:t>Multi</w:t>
      </w:r>
      <w:r w:rsidRPr="0085034F">
        <w:rPr>
          <w:lang w:val="en-AU"/>
        </w:rPr>
        <w:t>-label classification</w:t>
      </w:r>
      <w:r w:rsidR="00153726" w:rsidRPr="0085034F">
        <w:rPr>
          <w:lang w:val="en-AU"/>
        </w:rPr>
        <w:t xml:space="preserve">; </w:t>
      </w:r>
      <w:r w:rsidR="00771054" w:rsidRPr="0085034F">
        <w:rPr>
          <w:lang w:val="en-AU"/>
        </w:rPr>
        <w:t>Multi</w:t>
      </w:r>
      <w:r w:rsidR="000204C8" w:rsidRPr="0085034F">
        <w:rPr>
          <w:lang w:val="en-AU"/>
        </w:rPr>
        <w:t>-class classification</w:t>
      </w:r>
      <w:r w:rsidR="00153726" w:rsidRPr="0085034F">
        <w:rPr>
          <w:lang w:val="en-AU"/>
        </w:rPr>
        <w:t xml:space="preserve">; </w:t>
      </w:r>
      <w:r w:rsidR="00771054" w:rsidRPr="0085034F">
        <w:rPr>
          <w:lang w:val="en-AU"/>
        </w:rPr>
        <w:t xml:space="preserve">Neural </w:t>
      </w:r>
      <w:r w:rsidR="000204C8" w:rsidRPr="0085034F">
        <w:rPr>
          <w:lang w:val="en-AU"/>
        </w:rPr>
        <w:t>network analysis</w:t>
      </w:r>
      <w:r w:rsidR="00153726" w:rsidRPr="0085034F">
        <w:rPr>
          <w:lang w:val="en-AU"/>
        </w:rPr>
        <w:t xml:space="preserve">; </w:t>
      </w:r>
      <w:r w:rsidR="007B77CC" w:rsidRPr="0085034F">
        <w:rPr>
          <w:lang w:val="en-AU"/>
        </w:rPr>
        <w:t xml:space="preserve">BIM </w:t>
      </w:r>
      <w:r w:rsidR="00450863" w:rsidRPr="0085034F">
        <w:rPr>
          <w:lang w:val="en-AU"/>
        </w:rPr>
        <w:t xml:space="preserve">cost </w:t>
      </w:r>
      <w:r w:rsidR="007B77CC" w:rsidRPr="0085034F">
        <w:rPr>
          <w:lang w:val="en-AU"/>
        </w:rPr>
        <w:t>implementation</w:t>
      </w:r>
      <w:r w:rsidR="007B77CC" w:rsidRPr="0085034F" w:rsidDel="007B77CC">
        <w:rPr>
          <w:lang w:val="en-AU"/>
        </w:rPr>
        <w:t xml:space="preserve"> </w:t>
      </w:r>
    </w:p>
    <w:p w14:paraId="7F627504" w14:textId="5BAC02DA" w:rsidR="009446FC" w:rsidRPr="0085034F" w:rsidRDefault="009446FC" w:rsidP="00346383">
      <w:pPr>
        <w:pStyle w:val="Heading1"/>
      </w:pPr>
      <w:r w:rsidRPr="0085034F">
        <w:lastRenderedPageBreak/>
        <w:t>Introduction</w:t>
      </w:r>
    </w:p>
    <w:p w14:paraId="6E4BA900" w14:textId="5A3F33D9" w:rsidR="009009DE" w:rsidRPr="0085034F" w:rsidRDefault="00450863" w:rsidP="0002066A">
      <w:pPr>
        <w:rPr>
          <w:lang w:val="en-AU"/>
        </w:rPr>
      </w:pPr>
      <w:r w:rsidRPr="0085034F">
        <w:t xml:space="preserve">The application of </w:t>
      </w:r>
      <w:r w:rsidR="00DC050B" w:rsidRPr="0085034F">
        <w:t xml:space="preserve">Building information modelling (BIM) </w:t>
      </w:r>
      <w:r w:rsidRPr="0085034F">
        <w:t>has witnessed significant growth</w:t>
      </w:r>
      <w:r w:rsidR="00DC050B" w:rsidRPr="0085034F">
        <w:t xml:space="preserve"> in the Architecture, Engineering and Construction (AEC) industry</w:t>
      </w:r>
      <w:r w:rsidR="007B77CC" w:rsidRPr="0085034F">
        <w:t xml:space="preserve"> over the past decade. This is attributed to</w:t>
      </w:r>
      <w:r w:rsidR="00DC050B" w:rsidRPr="0085034F">
        <w:t xml:space="preserve"> its potential capabilities in increasing efficiency and minimising error</w:t>
      </w:r>
      <w:r w:rsidR="00DD7A76" w:rsidRPr="0085034F">
        <w:t xml:space="preserve"> </w:t>
      </w:r>
      <w:r w:rsidR="00DD7A76" w:rsidRPr="0085034F">
        <w:fldChar w:fldCharType="begin"/>
      </w:r>
      <w:r w:rsidR="00FC3FA5">
        <w:instrText xml:space="preserve"> ADDIN EN.CITE &lt;EndNote&gt;&lt;Cite&gt;&lt;Author&gt;Eastman&lt;/Author&gt;&lt;Year&gt;2011&lt;/Year&gt;&lt;RecNum&gt;85&lt;/RecNum&gt;&lt;DisplayText&gt;(Eastman et al. 2011)&lt;/DisplayText&gt;&lt;record&gt;&lt;rec-number&gt;85&lt;/rec-number&gt;&lt;foreign-keys&gt;&lt;key app="EN" db-id="v9s52as9us2ezoewdetpa2xtxsxwpprfexvf" timestamp="1564910628"&gt;85&lt;/key&gt;&lt;/foreign-keys&gt;&lt;ref-type name="Book"&gt;6&lt;/ref-type&gt;&lt;contributors&gt;&lt;authors&gt;&lt;author&gt;Eastman, Chuck&lt;/author&gt;&lt;author&gt;Eastman, Charles M&lt;/author&gt;&lt;author&gt;Teicholz, Paul&lt;/author&gt;&lt;author&gt;Sacks, Rafael&lt;/author&gt;&lt;/authors&gt;&lt;/contributors&gt;&lt;titles&gt;&lt;title&gt;BIM handbook: A guide to building information modeling for owners, managers, designers, engineers and contractors Second Edition&lt;/title&gt;&lt;/titles&gt;&lt;dates&gt;&lt;year&gt;2011&lt;/year&gt;&lt;/dates&gt;&lt;publisher&gt;John Wiley &amp;amp; Sons, New Jersey&lt;/publisher&gt;&lt;isbn&gt;978-0-460-54137-1&lt;/isbn&gt;&lt;urls&gt;&lt;/urls&gt;&lt;/record&gt;&lt;/Cite&gt;&lt;/EndNote&gt;</w:instrText>
      </w:r>
      <w:r w:rsidR="00DD7A76" w:rsidRPr="0085034F">
        <w:fldChar w:fldCharType="separate"/>
      </w:r>
      <w:r w:rsidR="00344CFF">
        <w:rPr>
          <w:noProof/>
        </w:rPr>
        <w:t>(Eastman et al. 2011)</w:t>
      </w:r>
      <w:r w:rsidR="00DD7A76" w:rsidRPr="0085034F">
        <w:fldChar w:fldCharType="end"/>
      </w:r>
      <w:r w:rsidR="00DC050B" w:rsidRPr="0085034F">
        <w:t xml:space="preserve">. </w:t>
      </w:r>
      <w:r w:rsidR="007103AF" w:rsidRPr="0085034F">
        <w:t>Various application</w:t>
      </w:r>
      <w:r w:rsidR="00A376D3" w:rsidRPr="0085034F">
        <w:t>s</w:t>
      </w:r>
      <w:r w:rsidR="007103AF" w:rsidRPr="0085034F">
        <w:t xml:space="preserve"> of </w:t>
      </w:r>
      <w:r w:rsidR="00853F9D" w:rsidRPr="0085034F">
        <w:t xml:space="preserve">BIM </w:t>
      </w:r>
      <w:r w:rsidR="007103AF" w:rsidRPr="0085034F">
        <w:t xml:space="preserve">in the </w:t>
      </w:r>
      <w:r w:rsidR="00A5322F" w:rsidRPr="0085034F">
        <w:t>AEC industry</w:t>
      </w:r>
      <w:r w:rsidR="007103AF" w:rsidRPr="0085034F">
        <w:t xml:space="preserve"> exist,</w:t>
      </w:r>
      <w:r w:rsidR="00A5322F" w:rsidRPr="0085034F">
        <w:t xml:space="preserve"> </w:t>
      </w:r>
      <w:r w:rsidR="007103AF" w:rsidRPr="0085034F">
        <w:t>including</w:t>
      </w:r>
      <w:r w:rsidR="00A376D3" w:rsidRPr="0085034F">
        <w:rPr>
          <w:lang w:val="en-AU"/>
        </w:rPr>
        <w:t xml:space="preserve"> construction coordination </w:t>
      </w:r>
      <w:r w:rsidR="00A96CA0" w:rsidRPr="0085034F">
        <w:rPr>
          <w:lang w:val="en-AU"/>
        </w:rPr>
        <w:fldChar w:fldCharType="begin"/>
      </w:r>
      <w:r w:rsidR="004319AA">
        <w:rPr>
          <w:lang w:val="en-AU"/>
        </w:rPr>
        <w:instrText xml:space="preserve"> ADDIN EN.CITE &lt;EndNote&gt;&lt;Cite&gt;&lt;Author&gt;Singh&lt;/Author&gt;&lt;Year&gt;2015&lt;/Year&gt;&lt;RecNum&gt;713&lt;/RecNum&gt;&lt;DisplayText&gt;(Singh et al. 2015)&lt;/DisplayText&gt;&lt;record&gt;&lt;rec-number&gt;713&lt;/rec-number&gt;&lt;foreign-keys&gt;&lt;key app="EN" db-id="v9s52as9us2ezoewdetpa2xtxsxwpprfexvf" timestamp="1585432730"&gt;713&lt;/key&gt;&lt;/foreign-keys&gt;&lt;ref-type name="Journal Article"&gt;17&lt;/ref-type&gt;&lt;contributors&gt;&lt;authors&gt;&lt;author&gt;Singh, Manav Mahan&lt;/author&gt;&lt;author&gt;Sawhney, Anil&lt;/author&gt;&lt;author&gt;Borrmann, André&lt;/author&gt;&lt;/authors&gt;&lt;/contributors&gt;&lt;titles&gt;&lt;title&gt;Modular coordination and BIM: Development of rule based smart building components&lt;/title&gt;&lt;secondary-title&gt;Procedia Engineering&lt;/secondary-title&gt;&lt;/titles&gt;&lt;periodical&gt;&lt;full-title&gt;Procedia Engineering&lt;/full-title&gt;&lt;/periodical&gt;&lt;pages&gt;519-527&lt;/pages&gt;&lt;volume&gt;123&lt;/volume&gt;&lt;dates&gt;&lt;year&gt;2015&lt;/year&gt;&lt;/dates&gt;&lt;isbn&gt;1877-7058&lt;/isbn&gt;&lt;urls&gt;&lt;/urls&gt;&lt;research-notes&gt;&lt;style face="normal" font="Times New Roman" size="12"&gt;Key figures in defining modular elements:&amp;#xD;1. Length, width and thickness&amp;#xD;2. Opening size &amp;amp; position&amp;#xD;3. Horizontal alignment&amp;#xD;4. Vertical alignment/height&amp;#xD;5. 5 mm rule for structural elements&amp;#xD;6. Tolerance for factory elements&amp;#xD;7. Joint details&lt;/style&gt;&lt;/research-notes&gt;&lt;/record&gt;&lt;/Cite&gt;&lt;/EndNote&gt;</w:instrText>
      </w:r>
      <w:r w:rsidR="00A96CA0" w:rsidRPr="0085034F">
        <w:rPr>
          <w:lang w:val="en-AU"/>
        </w:rPr>
        <w:fldChar w:fldCharType="separate"/>
      </w:r>
      <w:r w:rsidR="00344CFF">
        <w:rPr>
          <w:noProof/>
          <w:lang w:val="en-AU"/>
        </w:rPr>
        <w:t>(Singh et al. 2015)</w:t>
      </w:r>
      <w:r w:rsidR="00A96CA0" w:rsidRPr="0085034F">
        <w:rPr>
          <w:lang w:val="en-AU"/>
        </w:rPr>
        <w:fldChar w:fldCharType="end"/>
      </w:r>
      <w:r w:rsidR="0074087B" w:rsidRPr="0085034F">
        <w:rPr>
          <w:lang w:val="en-AU"/>
        </w:rPr>
        <w:t xml:space="preserve"> and sustainable planning and control </w:t>
      </w:r>
      <w:r w:rsidR="00CD7BFA" w:rsidRPr="0085034F">
        <w:rPr>
          <w:lang w:val="en-AU"/>
        </w:rPr>
        <w:fldChar w:fldCharType="begin">
          <w:fldData xml:space="preserve">PEVuZE5vdGU+PENpdGU+PEF1dGhvcj5Ba2Jhcm5lemhhZDwvQXV0aG9yPjxZZWFyPjIwMTQ8L1ll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</w:fldData>
        </w:fldChar>
      </w:r>
      <w:r w:rsidR="00FC3FA5">
        <w:rPr>
          <w:lang w:val="en-AU"/>
        </w:rPr>
        <w:instrText xml:space="preserve"> ADDIN EN.CITE </w:instrText>
      </w:r>
      <w:r w:rsidR="00FC3FA5">
        <w:rPr>
          <w:lang w:val="en-AU"/>
        </w:rPr>
        <w:fldChar w:fldCharType="begin">
          <w:fldData xml:space="preserve">PEVuZE5vdGU+PENpdGU+PEF1dGhvcj5Ba2Jhcm5lemhhZDwvQXV0aG9yPjxZZWFyPjIwMTQ8L1ll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</w:fldData>
        </w:fldChar>
      </w:r>
      <w:r w:rsidR="00FC3FA5">
        <w:rPr>
          <w:lang w:val="en-AU"/>
        </w:rPr>
        <w:instrText xml:space="preserve"> ADDIN EN.CITE.DATA </w:instrText>
      </w:r>
      <w:r w:rsidR="00FC3FA5">
        <w:rPr>
          <w:lang w:val="en-AU"/>
        </w:rPr>
      </w:r>
      <w:r w:rsidR="00FC3FA5">
        <w:rPr>
          <w:lang w:val="en-AU"/>
        </w:rPr>
        <w:fldChar w:fldCharType="end"/>
      </w:r>
      <w:r w:rsidR="00CD7BFA" w:rsidRPr="0085034F">
        <w:rPr>
          <w:lang w:val="en-AU"/>
        </w:rPr>
        <w:fldChar w:fldCharType="separate"/>
      </w:r>
      <w:r w:rsidR="00344CFF">
        <w:rPr>
          <w:noProof/>
          <w:lang w:val="en-AU"/>
        </w:rPr>
        <w:t>(Akbarnezhad et al. 2014, Hammad et al. 2016)</w:t>
      </w:r>
      <w:r w:rsidR="00CD7BFA" w:rsidRPr="0085034F">
        <w:rPr>
          <w:lang w:val="en-AU"/>
        </w:rPr>
        <w:fldChar w:fldCharType="end"/>
      </w:r>
      <w:r w:rsidR="00600233" w:rsidRPr="0085034F">
        <w:rPr>
          <w:lang w:val="en-AU"/>
        </w:rPr>
        <w:t xml:space="preserve">. </w:t>
      </w:r>
      <w:r w:rsidR="00445C58" w:rsidRPr="0085034F">
        <w:rPr>
          <w:lang w:val="en-AU"/>
        </w:rPr>
        <w:t>T</w:t>
      </w:r>
      <w:r w:rsidR="001F2793" w:rsidRPr="0085034F">
        <w:rPr>
          <w:lang w:val="en-AU"/>
        </w:rPr>
        <w:t xml:space="preserve">he importance of </w:t>
      </w:r>
      <w:r w:rsidR="00C6275D" w:rsidRPr="0085034F">
        <w:rPr>
          <w:lang w:val="en-AU"/>
        </w:rPr>
        <w:t>formulating</w:t>
      </w:r>
      <w:r w:rsidR="007B77CC" w:rsidRPr="0085034F">
        <w:rPr>
          <w:lang w:val="en-AU"/>
        </w:rPr>
        <w:t xml:space="preserve"> the</w:t>
      </w:r>
      <w:r w:rsidR="00C6275D" w:rsidRPr="0085034F">
        <w:rPr>
          <w:lang w:val="en-AU"/>
        </w:rPr>
        <w:t xml:space="preserve"> </w:t>
      </w:r>
      <w:r w:rsidR="001F2793" w:rsidRPr="0085034F">
        <w:rPr>
          <w:lang w:val="en-AU"/>
        </w:rPr>
        <w:t xml:space="preserve">BIM </w:t>
      </w:r>
      <w:r w:rsidR="00C6275D" w:rsidRPr="0085034F">
        <w:rPr>
          <w:lang w:val="en-AU"/>
        </w:rPr>
        <w:t>adoption decision-making process</w:t>
      </w:r>
      <w:r w:rsidR="001F2793" w:rsidRPr="0085034F">
        <w:rPr>
          <w:lang w:val="en-AU"/>
        </w:rPr>
        <w:t xml:space="preserve"> </w:t>
      </w:r>
      <w:r w:rsidR="002D1BAF" w:rsidRPr="0085034F">
        <w:rPr>
          <w:lang w:val="en-AU"/>
        </w:rPr>
        <w:t>is</w:t>
      </w:r>
      <w:r w:rsidR="001F2793" w:rsidRPr="0085034F">
        <w:rPr>
          <w:lang w:val="en-AU"/>
        </w:rPr>
        <w:t xml:space="preserve"> demonstrated </w:t>
      </w:r>
      <w:r w:rsidR="002D1BAF" w:rsidRPr="0085034F">
        <w:rPr>
          <w:lang w:val="en-AU"/>
        </w:rPr>
        <w:t xml:space="preserve">in </w:t>
      </w:r>
      <w:r w:rsidR="00601DE0" w:rsidRPr="0085034F">
        <w:rPr>
          <w:lang w:val="en-AU"/>
        </w:rPr>
        <w:fldChar w:fldCharType="begin"/>
      </w:r>
      <w:r w:rsidR="00FC3FA5">
        <w:rPr>
          <w:lang w:val="en-AU"/>
        </w:rPr>
        <w:instrText xml:space="preserve"> ADDIN EN.CITE &lt;EndNote&gt;&lt;Cite AuthorYear="1"&gt;&lt;Author&gt;Chin&lt;/Author&gt;&lt;Year&gt;2018&lt;/Year&gt;&lt;RecNum&gt;359&lt;/RecNum&gt;&lt;DisplayText&gt;Chin et al. (2018)&lt;/DisplayText&gt;&lt;record&gt;&lt;rec-number&gt;359&lt;/rec-number&gt;&lt;foreign-keys&gt;&lt;key app="EN" db-id="v9s52as9us2ezoewdetpa2xtxsxwpprfexvf" timestamp="1564910647"&gt;359&lt;/key&gt;&lt;/foreign-keys&gt;&lt;ref-type name="Conference Proceedings"&gt;10&lt;/ref-type&gt;&lt;contributors&gt;&lt;authors&gt;&lt;author&gt;Chin, LiWei&lt;/author&gt;&lt;author&gt;Chai, ChangSaar&lt;/author&gt;&lt;author&gt;Chong, HeapYih&lt;/author&gt;&lt;author&gt;Md Yusof, Aminah&lt;/author&gt;&lt;author&gt;bt Azmi, NurFakhira&lt;/author&gt;&lt;/authors&gt;&lt;secondary-authors&gt;&lt;author&gt;Chau, K. W.&lt;/author&gt;&lt;author&gt;Chan, Isabelle Y. S.&lt;/author&gt;&lt;author&gt;Lu, Weisheng&lt;/author&gt;&lt;author&gt;Webster, Chris&lt;/author&gt;&lt;/secondary-authors&gt;&lt;/contributors&gt;&lt;titles&gt;&lt;title&gt;The Potential Cost Implications and Benefits from Building Information Modeling (BIM) in Malaysian Construction Industry&lt;/title&gt;&lt;secondary-title&gt;Proceedings of the 21st International Symposium on Advancement of Construction Management and Real Estate&lt;/secondary-title&gt;&lt;/titles&gt;&lt;pages&gt;1439-1454&lt;/pages&gt;&lt;dates&gt;&lt;year&gt;2018&lt;/year&gt;&lt;pub-dates&gt;&lt;date&gt;2018//&lt;/date&gt;&lt;/pub-dates&gt;&lt;/dates&gt;&lt;pub-location&gt;Singapore&lt;/pub-location&gt;&lt;publisher&gt;Springer Singapore&lt;/publisher&gt;&lt;isbn&gt;978-981-10-6190-5&lt;/isbn&gt;&lt;urls&gt;&lt;related-urls&gt;&lt;url&gt;&lt;style face="underline" font="default" size="100%"&gt;https://doi.org/10.1007/978-981-10-6190-5_127&lt;/style&gt;&lt;/url&gt;&lt;/related-urls&gt;&lt;/urls&gt;&lt;electronic-resource-num&gt;10.1007/978-981-10-6190-5_127&lt;/electronic-resource-num&gt;&lt;/record&gt;&lt;/Cite&gt;&lt;/EndNote&gt;</w:instrText>
      </w:r>
      <w:r w:rsidR="00601DE0" w:rsidRPr="0085034F">
        <w:rPr>
          <w:lang w:val="en-AU"/>
        </w:rPr>
        <w:fldChar w:fldCharType="separate"/>
      </w:r>
      <w:r w:rsidR="00344CFF">
        <w:rPr>
          <w:noProof/>
          <w:lang w:val="en-AU"/>
        </w:rPr>
        <w:t>Chin et al. (2018)</w:t>
      </w:r>
      <w:r w:rsidR="00601DE0" w:rsidRPr="0085034F">
        <w:rPr>
          <w:lang w:val="en-AU"/>
        </w:rPr>
        <w:fldChar w:fldCharType="end"/>
      </w:r>
      <w:r w:rsidR="008F5EC3" w:rsidRPr="0085034F">
        <w:rPr>
          <w:lang w:val="en-AU"/>
        </w:rPr>
        <w:t xml:space="preserve"> and</w:t>
      </w:r>
      <w:r w:rsidR="00BC33B9" w:rsidRPr="0085034F">
        <w:rPr>
          <w:lang w:val="en-AU"/>
        </w:rPr>
        <w:t xml:space="preserve"> </w:t>
      </w:r>
      <w:r w:rsidR="007D4AD4" w:rsidRPr="0085034F">
        <w:rPr>
          <w:lang w:val="en-AU"/>
        </w:rPr>
        <w:fldChar w:fldCharType="begin"/>
      </w:r>
      <w:r w:rsidR="00FC3FA5">
        <w:rPr>
          <w:lang w:val="en-AU"/>
        </w:rPr>
        <w:instrText xml:space="preserve"> ADDIN EN.CITE &lt;EndNote&gt;&lt;Cite AuthorYear="1"&gt;&lt;Author&gt;Li&lt;/Author&gt;&lt;Year&gt;2018&lt;/Year&gt;&lt;RecNum&gt;360&lt;/RecNum&gt;&lt;DisplayText&gt;Li (2018)&lt;/DisplayText&gt;&lt;record&gt;&lt;rec-number&gt;360&lt;/rec-number&gt;&lt;foreign-keys&gt;&lt;key app="EN" db-id="v9s52as9us2ezoewdetpa2xtxsxwpprfexvf" timestamp="1564910647"&gt;360&lt;/key&gt;&lt;/foreign-keys&gt;&lt;ref-type name="Book Section"&gt;5&lt;/ref-type&gt;&lt;contributors&gt;&lt;authors&gt;&lt;author&gt;Li, Rita Yi Man&lt;/author&gt;&lt;/authors&gt;&lt;secondary-authors&gt;&lt;author&gt;Li, Rita Yi Man&lt;/author&gt;&lt;/secondary-authors&gt;&lt;/contributors&gt;&lt;titles&gt;&lt;title&gt;Building Information Modelling and Construction Safety&lt;/title&gt;&lt;secondary-title&gt;An Economic Analysis on Automated Construction Safety: Internet of Things, Artificial Intelligence and 3D Printing&lt;/secondary-title&gt;&lt;/titles&gt;&lt;pages&gt;47-72&lt;/pages&gt;&lt;dates&gt;&lt;year&gt;2018&lt;/year&gt;&lt;pub-dates&gt;&lt;date&gt;2018//&lt;/date&gt;&lt;/pub-dates&gt;&lt;/dates&gt;&lt;pub-location&gt;Singapore&lt;/pub-location&gt;&lt;publisher&gt;Springer Singapore&lt;/publisher&gt;&lt;isbn&gt;978-981-10-5771-7&lt;/isbn&gt;&lt;urls&gt;&lt;related-urls&gt;&lt;url&gt;&lt;style face="underline" font="default" size="100%"&gt;https://doi.org/10.1007/978-981-10-5771-7_3&lt;/style&gt;&lt;/url&gt;&lt;/related-urls&gt;&lt;/urls&gt;&lt;electronic-resource-num&gt;10.1007/978-981-10-5771-7_3&lt;/electronic-resource-num&gt;&lt;/record&gt;&lt;/Cite&gt;&lt;/EndNote&gt;</w:instrText>
      </w:r>
      <w:r w:rsidR="007D4AD4" w:rsidRPr="0085034F">
        <w:rPr>
          <w:lang w:val="en-AU"/>
        </w:rPr>
        <w:fldChar w:fldCharType="separate"/>
      </w:r>
      <w:r w:rsidR="007D4AD4" w:rsidRPr="0085034F">
        <w:rPr>
          <w:noProof/>
          <w:lang w:val="en-AU"/>
        </w:rPr>
        <w:t>Li (2018)</w:t>
      </w:r>
      <w:r w:rsidR="007D4AD4" w:rsidRPr="0085034F">
        <w:rPr>
          <w:lang w:val="en-AU"/>
        </w:rPr>
        <w:fldChar w:fldCharType="end"/>
      </w:r>
      <w:r w:rsidR="001F5C11" w:rsidRPr="0085034F">
        <w:rPr>
          <w:lang w:val="en-AU"/>
        </w:rPr>
        <w:t xml:space="preserve">. </w:t>
      </w:r>
    </w:p>
    <w:p w14:paraId="4C51A059" w14:textId="7ADB4461" w:rsidR="00D961EF" w:rsidRPr="0085034F" w:rsidRDefault="002707C3" w:rsidP="0002066A">
      <w:pPr>
        <w:rPr>
          <w:rFonts w:cs="Times New Roman"/>
        </w:rPr>
      </w:pPr>
      <w:bookmarkStart w:id="0" w:name="_Hlk534364424"/>
      <w:r w:rsidRPr="0085034F">
        <w:rPr>
          <w:rFonts w:cs="Times New Roman"/>
          <w:szCs w:val="24"/>
        </w:rPr>
        <w:t xml:space="preserve">An assessment of the benefits associated with BIM implementation is presented by a number of studies in the literature. </w:t>
      </w:r>
      <w:r w:rsidRPr="0085034F">
        <w:rPr>
          <w:rFonts w:cs="Times New Roman"/>
          <w:szCs w:val="24"/>
        </w:rPr>
        <w:fldChar w:fldCharType="begin"/>
      </w:r>
      <w:r w:rsidR="00FC3FA5">
        <w:rPr>
          <w:rFonts w:cs="Times New Roman"/>
          <w:szCs w:val="24"/>
        </w:rPr>
        <w:instrText xml:space="preserve"> ADDIN EN.CITE &lt;EndNote&gt;&lt;Cite AuthorYear="1"&gt;&lt;Author&gt;Barlish&lt;/Author&gt;&lt;Year&gt;2012&lt;/Year&gt;&lt;RecNum&gt;142&lt;/RecNum&gt;&lt;DisplayText&gt;Barlish et al. (2012)&lt;/DisplayText&gt;&lt;record&gt;&lt;rec-number&gt;142&lt;/rec-number&gt;&lt;foreign-keys&gt;&lt;key app="EN" db-id="v9s52as9us2ezoewdetpa2xtxsxwpprfexvf" timestamp="1564910632"&gt;142&lt;/key&gt;&lt;/foreign-keys&gt;&lt;ref-type name="Journal Article"&gt;17&lt;/ref-type&gt;&lt;contributors&gt;&lt;authors&gt;&lt;author&gt;Barlish, Kristen&lt;/author&gt;&lt;author&gt;Sullivan, Kenneth&lt;/author&gt;&lt;/authors&gt;&lt;/contributors&gt;&lt;titles&gt;&lt;title&gt;How to measure the benefits of BIM—A case study approach&lt;/title&gt;&lt;secondary-title&gt;Automation in construction&lt;/secondary-title&gt;&lt;/titles&gt;&lt;periodical&gt;&lt;full-title&gt;Automation in Construction&lt;/full-title&gt;&lt;/periodical&gt;&lt;pages&gt;149-159&lt;/pages&gt;&lt;volume&gt;24&lt;/volume&gt;&lt;dates&gt;&lt;year&gt;2012&lt;/year&gt;&lt;/dates&gt;&lt;isbn&gt;0926-5805&lt;/isbn&gt;&lt;urls&gt;&lt;/urls&gt;&lt;electronic-resource-num&gt;https://doi.org/10.1016/j.autcon.2012.02.008&lt;/electronic-resource-num&gt;&lt;research-notes&gt;&lt;style face="normal" font="default" size="12"&gt;Limitations: Though this study uses two projects with similar functional areas as comparison, influences from project scopes, project overall costs, contractors’ BIM capability etc. should not be neglected. Moreover, the development of assessment metrics is not detailed enough. Those return and investment metrics only estimate the &lt;/style&gt;&lt;style face="bold" font="default" size="12"&gt;project financial benefits&lt;/style&gt;&lt;style face="normal" font="default" size="12"&gt; associated with BIM. &lt;/style&gt;&lt;/research-notes&gt;&lt;/record&gt;&lt;/Cite&gt;&lt;/EndNote&gt;</w:instrText>
      </w:r>
      <w:r w:rsidRPr="0085034F">
        <w:rPr>
          <w:rFonts w:cs="Times New Roman"/>
          <w:szCs w:val="24"/>
        </w:rPr>
        <w:fldChar w:fldCharType="separate"/>
      </w:r>
      <w:r w:rsidR="00344CFF">
        <w:rPr>
          <w:rFonts w:cs="Times New Roman"/>
          <w:noProof/>
          <w:szCs w:val="24"/>
        </w:rPr>
        <w:t>Barlish et al. (2012)</w:t>
      </w:r>
      <w:r w:rsidRPr="0085034F">
        <w:rPr>
          <w:rFonts w:cs="Times New Roman"/>
          <w:szCs w:val="24"/>
        </w:rPr>
        <w:fldChar w:fldCharType="end"/>
      </w:r>
      <w:r w:rsidRPr="0085034F">
        <w:rPr>
          <w:rFonts w:cs="Times New Roman"/>
          <w:szCs w:val="24"/>
        </w:rPr>
        <w:t xml:space="preserve"> measured BIM implementation benefits by comparing BIM and Non-BIM case studies. </w:t>
      </w:r>
      <w:r w:rsidRPr="0085034F">
        <w:rPr>
          <w:rFonts w:cs="Times New Roman"/>
          <w:szCs w:val="24"/>
        </w:rPr>
        <w:fldChar w:fldCharType="begin">
          <w:fldData xml:space="preserve">PEVuZE5vdGU+PENpdGUgQXV0aG9yWWVhcj0iMSI+PEF1dGhvcj5CcnlkZTwvQXV0aG9yPjxZZWFy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</w:fldData>
        </w:fldChar>
      </w:r>
      <w:r w:rsidR="00FC3FA5">
        <w:rPr>
          <w:rFonts w:cs="Times New Roman"/>
          <w:szCs w:val="24"/>
        </w:rPr>
        <w:instrText xml:space="preserve"> ADDIN EN.CITE </w:instrText>
      </w:r>
      <w:r w:rsidR="00FC3FA5">
        <w:rPr>
          <w:rFonts w:cs="Times New Roman"/>
          <w:szCs w:val="24"/>
        </w:rPr>
        <w:fldChar w:fldCharType="begin">
          <w:fldData xml:space="preserve">PEVuZE5vdGU+PENpdGUgQXV0aG9yWWVhcj0iMSI+PEF1dGhvcj5CcnlkZTwvQXV0aG9yPjxZZWFy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</w:fldData>
        </w:fldChar>
      </w:r>
      <w:r w:rsidR="00FC3FA5">
        <w:rPr>
          <w:rFonts w:cs="Times New Roman"/>
          <w:szCs w:val="24"/>
        </w:rPr>
        <w:instrText xml:space="preserve"> ADDIN EN.CITE.DATA </w:instrText>
      </w:r>
      <w:r w:rsidR="00FC3FA5">
        <w:rPr>
          <w:rFonts w:cs="Times New Roman"/>
          <w:szCs w:val="24"/>
        </w:rPr>
      </w:r>
      <w:r w:rsidR="00FC3FA5">
        <w:rPr>
          <w:rFonts w:cs="Times New Roman"/>
          <w:szCs w:val="24"/>
        </w:rPr>
        <w:fldChar w:fldCharType="end"/>
      </w:r>
      <w:r w:rsidRPr="0085034F">
        <w:rPr>
          <w:rFonts w:cs="Times New Roman"/>
          <w:szCs w:val="24"/>
        </w:rPr>
        <w:fldChar w:fldCharType="separate"/>
      </w:r>
      <w:r w:rsidR="00344CFF">
        <w:rPr>
          <w:rFonts w:cs="Times New Roman"/>
          <w:noProof/>
          <w:szCs w:val="24"/>
        </w:rPr>
        <w:t>Bryde et al. (2013)</w:t>
      </w:r>
      <w:r w:rsidRPr="0085034F">
        <w:rPr>
          <w:rFonts w:cs="Times New Roman"/>
          <w:szCs w:val="24"/>
        </w:rPr>
        <w:fldChar w:fldCharType="end"/>
      </w:r>
      <w:r w:rsidRPr="0085034F">
        <w:rPr>
          <w:rFonts w:cs="Times New Roman"/>
          <w:szCs w:val="24"/>
        </w:rPr>
        <w:t xml:space="preserve"> classified project benefits associated with BIM implementation through conducting a comprehensive literature review. </w:t>
      </w:r>
      <w:r w:rsidRPr="0085034F">
        <w:rPr>
          <w:rFonts w:cs="Times New Roman"/>
          <w:szCs w:val="24"/>
        </w:rPr>
        <w:fldChar w:fldCharType="begin"/>
      </w:r>
      <w:r w:rsidR="00FC3FA5">
        <w:rPr>
          <w:rFonts w:cs="Times New Roman"/>
          <w:szCs w:val="24"/>
        </w:rPr>
        <w:instrText xml:space="preserve"> ADDIN EN.CITE &lt;EndNote&gt;&lt;Cite AuthorYear="1"&gt;&lt;Author&gt;Ham&lt;/Author&gt;&lt;Year&gt;2018&lt;/Year&gt;&lt;RecNum&gt;7&lt;/RecNum&gt;&lt;DisplayText&gt;Ham et al. (2018)&lt;/DisplayText&gt;&lt;record&gt;&lt;rec-number&gt;7&lt;/rec-number&gt;&lt;foreign-keys&gt;&lt;key app="EN" db-id="v9s52as9us2ezoewdetpa2xtxsxwpprfexvf" timestamp="1564910576"&gt;7&lt;/key&gt;&lt;/foreign-keys&gt;&lt;ref-type name="Journal Article"&gt;17&lt;/ref-type&gt;&lt;contributors&gt;&lt;authors&gt;&lt;author&gt;Namhyuk Ham&lt;/author&gt;&lt;author&gt;Sungkon Moon&lt;/author&gt;&lt;author&gt;Ju-Hyung Kim&lt;/author&gt;&lt;author&gt;Jae-Jun Kim&lt;/author&gt;&lt;/authors&gt;&lt;/contributors&gt;&lt;titles&gt;&lt;title&gt;Economic Analysis of Design Errors in BIM-Based High-Rise Construction Projects: Case Study of Haeundae L Project&lt;/title&gt;&lt;secondary-title&gt;Journal of Construction Engineering and Management&lt;/secondary-title&gt;&lt;/titles&gt;&lt;periodical&gt;&lt;full-title&gt;Journal of Construction Engineering and Management&lt;/full-title&gt;&lt;/periodical&gt;&lt;pages&gt;05018006&lt;/pages&gt;&lt;volume&gt;144&lt;/volume&gt;&lt;number&gt;6&lt;/number&gt;&lt;dates&gt;&lt;year&gt;2018&lt;/year&gt;&lt;/dates&gt;&lt;urls&gt;&lt;related-urls&gt;&lt;url&gt;&lt;style face="underline" font="default" size="100%"&gt;https://ascelibrary.org/doi/abs/10.1061/%28ASCE%29CO.1943-7862.0001498&lt;/style&gt;&lt;style face="normal" font="default" size="100%"&gt; &lt;/style&gt;&lt;/url&gt;&lt;/related-urls&gt;&lt;/urls&gt;&lt;electronic-resource-num&gt;doi:10.1061/(ASCE)CO.1943-7862.0001498&lt;/electronic-resource-num&gt;&lt;/record&gt;&lt;/Cite&gt;&lt;/EndNote&gt;</w:instrText>
      </w:r>
      <w:r w:rsidRPr="0085034F">
        <w:rPr>
          <w:rFonts w:cs="Times New Roman"/>
          <w:szCs w:val="24"/>
        </w:rPr>
        <w:fldChar w:fldCharType="separate"/>
      </w:r>
      <w:r w:rsidR="00344CFF">
        <w:rPr>
          <w:rFonts w:cs="Times New Roman"/>
          <w:noProof/>
          <w:szCs w:val="24"/>
        </w:rPr>
        <w:t>Ham et al. (2018)</w:t>
      </w:r>
      <w:r w:rsidRPr="0085034F">
        <w:rPr>
          <w:rFonts w:cs="Times New Roman"/>
          <w:szCs w:val="24"/>
        </w:rPr>
        <w:fldChar w:fldCharType="end"/>
      </w:r>
      <w:r w:rsidRPr="0085034F">
        <w:rPr>
          <w:rFonts w:cs="Times New Roman"/>
          <w:szCs w:val="24"/>
        </w:rPr>
        <w:t xml:space="preserve"> quantified the benefits of design errors prevention via using BIM. The BIM benefits matrix designed by </w:t>
      </w:r>
      <w:r w:rsidRPr="0085034F">
        <w:rPr>
          <w:rFonts w:cs="Times New Roman"/>
          <w:szCs w:val="24"/>
        </w:rPr>
        <w:fldChar w:fldCharType="begin"/>
      </w:r>
      <w:r w:rsidR="00FC3FA5">
        <w:rPr>
          <w:rFonts w:cs="Times New Roman"/>
          <w:szCs w:val="24"/>
        </w:rPr>
        <w:instrText xml:space="preserve"> ADDIN EN.CITE &lt;EndNote&gt;&lt;Cite AuthorYear="1"&gt;&lt;Author&gt;Gerbov&lt;/Author&gt;&lt;Year&gt;2018&lt;/Year&gt;&lt;RecNum&gt;154&lt;/RecNum&gt;&lt;DisplayText&gt;Gerbov et al. (2018)&lt;/DisplayText&gt;&lt;record&gt;&lt;rec-number&gt;154&lt;/rec-number&gt;&lt;foreign-keys&gt;&lt;key app="EN" db-id="v9s52as9us2ezoewdetpa2xtxsxwpprfexvf" timestamp="1564910632"&gt;154&lt;/key&gt;&lt;/foreign-keys&gt;&lt;ref-type name="Journal Article"&gt;17&lt;/ref-type&gt;&lt;contributors&gt;&lt;authors&gt;&lt;author&gt;Gerbov, Alexander&lt;/author&gt;&lt;author&gt;Singh, Vishal&lt;/author&gt;&lt;author&gt;Herva, Maila&lt;/author&gt;&lt;/authors&gt;&lt;/contributors&gt;&lt;titles&gt;&lt;title&gt;Challenges in applying design research studies to assess benefits of BIM in infrastructure projects-reflections from Finnish case studies&lt;/title&gt;&lt;secondary-title&gt;Engineering, Construction and Architectural Management&lt;/secondary-title&gt;&lt;/titles&gt;&lt;periodical&gt;&lt;full-title&gt;Engineering, Construction and Architectural Management&lt;/full-title&gt;&lt;/periodical&gt;&lt;pages&gt;00-00&lt;/pages&gt;&lt;volume&gt;25&lt;/volume&gt;&lt;number&gt;1&lt;/number&gt;&lt;dates&gt;&lt;year&gt;2018&lt;/year&gt;&lt;/dates&gt;&lt;isbn&gt;0969-9988&lt;/isbn&gt;&lt;urls&gt;&lt;/urls&gt;&lt;electronic-resource-num&gt;https://doi.org/10.1108/ECAM-12-2016-0260&lt;/electronic-resource-num&gt;&lt;/record&gt;&lt;/Cite&gt;&lt;/EndNote&gt;</w:instrText>
      </w:r>
      <w:r w:rsidRPr="0085034F">
        <w:rPr>
          <w:rFonts w:cs="Times New Roman"/>
          <w:szCs w:val="24"/>
        </w:rPr>
        <w:fldChar w:fldCharType="separate"/>
      </w:r>
      <w:r w:rsidR="00344CFF">
        <w:rPr>
          <w:rFonts w:cs="Times New Roman"/>
          <w:noProof/>
          <w:szCs w:val="24"/>
        </w:rPr>
        <w:t>Gerbov et al. (2018)</w:t>
      </w:r>
      <w:r w:rsidRPr="0085034F">
        <w:rPr>
          <w:rFonts w:cs="Times New Roman"/>
          <w:szCs w:val="24"/>
        </w:rPr>
        <w:fldChar w:fldCharType="end"/>
      </w:r>
      <w:r w:rsidRPr="0085034F">
        <w:rPr>
          <w:rFonts w:cs="Times New Roman"/>
          <w:szCs w:val="24"/>
        </w:rPr>
        <w:t xml:space="preserve"> was used to identify BIM implementation benefits, based on indicators related to BIM functionalities and BIM process characteristics. </w:t>
      </w:r>
      <w:bookmarkStart w:id="1" w:name="_Hlk534364487"/>
      <w:bookmarkEnd w:id="0"/>
      <w:r w:rsidRPr="0085034F">
        <w:rPr>
          <w:rFonts w:cs="Times New Roman"/>
          <w:szCs w:val="24"/>
        </w:rPr>
        <w:t xml:space="preserve">However, ex-ante evaluation of BIM implementation </w:t>
      </w:r>
      <w:r w:rsidRPr="0085034F">
        <w:rPr>
          <w:rFonts w:cs="Times New Roman"/>
        </w:rPr>
        <w:t xml:space="preserve">remains vaguely studied. Ex-ante evaluation is performed to forecast and evaluate the impact of future scenarios on decision making </w:t>
      </w:r>
      <w:r w:rsidRPr="0085034F">
        <w:rPr>
          <w:rFonts w:cs="Times New Roman"/>
        </w:rPr>
        <w:fldChar w:fldCharType="begin"/>
      </w:r>
      <w:r w:rsidR="00FC3FA5">
        <w:rPr>
          <w:rFonts w:cs="Times New Roman"/>
        </w:rPr>
        <w:instrText xml:space="preserve"> ADDIN EN.CITE &lt;EndNote&gt;&lt;Cite&gt;&lt;Author&gt;Remenyi&lt;/Author&gt;&lt;Year&gt;2012&lt;/Year&gt;&lt;RecNum&gt;5&lt;/RecNum&gt;&lt;DisplayText&gt;(Remenyi et al. 2012)&lt;/DisplayText&gt;&lt;record&gt;&lt;rec-number&gt;5&lt;/rec-number&gt;&lt;foreign-keys&gt;&lt;key app="EN" db-id="v9s52as9us2ezoewdetpa2xtxsxwpprfexvf" timestamp="1564910575"&gt;5&lt;/key&gt;&lt;/foreign-keys&gt;&lt;ref-type name="Book"&gt;6&lt;/ref-type&gt;&lt;contributors&gt;&lt;authors&gt;&lt;author&gt;Remenyi, Dan&lt;/author&gt;&lt;author&gt;Sherwood-Smith, Michael&lt;/author&gt;&lt;/authors&gt;&lt;/contributors&gt;&lt;titles&gt;&lt;title&gt;IT investment: making a business case&lt;/title&gt;&lt;/titles&gt;&lt;dates&gt;&lt;year&gt;2012&lt;/year&gt;&lt;/dates&gt;&lt;publisher&gt;Butterworth-Heinemann, Oxford, UK&lt;/publisher&gt;&lt;isbn&gt;0-7506-4504-0&lt;/isbn&gt;&lt;urls&gt;&lt;/urls&gt;&lt;/record&gt;&lt;/Cite&gt;&lt;/EndNote&gt;</w:instrText>
      </w:r>
      <w:r w:rsidRPr="0085034F">
        <w:rPr>
          <w:rFonts w:cs="Times New Roman"/>
        </w:rPr>
        <w:fldChar w:fldCharType="separate"/>
      </w:r>
      <w:r w:rsidR="00344CFF">
        <w:rPr>
          <w:rFonts w:cs="Times New Roman"/>
          <w:noProof/>
        </w:rPr>
        <w:t>(Remenyi et al. 2012)</w:t>
      </w:r>
      <w:r w:rsidRPr="0085034F">
        <w:rPr>
          <w:rFonts w:cs="Times New Roman"/>
        </w:rPr>
        <w:fldChar w:fldCharType="end"/>
      </w:r>
      <w:r w:rsidRPr="0085034F">
        <w:rPr>
          <w:rFonts w:cs="Times New Roman"/>
        </w:rPr>
        <w:t xml:space="preserve">. Ex-ante evaluation has been frequently used in assessing Information Technology (IT) investment, including Enterprise Resource Planning (ERP) implementation </w:t>
      </w:r>
      <w:r w:rsidRPr="0085034F">
        <w:rPr>
          <w:rFonts w:cs="Times New Roman"/>
        </w:rPr>
        <w:fldChar w:fldCharType="begin"/>
      </w:r>
      <w:r w:rsidR="004319AA">
        <w:rPr>
          <w:rFonts w:cs="Times New Roman"/>
        </w:rPr>
        <w:instrText xml:space="preserve"> ADDIN EN.CITE &lt;EndNote&gt;&lt;Cite&gt;&lt;Author&gt;Stefanou&lt;/Author&gt;&lt;Year&gt;2001&lt;/Year&gt;&lt;RecNum&gt;714&lt;/RecNum&gt;&lt;DisplayText&gt;(Stefanou 2001)&lt;/DisplayText&gt;&lt;record&gt;&lt;rec-number&gt;714&lt;/rec-number&gt;&lt;foreign-keys&gt;&lt;key app="EN" db-id="v9s52as9us2ezoewdetpa2xtxsxwpprfexvf" timestamp="1585432730"&gt;714&lt;/key&gt;&lt;/foreign-keys&gt;&lt;ref-type name="Journal Article"&gt;17&lt;/ref-type&gt;&lt;contributors&gt;&lt;authors&gt;&lt;author&gt;Stefanou, C J&lt;/author&gt;&lt;/authors&gt;&lt;/contributors&gt;&lt;titles&gt;&lt;title&gt;A framework for the ex-ante evaluation of ERP software&lt;/title&gt;&lt;secondary-title&gt;European Journal of Information Systems&lt;/secondary-title&gt;&lt;/titles&gt;&lt;periodical&gt;&lt;full-title&gt;European Journal of Information Systems&lt;/full-title&gt;&lt;/periodical&gt;&lt;pages&gt;204-215&lt;/pages&gt;&lt;volume&gt;10&lt;/volume&gt;&lt;number&gt;4&lt;/number&gt;&lt;dates&gt;&lt;year&gt;2001&lt;/year&gt;&lt;pub-dates&gt;&lt;date&gt;December 01&lt;/date&gt;&lt;/pub-dates&gt;&lt;/dates&gt;&lt;isbn&gt;1476-9344&lt;/isbn&gt;&lt;label&gt;Stefanou2001&lt;/label&gt;&lt;work-type&gt;journal article&lt;/work-type&gt;&lt;urls&gt;&lt;related-urls&gt;&lt;url&gt;https://doi.org/10.1057/palgrave.ejis.3000407&lt;/url&gt;&lt;/related-urls&gt;&lt;/urls&gt;&lt;electronic-resource-num&gt;10.1057/palgrave.ejis.3000407&lt;/electronic-resource-num&gt;&lt;/record&gt;&lt;/Cite&gt;&lt;/EndNote&gt;</w:instrText>
      </w:r>
      <w:r w:rsidRPr="0085034F">
        <w:rPr>
          <w:rFonts w:cs="Times New Roman"/>
        </w:rPr>
        <w:fldChar w:fldCharType="separate"/>
      </w:r>
      <w:r w:rsidRPr="0085034F">
        <w:rPr>
          <w:rFonts w:cs="Times New Roman"/>
          <w:noProof/>
        </w:rPr>
        <w:t>(Stefanou 2001)</w:t>
      </w:r>
      <w:r w:rsidRPr="0085034F">
        <w:rPr>
          <w:rFonts w:cs="Times New Roman"/>
        </w:rPr>
        <w:fldChar w:fldCharType="end"/>
      </w:r>
      <w:r w:rsidRPr="0085034F">
        <w:rPr>
          <w:rFonts w:cs="Times New Roman"/>
        </w:rPr>
        <w:t xml:space="preserve"> and social programs </w:t>
      </w:r>
      <w:r w:rsidRPr="0085034F">
        <w:rPr>
          <w:rFonts w:cs="Times New Roman"/>
        </w:rPr>
        <w:fldChar w:fldCharType="begin"/>
      </w:r>
      <w:r w:rsidR="004319AA">
        <w:rPr>
          <w:rFonts w:cs="Times New Roman"/>
        </w:rPr>
        <w:instrText xml:space="preserve"> ADDIN EN.CITE &lt;EndNote&gt;&lt;Cite&gt;&lt;Author&gt;Todd&lt;/Author&gt;&lt;Year&gt;2008&lt;/Year&gt;&lt;RecNum&gt;715&lt;/RecNum&gt;&lt;DisplayText&gt;(Todd et al. 2008)&lt;/DisplayText&gt;&lt;record&gt;&lt;rec-number&gt;715&lt;/rec-number&gt;&lt;foreign-keys&gt;&lt;key app="EN" db-id="v9s52as9us2ezoewdetpa2xtxsxwpprfexvf" timestamp="1585432730"&gt;715&lt;/key&gt;&lt;/foreign-keys&gt;&lt;ref-type name="Journal Article"&gt;17&lt;/ref-type&gt;&lt;contributors&gt;&lt;authors&gt;&lt;author&gt;Todd, Petra E.&lt;/author&gt;&lt;author&gt;Wolpin, Kenneth I.&lt;/author&gt;&lt;/authors&gt;&lt;/contributors&gt;&lt;titles&gt;&lt;title&gt;Ex Ante Evaluation of Social Programs&lt;/title&gt;&lt;secondary-title&gt;Annales D&amp;apos;Économie Et De Statistique&lt;/secondary-title&gt;&lt;/titles&gt;&lt;periodical&gt;&lt;full-title&gt;Annales D&amp;apos;Économie Et De Statistique&lt;/full-title&gt;&lt;/periodical&gt;&lt;pages&gt;263-291&lt;/pages&gt;&lt;number&gt;91/92&lt;/number&gt;&lt;dates&gt;&lt;year&gt;2008&lt;/year&gt;&lt;/dates&gt;&lt;publisher&gt;[GENES, ADRES]&lt;/publisher&gt;&lt;isbn&gt;0769489X, 22726497&lt;/isbn&gt;&lt;urls&gt;&lt;related-urls&gt;&lt;url&gt;&lt;style face="underline" font="default" size="100%"&gt;http://www.jstor.org/stable/27917248&lt;/style&gt;&lt;/url&gt;&lt;/related-urls&gt;&lt;/urls&gt;&lt;custom1&gt;Full publication date: JULY - DECEMBER 2008&lt;/custom1&gt;&lt;electronic-resource-num&gt;10.2307/27917248&lt;/electronic-resource-num&gt;&lt;/record&gt;&lt;/Cite&gt;&lt;/EndNote&gt;</w:instrText>
      </w:r>
      <w:r w:rsidRPr="0085034F">
        <w:rPr>
          <w:rFonts w:cs="Times New Roman"/>
        </w:rPr>
        <w:fldChar w:fldCharType="separate"/>
      </w:r>
      <w:r w:rsidR="00344CFF">
        <w:rPr>
          <w:rFonts w:cs="Times New Roman"/>
          <w:noProof/>
        </w:rPr>
        <w:t>(Todd et al. 2008)</w:t>
      </w:r>
      <w:r w:rsidRPr="0085034F">
        <w:rPr>
          <w:rFonts w:cs="Times New Roman"/>
        </w:rPr>
        <w:fldChar w:fldCharType="end"/>
      </w:r>
      <w:r w:rsidRPr="0085034F">
        <w:rPr>
          <w:rFonts w:cs="Times New Roman"/>
        </w:rPr>
        <w:t xml:space="preserve">. Ex-ante evaluation is an essential component in project preparation and initiation (i.e. objective definition) and project success evaluation </w:t>
      </w:r>
      <w:r w:rsidRPr="0085034F">
        <w:rPr>
          <w:rFonts w:cs="Times New Roman"/>
        </w:rPr>
        <w:fldChar w:fldCharType="begin"/>
      </w:r>
      <w:r w:rsidR="00FC3FA5">
        <w:rPr>
          <w:rFonts w:cs="Times New Roman"/>
        </w:rPr>
        <w:instrText xml:space="preserve"> ADDIN EN.CITE &lt;EndNote&gt;&lt;Cite ExcludeAuth="1"&gt;&lt;Author&gt;European&lt;/Author&gt;&lt;Year&gt;2004&lt;/Year&gt;&lt;RecNum&gt;8&lt;/RecNum&gt;&lt;Prefix&gt;European Commission &lt;/Prefix&gt;&lt;DisplayText&gt;(European Commission 2004)&lt;/DisplayText&gt;&lt;record&gt;&lt;rec-number&gt;8&lt;/rec-number&gt;&lt;foreign-keys&gt;&lt;key app="EN" db-id="v9s52as9us2ezoewdetpa2xtxsxwpprfexvf" timestamp="1564910576"&gt;8&lt;/key&gt;&lt;/foreign-keys&gt;&lt;ref-type name="Book"&gt;6&lt;/ref-type&gt;&lt;contributors&gt;&lt;authors&gt;&lt;author&gt;Commission European&lt;/author&gt;&lt;/authors&gt;&lt;/contributors&gt;&lt;titles&gt;&lt;title&gt;Evaluation EU Activities: A practical guide for the Commission services&lt;/title&gt;&lt;/titles&gt;&lt;dates&gt;&lt;year&gt;2004&lt;/year&gt;&lt;/dates&gt;&lt;pub-location&gt;European Commission, Brussels, Belgium&lt;/pub-location&gt;&lt;isbn&gt;92-894-7928-0&lt;/isbn&gt;&lt;urls&gt;&lt;related-urls&gt;&lt;url&gt;https://ec.europa.eu/agriculture/eval/guide/eval_activities_en.pdf&lt;/url&gt;&lt;/related-urls&gt;&lt;/urls&gt;&lt;custom1&gt;European Commission&lt;/custom1&gt;&lt;/record&gt;&lt;/Cite&gt;&lt;/EndNote&gt;</w:instrText>
      </w:r>
      <w:r w:rsidRPr="0085034F">
        <w:rPr>
          <w:rFonts w:cs="Times New Roman"/>
        </w:rPr>
        <w:fldChar w:fldCharType="separate"/>
      </w:r>
      <w:r w:rsidR="00C92B83">
        <w:rPr>
          <w:rFonts w:cs="Times New Roman"/>
          <w:noProof/>
        </w:rPr>
        <w:t>(European Commission 2004)</w:t>
      </w:r>
      <w:r w:rsidRPr="0085034F">
        <w:rPr>
          <w:rFonts w:cs="Times New Roman"/>
        </w:rPr>
        <w:fldChar w:fldCharType="end"/>
      </w:r>
      <w:r w:rsidRPr="0085034F">
        <w:rPr>
          <w:rFonts w:cs="Times New Roman"/>
        </w:rPr>
        <w:t xml:space="preserve">. </w:t>
      </w:r>
      <w:r w:rsidRPr="00F402FA">
        <w:rPr>
          <w:rFonts w:cs="Times New Roman"/>
        </w:rPr>
        <w:t xml:space="preserve">There is yet a lack of ex-ante evaluation of BIM implementations. The implementation strategy when it comes to adopting BIM is based on an assessment of the benefits and costs involved during and after the adoption. This typically requires deciding on the applications of BIM to adopt, and the level of detail to incorporate in each application of BIM via resource investment. Formally, LOD is defined as a specific level of development, used as a reference to enable AEC practitioners to specify and articulate the content (i.e. geometric information and structured data) and reliability of BIM at various stages in the design and construction process </w:t>
      </w:r>
      <w:r w:rsidRPr="00F402FA">
        <w:rPr>
          <w:rFonts w:cs="Times New Roman"/>
        </w:rPr>
        <w:lastRenderedPageBreak/>
        <w:fldChar w:fldCharType="begin"/>
      </w:r>
      <w:r w:rsidR="00FC3FA5">
        <w:rPr>
          <w:rFonts w:cs="Times New Roman"/>
        </w:rPr>
        <w:instrText xml:space="preserve"> ADDIN EN.CITE &lt;EndNote&gt;&lt;Cite ExcludeAuth="1"&gt;&lt;Author&gt;Architects&lt;/Author&gt;&lt;Year&gt;2013&lt;/Year&gt;&lt;RecNum&gt;362&lt;/RecNum&gt;&lt;Prefix&gt;American Institute of Architect &lt;/Prefix&gt;&lt;DisplayText&gt;(American Institute of Architect 2013)&lt;/DisplayText&gt;&lt;record&gt;&lt;rec-number&gt;362&lt;/rec-number&gt;&lt;foreign-keys&gt;&lt;key app="EN" db-id="v9s52as9us2ezoewdetpa2xtxsxwpprfexvf" timestamp="1564910647"&gt;362&lt;/key&gt;&lt;/foreign-keys&gt;&lt;ref-type name="Government Document"&gt;46&lt;/ref-type&gt;&lt;contributors&gt;&lt;authors&gt;&lt;author&gt;American Institute of Architects&lt;/author&gt;&lt;/authors&gt;&lt;/contributors&gt;&lt;titles&gt;&lt;title&gt;G202-2013 Project BIM Protocol Format&lt;/title&gt;&lt;/titles&gt;&lt;dates&gt;&lt;year&gt;2013&lt;/year&gt;&lt;/dates&gt;&lt;urls&gt;&lt;related-urls&gt;&lt;url&gt;http://architectis.it/onewebmedia/AIA%C2%AE%20Document%20G202TM%20%E2%80%93%202013.pdf&lt;/url&gt;&lt;/related-urls&gt;&lt;/urls&gt;&lt;custom1&gt;American Institute of Architects&lt;/custom1&gt;&lt;/record&gt;&lt;/Cite&gt;&lt;/EndNote&gt;</w:instrText>
      </w:r>
      <w:r w:rsidRPr="00F402FA">
        <w:rPr>
          <w:rFonts w:cs="Times New Roman"/>
        </w:rPr>
        <w:fldChar w:fldCharType="separate"/>
      </w:r>
      <w:r w:rsidRPr="00F402FA">
        <w:rPr>
          <w:rFonts w:cs="Times New Roman"/>
          <w:noProof/>
        </w:rPr>
        <w:t>(American Institute of Architect 2013)</w:t>
      </w:r>
      <w:r w:rsidRPr="00F402FA">
        <w:rPr>
          <w:rFonts w:cs="Times New Roman"/>
        </w:rPr>
        <w:fldChar w:fldCharType="end"/>
      </w:r>
      <w:r w:rsidRPr="00F402FA">
        <w:rPr>
          <w:rFonts w:cs="Times New Roman"/>
        </w:rPr>
        <w:t>. Hence, the direct use of a survey without a predictive model, to determine the benefits and costs of BIM implementation, may not result in the most economic BIM applications and LOD to associate resources with, due to lack of a predictive mechanism</w:t>
      </w:r>
      <w:bookmarkEnd w:id="1"/>
      <w:r w:rsidR="00D961EF" w:rsidRPr="00F402FA">
        <w:rPr>
          <w:rFonts w:cs="Times New Roman"/>
        </w:rPr>
        <w:t>.</w:t>
      </w:r>
      <w:r w:rsidR="00C312D7" w:rsidRPr="00F402FA">
        <w:rPr>
          <w:rFonts w:cs="Times New Roman"/>
        </w:rPr>
        <w:t xml:space="preserve"> </w:t>
      </w:r>
    </w:p>
    <w:p w14:paraId="077BA01F" w14:textId="57649229" w:rsidR="00A12950" w:rsidRPr="0085034F" w:rsidRDefault="0002544B" w:rsidP="00294DA4">
      <w:pPr>
        <w:rPr>
          <w:rFonts w:cs="Times New Roman"/>
        </w:rPr>
      </w:pPr>
      <w:bookmarkStart w:id="2" w:name="OLE_LINK1"/>
      <w:r w:rsidRPr="0085034F">
        <w:rPr>
          <w:rFonts w:cs="Times New Roman"/>
        </w:rPr>
        <w:t xml:space="preserve">Recent government strategies, for example </w:t>
      </w:r>
      <w:r w:rsidRPr="0085034F">
        <w:rPr>
          <w:rFonts w:cs="Times New Roman"/>
          <w:lang w:val="en-US"/>
        </w:rPr>
        <w:t xml:space="preserve">Government Construction Strategy </w:t>
      </w:r>
      <w:r w:rsidRPr="0085034F">
        <w:rPr>
          <w:rFonts w:cs="Times New Roman"/>
          <w:lang w:val="en-US"/>
        </w:rPr>
        <w:fldChar w:fldCharType="begin"/>
      </w:r>
      <w:r w:rsidR="004319AA">
        <w:rPr>
          <w:rFonts w:cs="Times New Roman"/>
          <w:lang w:val="en-US"/>
        </w:rPr>
        <w:instrText xml:space="preserve"> ADDIN EN.CITE &lt;EndNote&gt;&lt;Cite ExcludeAuth="1"&gt;&lt;Author&gt;Government&lt;/Author&gt;&lt;Year&gt;2011&lt;/Year&gt;&lt;RecNum&gt;716&lt;/RecNum&gt;&lt;DisplayText&gt;(2011)&lt;/DisplayText&gt;&lt;record&gt;&lt;rec-number&gt;716&lt;/rec-number&gt;&lt;foreign-keys&gt;&lt;key app="EN" db-id="v9s52as9us2ezoewdetpa2xtxsxwpprfexvf" timestamp="1585432731"&gt;716&lt;/key&gt;&lt;/foreign-keys&gt;&lt;ref-type name="Government Document"&gt;46&lt;/ref-type&gt;&lt;contributors&gt;&lt;authors&gt;&lt;author&gt;Construction Strategy Government&lt;/author&gt;&lt;/authors&gt;&lt;/contributors&gt;&lt;titles&gt;&lt;title&gt;Government 2011 Construction Strategy &lt;/title&gt;&lt;/titles&gt;&lt;dates&gt;&lt;year&gt;2011&lt;/year&gt;&lt;/dates&gt;&lt;pub-location&gt;UK Cabinet Office&lt;/pub-location&gt;&lt;urls&gt;&lt;related-urls&gt;&lt;url&gt;https://assets.publishing.service.gov.uk/government/uploads/system/uploads/attachment_data/file/61152/Government-Construction-Strategy_0.pdf.&lt;/url&gt;&lt;/related-urls&gt;&lt;/urls&gt;&lt;custom1&gt;Government Construction Strategy&lt;/custom1&gt;&lt;/record&gt;&lt;/Cite&gt;&lt;/EndNote&gt;</w:instrText>
      </w:r>
      <w:r w:rsidRPr="0085034F">
        <w:rPr>
          <w:rFonts w:cs="Times New Roman"/>
          <w:lang w:val="en-US"/>
        </w:rPr>
        <w:fldChar w:fldCharType="separate"/>
      </w:r>
      <w:r w:rsidRPr="0085034F">
        <w:rPr>
          <w:rFonts w:cs="Times New Roman"/>
          <w:noProof/>
          <w:lang w:val="en-US"/>
        </w:rPr>
        <w:t>(2011)</w:t>
      </w:r>
      <w:r w:rsidRPr="0085034F">
        <w:rPr>
          <w:rFonts w:cs="Times New Roman"/>
          <w:lang w:val="en-US"/>
        </w:rPr>
        <w:fldChar w:fldCharType="end"/>
      </w:r>
      <w:r w:rsidRPr="0085034F">
        <w:rPr>
          <w:rFonts w:cs="Times New Roman"/>
          <w:lang w:val="en-US"/>
        </w:rPr>
        <w:t>, are encouraging a higher BIM implementation level for all firms</w:t>
      </w:r>
      <w:r w:rsidRPr="0085034F">
        <w:rPr>
          <w:rFonts w:cs="Times New Roman"/>
        </w:rPr>
        <w:t xml:space="preserve">. </w:t>
      </w:r>
      <w:r w:rsidR="00A95DFF" w:rsidRPr="0085034F">
        <w:rPr>
          <w:rFonts w:cs="Times New Roman"/>
        </w:rPr>
        <w:t>Previous studies found that a particular LOD and/or</w:t>
      </w:r>
      <w:r w:rsidR="00344CFF">
        <w:rPr>
          <w:rFonts w:cs="Times New Roman"/>
        </w:rPr>
        <w:t xml:space="preserve"> application may be required as</w:t>
      </w:r>
      <w:r w:rsidR="00A95DFF" w:rsidRPr="0085034F">
        <w:rPr>
          <w:rFonts w:cs="Times New Roman"/>
        </w:rPr>
        <w:t xml:space="preserve"> part of a contractual agreement </w:t>
      </w:r>
      <w:r w:rsidR="00A95DFF" w:rsidRPr="0085034F">
        <w:rPr>
          <w:rFonts w:cs="Times New Roman"/>
        </w:rPr>
        <w:fldChar w:fldCharType="begin"/>
      </w:r>
      <w:r w:rsidR="00FC3FA5">
        <w:rPr>
          <w:rFonts w:cs="Times New Roman"/>
        </w:rPr>
        <w:instrText xml:space="preserve"> ADDIN EN.CITE &lt;EndNote&gt;&lt;Cite&gt;&lt;Author&gt;Taqiadden&lt;/Author&gt;&lt;Year&gt;2018&lt;/Year&gt;&lt;RecNum&gt;145&lt;/RecNum&gt;&lt;DisplayText&gt;(Taqiadden et al. 2018)&lt;/DisplayText&gt;&lt;record&gt;&lt;rec-number&gt;145&lt;/rec-number&gt;&lt;foreign-keys&gt;&lt;key app="EN" db-id="v9s52as9us2ezoewdetpa2xtxsxwpprfexvf" timestamp="1564910632"&gt;145&lt;/key&gt;&lt;/foreign-keys&gt;&lt;ref-type name="Journal Article"&gt;17&lt;/ref-type&gt;&lt;contributors&gt;&lt;authors&gt;&lt;author&gt;Almuntaser Taqiadden&lt;/author&gt;&lt;author&gt;Sanni-Anibire Muizz O.&lt;/author&gt;&lt;author&gt;Hassanain Mohammad A.&lt;/author&gt;&lt;/authors&gt;&lt;/contributors&gt;&lt;titles&gt;&lt;title&gt;Adoption and implementation of BIM – case study of a Saudi Arabian AEC firm&lt;/title&gt;&lt;secondary-title&gt;International Journal of Managing Projects in Business&lt;/secondary-title&gt;&lt;/titles&gt;&lt;periodical&gt;&lt;full-title&gt;International Journal of Managing Projects in Business&lt;/full-title&gt;&lt;/periodical&gt;&lt;pages&gt;608-624&lt;/pages&gt;&lt;volume&gt;11&lt;/volume&gt;&lt;keywords&gt;&lt;keyword&gt;Framework,Implementation,Case study,Saudi Arabia,Life cycle,BIM maturity&lt;/keyword&gt;&lt;/keywords&gt;&lt;dates&gt;&lt;year&gt;2018&lt;/year&gt;&lt;/dates&gt;&lt;urls&gt;&lt;related-urls&gt;&lt;url&gt;&lt;style face="underline" font="default" size="100%"&gt;https://www.emeraldinsight.com/doi/abs/10.1108/IJMPB-05-2017-0046&lt;/style&gt;&lt;/url&gt;&lt;/related-urls&gt;&lt;/urls&gt;&lt;electronic-resource-num&gt;doi:10.1108/IJMPB-05-2017-0046&lt;/electronic-resource-num&gt;&lt;/record&gt;&lt;/Cite&gt;&lt;/EndNote&gt;</w:instrText>
      </w:r>
      <w:r w:rsidR="00A95DFF" w:rsidRPr="0085034F">
        <w:rPr>
          <w:rFonts w:cs="Times New Roman"/>
        </w:rPr>
        <w:fldChar w:fldCharType="separate"/>
      </w:r>
      <w:r w:rsidR="00344CFF">
        <w:rPr>
          <w:rFonts w:cs="Times New Roman"/>
          <w:noProof/>
        </w:rPr>
        <w:t>(Taqiadden et al. 2018)</w:t>
      </w:r>
      <w:r w:rsidR="00A95DFF" w:rsidRPr="0085034F">
        <w:rPr>
          <w:rFonts w:cs="Times New Roman"/>
        </w:rPr>
        <w:fldChar w:fldCharType="end"/>
      </w:r>
      <w:r w:rsidR="00A95DFF" w:rsidRPr="0085034F">
        <w:rPr>
          <w:rFonts w:cs="Times New Roman"/>
        </w:rPr>
        <w:t xml:space="preserve">. The organisation thus needs to be able to devote the development of required LOD with sufficient levels of resources to assist project management </w:t>
      </w:r>
      <w:r w:rsidR="00A95DFF" w:rsidRPr="0085034F">
        <w:rPr>
          <w:rFonts w:cs="Times New Roman"/>
        </w:rPr>
        <w:fldChar w:fldCharType="begin"/>
      </w:r>
      <w:r w:rsidR="00FC3FA5">
        <w:rPr>
          <w:rFonts w:cs="Times New Roman"/>
        </w:rPr>
        <w:instrText xml:space="preserve"> ADDIN EN.CITE &lt;EndNote&gt;&lt;Cite&gt;&lt;Author&gt;NATSPEC&lt;/Author&gt;&lt;Year&gt;2013&lt;/Year&gt;&lt;RecNum&gt;14&lt;/RecNum&gt;&lt;DisplayText&gt;(NATSPEC 2013)&lt;/DisplayText&gt;&lt;record&gt;&lt;rec-number&gt;14&lt;/rec-number&gt;&lt;foreign-keys&gt;&lt;key app="EN" db-id="v9s52as9us2ezoewdetpa2xtxsxwpprfexvf" timestamp="1564910576"&gt;14&lt;/key&gt;&lt;/foreign-keys&gt;&lt;ref-type name="Online Database"&gt;45&lt;/ref-type&gt;&lt;contributors&gt;&lt;authors&gt;&lt;author&gt;NATSPEC&lt;/author&gt;&lt;/authors&gt;&lt;/contributors&gt;&lt;titles&gt;&lt;title&gt;NATSPEC BIM Paper NBP 001 BIM and LOD - Building Information Modelling and Level of Development&lt;/title&gt;&lt;/titles&gt;&lt;dates&gt;&lt;year&gt;2013&lt;/year&gt;&lt;/dates&gt;&lt;publisher&gt;Construction Information Systems Limited, Australia&lt;/publisher&gt;&lt;urls&gt;&lt;related-urls&gt;&lt;url&gt;https://bim.natspec.org/images/NATSPEC_Documents/NATSPEC_BIM_LOD_Paper_131115.pdf&lt;/url&gt;&lt;/related-urls&gt;&lt;/urls&gt;&lt;/record&gt;&lt;/Cite&gt;&lt;/EndNote&gt;</w:instrText>
      </w:r>
      <w:r w:rsidR="00A95DFF" w:rsidRPr="0085034F">
        <w:rPr>
          <w:rFonts w:cs="Times New Roman"/>
        </w:rPr>
        <w:fldChar w:fldCharType="separate"/>
      </w:r>
      <w:r w:rsidR="00A95DFF" w:rsidRPr="0085034F">
        <w:rPr>
          <w:rFonts w:cs="Times New Roman"/>
          <w:noProof/>
        </w:rPr>
        <w:t>(NATSPEC 2013)</w:t>
      </w:r>
      <w:r w:rsidR="00A95DFF" w:rsidRPr="0085034F">
        <w:rPr>
          <w:rFonts w:cs="Times New Roman"/>
        </w:rPr>
        <w:fldChar w:fldCharType="end"/>
      </w:r>
      <w:r w:rsidR="00A95DFF" w:rsidRPr="0085034F">
        <w:rPr>
          <w:rFonts w:cs="Times New Roman"/>
        </w:rPr>
        <w:t xml:space="preserve">. The use of BIM is often associated with additional resource investment including training </w:t>
      </w:r>
      <w:r w:rsidR="00A95DFF" w:rsidRPr="0085034F">
        <w:rPr>
          <w:rFonts w:cs="Times New Roman"/>
        </w:rPr>
        <w:fldChar w:fldCharType="begin"/>
      </w:r>
      <w:r w:rsidR="00FC3FA5">
        <w:rPr>
          <w:rFonts w:cs="Times New Roman"/>
        </w:rPr>
        <w:instrText xml:space="preserve"> ADDIN EN.CITE &lt;EndNote&gt;&lt;Cite&gt;&lt;Author&gt;Aibinu&lt;/Author&gt;&lt;Year&gt;2013&lt;/Year&gt;&lt;RecNum&gt;90&lt;/RecNum&gt;&lt;DisplayText&gt;(Aibinu et al. 2013)&lt;/DisplayText&gt;&lt;record&gt;&lt;rec-number&gt;90&lt;/rec-number&gt;&lt;foreign-keys&gt;&lt;key app="EN" db-id="v9s52as9us2ezoewdetpa2xtxsxwpprfexvf" timestamp="1564910628"&gt;90&lt;/key&gt;&lt;/foreign-keys&gt;&lt;ref-type name="Journal Article"&gt;17&lt;/ref-type&gt;&lt;contributors&gt;&lt;authors&gt;&lt;author&gt;Aibinu, Ajibade&lt;/author&gt;&lt;author&gt;Venkatesh, Sudha&lt;/author&gt;&lt;/authors&gt;&lt;/contributors&gt;&lt;titles&gt;&lt;title&gt;Status of BIM adoption and the BIM experience of cost consultants in Australia&lt;/title&gt;&lt;secondary-title&gt;Journal of Professional Issues in Engineering Education and Practice&lt;/secondary-title&gt;&lt;/titles&gt;&lt;periodical&gt;&lt;full-title&gt;Journal of Professional Issues in Engineering Education and Practice&lt;/full-title&gt;&lt;/periodical&gt;&lt;pages&gt;04013021(1-10)&lt;/pages&gt;&lt;volume&gt;140&lt;/volume&gt;&lt;number&gt;3&lt;/number&gt;&lt;edition&gt;10&lt;/edition&gt;&lt;section&gt;1&lt;/section&gt;&lt;dates&gt;&lt;year&gt;2013&lt;/year&gt;&lt;/dates&gt;&lt;isbn&gt;1052-3928&lt;/isbn&gt;&lt;urls&gt;&lt;/urls&gt;&lt;electronic-resource-num&gt;https://doi.org/10.1061/(ASCE)EI.1943-5541.0000193&lt;/electronic-resource-num&gt;&lt;/record&gt;&lt;/Cite&gt;&lt;/EndNote&gt;</w:instrText>
      </w:r>
      <w:r w:rsidR="00A95DFF" w:rsidRPr="0085034F">
        <w:rPr>
          <w:rFonts w:cs="Times New Roman"/>
        </w:rPr>
        <w:fldChar w:fldCharType="separate"/>
      </w:r>
      <w:r w:rsidR="00344CFF">
        <w:rPr>
          <w:rFonts w:cs="Times New Roman"/>
          <w:noProof/>
        </w:rPr>
        <w:t>(Aibinu et al. 2013)</w:t>
      </w:r>
      <w:r w:rsidR="00A95DFF" w:rsidRPr="0085034F">
        <w:rPr>
          <w:rFonts w:cs="Times New Roman"/>
        </w:rPr>
        <w:fldChar w:fldCharType="end"/>
      </w:r>
      <w:r w:rsidR="00A95DFF" w:rsidRPr="0085034F">
        <w:rPr>
          <w:rFonts w:cs="Times New Roman"/>
        </w:rPr>
        <w:t xml:space="preserve">, hiring of BIM managers </w:t>
      </w:r>
      <w:r w:rsidR="00A95DFF" w:rsidRPr="0085034F">
        <w:rPr>
          <w:rFonts w:cs="Times New Roman"/>
        </w:rPr>
        <w:fldChar w:fldCharType="begin"/>
      </w:r>
      <w:r w:rsidR="00FC3FA5">
        <w:rPr>
          <w:rFonts w:cs="Times New Roman"/>
        </w:rPr>
        <w:instrText xml:space="preserve"> ADDIN EN.CITE &lt;EndNote&gt;&lt;Cite&gt;&lt;Author&gt;Bui&lt;/Author&gt;&lt;Year&gt;2018&lt;/Year&gt;&lt;RecNum&gt;146&lt;/RecNum&gt;&lt;DisplayText&gt;(Bui et al. 2018)&lt;/DisplayText&gt;&lt;record&gt;&lt;rec-number&gt;146&lt;/rec-number&gt;&lt;foreign-keys&gt;&lt;key app="EN" db-id="v9s52as9us2ezoewdetpa2xtxsxwpprfexvf" timestamp="1564910632"&gt;146&lt;/key&gt;&lt;/foreign-keys&gt;&lt;ref-type name="Conference Proceedings"&gt;10&lt;/ref-type&gt;&lt;contributors&gt;&lt;authors&gt;&lt;author&gt;Bui, Nam&lt;/author&gt;&lt;author&gt;Merschbrock, Christoph&lt;/author&gt;&lt;author&gt;Munkvold, Bjørn Erik&lt;/author&gt;&lt;author&gt;Lassen, Ann Karina&lt;/author&gt;&lt;/authors&gt;&lt;/contributors&gt;&lt;titles&gt;&lt;title&gt;An Institutional Perspective on BIM Implementation–a Case Study of an Intercity Railway Project in Norway&lt;/title&gt;&lt;secondary-title&gt;Designing Digitalization (International Conference on Information Systems Development 2018 Proceedings)&lt;/secondary-title&gt;&lt;/titles&gt;&lt;dates&gt;&lt;year&gt;2018&lt;/year&gt;&lt;pub-dates&gt;&lt;date&gt;August 22-24, 2018&lt;/date&gt;&lt;/pub-dates&gt;&lt;/dates&gt;&lt;pub-location&gt;Lund, Sweden: Lund University&lt;/pub-location&gt;&lt;isbn&gt;978-91-7753-876-9&lt;/isbn&gt;&lt;urls&gt;&lt;/urls&gt;&lt;electronic-resource-num&gt;http://aisel.aisnet.org/isd2014/proceedings2018/General/2&lt;/electronic-resource-num&gt;&lt;/record&gt;&lt;/Cite&gt;&lt;/EndNote&gt;</w:instrText>
      </w:r>
      <w:r w:rsidR="00A95DFF" w:rsidRPr="0085034F">
        <w:rPr>
          <w:rFonts w:cs="Times New Roman"/>
        </w:rPr>
        <w:fldChar w:fldCharType="separate"/>
      </w:r>
      <w:r w:rsidR="00344CFF">
        <w:rPr>
          <w:rFonts w:cs="Times New Roman"/>
          <w:noProof/>
        </w:rPr>
        <w:t>(Bui et al. 2018)</w:t>
      </w:r>
      <w:r w:rsidR="00A95DFF" w:rsidRPr="0085034F">
        <w:rPr>
          <w:rFonts w:cs="Times New Roman"/>
        </w:rPr>
        <w:fldChar w:fldCharType="end"/>
      </w:r>
      <w:r w:rsidR="00A95DFF" w:rsidRPr="0085034F">
        <w:rPr>
          <w:rFonts w:cs="Times New Roman"/>
        </w:rPr>
        <w:t xml:space="preserve">, and the ability to accommodate for drop back in productivity due to change from traditional delivery approach </w:t>
      </w:r>
      <w:r w:rsidR="00A95DFF" w:rsidRPr="0085034F">
        <w:rPr>
          <w:rFonts w:cs="Times New Roman"/>
        </w:rPr>
        <w:fldChar w:fldCharType="begin"/>
      </w:r>
      <w:r w:rsidR="00FC3FA5">
        <w:rPr>
          <w:rFonts w:cs="Times New Roman"/>
        </w:rPr>
        <w:instrText xml:space="preserve"> ADDIN EN.CITE &lt;EndNote&gt;&lt;Cite&gt;&lt;Author&gt;Holzer&lt;/Author&gt;&lt;Year&gt;2015&lt;/Year&gt;&lt;RecNum&gt;147&lt;/RecNum&gt;&lt;DisplayText&gt;(Holzer 2015)&lt;/DisplayText&gt;&lt;record&gt;&lt;rec-number&gt;147&lt;/rec-number&gt;&lt;foreign-keys&gt;&lt;key app="EN" db-id="v9s52as9us2ezoewdetpa2xtxsxwpprfexvf" timestamp="1564910632"&gt;147&lt;/key&gt;&lt;/foreign-keys&gt;&lt;ref-type name="Book"&gt;6&lt;/ref-type&gt;&lt;contributors&gt;&lt;authors&gt;&lt;author&gt;Holzer, Dominik&lt;/author&gt;&lt;/authors&gt;&lt;/contributors&gt;&lt;titles&gt;&lt;title&gt;The BIM Manager&amp;apos;s Handbook, Part 2: Change Management&lt;/title&gt;&lt;/titles&gt;&lt;dates&gt;&lt;year&gt;2015&lt;/year&gt;&lt;/dates&gt;&lt;publisher&gt;John Wiley &amp;amp; Sons, Hoboken, New Jersey, United States&lt;/publisher&gt;&lt;isbn&gt;1119092299&lt;/isbn&gt;&lt;urls&gt;&lt;/urls&gt;&lt;/record&gt;&lt;/Cite&gt;&lt;/EndNote&gt;</w:instrText>
      </w:r>
      <w:r w:rsidR="00A95DFF" w:rsidRPr="0085034F">
        <w:rPr>
          <w:rFonts w:cs="Times New Roman"/>
        </w:rPr>
        <w:fldChar w:fldCharType="separate"/>
      </w:r>
      <w:r w:rsidR="00A95DFF" w:rsidRPr="0085034F">
        <w:rPr>
          <w:rFonts w:cs="Times New Roman"/>
          <w:noProof/>
        </w:rPr>
        <w:t>(Holzer 2015)</w:t>
      </w:r>
      <w:r w:rsidR="00A95DFF" w:rsidRPr="0085034F">
        <w:rPr>
          <w:rFonts w:cs="Times New Roman"/>
        </w:rPr>
        <w:fldChar w:fldCharType="end"/>
      </w:r>
      <w:r w:rsidR="00A95DFF" w:rsidRPr="0085034F">
        <w:rPr>
          <w:rFonts w:cs="Times New Roman"/>
        </w:rPr>
        <w:t xml:space="preserve">. In addition, it is important to note that the decision to adopt BIM is affected by many factors including the organisation’s characteristics </w:t>
      </w:r>
      <w:r w:rsidR="00A95DFF" w:rsidRPr="0085034F">
        <w:rPr>
          <w:rFonts w:cs="Times New Roman"/>
        </w:rPr>
        <w:fldChar w:fldCharType="begin"/>
      </w:r>
      <w:r w:rsidR="00FC3FA5">
        <w:rPr>
          <w:rFonts w:cs="Times New Roman"/>
        </w:rPr>
        <w:instrText xml:space="preserve"> ADDIN EN.CITE &lt;EndNote&gt;&lt;Cite&gt;&lt;Author&gt;Cao&lt;/Author&gt;&lt;Year&gt;2017&lt;/Year&gt;&lt;RecNum&gt;36&lt;/RecNum&gt;&lt;DisplayText&gt;(Cao et al. 2017)&lt;/DisplayText&gt;&lt;record&gt;&lt;rec-number&gt;36&lt;/rec-number&gt;&lt;foreign-keys&gt;&lt;key app="EN" db-id="v9s52as9us2ezoewdetpa2xtxsxwpprfexvf" timestamp="1564910578"&gt;36&lt;/key&gt;&lt;/foreign-keys&gt;&lt;ref-type name="Journal Article"&gt;17&lt;/ref-type&gt;&lt;contributors&gt;&lt;authors&gt;&lt;author&gt;Cao, Dongping&lt;/author&gt;&lt;author&gt;Li, Heng&lt;/author&gt;&lt;author&gt;Wang, Guangbin&lt;/author&gt;&lt;author&gt;Huang, Ting&lt;/author&gt;&lt;/authors&gt;&lt;/contributors&gt;&lt;titles&gt;&lt;title&gt;Identifying and contextualising the motivations for BIM implementation in construction projects: An empirical study in China&lt;/title&gt;&lt;secondary-title&gt;International Journal of Project Management&lt;/secondary-title&gt;&lt;/titles&gt;&lt;periodical&gt;&lt;full-title&gt;International Journal of Project Management&lt;/full-title&gt;&lt;/periodical&gt;&lt;pages&gt;658-669&lt;/pages&gt;&lt;volume&gt;35&lt;/volume&gt;&lt;number&gt;4&lt;/number&gt;&lt;keywords&gt;&lt;keyword&gt;Building information modelling (BIM)&lt;/keyword&gt;&lt;keyword&gt;Institutional theory&lt;/keyword&gt;&lt;keyword&gt;Innovation diffusion&lt;/keyword&gt;&lt;keyword&gt;Innovation implementation motivations&lt;/keyword&gt;&lt;keyword&gt;Construction projects&lt;/keyword&gt;&lt;/keywords&gt;&lt;dates&gt;&lt;year&gt;2017&lt;/year&gt;&lt;pub-dates&gt;&lt;date&gt;2017/05/01/&lt;/date&gt;&lt;/pub-dates&gt;&lt;/dates&gt;&lt;isbn&gt;0263-7863&lt;/isbn&gt;&lt;urls&gt;&lt;related-urls&gt;&lt;url&gt;&lt;style face="underline" font="default" size="100%"&gt;http://www.sciencedirect.com/science/article/pii/S0263786316000119&lt;/style&gt;&lt;/url&gt;&lt;/related-urls&gt;&lt;/urls&gt;&lt;electronic-resource-num&gt;&lt;style face="underline" font="default" size="100%"&gt;http://dx.doi.org/10.1016/j.ijproman.2016.02.002&lt;/style&gt;&lt;/electronic-resource-num&gt;&lt;/record&gt;&lt;/Cite&gt;&lt;/EndNote&gt;</w:instrText>
      </w:r>
      <w:r w:rsidR="00A95DFF" w:rsidRPr="0085034F">
        <w:rPr>
          <w:rFonts w:cs="Times New Roman"/>
        </w:rPr>
        <w:fldChar w:fldCharType="separate"/>
      </w:r>
      <w:r w:rsidR="00344CFF">
        <w:rPr>
          <w:rFonts w:cs="Times New Roman"/>
          <w:noProof/>
        </w:rPr>
        <w:t>(Cao et al. 2017)</w:t>
      </w:r>
      <w:r w:rsidR="00A95DFF" w:rsidRPr="0085034F">
        <w:rPr>
          <w:rFonts w:cs="Times New Roman"/>
        </w:rPr>
        <w:fldChar w:fldCharType="end"/>
      </w:r>
      <w:r w:rsidR="00A95DFF" w:rsidRPr="0085034F">
        <w:rPr>
          <w:rFonts w:cs="Times New Roman"/>
        </w:rPr>
        <w:t xml:space="preserve"> and technical features available to permit the organisation to deliver the required LOD </w:t>
      </w:r>
      <w:r w:rsidR="00A95DFF" w:rsidRPr="0085034F">
        <w:rPr>
          <w:rFonts w:cs="Times New Roman"/>
        </w:rPr>
        <w:fldChar w:fldCharType="begin"/>
      </w:r>
      <w:r w:rsidR="00FC3FA5">
        <w:rPr>
          <w:rFonts w:cs="Times New Roman"/>
        </w:rPr>
        <w:instrText xml:space="preserve"> ADDIN EN.CITE &lt;EndNote&gt;&lt;Cite&gt;&lt;Author&gt;Son&lt;/Author&gt;&lt;Year&gt;2015&lt;/Year&gt;&lt;RecNum&gt;148&lt;/RecNum&gt;&lt;DisplayText&gt;(Son et al. 2015)&lt;/DisplayText&gt;&lt;record&gt;&lt;rec-number&gt;148&lt;/rec-number&gt;&lt;foreign-keys&gt;&lt;key app="EN" db-id="v9s52as9us2ezoewdetpa2xtxsxwpprfexvf" timestamp="1564910632"&gt;148&lt;/key&gt;&lt;/foreign-keys&gt;&lt;ref-type name="Journal Article"&gt;17&lt;/ref-type&gt;&lt;contributors&gt;&lt;authors&gt;&lt;author&gt;Son, Hyojoo&lt;/author&gt;&lt;author&gt;Lee, Sungwook&lt;/author&gt;&lt;author&gt;Kim, Changwan&lt;/author&gt;&lt;/authors&gt;&lt;/contributors&gt;&lt;titles&gt;&lt;title&gt;What drives the adoption of building information modeling in design organizations? An empirical investigation of the antecedents affecting architects&amp;apos; behavioral intentions&lt;/title&gt;&lt;secondary-title&gt;Automation in Construction&lt;/secondary-title&gt;&lt;/titles&gt;&lt;periodical&gt;&lt;full-title&gt;Automation in Construction&lt;/full-title&gt;&lt;/periodical&gt;&lt;pages&gt;92-99&lt;/pages&gt;&lt;volume&gt;49&lt;/volume&gt;&lt;keywords&gt;&lt;keyword&gt;top management support, subjective norms, compatibility, computer self-efficacy&lt;/keyword&gt;&lt;/keywords&gt;&lt;dates&gt;&lt;year&gt;2015&lt;/year&gt;&lt;/dates&gt;&lt;isbn&gt;0926-5805&lt;/isbn&gt;&lt;urls&gt;&lt;/urls&gt;&lt;electronic-resource-num&gt;https://doi.org/10.1016/j.autcon.2014.10.012&lt;/electronic-resource-num&gt;&lt;/record&gt;&lt;/Cite&gt;&lt;/EndNote&gt;</w:instrText>
      </w:r>
      <w:r w:rsidR="00A95DFF" w:rsidRPr="0085034F">
        <w:rPr>
          <w:rFonts w:cs="Times New Roman"/>
        </w:rPr>
        <w:fldChar w:fldCharType="separate"/>
      </w:r>
      <w:r w:rsidR="00344CFF">
        <w:rPr>
          <w:rFonts w:cs="Times New Roman"/>
          <w:noProof/>
        </w:rPr>
        <w:t>(Son et al. 2015)</w:t>
      </w:r>
      <w:r w:rsidR="00A95DFF" w:rsidRPr="0085034F">
        <w:rPr>
          <w:rFonts w:cs="Times New Roman"/>
        </w:rPr>
        <w:fldChar w:fldCharType="end"/>
      </w:r>
      <w:r w:rsidR="00A95DFF" w:rsidRPr="0085034F">
        <w:rPr>
          <w:rFonts w:cs="Times New Roman"/>
        </w:rPr>
        <w:t>. Therefore, this study aims to provide decision makers an overview about the potential costs associated with different applications and LOD implementation</w:t>
      </w:r>
      <w:r w:rsidRPr="0085034F">
        <w:rPr>
          <w:rFonts w:cs="Times New Roman"/>
        </w:rPr>
        <w:t>.</w:t>
      </w:r>
    </w:p>
    <w:p w14:paraId="6E0D67F8" w14:textId="7E5BE19C" w:rsidR="00073538" w:rsidRPr="0085034F" w:rsidRDefault="00A12950" w:rsidP="0002066A">
      <w:pPr>
        <w:rPr>
          <w:lang w:val="en-AU"/>
        </w:rPr>
      </w:pPr>
      <w:bookmarkStart w:id="3" w:name="_Hlk534362448"/>
      <w:r w:rsidRPr="0085034F">
        <w:rPr>
          <w:lang w:val="en-AU"/>
        </w:rPr>
        <w:t xml:space="preserve">In order to present an approach representative of realistic cases, a limit is imposed on the total BIM and Non-BIM applications that can be adopted by an </w:t>
      </w:r>
      <w:r w:rsidR="00344CFF" w:rsidRPr="0085034F">
        <w:rPr>
          <w:lang w:val="en-AU"/>
        </w:rPr>
        <w:t>organisation that</w:t>
      </w:r>
      <w:r w:rsidRPr="0085034F">
        <w:rPr>
          <w:lang w:val="en-AU"/>
        </w:rPr>
        <w:t xml:space="preserve"> is reflective of budget constraints. T</w:t>
      </w:r>
      <w:r w:rsidRPr="0085034F">
        <w:rPr>
          <w:rFonts w:cs="Times New Roman"/>
        </w:rPr>
        <w:t xml:space="preserve">he purpose of adding budget constraints is to emphasise that multiple cost-saving BIM applications could be implemented at the same time, each requiring its own resources. </w:t>
      </w:r>
      <w:r w:rsidRPr="0085034F">
        <w:rPr>
          <w:lang w:val="en-AU"/>
        </w:rPr>
        <w:t xml:space="preserve">In addition, to ensure that realistic application selection is captured in the proposed </w:t>
      </w:r>
      <w:r w:rsidR="00F42B98">
        <w:rPr>
          <w:lang w:val="en-AU"/>
        </w:rPr>
        <w:t>predictive model</w:t>
      </w:r>
      <w:r w:rsidRPr="0085034F">
        <w:rPr>
          <w:lang w:val="en-AU"/>
        </w:rPr>
        <w:t xml:space="preserve">, </w:t>
      </w:r>
      <w:bookmarkEnd w:id="2"/>
      <w:r w:rsidR="00204472" w:rsidRPr="0085034F">
        <w:rPr>
          <w:rFonts w:cs="Times New Roman"/>
        </w:rPr>
        <w:t xml:space="preserve">multi-label classification is employed in this study, to allow multiple applications to be applied for a given firm (i.e. allow for more than one label to be associated with an instance) </w:t>
      </w:r>
      <w:r w:rsidR="00904C82" w:rsidRPr="0085034F">
        <w:rPr>
          <w:lang w:val="en-AU"/>
        </w:rPr>
        <w:fldChar w:fldCharType="begin"/>
      </w:r>
      <w:r w:rsidR="00FC3FA5">
        <w:rPr>
          <w:lang w:val="en-AU"/>
        </w:rPr>
        <w:instrText xml:space="preserve"> ADDIN EN.CITE &lt;EndNote&gt;&lt;Cite&gt;&lt;Author&gt;Pedregosa&lt;/Author&gt;&lt;Year&gt;2011&lt;/Year&gt;&lt;RecNum&gt;363&lt;/RecNum&gt;&lt;DisplayText&gt;(Pedregosa et al. 2011)&lt;/DisplayText&gt;&lt;record&gt;&lt;rec-number&gt;363&lt;/rec-number&gt;&lt;foreign-keys&gt;&lt;key app="EN" db-id="v9s52as9us2ezoewdetpa2xtxsxwpprfexvf" timestamp="1564910647"&gt;363&lt;/key&gt;&lt;/foreign-keys&gt;&lt;ref-type name="Journal Article"&gt;17&lt;/ref-type&gt;&lt;contributors&gt;&lt;authors&gt;&lt;author&gt;Pedregosa, Fabian&lt;/author&gt;&lt;author&gt;Varoquaux, Gaël&lt;/author&gt;&lt;author&gt;Gramfort, Alexandre&lt;/author&gt;&lt;author&gt;Michel, Vincent&lt;/author&gt;&lt;author&gt;Thirion, Bertrand&lt;/author&gt;&lt;author&gt;Grisel, Olivier&lt;/author&gt;&lt;author&gt;Blondel, Mathieu&lt;/author&gt;&lt;author&gt;Prettenhofer, Peter&lt;/author&gt;&lt;author&gt;Weiss, Ron&lt;/author&gt;&lt;author&gt;Dubourg, Vincent&lt;/author&gt;&lt;/authors&gt;&lt;/contributors&gt;&lt;titles&gt;&lt;title&gt;Scikit-learn: Machine learning in Python&lt;/title&gt;&lt;secondary-title&gt;Journal of Machine Learning Research&lt;/secondary-title&gt;&lt;/titles&gt;&lt;periodical&gt;&lt;full-title&gt;Journal of Machine Learning Research&lt;/full-title&gt;&lt;/periodical&gt;&lt;pages&gt;2825-2830&lt;/pages&gt;&lt;volume&gt;12&lt;/volume&gt;&lt;number&gt;Oct&lt;/number&gt;&lt;dates&gt;&lt;year&gt;2011&lt;/year&gt;&lt;/dates&gt;&lt;urls&gt;&lt;/urls&gt;&lt;electronic-resource-num&gt;https://arxiv.org/abs/1201.0490&lt;/electronic-resource-num&gt;&lt;/record&gt;&lt;/Cite&gt;&lt;/EndNote&gt;</w:instrText>
      </w:r>
      <w:r w:rsidR="00904C82" w:rsidRPr="0085034F">
        <w:rPr>
          <w:lang w:val="en-AU"/>
        </w:rPr>
        <w:fldChar w:fldCharType="separate"/>
      </w:r>
      <w:r w:rsidR="00344CFF">
        <w:rPr>
          <w:noProof/>
          <w:lang w:val="en-AU"/>
        </w:rPr>
        <w:t>(Pedregosa et al. 2011)</w:t>
      </w:r>
      <w:r w:rsidR="00904C82" w:rsidRPr="0085034F">
        <w:rPr>
          <w:lang w:val="en-AU"/>
        </w:rPr>
        <w:fldChar w:fldCharType="end"/>
      </w:r>
      <w:r w:rsidR="00904C82" w:rsidRPr="0085034F">
        <w:rPr>
          <w:lang w:val="en-AU"/>
        </w:rPr>
        <w:t>.</w:t>
      </w:r>
      <w:r w:rsidR="00411026" w:rsidRPr="0085034F">
        <w:rPr>
          <w:lang w:val="en-AU"/>
        </w:rPr>
        <w:t xml:space="preserve"> </w:t>
      </w:r>
      <w:r w:rsidR="0094140A" w:rsidRPr="0085034F">
        <w:rPr>
          <w:lang w:val="en-AU"/>
        </w:rPr>
        <w:t>On the other hand</w:t>
      </w:r>
      <w:r w:rsidR="00B6084E" w:rsidRPr="0085034F">
        <w:rPr>
          <w:lang w:val="en-AU"/>
        </w:rPr>
        <w:t>,</w:t>
      </w:r>
      <w:r w:rsidR="00936BF1" w:rsidRPr="0085034F">
        <w:rPr>
          <w:lang w:val="en-AU"/>
        </w:rPr>
        <w:t xml:space="preserve"> </w:t>
      </w:r>
      <w:r w:rsidR="00ED370D" w:rsidRPr="0085034F">
        <w:rPr>
          <w:lang w:val="en-AU"/>
        </w:rPr>
        <w:t xml:space="preserve">only </w:t>
      </w:r>
      <w:r w:rsidR="001663EA" w:rsidRPr="0085034F">
        <w:rPr>
          <w:lang w:val="en-AU"/>
        </w:rPr>
        <w:t xml:space="preserve">a single </w:t>
      </w:r>
      <w:r w:rsidR="00ED370D" w:rsidRPr="0085034F">
        <w:rPr>
          <w:lang w:val="en-AU"/>
        </w:rPr>
        <w:t xml:space="preserve">LOD can be implemented </w:t>
      </w:r>
      <w:r w:rsidR="001663EA" w:rsidRPr="0085034F">
        <w:rPr>
          <w:lang w:val="en-AU"/>
        </w:rPr>
        <w:t>for each adopted application</w:t>
      </w:r>
      <w:r w:rsidR="00546942" w:rsidRPr="0085034F">
        <w:rPr>
          <w:lang w:val="en-AU"/>
        </w:rPr>
        <w:t>;</w:t>
      </w:r>
      <w:r w:rsidR="001663EA" w:rsidRPr="0085034F">
        <w:rPr>
          <w:lang w:val="en-AU"/>
        </w:rPr>
        <w:t xml:space="preserve"> </w:t>
      </w:r>
      <w:r w:rsidR="00546942" w:rsidRPr="0085034F">
        <w:rPr>
          <w:lang w:val="en-AU"/>
        </w:rPr>
        <w:t>t</w:t>
      </w:r>
      <w:r w:rsidR="001663EA" w:rsidRPr="0085034F">
        <w:rPr>
          <w:lang w:val="en-AU"/>
        </w:rPr>
        <w:t>his can be modelled as associating 1 label to a given instance in machine</w:t>
      </w:r>
      <w:r w:rsidR="00107931" w:rsidRPr="0085034F">
        <w:rPr>
          <w:lang w:val="en-AU"/>
        </w:rPr>
        <w:t xml:space="preserve"> </w:t>
      </w:r>
      <w:r w:rsidR="001663EA" w:rsidRPr="0085034F">
        <w:rPr>
          <w:lang w:val="en-AU"/>
        </w:rPr>
        <w:t>learning terminology</w:t>
      </w:r>
      <w:r w:rsidR="00546942" w:rsidRPr="0085034F">
        <w:rPr>
          <w:lang w:val="en-AU"/>
        </w:rPr>
        <w:t>, which is achieved via</w:t>
      </w:r>
      <w:r w:rsidR="008630F7" w:rsidRPr="0085034F">
        <w:rPr>
          <w:lang w:val="en-AU"/>
        </w:rPr>
        <w:t xml:space="preserve"> multi-class classification</w:t>
      </w:r>
      <w:r w:rsidR="001663EA" w:rsidRPr="0085034F">
        <w:rPr>
          <w:lang w:val="en-AU"/>
        </w:rPr>
        <w:t xml:space="preserve"> </w:t>
      </w:r>
      <w:r w:rsidR="002D6BCD" w:rsidRPr="0085034F">
        <w:rPr>
          <w:lang w:val="en-AU"/>
        </w:rPr>
        <w:fldChar w:fldCharType="begin"/>
      </w:r>
      <w:r w:rsidR="00FC3FA5">
        <w:rPr>
          <w:lang w:val="en-AU"/>
        </w:rPr>
        <w:instrText xml:space="preserve"> ADDIN EN.CITE &lt;EndNote&gt;&lt;Cite&gt;&lt;Author&gt;Pedregosa&lt;/Author&gt;&lt;Year&gt;2011&lt;/Year&gt;&lt;RecNum&gt;363&lt;/RecNum&gt;&lt;DisplayText&gt;(Pedregosa et al. 2011)&lt;/DisplayText&gt;&lt;record&gt;&lt;rec-number&gt;363&lt;/rec-number&gt;&lt;foreign-keys&gt;&lt;key app="EN" db-id="v9s52as9us2ezoewdetpa2xtxsxwpprfexvf" timestamp="1564910647"&gt;363&lt;/key&gt;&lt;/foreign-keys&gt;&lt;ref-type name="Journal Article"&gt;17&lt;/ref-type&gt;&lt;contributors&gt;&lt;authors&gt;&lt;author&gt;Pedregosa, Fabian&lt;/author&gt;&lt;author&gt;Varoquaux, Gaël&lt;/author&gt;&lt;author&gt;Gramfort, Alexandre&lt;/author&gt;&lt;author&gt;Michel, Vincent&lt;/author&gt;&lt;author&gt;Thirion, Bertrand&lt;/author&gt;&lt;author&gt;Grisel, Olivier&lt;/author&gt;&lt;author&gt;Blondel, Mathieu&lt;/author&gt;&lt;author&gt;Prettenhofer, Peter&lt;/author&gt;&lt;author&gt;Weiss, Ron&lt;/author&gt;&lt;author&gt;Dubourg, Vincent&lt;/author&gt;&lt;/authors&gt;&lt;/contributors&gt;&lt;titles&gt;&lt;title&gt;Scikit-learn: Machine learning in Python&lt;/title&gt;&lt;secondary-title&gt;Journal of Machine Learning Research&lt;/secondary-title&gt;&lt;/titles&gt;&lt;periodical&gt;&lt;full-title&gt;Journal of Machine Learning Research&lt;/full-title&gt;&lt;/periodical&gt;&lt;pages&gt;2825-2830&lt;/pages&gt;&lt;volume&gt;12&lt;/volume&gt;&lt;number&gt;Oct&lt;/number&gt;&lt;dates&gt;&lt;year&gt;2011&lt;/year&gt;&lt;/dates&gt;&lt;urls&gt;&lt;/urls&gt;&lt;electronic-resource-num&gt;https://arxiv.org/abs/1201.0490&lt;/electronic-resource-num&gt;&lt;/record&gt;&lt;/Cite&gt;&lt;/EndNote&gt;</w:instrText>
      </w:r>
      <w:r w:rsidR="002D6BCD" w:rsidRPr="0085034F">
        <w:rPr>
          <w:lang w:val="en-AU"/>
        </w:rPr>
        <w:fldChar w:fldCharType="separate"/>
      </w:r>
      <w:r w:rsidR="00344CFF">
        <w:rPr>
          <w:noProof/>
          <w:lang w:val="en-AU"/>
        </w:rPr>
        <w:t>(Pedregosa et al. 2011)</w:t>
      </w:r>
      <w:r w:rsidR="002D6BCD" w:rsidRPr="0085034F">
        <w:rPr>
          <w:lang w:val="en-AU"/>
        </w:rPr>
        <w:fldChar w:fldCharType="end"/>
      </w:r>
      <w:r w:rsidR="0094140A" w:rsidRPr="0085034F">
        <w:rPr>
          <w:lang w:val="en-AU"/>
        </w:rPr>
        <w:t>.</w:t>
      </w:r>
    </w:p>
    <w:bookmarkEnd w:id="3"/>
    <w:p w14:paraId="4FD15D79" w14:textId="05547EF6" w:rsidR="003C09A8" w:rsidRPr="0085034F" w:rsidRDefault="00F402FA" w:rsidP="0002066A">
      <w:pPr>
        <w:rPr>
          <w:lang w:val="en-AU"/>
        </w:rPr>
      </w:pPr>
      <w:r w:rsidRPr="00F402FA">
        <w:rPr>
          <w:color w:val="C00000"/>
          <w:lang w:val="en-AU"/>
        </w:rPr>
        <w:t xml:space="preserve">The novelty of this study is a predictive method that estimates the </w:t>
      </w:r>
      <w:r w:rsidRPr="00F402FA">
        <w:rPr>
          <w:i/>
          <w:color w:val="C00000"/>
          <w:lang w:val="en-AU"/>
        </w:rPr>
        <w:t>Net Cost</w:t>
      </w:r>
      <w:r w:rsidRPr="00F402FA">
        <w:rPr>
          <w:color w:val="C00000"/>
          <w:lang w:val="en-AU"/>
        </w:rPr>
        <w:t xml:space="preserve"> of implementing BIM applications at different LODs, which fills the gap in </w:t>
      </w:r>
      <w:r w:rsidR="00CB4B10" w:rsidRPr="00F402FA">
        <w:rPr>
          <w:color w:val="C00000"/>
          <w:lang w:val="en-AU"/>
        </w:rPr>
        <w:t>detecting</w:t>
      </w:r>
      <w:r w:rsidR="00551D44" w:rsidRPr="00F402FA">
        <w:rPr>
          <w:color w:val="C00000"/>
          <w:lang w:val="en-AU"/>
        </w:rPr>
        <w:t xml:space="preserve"> the suitability of</w:t>
      </w:r>
      <w:r w:rsidR="00CB4B10" w:rsidRPr="00F402FA">
        <w:rPr>
          <w:color w:val="C00000"/>
          <w:lang w:val="en-AU"/>
        </w:rPr>
        <w:t xml:space="preserve"> implementing</w:t>
      </w:r>
      <w:r w:rsidR="00551D44" w:rsidRPr="00F402FA">
        <w:rPr>
          <w:color w:val="C00000"/>
          <w:lang w:val="en-AU"/>
        </w:rPr>
        <w:t xml:space="preserve"> BIM </w:t>
      </w:r>
      <w:r w:rsidR="00882428" w:rsidRPr="00F402FA">
        <w:rPr>
          <w:color w:val="C00000"/>
          <w:lang w:val="en-AU"/>
        </w:rPr>
        <w:t>in an</w:t>
      </w:r>
      <w:r w:rsidR="00CB4B10" w:rsidRPr="00F402FA">
        <w:rPr>
          <w:color w:val="C00000"/>
          <w:lang w:val="en-AU"/>
        </w:rPr>
        <w:t xml:space="preserve"> </w:t>
      </w:r>
      <w:r w:rsidRPr="00F402FA">
        <w:rPr>
          <w:color w:val="C00000"/>
          <w:lang w:val="en-AU"/>
        </w:rPr>
        <w:t xml:space="preserve">organisation. </w:t>
      </w:r>
      <w:r w:rsidR="00CB4B10" w:rsidRPr="0085034F">
        <w:rPr>
          <w:lang w:val="en-AU"/>
        </w:rPr>
        <w:t xml:space="preserve">The </w:t>
      </w:r>
      <w:r w:rsidR="003147F5" w:rsidRPr="0085034F">
        <w:rPr>
          <w:i/>
          <w:lang w:val="en-AU"/>
        </w:rPr>
        <w:t xml:space="preserve">Net </w:t>
      </w:r>
      <w:r w:rsidR="00391439" w:rsidRPr="0085034F">
        <w:rPr>
          <w:i/>
          <w:lang w:val="en-AU"/>
        </w:rPr>
        <w:t>C</w:t>
      </w:r>
      <w:r w:rsidR="003147F5" w:rsidRPr="0085034F">
        <w:rPr>
          <w:i/>
          <w:lang w:val="en-AU"/>
        </w:rPr>
        <w:t>ost</w:t>
      </w:r>
      <w:r w:rsidR="00CB4B10" w:rsidRPr="0085034F">
        <w:rPr>
          <w:lang w:val="en-AU"/>
        </w:rPr>
        <w:t xml:space="preserve"> </w:t>
      </w:r>
      <w:r w:rsidR="001E206F" w:rsidRPr="0085034F">
        <w:rPr>
          <w:lang w:val="en-AU"/>
        </w:rPr>
        <w:t xml:space="preserve">is the difference between </w:t>
      </w:r>
      <w:r w:rsidR="003147F5" w:rsidRPr="0085034F">
        <w:rPr>
          <w:i/>
          <w:lang w:val="en-AU"/>
        </w:rPr>
        <w:t>Implementation Cost</w:t>
      </w:r>
      <w:r w:rsidR="0098535E" w:rsidRPr="0085034F">
        <w:rPr>
          <w:i/>
          <w:lang w:val="en-AU"/>
        </w:rPr>
        <w:t>,</w:t>
      </w:r>
      <w:r w:rsidR="001E206F" w:rsidRPr="0085034F">
        <w:rPr>
          <w:i/>
          <w:lang w:val="en-AU"/>
        </w:rPr>
        <w:t xml:space="preserve"> </w:t>
      </w:r>
      <w:r w:rsidR="0098535E" w:rsidRPr="0085034F">
        <w:rPr>
          <w:lang w:val="en-AU"/>
        </w:rPr>
        <w:t xml:space="preserve">which </w:t>
      </w:r>
      <w:r w:rsidR="003147F5" w:rsidRPr="0085034F">
        <w:rPr>
          <w:lang w:val="en-AU"/>
        </w:rPr>
        <w:t>includ</w:t>
      </w:r>
      <w:r w:rsidR="001E206F" w:rsidRPr="0085034F">
        <w:rPr>
          <w:lang w:val="en-AU"/>
        </w:rPr>
        <w:t>e</w:t>
      </w:r>
      <w:r w:rsidR="0098535E" w:rsidRPr="0085034F">
        <w:rPr>
          <w:lang w:val="en-AU"/>
        </w:rPr>
        <w:t>s</w:t>
      </w:r>
      <w:r w:rsidR="003147F5" w:rsidRPr="0085034F">
        <w:rPr>
          <w:lang w:val="en-AU"/>
        </w:rPr>
        <w:t xml:space="preserve"> </w:t>
      </w:r>
      <w:r w:rsidR="004D131A" w:rsidRPr="0085034F">
        <w:rPr>
          <w:lang w:val="en-AU"/>
        </w:rPr>
        <w:t xml:space="preserve">training </w:t>
      </w:r>
      <w:r w:rsidR="004D131A" w:rsidRPr="0085034F">
        <w:rPr>
          <w:lang w:val="en-AU"/>
        </w:rPr>
        <w:lastRenderedPageBreak/>
        <w:t xml:space="preserve">costs, </w:t>
      </w:r>
      <w:r w:rsidR="00786912" w:rsidRPr="0085034F">
        <w:rPr>
          <w:lang w:val="en-AU"/>
        </w:rPr>
        <w:t>installation and maintenance costs</w:t>
      </w:r>
      <w:r w:rsidR="0094140A" w:rsidRPr="0085034F">
        <w:rPr>
          <w:lang w:val="en-AU"/>
        </w:rPr>
        <w:t xml:space="preserve"> and</w:t>
      </w:r>
      <w:r w:rsidR="00786912" w:rsidRPr="0085034F">
        <w:rPr>
          <w:lang w:val="en-AU"/>
        </w:rPr>
        <w:t xml:space="preserve"> adaptation costs</w:t>
      </w:r>
      <w:r w:rsidR="0098535E" w:rsidRPr="0085034F">
        <w:rPr>
          <w:lang w:val="en-AU"/>
        </w:rPr>
        <w:t>,</w:t>
      </w:r>
      <w:r w:rsidR="00786912" w:rsidRPr="0085034F">
        <w:rPr>
          <w:lang w:val="en-AU"/>
        </w:rPr>
        <w:t xml:space="preserve"> </w:t>
      </w:r>
      <w:r w:rsidR="003147F5" w:rsidRPr="0085034F">
        <w:rPr>
          <w:lang w:val="en-AU"/>
        </w:rPr>
        <w:t xml:space="preserve">and </w:t>
      </w:r>
      <w:r w:rsidR="003147F5" w:rsidRPr="0085034F">
        <w:rPr>
          <w:i/>
          <w:lang w:val="en-AU"/>
        </w:rPr>
        <w:t>Implementation Benefits</w:t>
      </w:r>
      <w:r w:rsidR="0098535E" w:rsidRPr="0085034F">
        <w:rPr>
          <w:i/>
          <w:lang w:val="en-AU"/>
        </w:rPr>
        <w:t>,</w:t>
      </w:r>
      <w:r w:rsidR="001E206F" w:rsidRPr="0085034F">
        <w:rPr>
          <w:lang w:val="en-AU"/>
        </w:rPr>
        <w:t xml:space="preserve"> </w:t>
      </w:r>
      <w:r w:rsidR="0098535E" w:rsidRPr="0085034F">
        <w:rPr>
          <w:lang w:val="en-AU"/>
        </w:rPr>
        <w:t xml:space="preserve">which </w:t>
      </w:r>
      <w:r w:rsidR="003147F5" w:rsidRPr="0085034F">
        <w:rPr>
          <w:lang w:val="en-AU"/>
        </w:rPr>
        <w:t>include</w:t>
      </w:r>
      <w:r w:rsidR="0098535E" w:rsidRPr="0085034F">
        <w:rPr>
          <w:lang w:val="en-AU"/>
        </w:rPr>
        <w:t>s</w:t>
      </w:r>
      <w:r w:rsidR="003147F5" w:rsidRPr="0085034F">
        <w:rPr>
          <w:lang w:val="en-AU"/>
        </w:rPr>
        <w:t xml:space="preserve"> </w:t>
      </w:r>
      <w:r w:rsidR="00786912" w:rsidRPr="0085034F">
        <w:rPr>
          <w:lang w:val="en-AU"/>
        </w:rPr>
        <w:t>productivity and intangible improvements</w:t>
      </w:r>
      <w:r w:rsidR="003C09A8" w:rsidRPr="0085034F">
        <w:rPr>
          <w:lang w:val="en-AU"/>
        </w:rPr>
        <w:t xml:space="preserve"> (Eq (1))</w:t>
      </w:r>
      <w:r w:rsidR="00786912" w:rsidRPr="0085034F">
        <w:rPr>
          <w:lang w:val="en-AU"/>
        </w:rPr>
        <w:t>.</w:t>
      </w:r>
      <w:r w:rsidR="003C09A8" w:rsidRPr="0085034F">
        <w:rPr>
          <w:lang w:val="en-AU"/>
        </w:rPr>
        <w:t xml:space="preserve"> </w:t>
      </w:r>
      <w:r w:rsidR="003C09A8" w:rsidRPr="00FF5612">
        <w:rPr>
          <w:lang w:val="en-AU"/>
        </w:rPr>
        <w:t xml:space="preserve">Since the </w:t>
      </w:r>
      <w:r w:rsidR="003C09A8" w:rsidRPr="00FF5612">
        <w:rPr>
          <w:i/>
          <w:lang w:val="en-AU"/>
        </w:rPr>
        <w:t>Net Cost</w:t>
      </w:r>
      <w:r w:rsidR="003C09A8" w:rsidRPr="00FF5612">
        <w:rPr>
          <w:lang w:val="en-AU"/>
        </w:rPr>
        <w:t xml:space="preserve"> of BIM implementation involves intangible factors (i.e. productivity improvement), this study estimates </w:t>
      </w:r>
      <w:r w:rsidR="003C09A8" w:rsidRPr="00FF5612">
        <w:rPr>
          <w:i/>
          <w:lang w:val="en-AU"/>
        </w:rPr>
        <w:t>Net Cost</w:t>
      </w:r>
      <w:r w:rsidR="003C09A8" w:rsidRPr="00FF5612">
        <w:rPr>
          <w:lang w:val="en-AU"/>
        </w:rPr>
        <w:t xml:space="preserve"> in a generic way.</w:t>
      </w:r>
    </w:p>
    <w:p w14:paraId="3AD5F167" w14:textId="35F6CF01" w:rsidR="003C09A8" w:rsidRPr="0085034F" w:rsidRDefault="003C09A8" w:rsidP="00BC0935">
      <w:pPr>
        <w:jc w:val="right"/>
        <w:rPr>
          <w:lang w:val="en-AU"/>
        </w:rPr>
      </w:pPr>
      <m:oMath>
        <m:r>
          <w:rPr>
            <w:rFonts w:ascii="Cambria Math" w:hAnsi="Cambria Math"/>
            <w:lang w:val="en-AU"/>
          </w:rPr>
          <m:t>Net Cost=Implementation Costs-Implementation Benefits</m:t>
        </m:r>
      </m:oMath>
      <w:r w:rsidR="00BC0935" w:rsidRPr="0085034F">
        <w:rPr>
          <w:lang w:val="en-AU"/>
        </w:rPr>
        <w:tab/>
      </w:r>
      <w:r w:rsidR="00BC0935" w:rsidRPr="0085034F">
        <w:rPr>
          <w:lang w:val="en-AU"/>
        </w:rPr>
        <w:tab/>
        <w:t>(1)</w:t>
      </w:r>
    </w:p>
    <w:p w14:paraId="51F12658" w14:textId="52A17072" w:rsidR="008E4446" w:rsidRPr="00F42B98" w:rsidRDefault="00A5358B" w:rsidP="0002066A">
      <w:pPr>
        <w:rPr>
          <w:i/>
          <w:lang w:val="en-AU"/>
        </w:rPr>
      </w:pPr>
      <w:r w:rsidRPr="0085034F">
        <w:rPr>
          <w:lang w:val="en-AU"/>
        </w:rPr>
        <w:t xml:space="preserve">This study is organised as follows: </w:t>
      </w:r>
      <w:r w:rsidR="004576B1" w:rsidRPr="0085034F">
        <w:rPr>
          <w:lang w:val="en-AU"/>
        </w:rPr>
        <w:t>a</w:t>
      </w:r>
      <w:r w:rsidR="00911C04" w:rsidRPr="0085034F">
        <w:rPr>
          <w:lang w:val="en-AU"/>
        </w:rPr>
        <w:t xml:space="preserve"> </w:t>
      </w:r>
      <w:r w:rsidR="00C84AF1" w:rsidRPr="0085034F">
        <w:rPr>
          <w:lang w:val="en-AU"/>
        </w:rPr>
        <w:t>background section</w:t>
      </w:r>
      <w:r w:rsidR="00911C04" w:rsidRPr="0085034F">
        <w:rPr>
          <w:lang w:val="en-AU"/>
        </w:rPr>
        <w:t xml:space="preserve"> is presented </w:t>
      </w:r>
      <w:r w:rsidR="004576B1" w:rsidRPr="0085034F">
        <w:rPr>
          <w:lang w:val="en-AU"/>
        </w:rPr>
        <w:t>on the</w:t>
      </w:r>
      <w:r w:rsidRPr="0085034F">
        <w:rPr>
          <w:lang w:val="en-AU"/>
        </w:rPr>
        <w:t xml:space="preserve"> </w:t>
      </w:r>
      <w:r w:rsidR="004576B1" w:rsidRPr="0085034F">
        <w:rPr>
          <w:lang w:val="en-AU"/>
        </w:rPr>
        <w:t xml:space="preserve">categorisation of </w:t>
      </w:r>
      <w:r w:rsidR="00F116F3" w:rsidRPr="0085034F">
        <w:rPr>
          <w:lang w:val="en-AU"/>
        </w:rPr>
        <w:t>BIM implementation evaluation methods, a</w:t>
      </w:r>
      <w:r w:rsidR="00C84AF1" w:rsidRPr="0085034F">
        <w:rPr>
          <w:lang w:val="en-AU"/>
        </w:rPr>
        <w:t>long with the associated benefits and</w:t>
      </w:r>
      <w:r w:rsidRPr="0085034F">
        <w:rPr>
          <w:lang w:val="en-AU"/>
        </w:rPr>
        <w:t xml:space="preserve"> costs</w:t>
      </w:r>
      <w:r w:rsidR="00EE334C" w:rsidRPr="0085034F">
        <w:rPr>
          <w:lang w:val="en-AU"/>
        </w:rPr>
        <w:t xml:space="preserve">. </w:t>
      </w:r>
      <w:r w:rsidR="00F42B98" w:rsidRPr="00F42B98">
        <w:rPr>
          <w:lang w:val="en-AU"/>
        </w:rPr>
        <w:t xml:space="preserve">Followed by a review of potential analysis methods. Data collection and case studies are then described. </w:t>
      </w:r>
      <w:r w:rsidR="00911C04" w:rsidRPr="00F42B98">
        <w:rPr>
          <w:lang w:val="en-AU"/>
        </w:rPr>
        <w:t xml:space="preserve">A </w:t>
      </w:r>
      <w:r w:rsidR="00166516" w:rsidRPr="00F42B98">
        <w:rPr>
          <w:lang w:val="en-AU"/>
        </w:rPr>
        <w:t xml:space="preserve">case study </w:t>
      </w:r>
      <w:r w:rsidR="00EE334C" w:rsidRPr="00F42B98">
        <w:rPr>
          <w:lang w:val="en-AU"/>
        </w:rPr>
        <w:t xml:space="preserve">is examined </w:t>
      </w:r>
      <w:r w:rsidR="00166516" w:rsidRPr="00F42B98">
        <w:rPr>
          <w:lang w:val="en-AU"/>
        </w:rPr>
        <w:t>from</w:t>
      </w:r>
      <w:r w:rsidR="0094140A" w:rsidRPr="00F42B98">
        <w:rPr>
          <w:lang w:val="en-AU"/>
        </w:rPr>
        <w:t xml:space="preserve"> </w:t>
      </w:r>
      <w:r w:rsidR="00F42B98" w:rsidRPr="00F42B98">
        <w:rPr>
          <w:lang w:val="en-AU"/>
        </w:rPr>
        <w:t xml:space="preserve">each of </w:t>
      </w:r>
      <w:r w:rsidR="0094140A" w:rsidRPr="00F42B98">
        <w:rPr>
          <w:lang w:val="en-AU"/>
        </w:rPr>
        <w:t>the</w:t>
      </w:r>
      <w:r w:rsidR="00166516" w:rsidRPr="00F42B98">
        <w:rPr>
          <w:lang w:val="en-AU"/>
        </w:rPr>
        <w:t xml:space="preserve"> Chinese and Australian construction industry,</w:t>
      </w:r>
      <w:r w:rsidR="00EE334C" w:rsidRPr="00F42B98">
        <w:rPr>
          <w:lang w:val="en-AU"/>
        </w:rPr>
        <w:t xml:space="preserve"> </w:t>
      </w:r>
      <w:r w:rsidR="00173C8D" w:rsidRPr="00F42B98">
        <w:rPr>
          <w:lang w:val="en-AU"/>
        </w:rPr>
        <w:t>to</w:t>
      </w:r>
      <w:r w:rsidR="00166516" w:rsidRPr="00F42B98">
        <w:rPr>
          <w:lang w:val="en-AU"/>
        </w:rPr>
        <w:t xml:space="preserve"> test the proposed </w:t>
      </w:r>
      <w:r w:rsidR="0064291B" w:rsidRPr="00F42B98">
        <w:rPr>
          <w:lang w:val="en-AU"/>
        </w:rPr>
        <w:t>cost function</w:t>
      </w:r>
      <w:r w:rsidR="00911C04" w:rsidRPr="00F42B98">
        <w:rPr>
          <w:lang w:val="en-AU"/>
        </w:rPr>
        <w:t xml:space="preserve"> prediction made</w:t>
      </w:r>
      <w:r w:rsidR="0064291B" w:rsidRPr="00F42B98">
        <w:rPr>
          <w:lang w:val="en-AU"/>
        </w:rPr>
        <w:t>.</w:t>
      </w:r>
      <w:r w:rsidR="00EE334C" w:rsidRPr="00F42B98">
        <w:rPr>
          <w:lang w:val="en-AU"/>
        </w:rPr>
        <w:t xml:space="preserve"> Concluding remarks and future works are described at the end.</w:t>
      </w:r>
    </w:p>
    <w:p w14:paraId="23ADC7CC" w14:textId="17E739C2" w:rsidR="00C70DB1" w:rsidRPr="0085034F" w:rsidRDefault="00C84AF1" w:rsidP="00346383">
      <w:pPr>
        <w:pStyle w:val="Heading1"/>
      </w:pPr>
      <w:r w:rsidRPr="0085034F">
        <w:t>Background</w:t>
      </w:r>
      <w:r w:rsidR="003C09A8" w:rsidRPr="0085034F">
        <w:t xml:space="preserve"> and Literature Review</w:t>
      </w:r>
    </w:p>
    <w:p w14:paraId="722A44BF" w14:textId="42924443" w:rsidR="00773D99" w:rsidRPr="0085034F" w:rsidRDefault="00773D99" w:rsidP="00210001">
      <w:pPr>
        <w:pStyle w:val="Heading2"/>
      </w:pPr>
      <w:r w:rsidRPr="0085034F">
        <w:t>Imp</w:t>
      </w:r>
      <w:r w:rsidR="005E3745" w:rsidRPr="0085034F">
        <w:t>lementation Evaluation</w:t>
      </w:r>
    </w:p>
    <w:p w14:paraId="3C6A7073" w14:textId="2ACE0763" w:rsidR="00341765" w:rsidRPr="0085034F" w:rsidRDefault="006258D5" w:rsidP="00C95256">
      <w:pPr>
        <w:rPr>
          <w:rFonts w:cs="Times New Roman"/>
        </w:rPr>
      </w:pPr>
      <w:r w:rsidRPr="0085034F">
        <w:t xml:space="preserve">Evaluation is the process of “providing information designed to </w:t>
      </w:r>
      <w:r w:rsidR="008F21BD" w:rsidRPr="0085034F">
        <w:t xml:space="preserve">aid in </w:t>
      </w:r>
      <w:r w:rsidRPr="0085034F">
        <w:t xml:space="preserve">decision-making about the object being evaluated” </w:t>
      </w:r>
      <w:r w:rsidRPr="0085034F">
        <w:fldChar w:fldCharType="begin"/>
      </w:r>
      <w:r w:rsidR="00FC3FA5">
        <w:instrText xml:space="preserve"> ADDIN EN.CITE &lt;EndNote&gt;&lt;Cite&gt;&lt;Author&gt;Owen&lt;/Author&gt;&lt;Year&gt;1999&lt;/Year&gt;&lt;RecNum&gt;241&lt;/RecNum&gt;&lt;DisplayText&gt;(Owen et al. 1999)&lt;/DisplayText&gt;&lt;record&gt;&lt;rec-number&gt;241&lt;/rec-number&gt;&lt;foreign-keys&gt;&lt;key app="EN" db-id="v9s52as9us2ezoewdetpa2xtxsxwpprfexvf" timestamp="1564910638"&gt;241&lt;/key&gt;&lt;/foreign-keys&gt;&lt;ref-type name="Book"&gt;6&lt;/ref-type&gt;&lt;contributors&gt;&lt;authors&gt;&lt;author&gt;Owen, John M&lt;/author&gt;&lt;author&gt;Rogers, Patricia&lt;/author&gt;&lt;/authors&gt;&lt;/contributors&gt;&lt;titles&gt;&lt;title&gt;Program evaluation: Forms and approaches&lt;/title&gt;&lt;/titles&gt;&lt;dates&gt;&lt;year&gt;1999&lt;/year&gt;&lt;/dates&gt;&lt;publisher&gt;Sage Publications Ltd, Australia&lt;/publisher&gt;&lt;isbn&gt;0761961771&lt;/isbn&gt;&lt;urls&gt;&lt;/urls&gt;&lt;/record&gt;&lt;/Cite&gt;&lt;/EndNote&gt;</w:instrText>
      </w:r>
      <w:r w:rsidRPr="0085034F">
        <w:fldChar w:fldCharType="separate"/>
      </w:r>
      <w:r w:rsidR="00344CFF">
        <w:rPr>
          <w:noProof/>
        </w:rPr>
        <w:t>(Owen et al. 1999)</w:t>
      </w:r>
      <w:r w:rsidRPr="0085034F">
        <w:fldChar w:fldCharType="end"/>
      </w:r>
      <w:r w:rsidRPr="0085034F">
        <w:t xml:space="preserve">. </w:t>
      </w:r>
      <w:r w:rsidR="004B5809" w:rsidRPr="0085034F">
        <w:t xml:space="preserve">Ex-ante </w:t>
      </w:r>
      <w:r w:rsidR="00090596" w:rsidRPr="0085034F">
        <w:t>evaluation</w:t>
      </w:r>
      <w:r w:rsidR="00BF2F6A" w:rsidRPr="0085034F">
        <w:t xml:space="preserve"> </w:t>
      </w:r>
      <w:r w:rsidR="00202985" w:rsidRPr="0085034F">
        <w:t xml:space="preserve">is performed to forecast and evaluate the impact of future </w:t>
      </w:r>
      <w:r w:rsidR="00173C8D" w:rsidRPr="0085034F">
        <w:t xml:space="preserve">scenarios </w:t>
      </w:r>
      <w:r w:rsidR="00D72155" w:rsidRPr="0085034F">
        <w:t xml:space="preserve">on decision making, </w:t>
      </w:r>
      <w:r w:rsidR="00202985" w:rsidRPr="0085034F">
        <w:t xml:space="preserve">whereas ex-post evaluation </w:t>
      </w:r>
      <w:r w:rsidR="00AD3965" w:rsidRPr="0085034F">
        <w:t>assesses the value of existing situations</w:t>
      </w:r>
      <w:r w:rsidR="00D72155" w:rsidRPr="0085034F">
        <w:t xml:space="preserve"> on the decisions that are to be made</w:t>
      </w:r>
      <w:r w:rsidR="00AD3965" w:rsidRPr="0085034F">
        <w:t xml:space="preserve"> </w:t>
      </w:r>
      <w:r w:rsidR="00F92D35" w:rsidRPr="0085034F">
        <w:fldChar w:fldCharType="begin"/>
      </w:r>
      <w:r w:rsidR="00FC3FA5">
        <w:instrText xml:space="preserve"> ADDIN EN.CITE &lt;EndNote&gt;&lt;Cite&gt;&lt;Author&gt;Remenyi&lt;/Author&gt;&lt;Year&gt;2012&lt;/Year&gt;&lt;RecNum&gt;5&lt;/RecNum&gt;&lt;DisplayText&gt;(Remenyi et al. 2012)&lt;/DisplayText&gt;&lt;record&gt;&lt;rec-number&gt;5&lt;/rec-number&gt;&lt;foreign-keys&gt;&lt;key app="EN" db-id="v9s52as9us2ezoewdetpa2xtxsxwpprfexvf" timestamp="1564910575"&gt;5&lt;/key&gt;&lt;/foreign-keys&gt;&lt;ref-type name="Book"&gt;6&lt;/ref-type&gt;&lt;contributors&gt;&lt;authors&gt;&lt;author&gt;Remenyi, Dan&lt;/author&gt;&lt;author&gt;Sherwood-Smith, Michael&lt;/author&gt;&lt;/authors&gt;&lt;/contributors&gt;&lt;titles&gt;&lt;title&gt;IT investment: making a business case&lt;/title&gt;&lt;/titles&gt;&lt;dates&gt;&lt;year&gt;2012&lt;/year&gt;&lt;/dates&gt;&lt;publisher&gt;Butterworth-Heinemann, Oxford, UK&lt;/publisher&gt;&lt;isbn&gt;0-7506-4504-0&lt;/isbn&gt;&lt;urls&gt;&lt;/urls&gt;&lt;/record&gt;&lt;/Cite&gt;&lt;/EndNote&gt;</w:instrText>
      </w:r>
      <w:r w:rsidR="00F92D35" w:rsidRPr="0085034F">
        <w:fldChar w:fldCharType="separate"/>
      </w:r>
      <w:r w:rsidR="00344CFF">
        <w:rPr>
          <w:noProof/>
        </w:rPr>
        <w:t>(Remenyi et al. 2012)</w:t>
      </w:r>
      <w:r w:rsidR="00F92D35" w:rsidRPr="0085034F">
        <w:fldChar w:fldCharType="end"/>
      </w:r>
      <w:r w:rsidR="00062199" w:rsidRPr="0085034F">
        <w:t xml:space="preserve">. </w:t>
      </w:r>
      <w:r w:rsidR="00E95F35" w:rsidRPr="008A49BB">
        <w:rPr>
          <w:color w:val="C00000"/>
        </w:rPr>
        <w:t xml:space="preserve">Ex-post evaluation </w:t>
      </w:r>
      <w:r w:rsidR="001C4B1A" w:rsidRPr="008A49BB">
        <w:rPr>
          <w:color w:val="C00000"/>
        </w:rPr>
        <w:t>of</w:t>
      </w:r>
      <w:r w:rsidR="00E95F35" w:rsidRPr="008A49BB">
        <w:rPr>
          <w:color w:val="C00000"/>
        </w:rPr>
        <w:t xml:space="preserve"> BIM implementation </w:t>
      </w:r>
      <w:r w:rsidR="001C4B1A" w:rsidRPr="008A49BB">
        <w:rPr>
          <w:color w:val="C00000"/>
        </w:rPr>
        <w:t>has been studied by many researchers</w:t>
      </w:r>
      <w:r w:rsidR="0010059B" w:rsidRPr="008A49BB">
        <w:rPr>
          <w:color w:val="C00000"/>
        </w:rPr>
        <w:t xml:space="preserve"> via </w:t>
      </w:r>
      <w:r w:rsidR="00D72155" w:rsidRPr="008A49BB">
        <w:rPr>
          <w:color w:val="C00000"/>
        </w:rPr>
        <w:t xml:space="preserve">the use of various </w:t>
      </w:r>
      <w:r w:rsidR="0010059B" w:rsidRPr="008A49BB">
        <w:rPr>
          <w:color w:val="C00000"/>
        </w:rPr>
        <w:t>metrics</w:t>
      </w:r>
      <w:r w:rsidR="00D72155" w:rsidRPr="008A49BB">
        <w:rPr>
          <w:color w:val="C00000"/>
        </w:rPr>
        <w:t xml:space="preserve">. In particular, </w:t>
      </w:r>
      <w:r w:rsidR="00EF40B3" w:rsidRPr="008A49BB">
        <w:rPr>
          <w:color w:val="C00000"/>
        </w:rPr>
        <w:t>ROI</w:t>
      </w:r>
      <w:r w:rsidR="00341765" w:rsidRPr="008A49BB">
        <w:rPr>
          <w:color w:val="C00000"/>
        </w:rPr>
        <w:t xml:space="preserve"> </w:t>
      </w:r>
      <w:r w:rsidR="001926DD" w:rsidRPr="008A49BB">
        <w:rPr>
          <w:color w:val="C00000"/>
        </w:rPr>
        <w:t xml:space="preserve">(Return on Investment) </w:t>
      </w:r>
      <w:r w:rsidR="00040D13" w:rsidRPr="008A49BB">
        <w:rPr>
          <w:color w:val="C00000"/>
        </w:rPr>
        <w:t>has been</w:t>
      </w:r>
      <w:r w:rsidR="00D72155" w:rsidRPr="008A49BB">
        <w:rPr>
          <w:color w:val="C00000"/>
        </w:rPr>
        <w:t xml:space="preserve"> </w:t>
      </w:r>
      <w:r w:rsidR="00341765" w:rsidRPr="008A49BB">
        <w:rPr>
          <w:color w:val="C00000"/>
        </w:rPr>
        <w:t>frequently</w:t>
      </w:r>
      <w:r w:rsidR="00D72155" w:rsidRPr="008A49BB">
        <w:rPr>
          <w:color w:val="C00000"/>
        </w:rPr>
        <w:t xml:space="preserve"> adopted</w:t>
      </w:r>
      <w:r w:rsidR="00341765" w:rsidRPr="008A49BB">
        <w:rPr>
          <w:color w:val="C00000"/>
        </w:rPr>
        <w:t xml:space="preserve"> in reporting and quantifying BIM implementation</w:t>
      </w:r>
      <w:r w:rsidR="00C95256" w:rsidRPr="008A49BB">
        <w:rPr>
          <w:color w:val="C00000"/>
        </w:rPr>
        <w:t xml:space="preserve"> </w:t>
      </w:r>
      <w:r w:rsidR="00C95256" w:rsidRPr="008A49BB">
        <w:rPr>
          <w:rFonts w:cs="Times New Roman"/>
          <w:color w:val="C00000"/>
        </w:rPr>
        <w:fldChar w:fldCharType="begin">
          <w:fldData xml:space="preserve">PEVuZE5vdGU+PENpdGU+PEF1dGhvcj5HaWVsPC9BdXRob3I+PFllYXI+MjAxMzwvWWVhcj48UmVj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</w:fldData>
        </w:fldChar>
      </w:r>
      <w:r w:rsidR="00FC3FA5">
        <w:rPr>
          <w:rFonts w:cs="Times New Roman"/>
          <w:color w:val="C00000"/>
        </w:rPr>
        <w:instrText xml:space="preserve"> ADDIN EN.CITE </w:instrText>
      </w:r>
      <w:r w:rsidR="00FC3FA5">
        <w:rPr>
          <w:rFonts w:cs="Times New Roman"/>
          <w:color w:val="C00000"/>
        </w:rPr>
        <w:fldChar w:fldCharType="begin">
          <w:fldData xml:space="preserve">PEVuZE5vdGU+PENpdGU+PEF1dGhvcj5HaWVsPC9BdXRob3I+PFllYXI+MjAxMzwvWWVhcj48UmVj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</w:fldData>
        </w:fldChar>
      </w:r>
      <w:r w:rsidR="00FC3FA5">
        <w:rPr>
          <w:rFonts w:cs="Times New Roman"/>
          <w:color w:val="C00000"/>
        </w:rPr>
        <w:instrText xml:space="preserve"> ADDIN EN.CITE.DATA </w:instrText>
      </w:r>
      <w:r w:rsidR="00FC3FA5">
        <w:rPr>
          <w:rFonts w:cs="Times New Roman"/>
          <w:color w:val="C00000"/>
        </w:rPr>
      </w:r>
      <w:r w:rsidR="00FC3FA5">
        <w:rPr>
          <w:rFonts w:cs="Times New Roman"/>
          <w:color w:val="C00000"/>
        </w:rPr>
        <w:fldChar w:fldCharType="end"/>
      </w:r>
      <w:r w:rsidR="00C95256" w:rsidRPr="008A49BB">
        <w:rPr>
          <w:rFonts w:cs="Times New Roman"/>
          <w:color w:val="C00000"/>
        </w:rPr>
        <w:fldChar w:fldCharType="separate"/>
      </w:r>
      <w:r w:rsidR="00344CFF" w:rsidRPr="008A49BB">
        <w:rPr>
          <w:rFonts w:cs="Times New Roman"/>
          <w:noProof/>
          <w:color w:val="C00000"/>
        </w:rPr>
        <w:t>(Giel et al. 2013, Bernstein et al. 2014, Stowe et al. 2015)</w:t>
      </w:r>
      <w:r w:rsidR="00C95256" w:rsidRPr="008A49BB">
        <w:rPr>
          <w:rFonts w:cs="Times New Roman"/>
          <w:color w:val="C00000"/>
        </w:rPr>
        <w:fldChar w:fldCharType="end"/>
      </w:r>
      <w:r w:rsidR="00341765" w:rsidRPr="008A49BB">
        <w:rPr>
          <w:color w:val="C00000"/>
        </w:rPr>
        <w:t xml:space="preserve">. </w:t>
      </w:r>
      <w:bookmarkStart w:id="4" w:name="_Hlk534363609"/>
      <w:bookmarkStart w:id="5" w:name="_Hlk532219342"/>
      <w:bookmarkStart w:id="6" w:name="_Hlk531964140"/>
      <w:r w:rsidR="00A95DFF" w:rsidRPr="008A49BB">
        <w:rPr>
          <w:rFonts w:cs="Times New Roman"/>
          <w:color w:val="C00000"/>
        </w:rPr>
        <w:fldChar w:fldCharType="begin"/>
      </w:r>
      <w:r w:rsidR="00FC3FA5">
        <w:rPr>
          <w:rFonts w:cs="Times New Roman"/>
          <w:color w:val="C00000"/>
        </w:rPr>
        <w:instrText xml:space="preserve"> ADDIN EN.CITE &lt;EndNote&gt;&lt;Cite AuthorYear="1"&gt;&lt;Author&gt;Bernstein&lt;/Author&gt;&lt;Year&gt;2014&lt;/Year&gt;&lt;RecNum&gt;140&lt;/RecNum&gt;&lt;DisplayText&gt;Bernstein et al. (2014)&lt;/DisplayText&gt;&lt;record&gt;&lt;rec-number&gt;140&lt;/rec-number&gt;&lt;foreign-keys&gt;&lt;key app="EN" db-id="v9s52as9us2ezoewdetpa2xtxsxwpprfexvf" timestamp="1564910631"&gt;140&lt;/key&gt;&lt;/foreign-keys&gt;&lt;ref-type name="Web Page"&gt;12&lt;/ref-type&gt;&lt;contributors&gt;&lt;authors&gt;&lt;author&gt;Bernstein, H.M.&lt;/author&gt;&lt;author&gt;Jones, S.A.&lt;/author&gt;&lt;author&gt;Gudgel, J.E.&lt;/author&gt;&lt;/authors&gt;&lt;/contributors&gt;&lt;titles&gt;&lt;title&gt;The business value of BIM in Australia and New Zealand: How building information modelling is transforming the design and construction industry&lt;/title&gt;&lt;/titles&gt;&lt;dates&gt;&lt;year&gt;2014&lt;/year&gt;&lt;/dates&gt;&lt;pub-location&gt;McGraw-Hill Construction Smart Market Report&lt;/pub-location&gt;&lt;urls&gt;&lt;related-urls&gt;&lt;url&gt;&lt;style face="underline" font="default" size="100%"&gt;http://www.consultaustralia.com.au/docs/default-source/bim/the-business-value-of-bim-in-australia-new-zealand.pdf&lt;/style&gt;&lt;/url&gt;&lt;/related-urls&gt;&lt;/urls&gt;&lt;/record&gt;&lt;/Cite&gt;&lt;/EndNote&gt;</w:instrText>
      </w:r>
      <w:r w:rsidR="00A95DFF" w:rsidRPr="008A49BB">
        <w:rPr>
          <w:rFonts w:cs="Times New Roman"/>
          <w:color w:val="C00000"/>
        </w:rPr>
        <w:fldChar w:fldCharType="separate"/>
      </w:r>
      <w:r w:rsidR="00344CFF" w:rsidRPr="008A49BB">
        <w:rPr>
          <w:rFonts w:cs="Times New Roman"/>
          <w:noProof/>
          <w:color w:val="C00000"/>
        </w:rPr>
        <w:t>Bernstein et al. (2014)</w:t>
      </w:r>
      <w:r w:rsidR="00A95DFF" w:rsidRPr="008A49BB">
        <w:rPr>
          <w:rFonts w:cs="Times New Roman"/>
          <w:color w:val="C00000"/>
        </w:rPr>
        <w:fldChar w:fldCharType="end"/>
      </w:r>
      <w:r w:rsidR="00A95DFF" w:rsidRPr="008A49BB">
        <w:rPr>
          <w:rFonts w:cs="Times New Roman"/>
          <w:color w:val="C00000"/>
        </w:rPr>
        <w:t xml:space="preserve"> reported that ROI is positively related to BIM engagement level, while </w:t>
      </w:r>
      <w:r w:rsidR="00A95DFF" w:rsidRPr="008A49BB">
        <w:rPr>
          <w:rFonts w:cs="Times New Roman"/>
          <w:color w:val="C00000"/>
        </w:rPr>
        <w:fldChar w:fldCharType="begin"/>
      </w:r>
      <w:r w:rsidR="00FC3FA5">
        <w:rPr>
          <w:rFonts w:cs="Times New Roman"/>
          <w:color w:val="C00000"/>
        </w:rPr>
        <w:instrText xml:space="preserve"> ADDIN EN.CITE &lt;EndNote&gt;&lt;Cite AuthorYear="1"&gt;&lt;Author&gt;Stowe&lt;/Author&gt;&lt;Year&gt;2015&lt;/Year&gt;&lt;RecNum&gt;141&lt;/RecNum&gt;&lt;DisplayText&gt;Stowe et al. (2015)&lt;/DisplayText&gt;&lt;record&gt;&lt;rec-number&gt;141&lt;/rec-number&gt;&lt;foreign-keys&gt;&lt;key app="EN" db-id="v9s52as9us2ezoewdetpa2xtxsxwpprfexvf" timestamp="1564910631"&gt;141&lt;/key&gt;&lt;/foreign-keys&gt;&lt;ref-type name="Journal Article"&gt;17&lt;/ref-type&gt;&lt;contributors&gt;&lt;authors&gt;&lt;author&gt;Ken Stowe&lt;/author&gt;&lt;author&gt;Sijie Zhang&lt;/author&gt;&lt;author&gt;Jochen Teizer&lt;/author&gt;&lt;author&gt;Edward J. Jaselskis&lt;/author&gt;&lt;/authors&gt;&lt;/contributors&gt;&lt;titles&gt;&lt;title&gt;Capturing the Return on Investment of All-In Building Information Modeling: Structured Approach&lt;/title&gt;&lt;secondary-title&gt;Practice Periodical on Structural Design and Construction&lt;/secondary-title&gt;&lt;/titles&gt;&lt;periodical&gt;&lt;full-title&gt;Practice Periodical on Structural Design and Construction&lt;/full-title&gt;&lt;/periodical&gt;&lt;pages&gt;04014027&lt;/pages&gt;&lt;volume&gt;20&lt;/volume&gt;&lt;number&gt;1&lt;/number&gt;&lt;dates&gt;&lt;year&gt;2015&lt;/year&gt;&lt;/dates&gt;&lt;urls&gt;&lt;related-urls&gt;&lt;url&gt;&lt;style face="underline" font="default" size="100%"&gt;https://ascelibrary.org/doi/abs/10.1061/%28ASCE%29SC.1943-5576.0000221&lt;/style&gt;&lt;style face="normal" font="default" size="100%"&gt; &lt;/style&gt;&lt;/url&gt;&lt;/related-urls&gt;&lt;/urls&gt;&lt;electronic-resource-num&gt;doi:10.1061/(ASCE)SC.1943-5576.0000221&lt;/electronic-resource-num&gt;&lt;/record&gt;&lt;/Cite&gt;&lt;/EndNote&gt;</w:instrText>
      </w:r>
      <w:r w:rsidR="00A95DFF" w:rsidRPr="008A49BB">
        <w:rPr>
          <w:rFonts w:cs="Times New Roman"/>
          <w:color w:val="C00000"/>
        </w:rPr>
        <w:fldChar w:fldCharType="separate"/>
      </w:r>
      <w:r w:rsidR="00344CFF" w:rsidRPr="008A49BB">
        <w:rPr>
          <w:rFonts w:cs="Times New Roman"/>
          <w:noProof/>
          <w:color w:val="C00000"/>
        </w:rPr>
        <w:t>Stowe et al. (2015)</w:t>
      </w:r>
      <w:r w:rsidR="00A95DFF" w:rsidRPr="008A49BB">
        <w:rPr>
          <w:rFonts w:cs="Times New Roman"/>
          <w:color w:val="C00000"/>
        </w:rPr>
        <w:fldChar w:fldCharType="end"/>
      </w:r>
      <w:r w:rsidR="00A95DFF" w:rsidRPr="008A49BB">
        <w:rPr>
          <w:rFonts w:cs="Times New Roman"/>
          <w:color w:val="C00000"/>
        </w:rPr>
        <w:t xml:space="preserve"> suggested that ROI depends on building types. The problem, however, is that ROI, when it comes to BIM adoption, varies significantly between projects. As an example, </w:t>
      </w:r>
      <w:bookmarkStart w:id="7" w:name="_Hlk531964224"/>
      <w:r w:rsidR="00A95DFF" w:rsidRPr="008A49BB">
        <w:rPr>
          <w:rFonts w:cs="Times New Roman"/>
          <w:color w:val="C00000"/>
        </w:rPr>
        <w:t xml:space="preserve">the three case studies with different levels of organisation size and project characteristic </w:t>
      </w:r>
      <w:bookmarkEnd w:id="7"/>
      <w:r w:rsidR="00A95DFF" w:rsidRPr="008A49BB">
        <w:rPr>
          <w:rFonts w:cs="Times New Roman"/>
          <w:color w:val="C00000"/>
        </w:rPr>
        <w:t xml:space="preserve">reported by </w:t>
      </w:r>
      <w:bookmarkStart w:id="8" w:name="_Hlk532219278"/>
      <w:r w:rsidR="00A95DFF" w:rsidRPr="008A49BB">
        <w:rPr>
          <w:rFonts w:cs="Times New Roman"/>
          <w:color w:val="C00000"/>
        </w:rPr>
        <w:fldChar w:fldCharType="begin"/>
      </w:r>
      <w:r w:rsidR="00FC3FA5">
        <w:rPr>
          <w:rFonts w:cs="Times New Roman"/>
          <w:color w:val="C00000"/>
        </w:rPr>
        <w:instrText xml:space="preserve"> ADDIN EN.CITE &lt;EndNote&gt;&lt;Cite AuthorYear="1"&gt;&lt;Author&gt;Giel&lt;/Author&gt;&lt;Year&gt;2013&lt;/Year&gt;&lt;RecNum&gt;23&lt;/RecNum&gt;&lt;DisplayText&gt;Giel et al. (2013)&lt;/DisplayText&gt;&lt;record&gt;&lt;rec-number&gt;23&lt;/rec-number&gt;&lt;foreign-keys&gt;&lt;key app="EN" db-id="v9s52as9us2ezoewdetpa2xtxsxwpprfexvf" timestamp="1564910577"&gt;23&lt;/key&gt;&lt;/foreign-keys&gt;&lt;ref-type name="Journal Article"&gt;17&lt;/ref-type&gt;&lt;contributors&gt;&lt;authors&gt;&lt;author&gt;Brittany K. Giel&lt;/author&gt;&lt;author&gt;Raja R. A. Issa&lt;/author&gt;&lt;/authors&gt;&lt;/contributors&gt;&lt;titles&gt;&lt;title&gt;Return on Investment Analysis of Using Building Information Modeling in Construction&lt;/title&gt;&lt;secondary-title&gt;Journal of Computing in Civil Engineering&lt;/secondary-title&gt;&lt;/titles&gt;&lt;periodical&gt;&lt;full-title&gt;Journal of Computing in Civil Engineering&lt;/full-title&gt;&lt;/periodical&gt;&lt;pages&gt;511-521&lt;/pages&gt;&lt;volume&gt;27&lt;/volume&gt;&lt;number&gt;5&lt;/number&gt;&lt;dates&gt;&lt;year&gt;2013&lt;/year&gt;&lt;/dates&gt;&lt;urls&gt;&lt;related-urls&gt;&lt;url&gt;&lt;style face="underline" font="default" size="100%"&gt;https://ascelibrary.org/doi/abs/10.1061/%28ASCE%29CP.1943-5487.0000164&lt;/style&gt;&lt;style face="normal" font="default" size="100%"&gt; &lt;/style&gt;&lt;/url&gt;&lt;/related-urls&gt;&lt;/urls&gt;&lt;electronic-resource-num&gt;doi:10.1061/(ASCE)CP.1943-5487.0000164&lt;/electronic-resource-num&gt;&lt;/record&gt;&lt;/Cite&gt;&lt;/EndNote&gt;</w:instrText>
      </w:r>
      <w:r w:rsidR="00A95DFF" w:rsidRPr="008A49BB">
        <w:rPr>
          <w:rFonts w:cs="Times New Roman"/>
          <w:color w:val="C00000"/>
        </w:rPr>
        <w:fldChar w:fldCharType="separate"/>
      </w:r>
      <w:r w:rsidR="00344CFF" w:rsidRPr="008A49BB">
        <w:rPr>
          <w:rFonts w:cs="Times New Roman"/>
          <w:noProof/>
          <w:color w:val="C00000"/>
        </w:rPr>
        <w:t>Giel et al. (2013)</w:t>
      </w:r>
      <w:r w:rsidR="00A95DFF" w:rsidRPr="008A49BB">
        <w:rPr>
          <w:rFonts w:cs="Times New Roman"/>
          <w:color w:val="C00000"/>
        </w:rPr>
        <w:fldChar w:fldCharType="end"/>
      </w:r>
      <w:r w:rsidR="00A95DFF" w:rsidRPr="008A49BB">
        <w:rPr>
          <w:rFonts w:cs="Times New Roman"/>
          <w:color w:val="C00000"/>
        </w:rPr>
        <w:t xml:space="preserve"> </w:t>
      </w:r>
      <w:bookmarkEnd w:id="8"/>
      <w:r w:rsidR="00A95DFF" w:rsidRPr="008A49BB">
        <w:rPr>
          <w:rFonts w:cs="Times New Roman"/>
          <w:color w:val="C00000"/>
        </w:rPr>
        <w:t>on BIM implementation had a wide range of ROI values, ranging between 16% and 1654%.</w:t>
      </w:r>
      <w:r w:rsidR="008E1730" w:rsidRPr="008A49BB">
        <w:rPr>
          <w:rFonts w:cs="Times New Roman"/>
          <w:color w:val="C00000"/>
        </w:rPr>
        <w:t xml:space="preserve"> </w:t>
      </w:r>
      <w:r w:rsidR="008E1730" w:rsidRPr="0085034F">
        <w:rPr>
          <w:rFonts w:cs="Times New Roman"/>
        </w:rPr>
        <w:t xml:space="preserve">ROI is designed as a ratio of profit received as a result of BIM implementation over the implementation costs </w:t>
      </w:r>
      <w:r w:rsidR="008E1730" w:rsidRPr="0085034F">
        <w:rPr>
          <w:rFonts w:cs="Times New Roman"/>
        </w:rPr>
        <w:fldChar w:fldCharType="begin"/>
      </w:r>
      <w:r w:rsidR="004319AA">
        <w:rPr>
          <w:rFonts w:cs="Times New Roman"/>
        </w:rPr>
        <w:instrText xml:space="preserve"> ADDIN EN.CITE &lt;EndNote&gt;&lt;Cite&gt;&lt;Author&gt;Giel&lt;/Author&gt;&lt;Year&gt;2013&lt;/Year&gt;&lt;RecNum&gt;23&lt;/RecNum&gt;&lt;DisplayText&gt;(Feibel 2003, Giel et al. 2013)&lt;/DisplayText&gt;&lt;record&gt;&lt;rec-number&gt;23&lt;/rec-number&gt;&lt;foreign-keys&gt;&lt;key app="EN" db-id="v9s52as9us2ezoewdetpa2xtxsxwpprfexvf" timestamp="1564910577"&gt;23&lt;/key&gt;&lt;/foreign-keys&gt;&lt;ref-type name="Journal Article"&gt;17&lt;/ref-type&gt;&lt;contributors&gt;&lt;authors&gt;&lt;author&gt;Brittany K. Giel&lt;/author&gt;&lt;author&gt;Raja R. A. Issa&lt;/author&gt;&lt;/authors&gt;&lt;/contributors&gt;&lt;titles&gt;&lt;title&gt;Return on Investment Analysis of Using Building Information Modeling in Construction&lt;/title&gt;&lt;secondary-title&gt;Journal of Computing in Civil Engineering&lt;/secondary-title&gt;&lt;/titles&gt;&lt;periodical&gt;&lt;full-title&gt;Journal of Computing in Civil Engineering&lt;/full-title&gt;&lt;/periodical&gt;&lt;pages&gt;511-521&lt;/pages&gt;&lt;volume&gt;27&lt;/volume&gt;&lt;number&gt;5&lt;/number&gt;&lt;dates&gt;&lt;year&gt;2013&lt;/year&gt;&lt;/dates&gt;&lt;urls&gt;&lt;related-urls&gt;&lt;url&gt;&lt;style face="underline" font="default" size="100%"&gt;https://ascelibrary.org/doi/abs/10.1061/%28ASCE%29CP.1943-5487.0000164&lt;/style&gt;&lt;style face="normal" font="default" size="100%"&gt; &lt;/style&gt;&lt;/url&gt;&lt;/related-urls&gt;&lt;/urls&gt;&lt;electronic-resource-num&gt;doi:10.1061/(ASCE)CP.1943-5487.0000164&lt;/electronic-resource-num&gt;&lt;/record&gt;&lt;/Cite&gt;&lt;Cite&gt;&lt;Author&gt;Feibel&lt;/Author&gt;&lt;Year&gt;2003&lt;/Year&gt;&lt;RecNum&gt;717&lt;/RecNum&gt;&lt;record&gt;&lt;rec-number&gt;717&lt;/rec-number&gt;&lt;foreign-keys&gt;&lt;key app="EN" db-id="v9s52as9us2ezoewdetpa2xtxsxwpprfexvf" timestamp="1585432731"&gt;717&lt;/key&gt;&lt;/foreign-keys&gt;&lt;ref-type name="Book"&gt;6&lt;/ref-type&gt;&lt;contributors&gt;&lt;authors&gt;&lt;author&gt;Feibel, Bruce J&lt;/author&gt;&lt;/authors&gt;&lt;/contributors&gt;&lt;titles&gt;&lt;title&gt;Investment performance measurement&lt;/title&gt;&lt;/titles&gt;&lt;volume&gt;116&lt;/volume&gt;&lt;dates&gt;&lt;year&gt;2003&lt;/year&gt;&lt;/dates&gt;&lt;publisher&gt;John Wiley &amp;amp; Sons, New York&lt;/publisher&gt;&lt;isbn&gt;0471445630&lt;/isbn&gt;&lt;urls&gt;&lt;/urls&gt;&lt;/record&gt;&lt;/Cite&gt;&lt;/EndNote&gt;</w:instrText>
      </w:r>
      <w:r w:rsidR="008E1730" w:rsidRPr="0085034F">
        <w:rPr>
          <w:rFonts w:cs="Times New Roman"/>
        </w:rPr>
        <w:fldChar w:fldCharType="separate"/>
      </w:r>
      <w:r w:rsidR="00344CFF">
        <w:rPr>
          <w:rFonts w:cs="Times New Roman"/>
          <w:noProof/>
        </w:rPr>
        <w:t>(Feibel 2003, Giel et al. 2013)</w:t>
      </w:r>
      <w:r w:rsidR="008E1730" w:rsidRPr="0085034F">
        <w:rPr>
          <w:rFonts w:cs="Times New Roman"/>
        </w:rPr>
        <w:fldChar w:fldCharType="end"/>
      </w:r>
      <w:r w:rsidR="008E1730" w:rsidRPr="0085034F">
        <w:rPr>
          <w:rFonts w:cs="Times New Roman"/>
        </w:rPr>
        <w:t>, but without the association with project characteristics, for example, project size and project type</w:t>
      </w:r>
      <w:bookmarkEnd w:id="4"/>
      <w:r w:rsidR="00D73EEF" w:rsidRPr="0085034F">
        <w:rPr>
          <w:rFonts w:cs="Times New Roman"/>
        </w:rPr>
        <w:t xml:space="preserve">. </w:t>
      </w:r>
      <w:bookmarkStart w:id="9" w:name="_Hlk532196354"/>
      <w:bookmarkStart w:id="10" w:name="_Hlk534365107"/>
      <w:bookmarkEnd w:id="5"/>
      <w:bookmarkEnd w:id="6"/>
      <w:r w:rsidR="008E1730" w:rsidRPr="0085034F">
        <w:rPr>
          <w:rFonts w:cs="Times New Roman"/>
        </w:rPr>
        <w:t xml:space="preserve">Other metrics are deployed to quantify BIM implementation benefits, including number of Request for Information </w:t>
      </w:r>
      <w:r w:rsidR="008E1730" w:rsidRPr="0085034F">
        <w:rPr>
          <w:rFonts w:cs="Times New Roman"/>
        </w:rPr>
        <w:lastRenderedPageBreak/>
        <w:fldChar w:fldCharType="begin"/>
      </w:r>
      <w:r w:rsidR="00FC3FA5">
        <w:rPr>
          <w:rFonts w:cs="Times New Roman"/>
        </w:rPr>
        <w:instrText xml:space="preserve"> ADDIN EN.CITE &lt;EndNote&gt;&lt;Cite&gt;&lt;Author&gt;Barlish&lt;/Author&gt;&lt;Year&gt;2012&lt;/Year&gt;&lt;RecNum&gt;142&lt;/RecNum&gt;&lt;DisplayText&gt;(Barlish et al. 2012)&lt;/DisplayText&gt;&lt;record&gt;&lt;rec-number&gt;142&lt;/rec-number&gt;&lt;foreign-keys&gt;&lt;key app="EN" db-id="v9s52as9us2ezoewdetpa2xtxsxwpprfexvf" timestamp="1564910632"&gt;142&lt;/key&gt;&lt;/foreign-keys&gt;&lt;ref-type name="Journal Article"&gt;17&lt;/ref-type&gt;&lt;contributors&gt;&lt;authors&gt;&lt;author&gt;Barlish, Kristen&lt;/author&gt;&lt;author&gt;Sullivan, Kenneth&lt;/author&gt;&lt;/authors&gt;&lt;/contributors&gt;&lt;titles&gt;&lt;title&gt;How to measure the benefits of BIM—A case study approach&lt;/title&gt;&lt;secondary-title&gt;Automation in construction&lt;/secondary-title&gt;&lt;/titles&gt;&lt;periodical&gt;&lt;full-title&gt;Automation in Construction&lt;/full-title&gt;&lt;/periodical&gt;&lt;pages&gt;149-159&lt;/pages&gt;&lt;volume&gt;24&lt;/volume&gt;&lt;dates&gt;&lt;year&gt;2012&lt;/year&gt;&lt;/dates&gt;&lt;isbn&gt;0926-5805&lt;/isbn&gt;&lt;urls&gt;&lt;/urls&gt;&lt;electronic-resource-num&gt;https://doi.org/10.1016/j.autcon.2012.02.008&lt;/electronic-resource-num&gt;&lt;research-notes&gt;&lt;style face="normal" font="default" size="12"&gt;Limitations: Though this study uses two projects with similar functional areas as comparison, influences from project scopes, project overall costs, contractors’ BIM capability etc. should not be neglected. Moreover, the development of assessment metrics is not detailed enough. Those return and investment metrics only estimate the &lt;/style&gt;&lt;style face="bold" font="default" size="12"&gt;project financial benefits&lt;/style&gt;&lt;style face="normal" font="default" size="12"&gt; associated with BIM. &lt;/style&gt;&lt;/research-notes&gt;&lt;/record&gt;&lt;/Cite&gt;&lt;/EndNote&gt;</w:instrText>
      </w:r>
      <w:r w:rsidR="008E1730" w:rsidRPr="0085034F">
        <w:rPr>
          <w:rFonts w:cs="Times New Roman"/>
        </w:rPr>
        <w:fldChar w:fldCharType="separate"/>
      </w:r>
      <w:r w:rsidR="00344CFF">
        <w:rPr>
          <w:rFonts w:cs="Times New Roman"/>
          <w:noProof/>
        </w:rPr>
        <w:t>(Barlish et al. 2012)</w:t>
      </w:r>
      <w:r w:rsidR="008E1730" w:rsidRPr="0085034F">
        <w:rPr>
          <w:rFonts w:cs="Times New Roman"/>
        </w:rPr>
        <w:fldChar w:fldCharType="end"/>
      </w:r>
      <w:r w:rsidR="008E1730" w:rsidRPr="0085034F">
        <w:rPr>
          <w:rFonts w:cs="Times New Roman"/>
        </w:rPr>
        <w:t xml:space="preserve">, productivity gains in drafting and documentation </w:t>
      </w:r>
      <w:r w:rsidR="008E1730" w:rsidRPr="0085034F">
        <w:rPr>
          <w:rFonts w:cs="Times New Roman"/>
        </w:rPr>
        <w:fldChar w:fldCharType="begin">
          <w:fldData xml:space="preserve">PEVuZE5vdGU+PENpdGU+PEF1dGhvcj5MaTwvQXV0aG9yPjxZZWFyPjIwMTQ8L1llYXI+PFJlY051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</w:fldData>
        </w:fldChar>
      </w:r>
      <w:r w:rsidR="00FC3FA5">
        <w:rPr>
          <w:rFonts w:cs="Times New Roman"/>
        </w:rPr>
        <w:instrText xml:space="preserve"> ADDIN EN.CITE </w:instrText>
      </w:r>
      <w:r w:rsidR="00FC3FA5">
        <w:rPr>
          <w:rFonts w:cs="Times New Roman"/>
        </w:rPr>
        <w:fldChar w:fldCharType="begin">
          <w:fldData xml:space="preserve">PEVuZE5vdGU+PENpdGU+PEF1dGhvcj5MaTwvQXV0aG9yPjxZZWFyPjIwMTQ8L1llYXI+PFJlY051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</w:fldData>
        </w:fldChar>
      </w:r>
      <w:r w:rsidR="00FC3FA5">
        <w:rPr>
          <w:rFonts w:cs="Times New Roman"/>
        </w:rPr>
        <w:instrText xml:space="preserve"> ADDIN EN.CITE.DATA </w:instrText>
      </w:r>
      <w:r w:rsidR="00FC3FA5">
        <w:rPr>
          <w:rFonts w:cs="Times New Roman"/>
        </w:rPr>
      </w:r>
      <w:r w:rsidR="00FC3FA5">
        <w:rPr>
          <w:rFonts w:cs="Times New Roman"/>
        </w:rPr>
        <w:fldChar w:fldCharType="end"/>
      </w:r>
      <w:r w:rsidR="008E1730" w:rsidRPr="0085034F">
        <w:rPr>
          <w:rFonts w:cs="Times New Roman"/>
        </w:rPr>
        <w:fldChar w:fldCharType="separate"/>
      </w:r>
      <w:r w:rsidR="00344CFF">
        <w:rPr>
          <w:rFonts w:cs="Times New Roman"/>
          <w:noProof/>
        </w:rPr>
        <w:t>(Sacks et al. 2005, Li et al. 2014)</w:t>
      </w:r>
      <w:r w:rsidR="008E1730" w:rsidRPr="0085034F">
        <w:rPr>
          <w:rFonts w:cs="Times New Roman"/>
        </w:rPr>
        <w:fldChar w:fldCharType="end"/>
      </w:r>
      <w:r w:rsidR="008E1730" w:rsidRPr="0085034F">
        <w:rPr>
          <w:rFonts w:cs="Times New Roman"/>
        </w:rPr>
        <w:t xml:space="preserve">, project time savings </w:t>
      </w:r>
      <w:r w:rsidR="008E1730" w:rsidRPr="0085034F">
        <w:rPr>
          <w:rFonts w:cs="Times New Roman"/>
        </w:rPr>
        <w:fldChar w:fldCharType="begin"/>
      </w:r>
      <w:r w:rsidR="00FC3FA5">
        <w:rPr>
          <w:rFonts w:cs="Times New Roman"/>
        </w:rPr>
        <w:instrText xml:space="preserve"> ADDIN EN.CITE &lt;EndNote&gt;&lt;Cite&gt;&lt;Author&gt;Azhar&lt;/Author&gt;&lt;Year&gt;2011&lt;/Year&gt;&lt;RecNum&gt;2&lt;/RecNum&gt;&lt;DisplayText&gt;(Azhar 2011)&lt;/DisplayText&gt;&lt;record&gt;&lt;rec-number&gt;2&lt;/rec-number&gt;&lt;foreign-keys&gt;&lt;key app="EN" db-id="v9s52as9us2ezoewdetpa2xtxsxwpprfexvf" timestamp="1564910575"&gt;2&lt;/key&gt;&lt;/foreign-keys&gt;&lt;ref-type name="Journal Article"&gt;17&lt;/ref-type&gt;&lt;contributors&gt;&lt;authors&gt;&lt;author&gt;Azhar, Salman&lt;/author&gt;&lt;/authors&gt;&lt;/contributors&gt;&lt;titles&gt;&lt;title&gt;Building information modeling (BIM): Trends, benefits, risks, and challenges for the AEC industry&lt;/title&gt;&lt;secondary-title&gt;Leadership and Management in Engineering&lt;/secondary-title&gt;&lt;/titles&gt;&lt;periodical&gt;&lt;full-title&gt;Leadership and Management in Engineering&lt;/full-title&gt;&lt;/periodical&gt;&lt;pages&gt;241-252&lt;/pages&gt;&lt;volume&gt;11&lt;/volume&gt;&lt;number&gt;3&lt;/number&gt;&lt;dates&gt;&lt;year&gt;2011&lt;/year&gt;&lt;/dates&gt;&lt;isbn&gt;1532-6748&lt;/isbn&gt;&lt;urls&gt;&lt;/urls&gt;&lt;electronic-resource-num&gt;https://doi.org/10.1061/(ASCE)LM.1943-5630.0000127&lt;/electronic-resource-num&gt;&lt;/record&gt;&lt;/Cite&gt;&lt;/EndNote&gt;</w:instrText>
      </w:r>
      <w:r w:rsidR="008E1730" w:rsidRPr="0085034F">
        <w:rPr>
          <w:rFonts w:cs="Times New Roman"/>
        </w:rPr>
        <w:fldChar w:fldCharType="separate"/>
      </w:r>
      <w:r w:rsidR="008E1730" w:rsidRPr="0085034F">
        <w:rPr>
          <w:rFonts w:cs="Times New Roman"/>
          <w:noProof/>
        </w:rPr>
        <w:t>(Azhar 2011)</w:t>
      </w:r>
      <w:r w:rsidR="008E1730" w:rsidRPr="0085034F">
        <w:rPr>
          <w:rFonts w:cs="Times New Roman"/>
        </w:rPr>
        <w:fldChar w:fldCharType="end"/>
      </w:r>
      <w:r w:rsidR="008E1730" w:rsidRPr="0085034F">
        <w:rPr>
          <w:rFonts w:cs="Times New Roman"/>
        </w:rPr>
        <w:t xml:space="preserve">, and other project-based metrics </w:t>
      </w:r>
      <w:r w:rsidR="008E1730" w:rsidRPr="0085034F">
        <w:rPr>
          <w:rFonts w:cs="Times New Roman"/>
        </w:rPr>
        <w:fldChar w:fldCharType="begin"/>
      </w:r>
      <w:r w:rsidR="00FC3FA5">
        <w:rPr>
          <w:rFonts w:cs="Times New Roman"/>
        </w:rPr>
        <w:instrText xml:space="preserve"> ADDIN EN.CITE &lt;EndNote&gt;&lt;Cite&gt;&lt;Author&gt;Ham&lt;/Author&gt;&lt;Year&gt;2018&lt;/Year&gt;&lt;RecNum&gt;7&lt;/RecNum&gt;&lt;DisplayText&gt;(Ham et al. 2018)&lt;/DisplayText&gt;&lt;record&gt;&lt;rec-number&gt;7&lt;/rec-number&gt;&lt;foreign-keys&gt;&lt;key app="EN" db-id="v9s52as9us2ezoewdetpa2xtxsxwpprfexvf" timestamp="1564910576"&gt;7&lt;/key&gt;&lt;/foreign-keys&gt;&lt;ref-type name="Journal Article"&gt;17&lt;/ref-type&gt;&lt;contributors&gt;&lt;authors&gt;&lt;author&gt;Namhyuk Ham&lt;/author&gt;&lt;author&gt;Sungkon Moon&lt;/author&gt;&lt;author&gt;Ju-Hyung Kim&lt;/author&gt;&lt;author&gt;Jae-Jun Kim&lt;/author&gt;&lt;/authors&gt;&lt;/contributors&gt;&lt;titles&gt;&lt;title&gt;Economic Analysis of Design Errors in BIM-Based High-Rise Construction Projects: Case Study of Haeundae L Project&lt;/title&gt;&lt;secondary-title&gt;Journal of Construction Engineering and Management&lt;/secondary-title&gt;&lt;/titles&gt;&lt;periodical&gt;&lt;full-title&gt;Journal of Construction Engineering and Management&lt;/full-title&gt;&lt;/periodical&gt;&lt;pages&gt;05018006&lt;/pages&gt;&lt;volume&gt;144&lt;/volume&gt;&lt;number&gt;6&lt;/number&gt;&lt;dates&gt;&lt;year&gt;2018&lt;/year&gt;&lt;/dates&gt;&lt;urls&gt;&lt;related-urls&gt;&lt;url&gt;&lt;style face="underline" font="default" size="100%"&gt;https://ascelibrary.org/doi/abs/10.1061/%28ASCE%29CO.1943-7862.0001498&lt;/style&gt;&lt;style face="normal" font="default" size="100%"&gt; &lt;/style&gt;&lt;/url&gt;&lt;/related-urls&gt;&lt;/urls&gt;&lt;electronic-resource-num&gt;doi:10.1061/(ASCE)CO.1943-7862.0001498&lt;/electronic-resource-num&gt;&lt;/record&gt;&lt;/Cite&gt;&lt;/EndNote&gt;</w:instrText>
      </w:r>
      <w:r w:rsidR="008E1730" w:rsidRPr="0085034F">
        <w:rPr>
          <w:rFonts w:cs="Times New Roman"/>
        </w:rPr>
        <w:fldChar w:fldCharType="separate"/>
      </w:r>
      <w:r w:rsidR="00344CFF">
        <w:rPr>
          <w:rFonts w:cs="Times New Roman"/>
          <w:noProof/>
        </w:rPr>
        <w:t>(Ham et al. 2018)</w:t>
      </w:r>
      <w:r w:rsidR="008E1730" w:rsidRPr="0085034F">
        <w:rPr>
          <w:rFonts w:cs="Times New Roman"/>
        </w:rPr>
        <w:fldChar w:fldCharType="end"/>
      </w:r>
      <w:r w:rsidR="008E1730" w:rsidRPr="0085034F">
        <w:rPr>
          <w:rFonts w:cs="Times New Roman"/>
        </w:rPr>
        <w:t xml:space="preserve">. However, these project-based metrics is determined by project characteristics (i.e. project size), which would result a project customised evaluation tool, rather than an organisation customised tool. </w:t>
      </w:r>
      <w:bookmarkStart w:id="11" w:name="_Hlk532220989"/>
      <w:r w:rsidR="008E1730" w:rsidRPr="0085034F">
        <w:rPr>
          <w:rFonts w:cs="Times New Roman"/>
        </w:rPr>
        <w:t xml:space="preserve">Cost-benefit analysis of BIM implementation has also been conducted by many researchers, for example, in precast construction </w:t>
      </w:r>
      <w:r w:rsidR="008E1730" w:rsidRPr="0085034F">
        <w:rPr>
          <w:rFonts w:cs="Times New Roman"/>
        </w:rPr>
        <w:fldChar w:fldCharType="begin"/>
      </w:r>
      <w:r w:rsidR="00FC3FA5">
        <w:rPr>
          <w:rFonts w:cs="Times New Roman"/>
        </w:rPr>
        <w:instrText xml:space="preserve"> ADDIN EN.CITE &lt;EndNote&gt;&lt;Cite&gt;&lt;Author&gt;Kaner&lt;/Author&gt;&lt;Year&gt;2008&lt;/Year&gt;&lt;RecNum&gt;245&lt;/RecNum&gt;&lt;DisplayText&gt;(Kaner et al. 2008)&lt;/DisplayText&gt;&lt;record&gt;&lt;rec-number&gt;245&lt;/rec-number&gt;&lt;foreign-keys&gt;&lt;key app="EN" db-id="v9s52as9us2ezoewdetpa2xtxsxwpprfexvf" timestamp="1564910638"&gt;245&lt;/key&gt;&lt;/foreign-keys&gt;&lt;ref-type name="Journal Article"&gt;17&lt;/ref-type&gt;&lt;contributors&gt;&lt;authors&gt;&lt;author&gt;Kaner, Israel&lt;/author&gt;&lt;author&gt;Sacks, Rafael&lt;/author&gt;&lt;author&gt;Kassian, Wayne&lt;/author&gt;&lt;author&gt;Quitt, Tomas&lt;/author&gt;&lt;/authors&gt;&lt;/contributors&gt;&lt;titles&gt;&lt;title&gt;Case studies of BIM adoption for precast concrete design by mid-sized structural engineering firms&lt;/title&gt;&lt;secondary-title&gt;Journal of Information Technology in Construction (ITcon)&lt;/secondary-title&gt;&lt;/titles&gt;&lt;periodical&gt;&lt;full-title&gt;Journal of Information Technology in Construction (ITcon)&lt;/full-title&gt;&lt;/periodical&gt;&lt;pages&gt;303-323&lt;/pages&gt;&lt;volume&gt;13&lt;/volume&gt;&lt;number&gt;21&lt;/number&gt;&lt;dates&gt;&lt;year&gt;2008&lt;/year&gt;&lt;/dates&gt;&lt;urls&gt;&lt;/urls&gt;&lt;electronic-resource-num&gt;http://www.itcon.org/2008/21&lt;/electronic-resource-num&gt;&lt;/record&gt;&lt;/Cite&gt;&lt;/EndNote&gt;</w:instrText>
      </w:r>
      <w:r w:rsidR="008E1730" w:rsidRPr="0085034F">
        <w:rPr>
          <w:rFonts w:cs="Times New Roman"/>
        </w:rPr>
        <w:fldChar w:fldCharType="separate"/>
      </w:r>
      <w:r w:rsidR="00344CFF">
        <w:rPr>
          <w:rFonts w:cs="Times New Roman"/>
          <w:noProof/>
        </w:rPr>
        <w:t>(Kaner et al. 2008)</w:t>
      </w:r>
      <w:r w:rsidR="008E1730" w:rsidRPr="0085034F">
        <w:rPr>
          <w:rFonts w:cs="Times New Roman"/>
        </w:rPr>
        <w:fldChar w:fldCharType="end"/>
      </w:r>
      <w:r w:rsidR="008E1730" w:rsidRPr="0085034F">
        <w:rPr>
          <w:rFonts w:cs="Times New Roman"/>
        </w:rPr>
        <w:t xml:space="preserve"> and facility management </w:t>
      </w:r>
      <w:r w:rsidR="008E1730" w:rsidRPr="0085034F">
        <w:rPr>
          <w:rFonts w:cs="Times New Roman"/>
        </w:rPr>
        <w:fldChar w:fldCharType="begin"/>
      </w:r>
      <w:r w:rsidR="00FC3FA5">
        <w:rPr>
          <w:rFonts w:cs="Times New Roman"/>
        </w:rPr>
        <w:instrText xml:space="preserve"> ADDIN EN.CITE &lt;EndNote&gt;&lt;Cite&gt;&lt;Author&gt;Love&lt;/Author&gt;&lt;Year&gt;2013&lt;/Year&gt;&lt;RecNum&gt;244&lt;/RecNum&gt;&lt;DisplayText&gt;(Love et al. 2013)&lt;/DisplayText&gt;&lt;record&gt;&lt;rec-number&gt;244&lt;/rec-number&gt;&lt;foreign-keys&gt;&lt;key app="EN" db-id="v9s52as9us2ezoewdetpa2xtxsxwpprfexvf" timestamp="1564910638"&gt;244&lt;/key&gt;&lt;/foreign-keys&gt;&lt;ref-type name="Journal Article"&gt;17&lt;/ref-type&gt;&lt;contributors&gt;&lt;authors&gt;&lt;author&gt;Love, Peter E. D.&lt;/author&gt;&lt;author&gt;Simpson, Ian&lt;/author&gt;&lt;author&gt;Hill, Andrew&lt;/author&gt;&lt;author&gt;Standing, Craig&lt;/author&gt;&lt;/authors&gt;&lt;/contributors&gt;&lt;titles&gt;&lt;title&gt;From justification to evaluation: Building information modeling for asset owners&lt;/title&gt;&lt;secondary-title&gt;Automation in Construction&lt;/secondary-title&gt;&lt;/titles&gt;&lt;periodical&gt;&lt;full-title&gt;Automation in Construction&lt;/full-title&gt;&lt;/periodical&gt;&lt;pages&gt;208-216&lt;/pages&gt;&lt;volume&gt;35&lt;/volume&gt;&lt;keywords&gt;&lt;keyword&gt;Asset&lt;/keyword&gt;&lt;keyword&gt;Building information modeling&lt;/keyword&gt;&lt;keyword&gt;Benefits&lt;/keyword&gt;&lt;keyword&gt;Costs&lt;/keyword&gt;&lt;keyword&gt;Evaluation&lt;/keyword&gt;&lt;/keywords&gt;&lt;dates&gt;&lt;year&gt;2013&lt;/year&gt;&lt;pub-dates&gt;&lt;date&gt;2013/11/01/&lt;/date&gt;&lt;/pub-dates&gt;&lt;/dates&gt;&lt;isbn&gt;0926-5805&lt;/isbn&gt;&lt;urls&gt;&lt;related-urls&gt;&lt;url&gt;&lt;style face="underline" font="default" size="100%"&gt;http://www.sciencedirect.com/science/article/pii/S0926580513000757&lt;/style&gt;&lt;/url&gt;&lt;/related-urls&gt;&lt;/urls&gt;&lt;electronic-resource-num&gt;&lt;style face="underline" font="default" size="100%"&gt;https://doi.org/10.1016/j.autcon.2013.05.008&lt;/style&gt;&lt;/electronic-resource-num&gt;&lt;/record&gt;&lt;/Cite&gt;&lt;/EndNote&gt;</w:instrText>
      </w:r>
      <w:r w:rsidR="008E1730" w:rsidRPr="0085034F">
        <w:rPr>
          <w:rFonts w:cs="Times New Roman"/>
        </w:rPr>
        <w:fldChar w:fldCharType="separate"/>
      </w:r>
      <w:r w:rsidR="00344CFF">
        <w:rPr>
          <w:rFonts w:cs="Times New Roman"/>
          <w:noProof/>
        </w:rPr>
        <w:t>(Love et al. 2013)</w:t>
      </w:r>
      <w:r w:rsidR="008E1730" w:rsidRPr="0085034F">
        <w:rPr>
          <w:rFonts w:cs="Times New Roman"/>
        </w:rPr>
        <w:fldChar w:fldCharType="end"/>
      </w:r>
      <w:r w:rsidR="008E1730" w:rsidRPr="0085034F">
        <w:rPr>
          <w:rFonts w:cs="Times New Roman"/>
        </w:rPr>
        <w:t xml:space="preserve">. However, it was found that lack of project data is the biggest challenge for conducting cost-benefit analysis </w:t>
      </w:r>
      <w:r w:rsidR="008E1730" w:rsidRPr="0085034F">
        <w:rPr>
          <w:rFonts w:cs="Times New Roman"/>
        </w:rPr>
        <w:fldChar w:fldCharType="begin"/>
      </w:r>
      <w:r w:rsidR="00FC3FA5">
        <w:rPr>
          <w:rFonts w:cs="Times New Roman"/>
        </w:rPr>
        <w:instrText xml:space="preserve"> ADDIN EN.CITE &lt;EndNote&gt;&lt;Cite&gt;&lt;Author&gt;Lu&lt;/Author&gt;&lt;Year&gt;2014&lt;/Year&gt;&lt;RecNum&gt;3&lt;/RecNum&gt;&lt;DisplayText&gt;(Lu et al. 2014)&lt;/DisplayText&gt;&lt;record&gt;&lt;rec-number&gt;3&lt;/rec-number&gt;&lt;foreign-keys&gt;&lt;key app="EN" db-id="v9s52as9us2ezoewdetpa2xtxsxwpprfexvf" timestamp="1564910575"&gt;3&lt;/key&gt;&lt;/foreign-keys&gt;&lt;ref-type name="Journal Article"&gt;17&lt;/ref-type&gt;&lt;contributors&gt;&lt;authors&gt;&lt;author&gt;Lu, Weisheng&lt;/author&gt;&lt;author&gt;Fung, Ada&lt;/author&gt;&lt;author&gt;Peng, Yi&lt;/author&gt;&lt;author&gt;Liang, Cong&lt;/author&gt;&lt;author&gt;Rowlinson, Steve&lt;/author&gt;&lt;/authors&gt;&lt;/contributors&gt;&lt;titles&gt;&lt;title&gt;Cost-benefit analysis of Building Information Modeling implementation in building projects through demystification of time-effort distribution curves&lt;/title&gt;&lt;secondary-title&gt;Building and Environment&lt;/secondary-title&gt;&lt;/titles&gt;&lt;periodical&gt;&lt;full-title&gt;Building and Environment&lt;/full-title&gt;&lt;/periodical&gt;&lt;pages&gt;317-327&lt;/pages&gt;&lt;volume&gt;82&lt;/volume&gt;&lt;keywords&gt;&lt;keyword&gt;Architecture&lt;/keyword&gt;&lt;keyword&gt;Engineering and construction (AEC) industry&lt;/keyword&gt;&lt;keyword&gt;Building Information Modeling (BIM)&lt;/keyword&gt;&lt;keyword&gt;Time-effort distribution curve&lt;/keyword&gt;&lt;keyword&gt;Cost-benefit analysis (CBA)&lt;/keyword&gt;&lt;/keywords&gt;&lt;dates&gt;&lt;year&gt;2014&lt;/year&gt;&lt;pub-dates&gt;&lt;date&gt;2014/12/01/&lt;/date&gt;&lt;/pub-dates&gt;&lt;/dates&gt;&lt;isbn&gt;0360-1323&lt;/isbn&gt;&lt;urls&gt;&lt;related-urls&gt;&lt;url&gt;&lt;style face="underline" font="default" size="100%"&gt;http://www.sciencedirect.com/science/article/pii/S0360132314002893&lt;/style&gt;&lt;/url&gt;&lt;/related-urls&gt;&lt;/urls&gt;&lt;electronic-resource-num&gt;&lt;style face="underline" font="default" size="100%"&gt;https://doi.org/10.1016/j.buildenv.2014.08.030&lt;/style&gt;&lt;/electronic-resource-num&gt;&lt;/record&gt;&lt;/Cite&gt;&lt;/EndNote&gt;</w:instrText>
      </w:r>
      <w:r w:rsidR="008E1730" w:rsidRPr="0085034F">
        <w:rPr>
          <w:rFonts w:cs="Times New Roman"/>
        </w:rPr>
        <w:fldChar w:fldCharType="separate"/>
      </w:r>
      <w:r w:rsidR="00344CFF">
        <w:rPr>
          <w:rFonts w:cs="Times New Roman"/>
          <w:noProof/>
        </w:rPr>
        <w:t>(Lu et al. 2014)</w:t>
      </w:r>
      <w:r w:rsidR="008E1730" w:rsidRPr="0085034F">
        <w:rPr>
          <w:rFonts w:cs="Times New Roman"/>
        </w:rPr>
        <w:fldChar w:fldCharType="end"/>
      </w:r>
      <w:r w:rsidR="008E1730" w:rsidRPr="0085034F">
        <w:rPr>
          <w:rFonts w:cs="Times New Roman"/>
        </w:rPr>
        <w:t xml:space="preserve">. </w:t>
      </w:r>
      <w:bookmarkEnd w:id="9"/>
      <w:bookmarkEnd w:id="11"/>
      <w:r w:rsidR="008E1730" w:rsidRPr="0085034F">
        <w:rPr>
          <w:rFonts w:cs="Times New Roman"/>
        </w:rPr>
        <w:fldChar w:fldCharType="begin"/>
      </w:r>
      <w:r w:rsidR="00FC3FA5">
        <w:rPr>
          <w:rFonts w:cs="Times New Roman"/>
        </w:rPr>
        <w:instrText xml:space="preserve"> ADDIN EN.CITE &lt;EndNote&gt;&lt;Cite AuthorYear="1"&gt;&lt;Author&gt;Love&lt;/Author&gt;&lt;Year&gt;2013&lt;/Year&gt;&lt;RecNum&gt;244&lt;/RecNum&gt;&lt;DisplayText&gt;Love et al. (2013)&lt;/DisplayText&gt;&lt;record&gt;&lt;rec-number&gt;244&lt;/rec-number&gt;&lt;foreign-keys&gt;&lt;key app="EN" db-id="v9s52as9us2ezoewdetpa2xtxsxwpprfexvf" timestamp="1564910638"&gt;244&lt;/key&gt;&lt;/foreign-keys&gt;&lt;ref-type name="Journal Article"&gt;17&lt;/ref-type&gt;&lt;contributors&gt;&lt;authors&gt;&lt;author&gt;Love, Peter E. D.&lt;/author&gt;&lt;author&gt;Simpson, Ian&lt;/author&gt;&lt;author&gt;Hill, Andrew&lt;/author&gt;&lt;author&gt;Standing, Craig&lt;/author&gt;&lt;/authors&gt;&lt;/contributors&gt;&lt;titles&gt;&lt;title&gt;From justification to evaluation: Building information modeling for asset owners&lt;/title&gt;&lt;secondary-title&gt;Automation in Construction&lt;/secondary-title&gt;&lt;/titles&gt;&lt;periodical&gt;&lt;full-title&gt;Automation in Construction&lt;/full-title&gt;&lt;/periodical&gt;&lt;pages&gt;208-216&lt;/pages&gt;&lt;volume&gt;35&lt;/volume&gt;&lt;keywords&gt;&lt;keyword&gt;Asset&lt;/keyword&gt;&lt;keyword&gt;Building information modeling&lt;/keyword&gt;&lt;keyword&gt;Benefits&lt;/keyword&gt;&lt;keyword&gt;Costs&lt;/keyword&gt;&lt;keyword&gt;Evaluation&lt;/keyword&gt;&lt;/keywords&gt;&lt;dates&gt;&lt;year&gt;2013&lt;/year&gt;&lt;pub-dates&gt;&lt;date&gt;2013/11/01/&lt;/date&gt;&lt;/pub-dates&gt;&lt;/dates&gt;&lt;isbn&gt;0926-5805&lt;/isbn&gt;&lt;urls&gt;&lt;related-urls&gt;&lt;url&gt;&lt;style face="underline" font="default" size="100%"&gt;http://www.sciencedirect.com/science/article/pii/S0926580513000757&lt;/style&gt;&lt;/url&gt;&lt;/related-urls&gt;&lt;/urls&gt;&lt;electronic-resource-num&gt;&lt;style face="underline" font="default" size="100%"&gt;https://doi.org/10.1016/j.autcon.2013.05.008&lt;/style&gt;&lt;/electronic-resource-num&gt;&lt;/record&gt;&lt;/Cite&gt;&lt;/EndNote&gt;</w:instrText>
      </w:r>
      <w:r w:rsidR="008E1730" w:rsidRPr="0085034F">
        <w:rPr>
          <w:rFonts w:cs="Times New Roman"/>
        </w:rPr>
        <w:fldChar w:fldCharType="separate"/>
      </w:r>
      <w:r w:rsidR="00344CFF">
        <w:rPr>
          <w:rFonts w:cs="Times New Roman"/>
          <w:noProof/>
        </w:rPr>
        <w:t>Love et al. (2013)</w:t>
      </w:r>
      <w:r w:rsidR="008E1730" w:rsidRPr="0085034F">
        <w:rPr>
          <w:rFonts w:cs="Times New Roman"/>
        </w:rPr>
        <w:fldChar w:fldCharType="end"/>
      </w:r>
      <w:r w:rsidR="008E1730" w:rsidRPr="0085034F">
        <w:rPr>
          <w:rFonts w:cs="Times New Roman"/>
        </w:rPr>
        <w:t xml:space="preserve"> suggested that information system methodologies (i.e. multi-criteria methods and value analysis) could be used to evaluate and justify the investment in BIM</w:t>
      </w:r>
      <w:bookmarkEnd w:id="10"/>
      <w:r w:rsidR="001940D5" w:rsidRPr="0085034F">
        <w:rPr>
          <w:rFonts w:cs="Times New Roman"/>
        </w:rPr>
        <w:t>.</w:t>
      </w:r>
    </w:p>
    <w:p w14:paraId="7F627508" w14:textId="230AE497" w:rsidR="009446FC" w:rsidRPr="0085034F" w:rsidRDefault="001706D4" w:rsidP="00215F5D">
      <w:pPr>
        <w:pStyle w:val="Heading2"/>
      </w:pPr>
      <w:r w:rsidRPr="0085034F">
        <w:t>Categorising</w:t>
      </w:r>
      <w:r w:rsidR="00AB2A33" w:rsidRPr="0085034F">
        <w:t xml:space="preserve"> BIM </w:t>
      </w:r>
      <w:r w:rsidR="006831DE" w:rsidRPr="0085034F">
        <w:t>Implementation C</w:t>
      </w:r>
      <w:r w:rsidR="00AB2A33" w:rsidRPr="0085034F">
        <w:t>ost</w:t>
      </w:r>
      <w:r w:rsidR="008161D4" w:rsidRPr="0085034F">
        <w:t>s</w:t>
      </w:r>
      <w:r w:rsidR="00485839" w:rsidRPr="0085034F">
        <w:t xml:space="preserve"> and Benefits</w:t>
      </w:r>
    </w:p>
    <w:p w14:paraId="47704761" w14:textId="015576ED" w:rsidR="007C11F8" w:rsidRPr="0085034F" w:rsidRDefault="00F116F3" w:rsidP="0002066A">
      <w:pPr>
        <w:rPr>
          <w:lang w:val="en-AU"/>
        </w:rPr>
      </w:pPr>
      <w:r w:rsidRPr="0085034F">
        <w:rPr>
          <w:lang w:val="en-AU"/>
        </w:rPr>
        <w:t>Attempts in the literature have been made on categorising the costs and benefits associated with implementing BIM.</w:t>
      </w:r>
      <w:r w:rsidR="005579F8" w:rsidRPr="0085034F">
        <w:rPr>
          <w:lang w:val="en-AU"/>
        </w:rPr>
        <w:t xml:space="preserve"> </w:t>
      </w:r>
      <w:r w:rsidR="00B9339B" w:rsidRPr="0085034F">
        <w:rPr>
          <w:lang w:val="en-AU"/>
        </w:rPr>
        <w:t>The categorisation is performed</w:t>
      </w:r>
      <w:r w:rsidR="005579F8" w:rsidRPr="0085034F">
        <w:rPr>
          <w:lang w:val="en-AU"/>
        </w:rPr>
        <w:t xml:space="preserve"> for different purposes</w:t>
      </w:r>
      <w:r w:rsidR="00E35954" w:rsidRPr="0085034F">
        <w:rPr>
          <w:lang w:val="en-AU"/>
        </w:rPr>
        <w:t xml:space="preserve">, including performing cost-benefit analysis </w:t>
      </w:r>
      <w:r w:rsidR="00AC01F6" w:rsidRPr="0085034F">
        <w:rPr>
          <w:lang w:val="en-AU"/>
        </w:rPr>
        <w:fldChar w:fldCharType="begin">
          <w:fldData xml:space="preserve">PEVuZE5vdGU+PENpdGU+PEF1dGhvcj5MdTwvQXV0aG9yPjxZZWFyPjIwMTQ8L1llYXI+PFJlY051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==
</w:fldData>
        </w:fldChar>
      </w:r>
      <w:r w:rsidR="00CB45BF">
        <w:rPr>
          <w:lang w:val="en-AU"/>
        </w:rPr>
        <w:instrText xml:space="preserve"> ADDIN EN.CITE </w:instrText>
      </w:r>
      <w:r w:rsidR="00CB45BF">
        <w:rPr>
          <w:lang w:val="en-AU"/>
        </w:rPr>
        <w:fldChar w:fldCharType="begin">
          <w:fldData xml:space="preserve">PEVuZE5vdGU+PENpdGU+PEF1dGhvcj5MdTwvQXV0aG9yPjxZZWFyPjIwMTQ8L1llYXI+PFJlY051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==
</w:fldData>
        </w:fldChar>
      </w:r>
      <w:r w:rsidR="00CB45BF">
        <w:rPr>
          <w:lang w:val="en-AU"/>
        </w:rPr>
        <w:instrText xml:space="preserve"> ADDIN EN.CITE.DATA </w:instrText>
      </w:r>
      <w:r w:rsidR="00CB45BF">
        <w:rPr>
          <w:lang w:val="en-AU"/>
        </w:rPr>
      </w:r>
      <w:r w:rsidR="00CB45BF">
        <w:rPr>
          <w:lang w:val="en-AU"/>
        </w:rPr>
        <w:fldChar w:fldCharType="end"/>
      </w:r>
      <w:r w:rsidR="00AC01F6" w:rsidRPr="0085034F">
        <w:rPr>
          <w:lang w:val="en-AU"/>
        </w:rPr>
        <w:fldChar w:fldCharType="separate"/>
      </w:r>
      <w:r w:rsidR="00344CFF">
        <w:rPr>
          <w:noProof/>
          <w:lang w:val="en-AU"/>
        </w:rPr>
        <w:t>(Vaughan et al. 2013, Lu et al. 2014)</w:t>
      </w:r>
      <w:r w:rsidR="00AC01F6" w:rsidRPr="0085034F">
        <w:rPr>
          <w:lang w:val="en-AU"/>
        </w:rPr>
        <w:fldChar w:fldCharType="end"/>
      </w:r>
      <w:r w:rsidR="00E35954" w:rsidRPr="0085034F">
        <w:rPr>
          <w:lang w:val="en-AU"/>
        </w:rPr>
        <w:t xml:space="preserve">, and </w:t>
      </w:r>
      <w:r w:rsidR="00E85AC0" w:rsidRPr="0085034F">
        <w:rPr>
          <w:lang w:val="en-AU"/>
        </w:rPr>
        <w:t xml:space="preserve">investigating </w:t>
      </w:r>
      <w:r w:rsidR="00287716" w:rsidRPr="0085034F">
        <w:rPr>
          <w:lang w:val="en-AU"/>
        </w:rPr>
        <w:t xml:space="preserve">impacts </w:t>
      </w:r>
      <w:r w:rsidR="005861C1" w:rsidRPr="0085034F">
        <w:rPr>
          <w:lang w:val="en-AU"/>
        </w:rPr>
        <w:t>of BIM implementation</w:t>
      </w:r>
      <w:r w:rsidR="00E73CFB" w:rsidRPr="0085034F">
        <w:rPr>
          <w:lang w:val="en-AU"/>
        </w:rPr>
        <w:t xml:space="preserve"> </w:t>
      </w:r>
      <w:r w:rsidR="00287716" w:rsidRPr="0085034F">
        <w:rPr>
          <w:lang w:val="en-AU"/>
        </w:rPr>
        <w:fldChar w:fldCharType="begin"/>
      </w:r>
      <w:r w:rsidR="004319AA">
        <w:rPr>
          <w:lang w:val="en-AU"/>
        </w:rPr>
        <w:instrText xml:space="preserve"> ADDIN EN.CITE &lt;EndNote&gt;&lt;Cite&gt;&lt;Author&gt;Sai Evuri&lt;/Author&gt;&lt;Year&gt;2015&lt;/Year&gt;&lt;RecNum&gt;719&lt;/RecNum&gt;&lt;DisplayText&gt;(Sai Evuri et al. 2015)&lt;/DisplayText&gt;&lt;record&gt;&lt;rec-number&gt;719&lt;/rec-number&gt;&lt;foreign-keys&gt;&lt;key app="EN" db-id="v9s52as9us2ezoewdetpa2xtxsxwpprfexvf" timestamp="1585432731"&gt;719&lt;/key&gt;&lt;/foreign-keys&gt;&lt;ref-type name="Journal Article"&gt;17&lt;/ref-type&gt;&lt;contributors&gt;&lt;authors&gt;&lt;author&gt;Sai Evuri, Gokul&lt;/author&gt;&lt;author&gt;Amiri-Arshad, Navid&lt;/author&gt;&lt;/authors&gt;&lt;/contributors&gt;&lt;titles&gt;&lt;title&gt;A Study on Risks and Benefits of Building information Modeling (BIM) in a Contruction Organization&lt;/title&gt;&lt;/titles&gt;&lt;dates&gt;&lt;year&gt;2015&lt;/year&gt;&lt;/dates&gt;&lt;urls&gt;&lt;/urls&gt;&lt;/record&gt;&lt;/Cite&gt;&lt;/EndNote&gt;</w:instrText>
      </w:r>
      <w:r w:rsidR="00287716" w:rsidRPr="0085034F">
        <w:rPr>
          <w:lang w:val="en-AU"/>
        </w:rPr>
        <w:fldChar w:fldCharType="separate"/>
      </w:r>
      <w:r w:rsidR="00344CFF">
        <w:rPr>
          <w:noProof/>
          <w:lang w:val="en-AU"/>
        </w:rPr>
        <w:t>(Sai Evuri et al. 2015)</w:t>
      </w:r>
      <w:r w:rsidR="00287716" w:rsidRPr="0085034F">
        <w:rPr>
          <w:lang w:val="en-AU"/>
        </w:rPr>
        <w:fldChar w:fldCharType="end"/>
      </w:r>
      <w:r w:rsidR="005861C1" w:rsidRPr="0085034F">
        <w:rPr>
          <w:lang w:val="en-AU"/>
        </w:rPr>
        <w:t xml:space="preserve">. In addition, available </w:t>
      </w:r>
      <w:r w:rsidR="00672211" w:rsidRPr="0085034F">
        <w:rPr>
          <w:lang w:val="en-AU"/>
        </w:rPr>
        <w:t xml:space="preserve">literature </w:t>
      </w:r>
      <w:r w:rsidR="00A05F60" w:rsidRPr="0085034F">
        <w:rPr>
          <w:lang w:val="en-AU"/>
        </w:rPr>
        <w:t>has</w:t>
      </w:r>
      <w:r w:rsidR="00672211" w:rsidRPr="0085034F">
        <w:rPr>
          <w:lang w:val="en-AU"/>
        </w:rPr>
        <w:t xml:space="preserve"> </w:t>
      </w:r>
      <w:r w:rsidR="00EF5505" w:rsidRPr="0085034F">
        <w:rPr>
          <w:lang w:val="en-AU"/>
        </w:rPr>
        <w:t xml:space="preserve">summarised BIM implementation costs and benefits for BIM users from different </w:t>
      </w:r>
      <w:r w:rsidR="00DF761D" w:rsidRPr="0085034F">
        <w:rPr>
          <w:lang w:val="en-AU"/>
        </w:rPr>
        <w:t xml:space="preserve">disciplines, including </w:t>
      </w:r>
      <w:r w:rsidR="00E85AC0" w:rsidRPr="0085034F">
        <w:rPr>
          <w:lang w:val="en-AU"/>
        </w:rPr>
        <w:t xml:space="preserve">architecture </w:t>
      </w:r>
      <w:r w:rsidR="00E33D06" w:rsidRPr="0085034F">
        <w:rPr>
          <w:lang w:val="en-AU"/>
        </w:rPr>
        <w:fldChar w:fldCharType="begin"/>
      </w:r>
      <w:r w:rsidR="004319AA">
        <w:rPr>
          <w:lang w:val="en-AU"/>
        </w:rPr>
        <w:instrText xml:space="preserve"> ADDIN EN.CITE &lt;EndNote&gt;&lt;Cite&gt;&lt;Author&gt;Deutsch&lt;/Author&gt;&lt;Year&gt;2011&lt;/Year&gt;&lt;RecNum&gt;720&lt;/RecNum&gt;&lt;DisplayText&gt;(Deutsch 2011)&lt;/DisplayText&gt;&lt;record&gt;&lt;rec-number&gt;720&lt;/rec-number&gt;&lt;foreign-keys&gt;&lt;key app="EN" db-id="v9s52as9us2ezoewdetpa2xtxsxwpprfexvf" timestamp="1585432731"&gt;720&lt;/key&gt;&lt;/foreign-keys&gt;&lt;ref-type name="Book"&gt;6&lt;/ref-type&gt;&lt;contributors&gt;&lt;authors&gt;&lt;author&gt;Deutsch, Randy&lt;/author&gt;&lt;/authors&gt;&lt;/contributors&gt;&lt;titles&gt;&lt;title&gt;BIM and integrated design: strategies for architectural practice&lt;/title&gt;&lt;/titles&gt;&lt;dates&gt;&lt;year&gt;2011&lt;/year&gt;&lt;/dates&gt;&lt;publisher&gt;John Wiley &amp;amp; Sons&lt;/publisher&gt;&lt;isbn&gt;1118086449&lt;/isbn&gt;&lt;urls&gt;&lt;/urls&gt;&lt;/record&gt;&lt;/Cite&gt;&lt;/EndNote&gt;</w:instrText>
      </w:r>
      <w:r w:rsidR="00E33D06" w:rsidRPr="0085034F">
        <w:rPr>
          <w:lang w:val="en-AU"/>
        </w:rPr>
        <w:fldChar w:fldCharType="separate"/>
      </w:r>
      <w:r w:rsidR="00EA5051" w:rsidRPr="0085034F">
        <w:rPr>
          <w:noProof/>
          <w:lang w:val="en-AU"/>
        </w:rPr>
        <w:t>(Deutsch 2011)</w:t>
      </w:r>
      <w:r w:rsidR="00E33D06" w:rsidRPr="0085034F">
        <w:rPr>
          <w:lang w:val="en-AU"/>
        </w:rPr>
        <w:fldChar w:fldCharType="end"/>
      </w:r>
      <w:r w:rsidR="0002066A" w:rsidRPr="0085034F">
        <w:rPr>
          <w:lang w:val="en-AU"/>
        </w:rPr>
        <w:t xml:space="preserve"> and</w:t>
      </w:r>
      <w:r w:rsidR="00DF761D" w:rsidRPr="0085034F">
        <w:rPr>
          <w:lang w:val="en-AU"/>
        </w:rPr>
        <w:t xml:space="preserve"> facility </w:t>
      </w:r>
      <w:r w:rsidR="00E85AC0" w:rsidRPr="0085034F">
        <w:rPr>
          <w:lang w:val="en-AU"/>
        </w:rPr>
        <w:t xml:space="preserve">management </w:t>
      </w:r>
      <w:r w:rsidR="005A7022" w:rsidRPr="0085034F">
        <w:rPr>
          <w:lang w:val="en-AU"/>
        </w:rPr>
        <w:fldChar w:fldCharType="begin"/>
      </w:r>
      <w:r w:rsidR="004319AA">
        <w:rPr>
          <w:lang w:val="en-AU"/>
        </w:rPr>
        <w:instrText xml:space="preserve"> ADDIN EN.CITE &lt;EndNote&gt;&lt;Cite&gt;&lt;Author&gt;Teicholz&lt;/Author&gt;&lt;Year&gt;2013&lt;/Year&gt;&lt;RecNum&gt;721&lt;/RecNum&gt;&lt;DisplayText&gt;(Teicholz 2013)&lt;/DisplayText&gt;&lt;record&gt;&lt;rec-number&gt;721&lt;/rec-number&gt;&lt;foreign-keys&gt;&lt;key app="EN" db-id="v9s52as9us2ezoewdetpa2xtxsxwpprfexvf" timestamp="1585432732"&gt;721&lt;/key&gt;&lt;/foreign-keys&gt;&lt;ref-type name="Book"&gt;6&lt;/ref-type&gt;&lt;contributors&gt;&lt;authors&gt;&lt;author&gt;Teicholz, Paul&lt;/author&gt;&lt;/authors&gt;&lt;/contributors&gt;&lt;titles&gt;&lt;title&gt;BIM for facility managers&lt;/title&gt;&lt;/titles&gt;&lt;dates&gt;&lt;year&gt;2013&lt;/year&gt;&lt;/dates&gt;&lt;publisher&gt;John Wiley &amp;amp; Sons&lt;/publisher&gt;&lt;isbn&gt;1118417623&lt;/isbn&gt;&lt;urls&gt;&lt;/urls&gt;&lt;/record&gt;&lt;/Cite&gt;&lt;/EndNote&gt;</w:instrText>
      </w:r>
      <w:r w:rsidR="005A7022" w:rsidRPr="0085034F">
        <w:rPr>
          <w:lang w:val="en-AU"/>
        </w:rPr>
        <w:fldChar w:fldCharType="separate"/>
      </w:r>
      <w:r w:rsidR="00EA5051" w:rsidRPr="0085034F">
        <w:rPr>
          <w:noProof/>
          <w:lang w:val="en-AU"/>
        </w:rPr>
        <w:t>(Teicholz 2013)</w:t>
      </w:r>
      <w:r w:rsidR="005A7022" w:rsidRPr="0085034F">
        <w:rPr>
          <w:lang w:val="en-AU"/>
        </w:rPr>
        <w:fldChar w:fldCharType="end"/>
      </w:r>
      <w:r w:rsidR="00DF761D" w:rsidRPr="0085034F">
        <w:rPr>
          <w:lang w:val="en-AU"/>
        </w:rPr>
        <w:t xml:space="preserve">. </w:t>
      </w:r>
      <w:r w:rsidR="00C0462D" w:rsidRPr="0085034F">
        <w:rPr>
          <w:rFonts w:cs="Times New Roman"/>
        </w:rPr>
        <w:t xml:space="preserve">However, it was found that lack of project data is the biggest challenge for conducting cost-benefit analysis </w:t>
      </w:r>
      <w:r w:rsidR="00C0462D" w:rsidRPr="0085034F">
        <w:rPr>
          <w:rFonts w:cs="Times New Roman"/>
        </w:rPr>
        <w:fldChar w:fldCharType="begin"/>
      </w:r>
      <w:r w:rsidR="00FC3FA5">
        <w:rPr>
          <w:rFonts w:cs="Times New Roman"/>
        </w:rPr>
        <w:instrText xml:space="preserve"> ADDIN EN.CITE &lt;EndNote&gt;&lt;Cite&gt;&lt;Author&gt;Lu&lt;/Author&gt;&lt;Year&gt;2014&lt;/Year&gt;&lt;RecNum&gt;3&lt;/RecNum&gt;&lt;DisplayText&gt;(Lu et al. 2014)&lt;/DisplayText&gt;&lt;record&gt;&lt;rec-number&gt;3&lt;/rec-number&gt;&lt;foreign-keys&gt;&lt;key app="EN" db-id="v9s52as9us2ezoewdetpa2xtxsxwpprfexvf" timestamp="1564910575"&gt;3&lt;/key&gt;&lt;/foreign-keys&gt;&lt;ref-type name="Journal Article"&gt;17&lt;/ref-type&gt;&lt;contributors&gt;&lt;authors&gt;&lt;author&gt;Lu, Weisheng&lt;/author&gt;&lt;author&gt;Fung, Ada&lt;/author&gt;&lt;author&gt;Peng, Yi&lt;/author&gt;&lt;author&gt;Liang, Cong&lt;/author&gt;&lt;author&gt;Rowlinson, Steve&lt;/author&gt;&lt;/authors&gt;&lt;/contributors&gt;&lt;titles&gt;&lt;title&gt;Cost-benefit analysis of Building Information Modeling implementation in building projects through demystification of time-effort distribution curves&lt;/title&gt;&lt;secondary-title&gt;Building and Environment&lt;/secondary-title&gt;&lt;/titles&gt;&lt;periodical&gt;&lt;full-title&gt;Building and Environment&lt;/full-title&gt;&lt;/periodical&gt;&lt;pages&gt;317-327&lt;/pages&gt;&lt;volume&gt;82&lt;/volume&gt;&lt;keywords&gt;&lt;keyword&gt;Architecture&lt;/keyword&gt;&lt;keyword&gt;Engineering and construction (AEC) industry&lt;/keyword&gt;&lt;keyword&gt;Building Information Modeling (BIM)&lt;/keyword&gt;&lt;keyword&gt;Time-effort distribution curve&lt;/keyword&gt;&lt;keyword&gt;Cost-benefit analysis (CBA)&lt;/keyword&gt;&lt;/keywords&gt;&lt;dates&gt;&lt;year&gt;2014&lt;/year&gt;&lt;pub-dates&gt;&lt;date&gt;2014/12/01/&lt;/date&gt;&lt;/pub-dates&gt;&lt;/dates&gt;&lt;isbn&gt;0360-1323&lt;/isbn&gt;&lt;urls&gt;&lt;related-urls&gt;&lt;url&gt;&lt;style face="underline" font="default" size="100%"&gt;http://www.sciencedirect.com/science/article/pii/S0360132314002893&lt;/style&gt;&lt;/url&gt;&lt;/related-urls&gt;&lt;/urls&gt;&lt;electronic-resource-num&gt;&lt;style face="underline" font="default" size="100%"&gt;https://doi.org/10.1016/j.buildenv.2014.08.030&lt;/style&gt;&lt;/electronic-resource-num&gt;&lt;/record&gt;&lt;/Cite&gt;&lt;/EndNote&gt;</w:instrText>
      </w:r>
      <w:r w:rsidR="00C0462D" w:rsidRPr="0085034F">
        <w:rPr>
          <w:rFonts w:cs="Times New Roman"/>
        </w:rPr>
        <w:fldChar w:fldCharType="separate"/>
      </w:r>
      <w:r w:rsidR="00344CFF">
        <w:rPr>
          <w:rFonts w:cs="Times New Roman"/>
          <w:noProof/>
        </w:rPr>
        <w:t>(Lu et al. 2014)</w:t>
      </w:r>
      <w:r w:rsidR="00C0462D" w:rsidRPr="0085034F">
        <w:rPr>
          <w:rFonts w:cs="Times New Roman"/>
        </w:rPr>
        <w:fldChar w:fldCharType="end"/>
      </w:r>
      <w:r w:rsidR="00C0462D" w:rsidRPr="0085034F">
        <w:rPr>
          <w:rFonts w:cs="Times New Roman"/>
        </w:rPr>
        <w:t xml:space="preserve">. </w:t>
      </w:r>
      <w:r w:rsidR="00B83EAA" w:rsidRPr="0085034F">
        <w:rPr>
          <w:rFonts w:cs="Times New Roman"/>
        </w:rPr>
        <w:t>Some of the</w:t>
      </w:r>
      <w:r w:rsidR="002448B6" w:rsidRPr="0085034F">
        <w:rPr>
          <w:rFonts w:cs="Times New Roman"/>
        </w:rPr>
        <w:t xml:space="preserve"> listed BIM implementation benefits and costs </w:t>
      </w:r>
      <w:r w:rsidR="00B83EAA" w:rsidRPr="0085034F">
        <w:rPr>
          <w:rFonts w:cs="Times New Roman"/>
        </w:rPr>
        <w:t>highlighted in these studies are regarded as intangible factors, which are difficult to accurately measure</w:t>
      </w:r>
      <w:r w:rsidR="00067EA8" w:rsidRPr="0085034F">
        <w:rPr>
          <w:rFonts w:cs="Times New Roman"/>
        </w:rPr>
        <w:t xml:space="preserve"> </w:t>
      </w:r>
      <w:r w:rsidR="00E85AC0" w:rsidRPr="0085034F">
        <w:rPr>
          <w:rFonts w:cs="Times New Roman"/>
        </w:rPr>
        <w:t>(</w:t>
      </w:r>
      <w:r w:rsidR="00067EA8" w:rsidRPr="0085034F">
        <w:rPr>
          <w:lang w:val="en-AU"/>
        </w:rPr>
        <w:fldChar w:fldCharType="begin"/>
      </w:r>
      <w:r w:rsidR="004319AA">
        <w:rPr>
          <w:lang w:val="en-AU"/>
        </w:rPr>
        <w:instrText xml:space="preserve"> ADDIN EN.CITE &lt;EndNote&gt;&lt;Cite AuthorYear="1"&gt;&lt;Author&gt;Sai Evuri&lt;/Author&gt;&lt;Year&gt;2015&lt;/Year&gt;&lt;RecNum&gt;719&lt;/RecNum&gt;&lt;DisplayText&gt;Sai Evuri et al. (2015)&lt;/DisplayText&gt;&lt;record&gt;&lt;rec-number&gt;719&lt;/rec-number&gt;&lt;foreign-keys&gt;&lt;key app="EN" db-id="v9s52as9us2ezoewdetpa2xtxsxwpprfexvf" timestamp="1585432731"&gt;719&lt;/key&gt;&lt;/foreign-keys&gt;&lt;ref-type name="Journal Article"&gt;17&lt;/ref-type&gt;&lt;contributors&gt;&lt;authors&gt;&lt;author&gt;Sai Evuri, Gokul&lt;/author&gt;&lt;author&gt;Amiri-Arshad, Navid&lt;/author&gt;&lt;/authors&gt;&lt;/contributors&gt;&lt;titles&gt;&lt;title&gt;A Study on Risks and Benefits of Building information Modeling (BIM) in a Contruction Organization&lt;/title&gt;&lt;/titles&gt;&lt;dates&gt;&lt;year&gt;2015&lt;/year&gt;&lt;/dates&gt;&lt;urls&gt;&lt;/urls&gt;&lt;/record&gt;&lt;/Cite&gt;&lt;/EndNote&gt;</w:instrText>
      </w:r>
      <w:r w:rsidR="00067EA8" w:rsidRPr="0085034F">
        <w:rPr>
          <w:lang w:val="en-AU"/>
        </w:rPr>
        <w:fldChar w:fldCharType="separate"/>
      </w:r>
      <w:r w:rsidR="00344CFF">
        <w:rPr>
          <w:noProof/>
          <w:lang w:val="en-AU"/>
        </w:rPr>
        <w:t>Sai Evuri et al. (2015)</w:t>
      </w:r>
      <w:r w:rsidR="00067EA8" w:rsidRPr="0085034F">
        <w:rPr>
          <w:lang w:val="en-AU"/>
        </w:rPr>
        <w:fldChar w:fldCharType="end"/>
      </w:r>
      <w:r w:rsidR="000D2557" w:rsidRPr="0085034F">
        <w:rPr>
          <w:lang w:val="en-AU"/>
        </w:rPr>
        <w:t>)</w:t>
      </w:r>
      <w:r w:rsidR="00B83EAA" w:rsidRPr="0085034F">
        <w:rPr>
          <w:rFonts w:cs="Times New Roman"/>
        </w:rPr>
        <w:t>.</w:t>
      </w:r>
    </w:p>
    <w:p w14:paraId="0D2E05EA" w14:textId="465559C5" w:rsidR="00985F7E" w:rsidRPr="0085034F" w:rsidRDefault="003A6FF6" w:rsidP="002E448D">
      <w:pPr>
        <w:rPr>
          <w:lang w:val="en-AU"/>
        </w:rPr>
      </w:pPr>
      <w:r w:rsidRPr="0085034F">
        <w:rPr>
          <w:lang w:val="en-AU"/>
        </w:rPr>
        <w:t xml:space="preserve">Several efforts have been </w:t>
      </w:r>
      <w:r w:rsidR="007F7BCD" w:rsidRPr="0085034F">
        <w:rPr>
          <w:lang w:val="en-AU"/>
        </w:rPr>
        <w:t xml:space="preserve">made </w:t>
      </w:r>
      <w:r w:rsidR="00EA5E62" w:rsidRPr="0085034F">
        <w:rPr>
          <w:lang w:val="en-AU"/>
        </w:rPr>
        <w:t>in</w:t>
      </w:r>
      <w:r w:rsidR="00826E8F" w:rsidRPr="0085034F">
        <w:rPr>
          <w:lang w:val="en-AU"/>
        </w:rPr>
        <w:t xml:space="preserve"> modelling BIM adoption decision-making</w:t>
      </w:r>
      <w:r w:rsidR="00DE7A3F" w:rsidRPr="0085034F">
        <w:rPr>
          <w:lang w:val="en-AU"/>
        </w:rPr>
        <w:t xml:space="preserve">, including </w:t>
      </w:r>
      <w:r w:rsidR="005C0DB6" w:rsidRPr="0085034F">
        <w:rPr>
          <w:lang w:val="en-AU"/>
        </w:rPr>
        <w:t>BIM acceptance in Korean construction organisations</w:t>
      </w:r>
      <w:r w:rsidR="00D46947" w:rsidRPr="0085034F">
        <w:rPr>
          <w:lang w:val="en-AU"/>
        </w:rPr>
        <w:t xml:space="preserve"> </w:t>
      </w:r>
      <w:r w:rsidR="00FE5584" w:rsidRPr="0085034F">
        <w:rPr>
          <w:lang w:val="en-AU"/>
        </w:rPr>
        <w:fldChar w:fldCharType="begin"/>
      </w:r>
      <w:r w:rsidR="00FC3FA5">
        <w:rPr>
          <w:lang w:val="en-AU"/>
        </w:rPr>
        <w:instrText xml:space="preserve"> ADDIN EN.CITE &lt;EndNote&gt;&lt;Cite&gt;&lt;Author&gt;Lee&lt;/Author&gt;&lt;Year&gt;2013&lt;/Year&gt;&lt;RecNum&gt;133&lt;/RecNum&gt;&lt;DisplayText&gt;(Lee et al. 2013)&lt;/DisplayText&gt;&lt;record&gt;&lt;rec-number&gt;133&lt;/rec-number&gt;&lt;foreign-keys&gt;&lt;key app="EN" db-id="v9s52as9us2ezoewdetpa2xtxsxwpprfexvf" timestamp="1564910631"&gt;133&lt;/key&gt;&lt;/foreign-keys&gt;&lt;ref-type name="Journal Article"&gt;17&lt;/ref-type&gt;&lt;contributors&gt;&lt;authors&gt;&lt;author&gt;Lee, Seulki&lt;/author&gt;&lt;author&gt;Yu, Jungho&lt;/author&gt;&lt;author&gt;Jeong, David&lt;/author&gt;&lt;/authors&gt;&lt;/contributors&gt;&lt;titles&gt;&lt;title&gt;BIM acceptance model in construction organizations&lt;/title&gt;&lt;secondary-title&gt;Journal of Management in Engineering&lt;/secondary-title&gt;&lt;/titles&gt;&lt;periodical&gt;&lt;full-title&gt;Journal of Management in Engineering&lt;/full-title&gt;&lt;/periodical&gt;&lt;pages&gt;04014048-(1-13)&lt;/pages&gt;&lt;volume&gt;31&lt;/volume&gt;&lt;number&gt;3&lt;/number&gt;&lt;dates&gt;&lt;year&gt;2013&lt;/year&gt;&lt;/dates&gt;&lt;urls&gt;&lt;/urls&gt;&lt;electronic-resource-num&gt;https://doi.org/10.1061/(ASCE)ME.1943-5479.0000252&lt;/electronic-resource-num&gt;&lt;/record&gt;&lt;/Cite&gt;&lt;/EndNote&gt;</w:instrText>
      </w:r>
      <w:r w:rsidR="00FE5584" w:rsidRPr="0085034F">
        <w:rPr>
          <w:lang w:val="en-AU"/>
        </w:rPr>
        <w:fldChar w:fldCharType="separate"/>
      </w:r>
      <w:r w:rsidR="00344CFF">
        <w:rPr>
          <w:noProof/>
          <w:lang w:val="en-AU"/>
        </w:rPr>
        <w:t>(Lee et al. 2013)</w:t>
      </w:r>
      <w:r w:rsidR="00FE5584" w:rsidRPr="0085034F">
        <w:rPr>
          <w:lang w:val="en-AU"/>
        </w:rPr>
        <w:fldChar w:fldCharType="end"/>
      </w:r>
      <w:r w:rsidR="00FE5584" w:rsidRPr="0085034F">
        <w:rPr>
          <w:lang w:val="en-AU"/>
        </w:rPr>
        <w:t xml:space="preserve"> and </w:t>
      </w:r>
      <w:r w:rsidR="009A2F1B" w:rsidRPr="0085034F">
        <w:rPr>
          <w:lang w:val="en-AU"/>
        </w:rPr>
        <w:t xml:space="preserve">BIM adoption in Chinese architectural firms </w:t>
      </w:r>
      <w:r w:rsidR="009A2F1B" w:rsidRPr="0085034F">
        <w:rPr>
          <w:lang w:val="en-AU"/>
        </w:rPr>
        <w:fldChar w:fldCharType="begin"/>
      </w:r>
      <w:r w:rsidR="00FC3FA5">
        <w:rPr>
          <w:lang w:val="en-AU"/>
        </w:rPr>
        <w:instrText xml:space="preserve"> ADDIN EN.CITE &lt;EndNote&gt;&lt;Cite&gt;&lt;Author&gt;Ding&lt;/Author&gt;&lt;Year&gt;2015&lt;/Year&gt;&lt;RecNum&gt;134&lt;/RecNum&gt;&lt;DisplayText&gt;(Ding et al. 2015)&lt;/DisplayText&gt;&lt;record&gt;&lt;rec-number&gt;134&lt;/rec-number&gt;&lt;foreign-keys&gt;&lt;key app="EN" db-id="v9s52as9us2ezoewdetpa2xtxsxwpprfexvf" timestamp="1564910631"&gt;134&lt;/key&gt;&lt;/foreign-keys&gt;&lt;ref-type name="Journal Article"&gt;17&lt;/ref-type&gt;&lt;contributors&gt;&lt;authors&gt;&lt;author&gt;Ding, Zhikun&lt;/author&gt;&lt;author&gt;Zuo, Jian&lt;/author&gt;&lt;author&gt;Wu, Jinchuang&lt;/author&gt;&lt;author&gt;Wang, JY&lt;/author&gt;&lt;/authors&gt;&lt;/contributors&gt;&lt;titles&gt;&lt;title&gt;Key factors for the BIM adoption by architects: a China study&lt;/title&gt;&lt;secondary-title&gt;Engineering, Construction and Architectural Management&lt;/secondary-title&gt;&lt;/titles&gt;&lt;periodical&gt;&lt;full-title&gt;Engineering, Construction and Architectural Management&lt;/full-title&gt;&lt;/periodical&gt;&lt;pages&gt;732-748&lt;/pages&gt;&lt;volume&gt;22&lt;/volume&gt;&lt;number&gt;6&lt;/number&gt;&lt;dates&gt;&lt;year&gt;2015&lt;/year&gt;&lt;/dates&gt;&lt;isbn&gt;0969-9988&lt;/isbn&gt;&lt;urls&gt;&lt;/urls&gt;&lt;electronic-resource-num&gt;https://doi.org/10.1108/ECAM-04-2015-0053&lt;/electronic-resource-num&gt;&lt;/record&gt;&lt;/Cite&gt;&lt;/EndNote&gt;</w:instrText>
      </w:r>
      <w:r w:rsidR="009A2F1B" w:rsidRPr="0085034F">
        <w:rPr>
          <w:lang w:val="en-AU"/>
        </w:rPr>
        <w:fldChar w:fldCharType="separate"/>
      </w:r>
      <w:r w:rsidR="00344CFF">
        <w:rPr>
          <w:noProof/>
          <w:lang w:val="en-AU"/>
        </w:rPr>
        <w:t>(Ding et al. 2015)</w:t>
      </w:r>
      <w:r w:rsidR="009A2F1B" w:rsidRPr="0085034F">
        <w:rPr>
          <w:lang w:val="en-AU"/>
        </w:rPr>
        <w:fldChar w:fldCharType="end"/>
      </w:r>
      <w:r w:rsidR="009A2F1B" w:rsidRPr="0085034F">
        <w:rPr>
          <w:lang w:val="en-AU"/>
        </w:rPr>
        <w:t xml:space="preserve">. </w:t>
      </w:r>
      <w:r w:rsidR="00CE5FF0" w:rsidRPr="0085034F">
        <w:rPr>
          <w:lang w:val="en-AU"/>
        </w:rPr>
        <w:t xml:space="preserve">The BIM adoption model developed by </w:t>
      </w:r>
      <w:r w:rsidR="00BB109F" w:rsidRPr="0085034F">
        <w:rPr>
          <w:lang w:val="en-AU"/>
        </w:rPr>
        <w:fldChar w:fldCharType="begin"/>
      </w:r>
      <w:r w:rsidR="00FC3FA5">
        <w:rPr>
          <w:lang w:val="en-AU"/>
        </w:rPr>
        <w:instrText xml:space="preserve"> ADDIN EN.CITE &lt;EndNote&gt;&lt;Cite AuthorYear="1"&gt;&lt;Author&gt;Hong&lt;/Author&gt;&lt;Year&gt;2018&lt;/Year&gt;&lt;RecNum&gt;556&lt;/RecNum&gt;&lt;DisplayText&gt;Hong et al. (2018)&lt;/DisplayText&gt;&lt;record&gt;&lt;rec-number&gt;556&lt;/rec-number&gt;&lt;foreign-keys&gt;&lt;key app="EN" db-id="v9s52as9us2ezoewdetpa2xtxsxwpprfexvf" timestamp="1573057620"&gt;556&lt;/key&gt;&lt;/foreign-keys&gt;&lt;ref-type name="Journal Article"&gt;17&lt;/ref-type&gt;&lt;contributors&gt;&lt;authors&gt;&lt;author&gt;Hong, Ying&lt;/author&gt;&lt;author&gt;Hammad, Ahmed W. A.&lt;/author&gt;&lt;author&gt;Sepasgozar, Samad&lt;/author&gt;&lt;author&gt;Akbarnezhad, Ali&lt;/author&gt;&lt;/authors&gt;&lt;/contributors&gt;&lt;titles&gt;&lt;title&gt;BIM adoption model for small and medium construction organisations in Australia&lt;/title&gt;&lt;secondary-title&gt;Engineering, Construction and Architectural Management&lt;/secondary-title&gt;&lt;/titles&gt;&lt;periodical&gt;&lt;full-title&gt;Engineering, Construction and Architectural Management&lt;/full-title&gt;&lt;/periodical&gt;&lt;pages&gt;154-183&lt;/pages&gt;&lt;volume&gt;26&lt;/volume&gt;&lt;number&gt;2&lt;/number&gt;&lt;dates&gt;&lt;year&gt;2018&lt;/year&gt;&lt;/dates&gt;&lt;publisher&gt;Emerald&lt;/publisher&gt;&lt;isbn&gt;0969-9988&lt;/isbn&gt;&lt;urls&gt;&lt;related-urls&gt;&lt;url&gt;https://doi.org/10.1108/ECAM-04-2017-0064&lt;/url&gt;&lt;/related-urls&gt;&lt;/urls&gt;&lt;electronic-resource-num&gt;10.1108/ECAM-04-2017-0064&lt;/electronic-resource-num&gt;&lt;access-date&gt;2018/08/29&lt;/access-date&gt;&lt;/record&gt;&lt;/Cite&gt;&lt;/EndNote&gt;</w:instrText>
      </w:r>
      <w:r w:rsidR="00BB109F" w:rsidRPr="0085034F">
        <w:rPr>
          <w:lang w:val="en-AU"/>
        </w:rPr>
        <w:fldChar w:fldCharType="separate"/>
      </w:r>
      <w:r w:rsidR="00344CFF">
        <w:rPr>
          <w:noProof/>
          <w:lang w:val="en-AU"/>
        </w:rPr>
        <w:t>Hong et al. (2018)</w:t>
      </w:r>
      <w:r w:rsidR="00BB109F" w:rsidRPr="0085034F">
        <w:rPr>
          <w:lang w:val="en-AU"/>
        </w:rPr>
        <w:fldChar w:fldCharType="end"/>
      </w:r>
      <w:r w:rsidR="00BB109F" w:rsidRPr="0085034F">
        <w:rPr>
          <w:lang w:val="en-AU"/>
        </w:rPr>
        <w:t xml:space="preserve"> </w:t>
      </w:r>
      <w:r w:rsidR="00B769D7" w:rsidRPr="0085034F">
        <w:rPr>
          <w:lang w:val="en-AU"/>
        </w:rPr>
        <w:t xml:space="preserve">estimated BIM adoption from </w:t>
      </w:r>
      <w:r w:rsidR="00626248" w:rsidRPr="0085034F">
        <w:rPr>
          <w:lang w:val="en-AU"/>
        </w:rPr>
        <w:t xml:space="preserve">a wider range of perspective, including BIM implementation </w:t>
      </w:r>
      <w:r w:rsidR="00084A2F" w:rsidRPr="0085034F">
        <w:rPr>
          <w:lang w:val="en-AU"/>
        </w:rPr>
        <w:t>benefits and challenges, operation risks,</w:t>
      </w:r>
      <w:r w:rsidR="00626248" w:rsidRPr="0085034F">
        <w:rPr>
          <w:lang w:val="en-AU"/>
        </w:rPr>
        <w:t xml:space="preserve"> </w:t>
      </w:r>
      <w:r w:rsidR="00084A2F" w:rsidRPr="0085034F">
        <w:rPr>
          <w:lang w:val="en-AU"/>
        </w:rPr>
        <w:t xml:space="preserve">knowledge support, </w:t>
      </w:r>
      <w:r w:rsidR="00626248" w:rsidRPr="0085034F">
        <w:rPr>
          <w:lang w:val="en-AU"/>
        </w:rPr>
        <w:t xml:space="preserve">and </w:t>
      </w:r>
      <w:r w:rsidR="00DA0824" w:rsidRPr="0085034F">
        <w:rPr>
          <w:lang w:val="en-AU"/>
        </w:rPr>
        <w:t xml:space="preserve">staff’s capability in BIM operation. Therefore, this study </w:t>
      </w:r>
      <w:r w:rsidR="007F7BCD" w:rsidRPr="0085034F">
        <w:rPr>
          <w:lang w:val="en-AU"/>
        </w:rPr>
        <w:t xml:space="preserve">adopted </w:t>
      </w:r>
      <w:r w:rsidR="00DA0824" w:rsidRPr="0085034F">
        <w:rPr>
          <w:lang w:val="en-AU"/>
        </w:rPr>
        <w:t>the same measurements</w:t>
      </w:r>
      <w:r w:rsidR="00EE1DFF" w:rsidRPr="0085034F">
        <w:rPr>
          <w:lang w:val="en-AU"/>
        </w:rPr>
        <w:t xml:space="preserve"> </w:t>
      </w:r>
      <w:r w:rsidR="00E948C3" w:rsidRPr="0085034F">
        <w:rPr>
          <w:lang w:val="en-AU"/>
        </w:rPr>
        <w:t>and data collection method (</w:t>
      </w:r>
      <w:r w:rsidR="00710162" w:rsidRPr="0085034F">
        <w:rPr>
          <w:lang w:val="en-AU"/>
        </w:rPr>
        <w:t>7-</w:t>
      </w:r>
      <w:r w:rsidR="00BA2BEE" w:rsidRPr="0085034F">
        <w:rPr>
          <w:lang w:val="en-AU"/>
        </w:rPr>
        <w:t xml:space="preserve">point </w:t>
      </w:r>
      <w:r w:rsidR="00AD2005" w:rsidRPr="0085034F">
        <w:rPr>
          <w:noProof/>
          <w:lang w:val="en-AU"/>
        </w:rPr>
        <w:t>L</w:t>
      </w:r>
      <w:r w:rsidR="00710162" w:rsidRPr="0085034F">
        <w:rPr>
          <w:noProof/>
          <w:lang w:val="en-AU"/>
        </w:rPr>
        <w:t>ikert</w:t>
      </w:r>
      <w:r w:rsidR="00710162" w:rsidRPr="0085034F">
        <w:rPr>
          <w:lang w:val="en-AU"/>
        </w:rPr>
        <w:t xml:space="preserve"> </w:t>
      </w:r>
      <w:r w:rsidR="00E83BF5">
        <w:rPr>
          <w:lang w:val="en-AU"/>
        </w:rPr>
        <w:t xml:space="preserve">type </w:t>
      </w:r>
      <w:r w:rsidR="00710162" w:rsidRPr="0085034F">
        <w:rPr>
          <w:lang w:val="en-AU"/>
        </w:rPr>
        <w:t>questionnaire</w:t>
      </w:r>
      <w:r w:rsidR="00E948C3" w:rsidRPr="0085034F">
        <w:rPr>
          <w:lang w:val="en-AU"/>
        </w:rPr>
        <w:t xml:space="preserve">) </w:t>
      </w:r>
      <w:r w:rsidR="00EE1DFF" w:rsidRPr="0085034F">
        <w:rPr>
          <w:lang w:val="en-AU"/>
        </w:rPr>
        <w:t xml:space="preserve">used in </w:t>
      </w:r>
      <w:r w:rsidR="00BB109F" w:rsidRPr="0085034F">
        <w:rPr>
          <w:lang w:val="en-AU"/>
        </w:rPr>
        <w:fldChar w:fldCharType="begin"/>
      </w:r>
      <w:r w:rsidR="00FC3FA5">
        <w:rPr>
          <w:lang w:val="en-AU"/>
        </w:rPr>
        <w:instrText xml:space="preserve"> ADDIN EN.CITE &lt;EndNote&gt;&lt;Cite AuthorYear="1"&gt;&lt;Author&gt;Hong&lt;/Author&gt;&lt;Year&gt;2018&lt;/Year&gt;&lt;RecNum&gt;556&lt;/RecNum&gt;&lt;DisplayText&gt;Hong et al. (2018)&lt;/DisplayText&gt;&lt;record&gt;&lt;rec-number&gt;556&lt;/rec-number&gt;&lt;foreign-keys&gt;&lt;key app="EN" db-id="v9s52as9us2ezoewdetpa2xtxsxwpprfexvf" timestamp="1573057620"&gt;556&lt;/key&gt;&lt;/foreign-keys&gt;&lt;ref-type name="Journal Article"&gt;17&lt;/ref-type&gt;&lt;contributors&gt;&lt;authors&gt;&lt;author&gt;Hong, Ying&lt;/author&gt;&lt;author&gt;Hammad, Ahmed W. A.&lt;/author&gt;&lt;author&gt;Sepasgozar, Samad&lt;/author&gt;&lt;author&gt;Akbarnezhad, Ali&lt;/author&gt;&lt;/authors&gt;&lt;/contributors&gt;&lt;titles&gt;&lt;title&gt;BIM adoption model for small and medium construction organisations in Australia&lt;/title&gt;&lt;secondary-title&gt;Engineering, Construction and Architectural Management&lt;/secondary-title&gt;&lt;/titles&gt;&lt;periodical&gt;&lt;full-title&gt;Engineering, Construction and Architectural Management&lt;/full-title&gt;&lt;/periodical&gt;&lt;pages&gt;154-183&lt;/pages&gt;&lt;volume&gt;26&lt;/volume&gt;&lt;number&gt;2&lt;/number&gt;&lt;dates&gt;&lt;year&gt;2018&lt;/year&gt;&lt;/dates&gt;&lt;publisher&gt;Emerald&lt;/publisher&gt;&lt;isbn&gt;0969-9988&lt;/isbn&gt;&lt;urls&gt;&lt;related-urls&gt;&lt;url&gt;https://doi.org/10.1108/ECAM-04-2017-0064&lt;/url&gt;&lt;/related-urls&gt;&lt;/urls&gt;&lt;electronic-resource-num&gt;10.1108/ECAM-04-2017-0064&lt;/electronic-resource-num&gt;&lt;access-date&gt;2018/08/29&lt;/access-date&gt;&lt;/record&gt;&lt;/Cite&gt;&lt;/EndNote&gt;</w:instrText>
      </w:r>
      <w:r w:rsidR="00BB109F" w:rsidRPr="0085034F">
        <w:rPr>
          <w:lang w:val="en-AU"/>
        </w:rPr>
        <w:fldChar w:fldCharType="separate"/>
      </w:r>
      <w:r w:rsidR="00344CFF">
        <w:rPr>
          <w:noProof/>
          <w:lang w:val="en-AU"/>
        </w:rPr>
        <w:t>Hong et al. (2018)</w:t>
      </w:r>
      <w:r w:rsidR="00BB109F" w:rsidRPr="0085034F">
        <w:rPr>
          <w:lang w:val="en-AU"/>
        </w:rPr>
        <w:fldChar w:fldCharType="end"/>
      </w:r>
      <w:r w:rsidR="00BB109F" w:rsidRPr="0085034F">
        <w:rPr>
          <w:lang w:val="en-AU"/>
        </w:rPr>
        <w:t xml:space="preserve"> </w:t>
      </w:r>
      <w:r w:rsidR="00EE1DFF" w:rsidRPr="0085034F">
        <w:rPr>
          <w:lang w:val="en-AU"/>
        </w:rPr>
        <w:t>(</w:t>
      </w:r>
      <w:r w:rsidR="00FC64A4">
        <w:rPr>
          <w:lang w:val="en-AU"/>
        </w:rPr>
        <w:t>Table</w:t>
      </w:r>
      <w:r w:rsidR="00EE1DFF" w:rsidRPr="0085034F">
        <w:rPr>
          <w:lang w:val="en-AU"/>
        </w:rPr>
        <w:t xml:space="preserve"> 1)</w:t>
      </w:r>
      <w:r w:rsidR="009E2DAD" w:rsidRPr="0085034F">
        <w:rPr>
          <w:lang w:val="en-AU"/>
        </w:rPr>
        <w:t xml:space="preserve">. </w:t>
      </w:r>
      <w:r w:rsidR="00A63BDE" w:rsidRPr="0085034F">
        <w:rPr>
          <w:lang w:val="en-AU"/>
        </w:rPr>
        <w:t xml:space="preserve">The measurements in </w:t>
      </w:r>
      <w:r w:rsidR="00BB109F" w:rsidRPr="0085034F">
        <w:rPr>
          <w:lang w:val="en-AU"/>
        </w:rPr>
        <w:fldChar w:fldCharType="begin"/>
      </w:r>
      <w:r w:rsidR="00FC3FA5">
        <w:rPr>
          <w:lang w:val="en-AU"/>
        </w:rPr>
        <w:instrText xml:space="preserve"> ADDIN EN.CITE &lt;EndNote&gt;&lt;Cite AuthorYear="1"&gt;&lt;Author&gt;Hong&lt;/Author&gt;&lt;Year&gt;2018&lt;/Year&gt;&lt;RecNum&gt;556&lt;/RecNum&gt;&lt;DisplayText&gt;Hong et al. (2018)&lt;/DisplayText&gt;&lt;record&gt;&lt;rec-number&gt;556&lt;/rec-number&gt;&lt;foreign-keys&gt;&lt;key app="EN" db-id="v9s52as9us2ezoewdetpa2xtxsxwpprfexvf" timestamp="1573057620"&gt;556&lt;/key&gt;&lt;/foreign-keys&gt;&lt;ref-type name="Journal Article"&gt;17&lt;/ref-type&gt;&lt;contributors&gt;&lt;authors&gt;&lt;author&gt;Hong, Ying&lt;/author&gt;&lt;author&gt;Hammad, Ahmed W. A.&lt;/author&gt;&lt;author&gt;Sepasgozar, Samad&lt;/author&gt;&lt;author&gt;Akbarnezhad, Ali&lt;/author&gt;&lt;/authors&gt;&lt;/contributors&gt;&lt;titles&gt;&lt;title&gt;BIM adoption model for small and medium construction organisations in Australia&lt;/title&gt;&lt;secondary-title&gt;Engineering, Construction and Architectural Management&lt;/secondary-title&gt;&lt;/titles&gt;&lt;periodical&gt;&lt;full-title&gt;Engineering, Construction and Architectural Management&lt;/full-title&gt;&lt;/periodical&gt;&lt;pages&gt;154-183&lt;/pages&gt;&lt;volume&gt;26&lt;/volume&gt;&lt;number&gt;2&lt;/number&gt;&lt;dates&gt;&lt;year&gt;2018&lt;/year&gt;&lt;/dates&gt;&lt;publisher&gt;Emerald&lt;/publisher&gt;&lt;isbn&gt;0969-9988&lt;/isbn&gt;&lt;urls&gt;&lt;related-urls&gt;&lt;url&gt;https://doi.org/10.1108/ECAM-04-2017-0064&lt;/url&gt;&lt;/related-urls&gt;&lt;/urls&gt;&lt;electronic-resource-num&gt;10.1108/ECAM-04-2017-0064&lt;/electronic-resource-num&gt;&lt;access-date&gt;2018/08/29&lt;/access-date&gt;&lt;/record&gt;&lt;/Cite&gt;&lt;/EndNote&gt;</w:instrText>
      </w:r>
      <w:r w:rsidR="00BB109F" w:rsidRPr="0085034F">
        <w:rPr>
          <w:lang w:val="en-AU"/>
        </w:rPr>
        <w:fldChar w:fldCharType="separate"/>
      </w:r>
      <w:r w:rsidR="00344CFF">
        <w:rPr>
          <w:noProof/>
          <w:lang w:val="en-AU"/>
        </w:rPr>
        <w:t>Hong et al. (2018)</w:t>
      </w:r>
      <w:r w:rsidR="00BB109F" w:rsidRPr="0085034F">
        <w:rPr>
          <w:lang w:val="en-AU"/>
        </w:rPr>
        <w:fldChar w:fldCharType="end"/>
      </w:r>
      <w:r w:rsidR="00A63BDE" w:rsidRPr="0085034F">
        <w:rPr>
          <w:lang w:val="en-AU"/>
        </w:rPr>
        <w:t xml:space="preserve"> were categorised for structural equation modelling analysis purpose. </w:t>
      </w:r>
      <w:r w:rsidR="009E2DAD" w:rsidRPr="0085034F">
        <w:rPr>
          <w:lang w:val="en-AU"/>
        </w:rPr>
        <w:t>H</w:t>
      </w:r>
      <w:r w:rsidR="00EE1DFF" w:rsidRPr="0085034F">
        <w:rPr>
          <w:lang w:val="en-AU"/>
        </w:rPr>
        <w:t xml:space="preserve">owever, </w:t>
      </w:r>
      <w:r w:rsidR="00197172" w:rsidRPr="0085034F">
        <w:rPr>
          <w:lang w:val="en-AU"/>
        </w:rPr>
        <w:t xml:space="preserve">this study aims to estimate the </w:t>
      </w:r>
      <w:r w:rsidR="00550FBD" w:rsidRPr="0085034F">
        <w:rPr>
          <w:i/>
          <w:lang w:val="en-AU"/>
        </w:rPr>
        <w:t>Implementation Costs</w:t>
      </w:r>
      <w:r w:rsidR="00550FBD" w:rsidRPr="0085034F">
        <w:rPr>
          <w:lang w:val="en-AU"/>
        </w:rPr>
        <w:t xml:space="preserve"> and </w:t>
      </w:r>
      <w:r w:rsidR="00550FBD" w:rsidRPr="0085034F">
        <w:rPr>
          <w:i/>
          <w:lang w:val="en-AU"/>
        </w:rPr>
        <w:lastRenderedPageBreak/>
        <w:t>Implementation Benefits</w:t>
      </w:r>
      <w:r w:rsidR="00550FBD" w:rsidRPr="0085034F">
        <w:rPr>
          <w:lang w:val="en-AU"/>
        </w:rPr>
        <w:t xml:space="preserve"> of BIM</w:t>
      </w:r>
      <w:r w:rsidR="009E2DAD" w:rsidRPr="0085034F">
        <w:rPr>
          <w:lang w:val="en-AU"/>
        </w:rPr>
        <w:t xml:space="preserve">; </w:t>
      </w:r>
      <w:r w:rsidR="00482FBC" w:rsidRPr="0085034F">
        <w:rPr>
          <w:lang w:val="en-AU"/>
        </w:rPr>
        <w:t xml:space="preserve">Hence, an extensive literature </w:t>
      </w:r>
      <w:r w:rsidR="002821E1" w:rsidRPr="0085034F">
        <w:rPr>
          <w:lang w:val="en-AU"/>
        </w:rPr>
        <w:t xml:space="preserve">review is conducted to categorise measurements </w:t>
      </w:r>
      <w:r w:rsidR="00A63BDE" w:rsidRPr="0085034F">
        <w:rPr>
          <w:lang w:val="en-AU"/>
        </w:rPr>
        <w:t xml:space="preserve">into </w:t>
      </w:r>
      <w:r w:rsidR="00DC5CC9" w:rsidRPr="0085034F">
        <w:rPr>
          <w:i/>
          <w:lang w:val="en-AU"/>
        </w:rPr>
        <w:t>Implementation Costs</w:t>
      </w:r>
      <w:r w:rsidR="00DC5CC9" w:rsidRPr="0085034F">
        <w:rPr>
          <w:lang w:val="en-AU"/>
        </w:rPr>
        <w:t xml:space="preserve"> and </w:t>
      </w:r>
      <w:r w:rsidR="00DC5CC9" w:rsidRPr="0085034F">
        <w:rPr>
          <w:i/>
          <w:lang w:val="en-AU"/>
        </w:rPr>
        <w:t>Implementation Benefits</w:t>
      </w:r>
      <w:r w:rsidR="00DC5CC9" w:rsidRPr="0085034F">
        <w:rPr>
          <w:lang w:val="en-AU"/>
        </w:rPr>
        <w:t xml:space="preserve">. </w:t>
      </w:r>
      <w:r w:rsidR="00C54B92" w:rsidRPr="00F255B9">
        <w:rPr>
          <w:color w:val="C00000"/>
          <w:lang w:val="en-AU"/>
        </w:rPr>
        <w:t>Th</w:t>
      </w:r>
      <w:r w:rsidR="007D1C08" w:rsidRPr="00F255B9">
        <w:rPr>
          <w:color w:val="C00000"/>
          <w:lang w:val="en-AU"/>
        </w:rPr>
        <w:t xml:space="preserve">rough </w:t>
      </w:r>
      <w:r w:rsidR="003E3A15" w:rsidRPr="00F255B9">
        <w:rPr>
          <w:color w:val="C00000"/>
          <w:lang w:val="en-AU"/>
        </w:rPr>
        <w:t xml:space="preserve">an </w:t>
      </w:r>
      <w:r w:rsidR="007D1C08" w:rsidRPr="00F255B9">
        <w:rPr>
          <w:color w:val="C00000"/>
          <w:lang w:val="en-AU"/>
        </w:rPr>
        <w:t>extensive literature review</w:t>
      </w:r>
      <w:r w:rsidR="00E16239" w:rsidRPr="00F255B9">
        <w:rPr>
          <w:color w:val="C00000"/>
          <w:lang w:val="en-AU"/>
        </w:rPr>
        <w:t xml:space="preserve"> along with a survey</w:t>
      </w:r>
      <w:r w:rsidR="003E3A15" w:rsidRPr="00F255B9">
        <w:rPr>
          <w:color w:val="C00000"/>
          <w:lang w:val="en-AU"/>
        </w:rPr>
        <w:t xml:space="preserve"> that was conducted</w:t>
      </w:r>
      <w:r w:rsidR="007D1C08" w:rsidRPr="00F255B9">
        <w:rPr>
          <w:color w:val="C00000"/>
          <w:lang w:val="en-AU"/>
        </w:rPr>
        <w:t xml:space="preserve">, </w:t>
      </w:r>
      <w:r w:rsidR="00DC5CC9" w:rsidRPr="00F255B9">
        <w:rPr>
          <w:color w:val="C00000"/>
          <w:lang w:val="en-AU"/>
        </w:rPr>
        <w:t xml:space="preserve">it is </w:t>
      </w:r>
      <w:r w:rsidR="003E3A15" w:rsidRPr="00F255B9">
        <w:rPr>
          <w:color w:val="C00000"/>
          <w:lang w:val="en-AU"/>
        </w:rPr>
        <w:t>observed that</w:t>
      </w:r>
      <w:r w:rsidR="007D1C08" w:rsidRPr="00F255B9">
        <w:rPr>
          <w:color w:val="C00000"/>
          <w:lang w:val="en-AU"/>
        </w:rPr>
        <w:t xml:space="preserve"> </w:t>
      </w:r>
      <w:r w:rsidR="00E96D06" w:rsidRPr="00F255B9">
        <w:rPr>
          <w:color w:val="C00000"/>
          <w:lang w:val="en-AU"/>
        </w:rPr>
        <w:t xml:space="preserve">that </w:t>
      </w:r>
      <w:r w:rsidR="0043561B" w:rsidRPr="00F255B9">
        <w:rPr>
          <w:i/>
          <w:color w:val="C00000"/>
          <w:lang w:val="en-AU"/>
        </w:rPr>
        <w:t>Implementation Benefits</w:t>
      </w:r>
      <w:r w:rsidR="00B76B90" w:rsidRPr="00F255B9">
        <w:rPr>
          <w:i/>
          <w:color w:val="C00000"/>
          <w:lang w:val="en-AU"/>
        </w:rPr>
        <w:t xml:space="preserve"> </w:t>
      </w:r>
      <w:r w:rsidR="00B76B90" w:rsidRPr="00F255B9">
        <w:rPr>
          <w:color w:val="C00000"/>
          <w:lang w:val="en-AU"/>
        </w:rPr>
        <w:t xml:space="preserve">can be </w:t>
      </w:r>
      <w:r w:rsidR="00E17C1E" w:rsidRPr="00F255B9">
        <w:rPr>
          <w:color w:val="C00000"/>
          <w:lang w:val="en-AU"/>
        </w:rPr>
        <w:t>assessed</w:t>
      </w:r>
      <w:r w:rsidR="00B76B90" w:rsidRPr="00F255B9">
        <w:rPr>
          <w:color w:val="C00000"/>
          <w:lang w:val="en-AU"/>
        </w:rPr>
        <w:t xml:space="preserve"> </w:t>
      </w:r>
      <w:r w:rsidR="00E17C1E" w:rsidRPr="00F255B9">
        <w:rPr>
          <w:color w:val="C00000"/>
          <w:lang w:val="en-AU"/>
        </w:rPr>
        <w:t>using</w:t>
      </w:r>
      <w:r w:rsidR="00B76B90" w:rsidRPr="00F255B9">
        <w:rPr>
          <w:color w:val="C00000"/>
          <w:lang w:val="en-AU"/>
        </w:rPr>
        <w:t xml:space="preserve"> </w:t>
      </w:r>
      <w:r w:rsidR="00E85AC0" w:rsidRPr="00F255B9">
        <w:rPr>
          <w:i/>
          <w:color w:val="C00000"/>
          <w:lang w:val="en-AU"/>
        </w:rPr>
        <w:t>Productivity Improvements</w:t>
      </w:r>
      <w:r w:rsidR="00E85AC0" w:rsidRPr="00F255B9">
        <w:rPr>
          <w:color w:val="C00000"/>
          <w:lang w:val="en-AU"/>
        </w:rPr>
        <w:t xml:space="preserve"> </w:t>
      </w:r>
      <w:r w:rsidR="00EA2363" w:rsidRPr="00F255B9">
        <w:rPr>
          <w:color w:val="C00000"/>
          <w:lang w:val="en-AU"/>
        </w:rPr>
        <w:t xml:space="preserve">and </w:t>
      </w:r>
      <w:r w:rsidR="00E85AC0" w:rsidRPr="00F255B9">
        <w:rPr>
          <w:i/>
          <w:color w:val="C00000"/>
          <w:lang w:val="en-AU"/>
        </w:rPr>
        <w:t>Intangible Improvements</w:t>
      </w:r>
      <w:r w:rsidR="00587BCF" w:rsidRPr="00F255B9">
        <w:rPr>
          <w:i/>
          <w:color w:val="C00000"/>
          <w:lang w:val="en-AU"/>
        </w:rPr>
        <w:t xml:space="preserve"> </w:t>
      </w:r>
      <w:r w:rsidR="00587BCF" w:rsidRPr="00F255B9">
        <w:rPr>
          <w:color w:val="C00000"/>
          <w:lang w:val="en-AU"/>
        </w:rPr>
        <w:t>as proxies</w:t>
      </w:r>
      <w:r w:rsidR="00111DD3" w:rsidRPr="00F255B9">
        <w:rPr>
          <w:color w:val="C00000"/>
          <w:lang w:val="en-AU"/>
        </w:rPr>
        <w:t xml:space="preserve">. </w:t>
      </w:r>
      <w:r w:rsidR="002B563D">
        <w:rPr>
          <w:color w:val="C00000"/>
          <w:lang w:val="en-AU"/>
        </w:rPr>
        <w:t xml:space="preserve">According to General Services Administration </w:t>
      </w:r>
      <w:r w:rsidR="002B563D">
        <w:rPr>
          <w:color w:val="C00000"/>
          <w:lang w:val="en-AU"/>
        </w:rPr>
        <w:fldChar w:fldCharType="begin"/>
      </w:r>
      <w:r w:rsidR="00FC3FA5">
        <w:rPr>
          <w:color w:val="C00000"/>
          <w:lang w:val="en-AU"/>
        </w:rPr>
        <w:instrText xml:space="preserve"> ADDIN EN.CITE &lt;EndNote&gt;&lt;Cite ExcludeAuth="1"&gt;&lt;Author&gt;General&lt;/Author&gt;&lt;Year&gt;2007&lt;/Year&gt;&lt;RecNum&gt;150&lt;/RecNum&gt;&lt;DisplayText&gt;(2007)&lt;/DisplayText&gt;&lt;record&gt;&lt;rec-number&gt;150&lt;/rec-number&gt;&lt;foreign-keys&gt;&lt;key app="EN" db-id="v9s52as9us2ezoewdetpa2xtxsxwpprfexvf" timestamp="1564910632"&gt;150&lt;/key&gt;&lt;/foreign-keys&gt;&lt;ref-type name="Government Document"&gt;46&lt;/ref-type&gt;&lt;contributors&gt;&lt;authors&gt;&lt;author&gt;Services Administration General&lt;/author&gt;&lt;/authors&gt;&lt;/contributors&gt;&lt;titles&gt;&lt;title&gt;GSA Building Information Modeling Guide Series 01 - Overview&lt;/title&gt;&lt;/titles&gt;&lt;dates&gt;&lt;year&gt;2007&lt;/year&gt;&lt;/dates&gt;&lt;urls&gt;&lt;related-urls&gt;&lt;url&gt;&lt;style face="underline" font="default" size="100%"&gt;https://www.gsa.gov/cdnstatic/GSA_BIM_Guide_v0_60_Series01_Overview_05_14_07.pdf&lt;/style&gt;&lt;style face="normal" font="default" size="100%"&gt; &lt;/style&gt;&lt;/url&gt;&lt;/related-urls&gt;&lt;/urls&gt;&lt;custom1&gt;General Services Administration&lt;/custom1&gt;&lt;/record&gt;&lt;/Cite&gt;&lt;/EndNote&gt;</w:instrText>
      </w:r>
      <w:r w:rsidR="002B563D">
        <w:rPr>
          <w:color w:val="C00000"/>
          <w:lang w:val="en-AU"/>
        </w:rPr>
        <w:fldChar w:fldCharType="separate"/>
      </w:r>
      <w:r w:rsidR="002B563D">
        <w:rPr>
          <w:noProof/>
          <w:color w:val="C00000"/>
          <w:lang w:val="en-AU"/>
        </w:rPr>
        <w:t>(2007)</w:t>
      </w:r>
      <w:r w:rsidR="002B563D">
        <w:rPr>
          <w:color w:val="C00000"/>
          <w:lang w:val="en-AU"/>
        </w:rPr>
        <w:fldChar w:fldCharType="end"/>
      </w:r>
      <w:r w:rsidR="002B563D">
        <w:rPr>
          <w:color w:val="C00000"/>
          <w:lang w:val="en-AU"/>
        </w:rPr>
        <w:t>, o</w:t>
      </w:r>
      <w:r w:rsidR="002B563D" w:rsidRPr="002B563D">
        <w:rPr>
          <w:color w:val="C00000"/>
          <w:lang w:val="en-AU"/>
        </w:rPr>
        <w:t xml:space="preserve">ther proxies that can be adopted include </w:t>
      </w:r>
      <w:r w:rsidR="002B563D">
        <w:rPr>
          <w:color w:val="C00000"/>
          <w:lang w:val="en-AU"/>
        </w:rPr>
        <w:t>unquantified cost savings</w:t>
      </w:r>
      <w:r w:rsidR="002B563D" w:rsidRPr="002B563D">
        <w:rPr>
          <w:color w:val="C00000"/>
          <w:lang w:val="en-AU"/>
        </w:rPr>
        <w:t xml:space="preserve"> and increased</w:t>
      </w:r>
      <w:r w:rsidR="002B563D">
        <w:rPr>
          <w:color w:val="C00000"/>
          <w:lang w:val="en-AU"/>
        </w:rPr>
        <w:t xml:space="preserve"> quality</w:t>
      </w:r>
      <w:r w:rsidR="002B563D" w:rsidRPr="002B563D">
        <w:rPr>
          <w:color w:val="C00000"/>
          <w:lang w:val="en-AU"/>
        </w:rPr>
        <w:t xml:space="preserve">. </w:t>
      </w:r>
      <w:r w:rsidR="0043561B" w:rsidRPr="0085034F">
        <w:rPr>
          <w:i/>
          <w:lang w:val="en-AU"/>
        </w:rPr>
        <w:t xml:space="preserve">Implementation </w:t>
      </w:r>
      <w:r w:rsidR="009C248C" w:rsidRPr="0085034F">
        <w:rPr>
          <w:i/>
          <w:lang w:val="en-AU"/>
        </w:rPr>
        <w:t>Costs</w:t>
      </w:r>
      <w:r w:rsidR="00AD2005" w:rsidRPr="0085034F">
        <w:rPr>
          <w:lang w:val="en-AU"/>
        </w:rPr>
        <w:t>, on the other hand,</w:t>
      </w:r>
      <w:r w:rsidR="009C248C" w:rsidRPr="0085034F">
        <w:rPr>
          <w:lang w:val="en-AU"/>
        </w:rPr>
        <w:t xml:space="preserve"> can be measured via the following proxies:</w:t>
      </w:r>
      <w:r w:rsidR="009C248C" w:rsidRPr="0085034F">
        <w:rPr>
          <w:i/>
          <w:lang w:val="en-AU"/>
        </w:rPr>
        <w:t xml:space="preserve"> </w:t>
      </w:r>
      <w:r w:rsidR="00E85AC0" w:rsidRPr="0085034F">
        <w:rPr>
          <w:i/>
          <w:lang w:val="en-AU"/>
        </w:rPr>
        <w:t>Training Costs</w:t>
      </w:r>
      <w:r w:rsidR="004663DC" w:rsidRPr="0085034F">
        <w:rPr>
          <w:i/>
          <w:lang w:val="en-AU"/>
        </w:rPr>
        <w:t xml:space="preserve">, </w:t>
      </w:r>
      <w:r w:rsidR="00E85AC0" w:rsidRPr="0085034F">
        <w:rPr>
          <w:i/>
          <w:lang w:val="en-AU"/>
        </w:rPr>
        <w:t xml:space="preserve">Installation </w:t>
      </w:r>
      <w:r w:rsidR="004663DC" w:rsidRPr="0085034F">
        <w:rPr>
          <w:i/>
          <w:lang w:val="en-AU"/>
        </w:rPr>
        <w:t xml:space="preserve">and </w:t>
      </w:r>
      <w:r w:rsidR="00E85AC0" w:rsidRPr="0085034F">
        <w:rPr>
          <w:i/>
          <w:lang w:val="en-AU"/>
        </w:rPr>
        <w:t>Maintenance Costs</w:t>
      </w:r>
      <w:r w:rsidR="004663DC" w:rsidRPr="0085034F">
        <w:rPr>
          <w:i/>
          <w:lang w:val="en-AU"/>
        </w:rPr>
        <w:t xml:space="preserve">, </w:t>
      </w:r>
      <w:r w:rsidR="004663DC" w:rsidRPr="0085034F">
        <w:rPr>
          <w:lang w:val="en-AU"/>
        </w:rPr>
        <w:t>and</w:t>
      </w:r>
      <w:r w:rsidR="004663DC" w:rsidRPr="0085034F">
        <w:rPr>
          <w:i/>
          <w:lang w:val="en-AU"/>
        </w:rPr>
        <w:t xml:space="preserve"> </w:t>
      </w:r>
      <w:r w:rsidR="00E85AC0" w:rsidRPr="0085034F">
        <w:rPr>
          <w:i/>
          <w:lang w:val="en-AU"/>
        </w:rPr>
        <w:t>Adaptation Costs</w:t>
      </w:r>
      <w:r w:rsidR="00B76B90" w:rsidRPr="0085034F">
        <w:rPr>
          <w:lang w:val="en-AU"/>
        </w:rPr>
        <w:t>.</w:t>
      </w:r>
      <w:r w:rsidR="0067793E" w:rsidRPr="0085034F">
        <w:rPr>
          <w:lang w:val="en-AU"/>
        </w:rPr>
        <w:t xml:space="preserve"> </w:t>
      </w:r>
      <w:r w:rsidR="00FF5612" w:rsidRPr="00FF5612">
        <w:rPr>
          <w:color w:val="C00000"/>
          <w:lang w:val="en-AU"/>
        </w:rPr>
        <w:t>Proxies are the individual measurable characteristics of the observed variables, and in the present study, they are referred to as the features of the collected data. Subsections 2.2.1 to 2.2.5 below describe the details of each proxy yielded from literature review</w:t>
      </w:r>
      <w:r w:rsidR="005F426A" w:rsidRPr="0085034F">
        <w:rPr>
          <w:lang w:val="en-AU"/>
        </w:rPr>
        <w:t>.</w:t>
      </w:r>
    </w:p>
    <w:p w14:paraId="235B9D70" w14:textId="3A9C3A1B" w:rsidR="00A9456C" w:rsidRPr="0085034F" w:rsidRDefault="00A9456C" w:rsidP="00C95256">
      <w:pPr>
        <w:pStyle w:val="Heading3"/>
        <w:rPr>
          <w:rFonts w:ascii="Book Antiqua" w:eastAsia="Times New Roman" w:hAnsi="Book Antiqua" w:cs="Calibri"/>
          <w:color w:val="auto"/>
          <w:lang w:val="en-AU" w:eastAsia="zh-CN"/>
        </w:rPr>
      </w:pPr>
      <w:r w:rsidRPr="0085034F">
        <w:rPr>
          <w:color w:val="auto"/>
          <w:lang w:val="en-AU"/>
        </w:rPr>
        <w:t xml:space="preserve">Productivity </w:t>
      </w:r>
      <w:r w:rsidR="00EE18BD" w:rsidRPr="0085034F">
        <w:rPr>
          <w:color w:val="auto"/>
        </w:rPr>
        <w:t>Improvements</w:t>
      </w:r>
    </w:p>
    <w:p w14:paraId="6DCDAF41" w14:textId="79808B24" w:rsidR="003D411E" w:rsidRPr="0085034F" w:rsidRDefault="003D411E" w:rsidP="0002066A">
      <w:r w:rsidRPr="0085034F">
        <w:rPr>
          <w:lang w:val="en-AU"/>
        </w:rPr>
        <w:t xml:space="preserve">The most frequently </w:t>
      </w:r>
      <w:r w:rsidR="00BC0825" w:rsidRPr="0085034F">
        <w:rPr>
          <w:lang w:val="en-AU"/>
        </w:rPr>
        <w:t xml:space="preserve">reported </w:t>
      </w:r>
      <w:r w:rsidRPr="0085034F">
        <w:rPr>
          <w:lang w:val="en-AU"/>
        </w:rPr>
        <w:t xml:space="preserve">productivity </w:t>
      </w:r>
      <w:r w:rsidR="003F4F9C" w:rsidRPr="0085034F">
        <w:rPr>
          <w:lang w:val="en-AU"/>
        </w:rPr>
        <w:t>i</w:t>
      </w:r>
      <w:r w:rsidR="00EE18BD" w:rsidRPr="0085034F">
        <w:rPr>
          <w:lang w:val="en-AU"/>
        </w:rPr>
        <w:t>mprovements</w:t>
      </w:r>
      <w:r w:rsidRPr="0085034F">
        <w:rPr>
          <w:lang w:val="en-AU"/>
        </w:rPr>
        <w:t xml:space="preserve"> associated with BIM implementation </w:t>
      </w:r>
      <w:r w:rsidR="00BC0825" w:rsidRPr="0085034F">
        <w:rPr>
          <w:lang w:val="en-AU"/>
        </w:rPr>
        <w:t xml:space="preserve">include </w:t>
      </w:r>
      <w:r w:rsidR="00493F47" w:rsidRPr="0085034F">
        <w:rPr>
          <w:lang w:val="en-AU"/>
        </w:rPr>
        <w:t xml:space="preserve">time reduction and </w:t>
      </w:r>
      <w:r w:rsidR="00977049" w:rsidRPr="0085034F">
        <w:rPr>
          <w:lang w:val="en-AU"/>
        </w:rPr>
        <w:t xml:space="preserve">monetary </w:t>
      </w:r>
      <w:r w:rsidRPr="0085034F">
        <w:rPr>
          <w:lang w:val="en-AU"/>
        </w:rPr>
        <w:t>cost reduction</w:t>
      </w:r>
      <w:r w:rsidR="004A5A7E" w:rsidRPr="0085034F">
        <w:rPr>
          <w:lang w:val="en-AU"/>
        </w:rPr>
        <w:t>,</w:t>
      </w:r>
      <w:r w:rsidRPr="0085034F">
        <w:rPr>
          <w:lang w:val="en-AU"/>
        </w:rPr>
        <w:t xml:space="preserve"> </w:t>
      </w:r>
      <w:r w:rsidR="00977049" w:rsidRPr="0085034F">
        <w:rPr>
          <w:lang w:val="en-AU"/>
        </w:rPr>
        <w:t>due to enhanced construction work productivity</w:t>
      </w:r>
      <w:r w:rsidR="004A5A7E" w:rsidRPr="0085034F">
        <w:rPr>
          <w:lang w:val="en-AU"/>
        </w:rPr>
        <w:t xml:space="preserve"> and reduced </w:t>
      </w:r>
      <w:r w:rsidR="00196ED2" w:rsidRPr="0085034F">
        <w:rPr>
          <w:lang w:val="en-AU"/>
        </w:rPr>
        <w:t>construction collisions</w:t>
      </w:r>
      <w:r w:rsidR="00493F47" w:rsidRPr="0085034F">
        <w:rPr>
          <w:lang w:val="en-AU"/>
        </w:rPr>
        <w:t xml:space="preserve"> </w:t>
      </w:r>
      <w:r w:rsidR="008E5F87" w:rsidRPr="0085034F">
        <w:fldChar w:fldCharType="begin"/>
      </w:r>
      <w:r w:rsidR="00FC3FA5">
        <w:instrText xml:space="preserve"> ADDIN EN.CITE &lt;EndNote&gt;&lt;Cite&gt;&lt;Author&gt;Cain&lt;/Author&gt;&lt;Year&gt;2003&lt;/Year&gt;&lt;RecNum&gt;226&lt;/RecNum&gt;&lt;DisplayText&gt;(Cain 2003, Eastman et al. 2011)&lt;/DisplayText&gt;&lt;record&gt;&lt;rec-number&gt;226&lt;/rec-number&gt;&lt;foreign-keys&gt;&lt;key app="EN" db-id="v9s52as9us2ezoewdetpa2xtxsxwpprfexvf" timestamp="1564910637"&gt;226&lt;/key&gt;&lt;/foreign-keys&gt;&lt;ref-type name="Book"&gt;6&lt;/ref-type&gt;&lt;contributors&gt;&lt;authors&gt;&lt;author&gt;Cain, Clive Thomas&lt;/author&gt;&lt;/authors&gt;&lt;/contributors&gt;&lt;titles&gt;&lt;title&gt;Building down barriers: a guide to construction best practice&lt;/title&gt;&lt;/titles&gt;&lt;dates&gt;&lt;year&gt;2003&lt;/year&gt;&lt;/dates&gt;&lt;publisher&gt;Spon Press, London&lt;/publisher&gt;&lt;isbn&gt;0-203-39828-9&lt;/isbn&gt;&lt;urls&gt;&lt;/urls&gt;&lt;/record&gt;&lt;/Cite&gt;&lt;Cite&gt;&lt;Author&gt;Eastman&lt;/Author&gt;&lt;Year&gt;2011&lt;/Year&gt;&lt;RecNum&gt;85&lt;/RecNum&gt;&lt;record&gt;&lt;rec-number&gt;85&lt;/rec-number&gt;&lt;foreign-keys&gt;&lt;key app="EN" db-id="v9s52as9us2ezoewdetpa2xtxsxwpprfexvf" timestamp="1564910628"&gt;85&lt;/key&gt;&lt;/foreign-keys&gt;&lt;ref-type name="Book"&gt;6&lt;/ref-type&gt;&lt;contributors&gt;&lt;authors&gt;&lt;author&gt;Eastman, Chuck&lt;/author&gt;&lt;author&gt;Eastman, Charles M&lt;/author&gt;&lt;author&gt;Teicholz, Paul&lt;/author&gt;&lt;author&gt;Sacks, Rafael&lt;/author&gt;&lt;/authors&gt;&lt;/contributors&gt;&lt;titles&gt;&lt;title&gt;BIM handbook: A guide to building information modeling for owners, managers, designers, engineers and contractors Second Edition&lt;/title&gt;&lt;/titles&gt;&lt;dates&gt;&lt;year&gt;2011&lt;/year&gt;&lt;/dates&gt;&lt;publisher&gt;John Wiley &amp;amp; Sons, New Jersey&lt;/publisher&gt;&lt;isbn&gt;978-0-460-54137-1&lt;/isbn&gt;&lt;urls&gt;&lt;/urls&gt;&lt;/record&gt;&lt;/Cite&gt;&lt;/EndNote&gt;</w:instrText>
      </w:r>
      <w:r w:rsidR="008E5F87" w:rsidRPr="0085034F">
        <w:fldChar w:fldCharType="separate"/>
      </w:r>
      <w:r w:rsidR="00344CFF">
        <w:rPr>
          <w:noProof/>
        </w:rPr>
        <w:t>(Cain 2003, Eastman et al. 2011)</w:t>
      </w:r>
      <w:r w:rsidR="008E5F87" w:rsidRPr="0085034F">
        <w:fldChar w:fldCharType="end"/>
      </w:r>
      <w:r w:rsidRPr="0085034F">
        <w:rPr>
          <w:lang w:val="en-AU"/>
        </w:rPr>
        <w:t xml:space="preserve">. </w:t>
      </w:r>
      <w:bookmarkStart w:id="12" w:name="_Hlk532196386"/>
      <w:r w:rsidR="00C95256" w:rsidRPr="0085034F">
        <w:fldChar w:fldCharType="begin"/>
      </w:r>
      <w:r w:rsidR="00FC3FA5">
        <w:instrText xml:space="preserve"> ADDIN EN.CITE &lt;EndNote&gt;&lt;Cite AuthorYear="1"&gt;&lt;Author&gt;Azhar&lt;/Author&gt;&lt;Year&gt;2011&lt;/Year&gt;&lt;RecNum&gt;2&lt;/RecNum&gt;&lt;DisplayText&gt;Azhar (2011)&lt;/DisplayText&gt;&lt;record&gt;&lt;rec-number&gt;2&lt;/rec-number&gt;&lt;foreign-keys&gt;&lt;key app="EN" db-id="v9s52as9us2ezoewdetpa2xtxsxwpprfexvf" timestamp="1564910575"&gt;2&lt;/key&gt;&lt;/foreign-keys&gt;&lt;ref-type name="Journal Article"&gt;17&lt;/ref-type&gt;&lt;contributors&gt;&lt;authors&gt;&lt;author&gt;Azhar, Salman&lt;/author&gt;&lt;/authors&gt;&lt;/contributors&gt;&lt;titles&gt;&lt;title&gt;Building information modeling (BIM): Trends, benefits, risks, and challenges for the AEC industry&lt;/title&gt;&lt;secondary-title&gt;Leadership and Management in Engineering&lt;/secondary-title&gt;&lt;/titles&gt;&lt;periodical&gt;&lt;full-title&gt;Leadership and Management in Engineering&lt;/full-title&gt;&lt;/periodical&gt;&lt;pages&gt;241-252&lt;/pages&gt;&lt;volume&gt;11&lt;/volume&gt;&lt;number&gt;3&lt;/number&gt;&lt;dates&gt;&lt;year&gt;2011&lt;/year&gt;&lt;/dates&gt;&lt;isbn&gt;1532-6748&lt;/isbn&gt;&lt;urls&gt;&lt;/urls&gt;&lt;electronic-resource-num&gt;https://doi.org/10.1061/(ASCE)LM.1943-5630.0000127&lt;/electronic-resource-num&gt;&lt;/record&gt;&lt;/Cite&gt;&lt;/EndNote&gt;</w:instrText>
      </w:r>
      <w:r w:rsidR="00C95256" w:rsidRPr="0085034F">
        <w:fldChar w:fldCharType="separate"/>
      </w:r>
      <w:r w:rsidR="00C95256" w:rsidRPr="0085034F">
        <w:rPr>
          <w:noProof/>
        </w:rPr>
        <w:t>Azhar (2011)</w:t>
      </w:r>
      <w:r w:rsidR="00C95256" w:rsidRPr="0085034F">
        <w:fldChar w:fldCharType="end"/>
      </w:r>
      <w:r w:rsidR="00C95256" w:rsidRPr="0085034F">
        <w:t xml:space="preserve"> and </w:t>
      </w:r>
      <w:r w:rsidR="00C95256" w:rsidRPr="0085034F">
        <w:fldChar w:fldCharType="begin"/>
      </w:r>
      <w:r w:rsidR="00FC3FA5">
        <w:instrText xml:space="preserve"> ADDIN EN.CITE &lt;EndNote&gt;&lt;Cite AuthorYear="1"&gt;&lt;Author&gt;Eastman&lt;/Author&gt;&lt;Year&gt;2011&lt;/Year&gt;&lt;RecNum&gt;85&lt;/RecNum&gt;&lt;DisplayText&gt;Eastman et al. (2011)&lt;/DisplayText&gt;&lt;record&gt;&lt;rec-number&gt;85&lt;/rec-number&gt;&lt;foreign-keys&gt;&lt;key app="EN" db-id="v9s52as9us2ezoewdetpa2xtxsxwpprfexvf" timestamp="1564910628"&gt;85&lt;/key&gt;&lt;/foreign-keys&gt;&lt;ref-type name="Book"&gt;6&lt;/ref-type&gt;&lt;contributors&gt;&lt;authors&gt;&lt;author&gt;Eastman, Chuck&lt;/author&gt;&lt;author&gt;Eastman, Charles M&lt;/author&gt;&lt;author&gt;Teicholz, Paul&lt;/author&gt;&lt;author&gt;Sacks, Rafael&lt;/author&gt;&lt;/authors&gt;&lt;/contributors&gt;&lt;titles&gt;&lt;title&gt;BIM handbook: A guide to building information modeling for owners, managers, designers, engineers and contractors Second Edition&lt;/title&gt;&lt;/titles&gt;&lt;dates&gt;&lt;year&gt;2011&lt;/year&gt;&lt;/dates&gt;&lt;publisher&gt;John Wiley &amp;amp; Sons, New Jersey&lt;/publisher&gt;&lt;isbn&gt;978-0-460-54137-1&lt;/isbn&gt;&lt;urls&gt;&lt;/urls&gt;&lt;/record&gt;&lt;/Cite&gt;&lt;/EndNote&gt;</w:instrText>
      </w:r>
      <w:r w:rsidR="00C95256" w:rsidRPr="0085034F">
        <w:fldChar w:fldCharType="separate"/>
      </w:r>
      <w:r w:rsidR="00344CFF">
        <w:rPr>
          <w:noProof/>
        </w:rPr>
        <w:t>Eastman et al. (2011)</w:t>
      </w:r>
      <w:r w:rsidR="00C95256" w:rsidRPr="0085034F">
        <w:fldChar w:fldCharType="end"/>
      </w:r>
      <w:r w:rsidR="00C95256" w:rsidRPr="0085034F">
        <w:t xml:space="preserve"> estimated the monetary saving of BIM implemented projects related to productivity improvements and collision reduction, which was around 3% - 5% of project costs.</w:t>
      </w:r>
      <w:r w:rsidR="003443DF" w:rsidRPr="0085034F">
        <w:t xml:space="preserve"> </w:t>
      </w:r>
      <w:bookmarkEnd w:id="12"/>
      <w:r w:rsidR="00C25C34" w:rsidRPr="0085034F">
        <w:t xml:space="preserve">BIM usage enables project participants, especially contractors and clients, to access project information </w:t>
      </w:r>
      <w:r w:rsidR="00AC6BC8" w:rsidRPr="0085034F">
        <w:t>and detect collisions earlier</w:t>
      </w:r>
      <w:r w:rsidR="00C25C34" w:rsidRPr="0085034F">
        <w:t xml:space="preserve"> </w:t>
      </w:r>
      <w:r w:rsidR="00C25C34" w:rsidRPr="0085034F">
        <w:fldChar w:fldCharType="begin"/>
      </w:r>
      <w:r w:rsidR="004319AA">
        <w:instrText xml:space="preserve"> ADDIN EN.CITE &lt;EndNote&gt;&lt;Cite&gt;&lt;Author&gt;Sai Evuri&lt;/Author&gt;&lt;Year&gt;2015&lt;/Year&gt;&lt;RecNum&gt;719&lt;/RecNum&gt;&lt;DisplayText&gt;(Sai Evuri et al. 2015)&lt;/DisplayText&gt;&lt;record&gt;&lt;rec-number&gt;719&lt;/rec-number&gt;&lt;foreign-keys&gt;&lt;key app="EN" db-id="v9s52as9us2ezoewdetpa2xtxsxwpprfexvf" timestamp="1585432731"&gt;719&lt;/key&gt;&lt;/foreign-keys&gt;&lt;ref-type name="Journal Article"&gt;17&lt;/ref-type&gt;&lt;contributors&gt;&lt;authors&gt;&lt;author&gt;Sai Evuri, Gokul&lt;/author&gt;&lt;author&gt;Amiri-Arshad, Navid&lt;/author&gt;&lt;/authors&gt;&lt;/contributors&gt;&lt;titles&gt;&lt;title&gt;A Study on Risks and Benefits of Building information Modeling (BIM) in a Contruction Organization&lt;/title&gt;&lt;/titles&gt;&lt;dates&gt;&lt;year&gt;2015&lt;/year&gt;&lt;/dates&gt;&lt;urls&gt;&lt;/urls&gt;&lt;/record&gt;&lt;/Cite&gt;&lt;/EndNote&gt;</w:instrText>
      </w:r>
      <w:r w:rsidR="00C25C34" w:rsidRPr="0085034F">
        <w:fldChar w:fldCharType="separate"/>
      </w:r>
      <w:r w:rsidR="00344CFF">
        <w:rPr>
          <w:noProof/>
        </w:rPr>
        <w:t>(Sai Evuri et al. 2015)</w:t>
      </w:r>
      <w:r w:rsidR="00C25C34" w:rsidRPr="0085034F">
        <w:fldChar w:fldCharType="end"/>
      </w:r>
      <w:r w:rsidR="00AC6BC8" w:rsidRPr="0085034F">
        <w:t xml:space="preserve">. </w:t>
      </w:r>
      <w:r w:rsidR="004E1263" w:rsidRPr="0085034F">
        <w:rPr>
          <w:lang w:val="en-AU"/>
        </w:rPr>
        <w:t xml:space="preserve">In addition, </w:t>
      </w:r>
      <w:r w:rsidR="003443DF" w:rsidRPr="0085034F">
        <w:rPr>
          <w:lang w:val="en-AU"/>
        </w:rPr>
        <w:t xml:space="preserve">BIM usage </w:t>
      </w:r>
      <w:r w:rsidR="00B43E13" w:rsidRPr="0085034F">
        <w:rPr>
          <w:lang w:val="en-AU"/>
        </w:rPr>
        <w:t>improved</w:t>
      </w:r>
      <w:r w:rsidR="003443DF" w:rsidRPr="0085034F">
        <w:rPr>
          <w:lang w:val="en-AU"/>
        </w:rPr>
        <w:t xml:space="preserve"> </w:t>
      </w:r>
      <w:r w:rsidR="004E1263" w:rsidRPr="0085034F">
        <w:rPr>
          <w:lang w:val="en-AU"/>
        </w:rPr>
        <w:t xml:space="preserve">project </w:t>
      </w:r>
      <w:r w:rsidR="003443DF" w:rsidRPr="0085034F">
        <w:rPr>
          <w:lang w:val="en-AU"/>
        </w:rPr>
        <w:t xml:space="preserve">information </w:t>
      </w:r>
      <w:r w:rsidR="004E1263" w:rsidRPr="0085034F">
        <w:rPr>
          <w:lang w:val="en-AU"/>
        </w:rPr>
        <w:t xml:space="preserve">management, </w:t>
      </w:r>
      <w:r w:rsidR="007B3C62" w:rsidRPr="0085034F">
        <w:rPr>
          <w:lang w:val="en-AU"/>
        </w:rPr>
        <w:t xml:space="preserve">as noted by </w:t>
      </w:r>
      <w:r w:rsidR="007B3C62" w:rsidRPr="0085034F">
        <w:fldChar w:fldCharType="begin"/>
      </w:r>
      <w:r w:rsidR="00FC3FA5">
        <w:instrText xml:space="preserve"> ADDIN EN.CITE &lt;EndNote&gt;&lt;Cite AuthorYear="1"&gt;&lt;Author&gt;Azhar&lt;/Author&gt;&lt;Year&gt;2011&lt;/Year&gt;&lt;RecNum&gt;2&lt;/RecNum&gt;&lt;DisplayText&gt;Azhar (2011)&lt;/DisplayText&gt;&lt;record&gt;&lt;rec-number&gt;2&lt;/rec-number&gt;&lt;foreign-keys&gt;&lt;key app="EN" db-id="v9s52as9us2ezoewdetpa2xtxsxwpprfexvf" timestamp="1564910575"&gt;2&lt;/key&gt;&lt;/foreign-keys&gt;&lt;ref-type name="Journal Article"&gt;17&lt;/ref-type&gt;&lt;contributors&gt;&lt;authors&gt;&lt;author&gt;Azhar, Salman&lt;/author&gt;&lt;/authors&gt;&lt;/contributors&gt;&lt;titles&gt;&lt;title&gt;Building information modeling (BIM): Trends, benefits, risks, and challenges for the AEC industry&lt;/title&gt;&lt;secondary-title&gt;Leadership and Management in Engineering&lt;/secondary-title&gt;&lt;/titles&gt;&lt;periodical&gt;&lt;full-title&gt;Leadership and Management in Engineering&lt;/full-title&gt;&lt;/periodical&gt;&lt;pages&gt;241-252&lt;/pages&gt;&lt;volume&gt;11&lt;/volume&gt;&lt;number&gt;3&lt;/number&gt;&lt;dates&gt;&lt;year&gt;2011&lt;/year&gt;&lt;/dates&gt;&lt;isbn&gt;1532-6748&lt;/isbn&gt;&lt;urls&gt;&lt;/urls&gt;&lt;electronic-resource-num&gt;https://doi.org/10.1061/(ASCE)LM.1943-5630.0000127&lt;/electronic-resource-num&gt;&lt;/record&gt;&lt;/Cite&gt;&lt;/EndNote&gt;</w:instrText>
      </w:r>
      <w:r w:rsidR="007B3C62" w:rsidRPr="0085034F">
        <w:fldChar w:fldCharType="separate"/>
      </w:r>
      <w:r w:rsidR="00E36A2B" w:rsidRPr="0085034F">
        <w:rPr>
          <w:noProof/>
        </w:rPr>
        <w:t>Azhar (2011)</w:t>
      </w:r>
      <w:r w:rsidR="007B3C62" w:rsidRPr="0085034F">
        <w:fldChar w:fldCharType="end"/>
      </w:r>
      <w:r w:rsidR="00DB6ACA" w:rsidRPr="0085034F">
        <w:t xml:space="preserve"> </w:t>
      </w:r>
      <w:r w:rsidR="00DB6ACA" w:rsidRPr="0085034F">
        <w:rPr>
          <w:lang w:val="en-AU"/>
        </w:rPr>
        <w:t xml:space="preserve">due to </w:t>
      </w:r>
      <w:r w:rsidR="003443DF" w:rsidRPr="0085034F">
        <w:rPr>
          <w:lang w:val="en-AU"/>
        </w:rPr>
        <w:t>improved data accuracy</w:t>
      </w:r>
      <w:r w:rsidR="00331671" w:rsidRPr="0085034F">
        <w:t>.</w:t>
      </w:r>
      <w:r w:rsidR="00834B5B" w:rsidRPr="0085034F">
        <w:t xml:space="preserve"> </w:t>
      </w:r>
      <w:r w:rsidR="00DB6ACA" w:rsidRPr="0085034F">
        <w:t>As a result, this justifies the categorisation of</w:t>
      </w:r>
      <w:r w:rsidR="004C5397" w:rsidRPr="0085034F">
        <w:t xml:space="preserve"> MV1 to MV5</w:t>
      </w:r>
      <w:r w:rsidR="00C84AF1" w:rsidRPr="0085034F">
        <w:t xml:space="preserve"> in </w:t>
      </w:r>
      <w:r w:rsidR="00FC64A4">
        <w:t>Table</w:t>
      </w:r>
      <w:r w:rsidR="00C84AF1" w:rsidRPr="0085034F">
        <w:t xml:space="preserve"> 1</w:t>
      </w:r>
      <w:r w:rsidR="004C5397" w:rsidRPr="0085034F">
        <w:t xml:space="preserve"> </w:t>
      </w:r>
      <w:r w:rsidR="00401CF8" w:rsidRPr="0085034F">
        <w:t xml:space="preserve">as proxies </w:t>
      </w:r>
      <w:r w:rsidR="00DB6ACA" w:rsidRPr="0085034F">
        <w:t xml:space="preserve">that </w:t>
      </w:r>
      <w:r w:rsidR="00401CF8" w:rsidRPr="0085034F">
        <w:t xml:space="preserve">measure </w:t>
      </w:r>
      <w:r w:rsidR="00186229" w:rsidRPr="0085034F">
        <w:rPr>
          <w:i/>
        </w:rPr>
        <w:t>Productivity Improvements</w:t>
      </w:r>
      <w:r w:rsidR="00401CF8" w:rsidRPr="0085034F">
        <w:t>.</w:t>
      </w:r>
    </w:p>
    <w:p w14:paraId="48BCE9E9" w14:textId="6CDA35DD" w:rsidR="00A9456C" w:rsidRPr="00311458" w:rsidRDefault="00A9456C" w:rsidP="00C95256">
      <w:pPr>
        <w:pStyle w:val="Heading3"/>
        <w:rPr>
          <w:color w:val="C00000"/>
          <w:lang w:val="en-AU"/>
        </w:rPr>
      </w:pPr>
      <w:r w:rsidRPr="00311458">
        <w:rPr>
          <w:color w:val="C00000"/>
          <w:lang w:val="en-AU"/>
        </w:rPr>
        <w:t xml:space="preserve">Intangible </w:t>
      </w:r>
      <w:r w:rsidR="00EE18BD" w:rsidRPr="00311458">
        <w:rPr>
          <w:color w:val="C00000"/>
        </w:rPr>
        <w:t>Improvements</w:t>
      </w:r>
    </w:p>
    <w:p w14:paraId="1DD155F4" w14:textId="54602A9C" w:rsidR="00706EE9" w:rsidRPr="00311458" w:rsidRDefault="009B6D87" w:rsidP="0002066A">
      <w:pPr>
        <w:rPr>
          <w:color w:val="C00000"/>
        </w:rPr>
      </w:pPr>
      <w:r w:rsidRPr="00311458">
        <w:rPr>
          <w:noProof/>
          <w:color w:val="C00000"/>
        </w:rPr>
        <w:fldChar w:fldCharType="begin"/>
      </w:r>
      <w:r w:rsidR="00FC3FA5">
        <w:rPr>
          <w:noProof/>
          <w:color w:val="C00000"/>
        </w:rPr>
        <w:instrText xml:space="preserve"> ADDIN EN.CITE &lt;EndNote&gt;&lt;Cite AuthorYear="1"&gt;&lt;Author&gt;Gledson&lt;/Author&gt;&lt;Year&gt;2012&lt;/Year&gt;&lt;RecNum&gt;178&lt;/RecNum&gt;&lt;DisplayText&gt;Gledson et al. (2012)&lt;/DisplayText&gt;&lt;record&gt;&lt;rec-number&gt;178&lt;/rec-number&gt;&lt;foreign-keys&gt;&lt;key app="EN" db-id="v9s52as9us2ezoewdetpa2xtxsxwpprfexvf" timestamp="1564910634"&gt;178&lt;/key&gt;&lt;/foreign-keys&gt;&lt;ref-type name="Conference Proceedings"&gt;10&lt;/ref-type&gt;&lt;contributors&gt;&lt;authors&gt;&lt;author&gt;Gledson, Barry&lt;/author&gt;&lt;author&gt;Henry, Daniel&lt;/author&gt;&lt;author&gt;Bleanch, Paula&lt;/author&gt;&lt;/authors&gt;&lt;/contributors&gt;&lt;titles&gt;&lt;title&gt;Does size matter? Experiences and perspectives of BIM implementation from large and SME construction contractors&lt;/title&gt;&lt;secondary-title&gt;1st UK Academic Conference on Building Information Management (BIM)&lt;/secondary-title&gt;&lt;/titles&gt;&lt;dates&gt;&lt;year&gt;2012&lt;/year&gt;&lt;pub-dates&gt;&lt;date&gt;September 5-7, 2012&lt;/date&gt;&lt;/pub-dates&gt;&lt;/dates&gt;&lt;pub-location&gt;Northumbria University, Newcastle upon Tyne, UK&lt;/pub-location&gt;&lt;urls&gt;&lt;/urls&gt;&lt;/record&gt;&lt;/Cite&gt;&lt;/EndNote&gt;</w:instrText>
      </w:r>
      <w:r w:rsidRPr="00311458">
        <w:rPr>
          <w:noProof/>
          <w:color w:val="C00000"/>
        </w:rPr>
        <w:fldChar w:fldCharType="separate"/>
      </w:r>
      <w:r w:rsidR="00344CFF">
        <w:rPr>
          <w:noProof/>
          <w:color w:val="C00000"/>
        </w:rPr>
        <w:t>Gledson et al. (2012)</w:t>
      </w:r>
      <w:r w:rsidRPr="00311458">
        <w:rPr>
          <w:noProof/>
          <w:color w:val="C00000"/>
        </w:rPr>
        <w:fldChar w:fldCharType="end"/>
      </w:r>
      <w:r w:rsidR="005F1C06" w:rsidRPr="00311458">
        <w:rPr>
          <w:noProof/>
          <w:color w:val="C00000"/>
        </w:rPr>
        <w:t xml:space="preserve"> </w:t>
      </w:r>
      <w:r w:rsidR="00C95256" w:rsidRPr="00311458">
        <w:rPr>
          <w:noProof/>
          <w:color w:val="C00000"/>
        </w:rPr>
        <w:t xml:space="preserve">and </w:t>
      </w:r>
      <w:r w:rsidR="00C95256" w:rsidRPr="00311458">
        <w:rPr>
          <w:noProof/>
          <w:color w:val="C00000"/>
        </w:rPr>
        <w:fldChar w:fldCharType="begin"/>
      </w:r>
      <w:r w:rsidR="00FC3FA5">
        <w:rPr>
          <w:noProof/>
          <w:color w:val="C00000"/>
        </w:rPr>
        <w:instrText xml:space="preserve"> ADDIN EN.CITE &lt;EndNote&gt;&lt;Cite AuthorYear="1"&gt;&lt;Author&gt;Aibinu&lt;/Author&gt;&lt;Year&gt;2013&lt;/Year&gt;&lt;RecNum&gt;90&lt;/RecNum&gt;&lt;DisplayText&gt;Aibinu et al. (2013)&lt;/DisplayText&gt;&lt;record&gt;&lt;rec-number&gt;90&lt;/rec-number&gt;&lt;foreign-keys&gt;&lt;key app="EN" db-id="v9s52as9us2ezoewdetpa2xtxsxwpprfexvf" timestamp="1564910628"&gt;90&lt;/key&gt;&lt;/foreign-keys&gt;&lt;ref-type name="Journal Article"&gt;17&lt;/ref-type&gt;&lt;contributors&gt;&lt;authors&gt;&lt;author&gt;Aibinu, Ajibade&lt;/author&gt;&lt;author&gt;Venkatesh, Sudha&lt;/author&gt;&lt;/authors&gt;&lt;/contributors&gt;&lt;titles&gt;&lt;title&gt;Status of BIM adoption and the BIM experience of cost consultants in Australia&lt;/title&gt;&lt;secondary-title&gt;Journal of Professional Issues in Engineering Education and Practice&lt;/secondary-title&gt;&lt;/titles&gt;&lt;periodical&gt;&lt;full-title&gt;Journal of Professional Issues in Engineering Education and Practice&lt;/full-title&gt;&lt;/periodical&gt;&lt;pages&gt;04013021(1-10)&lt;/pages&gt;&lt;volume&gt;140&lt;/volume&gt;&lt;number&gt;3&lt;/number&gt;&lt;edition&gt;10&lt;/edition&gt;&lt;section&gt;1&lt;/section&gt;&lt;dates&gt;&lt;year&gt;2013&lt;/year&gt;&lt;/dates&gt;&lt;isbn&gt;1052-3928&lt;/isbn&gt;&lt;urls&gt;&lt;/urls&gt;&lt;electronic-resource-num&gt;https://doi.org/10.1061/(ASCE)EI.1943-5541.0000193&lt;/electronic-resource-num&gt;&lt;/record&gt;&lt;/Cite&gt;&lt;/EndNote&gt;</w:instrText>
      </w:r>
      <w:r w:rsidR="00C95256" w:rsidRPr="00311458">
        <w:rPr>
          <w:noProof/>
          <w:color w:val="C00000"/>
        </w:rPr>
        <w:fldChar w:fldCharType="separate"/>
      </w:r>
      <w:r w:rsidR="002B563D">
        <w:rPr>
          <w:noProof/>
          <w:color w:val="C00000"/>
        </w:rPr>
        <w:t>Aibinu et al. (2013)</w:t>
      </w:r>
      <w:r w:rsidR="00C95256" w:rsidRPr="00311458">
        <w:rPr>
          <w:noProof/>
          <w:color w:val="C00000"/>
        </w:rPr>
        <w:fldChar w:fldCharType="end"/>
      </w:r>
      <w:r w:rsidR="00C95256" w:rsidRPr="00311458">
        <w:rPr>
          <w:noProof/>
          <w:color w:val="C00000"/>
        </w:rPr>
        <w:t xml:space="preserve"> </w:t>
      </w:r>
      <w:r w:rsidR="00BA0257" w:rsidRPr="00311458">
        <w:rPr>
          <w:noProof/>
          <w:color w:val="C00000"/>
        </w:rPr>
        <w:t>suggest</w:t>
      </w:r>
      <w:r w:rsidR="00B43E13" w:rsidRPr="00311458">
        <w:rPr>
          <w:noProof/>
          <w:color w:val="C00000"/>
        </w:rPr>
        <w:t>ed</w:t>
      </w:r>
      <w:r w:rsidR="00BA0257" w:rsidRPr="00311458">
        <w:rPr>
          <w:noProof/>
          <w:color w:val="C00000"/>
        </w:rPr>
        <w:t xml:space="preserve"> that the ultimate goal of BIM implementation is improving the collaboration of project participants</w:t>
      </w:r>
      <w:r w:rsidRPr="00311458">
        <w:rPr>
          <w:noProof/>
          <w:color w:val="C00000"/>
        </w:rPr>
        <w:t>.</w:t>
      </w:r>
      <w:r w:rsidR="00BA0257" w:rsidRPr="00311458">
        <w:rPr>
          <w:noProof/>
          <w:color w:val="C00000"/>
        </w:rPr>
        <w:t xml:space="preserve"> </w:t>
      </w:r>
      <w:r w:rsidR="00342F0F" w:rsidRPr="00311458">
        <w:rPr>
          <w:noProof/>
          <w:color w:val="C00000"/>
        </w:rPr>
        <w:t xml:space="preserve">The </w:t>
      </w:r>
      <w:r w:rsidR="00E976F8" w:rsidRPr="00311458">
        <w:rPr>
          <w:color w:val="C00000"/>
        </w:rPr>
        <w:t xml:space="preserve">most significant benefit of BIM utilization </w:t>
      </w:r>
      <w:r w:rsidR="00F13D0E" w:rsidRPr="00311458">
        <w:rPr>
          <w:color w:val="C00000"/>
        </w:rPr>
        <w:t>wa</w:t>
      </w:r>
      <w:r w:rsidR="00E976F8" w:rsidRPr="00311458">
        <w:rPr>
          <w:color w:val="C00000"/>
        </w:rPr>
        <w:t xml:space="preserve">s </w:t>
      </w:r>
      <w:r w:rsidR="007C6650" w:rsidRPr="00311458">
        <w:rPr>
          <w:color w:val="C00000"/>
        </w:rPr>
        <w:t>thus</w:t>
      </w:r>
      <w:r w:rsidR="00131839" w:rsidRPr="00311458">
        <w:rPr>
          <w:color w:val="C00000"/>
        </w:rPr>
        <w:t xml:space="preserve"> found to be</w:t>
      </w:r>
      <w:r w:rsidR="007C6650" w:rsidRPr="00311458">
        <w:rPr>
          <w:color w:val="C00000"/>
        </w:rPr>
        <w:t xml:space="preserve"> </w:t>
      </w:r>
      <w:r w:rsidR="00E976F8" w:rsidRPr="00311458">
        <w:rPr>
          <w:color w:val="C00000"/>
        </w:rPr>
        <w:t>improved coordination of M</w:t>
      </w:r>
      <w:r w:rsidR="00836632" w:rsidRPr="00311458">
        <w:rPr>
          <w:color w:val="C00000"/>
        </w:rPr>
        <w:t xml:space="preserve">echanical, </w:t>
      </w:r>
      <w:r w:rsidR="00E976F8" w:rsidRPr="00311458">
        <w:rPr>
          <w:color w:val="C00000"/>
        </w:rPr>
        <w:t>E</w:t>
      </w:r>
      <w:r w:rsidR="00836632" w:rsidRPr="00311458">
        <w:rPr>
          <w:color w:val="C00000"/>
        </w:rPr>
        <w:t xml:space="preserve">lectrical, and </w:t>
      </w:r>
      <w:r w:rsidR="00E976F8" w:rsidRPr="00311458">
        <w:rPr>
          <w:color w:val="C00000"/>
        </w:rPr>
        <w:t>P</w:t>
      </w:r>
      <w:r w:rsidR="00836632" w:rsidRPr="00311458">
        <w:rPr>
          <w:color w:val="C00000"/>
        </w:rPr>
        <w:t>lumbing</w:t>
      </w:r>
      <w:r w:rsidR="00E976F8" w:rsidRPr="00311458">
        <w:rPr>
          <w:color w:val="C00000"/>
        </w:rPr>
        <w:t xml:space="preserve"> system plan</w:t>
      </w:r>
      <w:r w:rsidR="00C84AF1" w:rsidRPr="00311458">
        <w:rPr>
          <w:color w:val="C00000"/>
        </w:rPr>
        <w:t>s</w:t>
      </w:r>
      <w:r w:rsidR="00342F0F" w:rsidRPr="00311458">
        <w:rPr>
          <w:color w:val="C00000"/>
        </w:rPr>
        <w:t xml:space="preserve"> </w:t>
      </w:r>
      <w:r w:rsidR="00E976F8" w:rsidRPr="00311458">
        <w:rPr>
          <w:noProof/>
          <w:color w:val="C00000"/>
        </w:rPr>
        <w:fldChar w:fldCharType="begin"/>
      </w:r>
      <w:r w:rsidR="00FC3FA5">
        <w:rPr>
          <w:noProof/>
          <w:color w:val="C00000"/>
        </w:rPr>
        <w:instrText xml:space="preserve"> ADDIN EN.CITE &lt;EndNote&gt;&lt;Cite&gt;&lt;Author&gt;Hanna&lt;/Author&gt;&lt;Year&gt;2013&lt;/Year&gt;&lt;RecNum&gt;40&lt;/RecNum&gt;&lt;DisplayText&gt;(Hanna et al. 2013)&lt;/DisplayText&gt;&lt;record&gt;&lt;rec-number&gt;40&lt;/rec-number&gt;&lt;foreign-keys&gt;&lt;key app="EN" db-id="v9s52as9us2ezoewdetpa2xtxsxwpprfexvf" timestamp="1564910578"&gt;40&lt;/key&gt;&lt;/foreign-keys&gt;&lt;ref-type name="Journal Article"&gt;17&lt;/ref-type&gt;&lt;contributors&gt;&lt;authors&gt;&lt;author&gt;Hanna, Awad&lt;/author&gt;&lt;author&gt;Boodai, Fawaz&lt;/author&gt;&lt;author&gt;El Asmar, Mounir&lt;/author&gt;&lt;/authors&gt;&lt;/contributors&gt;&lt;titles&gt;&lt;title&gt;State of practice of building information modeling in mechanical and electrical construction industries&lt;/title&gt;&lt;secondary-title&gt;Journal of Construction Engineering and Management&lt;/secondary-title&gt;&lt;/titles&gt;&lt;periodical&gt;&lt;full-title&gt;Journal of Construction Engineering and Management&lt;/full-title&gt;&lt;/periodical&gt;&lt;pages&gt;04013009-(1-8)&lt;/pages&gt;&lt;volume&gt;139&lt;/volume&gt;&lt;number&gt;10&lt;/number&gt;&lt;dates&gt;&lt;year&gt;2013&lt;/year&gt;&lt;/dates&gt;&lt;isbn&gt;0733-9364&lt;/isbn&gt;&lt;urls&gt;&lt;/urls&gt;&lt;electronic-resource-num&gt;https://doi.org/10.1061/(ASCE)CO.1943-7862.0000747&lt;/electronic-resource-num&gt;&lt;/record&gt;&lt;/Cite&gt;&lt;/EndNote&gt;</w:instrText>
      </w:r>
      <w:r w:rsidR="00E976F8" w:rsidRPr="00311458">
        <w:rPr>
          <w:noProof/>
          <w:color w:val="C00000"/>
        </w:rPr>
        <w:fldChar w:fldCharType="separate"/>
      </w:r>
      <w:r w:rsidR="00344CFF">
        <w:rPr>
          <w:noProof/>
          <w:color w:val="C00000"/>
        </w:rPr>
        <w:t>(Hanna et al. 2013)</w:t>
      </w:r>
      <w:r w:rsidR="00E976F8" w:rsidRPr="00311458">
        <w:rPr>
          <w:noProof/>
          <w:color w:val="C00000"/>
        </w:rPr>
        <w:fldChar w:fldCharType="end"/>
      </w:r>
      <w:r w:rsidR="00E976F8" w:rsidRPr="00311458">
        <w:rPr>
          <w:color w:val="C00000"/>
        </w:rPr>
        <w:t xml:space="preserve">. </w:t>
      </w:r>
      <w:bookmarkStart w:id="13" w:name="_Hlk532196404"/>
      <w:r w:rsidR="00E976F8" w:rsidRPr="00311458">
        <w:rPr>
          <w:color w:val="C00000"/>
          <w:lang w:val="en-AU"/>
        </w:rPr>
        <w:t xml:space="preserve">The associated intangible </w:t>
      </w:r>
      <w:r w:rsidR="00271C8F" w:rsidRPr="00311458">
        <w:rPr>
          <w:color w:val="C00000"/>
          <w:lang w:val="en-AU"/>
        </w:rPr>
        <w:t xml:space="preserve">improvements </w:t>
      </w:r>
      <w:r w:rsidR="00E976F8" w:rsidRPr="00311458">
        <w:rPr>
          <w:color w:val="C00000"/>
          <w:lang w:val="en-AU"/>
        </w:rPr>
        <w:t>also include streamlined external information flow</w:t>
      </w:r>
      <w:r w:rsidR="00FF5612">
        <w:rPr>
          <w:color w:val="C00000"/>
          <w:lang w:val="en-AU"/>
        </w:rPr>
        <w:t xml:space="preserve"> between</w:t>
      </w:r>
      <w:r w:rsidR="00E976F8" w:rsidRPr="00311458">
        <w:rPr>
          <w:color w:val="C00000"/>
          <w:lang w:val="en-AU"/>
        </w:rPr>
        <w:t xml:space="preserve"> project stakeholders</w:t>
      </w:r>
      <w:r w:rsidR="00C95256" w:rsidRPr="00311458">
        <w:rPr>
          <w:color w:val="C00000"/>
          <w:lang w:val="en-AU"/>
        </w:rPr>
        <w:t xml:space="preserve"> </w:t>
      </w:r>
      <w:r w:rsidR="00C95256" w:rsidRPr="00311458">
        <w:rPr>
          <w:color w:val="C00000"/>
        </w:rPr>
        <w:fldChar w:fldCharType="begin">
          <w:fldData xml:space="preserve">PEVuZE5vdGU+PENpdGU+PEF1dGhvcj5BcmFuZGEtTWVuYTwvQXV0aG9yPjxZZWFyPjIwMDk8L1ll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=
</w:fldData>
        </w:fldChar>
      </w:r>
      <w:r w:rsidR="00FC3FA5">
        <w:rPr>
          <w:color w:val="C00000"/>
        </w:rPr>
        <w:instrText xml:space="preserve"> ADDIN EN.CITE </w:instrText>
      </w:r>
      <w:r w:rsidR="00FC3FA5">
        <w:rPr>
          <w:color w:val="C00000"/>
        </w:rPr>
        <w:fldChar w:fldCharType="begin">
          <w:fldData xml:space="preserve">PEVuZE5vdGU+PENpdGU+PEF1dGhvcj5BcmFuZGEtTWVuYTwvQXV0aG9yPjxZZWFyPjIwMDk8L1ll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=
</w:fldData>
        </w:fldChar>
      </w:r>
      <w:r w:rsidR="00FC3FA5">
        <w:rPr>
          <w:color w:val="C00000"/>
        </w:rPr>
        <w:instrText xml:space="preserve"> ADDIN EN.CITE.DATA </w:instrText>
      </w:r>
      <w:r w:rsidR="00FC3FA5">
        <w:rPr>
          <w:color w:val="C00000"/>
        </w:rPr>
      </w:r>
      <w:r w:rsidR="00FC3FA5">
        <w:rPr>
          <w:color w:val="C00000"/>
        </w:rPr>
        <w:fldChar w:fldCharType="end"/>
      </w:r>
      <w:r w:rsidR="00C95256" w:rsidRPr="00311458">
        <w:rPr>
          <w:color w:val="C00000"/>
        </w:rPr>
        <w:fldChar w:fldCharType="separate"/>
      </w:r>
      <w:r w:rsidR="00344CFF">
        <w:rPr>
          <w:noProof/>
          <w:color w:val="C00000"/>
        </w:rPr>
        <w:t>(Aranda-Mena et al. 2009, Lu et al. 2010)</w:t>
      </w:r>
      <w:r w:rsidR="00C95256" w:rsidRPr="00311458">
        <w:rPr>
          <w:color w:val="C00000"/>
        </w:rPr>
        <w:fldChar w:fldCharType="end"/>
      </w:r>
      <w:r w:rsidR="00E976F8" w:rsidRPr="00311458">
        <w:rPr>
          <w:color w:val="C00000"/>
        </w:rPr>
        <w:t xml:space="preserve">, and improved </w:t>
      </w:r>
      <w:r w:rsidR="00E976F8" w:rsidRPr="00311458">
        <w:rPr>
          <w:color w:val="C00000"/>
        </w:rPr>
        <w:lastRenderedPageBreak/>
        <w:t xml:space="preserve">external </w:t>
      </w:r>
      <w:r w:rsidR="00E976F8" w:rsidRPr="00311458">
        <w:rPr>
          <w:noProof/>
          <w:color w:val="C00000"/>
        </w:rPr>
        <w:t xml:space="preserve">relationships with other project participants </w:t>
      </w:r>
      <w:r w:rsidR="00E976F8" w:rsidRPr="00311458">
        <w:rPr>
          <w:color w:val="C00000"/>
        </w:rPr>
        <w:fldChar w:fldCharType="begin"/>
      </w:r>
      <w:r w:rsidR="00FC3FA5">
        <w:rPr>
          <w:color w:val="C00000"/>
        </w:rPr>
        <w:instrText xml:space="preserve"> ADDIN EN.CITE &lt;EndNote&gt;&lt;Cite&gt;&lt;Author&gt;Poirier&lt;/Author&gt;&lt;Year&gt;2015&lt;/Year&gt;&lt;RecNum&gt;121&lt;/RecNum&gt;&lt;DisplayText&gt;(Poirier et al. 2015)&lt;/DisplayText&gt;&lt;record&gt;&lt;rec-number&gt;121&lt;/rec-number&gt;&lt;foreign-keys&gt;&lt;key app="EN" db-id="v9s52as9us2ezoewdetpa2xtxsxwpprfexvf" timestamp="1564910630"&gt;121&lt;/key&gt;&lt;/foreign-keys&gt;&lt;ref-type name="Journal Article"&gt;17&lt;/ref-type&gt;&lt;contributors&gt;&lt;authors&gt;&lt;author&gt;Poirier, Erik&lt;/author&gt;&lt;author&gt;Staub-French, Sheryl&lt;/author&gt;&lt;author&gt;Forgues, Daniel&lt;/author&gt;&lt;/authors&gt;&lt;/contributors&gt;&lt;titles&gt;&lt;title&gt;Embedded contexts of innovation: BIM adoption and implementation for a specialty contracting SME&lt;/title&gt;&lt;secondary-title&gt;Construction Innovation&lt;/secondary-title&gt;&lt;/titles&gt;&lt;periodical&gt;&lt;full-title&gt;Construction Innovation&lt;/full-title&gt;&lt;/periodical&gt;&lt;pages&gt;42-65&lt;/pages&gt;&lt;volume&gt;15&lt;/volume&gt;&lt;number&gt;1&lt;/number&gt;&lt;dates&gt;&lt;year&gt;2015&lt;/year&gt;&lt;/dates&gt;&lt;isbn&gt;1471-4175&lt;/isbn&gt;&lt;urls&gt;&lt;/urls&gt;&lt;electronic-resource-num&gt;https://doi.org/10.1108/CI-01-2014-0013&lt;/electronic-resource-num&gt;&lt;/record&gt;&lt;/Cite&gt;&lt;/EndNote&gt;</w:instrText>
      </w:r>
      <w:r w:rsidR="00E976F8" w:rsidRPr="00311458">
        <w:rPr>
          <w:color w:val="C00000"/>
        </w:rPr>
        <w:fldChar w:fldCharType="separate"/>
      </w:r>
      <w:r w:rsidR="00344CFF">
        <w:rPr>
          <w:noProof/>
          <w:color w:val="C00000"/>
        </w:rPr>
        <w:t>(Poirier et al. 2015)</w:t>
      </w:r>
      <w:r w:rsidR="00E976F8" w:rsidRPr="00311458">
        <w:rPr>
          <w:color w:val="C00000"/>
        </w:rPr>
        <w:fldChar w:fldCharType="end"/>
      </w:r>
      <w:r w:rsidR="006A1090" w:rsidRPr="00311458">
        <w:rPr>
          <w:noProof/>
          <w:color w:val="C00000"/>
        </w:rPr>
        <w:t>.</w:t>
      </w:r>
      <w:r w:rsidR="00331671" w:rsidRPr="00311458">
        <w:rPr>
          <w:color w:val="C00000"/>
        </w:rPr>
        <w:t xml:space="preserve"> </w:t>
      </w:r>
      <w:bookmarkEnd w:id="13"/>
      <w:r w:rsidR="00706EE9" w:rsidRPr="00311458">
        <w:rPr>
          <w:color w:val="C00000"/>
        </w:rPr>
        <w:t xml:space="preserve">Given </w:t>
      </w:r>
      <w:r w:rsidR="0024528B" w:rsidRPr="00311458">
        <w:rPr>
          <w:color w:val="C00000"/>
        </w:rPr>
        <w:t xml:space="preserve">the findings in </w:t>
      </w:r>
      <w:r w:rsidR="00FF5612">
        <w:rPr>
          <w:color w:val="C00000"/>
        </w:rPr>
        <w:t xml:space="preserve">the </w:t>
      </w:r>
      <w:r w:rsidR="0024528B" w:rsidRPr="00311458">
        <w:rPr>
          <w:color w:val="C00000"/>
        </w:rPr>
        <w:t>literature</w:t>
      </w:r>
      <w:r w:rsidR="00706EE9" w:rsidRPr="00311458">
        <w:rPr>
          <w:color w:val="C00000"/>
        </w:rPr>
        <w:t>, MV6 to MV</w:t>
      </w:r>
      <w:r w:rsidR="00186229" w:rsidRPr="00311458">
        <w:rPr>
          <w:color w:val="C00000"/>
        </w:rPr>
        <w:t>8</w:t>
      </w:r>
      <w:r w:rsidR="00706EE9" w:rsidRPr="00311458">
        <w:rPr>
          <w:color w:val="C00000"/>
        </w:rPr>
        <w:t xml:space="preserve"> </w:t>
      </w:r>
      <w:r w:rsidR="007C6650" w:rsidRPr="00311458">
        <w:rPr>
          <w:color w:val="C00000"/>
        </w:rPr>
        <w:t xml:space="preserve">in </w:t>
      </w:r>
      <w:r w:rsidR="00FC64A4" w:rsidRPr="00311458">
        <w:rPr>
          <w:color w:val="C00000"/>
        </w:rPr>
        <w:t>Table</w:t>
      </w:r>
      <w:r w:rsidR="007C6650" w:rsidRPr="00311458">
        <w:rPr>
          <w:color w:val="C00000"/>
        </w:rPr>
        <w:t xml:space="preserve"> 1 </w:t>
      </w:r>
      <w:r w:rsidR="00F80243" w:rsidRPr="00311458">
        <w:rPr>
          <w:color w:val="C00000"/>
        </w:rPr>
        <w:t>are</w:t>
      </w:r>
      <w:r w:rsidR="00706EE9" w:rsidRPr="00311458">
        <w:rPr>
          <w:color w:val="C00000"/>
        </w:rPr>
        <w:t xml:space="preserve"> </w:t>
      </w:r>
      <w:r w:rsidR="005F54E6" w:rsidRPr="00311458">
        <w:rPr>
          <w:color w:val="C00000"/>
        </w:rPr>
        <w:t xml:space="preserve">used as proxies to measure </w:t>
      </w:r>
      <w:r w:rsidR="00186229" w:rsidRPr="00311458">
        <w:rPr>
          <w:i/>
          <w:color w:val="C00000"/>
        </w:rPr>
        <w:t>Intangible Improvements</w:t>
      </w:r>
      <w:r w:rsidR="005F54E6" w:rsidRPr="00311458">
        <w:rPr>
          <w:color w:val="C00000"/>
        </w:rPr>
        <w:t>.</w:t>
      </w:r>
    </w:p>
    <w:p w14:paraId="14EDE415" w14:textId="34A55731" w:rsidR="00FC1D13" w:rsidRPr="0085034F" w:rsidRDefault="00FC1D13" w:rsidP="00C95256">
      <w:pPr>
        <w:pStyle w:val="Heading3"/>
        <w:rPr>
          <w:color w:val="auto"/>
          <w:lang w:val="en-AU"/>
        </w:rPr>
      </w:pPr>
      <w:r w:rsidRPr="0085034F">
        <w:rPr>
          <w:color w:val="auto"/>
        </w:rPr>
        <w:t>Training</w:t>
      </w:r>
      <w:r w:rsidRPr="0085034F">
        <w:rPr>
          <w:color w:val="auto"/>
          <w:lang w:val="en-AU"/>
        </w:rPr>
        <w:t xml:space="preserve"> </w:t>
      </w:r>
      <w:r w:rsidR="00777BB8" w:rsidRPr="0085034F">
        <w:rPr>
          <w:color w:val="auto"/>
          <w:lang w:val="en-AU"/>
        </w:rPr>
        <w:t>Cost</w:t>
      </w:r>
      <w:r w:rsidR="00155291" w:rsidRPr="0085034F">
        <w:rPr>
          <w:color w:val="auto"/>
          <w:lang w:val="en-AU"/>
        </w:rPr>
        <w:t>s</w:t>
      </w:r>
    </w:p>
    <w:p w14:paraId="61999B36" w14:textId="34DD94BA" w:rsidR="008C4742" w:rsidRPr="0085034F" w:rsidRDefault="00BC0825" w:rsidP="0002066A">
      <w:pPr>
        <w:rPr>
          <w:lang w:val="en-AU"/>
        </w:rPr>
      </w:pPr>
      <w:r w:rsidRPr="0085034F">
        <w:t>A</w:t>
      </w:r>
      <w:r w:rsidR="006A1090" w:rsidRPr="0085034F">
        <w:t xml:space="preserve"> commonly reported BIM adoption barrier</w:t>
      </w:r>
      <w:r w:rsidR="007912CF" w:rsidRPr="0085034F">
        <w:t xml:space="preserve"> </w:t>
      </w:r>
      <w:r w:rsidRPr="0085034F">
        <w:t xml:space="preserve">is </w:t>
      </w:r>
      <w:r w:rsidR="006A1090" w:rsidRPr="0085034F">
        <w:t>the lack of experienced technicians in BIM integratio</w:t>
      </w:r>
      <w:r w:rsidR="0070177D" w:rsidRPr="0085034F">
        <w:t xml:space="preserve">n </w:t>
      </w:r>
      <w:r w:rsidR="0070177D" w:rsidRPr="0085034F">
        <w:fldChar w:fldCharType="begin"/>
      </w:r>
      <w:r w:rsidR="00FC3FA5">
        <w:instrText xml:space="preserve"> ADDIN EN.CITE &lt;EndNote&gt;&lt;Cite&gt;&lt;Author&gt;Singh&lt;/Author&gt;&lt;Year&gt;2015&lt;/Year&gt;&lt;RecNum&gt;92&lt;/RecNum&gt;&lt;DisplayText&gt;(Singh et al. 2015)&lt;/DisplayText&gt;&lt;record&gt;&lt;rec-number&gt;92&lt;/rec-number&gt;&lt;foreign-keys&gt;&lt;key app="EN" db-id="v9s52as9us2ezoewdetpa2xtxsxwpprfexvf" timestamp="1564910629"&gt;92&lt;/key&gt;&lt;/foreign-keys&gt;&lt;ref-type name="Journal Article"&gt;17&lt;/ref-type&gt;&lt;contributors&gt;&lt;authors&gt;&lt;author&gt;Singh, Vishal&lt;/author&gt;&lt;author&gt;Holmström, Jan&lt;/author&gt;&lt;/authors&gt;&lt;/contributors&gt;&lt;titles&gt;&lt;title&gt;Needs and technology adoption: observation from BIM experience&lt;/title&gt;&lt;secondary-title&gt;Engineering, Construction and Architectural Management&lt;/secondary-title&gt;&lt;/titles&gt;&lt;periodical&gt;&lt;full-title&gt;Engineering, Construction and Architectural Management&lt;/full-title&gt;&lt;/periodical&gt;&lt;pages&gt;128-150&lt;/pages&gt;&lt;volume&gt;22&lt;/volume&gt;&lt;number&gt;2&lt;/number&gt;&lt;dates&gt;&lt;year&gt;2015&lt;/year&gt;&lt;/dates&gt;&lt;isbn&gt;0969-9988&lt;/isbn&gt;&lt;urls&gt;&lt;/urls&gt;&lt;electronic-resource-num&gt;https://doi.org/10.1108/ECAM-09-2014-0124&lt;/electronic-resource-num&gt;&lt;/record&gt;&lt;/Cite&gt;&lt;/EndNote&gt;</w:instrText>
      </w:r>
      <w:r w:rsidR="0070177D" w:rsidRPr="0085034F">
        <w:fldChar w:fldCharType="separate"/>
      </w:r>
      <w:r w:rsidR="00344CFF">
        <w:rPr>
          <w:noProof/>
        </w:rPr>
        <w:t>(Singh et al. 2015)</w:t>
      </w:r>
      <w:r w:rsidR="0070177D" w:rsidRPr="0085034F">
        <w:fldChar w:fldCharType="end"/>
      </w:r>
      <w:r w:rsidR="006A1090" w:rsidRPr="0085034F">
        <w:t xml:space="preserve">. </w:t>
      </w:r>
      <w:r w:rsidR="0070177D" w:rsidRPr="0085034F">
        <w:t>Training staff from</w:t>
      </w:r>
      <w:r w:rsidRPr="0085034F">
        <w:t xml:space="preserve"> a</w:t>
      </w:r>
      <w:r w:rsidR="0070177D" w:rsidRPr="0085034F">
        <w:t xml:space="preserve"> novice </w:t>
      </w:r>
      <w:r w:rsidRPr="0085034F">
        <w:t xml:space="preserve">level </w:t>
      </w:r>
      <w:r w:rsidR="0070177D" w:rsidRPr="0085034F">
        <w:t xml:space="preserve">to </w:t>
      </w:r>
      <w:r w:rsidRPr="0085034F">
        <w:t xml:space="preserve">an </w:t>
      </w:r>
      <w:r w:rsidR="0070177D" w:rsidRPr="0085034F">
        <w:t xml:space="preserve">intermediate or more advanced </w:t>
      </w:r>
      <w:r w:rsidRPr="0085034F">
        <w:t xml:space="preserve">level requires </w:t>
      </w:r>
      <w:r w:rsidR="0070177D" w:rsidRPr="0085034F">
        <w:t xml:space="preserve">ongoing training </w:t>
      </w:r>
      <w:r w:rsidR="0070177D" w:rsidRPr="0085034F">
        <w:rPr>
          <w:noProof/>
        </w:rPr>
        <w:t>investment</w:t>
      </w:r>
      <w:r w:rsidR="0070177D" w:rsidRPr="0085034F">
        <w:t xml:space="preserve"> and </w:t>
      </w:r>
      <w:r w:rsidRPr="0085034F">
        <w:t xml:space="preserve">is </w:t>
      </w:r>
      <w:r w:rsidR="0070177D" w:rsidRPr="0085034F">
        <w:t xml:space="preserve">one </w:t>
      </w:r>
      <w:r w:rsidR="009B5B91" w:rsidRPr="0085034F">
        <w:t xml:space="preserve">of the major investments of BIM users in </w:t>
      </w:r>
      <w:r w:rsidRPr="0085034F">
        <w:t xml:space="preserve">the </w:t>
      </w:r>
      <w:r w:rsidR="009B5B91" w:rsidRPr="0085034F">
        <w:rPr>
          <w:noProof/>
        </w:rPr>
        <w:t>short</w:t>
      </w:r>
      <w:r w:rsidR="00E939CC" w:rsidRPr="0085034F">
        <w:rPr>
          <w:noProof/>
        </w:rPr>
        <w:t>-</w:t>
      </w:r>
      <w:r w:rsidR="009B5B91" w:rsidRPr="0085034F">
        <w:rPr>
          <w:noProof/>
        </w:rPr>
        <w:t>term</w:t>
      </w:r>
      <w:r w:rsidR="009B5B91" w:rsidRPr="0085034F">
        <w:t xml:space="preserve"> </w:t>
      </w:r>
      <w:r w:rsidR="008C4742" w:rsidRPr="0085034F">
        <w:fldChar w:fldCharType="begin"/>
      </w:r>
      <w:r w:rsidR="00FC3FA5">
        <w:instrText xml:space="preserve"> ADDIN EN.CITE &lt;EndNote&gt;&lt;Cite&gt;&lt;Author&gt;Hanna&lt;/Author&gt;&lt;Year&gt;2013&lt;/Year&gt;&lt;RecNum&gt;40&lt;/RecNum&gt;&lt;DisplayText&gt;(Hanna et al. 2013)&lt;/DisplayText&gt;&lt;record&gt;&lt;rec-number&gt;40&lt;/rec-number&gt;&lt;foreign-keys&gt;&lt;key app="EN" db-id="v9s52as9us2ezoewdetpa2xtxsxwpprfexvf" timestamp="1564910578"&gt;40&lt;/key&gt;&lt;/foreign-keys&gt;&lt;ref-type name="Journal Article"&gt;17&lt;/ref-type&gt;&lt;contributors&gt;&lt;authors&gt;&lt;author&gt;Hanna, Awad&lt;/author&gt;&lt;author&gt;Boodai, Fawaz&lt;/author&gt;&lt;author&gt;El Asmar, Mounir&lt;/author&gt;&lt;/authors&gt;&lt;/contributors&gt;&lt;titles&gt;&lt;title&gt;State of practice of building information modeling in mechanical and electrical construction industries&lt;/title&gt;&lt;secondary-title&gt;Journal of Construction Engineering and Management&lt;/secondary-title&gt;&lt;/titles&gt;&lt;periodical&gt;&lt;full-title&gt;Journal of Construction Engineering and Management&lt;/full-title&gt;&lt;/periodical&gt;&lt;pages&gt;04013009-(1-8)&lt;/pages&gt;&lt;volume&gt;139&lt;/volume&gt;&lt;number&gt;10&lt;/number&gt;&lt;dates&gt;&lt;year&gt;2013&lt;/year&gt;&lt;/dates&gt;&lt;isbn&gt;0733-9364&lt;/isbn&gt;&lt;urls&gt;&lt;/urls&gt;&lt;electronic-resource-num&gt;https://doi.org/10.1061/(ASCE)CO.1943-7862.0000747&lt;/electronic-resource-num&gt;&lt;/record&gt;&lt;/Cite&gt;&lt;/EndNote&gt;</w:instrText>
      </w:r>
      <w:r w:rsidR="008C4742" w:rsidRPr="0085034F">
        <w:fldChar w:fldCharType="separate"/>
      </w:r>
      <w:r w:rsidR="00344CFF">
        <w:rPr>
          <w:noProof/>
        </w:rPr>
        <w:t>(Hanna et al. 2013)</w:t>
      </w:r>
      <w:r w:rsidR="008C4742" w:rsidRPr="0085034F">
        <w:fldChar w:fldCharType="end"/>
      </w:r>
      <w:r w:rsidR="009B5B91" w:rsidRPr="0085034F">
        <w:t xml:space="preserve">. </w:t>
      </w:r>
      <w:r w:rsidR="00BA1483" w:rsidRPr="0085034F">
        <w:t xml:space="preserve">Studies in technology adoption mention that technology complexity </w:t>
      </w:r>
      <w:r w:rsidR="00C84AF1" w:rsidRPr="0085034F">
        <w:t>impact the rate of</w:t>
      </w:r>
      <w:r w:rsidR="000204C8" w:rsidRPr="0085034F">
        <w:t xml:space="preserve"> technology adoption </w:t>
      </w:r>
      <w:r w:rsidR="00CC6D49" w:rsidRPr="0085034F">
        <w:fldChar w:fldCharType="begin">
          <w:fldData xml:space="preserve">PEVuZE5vdGU+PENpdGU+PEF1dGhvcj5Sb2dlcnM8L0F1dGhvcj48WWVhcj4yMDAzPC9ZZWFyPjxS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</w:fldData>
        </w:fldChar>
      </w:r>
      <w:r w:rsidR="00FC3FA5">
        <w:instrText xml:space="preserve"> ADDIN EN.CITE </w:instrText>
      </w:r>
      <w:r w:rsidR="00FC3FA5">
        <w:fldChar w:fldCharType="begin">
          <w:fldData xml:space="preserve">PEVuZE5vdGU+PENpdGU+PEF1dGhvcj5Sb2dlcnM8L0F1dGhvcj48WWVhcj4yMDAzPC9ZZWFyPjxS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</w:fldData>
        </w:fldChar>
      </w:r>
      <w:r w:rsidR="00FC3FA5">
        <w:instrText xml:space="preserve"> ADDIN EN.CITE.DATA </w:instrText>
      </w:r>
      <w:r w:rsidR="00FC3FA5">
        <w:fldChar w:fldCharType="end"/>
      </w:r>
      <w:r w:rsidR="00CC6D49" w:rsidRPr="0085034F">
        <w:fldChar w:fldCharType="separate"/>
      </w:r>
      <w:r w:rsidR="00344CFF">
        <w:rPr>
          <w:noProof/>
        </w:rPr>
        <w:t>(Rogers 2003, Ding et al. 2012)</w:t>
      </w:r>
      <w:r w:rsidR="00CC6D49" w:rsidRPr="0085034F">
        <w:fldChar w:fldCharType="end"/>
      </w:r>
      <w:r w:rsidR="000204C8" w:rsidRPr="0085034F">
        <w:t xml:space="preserve">. </w:t>
      </w:r>
      <w:r w:rsidR="008A20B7" w:rsidRPr="0085034F">
        <w:t xml:space="preserve">To account for the features in </w:t>
      </w:r>
      <w:r w:rsidR="00706B01" w:rsidRPr="0085034F">
        <w:t>training technology usage, this study relies on MV9 to MV</w:t>
      </w:r>
      <w:r w:rsidR="0077686D" w:rsidRPr="0085034F">
        <w:t>12</w:t>
      </w:r>
      <w:r w:rsidR="00B1485C" w:rsidRPr="0085034F">
        <w:t xml:space="preserve"> </w:t>
      </w:r>
      <w:r w:rsidR="00AF4E31" w:rsidRPr="0085034F">
        <w:t xml:space="preserve">in </w:t>
      </w:r>
      <w:r w:rsidR="00FC64A4">
        <w:t>Table</w:t>
      </w:r>
      <w:r w:rsidR="00AF4E31" w:rsidRPr="0085034F">
        <w:t xml:space="preserve"> 1 </w:t>
      </w:r>
      <w:r w:rsidR="00B1485C" w:rsidRPr="0085034F">
        <w:t xml:space="preserve">to estimate </w:t>
      </w:r>
      <w:r w:rsidR="00155291" w:rsidRPr="0085034F">
        <w:rPr>
          <w:i/>
          <w:lang w:val="en-AU"/>
        </w:rPr>
        <w:t>Training Costs</w:t>
      </w:r>
      <w:r w:rsidR="00B1485C" w:rsidRPr="0085034F">
        <w:rPr>
          <w:lang w:val="en-AU"/>
        </w:rPr>
        <w:t>.</w:t>
      </w:r>
    </w:p>
    <w:p w14:paraId="4A55D5F1" w14:textId="4537B255" w:rsidR="00FC1D13" w:rsidRPr="0085034F" w:rsidRDefault="00FC1D13" w:rsidP="00C95256">
      <w:pPr>
        <w:pStyle w:val="Heading3"/>
        <w:rPr>
          <w:color w:val="auto"/>
          <w:lang w:val="en-AU"/>
        </w:rPr>
      </w:pPr>
      <w:r w:rsidRPr="0085034F">
        <w:rPr>
          <w:color w:val="auto"/>
          <w:lang w:val="en-AU"/>
        </w:rPr>
        <w:t xml:space="preserve">Installation </w:t>
      </w:r>
      <w:r w:rsidR="00777BB8" w:rsidRPr="0085034F">
        <w:rPr>
          <w:color w:val="auto"/>
          <w:lang w:val="en-AU"/>
        </w:rPr>
        <w:t xml:space="preserve">and Maintenance </w:t>
      </w:r>
      <w:r w:rsidR="00777BB8" w:rsidRPr="0085034F">
        <w:rPr>
          <w:color w:val="auto"/>
        </w:rPr>
        <w:t>Cost</w:t>
      </w:r>
      <w:r w:rsidR="00155291" w:rsidRPr="0085034F">
        <w:rPr>
          <w:color w:val="auto"/>
        </w:rPr>
        <w:t>s</w:t>
      </w:r>
    </w:p>
    <w:p w14:paraId="0909956E" w14:textId="7616AB82" w:rsidR="00F2458D" w:rsidRPr="0085034F" w:rsidRDefault="00473587" w:rsidP="0002066A">
      <w:r w:rsidRPr="0085034F">
        <w:t>Installation and maintenance cost</w:t>
      </w:r>
      <w:r w:rsidR="00155291" w:rsidRPr="0085034F">
        <w:t>s</w:t>
      </w:r>
      <w:r w:rsidRPr="0085034F">
        <w:t xml:space="preserve"> </w:t>
      </w:r>
      <w:r w:rsidR="008B15F1" w:rsidRPr="0085034F">
        <w:t>are</w:t>
      </w:r>
      <w:r w:rsidR="00BC0825" w:rsidRPr="0085034F">
        <w:t xml:space="preserve"> reported as </w:t>
      </w:r>
      <w:r w:rsidRPr="0085034F">
        <w:t xml:space="preserve">one of the major costs in BIM implementation, including </w:t>
      </w:r>
      <w:r w:rsidR="00704B74" w:rsidRPr="0085034F">
        <w:t>license purchasing fees, costs of hardware and software upgrading, and ongoing maintenance fee</w:t>
      </w:r>
      <w:r w:rsidR="00CD5927" w:rsidRPr="0085034F">
        <w:t>s</w:t>
      </w:r>
      <w:r w:rsidR="00704B74" w:rsidRPr="0085034F">
        <w:t xml:space="preserve"> </w:t>
      </w:r>
      <w:r w:rsidR="00704B74" w:rsidRPr="0085034F">
        <w:fldChar w:fldCharType="begin"/>
      </w:r>
      <w:r w:rsidR="00FC3FA5">
        <w:instrText xml:space="preserve"> ADDIN EN.CITE &lt;EndNote&gt;&lt;Cite ExcludeAuth="1"&gt;&lt;Author&gt;Allen&lt;/Author&gt;&lt;Year&gt;2010&lt;/Year&gt;&lt;RecNum&gt;144&lt;/RecNum&gt;&lt;Prefix&gt;Allen Consulting Group &lt;/Prefix&gt;&lt;DisplayText&gt;(Allen Consulting Group 2010)&lt;/DisplayText&gt;&lt;record&gt;&lt;rec-number&gt;144&lt;/rec-number&gt;&lt;foreign-keys&gt;&lt;key app="EN" db-id="v9s52as9us2ezoewdetpa2xtxsxwpprfexvf" timestamp="1564910632"&gt;144&lt;/key&gt;&lt;/foreign-keys&gt;&lt;ref-type name="Government Document"&gt;46&lt;/ref-type&gt;&lt;contributors&gt;&lt;authors&gt;&lt;author&gt;Consulting Group Allen&lt;/author&gt;&lt;/authors&gt;&lt;/contributors&gt;&lt;titles&gt;&lt;title&gt;Productivity in the Buildings Network: Assessing the Impacts of Building Information Models &lt;/title&gt;&lt;/titles&gt;&lt;dates&gt;&lt;year&gt;2010&lt;/year&gt;&lt;/dates&gt;&lt;pub-location&gt;report to the Built Environment Innovation and Industry Council, Sydney, October&lt;/pub-location&gt;&lt;urls&gt;&lt;related-urls&gt;&lt;url&gt;https://buildingsmart.org.au/wp-content/uploads/2014/03/BIM_Economic_Study_Final-Report_29Oct2010.pdf&lt;/url&gt;&lt;/related-urls&gt;&lt;/urls&gt;&lt;custom1&gt;Allen Consulting Group&lt;/custom1&gt;&lt;/record&gt;&lt;/Cite&gt;&lt;/EndNote&gt;</w:instrText>
      </w:r>
      <w:r w:rsidR="00704B74" w:rsidRPr="0085034F">
        <w:fldChar w:fldCharType="separate"/>
      </w:r>
      <w:r w:rsidR="00AC6D22" w:rsidRPr="0085034F">
        <w:rPr>
          <w:noProof/>
        </w:rPr>
        <w:t>(Allen Consulting Group 2010)</w:t>
      </w:r>
      <w:r w:rsidR="00704B74" w:rsidRPr="0085034F">
        <w:fldChar w:fldCharType="end"/>
      </w:r>
      <w:r w:rsidR="00704B74" w:rsidRPr="0085034F">
        <w:t xml:space="preserve">. </w:t>
      </w:r>
      <w:r w:rsidR="00485102" w:rsidRPr="0085034F">
        <w:t xml:space="preserve">In addition, the selection of BIM tools and technical support during BIM implementation </w:t>
      </w:r>
      <w:r w:rsidR="00D51C56" w:rsidRPr="0085034F">
        <w:t xml:space="preserve">are </w:t>
      </w:r>
      <w:r w:rsidR="00485102" w:rsidRPr="0085034F">
        <w:t xml:space="preserve">considered as essential </w:t>
      </w:r>
      <w:r w:rsidR="00F13227" w:rsidRPr="0085034F">
        <w:t>component</w:t>
      </w:r>
      <w:r w:rsidR="00D51C56" w:rsidRPr="0085034F">
        <w:t>s</w:t>
      </w:r>
      <w:r w:rsidR="00F13227" w:rsidRPr="0085034F">
        <w:t xml:space="preserve"> by </w:t>
      </w:r>
      <w:r w:rsidR="00F13227" w:rsidRPr="0085034F">
        <w:fldChar w:fldCharType="begin"/>
      </w:r>
      <w:r w:rsidR="00FC3FA5">
        <w:instrText xml:space="preserve"> ADDIN EN.CITE &lt;EndNote&gt;&lt;Cite AuthorYear="1"&gt;&lt;Author&gt;Holzer&lt;/Author&gt;&lt;Year&gt;2015&lt;/Year&gt;&lt;RecNum&gt;147&lt;/RecNum&gt;&lt;DisplayText&gt;Holzer (2015), Poirier et al. (2015)&lt;/DisplayText&gt;&lt;record&gt;&lt;rec-number&gt;147&lt;/rec-number&gt;&lt;foreign-keys&gt;&lt;key app="EN" db-id="v9s52as9us2ezoewdetpa2xtxsxwpprfexvf" timestamp="1564910632"&gt;147&lt;/key&gt;&lt;/foreign-keys&gt;&lt;ref-type name="Book"&gt;6&lt;/ref-type&gt;&lt;contributors&gt;&lt;authors&gt;&lt;author&gt;Holzer, Dominik&lt;/author&gt;&lt;/authors&gt;&lt;/contributors&gt;&lt;titles&gt;&lt;title&gt;The BIM Manager&amp;apos;s Handbook, Part 2: Change Management&lt;/title&gt;&lt;/titles&gt;&lt;dates&gt;&lt;year&gt;2015&lt;/year&gt;&lt;/dates&gt;&lt;publisher&gt;John Wiley &amp;amp; Sons, Hoboken, New Jersey, United States&lt;/publisher&gt;&lt;isbn&gt;1119092299&lt;/isbn&gt;&lt;urls&gt;&lt;/urls&gt;&lt;/record&gt;&lt;/Cite&gt;&lt;Cite AuthorYear="1"&gt;&lt;Author&gt;Poirier&lt;/Author&gt;&lt;Year&gt;2015&lt;/Year&gt;&lt;RecNum&gt;121&lt;/RecNum&gt;&lt;record&gt;&lt;rec-number&gt;121&lt;/rec-number&gt;&lt;foreign-keys&gt;&lt;key app="EN" db-id="v9s52as9us2ezoewdetpa2xtxsxwpprfexvf" timestamp="1564910630"&gt;121&lt;/key&gt;&lt;/foreign-keys&gt;&lt;ref-type name="Journal Article"&gt;17&lt;/ref-type&gt;&lt;contributors&gt;&lt;authors&gt;&lt;author&gt;Poirier, Erik&lt;/author&gt;&lt;author&gt;Staub-French, Sheryl&lt;/author&gt;&lt;author&gt;Forgues, Daniel&lt;/author&gt;&lt;/authors&gt;&lt;/contributors&gt;&lt;titles&gt;&lt;title&gt;Embedded contexts of innovation: BIM adoption and implementation for a specialty contracting SME&lt;/title&gt;&lt;secondary-title&gt;Construction Innovation&lt;/secondary-title&gt;&lt;/titles&gt;&lt;periodical&gt;&lt;full-title&gt;Construction Innovation&lt;/full-title&gt;&lt;/periodical&gt;&lt;pages&gt;42-65&lt;/pages&gt;&lt;volume&gt;15&lt;/volume&gt;&lt;number&gt;1&lt;/number&gt;&lt;dates&gt;&lt;year&gt;2015&lt;/year&gt;&lt;/dates&gt;&lt;isbn&gt;1471-4175&lt;/isbn&gt;&lt;urls&gt;&lt;/urls&gt;&lt;electronic-resource-num&gt;https://doi.org/10.1108/CI-01-2014-0013&lt;/electronic-resource-num&gt;&lt;/record&gt;&lt;/Cite&gt;&lt;/EndNote&gt;</w:instrText>
      </w:r>
      <w:r w:rsidR="00F13227" w:rsidRPr="0085034F">
        <w:fldChar w:fldCharType="separate"/>
      </w:r>
      <w:r w:rsidR="00344CFF">
        <w:rPr>
          <w:noProof/>
        </w:rPr>
        <w:t>Holzer (2015), Poirier et al. (2015)</w:t>
      </w:r>
      <w:r w:rsidR="00F13227" w:rsidRPr="0085034F">
        <w:fldChar w:fldCharType="end"/>
      </w:r>
      <w:r w:rsidR="00D51C56" w:rsidRPr="0085034F">
        <w:t>. This is</w:t>
      </w:r>
      <w:r w:rsidR="00485102" w:rsidRPr="0085034F">
        <w:t xml:space="preserve"> because </w:t>
      </w:r>
      <w:r w:rsidR="00B12D2B" w:rsidRPr="0085034F">
        <w:t xml:space="preserve">BIM implementation relates to several subsequent matters including suitability and interoperability. </w:t>
      </w:r>
      <w:r w:rsidR="00D1526A" w:rsidRPr="0085034F">
        <w:t xml:space="preserve">To assess </w:t>
      </w:r>
      <w:r w:rsidR="00155291" w:rsidRPr="0085034F">
        <w:rPr>
          <w:i/>
        </w:rPr>
        <w:t>Installation and Maintenance Costs</w:t>
      </w:r>
      <w:r w:rsidR="00D1526A" w:rsidRPr="0085034F">
        <w:t xml:space="preserve">, MV13 to MV18 </w:t>
      </w:r>
      <w:r w:rsidR="00AF4E31" w:rsidRPr="0085034F">
        <w:t xml:space="preserve">in </w:t>
      </w:r>
      <w:r w:rsidR="00FC64A4">
        <w:t>Table</w:t>
      </w:r>
      <w:r w:rsidR="00AF4E31" w:rsidRPr="0085034F">
        <w:t xml:space="preserve"> 1 </w:t>
      </w:r>
      <w:r w:rsidR="00D1526A" w:rsidRPr="0085034F">
        <w:t xml:space="preserve">are used </w:t>
      </w:r>
      <w:r w:rsidR="008C2FAF" w:rsidRPr="0085034F">
        <w:t>as proxies.</w:t>
      </w:r>
    </w:p>
    <w:p w14:paraId="23B57830" w14:textId="04409C17" w:rsidR="00FC1D13" w:rsidRPr="0085034F" w:rsidRDefault="00FC1D13" w:rsidP="00C95256">
      <w:pPr>
        <w:pStyle w:val="Heading3"/>
        <w:rPr>
          <w:color w:val="auto"/>
          <w:lang w:val="en-AU"/>
        </w:rPr>
      </w:pPr>
      <w:r w:rsidRPr="0085034F">
        <w:rPr>
          <w:color w:val="auto"/>
        </w:rPr>
        <w:t>Adaptation</w:t>
      </w:r>
      <w:r w:rsidRPr="0085034F">
        <w:rPr>
          <w:color w:val="auto"/>
          <w:lang w:val="en-AU"/>
        </w:rPr>
        <w:t xml:space="preserve"> </w:t>
      </w:r>
      <w:r w:rsidR="00777BB8" w:rsidRPr="0085034F">
        <w:rPr>
          <w:color w:val="auto"/>
          <w:lang w:val="en-AU"/>
        </w:rPr>
        <w:t>Cost</w:t>
      </w:r>
      <w:r w:rsidR="00155291" w:rsidRPr="0085034F">
        <w:rPr>
          <w:color w:val="auto"/>
          <w:lang w:val="en-AU"/>
        </w:rPr>
        <w:t>s</w:t>
      </w:r>
    </w:p>
    <w:p w14:paraId="06D034B3" w14:textId="1C99E8D4" w:rsidR="00B12D2B" w:rsidRPr="0085034F" w:rsidRDefault="00980AF8" w:rsidP="0002066A">
      <w:pPr>
        <w:rPr>
          <w:lang w:val="en-AU"/>
        </w:rPr>
      </w:pPr>
      <w:r w:rsidRPr="0085034F">
        <w:rPr>
          <w:lang w:val="en-AU"/>
        </w:rPr>
        <w:t xml:space="preserve">Adaptation </w:t>
      </w:r>
      <w:r w:rsidR="00155291" w:rsidRPr="0085034F">
        <w:rPr>
          <w:lang w:val="en-AU"/>
        </w:rPr>
        <w:t>c</w:t>
      </w:r>
      <w:r w:rsidRPr="0085034F">
        <w:rPr>
          <w:lang w:val="en-AU"/>
        </w:rPr>
        <w:t>ost</w:t>
      </w:r>
      <w:r w:rsidR="00155291" w:rsidRPr="0085034F">
        <w:rPr>
          <w:lang w:val="en-AU"/>
        </w:rPr>
        <w:t>s</w:t>
      </w:r>
      <w:r w:rsidRPr="0085034F">
        <w:rPr>
          <w:lang w:val="en-AU"/>
        </w:rPr>
        <w:t xml:space="preserve"> </w:t>
      </w:r>
      <w:r w:rsidR="008B15F1" w:rsidRPr="0085034F">
        <w:rPr>
          <w:lang w:val="en-AU"/>
        </w:rPr>
        <w:t xml:space="preserve">are </w:t>
      </w:r>
      <w:r w:rsidR="0074624C" w:rsidRPr="0085034F">
        <w:rPr>
          <w:lang w:val="en-AU"/>
        </w:rPr>
        <w:t xml:space="preserve">considered as </w:t>
      </w:r>
      <w:r w:rsidR="00A6208C" w:rsidRPr="0085034F">
        <w:rPr>
          <w:lang w:val="en-AU"/>
        </w:rPr>
        <w:t xml:space="preserve">an </w:t>
      </w:r>
      <w:r w:rsidRPr="0085034F">
        <w:rPr>
          <w:lang w:val="en-AU"/>
        </w:rPr>
        <w:t>indirect cost or loss of income</w:t>
      </w:r>
      <w:r w:rsidR="0074624C" w:rsidRPr="0085034F">
        <w:rPr>
          <w:lang w:val="en-AU"/>
        </w:rPr>
        <w:t xml:space="preserve"> in this study</w:t>
      </w:r>
      <w:r w:rsidR="008B15F1" w:rsidRPr="0085034F">
        <w:rPr>
          <w:lang w:val="en-AU"/>
        </w:rPr>
        <w:t xml:space="preserve">. These are costs that are </w:t>
      </w:r>
      <w:r w:rsidRPr="0085034F">
        <w:rPr>
          <w:lang w:val="en-AU"/>
        </w:rPr>
        <w:t>frequently reported to occur at the very early stage of BIM implementation</w:t>
      </w:r>
      <w:r w:rsidR="00A6208C" w:rsidRPr="0085034F">
        <w:rPr>
          <w:lang w:val="en-AU"/>
        </w:rPr>
        <w:t xml:space="preserve"> </w:t>
      </w:r>
      <w:r w:rsidR="00CE05A1" w:rsidRPr="0085034F">
        <w:rPr>
          <w:lang w:val="en-AU"/>
        </w:rPr>
        <w:fldChar w:fldCharType="begin"/>
      </w:r>
      <w:r w:rsidR="00FC3FA5">
        <w:rPr>
          <w:lang w:val="en-AU"/>
        </w:rPr>
        <w:instrText xml:space="preserve"> ADDIN EN.CITE &lt;EndNote&gt;&lt;Cite&gt;&lt;Author&gt;Lu&lt;/Author&gt;&lt;Year&gt;2012&lt;/Year&gt;&lt;RecNum&gt;45&lt;/RecNum&gt;&lt;DisplayText&gt;(Lu et al. 2012)&lt;/DisplayText&gt;&lt;record&gt;&lt;rec-number&gt;45&lt;/rec-number&gt;&lt;foreign-keys&gt;&lt;key app="EN" db-id="v9s52as9us2ezoewdetpa2xtxsxwpprfexvf" timestamp="1564910578"&gt;45&lt;/key&gt;&lt;/foreign-keys&gt;&lt;ref-type name="Journal Article"&gt;17&lt;/ref-type&gt;&lt;contributors&gt;&lt;authors&gt;&lt;author&gt;Lu, Weisheng&lt;/author&gt;&lt;author&gt;Peng, Yi&lt;/author&gt;&lt;author&gt;Shen, Qiping&lt;/author&gt;&lt;author&gt;Li, Heng&lt;/author&gt;&lt;/authors&gt;&lt;/contributors&gt;&lt;titles&gt;&lt;title&gt;Generic model for measuring benefits of BIM as a learning tool in construction tasks&lt;/title&gt;&lt;secondary-title&gt;Journal of Construction Engineering and Management&lt;/secondary-title&gt;&lt;/titles&gt;&lt;periodical&gt;&lt;full-title&gt;Journal of Construction Engineering and Management&lt;/full-title&gt;&lt;/periodical&gt;&lt;pages&gt;195-203&lt;/pages&gt;&lt;volume&gt;139&lt;/volume&gt;&lt;number&gt;2&lt;/number&gt;&lt;keywords&gt;&lt;keyword&gt;BIM&lt;/keyword&gt;&lt;keyword&gt;Project management&lt;/keyword&gt;&lt;keyword&gt;Learning curve&lt;/keyword&gt;&lt;keyword&gt;Organizational learning&lt;/keyword&gt;&lt;keyword&gt;Simulation&lt;/keyword&gt;&lt;keyword&gt;Construction.&lt;/keyword&gt;&lt;/keywords&gt;&lt;dates&gt;&lt;year&gt;2012&lt;/year&gt;&lt;/dates&gt;&lt;isbn&gt;0733-9364&lt;/isbn&gt;&lt;urls&gt;&lt;/urls&gt;&lt;electronic-resource-num&gt;https://doi.org/10.1061/(ASCE)CO.1943-7862.0000585&lt;/electronic-resource-num&gt;&lt;/record&gt;&lt;/Cite&gt;&lt;/EndNote&gt;</w:instrText>
      </w:r>
      <w:r w:rsidR="00CE05A1" w:rsidRPr="0085034F">
        <w:rPr>
          <w:lang w:val="en-AU"/>
        </w:rPr>
        <w:fldChar w:fldCharType="separate"/>
      </w:r>
      <w:r w:rsidR="00344CFF">
        <w:rPr>
          <w:noProof/>
          <w:lang w:val="en-AU"/>
        </w:rPr>
        <w:t>(Lu et al. 2012)</w:t>
      </w:r>
      <w:r w:rsidR="00CE05A1" w:rsidRPr="0085034F">
        <w:rPr>
          <w:lang w:val="en-AU"/>
        </w:rPr>
        <w:fldChar w:fldCharType="end"/>
      </w:r>
      <w:r w:rsidRPr="0085034F">
        <w:rPr>
          <w:lang w:val="en-AU"/>
        </w:rPr>
        <w:t xml:space="preserve">. </w:t>
      </w:r>
      <w:r w:rsidR="00155291" w:rsidRPr="0085034F">
        <w:rPr>
          <w:lang w:val="en-AU"/>
        </w:rPr>
        <w:t>The occurrence of adaptation costs</w:t>
      </w:r>
      <w:r w:rsidR="00AA0651" w:rsidRPr="0085034F">
        <w:rPr>
          <w:lang w:val="en-AU"/>
        </w:rPr>
        <w:t xml:space="preserve"> </w:t>
      </w:r>
      <w:r w:rsidR="00A6208C" w:rsidRPr="0085034F">
        <w:rPr>
          <w:lang w:val="en-AU"/>
        </w:rPr>
        <w:t xml:space="preserve">can lead to a </w:t>
      </w:r>
      <w:r w:rsidR="0007480A" w:rsidRPr="0085034F">
        <w:rPr>
          <w:lang w:val="en-AU"/>
        </w:rPr>
        <w:t xml:space="preserve">change of workflow, learning curves, and people’s psychological resistance </w:t>
      </w:r>
      <w:r w:rsidR="0007480A" w:rsidRPr="0085034F">
        <w:rPr>
          <w:lang w:val="en-AU"/>
        </w:rPr>
        <w:fldChar w:fldCharType="begin"/>
      </w:r>
      <w:r w:rsidR="00FC3FA5">
        <w:rPr>
          <w:lang w:val="en-AU"/>
        </w:rPr>
        <w:instrText xml:space="preserve"> ADDIN EN.CITE &lt;EndNote&gt;&lt;Cite&gt;&lt;Author&gt;Zhou&lt;/Author&gt;&lt;Year&gt;2012&lt;/Year&gt;&lt;RecNum&gt;93&lt;/RecNum&gt;&lt;DisplayText&gt;(Zhou et al. 2012)&lt;/DisplayText&gt;&lt;record&gt;&lt;rec-number&gt;93&lt;/rec-number&gt;&lt;foreign-keys&gt;&lt;key app="EN" db-id="v9s52as9us2ezoewdetpa2xtxsxwpprfexvf" timestamp="1564910629"&gt;93&lt;/key&gt;&lt;/foreign-keys&gt;&lt;ref-type name="Conference Proceedings"&gt;10&lt;/ref-type&gt;&lt;contributors&gt;&lt;authors&gt;&lt;author&gt;Zhou, Lei&lt;/author&gt;&lt;author&gt;Perera, Srinath&lt;/author&gt;&lt;author&gt;Udeaja, Chika&lt;/author&gt;&lt;author&gt;Paul, Charlotte&lt;/author&gt;&lt;/authors&gt;&lt;/contributors&gt;&lt;titles&gt;&lt;title&gt;Readiness of BIM: a case study of a quantity surveying organisation&lt;/title&gt;&lt;secondary-title&gt;1st UK Academic Conference on Building Information Management (BIM)&lt;/secondary-title&gt;&lt;/titles&gt;&lt;dates&gt;&lt;year&gt;2012&lt;/year&gt;&lt;pub-dates&gt;&lt;date&gt;September 5-7, 2012&lt;/date&gt;&lt;/pub-dates&gt;&lt;/dates&gt;&lt;pub-location&gt;Northumbria University, Newcastle-upon-Tyne, UK&lt;/pub-location&gt;&lt;urls&gt;&lt;/urls&gt;&lt;/record&gt;&lt;/Cite&gt;&lt;/EndNote&gt;</w:instrText>
      </w:r>
      <w:r w:rsidR="0007480A" w:rsidRPr="0085034F">
        <w:rPr>
          <w:lang w:val="en-AU"/>
        </w:rPr>
        <w:fldChar w:fldCharType="separate"/>
      </w:r>
      <w:r w:rsidR="00344CFF">
        <w:rPr>
          <w:noProof/>
          <w:lang w:val="en-AU"/>
        </w:rPr>
        <w:t>(Zhou et al. 2012)</w:t>
      </w:r>
      <w:r w:rsidR="0007480A" w:rsidRPr="0085034F">
        <w:rPr>
          <w:lang w:val="en-AU"/>
        </w:rPr>
        <w:fldChar w:fldCharType="end"/>
      </w:r>
      <w:r w:rsidR="0007480A" w:rsidRPr="0085034F">
        <w:rPr>
          <w:lang w:val="en-AU"/>
        </w:rPr>
        <w:t>.</w:t>
      </w:r>
      <w:r w:rsidR="00CC2F09" w:rsidRPr="0085034F">
        <w:rPr>
          <w:lang w:val="en-AU"/>
        </w:rPr>
        <w:t xml:space="preserve"> </w:t>
      </w:r>
      <w:r w:rsidRPr="0084318E">
        <w:rPr>
          <w:color w:val="C00000"/>
          <w:lang w:val="en-AU"/>
        </w:rPr>
        <w:t xml:space="preserve">As reported by </w:t>
      </w:r>
      <w:r w:rsidR="005A28F6" w:rsidRPr="0084318E">
        <w:rPr>
          <w:color w:val="C00000"/>
        </w:rPr>
        <w:t>Poirier et al. (2015)</w:t>
      </w:r>
      <w:r w:rsidRPr="0084318E">
        <w:rPr>
          <w:color w:val="C00000"/>
        </w:rPr>
        <w:t xml:space="preserve">, </w:t>
      </w:r>
      <w:r w:rsidR="00FF5612" w:rsidRPr="00FF5612">
        <w:rPr>
          <w:rFonts w:cs="Times New Roman"/>
          <w:color w:val="C00000"/>
          <w:szCs w:val="24"/>
        </w:rPr>
        <w:t xml:space="preserve">BIM adoption can lead to internal and </w:t>
      </w:r>
      <w:r w:rsidR="00FF5612" w:rsidRPr="00FF5612">
        <w:rPr>
          <w:rFonts w:cs="Times New Roman"/>
          <w:noProof/>
          <w:color w:val="C00000"/>
          <w:szCs w:val="24"/>
        </w:rPr>
        <w:t>external</w:t>
      </w:r>
      <w:r w:rsidR="00FF5612" w:rsidRPr="00FF5612">
        <w:rPr>
          <w:rFonts w:cs="Times New Roman"/>
          <w:color w:val="C00000"/>
          <w:szCs w:val="24"/>
        </w:rPr>
        <w:t xml:space="preserve"> information flow changes. Meanwhile, people’s resistance to changing the existing workflow and staff’s limited BIM understanding both pose huge challenges to organisational BIM adoption progress and efficiency</w:t>
      </w:r>
      <w:r w:rsidR="00FF5612" w:rsidRPr="00FF5612" w:rsidDel="00D539E3">
        <w:rPr>
          <w:rFonts w:cs="Times New Roman"/>
          <w:color w:val="C00000"/>
          <w:szCs w:val="24"/>
        </w:rPr>
        <w:t xml:space="preserve"> </w:t>
      </w:r>
      <w:r w:rsidRPr="0084318E">
        <w:rPr>
          <w:color w:val="C00000"/>
        </w:rPr>
        <w:fldChar w:fldCharType="begin"/>
      </w:r>
      <w:r w:rsidR="00FC3FA5">
        <w:rPr>
          <w:color w:val="C00000"/>
        </w:rPr>
        <w:instrText xml:space="preserve"> ADDIN EN.CITE &lt;EndNote&gt;&lt;Cite&gt;&lt;Author&gt;Arayici&lt;/Author&gt;&lt;Year&gt;2011&lt;/Year&gt;&lt;RecNum&gt;120&lt;/RecNum&gt;&lt;DisplayText&gt;(Mutai 2009, Arayici et al. 2011)&lt;/DisplayText&gt;&lt;record&gt;&lt;rec-number&gt;120&lt;/rec-number&gt;&lt;foreign-keys&gt;&lt;key app="EN" db-id="v9s52as9us2ezoewdetpa2xtxsxwpprfexvf" timestamp="1564910630"&gt;120&lt;/key&gt;&lt;/foreign-keys&gt;&lt;ref-type name="Journal Article"&gt;17&lt;/ref-type&gt;&lt;contributors&gt;&lt;authors&gt;&lt;author&gt;Arayici, Y&lt;/author&gt;&lt;author&gt;Coates, P&lt;/author&gt;&lt;author&gt;Koskela, Lauri&lt;/author&gt;&lt;author&gt;Kagioglou, Mike&lt;/author&gt;&lt;author&gt;Usher, C&lt;/author&gt;&lt;author&gt;O&amp;apos;Reilly, K&lt;/author&gt;&lt;/authors&gt;&lt;/contributors&gt;&lt;titles&gt;&lt;title&gt;BIM adoption and implementation for architectural practices&lt;/title&gt;&lt;secondary-title&gt;Structural Survey&lt;/secondary-title&gt;&lt;/titles&gt;&lt;periodical&gt;&lt;full-title&gt;Structural Survey&lt;/full-title&gt;&lt;/periodical&gt;&lt;pages&gt;7-25&lt;/pages&gt;&lt;volume&gt;29&lt;/volume&gt;&lt;number&gt;1&lt;/number&gt;&lt;keywords&gt;&lt;keyword&gt;Knowledge management, Action research, Modelling, Small to medium-sized enterprises,&lt;/keyword&gt;&lt;keyword&gt;Building services&lt;/keyword&gt;&lt;/keywords&gt;&lt;dates&gt;&lt;year&gt;2011&lt;/year&gt;&lt;/dates&gt;&lt;isbn&gt;0263-080X&lt;/isbn&gt;&lt;urls&gt;&lt;/urls&gt;&lt;electronic-resource-num&gt;http://dx.doi.org/10.1108/02630801111118377&lt;/electronic-resource-num&gt;&lt;/record&gt;&lt;/Cite&gt;&lt;Cite&gt;&lt;Author&gt;Mutai&lt;/Author&gt;&lt;Year&gt;2009&lt;/Year&gt;&lt;RecNum&gt;230&lt;/RecNum&gt;&lt;record&gt;&lt;rec-number&gt;230&lt;/rec-number&gt;&lt;foreign-keys&gt;&lt;key app="EN" db-id="v9s52as9us2ezoewdetpa2xtxsxwpprfexvf" timestamp="1564910638"&gt;230&lt;/key&gt;&lt;/foreign-keys&gt;&lt;ref-type name="Book"&gt;6&lt;/ref-type&gt;&lt;contributors&gt;&lt;authors&gt;&lt;author&gt;Mutai, Anthony&lt;/author&gt;&lt;/authors&gt;&lt;/contributors&gt;&lt;titles&gt;&lt;title&gt;Factors influencing the use of Building Information Modeling (BIM) within leading construction firms in the United States of America&lt;/title&gt;&lt;/titles&gt;&lt;dates&gt;&lt;year&gt;2009&lt;/year&gt;&lt;/dates&gt;&lt;publisher&gt;Proquest, Umi Dissertation Publishing, US (Sep. 8th, 2011)&lt;/publisher&gt;&lt;isbn&gt;1243709448&lt;/isbn&gt;&lt;urls&gt;&lt;/urls&gt;&lt;/record&gt;&lt;/Cite&gt;&lt;/EndNote&gt;</w:instrText>
      </w:r>
      <w:r w:rsidRPr="0084318E">
        <w:rPr>
          <w:color w:val="C00000"/>
        </w:rPr>
        <w:fldChar w:fldCharType="separate"/>
      </w:r>
      <w:r w:rsidR="00344CFF">
        <w:rPr>
          <w:noProof/>
          <w:color w:val="C00000"/>
        </w:rPr>
        <w:t>(Mutai 2009, Arayici et al. 2011)</w:t>
      </w:r>
      <w:r w:rsidRPr="0084318E">
        <w:rPr>
          <w:color w:val="C00000"/>
        </w:rPr>
        <w:fldChar w:fldCharType="end"/>
      </w:r>
      <w:r w:rsidRPr="0084318E">
        <w:rPr>
          <w:color w:val="C00000"/>
        </w:rPr>
        <w:t>.</w:t>
      </w:r>
      <w:r w:rsidR="008C2FAF" w:rsidRPr="0084318E">
        <w:rPr>
          <w:color w:val="C00000"/>
        </w:rPr>
        <w:t xml:space="preserve"> </w:t>
      </w:r>
      <w:r w:rsidR="008C2FAF" w:rsidRPr="0085034F">
        <w:t>Given the adaptation barriers found by previous studies, t</w:t>
      </w:r>
      <w:r w:rsidR="00B82707" w:rsidRPr="0085034F">
        <w:rPr>
          <w:lang w:val="en-AU"/>
        </w:rPr>
        <w:t>his study assesse</w:t>
      </w:r>
      <w:r w:rsidR="005B4CD1" w:rsidRPr="0085034F">
        <w:rPr>
          <w:lang w:val="en-AU"/>
        </w:rPr>
        <w:t>s</w:t>
      </w:r>
      <w:r w:rsidR="00B82707" w:rsidRPr="0085034F">
        <w:rPr>
          <w:lang w:val="en-AU"/>
        </w:rPr>
        <w:t xml:space="preserve"> </w:t>
      </w:r>
      <w:r w:rsidR="00A6400A" w:rsidRPr="0085034F">
        <w:rPr>
          <w:i/>
          <w:lang w:val="en-AU"/>
        </w:rPr>
        <w:t>Adaptation Costs</w:t>
      </w:r>
      <w:r w:rsidR="00A6400A" w:rsidRPr="0085034F">
        <w:rPr>
          <w:lang w:val="en-AU"/>
        </w:rPr>
        <w:t xml:space="preserve"> </w:t>
      </w:r>
      <w:r w:rsidR="00A6208C" w:rsidRPr="0085034F">
        <w:rPr>
          <w:lang w:val="en-AU"/>
        </w:rPr>
        <w:t xml:space="preserve">using </w:t>
      </w:r>
      <w:r w:rsidR="008C2FAF" w:rsidRPr="0085034F">
        <w:rPr>
          <w:lang w:val="en-AU"/>
        </w:rPr>
        <w:t xml:space="preserve">MV19 to MV22 </w:t>
      </w:r>
      <w:r w:rsidR="00E16239" w:rsidRPr="0085034F">
        <w:t xml:space="preserve">in </w:t>
      </w:r>
      <w:r w:rsidR="00FC64A4">
        <w:t>Table</w:t>
      </w:r>
      <w:r w:rsidR="00E16239" w:rsidRPr="0085034F">
        <w:t xml:space="preserve"> 1 </w:t>
      </w:r>
      <w:r w:rsidR="008C2FAF" w:rsidRPr="0085034F">
        <w:rPr>
          <w:lang w:val="en-AU"/>
        </w:rPr>
        <w:t xml:space="preserve">as </w:t>
      </w:r>
      <w:r w:rsidR="00A6208C" w:rsidRPr="0085034F">
        <w:rPr>
          <w:lang w:val="en-AU"/>
        </w:rPr>
        <w:t>proxies</w:t>
      </w:r>
      <w:r w:rsidR="008C2FAF" w:rsidRPr="0085034F">
        <w:rPr>
          <w:lang w:val="en-AU"/>
        </w:rPr>
        <w:t>.</w:t>
      </w:r>
    </w:p>
    <w:p w14:paraId="594FBD49" w14:textId="4AC66E71" w:rsidR="00B24920" w:rsidRPr="0085034F" w:rsidRDefault="007A1AA9" w:rsidP="00346383">
      <w:pPr>
        <w:pStyle w:val="Heading1"/>
      </w:pPr>
      <w:r w:rsidRPr="0085034F">
        <w:lastRenderedPageBreak/>
        <w:t>ANNs</w:t>
      </w:r>
    </w:p>
    <w:p w14:paraId="468513CD" w14:textId="1DDDC45B" w:rsidR="00344CFF" w:rsidRPr="00202834" w:rsidRDefault="00202834" w:rsidP="00202834">
      <w:pPr>
        <w:rPr>
          <w:color w:val="C00000"/>
          <w:lang w:val="en-AU"/>
        </w:rPr>
      </w:pPr>
      <w:r w:rsidRPr="00202834">
        <w:rPr>
          <w:color w:val="C00000"/>
        </w:rPr>
        <w:t>Several tools are available to evaluate BIM implementation.</w:t>
      </w:r>
      <w:r w:rsidRPr="00202834">
        <w:rPr>
          <w:color w:val="C00000"/>
        </w:rPr>
        <w:fldChar w:fldCharType="begin"/>
      </w:r>
      <w:r w:rsidR="00FC3FA5">
        <w:rPr>
          <w:color w:val="C00000"/>
        </w:rPr>
        <w:instrText xml:space="preserve"> ADDIN EN.CITE &lt;EndNote&gt;&lt;Cite&gt;&lt;Author&gt;Walasek&lt;/Author&gt;&lt;Year&gt;2017&lt;/Year&gt;&lt;RecNum&gt;129&lt;/RecNum&gt;&lt;DisplayText&gt;(Walasek et al. 2017)&lt;/DisplayText&gt;&lt;record&gt;&lt;rec-number&gt;129&lt;/rec-number&gt;&lt;foreign-keys&gt;&lt;key app="EN" db-id="v9s52as9us2ezoewdetpa2xtxsxwpprfexvf" timestamp="1564910631"&gt;129&lt;/key&gt;&lt;/foreign-keys&gt;&lt;ref-type name="Journal Article"&gt;17&lt;/ref-type&gt;&lt;contributors&gt;&lt;authors&gt;&lt;author&gt;Walasek, Dariusz&lt;/author&gt;&lt;author&gt;Barszcz, Arkadiusz&lt;/author&gt;&lt;/authors&gt;&lt;/contributors&gt;&lt;titles&gt;&lt;title&gt;Analysis of the Adoption Rate of Building Information Modeling [BIM] and its Return on Investment [ROI]&lt;/title&gt;&lt;secondary-title&gt;Procedia Engineering&lt;/secondary-title&gt;&lt;/titles&gt;&lt;periodical&gt;&lt;full-title&gt;Procedia Engineering&lt;/full-title&gt;&lt;/periodical&gt;&lt;pages&gt;1227-1234&lt;/pages&gt;&lt;volume&gt;172&lt;/volume&gt;&lt;keywords&gt;&lt;keyword&gt;Building Information Modeling&lt;/keyword&gt;&lt;keyword&gt;Adoption Rate&lt;/keyword&gt;&lt;keyword&gt;Barriers&lt;/keyword&gt;&lt;keyword&gt;Return on Investment&lt;/keyword&gt;&lt;/keywords&gt;&lt;dates&gt;&lt;year&gt;2017&lt;/year&gt;&lt;pub-dates&gt;&lt;date&gt;2017/01/01/&lt;/date&gt;&lt;/pub-dates&gt;&lt;/dates&gt;&lt;isbn&gt;1877-7058&lt;/isbn&gt;&lt;urls&gt;&lt;related-urls&gt;&lt;url&gt;&lt;style face="underline" font="default" size="100%"&gt;http://www.sciencedirect.com/science/article/pii/S1877705817306501&lt;/style&gt;&lt;/url&gt;&lt;/related-urls&gt;&lt;/urls&gt;&lt;electronic-resource-num&gt;&lt;style face="underline" font="default" size="100%"&gt;https://doi.org/10.1016/j.proeng.2017.02.144&lt;/style&gt;&lt;/electronic-resource-num&gt;&lt;/record&gt;&lt;/Cite&gt;&lt;/EndNote&gt;</w:instrText>
      </w:r>
      <w:r w:rsidRPr="00202834">
        <w:rPr>
          <w:color w:val="C00000"/>
        </w:rPr>
        <w:fldChar w:fldCharType="separate"/>
      </w:r>
      <w:r w:rsidRPr="00202834">
        <w:rPr>
          <w:noProof/>
          <w:color w:val="C00000"/>
        </w:rPr>
        <w:t>(Walasek et al. 2017)</w:t>
      </w:r>
      <w:r w:rsidRPr="00202834">
        <w:rPr>
          <w:color w:val="C00000"/>
        </w:rPr>
        <w:fldChar w:fldCharType="end"/>
      </w:r>
      <w:r w:rsidRPr="00202834">
        <w:rPr>
          <w:color w:val="C00000"/>
        </w:rPr>
        <w:t xml:space="preserve"> used project-based measurement metrics (i.e. Return on Investment (ROI)) have been frequently used to quantify BIM implementation benefits. However, it was found that the lack of project data is one of the greatest challenges in performing cost-benefit analysis when it comes to BIM implementation </w:t>
      </w:r>
      <w:r w:rsidRPr="00202834">
        <w:rPr>
          <w:color w:val="C00000"/>
        </w:rPr>
        <w:fldChar w:fldCharType="begin"/>
      </w:r>
      <w:r w:rsidR="00FC3FA5">
        <w:rPr>
          <w:color w:val="C00000"/>
        </w:rPr>
        <w:instrText xml:space="preserve"> ADDIN EN.CITE &lt;EndNote&gt;&lt;Cite&gt;&lt;Author&gt;Yang&lt;/Author&gt;&lt;Year&gt;2019&lt;/Year&gt;&lt;RecNum&gt;543&lt;/RecNum&gt;&lt;DisplayText&gt;(Yang et al. 2019)&lt;/DisplayText&gt;&lt;record&gt;&lt;rec-number&gt;543&lt;/rec-number&gt;&lt;foreign-keys&gt;&lt;key app="EN" db-id="v9s52as9us2ezoewdetpa2xtxsxwpprfexvf" timestamp="1571305065"&gt;543&lt;/key&gt;&lt;key app="ENWeb" db-id=""&gt;0&lt;/key&gt;&lt;/foreign-keys&gt;&lt;ref-type name="Journal Article"&gt;17&lt;/ref-type&gt;&lt;contributors&gt;&lt;authors&gt;&lt;author&gt;Yang, Jyh-Bin&lt;/author&gt;&lt;author&gt;Chou, Hung-Yu&lt;/author&gt;&lt;/authors&gt;&lt;/contributors&gt;&lt;titles&gt;&lt;title&gt;Subjective benefit evaluation model for immature BIM-enabled stakeholders&lt;/title&gt;&lt;secondary-title&gt;Automation in Construction&lt;/secondary-title&gt;&lt;/titles&gt;&lt;periodical&gt;&lt;full-title&gt;Automation in Construction&lt;/full-title&gt;&lt;/periodical&gt;&lt;volume&gt;106&lt;/volume&gt;&lt;section&gt;102908&lt;/section&gt;&lt;dates&gt;&lt;year&gt;2019&lt;/year&gt;&lt;/dates&gt;&lt;isbn&gt;09265805&lt;/isbn&gt;&lt;urls&gt;&lt;/urls&gt;&lt;electronic-resource-num&gt;10.1016/j.autcon.2019.102908&lt;/electronic-resource-num&gt;&lt;/record&gt;&lt;/Cite&gt;&lt;/EndNote&gt;</w:instrText>
      </w:r>
      <w:r w:rsidRPr="00202834">
        <w:rPr>
          <w:color w:val="C00000"/>
        </w:rPr>
        <w:fldChar w:fldCharType="separate"/>
      </w:r>
      <w:r w:rsidRPr="00202834">
        <w:rPr>
          <w:noProof/>
          <w:color w:val="C00000"/>
        </w:rPr>
        <w:t>(Yang et al. 2019)</w:t>
      </w:r>
      <w:r w:rsidRPr="00202834">
        <w:rPr>
          <w:color w:val="C00000"/>
        </w:rPr>
        <w:fldChar w:fldCharType="end"/>
      </w:r>
      <w:r w:rsidRPr="00202834">
        <w:rPr>
          <w:color w:val="C00000"/>
        </w:rPr>
        <w:t xml:space="preserve">. Meanwhile, recent researchers made many contributions to assess BIM capabilities in different construction phases, including facility management phase </w:t>
      </w:r>
      <w:r w:rsidRPr="00202834">
        <w:rPr>
          <w:color w:val="C00000"/>
        </w:rPr>
        <w:fldChar w:fldCharType="begin"/>
      </w:r>
      <w:r w:rsidR="00FC3FA5">
        <w:rPr>
          <w:color w:val="C00000"/>
        </w:rPr>
        <w:instrText xml:space="preserve"> ADDIN EN.CITE &lt;EndNote&gt;&lt;Cite&gt;&lt;Author&gt;Yilmaz&lt;/Author&gt;&lt;Year&gt;2019&lt;/Year&gt;&lt;RecNum&gt;533&lt;/RecNum&gt;&lt;DisplayText&gt;(Yilmaz et al. 2019)&lt;/DisplayText&gt;&lt;record&gt;&lt;rec-number&gt;533&lt;/rec-number&gt;&lt;foreign-keys&gt;&lt;key app="EN" db-id="v9s52as9us2ezoewdetpa2xtxsxwpprfexvf" timestamp="1569657721"&gt;533&lt;/key&gt;&lt;/foreign-keys&gt;&lt;ref-type name="Journal Article"&gt;17&lt;/ref-type&gt;&lt;contributors&gt;&lt;authors&gt;&lt;author&gt;Yilmaz, Gokcen&lt;/author&gt;&lt;author&gt;Akcamete, Asli&lt;/author&gt;&lt;author&gt;Demirors, Onur&lt;/author&gt;&lt;/authors&gt;&lt;/contributors&gt;&lt;titles&gt;&lt;title&gt;A reference model for BIM capability assessments&lt;/title&gt;&lt;secondary-title&gt;Automation in Construction&lt;/secondary-title&gt;&lt;/titles&gt;&lt;periodical&gt;&lt;full-title&gt;Automation in Construction&lt;/full-title&gt;&lt;/periodical&gt;&lt;pages&gt;245-263&lt;/pages&gt;&lt;volume&gt;101&lt;/volume&gt;&lt;keywords&gt;&lt;keyword&gt;Building information modeling&lt;/keyword&gt;&lt;keyword&gt;BIM&lt;/keyword&gt;&lt;keyword&gt;Capability and maturity model&lt;/keyword&gt;&lt;keyword&gt;BIM capability assessment&lt;/keyword&gt;&lt;keyword&gt;BIM capability&lt;/keyword&gt;&lt;/keywords&gt;&lt;dates&gt;&lt;year&gt;2019&lt;/year&gt;&lt;pub-dates&gt;&lt;date&gt;2019/05/01/&lt;/date&gt;&lt;/pub-dates&gt;&lt;/dates&gt;&lt;isbn&gt;0926-5805&lt;/isbn&gt;&lt;urls&gt;&lt;related-urls&gt;&lt;url&gt;http://www.sciencedirect.com/science/article/pii/S0926580518300037&lt;/url&gt;&lt;/related-urls&gt;&lt;/urls&gt;&lt;electronic-resource-num&gt;https://doi.org/10.1016/j.autcon.2018.10.022&lt;/electronic-resource-num&gt;&lt;/record&gt;&lt;/Cite&gt;&lt;/EndNote&gt;</w:instrText>
      </w:r>
      <w:r w:rsidRPr="00202834">
        <w:rPr>
          <w:color w:val="C00000"/>
        </w:rPr>
        <w:fldChar w:fldCharType="separate"/>
      </w:r>
      <w:r w:rsidRPr="00202834">
        <w:rPr>
          <w:noProof/>
          <w:color w:val="C00000"/>
        </w:rPr>
        <w:t>(Yilmaz et al. 2019)</w:t>
      </w:r>
      <w:r w:rsidRPr="00202834">
        <w:rPr>
          <w:color w:val="C00000"/>
        </w:rPr>
        <w:fldChar w:fldCharType="end"/>
      </w:r>
      <w:r w:rsidRPr="00202834">
        <w:rPr>
          <w:color w:val="C00000"/>
        </w:rPr>
        <w:t xml:space="preserve">. However, </w:t>
      </w:r>
      <w:r w:rsidR="00344CFF" w:rsidRPr="00202834">
        <w:rPr>
          <w:color w:val="C00000"/>
        </w:rPr>
        <w:t xml:space="preserve">there is a dire need for predictive capabilities in order to estimate cost and benefits associated with the process. Neural Network (NN) presents an opportunity to achieve this. </w:t>
      </w:r>
    </w:p>
    <w:p w14:paraId="4BF92E5B" w14:textId="365D82BA" w:rsidR="004E4135" w:rsidRDefault="00F42B98" w:rsidP="0002066A">
      <w:pPr>
        <w:rPr>
          <w:color w:val="C00000"/>
          <w:lang w:val="en-AU"/>
        </w:rPr>
      </w:pPr>
      <w:r w:rsidRPr="00B02ADE">
        <w:rPr>
          <w:color w:val="C00000"/>
          <w:lang w:val="en-AU"/>
        </w:rPr>
        <w:t xml:space="preserve">Artificial Neural Networks (ANNs), as a paradigm for parallel processing, are non-parametric estimators that can be used for regression and classification </w:t>
      </w:r>
      <w:r w:rsidRPr="00B02ADE">
        <w:rPr>
          <w:color w:val="C00000"/>
          <w:lang w:val="en-AU"/>
        </w:rPr>
        <w:fldChar w:fldCharType="begin"/>
      </w:r>
      <w:r w:rsidR="00FC3FA5">
        <w:rPr>
          <w:color w:val="C00000"/>
          <w:lang w:val="en-AU"/>
        </w:rPr>
        <w:instrText xml:space="preserve"> ADDIN EN.CITE &lt;EndNote&gt;&lt;Cite&gt;&lt;Author&gt;Alpaydin&lt;/Author&gt;&lt;Year&gt;2014&lt;/Year&gt;&lt;RecNum&gt;49&lt;/RecNum&gt;&lt;DisplayText&gt;(Alpaydin 2014)&lt;/DisplayText&gt;&lt;record&gt;&lt;rec-number&gt;49&lt;/rec-number&gt;&lt;foreign-keys&gt;&lt;key app="EN" db-id="v9s52as9us2ezoewdetpa2xtxsxwpprfexvf" timestamp="1564910578"&gt;49&lt;/key&gt;&lt;/foreign-keys&gt;&lt;ref-type name="Book"&gt;6&lt;/ref-type&gt;&lt;contributors&gt;&lt;authors&gt;&lt;author&gt;Alpaydin, Ethem&lt;/author&gt;&lt;/authors&gt;&lt;/contributors&gt;&lt;titles&gt;&lt;title&gt;Introduction to machine learning&lt;/title&gt;&lt;/titles&gt;&lt;dates&gt;&lt;year&gt;2014&lt;/year&gt;&lt;/dates&gt;&lt;publisher&gt;MIT press, Cambridge, Massachusetts, US&lt;/publisher&gt;&lt;isbn&gt;0-262-01211-1(hc)&lt;/isbn&gt;&lt;urls&gt;&lt;/urls&gt;&lt;/record&gt;&lt;/Cite&gt;&lt;/EndNote&gt;</w:instrText>
      </w:r>
      <w:r w:rsidRPr="00B02ADE">
        <w:rPr>
          <w:color w:val="C00000"/>
          <w:lang w:val="en-AU"/>
        </w:rPr>
        <w:fldChar w:fldCharType="separate"/>
      </w:r>
      <w:r w:rsidRPr="00B02ADE">
        <w:rPr>
          <w:noProof/>
          <w:color w:val="C00000"/>
          <w:lang w:val="en-AU"/>
        </w:rPr>
        <w:t>(Alpaydin 2014)</w:t>
      </w:r>
      <w:r w:rsidRPr="00B02ADE">
        <w:rPr>
          <w:color w:val="C00000"/>
          <w:lang w:val="en-AU"/>
        </w:rPr>
        <w:fldChar w:fldCharType="end"/>
      </w:r>
      <w:r w:rsidRPr="00B02ADE">
        <w:rPr>
          <w:color w:val="C00000"/>
        </w:rPr>
        <w:t xml:space="preserve">. </w:t>
      </w:r>
      <w:r w:rsidRPr="00B02ADE">
        <w:rPr>
          <w:color w:val="C00000"/>
          <w:lang w:val="en-AU"/>
        </w:rPr>
        <w:t xml:space="preserve">The use of ANNs requires finding a set of connection strengths which allow the trained artificial network to predict unknown data accurately, based on a given set of input </w:t>
      </w:r>
      <w:r w:rsidRPr="00B02ADE">
        <w:rPr>
          <w:color w:val="C00000"/>
          <w:lang w:val="en-AU"/>
        </w:rPr>
        <w:fldChar w:fldCharType="begin"/>
      </w:r>
      <w:r w:rsidR="00082CD7">
        <w:rPr>
          <w:color w:val="C00000"/>
          <w:lang w:val="en-AU"/>
        </w:rPr>
        <w:instrText xml:space="preserve"> ADDIN EN.CITE &lt;EndNote&gt;&lt;Cite&gt;&lt;Author&gt;Rumelhart&lt;/Author&gt;&lt;Year&gt;1994&lt;/Year&gt;&lt;RecNum&gt;19&lt;/RecNum&gt;&lt;DisplayText&gt;(Rumelhart et al. 1994)&lt;/DisplayText&gt;&lt;record&gt;&lt;rec-number&gt;19&lt;/rec-number&gt;&lt;foreign-keys&gt;&lt;key app="EN" db-id="v9s52as9us2ezoewdetpa2xtxsxwpprfexvf" timestamp="1564910576"&gt;19&lt;/key&gt;&lt;/foreign-keys&gt;&lt;ref-type name="Journal Article"&gt;17&lt;/ref-type&gt;&lt;contributors&gt;&lt;authors&gt;&lt;author&gt;Rumelhart, David E&lt;/author&gt;&lt;author&gt;Widrow, Bernard&lt;/author&gt;&lt;author&gt;Lehr, Michael A&lt;/author&gt;&lt;/authors&gt;&lt;/contributors&gt;&lt;titles&gt;&lt;title&gt;The basic ideas in neural networks&lt;/title&gt;&lt;secondary-title&gt;Communications of the ACM&lt;/secondary-title&gt;&lt;/titles&gt;&lt;periodical&gt;&lt;full-title&gt;Communications of the ACM&lt;/full-title&gt;&lt;/periodical&gt;&lt;pages&gt;87-93&lt;/pages&gt;&lt;volume&gt;37&lt;/volume&gt;&lt;number&gt;3&lt;/number&gt;&lt;dates&gt;&lt;year&gt;1994&lt;/year&gt;&lt;/dates&gt;&lt;isbn&gt;0001-0782&lt;/isbn&gt;&lt;urls&gt;&lt;/urls&gt;&lt;electronic-resource-num&gt;https://doi.org/10.1145/175247.175256&lt;/electronic-resource-num&gt;&lt;/record&gt;&lt;/Cite&gt;&lt;/EndNote&gt;</w:instrText>
      </w:r>
      <w:r w:rsidRPr="00B02ADE">
        <w:rPr>
          <w:color w:val="C00000"/>
          <w:lang w:val="en-AU"/>
        </w:rPr>
        <w:fldChar w:fldCharType="separate"/>
      </w:r>
      <w:r w:rsidR="00344CFF">
        <w:rPr>
          <w:noProof/>
          <w:color w:val="C00000"/>
          <w:lang w:val="en-AU"/>
        </w:rPr>
        <w:t>(Rumelhart et al. 1994)</w:t>
      </w:r>
      <w:r w:rsidRPr="00B02ADE">
        <w:rPr>
          <w:color w:val="C00000"/>
          <w:lang w:val="en-AU"/>
        </w:rPr>
        <w:fldChar w:fldCharType="end"/>
      </w:r>
      <w:r w:rsidRPr="00B02ADE">
        <w:rPr>
          <w:color w:val="C00000"/>
          <w:lang w:val="en-AU"/>
        </w:rPr>
        <w:t>. Within the field of construction, interesting applications of ANNs</w:t>
      </w:r>
      <w:r w:rsidRPr="00B02ADE">
        <w:rPr>
          <w:color w:val="C00000"/>
        </w:rPr>
        <w:t xml:space="preserve"> include construction productivity </w:t>
      </w:r>
      <w:r w:rsidRPr="00B02ADE">
        <w:rPr>
          <w:noProof/>
          <w:color w:val="C00000"/>
        </w:rPr>
        <w:t xml:space="preserve">estimation </w:t>
      </w:r>
      <w:r w:rsidRPr="00B02ADE">
        <w:rPr>
          <w:color w:val="C00000"/>
          <w:lang w:val="en-AU"/>
        </w:rPr>
        <w:fldChar w:fldCharType="begin"/>
      </w:r>
      <w:r w:rsidR="00FC3FA5">
        <w:rPr>
          <w:color w:val="C00000"/>
          <w:lang w:val="en-AU"/>
        </w:rPr>
        <w:instrText xml:space="preserve"> ADDIN EN.CITE &lt;EndNote&gt;&lt;Cite&gt;&lt;Author&gt;Portas&lt;/Author&gt;&lt;Year&gt;1997&lt;/Year&gt;&lt;RecNum&gt;294&lt;/RecNum&gt;&lt;DisplayText&gt;(Portas et al. 1997)&lt;/DisplayText&gt;&lt;record&gt;&lt;rec-number&gt;294&lt;/rec-number&gt;&lt;foreign-keys&gt;&lt;key app="EN" db-id="v9s52as9us2ezoewdetpa2xtxsxwpprfexvf" timestamp="1564910642"&gt;294&lt;/key&gt;&lt;/foreign-keys&gt;&lt;ref-type name="Journal Article"&gt;17&lt;/ref-type&gt;&lt;contributors&gt;&lt;authors&gt;&lt;author&gt;Portas, Jason&lt;/author&gt;&lt;author&gt;AbouRizk, Simaan&lt;/author&gt;&lt;/authors&gt;&lt;/contributors&gt;&lt;titles&gt;&lt;title&gt;Neural Network Model for Estimating Construction Productivity&lt;/title&gt;&lt;secondary-title&gt;Journal of Construction Engineering and Management&lt;/secondary-title&gt;&lt;/titles&gt;&lt;periodical&gt;&lt;full-title&gt;Journal of Construction Engineering and Management&lt;/full-title&gt;&lt;/periodical&gt;&lt;pages&gt;399-410&lt;/pages&gt;&lt;volume&gt;123&lt;/volume&gt;&lt;number&gt;4&lt;/number&gt;&lt;dates&gt;&lt;year&gt;1997&lt;/year&gt;&lt;pub-dates&gt;&lt;date&gt;1997/12/01&lt;/date&gt;&lt;/pub-dates&gt;&lt;/dates&gt;&lt;publisher&gt;American Society of Civil Engineers&lt;/publisher&gt;&lt;urls&gt;&lt;related-urls&gt;&lt;url&gt;&lt;style face="underline" font="default" size="100%"&gt;https://doi.org/10.1061/(ASCE)0733-9364(1997)123:4(399&lt;/style&gt;&lt;style face="normal" font="default" size="100%"&gt;)&lt;/style&gt;&lt;/url&gt;&lt;/related-urls&gt;&lt;/urls&gt;&lt;electronic-resource-num&gt;10.1061/(ASCE)0733-9364(1997)123:4(399)&lt;/electronic-resource-num&gt;&lt;access-date&gt;2017/11/20&lt;/access-date&gt;&lt;/record&gt;&lt;/Cite&gt;&lt;/EndNote&gt;</w:instrText>
      </w:r>
      <w:r w:rsidRPr="00B02ADE">
        <w:rPr>
          <w:color w:val="C00000"/>
          <w:lang w:val="en-AU"/>
        </w:rPr>
        <w:fldChar w:fldCharType="separate"/>
      </w:r>
      <w:r w:rsidR="00344CFF">
        <w:rPr>
          <w:noProof/>
          <w:color w:val="C00000"/>
          <w:lang w:val="en-AU"/>
        </w:rPr>
        <w:t>(Portas et al. 1997)</w:t>
      </w:r>
      <w:r w:rsidRPr="00B02ADE">
        <w:rPr>
          <w:color w:val="C00000"/>
          <w:lang w:val="en-AU"/>
        </w:rPr>
        <w:fldChar w:fldCharType="end"/>
      </w:r>
      <w:r w:rsidRPr="00B02ADE">
        <w:rPr>
          <w:color w:val="C00000"/>
          <w:lang w:val="en-AU"/>
        </w:rPr>
        <w:t xml:space="preserve">, and conceptual cost estimation and predictions </w:t>
      </w:r>
      <w:r w:rsidRPr="00B02ADE">
        <w:rPr>
          <w:color w:val="C00000"/>
          <w:lang w:val="en-AU"/>
        </w:rPr>
        <w:fldChar w:fldCharType="begin"/>
      </w:r>
      <w:r w:rsidR="00FC3FA5">
        <w:rPr>
          <w:color w:val="C00000"/>
          <w:lang w:val="en-AU"/>
        </w:rPr>
        <w:instrText xml:space="preserve"> ADDIN EN.CITE &lt;EndNote&gt;&lt;Cite&gt;&lt;Author&gt;Cheng&lt;/Author&gt;&lt;Year&gt;2010&lt;/Year&gt;&lt;RecNum&gt;296&lt;/RecNum&gt;&lt;DisplayText&gt;(Cheng et al. 2010)&lt;/DisplayText&gt;&lt;record&gt;&lt;rec-number&gt;296&lt;/rec-number&gt;&lt;foreign-keys&gt;&lt;key app="EN" db-id="v9s52as9us2ezoewdetpa2xtxsxwpprfexvf" timestamp="1564910642"&gt;296&lt;/key&gt;&lt;/foreign-keys&gt;&lt;ref-type name="Journal Article"&gt;17&lt;/ref-type&gt;&lt;contributors&gt;&lt;authors&gt;&lt;author&gt;Cheng, Min-Yuan&lt;/author&gt;&lt;author&gt;Tsai, Hsing-Chih&lt;/author&gt;&lt;author&gt;Sudjono, Erick&lt;/author&gt;&lt;/authors&gt;&lt;/contributors&gt;&lt;titles&gt;&lt;title&gt;Conceptual cost estimates using evolutionary fuzzy hybrid neural network for projects in construction industry&lt;/title&gt;&lt;secondary-title&gt;Expert Systems with Applications&lt;/secondary-title&gt;&lt;/titles&gt;&lt;periodical&gt;&lt;full-title&gt;Expert Systems with Applications&lt;/full-title&gt;&lt;/periodical&gt;&lt;pages&gt;4224-4231&lt;/pages&gt;&lt;volume&gt;37&lt;/volume&gt;&lt;number&gt;6&lt;/number&gt;&lt;keywords&gt;&lt;keyword&gt;Construction cost&lt;/keyword&gt;&lt;keyword&gt;Conceptual estimates&lt;/keyword&gt;&lt;keyword&gt;Genetic algorithm&lt;/keyword&gt;&lt;keyword&gt;Fuzzy logic&lt;/keyword&gt;&lt;keyword&gt;Neural network&lt;/keyword&gt;&lt;keyword&gt;High order neural network&lt;/keyword&gt;&lt;keyword&gt;Hybrid neural network&lt;/keyword&gt;&lt;/keywords&gt;&lt;dates&gt;&lt;year&gt;2010&lt;/year&gt;&lt;pub-dates&gt;&lt;date&gt;2010/06/01/&lt;/date&gt;&lt;/pub-dates&gt;&lt;/dates&gt;&lt;isbn&gt;0957-4174&lt;/isbn&gt;&lt;urls&gt;&lt;related-urls&gt;&lt;url&gt;&lt;style face="underline" font="default" size="100%"&gt;http://www.sciencedirect.com/science/article/pii/S0957417409010227&lt;/style&gt;&lt;/url&gt;&lt;/related-urls&gt;&lt;/urls&gt;&lt;electronic-resource-num&gt;&lt;style face="underline" font="default" size="100%"&gt;https://doi.org/10.1016/j.eswa.2009.11.080&lt;/style&gt;&lt;/electronic-resource-num&gt;&lt;/record&gt;&lt;/Cite&gt;&lt;/EndNote&gt;</w:instrText>
      </w:r>
      <w:r w:rsidRPr="00B02ADE">
        <w:rPr>
          <w:color w:val="C00000"/>
          <w:lang w:val="en-AU"/>
        </w:rPr>
        <w:fldChar w:fldCharType="separate"/>
      </w:r>
      <w:r w:rsidR="00344CFF">
        <w:rPr>
          <w:noProof/>
          <w:color w:val="C00000"/>
          <w:lang w:val="en-AU"/>
        </w:rPr>
        <w:t>(Cheng et al. 2010)</w:t>
      </w:r>
      <w:r w:rsidRPr="00B02ADE">
        <w:rPr>
          <w:color w:val="C00000"/>
          <w:lang w:val="en-AU"/>
        </w:rPr>
        <w:fldChar w:fldCharType="end"/>
      </w:r>
      <w:r w:rsidRPr="00B02ADE">
        <w:rPr>
          <w:color w:val="C00000"/>
          <w:lang w:val="en-AU"/>
        </w:rPr>
        <w:t xml:space="preserve">. </w:t>
      </w:r>
      <w:r w:rsidR="0045019D" w:rsidRPr="00B02ADE">
        <w:rPr>
          <w:color w:val="C00000"/>
          <w:lang w:val="en-AU"/>
        </w:rPr>
        <w:t xml:space="preserve">There are </w:t>
      </w:r>
      <w:r w:rsidR="00A85599" w:rsidRPr="00B02ADE">
        <w:rPr>
          <w:color w:val="C00000"/>
          <w:lang w:val="en-AU"/>
        </w:rPr>
        <w:t xml:space="preserve">some other </w:t>
      </w:r>
      <w:r w:rsidR="0045019D" w:rsidRPr="00B02ADE">
        <w:rPr>
          <w:color w:val="C00000"/>
          <w:lang w:val="en-AU"/>
        </w:rPr>
        <w:t>classification method</w:t>
      </w:r>
      <w:r w:rsidR="00A85599" w:rsidRPr="00B02ADE">
        <w:rPr>
          <w:color w:val="C00000"/>
          <w:lang w:val="en-AU"/>
        </w:rPr>
        <w:t>s also serve the predictive function</w:t>
      </w:r>
      <w:r w:rsidR="0045019D" w:rsidRPr="00B02ADE">
        <w:rPr>
          <w:color w:val="C00000"/>
          <w:lang w:val="en-AU"/>
        </w:rPr>
        <w:t xml:space="preserve">. </w:t>
      </w:r>
      <w:r w:rsidR="00A85599" w:rsidRPr="00B02ADE">
        <w:rPr>
          <w:color w:val="C00000"/>
          <w:lang w:val="en-AU"/>
        </w:rPr>
        <w:t xml:space="preserve">For example, a decision tree is a predictive model which maps from observations about an item to conclusions about its target value </w:t>
      </w:r>
      <w:r w:rsidR="003C7164" w:rsidRPr="00B02ADE">
        <w:rPr>
          <w:color w:val="C00000"/>
          <w:lang w:val="en-AU"/>
        </w:rPr>
        <w:fldChar w:fldCharType="begin"/>
      </w:r>
      <w:r w:rsidR="00FC3FA5">
        <w:rPr>
          <w:color w:val="C00000"/>
          <w:lang w:val="en-AU"/>
        </w:rPr>
        <w:instrText xml:space="preserve"> ADDIN EN.CITE &lt;EndNote&gt;&lt;Cite&gt;&lt;Author&gt;Tan&lt;/Author&gt;&lt;Year&gt;2015&lt;/Year&gt;&lt;RecNum&gt;595&lt;/RecNum&gt;&lt;DisplayText&gt;(Tan 2015)&lt;/DisplayText&gt;&lt;record&gt;&lt;rec-number&gt;595&lt;/rec-number&gt;&lt;foreign-keys&gt;&lt;key app="EN" db-id="v9s52as9us2ezoewdetpa2xtxsxwpprfexvf" timestamp="1578651033"&gt;595&lt;/key&gt;&lt;/foreign-keys&gt;&lt;ref-type name="Book Section"&gt;5&lt;/ref-type&gt;&lt;contributors&gt;&lt;authors&gt;&lt;author&gt;Tan, Lin&lt;/author&gt;&lt;/authors&gt;&lt;secondary-authors&gt;&lt;author&gt;Bird, Christian&lt;/author&gt;&lt;author&gt;Menzies, Tim&lt;/author&gt;&lt;author&gt;Zimmermann, Thomas&lt;/author&gt;&lt;/secondary-authors&gt;&lt;/contributors&gt;&lt;titles&gt;&lt;title&gt;Chapter 17 - Code Comment Analysis for Improving Software Quality&lt;/title&gt;&lt;secondary-title&gt;The Art and Science of Analyzing Software Data&lt;/secondary-title&gt;&lt;/titles&gt;&lt;pages&gt;493-517&lt;/pages&gt;&lt;keywords&gt;&lt;keyword&gt;Code comment analysis&lt;/keyword&gt;&lt;keyword&gt;Text analytics&lt;/keyword&gt;&lt;keyword&gt;Natural language processing&lt;/keyword&gt;&lt;keyword&gt;Machine learning&lt;/keyword&gt;&lt;keyword&gt;Bug detection&lt;/keyword&gt;&lt;keyword&gt;Specification mining&lt;/keyword&gt;&lt;keyword&gt;Software quality&lt;/keyword&gt;&lt;keyword&gt;Annotations&lt;/keyword&gt;&lt;/keywords&gt;&lt;dates&gt;&lt;year&gt;2015&lt;/year&gt;&lt;pub-dates&gt;&lt;date&gt;2015/01/01/&lt;/date&gt;&lt;/pub-dates&gt;&lt;/dates&gt;&lt;pub-location&gt;Boston&lt;/pub-location&gt;&lt;publisher&gt;Morgan Kaufmann&lt;/publisher&gt;&lt;isbn&gt;978-0-12-411519-4&lt;/isbn&gt;&lt;urls&gt;&lt;related-urls&gt;&lt;url&gt;http://www.sciencedirect.com/science/article/pii/B9780124115194000173&lt;/url&gt;&lt;/related-urls&gt;&lt;/urls&gt;&lt;electronic-resource-num&gt;https://doi.org/10.1016/B978-0-12-411519-4.00017-3&lt;/electronic-resource-num&gt;&lt;/record&gt;&lt;/Cite&gt;&lt;/EndNote&gt;</w:instrText>
      </w:r>
      <w:r w:rsidR="003C7164" w:rsidRPr="00B02ADE">
        <w:rPr>
          <w:color w:val="C00000"/>
          <w:lang w:val="en-AU"/>
        </w:rPr>
        <w:fldChar w:fldCharType="separate"/>
      </w:r>
      <w:r w:rsidR="003C7164" w:rsidRPr="00B02ADE">
        <w:rPr>
          <w:noProof/>
          <w:color w:val="C00000"/>
          <w:lang w:val="en-AU"/>
        </w:rPr>
        <w:t>(Tan 2015)</w:t>
      </w:r>
      <w:r w:rsidR="003C7164" w:rsidRPr="00B02ADE">
        <w:rPr>
          <w:color w:val="C00000"/>
          <w:lang w:val="en-AU"/>
        </w:rPr>
        <w:fldChar w:fldCharType="end"/>
      </w:r>
      <w:r w:rsidR="005B5CE2" w:rsidRPr="00B02ADE">
        <w:rPr>
          <w:color w:val="C00000"/>
          <w:lang w:val="en-AU"/>
        </w:rPr>
        <w:t xml:space="preserve">; however, decision tree has limits in classifying multiple output classes </w:t>
      </w:r>
      <w:r w:rsidR="003C7164" w:rsidRPr="00B02ADE">
        <w:rPr>
          <w:color w:val="C00000"/>
          <w:lang w:val="en-AU"/>
        </w:rPr>
        <w:fldChar w:fldCharType="begin"/>
      </w:r>
      <w:r w:rsidR="00FC3FA5">
        <w:rPr>
          <w:color w:val="C00000"/>
          <w:lang w:val="en-AU"/>
        </w:rPr>
        <w:instrText xml:space="preserve"> ADDIN EN.CITE &lt;EndNote&gt;&lt;Cite&gt;&lt;Author&gt;Nisbet&lt;/Author&gt;&lt;Year&gt;2018&lt;/Year&gt;&lt;RecNum&gt;596&lt;/RecNum&gt;&lt;DisplayText&gt;(Nisbet et al. 2018)&lt;/DisplayText&gt;&lt;record&gt;&lt;rec-number&gt;596&lt;/rec-number&gt;&lt;foreign-keys&gt;&lt;key app="EN" db-id="v9s52as9us2ezoewdetpa2xtxsxwpprfexvf" timestamp="1578651318"&gt;596&lt;/key&gt;&lt;/foreign-keys&gt;&lt;ref-type name="Book Section"&gt;5&lt;/ref-type&gt;&lt;contributors&gt;&lt;authors&gt;&lt;author&gt;Nisbet, Robert&lt;/author&gt;&lt;author&gt;Miner, Gary&lt;/author&gt;&lt;author&gt;Yale, Ken&lt;/author&gt;&lt;/authors&gt;&lt;secondary-authors&gt;&lt;author&gt;Nisbet, Robert&lt;/author&gt;&lt;author&gt;Miner, Gary&lt;/author&gt;&lt;author&gt;Yale, Ken&lt;/author&gt;&lt;/secondary-authors&gt;&lt;/contributors&gt;&lt;titles&gt;&lt;title&gt;Chapter 9 - Classification&lt;/title&gt;&lt;secondary-title&gt;Handbook of Statistical Analysis and Data Mining Applications (Second Edition)&lt;/secondary-title&gt;&lt;/titles&gt;&lt;pages&gt;169-186&lt;/pages&gt;&lt;keywords&gt;&lt;keyword&gt;What is classification?&lt;/keyword&gt;&lt;keyword&gt;Initial operations in classification&lt;/keyword&gt;&lt;keyword&gt;Major issues with classification&lt;/keyword&gt;&lt;keyword&gt;Assumptions of classification procedures&lt;/keyword&gt;&lt;keyword&gt;Analyzing imbalanced data sets with machine-learning programs&lt;/keyword&gt;&lt;keyword&gt;Phases in the operation of classification algorithms&lt;/keyword&gt;&lt;keyword&gt;Advantages and disadvantages of common classification algorithms&lt;/keyword&gt;&lt;keyword&gt;What is the best algorithm for classification?&lt;/keyword&gt;&lt;keyword&gt;Automated analytics—Is it the wave of the future?&lt;/keyword&gt;&lt;/keywords&gt;&lt;dates&gt;&lt;year&gt;2018&lt;/year&gt;&lt;pub-dates&gt;&lt;date&gt;2018/01/01/&lt;/date&gt;&lt;/pub-dates&gt;&lt;/dates&gt;&lt;pub-location&gt;Boston&lt;/pub-location&gt;&lt;publisher&gt;Academic Press&lt;/publisher&gt;&lt;isbn&gt;978-0-12-416632-5&lt;/isbn&gt;&lt;urls&gt;&lt;related-urls&gt;&lt;url&gt;http://www.sciencedirect.com/science/article/pii/B9780124166325000098&lt;/url&gt;&lt;/related-urls&gt;&lt;/urls&gt;&lt;electronic-resource-num&gt;https://doi.org/10.1016/B978-0-12-416632-5.00009-8&lt;/electronic-resource-num&gt;&lt;/record&gt;&lt;/Cite&gt;&lt;/EndNote&gt;</w:instrText>
      </w:r>
      <w:r w:rsidR="003C7164" w:rsidRPr="00B02ADE">
        <w:rPr>
          <w:color w:val="C00000"/>
          <w:lang w:val="en-AU"/>
        </w:rPr>
        <w:fldChar w:fldCharType="separate"/>
      </w:r>
      <w:r w:rsidR="00344CFF">
        <w:rPr>
          <w:noProof/>
          <w:color w:val="C00000"/>
          <w:lang w:val="en-AU"/>
        </w:rPr>
        <w:t>(Nisbet et al. 2018)</w:t>
      </w:r>
      <w:r w:rsidR="003C7164" w:rsidRPr="00B02ADE">
        <w:rPr>
          <w:color w:val="C00000"/>
          <w:lang w:val="en-AU"/>
        </w:rPr>
        <w:fldChar w:fldCharType="end"/>
      </w:r>
      <w:r w:rsidR="005B5CE2" w:rsidRPr="00B02ADE">
        <w:rPr>
          <w:color w:val="C00000"/>
          <w:lang w:val="en-AU"/>
        </w:rPr>
        <w:t xml:space="preserve">. </w:t>
      </w:r>
      <w:r w:rsidR="0045019D" w:rsidRPr="00B02ADE">
        <w:rPr>
          <w:color w:val="C00000"/>
          <w:lang w:val="en-AU"/>
        </w:rPr>
        <w:t xml:space="preserve">Support Vector Machine (SVM) </w:t>
      </w:r>
      <w:r w:rsidR="005B5CE2" w:rsidRPr="00B02ADE">
        <w:rPr>
          <w:color w:val="C00000"/>
          <w:lang w:val="en-AU"/>
        </w:rPr>
        <w:t xml:space="preserve">is </w:t>
      </w:r>
      <w:r w:rsidR="0051426B" w:rsidRPr="00B02ADE">
        <w:rPr>
          <w:color w:val="C00000"/>
          <w:lang w:val="en-AU"/>
        </w:rPr>
        <w:t xml:space="preserve">a supervised learning algorithm that </w:t>
      </w:r>
      <w:r w:rsidR="003C7164" w:rsidRPr="00B02ADE">
        <w:rPr>
          <w:color w:val="C00000"/>
          <w:lang w:val="en-AU"/>
        </w:rPr>
        <w:t xml:space="preserve">use decision boundaries to optimally separate data into different categories </w:t>
      </w:r>
      <w:r w:rsidR="003C7164" w:rsidRPr="00B02ADE">
        <w:rPr>
          <w:color w:val="C00000"/>
          <w:lang w:val="en-AU"/>
        </w:rPr>
        <w:fldChar w:fldCharType="begin"/>
      </w:r>
      <w:r w:rsidR="00FC3FA5">
        <w:rPr>
          <w:color w:val="C00000"/>
          <w:lang w:val="en-AU"/>
        </w:rPr>
        <w:instrText xml:space="preserve"> ADDIN EN.CITE &lt;EndNote&gt;&lt;Cite&gt;&lt;Author&gt;Tong&lt;/Author&gt;&lt;Year&gt;2013&lt;/Year&gt;&lt;RecNum&gt;597&lt;/RecNum&gt;&lt;DisplayText&gt;(Tong et al. 2013)&lt;/DisplayText&gt;&lt;record&gt;&lt;rec-number&gt;597&lt;/rec-number&gt;&lt;foreign-keys&gt;&lt;key app="EN" db-id="v9s52as9us2ezoewdetpa2xtxsxwpprfexvf" timestamp="1578652515"&gt;597&lt;/key&gt;&lt;/foreign-keys&gt;&lt;ref-type name="Book Section"&gt;5&lt;/ref-type&gt;&lt;contributors&gt;&lt;authors&gt;&lt;author&gt;Tong, Joo Chuan&lt;/author&gt;&lt;author&gt;Ranganathan, Shoba&lt;/author&gt;&lt;/authors&gt;&lt;secondary-authors&gt;&lt;author&gt;Tong, Joo Chuan&lt;/author&gt;&lt;author&gt;Ranganathan, Shoba&lt;/author&gt;&lt;/secondary-authors&gt;&lt;/contributors&gt;&lt;titles&gt;&lt;title&gt;5 - Computational T cell vaccine design&lt;/title&gt;&lt;secondary-title&gt;Computer-Aided Vaccine Design&lt;/secondary-title&gt;&lt;/titles&gt;&lt;pages&gt;59-86&lt;/pages&gt;&lt;keywords&gt;&lt;keyword&gt;MHC ligand prediction&lt;/keyword&gt;&lt;keyword&gt;T cell epitope prediction&lt;/keyword&gt;&lt;keyword&gt;sequence-based methods&lt;/keyword&gt;&lt;keyword&gt;structure-based methods&lt;/keyword&gt;&lt;keyword&gt;peptide-based clustering&lt;/keyword&gt;&lt;keyword&gt;MHC clustering&lt;/keyword&gt;&lt;/keywords&gt;&lt;dates&gt;&lt;year&gt;2013&lt;/year&gt;&lt;pub-dates&gt;&lt;date&gt;2013/01/01/&lt;/date&gt;&lt;/pub-dates&gt;&lt;/dates&gt;&lt;publisher&gt;Woodhead Publishing&lt;/publisher&gt;&lt;isbn&gt;978-1-907568-41-1&lt;/isbn&gt;&lt;urls&gt;&lt;related-urls&gt;&lt;url&gt;http://www.sciencedirect.com/science/article/pii/B9781907568411500052&lt;/url&gt;&lt;/related-urls&gt;&lt;/urls&gt;&lt;electronic-resource-num&gt;https://doi.org/10.1533/9781908818416.59&lt;/electronic-resource-num&gt;&lt;/record&gt;&lt;/Cite&gt;&lt;/EndNote&gt;</w:instrText>
      </w:r>
      <w:r w:rsidR="003C7164" w:rsidRPr="00B02ADE">
        <w:rPr>
          <w:color w:val="C00000"/>
          <w:lang w:val="en-AU"/>
        </w:rPr>
        <w:fldChar w:fldCharType="separate"/>
      </w:r>
      <w:r w:rsidR="00344CFF">
        <w:rPr>
          <w:noProof/>
          <w:color w:val="C00000"/>
          <w:lang w:val="en-AU"/>
        </w:rPr>
        <w:t>(Tong et al. 2013)</w:t>
      </w:r>
      <w:r w:rsidR="003C7164" w:rsidRPr="00B02ADE">
        <w:rPr>
          <w:color w:val="C00000"/>
          <w:lang w:val="en-AU"/>
        </w:rPr>
        <w:fldChar w:fldCharType="end"/>
      </w:r>
      <w:r w:rsidR="003C7164" w:rsidRPr="00B02ADE">
        <w:rPr>
          <w:color w:val="C00000"/>
          <w:lang w:val="en-AU"/>
        </w:rPr>
        <w:t xml:space="preserve">. However, SVM is initially designed for binary classification. </w:t>
      </w:r>
      <w:r w:rsidR="00D936B5" w:rsidRPr="00B02ADE">
        <w:rPr>
          <w:color w:val="C00000"/>
          <w:lang w:val="en-AU"/>
        </w:rPr>
        <w:t xml:space="preserve">Hence, SVM has limits in classifying multiclass non-linearly </w:t>
      </w:r>
      <w:r w:rsidR="00D936B5" w:rsidRPr="00B02ADE">
        <w:rPr>
          <w:color w:val="C00000"/>
          <w:lang w:val="en-AU"/>
        </w:rPr>
        <w:fldChar w:fldCharType="begin"/>
      </w:r>
      <w:r w:rsidR="00FC3FA5">
        <w:rPr>
          <w:color w:val="C00000"/>
          <w:lang w:val="en-AU"/>
        </w:rPr>
        <w:instrText xml:space="preserve"> ADDIN EN.CITE &lt;EndNote&gt;&lt;Cite&gt;&lt;Author&gt;Joachims&lt;/Author&gt;&lt;Year&gt;2008&lt;/Year&gt;&lt;RecNum&gt;599&lt;/RecNum&gt;&lt;DisplayText&gt;(Joachims 2008)&lt;/DisplayText&gt;&lt;record&gt;&lt;rec-number&gt;599&lt;/rec-number&gt;&lt;foreign-keys&gt;&lt;key app="EN" db-id="v9s52as9us2ezoewdetpa2xtxsxwpprfexvf" timestamp="1578661813"&gt;599&lt;/key&gt;&lt;/foreign-keys&gt;&lt;ref-type name="Web Page"&gt;12&lt;/ref-type&gt;&lt;contributors&gt;&lt;authors&gt;&lt;author&gt;Joachims, Thorsten&lt;/author&gt;&lt;/authors&gt;&lt;/contributors&gt;&lt;titles&gt;&lt;title&gt;&lt;style face="normal" font="default" size="100%"&gt;SVM&lt;/style&gt;&lt;style face="superscript" font="default" size="100%"&gt;multiclass&lt;/style&gt;&lt;style face="normal" font="default" size="100%"&gt;: Multi-Class Support Vector Machine&lt;/style&gt;&lt;/title&gt;&lt;/titles&gt;&lt;dates&gt;&lt;year&gt;2008&lt;/year&gt;&lt;/dates&gt;&lt;pub-location&gt;Cornell University&lt;/pub-location&gt;&lt;urls&gt;&lt;related-urls&gt;&lt;url&gt;https://www.cs.cornell.edu/people/tj/svm_light/svm_multiclass.html&lt;/url&gt;&lt;/related-urls&gt;&lt;/urls&gt;&lt;/record&gt;&lt;/Cite&gt;&lt;/EndNote&gt;</w:instrText>
      </w:r>
      <w:r w:rsidR="00D936B5" w:rsidRPr="00B02ADE">
        <w:rPr>
          <w:color w:val="C00000"/>
          <w:lang w:val="en-AU"/>
        </w:rPr>
        <w:fldChar w:fldCharType="separate"/>
      </w:r>
      <w:r w:rsidR="00D936B5" w:rsidRPr="00B02ADE">
        <w:rPr>
          <w:noProof/>
          <w:color w:val="C00000"/>
          <w:lang w:val="en-AU"/>
        </w:rPr>
        <w:t>(Joachims 2008)</w:t>
      </w:r>
      <w:r w:rsidR="00D936B5" w:rsidRPr="00B02ADE">
        <w:rPr>
          <w:color w:val="C00000"/>
          <w:lang w:val="en-AU"/>
        </w:rPr>
        <w:fldChar w:fldCharType="end"/>
      </w:r>
      <w:r w:rsidR="00B02ADE" w:rsidRPr="00B02ADE">
        <w:rPr>
          <w:color w:val="C00000"/>
          <w:lang w:val="en-AU"/>
        </w:rPr>
        <w:t>. As discussed earlier, this study intends to use</w:t>
      </w:r>
      <w:r w:rsidR="00F86CB6">
        <w:rPr>
          <w:color w:val="C00000"/>
          <w:lang w:val="en-AU"/>
        </w:rPr>
        <w:t xml:space="preserve"> both</w:t>
      </w:r>
      <w:r w:rsidR="00B02ADE" w:rsidRPr="00B02ADE">
        <w:rPr>
          <w:color w:val="C00000"/>
          <w:lang w:val="en-AU"/>
        </w:rPr>
        <w:t xml:space="preserve"> multiclass and multilabel classification. Therefore, neural network is selected the most appropriate method </w:t>
      </w:r>
      <w:r w:rsidR="00B02ADE">
        <w:rPr>
          <w:color w:val="C00000"/>
          <w:lang w:val="en-AU"/>
        </w:rPr>
        <w:t xml:space="preserve">for this study. </w:t>
      </w:r>
    </w:p>
    <w:p w14:paraId="193BF22F" w14:textId="782EE6D2" w:rsidR="004E4135" w:rsidRDefault="00C651C8" w:rsidP="0002066A">
      <w:pPr>
        <w:rPr>
          <w:lang w:val="en-AU"/>
        </w:rPr>
      </w:pPr>
      <w:r w:rsidRPr="0085034F">
        <w:rPr>
          <w:lang w:val="en-AU"/>
        </w:rPr>
        <w:t>This section starts by giving an overview of ANN</w:t>
      </w:r>
      <w:r w:rsidR="00F150D2" w:rsidRPr="0085034F">
        <w:rPr>
          <w:lang w:val="en-AU"/>
        </w:rPr>
        <w:t>s</w:t>
      </w:r>
      <w:r w:rsidRPr="0085034F">
        <w:rPr>
          <w:lang w:val="en-AU"/>
        </w:rPr>
        <w:t xml:space="preserve"> and </w:t>
      </w:r>
      <w:r w:rsidR="00FA72BA" w:rsidRPr="0085034F">
        <w:rPr>
          <w:lang w:val="en-AU"/>
        </w:rPr>
        <w:t>their</w:t>
      </w:r>
      <w:r w:rsidRPr="0085034F">
        <w:rPr>
          <w:lang w:val="en-AU"/>
        </w:rPr>
        <w:t xml:space="preserve"> main components, followed by</w:t>
      </w:r>
      <w:r w:rsidR="006D0BCC" w:rsidRPr="0085034F">
        <w:rPr>
          <w:lang w:val="en-AU"/>
        </w:rPr>
        <w:t xml:space="preserve"> a description</w:t>
      </w:r>
      <w:r w:rsidRPr="0085034F">
        <w:rPr>
          <w:lang w:val="en-AU"/>
        </w:rPr>
        <w:t xml:space="preserve"> </w:t>
      </w:r>
      <w:r w:rsidR="006D0BCC" w:rsidRPr="0085034F">
        <w:rPr>
          <w:lang w:val="en-AU"/>
        </w:rPr>
        <w:t xml:space="preserve">of </w:t>
      </w:r>
      <w:r w:rsidRPr="0085034F">
        <w:rPr>
          <w:lang w:val="en-AU"/>
        </w:rPr>
        <w:t>label ranking and multi-class classification</w:t>
      </w:r>
      <w:r w:rsidR="000F66B5" w:rsidRPr="0085034F">
        <w:rPr>
          <w:lang w:val="en-AU"/>
        </w:rPr>
        <w:t xml:space="preserve"> used for </w:t>
      </w:r>
      <w:r w:rsidR="00A03E6E" w:rsidRPr="0085034F">
        <w:rPr>
          <w:i/>
          <w:lang w:val="en-AU"/>
        </w:rPr>
        <w:t>Net Costs</w:t>
      </w:r>
      <w:r w:rsidR="00A03E6E" w:rsidRPr="0085034F">
        <w:rPr>
          <w:lang w:val="en-AU"/>
        </w:rPr>
        <w:t xml:space="preserve"> estimation. </w:t>
      </w:r>
      <w:r w:rsidR="00F150D2" w:rsidRPr="0085034F">
        <w:rPr>
          <w:lang w:val="en-AU"/>
        </w:rPr>
        <w:t xml:space="preserve">ANNs </w:t>
      </w:r>
      <w:r w:rsidR="00B24920" w:rsidRPr="0085034F">
        <w:rPr>
          <w:lang w:val="en-AU"/>
        </w:rPr>
        <w:t xml:space="preserve">are information processing </w:t>
      </w:r>
      <w:r w:rsidR="00C56C77" w:rsidRPr="0085034F">
        <w:rPr>
          <w:lang w:val="en-AU"/>
        </w:rPr>
        <w:t xml:space="preserve">techniques </w:t>
      </w:r>
      <w:r w:rsidR="00B24920" w:rsidRPr="0085034F">
        <w:rPr>
          <w:lang w:val="en-AU"/>
        </w:rPr>
        <w:t>that simulate the human brain and the nervous system</w:t>
      </w:r>
      <w:r w:rsidR="00E17C1E" w:rsidRPr="0085034F">
        <w:rPr>
          <w:lang w:val="en-AU"/>
        </w:rPr>
        <w:t xml:space="preserve">; they are used to </w:t>
      </w:r>
      <w:r w:rsidR="00B24920" w:rsidRPr="0085034F">
        <w:rPr>
          <w:lang w:val="en-AU"/>
        </w:rPr>
        <w:t xml:space="preserve">solve complex non-linear problems </w:t>
      </w:r>
      <w:r w:rsidR="00B24920" w:rsidRPr="0085034F">
        <w:rPr>
          <w:lang w:val="en-AU"/>
        </w:rPr>
        <w:fldChar w:fldCharType="begin"/>
      </w:r>
      <w:r w:rsidR="00082CD7">
        <w:rPr>
          <w:lang w:val="en-AU"/>
        </w:rPr>
        <w:instrText xml:space="preserve"> ADDIN EN.CITE &lt;EndNote&gt;&lt;Cite&gt;&lt;Author&gt;Boussabaine&lt;/Author&gt;&lt;Year&gt;1996&lt;/Year&gt;&lt;RecNum&gt;50&lt;/RecNum&gt;&lt;DisplayText&gt;(Rumelhart et al. 1994, Boussabaine 1996)&lt;/DisplayText&gt;&lt;record&gt;&lt;rec-number&gt;50&lt;/rec-number&gt;&lt;foreign-keys&gt;&lt;key app="EN" db-id="v9s52as9us2ezoewdetpa2xtxsxwpprfexvf" timestamp="1564910578"&gt;50&lt;/key&gt;&lt;/foreign-keys&gt;&lt;ref-type name="Journal Article"&gt;17&lt;/ref-type&gt;&lt;contributors&gt;&lt;authors&gt;&lt;author&gt;Boussabaine, A. Halim&lt;/author&gt;&lt;/authors&gt;&lt;/contributors&gt;&lt;titles&gt;&lt;title&gt;The use of artificial neural networks in construction management: a review&lt;/title&gt;&lt;secondary-title&gt;Construction Management and Economics&lt;/secondary-title&gt;&lt;/titles&gt;&lt;periodical&gt;&lt;full-title&gt;Construction Management and Economics&lt;/full-title&gt;&lt;/periodical&gt;&lt;pages&gt;427-436&lt;/pages&gt;&lt;volume&gt;14&lt;/volume&gt;&lt;number&gt;5&lt;/number&gt;&lt;dates&gt;&lt;year&gt;1996&lt;/year&gt;&lt;pub-dates&gt;&lt;date&gt;1996/09/01&lt;/date&gt;&lt;/pub-dates&gt;&lt;/dates&gt;&lt;publisher&gt;Routledge&lt;/publisher&gt;&lt;isbn&gt;0144-6193&lt;/isbn&gt;&lt;urls&gt;&lt;related-urls&gt;&lt;url&gt;https://doi.org/10.1080/014461996373296&lt;/url&gt;&lt;/related-urls&gt;&lt;/urls&gt;&lt;electronic-resource-num&gt;10.1080/014461996373296&lt;/electronic-resource-num&gt;&lt;/record&gt;&lt;/Cite&gt;&lt;Cite&gt;&lt;Author&gt;Rumelhart&lt;/Author&gt;&lt;Year&gt;1994&lt;/Year&gt;&lt;RecNum&gt;19&lt;/RecNum&gt;&lt;record&gt;&lt;rec-number&gt;19&lt;/rec-number&gt;&lt;foreign-keys&gt;&lt;key app="EN" db-id="v9s52as9us2ezoewdetpa2xtxsxwpprfexvf" timestamp="1564910576"&gt;19&lt;/key&gt;&lt;/foreign-keys&gt;&lt;ref-type name="Journal Article"&gt;17&lt;/ref-type&gt;&lt;contributors&gt;&lt;authors&gt;&lt;author&gt;Rumelhart, David E&lt;/author&gt;&lt;author&gt;Widrow, Bernard&lt;/author&gt;&lt;author&gt;Lehr, Michael A&lt;/author&gt;&lt;/authors&gt;&lt;/contributors&gt;&lt;titles&gt;&lt;title&gt;The basic ideas in neural networks&lt;/title&gt;&lt;secondary-title&gt;Communications of the ACM&lt;/secondary-title&gt;&lt;/titles&gt;&lt;periodical&gt;&lt;full-title&gt;Communications of the ACM&lt;/full-title&gt;&lt;/periodical&gt;&lt;pages&gt;87-93&lt;/pages&gt;&lt;volume&gt;37&lt;/volume&gt;&lt;number&gt;3&lt;/number&gt;&lt;dates&gt;&lt;year&gt;1994&lt;/year&gt;&lt;/dates&gt;&lt;isbn&gt;0001-0782&lt;/isbn&gt;&lt;urls&gt;&lt;/urls&gt;&lt;electronic-resource-num&gt;https://doi.org/10.1145/175247.175256&lt;/electronic-resource-num&gt;&lt;/record&gt;&lt;/Cite&gt;&lt;/EndNote&gt;</w:instrText>
      </w:r>
      <w:r w:rsidR="00B24920" w:rsidRPr="0085034F">
        <w:rPr>
          <w:lang w:val="en-AU"/>
        </w:rPr>
        <w:fldChar w:fldCharType="separate"/>
      </w:r>
      <w:r w:rsidR="00344CFF">
        <w:rPr>
          <w:noProof/>
          <w:lang w:val="en-AU"/>
        </w:rPr>
        <w:t>(Rumelhart et al. 1994, Boussabaine 1996)</w:t>
      </w:r>
      <w:r w:rsidR="00B24920" w:rsidRPr="0085034F">
        <w:rPr>
          <w:lang w:val="en-AU"/>
        </w:rPr>
        <w:fldChar w:fldCharType="end"/>
      </w:r>
      <w:r w:rsidR="00B24920" w:rsidRPr="0085034F">
        <w:rPr>
          <w:lang w:val="en-AU"/>
        </w:rPr>
        <w:t xml:space="preserve">. </w:t>
      </w:r>
      <w:r w:rsidR="00F150D2" w:rsidRPr="0085034F">
        <w:rPr>
          <w:lang w:val="en-AU"/>
        </w:rPr>
        <w:t xml:space="preserve">ANNs </w:t>
      </w:r>
      <w:r w:rsidR="00BD344D" w:rsidRPr="0085034F">
        <w:rPr>
          <w:lang w:val="en-AU"/>
        </w:rPr>
        <w:t xml:space="preserve">were </w:t>
      </w:r>
      <w:r w:rsidR="00590D24" w:rsidRPr="0085034F">
        <w:rPr>
          <w:lang w:val="en-AU"/>
        </w:rPr>
        <w:t xml:space="preserve">initially </w:t>
      </w:r>
      <w:r w:rsidR="00590D24" w:rsidRPr="0085034F">
        <w:rPr>
          <w:lang w:val="en-AU"/>
        </w:rPr>
        <w:lastRenderedPageBreak/>
        <w:t xml:space="preserve">used in text recognition </w:t>
      </w:r>
      <w:r w:rsidR="00AC01F6" w:rsidRPr="0085034F">
        <w:rPr>
          <w:lang w:val="en-AU"/>
        </w:rPr>
        <w:fldChar w:fldCharType="begin"/>
      </w:r>
      <w:r w:rsidR="00FC3FA5">
        <w:rPr>
          <w:lang w:val="en-AU"/>
        </w:rPr>
        <w:instrText xml:space="preserve"> ADDIN EN.CITE &lt;EndNote&gt;&lt;Cite&gt;&lt;Author&gt;Hinton&lt;/Author&gt;&lt;Year&gt;1992&lt;/Year&gt;&lt;RecNum&gt;298&lt;/RecNum&gt;&lt;DisplayText&gt;(Hinton 1992)&lt;/DisplayText&gt;&lt;record&gt;&lt;rec-number&gt;298&lt;/rec-number&gt;&lt;foreign-keys&gt;&lt;key app="EN" db-id="v9s52as9us2ezoewdetpa2xtxsxwpprfexvf" timestamp="1564910642"&gt;298&lt;/key&gt;&lt;/foreign-keys&gt;&lt;ref-type name="Journal Article"&gt;17&lt;/ref-type&gt;&lt;contributors&gt;&lt;authors&gt;&lt;author&gt;Hinton, Geoffrey E.&lt;/author&gt;&lt;/authors&gt;&lt;/contributors&gt;&lt;titles&gt;&lt;title&gt;How Neural Networks Learn from Experience&lt;/title&gt;&lt;secondary-title&gt;Scientific American&lt;/secondary-title&gt;&lt;/titles&gt;&lt;periodical&gt;&lt;full-title&gt;Scientific American&lt;/full-title&gt;&lt;/periodical&gt;&lt;pages&gt;144-151&lt;/pages&gt;&lt;volume&gt;267&lt;/volume&gt;&lt;number&gt;3&lt;/number&gt;&lt;dates&gt;&lt;year&gt;1992&lt;/year&gt;&lt;/dates&gt;&lt;publisher&gt;Scientific American, a division of Nature America, Inc.&lt;/publisher&gt;&lt;isbn&gt;00368733, 19467087&lt;/isbn&gt;&lt;urls&gt;&lt;related-urls&gt;&lt;url&gt;&lt;style face="underline" font="default" size="100%"&gt;http://www.jstor.org/stable/24939221&lt;/style&gt;&lt;/url&gt;&lt;/related-urls&gt;&lt;/urls&gt;&lt;custom1&gt;Full publication date: SEPTEMBER 1992&lt;/custom1&gt;&lt;/record&gt;&lt;/Cite&gt;&lt;/EndNote&gt;</w:instrText>
      </w:r>
      <w:r w:rsidR="00AC01F6" w:rsidRPr="0085034F">
        <w:rPr>
          <w:lang w:val="en-AU"/>
        </w:rPr>
        <w:fldChar w:fldCharType="separate"/>
      </w:r>
      <w:r w:rsidR="00EA5051" w:rsidRPr="0085034F">
        <w:rPr>
          <w:noProof/>
          <w:lang w:val="en-AU"/>
        </w:rPr>
        <w:t>(Hinton 1992)</w:t>
      </w:r>
      <w:r w:rsidR="00AC01F6" w:rsidRPr="0085034F">
        <w:rPr>
          <w:lang w:val="en-AU"/>
        </w:rPr>
        <w:fldChar w:fldCharType="end"/>
      </w:r>
      <w:r w:rsidR="00590D24" w:rsidRPr="0085034F">
        <w:rPr>
          <w:lang w:val="en-AU"/>
        </w:rPr>
        <w:t xml:space="preserve">, </w:t>
      </w:r>
      <w:r w:rsidR="00BD344D" w:rsidRPr="0085034F">
        <w:rPr>
          <w:lang w:val="en-AU"/>
        </w:rPr>
        <w:t xml:space="preserve">with its applications extending to cover </w:t>
      </w:r>
      <w:r w:rsidR="00BD3464" w:rsidRPr="0085034F">
        <w:rPr>
          <w:lang w:val="en-AU"/>
        </w:rPr>
        <w:t>t</w:t>
      </w:r>
      <w:r w:rsidR="00BD344D" w:rsidRPr="0085034F">
        <w:rPr>
          <w:lang w:val="en-AU"/>
        </w:rPr>
        <w:t>he</w:t>
      </w:r>
      <w:r w:rsidR="00BD3464" w:rsidRPr="0085034F">
        <w:rPr>
          <w:lang w:val="en-AU"/>
        </w:rPr>
        <w:t xml:space="preserve"> </w:t>
      </w:r>
      <w:r w:rsidR="00BD344D" w:rsidRPr="0085034F">
        <w:rPr>
          <w:lang w:val="en-AU"/>
        </w:rPr>
        <w:t xml:space="preserve">solving of </w:t>
      </w:r>
      <w:r w:rsidR="00BD3464" w:rsidRPr="0085034F">
        <w:rPr>
          <w:lang w:val="en-AU"/>
        </w:rPr>
        <w:t>classification problems</w:t>
      </w:r>
      <w:r w:rsidR="008B15F1" w:rsidRPr="0085034F">
        <w:rPr>
          <w:lang w:val="en-AU"/>
        </w:rPr>
        <w:t xml:space="preserve"> </w:t>
      </w:r>
      <w:r w:rsidR="00AC01F6" w:rsidRPr="0085034F">
        <w:rPr>
          <w:lang w:val="en-AU"/>
        </w:rPr>
        <w:fldChar w:fldCharType="begin"/>
      </w:r>
      <w:r w:rsidR="00FC3FA5">
        <w:rPr>
          <w:lang w:val="en-AU"/>
        </w:rPr>
        <w:instrText xml:space="preserve"> ADDIN EN.CITE &lt;EndNote&gt;&lt;Cite&gt;&lt;Author&gt;Alpaydin&lt;/Author&gt;&lt;Year&gt;2014&lt;/Year&gt;&lt;RecNum&gt;49&lt;/RecNum&gt;&lt;DisplayText&gt;(Alpaydin 2014)&lt;/DisplayText&gt;&lt;record&gt;&lt;rec-number&gt;49&lt;/rec-number&gt;&lt;foreign-keys&gt;&lt;key app="EN" db-id="v9s52as9us2ezoewdetpa2xtxsxwpprfexvf" timestamp="1564910578"&gt;49&lt;/key&gt;&lt;/foreign-keys&gt;&lt;ref-type name="Book"&gt;6&lt;/ref-type&gt;&lt;contributors&gt;&lt;authors&gt;&lt;author&gt;Alpaydin, Ethem&lt;/author&gt;&lt;/authors&gt;&lt;/contributors&gt;&lt;titles&gt;&lt;title&gt;Introduction to machine learning&lt;/title&gt;&lt;/titles&gt;&lt;dates&gt;&lt;year&gt;2014&lt;/year&gt;&lt;/dates&gt;&lt;publisher&gt;MIT press, Cambridge, Massachusetts, US&lt;/publisher&gt;&lt;isbn&gt;0-262-01211-1(hc)&lt;/isbn&gt;&lt;urls&gt;&lt;/urls&gt;&lt;/record&gt;&lt;/Cite&gt;&lt;/EndNote&gt;</w:instrText>
      </w:r>
      <w:r w:rsidR="00AC01F6" w:rsidRPr="0085034F">
        <w:rPr>
          <w:lang w:val="en-AU"/>
        </w:rPr>
        <w:fldChar w:fldCharType="separate"/>
      </w:r>
      <w:r w:rsidR="00EA5051" w:rsidRPr="0085034F">
        <w:rPr>
          <w:noProof/>
          <w:lang w:val="en-AU"/>
        </w:rPr>
        <w:t>(Alpaydin 2014)</w:t>
      </w:r>
      <w:r w:rsidR="00AC01F6" w:rsidRPr="0085034F">
        <w:rPr>
          <w:lang w:val="en-AU"/>
        </w:rPr>
        <w:fldChar w:fldCharType="end"/>
      </w:r>
      <w:r w:rsidR="00FF0C14" w:rsidRPr="0085034F">
        <w:rPr>
          <w:lang w:val="en-AU"/>
        </w:rPr>
        <w:t>.</w:t>
      </w:r>
      <w:r w:rsidR="006F4E58" w:rsidRPr="0085034F">
        <w:rPr>
          <w:lang w:val="en-AU"/>
        </w:rPr>
        <w:t xml:space="preserve"> In solving classification problems, </w:t>
      </w:r>
      <w:r w:rsidR="00985417" w:rsidRPr="0085034F">
        <w:rPr>
          <w:lang w:val="en-AU"/>
        </w:rPr>
        <w:t>t</w:t>
      </w:r>
      <w:r w:rsidR="004F4B13" w:rsidRPr="0085034F">
        <w:rPr>
          <w:lang w:val="en-AU"/>
        </w:rPr>
        <w:t xml:space="preserve">he value of output unit </w:t>
      </w:r>
      <w:r w:rsidR="00985417" w:rsidRPr="0085034F">
        <w:rPr>
          <w:lang w:val="en-AU"/>
        </w:rPr>
        <w:t>(</w:t>
      </w:r>
      <m:oMath>
        <m:r>
          <w:rPr>
            <w:rFonts w:ascii="Cambria Math" w:hAnsi="Cambria Math"/>
            <w:lang w:val="en-AU"/>
          </w:rPr>
          <m:t>p(x)</m:t>
        </m:r>
      </m:oMath>
      <w:r w:rsidR="00985417" w:rsidRPr="0085034F">
        <w:rPr>
          <w:lang w:val="en-AU"/>
        </w:rPr>
        <w:t xml:space="preserve">) </w:t>
      </w:r>
      <w:r w:rsidR="004F4B13" w:rsidRPr="0085034F">
        <w:rPr>
          <w:lang w:val="en-AU"/>
        </w:rPr>
        <w:t>obtained from a</w:t>
      </w:r>
      <w:r w:rsidR="006026E9" w:rsidRPr="0085034F">
        <w:rPr>
          <w:lang w:val="en-AU"/>
        </w:rPr>
        <w:t xml:space="preserve"> trained </w:t>
      </w:r>
      <w:r w:rsidR="00CF7246" w:rsidRPr="0085034F">
        <w:rPr>
          <w:lang w:val="en-AU"/>
        </w:rPr>
        <w:t xml:space="preserve">ANN </w:t>
      </w:r>
      <w:r w:rsidR="006026E9" w:rsidRPr="0085034F">
        <w:rPr>
          <w:lang w:val="en-AU"/>
        </w:rPr>
        <w:t xml:space="preserve">is used to </w:t>
      </w:r>
      <w:r w:rsidR="00985417" w:rsidRPr="0085034F">
        <w:rPr>
          <w:lang w:val="en-AU"/>
        </w:rPr>
        <w:t>classify the instance’s label (</w:t>
      </w:r>
      <m:oMath>
        <m:r>
          <w:rPr>
            <w:rFonts w:ascii="Cambria Math" w:hAnsi="Cambria Math"/>
            <w:lang w:val="en-AU"/>
          </w:rPr>
          <m:t>Y</m:t>
        </m:r>
      </m:oMath>
      <w:r w:rsidR="00985417" w:rsidRPr="0085034F">
        <w:rPr>
          <w:lang w:val="en-AU"/>
        </w:rPr>
        <w:t xml:space="preserve">). </w:t>
      </w:r>
    </w:p>
    <w:p w14:paraId="631D7707" w14:textId="3708B218" w:rsidR="00B24920" w:rsidRPr="0085034F" w:rsidRDefault="004E4135" w:rsidP="0002066A">
      <w:pPr>
        <w:rPr>
          <w:lang w:val="en-AU"/>
        </w:rPr>
      </w:pPr>
      <w:r w:rsidRPr="00F86CB6">
        <w:rPr>
          <w:rFonts w:cs="Times New Roman"/>
          <w:color w:val="C00000"/>
        </w:rPr>
        <w:t xml:space="preserve">As discussed earlier, this study aims to provide decision makers an overview about the potential costs associated with different applications and LOD implementation. Hence, the proposed </w:t>
      </w:r>
      <w:r w:rsidRPr="00F86CB6">
        <w:rPr>
          <w:color w:val="C00000"/>
          <w:lang w:val="en-AU"/>
        </w:rPr>
        <w:t>ANNs</w:t>
      </w:r>
      <w:r w:rsidR="00F86CB6" w:rsidRPr="00F86CB6">
        <w:rPr>
          <w:color w:val="C00000"/>
        </w:rPr>
        <w:t>-based analysis</w:t>
      </w:r>
      <w:r w:rsidRPr="00F86CB6">
        <w:rPr>
          <w:color w:val="C00000"/>
        </w:rPr>
        <w:t xml:space="preserve"> predict</w:t>
      </w:r>
      <w:r w:rsidR="00F86CB6" w:rsidRPr="00F86CB6">
        <w:rPr>
          <w:color w:val="C00000"/>
        </w:rPr>
        <w:t>s</w:t>
      </w:r>
      <w:r w:rsidRPr="00F86CB6">
        <w:rPr>
          <w:color w:val="C00000"/>
        </w:rPr>
        <w:t xml:space="preserve"> total net costs associated with implementing BIM applications, where benefits and costs associated with the implementation are also considered</w:t>
      </w:r>
      <w:r w:rsidRPr="00F86CB6">
        <w:rPr>
          <w:color w:val="C00000"/>
          <w:lang w:val="en-AU"/>
        </w:rPr>
        <w:t>.</w:t>
      </w:r>
      <w:r w:rsidR="00F86CB6" w:rsidRPr="00F86CB6">
        <w:rPr>
          <w:i/>
          <w:color w:val="C00000"/>
          <w:lang w:val="en-AU"/>
        </w:rPr>
        <w:t xml:space="preserve"> </w:t>
      </w:r>
      <w:r w:rsidR="0068531F" w:rsidRPr="0085034F">
        <w:rPr>
          <w:lang w:val="en-AU"/>
        </w:rPr>
        <w:t>In this study, t</w:t>
      </w:r>
      <w:r w:rsidR="00AA4550" w:rsidRPr="0085034F">
        <w:rPr>
          <w:lang w:val="en-AU"/>
        </w:rPr>
        <w:t xml:space="preserve">he </w:t>
      </w:r>
      <w:r w:rsidR="0047414F" w:rsidRPr="0085034F">
        <w:rPr>
          <w:lang w:val="en-AU"/>
        </w:rPr>
        <w:t>problem associated with BIM/</w:t>
      </w:r>
      <w:r w:rsidR="009D64B4" w:rsidRPr="0085034F">
        <w:rPr>
          <w:lang w:val="en-AU"/>
        </w:rPr>
        <w:t>Non-BIM</w:t>
      </w:r>
      <w:r w:rsidR="0047414F" w:rsidRPr="0085034F">
        <w:rPr>
          <w:lang w:val="en-AU"/>
        </w:rPr>
        <w:t xml:space="preserve"> application selection is solved via</w:t>
      </w:r>
      <w:r w:rsidR="007A1AA9" w:rsidRPr="0085034F">
        <w:rPr>
          <w:lang w:val="en-AU"/>
        </w:rPr>
        <w:t xml:space="preserve"> an</w:t>
      </w:r>
      <w:r w:rsidR="00BD344D" w:rsidRPr="0085034F">
        <w:rPr>
          <w:lang w:val="en-AU"/>
        </w:rPr>
        <w:t xml:space="preserve"> </w:t>
      </w:r>
      <w:r w:rsidR="007A1AA9" w:rsidRPr="0085034F">
        <w:rPr>
          <w:lang w:val="en-AU"/>
        </w:rPr>
        <w:t>ANN-</w:t>
      </w:r>
      <w:r w:rsidR="0047414F" w:rsidRPr="0085034F">
        <w:rPr>
          <w:lang w:val="en-AU"/>
        </w:rPr>
        <w:t>based multi-label classification</w:t>
      </w:r>
      <w:r w:rsidR="00BD344D" w:rsidRPr="0085034F">
        <w:rPr>
          <w:lang w:val="en-AU"/>
        </w:rPr>
        <w:t xml:space="preserve"> algorithm</w:t>
      </w:r>
      <w:r w:rsidR="00FA72BA" w:rsidRPr="0085034F">
        <w:rPr>
          <w:lang w:val="en-AU"/>
        </w:rPr>
        <w:t>, since an organisation can implement multiple applications</w:t>
      </w:r>
      <w:r w:rsidR="00BD344D" w:rsidRPr="0085034F">
        <w:rPr>
          <w:lang w:val="en-AU"/>
        </w:rPr>
        <w:t>.</w:t>
      </w:r>
      <w:r w:rsidR="0047414F" w:rsidRPr="0085034F">
        <w:rPr>
          <w:lang w:val="en-AU"/>
        </w:rPr>
        <w:t xml:space="preserve"> </w:t>
      </w:r>
      <w:r w:rsidR="00BD344D" w:rsidRPr="0085034F">
        <w:rPr>
          <w:lang w:val="en-AU"/>
        </w:rPr>
        <w:t>On t</w:t>
      </w:r>
      <w:r w:rsidR="00286656" w:rsidRPr="0085034F">
        <w:rPr>
          <w:lang w:val="en-AU"/>
        </w:rPr>
        <w:t>he</w:t>
      </w:r>
      <w:r w:rsidR="00BD344D" w:rsidRPr="0085034F">
        <w:rPr>
          <w:lang w:val="en-AU"/>
        </w:rPr>
        <w:t xml:space="preserve"> other hand, the</w:t>
      </w:r>
      <w:r w:rsidR="00286656" w:rsidRPr="0085034F">
        <w:rPr>
          <w:lang w:val="en-AU"/>
        </w:rPr>
        <w:t xml:space="preserve"> selection of LOD </w:t>
      </w:r>
      <w:r w:rsidR="00BD344D" w:rsidRPr="0085034F">
        <w:rPr>
          <w:lang w:val="en-AU"/>
        </w:rPr>
        <w:t>for each implemented BIM application</w:t>
      </w:r>
      <w:r w:rsidR="00286656" w:rsidRPr="0085034F">
        <w:rPr>
          <w:lang w:val="en-AU"/>
        </w:rPr>
        <w:t xml:space="preserve"> is solved via </w:t>
      </w:r>
      <w:r w:rsidR="00611EA4" w:rsidRPr="0085034F">
        <w:rPr>
          <w:lang w:val="en-AU"/>
        </w:rPr>
        <w:t>a</w:t>
      </w:r>
      <w:r w:rsidR="00286656" w:rsidRPr="0085034F">
        <w:rPr>
          <w:lang w:val="en-AU"/>
        </w:rPr>
        <w:t xml:space="preserve"> multi-class classification</w:t>
      </w:r>
      <w:r w:rsidR="00611EA4" w:rsidRPr="0085034F">
        <w:rPr>
          <w:lang w:val="en-AU"/>
        </w:rPr>
        <w:t xml:space="preserve"> algorithm</w:t>
      </w:r>
      <w:r w:rsidR="00FA72BA" w:rsidRPr="0085034F">
        <w:rPr>
          <w:lang w:val="en-AU"/>
        </w:rPr>
        <w:t>, as for each application implemented, only a single LOD (i.e. label) can be associated</w:t>
      </w:r>
      <w:r w:rsidR="00286656" w:rsidRPr="0085034F">
        <w:rPr>
          <w:lang w:val="en-AU"/>
        </w:rPr>
        <w:t xml:space="preserve">. </w:t>
      </w:r>
      <w:r w:rsidR="00FA72BA" w:rsidRPr="0085034F">
        <w:rPr>
          <w:lang w:val="en-AU"/>
        </w:rPr>
        <w:t xml:space="preserve">In formal terms, </w:t>
      </w:r>
      <w:r w:rsidR="00FA72BA" w:rsidRPr="0085034F">
        <w:rPr>
          <w:rFonts w:cs="Times New Roman"/>
          <w:lang w:val="en-AU"/>
        </w:rPr>
        <w:t>multi</w:t>
      </w:r>
      <w:r w:rsidR="00114E81" w:rsidRPr="0085034F">
        <w:rPr>
          <w:rFonts w:cs="Times New Roman"/>
          <w:lang w:val="en-AU"/>
        </w:rPr>
        <w:t xml:space="preserve">-class classification </w:t>
      </w:r>
      <w:r w:rsidR="00BB0FC6" w:rsidRPr="0085034F">
        <w:rPr>
          <w:rFonts w:cs="Times New Roman"/>
          <w:lang w:val="en-AU"/>
        </w:rPr>
        <w:t>assi</w:t>
      </w:r>
      <w:r w:rsidR="004624C6" w:rsidRPr="0085034F">
        <w:rPr>
          <w:rFonts w:cs="Times New Roman"/>
          <w:lang w:val="en-AU"/>
        </w:rPr>
        <w:t xml:space="preserve">gns an instance with </w:t>
      </w:r>
      <w:r w:rsidR="002332A9" w:rsidRPr="0085034F">
        <w:rPr>
          <w:rFonts w:cs="Times New Roman"/>
          <w:lang w:val="en-AU"/>
        </w:rPr>
        <w:t xml:space="preserve">a </w:t>
      </w:r>
      <w:r w:rsidR="002332A9" w:rsidRPr="0085034F">
        <w:rPr>
          <w:rFonts w:cs="Times New Roman"/>
          <w:i/>
          <w:lang w:val="en-AU"/>
        </w:rPr>
        <w:t>single</w:t>
      </w:r>
      <w:r w:rsidR="004624C6" w:rsidRPr="0085034F">
        <w:rPr>
          <w:rFonts w:cs="Times New Roman"/>
          <w:lang w:val="en-AU"/>
        </w:rPr>
        <w:t xml:space="preserve"> label </w:t>
      </w:r>
      <w:r w:rsidR="00930D35" w:rsidRPr="0085034F">
        <w:rPr>
          <w:rFonts w:cs="Times New Roman"/>
          <w:lang w:val="en-AU"/>
        </w:rPr>
        <w:t xml:space="preserve">from a set of disjoint labels </w:t>
      </w:r>
      <w:r w:rsidR="006C3076" w:rsidRPr="0085034F">
        <w:rPr>
          <w:rFonts w:cs="Times New Roman"/>
          <w:i/>
          <w:lang w:val="en-AU"/>
        </w:rPr>
        <w:t>L</w:t>
      </w:r>
      <w:r w:rsidR="006C3076" w:rsidRPr="0085034F">
        <w:rPr>
          <w:rFonts w:cs="Times New Roman"/>
          <w:lang w:val="en-AU"/>
        </w:rPr>
        <w:t xml:space="preserve"> (with</w:t>
      </w:r>
      <w:r w:rsidR="00F56EA7" w:rsidRPr="0085034F">
        <w:rPr>
          <w:rFonts w:cs="Times New Roman"/>
          <w:lang w:val="en-AU"/>
        </w:rPr>
        <w:t xml:space="preserve"> |</w:t>
      </w:r>
      <w:r w:rsidR="00F56EA7" w:rsidRPr="0085034F">
        <w:rPr>
          <w:rFonts w:cs="Times New Roman"/>
          <w:i/>
          <w:lang w:val="en-AU"/>
        </w:rPr>
        <w:t>L</w:t>
      </w:r>
      <w:r w:rsidR="00F56EA7" w:rsidRPr="0085034F">
        <w:rPr>
          <w:rFonts w:cs="Times New Roman"/>
          <w:lang w:val="en-AU"/>
        </w:rPr>
        <w:t>| &gt; 2</w:t>
      </w:r>
      <w:r w:rsidR="006C3076" w:rsidRPr="0085034F">
        <w:rPr>
          <w:rFonts w:cs="Times New Roman"/>
          <w:lang w:val="en-AU"/>
        </w:rPr>
        <w:t>)</w:t>
      </w:r>
      <w:r w:rsidR="00FA72BA" w:rsidRPr="0085034F">
        <w:rPr>
          <w:rFonts w:cs="Times New Roman"/>
          <w:lang w:val="en-AU"/>
        </w:rPr>
        <w:t>,</w:t>
      </w:r>
      <w:r w:rsidR="002C286B" w:rsidRPr="0085034F">
        <w:rPr>
          <w:rFonts w:cs="Times New Roman"/>
          <w:lang w:val="en-AU"/>
        </w:rPr>
        <w:t xml:space="preserve"> </w:t>
      </w:r>
      <w:r w:rsidR="009F353C" w:rsidRPr="0085034F">
        <w:rPr>
          <w:rFonts w:cs="Times New Roman"/>
          <w:lang w:val="en-AU"/>
        </w:rPr>
        <w:t xml:space="preserve">while multi-label classification </w:t>
      </w:r>
      <w:r w:rsidR="00EE5942" w:rsidRPr="0085034F">
        <w:rPr>
          <w:rFonts w:cs="Times New Roman"/>
          <w:lang w:val="en-AU"/>
        </w:rPr>
        <w:t xml:space="preserve">assigns an instance with </w:t>
      </w:r>
      <w:r w:rsidR="009F353C" w:rsidRPr="0085034F">
        <w:rPr>
          <w:rFonts w:cs="Times New Roman"/>
          <w:lang w:val="en-AU"/>
        </w:rPr>
        <w:t xml:space="preserve">a </w:t>
      </w:r>
      <w:r w:rsidR="009F353C" w:rsidRPr="0085034F">
        <w:rPr>
          <w:rFonts w:cs="Times New Roman"/>
          <w:i/>
          <w:lang w:val="en-AU"/>
        </w:rPr>
        <w:t>set</w:t>
      </w:r>
      <w:r w:rsidR="009F353C" w:rsidRPr="0085034F">
        <w:rPr>
          <w:rFonts w:cs="Times New Roman"/>
          <w:lang w:val="en-AU"/>
        </w:rPr>
        <w:t xml:space="preserve"> of labels </w:t>
      </w:r>
      <m:oMath>
        <m:r>
          <w:rPr>
            <w:rFonts w:ascii="Cambria Math" w:hAnsi="Cambria Math" w:cs="Times New Roman"/>
            <w:lang w:val="en-AU"/>
          </w:rPr>
          <m:t>Y⊆L</m:t>
        </m:r>
      </m:oMath>
      <w:r w:rsidR="009F353C" w:rsidRPr="0085034F">
        <w:rPr>
          <w:rFonts w:cs="Times New Roman"/>
          <w:lang w:val="en-AU"/>
        </w:rPr>
        <w:t xml:space="preserve"> </w:t>
      </w:r>
      <w:r w:rsidR="00150FD9" w:rsidRPr="0085034F">
        <w:rPr>
          <w:rFonts w:cs="Times New Roman"/>
          <w:lang w:val="en-AU"/>
        </w:rPr>
        <w:fldChar w:fldCharType="begin">
          <w:fldData xml:space="preserve">PEVuZE5vdGU+PENpdGU+PEF1dGhvcj5Uc291bWFrYXM8L0F1dGhvcj48WWVhcj4yMDA3PC9ZZWFy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</w:fldData>
        </w:fldChar>
      </w:r>
      <w:r w:rsidR="00FC3FA5">
        <w:rPr>
          <w:rFonts w:cs="Times New Roman"/>
          <w:lang w:val="en-AU"/>
        </w:rPr>
        <w:instrText xml:space="preserve"> ADDIN EN.CITE </w:instrText>
      </w:r>
      <w:r w:rsidR="00FC3FA5">
        <w:rPr>
          <w:rFonts w:cs="Times New Roman"/>
          <w:lang w:val="en-AU"/>
        </w:rPr>
        <w:fldChar w:fldCharType="begin">
          <w:fldData xml:space="preserve">PEVuZE5vdGU+PENpdGU+PEF1dGhvcj5Uc291bWFrYXM8L0F1dGhvcj48WWVhcj4yMDA3PC9ZZWFy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</w:fldData>
        </w:fldChar>
      </w:r>
      <w:r w:rsidR="00FC3FA5">
        <w:rPr>
          <w:rFonts w:cs="Times New Roman"/>
          <w:lang w:val="en-AU"/>
        </w:rPr>
        <w:instrText xml:space="preserve"> ADDIN EN.CITE.DATA </w:instrText>
      </w:r>
      <w:r w:rsidR="00FC3FA5">
        <w:rPr>
          <w:rFonts w:cs="Times New Roman"/>
          <w:lang w:val="en-AU"/>
        </w:rPr>
      </w:r>
      <w:r w:rsidR="00FC3FA5">
        <w:rPr>
          <w:rFonts w:cs="Times New Roman"/>
          <w:lang w:val="en-AU"/>
        </w:rPr>
        <w:fldChar w:fldCharType="end"/>
      </w:r>
      <w:r w:rsidR="00150FD9" w:rsidRPr="0085034F">
        <w:rPr>
          <w:rFonts w:cs="Times New Roman"/>
          <w:lang w:val="en-AU"/>
        </w:rPr>
        <w:fldChar w:fldCharType="separate"/>
      </w:r>
      <w:r w:rsidR="00344CFF">
        <w:rPr>
          <w:rFonts w:cs="Times New Roman"/>
          <w:noProof/>
          <w:lang w:val="en-AU"/>
        </w:rPr>
        <w:t>(Tsoumakas et al. 2007, Trohidis et al. 2008)</w:t>
      </w:r>
      <w:r w:rsidR="00150FD9" w:rsidRPr="0085034F">
        <w:rPr>
          <w:rFonts w:cs="Times New Roman"/>
          <w:lang w:val="en-AU"/>
        </w:rPr>
        <w:fldChar w:fldCharType="end"/>
      </w:r>
      <w:r w:rsidR="00F56EA7" w:rsidRPr="0085034F">
        <w:rPr>
          <w:rFonts w:cs="Times New Roman"/>
          <w:lang w:val="en-AU"/>
        </w:rPr>
        <w:t>.</w:t>
      </w:r>
      <w:r w:rsidR="00EA13BD" w:rsidRPr="0085034F">
        <w:rPr>
          <w:rFonts w:cs="Times New Roman"/>
          <w:lang w:val="en-AU"/>
        </w:rPr>
        <w:t xml:space="preserve"> </w:t>
      </w:r>
      <w:r w:rsidR="00B24920" w:rsidRPr="0085034F">
        <w:rPr>
          <w:lang w:val="en-AU"/>
        </w:rPr>
        <w:t>Although multi-label and multi-class classification have similar network structure</w:t>
      </w:r>
      <w:r w:rsidR="000C4BDB" w:rsidRPr="0085034F">
        <w:rPr>
          <w:lang w:val="en-AU"/>
        </w:rPr>
        <w:t>s</w:t>
      </w:r>
      <w:r w:rsidR="00B24920" w:rsidRPr="0085034F">
        <w:rPr>
          <w:lang w:val="en-AU"/>
        </w:rPr>
        <w:t xml:space="preserve"> (more than one output unit), the criteria in assigning </w:t>
      </w:r>
      <w:r w:rsidR="0036054E" w:rsidRPr="0085034F">
        <w:rPr>
          <w:lang w:val="en-AU"/>
        </w:rPr>
        <w:t>a</w:t>
      </w:r>
      <w:r w:rsidR="00B24920" w:rsidRPr="0085034F">
        <w:rPr>
          <w:lang w:val="en-AU"/>
        </w:rPr>
        <w:t xml:space="preserve"> positive </w:t>
      </w:r>
      <w:r w:rsidR="0036054E" w:rsidRPr="0085034F">
        <w:rPr>
          <w:lang w:val="en-AU"/>
        </w:rPr>
        <w:t>label to a</w:t>
      </w:r>
      <w:r w:rsidR="00050372" w:rsidRPr="0085034F">
        <w:rPr>
          <w:lang w:val="en-AU"/>
        </w:rPr>
        <w:t xml:space="preserve">n output </w:t>
      </w:r>
      <w:r w:rsidR="00B24920" w:rsidRPr="0085034F">
        <w:rPr>
          <w:lang w:val="en-AU"/>
        </w:rPr>
        <w:t>unit diffe</w:t>
      </w:r>
      <w:r w:rsidR="00050372" w:rsidRPr="0085034F">
        <w:rPr>
          <w:lang w:val="en-AU"/>
        </w:rPr>
        <w:t>r</w:t>
      </w:r>
      <w:r w:rsidR="000C4BDB" w:rsidRPr="0085034F">
        <w:rPr>
          <w:lang w:val="en-AU"/>
        </w:rPr>
        <w:t>s</w:t>
      </w:r>
      <w:r w:rsidR="00050372" w:rsidRPr="0085034F">
        <w:rPr>
          <w:lang w:val="en-AU"/>
        </w:rPr>
        <w:t xml:space="preserve">. </w:t>
      </w:r>
      <w:r w:rsidR="009D1FBF" w:rsidRPr="0085034F">
        <w:rPr>
          <w:lang w:val="en-AU"/>
        </w:rPr>
        <w:t>This study use</w:t>
      </w:r>
      <w:r w:rsidR="003212D8" w:rsidRPr="0085034F">
        <w:rPr>
          <w:lang w:val="en-AU"/>
        </w:rPr>
        <w:t>s</w:t>
      </w:r>
      <w:r w:rsidR="009D1FBF" w:rsidRPr="0085034F">
        <w:rPr>
          <w:lang w:val="en-AU"/>
        </w:rPr>
        <w:t xml:space="preserve"> label ranking to assign multiple labels </w:t>
      </w:r>
      <w:r w:rsidR="00611EA4" w:rsidRPr="0085034F">
        <w:rPr>
          <w:lang w:val="en-AU"/>
        </w:rPr>
        <w:t xml:space="preserve">to </w:t>
      </w:r>
      <w:r w:rsidR="003212D8" w:rsidRPr="0085034F">
        <w:rPr>
          <w:lang w:val="en-AU"/>
        </w:rPr>
        <w:t>an instance in multi-label classification</w:t>
      </w:r>
      <w:r w:rsidR="00611EA4" w:rsidRPr="0085034F">
        <w:rPr>
          <w:lang w:val="en-AU"/>
        </w:rPr>
        <w:t>.</w:t>
      </w:r>
      <w:r w:rsidR="003212D8" w:rsidRPr="0085034F">
        <w:rPr>
          <w:lang w:val="en-AU"/>
        </w:rPr>
        <w:t xml:space="preserve"> </w:t>
      </w:r>
      <w:r w:rsidR="00611EA4" w:rsidRPr="0085034F">
        <w:rPr>
          <w:lang w:val="en-AU"/>
        </w:rPr>
        <w:t xml:space="preserve">The </w:t>
      </w:r>
      <w:r w:rsidR="003212D8" w:rsidRPr="0085034F">
        <w:rPr>
          <w:i/>
          <w:lang w:val="en-AU"/>
        </w:rPr>
        <w:t>softmax function</w:t>
      </w:r>
      <w:r w:rsidR="003212D8" w:rsidRPr="0085034F">
        <w:rPr>
          <w:lang w:val="en-AU"/>
        </w:rPr>
        <w:t>, which is an extension of the sigmoid function</w:t>
      </w:r>
      <w:r w:rsidR="008B15F1" w:rsidRPr="0085034F">
        <w:rPr>
          <w:lang w:val="en-AU"/>
        </w:rPr>
        <w:t xml:space="preserve"> used as an activation function to introduce nonlinearity in ANN</w:t>
      </w:r>
      <w:r w:rsidR="006B07A3" w:rsidRPr="0085034F">
        <w:rPr>
          <w:lang w:val="en-AU"/>
        </w:rPr>
        <w:t>s</w:t>
      </w:r>
      <w:r w:rsidR="003212D8" w:rsidRPr="0085034F">
        <w:rPr>
          <w:lang w:val="en-AU"/>
        </w:rPr>
        <w:t xml:space="preserve">, is </w:t>
      </w:r>
      <w:r w:rsidR="008B15F1" w:rsidRPr="0085034F">
        <w:rPr>
          <w:lang w:val="en-AU"/>
        </w:rPr>
        <w:t xml:space="preserve">adopted </w:t>
      </w:r>
      <w:r w:rsidR="003212D8" w:rsidRPr="0085034F">
        <w:rPr>
          <w:lang w:val="en-AU"/>
        </w:rPr>
        <w:t xml:space="preserve">in multi-class classification to determine an instance’s label directly </w:t>
      </w:r>
      <w:r w:rsidR="003212D8" w:rsidRPr="0085034F">
        <w:rPr>
          <w:lang w:val="en-AU"/>
        </w:rPr>
        <w:fldChar w:fldCharType="begin"/>
      </w:r>
      <w:r w:rsidR="00FC3FA5">
        <w:rPr>
          <w:lang w:val="en-AU"/>
        </w:rPr>
        <w:instrText xml:space="preserve"> ADDIN EN.CITE &lt;EndNote&gt;&lt;Cite&gt;&lt;Author&gt;Rumelhart&lt;/Author&gt;&lt;Year&gt;1986&lt;/Year&gt;&lt;RecNum&gt;52&lt;/RecNum&gt;&lt;DisplayText&gt;(Rumelhart et al. 1986)&lt;/DisplayText&gt;&lt;record&gt;&lt;rec-number&gt;52&lt;/rec-number&gt;&lt;foreign-keys&gt;&lt;key app="EN" db-id="v9s52as9us2ezoewdetpa2xtxsxwpprfexvf" timestamp="1564910579"&gt;52&lt;/key&gt;&lt;/foreign-keys&gt;&lt;ref-type name="Journal Article"&gt;17&lt;/ref-type&gt;&lt;contributors&gt;&lt;authors&gt;&lt;author&gt;Rumelhart, David E.&lt;/author&gt;&lt;author&gt;Hinton, Geoffrey E.&lt;/author&gt;&lt;author&gt;Williams, Ronald J.&lt;/author&gt;&lt;/authors&gt;&lt;/contributors&gt;&lt;titles&gt;&lt;title&gt;Learning representations by back-propagating errors&lt;/title&gt;&lt;secondary-title&gt;Nature&lt;/secondary-title&gt;&lt;/titles&gt;&lt;periodical&gt;&lt;full-title&gt;Nature&lt;/full-title&gt;&lt;/periodical&gt;&lt;pages&gt;533-536&lt;/pages&gt;&lt;volume&gt;323&lt;/volume&gt;&lt;dates&gt;&lt;year&gt;1986&lt;/year&gt;&lt;pub-dates&gt;&lt;date&gt;10/09/online&lt;/date&gt;&lt;/pub-dates&gt;&lt;/dates&gt;&lt;publisher&gt;Nature Publishing Group&lt;/publisher&gt;&lt;urls&gt;&lt;related-urls&gt;&lt;url&gt;&lt;style face="underline" font="default" size="100%"&gt;http://dx.doi.org/10.1038/323533a0&lt;/style&gt;&lt;/url&gt;&lt;/related-urls&gt;&lt;/urls&gt;&lt;electronic-resource-num&gt;10.1038/323533a0&lt;/electronic-resource-num&gt;&lt;/record&gt;&lt;/Cite&gt;&lt;/EndNote&gt;</w:instrText>
      </w:r>
      <w:r w:rsidR="003212D8" w:rsidRPr="0085034F">
        <w:rPr>
          <w:lang w:val="en-AU"/>
        </w:rPr>
        <w:fldChar w:fldCharType="separate"/>
      </w:r>
      <w:r w:rsidR="00344CFF">
        <w:rPr>
          <w:noProof/>
          <w:lang w:val="en-AU"/>
        </w:rPr>
        <w:t>(Rumelhart et al. 1986)</w:t>
      </w:r>
      <w:r w:rsidR="003212D8" w:rsidRPr="0085034F">
        <w:rPr>
          <w:lang w:val="en-AU"/>
        </w:rPr>
        <w:fldChar w:fldCharType="end"/>
      </w:r>
      <w:r w:rsidR="003212D8" w:rsidRPr="0085034F">
        <w:rPr>
          <w:lang w:val="en-AU"/>
        </w:rPr>
        <w:t xml:space="preserve">. </w:t>
      </w:r>
      <w:r w:rsidR="00DE15D0" w:rsidRPr="0085034F">
        <w:rPr>
          <w:lang w:val="en-AU"/>
        </w:rPr>
        <w:t xml:space="preserve">An overview of ANNs is given in Section 3.1. </w:t>
      </w:r>
      <w:r w:rsidR="00AB4151" w:rsidRPr="0085034F">
        <w:rPr>
          <w:lang w:val="en-AU"/>
        </w:rPr>
        <w:t xml:space="preserve">Details of multi-label and multi-class classification are presented in </w:t>
      </w:r>
      <w:r w:rsidR="009C6213" w:rsidRPr="0085034F">
        <w:rPr>
          <w:lang w:val="en-AU"/>
        </w:rPr>
        <w:t xml:space="preserve">Section </w:t>
      </w:r>
      <w:r w:rsidR="00AB4151" w:rsidRPr="0085034F">
        <w:rPr>
          <w:lang w:val="en-AU"/>
        </w:rPr>
        <w:t xml:space="preserve">3.2 and </w:t>
      </w:r>
      <w:r w:rsidR="00DE15D0" w:rsidRPr="0085034F">
        <w:rPr>
          <w:lang w:val="en-AU"/>
        </w:rPr>
        <w:t xml:space="preserve">Section </w:t>
      </w:r>
      <w:r w:rsidR="00AB4151" w:rsidRPr="0085034F">
        <w:rPr>
          <w:lang w:val="en-AU"/>
        </w:rPr>
        <w:t>3.3</w:t>
      </w:r>
      <w:r w:rsidR="00DE15D0" w:rsidRPr="0085034F">
        <w:rPr>
          <w:lang w:val="en-AU"/>
        </w:rPr>
        <w:t xml:space="preserve"> of this paper</w:t>
      </w:r>
      <w:r w:rsidR="00AB4151" w:rsidRPr="0085034F">
        <w:rPr>
          <w:lang w:val="en-AU"/>
        </w:rPr>
        <w:t>, respectively</w:t>
      </w:r>
      <w:r w:rsidR="004E154A" w:rsidRPr="0085034F">
        <w:rPr>
          <w:lang w:val="en-AU"/>
        </w:rPr>
        <w:t xml:space="preserve">. </w:t>
      </w:r>
      <w:r w:rsidR="00FC64A4">
        <w:rPr>
          <w:lang w:val="en-AU"/>
        </w:rPr>
        <w:t>Table</w:t>
      </w:r>
      <w:r w:rsidR="00B24920" w:rsidRPr="0085034F">
        <w:rPr>
          <w:lang w:val="en-AU"/>
        </w:rPr>
        <w:t xml:space="preserve"> </w:t>
      </w:r>
      <w:r w:rsidR="00E5134D" w:rsidRPr="0085034F">
        <w:rPr>
          <w:lang w:val="en-AU"/>
        </w:rPr>
        <w:t>2</w:t>
      </w:r>
      <w:r w:rsidR="00B24920" w:rsidRPr="0085034F">
        <w:rPr>
          <w:lang w:val="en-AU"/>
        </w:rPr>
        <w:t xml:space="preserve"> summarises the notation</w:t>
      </w:r>
      <w:r w:rsidR="00D13B6B" w:rsidRPr="0085034F">
        <w:rPr>
          <w:lang w:val="en-AU"/>
        </w:rPr>
        <w:t>,</w:t>
      </w:r>
      <w:r w:rsidR="004B08C9" w:rsidRPr="0085034F">
        <w:rPr>
          <w:lang w:val="en-AU"/>
        </w:rPr>
        <w:t xml:space="preserve"> </w:t>
      </w:r>
      <w:r w:rsidR="00D13B6B" w:rsidRPr="0085034F">
        <w:rPr>
          <w:lang w:val="en-AU"/>
        </w:rPr>
        <w:t>along with</w:t>
      </w:r>
      <w:r w:rsidR="004B08C9" w:rsidRPr="0085034F">
        <w:rPr>
          <w:lang w:val="en-AU"/>
        </w:rPr>
        <w:t xml:space="preserve"> the associated descriptions and dimensions</w:t>
      </w:r>
      <w:r w:rsidR="00D13B6B" w:rsidRPr="0085034F">
        <w:rPr>
          <w:lang w:val="en-AU"/>
        </w:rPr>
        <w:t>,</w:t>
      </w:r>
      <w:r w:rsidR="00B24920" w:rsidRPr="0085034F">
        <w:rPr>
          <w:lang w:val="en-AU"/>
        </w:rPr>
        <w:t xml:space="preserve"> which will be </w:t>
      </w:r>
      <w:r w:rsidR="0082343B" w:rsidRPr="0085034F">
        <w:rPr>
          <w:lang w:val="en-AU"/>
        </w:rPr>
        <w:t xml:space="preserve">adopted </w:t>
      </w:r>
      <w:r w:rsidR="00B24920" w:rsidRPr="0085034F">
        <w:rPr>
          <w:lang w:val="en-AU"/>
        </w:rPr>
        <w:t xml:space="preserve">in the </w:t>
      </w:r>
      <w:r w:rsidR="0082343B" w:rsidRPr="0085034F">
        <w:rPr>
          <w:lang w:val="en-AU"/>
        </w:rPr>
        <w:t>remainder of the paper</w:t>
      </w:r>
      <w:r w:rsidR="004B08C9" w:rsidRPr="0085034F">
        <w:rPr>
          <w:lang w:val="en-AU"/>
        </w:rPr>
        <w:t>.</w:t>
      </w:r>
    </w:p>
    <w:p w14:paraId="194B0400" w14:textId="0E829746" w:rsidR="00B24920" w:rsidRPr="0085034F" w:rsidRDefault="00B24920" w:rsidP="00B24920">
      <w:pPr>
        <w:pStyle w:val="Heading2"/>
      </w:pPr>
      <w:r w:rsidRPr="0085034F">
        <w:t xml:space="preserve">Overview </w:t>
      </w:r>
    </w:p>
    <w:p w14:paraId="5A199D65" w14:textId="14BFA4F0" w:rsidR="00611EA4" w:rsidRPr="0085034F" w:rsidRDefault="00B24920" w:rsidP="0002066A">
      <w:pPr>
        <w:rPr>
          <w:lang w:val="en-AU"/>
        </w:rPr>
      </w:pPr>
      <w:r w:rsidRPr="0085034F">
        <w:rPr>
          <w:lang w:val="en-AU"/>
        </w:rPr>
        <w:t xml:space="preserve">The key elements comprising an ANN </w:t>
      </w:r>
      <w:r w:rsidR="00B379BE" w:rsidRPr="0085034F">
        <w:rPr>
          <w:lang w:val="en-AU"/>
        </w:rPr>
        <w:t xml:space="preserve">include the </w:t>
      </w:r>
      <w:r w:rsidRPr="0085034F">
        <w:rPr>
          <w:lang w:val="en-AU"/>
        </w:rPr>
        <w:t xml:space="preserve">input layer, hidden layer(s), </w:t>
      </w:r>
      <w:r w:rsidR="00B379BE" w:rsidRPr="0085034F">
        <w:rPr>
          <w:lang w:val="en-AU"/>
        </w:rPr>
        <w:t xml:space="preserve">an </w:t>
      </w:r>
      <w:r w:rsidRPr="0085034F">
        <w:rPr>
          <w:lang w:val="en-AU"/>
        </w:rPr>
        <w:t xml:space="preserve">output layer, units (or neurons), </w:t>
      </w:r>
      <w:r w:rsidR="001E4AB7" w:rsidRPr="0085034F">
        <w:rPr>
          <w:lang w:val="en-AU"/>
        </w:rPr>
        <w:t>activation function</w:t>
      </w:r>
      <w:r w:rsidRPr="0085034F">
        <w:rPr>
          <w:lang w:val="en-AU"/>
        </w:rPr>
        <w:t xml:space="preserve">, and weights </w:t>
      </w:r>
      <w:r w:rsidRPr="0085034F">
        <w:rPr>
          <w:lang w:val="en-AU"/>
        </w:rPr>
        <w:fldChar w:fldCharType="begin"/>
      </w:r>
      <w:r w:rsidR="00FC3FA5">
        <w:rPr>
          <w:lang w:val="en-AU"/>
        </w:rPr>
        <w:instrText xml:space="preserve"> ADDIN EN.CITE &lt;EndNote&gt;&lt;Cite&gt;&lt;Author&gt;Alpaydin&lt;/Author&gt;&lt;Year&gt;2014&lt;/Year&gt;&lt;RecNum&gt;49&lt;/RecNum&gt;&lt;DisplayText&gt;(Boussabaine 1996, Alpaydin 2014)&lt;/DisplayText&gt;&lt;record&gt;&lt;rec-number&gt;49&lt;/rec-number&gt;&lt;foreign-keys&gt;&lt;key app="EN" db-id="v9s52as9us2ezoewdetpa2xtxsxwpprfexvf" timestamp="1564910578"&gt;49&lt;/key&gt;&lt;/foreign-keys&gt;&lt;ref-type name="Book"&gt;6&lt;/ref-type&gt;&lt;contributors&gt;&lt;authors&gt;&lt;author&gt;Alpaydin, Ethem&lt;/author&gt;&lt;/authors&gt;&lt;/contributors&gt;&lt;titles&gt;&lt;title&gt;Introduction to machine learning&lt;/title&gt;&lt;/titles&gt;&lt;dates&gt;&lt;year&gt;2014&lt;/year&gt;&lt;/dates&gt;&lt;publisher&gt;MIT press, Cambridge, Massachusetts, US&lt;/publisher&gt;&lt;isbn&gt;0-262-01211-1(hc)&lt;/isbn&gt;&lt;urls&gt;&lt;/urls&gt;&lt;/record&gt;&lt;/Cite&gt;&lt;Cite&gt;&lt;Author&gt;Boussabaine&lt;/Author&gt;&lt;Year&gt;1996&lt;/Year&gt;&lt;RecNum&gt;50&lt;/RecNum&gt;&lt;record&gt;&lt;rec-number&gt;50&lt;/rec-number&gt;&lt;foreign-keys&gt;&lt;key app="EN" db-id="v9s52as9us2ezoewdetpa2xtxsxwpprfexvf" timestamp="1564910578"&gt;50&lt;/key&gt;&lt;/foreign-keys&gt;&lt;ref-type name="Journal Article"&gt;17&lt;/ref-type&gt;&lt;contributors&gt;&lt;authors&gt;&lt;author&gt;Boussabaine, A. Halim&lt;/author&gt;&lt;/authors&gt;&lt;/contributors&gt;&lt;titles&gt;&lt;title&gt;The use of artificial neural networks in construction management: a review&lt;/title&gt;&lt;secondary-title&gt;Construction Management and Economics&lt;/secondary-title&gt;&lt;/titles&gt;&lt;periodical&gt;&lt;full-title&gt;Construction Management and Economics&lt;/full-title&gt;&lt;/periodical&gt;&lt;pages&gt;427-436&lt;/pages&gt;&lt;volume&gt;14&lt;/volume&gt;&lt;number&gt;5&lt;/number&gt;&lt;dates&gt;&lt;year&gt;1996&lt;/year&gt;&lt;pub-dates&gt;&lt;date&gt;1996/09/01&lt;/date&gt;&lt;/pub-dates&gt;&lt;/dates&gt;&lt;publisher&gt;Routledge&lt;/publisher&gt;&lt;isbn&gt;0144-6193&lt;/isbn&gt;&lt;urls&gt;&lt;related-urls&gt;&lt;url&gt;https://doi.org/10.1080/014461996373296&lt;/url&gt;&lt;/related-urls&gt;&lt;/urls&gt;&lt;electronic-resource-num&gt;10.1080/014461996373296&lt;/electronic-resource-num&gt;&lt;/record&gt;&lt;/Cite&gt;&lt;/EndNote&gt;</w:instrText>
      </w:r>
      <w:r w:rsidRPr="0085034F">
        <w:rPr>
          <w:lang w:val="en-AU"/>
        </w:rPr>
        <w:fldChar w:fldCharType="separate"/>
      </w:r>
      <w:r w:rsidR="00EA5051" w:rsidRPr="0085034F">
        <w:rPr>
          <w:noProof/>
          <w:lang w:val="en-AU"/>
        </w:rPr>
        <w:t>(Boussabaine 1996, Alpaydin 2014)</w:t>
      </w:r>
      <w:r w:rsidRPr="0085034F">
        <w:rPr>
          <w:lang w:val="en-AU"/>
        </w:rPr>
        <w:fldChar w:fldCharType="end"/>
      </w:r>
      <w:r w:rsidRPr="0085034F">
        <w:rPr>
          <w:lang w:val="en-AU"/>
        </w:rPr>
        <w:t xml:space="preserve">. </w:t>
      </w:r>
      <w:r w:rsidR="0002066A" w:rsidRPr="0085034F">
        <w:rPr>
          <w:lang w:val="en-AU"/>
        </w:rPr>
        <w:t>Fig.</w:t>
      </w:r>
      <w:r w:rsidRPr="0085034F">
        <w:rPr>
          <w:lang w:val="en-AU"/>
        </w:rPr>
        <w:t xml:space="preserve"> </w:t>
      </w:r>
      <w:r w:rsidR="006A0CDB" w:rsidRPr="0085034F">
        <w:rPr>
          <w:lang w:val="en-AU"/>
        </w:rPr>
        <w:t>1</w:t>
      </w:r>
      <w:r w:rsidRPr="0085034F">
        <w:rPr>
          <w:lang w:val="en-AU"/>
        </w:rPr>
        <w:t xml:space="preserve"> presents a </w:t>
      </w:r>
      <w:r w:rsidR="00D13B6B" w:rsidRPr="0085034F">
        <w:rPr>
          <w:lang w:val="en-AU"/>
        </w:rPr>
        <w:t>3</w:t>
      </w:r>
      <w:r w:rsidRPr="0085034F">
        <w:rPr>
          <w:lang w:val="en-AU"/>
        </w:rPr>
        <w:t xml:space="preserve">-layer ANN with </w:t>
      </w:r>
      <w:r w:rsidR="00D13B6B" w:rsidRPr="0085034F">
        <w:rPr>
          <w:lang w:val="en-AU"/>
        </w:rPr>
        <w:t xml:space="preserve">3 </w:t>
      </w:r>
      <w:r w:rsidRPr="0085034F">
        <w:rPr>
          <w:lang w:val="en-AU"/>
        </w:rPr>
        <w:t>input unit</w:t>
      </w:r>
      <w:r w:rsidR="00B379BE" w:rsidRPr="0085034F">
        <w:rPr>
          <w:lang w:val="en-AU"/>
        </w:rPr>
        <w:t>s</w:t>
      </w:r>
      <w:r w:rsidRPr="0085034F">
        <w:rPr>
          <w:lang w:val="en-AU"/>
        </w:rPr>
        <w:t xml:space="preserve">, </w:t>
      </w:r>
      <w:r w:rsidR="00D13B6B" w:rsidRPr="0085034F">
        <w:rPr>
          <w:lang w:val="en-AU"/>
        </w:rPr>
        <w:t xml:space="preserve">16 </w:t>
      </w:r>
      <w:r w:rsidRPr="0085034F">
        <w:rPr>
          <w:lang w:val="en-AU"/>
        </w:rPr>
        <w:t xml:space="preserve">hidden units, and </w:t>
      </w:r>
      <w:r w:rsidR="00D13B6B" w:rsidRPr="0085034F">
        <w:rPr>
          <w:lang w:val="en-AU"/>
        </w:rPr>
        <w:t xml:space="preserve">8 </w:t>
      </w:r>
      <w:r w:rsidRPr="0085034F">
        <w:rPr>
          <w:lang w:val="en-AU"/>
        </w:rPr>
        <w:t xml:space="preserve">output units, whose structure can be </w:t>
      </w:r>
      <w:r w:rsidR="00B379BE" w:rsidRPr="0085034F">
        <w:rPr>
          <w:lang w:val="en-AU"/>
        </w:rPr>
        <w:t xml:space="preserve">denoted </w:t>
      </w:r>
      <w:r w:rsidRPr="0085034F">
        <w:rPr>
          <w:lang w:val="en-AU"/>
        </w:rPr>
        <w:t xml:space="preserve">as </w:t>
      </w:r>
      <w:r w:rsidR="00612E0A" w:rsidRPr="0085034F">
        <w:rPr>
          <w:lang w:val="en-AU"/>
        </w:rPr>
        <w:t>3-16-8</w:t>
      </w:r>
      <w:r w:rsidRPr="0085034F">
        <w:rPr>
          <w:lang w:val="en-AU"/>
        </w:rPr>
        <w:t xml:space="preserve">. </w:t>
      </w:r>
      <w:r w:rsidR="006D3563" w:rsidRPr="0085034F">
        <w:rPr>
          <w:lang w:val="en-AU"/>
        </w:rPr>
        <w:t>The activation function defines how the neurons process the input</w:t>
      </w:r>
      <w:r w:rsidR="00C163C0" w:rsidRPr="0085034F">
        <w:rPr>
          <w:lang w:val="en-AU"/>
        </w:rPr>
        <w:t xml:space="preserve"> value</w:t>
      </w:r>
      <w:r w:rsidR="00EA00B5" w:rsidRPr="0085034F">
        <w:rPr>
          <w:lang w:val="en-AU"/>
        </w:rPr>
        <w:t xml:space="preserve"> </w:t>
      </w:r>
      <w:r w:rsidR="00611EA4" w:rsidRPr="0085034F">
        <w:rPr>
          <w:lang w:val="en-AU"/>
        </w:rPr>
        <w:t xml:space="preserve">to </w:t>
      </w:r>
      <w:r w:rsidR="00EA00B5" w:rsidRPr="0085034F">
        <w:rPr>
          <w:lang w:val="en-AU"/>
        </w:rPr>
        <w:t>produc</w:t>
      </w:r>
      <w:r w:rsidR="00611EA4" w:rsidRPr="0085034F">
        <w:rPr>
          <w:lang w:val="en-AU"/>
        </w:rPr>
        <w:t>e</w:t>
      </w:r>
      <w:r w:rsidR="00EA00B5" w:rsidRPr="0085034F">
        <w:rPr>
          <w:lang w:val="en-AU"/>
        </w:rPr>
        <w:t xml:space="preserve"> </w:t>
      </w:r>
      <w:r w:rsidR="006E54E2" w:rsidRPr="0085034F">
        <w:rPr>
          <w:lang w:val="en-AU"/>
        </w:rPr>
        <w:t xml:space="preserve">the </w:t>
      </w:r>
      <w:r w:rsidR="00EA00B5" w:rsidRPr="0085034F">
        <w:rPr>
          <w:lang w:val="en-AU"/>
        </w:rPr>
        <w:t xml:space="preserve">output value for </w:t>
      </w:r>
      <w:r w:rsidR="00EA00B5" w:rsidRPr="0085034F">
        <w:rPr>
          <w:lang w:val="en-AU"/>
        </w:rPr>
        <w:lastRenderedPageBreak/>
        <w:t>the</w:t>
      </w:r>
      <w:r w:rsidR="00C163C0" w:rsidRPr="0085034F">
        <w:rPr>
          <w:lang w:val="en-AU"/>
        </w:rPr>
        <w:t xml:space="preserve"> next layer</w:t>
      </w:r>
      <w:r w:rsidR="003252E1" w:rsidRPr="0085034F">
        <w:rPr>
          <w:lang w:val="en-AU"/>
        </w:rPr>
        <w:t xml:space="preserve"> </w:t>
      </w:r>
      <w:r w:rsidR="003252E1" w:rsidRPr="0085034F">
        <w:rPr>
          <w:lang w:val="en-AU"/>
        </w:rPr>
        <w:fldChar w:fldCharType="begin"/>
      </w:r>
      <w:r w:rsidR="00082CD7">
        <w:rPr>
          <w:lang w:val="en-AU"/>
        </w:rPr>
        <w:instrText xml:space="preserve"> ADDIN EN.CITE &lt;EndNote&gt;&lt;Cite&gt;&lt;Author&gt;Rumelhart&lt;/Author&gt;&lt;Year&gt;1994&lt;/Year&gt;&lt;RecNum&gt;19&lt;/RecNum&gt;&lt;DisplayText&gt;(Rumelhart et al. 1994)&lt;/DisplayText&gt;&lt;record&gt;&lt;rec-number&gt;19&lt;/rec-number&gt;&lt;foreign-keys&gt;&lt;key app="EN" db-id="v9s52as9us2ezoewdetpa2xtxsxwpprfexvf" timestamp="1564910576"&gt;19&lt;/key&gt;&lt;/foreign-keys&gt;&lt;ref-type name="Journal Article"&gt;17&lt;/ref-type&gt;&lt;contributors&gt;&lt;authors&gt;&lt;author&gt;Rumelhart, David E&lt;/author&gt;&lt;author&gt;Widrow, Bernard&lt;/author&gt;&lt;author&gt;Lehr, Michael A&lt;/author&gt;&lt;/authors&gt;&lt;/contributors&gt;&lt;titles&gt;&lt;title&gt;The basic ideas in neural networks&lt;/title&gt;&lt;secondary-title&gt;Communications of the ACM&lt;/secondary-title&gt;&lt;/titles&gt;&lt;periodical&gt;&lt;full-title&gt;Communications of the ACM&lt;/full-title&gt;&lt;/periodical&gt;&lt;pages&gt;87-93&lt;/pages&gt;&lt;volume&gt;37&lt;/volume&gt;&lt;number&gt;3&lt;/number&gt;&lt;dates&gt;&lt;year&gt;1994&lt;/year&gt;&lt;/dates&gt;&lt;isbn&gt;0001-0782&lt;/isbn&gt;&lt;urls&gt;&lt;/urls&gt;&lt;electronic-resource-num&gt;https://doi.org/10.1145/175247.175256&lt;/electronic-resource-num&gt;&lt;/record&gt;&lt;/Cite&gt;&lt;/EndNote&gt;</w:instrText>
      </w:r>
      <w:r w:rsidR="003252E1" w:rsidRPr="0085034F">
        <w:rPr>
          <w:lang w:val="en-AU"/>
        </w:rPr>
        <w:fldChar w:fldCharType="separate"/>
      </w:r>
      <w:r w:rsidR="00344CFF">
        <w:rPr>
          <w:noProof/>
          <w:lang w:val="en-AU"/>
        </w:rPr>
        <w:t>(Rumelhart et al. 1994)</w:t>
      </w:r>
      <w:r w:rsidR="003252E1" w:rsidRPr="0085034F">
        <w:rPr>
          <w:lang w:val="en-AU"/>
        </w:rPr>
        <w:fldChar w:fldCharType="end"/>
      </w:r>
      <w:r w:rsidR="003252E1" w:rsidRPr="0085034F">
        <w:rPr>
          <w:lang w:val="en-AU"/>
        </w:rPr>
        <w:t xml:space="preserve">. </w:t>
      </w:r>
      <w:r w:rsidR="00D62AD3" w:rsidRPr="0085034F">
        <w:rPr>
          <w:lang w:val="en-AU"/>
        </w:rPr>
        <w:t xml:space="preserve">This study </w:t>
      </w:r>
      <w:r w:rsidR="00611EA4" w:rsidRPr="0085034F">
        <w:rPr>
          <w:lang w:val="en-AU"/>
        </w:rPr>
        <w:t>adopts</w:t>
      </w:r>
      <w:r w:rsidR="00D62AD3" w:rsidRPr="0085034F">
        <w:rPr>
          <w:lang w:val="en-AU"/>
        </w:rPr>
        <w:t xml:space="preserve"> </w:t>
      </w:r>
      <w:r w:rsidR="006E54E2" w:rsidRPr="0085034F">
        <w:rPr>
          <w:lang w:val="en-AU"/>
        </w:rPr>
        <w:t xml:space="preserve">the </w:t>
      </w:r>
      <w:r w:rsidR="00D62AD3" w:rsidRPr="0085034F">
        <w:rPr>
          <w:noProof/>
          <w:lang w:val="en-AU"/>
        </w:rPr>
        <w:t>tanh</w:t>
      </w:r>
      <w:r w:rsidR="00D62AD3" w:rsidRPr="0085034F">
        <w:rPr>
          <w:lang w:val="en-AU"/>
        </w:rPr>
        <w:t xml:space="preserve"> function as </w:t>
      </w:r>
      <w:r w:rsidR="006E54E2" w:rsidRPr="0085034F">
        <w:rPr>
          <w:lang w:val="en-AU"/>
        </w:rPr>
        <w:t>th</w:t>
      </w:r>
      <w:r w:rsidR="00A73981" w:rsidRPr="0085034F">
        <w:rPr>
          <w:lang w:val="en-AU"/>
        </w:rPr>
        <w:t>e</w:t>
      </w:r>
      <w:r w:rsidR="006E54E2" w:rsidRPr="0085034F">
        <w:rPr>
          <w:lang w:val="en-AU"/>
        </w:rPr>
        <w:t xml:space="preserve"> </w:t>
      </w:r>
      <w:r w:rsidR="00D62AD3" w:rsidRPr="0085034F">
        <w:rPr>
          <w:lang w:val="en-AU"/>
        </w:rPr>
        <w:t xml:space="preserve">activation function, </w:t>
      </w:r>
      <w:r w:rsidR="006E54E2" w:rsidRPr="0085034F">
        <w:rPr>
          <w:lang w:val="en-AU"/>
        </w:rPr>
        <w:t xml:space="preserve">due to its </w:t>
      </w:r>
      <w:r w:rsidR="00A73981" w:rsidRPr="0085034F">
        <w:rPr>
          <w:lang w:val="en-AU"/>
        </w:rPr>
        <w:t>fast</w:t>
      </w:r>
      <w:r w:rsidR="007C47B9" w:rsidRPr="0085034F">
        <w:rPr>
          <w:lang w:val="en-AU"/>
        </w:rPr>
        <w:t>er</w:t>
      </w:r>
      <w:r w:rsidR="006E54E2" w:rsidRPr="0085034F">
        <w:rPr>
          <w:lang w:val="en-AU"/>
        </w:rPr>
        <w:t xml:space="preserve"> convergence in comparison to</w:t>
      </w:r>
      <w:r w:rsidR="002F6CF2" w:rsidRPr="0085034F">
        <w:rPr>
          <w:lang w:val="en-AU"/>
        </w:rPr>
        <w:t xml:space="preserve"> </w:t>
      </w:r>
      <w:r w:rsidR="006E54E2" w:rsidRPr="0085034F">
        <w:rPr>
          <w:lang w:val="en-AU"/>
        </w:rPr>
        <w:t xml:space="preserve">the </w:t>
      </w:r>
      <w:r w:rsidR="002F6CF2" w:rsidRPr="0085034F">
        <w:rPr>
          <w:lang w:val="en-AU"/>
        </w:rPr>
        <w:t xml:space="preserve">sigmoid function </w:t>
      </w:r>
      <w:r w:rsidR="00801244" w:rsidRPr="0085034F">
        <w:rPr>
          <w:lang w:val="en-AU"/>
        </w:rPr>
        <w:fldChar w:fldCharType="begin"/>
      </w:r>
      <w:r w:rsidR="004319AA">
        <w:rPr>
          <w:lang w:val="en-AU"/>
        </w:rPr>
        <w:instrText xml:space="preserve"> ADDIN EN.CITE &lt;EndNote&gt;&lt;Cite&gt;&lt;Author&gt;Molas&lt;/Author&gt;&lt;Year&gt;1995&lt;/Year&gt;&lt;RecNum&gt;722&lt;/RecNum&gt;&lt;DisplayText&gt;(Molas et al. 1995)&lt;/DisplayText&gt;&lt;record&gt;&lt;rec-number&gt;722&lt;/rec-number&gt;&lt;foreign-keys&gt;&lt;key app="EN" db-id="v9s52as9us2ezoewdetpa2xtxsxwpprfexvf" timestamp="1585432732"&gt;722&lt;/key&gt;&lt;/foreign-keys&gt;&lt;ref-type name="Journal Article"&gt;17&lt;/ref-type&gt;&lt;contributors&gt;&lt;authors&gt;&lt;author&gt;Molas, Gilbert L.&lt;/author&gt;&lt;author&gt;Yamazaki, Fumio&lt;/author&gt;&lt;/authors&gt;&lt;/contributors&gt;&lt;titles&gt;&lt;title&gt;Neural networks for quick earthquake damage estimation&lt;/title&gt;&lt;secondary-title&gt;Earthquake Engineering &amp;amp; Structural Dynamics&lt;/secondary-title&gt;&lt;/titles&gt;&lt;periodical&gt;&lt;full-title&gt;Earthquake Engineering &amp;amp; Structural Dynamics&lt;/full-title&gt;&lt;/periodical&gt;&lt;pages&gt;505-516&lt;/pages&gt;&lt;volume&gt;24&lt;/volume&gt;&lt;number&gt;4&lt;/number&gt;&lt;dates&gt;&lt;year&gt;1995&lt;/year&gt;&lt;/dates&gt;&lt;urls&gt;&lt;related-urls&gt;&lt;url&gt;&lt;style face="underline" font="default" size="100%"&gt;https://onlinelibrary.wiley.com/doi/abs/10.1002/eqe.4290240404&lt;/style&gt;&lt;/url&gt;&lt;/related-urls&gt;&lt;/urls&gt;&lt;electronic-resource-num&gt;doi:10.1002/eqe.4290240404&lt;/electronic-resource-num&gt;&lt;/record&gt;&lt;/Cite&gt;&lt;/EndNote&gt;</w:instrText>
      </w:r>
      <w:r w:rsidR="00801244" w:rsidRPr="0085034F">
        <w:rPr>
          <w:lang w:val="en-AU"/>
        </w:rPr>
        <w:fldChar w:fldCharType="separate"/>
      </w:r>
      <w:r w:rsidR="00344CFF">
        <w:rPr>
          <w:noProof/>
          <w:lang w:val="en-AU"/>
        </w:rPr>
        <w:t>(Molas et al. 1995)</w:t>
      </w:r>
      <w:r w:rsidR="00801244" w:rsidRPr="0085034F">
        <w:rPr>
          <w:lang w:val="en-AU"/>
        </w:rPr>
        <w:fldChar w:fldCharType="end"/>
      </w:r>
      <w:r w:rsidR="00007DC0" w:rsidRPr="0085034F">
        <w:rPr>
          <w:lang w:val="en-AU"/>
        </w:rPr>
        <w:t>.</w:t>
      </w:r>
      <w:r w:rsidR="006146BB" w:rsidRPr="0085034F">
        <w:rPr>
          <w:lang w:val="en-AU"/>
        </w:rPr>
        <w:t xml:space="preserve"> </w:t>
      </w:r>
    </w:p>
    <w:p w14:paraId="2166C916" w14:textId="69788ACA" w:rsidR="00457C46" w:rsidRDefault="0098290A" w:rsidP="0002066A">
      <w:pPr>
        <w:rPr>
          <w:rFonts w:cs="Times New Roman"/>
          <w:color w:val="C00000"/>
          <w:sz w:val="24"/>
          <w:szCs w:val="24"/>
        </w:rPr>
      </w:pPr>
      <w:bookmarkStart w:id="14" w:name="_Hlk532198845"/>
      <w:bookmarkStart w:id="15" w:name="_Hlk534365860"/>
      <w:r w:rsidRPr="0085034F">
        <w:rPr>
          <w:rFonts w:cs="Times New Roman"/>
        </w:rPr>
        <w:t xml:space="preserve">For the ANNs proposed, input units are the proxies associated with each type of costs and benefits (i.e. </w:t>
      </w:r>
      <w:r w:rsidRPr="0085034F">
        <w:rPr>
          <w:rFonts w:cs="Times New Roman"/>
          <w:i/>
        </w:rPr>
        <w:t>training costs)</w:t>
      </w:r>
      <w:r w:rsidRPr="0085034F">
        <w:rPr>
          <w:rFonts w:cs="Times New Roman"/>
        </w:rPr>
        <w:t xml:space="preserve">. </w:t>
      </w:r>
      <w:r w:rsidR="00404F80" w:rsidRPr="0085034F">
        <w:rPr>
          <w:rFonts w:cs="Times New Roman"/>
        </w:rPr>
        <w:t xml:space="preserve">The input variables are the proxies associated with each type of costs and benefits, as categorised in the section “Categorising BIM Implementation Costs and Benefits” and </w:t>
      </w:r>
      <w:r w:rsidR="00FC64A4">
        <w:rPr>
          <w:rFonts w:cs="Times New Roman"/>
        </w:rPr>
        <w:t>Table</w:t>
      </w:r>
      <w:r w:rsidR="00404F80" w:rsidRPr="0085034F">
        <w:rPr>
          <w:rFonts w:cs="Times New Roman"/>
        </w:rPr>
        <w:t xml:space="preserve"> 1. </w:t>
      </w:r>
      <w:r w:rsidRPr="0085034F">
        <w:rPr>
          <w:rFonts w:cs="Times New Roman"/>
        </w:rPr>
        <w:t xml:space="preserve">Output units represent different potential BIM/Non-BIM applications or LOD in the </w:t>
      </w:r>
      <w:r w:rsidRPr="0085034F">
        <w:rPr>
          <w:rFonts w:cs="Times New Roman"/>
          <w:noProof/>
        </w:rPr>
        <w:t>multi</w:t>
      </w:r>
      <w:r w:rsidRPr="0085034F">
        <w:rPr>
          <w:rFonts w:cs="Times New Roman"/>
        </w:rPr>
        <w:t xml:space="preserve">-label </w:t>
      </w:r>
      <w:r w:rsidRPr="0085034F">
        <w:rPr>
          <w:rFonts w:cs="Times New Roman"/>
          <w:noProof/>
        </w:rPr>
        <w:t>and</w:t>
      </w:r>
      <w:r w:rsidRPr="0085034F">
        <w:rPr>
          <w:rFonts w:cs="Times New Roman"/>
        </w:rPr>
        <w:t xml:space="preserve"> multi-class classification, respectively</w:t>
      </w:r>
      <w:r w:rsidR="000F26F7" w:rsidRPr="0085034F">
        <w:rPr>
          <w:lang w:val="en-AU"/>
        </w:rPr>
        <w:t>.</w:t>
      </w:r>
      <w:bookmarkEnd w:id="14"/>
      <w:r w:rsidR="00695F20" w:rsidRPr="0085034F">
        <w:rPr>
          <w:lang w:val="en-AU"/>
        </w:rPr>
        <w:t xml:space="preserve"> </w:t>
      </w:r>
      <w:bookmarkEnd w:id="15"/>
      <w:r w:rsidR="00101B90" w:rsidRPr="0085034F">
        <w:rPr>
          <w:lang w:val="en-AU"/>
        </w:rPr>
        <w:t xml:space="preserve">In particular, Non-BIM applications refer to any other </w:t>
      </w:r>
      <w:r w:rsidR="003B7BE6" w:rsidRPr="0085034F">
        <w:rPr>
          <w:lang w:val="en-AU"/>
        </w:rPr>
        <w:t>type of computer-aided tools</w:t>
      </w:r>
      <w:r w:rsidR="00D32FA7" w:rsidRPr="0085034F">
        <w:rPr>
          <w:lang w:val="en-AU"/>
        </w:rPr>
        <w:t xml:space="preserve"> except BIM, which can be 2D </w:t>
      </w:r>
      <w:r w:rsidR="00960E88" w:rsidRPr="0085034F">
        <w:rPr>
          <w:lang w:val="en-AU"/>
        </w:rPr>
        <w:t>Computer Aided Design (</w:t>
      </w:r>
      <w:r w:rsidR="00D32FA7" w:rsidRPr="0085034F">
        <w:rPr>
          <w:lang w:val="en-AU"/>
        </w:rPr>
        <w:t>CAD</w:t>
      </w:r>
      <w:r w:rsidR="00960E88" w:rsidRPr="0085034F">
        <w:rPr>
          <w:lang w:val="en-AU"/>
        </w:rPr>
        <w:t>)</w:t>
      </w:r>
      <w:r w:rsidR="00D32FA7" w:rsidRPr="0085034F">
        <w:rPr>
          <w:lang w:val="en-AU"/>
        </w:rPr>
        <w:t xml:space="preserve"> and </w:t>
      </w:r>
      <w:r w:rsidR="00960E88" w:rsidRPr="0085034F">
        <w:rPr>
          <w:lang w:val="en-AU"/>
        </w:rPr>
        <w:t>Geographic Information System (</w:t>
      </w:r>
      <w:r w:rsidR="00D32FA7" w:rsidRPr="0085034F">
        <w:rPr>
          <w:lang w:val="en-AU"/>
        </w:rPr>
        <w:t>GIS</w:t>
      </w:r>
      <w:r w:rsidR="00960E88" w:rsidRPr="0085034F">
        <w:rPr>
          <w:lang w:val="en-AU"/>
        </w:rPr>
        <w:t>)</w:t>
      </w:r>
      <w:r w:rsidR="00D32FA7" w:rsidRPr="0085034F">
        <w:rPr>
          <w:lang w:val="en-AU"/>
        </w:rPr>
        <w:t xml:space="preserve">. </w:t>
      </w:r>
      <w:r w:rsidR="00285693" w:rsidRPr="00457C46">
        <w:rPr>
          <w:rFonts w:cs="Times New Roman"/>
          <w:color w:val="C00000"/>
        </w:rPr>
        <w:t xml:space="preserve">Since 5 types of </w:t>
      </w:r>
      <w:r w:rsidR="00285693" w:rsidRPr="00457C46">
        <w:rPr>
          <w:rFonts w:cs="Times New Roman"/>
          <w:i/>
          <w:color w:val="C00000"/>
        </w:rPr>
        <w:t>Implementation Costs</w:t>
      </w:r>
      <w:r w:rsidR="00285693" w:rsidRPr="00457C46">
        <w:rPr>
          <w:rFonts w:cs="Times New Roman"/>
          <w:color w:val="C00000"/>
        </w:rPr>
        <w:t xml:space="preserve"> and</w:t>
      </w:r>
      <w:r w:rsidR="00285693" w:rsidRPr="00457C46">
        <w:rPr>
          <w:rFonts w:cs="Times New Roman"/>
          <w:i/>
          <w:color w:val="C00000"/>
        </w:rPr>
        <w:t xml:space="preserve"> Benefits</w:t>
      </w:r>
      <w:r w:rsidR="00285693" w:rsidRPr="00457C46">
        <w:rPr>
          <w:rFonts w:cs="Times New Roman"/>
          <w:color w:val="C00000"/>
        </w:rPr>
        <w:t xml:space="preserve"> are categorised in the previous section (i.e. </w:t>
      </w:r>
      <w:r w:rsidR="00285693" w:rsidRPr="00457C46">
        <w:rPr>
          <w:rFonts w:cs="Times New Roman"/>
          <w:i/>
          <w:color w:val="C00000"/>
        </w:rPr>
        <w:t xml:space="preserve">productivity improvements </w:t>
      </w:r>
      <w:r w:rsidR="00285693" w:rsidRPr="00457C46">
        <w:rPr>
          <w:rFonts w:cs="Times New Roman"/>
          <w:color w:val="C00000"/>
        </w:rPr>
        <w:t>and</w:t>
      </w:r>
      <w:r w:rsidR="00285693" w:rsidRPr="00457C46">
        <w:rPr>
          <w:rFonts w:cs="Times New Roman"/>
          <w:i/>
          <w:color w:val="C00000"/>
        </w:rPr>
        <w:t xml:space="preserve"> training costs</w:t>
      </w:r>
      <w:r w:rsidR="00285693" w:rsidRPr="00457C46">
        <w:rPr>
          <w:rFonts w:cs="Times New Roman"/>
          <w:color w:val="C00000"/>
        </w:rPr>
        <w:t xml:space="preserve">), a total of 5 ANN structures for </w:t>
      </w:r>
      <w:r w:rsidR="00285693" w:rsidRPr="00457C46">
        <w:rPr>
          <w:rFonts w:cs="Times New Roman"/>
          <w:noProof/>
          <w:color w:val="C00000"/>
        </w:rPr>
        <w:t>multi</w:t>
      </w:r>
      <w:r w:rsidR="00285693" w:rsidRPr="00457C46">
        <w:rPr>
          <w:rFonts w:cs="Times New Roman"/>
          <w:color w:val="C00000"/>
        </w:rPr>
        <w:t>-label classification and multi-class classification, are constructed. Each ANN would yield a prediction with regards to the probability of adopting a certain application and LOD. Each ANN is tailored to estimate one type of costs and/or benefits for each application and LOD. An aggregated ANN can only provide an aggregated cost for each application and LOD, rather than a breakdown costs.</w:t>
      </w:r>
    </w:p>
    <w:p w14:paraId="30E2E05E" w14:textId="7C93E37B" w:rsidR="00B07D93" w:rsidRDefault="00B24920" w:rsidP="0002066A">
      <w:pPr>
        <w:rPr>
          <w:color w:val="C00000"/>
          <w:lang w:val="en-AU"/>
        </w:rPr>
      </w:pPr>
      <w:r w:rsidRPr="0085034F">
        <w:rPr>
          <w:lang w:val="en-AU"/>
        </w:rPr>
        <w:t>Weights</w:t>
      </w:r>
      <w:r w:rsidR="00A32B3B" w:rsidRPr="0085034F">
        <w:rPr>
          <w:lang w:val="en-AU"/>
        </w:rPr>
        <w:t xml:space="preserve"> in the first and second layers</w:t>
      </w:r>
      <w:r w:rsidR="00FF2783" w:rsidRPr="0085034F">
        <w:rPr>
          <w:lang w:val="en-AU"/>
        </w:rPr>
        <w:t xml:space="preserve"> (</w:t>
      </w:r>
      <m:oMath>
        <m:sSub>
          <m:sSubPr>
            <m:ctrlPr>
              <w:rPr>
                <w:rFonts w:ascii="Cambria Math" w:hAnsi="Cambria Math"/>
                <w:i/>
                <w:sz w:val="20"/>
                <w:lang w:val="en-AU"/>
              </w:rPr>
            </m:ctrlPr>
          </m:sSubPr>
          <m:e>
            <m:r>
              <w:rPr>
                <w:rFonts w:ascii="Cambria Math" w:hAnsi="Cambria Math"/>
                <w:sz w:val="20"/>
                <w:lang w:val="en-AU"/>
              </w:rPr>
              <m:t>w</m:t>
            </m:r>
          </m:e>
          <m:sub>
            <m:r>
              <w:rPr>
                <w:rFonts w:ascii="Cambria Math" w:hAnsi="Cambria Math"/>
                <w:sz w:val="20"/>
                <w:lang w:val="en-AU"/>
              </w:rPr>
              <m:t>hj</m:t>
            </m:r>
          </m:sub>
        </m:sSub>
      </m:oMath>
      <w:r w:rsidRPr="0085034F">
        <w:rPr>
          <w:szCs w:val="24"/>
        </w:rPr>
        <w:t>and</w:t>
      </w:r>
      <w:r w:rsidR="00833868" w:rsidRPr="0085034F">
        <w:rPr>
          <w:szCs w:val="24"/>
        </w:rPr>
        <w:t xml:space="preserve"> </w:t>
      </w:r>
      <m:oMath>
        <m:sSub>
          <m:sSubPr>
            <m:ctrlPr>
              <w:rPr>
                <w:rFonts w:ascii="Cambria Math" w:hAnsi="Cambria Math"/>
                <w:i/>
                <w:sz w:val="20"/>
              </w:rPr>
            </m:ctrlPr>
          </m:sSubPr>
          <m:e>
            <m:r>
              <w:rPr>
                <w:rFonts w:ascii="Cambria Math" w:hAnsi="Cambria Math"/>
                <w:sz w:val="20"/>
              </w:rPr>
              <m:t>v</m:t>
            </m:r>
          </m:e>
          <m:sub>
            <m:r>
              <w:rPr>
                <w:rFonts w:ascii="Cambria Math" w:hAnsi="Cambria Math"/>
                <w:sz w:val="20"/>
              </w:rPr>
              <m:t>ih</m:t>
            </m:r>
          </m:sub>
        </m:sSub>
      </m:oMath>
      <w:r w:rsidRPr="0085034F">
        <w:rPr>
          <w:sz w:val="20"/>
        </w:rPr>
        <w:t xml:space="preserve">) </w:t>
      </w:r>
      <w:r w:rsidRPr="0085034F">
        <w:rPr>
          <w:lang w:val="en-AU"/>
        </w:rPr>
        <w:t xml:space="preserve">are </w:t>
      </w:r>
      <w:r w:rsidR="00063B9A" w:rsidRPr="0085034F">
        <w:rPr>
          <w:lang w:val="en-AU"/>
        </w:rPr>
        <w:t xml:space="preserve">selected initially </w:t>
      </w:r>
      <w:r w:rsidRPr="0085034F">
        <w:rPr>
          <w:lang w:val="en-AU"/>
        </w:rPr>
        <w:t xml:space="preserve">from small random values and </w:t>
      </w:r>
      <w:r w:rsidR="00063B9A" w:rsidRPr="0085034F">
        <w:rPr>
          <w:lang w:val="en-AU"/>
        </w:rPr>
        <w:t>are</w:t>
      </w:r>
      <w:r w:rsidRPr="0085034F">
        <w:rPr>
          <w:lang w:val="en-AU"/>
        </w:rPr>
        <w:t xml:space="preserve"> updated during the backpropagation</w:t>
      </w:r>
      <w:r w:rsidR="006718B2" w:rsidRPr="0085034F">
        <w:rPr>
          <w:lang w:val="en-AU"/>
        </w:rPr>
        <w:t xml:space="preserve"> procedure</w:t>
      </w:r>
      <w:r w:rsidRPr="0085034F">
        <w:rPr>
          <w:lang w:val="en-AU"/>
        </w:rPr>
        <w:t xml:space="preserve">. Backpropagation </w:t>
      </w:r>
      <w:r w:rsidR="00063B9A" w:rsidRPr="0085034F">
        <w:rPr>
          <w:lang w:val="en-AU"/>
        </w:rPr>
        <w:t xml:space="preserve">carries </w:t>
      </w:r>
      <w:r w:rsidRPr="0085034F">
        <w:rPr>
          <w:lang w:val="en-AU"/>
        </w:rPr>
        <w:t xml:space="preserve">the error from the output units back to the input </w:t>
      </w:r>
      <w:r w:rsidRPr="0085034F">
        <w:rPr>
          <w:noProof/>
          <w:lang w:val="en-AU"/>
        </w:rPr>
        <w:t>unit</w:t>
      </w:r>
      <w:r w:rsidR="00FF2783" w:rsidRPr="0085034F">
        <w:rPr>
          <w:noProof/>
        </w:rPr>
        <w:t xml:space="preserve"> </w:t>
      </w:r>
      <m:oMath>
        <m:sSub>
          <m:sSubPr>
            <m:ctrlPr>
              <w:rPr>
                <w:rFonts w:ascii="Cambria Math" w:hAnsi="Cambria Math"/>
                <w:i/>
                <w:noProof/>
              </w:rPr>
            </m:ctrlPr>
          </m:sSubPr>
          <m:e>
            <m:r>
              <w:rPr>
                <w:rFonts w:ascii="Cambria Math" w:hAnsi="Cambria Math"/>
                <w:noProof/>
              </w:rPr>
              <m:t>x</m:t>
            </m:r>
          </m:e>
          <m:sub>
            <m:r>
              <w:rPr>
                <w:rFonts w:ascii="Cambria Math" w:hAnsi="Cambria Math"/>
                <w:noProof/>
              </w:rPr>
              <m:t>j</m:t>
            </m:r>
          </m:sub>
        </m:sSub>
      </m:oMath>
      <w:r w:rsidR="00B76E1F" w:rsidRPr="0085034F">
        <w:t xml:space="preserve">; this </w:t>
      </w:r>
      <w:r w:rsidR="0026289C" w:rsidRPr="0085034F">
        <w:t>minimises</w:t>
      </w:r>
      <w:r w:rsidR="00B76E1F" w:rsidRPr="0085034F">
        <w:t xml:space="preserve"> the total</w:t>
      </w:r>
      <w:r w:rsidR="0026289C" w:rsidRPr="0085034F">
        <w:t xml:space="preserve"> errors in the </w:t>
      </w:r>
      <w:r w:rsidR="00C51A95" w:rsidRPr="0085034F">
        <w:rPr>
          <w:lang w:val="en-AU"/>
        </w:rPr>
        <w:t>ANN</w:t>
      </w:r>
      <w:r w:rsidRPr="0085034F">
        <w:rPr>
          <w:lang w:val="en-AU"/>
        </w:rPr>
        <w:t xml:space="preserve"> </w:t>
      </w:r>
      <w:r w:rsidRPr="0085034F">
        <w:rPr>
          <w:lang w:val="en-AU"/>
        </w:rPr>
        <w:fldChar w:fldCharType="begin"/>
      </w:r>
      <w:r w:rsidR="00FC3FA5">
        <w:rPr>
          <w:lang w:val="en-AU"/>
        </w:rPr>
        <w:instrText xml:space="preserve"> ADDIN EN.CITE &lt;EndNote&gt;&lt;Cite&gt;&lt;Author&gt;Rumelhart&lt;/Author&gt;&lt;Year&gt;1986&lt;/Year&gt;&lt;RecNum&gt;52&lt;/RecNum&gt;&lt;DisplayText&gt;(Rumelhart et al. 1986)&lt;/DisplayText&gt;&lt;record&gt;&lt;rec-number&gt;52&lt;/rec-number&gt;&lt;foreign-keys&gt;&lt;key app="EN" db-id="v9s52as9us2ezoewdetpa2xtxsxwpprfexvf" timestamp="1564910579"&gt;52&lt;/key&gt;&lt;/foreign-keys&gt;&lt;ref-type name="Journal Article"&gt;17&lt;/ref-type&gt;&lt;contributors&gt;&lt;authors&gt;&lt;author&gt;Rumelhart, David E.&lt;/author&gt;&lt;author&gt;Hinton, Geoffrey E.&lt;/author&gt;&lt;author&gt;Williams, Ronald J.&lt;/author&gt;&lt;/authors&gt;&lt;/contributors&gt;&lt;titles&gt;&lt;title&gt;Learning representations by back-propagating errors&lt;/title&gt;&lt;secondary-title&gt;Nature&lt;/secondary-title&gt;&lt;/titles&gt;&lt;periodical&gt;&lt;full-title&gt;Nature&lt;/full-title&gt;&lt;/periodical&gt;&lt;pages&gt;533-536&lt;/pages&gt;&lt;volume&gt;323&lt;/volume&gt;&lt;dates&gt;&lt;year&gt;1986&lt;/year&gt;&lt;pub-dates&gt;&lt;date&gt;10/09/online&lt;/date&gt;&lt;/pub-dates&gt;&lt;/dates&gt;&lt;publisher&gt;Nature Publishing Group&lt;/publisher&gt;&lt;urls&gt;&lt;related-urls&gt;&lt;url&gt;&lt;style face="underline" font="default" size="100%"&gt;http://dx.doi.org/10.1038/323533a0&lt;/style&gt;&lt;/url&gt;&lt;/related-urls&gt;&lt;/urls&gt;&lt;electronic-resource-num&gt;10.1038/323533a0&lt;/electronic-resource-num&gt;&lt;/record&gt;&lt;/Cite&gt;&lt;/EndNote&gt;</w:instrText>
      </w:r>
      <w:r w:rsidRPr="0085034F">
        <w:rPr>
          <w:lang w:val="en-AU"/>
        </w:rPr>
        <w:fldChar w:fldCharType="separate"/>
      </w:r>
      <w:r w:rsidR="00344CFF">
        <w:rPr>
          <w:noProof/>
          <w:lang w:val="en-AU"/>
        </w:rPr>
        <w:t>(Rumelhart et al. 1986)</w:t>
      </w:r>
      <w:r w:rsidRPr="0085034F">
        <w:rPr>
          <w:lang w:val="en-AU"/>
        </w:rPr>
        <w:fldChar w:fldCharType="end"/>
      </w:r>
      <w:r w:rsidRPr="0085034F">
        <w:rPr>
          <w:lang w:val="en-AU"/>
        </w:rPr>
        <w:t xml:space="preserve">. </w:t>
      </w:r>
      <w:r w:rsidR="00C51A95" w:rsidRPr="00B02ADE">
        <w:rPr>
          <w:color w:val="C00000"/>
          <w:lang w:val="en-AU"/>
        </w:rPr>
        <w:t>T</w:t>
      </w:r>
      <w:r w:rsidRPr="00B02ADE">
        <w:rPr>
          <w:color w:val="C00000"/>
          <w:lang w:val="en-AU"/>
        </w:rPr>
        <w:t xml:space="preserve">his study </w:t>
      </w:r>
      <w:r w:rsidR="00063B9A" w:rsidRPr="00B02ADE">
        <w:rPr>
          <w:color w:val="C00000"/>
          <w:lang w:val="en-AU"/>
        </w:rPr>
        <w:t xml:space="preserve">adopts the </w:t>
      </w:r>
      <w:r w:rsidRPr="00B02ADE">
        <w:rPr>
          <w:color w:val="C00000"/>
          <w:lang w:val="en-AU"/>
        </w:rPr>
        <w:t>cross-entropy loss function</w:t>
      </w:r>
      <w:r w:rsidR="00223A9C">
        <w:rPr>
          <w:color w:val="C00000"/>
          <w:lang w:val="en-AU"/>
        </w:rPr>
        <w:t>, which is frequently used to measure the performance of a classification model,</w:t>
      </w:r>
      <w:r w:rsidR="000C482B" w:rsidRPr="00B02ADE">
        <w:rPr>
          <w:color w:val="C00000"/>
          <w:lang w:val="en-AU"/>
        </w:rPr>
        <w:t xml:space="preserve"> </w:t>
      </w:r>
      <w:r w:rsidR="00063B9A" w:rsidRPr="00B02ADE">
        <w:rPr>
          <w:color w:val="C00000"/>
          <w:lang w:val="en-AU"/>
        </w:rPr>
        <w:t xml:space="preserve">given its </w:t>
      </w:r>
      <w:r w:rsidRPr="00B02ADE">
        <w:rPr>
          <w:color w:val="C00000"/>
          <w:lang w:val="en-AU"/>
        </w:rPr>
        <w:t xml:space="preserve">better performance in backpropagation </w:t>
      </w:r>
      <w:r w:rsidR="00063B9A" w:rsidRPr="00B02ADE">
        <w:rPr>
          <w:color w:val="C00000"/>
          <w:lang w:val="en-AU"/>
        </w:rPr>
        <w:t xml:space="preserve">for the </w:t>
      </w:r>
      <w:r w:rsidRPr="00B02ADE">
        <w:rPr>
          <w:color w:val="C00000"/>
          <w:lang w:val="en-AU"/>
        </w:rPr>
        <w:t>trained ANN</w:t>
      </w:r>
      <w:r w:rsidR="00C51A95" w:rsidRPr="00B02ADE">
        <w:rPr>
          <w:color w:val="C00000"/>
          <w:lang w:val="en-AU"/>
        </w:rPr>
        <w:t>s</w:t>
      </w:r>
      <w:r w:rsidR="00063B9A" w:rsidRPr="00B02ADE">
        <w:rPr>
          <w:color w:val="C00000"/>
          <w:lang w:val="en-AU"/>
        </w:rPr>
        <w:t>.</w:t>
      </w:r>
      <w:r w:rsidR="00B07D93">
        <w:rPr>
          <w:color w:val="C00000"/>
          <w:lang w:val="en-AU"/>
        </w:rPr>
        <w:t xml:space="preserve"> </w:t>
      </w:r>
      <w:r w:rsidR="00223A9C" w:rsidRPr="00223A9C">
        <w:rPr>
          <w:color w:val="C00000"/>
          <w:lang w:val="en-AU"/>
        </w:rPr>
        <w:t>The value of c</w:t>
      </w:r>
      <w:r w:rsidR="00B07D93" w:rsidRPr="00223A9C">
        <w:rPr>
          <w:color w:val="C00000"/>
          <w:lang w:val="en-AU"/>
        </w:rPr>
        <w:t>ross-entropy loss increases as the predicted probability diverges from the actual label</w:t>
      </w:r>
      <w:r w:rsidR="00931C01">
        <w:rPr>
          <w:color w:val="C00000"/>
          <w:lang w:val="en-AU"/>
        </w:rPr>
        <w:t xml:space="preserve"> </w:t>
      </w:r>
      <w:r w:rsidR="00361BF8">
        <w:rPr>
          <w:color w:val="C00000"/>
          <w:lang w:val="en-AU"/>
        </w:rPr>
        <w:fldChar w:fldCharType="begin"/>
      </w:r>
      <w:r w:rsidR="00FC3FA5">
        <w:rPr>
          <w:color w:val="C00000"/>
          <w:lang w:val="en-AU"/>
        </w:rPr>
        <w:instrText xml:space="preserve"> ADDIN EN.CITE &lt;EndNote&gt;&lt;Cite&gt;&lt;Author&gt;Jain&lt;/Author&gt;&lt;Year&gt;2018&lt;/Year&gt;&lt;RecNum&gt;708&lt;/RecNum&gt;&lt;DisplayText&gt;(Jain et al. 2018)&lt;/DisplayText&gt;&lt;record&gt;&lt;rec-number&gt;708&lt;/rec-number&gt;&lt;foreign-keys&gt;&lt;key app="EN" db-id="v9s52as9us2ezoewdetpa2xtxsxwpprfexvf" timestamp="1583305378"&gt;708&lt;/key&gt;&lt;/foreign-keys&gt;&lt;ref-type name="Book"&gt;6&lt;/ref-type&gt;&lt;contributors&gt;&lt;authors&gt;&lt;author&gt;Jain, Ankit&lt;/author&gt;&lt;author&gt;Fandango, Armando&lt;/author&gt;&lt;author&gt;Kapoor, Amita&lt;/author&gt;&lt;/authors&gt;&lt;/contributors&gt;&lt;titles&gt;&lt;title&gt;TensorFlow Machine Learning Projects: Build 13 real-world projects with advanced numerical computations using the Python ecosystem&lt;/title&gt;&lt;/titles&gt;&lt;dates&gt;&lt;year&gt;2018&lt;/year&gt;&lt;/dates&gt;&lt;publisher&gt;Packt Publishing Ltd&lt;/publisher&gt;&lt;isbn&gt;1789132401&lt;/isbn&gt;&lt;urls&gt;&lt;/urls&gt;&lt;/record&gt;&lt;/Cite&gt;&lt;/EndNote&gt;</w:instrText>
      </w:r>
      <w:r w:rsidR="00361BF8">
        <w:rPr>
          <w:color w:val="C00000"/>
          <w:lang w:val="en-AU"/>
        </w:rPr>
        <w:fldChar w:fldCharType="separate"/>
      </w:r>
      <w:r w:rsidR="00344CFF">
        <w:rPr>
          <w:noProof/>
          <w:color w:val="C00000"/>
          <w:lang w:val="en-AU"/>
        </w:rPr>
        <w:t>(Jain et al. 2018)</w:t>
      </w:r>
      <w:r w:rsidR="00361BF8">
        <w:rPr>
          <w:color w:val="C00000"/>
          <w:lang w:val="en-AU"/>
        </w:rPr>
        <w:fldChar w:fldCharType="end"/>
      </w:r>
      <w:r w:rsidR="00223A9C" w:rsidRPr="00223A9C">
        <w:rPr>
          <w:color w:val="C00000"/>
          <w:lang w:val="en-AU"/>
        </w:rPr>
        <w:t>.</w:t>
      </w:r>
      <w:r w:rsidR="00223A9C">
        <w:rPr>
          <w:rFonts w:ascii="Arial" w:hAnsi="Arial" w:cs="Arial"/>
          <w:color w:val="404040"/>
          <w:shd w:val="clear" w:color="auto" w:fill="FCFCFC"/>
        </w:rPr>
        <w:t xml:space="preserve"> </w:t>
      </w:r>
    </w:p>
    <w:p w14:paraId="3AE60847" w14:textId="6DBDEC07" w:rsidR="00783142" w:rsidRPr="0085034F" w:rsidRDefault="00B24920" w:rsidP="00783142">
      <w:pPr>
        <w:pStyle w:val="Heading2"/>
      </w:pPr>
      <w:r w:rsidRPr="0085034F">
        <w:t xml:space="preserve">Label </w:t>
      </w:r>
      <w:r w:rsidR="001A1A38" w:rsidRPr="0085034F">
        <w:t>R</w:t>
      </w:r>
      <w:r w:rsidRPr="0085034F">
        <w:t>anking</w:t>
      </w:r>
    </w:p>
    <w:p w14:paraId="0726537C" w14:textId="7C3A23AA" w:rsidR="00FA6A3A" w:rsidRPr="0085034F" w:rsidRDefault="006718B2" w:rsidP="0002066A">
      <w:pPr>
        <w:rPr>
          <w:lang w:val="en-AU"/>
        </w:rPr>
      </w:pPr>
      <w:r w:rsidRPr="00F00EC5">
        <w:rPr>
          <w:lang w:val="en-AU"/>
        </w:rPr>
        <w:t>M</w:t>
      </w:r>
      <w:r w:rsidR="00822968" w:rsidRPr="00F00EC5">
        <w:rPr>
          <w:lang w:val="en-AU"/>
        </w:rPr>
        <w:t>ulti-label classification is ad</w:t>
      </w:r>
      <w:r w:rsidRPr="00F00EC5">
        <w:rPr>
          <w:lang w:val="en-AU"/>
        </w:rPr>
        <w:t>o</w:t>
      </w:r>
      <w:r w:rsidR="00822968" w:rsidRPr="00F00EC5">
        <w:rPr>
          <w:lang w:val="en-AU"/>
        </w:rPr>
        <w:t xml:space="preserve">pted to predict the application(s) that the </w:t>
      </w:r>
      <w:r w:rsidR="0016446C" w:rsidRPr="00F00EC5">
        <w:rPr>
          <w:lang w:val="en-AU"/>
        </w:rPr>
        <w:t>organisation</w:t>
      </w:r>
      <w:r w:rsidR="00822968" w:rsidRPr="00F00EC5">
        <w:rPr>
          <w:lang w:val="en-AU"/>
        </w:rPr>
        <w:t xml:space="preserve"> (the instance) may implement, based on the </w:t>
      </w:r>
      <w:r w:rsidR="0016446C" w:rsidRPr="00F00EC5">
        <w:rPr>
          <w:lang w:val="en-AU"/>
        </w:rPr>
        <w:t>organisation</w:t>
      </w:r>
      <w:r w:rsidR="00822968" w:rsidRPr="00F00EC5">
        <w:rPr>
          <w:lang w:val="en-AU"/>
        </w:rPr>
        <w:t xml:space="preserve">’s associated </w:t>
      </w:r>
      <w:r w:rsidR="00FB1797" w:rsidRPr="00F00EC5">
        <w:rPr>
          <w:i/>
          <w:lang w:val="en-AU"/>
        </w:rPr>
        <w:t>Implementation</w:t>
      </w:r>
      <w:r w:rsidR="00822968" w:rsidRPr="00F00EC5">
        <w:rPr>
          <w:i/>
          <w:lang w:val="en-AU"/>
        </w:rPr>
        <w:t xml:space="preserve"> Costs</w:t>
      </w:r>
      <w:r w:rsidR="00822968" w:rsidRPr="00F00EC5">
        <w:rPr>
          <w:lang w:val="en-AU"/>
        </w:rPr>
        <w:t xml:space="preserve"> and </w:t>
      </w:r>
      <w:r w:rsidR="00FB1797" w:rsidRPr="00F00EC5">
        <w:rPr>
          <w:i/>
          <w:lang w:val="en-AU"/>
        </w:rPr>
        <w:t>Benefits</w:t>
      </w:r>
      <w:r w:rsidR="00FB1797" w:rsidRPr="00F00EC5">
        <w:rPr>
          <w:lang w:val="en-AU"/>
        </w:rPr>
        <w:t xml:space="preserve"> </w:t>
      </w:r>
      <w:r w:rsidR="00822968" w:rsidRPr="00F00EC5">
        <w:rPr>
          <w:lang w:val="en-AU"/>
        </w:rPr>
        <w:t xml:space="preserve">resulting from BIM adoption. </w:t>
      </w:r>
      <w:r w:rsidR="00DD4F0F" w:rsidRPr="00F00EC5">
        <w:rPr>
          <w:lang w:val="en-AU"/>
        </w:rPr>
        <w:t xml:space="preserve">Previous studies in the field of machine learning attempted to solve multi-label classification through algorithm adaptation and problem transformation. Algorithm adaptation </w:t>
      </w:r>
      <w:r w:rsidR="00FB07BB" w:rsidRPr="00F00EC5">
        <w:rPr>
          <w:lang w:val="en-AU"/>
        </w:rPr>
        <w:t xml:space="preserve">involves the use of </w:t>
      </w:r>
      <w:r w:rsidR="00DD4F0F" w:rsidRPr="00F00EC5">
        <w:rPr>
          <w:lang w:val="en-AU"/>
        </w:rPr>
        <w:t xml:space="preserve">other machine learning algorithms, i.e. kernel learning </w:t>
      </w:r>
      <w:r w:rsidR="00DD4F0F" w:rsidRPr="00F00EC5">
        <w:rPr>
          <w:lang w:val="en-AU"/>
        </w:rPr>
        <w:fldChar w:fldCharType="begin"/>
      </w:r>
      <w:r w:rsidR="00FC3FA5">
        <w:rPr>
          <w:lang w:val="en-AU"/>
        </w:rPr>
        <w:instrText xml:space="preserve"> ADDIN EN.CITE &lt;EndNote&gt;&lt;Cite&gt;&lt;Author&gt;Elisseeff&lt;/Author&gt;&lt;Year&gt;2002&lt;/Year&gt;&lt;RecNum&gt;303&lt;/RecNum&gt;&lt;DisplayText&gt;(Elisseeff et al. 2002)&lt;/DisplayText&gt;&lt;record&gt;&lt;rec-number&gt;303&lt;/rec-number&gt;&lt;foreign-keys&gt;&lt;key app="EN" db-id="v9s52as9us2ezoewdetpa2xtxsxwpprfexvf" timestamp="1564910643"&gt;303&lt;/key&gt;&lt;/foreign-keys&gt;&lt;ref-type name="Conference Proceedings"&gt;10&lt;/ref-type&gt;&lt;contributors&gt;&lt;authors&gt;&lt;author&gt;Elisseeff, André&lt;/author&gt;&lt;author&gt;Weston, Jason&lt;/author&gt;&lt;/authors&gt;&lt;/contributors&gt;&lt;titles&gt;&lt;title&gt;A kernel method for multi-labelled classification&lt;/title&gt;&lt;secondary-title&gt;Advances in neural information processing systems&lt;/secondary-title&gt;&lt;/titles&gt;&lt;pages&gt;681-687&lt;/pages&gt;&lt;dates&gt;&lt;year&gt;2002&lt;/year&gt;&lt;/dates&gt;&lt;urls&gt;&lt;/urls&gt;&lt;electronic-resource-num&gt;https://dl.acm.org/doi/10.5555/2980539.2980628&lt;/electronic-resource-num&gt;&lt;research-notes&gt;SVM based multilabel classification method&lt;/research-notes&gt;&lt;/record&gt;&lt;/Cite&gt;&lt;/EndNote&gt;</w:instrText>
      </w:r>
      <w:r w:rsidR="00DD4F0F" w:rsidRPr="00F00EC5">
        <w:rPr>
          <w:lang w:val="en-AU"/>
        </w:rPr>
        <w:fldChar w:fldCharType="separate"/>
      </w:r>
      <w:r w:rsidR="00344CFF">
        <w:rPr>
          <w:noProof/>
          <w:lang w:val="en-AU"/>
        </w:rPr>
        <w:t>(Elisseeff et al. 2002)</w:t>
      </w:r>
      <w:r w:rsidR="00DD4F0F" w:rsidRPr="00F00EC5">
        <w:rPr>
          <w:lang w:val="en-AU"/>
        </w:rPr>
        <w:fldChar w:fldCharType="end"/>
      </w:r>
      <w:r w:rsidR="00DD4F0F" w:rsidRPr="00F00EC5">
        <w:rPr>
          <w:lang w:val="en-AU"/>
        </w:rPr>
        <w:t xml:space="preserve"> and decision </w:t>
      </w:r>
      <w:r w:rsidR="00DD4F0F" w:rsidRPr="00F00EC5">
        <w:rPr>
          <w:lang w:val="en-AU"/>
        </w:rPr>
        <w:lastRenderedPageBreak/>
        <w:t>tree</w:t>
      </w:r>
      <w:r w:rsidRPr="00F00EC5">
        <w:rPr>
          <w:lang w:val="en-AU"/>
        </w:rPr>
        <w:t>s</w:t>
      </w:r>
      <w:r w:rsidR="00DD4F0F" w:rsidRPr="00F00EC5">
        <w:rPr>
          <w:lang w:val="en-AU"/>
        </w:rPr>
        <w:t xml:space="preserve"> </w:t>
      </w:r>
      <w:r w:rsidR="00DD4F0F" w:rsidRPr="00F00EC5">
        <w:rPr>
          <w:lang w:val="en-AU"/>
        </w:rPr>
        <w:fldChar w:fldCharType="begin"/>
      </w:r>
      <w:r w:rsidR="00FC3FA5">
        <w:rPr>
          <w:lang w:val="en-AU"/>
        </w:rPr>
        <w:instrText xml:space="preserve"> ADDIN EN.CITE &lt;EndNote&gt;&lt;Cite&gt;&lt;Author&gt;Clare&lt;/Author&gt;&lt;Year&gt;2001&lt;/Year&gt;&lt;RecNum&gt;304&lt;/RecNum&gt;&lt;DisplayText&gt;(Clare et al. 2001)&lt;/DisplayText&gt;&lt;record&gt;&lt;rec-number&gt;304&lt;/rec-number&gt;&lt;foreign-keys&gt;&lt;key app="EN" db-id="v9s52as9us2ezoewdetpa2xtxsxwpprfexvf" timestamp="1564910643"&gt;304&lt;/key&gt;&lt;/foreign-keys&gt;&lt;ref-type name="Conference Proceedings"&gt;10&lt;/ref-type&gt;&lt;contributors&gt;&lt;authors&gt;&lt;author&gt;Clare, Amanda&lt;/author&gt;&lt;author&gt;King, Ross D.&lt;/author&gt;&lt;/authors&gt;&lt;tertiary-authors&gt;&lt;author&gt;De Raedt, Luc&lt;/author&gt;&lt;author&gt;Siebes, Arno&lt;/author&gt;&lt;/tertiary-authors&gt;&lt;/contributors&gt;&lt;titles&gt;&lt;title&gt;Knowledge Discovery in Multi-label Phenotype Data&lt;/title&gt;&lt;tertiary-title&gt;Principles of Data Mining and Knowledge Discovery&lt;/tertiary-title&gt;&lt;/titles&gt;&lt;pages&gt;42-53&lt;/pages&gt;&lt;dates&gt;&lt;year&gt;2001&lt;/year&gt;&lt;/dates&gt;&lt;pub-location&gt;Berlin, Heidelberg&lt;/pub-location&gt;&lt;publisher&gt;Springer Berlin Heidelberg&lt;/publisher&gt;&lt;isbn&gt;978-3-540-44794-8&lt;/isbn&gt;&lt;label&gt;10.1007/3-540-44794-6_4&lt;/label&gt;&lt;urls&gt;&lt;/urls&gt;&lt;electronic-resource-num&gt;https://doi.org/10.1007/3-540-44794-6_4&lt;/electronic-resource-num&gt;&lt;/record&gt;&lt;/Cite&gt;&lt;/EndNote&gt;</w:instrText>
      </w:r>
      <w:r w:rsidR="00DD4F0F" w:rsidRPr="00F00EC5">
        <w:rPr>
          <w:lang w:val="en-AU"/>
        </w:rPr>
        <w:fldChar w:fldCharType="separate"/>
      </w:r>
      <w:r w:rsidR="00344CFF">
        <w:rPr>
          <w:noProof/>
          <w:lang w:val="en-AU"/>
        </w:rPr>
        <w:t>(Clare et al. 2001)</w:t>
      </w:r>
      <w:r w:rsidR="00DD4F0F" w:rsidRPr="00F00EC5">
        <w:rPr>
          <w:lang w:val="en-AU"/>
        </w:rPr>
        <w:fldChar w:fldCharType="end"/>
      </w:r>
      <w:r w:rsidR="00DD4F0F" w:rsidRPr="00F00EC5">
        <w:rPr>
          <w:lang w:val="en-AU"/>
        </w:rPr>
        <w:t xml:space="preserve"> </w:t>
      </w:r>
      <w:r w:rsidR="00FB07BB" w:rsidRPr="00F00EC5">
        <w:rPr>
          <w:lang w:val="en-AU"/>
        </w:rPr>
        <w:t xml:space="preserve">that are adapted </w:t>
      </w:r>
      <w:r w:rsidR="00DD4F0F" w:rsidRPr="00F00EC5">
        <w:rPr>
          <w:lang w:val="en-AU"/>
        </w:rPr>
        <w:t>to solve</w:t>
      </w:r>
      <w:r w:rsidR="00FB07BB" w:rsidRPr="00F00EC5">
        <w:rPr>
          <w:lang w:val="en-AU"/>
        </w:rPr>
        <w:t xml:space="preserve"> the</w:t>
      </w:r>
      <w:r w:rsidR="00DD4F0F" w:rsidRPr="00F00EC5">
        <w:rPr>
          <w:lang w:val="en-AU"/>
        </w:rPr>
        <w:t xml:space="preserve"> multi-label classification problem. </w:t>
      </w:r>
      <w:r w:rsidRPr="00F00EC5">
        <w:rPr>
          <w:lang w:val="en-AU"/>
        </w:rPr>
        <w:t>P</w:t>
      </w:r>
      <w:r w:rsidR="00DD4F0F" w:rsidRPr="00F00EC5">
        <w:rPr>
          <w:lang w:val="en-AU"/>
        </w:rPr>
        <w:t>roblem transformation</w:t>
      </w:r>
      <w:r w:rsidRPr="00F00EC5">
        <w:rPr>
          <w:lang w:val="en-AU"/>
        </w:rPr>
        <w:t xml:space="preserve"> involves</w:t>
      </w:r>
      <w:r w:rsidR="00DD4F0F" w:rsidRPr="00F00EC5">
        <w:rPr>
          <w:lang w:val="en-AU"/>
        </w:rPr>
        <w:t xml:space="preserve"> </w:t>
      </w:r>
      <w:r w:rsidRPr="00F00EC5">
        <w:rPr>
          <w:lang w:val="en-AU"/>
        </w:rPr>
        <w:t xml:space="preserve">transforming </w:t>
      </w:r>
      <w:r w:rsidR="00DD4F0F" w:rsidRPr="00F00EC5">
        <w:rPr>
          <w:lang w:val="en-AU"/>
        </w:rPr>
        <w:t xml:space="preserve">a multi-label classification task into one or more single-label classifications, such as binary relevance </w:t>
      </w:r>
      <w:r w:rsidR="00DD4F0F" w:rsidRPr="00F00EC5">
        <w:rPr>
          <w:lang w:val="en-AU"/>
        </w:rPr>
        <w:fldChar w:fldCharType="begin"/>
      </w:r>
      <w:r w:rsidR="00FC3FA5">
        <w:rPr>
          <w:lang w:val="en-AU"/>
        </w:rPr>
        <w:instrText xml:space="preserve"> ADDIN EN.CITE &lt;EndNote&gt;&lt;Cite&gt;&lt;Author&gt;Boutell&lt;/Author&gt;&lt;Year&gt;2004&lt;/Year&gt;&lt;RecNum&gt;305&lt;/RecNum&gt;&lt;DisplayText&gt;(Boutell et al. 2004)&lt;/DisplayText&gt;&lt;record&gt;&lt;rec-number&gt;305&lt;/rec-number&gt;&lt;foreign-keys&gt;&lt;key app="EN" db-id="v9s52as9us2ezoewdetpa2xtxsxwpprfexvf" timestamp="1564910643"&gt;305&lt;/key&gt;&lt;/foreign-keys&gt;&lt;ref-type name="Journal Article"&gt;17&lt;/ref-type&gt;&lt;contributors&gt;&lt;authors&gt;&lt;author&gt;Boutell, Matthew R.&lt;/author&gt;&lt;author&gt;Luo, Jiebo&lt;/author&gt;&lt;author&gt;Shen, Xipeng&lt;/author&gt;&lt;author&gt;Brown, Christopher M.&lt;/author&gt;&lt;/authors&gt;&lt;/contributors&gt;&lt;titles&gt;&lt;title&gt;Learning multi-label scene classification&lt;/title&gt;&lt;secondary-title&gt;Pattern Recognition&lt;/secondary-title&gt;&lt;/titles&gt;&lt;periodical&gt;&lt;full-title&gt;Pattern Recognition&lt;/full-title&gt;&lt;/periodical&gt;&lt;pages&gt;1757-1771&lt;/pages&gt;&lt;volume&gt;37&lt;/volume&gt;&lt;number&gt;9&lt;/number&gt;&lt;keywords&gt;&lt;keyword&gt;Image understanding&lt;/keyword&gt;&lt;keyword&gt;Semantic scene classification&lt;/keyword&gt;&lt;keyword&gt;Multi-label classification&lt;/keyword&gt;&lt;keyword&gt;Multi-label training&lt;/keyword&gt;&lt;keyword&gt;Multi-label evaluation&lt;/keyword&gt;&lt;keyword&gt;Image organization&lt;/keyword&gt;&lt;keyword&gt;Cross-training&lt;/keyword&gt;&lt;keyword&gt;Jaccard similarity&lt;/keyword&gt;&lt;/keywords&gt;&lt;dates&gt;&lt;year&gt;2004&lt;/year&gt;&lt;pub-dates&gt;&lt;date&gt;2004/09/01/&lt;/date&gt;&lt;/pub-dates&gt;&lt;/dates&gt;&lt;isbn&gt;0031-3203&lt;/isbn&gt;&lt;urls&gt;&lt;related-urls&gt;&lt;url&gt;&lt;style face="underline" font="default" size="100%"&gt;http://www.sciencedirect.com/science/article/pii/S0031320304001074&lt;/style&gt;&lt;/url&gt;&lt;/related-urls&gt;&lt;/urls&gt;&lt;electronic-resource-num&gt;&lt;style face="underline" font="default" size="100%"&gt;https://doi.org/10.1016/j.patcog.2004.03.009&lt;/style&gt;&lt;/electronic-resource-num&gt;&lt;/record&gt;&lt;/Cite&gt;&lt;/EndNote&gt;</w:instrText>
      </w:r>
      <w:r w:rsidR="00DD4F0F" w:rsidRPr="00F00EC5">
        <w:rPr>
          <w:lang w:val="en-AU"/>
        </w:rPr>
        <w:fldChar w:fldCharType="separate"/>
      </w:r>
      <w:r w:rsidR="00344CFF">
        <w:rPr>
          <w:noProof/>
          <w:lang w:val="en-AU"/>
        </w:rPr>
        <w:t>(Boutell et al. 2004)</w:t>
      </w:r>
      <w:r w:rsidR="00DD4F0F" w:rsidRPr="00F00EC5">
        <w:rPr>
          <w:lang w:val="en-AU"/>
        </w:rPr>
        <w:fldChar w:fldCharType="end"/>
      </w:r>
      <w:r w:rsidR="000E207E" w:rsidRPr="00F00EC5">
        <w:rPr>
          <w:lang w:val="en-AU"/>
        </w:rPr>
        <w:t xml:space="preserve">, </w:t>
      </w:r>
      <w:r w:rsidR="00DD4F0F" w:rsidRPr="00F00EC5">
        <w:rPr>
          <w:lang w:val="en-AU"/>
        </w:rPr>
        <w:t>label power</w:t>
      </w:r>
      <w:r w:rsidR="00FA6A3A" w:rsidRPr="00F00EC5">
        <w:rPr>
          <w:lang w:val="en-AU"/>
        </w:rPr>
        <w:t>-</w:t>
      </w:r>
      <w:r w:rsidR="00DD4F0F" w:rsidRPr="00F00EC5">
        <w:rPr>
          <w:lang w:val="en-AU"/>
        </w:rPr>
        <w:t xml:space="preserve">set </w:t>
      </w:r>
      <w:r w:rsidR="00DD4F0F" w:rsidRPr="00F00EC5">
        <w:rPr>
          <w:lang w:val="en-AU"/>
        </w:rPr>
        <w:fldChar w:fldCharType="begin"/>
      </w:r>
      <w:r w:rsidR="00FC3FA5">
        <w:rPr>
          <w:lang w:val="en-AU"/>
        </w:rPr>
        <w:instrText xml:space="preserve"> ADDIN EN.CITE &lt;EndNote&gt;&lt;Cite&gt;&lt;Author&gt;Tsoumakas&lt;/Author&gt;&lt;Year&gt;2011&lt;/Year&gt;&lt;RecNum&gt;306&lt;/RecNum&gt;&lt;DisplayText&gt;(Tsoumakas et al. 2011)&lt;/DisplayText&gt;&lt;record&gt;&lt;rec-number&gt;306&lt;/rec-number&gt;&lt;foreign-keys&gt;&lt;key app="EN" db-id="v9s52as9us2ezoewdetpa2xtxsxwpprfexvf" timestamp="1564910643"&gt;306&lt;/key&gt;&lt;/foreign-keys&gt;&lt;ref-type name="Journal Article"&gt;17&lt;/ref-type&gt;&lt;contributors&gt;&lt;authors&gt;&lt;author&gt;Tsoumakas, G.&lt;/author&gt;&lt;author&gt;Vlahavas, I.&lt;/author&gt;&lt;author&gt;Katakis, I.&lt;/author&gt;&lt;/authors&gt;&lt;/contributors&gt;&lt;titles&gt;&lt;title&gt;Random k-Labelsets for Multilabel Classification&lt;/title&gt;&lt;secondary-title&gt;IEEE Transactions on Knowledge and Data Engineering&lt;/secondary-title&gt;&lt;/titles&gt;&lt;periodical&gt;&lt;full-title&gt;IEEE Transactions on Knowledge and Data Engineering&lt;/full-title&gt;&lt;/periodical&gt;&lt;pages&gt;1079-1089&lt;/pages&gt;&lt;volume&gt;23&lt;/volume&gt;&lt;number&gt;7&lt;/number&gt;&lt;keywords&gt;&lt;keyword&gt;pattern classification&lt;/keyword&gt;&lt;keyword&gt;RAkEL&lt;/keyword&gt;&lt;keyword&gt;computational efficiency&lt;/keyword&gt;&lt;keyword&gt;label powerset&lt;/keyword&gt;&lt;keyword&gt;multilabel classification&lt;/keyword&gt;&lt;keyword&gt;multilabel learning method&lt;/keyword&gt;&lt;keyword&gt;predictive performance&lt;/keyword&gt;&lt;keyword&gt;random k-labelsets&lt;/keyword&gt;&lt;keyword&gt;Classification&lt;/keyword&gt;&lt;keyword&gt;Complexity theory&lt;/keyword&gt;&lt;keyword&gt;Decision trees&lt;/keyword&gt;&lt;keyword&gt;Learning systems&lt;/keyword&gt;&lt;keyword&gt;Prediction algorithms&lt;/keyword&gt;&lt;keyword&gt;Predictive models&lt;/keyword&gt;&lt;keyword&gt;Categorization&lt;/keyword&gt;&lt;keyword&gt;classification.&lt;/keyword&gt;&lt;keyword&gt;ensembles&lt;/keyword&gt;&lt;keyword&gt;labelset&lt;/keyword&gt;&lt;keyword&gt;multilabel&lt;/keyword&gt;&lt;/keywords&gt;&lt;dates&gt;&lt;year&gt;2011&lt;/year&gt;&lt;/dates&gt;&lt;isbn&gt;1041-4347&lt;/isbn&gt;&lt;urls&gt;&lt;/urls&gt;&lt;electronic-resource-num&gt;10.1109/TKDE.2010.164&lt;/electronic-resource-num&gt;&lt;/record&gt;&lt;/Cite&gt;&lt;/EndNote&gt;</w:instrText>
      </w:r>
      <w:r w:rsidR="00DD4F0F" w:rsidRPr="00F00EC5">
        <w:rPr>
          <w:lang w:val="en-AU"/>
        </w:rPr>
        <w:fldChar w:fldCharType="separate"/>
      </w:r>
      <w:r w:rsidR="00344CFF">
        <w:rPr>
          <w:noProof/>
          <w:lang w:val="en-AU"/>
        </w:rPr>
        <w:t>(Tsoumakas et al. 2011)</w:t>
      </w:r>
      <w:r w:rsidR="00DD4F0F" w:rsidRPr="00F00EC5">
        <w:rPr>
          <w:lang w:val="en-AU"/>
        </w:rPr>
        <w:fldChar w:fldCharType="end"/>
      </w:r>
      <w:r w:rsidR="000E207E" w:rsidRPr="00F00EC5">
        <w:rPr>
          <w:lang w:val="en-AU"/>
        </w:rPr>
        <w:t xml:space="preserve">, and label ranking </w:t>
      </w:r>
      <w:r w:rsidR="000E207E" w:rsidRPr="00F00EC5">
        <w:rPr>
          <w:lang w:val="en-AU"/>
        </w:rPr>
        <w:fldChar w:fldCharType="begin"/>
      </w:r>
      <w:r w:rsidR="00FC3FA5">
        <w:rPr>
          <w:lang w:val="en-AU"/>
        </w:rPr>
        <w:instrText xml:space="preserve"> ADDIN EN.CITE &lt;EndNote&gt;&lt;Cite&gt;&lt;Author&gt;Zhang&lt;/Author&gt;&lt;Year&gt;2014&lt;/Year&gt;&lt;RecNum&gt;302&lt;/RecNum&gt;&lt;DisplayText&gt;(Zhang et al. 2014)&lt;/DisplayText&gt;&lt;record&gt;&lt;rec-number&gt;302&lt;/rec-number&gt;&lt;foreign-keys&gt;&lt;key app="EN" db-id="v9s52as9us2ezoewdetpa2xtxsxwpprfexvf" timestamp="1564910642"&gt;302&lt;/key&gt;&lt;/foreign-keys&gt;&lt;ref-type name="Journal Article"&gt;17&lt;/ref-type&gt;&lt;contributors&gt;&lt;authors&gt;&lt;author&gt;M. L. Zhang&lt;/author&gt;&lt;author&gt;Z. H. Zhou&lt;/author&gt;&lt;/authors&gt;&lt;/contributors&gt;&lt;titles&gt;&lt;title&gt;A Review on Multi-Label Learning Algorithms&lt;/title&gt;&lt;secondary-title&gt;IEEE Transactions on Knowledge and Data Engineering&lt;/secondary-title&gt;&lt;/titles&gt;&lt;periodical&gt;&lt;full-title&gt;IEEE Transactions on Knowledge and Data Engineering&lt;/full-title&gt;&lt;/periodical&gt;&lt;pages&gt;1819-1837&lt;/pages&gt;&lt;volume&gt;26&lt;/volume&gt;&lt;number&gt;8&lt;/number&gt;&lt;keywords&gt;&lt;keyword&gt;learning (artificial intelligence)&lt;/keyword&gt;&lt;keyword&gt;evaluation metrics&lt;/keyword&gt;&lt;keyword&gt;formal definition&lt;/keyword&gt;&lt;keyword&gt;instance learning&lt;/keyword&gt;&lt;keyword&gt;learning settings&lt;/keyword&gt;&lt;keyword&gt;machine learning paradigm&lt;/keyword&gt;&lt;keyword&gt;multilabel learning algorithms&lt;/keyword&gt;&lt;keyword&gt;Algorithm design and analysis&lt;/keyword&gt;&lt;keyword&gt;Correlation&lt;/keyword&gt;&lt;keyword&gt;Machine learning algorithms&lt;/keyword&gt;&lt;keyword&gt;Semantics&lt;/keyword&gt;&lt;keyword&gt;Supervised learning&lt;/keyword&gt;&lt;keyword&gt;Training&lt;/keyword&gt;&lt;keyword&gt;Vectors&lt;/keyword&gt;&lt;keyword&gt;Artificial Intelligence&lt;/keyword&gt;&lt;keyword&gt;Computing Methodologies&lt;/keyword&gt;&lt;keyword&gt;Data mining&lt;/keyword&gt;&lt;keyword&gt;Database Applications&lt;/keyword&gt;&lt;keyword&gt;Database Management&lt;/keyword&gt;&lt;keyword&gt;Information Technology and Systems&lt;/keyword&gt;&lt;keyword&gt;Learning&lt;/keyword&gt;&lt;keyword&gt;Multi-label learning&lt;/keyword&gt;&lt;keyword&gt;algorithm adaptation&lt;/keyword&gt;&lt;keyword&gt;label correlations&lt;/keyword&gt;&lt;keyword&gt;problem transformation&lt;/keyword&gt;&lt;/keywords&gt;&lt;dates&gt;&lt;year&gt;2014&lt;/year&gt;&lt;/dates&gt;&lt;isbn&gt;1041-4347&lt;/isbn&gt;&lt;urls&gt;&lt;/urls&gt;&lt;electronic-resource-num&gt;10.1109/TKDE.2013.39&lt;/electronic-resource-num&gt;&lt;/record&gt;&lt;/Cite&gt;&lt;/EndNote&gt;</w:instrText>
      </w:r>
      <w:r w:rsidR="000E207E" w:rsidRPr="00F00EC5">
        <w:rPr>
          <w:lang w:val="en-AU"/>
        </w:rPr>
        <w:fldChar w:fldCharType="separate"/>
      </w:r>
      <w:r w:rsidR="00344CFF">
        <w:rPr>
          <w:noProof/>
          <w:lang w:val="en-AU"/>
        </w:rPr>
        <w:t>(Zhang et al. 2014)</w:t>
      </w:r>
      <w:r w:rsidR="000E207E" w:rsidRPr="00F00EC5">
        <w:rPr>
          <w:lang w:val="en-AU"/>
        </w:rPr>
        <w:fldChar w:fldCharType="end"/>
      </w:r>
      <w:r w:rsidR="000E207E" w:rsidRPr="00F00EC5">
        <w:rPr>
          <w:lang w:val="en-AU"/>
        </w:rPr>
        <w:t>.</w:t>
      </w:r>
      <w:r w:rsidR="00DD4F0F" w:rsidRPr="00F00EC5">
        <w:rPr>
          <w:lang w:val="en-AU"/>
        </w:rPr>
        <w:t xml:space="preserve"> </w:t>
      </w:r>
      <w:r w:rsidR="00622F14" w:rsidRPr="00F00EC5">
        <w:rPr>
          <w:color w:val="C00000"/>
          <w:lang w:val="en-AU"/>
        </w:rPr>
        <w:t xml:space="preserve">This study </w:t>
      </w:r>
      <w:r w:rsidR="00DD4F0F" w:rsidRPr="00F00EC5">
        <w:rPr>
          <w:color w:val="C00000"/>
          <w:lang w:val="en-AU"/>
        </w:rPr>
        <w:t>transform</w:t>
      </w:r>
      <w:r w:rsidRPr="00F00EC5">
        <w:rPr>
          <w:color w:val="C00000"/>
          <w:lang w:val="en-AU"/>
        </w:rPr>
        <w:t>s the</w:t>
      </w:r>
      <w:r w:rsidR="00DD4F0F" w:rsidRPr="00F00EC5">
        <w:rPr>
          <w:color w:val="C00000"/>
          <w:lang w:val="en-AU"/>
        </w:rPr>
        <w:t xml:space="preserve"> multi-label classification tasks into label ranking</w:t>
      </w:r>
      <w:r w:rsidR="00622F14" w:rsidRPr="00F00EC5">
        <w:rPr>
          <w:color w:val="C00000"/>
          <w:lang w:val="en-AU"/>
        </w:rPr>
        <w:t xml:space="preserve">, because of </w:t>
      </w:r>
      <w:r w:rsidRPr="00F00EC5">
        <w:rPr>
          <w:color w:val="C00000"/>
          <w:lang w:val="en-AU"/>
        </w:rPr>
        <w:t xml:space="preserve">the associated </w:t>
      </w:r>
      <w:r w:rsidR="00622F14" w:rsidRPr="00F00EC5">
        <w:rPr>
          <w:color w:val="C00000"/>
          <w:lang w:val="en-AU"/>
        </w:rPr>
        <w:t xml:space="preserve">advantages in improving </w:t>
      </w:r>
      <w:r w:rsidR="00FB07BB" w:rsidRPr="00F00EC5">
        <w:rPr>
          <w:color w:val="C00000"/>
          <w:lang w:val="en-AU"/>
        </w:rPr>
        <w:t xml:space="preserve">the network’s </w:t>
      </w:r>
      <w:r w:rsidR="00622F14" w:rsidRPr="00F00EC5">
        <w:rPr>
          <w:color w:val="C00000"/>
          <w:lang w:val="en-AU"/>
        </w:rPr>
        <w:t xml:space="preserve">training efficiency </w:t>
      </w:r>
      <w:r w:rsidR="00622F14" w:rsidRPr="00F00EC5">
        <w:rPr>
          <w:color w:val="C00000"/>
          <w:lang w:val="en-AU"/>
        </w:rPr>
        <w:fldChar w:fldCharType="begin"/>
      </w:r>
      <w:r w:rsidR="00FC3FA5">
        <w:rPr>
          <w:color w:val="C00000"/>
          <w:lang w:val="en-AU"/>
        </w:rPr>
        <w:instrText xml:space="preserve"> ADDIN EN.CITE &lt;EndNote&gt;&lt;Cite&gt;&lt;Author&gt;Zhang&lt;/Author&gt;&lt;Year&gt;2014&lt;/Year&gt;&lt;RecNum&gt;302&lt;/RecNum&gt;&lt;DisplayText&gt;(Zhang et al. 2014)&lt;/DisplayText&gt;&lt;record&gt;&lt;rec-number&gt;302&lt;/rec-number&gt;&lt;foreign-keys&gt;&lt;key app="EN" db-id="v9s52as9us2ezoewdetpa2xtxsxwpprfexvf" timestamp="1564910642"&gt;302&lt;/key&gt;&lt;/foreign-keys&gt;&lt;ref-type name="Journal Article"&gt;17&lt;/ref-type&gt;&lt;contributors&gt;&lt;authors&gt;&lt;author&gt;M. L. Zhang&lt;/author&gt;&lt;author&gt;Z. H. Zhou&lt;/author&gt;&lt;/authors&gt;&lt;/contributors&gt;&lt;titles&gt;&lt;title&gt;A Review on Multi-Label Learning Algorithms&lt;/title&gt;&lt;secondary-title&gt;IEEE Transactions on Knowledge and Data Engineering&lt;/secondary-title&gt;&lt;/titles&gt;&lt;periodical&gt;&lt;full-title&gt;IEEE Transactions on Knowledge and Data Engineering&lt;/full-title&gt;&lt;/periodical&gt;&lt;pages&gt;1819-1837&lt;/pages&gt;&lt;volume&gt;26&lt;/volume&gt;&lt;number&gt;8&lt;/number&gt;&lt;keywords&gt;&lt;keyword&gt;learning (artificial intelligence)&lt;/keyword&gt;&lt;keyword&gt;evaluation metrics&lt;/keyword&gt;&lt;keyword&gt;formal definition&lt;/keyword&gt;&lt;keyword&gt;instance learning&lt;/keyword&gt;&lt;keyword&gt;learning settings&lt;/keyword&gt;&lt;keyword&gt;machine learning paradigm&lt;/keyword&gt;&lt;keyword&gt;multilabel learning algorithms&lt;/keyword&gt;&lt;keyword&gt;Algorithm design and analysis&lt;/keyword&gt;&lt;keyword&gt;Correlation&lt;/keyword&gt;&lt;keyword&gt;Machine learning algorithms&lt;/keyword&gt;&lt;keyword&gt;Semantics&lt;/keyword&gt;&lt;keyword&gt;Supervised learning&lt;/keyword&gt;&lt;keyword&gt;Training&lt;/keyword&gt;&lt;keyword&gt;Vectors&lt;/keyword&gt;&lt;keyword&gt;Artificial Intelligence&lt;/keyword&gt;&lt;keyword&gt;Computing Methodologies&lt;/keyword&gt;&lt;keyword&gt;Data mining&lt;/keyword&gt;&lt;keyword&gt;Database Applications&lt;/keyword&gt;&lt;keyword&gt;Database Management&lt;/keyword&gt;&lt;keyword&gt;Information Technology and Systems&lt;/keyword&gt;&lt;keyword&gt;Learning&lt;/keyword&gt;&lt;keyword&gt;Multi-label learning&lt;/keyword&gt;&lt;keyword&gt;algorithm adaptation&lt;/keyword&gt;&lt;keyword&gt;label correlations&lt;/keyword&gt;&lt;keyword&gt;problem transformation&lt;/keyword&gt;&lt;/keywords&gt;&lt;dates&gt;&lt;year&gt;2014&lt;/year&gt;&lt;/dates&gt;&lt;isbn&gt;1041-4347&lt;/isbn&gt;&lt;urls&gt;&lt;/urls&gt;&lt;electronic-resource-num&gt;10.1109/TKDE.2013.39&lt;/electronic-resource-num&gt;&lt;/record&gt;&lt;/Cite&gt;&lt;/EndNote&gt;</w:instrText>
      </w:r>
      <w:r w:rsidR="00622F14" w:rsidRPr="00F00EC5">
        <w:rPr>
          <w:color w:val="C00000"/>
          <w:lang w:val="en-AU"/>
        </w:rPr>
        <w:fldChar w:fldCharType="separate"/>
      </w:r>
      <w:r w:rsidR="00344CFF">
        <w:rPr>
          <w:noProof/>
          <w:color w:val="C00000"/>
          <w:lang w:val="en-AU"/>
        </w:rPr>
        <w:t>(Zhang et al. 2014)</w:t>
      </w:r>
      <w:r w:rsidR="00622F14" w:rsidRPr="00F00EC5">
        <w:rPr>
          <w:color w:val="C00000"/>
          <w:lang w:val="en-AU"/>
        </w:rPr>
        <w:fldChar w:fldCharType="end"/>
      </w:r>
      <w:r w:rsidR="00622F14" w:rsidRPr="00F00EC5">
        <w:rPr>
          <w:color w:val="C00000"/>
          <w:lang w:val="en-AU"/>
        </w:rPr>
        <w:t xml:space="preserve">. </w:t>
      </w:r>
      <w:r w:rsidR="00FA6A3A" w:rsidRPr="00F00EC5">
        <w:rPr>
          <w:color w:val="C00000"/>
          <w:lang w:val="en-AU"/>
        </w:rPr>
        <w:t xml:space="preserve">Label ranking involves the mapping of instances to a total order over a finite </w:t>
      </w:r>
      <w:r w:rsidR="00F529C6" w:rsidRPr="00F00EC5">
        <w:rPr>
          <w:color w:val="C00000"/>
          <w:lang w:val="en-AU"/>
        </w:rPr>
        <w:t xml:space="preserve">set </w:t>
      </w:r>
      <w:r w:rsidR="00FA6A3A" w:rsidRPr="00F00EC5">
        <w:rPr>
          <w:color w:val="C00000"/>
          <w:lang w:val="en-AU"/>
        </w:rPr>
        <w:t>of predefined labels</w:t>
      </w:r>
      <w:r w:rsidR="00F06689" w:rsidRPr="00F00EC5">
        <w:rPr>
          <w:color w:val="C00000"/>
          <w:lang w:val="en-AU"/>
        </w:rPr>
        <w:t xml:space="preserve"> </w:t>
      </w:r>
      <w:r w:rsidR="00F06689" w:rsidRPr="00F00EC5">
        <w:rPr>
          <w:color w:val="C00000"/>
          <w:lang w:val="en-AU"/>
        </w:rPr>
        <w:fldChar w:fldCharType="begin"/>
      </w:r>
      <w:r w:rsidR="00FC3FA5">
        <w:rPr>
          <w:color w:val="C00000"/>
          <w:lang w:val="en-AU"/>
        </w:rPr>
        <w:instrText xml:space="preserve"> ADDIN EN.CITE &lt;EndNote&gt;&lt;Cite&gt;&lt;Author&gt;Vembu&lt;/Author&gt;&lt;Year&gt;2011&lt;/Year&gt;&lt;RecNum&gt;364&lt;/RecNum&gt;&lt;DisplayText&gt;(Vembu et al. 2011)&lt;/DisplayText&gt;&lt;record&gt;&lt;rec-number&gt;364&lt;/rec-number&gt;&lt;foreign-keys&gt;&lt;key app="EN" db-id="v9s52as9us2ezoewdetpa2xtxsxwpprfexvf" timestamp="1564910647"&gt;364&lt;/key&gt;&lt;/foreign-keys&gt;&lt;ref-type name="Book Section"&gt;5&lt;/ref-type&gt;&lt;contributors&gt;&lt;authors&gt;&lt;author&gt;Vembu, Shankar&lt;/author&gt;&lt;author&gt;Gärtner, Thomas&lt;/author&gt;&lt;/authors&gt;&lt;secondary-authors&gt;&lt;author&gt;Fürnkranz, Johannes&lt;/author&gt;&lt;author&gt;Hüllermeier, Eyke&lt;/author&gt;&lt;/secondary-authors&gt;&lt;/contributors&gt;&lt;titles&gt;&lt;title&gt;Label Ranking Algorithms: A Survey&lt;/title&gt;&lt;secondary-title&gt;Preference Learning&lt;/secondary-title&gt;&lt;/titles&gt;&lt;pages&gt;45-64&lt;/pages&gt;&lt;dates&gt;&lt;year&gt;2011&lt;/year&gt;&lt;/dates&gt;&lt;pub-location&gt;Berlin, Heidelberg&lt;/pub-location&gt;&lt;publisher&gt;Springer Berlin Heidelberg&lt;/publisher&gt;&lt;isbn&gt;978-3-642-14125-6&lt;/isbn&gt;&lt;label&gt;Vembu2011&lt;/label&gt;&lt;urls&gt;&lt;related-urls&gt;&lt;url&gt;https://doi.org/10.1007/978-3-642-14125-6_3&lt;/url&gt;&lt;/related-urls&gt;&lt;/urls&gt;&lt;electronic-resource-num&gt;10.1007/978-3-642-14125-6_3&lt;/electronic-resource-num&gt;&lt;/record&gt;&lt;/Cite&gt;&lt;/EndNote&gt;</w:instrText>
      </w:r>
      <w:r w:rsidR="00F06689" w:rsidRPr="00F00EC5">
        <w:rPr>
          <w:color w:val="C00000"/>
          <w:lang w:val="en-AU"/>
        </w:rPr>
        <w:fldChar w:fldCharType="separate"/>
      </w:r>
      <w:r w:rsidR="00344CFF">
        <w:rPr>
          <w:noProof/>
          <w:color w:val="C00000"/>
          <w:lang w:val="en-AU"/>
        </w:rPr>
        <w:t>(Vembu et al. 2011)</w:t>
      </w:r>
      <w:r w:rsidR="00F06689" w:rsidRPr="00F00EC5">
        <w:rPr>
          <w:color w:val="C00000"/>
          <w:lang w:val="en-AU"/>
        </w:rPr>
        <w:fldChar w:fldCharType="end"/>
      </w:r>
      <w:r w:rsidR="00F06689" w:rsidRPr="00F00EC5">
        <w:rPr>
          <w:color w:val="C00000"/>
          <w:lang w:val="en-AU"/>
        </w:rPr>
        <w:t>.</w:t>
      </w:r>
      <w:r w:rsidR="00BD7692" w:rsidRPr="00F00EC5">
        <w:rPr>
          <w:color w:val="C00000"/>
          <w:lang w:val="en-AU"/>
        </w:rPr>
        <w:t xml:space="preserve"> In this study, for every instance, label ranking ranks the predicted value of each label obtained from </w:t>
      </w:r>
      <w:r w:rsidR="00F00EC5" w:rsidRPr="00F00EC5">
        <w:rPr>
          <w:color w:val="C00000"/>
          <w:lang w:val="en-AU"/>
        </w:rPr>
        <w:t xml:space="preserve">ANNs. </w:t>
      </w:r>
    </w:p>
    <w:p w14:paraId="36CA3A37" w14:textId="3D37369C" w:rsidR="00B04D27" w:rsidRPr="0085034F" w:rsidRDefault="00B24920" w:rsidP="0002066A">
      <w:pPr>
        <w:rPr>
          <w:lang w:val="en-AU"/>
        </w:rPr>
      </w:pPr>
      <w:r w:rsidRPr="0085034F">
        <w:rPr>
          <w:lang w:val="en-AU"/>
        </w:rPr>
        <w:t xml:space="preserve">Previous studies developed different types of algorithms </w:t>
      </w:r>
      <w:r w:rsidR="00650504" w:rsidRPr="0085034F">
        <w:rPr>
          <w:lang w:val="en-AU"/>
        </w:rPr>
        <w:t>in label ranking</w:t>
      </w:r>
      <w:r w:rsidR="00B835B2" w:rsidRPr="0085034F">
        <w:rPr>
          <w:lang w:val="en-AU"/>
        </w:rPr>
        <w:t xml:space="preserve">, including </w:t>
      </w:r>
      <w:r w:rsidR="00FC6387" w:rsidRPr="0085034F">
        <w:rPr>
          <w:lang w:val="en-AU"/>
        </w:rPr>
        <w:t>inserting an artificial calibration label</w:t>
      </w:r>
      <w:r w:rsidR="00001CA0" w:rsidRPr="0085034F">
        <w:rPr>
          <w:lang w:val="en-AU"/>
        </w:rPr>
        <w:t xml:space="preserve"> </w:t>
      </w:r>
      <w:r w:rsidR="00001CA0" w:rsidRPr="0085034F">
        <w:rPr>
          <w:lang w:val="en-AU"/>
        </w:rPr>
        <w:fldChar w:fldCharType="begin"/>
      </w:r>
      <w:r w:rsidR="00FC3FA5">
        <w:rPr>
          <w:lang w:val="en-AU"/>
        </w:rPr>
        <w:instrText xml:space="preserve"> ADDIN EN.CITE &lt;EndNote&gt;&lt;Cite&gt;&lt;Author&gt;Fürnkranz&lt;/Author&gt;&lt;Year&gt;2008&lt;/Year&gt;&lt;RecNum&gt;307&lt;/RecNum&gt;&lt;DisplayText&gt;(Fürnkranz et al. 2008)&lt;/DisplayText&gt;&lt;record&gt;&lt;rec-number&gt;307&lt;/rec-number&gt;&lt;foreign-keys&gt;&lt;key app="EN" db-id="v9s52as9us2ezoewdetpa2xtxsxwpprfexvf" timestamp="1564910643"&gt;307&lt;/key&gt;&lt;/foreign-keys&gt;&lt;ref-type name="Journal Article"&gt;17&lt;/ref-type&gt;&lt;contributors&gt;&lt;authors&gt;&lt;author&gt;Fürnkranz, Johannes&lt;/author&gt;&lt;author&gt;Hüllermeier, Eyke&lt;/author&gt;&lt;author&gt;Loza Mencía, Eneldo&lt;/author&gt;&lt;author&gt;Brinker, Klaus&lt;/author&gt;&lt;/authors&gt;&lt;/contributors&gt;&lt;titles&gt;&lt;title&gt;Multilabel classification via calibrated label ranking&lt;/title&gt;&lt;secondary-title&gt;Machine Learning&lt;/secondary-title&gt;&lt;/titles&gt;&lt;periodical&gt;&lt;full-title&gt;Machine Learning&lt;/full-title&gt;&lt;/periodical&gt;&lt;pages&gt;133-153&lt;/pages&gt;&lt;volume&gt;73&lt;/volume&gt;&lt;number&gt;2&lt;/number&gt;&lt;dates&gt;&lt;year&gt;2008&lt;/year&gt;&lt;pub-dates&gt;&lt;date&gt;2008/11/01&lt;/date&gt;&lt;/pub-dates&gt;&lt;/dates&gt;&lt;isbn&gt;1573-0565&lt;/isbn&gt;&lt;urls&gt;&lt;/urls&gt;&lt;electronic-resource-num&gt;https://doi.org/10.1007/s10994-008-5064-8&lt;/electronic-resource-num&gt;&lt;/record&gt;&lt;/Cite&gt;&lt;/EndNote&gt;</w:instrText>
      </w:r>
      <w:r w:rsidR="00001CA0" w:rsidRPr="0085034F">
        <w:rPr>
          <w:lang w:val="en-AU"/>
        </w:rPr>
        <w:fldChar w:fldCharType="separate"/>
      </w:r>
      <w:r w:rsidR="00344CFF">
        <w:rPr>
          <w:noProof/>
          <w:lang w:val="en-AU"/>
        </w:rPr>
        <w:t>(Fürnkranz et al. 2008)</w:t>
      </w:r>
      <w:r w:rsidR="00001CA0" w:rsidRPr="0085034F">
        <w:rPr>
          <w:lang w:val="en-AU"/>
        </w:rPr>
        <w:fldChar w:fldCharType="end"/>
      </w:r>
      <w:r w:rsidR="00787C0D" w:rsidRPr="0085034F">
        <w:rPr>
          <w:lang w:val="en-AU"/>
        </w:rPr>
        <w:t>,</w:t>
      </w:r>
      <w:r w:rsidR="007A5BE7" w:rsidRPr="0085034F">
        <w:rPr>
          <w:lang w:val="en-AU"/>
        </w:rPr>
        <w:t xml:space="preserve"> ranking labels based on the decreasing confidence scores </w:t>
      </w:r>
      <w:r w:rsidR="007A5BE7" w:rsidRPr="0085034F">
        <w:rPr>
          <w:lang w:val="en-AU"/>
        </w:rPr>
        <w:fldChar w:fldCharType="begin"/>
      </w:r>
      <w:r w:rsidR="00FC3FA5">
        <w:rPr>
          <w:lang w:val="en-AU"/>
        </w:rPr>
        <w:instrText xml:space="preserve"> ADDIN EN.CITE &lt;EndNote&gt;&lt;Cite&gt;&lt;Author&gt;Schapire&lt;/Author&gt;&lt;Year&gt;2000&lt;/Year&gt;&lt;RecNum&gt;308&lt;/RecNum&gt;&lt;DisplayText&gt;(Schapire et al. 2000)&lt;/DisplayText&gt;&lt;record&gt;&lt;rec-number&gt;308&lt;/rec-number&gt;&lt;foreign-keys&gt;&lt;key app="EN" db-id="v9s52as9us2ezoewdetpa2xtxsxwpprfexvf" timestamp="1564910643"&gt;308&lt;/key&gt;&lt;/foreign-keys&gt;&lt;ref-type name="Journal Article"&gt;17&lt;/ref-type&gt;&lt;contributors&gt;&lt;authors&gt;&lt;author&gt;Schapire, Robert E.&lt;/author&gt;&lt;author&gt;Singer, Yoram&lt;/author&gt;&lt;/authors&gt;&lt;/contributors&gt;&lt;titles&gt;&lt;title&gt;BoosTexter: A Boosting-based System for Text Categorization&lt;/title&gt;&lt;secondary-title&gt;Machine Learning&lt;/secondary-title&gt;&lt;/titles&gt;&lt;periodical&gt;&lt;full-title&gt;Machine Learning&lt;/full-title&gt;&lt;/periodical&gt;&lt;pages&gt;135-168&lt;/pages&gt;&lt;volume&gt;39&lt;/volume&gt;&lt;number&gt;2&lt;/number&gt;&lt;dates&gt;&lt;year&gt;2000&lt;/year&gt;&lt;pub-dates&gt;&lt;date&gt;2000/05/01&lt;/date&gt;&lt;/pub-dates&gt;&lt;/dates&gt;&lt;isbn&gt;1573-0565&lt;/isbn&gt;&lt;urls&gt;&lt;related-urls&gt;&lt;url&gt;https://doi.org/10.1023/A:1007649029923&lt;/url&gt;&lt;/related-urls&gt;&lt;/urls&gt;&lt;electronic-resource-num&gt;10.1023/A:1007649029923&lt;/electronic-resource-num&gt;&lt;/record&gt;&lt;/Cite&gt;&lt;/EndNote&gt;</w:instrText>
      </w:r>
      <w:r w:rsidR="007A5BE7" w:rsidRPr="0085034F">
        <w:rPr>
          <w:lang w:val="en-AU"/>
        </w:rPr>
        <w:fldChar w:fldCharType="separate"/>
      </w:r>
      <w:r w:rsidR="00344CFF">
        <w:rPr>
          <w:noProof/>
          <w:lang w:val="en-AU"/>
        </w:rPr>
        <w:t>(Schapire et al. 2000)</w:t>
      </w:r>
      <w:r w:rsidR="007A5BE7" w:rsidRPr="0085034F">
        <w:rPr>
          <w:lang w:val="en-AU"/>
        </w:rPr>
        <w:fldChar w:fldCharType="end"/>
      </w:r>
      <w:r w:rsidR="00FE55D4" w:rsidRPr="0085034F">
        <w:rPr>
          <w:lang w:val="en-AU"/>
        </w:rPr>
        <w:t xml:space="preserve">, </w:t>
      </w:r>
      <w:r w:rsidR="006B07A3" w:rsidRPr="0085034F">
        <w:rPr>
          <w:lang w:val="en-AU"/>
        </w:rPr>
        <w:t xml:space="preserve">and </w:t>
      </w:r>
      <w:r w:rsidR="00FE55D4" w:rsidRPr="0085034F">
        <w:rPr>
          <w:lang w:val="en-AU"/>
        </w:rPr>
        <w:t xml:space="preserve">using a linear model to minimise the ranking loss and maximise </w:t>
      </w:r>
      <w:r w:rsidR="00A81319" w:rsidRPr="0085034F">
        <w:rPr>
          <w:lang w:val="en-AU"/>
        </w:rPr>
        <w:t xml:space="preserve">margin simultaneously </w:t>
      </w:r>
      <w:r w:rsidRPr="0085034F">
        <w:rPr>
          <w:lang w:val="en-AU"/>
        </w:rPr>
        <w:fldChar w:fldCharType="begin"/>
      </w:r>
      <w:r w:rsidR="00FC3FA5">
        <w:rPr>
          <w:lang w:val="en-AU"/>
        </w:rPr>
        <w:instrText xml:space="preserve"> ADDIN EN.CITE &lt;EndNote&gt;&lt;Cite&gt;&lt;Author&gt;Elisseeff&lt;/Author&gt;&lt;Year&gt;2002&lt;/Year&gt;&lt;RecNum&gt;303&lt;/RecNum&gt;&lt;DisplayText&gt;(Elisseeff et al. 2002)&lt;/DisplayText&gt;&lt;record&gt;&lt;rec-number&gt;303&lt;/rec-number&gt;&lt;foreign-keys&gt;&lt;key app="EN" db-id="v9s52as9us2ezoewdetpa2xtxsxwpprfexvf" timestamp="1564910643"&gt;303&lt;/key&gt;&lt;/foreign-keys&gt;&lt;ref-type name="Conference Proceedings"&gt;10&lt;/ref-type&gt;&lt;contributors&gt;&lt;authors&gt;&lt;author&gt;Elisseeff, André&lt;/author&gt;&lt;author&gt;Weston, Jason&lt;/author&gt;&lt;/authors&gt;&lt;/contributors&gt;&lt;titles&gt;&lt;title&gt;A kernel method for multi-labelled classification&lt;/title&gt;&lt;secondary-title&gt;Advances in neural information processing systems&lt;/secondary-title&gt;&lt;/titles&gt;&lt;pages&gt;681-687&lt;/pages&gt;&lt;dates&gt;&lt;year&gt;2002&lt;/year&gt;&lt;/dates&gt;&lt;urls&gt;&lt;/urls&gt;&lt;electronic-resource-num&gt;https://dl.acm.org/doi/10.5555/2980539.2980628&lt;/electronic-resource-num&gt;&lt;research-notes&gt;SVM based multilabel classification method&lt;/research-notes&gt;&lt;/record&gt;&lt;/Cite&gt;&lt;/EndNote&gt;</w:instrText>
      </w:r>
      <w:r w:rsidRPr="0085034F">
        <w:rPr>
          <w:lang w:val="en-AU"/>
        </w:rPr>
        <w:fldChar w:fldCharType="separate"/>
      </w:r>
      <w:r w:rsidR="00344CFF">
        <w:rPr>
          <w:noProof/>
          <w:lang w:val="en-AU"/>
        </w:rPr>
        <w:t>(Elisseeff et al. 2002)</w:t>
      </w:r>
      <w:r w:rsidRPr="0085034F">
        <w:rPr>
          <w:lang w:val="en-AU"/>
        </w:rPr>
        <w:fldChar w:fldCharType="end"/>
      </w:r>
      <w:r w:rsidRPr="0085034F">
        <w:rPr>
          <w:lang w:val="en-AU"/>
        </w:rPr>
        <w:t>.</w:t>
      </w:r>
      <w:r w:rsidR="00D11EC8" w:rsidRPr="0085034F">
        <w:rPr>
          <w:lang w:val="en-AU"/>
        </w:rPr>
        <w:t xml:space="preserve"> </w:t>
      </w:r>
      <w:r w:rsidR="005B7E94" w:rsidRPr="0085034F">
        <w:rPr>
          <w:lang w:val="en-AU"/>
        </w:rPr>
        <w:t>The linear model approach</w:t>
      </w:r>
      <w:r w:rsidR="00FB07BB" w:rsidRPr="0085034F">
        <w:rPr>
          <w:lang w:val="en-AU"/>
        </w:rPr>
        <w:t>,</w:t>
      </w:r>
      <w:r w:rsidR="005B7E94" w:rsidRPr="0085034F">
        <w:rPr>
          <w:lang w:val="en-AU"/>
        </w:rPr>
        <w:t xml:space="preserve"> designed by </w:t>
      </w:r>
      <w:r w:rsidR="003D5848" w:rsidRPr="0085034F">
        <w:rPr>
          <w:lang w:val="en-AU"/>
        </w:rPr>
        <w:fldChar w:fldCharType="begin"/>
      </w:r>
      <w:r w:rsidR="00FC3FA5">
        <w:rPr>
          <w:lang w:val="en-AU"/>
        </w:rPr>
        <w:instrText xml:space="preserve"> ADDIN EN.CITE &lt;EndNote&gt;&lt;Cite AuthorYear="1"&gt;&lt;Author&gt;Elisseeff&lt;/Author&gt;&lt;Year&gt;2002&lt;/Year&gt;&lt;RecNum&gt;303&lt;/RecNum&gt;&lt;DisplayText&gt;Elisseeff et al. (2002)&lt;/DisplayText&gt;&lt;record&gt;&lt;rec-number&gt;303&lt;/rec-number&gt;&lt;foreign-keys&gt;&lt;key app="EN" db-id="v9s52as9us2ezoewdetpa2xtxsxwpprfexvf" timestamp="1564910643"&gt;303&lt;/key&gt;&lt;/foreign-keys&gt;&lt;ref-type name="Conference Proceedings"&gt;10&lt;/ref-type&gt;&lt;contributors&gt;&lt;authors&gt;&lt;author&gt;Elisseeff, André&lt;/author&gt;&lt;author&gt;Weston, Jason&lt;/author&gt;&lt;/authors&gt;&lt;/contributors&gt;&lt;titles&gt;&lt;title&gt;A kernel method for multi-labelled classification&lt;/title&gt;&lt;secondary-title&gt;Advances in neural information processing systems&lt;/secondary-title&gt;&lt;/titles&gt;&lt;pages&gt;681-687&lt;/pages&gt;&lt;dates&gt;&lt;year&gt;2002&lt;/year&gt;&lt;/dates&gt;&lt;urls&gt;&lt;/urls&gt;&lt;electronic-resource-num&gt;https://dl.acm.org/doi/10.5555/2980539.2980628&lt;/electronic-resource-num&gt;&lt;research-notes&gt;SVM based multilabel classification method&lt;/research-notes&gt;&lt;/record&gt;&lt;/Cite&gt;&lt;/EndNote&gt;</w:instrText>
      </w:r>
      <w:r w:rsidR="003D5848" w:rsidRPr="0085034F">
        <w:rPr>
          <w:lang w:val="en-AU"/>
        </w:rPr>
        <w:fldChar w:fldCharType="separate"/>
      </w:r>
      <w:r w:rsidR="00344CFF">
        <w:rPr>
          <w:noProof/>
          <w:lang w:val="en-AU"/>
        </w:rPr>
        <w:t>Elisseeff et al. (2002)</w:t>
      </w:r>
      <w:r w:rsidR="003D5848" w:rsidRPr="0085034F">
        <w:rPr>
          <w:lang w:val="en-AU"/>
        </w:rPr>
        <w:fldChar w:fldCharType="end"/>
      </w:r>
      <w:r w:rsidR="00323F85" w:rsidRPr="0085034F">
        <w:rPr>
          <w:lang w:val="en-AU"/>
        </w:rPr>
        <w:t>,</w:t>
      </w:r>
      <w:r w:rsidR="005B7E94" w:rsidRPr="0085034F">
        <w:rPr>
          <w:lang w:val="en-AU"/>
        </w:rPr>
        <w:t xml:space="preserve"> </w:t>
      </w:r>
      <w:r w:rsidR="00FB07BB" w:rsidRPr="0085034F">
        <w:rPr>
          <w:lang w:val="en-AU"/>
        </w:rPr>
        <w:t>originally</w:t>
      </w:r>
      <w:r w:rsidR="005B7E94" w:rsidRPr="0085034F">
        <w:rPr>
          <w:lang w:val="en-AU"/>
        </w:rPr>
        <w:t xml:space="preserve"> solve</w:t>
      </w:r>
      <w:r w:rsidR="00323F85" w:rsidRPr="0085034F">
        <w:rPr>
          <w:lang w:val="en-AU"/>
        </w:rPr>
        <w:t>s</w:t>
      </w:r>
      <w:r w:rsidR="005B7E94" w:rsidRPr="0085034F">
        <w:rPr>
          <w:lang w:val="en-AU"/>
        </w:rPr>
        <w:t xml:space="preserve"> multi-label </w:t>
      </w:r>
      <w:r w:rsidR="006C0129" w:rsidRPr="0085034F">
        <w:rPr>
          <w:lang w:val="en-AU"/>
        </w:rPr>
        <w:t>classification in support vector machine</w:t>
      </w:r>
      <w:r w:rsidR="00FB07BB" w:rsidRPr="0085034F">
        <w:rPr>
          <w:lang w:val="en-AU"/>
        </w:rPr>
        <w:t xml:space="preserve"> problems</w:t>
      </w:r>
      <w:r w:rsidR="006C0129" w:rsidRPr="0085034F">
        <w:rPr>
          <w:lang w:val="en-AU"/>
        </w:rPr>
        <w:t xml:space="preserve">, </w:t>
      </w:r>
      <w:r w:rsidR="00FB07BB" w:rsidRPr="0085034F">
        <w:rPr>
          <w:lang w:val="en-AU"/>
        </w:rPr>
        <w:t>was later</w:t>
      </w:r>
      <w:r w:rsidR="009414BA" w:rsidRPr="0085034F">
        <w:rPr>
          <w:lang w:val="en-AU"/>
        </w:rPr>
        <w:t xml:space="preserve"> </w:t>
      </w:r>
      <w:r w:rsidR="009414BA" w:rsidRPr="0085034F">
        <w:rPr>
          <w:noProof/>
          <w:lang w:val="en-AU"/>
        </w:rPr>
        <w:t>adapted</w:t>
      </w:r>
      <w:r w:rsidR="009414BA" w:rsidRPr="0085034F">
        <w:rPr>
          <w:lang w:val="en-AU"/>
        </w:rPr>
        <w:t xml:space="preserve"> by other researchers </w:t>
      </w:r>
      <w:r w:rsidR="00830F4A" w:rsidRPr="0085034F">
        <w:rPr>
          <w:lang w:val="en-AU"/>
        </w:rPr>
        <w:t xml:space="preserve">(i.e. </w:t>
      </w:r>
      <w:r w:rsidR="003D5848" w:rsidRPr="0085034F">
        <w:rPr>
          <w:lang w:val="en-AU"/>
        </w:rPr>
        <w:fldChar w:fldCharType="begin"/>
      </w:r>
      <w:r w:rsidR="00FC3FA5">
        <w:rPr>
          <w:lang w:val="en-AU"/>
        </w:rPr>
        <w:instrText xml:space="preserve"> ADDIN EN.CITE &lt;EndNote&gt;&lt;Cite AuthorYear="1"&gt;&lt;Author&gt;Zhang&lt;/Author&gt;&lt;Year&gt;2006&lt;/Year&gt;&lt;RecNum&gt;309&lt;/RecNum&gt;&lt;DisplayText&gt;Zhang et al. (2006)&lt;/DisplayText&gt;&lt;record&gt;&lt;rec-number&gt;309&lt;/rec-number&gt;&lt;foreign-keys&gt;&lt;key app="EN" db-id="v9s52as9us2ezoewdetpa2xtxsxwpprfexvf" timestamp="1564910643"&gt;309&lt;/key&gt;&lt;/foreign-keys&gt;&lt;ref-type name="Conference Paper"&gt;47&lt;/ref-type&gt;&lt;contributors&gt;&lt;authors&gt;&lt;author&gt;Zhang, Min-Ling&lt;/author&gt;&lt;author&gt;Zhou, Zhi-Hua&lt;/author&gt;&lt;/authors&gt;&lt;/contributors&gt;&lt;titles&gt;&lt;title&gt;Multilabel neural networks with applications to functional genomics and text categorization&lt;/title&gt;&lt;secondary-title&gt;IEEE transactions on Knowledge and Data Engineering&lt;/secondary-title&gt;&lt;/titles&gt;&lt;periodical&gt;&lt;full-title&gt;IEEE Transactions on Knowledge and Data Engineering&lt;/full-title&gt;&lt;/periodical&gt;&lt;pages&gt;1338-1351&lt;/pages&gt;&lt;volume&gt;18&lt;/volume&gt;&lt;number&gt;10&lt;/number&gt;&lt;dates&gt;&lt;year&gt;2006&lt;/year&gt;&lt;/dates&gt;&lt;publisher&gt;IEEE&lt;/publisher&gt;&lt;isbn&gt;1041-4347&lt;/isbn&gt;&lt;urls&gt;&lt;related-urls&gt;&lt;url&gt;&lt;style face="underline" font="default" size="100%"&gt;http://ieeexplore.ieee.org/abstract/document/1683770/&lt;/style&gt;&lt;/url&gt;&lt;/related-urls&gt;&lt;/urls&gt;&lt;electronic-resource-num&gt;10.1109/TKDE.2006.162&lt;/electronic-resource-num&gt;&lt;/record&gt;&lt;/Cite&gt;&lt;/EndNote&gt;</w:instrText>
      </w:r>
      <w:r w:rsidR="003D5848" w:rsidRPr="0085034F">
        <w:rPr>
          <w:lang w:val="en-AU"/>
        </w:rPr>
        <w:fldChar w:fldCharType="separate"/>
      </w:r>
      <w:r w:rsidR="00344CFF">
        <w:rPr>
          <w:noProof/>
          <w:lang w:val="en-AU"/>
        </w:rPr>
        <w:t>Zhang et al. (2006)</w:t>
      </w:r>
      <w:r w:rsidR="003D5848" w:rsidRPr="0085034F">
        <w:rPr>
          <w:lang w:val="en-AU"/>
        </w:rPr>
        <w:fldChar w:fldCharType="end"/>
      </w:r>
      <w:r w:rsidR="00830F4A" w:rsidRPr="0085034F">
        <w:rPr>
          <w:lang w:val="en-AU"/>
        </w:rPr>
        <w:t xml:space="preserve">) </w:t>
      </w:r>
      <w:r w:rsidR="009414BA" w:rsidRPr="0085034F">
        <w:rPr>
          <w:lang w:val="en-AU"/>
        </w:rPr>
        <w:t xml:space="preserve">in </w:t>
      </w:r>
      <w:r w:rsidR="006B07A3" w:rsidRPr="0085034F">
        <w:rPr>
          <w:lang w:val="en-AU"/>
        </w:rPr>
        <w:t xml:space="preserve">ANNs </w:t>
      </w:r>
      <w:r w:rsidR="00FB07BB" w:rsidRPr="0085034F">
        <w:rPr>
          <w:lang w:val="en-AU"/>
        </w:rPr>
        <w:t>to produce</w:t>
      </w:r>
      <w:r w:rsidR="009414BA" w:rsidRPr="0085034F">
        <w:rPr>
          <w:lang w:val="en-AU"/>
        </w:rPr>
        <w:t xml:space="preserve"> </w:t>
      </w:r>
      <w:r w:rsidR="00830F4A" w:rsidRPr="0085034F">
        <w:rPr>
          <w:lang w:val="en-AU"/>
        </w:rPr>
        <w:t>high</w:t>
      </w:r>
      <w:r w:rsidR="00FB07BB" w:rsidRPr="0085034F">
        <w:rPr>
          <w:lang w:val="en-AU"/>
        </w:rPr>
        <w:t>ly</w:t>
      </w:r>
      <w:r w:rsidR="00830F4A" w:rsidRPr="0085034F">
        <w:rPr>
          <w:lang w:val="en-AU"/>
        </w:rPr>
        <w:t xml:space="preserve"> accurate prediction</w:t>
      </w:r>
      <w:r w:rsidR="00FB07BB" w:rsidRPr="0085034F">
        <w:rPr>
          <w:lang w:val="en-AU"/>
        </w:rPr>
        <w:t>s</w:t>
      </w:r>
      <w:r w:rsidR="00830F4A" w:rsidRPr="0085034F">
        <w:rPr>
          <w:lang w:val="en-AU"/>
        </w:rPr>
        <w:t xml:space="preserve">. </w:t>
      </w:r>
      <w:r w:rsidR="00555BEF" w:rsidRPr="00555BEF">
        <w:rPr>
          <w:rFonts w:cs="Times New Roman"/>
          <w:color w:val="C00000"/>
          <w:szCs w:val="24"/>
        </w:rPr>
        <w:t>This study adopts the linear model approach to differentiate positive and negative labels in ANNs, due to its ability to minimise misclassification, thus resulting in more accurate predictions</w:t>
      </w:r>
      <w:r w:rsidR="003D5848" w:rsidRPr="00555BEF">
        <w:rPr>
          <w:color w:val="C00000"/>
          <w:sz w:val="20"/>
          <w:lang w:val="en-AU"/>
        </w:rPr>
        <w:t xml:space="preserve"> </w:t>
      </w:r>
      <w:r w:rsidR="003D5848" w:rsidRPr="00F00EC5">
        <w:rPr>
          <w:color w:val="C00000"/>
          <w:lang w:val="en-AU"/>
        </w:rPr>
        <w:fldChar w:fldCharType="begin"/>
      </w:r>
      <w:r w:rsidR="00FC3FA5">
        <w:rPr>
          <w:color w:val="C00000"/>
          <w:lang w:val="en-AU"/>
        </w:rPr>
        <w:instrText xml:space="preserve"> ADDIN EN.CITE &lt;EndNote&gt;&lt;Cite&gt;&lt;Author&gt;Zhang&lt;/Author&gt;&lt;Year&gt;2014&lt;/Year&gt;&lt;RecNum&gt;302&lt;/RecNum&gt;&lt;DisplayText&gt;(Zhang et al. 2014)&lt;/DisplayText&gt;&lt;record&gt;&lt;rec-number&gt;302&lt;/rec-number&gt;&lt;foreign-keys&gt;&lt;key app="EN" db-id="v9s52as9us2ezoewdetpa2xtxsxwpprfexvf" timestamp="1564910642"&gt;302&lt;/key&gt;&lt;/foreign-keys&gt;&lt;ref-type name="Journal Article"&gt;17&lt;/ref-type&gt;&lt;contributors&gt;&lt;authors&gt;&lt;author&gt;M. L. Zhang&lt;/author&gt;&lt;author&gt;Z. H. Zhou&lt;/author&gt;&lt;/authors&gt;&lt;/contributors&gt;&lt;titles&gt;&lt;title&gt;A Review on Multi-Label Learning Algorithms&lt;/title&gt;&lt;secondary-title&gt;IEEE Transactions on Knowledge and Data Engineering&lt;/secondary-title&gt;&lt;/titles&gt;&lt;periodical&gt;&lt;full-title&gt;IEEE Transactions on Knowledge and Data Engineering&lt;/full-title&gt;&lt;/periodical&gt;&lt;pages&gt;1819-1837&lt;/pages&gt;&lt;volume&gt;26&lt;/volume&gt;&lt;number&gt;8&lt;/number&gt;&lt;keywords&gt;&lt;keyword&gt;learning (artificial intelligence)&lt;/keyword&gt;&lt;keyword&gt;evaluation metrics&lt;/keyword&gt;&lt;keyword&gt;formal definition&lt;/keyword&gt;&lt;keyword&gt;instance learning&lt;/keyword&gt;&lt;keyword&gt;learning settings&lt;/keyword&gt;&lt;keyword&gt;machine learning paradigm&lt;/keyword&gt;&lt;keyword&gt;multilabel learning algorithms&lt;/keyword&gt;&lt;keyword&gt;Algorithm design and analysis&lt;/keyword&gt;&lt;keyword&gt;Correlation&lt;/keyword&gt;&lt;keyword&gt;Machine learning algorithms&lt;/keyword&gt;&lt;keyword&gt;Semantics&lt;/keyword&gt;&lt;keyword&gt;Supervised learning&lt;/keyword&gt;&lt;keyword&gt;Training&lt;/keyword&gt;&lt;keyword&gt;Vectors&lt;/keyword&gt;&lt;keyword&gt;Artificial Intelligence&lt;/keyword&gt;&lt;keyword&gt;Computing Methodologies&lt;/keyword&gt;&lt;keyword&gt;Data mining&lt;/keyword&gt;&lt;keyword&gt;Database Applications&lt;/keyword&gt;&lt;keyword&gt;Database Management&lt;/keyword&gt;&lt;keyword&gt;Information Technology and Systems&lt;/keyword&gt;&lt;keyword&gt;Learning&lt;/keyword&gt;&lt;keyword&gt;Multi-label learning&lt;/keyword&gt;&lt;keyword&gt;algorithm adaptation&lt;/keyword&gt;&lt;keyword&gt;label correlations&lt;/keyword&gt;&lt;keyword&gt;problem transformation&lt;/keyword&gt;&lt;/keywords&gt;&lt;dates&gt;&lt;year&gt;2014&lt;/year&gt;&lt;/dates&gt;&lt;isbn&gt;1041-4347&lt;/isbn&gt;&lt;urls&gt;&lt;/urls&gt;&lt;electronic-resource-num&gt;10.1109/TKDE.2013.39&lt;/electronic-resource-num&gt;&lt;/record&gt;&lt;/Cite&gt;&lt;/EndNote&gt;</w:instrText>
      </w:r>
      <w:r w:rsidR="003D5848" w:rsidRPr="00F00EC5">
        <w:rPr>
          <w:color w:val="C00000"/>
          <w:lang w:val="en-AU"/>
        </w:rPr>
        <w:fldChar w:fldCharType="separate"/>
      </w:r>
      <w:r w:rsidR="00344CFF">
        <w:rPr>
          <w:noProof/>
          <w:color w:val="C00000"/>
          <w:lang w:val="en-AU"/>
        </w:rPr>
        <w:t>(Zhang et al. 2014)</w:t>
      </w:r>
      <w:r w:rsidR="003D5848" w:rsidRPr="00F00EC5">
        <w:rPr>
          <w:color w:val="C00000"/>
          <w:lang w:val="en-AU"/>
        </w:rPr>
        <w:fldChar w:fldCharType="end"/>
      </w:r>
      <w:r w:rsidR="003D5848" w:rsidRPr="00F00EC5">
        <w:rPr>
          <w:color w:val="C00000"/>
          <w:lang w:val="en-AU"/>
        </w:rPr>
        <w:t xml:space="preserve">. </w:t>
      </w:r>
      <w:r w:rsidR="003A0445" w:rsidRPr="0085034F">
        <w:rPr>
          <w:lang w:val="en-AU"/>
        </w:rPr>
        <w:t xml:space="preserve">The linear model approach assumes </w:t>
      </w:r>
      <w:r w:rsidR="006336FD" w:rsidRPr="0085034F">
        <w:rPr>
          <w:lang w:val="en-AU"/>
        </w:rPr>
        <w:t xml:space="preserve">that </w:t>
      </w:r>
      <w:r w:rsidR="00E30445" w:rsidRPr="0085034F">
        <w:rPr>
          <w:lang w:val="en-AU"/>
        </w:rPr>
        <w:t xml:space="preserve">there is </w:t>
      </w:r>
      <w:r w:rsidR="003A0445" w:rsidRPr="0085034F">
        <w:rPr>
          <w:lang w:val="en-AU"/>
        </w:rPr>
        <w:t>a linear model</w:t>
      </w:r>
      <w:r w:rsidR="00E916E7" w:rsidRPr="0085034F">
        <w:rPr>
          <w:lang w:val="en-AU"/>
        </w:rPr>
        <w:t xml:space="preserve">, as expressed in </w:t>
      </w:r>
      <w:r w:rsidR="009C1DB1" w:rsidRPr="0085034F">
        <w:rPr>
          <w:lang w:val="en-AU"/>
        </w:rPr>
        <w:t>Eq. (</w:t>
      </w:r>
      <w:r w:rsidR="00C538F5" w:rsidRPr="0085034F">
        <w:rPr>
          <w:lang w:val="en-AU"/>
        </w:rPr>
        <w:t>2</w:t>
      </w:r>
      <w:r w:rsidR="009C1DB1" w:rsidRPr="0085034F">
        <w:rPr>
          <w:lang w:val="en-AU"/>
        </w:rPr>
        <w:t>)</w:t>
      </w:r>
      <w:r w:rsidR="00E916E7" w:rsidRPr="0085034F">
        <w:rPr>
          <w:lang w:val="en-AU"/>
        </w:rPr>
        <w:t xml:space="preserve">, </w:t>
      </w:r>
      <w:r w:rsidR="00F0066B" w:rsidRPr="0085034F">
        <w:rPr>
          <w:lang w:val="en-AU"/>
        </w:rPr>
        <w:t xml:space="preserve">which </w:t>
      </w:r>
      <w:r w:rsidR="00E916E7" w:rsidRPr="0085034F">
        <w:rPr>
          <w:lang w:val="en-AU"/>
        </w:rPr>
        <w:t xml:space="preserve">can be </w:t>
      </w:r>
      <w:r w:rsidR="00324E43" w:rsidRPr="0085034F">
        <w:rPr>
          <w:lang w:val="en-AU"/>
        </w:rPr>
        <w:t xml:space="preserve">used as </w:t>
      </w:r>
      <w:r w:rsidR="00D71249" w:rsidRPr="0085034F">
        <w:rPr>
          <w:lang w:val="en-AU"/>
        </w:rPr>
        <w:t xml:space="preserve">a </w:t>
      </w:r>
      <w:r w:rsidR="00324E43" w:rsidRPr="0085034F">
        <w:rPr>
          <w:lang w:val="en-AU"/>
        </w:rPr>
        <w:t>threshold function</w:t>
      </w:r>
      <w:r w:rsidR="009C1DB1" w:rsidRPr="0085034F">
        <w:rPr>
          <w:lang w:val="en-AU"/>
        </w:rPr>
        <w:t>:</w:t>
      </w:r>
      <w:r w:rsidR="00975D5C" w:rsidRPr="0085034F">
        <w:rPr>
          <w:lang w:val="en-AU"/>
        </w:rPr>
        <w:t xml:space="preserve"> </w:t>
      </w:r>
    </w:p>
    <w:p w14:paraId="1AAD52DE" w14:textId="312A7485" w:rsidR="009C1DB1" w:rsidRPr="0085034F" w:rsidRDefault="00783142" w:rsidP="00F13F8F">
      <w:pPr>
        <w:spacing w:line="360" w:lineRule="auto"/>
        <w:jc w:val="right"/>
        <w:rPr>
          <w:lang w:val="en-AU"/>
        </w:rPr>
      </w:pPr>
      <m:oMath>
        <m:r>
          <w:rPr>
            <w:rFonts w:ascii="Cambria Math" w:hAnsi="Cambria Math"/>
            <w:lang w:val="en-AU"/>
          </w:rPr>
          <m:t>t</m:t>
        </m:r>
        <m:d>
          <m:dPr>
            <m:ctrlPr>
              <w:rPr>
                <w:rFonts w:ascii="Cambria Math" w:hAnsi="Cambria Math"/>
                <w:i/>
                <w:lang w:val="en-AU"/>
              </w:rPr>
            </m:ctrlPr>
          </m:dPr>
          <m:e>
            <m:r>
              <w:rPr>
                <w:rFonts w:ascii="Cambria Math" w:hAnsi="Cambria Math"/>
                <w:lang w:val="en-AU"/>
              </w:rPr>
              <m:t>x</m:t>
            </m:r>
          </m:e>
        </m:d>
        <m:r>
          <w:rPr>
            <w:rFonts w:ascii="Cambria Math" w:hAnsi="Cambria Math"/>
            <w:lang w:val="en-AU"/>
          </w:rPr>
          <m:t>=</m:t>
        </m:r>
        <m:sSup>
          <m:sSupPr>
            <m:ctrlPr>
              <w:rPr>
                <w:rFonts w:ascii="Cambria Math" w:hAnsi="Cambria Math"/>
                <w:i/>
                <w:lang w:val="en-AU"/>
              </w:rPr>
            </m:ctrlPr>
          </m:sSupPr>
          <m:e>
            <m:r>
              <w:rPr>
                <w:rFonts w:ascii="Cambria Math" w:hAnsi="Cambria Math"/>
                <w:lang w:val="en-AU"/>
              </w:rPr>
              <m:t>m</m:t>
            </m:r>
          </m:e>
          <m:sup>
            <m:r>
              <w:rPr>
                <w:rFonts w:ascii="Cambria Math" w:hAnsi="Cambria Math"/>
                <w:lang w:val="en-AU"/>
              </w:rPr>
              <m:t>T</m:t>
            </m:r>
          </m:sup>
        </m:sSup>
        <m:r>
          <w:rPr>
            <w:rFonts w:ascii="Cambria Math" w:hAnsi="Cambria Math"/>
            <w:lang w:val="en-AU"/>
          </w:rPr>
          <m:t>×p</m:t>
        </m:r>
        <m:d>
          <m:dPr>
            <m:ctrlPr>
              <w:rPr>
                <w:rFonts w:ascii="Cambria Math" w:hAnsi="Cambria Math"/>
                <w:i/>
                <w:lang w:val="en-AU"/>
              </w:rPr>
            </m:ctrlPr>
          </m:dPr>
          <m:e>
            <m:r>
              <w:rPr>
                <w:rFonts w:ascii="Cambria Math" w:hAnsi="Cambria Math"/>
                <w:lang w:val="en-AU"/>
              </w:rPr>
              <m:t>x</m:t>
            </m:r>
          </m:e>
        </m:d>
        <m:r>
          <w:rPr>
            <w:rFonts w:ascii="Cambria Math" w:hAnsi="Cambria Math"/>
            <w:lang w:val="en-AU"/>
          </w:rPr>
          <m:t>+b</m:t>
        </m:r>
      </m:oMath>
      <w:r w:rsidR="00573535" w:rsidRPr="0085034F">
        <w:rPr>
          <w:lang w:val="en-AU"/>
        </w:rPr>
        <w:t xml:space="preserve"> </w:t>
      </w:r>
      <w:r w:rsidR="009C1DB1" w:rsidRPr="0085034F">
        <w:rPr>
          <w:lang w:val="en-AU"/>
        </w:rPr>
        <w:tab/>
      </w:r>
      <w:r w:rsidR="009C1DB1" w:rsidRPr="0085034F">
        <w:rPr>
          <w:lang w:val="en-AU"/>
        </w:rPr>
        <w:tab/>
      </w:r>
      <w:r w:rsidR="009C1DB1" w:rsidRPr="0085034F">
        <w:rPr>
          <w:lang w:val="en-AU"/>
        </w:rPr>
        <w:tab/>
      </w:r>
      <w:r w:rsidR="009C1DB1" w:rsidRPr="0085034F">
        <w:rPr>
          <w:lang w:val="en-AU"/>
        </w:rPr>
        <w:tab/>
      </w:r>
      <w:r w:rsidR="009C1DB1" w:rsidRPr="0085034F">
        <w:rPr>
          <w:lang w:val="en-AU"/>
        </w:rPr>
        <w:tab/>
      </w:r>
      <w:r w:rsidR="009C1DB1" w:rsidRPr="0085034F">
        <w:rPr>
          <w:rFonts w:eastAsiaTheme="minorEastAsia"/>
          <w:lang w:val="en-AU"/>
        </w:rPr>
        <w:t>(</w:t>
      </w:r>
      <w:r w:rsidR="00C538F5" w:rsidRPr="0085034F">
        <w:rPr>
          <w:rFonts w:eastAsiaTheme="minorEastAsia"/>
          <w:lang w:val="en-AU"/>
        </w:rPr>
        <w:t>2</w:t>
      </w:r>
      <w:r w:rsidR="009C1DB1" w:rsidRPr="0085034F">
        <w:rPr>
          <w:rFonts w:eastAsiaTheme="minorEastAsia"/>
          <w:lang w:val="en-AU"/>
        </w:rPr>
        <w:t>)</w:t>
      </w:r>
    </w:p>
    <w:p w14:paraId="466A79D0" w14:textId="3D894921" w:rsidR="00324E43" w:rsidRPr="0085034F" w:rsidRDefault="00573535" w:rsidP="0002066A">
      <w:pPr>
        <w:rPr>
          <w:lang w:val="en-AU"/>
        </w:rPr>
      </w:pPr>
      <w:r w:rsidRPr="0085034F">
        <w:rPr>
          <w:lang w:val="en-AU"/>
        </w:rPr>
        <w:t xml:space="preserve">where </w:t>
      </w:r>
      <m:oMath>
        <m:r>
          <w:rPr>
            <w:rFonts w:ascii="Cambria Math" w:hAnsi="Cambria Math"/>
            <w:lang w:val="en-AU"/>
          </w:rPr>
          <m:t>p</m:t>
        </m:r>
        <m:d>
          <m:dPr>
            <m:ctrlPr>
              <w:rPr>
                <w:rFonts w:ascii="Cambria Math" w:hAnsi="Cambria Math"/>
                <w:i/>
                <w:lang w:val="en-AU"/>
              </w:rPr>
            </m:ctrlPr>
          </m:dPr>
          <m:e>
            <m:r>
              <w:rPr>
                <w:rFonts w:ascii="Cambria Math" w:hAnsi="Cambria Math"/>
                <w:lang w:val="en-AU"/>
              </w:rPr>
              <m:t>x</m:t>
            </m:r>
          </m:e>
        </m:d>
        <m:r>
          <w:rPr>
            <w:rFonts w:ascii="Cambria Math" w:eastAsiaTheme="minorEastAsia" w:hAnsi="Cambria Math"/>
            <w:lang w:val="en-AU"/>
          </w:rPr>
          <m:t>=(p</m:t>
        </m:r>
        <m:sSub>
          <m:sSubPr>
            <m:ctrlPr>
              <w:rPr>
                <w:rFonts w:ascii="Cambria Math" w:eastAsiaTheme="minorEastAsia" w:hAnsi="Cambria Math"/>
                <w:i/>
                <w:lang w:val="en-AU"/>
              </w:rPr>
            </m:ctrlPr>
          </m:sSubPr>
          <m:e>
            <m:d>
              <m:dPr>
                <m:ctrlPr>
                  <w:rPr>
                    <w:rFonts w:ascii="Cambria Math" w:eastAsiaTheme="minorEastAsia" w:hAnsi="Cambria Math"/>
                    <w:i/>
                    <w:lang w:val="en-AU"/>
                  </w:rPr>
                </m:ctrlPr>
              </m:dPr>
              <m:e>
                <m:r>
                  <w:rPr>
                    <w:rFonts w:ascii="Cambria Math" w:eastAsiaTheme="minorEastAsia" w:hAnsi="Cambria Math"/>
                    <w:lang w:val="en-AU"/>
                  </w:rPr>
                  <m:t>x</m:t>
                </m:r>
              </m:e>
            </m:d>
          </m:e>
          <m:sub>
            <m:r>
              <w:rPr>
                <w:rFonts w:ascii="Cambria Math" w:eastAsiaTheme="minorEastAsia" w:hAnsi="Cambria Math"/>
                <w:lang w:val="en-AU"/>
              </w:rPr>
              <m:t>1</m:t>
            </m:r>
          </m:sub>
        </m:sSub>
        <m:r>
          <w:rPr>
            <w:rFonts w:ascii="Cambria Math" w:eastAsiaTheme="minorEastAsia" w:hAnsi="Cambria Math"/>
            <w:lang w:val="en-AU"/>
          </w:rPr>
          <m:t>,…, p</m:t>
        </m:r>
        <m:sSub>
          <m:sSubPr>
            <m:ctrlPr>
              <w:rPr>
                <w:rFonts w:ascii="Cambria Math" w:eastAsiaTheme="minorEastAsia" w:hAnsi="Cambria Math"/>
                <w:i/>
                <w:lang w:val="en-AU"/>
              </w:rPr>
            </m:ctrlPr>
          </m:sSubPr>
          <m:e>
            <m:d>
              <m:dPr>
                <m:ctrlPr>
                  <w:rPr>
                    <w:rFonts w:ascii="Cambria Math" w:eastAsiaTheme="minorEastAsia" w:hAnsi="Cambria Math"/>
                    <w:i/>
                    <w:lang w:val="en-AU"/>
                  </w:rPr>
                </m:ctrlPr>
              </m:dPr>
              <m:e>
                <m:r>
                  <w:rPr>
                    <w:rFonts w:ascii="Cambria Math" w:eastAsiaTheme="minorEastAsia" w:hAnsi="Cambria Math"/>
                    <w:lang w:val="en-AU"/>
                  </w:rPr>
                  <m:t>x</m:t>
                </m:r>
              </m:e>
            </m:d>
          </m:e>
          <m:sub>
            <m:r>
              <w:rPr>
                <w:rFonts w:ascii="Cambria Math" w:eastAsiaTheme="minorEastAsia" w:hAnsi="Cambria Math"/>
                <w:lang w:val="en-AU"/>
              </w:rPr>
              <m:t>I</m:t>
            </m:r>
          </m:sub>
        </m:sSub>
        <m:r>
          <w:rPr>
            <w:rFonts w:ascii="Cambria Math" w:eastAsiaTheme="minorEastAsia" w:hAnsi="Cambria Math"/>
            <w:lang w:val="en-AU"/>
          </w:rPr>
          <m:t>)</m:t>
        </m:r>
      </m:oMath>
      <w:r w:rsidR="00FC590C" w:rsidRPr="0085034F">
        <w:rPr>
          <w:lang w:val="en-AU"/>
        </w:rPr>
        <w:t xml:space="preserve"> is the </w:t>
      </w:r>
      <w:r w:rsidR="006336FD" w:rsidRPr="0085034F">
        <w:rPr>
          <w:i/>
          <w:lang w:val="en-AU"/>
        </w:rPr>
        <w:t>I</w:t>
      </w:r>
      <w:r w:rsidR="00FC590C" w:rsidRPr="0085034F">
        <w:rPr>
          <w:lang w:val="en-AU"/>
        </w:rPr>
        <w:t xml:space="preserve">-dimensional vector whose </w:t>
      </w:r>
      <w:r w:rsidR="00CF552D" w:rsidRPr="0085034F">
        <w:rPr>
          <w:i/>
          <w:lang w:val="en-AU"/>
        </w:rPr>
        <w:t>i</w:t>
      </w:r>
      <w:r w:rsidR="005D7031" w:rsidRPr="0085034F">
        <w:rPr>
          <w:vertAlign w:val="superscript"/>
          <w:lang w:val="en-AU"/>
        </w:rPr>
        <w:t>th</w:t>
      </w:r>
      <w:r w:rsidR="00FC590C" w:rsidRPr="0085034F">
        <w:rPr>
          <w:lang w:val="en-AU"/>
        </w:rPr>
        <w:t xml:space="preserve"> </w:t>
      </w:r>
      <w:r w:rsidR="003A3FDC" w:rsidRPr="0085034F">
        <w:rPr>
          <w:lang w:val="en-AU"/>
        </w:rPr>
        <w:t>component corresponds to the actual output of the trained network on</w:t>
      </w:r>
      <w:r w:rsidR="00086F0A" w:rsidRPr="0085034F">
        <w:rPr>
          <w:lang w:val="en-AU"/>
        </w:rPr>
        <w:t xml:space="preserve"> </w:t>
      </w:r>
      <w:r w:rsidR="00086F0A" w:rsidRPr="0085034F">
        <w:rPr>
          <w:i/>
          <w:lang w:val="en-AU"/>
        </w:rPr>
        <w:t>i</w:t>
      </w:r>
      <w:r w:rsidR="00086F0A" w:rsidRPr="0085034F">
        <w:rPr>
          <w:vertAlign w:val="superscript"/>
          <w:lang w:val="en-AU"/>
        </w:rPr>
        <w:t>th</w:t>
      </w:r>
      <w:r w:rsidR="00086F0A" w:rsidRPr="0085034F">
        <w:rPr>
          <w:lang w:val="en-AU"/>
        </w:rPr>
        <w:t xml:space="preserve"> class</w:t>
      </w:r>
      <w:r w:rsidR="003A3FDC" w:rsidRPr="0085034F">
        <w:rPr>
          <w:lang w:val="en-AU"/>
        </w:rPr>
        <w:t xml:space="preserve">. </w:t>
      </w:r>
      <m:oMath>
        <m:sSup>
          <m:sSupPr>
            <m:ctrlPr>
              <w:rPr>
                <w:rFonts w:ascii="Cambria Math" w:hAnsi="Cambria Math"/>
                <w:i/>
                <w:lang w:val="en-AU"/>
              </w:rPr>
            </m:ctrlPr>
          </m:sSupPr>
          <m:e>
            <m:r>
              <w:rPr>
                <w:rFonts w:ascii="Cambria Math" w:hAnsi="Cambria Math"/>
                <w:lang w:val="en-AU"/>
              </w:rPr>
              <m:t>m</m:t>
            </m:r>
          </m:e>
          <m:sup>
            <m:r>
              <w:rPr>
                <w:rFonts w:ascii="Cambria Math" w:hAnsi="Cambria Math"/>
                <w:lang w:val="en-AU"/>
              </w:rPr>
              <m:t>T</m:t>
            </m:r>
          </m:sup>
        </m:sSup>
      </m:oMath>
      <w:r w:rsidR="00D71249" w:rsidRPr="0085034F">
        <w:rPr>
          <w:lang w:val="en-AU"/>
        </w:rPr>
        <w:t xml:space="preserve"> and </w:t>
      </w:r>
      <m:oMath>
        <m:r>
          <w:rPr>
            <w:rFonts w:ascii="Cambria Math" w:hAnsi="Cambria Math"/>
            <w:lang w:val="en-AU"/>
          </w:rPr>
          <m:t>b</m:t>
        </m:r>
      </m:oMath>
      <w:r w:rsidR="00D71249" w:rsidRPr="0085034F">
        <w:rPr>
          <w:lang w:val="en-AU"/>
        </w:rPr>
        <w:t xml:space="preserve"> denote the weight vector and the bias respectively.</w:t>
      </w:r>
    </w:p>
    <w:p w14:paraId="7987F656" w14:textId="1C4254FE" w:rsidR="00D43A76" w:rsidRPr="0085034F" w:rsidRDefault="00D71249" w:rsidP="0002066A">
      <w:pPr>
        <w:rPr>
          <w:lang w:val="en-AU"/>
        </w:rPr>
      </w:pPr>
      <w:r w:rsidRPr="0085034F">
        <w:rPr>
          <w:lang w:val="en-AU"/>
        </w:rPr>
        <w:t xml:space="preserve">The </w:t>
      </w:r>
      <w:r w:rsidR="004917A0" w:rsidRPr="0085034F">
        <w:rPr>
          <w:lang w:val="en-AU"/>
        </w:rPr>
        <w:t xml:space="preserve">parameters </w:t>
      </w:r>
      <w:r w:rsidR="005623EB" w:rsidRPr="0085034F">
        <w:rPr>
          <w:lang w:val="en-AU"/>
        </w:rPr>
        <w:t>in</w:t>
      </w:r>
      <w:r w:rsidR="004917A0" w:rsidRPr="0085034F">
        <w:rPr>
          <w:lang w:val="en-AU"/>
        </w:rPr>
        <w:t xml:space="preserve"> </w:t>
      </w:r>
      <m:oMath>
        <m:r>
          <w:rPr>
            <w:rFonts w:ascii="Cambria Math" w:hAnsi="Cambria Math"/>
            <w:lang w:val="en-AU"/>
          </w:rPr>
          <m:t>t(x)</m:t>
        </m:r>
      </m:oMath>
      <w:r w:rsidR="005623EB" w:rsidRPr="0085034F">
        <w:rPr>
          <w:lang w:val="en-AU"/>
        </w:rPr>
        <w:t>,</w:t>
      </w:r>
      <w:r w:rsidRPr="0085034F">
        <w:rPr>
          <w:lang w:val="en-AU"/>
        </w:rPr>
        <w:t xml:space="preserve"> </w:t>
      </w:r>
      <m:oMath>
        <m:sSup>
          <m:sSupPr>
            <m:ctrlPr>
              <w:rPr>
                <w:rFonts w:ascii="Cambria Math" w:hAnsi="Cambria Math"/>
                <w:i/>
                <w:lang w:val="en-AU"/>
              </w:rPr>
            </m:ctrlPr>
          </m:sSupPr>
          <m:e>
            <m:r>
              <w:rPr>
                <w:rFonts w:ascii="Cambria Math" w:hAnsi="Cambria Math"/>
                <w:lang w:val="en-AU"/>
              </w:rPr>
              <m:t>m</m:t>
            </m:r>
          </m:e>
          <m:sup>
            <m:r>
              <w:rPr>
                <w:rFonts w:ascii="Cambria Math" w:hAnsi="Cambria Math"/>
                <w:lang w:val="en-AU"/>
              </w:rPr>
              <m:t>T</m:t>
            </m:r>
          </m:sup>
        </m:sSup>
      </m:oMath>
      <w:r w:rsidRPr="0085034F">
        <w:rPr>
          <w:lang w:val="en-AU"/>
        </w:rPr>
        <w:t>and</w:t>
      </w:r>
      <w:r w:rsidR="005623EB" w:rsidRPr="0085034F">
        <w:rPr>
          <w:lang w:val="en-AU"/>
        </w:rPr>
        <w:t xml:space="preserve"> </w:t>
      </w:r>
      <m:oMath>
        <m:r>
          <w:rPr>
            <w:rFonts w:ascii="Cambria Math" w:hAnsi="Cambria Math"/>
            <w:lang w:val="en-AU"/>
          </w:rPr>
          <m:t>b</m:t>
        </m:r>
      </m:oMath>
      <w:r w:rsidRPr="0085034F" w:rsidDel="00D71249">
        <w:rPr>
          <w:lang w:val="en-AU"/>
        </w:rPr>
        <w:t xml:space="preserve"> </w:t>
      </w:r>
      <w:r w:rsidR="005623EB" w:rsidRPr="0085034F">
        <w:rPr>
          <w:lang w:val="en-AU"/>
        </w:rPr>
        <w:t>,</w:t>
      </w:r>
      <w:r w:rsidR="004917A0" w:rsidRPr="0085034F">
        <w:rPr>
          <w:lang w:val="en-AU"/>
        </w:rPr>
        <w:t xml:space="preserve"> </w:t>
      </w:r>
      <w:r w:rsidRPr="0085034F">
        <w:rPr>
          <w:lang w:val="en-AU"/>
        </w:rPr>
        <w:t xml:space="preserve">are </w:t>
      </w:r>
      <w:r w:rsidR="004917A0" w:rsidRPr="0085034F">
        <w:rPr>
          <w:lang w:val="en-AU"/>
        </w:rPr>
        <w:t xml:space="preserve">described </w:t>
      </w:r>
      <w:r w:rsidR="00A73981" w:rsidRPr="0085034F">
        <w:rPr>
          <w:lang w:val="en-AU"/>
        </w:rPr>
        <w:t>through</w:t>
      </w:r>
      <w:r w:rsidR="00DB2E70" w:rsidRPr="0085034F">
        <w:rPr>
          <w:lang w:val="en-AU"/>
        </w:rPr>
        <w:t xml:space="preserve"> Eq. (</w:t>
      </w:r>
      <w:r w:rsidR="00C538F5" w:rsidRPr="0085034F">
        <w:rPr>
          <w:lang w:val="en-AU"/>
        </w:rPr>
        <w:t>3</w:t>
      </w:r>
      <w:r w:rsidR="00DB2E70" w:rsidRPr="0085034F">
        <w:rPr>
          <w:lang w:val="en-AU"/>
        </w:rPr>
        <w:t>)</w:t>
      </w:r>
      <w:r w:rsidR="00D43A76" w:rsidRPr="0085034F">
        <w:rPr>
          <w:lang w:val="en-AU"/>
        </w:rPr>
        <w:t xml:space="preserve">. For each multi-label training instance </w:t>
      </w:r>
      <m:oMath>
        <m:r>
          <w:rPr>
            <w:rFonts w:ascii="Cambria Math" w:hAnsi="Cambria Math"/>
            <w:lang w:val="en-AU"/>
          </w:rPr>
          <m:t>(</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i</m:t>
            </m:r>
          </m:sub>
        </m:sSub>
        <m:r>
          <w:rPr>
            <w:rFonts w:ascii="Cambria Math" w:hAnsi="Cambria Math"/>
            <w:lang w:val="en-AU"/>
          </w:rPr>
          <m:t xml:space="preserve">, </m:t>
        </m:r>
        <m:sSub>
          <m:sSubPr>
            <m:ctrlPr>
              <w:rPr>
                <w:rFonts w:ascii="Cambria Math" w:hAnsi="Cambria Math"/>
                <w:i/>
                <w:lang w:val="en-AU"/>
              </w:rPr>
            </m:ctrlPr>
          </m:sSubPr>
          <m:e>
            <m:r>
              <w:rPr>
                <w:rFonts w:ascii="Cambria Math" w:hAnsi="Cambria Math"/>
                <w:lang w:val="en-AU"/>
              </w:rPr>
              <m:t>Y</m:t>
            </m:r>
          </m:e>
          <m:sub>
            <m:r>
              <w:rPr>
                <w:rFonts w:ascii="Cambria Math" w:hAnsi="Cambria Math"/>
                <w:lang w:val="en-AU"/>
              </w:rPr>
              <m:t>i</m:t>
            </m:r>
          </m:sub>
        </m:sSub>
        <m:r>
          <w:rPr>
            <w:rFonts w:ascii="Cambria Math" w:hAnsi="Cambria Math"/>
            <w:lang w:val="en-AU"/>
          </w:rPr>
          <m:t>)</m:t>
        </m:r>
      </m:oMath>
      <w:r w:rsidR="000A60D5" w:rsidRPr="0085034F">
        <w:rPr>
          <w:lang w:val="en-AU"/>
        </w:rPr>
        <w:t xml:space="preserve">, </w:t>
      </w:r>
      <w:r w:rsidR="00B442DD" w:rsidRPr="0085034F">
        <w:rPr>
          <w:lang w:val="en-AU"/>
        </w:rPr>
        <w:t>the threshold value</w:t>
      </w:r>
      <w:r w:rsidR="00D43A76" w:rsidRPr="0085034F">
        <w:rPr>
          <w:lang w:val="en-AU"/>
        </w:rPr>
        <w:t xml:space="preserve"> </w:t>
      </w:r>
      <m:oMath>
        <m:r>
          <w:rPr>
            <w:rFonts w:ascii="Cambria Math" w:hAnsi="Cambria Math"/>
            <w:lang w:val="en-AU"/>
          </w:rPr>
          <m:t>t</m:t>
        </m:r>
        <m:d>
          <m:dPr>
            <m:ctrlPr>
              <w:rPr>
                <w:rFonts w:ascii="Cambria Math" w:hAnsi="Cambria Math"/>
                <w:i/>
                <w:lang w:val="en-AU"/>
              </w:rPr>
            </m:ctrlPr>
          </m:dPr>
          <m:e>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i</m:t>
                </m:r>
              </m:sub>
            </m:sSub>
          </m:e>
        </m:d>
      </m:oMath>
      <w:r w:rsidR="00B442DD" w:rsidRPr="0085034F">
        <w:rPr>
          <w:lang w:val="en-AU"/>
        </w:rPr>
        <w:t xml:space="preserve"> </w:t>
      </w:r>
      <w:r w:rsidR="0065152E" w:rsidRPr="0085034F">
        <w:rPr>
          <w:lang w:val="en-AU"/>
        </w:rPr>
        <w:t>is defined as</w:t>
      </w:r>
      <w:r w:rsidR="00CA5C92" w:rsidRPr="0085034F">
        <w:rPr>
          <w:lang w:val="en-AU"/>
        </w:rPr>
        <w:t>:</w:t>
      </w:r>
    </w:p>
    <w:p w14:paraId="3FA8705A" w14:textId="5FDACF00" w:rsidR="00B24920" w:rsidRPr="0085034F" w:rsidRDefault="00B24920" w:rsidP="00DF5553">
      <w:pPr>
        <w:spacing w:line="360" w:lineRule="auto"/>
        <w:jc w:val="right"/>
        <w:rPr>
          <w:rFonts w:ascii="Cambria Math" w:hAnsi="Cambria Math"/>
          <w:lang w:val="en-AU"/>
        </w:rPr>
      </w:pPr>
      <m:oMath>
        <m:r>
          <w:rPr>
            <w:rFonts w:ascii="Cambria Math" w:hAnsi="Cambria Math"/>
            <w:lang w:val="en-AU"/>
          </w:rPr>
          <m:t>t</m:t>
        </m:r>
        <m:d>
          <m:dPr>
            <m:ctrlPr>
              <w:rPr>
                <w:rFonts w:ascii="Cambria Math" w:hAnsi="Cambria Math"/>
                <w:i/>
                <w:lang w:val="en-AU"/>
              </w:rPr>
            </m:ctrlPr>
          </m:dPr>
          <m:e>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i</m:t>
                </m:r>
              </m:sub>
            </m:sSub>
          </m:e>
        </m:d>
        <m:r>
          <w:rPr>
            <w:rFonts w:ascii="Cambria Math" w:hAnsi="Cambria Math"/>
            <w:lang w:val="en-AU"/>
          </w:rPr>
          <m:t>=argmi</m:t>
        </m:r>
        <m:sSub>
          <m:sSubPr>
            <m:ctrlPr>
              <w:rPr>
                <w:rFonts w:ascii="Cambria Math" w:hAnsi="Cambria Math"/>
                <w:i/>
                <w:lang w:val="en-AU"/>
              </w:rPr>
            </m:ctrlPr>
          </m:sSubPr>
          <m:e>
            <m:r>
              <w:rPr>
                <w:rFonts w:ascii="Cambria Math" w:hAnsi="Cambria Math"/>
                <w:lang w:val="en-AU"/>
              </w:rPr>
              <m:t>n</m:t>
            </m:r>
          </m:e>
          <m:sub>
            <m:r>
              <w:rPr>
                <w:rFonts w:ascii="Cambria Math" w:hAnsi="Cambria Math"/>
                <w:lang w:val="en-AU"/>
              </w:rPr>
              <m:t>t</m:t>
            </m:r>
          </m:sub>
        </m:sSub>
        <m:d>
          <m:dPr>
            <m:begChr m:val="|"/>
            <m:endChr m:val="|"/>
            <m:ctrlPr>
              <w:rPr>
                <w:rFonts w:ascii="Cambria Math" w:hAnsi="Cambria Math"/>
                <w:i/>
                <w:lang w:val="en-AU"/>
              </w:rPr>
            </m:ctrlPr>
          </m:dPr>
          <m:e>
            <m:d>
              <m:dPr>
                <m:begChr m:val="{"/>
                <m:endChr m:val="}"/>
                <m:ctrlPr>
                  <w:rPr>
                    <w:rFonts w:ascii="Cambria Math" w:hAnsi="Cambria Math"/>
                    <w:i/>
                    <w:lang w:val="en-AU"/>
                  </w:rPr>
                </m:ctrlPr>
              </m:dPr>
              <m:e>
                <m:r>
                  <w:rPr>
                    <w:rFonts w:ascii="Cambria Math" w:hAnsi="Cambria Math"/>
                    <w:lang w:val="en-AU"/>
                  </w:rPr>
                  <m:t>k∈</m:t>
                </m:r>
                <m:sSub>
                  <m:sSubPr>
                    <m:ctrlPr>
                      <w:rPr>
                        <w:rFonts w:ascii="Cambria Math" w:hAnsi="Cambria Math"/>
                        <w:i/>
                        <w:lang w:val="en-AU"/>
                      </w:rPr>
                    </m:ctrlPr>
                  </m:sSubPr>
                  <m:e>
                    <m:r>
                      <w:rPr>
                        <w:rFonts w:ascii="Cambria Math" w:hAnsi="Cambria Math"/>
                        <w:lang w:val="en-AU"/>
                      </w:rPr>
                      <m:t>Y</m:t>
                    </m:r>
                  </m:e>
                  <m:sub>
                    <m:r>
                      <w:rPr>
                        <w:rFonts w:ascii="Cambria Math" w:hAnsi="Cambria Math"/>
                        <w:lang w:val="en-AU"/>
                      </w:rPr>
                      <m:t>i</m:t>
                    </m:r>
                  </m:sub>
                </m:sSub>
                <m:r>
                  <w:rPr>
                    <w:rFonts w:ascii="Cambria Math" w:hAnsi="Cambria Math"/>
                    <w:lang w:val="en-AU"/>
                  </w:rPr>
                  <m:t xml:space="preserve">: </m:t>
                </m:r>
                <m:sSub>
                  <m:sSubPr>
                    <m:ctrlPr>
                      <w:rPr>
                        <w:rFonts w:ascii="Cambria Math" w:hAnsi="Cambria Math"/>
                        <w:i/>
                        <w:lang w:val="en-AU"/>
                      </w:rPr>
                    </m:ctrlPr>
                  </m:sSubPr>
                  <m:e>
                    <m:r>
                      <w:rPr>
                        <w:rFonts w:ascii="Cambria Math" w:hAnsi="Cambria Math"/>
                        <w:lang w:val="en-AU"/>
                      </w:rPr>
                      <m:t>p</m:t>
                    </m:r>
                  </m:e>
                  <m:sub>
                    <m:r>
                      <w:rPr>
                        <w:rFonts w:ascii="Cambria Math" w:hAnsi="Cambria Math"/>
                        <w:lang w:val="en-AU"/>
                      </w:rPr>
                      <m:t>k</m:t>
                    </m:r>
                  </m:sub>
                </m:sSub>
                <m:d>
                  <m:dPr>
                    <m:ctrlPr>
                      <w:rPr>
                        <w:rFonts w:ascii="Cambria Math" w:hAnsi="Cambria Math"/>
                        <w:i/>
                        <w:lang w:val="en-AU"/>
                      </w:rPr>
                    </m:ctrlPr>
                  </m:dPr>
                  <m:e>
                    <m:r>
                      <w:rPr>
                        <w:rFonts w:ascii="Cambria Math" w:hAnsi="Cambria Math"/>
                        <w:lang w:val="en-AU"/>
                      </w:rPr>
                      <m:t>x</m:t>
                    </m:r>
                  </m:e>
                </m:d>
                <m:r>
                  <w:rPr>
                    <w:rFonts w:ascii="Cambria Math" w:hAnsi="Cambria Math"/>
                    <w:lang w:val="en-AU"/>
                  </w:rPr>
                  <m:t>≤t</m:t>
                </m:r>
              </m:e>
            </m:d>
          </m:e>
        </m:d>
        <m:r>
          <w:rPr>
            <w:rFonts w:ascii="Cambria Math" w:hAnsi="Cambria Math"/>
            <w:lang w:val="en-AU"/>
          </w:rPr>
          <m:t>+|</m:t>
        </m:r>
        <m:d>
          <m:dPr>
            <m:begChr m:val="{"/>
            <m:endChr m:val="}"/>
            <m:ctrlPr>
              <w:rPr>
                <w:rFonts w:ascii="Cambria Math" w:hAnsi="Cambria Math"/>
                <w:i/>
                <w:lang w:val="en-AU"/>
              </w:rPr>
            </m:ctrlPr>
          </m:dPr>
          <m:e>
            <m:r>
              <w:rPr>
                <w:rFonts w:ascii="Cambria Math" w:hAnsi="Cambria Math"/>
                <w:lang w:val="en-AU"/>
              </w:rPr>
              <m:t>k∈</m:t>
            </m:r>
            <m:bar>
              <m:barPr>
                <m:pos m:val="top"/>
                <m:ctrlPr>
                  <w:rPr>
                    <w:rFonts w:ascii="Cambria Math" w:hAnsi="Cambria Math"/>
                    <w:i/>
                    <w:lang w:val="en-AU"/>
                  </w:rPr>
                </m:ctrlPr>
              </m:barPr>
              <m:e>
                <m:sSub>
                  <m:sSubPr>
                    <m:ctrlPr>
                      <w:rPr>
                        <w:rFonts w:ascii="Cambria Math" w:hAnsi="Cambria Math"/>
                        <w:i/>
                      </w:rPr>
                    </m:ctrlPr>
                  </m:sSubPr>
                  <m:e>
                    <m:r>
                      <w:rPr>
                        <w:rFonts w:ascii="Cambria Math" w:hAnsi="Cambria Math"/>
                      </w:rPr>
                      <m:t>Y</m:t>
                    </m:r>
                  </m:e>
                  <m:sub>
                    <m:r>
                      <w:rPr>
                        <w:rFonts w:ascii="Cambria Math" w:hAnsi="Cambria Math"/>
                      </w:rPr>
                      <m:t>i</m:t>
                    </m:r>
                  </m:sub>
                </m:sSub>
              </m:e>
            </m:bar>
            <m:r>
              <w:rPr>
                <w:rFonts w:ascii="Cambria Math" w:hAnsi="Cambria Math"/>
                <w:lang w:val="en-AU"/>
              </w:rPr>
              <m:t xml:space="preserve">: </m:t>
            </m:r>
            <m:sSub>
              <m:sSubPr>
                <m:ctrlPr>
                  <w:rPr>
                    <w:rFonts w:ascii="Cambria Math" w:hAnsi="Cambria Math"/>
                    <w:i/>
                    <w:lang w:val="en-AU"/>
                  </w:rPr>
                </m:ctrlPr>
              </m:sSubPr>
              <m:e>
                <m:r>
                  <w:rPr>
                    <w:rFonts w:ascii="Cambria Math" w:hAnsi="Cambria Math"/>
                    <w:lang w:val="en-AU"/>
                  </w:rPr>
                  <m:t>p</m:t>
                </m:r>
              </m:e>
              <m:sub>
                <m:r>
                  <w:rPr>
                    <w:rFonts w:ascii="Cambria Math" w:hAnsi="Cambria Math"/>
                    <w:lang w:val="en-AU"/>
                  </w:rPr>
                  <m:t>k</m:t>
                </m:r>
              </m:sub>
            </m:sSub>
            <m:d>
              <m:dPr>
                <m:ctrlPr>
                  <w:rPr>
                    <w:rFonts w:ascii="Cambria Math" w:hAnsi="Cambria Math"/>
                    <w:i/>
                    <w:lang w:val="en-AU"/>
                  </w:rPr>
                </m:ctrlPr>
              </m:dPr>
              <m:e>
                <m:r>
                  <w:rPr>
                    <w:rFonts w:ascii="Cambria Math" w:hAnsi="Cambria Math"/>
                    <w:lang w:val="en-AU"/>
                  </w:rPr>
                  <m:t>x</m:t>
                </m:r>
              </m:e>
            </m:d>
            <m:r>
              <w:rPr>
                <w:rFonts w:ascii="Cambria Math" w:hAnsi="Cambria Math"/>
                <w:lang w:val="en-AU"/>
              </w:rPr>
              <m:t>≥t</m:t>
            </m:r>
          </m:e>
        </m:d>
        <m:r>
          <w:rPr>
            <w:rFonts w:ascii="Cambria Math" w:hAnsi="Cambria Math"/>
            <w:lang w:val="en-AU"/>
          </w:rPr>
          <m:t>|</m:t>
        </m:r>
      </m:oMath>
      <w:r w:rsidR="00A41B9B" w:rsidRPr="0085034F">
        <w:rPr>
          <w:rFonts w:ascii="Cambria Math" w:hAnsi="Cambria Math"/>
          <w:lang w:val="en-AU"/>
        </w:rPr>
        <w:tab/>
      </w:r>
      <w:r w:rsidR="00DF5553" w:rsidRPr="0085034F">
        <w:rPr>
          <w:rFonts w:ascii="Cambria Math" w:hAnsi="Cambria Math"/>
          <w:lang w:val="en-AU"/>
        </w:rPr>
        <w:tab/>
      </w:r>
      <w:r w:rsidR="00A41B9B" w:rsidRPr="0085034F">
        <w:rPr>
          <w:rFonts w:eastAsiaTheme="minorEastAsia"/>
          <w:lang w:val="en-AU"/>
        </w:rPr>
        <w:t>(</w:t>
      </w:r>
      <w:r w:rsidR="00C538F5" w:rsidRPr="0085034F">
        <w:rPr>
          <w:rFonts w:eastAsiaTheme="minorEastAsia"/>
          <w:lang w:val="en-AU"/>
        </w:rPr>
        <w:t>3</w:t>
      </w:r>
      <w:r w:rsidR="009C1DB1" w:rsidRPr="0085034F">
        <w:rPr>
          <w:rFonts w:eastAsiaTheme="minorEastAsia"/>
          <w:lang w:val="en-AU"/>
        </w:rPr>
        <w:t>)</w:t>
      </w:r>
    </w:p>
    <w:p w14:paraId="1A8EF05F" w14:textId="7A1A253A" w:rsidR="000D097C" w:rsidRPr="0085034F" w:rsidRDefault="00BD0A76" w:rsidP="0002066A">
      <w:pPr>
        <w:rPr>
          <w:lang w:val="en-AU"/>
        </w:rPr>
      </w:pPr>
      <w:r w:rsidRPr="0085034F">
        <w:rPr>
          <w:lang w:val="en-AU"/>
        </w:rPr>
        <w:t xml:space="preserve">By feeding </w:t>
      </w:r>
      <m:oMath>
        <m:r>
          <w:rPr>
            <w:rFonts w:ascii="Cambria Math" w:hAnsi="Cambria Math"/>
            <w:lang w:val="en-AU"/>
          </w:rPr>
          <m:t>n</m:t>
        </m:r>
      </m:oMath>
      <w:r w:rsidR="00FE4753" w:rsidRPr="0085034F">
        <w:rPr>
          <w:lang w:val="en-AU"/>
        </w:rPr>
        <w:t xml:space="preserve"> multi-label training instances into Eq. (</w:t>
      </w:r>
      <w:r w:rsidR="00C538F5" w:rsidRPr="0085034F">
        <w:rPr>
          <w:lang w:val="en-AU"/>
        </w:rPr>
        <w:t>3</w:t>
      </w:r>
      <w:r w:rsidR="00FE4753" w:rsidRPr="0085034F">
        <w:rPr>
          <w:lang w:val="en-AU"/>
        </w:rPr>
        <w:t>)</w:t>
      </w:r>
      <w:r w:rsidR="009944FF" w:rsidRPr="0085034F">
        <w:rPr>
          <w:lang w:val="en-AU"/>
        </w:rPr>
        <w:t xml:space="preserve"> </w:t>
      </w:r>
      <w:r w:rsidR="00FE4753" w:rsidRPr="0085034F">
        <w:rPr>
          <w:lang w:val="en-AU"/>
        </w:rPr>
        <w:t xml:space="preserve">, the </w:t>
      </w:r>
      <w:r w:rsidR="008332E2" w:rsidRPr="0085034F">
        <w:rPr>
          <w:lang w:val="en-AU"/>
        </w:rPr>
        <w:t xml:space="preserve">value of weight vector </w:t>
      </w:r>
      <m:oMath>
        <m:sSup>
          <m:sSupPr>
            <m:ctrlPr>
              <w:rPr>
                <w:rFonts w:ascii="Cambria Math" w:hAnsi="Cambria Math"/>
                <w:i/>
                <w:lang w:val="en-AU"/>
              </w:rPr>
            </m:ctrlPr>
          </m:sSupPr>
          <m:e>
            <m:r>
              <w:rPr>
                <w:rFonts w:ascii="Cambria Math" w:hAnsi="Cambria Math"/>
                <w:lang w:val="en-AU"/>
              </w:rPr>
              <m:t>m</m:t>
            </m:r>
          </m:e>
          <m:sup>
            <m:r>
              <w:rPr>
                <w:rFonts w:ascii="Cambria Math" w:hAnsi="Cambria Math"/>
                <w:lang w:val="en-AU"/>
              </w:rPr>
              <m:t>T</m:t>
            </m:r>
          </m:sup>
        </m:sSup>
      </m:oMath>
      <w:r w:rsidR="008332E2" w:rsidRPr="0085034F">
        <w:rPr>
          <w:lang w:val="en-AU"/>
        </w:rPr>
        <w:t xml:space="preserve"> and bias </w:t>
      </w:r>
      <m:oMath>
        <m:r>
          <w:rPr>
            <w:rFonts w:ascii="Cambria Math" w:hAnsi="Cambria Math"/>
            <w:lang w:val="en-AU"/>
          </w:rPr>
          <m:t>b</m:t>
        </m:r>
      </m:oMath>
      <w:r w:rsidR="008332E2" w:rsidRPr="0085034F">
        <w:rPr>
          <w:lang w:val="en-AU"/>
        </w:rPr>
        <w:t xml:space="preserve"> can be </w:t>
      </w:r>
      <w:r w:rsidR="00A92527" w:rsidRPr="0085034F">
        <w:rPr>
          <w:lang w:val="en-AU"/>
        </w:rPr>
        <w:t xml:space="preserve">learnt </w:t>
      </w:r>
      <w:r w:rsidR="008332E2" w:rsidRPr="0085034F">
        <w:rPr>
          <w:lang w:val="en-AU"/>
        </w:rPr>
        <w:t xml:space="preserve">through solving </w:t>
      </w:r>
      <w:r w:rsidR="008D0BC0" w:rsidRPr="0085034F">
        <w:rPr>
          <w:lang w:val="en-AU"/>
        </w:rPr>
        <w:t xml:space="preserve">a matrix equation </w:t>
      </w:r>
      <m:oMath>
        <m:r>
          <m:rPr>
            <m:sty m:val="p"/>
          </m:rPr>
          <w:rPr>
            <w:rFonts w:ascii="Cambria Math" w:hAnsi="Cambria Math"/>
            <w:lang w:val="en-AU"/>
          </w:rPr>
          <m:t xml:space="preserve">Φ </m:t>
        </m:r>
        <m:r>
          <w:rPr>
            <w:rFonts w:ascii="Cambria Math" w:hAnsi="Cambria Math"/>
            <w:lang w:val="en-AU"/>
          </w:rPr>
          <m:t>×</m:t>
        </m:r>
        <m:d>
          <m:dPr>
            <m:ctrlPr>
              <w:rPr>
                <w:rFonts w:ascii="Cambria Math" w:hAnsi="Cambria Math"/>
                <w:i/>
                <w:lang w:val="en-AU"/>
              </w:rPr>
            </m:ctrlPr>
          </m:dPr>
          <m:e>
            <m:r>
              <w:rPr>
                <w:rFonts w:ascii="Cambria Math" w:hAnsi="Cambria Math"/>
                <w:lang w:val="en-AU"/>
              </w:rPr>
              <m:t>m, b</m:t>
            </m:r>
          </m:e>
        </m:d>
        <m:r>
          <w:rPr>
            <w:rFonts w:ascii="Cambria Math" w:hAnsi="Cambria Math"/>
            <w:lang w:val="en-AU"/>
          </w:rPr>
          <m:t>=t</m:t>
        </m:r>
      </m:oMath>
      <w:r w:rsidR="00E93861" w:rsidRPr="0085034F">
        <w:rPr>
          <w:lang w:val="en-AU"/>
        </w:rPr>
        <w:t xml:space="preserve">, where </w:t>
      </w:r>
      <m:oMath>
        <m:r>
          <m:rPr>
            <m:sty m:val="p"/>
          </m:rPr>
          <w:rPr>
            <w:rFonts w:ascii="Cambria Math" w:hAnsi="Cambria Math"/>
            <w:lang w:val="en-AU"/>
          </w:rPr>
          <m:t>Φ</m:t>
        </m:r>
      </m:oMath>
      <w:r w:rsidR="00E93861" w:rsidRPr="0085034F">
        <w:rPr>
          <w:lang w:val="en-AU"/>
        </w:rPr>
        <w:t xml:space="preserve"> is a </w:t>
      </w:r>
      <m:oMath>
        <m:r>
          <w:rPr>
            <w:rFonts w:ascii="Cambria Math" w:hAnsi="Cambria Math"/>
            <w:lang w:val="en-AU"/>
          </w:rPr>
          <m:t>n×(I+1)</m:t>
        </m:r>
      </m:oMath>
      <w:r w:rsidR="00871CF3" w:rsidRPr="0085034F">
        <w:rPr>
          <w:lang w:val="en-AU"/>
        </w:rPr>
        <w:t xml:space="preserve"> dimensional matrix</w:t>
      </w:r>
      <w:r w:rsidR="001A6C60" w:rsidRPr="0085034F">
        <w:rPr>
          <w:lang w:val="en-AU"/>
        </w:rPr>
        <w:t xml:space="preserve"> whose </w:t>
      </w:r>
      <w:r w:rsidR="00D0708F" w:rsidRPr="0085034F">
        <w:rPr>
          <w:i/>
          <w:lang w:val="en-AU"/>
        </w:rPr>
        <w:t>i</w:t>
      </w:r>
      <w:r w:rsidR="00D0708F" w:rsidRPr="0085034F">
        <w:rPr>
          <w:i/>
          <w:vertAlign w:val="superscript"/>
          <w:lang w:val="en-AU"/>
        </w:rPr>
        <w:t>th</w:t>
      </w:r>
      <w:r w:rsidR="00D0708F" w:rsidRPr="0085034F">
        <w:rPr>
          <w:lang w:val="en-AU"/>
        </w:rPr>
        <w:t xml:space="preserve"> row is </w:t>
      </w:r>
      <m:oMath>
        <m:r>
          <w:rPr>
            <w:rFonts w:ascii="Cambria Math" w:eastAsiaTheme="minorEastAsia" w:hAnsi="Cambria Math"/>
            <w:lang w:val="en-AU"/>
          </w:rPr>
          <m:t>(p</m:t>
        </m:r>
        <m:sSub>
          <m:sSubPr>
            <m:ctrlPr>
              <w:rPr>
                <w:rFonts w:ascii="Cambria Math" w:eastAsiaTheme="minorEastAsia" w:hAnsi="Cambria Math"/>
                <w:i/>
                <w:lang w:val="en-AU"/>
              </w:rPr>
            </m:ctrlPr>
          </m:sSubPr>
          <m:e>
            <m:d>
              <m:dPr>
                <m:ctrlPr>
                  <w:rPr>
                    <w:rFonts w:ascii="Cambria Math" w:eastAsiaTheme="minorEastAsia" w:hAnsi="Cambria Math"/>
                    <w:i/>
                    <w:lang w:val="en-AU"/>
                  </w:rPr>
                </m:ctrlPr>
              </m:dPr>
              <m:e>
                <m:r>
                  <w:rPr>
                    <w:rFonts w:ascii="Cambria Math" w:eastAsiaTheme="minorEastAsia" w:hAnsi="Cambria Math"/>
                    <w:lang w:val="en-AU"/>
                  </w:rPr>
                  <m:t>x</m:t>
                </m:r>
              </m:e>
            </m:d>
          </m:e>
          <m:sub>
            <m:r>
              <w:rPr>
                <w:rFonts w:ascii="Cambria Math" w:eastAsiaTheme="minorEastAsia" w:hAnsi="Cambria Math"/>
                <w:lang w:val="en-AU"/>
              </w:rPr>
              <m:t>1</m:t>
            </m:r>
          </m:sub>
        </m:sSub>
        <m:r>
          <w:rPr>
            <w:rFonts w:ascii="Cambria Math" w:eastAsiaTheme="minorEastAsia" w:hAnsi="Cambria Math"/>
            <w:lang w:val="en-AU"/>
          </w:rPr>
          <m:t>,…, p</m:t>
        </m:r>
        <m:sSub>
          <m:sSubPr>
            <m:ctrlPr>
              <w:rPr>
                <w:rFonts w:ascii="Cambria Math" w:eastAsiaTheme="minorEastAsia" w:hAnsi="Cambria Math"/>
                <w:i/>
                <w:lang w:val="en-AU"/>
              </w:rPr>
            </m:ctrlPr>
          </m:sSubPr>
          <m:e>
            <m:d>
              <m:dPr>
                <m:ctrlPr>
                  <w:rPr>
                    <w:rFonts w:ascii="Cambria Math" w:eastAsiaTheme="minorEastAsia" w:hAnsi="Cambria Math"/>
                    <w:i/>
                    <w:lang w:val="en-AU"/>
                  </w:rPr>
                </m:ctrlPr>
              </m:dPr>
              <m:e>
                <m:r>
                  <w:rPr>
                    <w:rFonts w:ascii="Cambria Math" w:eastAsiaTheme="minorEastAsia" w:hAnsi="Cambria Math"/>
                    <w:lang w:val="en-AU"/>
                  </w:rPr>
                  <m:t>x</m:t>
                </m:r>
              </m:e>
            </m:d>
          </m:e>
          <m:sub>
            <m:r>
              <w:rPr>
                <w:rFonts w:ascii="Cambria Math" w:eastAsiaTheme="minorEastAsia" w:hAnsi="Cambria Math"/>
                <w:lang w:val="en-AU"/>
              </w:rPr>
              <m:t>I</m:t>
            </m:r>
          </m:sub>
        </m:sSub>
        <m:r>
          <w:rPr>
            <w:rFonts w:ascii="Cambria Math" w:eastAsiaTheme="minorEastAsia" w:hAnsi="Cambria Math"/>
            <w:lang w:val="en-AU"/>
          </w:rPr>
          <m:t>, 1)</m:t>
        </m:r>
      </m:oMath>
      <w:r w:rsidR="00204658" w:rsidRPr="0085034F">
        <w:rPr>
          <w:lang w:val="en-AU"/>
        </w:rPr>
        <w:t xml:space="preserve">, and </w:t>
      </w:r>
      <w:r w:rsidR="00204658" w:rsidRPr="0085034F">
        <w:rPr>
          <w:i/>
          <w:lang w:val="en-AU"/>
        </w:rPr>
        <w:t>t</w:t>
      </w:r>
      <w:r w:rsidR="00204658" w:rsidRPr="0085034F">
        <w:rPr>
          <w:lang w:val="en-AU"/>
        </w:rPr>
        <w:t xml:space="preserve"> is a </w:t>
      </w:r>
      <m:oMath>
        <m:r>
          <w:rPr>
            <w:rFonts w:ascii="Cambria Math" w:hAnsi="Cambria Math"/>
            <w:lang w:val="en-AU"/>
          </w:rPr>
          <m:t>n</m:t>
        </m:r>
      </m:oMath>
      <w:r w:rsidR="008863D7" w:rsidRPr="0085034F">
        <w:rPr>
          <w:lang w:val="en-AU"/>
        </w:rPr>
        <w:t>-</w:t>
      </w:r>
      <w:r w:rsidR="00EE3650" w:rsidRPr="0085034F">
        <w:rPr>
          <w:lang w:val="en-AU"/>
        </w:rPr>
        <w:t xml:space="preserve">dimensional vector </w:t>
      </w:r>
      <m:oMath>
        <m:r>
          <w:rPr>
            <w:rFonts w:ascii="Cambria Math" w:hAnsi="Cambria Math"/>
            <w:lang w:val="en-AU"/>
          </w:rPr>
          <m:t>(t</m:t>
        </m:r>
        <m:d>
          <m:dPr>
            <m:ctrlPr>
              <w:rPr>
                <w:rFonts w:ascii="Cambria Math" w:hAnsi="Cambria Math"/>
                <w:i/>
                <w:lang w:val="en-AU"/>
              </w:rPr>
            </m:ctrlPr>
          </m:dPr>
          <m:e>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1</m:t>
                </m:r>
              </m:sub>
            </m:sSub>
          </m:e>
        </m:d>
        <m:r>
          <w:rPr>
            <w:rFonts w:ascii="Cambria Math" w:hAnsi="Cambria Math"/>
            <w:lang w:val="en-AU"/>
          </w:rPr>
          <m:t>, t</m:t>
        </m:r>
        <m:d>
          <m:dPr>
            <m:ctrlPr>
              <w:rPr>
                <w:rFonts w:ascii="Cambria Math" w:hAnsi="Cambria Math"/>
                <w:i/>
                <w:lang w:val="en-AU"/>
              </w:rPr>
            </m:ctrlPr>
          </m:dPr>
          <m:e>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2</m:t>
                </m:r>
              </m:sub>
            </m:sSub>
          </m:e>
        </m:d>
        <m:r>
          <w:rPr>
            <w:rFonts w:ascii="Cambria Math" w:hAnsi="Cambria Math"/>
            <w:lang w:val="en-AU"/>
          </w:rPr>
          <m:t>,…,t</m:t>
        </m:r>
        <m:d>
          <m:dPr>
            <m:ctrlPr>
              <w:rPr>
                <w:rFonts w:ascii="Cambria Math" w:hAnsi="Cambria Math"/>
                <w:i/>
                <w:lang w:val="en-AU"/>
              </w:rPr>
            </m:ctrlPr>
          </m:dPr>
          <m:e>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n</m:t>
                </m:r>
              </m:sub>
            </m:sSub>
          </m:e>
        </m:d>
        <m:r>
          <w:rPr>
            <w:rFonts w:ascii="Cambria Math" w:hAnsi="Cambria Math"/>
            <w:lang w:val="en-AU"/>
          </w:rPr>
          <m:t>)</m:t>
        </m:r>
      </m:oMath>
      <w:r w:rsidR="009944FF" w:rsidRPr="0085034F">
        <w:rPr>
          <w:lang w:val="en-AU"/>
        </w:rPr>
        <w:t xml:space="preserve"> </w:t>
      </w:r>
      <w:r w:rsidR="002F62AE" w:rsidRPr="0085034F">
        <w:rPr>
          <w:lang w:val="en-AU"/>
        </w:rPr>
        <w:lastRenderedPageBreak/>
        <w:fldChar w:fldCharType="begin"/>
      </w:r>
      <w:r w:rsidR="00FC3FA5">
        <w:rPr>
          <w:lang w:val="en-AU"/>
        </w:rPr>
        <w:instrText xml:space="preserve"> ADDIN EN.CITE &lt;EndNote&gt;&lt;Cite&gt;&lt;Author&gt;Zhang&lt;/Author&gt;&lt;Year&gt;2006&lt;/Year&gt;&lt;RecNum&gt;309&lt;/RecNum&gt;&lt;DisplayText&gt;(Zhang et al. 2006)&lt;/DisplayText&gt;&lt;record&gt;&lt;rec-number&gt;309&lt;/rec-number&gt;&lt;foreign-keys&gt;&lt;key app="EN" db-id="v9s52as9us2ezoewdetpa2xtxsxwpprfexvf" timestamp="1564910643"&gt;309&lt;/key&gt;&lt;/foreign-keys&gt;&lt;ref-type name="Conference Paper"&gt;47&lt;/ref-type&gt;&lt;contributors&gt;&lt;authors&gt;&lt;author&gt;Zhang, Min-Ling&lt;/author&gt;&lt;author&gt;Zhou, Zhi-Hua&lt;/author&gt;&lt;/authors&gt;&lt;/contributors&gt;&lt;titles&gt;&lt;title&gt;Multilabel neural networks with applications to functional genomics and text categorization&lt;/title&gt;&lt;secondary-title&gt;IEEE transactions on Knowledge and Data Engineering&lt;/secondary-title&gt;&lt;/titles&gt;&lt;periodical&gt;&lt;full-title&gt;IEEE Transactions on Knowledge and Data Engineering&lt;/full-title&gt;&lt;/periodical&gt;&lt;pages&gt;1338-1351&lt;/pages&gt;&lt;volume&gt;18&lt;/volume&gt;&lt;number&gt;10&lt;/number&gt;&lt;dates&gt;&lt;year&gt;2006&lt;/year&gt;&lt;/dates&gt;&lt;publisher&gt;IEEE&lt;/publisher&gt;&lt;isbn&gt;1041-4347&lt;/isbn&gt;&lt;urls&gt;&lt;related-urls&gt;&lt;url&gt;&lt;style face="underline" font="default" size="100%"&gt;http://ieeexplore.ieee.org/abstract/document/1683770/&lt;/style&gt;&lt;/url&gt;&lt;/related-urls&gt;&lt;/urls&gt;&lt;electronic-resource-num&gt;10.1109/TKDE.2006.162&lt;/electronic-resource-num&gt;&lt;/record&gt;&lt;/Cite&gt;&lt;/EndNote&gt;</w:instrText>
      </w:r>
      <w:r w:rsidR="002F62AE" w:rsidRPr="0085034F">
        <w:rPr>
          <w:lang w:val="en-AU"/>
        </w:rPr>
        <w:fldChar w:fldCharType="separate"/>
      </w:r>
      <w:r w:rsidR="00344CFF">
        <w:rPr>
          <w:noProof/>
          <w:lang w:val="en-AU"/>
        </w:rPr>
        <w:t>(Zhang et al. 2006)</w:t>
      </w:r>
      <w:r w:rsidR="002F62AE" w:rsidRPr="0085034F">
        <w:rPr>
          <w:lang w:val="en-AU"/>
        </w:rPr>
        <w:fldChar w:fldCharType="end"/>
      </w:r>
      <w:r w:rsidR="00161745" w:rsidRPr="0085034F">
        <w:rPr>
          <w:lang w:val="en-AU"/>
        </w:rPr>
        <w:t xml:space="preserve">. </w:t>
      </w:r>
      <w:r w:rsidR="00FD70F7" w:rsidRPr="0085034F">
        <w:rPr>
          <w:lang w:val="en-AU"/>
        </w:rPr>
        <w:t xml:space="preserve">After </w:t>
      </w:r>
      <w:r w:rsidR="00A92527" w:rsidRPr="0085034F">
        <w:rPr>
          <w:lang w:val="en-AU"/>
        </w:rPr>
        <w:t xml:space="preserve">computing </w:t>
      </w:r>
      <m:oMath>
        <m:sSup>
          <m:sSupPr>
            <m:ctrlPr>
              <w:rPr>
                <w:rFonts w:ascii="Cambria Math" w:hAnsi="Cambria Math"/>
                <w:i/>
                <w:lang w:val="en-AU"/>
              </w:rPr>
            </m:ctrlPr>
          </m:sSupPr>
          <m:e>
            <m:r>
              <w:rPr>
                <w:rFonts w:ascii="Cambria Math" w:hAnsi="Cambria Math"/>
                <w:lang w:val="en-AU"/>
              </w:rPr>
              <m:t>m</m:t>
            </m:r>
          </m:e>
          <m:sup>
            <m:r>
              <w:rPr>
                <w:rFonts w:ascii="Cambria Math" w:hAnsi="Cambria Math"/>
                <w:lang w:val="en-AU"/>
              </w:rPr>
              <m:t>T</m:t>
            </m:r>
          </m:sup>
        </m:sSup>
      </m:oMath>
      <w:r w:rsidR="00FD70F7" w:rsidRPr="0085034F">
        <w:rPr>
          <w:lang w:val="en-AU"/>
        </w:rPr>
        <w:t xml:space="preserve"> and </w:t>
      </w:r>
      <m:oMath>
        <m:r>
          <w:rPr>
            <w:rFonts w:ascii="Cambria Math" w:hAnsi="Cambria Math"/>
            <w:lang w:val="en-AU"/>
          </w:rPr>
          <m:t>b</m:t>
        </m:r>
      </m:oMath>
      <w:r w:rsidR="005E02A2" w:rsidRPr="0085034F">
        <w:rPr>
          <w:lang w:val="en-AU"/>
        </w:rPr>
        <w:t xml:space="preserve">, </w:t>
      </w:r>
      <w:r w:rsidR="00F0081B" w:rsidRPr="0085034F">
        <w:rPr>
          <w:lang w:val="en-AU"/>
        </w:rPr>
        <w:t>the linear threshold function (Eq. (</w:t>
      </w:r>
      <w:r w:rsidR="00EA4AFC" w:rsidRPr="0085034F">
        <w:rPr>
          <w:lang w:val="en-AU"/>
        </w:rPr>
        <w:t>2</w:t>
      </w:r>
      <w:r w:rsidR="00F0081B" w:rsidRPr="0085034F">
        <w:rPr>
          <w:lang w:val="en-AU"/>
        </w:rPr>
        <w:t xml:space="preserve">)) can be used </w:t>
      </w:r>
      <w:r w:rsidR="00E91D04" w:rsidRPr="0085034F">
        <w:rPr>
          <w:lang w:val="en-AU"/>
        </w:rPr>
        <w:t xml:space="preserve">to find an instance’s labels from all </w:t>
      </w:r>
      <w:r w:rsidR="008863D7" w:rsidRPr="0085034F">
        <w:rPr>
          <w:lang w:val="en-AU"/>
        </w:rPr>
        <w:t xml:space="preserve">sets of </w:t>
      </w:r>
      <w:r w:rsidR="00E91D04" w:rsidRPr="0085034F">
        <w:rPr>
          <w:lang w:val="en-AU"/>
        </w:rPr>
        <w:t>labels</w:t>
      </w:r>
      <w:r w:rsidR="00CE4B31" w:rsidRPr="0085034F">
        <w:rPr>
          <w:lang w:val="en-AU"/>
        </w:rPr>
        <w:t xml:space="preserve">, </w:t>
      </w:r>
      <w:r w:rsidR="00A92527" w:rsidRPr="0085034F">
        <w:rPr>
          <w:lang w:val="en-AU"/>
        </w:rPr>
        <w:t xml:space="preserve">comprised of </w:t>
      </w:r>
      <w:r w:rsidR="00CE4B31" w:rsidRPr="0085034F">
        <w:rPr>
          <w:lang w:val="en-AU"/>
        </w:rPr>
        <w:t xml:space="preserve">BIM and Non-BIM applications in this study. </w:t>
      </w:r>
    </w:p>
    <w:p w14:paraId="613C8150" w14:textId="67E417A5" w:rsidR="004041A4" w:rsidRPr="0085034F" w:rsidRDefault="00AA7FFC" w:rsidP="0002066A">
      <w:pPr>
        <w:rPr>
          <w:lang w:val="en-AU"/>
        </w:rPr>
      </w:pPr>
      <w:r w:rsidRPr="0085034F">
        <w:rPr>
          <w:rFonts w:eastAsiaTheme="minorEastAsia"/>
          <w:lang w:val="en-AU"/>
        </w:rPr>
        <w:t xml:space="preserve">To </w:t>
      </w:r>
      <w:r w:rsidR="0064354E" w:rsidRPr="0085034F">
        <w:rPr>
          <w:rFonts w:eastAsiaTheme="minorEastAsia"/>
          <w:lang w:val="en-AU"/>
        </w:rPr>
        <w:t xml:space="preserve">evaluate the accuracy of multi-label classification, </w:t>
      </w:r>
      <w:r w:rsidR="00C02A8D" w:rsidRPr="0085034F">
        <w:rPr>
          <w:rFonts w:eastAsiaTheme="minorEastAsia"/>
          <w:lang w:val="en-AU"/>
        </w:rPr>
        <w:t xml:space="preserve">hamming loss was used to assess the frequency of misclassified instance-label pairs </w:t>
      </w:r>
      <w:r w:rsidR="00136A0C" w:rsidRPr="0085034F">
        <w:rPr>
          <w:rFonts w:eastAsiaTheme="minorEastAsia"/>
          <w:lang w:val="en-AU"/>
        </w:rPr>
        <w:fldChar w:fldCharType="begin"/>
      </w:r>
      <w:r w:rsidR="00FC3FA5">
        <w:rPr>
          <w:rFonts w:eastAsiaTheme="minorEastAsia"/>
          <w:lang w:val="en-AU"/>
        </w:rPr>
        <w:instrText xml:space="preserve"> ADDIN EN.CITE &lt;EndNote&gt;&lt;Cite&gt;&lt;Author&gt;Elisseeff&lt;/Author&gt;&lt;Year&gt;2002&lt;/Year&gt;&lt;RecNum&gt;303&lt;/RecNum&gt;&lt;DisplayText&gt;(Elisseeff et al. 2002)&lt;/DisplayText&gt;&lt;record&gt;&lt;rec-number&gt;303&lt;/rec-number&gt;&lt;foreign-keys&gt;&lt;key app="EN" db-id="v9s52as9us2ezoewdetpa2xtxsxwpprfexvf" timestamp="1564910643"&gt;303&lt;/key&gt;&lt;/foreign-keys&gt;&lt;ref-type name="Conference Proceedings"&gt;10&lt;/ref-type&gt;&lt;contributors&gt;&lt;authors&gt;&lt;author&gt;Elisseeff, André&lt;/author&gt;&lt;author&gt;Weston, Jason&lt;/author&gt;&lt;/authors&gt;&lt;/contributors&gt;&lt;titles&gt;&lt;title&gt;A kernel method for multi-labelled classification&lt;/title&gt;&lt;secondary-title&gt;Advances in neural information processing systems&lt;/secondary-title&gt;&lt;/titles&gt;&lt;pages&gt;681-687&lt;/pages&gt;&lt;dates&gt;&lt;year&gt;2002&lt;/year&gt;&lt;/dates&gt;&lt;urls&gt;&lt;/urls&gt;&lt;electronic-resource-num&gt;https://dl.acm.org/doi/10.5555/2980539.2980628&lt;/electronic-resource-num&gt;&lt;research-notes&gt;SVM based multilabel classification method&lt;/research-notes&gt;&lt;/record&gt;&lt;/Cite&gt;&lt;/EndNote&gt;</w:instrText>
      </w:r>
      <w:r w:rsidR="00136A0C" w:rsidRPr="0085034F">
        <w:rPr>
          <w:rFonts w:eastAsiaTheme="minorEastAsia"/>
          <w:lang w:val="en-AU"/>
        </w:rPr>
        <w:fldChar w:fldCharType="separate"/>
      </w:r>
      <w:r w:rsidR="00344CFF">
        <w:rPr>
          <w:rFonts w:eastAsiaTheme="minorEastAsia"/>
          <w:noProof/>
          <w:lang w:val="en-AU"/>
        </w:rPr>
        <w:t>(Elisseeff et al. 2002)</w:t>
      </w:r>
      <w:r w:rsidR="00136A0C" w:rsidRPr="0085034F">
        <w:rPr>
          <w:rFonts w:eastAsiaTheme="minorEastAsia"/>
          <w:lang w:val="en-AU"/>
        </w:rPr>
        <w:fldChar w:fldCharType="end"/>
      </w:r>
      <w:r w:rsidR="00C02A8D" w:rsidRPr="0085034F">
        <w:rPr>
          <w:rFonts w:eastAsiaTheme="minorEastAsia"/>
          <w:lang w:val="en-AU"/>
        </w:rPr>
        <w:t>.</w:t>
      </w:r>
      <w:r w:rsidR="00F37D43" w:rsidRPr="0085034F">
        <w:rPr>
          <w:rFonts w:eastAsiaTheme="minorEastAsia"/>
          <w:lang w:val="en-AU"/>
        </w:rPr>
        <w:t xml:space="preserve"> </w:t>
      </w:r>
      <w:r w:rsidR="004041A4" w:rsidRPr="0085034F">
        <w:rPr>
          <w:lang w:val="en-AU"/>
        </w:rPr>
        <w:t>The value of hamming loss ranges between 0 and 1; the smaller</w:t>
      </w:r>
      <w:r w:rsidR="008B3CC6" w:rsidRPr="0085034F">
        <w:rPr>
          <w:lang w:val="en-AU"/>
        </w:rPr>
        <w:t xml:space="preserve"> the</w:t>
      </w:r>
      <w:r w:rsidR="004041A4" w:rsidRPr="0085034F">
        <w:rPr>
          <w:lang w:val="en-AU"/>
        </w:rPr>
        <w:t xml:space="preserve"> value </w:t>
      </w:r>
      <w:r w:rsidR="00672A3E" w:rsidRPr="0085034F">
        <w:rPr>
          <w:lang w:val="en-AU"/>
        </w:rPr>
        <w:t xml:space="preserve">of the </w:t>
      </w:r>
      <w:r w:rsidR="004041A4" w:rsidRPr="0085034F">
        <w:rPr>
          <w:noProof/>
          <w:lang w:val="en-AU"/>
        </w:rPr>
        <w:t>hamming</w:t>
      </w:r>
      <w:r w:rsidR="004041A4" w:rsidRPr="0085034F">
        <w:rPr>
          <w:lang w:val="en-AU"/>
        </w:rPr>
        <w:t xml:space="preserve"> loss, the better </w:t>
      </w:r>
      <w:r w:rsidR="00E87AA2" w:rsidRPr="0085034F">
        <w:rPr>
          <w:lang w:val="en-AU"/>
        </w:rPr>
        <w:t xml:space="preserve">the </w:t>
      </w:r>
      <w:r w:rsidR="004041A4" w:rsidRPr="0085034F">
        <w:rPr>
          <w:lang w:val="en-AU"/>
        </w:rPr>
        <w:t xml:space="preserve">performance </w:t>
      </w:r>
      <w:r w:rsidR="00E87AA2" w:rsidRPr="0085034F">
        <w:rPr>
          <w:lang w:val="en-AU"/>
        </w:rPr>
        <w:t xml:space="preserve">of the </w:t>
      </w:r>
      <w:r w:rsidR="004041A4" w:rsidRPr="0085034F">
        <w:rPr>
          <w:lang w:val="en-AU"/>
        </w:rPr>
        <w:t>multi-label classifier.</w:t>
      </w:r>
      <w:r w:rsidR="009B5986" w:rsidRPr="0085034F">
        <w:rPr>
          <w:lang w:val="en-AU"/>
        </w:rPr>
        <w:t xml:space="preserve"> </w:t>
      </w:r>
      <w:r w:rsidR="0002066A" w:rsidRPr="0085034F">
        <w:rPr>
          <w:lang w:val="en-AU"/>
        </w:rPr>
        <w:t>Fig.</w:t>
      </w:r>
      <w:r w:rsidR="003C265E" w:rsidRPr="0085034F">
        <w:rPr>
          <w:lang w:val="en-AU"/>
        </w:rPr>
        <w:t xml:space="preserve"> </w:t>
      </w:r>
      <w:r w:rsidR="006A0CDB" w:rsidRPr="0085034F">
        <w:rPr>
          <w:lang w:val="en-AU"/>
        </w:rPr>
        <w:t>2</w:t>
      </w:r>
      <w:r w:rsidR="003C265E" w:rsidRPr="0085034F">
        <w:rPr>
          <w:lang w:val="en-AU"/>
        </w:rPr>
        <w:t xml:space="preserve"> summarises the process of performing multi-label classification.</w:t>
      </w:r>
      <w:r w:rsidR="00684FA5" w:rsidRPr="0085034F">
        <w:rPr>
          <w:lang w:val="en-AU"/>
        </w:rPr>
        <w:t xml:space="preserve"> </w:t>
      </w:r>
    </w:p>
    <w:p w14:paraId="26D61341" w14:textId="20EC48E8" w:rsidR="00A61D5A" w:rsidRPr="0085034F" w:rsidRDefault="00A61D5A" w:rsidP="00A61D5A">
      <w:pPr>
        <w:pStyle w:val="Heading2"/>
      </w:pPr>
      <w:r w:rsidRPr="0085034F">
        <w:t>Multi-Class Classification</w:t>
      </w:r>
    </w:p>
    <w:p w14:paraId="53C62476" w14:textId="2340710F" w:rsidR="00A61D5A" w:rsidRPr="0085034F" w:rsidRDefault="00A84182" w:rsidP="0002066A">
      <w:pPr>
        <w:rPr>
          <w:lang w:val="en-AU"/>
        </w:rPr>
      </w:pPr>
      <w:bookmarkStart w:id="16" w:name="_Hlk532199214"/>
      <w:r w:rsidRPr="0085034F">
        <w:rPr>
          <w:rFonts w:cs="Times New Roman"/>
        </w:rPr>
        <w:t xml:space="preserve">As opposed to multi-label classification, multi-class classification only assigns an instance to one class out of the multiple classes </w:t>
      </w:r>
      <w:r w:rsidRPr="0085034F">
        <w:rPr>
          <w:rFonts w:cs="Times New Roman"/>
        </w:rPr>
        <w:fldChar w:fldCharType="begin"/>
      </w:r>
      <w:r w:rsidR="00FC3FA5">
        <w:rPr>
          <w:rFonts w:cs="Times New Roman"/>
        </w:rPr>
        <w:instrText xml:space="preserve"> ADDIN EN.CITE &lt;EndNote&gt;&lt;Cite&gt;&lt;Author&gt;Wu&lt;/Author&gt;&lt;Year&gt;2004&lt;/Year&gt;&lt;RecNum&gt;365&lt;/RecNum&gt;&lt;DisplayText&gt;(Wu et al. 2004)&lt;/DisplayText&gt;&lt;record&gt;&lt;rec-number&gt;365&lt;/rec-number&gt;&lt;foreign-keys&gt;&lt;key app="EN" db-id="v9s52as9us2ezoewdetpa2xtxsxwpprfexvf" timestamp="1564910647"&gt;365&lt;/key&gt;&lt;/foreign-keys&gt;&lt;ref-type name="Journal Article"&gt;17&lt;/ref-type&gt;&lt;contributors&gt;&lt;authors&gt;&lt;author&gt;Wu, Ting-Fan&lt;/author&gt;&lt;author&gt;Lin, Chih-Jen&lt;/author&gt;&lt;author&gt;Weng, Ruby C&lt;/author&gt;&lt;/authors&gt;&lt;/contributors&gt;&lt;titles&gt;&lt;title&gt;Probability estimates for multi-class classification by pairwise coupling&lt;/title&gt;&lt;secondary-title&gt;Journal of Machine Learning Research&lt;/secondary-title&gt;&lt;/titles&gt;&lt;periodical&gt;&lt;full-title&gt;Journal of Machine Learning Research&lt;/full-title&gt;&lt;/periodical&gt;&lt;pages&gt;975-1005&lt;/pages&gt;&lt;volume&gt;5&lt;/volume&gt;&lt;dates&gt;&lt;year&gt;2004&lt;/year&gt;&lt;/dates&gt;&lt;urls&gt;&lt;/urls&gt;&lt;electronic-resource-num&gt;https://dl.acm.org/doi/10.5555/1005332.1016791&lt;/electronic-resource-num&gt;&lt;/record&gt;&lt;/Cite&gt;&lt;/EndNote&gt;</w:instrText>
      </w:r>
      <w:r w:rsidRPr="0085034F">
        <w:rPr>
          <w:rFonts w:cs="Times New Roman"/>
        </w:rPr>
        <w:fldChar w:fldCharType="separate"/>
      </w:r>
      <w:r w:rsidR="00344CFF">
        <w:rPr>
          <w:rFonts w:cs="Times New Roman"/>
          <w:noProof/>
        </w:rPr>
        <w:t>(Wu et al. 2004)</w:t>
      </w:r>
      <w:r w:rsidRPr="0085034F">
        <w:rPr>
          <w:rFonts w:cs="Times New Roman"/>
        </w:rPr>
        <w:fldChar w:fldCharType="end"/>
      </w:r>
      <w:r w:rsidRPr="0085034F">
        <w:rPr>
          <w:rFonts w:cs="Times New Roman"/>
        </w:rPr>
        <w:t xml:space="preserve">. In reality, only one LOD would be implemented at once for each application. This study uses the </w:t>
      </w:r>
      <w:r w:rsidRPr="0085034F">
        <w:rPr>
          <w:rFonts w:cs="Times New Roman"/>
          <w:i/>
        </w:rPr>
        <w:t>softmax function</w:t>
      </w:r>
      <w:r w:rsidRPr="0085034F">
        <w:rPr>
          <w:rFonts w:cs="Times New Roman"/>
        </w:rPr>
        <w:t xml:space="preserve"> to find an instance’s class from all five classes (i.e. LOD 200, LOD 300, LOD 350, LOD 400). The role of the </w:t>
      </w:r>
      <w:r w:rsidRPr="0085034F">
        <w:rPr>
          <w:rFonts w:cs="Times New Roman"/>
          <w:i/>
        </w:rPr>
        <w:t>softmax function</w:t>
      </w:r>
      <w:r w:rsidRPr="0085034F">
        <w:rPr>
          <w:rFonts w:cs="Times New Roman"/>
        </w:rPr>
        <w:t xml:space="preserve"> in multi-class classification is similar to the role of the linear threshold function (Eq. (4)) in multi-label classification. The class with the maximum value of </w:t>
      </w:r>
      <m:oMath>
        <m:r>
          <w:rPr>
            <w:rFonts w:ascii="Cambria Math" w:hAnsi="Cambria Math" w:cs="Times New Roman"/>
          </w:rPr>
          <m:t>s</m:t>
        </m:r>
        <m:d>
          <m:dPr>
            <m:ctrlPr>
              <w:rPr>
                <w:rFonts w:ascii="Cambria Math" w:hAnsi="Cambria Math" w:cs="Times New Roman"/>
                <w:i/>
              </w:rPr>
            </m:ctrlPr>
          </m:dPr>
          <m:e>
            <m:r>
              <w:rPr>
                <w:rFonts w:ascii="Cambria Math" w:hAnsi="Cambria Math" w:cs="Times New Roman"/>
              </w:rPr>
              <m:t>x</m:t>
            </m:r>
          </m:e>
        </m:d>
      </m:oMath>
      <w:r w:rsidRPr="0085034F">
        <w:rPr>
          <w:rFonts w:cs="Times New Roman"/>
        </w:rPr>
        <w:t xml:space="preserve"> would be recognised as the class associated with the instance (</w:t>
      </w:r>
      <m:oMath>
        <m:r>
          <w:rPr>
            <w:rFonts w:ascii="Cambria Math" w:hAnsi="Cambria Math" w:cs="Times New Roman"/>
          </w:rPr>
          <m:t>Y=1</m:t>
        </m:r>
      </m:oMath>
      <w:r w:rsidRPr="0085034F">
        <w:rPr>
          <w:rFonts w:cs="Times New Roman"/>
        </w:rPr>
        <w:t xml:space="preserve">) </w:t>
      </w:r>
      <w:r w:rsidR="00A61D5A" w:rsidRPr="0085034F">
        <w:fldChar w:fldCharType="begin"/>
      </w:r>
      <w:r w:rsidR="00FC3FA5">
        <w:instrText xml:space="preserve"> ADDIN EN.CITE &lt;EndNote&gt;&lt;Cite&gt;&lt;Author&gt;Alpaydin&lt;/Author&gt;&lt;Year&gt;2014&lt;/Year&gt;&lt;RecNum&gt;49&lt;/RecNum&gt;&lt;DisplayText&gt;(Alpaydin 2014)&lt;/DisplayText&gt;&lt;record&gt;&lt;rec-number&gt;49&lt;/rec-number&gt;&lt;foreign-keys&gt;&lt;key app="EN" db-id="v9s52as9us2ezoewdetpa2xtxsxwpprfexvf" timestamp="1564910578"&gt;49&lt;/key&gt;&lt;/foreign-keys&gt;&lt;ref-type name="Book"&gt;6&lt;/ref-type&gt;&lt;contributors&gt;&lt;authors&gt;&lt;author&gt;Alpaydin, Ethem&lt;/author&gt;&lt;/authors&gt;&lt;/contributors&gt;&lt;titles&gt;&lt;title&gt;Introduction to machine learning&lt;/title&gt;&lt;/titles&gt;&lt;dates&gt;&lt;year&gt;2014&lt;/year&gt;&lt;/dates&gt;&lt;publisher&gt;MIT press, Cambridge, Massachusetts, US&lt;/publisher&gt;&lt;isbn&gt;0-262-01211-1(hc)&lt;/isbn&gt;&lt;urls&gt;&lt;/urls&gt;&lt;/record&gt;&lt;/Cite&gt;&lt;/EndNote&gt;</w:instrText>
      </w:r>
      <w:r w:rsidR="00A61D5A" w:rsidRPr="0085034F">
        <w:fldChar w:fldCharType="separate"/>
      </w:r>
      <w:r w:rsidR="00EA5051" w:rsidRPr="0085034F">
        <w:rPr>
          <w:noProof/>
        </w:rPr>
        <w:t>(Alpaydin 2014)</w:t>
      </w:r>
      <w:r w:rsidR="00A61D5A" w:rsidRPr="0085034F">
        <w:fldChar w:fldCharType="end"/>
      </w:r>
      <w:r w:rsidR="00A61D5A" w:rsidRPr="0085034F">
        <w:t>.</w:t>
      </w:r>
      <w:r w:rsidR="002850C5" w:rsidRPr="0085034F">
        <w:t xml:space="preserve"> </w:t>
      </w:r>
      <w:bookmarkEnd w:id="16"/>
      <w:r w:rsidR="0002066A" w:rsidRPr="0085034F">
        <w:rPr>
          <w:lang w:val="en-AU"/>
        </w:rPr>
        <w:t>Fig.</w:t>
      </w:r>
      <w:r w:rsidR="002850C5" w:rsidRPr="0085034F">
        <w:rPr>
          <w:lang w:val="en-AU"/>
        </w:rPr>
        <w:t xml:space="preserve"> </w:t>
      </w:r>
      <w:r w:rsidR="006A0CDB" w:rsidRPr="0085034F">
        <w:rPr>
          <w:lang w:val="en-AU"/>
        </w:rPr>
        <w:t>2</w:t>
      </w:r>
      <w:r w:rsidR="002850C5" w:rsidRPr="0085034F">
        <w:rPr>
          <w:lang w:val="en-AU"/>
        </w:rPr>
        <w:t xml:space="preserve"> summarises the process of performing multi-class classification.</w:t>
      </w:r>
      <w:r w:rsidR="00954849" w:rsidRPr="0085034F">
        <w:rPr>
          <w:lang w:val="en-AU"/>
        </w:rPr>
        <w:t xml:space="preserve"> </w:t>
      </w:r>
    </w:p>
    <w:p w14:paraId="27C9ADA5" w14:textId="02C953C8" w:rsidR="00264BB3" w:rsidRPr="0085034F" w:rsidRDefault="00CC1C73" w:rsidP="00346383">
      <w:pPr>
        <w:pStyle w:val="Heading1"/>
      </w:pPr>
      <w:r w:rsidRPr="0085034F">
        <w:t xml:space="preserve">Case </w:t>
      </w:r>
      <w:r w:rsidR="00AC6D22" w:rsidRPr="0085034F">
        <w:t>S</w:t>
      </w:r>
      <w:r w:rsidRPr="0085034F">
        <w:t>tudies</w:t>
      </w:r>
    </w:p>
    <w:p w14:paraId="7594DB0D" w14:textId="05D83136" w:rsidR="00804A14" w:rsidRDefault="00FC6FE7" w:rsidP="0002066A">
      <w:pPr>
        <w:rPr>
          <w:noProof/>
        </w:rPr>
      </w:pPr>
      <w:r w:rsidRPr="0085034F">
        <w:rPr>
          <w:noProof/>
        </w:rPr>
        <w:t xml:space="preserve">In this section, </w:t>
      </w:r>
      <w:r w:rsidR="005C56BE" w:rsidRPr="0085034F">
        <w:rPr>
          <w:lang w:val="en-AU"/>
        </w:rPr>
        <w:t>ANNs</w:t>
      </w:r>
      <w:r w:rsidR="005C56BE" w:rsidRPr="0085034F">
        <w:rPr>
          <w:noProof/>
        </w:rPr>
        <w:t xml:space="preserve"> </w:t>
      </w:r>
      <w:r w:rsidRPr="0085034F">
        <w:rPr>
          <w:noProof/>
        </w:rPr>
        <w:t>will be developed in order to predict</w:t>
      </w:r>
      <w:r w:rsidR="00073BD3" w:rsidRPr="0085034F">
        <w:rPr>
          <w:noProof/>
        </w:rPr>
        <w:t xml:space="preserve"> an</w:t>
      </w:r>
      <w:r w:rsidR="003B58BA" w:rsidRPr="0085034F">
        <w:rPr>
          <w:noProof/>
        </w:rPr>
        <w:t xml:space="preserve"> </w:t>
      </w:r>
      <w:r w:rsidR="0016446C" w:rsidRPr="0085034F">
        <w:rPr>
          <w:noProof/>
        </w:rPr>
        <w:t>organisation</w:t>
      </w:r>
      <w:r w:rsidR="00CA4BEE" w:rsidRPr="0085034F">
        <w:rPr>
          <w:noProof/>
        </w:rPr>
        <w:t xml:space="preserve">’s selection </w:t>
      </w:r>
      <w:r w:rsidR="00073BD3" w:rsidRPr="0085034F">
        <w:rPr>
          <w:noProof/>
        </w:rPr>
        <w:t xml:space="preserve">of </w:t>
      </w:r>
      <w:r w:rsidR="00CA4BEE" w:rsidRPr="0085034F">
        <w:rPr>
          <w:noProof/>
        </w:rPr>
        <w:t xml:space="preserve">BIM/Non-BIM applications and </w:t>
      </w:r>
      <w:r w:rsidR="00073BD3" w:rsidRPr="0085034F">
        <w:rPr>
          <w:noProof/>
        </w:rPr>
        <w:t xml:space="preserve">associated </w:t>
      </w:r>
      <w:r w:rsidR="00CA4BEE" w:rsidRPr="0085034F">
        <w:rPr>
          <w:noProof/>
        </w:rPr>
        <w:t>LOD</w:t>
      </w:r>
      <w:r w:rsidR="00073BD3" w:rsidRPr="0085034F">
        <w:rPr>
          <w:noProof/>
        </w:rPr>
        <w:t xml:space="preserve"> for BIM applications</w:t>
      </w:r>
      <w:r w:rsidR="00CA4BEE" w:rsidRPr="0085034F">
        <w:rPr>
          <w:noProof/>
        </w:rPr>
        <w:t>.</w:t>
      </w:r>
      <w:r w:rsidRPr="0085034F">
        <w:rPr>
          <w:noProof/>
        </w:rPr>
        <w:t xml:space="preserve"> </w:t>
      </w:r>
      <w:r w:rsidR="00CC1C73" w:rsidRPr="0085034F">
        <w:rPr>
          <w:noProof/>
        </w:rPr>
        <w:t xml:space="preserve">As presented in </w:t>
      </w:r>
      <w:r w:rsidR="0002066A" w:rsidRPr="0085034F">
        <w:rPr>
          <w:noProof/>
        </w:rPr>
        <w:t>Fig.</w:t>
      </w:r>
      <w:r w:rsidR="00CC1C73" w:rsidRPr="0085034F">
        <w:rPr>
          <w:noProof/>
        </w:rPr>
        <w:t xml:space="preserve"> </w:t>
      </w:r>
      <w:r w:rsidR="006A0CDB" w:rsidRPr="0085034F">
        <w:rPr>
          <w:noProof/>
        </w:rPr>
        <w:t>1</w:t>
      </w:r>
      <w:r w:rsidR="00CC1C73" w:rsidRPr="0085034F">
        <w:rPr>
          <w:noProof/>
        </w:rPr>
        <w:t>, the output units contain the binary info</w:t>
      </w:r>
      <w:r w:rsidR="00421626" w:rsidRPr="0085034F">
        <w:rPr>
          <w:noProof/>
        </w:rPr>
        <w:t>rm</w:t>
      </w:r>
      <w:r w:rsidR="00CC1C73" w:rsidRPr="0085034F">
        <w:rPr>
          <w:noProof/>
        </w:rPr>
        <w:t xml:space="preserve">ation </w:t>
      </w:r>
      <w:r w:rsidRPr="0085034F">
        <w:rPr>
          <w:noProof/>
        </w:rPr>
        <w:t xml:space="preserve">representing the </w:t>
      </w:r>
      <w:r w:rsidR="00CC1C73" w:rsidRPr="0085034F">
        <w:rPr>
          <w:noProof/>
        </w:rPr>
        <w:t>application</w:t>
      </w:r>
      <w:r w:rsidRPr="0085034F">
        <w:rPr>
          <w:noProof/>
        </w:rPr>
        <w:t>s to be</w:t>
      </w:r>
      <w:r w:rsidR="00CC1C73" w:rsidRPr="0085034F">
        <w:rPr>
          <w:noProof/>
        </w:rPr>
        <w:t xml:space="preserve"> implement</w:t>
      </w:r>
      <w:r w:rsidRPr="0085034F">
        <w:rPr>
          <w:noProof/>
        </w:rPr>
        <w:t>ed by the considered organisation</w:t>
      </w:r>
      <w:r w:rsidR="00CC1C73" w:rsidRPr="0085034F">
        <w:rPr>
          <w:noProof/>
        </w:rPr>
        <w:t>.</w:t>
      </w:r>
      <w:r w:rsidR="00CC1C73" w:rsidRPr="0085034F">
        <w:t xml:space="preserve"> </w:t>
      </w:r>
      <w:r w:rsidRPr="0085034F">
        <w:rPr>
          <w:noProof/>
        </w:rPr>
        <w:t xml:space="preserve">Within the </w:t>
      </w:r>
      <w:r w:rsidR="00CC1C73" w:rsidRPr="0085034F">
        <w:rPr>
          <w:noProof/>
        </w:rPr>
        <w:t xml:space="preserve">multi-label </w:t>
      </w:r>
      <w:r w:rsidR="005060F7" w:rsidRPr="0085034F">
        <w:rPr>
          <w:noProof/>
        </w:rPr>
        <w:t xml:space="preserve">and multi-class </w:t>
      </w:r>
      <w:r w:rsidR="00CC1C73" w:rsidRPr="0085034F">
        <w:rPr>
          <w:noProof/>
        </w:rPr>
        <w:t>classification</w:t>
      </w:r>
      <w:r w:rsidRPr="0085034F">
        <w:rPr>
          <w:noProof/>
        </w:rPr>
        <w:t xml:space="preserve"> analysis conducted</w:t>
      </w:r>
      <w:r w:rsidR="00CC1C73" w:rsidRPr="0085034F">
        <w:rPr>
          <w:noProof/>
        </w:rPr>
        <w:t xml:space="preserve">, </w:t>
      </w:r>
      <w:r w:rsidRPr="0085034F">
        <w:rPr>
          <w:noProof/>
        </w:rPr>
        <w:t>the</w:t>
      </w:r>
      <w:r w:rsidR="00CC1C73" w:rsidRPr="0085034F">
        <w:rPr>
          <w:noProof/>
        </w:rPr>
        <w:t xml:space="preserve"> </w:t>
      </w:r>
      <w:r w:rsidR="009D64B4" w:rsidRPr="0085034F">
        <w:rPr>
          <w:noProof/>
        </w:rPr>
        <w:t>Non-BIM</w:t>
      </w:r>
      <w:r w:rsidR="00CC1C73" w:rsidRPr="0085034F">
        <w:rPr>
          <w:noProof/>
        </w:rPr>
        <w:t xml:space="preserve"> users </w:t>
      </w:r>
      <w:r w:rsidRPr="0085034F">
        <w:rPr>
          <w:noProof/>
        </w:rPr>
        <w:t xml:space="preserve">were </w:t>
      </w:r>
      <w:r w:rsidR="00CC1C73" w:rsidRPr="0085034F">
        <w:rPr>
          <w:noProof/>
        </w:rPr>
        <w:t xml:space="preserve">represented </w:t>
      </w:r>
      <w:r w:rsidRPr="0085034F">
        <w:rPr>
          <w:noProof/>
        </w:rPr>
        <w:t xml:space="preserve">as </w:t>
      </w:r>
      <w:r w:rsidR="00DC72C7" w:rsidRPr="0085034F">
        <w:rPr>
          <w:noProof/>
        </w:rPr>
        <w:t xml:space="preserve">intending </w:t>
      </w:r>
      <w:r w:rsidRPr="0085034F">
        <w:rPr>
          <w:noProof/>
        </w:rPr>
        <w:t xml:space="preserve">to </w:t>
      </w:r>
      <w:r w:rsidR="00CC1C73" w:rsidRPr="0085034F">
        <w:rPr>
          <w:noProof/>
        </w:rPr>
        <w:t xml:space="preserve">implement </w:t>
      </w:r>
      <w:r w:rsidR="009D64B4" w:rsidRPr="0085034F">
        <w:rPr>
          <w:noProof/>
        </w:rPr>
        <w:t>Non-BIM</w:t>
      </w:r>
      <w:r w:rsidR="00CC1C73" w:rsidRPr="0085034F">
        <w:rPr>
          <w:noProof/>
        </w:rPr>
        <w:t xml:space="preserve"> </w:t>
      </w:r>
      <w:r w:rsidRPr="0085034F">
        <w:rPr>
          <w:noProof/>
        </w:rPr>
        <w:t xml:space="preserve">specific </w:t>
      </w:r>
      <w:r w:rsidR="00CC1C73" w:rsidRPr="0085034F">
        <w:rPr>
          <w:noProof/>
        </w:rPr>
        <w:t xml:space="preserve">applications. </w:t>
      </w:r>
    </w:p>
    <w:p w14:paraId="5CD589A3" w14:textId="57E931DC" w:rsidR="00453804" w:rsidRPr="00202834" w:rsidRDefault="00135BEB" w:rsidP="0002066A">
      <w:pPr>
        <w:rPr>
          <w:noProof/>
          <w:color w:val="C00000"/>
        </w:rPr>
      </w:pPr>
      <w:r w:rsidRPr="00202834">
        <w:rPr>
          <w:noProof/>
          <w:color w:val="C00000"/>
        </w:rPr>
        <w:t xml:space="preserve">This study selected two case study from China and Australia, given their similiarity in BIM adoption pace, as compared with other countries. </w:t>
      </w:r>
      <w:r w:rsidR="00BE161C" w:rsidRPr="00202834">
        <w:rPr>
          <w:rFonts w:cs="Times New Roman"/>
          <w:color w:val="C00000"/>
        </w:rPr>
        <w:t xml:space="preserve">Earlier released market reports found that the amount of Chinese (14%) and Australian (22%) contractors that reported negative ROI, as assessed on the investment made on implementing BIM, is almost the similar </w:t>
      </w:r>
      <w:bookmarkStart w:id="17" w:name="_Hlk534624303"/>
      <w:r w:rsidR="00BE161C" w:rsidRPr="00202834">
        <w:rPr>
          <w:rFonts w:cs="Times New Roman"/>
          <w:color w:val="C00000"/>
        </w:rPr>
        <w:fldChar w:fldCharType="begin"/>
      </w:r>
      <w:r w:rsidR="00FC3FA5">
        <w:rPr>
          <w:rFonts w:cs="Times New Roman"/>
          <w:color w:val="C00000"/>
        </w:rPr>
        <w:instrText xml:space="preserve"> ADDIN EN.CITE &lt;EndNote&gt;&lt;Cite&gt;&lt;Author&gt;Bernstein&lt;/Author&gt;&lt;Year&gt;2015&lt;/Year&gt;&lt;RecNum&gt;21&lt;/RecNum&gt;&lt;DisplayText&gt;(Bernstein et al. 2014, Bernstein et al. 2015)&lt;/DisplayText&gt;&lt;record&gt;&lt;rec-number&gt;21&lt;/rec-number&gt;&lt;foreign-keys&gt;&lt;key app="EN" db-id="v9s52as9us2ezoewdetpa2xtxsxwpprfexvf" timestamp="1564910576"&gt;21&lt;/key&gt;&lt;/foreign-keys&gt;&lt;ref-type name="Web Page"&gt;12&lt;/ref-type&gt;&lt;contributors&gt;&lt;authors&gt;&lt;author&gt;Bernstein, H.M.&lt;/author&gt;&lt;author&gt;Jones, S.A.&lt;/author&gt;&lt;author&gt;Gudgel, J.E.&lt;/author&gt;&lt;/authors&gt;&lt;/contributors&gt;&lt;titles&gt;&lt;title&gt;Business Value of BIM in China&lt;/title&gt;&lt;/titles&gt;&lt;dates&gt;&lt;year&gt;2015&lt;/year&gt;&lt;/dates&gt;&lt;pub-location&gt;McGraw-Hill Construction Smart Market Report&lt;/pub-location&gt;&lt;publisher&gt;Dodge Data&amp;amp;Analytics, Bedford, MA, United States&lt;/publisher&gt;&lt;urls&gt;&lt;related-urls&gt;&lt;url&gt;&lt;style face="underline" font="default" size="100%"&gt;https://damassets.autodesk.net/content/dam/autodesk/www/solutions/building-information-modeling/bim-value/EN_Business_Value_of_BIM_In_China_SMR_(2015)FINALf.pdf&lt;/style&gt;&lt;/url&gt;&lt;/related-urls&gt;&lt;/urls&gt;&lt;/record&gt;&lt;/Cite&gt;&lt;Cite&gt;&lt;Author&gt;Bernstein&lt;/Author&gt;&lt;Year&gt;2014&lt;/Year&gt;&lt;RecNum&gt;140&lt;/RecNum&gt;&lt;record&gt;&lt;rec-number&gt;140&lt;/rec-number&gt;&lt;foreign-keys&gt;&lt;key app="EN" db-id="v9s52as9us2ezoewdetpa2xtxsxwpprfexvf" timestamp="1564910631"&gt;140&lt;/key&gt;&lt;/foreign-keys&gt;&lt;ref-type name="Web Page"&gt;12&lt;/ref-type&gt;&lt;contributors&gt;&lt;authors&gt;&lt;author&gt;Bernstein, H.M.&lt;/author&gt;&lt;author&gt;Jones, S.A.&lt;/author&gt;&lt;author&gt;Gudgel, J.E.&lt;/author&gt;&lt;/authors&gt;&lt;/contributors&gt;&lt;titles&gt;&lt;title&gt;The business value of BIM in Australia and New Zealand: How building information modelling is transforming the design and construction industry&lt;/title&gt;&lt;/titles&gt;&lt;dates&gt;&lt;year&gt;2014&lt;/year&gt;&lt;/dates&gt;&lt;pub-location&gt;McGraw-Hill Construction Smart Market Report&lt;/pub-location&gt;&lt;urls&gt;&lt;related-urls&gt;&lt;url&gt;&lt;style face="underline" font="default" size="100%"&gt;http://www.consultaustralia.com.au/docs/default-source/bim/the-business-value-of-bim-in-australia-new-zealand.pdf&lt;/style&gt;&lt;/url&gt;&lt;/related-urls&gt;&lt;/urls&gt;&lt;/record&gt;&lt;/Cite&gt;&lt;/EndNote&gt;</w:instrText>
      </w:r>
      <w:r w:rsidR="00BE161C" w:rsidRPr="00202834">
        <w:rPr>
          <w:rFonts w:cs="Times New Roman"/>
          <w:color w:val="C00000"/>
        </w:rPr>
        <w:fldChar w:fldCharType="separate"/>
      </w:r>
      <w:r w:rsidR="00344CFF" w:rsidRPr="00202834">
        <w:rPr>
          <w:rFonts w:cs="Times New Roman"/>
          <w:noProof/>
          <w:color w:val="C00000"/>
        </w:rPr>
        <w:t>(Bernstein et al. 2014, Bernstein et al. 2015)</w:t>
      </w:r>
      <w:r w:rsidR="00BE161C" w:rsidRPr="00202834">
        <w:rPr>
          <w:rFonts w:cs="Times New Roman"/>
          <w:color w:val="C00000"/>
        </w:rPr>
        <w:fldChar w:fldCharType="end"/>
      </w:r>
      <w:bookmarkEnd w:id="17"/>
      <w:r w:rsidR="00BE161C" w:rsidRPr="00202834">
        <w:rPr>
          <w:rFonts w:cs="Times New Roman"/>
          <w:color w:val="C00000"/>
        </w:rPr>
        <w:t xml:space="preserve">. Meanwhile, the </w:t>
      </w:r>
      <w:r w:rsidR="006031A0" w:rsidRPr="00202834">
        <w:rPr>
          <w:rFonts w:cs="Times New Roman"/>
          <w:color w:val="C00000"/>
        </w:rPr>
        <w:t>government</w:t>
      </w:r>
      <w:r w:rsidR="00090C11" w:rsidRPr="00202834">
        <w:rPr>
          <w:rFonts w:cs="Times New Roman"/>
          <w:color w:val="C00000"/>
        </w:rPr>
        <w:t xml:space="preserve">s’ </w:t>
      </w:r>
      <w:r w:rsidR="00A1543E" w:rsidRPr="00202834">
        <w:rPr>
          <w:rFonts w:cs="Times New Roman"/>
          <w:color w:val="C00000"/>
        </w:rPr>
        <w:t>awareness</w:t>
      </w:r>
      <w:r w:rsidR="00090C11" w:rsidRPr="00202834">
        <w:rPr>
          <w:rFonts w:cs="Times New Roman"/>
          <w:color w:val="C00000"/>
        </w:rPr>
        <w:t xml:space="preserve"> of BIM </w:t>
      </w:r>
      <w:r w:rsidR="00D50A9B" w:rsidRPr="00202834">
        <w:rPr>
          <w:rFonts w:cs="Times New Roman"/>
          <w:color w:val="C00000"/>
        </w:rPr>
        <w:t>implementation are</w:t>
      </w:r>
      <w:r w:rsidR="00A1543E" w:rsidRPr="00202834">
        <w:rPr>
          <w:rFonts w:cs="Times New Roman"/>
          <w:color w:val="C00000"/>
        </w:rPr>
        <w:t xml:space="preserve"> at the same pace, since </w:t>
      </w:r>
      <w:r w:rsidR="00453804" w:rsidRPr="00202834">
        <w:rPr>
          <w:rFonts w:cs="Times New Roman"/>
          <w:color w:val="C00000"/>
        </w:rPr>
        <w:lastRenderedPageBreak/>
        <w:t xml:space="preserve">Standards Australia </w:t>
      </w:r>
      <w:r w:rsidR="00453804" w:rsidRPr="00202834">
        <w:rPr>
          <w:rFonts w:cs="Times New Roman"/>
          <w:color w:val="C00000"/>
        </w:rPr>
        <w:fldChar w:fldCharType="begin"/>
      </w:r>
      <w:r w:rsidR="00FC3FA5">
        <w:rPr>
          <w:rFonts w:cs="Times New Roman"/>
          <w:color w:val="C00000"/>
        </w:rPr>
        <w:instrText xml:space="preserve"> ADDIN EN.CITE &lt;EndNote&gt;&lt;Cite ExcludeAuth="1"&gt;&lt;Author&gt;Standards&lt;/Author&gt;&lt;Year&gt;2017&lt;/Year&gt;&lt;RecNum&gt;138&lt;/RecNum&gt;&lt;DisplayText&gt;(2017)&lt;/DisplayText&gt;&lt;record&gt;&lt;rec-number&gt;138&lt;/rec-number&gt;&lt;foreign-keys&gt;&lt;key app="EN" db-id="v9s52as9us2ezoewdetpa2xtxsxwpprfexvf" timestamp="1564910631"&gt;138&lt;/key&gt;&lt;/foreign-keys&gt;&lt;ref-type name="Government Document"&gt;46&lt;/ref-type&gt;&lt;contributors&gt;&lt;authors&gt;&lt;author&gt;Australia Standards&lt;/author&gt;&lt;/authors&gt;&lt;/contributors&gt;&lt;titles&gt;&lt;title&gt;Australia adopts International Standard for BIM Data Sharing&lt;/title&gt;&lt;/titles&gt;&lt;dates&gt;&lt;year&gt;2017&lt;/year&gt;&lt;/dates&gt;&lt;urls&gt;&lt;related-urls&gt;&lt;url&gt;&lt;style face="underline" font="default" size="100%"&gt;http://www.standards.org.au/OurOrganisation/News/Pages/Australia-adopts-International-Standard-for-BIM-Data-Sharing.aspx&lt;/style&gt;&lt;/url&gt;&lt;/related-urls&gt;&lt;/urls&gt;&lt;custom1&gt;Standards Australia&lt;/custom1&gt;&lt;language&gt;in English&lt;/language&gt;&lt;/record&gt;&lt;/Cite&gt;&lt;/EndNote&gt;</w:instrText>
      </w:r>
      <w:r w:rsidR="00453804" w:rsidRPr="00202834">
        <w:rPr>
          <w:rFonts w:cs="Times New Roman"/>
          <w:color w:val="C00000"/>
        </w:rPr>
        <w:fldChar w:fldCharType="separate"/>
      </w:r>
      <w:r w:rsidR="00453804" w:rsidRPr="00202834">
        <w:rPr>
          <w:rFonts w:cs="Times New Roman"/>
          <w:noProof/>
          <w:color w:val="C00000"/>
        </w:rPr>
        <w:t>(2017)</w:t>
      </w:r>
      <w:r w:rsidR="00453804" w:rsidRPr="00202834">
        <w:rPr>
          <w:rFonts w:cs="Times New Roman"/>
          <w:color w:val="C00000"/>
        </w:rPr>
        <w:fldChar w:fldCharType="end"/>
      </w:r>
      <w:r w:rsidR="00430290" w:rsidRPr="00202834">
        <w:rPr>
          <w:rFonts w:cs="Times New Roman"/>
          <w:color w:val="C00000"/>
        </w:rPr>
        <w:t xml:space="preserve"> and </w:t>
      </w:r>
      <w:r w:rsidR="00453804" w:rsidRPr="00202834">
        <w:rPr>
          <w:rFonts w:cs="Times New Roman"/>
          <w:color w:val="C00000"/>
        </w:rPr>
        <w:t xml:space="preserve"> </w:t>
      </w:r>
      <w:r w:rsidR="00430290" w:rsidRPr="00202834">
        <w:rPr>
          <w:rFonts w:cs="Times New Roman"/>
          <w:color w:val="C00000"/>
        </w:rPr>
        <w:t xml:space="preserve">Chinese Ministry of Housing and Rural Urban Development </w:t>
      </w:r>
      <w:r w:rsidR="00430290" w:rsidRPr="00202834">
        <w:rPr>
          <w:rFonts w:cs="Times New Roman"/>
          <w:color w:val="C00000"/>
        </w:rPr>
        <w:fldChar w:fldCharType="begin"/>
      </w:r>
      <w:r w:rsidR="00FC3FA5">
        <w:rPr>
          <w:rFonts w:cs="Times New Roman"/>
          <w:color w:val="C00000"/>
        </w:rPr>
        <w:instrText xml:space="preserve"> ADDIN EN.CITE &lt;EndNote&gt;&lt;Cite ExcludeAuth="1"&gt;&lt;Author&gt;Ministry&lt;/Author&gt;&lt;Year&gt;2017&lt;/Year&gt;&lt;RecNum&gt;139&lt;/RecNum&gt;&lt;DisplayText&gt;(2017)&lt;/DisplayText&gt;&lt;record&gt;&lt;rec-number&gt;139&lt;/rec-number&gt;&lt;foreign-keys&gt;&lt;key app="EN" db-id="v9s52as9us2ezoewdetpa2xtxsxwpprfexvf" timestamp="1564910631"&gt;139&lt;/key&gt;&lt;/foreign-keys&gt;&lt;ref-type name="Government Document"&gt;46&lt;/ref-type&gt;&lt;contributors&gt;&lt;authors&gt;&lt;author&gt;of Housing and Rural Urban Development Ministry&lt;/author&gt;&lt;/authors&gt;&lt;secondary-authors&gt;&lt;author&gt;The Ministry of Housing and Rural Urban Development&lt;/author&gt;&lt;/secondary-authors&gt;&lt;/contributors&gt;&lt;titles&gt;&lt;title&gt;&lt;style face="normal" font="default" charset="134" size="100%"&gt;Construction Information Model Construction Application Standard&lt;/style&gt;&lt;style face="normal" font="default" size="100%"&gt; - GB/T51235-2017&lt;/style&gt;&lt;/title&gt;&lt;/titles&gt;&lt;dates&gt;&lt;year&gt;2017&lt;/year&gt;&lt;/dates&gt;&lt;pub-location&gt;Bejing, China: the Ministry of Housing and Rural Urban Development&lt;/pub-location&gt;&lt;urls&gt;&lt;/urls&gt;&lt;custom1&gt;Ministry of Housing and Rural Urban Development&lt;/custom1&gt;&lt;custom2&gt;GB/T51235-2017&lt;/custom2&gt;&lt;language&gt;in Chinese&lt;/language&gt;&lt;/record&gt;&lt;/Cite&gt;&lt;/EndNote&gt;</w:instrText>
      </w:r>
      <w:r w:rsidR="00430290" w:rsidRPr="00202834">
        <w:rPr>
          <w:rFonts w:cs="Times New Roman"/>
          <w:color w:val="C00000"/>
        </w:rPr>
        <w:fldChar w:fldCharType="separate"/>
      </w:r>
      <w:r w:rsidR="00430290" w:rsidRPr="00202834">
        <w:rPr>
          <w:rFonts w:cs="Times New Roman"/>
          <w:noProof/>
          <w:color w:val="C00000"/>
        </w:rPr>
        <w:t>(2017)</w:t>
      </w:r>
      <w:r w:rsidR="00430290" w:rsidRPr="00202834">
        <w:rPr>
          <w:rFonts w:cs="Times New Roman"/>
          <w:color w:val="C00000"/>
        </w:rPr>
        <w:fldChar w:fldCharType="end"/>
      </w:r>
      <w:r w:rsidR="00430290" w:rsidRPr="00202834">
        <w:rPr>
          <w:rFonts w:cs="Times New Roman"/>
          <w:color w:val="C00000"/>
        </w:rPr>
        <w:t xml:space="preserve"> </w:t>
      </w:r>
      <w:r w:rsidR="00453804" w:rsidRPr="00202834">
        <w:rPr>
          <w:rFonts w:cs="Times New Roman"/>
          <w:color w:val="C00000"/>
        </w:rPr>
        <w:t xml:space="preserve">released </w:t>
      </w:r>
      <w:r w:rsidR="00430290" w:rsidRPr="00202834">
        <w:rPr>
          <w:rFonts w:cs="Times New Roman"/>
          <w:color w:val="C00000"/>
        </w:rPr>
        <w:t xml:space="preserve">the </w:t>
      </w:r>
      <w:r w:rsidR="0093142A" w:rsidRPr="00202834">
        <w:rPr>
          <w:rFonts w:cs="Times New Roman"/>
          <w:color w:val="C00000"/>
        </w:rPr>
        <w:t xml:space="preserve">standards for IFC data sharing at the same time. </w:t>
      </w:r>
    </w:p>
    <w:p w14:paraId="27517B3C" w14:textId="33E1FF5B" w:rsidR="00E25ACE" w:rsidRPr="0085034F" w:rsidRDefault="004625AA" w:rsidP="0002066A">
      <w:r w:rsidRPr="0085034F">
        <w:t xml:space="preserve">This section is organised as follow: </w:t>
      </w:r>
      <w:r w:rsidR="00CE2282" w:rsidRPr="0085034F">
        <w:t>S</w:t>
      </w:r>
      <w:r w:rsidRPr="0085034F">
        <w:t xml:space="preserve">ection 4.1 </w:t>
      </w:r>
      <w:r w:rsidR="00653F83" w:rsidRPr="0085034F">
        <w:t>describes data collection and preparation</w:t>
      </w:r>
      <w:r w:rsidR="008E44AA" w:rsidRPr="0085034F">
        <w:t xml:space="preserve"> process,</w:t>
      </w:r>
      <w:r w:rsidR="00396465" w:rsidRPr="0085034F">
        <w:t xml:space="preserve"> following that two key assumption</w:t>
      </w:r>
      <w:r w:rsidR="008508BF" w:rsidRPr="0085034F">
        <w:t>s</w:t>
      </w:r>
      <w:r w:rsidR="00396465" w:rsidRPr="0085034F">
        <w:t xml:space="preserve"> in </w:t>
      </w:r>
      <w:r w:rsidR="008508BF" w:rsidRPr="0085034F">
        <w:t>deriving</w:t>
      </w:r>
      <w:r w:rsidR="00D42ACA" w:rsidRPr="0085034F">
        <w:t xml:space="preserve"> the generic</w:t>
      </w:r>
      <w:r w:rsidR="008508BF" w:rsidRPr="0085034F">
        <w:t xml:space="preserve"> </w:t>
      </w:r>
      <w:r w:rsidR="008508BF" w:rsidRPr="0085034F">
        <w:rPr>
          <w:i/>
        </w:rPr>
        <w:t>Implementation Costs</w:t>
      </w:r>
      <w:r w:rsidR="008508BF" w:rsidRPr="0085034F">
        <w:t xml:space="preserve"> and </w:t>
      </w:r>
      <w:r w:rsidR="008508BF" w:rsidRPr="0085034F">
        <w:rPr>
          <w:i/>
        </w:rPr>
        <w:t xml:space="preserve">Benefits </w:t>
      </w:r>
      <w:r w:rsidR="008508BF" w:rsidRPr="0085034F">
        <w:t xml:space="preserve">of BIM are </w:t>
      </w:r>
      <w:r w:rsidR="0074530B" w:rsidRPr="0085034F">
        <w:t>made</w:t>
      </w:r>
      <w:r w:rsidR="00762D31" w:rsidRPr="0085034F">
        <w:t>. Section 4.2 explained how case studies are selected</w:t>
      </w:r>
      <w:r w:rsidR="0074530B" w:rsidRPr="0085034F">
        <w:t xml:space="preserve">, </w:t>
      </w:r>
      <w:r w:rsidR="00212F99" w:rsidRPr="0085034F">
        <w:t xml:space="preserve">and </w:t>
      </w:r>
      <w:r w:rsidR="00212F99" w:rsidRPr="0085034F">
        <w:rPr>
          <w:noProof/>
        </w:rPr>
        <w:t>then</w:t>
      </w:r>
      <w:r w:rsidR="00212F99" w:rsidRPr="0085034F">
        <w:t xml:space="preserve"> case study results are presented in section 4.3 and 4.4. </w:t>
      </w:r>
    </w:p>
    <w:p w14:paraId="1EE846C9" w14:textId="79928CE8" w:rsidR="002B5EB2" w:rsidRPr="0085034F" w:rsidRDefault="002B5EB2" w:rsidP="003E7109">
      <w:pPr>
        <w:pStyle w:val="Heading2"/>
      </w:pPr>
      <w:r w:rsidRPr="0085034F">
        <w:t xml:space="preserve">Data </w:t>
      </w:r>
      <w:r w:rsidR="00653F83" w:rsidRPr="0085034F">
        <w:t>Collection</w:t>
      </w:r>
      <w:r w:rsidRPr="0085034F">
        <w:t xml:space="preserve"> </w:t>
      </w:r>
      <w:r w:rsidR="00E25ACE" w:rsidRPr="0085034F">
        <w:t>and Preparation</w:t>
      </w:r>
    </w:p>
    <w:p w14:paraId="451D5E44" w14:textId="7EFB1441" w:rsidR="008E3A5A" w:rsidRDefault="001731DA" w:rsidP="0002066A">
      <w:pPr>
        <w:rPr>
          <w:color w:val="C00000"/>
          <w:lang w:val="en-AU"/>
        </w:rPr>
      </w:pPr>
      <w:r w:rsidRPr="0085034F">
        <w:rPr>
          <w:lang w:val="en-AU"/>
        </w:rPr>
        <w:t xml:space="preserve">As </w:t>
      </w:r>
      <w:r w:rsidR="00920A40" w:rsidRPr="0085034F">
        <w:rPr>
          <w:lang w:val="en-AU"/>
        </w:rPr>
        <w:t xml:space="preserve">highlighted in </w:t>
      </w:r>
      <w:r w:rsidR="00CE2282" w:rsidRPr="0085034F">
        <w:rPr>
          <w:lang w:val="en-AU"/>
        </w:rPr>
        <w:t xml:space="preserve">Section </w:t>
      </w:r>
      <w:r w:rsidR="00920A40" w:rsidRPr="0085034F">
        <w:rPr>
          <w:lang w:val="en-AU"/>
        </w:rPr>
        <w:t xml:space="preserve">2.2, data used to train </w:t>
      </w:r>
      <w:r w:rsidR="003A01CD" w:rsidRPr="0085034F">
        <w:rPr>
          <w:lang w:val="en-AU"/>
        </w:rPr>
        <w:t xml:space="preserve">the </w:t>
      </w:r>
      <w:r w:rsidR="00920A40" w:rsidRPr="0085034F">
        <w:rPr>
          <w:lang w:val="en-AU"/>
        </w:rPr>
        <w:t xml:space="preserve">ANN </w:t>
      </w:r>
      <w:r w:rsidR="003A01CD" w:rsidRPr="0085034F">
        <w:rPr>
          <w:lang w:val="en-AU"/>
        </w:rPr>
        <w:t>was</w:t>
      </w:r>
      <w:r w:rsidR="00920A40" w:rsidRPr="0085034F">
        <w:rPr>
          <w:lang w:val="en-AU"/>
        </w:rPr>
        <w:t xml:space="preserve"> collected through a 7-point Likert </w:t>
      </w:r>
      <w:r w:rsidR="00E83BF5">
        <w:rPr>
          <w:lang w:val="en-AU"/>
        </w:rPr>
        <w:t xml:space="preserve">type </w:t>
      </w:r>
      <w:r w:rsidR="00920A40" w:rsidRPr="0085034F">
        <w:rPr>
          <w:lang w:val="en-AU"/>
        </w:rPr>
        <w:t>questionnaire</w:t>
      </w:r>
      <w:r w:rsidR="003A01CD" w:rsidRPr="0085034F">
        <w:rPr>
          <w:lang w:val="en-AU"/>
        </w:rPr>
        <w:t>,</w:t>
      </w:r>
      <w:r w:rsidR="00920A40" w:rsidRPr="0085034F">
        <w:rPr>
          <w:lang w:val="en-AU"/>
        </w:rPr>
        <w:t xml:space="preserve"> </w:t>
      </w:r>
      <w:r w:rsidR="003A01CD" w:rsidRPr="0085034F">
        <w:rPr>
          <w:lang w:val="en-AU"/>
        </w:rPr>
        <w:t>adopted previously in</w:t>
      </w:r>
      <w:r w:rsidR="00BB109F" w:rsidRPr="0085034F">
        <w:rPr>
          <w:lang w:val="en-AU"/>
        </w:rPr>
        <w:t xml:space="preserve"> </w:t>
      </w:r>
      <w:r w:rsidR="00BB109F" w:rsidRPr="008A49BB">
        <w:rPr>
          <w:color w:val="C00000"/>
          <w:lang w:val="en-AU"/>
        </w:rPr>
        <w:fldChar w:fldCharType="begin"/>
      </w:r>
      <w:r w:rsidR="00FC3FA5">
        <w:rPr>
          <w:color w:val="C00000"/>
          <w:lang w:val="en-AU"/>
        </w:rPr>
        <w:instrText xml:space="preserve"> ADDIN EN.CITE &lt;EndNote&gt;&lt;Cite AuthorYear="1"&gt;&lt;Author&gt;Hong&lt;/Author&gt;&lt;Year&gt;2018&lt;/Year&gt;&lt;RecNum&gt;556&lt;/RecNum&gt;&lt;DisplayText&gt;Hong et al. (2018)&lt;/DisplayText&gt;&lt;record&gt;&lt;rec-number&gt;556&lt;/rec-number&gt;&lt;foreign-keys&gt;&lt;key app="EN" db-id="v9s52as9us2ezoewdetpa2xtxsxwpprfexvf" timestamp="1573057620"&gt;556&lt;/key&gt;&lt;/foreign-keys&gt;&lt;ref-type name="Journal Article"&gt;17&lt;/ref-type&gt;&lt;contributors&gt;&lt;authors&gt;&lt;author&gt;Hong, Ying&lt;/author&gt;&lt;author&gt;Hammad, Ahmed W. A.&lt;/author&gt;&lt;author&gt;Sepasgozar, Samad&lt;/author&gt;&lt;author&gt;Akbarnezhad, Ali&lt;/author&gt;&lt;/authors&gt;&lt;/contributors&gt;&lt;titles&gt;&lt;title&gt;BIM adoption model for small and medium construction organisations in Australia&lt;/title&gt;&lt;secondary-title&gt;Engineering, Construction and Architectural Management&lt;/secondary-title&gt;&lt;/titles&gt;&lt;periodical&gt;&lt;full-title&gt;Engineering, Construction and Architectural Management&lt;/full-title&gt;&lt;/periodical&gt;&lt;pages&gt;154-183&lt;/pages&gt;&lt;volume&gt;26&lt;/volume&gt;&lt;number&gt;2&lt;/number&gt;&lt;dates&gt;&lt;year&gt;2018&lt;/year&gt;&lt;/dates&gt;&lt;publisher&gt;Emerald&lt;/publisher&gt;&lt;isbn&gt;0969-9988&lt;/isbn&gt;&lt;urls&gt;&lt;related-urls&gt;&lt;url&gt;https://doi.org/10.1108/ECAM-04-2017-0064&lt;/url&gt;&lt;/related-urls&gt;&lt;/urls&gt;&lt;electronic-resource-num&gt;10.1108/ECAM-04-2017-0064&lt;/electronic-resource-num&gt;&lt;access-date&gt;2018/08/29&lt;/access-date&gt;&lt;/record&gt;&lt;/Cite&gt;&lt;/EndNote&gt;</w:instrText>
      </w:r>
      <w:r w:rsidR="00BB109F" w:rsidRPr="008A49BB">
        <w:rPr>
          <w:color w:val="C00000"/>
          <w:lang w:val="en-AU"/>
        </w:rPr>
        <w:fldChar w:fldCharType="separate"/>
      </w:r>
      <w:r w:rsidR="00344CFF" w:rsidRPr="008A49BB">
        <w:rPr>
          <w:noProof/>
          <w:color w:val="C00000"/>
          <w:lang w:val="en-AU"/>
        </w:rPr>
        <w:t>Hong et al. (2018)</w:t>
      </w:r>
      <w:r w:rsidR="00BB109F" w:rsidRPr="008A49BB">
        <w:rPr>
          <w:color w:val="C00000"/>
          <w:lang w:val="en-AU"/>
        </w:rPr>
        <w:fldChar w:fldCharType="end"/>
      </w:r>
      <w:r w:rsidR="00BA2BEE" w:rsidRPr="008A49BB">
        <w:rPr>
          <w:color w:val="C00000"/>
          <w:lang w:val="en-AU"/>
        </w:rPr>
        <w:t xml:space="preserve">. </w:t>
      </w:r>
      <w:r w:rsidR="009074D0" w:rsidRPr="008A49BB">
        <w:rPr>
          <w:color w:val="C00000"/>
          <w:lang w:val="en-AU"/>
        </w:rPr>
        <w:t xml:space="preserve">This study choose 7-point Likert type to provide research </w:t>
      </w:r>
      <w:r w:rsidR="008A49BB" w:rsidRPr="008A49BB">
        <w:rPr>
          <w:color w:val="C00000"/>
          <w:lang w:val="en-AU"/>
        </w:rPr>
        <w:t xml:space="preserve">participants a wider option, in particular in semantic differential; meanwhile, there is no standard for the number of points on rating scales, and common practice varies widely </w:t>
      </w:r>
      <w:r w:rsidR="008A49BB" w:rsidRPr="008A49BB">
        <w:rPr>
          <w:color w:val="C00000"/>
          <w:lang w:val="en-AU"/>
        </w:rPr>
        <w:fldChar w:fldCharType="begin"/>
      </w:r>
      <w:r w:rsidR="00FC3FA5">
        <w:rPr>
          <w:color w:val="C00000"/>
          <w:lang w:val="en-AU"/>
        </w:rPr>
        <w:instrText xml:space="preserve"> ADDIN EN.CITE &lt;EndNote&gt;&lt;Cite&gt;&lt;Author&gt;Krosnick&lt;/Author&gt;&lt;Year&gt;2010&lt;/Year&gt;&lt;RecNum&gt;710&lt;/RecNum&gt;&lt;DisplayText&gt;(Krosnick et al. 2010)&lt;/DisplayText&gt;&lt;record&gt;&lt;rec-number&gt;710&lt;/rec-number&gt;&lt;foreign-keys&gt;&lt;key app="EN" db-id="v9s52as9us2ezoewdetpa2xtxsxwpprfexvf" timestamp="1583335885"&gt;710&lt;/key&gt;&lt;/foreign-keys&gt;&lt;ref-type name="Book Section"&gt;5&lt;/ref-type&gt;&lt;contributors&gt;&lt;authors&gt;&lt;author&gt;Krosnick, Jon A.&lt;/author&gt;&lt;author&gt;Presser, Stanley&lt;/author&gt;&lt;/authors&gt;&lt;/contributors&gt;&lt;titles&gt;&lt;title&gt;Question and Questionnaire Design &lt;/title&gt;&lt;/titles&gt;&lt;pages&gt;263 - 313 &lt;/pages&gt;&lt;section&gt;9&lt;/section&gt;&lt;dates&gt;&lt;year&gt;2010&lt;/year&gt;&lt;/dates&gt;&lt;publisher&gt;Emerald&lt;/publisher&gt;&lt;isbn&gt;9781848552241&lt;/isbn&gt;&lt;urls&gt;&lt;/urls&gt;&lt;/record&gt;&lt;/Cite&gt;&lt;/EndNote&gt;</w:instrText>
      </w:r>
      <w:r w:rsidR="008A49BB" w:rsidRPr="008A49BB">
        <w:rPr>
          <w:color w:val="C00000"/>
          <w:lang w:val="en-AU"/>
        </w:rPr>
        <w:fldChar w:fldCharType="separate"/>
      </w:r>
      <w:r w:rsidR="008A49BB" w:rsidRPr="008A49BB">
        <w:rPr>
          <w:noProof/>
          <w:color w:val="C00000"/>
          <w:lang w:val="en-AU"/>
        </w:rPr>
        <w:t>(Krosnick et al. 2010)</w:t>
      </w:r>
      <w:r w:rsidR="008A49BB" w:rsidRPr="008A49BB">
        <w:rPr>
          <w:color w:val="C00000"/>
          <w:lang w:val="en-AU"/>
        </w:rPr>
        <w:fldChar w:fldCharType="end"/>
      </w:r>
      <w:r w:rsidR="005A33A7" w:rsidRPr="008A49BB">
        <w:rPr>
          <w:color w:val="C00000"/>
          <w:lang w:val="en-AU"/>
        </w:rPr>
        <w:t>.</w:t>
      </w:r>
      <w:r w:rsidR="005A33A7">
        <w:rPr>
          <w:lang w:val="en-AU"/>
        </w:rPr>
        <w:t xml:space="preserve"> </w:t>
      </w:r>
      <w:r w:rsidR="002B5EB2" w:rsidRPr="0085034F">
        <w:rPr>
          <w:lang w:val="en-AU"/>
        </w:rPr>
        <w:t xml:space="preserve">The collected </w:t>
      </w:r>
      <w:r w:rsidR="005B24C6" w:rsidRPr="0085034F">
        <w:rPr>
          <w:lang w:val="en-AU"/>
        </w:rPr>
        <w:t xml:space="preserve">scores </w:t>
      </w:r>
      <w:r w:rsidR="002B5EB2" w:rsidRPr="0085034F">
        <w:rPr>
          <w:lang w:val="en-AU"/>
        </w:rPr>
        <w:t>of the 7-point</w:t>
      </w:r>
      <w:r w:rsidR="00273949">
        <w:rPr>
          <w:lang w:val="en-AU"/>
        </w:rPr>
        <w:t xml:space="preserve"> Likert</w:t>
      </w:r>
      <w:r w:rsidR="002B5EB2" w:rsidRPr="0085034F">
        <w:rPr>
          <w:lang w:val="en-AU"/>
        </w:rPr>
        <w:t xml:space="preserve"> </w:t>
      </w:r>
      <w:r w:rsidR="00E83BF5">
        <w:rPr>
          <w:lang w:val="en-AU"/>
        </w:rPr>
        <w:t xml:space="preserve">type </w:t>
      </w:r>
      <w:r w:rsidR="002B5EB2" w:rsidRPr="0085034F">
        <w:rPr>
          <w:lang w:val="en-AU"/>
        </w:rPr>
        <w:t xml:space="preserve">were the source of </w:t>
      </w:r>
      <w:r w:rsidR="005C56BE" w:rsidRPr="0085034F">
        <w:rPr>
          <w:lang w:val="en-AU"/>
        </w:rPr>
        <w:t xml:space="preserve">ANNs </w:t>
      </w:r>
      <w:r w:rsidR="002B5EB2" w:rsidRPr="0085034F">
        <w:rPr>
          <w:lang w:val="en-AU"/>
        </w:rPr>
        <w:t xml:space="preserve">input. </w:t>
      </w:r>
      <w:r w:rsidR="00A95DFF" w:rsidRPr="0085034F">
        <w:rPr>
          <w:rFonts w:cs="Times New Roman"/>
          <w:noProof/>
        </w:rPr>
        <w:t>Not only BIM users (organisations that are using BIM) are investigated, but also Non-BIM users (organisations that are not using BIM) are included in the survey</w:t>
      </w:r>
      <w:r w:rsidR="00A95DFF" w:rsidRPr="0085034F">
        <w:rPr>
          <w:rFonts w:cs="Times New Roman"/>
        </w:rPr>
        <w:t>. Survey participants were asked to find a single number that best characterise their experiences (by BIM users) or expectations (by potential BIM users) about BIM implementation (from 1 = strongly disagree to 7 = strongly agree).</w:t>
      </w:r>
      <w:r w:rsidR="002B5EB2" w:rsidRPr="0085034F">
        <w:rPr>
          <w:lang w:val="en-AU"/>
        </w:rPr>
        <w:t xml:space="preserve"> </w:t>
      </w:r>
      <w:bookmarkStart w:id="18" w:name="_Hlk534365501"/>
      <w:r w:rsidR="00A84182" w:rsidRPr="008E3A5A">
        <w:rPr>
          <w:rFonts w:cs="Times New Roman"/>
          <w:color w:val="C00000"/>
        </w:rPr>
        <w:t>The source of ANNs output was also collected through the questionnaire, where respondents were required to tick the applications that their organisations have been implementing or to be implemented</w:t>
      </w:r>
      <w:r w:rsidR="0005757F" w:rsidRPr="008E3A5A">
        <w:rPr>
          <w:color w:val="C00000"/>
          <w:lang w:val="en-AU"/>
        </w:rPr>
        <w:t>.</w:t>
      </w:r>
      <w:r w:rsidR="008E3A5A">
        <w:rPr>
          <w:color w:val="C00000"/>
          <w:lang w:val="en-AU"/>
        </w:rPr>
        <w:t xml:space="preserve"> The collected benefits and costs are used as proxies to proximate the Net Costs the company may invest on the implemented applications, as well as unimplemented applications. </w:t>
      </w:r>
    </w:p>
    <w:p w14:paraId="6479A519" w14:textId="43A6A79B" w:rsidR="006F168D" w:rsidRPr="0085034F" w:rsidRDefault="00A84182" w:rsidP="0002066A">
      <w:pPr>
        <w:rPr>
          <w:lang w:val="en-AU"/>
        </w:rPr>
      </w:pPr>
      <w:r w:rsidRPr="0085034F">
        <w:rPr>
          <w:rFonts w:cs="Times New Roman"/>
        </w:rPr>
        <w:t xml:space="preserve">As described in </w:t>
      </w:r>
      <w:r w:rsidR="00FC64A4">
        <w:rPr>
          <w:rFonts w:cs="Times New Roman"/>
        </w:rPr>
        <w:t>Table</w:t>
      </w:r>
      <w:r w:rsidRPr="0085034F">
        <w:rPr>
          <w:rFonts w:cs="Times New Roman"/>
        </w:rPr>
        <w:t xml:space="preserve"> 2 and Fig 2, </w:t>
      </w:r>
      <m:oMath>
        <m:r>
          <w:rPr>
            <w:rFonts w:ascii="Cambria Math" w:hAnsi="Cambria Math" w:cs="Times New Roman"/>
          </w:rPr>
          <m:t>Y</m:t>
        </m:r>
      </m:oMath>
      <w:r w:rsidRPr="0085034F">
        <w:rPr>
          <w:rFonts w:cs="Times New Roman"/>
        </w:rPr>
        <w:t xml:space="preserve"> is the actual application(s) or LOD obtained through questionnaire, and </w:t>
      </w:r>
      <m:oMath>
        <m:acc>
          <m:accPr>
            <m:ctrlPr>
              <w:rPr>
                <w:rFonts w:ascii="Cambria Math" w:hAnsi="Cambria Math" w:cs="Times New Roman"/>
                <w:i/>
              </w:rPr>
            </m:ctrlPr>
          </m:accPr>
          <m:e>
            <m:r>
              <w:rPr>
                <w:rFonts w:ascii="Cambria Math" w:hAnsi="Cambria Math" w:cs="Times New Roman"/>
              </w:rPr>
              <m:t>Y</m:t>
            </m:r>
          </m:e>
        </m:acc>
      </m:oMath>
      <w:r w:rsidRPr="0085034F">
        <w:rPr>
          <w:rFonts w:cs="Times New Roman"/>
        </w:rPr>
        <w:t xml:space="preserve"> is the predicted (unknown) application(s) or predicted LOD. </w:t>
      </w:r>
      <m:oMath>
        <m:r>
          <w:rPr>
            <w:rFonts w:ascii="Cambria Math" w:hAnsi="Cambria Math" w:cs="Times New Roman"/>
          </w:rPr>
          <m:t>p</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oMath>
      <w:r w:rsidRPr="0085034F">
        <w:rPr>
          <w:rFonts w:cs="Times New Roman"/>
        </w:rPr>
        <w:t xml:space="preserve"> is the predicted value obtained from ANNs; </w:t>
      </w:r>
      <m:oMath>
        <m:r>
          <w:rPr>
            <w:rFonts w:ascii="Cambria Math" w:hAnsi="Cambria Math" w:cs="Times New Roman"/>
          </w:rPr>
          <m:t>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oMath>
      <w:r w:rsidRPr="0085034F">
        <w:rPr>
          <w:rFonts w:cs="Times New Roman"/>
        </w:rPr>
        <w:t xml:space="preserve"> and </w:t>
      </w:r>
      <m:oMath>
        <m:r>
          <w:rPr>
            <w:rFonts w:ascii="Cambria Math" w:hAnsi="Cambria Math" w:cs="Times New Roman"/>
          </w:rPr>
          <m:t>s</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oMath>
      <w:r w:rsidRPr="0085034F">
        <w:rPr>
          <w:rFonts w:cs="Times New Roman"/>
        </w:rPr>
        <w:t xml:space="preserve"> are the threshold values of application selection and LOD selection, respectively. </w:t>
      </w:r>
      <w:r w:rsidR="008E3A5A" w:rsidRPr="0085034F">
        <w:rPr>
          <w:rFonts w:cs="Times New Roman"/>
        </w:rPr>
        <w:t>If</w:t>
      </w:r>
      <m:oMath>
        <m:r>
          <w:rPr>
            <w:rFonts w:ascii="Cambria Math" w:hAnsi="Cambria Math" w:cs="Times New Roman"/>
          </w:rPr>
          <m:t>p</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r>
          <w:rPr>
            <w:rFonts w:ascii="Cambria Math" w:hAnsi="Cambria Math" w:cs="Times New Roman"/>
          </w:rPr>
          <m:t>≥t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r>
          <w:rPr>
            <w:rFonts w:ascii="Cambria Math" w:hAnsi="Cambria Math" w:cs="Times New Roman"/>
          </w:rPr>
          <m:t xml:space="preserve"> or p</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r>
          <w:rPr>
            <w:rFonts w:ascii="Cambria Math" w:hAnsi="Cambria Math" w:cs="Times New Roman"/>
          </w:rPr>
          <m:t>≥ s</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oMath>
      <w:r w:rsidRPr="0085034F">
        <w:rPr>
          <w:rFonts w:cs="Times New Roman"/>
        </w:rPr>
        <w:t>, the application or LOD is predicted to be implemented (</w:t>
      </w:r>
      <m:oMath>
        <m:acc>
          <m:accPr>
            <m:ctrlPr>
              <w:rPr>
                <w:rFonts w:ascii="Cambria Math" w:hAnsi="Cambria Math" w:cs="Times New Roman"/>
                <w:i/>
              </w:rPr>
            </m:ctrlPr>
          </m:accPr>
          <m:e>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j</m:t>
                </m:r>
              </m:sub>
            </m:sSub>
          </m:e>
        </m:acc>
        <m:r>
          <w:rPr>
            <w:rFonts w:ascii="Cambria Math" w:hAnsi="Cambria Math" w:cs="Times New Roman"/>
          </w:rPr>
          <m:t>=1</m:t>
        </m:r>
      </m:oMath>
      <w:r w:rsidRPr="0085034F">
        <w:rPr>
          <w:rFonts w:cs="Times New Roman"/>
        </w:rPr>
        <w:t xml:space="preserve">); if </w:t>
      </w:r>
      <m:oMath>
        <m:r>
          <w:rPr>
            <w:rFonts w:ascii="Cambria Math" w:hAnsi="Cambria Math" w:cs="Times New Roman"/>
          </w:rPr>
          <m:t>p</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r>
          <w:rPr>
            <w:rFonts w:ascii="Cambria Math" w:hAnsi="Cambria Math" w:cs="Times New Roman"/>
          </w:rPr>
          <m:t>&lt;t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r>
          <w:rPr>
            <w:rFonts w:ascii="Cambria Math" w:hAnsi="Cambria Math" w:cs="Times New Roman"/>
          </w:rPr>
          <m:t xml:space="preserve"> or p</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r>
          <w:rPr>
            <w:rFonts w:ascii="Cambria Math" w:hAnsi="Cambria Math" w:cs="Times New Roman"/>
          </w:rPr>
          <m:t>&lt; s</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j</m:t>
                </m:r>
              </m:sub>
            </m:sSub>
          </m:e>
        </m:d>
      </m:oMath>
      <w:r w:rsidRPr="0085034F">
        <w:rPr>
          <w:rFonts w:cs="Times New Roman"/>
        </w:rPr>
        <w:t>, the application or LOD is predicted not to be implemented (</w:t>
      </w:r>
      <m:oMath>
        <m:acc>
          <m:accPr>
            <m:ctrlPr>
              <w:rPr>
                <w:rFonts w:ascii="Cambria Math" w:hAnsi="Cambria Math" w:cs="Times New Roman"/>
                <w:i/>
              </w:rPr>
            </m:ctrlPr>
          </m:accPr>
          <m:e>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j</m:t>
                </m:r>
              </m:sub>
            </m:sSub>
          </m:e>
        </m:acc>
        <m:r>
          <w:rPr>
            <w:rFonts w:ascii="Cambria Math" w:hAnsi="Cambria Math" w:cs="Times New Roman"/>
          </w:rPr>
          <m:t>=0</m:t>
        </m:r>
      </m:oMath>
      <w:r w:rsidRPr="0085034F">
        <w:rPr>
          <w:rFonts w:cs="Times New Roman"/>
        </w:rPr>
        <w:t xml:space="preserve">). The differences between </w:t>
      </w:r>
      <m:oMath>
        <m:acc>
          <m:accPr>
            <m:ctrlPr>
              <w:rPr>
                <w:rFonts w:ascii="Cambria Math" w:hAnsi="Cambria Math" w:cs="Times New Roman"/>
                <w:i/>
              </w:rPr>
            </m:ctrlPr>
          </m:accPr>
          <m:e>
            <m:r>
              <w:rPr>
                <w:rFonts w:ascii="Cambria Math" w:hAnsi="Cambria Math" w:cs="Times New Roman"/>
              </w:rPr>
              <m:t>Y</m:t>
            </m:r>
          </m:e>
        </m:acc>
      </m:oMath>
      <w:r w:rsidRPr="0085034F">
        <w:rPr>
          <w:rFonts w:cs="Times New Roman"/>
        </w:rPr>
        <w:t xml:space="preserve"> and </w:t>
      </w:r>
      <m:oMath>
        <m:r>
          <w:rPr>
            <w:rFonts w:ascii="Cambria Math" w:hAnsi="Cambria Math" w:cs="Times New Roman"/>
          </w:rPr>
          <m:t>Y</m:t>
        </m:r>
      </m:oMath>
      <w:r w:rsidRPr="0085034F">
        <w:rPr>
          <w:rFonts w:cs="Times New Roman"/>
        </w:rPr>
        <w:t xml:space="preserve"> represent the prediction accuracy</w:t>
      </w:r>
      <w:bookmarkEnd w:id="18"/>
      <w:r w:rsidR="00E35F9E" w:rsidRPr="0085034F">
        <w:rPr>
          <w:lang w:val="en-AU" w:eastAsia="zh-CN"/>
        </w:rPr>
        <w:t>.</w:t>
      </w:r>
    </w:p>
    <w:p w14:paraId="52C10D73" w14:textId="4B20E005" w:rsidR="002B5EB2" w:rsidRPr="0085034F" w:rsidRDefault="002B5EB2" w:rsidP="0002066A">
      <w:pPr>
        <w:rPr>
          <w:lang w:val="en-AU"/>
        </w:rPr>
      </w:pPr>
      <w:r w:rsidRPr="0085034F">
        <w:rPr>
          <w:lang w:val="en-AU"/>
        </w:rPr>
        <w:lastRenderedPageBreak/>
        <w:t xml:space="preserve">The following criteria relating to the involved participants were ensured: 1) they must have at least 5 years of work experience in the construction industry; 2) they must have some basic BIM knowledge; 3) they have to have been employed by a Chinese or Australian construction organisation. </w:t>
      </w:r>
      <w:r w:rsidR="00FC64A4">
        <w:rPr>
          <w:rFonts w:cs="Times New Roman"/>
        </w:rPr>
        <w:t>Table</w:t>
      </w:r>
      <w:r w:rsidR="00B4270D" w:rsidRPr="0085034F">
        <w:rPr>
          <w:rFonts w:cs="Times New Roman"/>
        </w:rPr>
        <w:t xml:space="preserve"> 3 summarises the demographical information of the survey respondents and explains the categorising standards of organisation’s size in different countries</w:t>
      </w:r>
      <w:r w:rsidRPr="0085034F">
        <w:rPr>
          <w:lang w:val="en-AU"/>
        </w:rPr>
        <w:t>.</w:t>
      </w:r>
      <w:r w:rsidR="008406B3" w:rsidRPr="0085034F">
        <w:rPr>
          <w:lang w:val="en-AU"/>
        </w:rPr>
        <w:t xml:space="preserve"> </w:t>
      </w:r>
      <w:bookmarkStart w:id="19" w:name="_Hlk532206342"/>
      <w:r w:rsidR="002707C3" w:rsidRPr="0085034F">
        <w:rPr>
          <w:rFonts w:cs="Times New Roman"/>
        </w:rPr>
        <w:t>A total of 401 research participants were involved in this survey, where 98 are from Australia and 303 are from China. During the survey, each construction organisation was investigated via a research participant (i.e. filling of one survey)</w:t>
      </w:r>
      <w:r w:rsidR="00DD1922" w:rsidRPr="0085034F">
        <w:rPr>
          <w:lang w:val="en-AU"/>
        </w:rPr>
        <w:t xml:space="preserve">. </w:t>
      </w:r>
      <w:bookmarkEnd w:id="19"/>
      <w:r w:rsidR="00F87987" w:rsidRPr="0085034F">
        <w:rPr>
          <w:lang w:val="en-AU"/>
        </w:rPr>
        <w:t>M</w:t>
      </w:r>
      <w:r w:rsidRPr="0085034F">
        <w:rPr>
          <w:lang w:val="en-AU"/>
        </w:rPr>
        <w:t xml:space="preserve">ost respondents are small and </w:t>
      </w:r>
      <w:r w:rsidRPr="0085034F">
        <w:rPr>
          <w:noProof/>
          <w:lang w:val="en-AU"/>
        </w:rPr>
        <w:t>medium</w:t>
      </w:r>
      <w:r w:rsidR="00924884" w:rsidRPr="0085034F">
        <w:rPr>
          <w:noProof/>
          <w:lang w:val="en-AU"/>
        </w:rPr>
        <w:t>-</w:t>
      </w:r>
      <w:r w:rsidRPr="0085034F">
        <w:rPr>
          <w:noProof/>
          <w:lang w:val="en-AU"/>
        </w:rPr>
        <w:t>sized</w:t>
      </w:r>
      <w:r w:rsidRPr="0085034F">
        <w:rPr>
          <w:lang w:val="en-AU"/>
        </w:rPr>
        <w:t xml:space="preserve"> contractors with residential and infrastructure construction backgrounds.</w:t>
      </w:r>
      <w:r w:rsidR="00316B24" w:rsidRPr="0085034F">
        <w:rPr>
          <w:lang w:val="en-AU"/>
        </w:rPr>
        <w:t xml:space="preserve"> </w:t>
      </w:r>
      <w:r w:rsidR="00B4270D" w:rsidRPr="001A6B44">
        <w:rPr>
          <w:rFonts w:cs="Times New Roman"/>
          <w:color w:val="C00000"/>
        </w:rPr>
        <w:t xml:space="preserve">The inclusion of business type, project type, and organisation’s size do not improve the prediction accuracy of ANNs as revealed in computational tests conducted. Hence these </w:t>
      </w:r>
      <w:r w:rsidR="001A6B44" w:rsidRPr="001A6B44">
        <w:rPr>
          <w:rFonts w:cs="Times New Roman"/>
          <w:color w:val="C00000"/>
        </w:rPr>
        <w:t>categorical</w:t>
      </w:r>
      <w:r w:rsidR="00B4270D" w:rsidRPr="001A6B44">
        <w:rPr>
          <w:rFonts w:cs="Times New Roman"/>
          <w:color w:val="C00000"/>
        </w:rPr>
        <w:t xml:space="preserve"> information were not included as input variables in our proposed ANNs</w:t>
      </w:r>
      <w:r w:rsidR="006229E3" w:rsidRPr="001A6B44">
        <w:rPr>
          <w:rFonts w:cs="Times New Roman"/>
          <w:color w:val="C00000"/>
        </w:rPr>
        <w:t>.</w:t>
      </w:r>
    </w:p>
    <w:p w14:paraId="7AF18284" w14:textId="7304F56D" w:rsidR="005A0AC3" w:rsidRPr="0085034F" w:rsidRDefault="003C71FD" w:rsidP="0002066A">
      <w:pPr>
        <w:rPr>
          <w:noProof/>
        </w:rPr>
      </w:pPr>
      <w:r w:rsidRPr="0085034F">
        <w:rPr>
          <w:noProof/>
        </w:rPr>
        <w:t>The data prepar</w:t>
      </w:r>
      <w:r w:rsidR="004B24C8" w:rsidRPr="0085034F">
        <w:rPr>
          <w:noProof/>
        </w:rPr>
        <w:t>a</w:t>
      </w:r>
      <w:r w:rsidRPr="0085034F">
        <w:rPr>
          <w:noProof/>
        </w:rPr>
        <w:t xml:space="preserve">tion and </w:t>
      </w:r>
      <w:r w:rsidR="005C56BE" w:rsidRPr="0085034F">
        <w:rPr>
          <w:lang w:val="en-AU"/>
        </w:rPr>
        <w:t>ANN</w:t>
      </w:r>
      <w:r w:rsidR="005C56BE" w:rsidRPr="0085034F">
        <w:rPr>
          <w:noProof/>
        </w:rPr>
        <w:t xml:space="preserve"> </w:t>
      </w:r>
      <w:r w:rsidRPr="0085034F">
        <w:rPr>
          <w:noProof/>
        </w:rPr>
        <w:t xml:space="preserve">tuning process </w:t>
      </w:r>
      <w:r w:rsidR="00A526AF" w:rsidRPr="0085034F">
        <w:rPr>
          <w:noProof/>
        </w:rPr>
        <w:t xml:space="preserve">used in this paper </w:t>
      </w:r>
      <w:r w:rsidR="001A0FED" w:rsidRPr="0085034F">
        <w:rPr>
          <w:noProof/>
        </w:rPr>
        <w:t>is in line with that proposed by</w:t>
      </w:r>
      <w:r w:rsidRPr="0085034F">
        <w:rPr>
          <w:noProof/>
        </w:rPr>
        <w:t xml:space="preserve"> </w:t>
      </w:r>
      <w:r w:rsidRPr="0085034F">
        <w:rPr>
          <w:noProof/>
        </w:rPr>
        <w:fldChar w:fldCharType="begin"/>
      </w:r>
      <w:r w:rsidR="00FC3FA5">
        <w:rPr>
          <w:noProof/>
        </w:rPr>
        <w:instrText xml:space="preserve"> ADDIN EN.CITE &lt;EndNote&gt;&lt;Cite AuthorYear="1"&gt;&lt;Author&gt;Alpaydin&lt;/Author&gt;&lt;Year&gt;2014&lt;/Year&gt;&lt;RecNum&gt;49&lt;/RecNum&gt;&lt;DisplayText&gt;Alpaydin (2014)&lt;/DisplayText&gt;&lt;record&gt;&lt;rec-number&gt;49&lt;/rec-number&gt;&lt;foreign-keys&gt;&lt;key app="EN" db-id="v9s52as9us2ezoewdetpa2xtxsxwpprfexvf" timestamp="1564910578"&gt;49&lt;/key&gt;&lt;/foreign-keys&gt;&lt;ref-type name="Book"&gt;6&lt;/ref-type&gt;&lt;contributors&gt;&lt;authors&gt;&lt;author&gt;Alpaydin, Ethem&lt;/author&gt;&lt;/authors&gt;&lt;/contributors&gt;&lt;titles&gt;&lt;title&gt;Introduction to machine learning&lt;/title&gt;&lt;/titles&gt;&lt;dates&gt;&lt;year&gt;2014&lt;/year&gt;&lt;/dates&gt;&lt;publisher&gt;MIT press, Cambridge, Massachusetts, US&lt;/publisher&gt;&lt;isbn&gt;0-262-01211-1(hc)&lt;/isbn&gt;&lt;urls&gt;&lt;/urls&gt;&lt;/record&gt;&lt;/Cite&gt;&lt;/EndNote&gt;</w:instrText>
      </w:r>
      <w:r w:rsidRPr="0085034F">
        <w:rPr>
          <w:noProof/>
        </w:rPr>
        <w:fldChar w:fldCharType="separate"/>
      </w:r>
      <w:r w:rsidR="00A526AF" w:rsidRPr="0085034F">
        <w:rPr>
          <w:noProof/>
        </w:rPr>
        <w:t>Alpaydin (2014)</w:t>
      </w:r>
      <w:r w:rsidRPr="0085034F">
        <w:rPr>
          <w:noProof/>
        </w:rPr>
        <w:fldChar w:fldCharType="end"/>
      </w:r>
      <w:r w:rsidRPr="0085034F">
        <w:rPr>
          <w:noProof/>
        </w:rPr>
        <w:t xml:space="preserve"> and </w:t>
      </w:r>
      <w:r w:rsidR="00A526AF" w:rsidRPr="0085034F">
        <w:rPr>
          <w:noProof/>
        </w:rPr>
        <w:fldChar w:fldCharType="begin"/>
      </w:r>
      <w:r w:rsidR="00FC3FA5">
        <w:rPr>
          <w:noProof/>
        </w:rPr>
        <w:instrText xml:space="preserve"> ADDIN EN.CITE &lt;EndNote&gt;&lt;Cite AuthorYear="1"&gt;&lt;Author&gt;Ng&lt;/Author&gt;&lt;Year&gt;2017&lt;/Year&gt;&lt;RecNum&gt;366&lt;/RecNum&gt;&lt;DisplayText&gt;Ng (2017)&lt;/DisplayText&gt;&lt;record&gt;&lt;rec-number&gt;366&lt;/rec-number&gt;&lt;foreign-keys&gt;&lt;key app="EN" db-id="v9s52as9us2ezoewdetpa2xtxsxwpprfexvf" timestamp="1564910647"&gt;366&lt;/key&gt;&lt;/foreign-keys&gt;&lt;ref-type name="Web Page"&gt;12&lt;/ref-type&gt;&lt;contributors&gt;&lt;authors&gt;&lt;author&gt;Andrew Ng&lt;/author&gt;&lt;/authors&gt;&lt;/contributors&gt;&lt;titles&gt;&lt;title&gt;Machine learning: Week 5 Neural Network Learning&lt;/title&gt;&lt;/titles&gt;&lt;dates&gt;&lt;year&gt;2017&lt;/year&gt;&lt;/dates&gt;&lt;pub-location&gt;MOOC offered by Stanford University&lt;/pub-location&gt;&lt;urls&gt;&lt;related-urls&gt;&lt;url&gt;https://www.coursera.org/learn/machine-learning&lt;/url&gt;&lt;/related-urls&gt;&lt;/urls&gt;&lt;/record&gt;&lt;/Cite&gt;&lt;/EndNote&gt;</w:instrText>
      </w:r>
      <w:r w:rsidR="00A526AF" w:rsidRPr="0085034F">
        <w:rPr>
          <w:noProof/>
        </w:rPr>
        <w:fldChar w:fldCharType="separate"/>
      </w:r>
      <w:r w:rsidR="00A526AF" w:rsidRPr="0085034F">
        <w:rPr>
          <w:noProof/>
        </w:rPr>
        <w:t>Ng (2017)</w:t>
      </w:r>
      <w:r w:rsidR="00A526AF" w:rsidRPr="0085034F">
        <w:rPr>
          <w:noProof/>
        </w:rPr>
        <w:fldChar w:fldCharType="end"/>
      </w:r>
      <w:r w:rsidR="00A526AF" w:rsidRPr="0085034F">
        <w:rPr>
          <w:noProof/>
        </w:rPr>
        <w:t xml:space="preserve">. </w:t>
      </w:r>
      <w:r w:rsidR="0002066A" w:rsidRPr="0085034F">
        <w:rPr>
          <w:lang w:val="en-AU"/>
        </w:rPr>
        <w:t>Fig.</w:t>
      </w:r>
      <w:r w:rsidR="00E265AC" w:rsidRPr="0085034F">
        <w:rPr>
          <w:lang w:val="en-AU"/>
        </w:rPr>
        <w:t xml:space="preserve"> </w:t>
      </w:r>
      <w:r w:rsidR="002E448D" w:rsidRPr="0085034F">
        <w:rPr>
          <w:lang w:val="en-AU"/>
        </w:rPr>
        <w:t>3</w:t>
      </w:r>
      <w:r w:rsidR="00E265AC" w:rsidRPr="0085034F">
        <w:rPr>
          <w:lang w:val="en-AU"/>
        </w:rPr>
        <w:t xml:space="preserve"> </w:t>
      </w:r>
      <w:r w:rsidR="0001384D" w:rsidRPr="0085034F">
        <w:rPr>
          <w:lang w:val="en-AU"/>
        </w:rPr>
        <w:t xml:space="preserve">summarises the </w:t>
      </w:r>
      <w:r w:rsidR="002846B2" w:rsidRPr="0085034F">
        <w:rPr>
          <w:lang w:val="en-AU"/>
        </w:rPr>
        <w:t xml:space="preserve">data preparation and </w:t>
      </w:r>
      <w:r w:rsidR="005C56BE" w:rsidRPr="0085034F">
        <w:rPr>
          <w:lang w:val="en-AU"/>
        </w:rPr>
        <w:t xml:space="preserve">ANN </w:t>
      </w:r>
      <w:r w:rsidR="002846B2" w:rsidRPr="0085034F">
        <w:rPr>
          <w:lang w:val="en-AU"/>
        </w:rPr>
        <w:t>tuning processes</w:t>
      </w:r>
      <w:r w:rsidR="00E265AC" w:rsidRPr="0085034F">
        <w:rPr>
          <w:lang w:val="en-AU"/>
        </w:rPr>
        <w:t xml:space="preserve">. </w:t>
      </w:r>
      <w:r w:rsidR="00A7075F" w:rsidRPr="0085034F">
        <w:rPr>
          <w:noProof/>
        </w:rPr>
        <w:t xml:space="preserve">Before feeding data into </w:t>
      </w:r>
      <w:r w:rsidR="008C2E45" w:rsidRPr="0085034F">
        <w:rPr>
          <w:noProof/>
        </w:rPr>
        <w:t xml:space="preserve">the </w:t>
      </w:r>
      <w:r w:rsidR="005C56BE" w:rsidRPr="0085034F">
        <w:rPr>
          <w:lang w:val="en-AU"/>
        </w:rPr>
        <w:t>ANN</w:t>
      </w:r>
      <w:r w:rsidR="0001384D" w:rsidRPr="0085034F">
        <w:rPr>
          <w:lang w:val="en-AU"/>
        </w:rPr>
        <w:t>s</w:t>
      </w:r>
      <w:r w:rsidR="00A7075F" w:rsidRPr="0085034F">
        <w:rPr>
          <w:noProof/>
        </w:rPr>
        <w:t>,</w:t>
      </w:r>
      <w:r w:rsidR="00347972" w:rsidRPr="0085034F">
        <w:rPr>
          <w:noProof/>
        </w:rPr>
        <w:t xml:space="preserve"> the dataset </w:t>
      </w:r>
      <w:r w:rsidR="0007696F" w:rsidRPr="0085034F">
        <w:rPr>
          <w:noProof/>
        </w:rPr>
        <w:t>wa</w:t>
      </w:r>
      <w:r w:rsidR="00347972" w:rsidRPr="0085034F">
        <w:rPr>
          <w:noProof/>
        </w:rPr>
        <w:t xml:space="preserve">s separated into </w:t>
      </w:r>
      <w:r w:rsidR="008C2E45" w:rsidRPr="0085034F">
        <w:rPr>
          <w:noProof/>
        </w:rPr>
        <w:t xml:space="preserve">3 </w:t>
      </w:r>
      <w:r w:rsidR="00EF73E0" w:rsidRPr="0085034F">
        <w:rPr>
          <w:noProof/>
        </w:rPr>
        <w:t xml:space="preserve">sets </w:t>
      </w:r>
      <w:r w:rsidR="000F2CB4" w:rsidRPr="0085034F">
        <w:rPr>
          <w:noProof/>
        </w:rPr>
        <w:t>(train, validation, and test set</w:t>
      </w:r>
      <w:r w:rsidR="002846B2" w:rsidRPr="0085034F">
        <w:rPr>
          <w:noProof/>
        </w:rPr>
        <w:t>s</w:t>
      </w:r>
      <w:r w:rsidR="000F2CB4" w:rsidRPr="0085034F">
        <w:rPr>
          <w:noProof/>
        </w:rPr>
        <w:t>)</w:t>
      </w:r>
      <w:r w:rsidR="0038042F" w:rsidRPr="0085034F">
        <w:rPr>
          <w:noProof/>
        </w:rPr>
        <w:t xml:space="preserve">. </w:t>
      </w:r>
      <w:r w:rsidR="00CC1C73" w:rsidRPr="0085034F">
        <w:rPr>
          <w:noProof/>
        </w:rPr>
        <w:t xml:space="preserve">Both </w:t>
      </w:r>
      <w:r w:rsidR="00EF73E0" w:rsidRPr="0085034F">
        <w:rPr>
          <w:noProof/>
        </w:rPr>
        <w:t xml:space="preserve">the </w:t>
      </w:r>
      <w:r w:rsidR="00CC1C73" w:rsidRPr="0085034F">
        <w:rPr>
          <w:noProof/>
        </w:rPr>
        <w:t>Australian and Chinese dataset</w:t>
      </w:r>
      <w:r w:rsidR="00EF73E0" w:rsidRPr="0085034F">
        <w:rPr>
          <w:noProof/>
        </w:rPr>
        <w:t>s</w:t>
      </w:r>
      <w:r w:rsidR="00CC1C73" w:rsidRPr="0085034F">
        <w:rPr>
          <w:noProof/>
        </w:rPr>
        <w:t xml:space="preserve"> were separated </w:t>
      </w:r>
      <w:r w:rsidR="000F6212" w:rsidRPr="0085034F">
        <w:rPr>
          <w:noProof/>
        </w:rPr>
        <w:t xml:space="preserve">based on a </w:t>
      </w:r>
      <w:r w:rsidR="00CC1C73" w:rsidRPr="0085034F">
        <w:rPr>
          <w:noProof/>
        </w:rPr>
        <w:t>ratio of 6:2:2</w:t>
      </w:r>
      <w:r w:rsidR="00EF73E0" w:rsidRPr="0085034F">
        <w:rPr>
          <w:noProof/>
        </w:rPr>
        <w:t xml:space="preserve"> respectively</w:t>
      </w:r>
      <w:r w:rsidR="00CC1C73" w:rsidRPr="0085034F">
        <w:rPr>
          <w:noProof/>
        </w:rPr>
        <w:t xml:space="preserve">. </w:t>
      </w:r>
      <w:r w:rsidR="000F6212" w:rsidRPr="0085034F">
        <w:rPr>
          <w:noProof/>
        </w:rPr>
        <w:t xml:space="preserve">Computation experiments indicated that the </w:t>
      </w:r>
      <w:r w:rsidR="00291F5B" w:rsidRPr="0085034F">
        <w:rPr>
          <w:lang w:val="en-AU"/>
        </w:rPr>
        <w:t>ANNs</w:t>
      </w:r>
      <w:r w:rsidR="00291F5B" w:rsidRPr="0085034F">
        <w:rPr>
          <w:noProof/>
        </w:rPr>
        <w:t xml:space="preserve"> are</w:t>
      </w:r>
      <w:r w:rsidR="00CC1C73" w:rsidRPr="0085034F">
        <w:rPr>
          <w:noProof/>
        </w:rPr>
        <w:t xml:space="preserve"> sensitive to </w:t>
      </w:r>
      <w:r w:rsidR="00FC6FE7" w:rsidRPr="0085034F">
        <w:rPr>
          <w:noProof/>
        </w:rPr>
        <w:t xml:space="preserve">the </w:t>
      </w:r>
      <w:r w:rsidR="000F6212" w:rsidRPr="0085034F">
        <w:rPr>
          <w:noProof/>
        </w:rPr>
        <w:t>7-point</w:t>
      </w:r>
      <w:r w:rsidR="00867CFC">
        <w:rPr>
          <w:noProof/>
        </w:rPr>
        <w:t xml:space="preserve"> Likert</w:t>
      </w:r>
      <w:r w:rsidR="000F6212" w:rsidRPr="0085034F">
        <w:rPr>
          <w:noProof/>
        </w:rPr>
        <w:t xml:space="preserve"> </w:t>
      </w:r>
      <w:r w:rsidR="00E83BF5">
        <w:rPr>
          <w:noProof/>
        </w:rPr>
        <w:t xml:space="preserve">type </w:t>
      </w:r>
      <w:r w:rsidR="000F6212" w:rsidRPr="0085034F">
        <w:rPr>
          <w:noProof/>
        </w:rPr>
        <w:t>used in the survey; as a result</w:t>
      </w:r>
      <w:r w:rsidR="005D5468" w:rsidRPr="0085034F">
        <w:rPr>
          <w:noProof/>
        </w:rPr>
        <w:t xml:space="preserve">, </w:t>
      </w:r>
      <w:r w:rsidR="00EF73E0" w:rsidRPr="0085034F">
        <w:rPr>
          <w:noProof/>
        </w:rPr>
        <w:t>the data</w:t>
      </w:r>
      <w:r w:rsidR="00CC1C73" w:rsidRPr="0085034F">
        <w:rPr>
          <w:noProof/>
        </w:rPr>
        <w:t xml:space="preserve"> input </w:t>
      </w:r>
      <w:r w:rsidR="00EF73E0" w:rsidRPr="0085034F">
        <w:rPr>
          <w:noProof/>
        </w:rPr>
        <w:t>was scaled with</w:t>
      </w:r>
      <w:r w:rsidR="00CC1C73" w:rsidRPr="0085034F">
        <w:rPr>
          <w:noProof/>
        </w:rPr>
        <w:t>in the range (-3, 3)</w:t>
      </w:r>
      <w:r w:rsidR="000F6212" w:rsidRPr="0085034F">
        <w:rPr>
          <w:noProof/>
        </w:rPr>
        <w:t xml:space="preserve">. </w:t>
      </w:r>
      <w:r w:rsidR="00CC1C73" w:rsidRPr="0085034F">
        <w:rPr>
          <w:noProof/>
        </w:rPr>
        <w:t>Train and validation set</w:t>
      </w:r>
      <w:r w:rsidR="000F6212" w:rsidRPr="0085034F">
        <w:rPr>
          <w:noProof/>
        </w:rPr>
        <w:t>s</w:t>
      </w:r>
      <w:r w:rsidR="00CC1C73" w:rsidRPr="0085034F">
        <w:rPr>
          <w:noProof/>
        </w:rPr>
        <w:t xml:space="preserve"> were standardised </w:t>
      </w:r>
      <w:r w:rsidR="00FC6FE7" w:rsidRPr="0085034F">
        <w:rPr>
          <w:noProof/>
        </w:rPr>
        <w:t>through</w:t>
      </w:r>
      <w:r w:rsidR="00CC1C73" w:rsidRPr="0085034F">
        <w:rPr>
          <w:noProof/>
        </w:rPr>
        <w:t xml:space="preserve"> subtracting the</w:t>
      </w:r>
      <w:r w:rsidR="00EF73E0" w:rsidRPr="0085034F">
        <w:rPr>
          <w:noProof/>
        </w:rPr>
        <w:t>ir</w:t>
      </w:r>
      <w:r w:rsidR="00CC1C73" w:rsidRPr="0085034F">
        <w:rPr>
          <w:noProof/>
        </w:rPr>
        <w:t xml:space="preserve"> sample mean and dividing </w:t>
      </w:r>
      <w:r w:rsidR="00EF73E0" w:rsidRPr="0085034F">
        <w:rPr>
          <w:noProof/>
        </w:rPr>
        <w:t xml:space="preserve">by </w:t>
      </w:r>
      <w:r w:rsidR="00CC1C73" w:rsidRPr="0085034F">
        <w:rPr>
          <w:noProof/>
        </w:rPr>
        <w:t>the</w:t>
      </w:r>
      <w:r w:rsidR="00EF73E0" w:rsidRPr="0085034F">
        <w:rPr>
          <w:noProof/>
        </w:rPr>
        <w:t>ir</w:t>
      </w:r>
      <w:r w:rsidR="00CC1C73" w:rsidRPr="0085034F">
        <w:rPr>
          <w:noProof/>
        </w:rPr>
        <w:t xml:space="preserve"> sample standard deviation</w:t>
      </w:r>
      <w:r w:rsidR="00EF73E0" w:rsidRPr="0085034F">
        <w:rPr>
          <w:noProof/>
        </w:rPr>
        <w:t xml:space="preserve">. </w:t>
      </w:r>
      <w:r w:rsidR="004C7F9E" w:rsidRPr="0085034F">
        <w:rPr>
          <w:noProof/>
        </w:rPr>
        <w:t>It should be noted that test set</w:t>
      </w:r>
      <w:r w:rsidR="00BB37AC" w:rsidRPr="0085034F">
        <w:rPr>
          <w:noProof/>
        </w:rPr>
        <w:t xml:space="preserve"> is not standar</w:t>
      </w:r>
      <w:r w:rsidR="003F171E" w:rsidRPr="0085034F">
        <w:rPr>
          <w:noProof/>
        </w:rPr>
        <w:t>d</w:t>
      </w:r>
      <w:r w:rsidR="00BB37AC" w:rsidRPr="0085034F">
        <w:rPr>
          <w:noProof/>
        </w:rPr>
        <w:t xml:space="preserve">ised </w:t>
      </w:r>
      <w:r w:rsidR="003009F2" w:rsidRPr="0085034F">
        <w:rPr>
          <w:noProof/>
        </w:rPr>
        <w:t>yet</w:t>
      </w:r>
      <w:r w:rsidR="00162013" w:rsidRPr="0085034F">
        <w:rPr>
          <w:noProof/>
        </w:rPr>
        <w:t>;</w:t>
      </w:r>
      <w:r w:rsidR="003009F2" w:rsidRPr="0085034F">
        <w:rPr>
          <w:noProof/>
        </w:rPr>
        <w:t xml:space="preserve"> </w:t>
      </w:r>
      <w:r w:rsidR="00162013" w:rsidRPr="0085034F">
        <w:rPr>
          <w:noProof/>
        </w:rPr>
        <w:t>it will</w:t>
      </w:r>
      <w:r w:rsidR="003009F2" w:rsidRPr="0085034F">
        <w:rPr>
          <w:noProof/>
        </w:rPr>
        <w:t xml:space="preserve"> be </w:t>
      </w:r>
      <w:r w:rsidR="00A22215" w:rsidRPr="0085034F">
        <w:rPr>
          <w:noProof/>
        </w:rPr>
        <w:t>standar</w:t>
      </w:r>
      <w:r w:rsidR="003F171E" w:rsidRPr="0085034F">
        <w:rPr>
          <w:noProof/>
        </w:rPr>
        <w:t>d</w:t>
      </w:r>
      <w:r w:rsidR="00A22215" w:rsidRPr="0085034F">
        <w:rPr>
          <w:noProof/>
        </w:rPr>
        <w:t xml:space="preserve">ised </w:t>
      </w:r>
      <w:r w:rsidR="003009F2" w:rsidRPr="0085034F">
        <w:rPr>
          <w:noProof/>
        </w:rPr>
        <w:t xml:space="preserve">based on the </w:t>
      </w:r>
      <w:r w:rsidR="00A22215" w:rsidRPr="0085034F">
        <w:rPr>
          <w:noProof/>
        </w:rPr>
        <w:t xml:space="preserve">sample mean and sample standard deviation of </w:t>
      </w:r>
      <w:r w:rsidR="00CC1C73" w:rsidRPr="0085034F">
        <w:rPr>
          <w:noProof/>
        </w:rPr>
        <w:t>train and validation set</w:t>
      </w:r>
      <w:r w:rsidR="001D3065" w:rsidRPr="0085034F">
        <w:rPr>
          <w:noProof/>
        </w:rPr>
        <w:t>s</w:t>
      </w:r>
      <w:r w:rsidR="00CC1C73" w:rsidRPr="0085034F">
        <w:rPr>
          <w:noProof/>
        </w:rPr>
        <w:t xml:space="preserve">. </w:t>
      </w:r>
    </w:p>
    <w:p w14:paraId="7C5A7A7E" w14:textId="4F09177C" w:rsidR="00B655ED" w:rsidRPr="0085034F" w:rsidRDefault="001A77CD" w:rsidP="00AB0646">
      <w:pPr>
        <w:rPr>
          <w:lang w:val="en-AU"/>
        </w:rPr>
      </w:pPr>
      <w:r w:rsidRPr="0085034F">
        <w:rPr>
          <w:lang w:val="en-AU"/>
        </w:rPr>
        <w:t xml:space="preserve">Tuning the </w:t>
      </w:r>
      <w:r w:rsidR="00291F5B" w:rsidRPr="0085034F">
        <w:rPr>
          <w:lang w:val="en-AU"/>
        </w:rPr>
        <w:t xml:space="preserve">ANN </w:t>
      </w:r>
      <w:r w:rsidRPr="0085034F">
        <w:rPr>
          <w:lang w:val="en-AU"/>
        </w:rPr>
        <w:t>size is extremely important in building a well-perform</w:t>
      </w:r>
      <w:r w:rsidR="001D3065" w:rsidRPr="0085034F">
        <w:rPr>
          <w:lang w:val="en-AU"/>
        </w:rPr>
        <w:t>ing</w:t>
      </w:r>
      <w:r w:rsidRPr="0085034F">
        <w:rPr>
          <w:lang w:val="en-AU"/>
        </w:rPr>
        <w:t xml:space="preserve"> </w:t>
      </w:r>
      <w:r w:rsidRPr="0085034F">
        <w:rPr>
          <w:noProof/>
          <w:lang w:val="en-AU"/>
        </w:rPr>
        <w:t>network</w:t>
      </w:r>
      <w:r w:rsidR="003F171E" w:rsidRPr="0085034F">
        <w:rPr>
          <w:noProof/>
          <w:lang w:val="en-AU"/>
        </w:rPr>
        <w:t>,</w:t>
      </w:r>
      <w:r w:rsidRPr="0085034F">
        <w:rPr>
          <w:lang w:val="en-AU"/>
        </w:rPr>
        <w:t xml:space="preserve"> </w:t>
      </w:r>
      <w:r w:rsidR="00912748" w:rsidRPr="0085034F">
        <w:rPr>
          <w:lang w:val="en-AU"/>
        </w:rPr>
        <w:t xml:space="preserve">since an </w:t>
      </w:r>
      <w:r w:rsidR="0074171C" w:rsidRPr="0085034F">
        <w:rPr>
          <w:lang w:val="en-AU"/>
        </w:rPr>
        <w:t>inappropriate network size could lead to overfitting (</w:t>
      </w:r>
      <w:r w:rsidR="00A97628" w:rsidRPr="0085034F">
        <w:rPr>
          <w:lang w:val="en-AU"/>
        </w:rPr>
        <w:t>a complex network</w:t>
      </w:r>
      <w:r w:rsidR="0074171C" w:rsidRPr="0085034F">
        <w:rPr>
          <w:lang w:val="en-AU"/>
        </w:rPr>
        <w:t>) and under</w:t>
      </w:r>
      <w:r w:rsidR="00FC6FE7" w:rsidRPr="0085034F">
        <w:rPr>
          <w:lang w:val="en-AU"/>
        </w:rPr>
        <w:t>-</w:t>
      </w:r>
      <w:r w:rsidR="0074171C" w:rsidRPr="0085034F">
        <w:rPr>
          <w:lang w:val="en-AU"/>
        </w:rPr>
        <w:t xml:space="preserve">fitting </w:t>
      </w:r>
      <w:r w:rsidR="00A97628" w:rsidRPr="0085034F">
        <w:rPr>
          <w:lang w:val="en-AU"/>
        </w:rPr>
        <w:t xml:space="preserve">(a simple network) </w:t>
      </w:r>
      <w:r w:rsidR="00FF0DA7" w:rsidRPr="0085034F">
        <w:rPr>
          <w:lang w:val="en-AU"/>
        </w:rPr>
        <w:fldChar w:fldCharType="begin"/>
      </w:r>
      <w:r w:rsidR="00FC3FA5">
        <w:rPr>
          <w:lang w:val="en-AU"/>
        </w:rPr>
        <w:instrText xml:space="preserve"> ADDIN EN.CITE &lt;EndNote&gt;&lt;Cite&gt;&lt;Author&gt;Alpaydin&lt;/Author&gt;&lt;Year&gt;2014&lt;/Year&gt;&lt;RecNum&gt;49&lt;/RecNum&gt;&lt;DisplayText&gt;(Alpaydin 2014)&lt;/DisplayText&gt;&lt;record&gt;&lt;rec-number&gt;49&lt;/rec-number&gt;&lt;foreign-keys&gt;&lt;key app="EN" db-id="v9s52as9us2ezoewdetpa2xtxsxwpprfexvf" timestamp="1564910578"&gt;49&lt;/key&gt;&lt;/foreign-keys&gt;&lt;ref-type name="Book"&gt;6&lt;/ref-type&gt;&lt;contributors&gt;&lt;authors&gt;&lt;author&gt;Alpaydin, Ethem&lt;/author&gt;&lt;/authors&gt;&lt;/contributors&gt;&lt;titles&gt;&lt;title&gt;Introduction to machine learning&lt;/title&gt;&lt;/titles&gt;&lt;dates&gt;&lt;year&gt;2014&lt;/year&gt;&lt;/dates&gt;&lt;publisher&gt;MIT press, Cambridge, Massachusetts, US&lt;/publisher&gt;&lt;isbn&gt;0-262-01211-1(hc)&lt;/isbn&gt;&lt;urls&gt;&lt;/urls&gt;&lt;/record&gt;&lt;/Cite&gt;&lt;/EndNote&gt;</w:instrText>
      </w:r>
      <w:r w:rsidR="00FF0DA7" w:rsidRPr="0085034F">
        <w:rPr>
          <w:lang w:val="en-AU"/>
        </w:rPr>
        <w:fldChar w:fldCharType="separate"/>
      </w:r>
      <w:r w:rsidR="00EA5051" w:rsidRPr="0085034F">
        <w:rPr>
          <w:noProof/>
          <w:lang w:val="en-AU"/>
        </w:rPr>
        <w:t>(Alpaydin 2014)</w:t>
      </w:r>
      <w:r w:rsidR="00FF0DA7" w:rsidRPr="0085034F">
        <w:rPr>
          <w:lang w:val="en-AU"/>
        </w:rPr>
        <w:fldChar w:fldCharType="end"/>
      </w:r>
      <w:r w:rsidR="0074171C" w:rsidRPr="0085034F">
        <w:rPr>
          <w:lang w:val="en-AU"/>
        </w:rPr>
        <w:t xml:space="preserve">. </w:t>
      </w:r>
      <w:r w:rsidR="00A47C4E" w:rsidRPr="0085034F">
        <w:rPr>
          <w:lang w:val="en-AU"/>
        </w:rPr>
        <w:t>This study used a</w:t>
      </w:r>
      <w:r w:rsidRPr="0085034F">
        <w:rPr>
          <w:lang w:val="en-AU"/>
        </w:rPr>
        <w:t xml:space="preserve"> constructive approach </w:t>
      </w:r>
      <w:r w:rsidR="00F87987" w:rsidRPr="0085034F">
        <w:rPr>
          <w:lang w:val="en-AU"/>
        </w:rPr>
        <w:t xml:space="preserve">that start with a small network and gradually add units to improve performance </w:t>
      </w:r>
      <w:r w:rsidR="00FC6FE7" w:rsidRPr="0085034F">
        <w:rPr>
          <w:lang w:val="en-AU"/>
        </w:rPr>
        <w:t xml:space="preserve">is employed </w:t>
      </w:r>
      <w:r w:rsidRPr="0085034F">
        <w:rPr>
          <w:lang w:val="en-AU"/>
        </w:rPr>
        <w:t xml:space="preserve">in selecting the best generalised </w:t>
      </w:r>
      <w:r w:rsidR="00715D4E" w:rsidRPr="0085034F">
        <w:rPr>
          <w:lang w:val="en-AU"/>
        </w:rPr>
        <w:t>ANN</w:t>
      </w:r>
      <w:r w:rsidR="001D3065" w:rsidRPr="0085034F">
        <w:rPr>
          <w:lang w:val="en-AU"/>
        </w:rPr>
        <w:t xml:space="preserve">. </w:t>
      </w:r>
      <w:r w:rsidR="00676422" w:rsidRPr="0085034F">
        <w:rPr>
          <w:noProof/>
        </w:rPr>
        <w:t xml:space="preserve">The </w:t>
      </w:r>
      <w:r w:rsidR="006B07A3" w:rsidRPr="0085034F">
        <w:rPr>
          <w:lang w:val="en-AU"/>
        </w:rPr>
        <w:t>ANNs</w:t>
      </w:r>
      <w:r w:rsidR="00261F01" w:rsidRPr="0085034F">
        <w:rPr>
          <w:lang w:val="en-AU"/>
        </w:rPr>
        <w:t xml:space="preserve"> </w:t>
      </w:r>
      <w:r w:rsidR="00676422" w:rsidRPr="0085034F">
        <w:rPr>
          <w:noProof/>
        </w:rPr>
        <w:t xml:space="preserve">is coded </w:t>
      </w:r>
      <w:r w:rsidR="006115E7" w:rsidRPr="0085034F">
        <w:rPr>
          <w:noProof/>
        </w:rPr>
        <w:t xml:space="preserve">in </w:t>
      </w:r>
      <w:r w:rsidR="00676422" w:rsidRPr="0085034F">
        <w:rPr>
          <w:noProof/>
        </w:rPr>
        <w:t>Python, on a personal computer operating o</w:t>
      </w:r>
      <w:r w:rsidR="000F6212" w:rsidRPr="0085034F">
        <w:rPr>
          <w:noProof/>
        </w:rPr>
        <w:t xml:space="preserve">n </w:t>
      </w:r>
      <w:r w:rsidR="00676422" w:rsidRPr="0085034F">
        <w:rPr>
          <w:noProof/>
        </w:rPr>
        <w:t xml:space="preserve">Windows 7, with 16GB RAM. The </w:t>
      </w:r>
      <w:r w:rsidR="00222117" w:rsidRPr="0085034F">
        <w:rPr>
          <w:noProof/>
        </w:rPr>
        <w:t xml:space="preserve">processing </w:t>
      </w:r>
      <w:r w:rsidR="0012384B" w:rsidRPr="0085034F">
        <w:rPr>
          <w:noProof/>
        </w:rPr>
        <w:t xml:space="preserve">time </w:t>
      </w:r>
      <w:r w:rsidR="00222117" w:rsidRPr="0085034F">
        <w:rPr>
          <w:noProof/>
        </w:rPr>
        <w:t>for</w:t>
      </w:r>
      <w:r w:rsidR="000F6212" w:rsidRPr="0085034F">
        <w:rPr>
          <w:noProof/>
        </w:rPr>
        <w:t xml:space="preserve"> a single run</w:t>
      </w:r>
      <w:r w:rsidR="00222117" w:rsidRPr="0085034F">
        <w:rPr>
          <w:noProof/>
        </w:rPr>
        <w:t xml:space="preserve"> </w:t>
      </w:r>
      <w:r w:rsidR="000F6212" w:rsidRPr="0085034F">
        <w:rPr>
          <w:noProof/>
        </w:rPr>
        <w:t>to reach</w:t>
      </w:r>
      <w:r w:rsidR="0012384B" w:rsidRPr="0085034F">
        <w:rPr>
          <w:noProof/>
        </w:rPr>
        <w:t xml:space="preserve"> an optimal </w:t>
      </w:r>
      <w:r w:rsidR="00AA13EB" w:rsidRPr="0085034F">
        <w:rPr>
          <w:lang w:val="en-AU"/>
        </w:rPr>
        <w:t>ANNs</w:t>
      </w:r>
      <w:r w:rsidR="00AA13EB" w:rsidRPr="0085034F">
        <w:rPr>
          <w:noProof/>
        </w:rPr>
        <w:t xml:space="preserve"> </w:t>
      </w:r>
      <w:r w:rsidR="00222117" w:rsidRPr="0085034F">
        <w:rPr>
          <w:noProof/>
        </w:rPr>
        <w:t xml:space="preserve">is </w:t>
      </w:r>
      <w:r w:rsidR="00270289" w:rsidRPr="0085034F">
        <w:rPr>
          <w:noProof/>
        </w:rPr>
        <w:t>15 mins on average.</w:t>
      </w:r>
    </w:p>
    <w:p w14:paraId="4B175889" w14:textId="1F09B463" w:rsidR="000E375D" w:rsidRPr="0085034F" w:rsidRDefault="00FC64A4" w:rsidP="002E448D">
      <w:r>
        <w:rPr>
          <w:lang w:val="en-AU"/>
        </w:rPr>
        <w:t>Table</w:t>
      </w:r>
      <w:r w:rsidR="006D6068" w:rsidRPr="0085034F">
        <w:rPr>
          <w:lang w:val="en-AU"/>
        </w:rPr>
        <w:t xml:space="preserve"> </w:t>
      </w:r>
      <w:r w:rsidR="002E448D" w:rsidRPr="0085034F">
        <w:rPr>
          <w:lang w:val="en-AU"/>
        </w:rPr>
        <w:t>4</w:t>
      </w:r>
      <w:r w:rsidR="006D6068" w:rsidRPr="0085034F">
        <w:rPr>
          <w:lang w:val="en-AU"/>
        </w:rPr>
        <w:t xml:space="preserve"> presents an example of the </w:t>
      </w:r>
      <w:r w:rsidR="008A10D3" w:rsidRPr="0085034F">
        <w:rPr>
          <w:lang w:val="en-AU"/>
        </w:rPr>
        <w:t xml:space="preserve">ANNs </w:t>
      </w:r>
      <w:r w:rsidR="006D6068" w:rsidRPr="0085034F">
        <w:rPr>
          <w:lang w:val="en-AU"/>
        </w:rPr>
        <w:t xml:space="preserve">tuning process, which looks at the </w:t>
      </w:r>
      <w:r w:rsidR="006D6068" w:rsidRPr="0085034F">
        <w:rPr>
          <w:i/>
          <w:lang w:val="en-AU"/>
        </w:rPr>
        <w:t>Installation and Maintenance Costs</w:t>
      </w:r>
      <w:r w:rsidR="006D6068" w:rsidRPr="0085034F">
        <w:rPr>
          <w:lang w:val="en-AU"/>
        </w:rPr>
        <w:t xml:space="preserve"> in multi-label (‘Application Selection’) and multi-class classification (‘LOD </w:t>
      </w:r>
      <w:r w:rsidR="006D6068" w:rsidRPr="0085034F">
        <w:rPr>
          <w:lang w:val="en-AU"/>
        </w:rPr>
        <w:lastRenderedPageBreak/>
        <w:t xml:space="preserve">Selection’). The bolded network structure was identified as the optimal network, because of its lowest validation loss. Meanwhile, a threshold value for hamming loss of less than 0.35 and a test accuracy of greater than 0.65 is set during </w:t>
      </w:r>
      <w:r w:rsidR="0001384D" w:rsidRPr="0085034F">
        <w:rPr>
          <w:lang w:val="en-AU"/>
        </w:rPr>
        <w:t xml:space="preserve">the </w:t>
      </w:r>
      <w:r w:rsidR="006B07A3" w:rsidRPr="0085034F">
        <w:rPr>
          <w:lang w:val="en-AU"/>
        </w:rPr>
        <w:t xml:space="preserve">ANNs </w:t>
      </w:r>
      <w:r w:rsidR="006D6068" w:rsidRPr="0085034F">
        <w:rPr>
          <w:lang w:val="en-AU"/>
        </w:rPr>
        <w:t xml:space="preserve">tuning, in order to ensure the prediction accuracy of the </w:t>
      </w:r>
      <w:r w:rsidR="006B07A3" w:rsidRPr="0085034F">
        <w:rPr>
          <w:lang w:val="en-AU"/>
        </w:rPr>
        <w:t>ANNs</w:t>
      </w:r>
      <w:r w:rsidR="006D6068" w:rsidRPr="0085034F">
        <w:rPr>
          <w:lang w:val="en-AU"/>
        </w:rPr>
        <w:t xml:space="preserve">. </w:t>
      </w:r>
      <w:r w:rsidR="000E375D" w:rsidRPr="0085034F">
        <w:rPr>
          <w:lang w:val="en-AU"/>
        </w:rPr>
        <w:t xml:space="preserve">By feeding </w:t>
      </w:r>
      <m:oMath>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oMath>
      <w:r w:rsidR="000E375D" w:rsidRPr="0085034F">
        <w:t xml:space="preserve"> as input into the threshold function, Eq. (</w:t>
      </w:r>
      <w:r w:rsidR="00EA4AFC" w:rsidRPr="0085034F">
        <w:t>2</w:t>
      </w:r>
      <w:r w:rsidR="000E375D" w:rsidRPr="0085034F">
        <w:t xml:space="preserve">), the threshold value </w:t>
      </w:r>
      <m:oMath>
        <m:r>
          <w:rPr>
            <w:rFonts w:ascii="Cambria Math" w:hAnsi="Cambria Math"/>
          </w:rPr>
          <m:t>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oMath>
      <w:r w:rsidR="000E375D" w:rsidRPr="0085034F">
        <w:t xml:space="preserve"> is used to </w:t>
      </w:r>
      <w:r w:rsidR="006115E7" w:rsidRPr="0085034F">
        <w:t xml:space="preserve">tell </w:t>
      </w:r>
      <w:r w:rsidR="000E375D" w:rsidRPr="0085034F">
        <w:t xml:space="preserve">which applications are most likely to be implemented by the organisation. </w:t>
      </w:r>
      <w:r>
        <w:t>Table</w:t>
      </w:r>
      <w:r w:rsidR="000E375D" w:rsidRPr="0085034F">
        <w:t xml:space="preserve"> </w:t>
      </w:r>
      <w:r w:rsidR="002E448D" w:rsidRPr="0085034F">
        <w:t>5</w:t>
      </w:r>
      <w:r w:rsidR="000E375D" w:rsidRPr="0085034F">
        <w:t xml:space="preserve"> summarises the weight vectors and biases of threshold functions in application selection.</w:t>
      </w:r>
    </w:p>
    <w:p w14:paraId="2496BC2C" w14:textId="1294B2CA" w:rsidR="00881B5D" w:rsidRPr="0085034F" w:rsidRDefault="00A24784" w:rsidP="00907EA5">
      <w:pPr>
        <w:pStyle w:val="Heading3"/>
        <w:rPr>
          <w:color w:val="auto"/>
        </w:rPr>
      </w:pPr>
      <w:bookmarkStart w:id="20" w:name="_Hlk532201112"/>
      <w:r w:rsidRPr="0085034F">
        <w:rPr>
          <w:color w:val="auto"/>
        </w:rPr>
        <w:t>Case study selection</w:t>
      </w:r>
    </w:p>
    <w:p w14:paraId="56331B34" w14:textId="561AF66E" w:rsidR="007D2201" w:rsidRPr="0085034F" w:rsidRDefault="00762D31" w:rsidP="007671FC">
      <w:r w:rsidRPr="0085034F">
        <w:t>As clarified</w:t>
      </w:r>
      <w:r w:rsidR="00907EA5" w:rsidRPr="0085034F">
        <w:t xml:space="preserve"> in the above section</w:t>
      </w:r>
      <w:r w:rsidRPr="0085034F">
        <w:t xml:space="preserve">, </w:t>
      </w:r>
      <w:r w:rsidR="002707C3" w:rsidRPr="0085034F">
        <w:rPr>
          <w:rFonts w:cs="Times New Roman"/>
        </w:rPr>
        <w:t xml:space="preserve">the whole dataset was separated into </w:t>
      </w:r>
      <w:r w:rsidR="002707C3" w:rsidRPr="0085034F">
        <w:rPr>
          <w:rFonts w:cs="Times New Roman"/>
          <w:i/>
        </w:rPr>
        <w:t>train</w:t>
      </w:r>
      <w:r w:rsidR="002707C3" w:rsidRPr="0085034F">
        <w:rPr>
          <w:rFonts w:cs="Times New Roman"/>
        </w:rPr>
        <w:t xml:space="preserve"> set, </w:t>
      </w:r>
      <w:r w:rsidR="002707C3" w:rsidRPr="0085034F">
        <w:rPr>
          <w:rFonts w:cs="Times New Roman"/>
          <w:i/>
        </w:rPr>
        <w:t>validation</w:t>
      </w:r>
      <w:r w:rsidR="002707C3" w:rsidRPr="0085034F">
        <w:rPr>
          <w:rFonts w:cs="Times New Roman"/>
        </w:rPr>
        <w:t xml:space="preserve"> set, and </w:t>
      </w:r>
      <w:r w:rsidR="002707C3" w:rsidRPr="0085034F">
        <w:rPr>
          <w:rFonts w:cs="Times New Roman"/>
          <w:i/>
        </w:rPr>
        <w:t>test</w:t>
      </w:r>
      <w:r w:rsidR="002707C3" w:rsidRPr="0085034F">
        <w:rPr>
          <w:rFonts w:cs="Times New Roman"/>
        </w:rPr>
        <w:t xml:space="preserve"> set. Since </w:t>
      </w:r>
      <w:r w:rsidR="002707C3" w:rsidRPr="0085034F">
        <w:rPr>
          <w:rFonts w:cs="Times New Roman"/>
          <w:i/>
        </w:rPr>
        <w:t>train</w:t>
      </w:r>
      <w:r w:rsidR="002707C3" w:rsidRPr="0085034F">
        <w:rPr>
          <w:rFonts w:cs="Times New Roman"/>
        </w:rPr>
        <w:t xml:space="preserve"> set and </w:t>
      </w:r>
      <w:r w:rsidR="002707C3" w:rsidRPr="0085034F">
        <w:rPr>
          <w:rFonts w:cs="Times New Roman"/>
          <w:i/>
        </w:rPr>
        <w:t>validation</w:t>
      </w:r>
      <w:r w:rsidR="002707C3" w:rsidRPr="0085034F">
        <w:rPr>
          <w:rFonts w:cs="Times New Roman"/>
        </w:rPr>
        <w:t xml:space="preserve"> set were used to train and tune ANNs, this study chose two case studies from the test set which have not been trained to fit the ANNs proposed</w:t>
      </w:r>
      <w:r w:rsidR="00893E09">
        <w:rPr>
          <w:rFonts w:cs="Times New Roman"/>
        </w:rPr>
        <w:t>. Since the whole dataset comprise</w:t>
      </w:r>
      <w:r w:rsidR="002707C3" w:rsidRPr="0085034F">
        <w:rPr>
          <w:rFonts w:cs="Times New Roman"/>
        </w:rPr>
        <w:t>s of information from the Chinese and Australian construction industries</w:t>
      </w:r>
      <w:r w:rsidR="002707C3" w:rsidRPr="0085034F">
        <w:rPr>
          <w:rFonts w:cs="Times New Roman"/>
          <w:noProof/>
        </w:rPr>
        <w:t xml:space="preserve">, one case study is chosen from each constrution industry. </w:t>
      </w:r>
      <w:r w:rsidR="002707C3" w:rsidRPr="0085034F">
        <w:rPr>
          <w:rFonts w:cs="Times New Roman"/>
        </w:rPr>
        <w:t xml:space="preserve">Case 1 is a medium-sized commercial construction organisation in China, while Case 2 is a medium-sized residential construction organisation in Australia. The selected case studies are fitted into the optimal ANNs, along with the rest of the </w:t>
      </w:r>
      <w:r w:rsidR="002707C3" w:rsidRPr="0085034F">
        <w:rPr>
          <w:rFonts w:cs="Times New Roman"/>
          <w:i/>
        </w:rPr>
        <w:t>test</w:t>
      </w:r>
      <w:r w:rsidR="002707C3" w:rsidRPr="0085034F">
        <w:rPr>
          <w:rFonts w:cs="Times New Roman"/>
        </w:rPr>
        <w:t xml:space="preserve"> set. ANNs predictions on the selected case studies are displayed in Section 4.3 and 4.4. In addition, the ANNs predictions on the rest of </w:t>
      </w:r>
      <w:r w:rsidR="002707C3" w:rsidRPr="0085034F">
        <w:rPr>
          <w:rFonts w:cs="Times New Roman"/>
          <w:i/>
        </w:rPr>
        <w:t>test</w:t>
      </w:r>
      <w:r w:rsidR="002707C3" w:rsidRPr="0085034F">
        <w:rPr>
          <w:rFonts w:cs="Times New Roman"/>
        </w:rPr>
        <w:t xml:space="preserve"> set are also presented in the following sections, to compare the selected case studies with other companies. The ANNs were trained on an extensive range of data, any other case studies from the </w:t>
      </w:r>
      <w:r w:rsidR="002707C3" w:rsidRPr="0085034F">
        <w:rPr>
          <w:rFonts w:cs="Times New Roman"/>
          <w:i/>
        </w:rPr>
        <w:t>train</w:t>
      </w:r>
      <w:r w:rsidR="002707C3" w:rsidRPr="0085034F">
        <w:rPr>
          <w:rFonts w:cs="Times New Roman"/>
        </w:rPr>
        <w:t xml:space="preserve"> set can still be chosen as a demonstration to highlight the predictions made by the trained ANNs</w:t>
      </w:r>
      <w:r w:rsidR="003E0DDA" w:rsidRPr="0085034F">
        <w:rPr>
          <w:rFonts w:cs="Times New Roman"/>
        </w:rPr>
        <w:t>.</w:t>
      </w:r>
    </w:p>
    <w:bookmarkEnd w:id="20"/>
    <w:p w14:paraId="293AF887" w14:textId="661D07B6" w:rsidR="00CC1C73" w:rsidRPr="0085034F" w:rsidRDefault="00D0654E" w:rsidP="003A1954">
      <w:pPr>
        <w:pStyle w:val="Heading2"/>
        <w:rPr>
          <w:lang w:val="en-GB"/>
        </w:rPr>
      </w:pPr>
      <w:r w:rsidRPr="0085034F">
        <w:t>Assumptions</w:t>
      </w:r>
      <w:r w:rsidR="00686951" w:rsidRPr="0085034F">
        <w:t xml:space="preserve"> and Conditions</w:t>
      </w:r>
    </w:p>
    <w:p w14:paraId="77C3AB5B" w14:textId="08B3FD5B" w:rsidR="00A251F0" w:rsidRPr="0085034F" w:rsidRDefault="00515BFE" w:rsidP="0002066A">
      <w:r w:rsidRPr="0085034F">
        <w:rPr>
          <w:lang w:val="en-AU"/>
        </w:rPr>
        <w:t>S</w:t>
      </w:r>
      <w:r w:rsidR="0089685E" w:rsidRPr="0085034F">
        <w:rPr>
          <w:lang w:val="en-AU"/>
        </w:rPr>
        <w:t xml:space="preserve">everal assumptions </w:t>
      </w:r>
      <w:r w:rsidRPr="0085034F">
        <w:rPr>
          <w:lang w:val="en-AU"/>
        </w:rPr>
        <w:t xml:space="preserve">are made </w:t>
      </w:r>
      <w:r w:rsidR="0089685E" w:rsidRPr="0085034F">
        <w:rPr>
          <w:lang w:val="en-AU"/>
        </w:rPr>
        <w:t>in order to convert the predicted value</w:t>
      </w:r>
      <w:r w:rsidR="001709A4" w:rsidRPr="0085034F">
        <w:rPr>
          <w:lang w:val="en-AU"/>
        </w:rPr>
        <w:t>s</w:t>
      </w:r>
      <w:r w:rsidR="0089685E" w:rsidRPr="0085034F">
        <w:rPr>
          <w:lang w:val="en-AU"/>
        </w:rPr>
        <w:t xml:space="preserve"> of </w:t>
      </w:r>
      <w:r w:rsidR="006B07A3" w:rsidRPr="0085034F">
        <w:rPr>
          <w:lang w:val="en-AU"/>
        </w:rPr>
        <w:t xml:space="preserve">ANNs </w:t>
      </w:r>
      <w:r w:rsidR="0089685E" w:rsidRPr="0085034F">
        <w:rPr>
          <w:lang w:val="en-AU"/>
        </w:rPr>
        <w:t xml:space="preserve">into </w:t>
      </w:r>
      <w:r w:rsidR="008F03B9" w:rsidRPr="0085034F">
        <w:rPr>
          <w:lang w:val="en-AU"/>
        </w:rPr>
        <w:t xml:space="preserve">the generic </w:t>
      </w:r>
      <w:r w:rsidR="008F03B9" w:rsidRPr="0085034F">
        <w:rPr>
          <w:i/>
          <w:lang w:val="en-AU"/>
        </w:rPr>
        <w:t>Implementation Costs</w:t>
      </w:r>
      <w:r w:rsidR="008F03B9" w:rsidRPr="0085034F">
        <w:rPr>
          <w:lang w:val="en-AU"/>
        </w:rPr>
        <w:t xml:space="preserve"> and </w:t>
      </w:r>
      <w:r w:rsidR="008F03B9" w:rsidRPr="0085034F">
        <w:rPr>
          <w:i/>
          <w:lang w:val="en-AU"/>
        </w:rPr>
        <w:t xml:space="preserve">Benefits </w:t>
      </w:r>
      <w:r w:rsidR="008F03B9" w:rsidRPr="0085034F">
        <w:rPr>
          <w:lang w:val="en-AU"/>
        </w:rPr>
        <w:t xml:space="preserve">of </w:t>
      </w:r>
      <w:r w:rsidR="0008688B" w:rsidRPr="0085034F">
        <w:rPr>
          <w:lang w:val="en-AU"/>
        </w:rPr>
        <w:t>BIM implementation</w:t>
      </w:r>
      <w:r w:rsidR="00524A88" w:rsidRPr="0085034F">
        <w:rPr>
          <w:lang w:val="en-AU"/>
        </w:rPr>
        <w:t xml:space="preserve">. </w:t>
      </w:r>
      <w:r w:rsidR="0001384D" w:rsidRPr="0085034F">
        <w:rPr>
          <w:lang w:val="en-AU"/>
        </w:rPr>
        <w:t>T</w:t>
      </w:r>
      <w:r w:rsidR="005B5197" w:rsidRPr="0085034F">
        <w:rPr>
          <w:lang w:val="en-AU"/>
        </w:rPr>
        <w:t xml:space="preserve">he estimated generic costs and benefits </w:t>
      </w:r>
      <w:r w:rsidR="009A2C46" w:rsidRPr="0085034F">
        <w:rPr>
          <w:lang w:val="en-AU"/>
        </w:rPr>
        <w:t xml:space="preserve">are used to compare which application/LOD is more </w:t>
      </w:r>
      <w:r w:rsidR="009E4843" w:rsidRPr="0085034F">
        <w:rPr>
          <w:lang w:val="en-AU"/>
        </w:rPr>
        <w:t>sui</w:t>
      </w:r>
      <w:r w:rsidR="00893E09">
        <w:rPr>
          <w:lang w:val="en-AU"/>
        </w:rPr>
        <w:t>t</w:t>
      </w:r>
      <w:r w:rsidR="00FC64A4">
        <w:rPr>
          <w:lang w:val="en-AU"/>
        </w:rPr>
        <w:t>able</w:t>
      </w:r>
      <w:r w:rsidR="009E4843" w:rsidRPr="0085034F">
        <w:rPr>
          <w:lang w:val="en-AU"/>
        </w:rPr>
        <w:t xml:space="preserve"> to the firm’s financial and technical capability, rather than a </w:t>
      </w:r>
      <w:r w:rsidR="000B71AF" w:rsidRPr="0085034F">
        <w:rPr>
          <w:lang w:val="en-AU"/>
        </w:rPr>
        <w:t xml:space="preserve">representation of </w:t>
      </w:r>
      <w:r w:rsidR="00E7245D" w:rsidRPr="0085034F">
        <w:rPr>
          <w:lang w:val="en-AU"/>
        </w:rPr>
        <w:t xml:space="preserve">actual saving/cost. </w:t>
      </w:r>
      <w:r w:rsidR="00545DB2" w:rsidRPr="0085034F">
        <w:rPr>
          <w:lang w:val="en-AU"/>
        </w:rPr>
        <w:t xml:space="preserve">As discussed in </w:t>
      </w:r>
      <w:r w:rsidR="00FC1750" w:rsidRPr="0085034F">
        <w:rPr>
          <w:lang w:val="en-AU"/>
        </w:rPr>
        <w:t>S</w:t>
      </w:r>
      <w:r w:rsidR="00545DB2" w:rsidRPr="0085034F">
        <w:rPr>
          <w:lang w:val="en-AU"/>
        </w:rPr>
        <w:t>ection 3.3, the</w:t>
      </w:r>
      <w:r w:rsidR="00F72C4F" w:rsidRPr="0085034F">
        <w:rPr>
          <w:lang w:val="en-AU"/>
        </w:rPr>
        <w:t xml:space="preserve"> </w:t>
      </w:r>
      <w:r w:rsidR="006B07A3" w:rsidRPr="0085034F">
        <w:rPr>
          <w:lang w:val="en-AU"/>
        </w:rPr>
        <w:t>ANN</w:t>
      </w:r>
      <w:r w:rsidR="0001384D" w:rsidRPr="0085034F">
        <w:rPr>
          <w:lang w:val="en-AU"/>
        </w:rPr>
        <w:t>s</w:t>
      </w:r>
      <w:r w:rsidR="00F72C4F" w:rsidRPr="0085034F">
        <w:rPr>
          <w:lang w:val="en-AU"/>
        </w:rPr>
        <w:t xml:space="preserve"> output (</w:t>
      </w:r>
      <m:oMath>
        <m:r>
          <w:rPr>
            <w:rFonts w:ascii="Cambria Math" w:hAnsi="Cambria Math"/>
          </w:rPr>
          <m:t>p(</m:t>
        </m:r>
        <m:sSub>
          <m:sSubPr>
            <m:ctrlPr>
              <w:rPr>
                <w:rFonts w:ascii="Cambria Math" w:hAnsi="Cambria Math"/>
                <w:i/>
              </w:rPr>
            </m:ctrlPr>
          </m:sSubPr>
          <m:e>
            <m:r>
              <w:rPr>
                <w:rFonts w:ascii="Cambria Math" w:hAnsi="Cambria Math"/>
              </w:rPr>
              <m:t>x</m:t>
            </m:r>
          </m:e>
          <m:sub>
            <m:r>
              <w:rPr>
                <w:rFonts w:ascii="Cambria Math" w:hAnsi="Cambria Math"/>
              </w:rPr>
              <m:t>j</m:t>
            </m:r>
          </m:sub>
        </m:sSub>
        <m:r>
          <w:rPr>
            <w:rFonts w:ascii="Cambria Math" w:hAnsi="Cambria Math"/>
          </w:rPr>
          <m:t>)</m:t>
        </m:r>
      </m:oMath>
      <w:r w:rsidR="00F72C4F" w:rsidRPr="0085034F">
        <w:rPr>
          <w:lang w:val="en-AU"/>
        </w:rPr>
        <w:t xml:space="preserve">) </w:t>
      </w:r>
      <w:r w:rsidRPr="0085034F">
        <w:rPr>
          <w:lang w:val="en-AU"/>
        </w:rPr>
        <w:t>is</w:t>
      </w:r>
      <w:r w:rsidR="00F72C4F" w:rsidRPr="0085034F">
        <w:rPr>
          <w:lang w:val="en-AU"/>
        </w:rPr>
        <w:t xml:space="preserve"> viewed as posterior probabilities. </w:t>
      </w:r>
      <w:r w:rsidR="00BE6DDB" w:rsidRPr="0085034F">
        <w:t xml:space="preserve">Therefore, </w:t>
      </w:r>
      <w:r w:rsidR="00BA32D2" w:rsidRPr="0085034F">
        <w:t xml:space="preserve">a </w:t>
      </w:r>
      <w:r w:rsidR="00E06F70" w:rsidRPr="0085034F">
        <w:t>higher</w:t>
      </w:r>
      <w:r w:rsidR="00513261" w:rsidRPr="0085034F">
        <w:t>-valued</w:t>
      </w:r>
      <w:r w:rsidR="00E06F70" w:rsidRPr="0085034F">
        <w:t xml:space="preserve"> output </w:t>
      </w:r>
      <w:r w:rsidR="005A1447" w:rsidRPr="0085034F">
        <w:t>refer</w:t>
      </w:r>
      <w:r w:rsidR="00BA32D2" w:rsidRPr="0085034F">
        <w:t>s</w:t>
      </w:r>
      <w:r w:rsidR="005A1447" w:rsidRPr="0085034F">
        <w:t xml:space="preserve"> to the </w:t>
      </w:r>
      <w:r w:rsidR="00476DEC" w:rsidRPr="0085034F">
        <w:t xml:space="preserve">higher </w:t>
      </w:r>
      <w:r w:rsidR="00BA32D2" w:rsidRPr="0085034F">
        <w:t xml:space="preserve">probability </w:t>
      </w:r>
      <w:r w:rsidR="005A1447" w:rsidRPr="0085034F">
        <w:t xml:space="preserve">that </w:t>
      </w:r>
      <w:r w:rsidR="00476DEC" w:rsidRPr="0085034F">
        <w:t xml:space="preserve">the </w:t>
      </w:r>
      <w:r w:rsidR="004E11EF" w:rsidRPr="0085034F">
        <w:t xml:space="preserve">application/LOD </w:t>
      </w:r>
      <w:r w:rsidR="001A0E61" w:rsidRPr="0085034F">
        <w:t xml:space="preserve">will be implemented by the </w:t>
      </w:r>
      <w:r w:rsidR="0016446C" w:rsidRPr="0085034F">
        <w:t>organisation</w:t>
      </w:r>
      <w:r w:rsidR="001A0E61" w:rsidRPr="0085034F">
        <w:t>.</w:t>
      </w:r>
      <w:r w:rsidR="005E1946" w:rsidRPr="0085034F">
        <w:t xml:space="preserve"> </w:t>
      </w:r>
      <w:r w:rsidR="00B4270D" w:rsidRPr="0085034F">
        <w:rPr>
          <w:rFonts w:cs="Times New Roman"/>
        </w:rPr>
        <w:t xml:space="preserve">As summarised in </w:t>
      </w:r>
      <w:r w:rsidR="00FC64A4">
        <w:rPr>
          <w:rFonts w:cs="Times New Roman"/>
        </w:rPr>
        <w:t>Table</w:t>
      </w:r>
      <w:r w:rsidR="00B4270D" w:rsidRPr="0085034F">
        <w:rPr>
          <w:rFonts w:cs="Times New Roman"/>
        </w:rPr>
        <w:t xml:space="preserve"> 3, over 60% of participants (organisations) have less than two years experiences in using BIM. In addition, this study aims to provide decision makers an overview about the potential costs associated </w:t>
      </w:r>
      <w:r w:rsidR="00B4270D" w:rsidRPr="0085034F">
        <w:rPr>
          <w:rFonts w:cs="Times New Roman"/>
        </w:rPr>
        <w:lastRenderedPageBreak/>
        <w:t>with BIM implementation. Hence, the focused prediction time period in this study is the decision-making moment and its following short term (within two years)</w:t>
      </w:r>
      <w:r w:rsidR="00806B52" w:rsidRPr="0085034F">
        <w:t xml:space="preserve">. </w:t>
      </w:r>
      <w:r w:rsidRPr="0085034F">
        <w:rPr>
          <w:lang w:val="en-AU"/>
        </w:rPr>
        <w:t>The assumptions are listed as follows</w:t>
      </w:r>
      <w:r w:rsidR="00A251F0" w:rsidRPr="0085034F">
        <w:t>:</w:t>
      </w:r>
    </w:p>
    <w:p w14:paraId="4AF78441" w14:textId="149C51EB" w:rsidR="00A251F0" w:rsidRPr="0085034F" w:rsidRDefault="00A251F0" w:rsidP="0002066A">
      <w:pPr>
        <w:rPr>
          <w:lang w:val="en-AU"/>
        </w:rPr>
      </w:pPr>
      <w:r w:rsidRPr="0085034F">
        <w:rPr>
          <w:b/>
          <w:lang w:val="en-AU"/>
        </w:rPr>
        <w:t xml:space="preserve">Assumption </w:t>
      </w:r>
      <w:r w:rsidRPr="0085034F">
        <w:rPr>
          <w:lang w:val="en-AU"/>
        </w:rPr>
        <w:t xml:space="preserve">1: </w:t>
      </w:r>
      <w:r w:rsidR="001F27D3" w:rsidRPr="0085034F">
        <w:rPr>
          <w:lang w:val="en-AU"/>
        </w:rPr>
        <w:t>T</w:t>
      </w:r>
      <w:r w:rsidR="000E3E08" w:rsidRPr="0085034F">
        <w:rPr>
          <w:lang w:val="en-AU"/>
        </w:rPr>
        <w:t xml:space="preserve">he </w:t>
      </w:r>
      <w:r w:rsidR="00423266" w:rsidRPr="0085034F">
        <w:rPr>
          <w:lang w:val="en-AU"/>
        </w:rPr>
        <w:t xml:space="preserve">lower </w:t>
      </w:r>
      <w:r w:rsidR="0076308D" w:rsidRPr="0085034F">
        <w:rPr>
          <w:lang w:val="en-AU"/>
        </w:rPr>
        <w:t xml:space="preserve">the </w:t>
      </w:r>
      <w:r w:rsidR="000E3E08" w:rsidRPr="0085034F">
        <w:rPr>
          <w:lang w:val="en-AU"/>
        </w:rPr>
        <w:t>costs</w:t>
      </w:r>
      <w:r w:rsidR="0076308D" w:rsidRPr="0085034F">
        <w:rPr>
          <w:lang w:val="en-AU"/>
        </w:rPr>
        <w:t xml:space="preserve"> (the </w:t>
      </w:r>
      <w:r w:rsidR="00423266" w:rsidRPr="0085034F">
        <w:rPr>
          <w:lang w:val="en-AU"/>
        </w:rPr>
        <w:t xml:space="preserve">higher </w:t>
      </w:r>
      <w:r w:rsidR="0076308D" w:rsidRPr="0085034F">
        <w:rPr>
          <w:lang w:val="en-AU"/>
        </w:rPr>
        <w:t xml:space="preserve">the </w:t>
      </w:r>
      <w:r w:rsidR="00BA32D2" w:rsidRPr="0085034F">
        <w:rPr>
          <w:lang w:val="en-AU"/>
        </w:rPr>
        <w:t>improvements</w:t>
      </w:r>
      <w:r w:rsidR="0076308D" w:rsidRPr="0085034F">
        <w:rPr>
          <w:lang w:val="en-AU"/>
        </w:rPr>
        <w:t>)</w:t>
      </w:r>
      <w:r w:rsidR="00BA32D2" w:rsidRPr="0085034F">
        <w:rPr>
          <w:lang w:val="en-AU"/>
        </w:rPr>
        <w:t xml:space="preserve"> </w:t>
      </w:r>
      <w:r w:rsidR="000E3E08" w:rsidRPr="0085034F">
        <w:rPr>
          <w:lang w:val="en-AU"/>
        </w:rPr>
        <w:t xml:space="preserve">associated with BIM implementation, the higher </w:t>
      </w:r>
      <w:r w:rsidR="00BA32D2" w:rsidRPr="0085034F">
        <w:rPr>
          <w:lang w:val="en-AU"/>
        </w:rPr>
        <w:t xml:space="preserve">the </w:t>
      </w:r>
      <w:r w:rsidR="000E3E08" w:rsidRPr="0085034F">
        <w:rPr>
          <w:lang w:val="en-AU"/>
        </w:rPr>
        <w:t xml:space="preserve">possibility that the </w:t>
      </w:r>
      <w:r w:rsidR="0016446C" w:rsidRPr="0085034F">
        <w:rPr>
          <w:lang w:val="en-AU"/>
        </w:rPr>
        <w:t>organisation</w:t>
      </w:r>
      <w:r w:rsidR="000E3E08" w:rsidRPr="0085034F">
        <w:rPr>
          <w:lang w:val="en-AU"/>
        </w:rPr>
        <w:t xml:space="preserve"> will </w:t>
      </w:r>
      <w:r w:rsidR="002E4F27" w:rsidRPr="0085034F">
        <w:rPr>
          <w:lang w:val="en-AU"/>
        </w:rPr>
        <w:t xml:space="preserve">implement a </w:t>
      </w:r>
      <w:r w:rsidR="0076308D" w:rsidRPr="0085034F">
        <w:rPr>
          <w:lang w:val="en-AU"/>
        </w:rPr>
        <w:t xml:space="preserve">particular </w:t>
      </w:r>
      <w:r w:rsidR="002E4F27" w:rsidRPr="0085034F">
        <w:rPr>
          <w:lang w:val="en-AU"/>
        </w:rPr>
        <w:t>BIM application/LOD</w:t>
      </w:r>
      <w:r w:rsidR="000E3E08" w:rsidRPr="0085034F">
        <w:rPr>
          <w:lang w:val="en-AU"/>
        </w:rPr>
        <w:t>.</w:t>
      </w:r>
      <w:r w:rsidR="009C11E9" w:rsidRPr="0085034F">
        <w:rPr>
          <w:lang w:val="en-AU"/>
        </w:rPr>
        <w:t xml:space="preserve"> </w:t>
      </w:r>
    </w:p>
    <w:p w14:paraId="1C4B6B7A" w14:textId="3DD19056" w:rsidR="001F6C0D" w:rsidRPr="0085034F" w:rsidRDefault="00141A06" w:rsidP="0002066A">
      <w:pPr>
        <w:rPr>
          <w:lang w:val="en-AU"/>
        </w:rPr>
      </w:pPr>
      <w:r w:rsidRPr="0085034F">
        <w:rPr>
          <w:lang w:val="en-AU"/>
        </w:rPr>
        <w:t xml:space="preserve">For </w:t>
      </w:r>
      <w:r w:rsidR="009C11E9" w:rsidRPr="0085034F">
        <w:rPr>
          <w:i/>
          <w:lang w:val="en-AU"/>
        </w:rPr>
        <w:t>Training Costs</w:t>
      </w:r>
      <w:r w:rsidR="009C11E9" w:rsidRPr="0085034F">
        <w:rPr>
          <w:lang w:val="en-AU"/>
        </w:rPr>
        <w:t xml:space="preserve">, </w:t>
      </w:r>
      <w:r w:rsidR="009C11E9" w:rsidRPr="0085034F">
        <w:rPr>
          <w:i/>
          <w:lang w:val="en-AU"/>
        </w:rPr>
        <w:t>Installation and Maintenance Costs</w:t>
      </w:r>
      <w:r w:rsidR="009C11E9" w:rsidRPr="0085034F">
        <w:rPr>
          <w:lang w:val="en-AU"/>
        </w:rPr>
        <w:t xml:space="preserve">, </w:t>
      </w:r>
      <w:r w:rsidR="009C11E9" w:rsidRPr="0085034F">
        <w:rPr>
          <w:i/>
          <w:lang w:val="en-AU"/>
        </w:rPr>
        <w:t xml:space="preserve">Intangible </w:t>
      </w:r>
      <w:r w:rsidR="00EE18BD" w:rsidRPr="0085034F">
        <w:rPr>
          <w:i/>
          <w:lang w:val="en-AU"/>
        </w:rPr>
        <w:t>Improvements</w:t>
      </w:r>
      <w:r w:rsidR="009C11E9" w:rsidRPr="0085034F">
        <w:rPr>
          <w:lang w:val="en-AU"/>
        </w:rPr>
        <w:t xml:space="preserve">, and </w:t>
      </w:r>
      <w:r w:rsidR="009C11E9" w:rsidRPr="0085034F">
        <w:rPr>
          <w:i/>
          <w:lang w:val="en-AU"/>
        </w:rPr>
        <w:t xml:space="preserve">Productivity </w:t>
      </w:r>
      <w:r w:rsidR="00EE18BD" w:rsidRPr="0085034F">
        <w:rPr>
          <w:i/>
          <w:lang w:val="en-AU"/>
        </w:rPr>
        <w:t>Improvements</w:t>
      </w:r>
      <w:r w:rsidR="009C11E9" w:rsidRPr="0085034F">
        <w:rPr>
          <w:lang w:val="en-AU"/>
        </w:rPr>
        <w:t xml:space="preserve">, </w:t>
      </w:r>
      <w:r w:rsidRPr="0085034F">
        <w:rPr>
          <w:lang w:val="en-AU"/>
        </w:rPr>
        <w:t xml:space="preserve">a higher ranked answer </w:t>
      </w:r>
      <w:r w:rsidR="00423266" w:rsidRPr="0085034F">
        <w:rPr>
          <w:lang w:val="en-AU"/>
        </w:rPr>
        <w:t xml:space="preserve">suggests </w:t>
      </w:r>
      <w:r w:rsidRPr="0085034F">
        <w:rPr>
          <w:lang w:val="en-AU"/>
        </w:rPr>
        <w:t xml:space="preserve">less difficulty in implementing BIM. For example, </w:t>
      </w:r>
      <w:r w:rsidR="00F36ECA" w:rsidRPr="0085034F">
        <w:rPr>
          <w:lang w:val="en-AU"/>
        </w:rPr>
        <w:t xml:space="preserve">a respondent </w:t>
      </w:r>
      <w:r w:rsidR="008C3666" w:rsidRPr="0085034F">
        <w:rPr>
          <w:lang w:val="en-AU"/>
        </w:rPr>
        <w:t>will experience less</w:t>
      </w:r>
      <w:r w:rsidR="00117198" w:rsidRPr="0085034F">
        <w:rPr>
          <w:lang w:val="en-AU"/>
        </w:rPr>
        <w:t xml:space="preserve"> investment in </w:t>
      </w:r>
      <w:r w:rsidR="00117198" w:rsidRPr="0085034F">
        <w:rPr>
          <w:i/>
          <w:lang w:val="en-AU"/>
        </w:rPr>
        <w:t>Training Costs</w:t>
      </w:r>
      <w:r w:rsidR="008C3666" w:rsidRPr="0085034F">
        <w:rPr>
          <w:lang w:val="en-AU"/>
        </w:rPr>
        <w:t xml:space="preserve"> during BIM implementation</w:t>
      </w:r>
      <w:r w:rsidR="00117198" w:rsidRPr="0085034F">
        <w:rPr>
          <w:lang w:val="en-AU"/>
        </w:rPr>
        <w:t xml:space="preserve">, if </w:t>
      </w:r>
      <w:r w:rsidR="006C1350" w:rsidRPr="0085034F">
        <w:rPr>
          <w:lang w:val="en-AU"/>
        </w:rPr>
        <w:t>“</w:t>
      </w:r>
      <w:r w:rsidR="0082648B" w:rsidRPr="0085034F">
        <w:rPr>
          <w:lang w:val="en-AU"/>
        </w:rPr>
        <w:t xml:space="preserve">7 </w:t>
      </w:r>
      <w:r w:rsidR="0096455F" w:rsidRPr="0085034F">
        <w:rPr>
          <w:lang w:val="en-AU"/>
        </w:rPr>
        <w:t>(</w:t>
      </w:r>
      <w:r w:rsidR="0082648B" w:rsidRPr="0085034F">
        <w:rPr>
          <w:lang w:val="en-AU"/>
        </w:rPr>
        <w:t>strongly agree</w:t>
      </w:r>
      <w:r w:rsidR="0096455F" w:rsidRPr="0085034F">
        <w:rPr>
          <w:lang w:val="en-AU"/>
        </w:rPr>
        <w:t>)</w:t>
      </w:r>
      <w:r w:rsidR="006C1350" w:rsidRPr="0085034F">
        <w:rPr>
          <w:lang w:val="en-AU"/>
        </w:rPr>
        <w:t>”</w:t>
      </w:r>
      <w:r w:rsidR="0096455F" w:rsidRPr="0085034F">
        <w:rPr>
          <w:lang w:val="en-AU"/>
        </w:rPr>
        <w:t xml:space="preserve"> is selected</w:t>
      </w:r>
      <w:r w:rsidR="0082648B" w:rsidRPr="0085034F">
        <w:rPr>
          <w:lang w:val="en-AU"/>
        </w:rPr>
        <w:t xml:space="preserve"> </w:t>
      </w:r>
      <w:r w:rsidR="0076308D" w:rsidRPr="0085034F">
        <w:rPr>
          <w:lang w:val="en-AU"/>
        </w:rPr>
        <w:t>when assessing</w:t>
      </w:r>
      <w:r w:rsidR="0082648B" w:rsidRPr="0085034F">
        <w:rPr>
          <w:lang w:val="en-AU"/>
        </w:rPr>
        <w:t xml:space="preserve"> </w:t>
      </w:r>
      <w:r w:rsidR="006C1350" w:rsidRPr="0085034F">
        <w:rPr>
          <w:lang w:val="en-AU"/>
        </w:rPr>
        <w:t>“</w:t>
      </w:r>
      <w:r w:rsidRPr="0085034F">
        <w:rPr>
          <w:lang w:val="en-AU"/>
        </w:rPr>
        <w:t>importing BIM files from another resource does not require much effort and time</w:t>
      </w:r>
      <w:r w:rsidR="00423266" w:rsidRPr="0085034F">
        <w:rPr>
          <w:lang w:val="en-AU"/>
        </w:rPr>
        <w:t xml:space="preserve"> (MV1</w:t>
      </w:r>
      <w:r w:rsidR="000E26D0" w:rsidRPr="0085034F">
        <w:rPr>
          <w:lang w:val="en-AU"/>
        </w:rPr>
        <w:t>0)</w:t>
      </w:r>
      <w:r w:rsidR="006C1350" w:rsidRPr="0085034F">
        <w:rPr>
          <w:lang w:val="en-AU"/>
        </w:rPr>
        <w:t>”</w:t>
      </w:r>
      <w:r w:rsidR="00DB7330" w:rsidRPr="0085034F">
        <w:rPr>
          <w:lang w:val="en-AU"/>
        </w:rPr>
        <w:t xml:space="preserve"> (Refer to </w:t>
      </w:r>
      <w:r w:rsidR="00FC64A4">
        <w:rPr>
          <w:lang w:val="en-AU"/>
        </w:rPr>
        <w:t>Table</w:t>
      </w:r>
      <w:r w:rsidR="00DB7330" w:rsidRPr="0085034F">
        <w:rPr>
          <w:lang w:val="en-AU"/>
        </w:rPr>
        <w:t xml:space="preserve"> 1)</w:t>
      </w:r>
      <w:r w:rsidRPr="0085034F">
        <w:rPr>
          <w:lang w:val="en-AU"/>
        </w:rPr>
        <w:t xml:space="preserve">. </w:t>
      </w:r>
      <w:r w:rsidR="0035432B" w:rsidRPr="0085034F">
        <w:rPr>
          <w:lang w:val="en-AU"/>
        </w:rPr>
        <w:t xml:space="preserve">However, a higher ranked answer in </w:t>
      </w:r>
      <w:r w:rsidR="0082648B" w:rsidRPr="0085034F">
        <w:rPr>
          <w:i/>
          <w:lang w:val="en-AU"/>
        </w:rPr>
        <w:t>Adaptation Costs</w:t>
      </w:r>
      <w:r w:rsidR="0082648B" w:rsidRPr="0085034F">
        <w:rPr>
          <w:lang w:val="en-AU"/>
        </w:rPr>
        <w:t xml:space="preserve"> </w:t>
      </w:r>
      <w:r w:rsidR="00423266" w:rsidRPr="0085034F">
        <w:rPr>
          <w:lang w:val="en-AU"/>
        </w:rPr>
        <w:t xml:space="preserve">indicates </w:t>
      </w:r>
      <w:r w:rsidR="002C70AD" w:rsidRPr="0085034F">
        <w:rPr>
          <w:lang w:val="en-AU"/>
        </w:rPr>
        <w:t>that</w:t>
      </w:r>
      <w:r w:rsidR="0035432B" w:rsidRPr="0085034F">
        <w:rPr>
          <w:lang w:val="en-AU"/>
        </w:rPr>
        <w:t xml:space="preserve"> the </w:t>
      </w:r>
      <w:r w:rsidR="0016446C" w:rsidRPr="0085034F">
        <w:rPr>
          <w:lang w:val="en-AU"/>
        </w:rPr>
        <w:t>organisation</w:t>
      </w:r>
      <w:r w:rsidR="0035432B" w:rsidRPr="0085034F">
        <w:rPr>
          <w:lang w:val="en-AU"/>
        </w:rPr>
        <w:t xml:space="preserve"> invested more in BIM adoption than others.</w:t>
      </w:r>
      <w:r w:rsidR="00F428F1" w:rsidRPr="0085034F">
        <w:rPr>
          <w:lang w:val="en-AU"/>
        </w:rPr>
        <w:t xml:space="preserve"> For example, </w:t>
      </w:r>
      <w:r w:rsidR="001F6C0D" w:rsidRPr="0085034F">
        <w:rPr>
          <w:lang w:val="en-AU"/>
        </w:rPr>
        <w:t xml:space="preserve">a respondent will experience </w:t>
      </w:r>
      <w:r w:rsidR="00423266" w:rsidRPr="0085034F">
        <w:rPr>
          <w:lang w:val="en-AU"/>
        </w:rPr>
        <w:t>higher</w:t>
      </w:r>
      <w:r w:rsidR="001F6C0D" w:rsidRPr="0085034F">
        <w:rPr>
          <w:lang w:val="en-AU"/>
        </w:rPr>
        <w:t xml:space="preserve"> </w:t>
      </w:r>
      <w:r w:rsidR="001F6C0D" w:rsidRPr="0085034F">
        <w:rPr>
          <w:i/>
          <w:lang w:val="en-AU"/>
        </w:rPr>
        <w:t>Adaptation Costs</w:t>
      </w:r>
      <w:r w:rsidR="001F6C0D" w:rsidRPr="0085034F">
        <w:rPr>
          <w:lang w:val="en-AU"/>
        </w:rPr>
        <w:t xml:space="preserve"> during BIM implementation, if </w:t>
      </w:r>
      <w:r w:rsidR="006C1350" w:rsidRPr="0085034F">
        <w:rPr>
          <w:lang w:val="en-AU"/>
        </w:rPr>
        <w:t>“</w:t>
      </w:r>
      <w:r w:rsidR="001F6C0D" w:rsidRPr="0085034F">
        <w:rPr>
          <w:lang w:val="en-AU"/>
        </w:rPr>
        <w:t>7 (strongly agree)</w:t>
      </w:r>
      <w:r w:rsidR="006C1350" w:rsidRPr="0085034F">
        <w:rPr>
          <w:lang w:val="en-AU"/>
        </w:rPr>
        <w:t>”</w:t>
      </w:r>
      <w:r w:rsidR="001F6C0D" w:rsidRPr="0085034F">
        <w:rPr>
          <w:lang w:val="en-AU"/>
        </w:rPr>
        <w:t xml:space="preserve"> is selected in </w:t>
      </w:r>
      <w:r w:rsidR="006C1350" w:rsidRPr="0085034F">
        <w:rPr>
          <w:lang w:val="en-AU"/>
        </w:rPr>
        <w:t>“</w:t>
      </w:r>
      <w:r w:rsidR="001F6C0D" w:rsidRPr="0085034F">
        <w:rPr>
          <w:lang w:val="en-AU"/>
        </w:rPr>
        <w:t>using BIM would result temporary efficiency reduction</w:t>
      </w:r>
      <w:r w:rsidR="00423266" w:rsidRPr="0085034F">
        <w:rPr>
          <w:lang w:val="en-AU"/>
        </w:rPr>
        <w:t xml:space="preserve"> (MV</w:t>
      </w:r>
      <w:r w:rsidR="000E26D0" w:rsidRPr="0085034F">
        <w:rPr>
          <w:lang w:val="en-AU"/>
        </w:rPr>
        <w:t>22)</w:t>
      </w:r>
      <w:r w:rsidR="006C1350" w:rsidRPr="0085034F">
        <w:rPr>
          <w:lang w:val="en-AU"/>
        </w:rPr>
        <w:t>”</w:t>
      </w:r>
      <w:r w:rsidR="001F6C0D" w:rsidRPr="0085034F">
        <w:rPr>
          <w:lang w:val="en-AU"/>
        </w:rPr>
        <w:t>.</w:t>
      </w:r>
    </w:p>
    <w:p w14:paraId="1C32F6A3" w14:textId="26E460ED" w:rsidR="000C0E0C" w:rsidRPr="0085034F" w:rsidRDefault="00956A2C" w:rsidP="0002066A">
      <w:pPr>
        <w:rPr>
          <w:lang w:val="en-AU"/>
        </w:rPr>
      </w:pPr>
      <w:r w:rsidRPr="0085034F">
        <w:rPr>
          <w:b/>
          <w:lang w:val="en-AU"/>
        </w:rPr>
        <w:t>Assumption 2</w:t>
      </w:r>
      <w:r w:rsidRPr="0085034F">
        <w:rPr>
          <w:lang w:val="en-AU"/>
        </w:rPr>
        <w:t>:</w:t>
      </w:r>
      <w:r w:rsidR="00E1396D" w:rsidRPr="0085034F">
        <w:rPr>
          <w:lang w:val="en-AU"/>
        </w:rPr>
        <w:t xml:space="preserve"> </w:t>
      </w:r>
      <w:r w:rsidR="00475908" w:rsidRPr="0085034F">
        <w:rPr>
          <w:lang w:val="en-AU"/>
        </w:rPr>
        <w:t>Unit</w:t>
      </w:r>
      <w:r w:rsidR="005F56F1" w:rsidRPr="0085034F">
        <w:rPr>
          <w:lang w:val="en-AU"/>
        </w:rPr>
        <w:t xml:space="preserve"> of </w:t>
      </w:r>
      <w:r w:rsidR="00475908" w:rsidRPr="0085034F">
        <w:rPr>
          <w:lang w:val="en-AU"/>
        </w:rPr>
        <w:t xml:space="preserve">costs </w:t>
      </w:r>
      <w:r w:rsidR="007E175E" w:rsidRPr="0085034F">
        <w:rPr>
          <w:lang w:val="en-AU"/>
        </w:rPr>
        <w:t>(</w:t>
      </w:r>
      <m:oMath>
        <m:r>
          <w:rPr>
            <w:rFonts w:ascii="Cambria Math" w:hAnsi="Cambria Math"/>
            <w:lang w:val="en-AU"/>
          </w:rPr>
          <m:t>u(</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j</m:t>
            </m:r>
          </m:sub>
        </m:sSub>
      </m:oMath>
      <w:r w:rsidR="007E175E" w:rsidRPr="0085034F">
        <w:rPr>
          <w:lang w:val="en-AU"/>
        </w:rPr>
        <w:t xml:space="preserve">) and </w:t>
      </w:r>
      <m:oMath>
        <m:r>
          <w:rPr>
            <w:rFonts w:ascii="Cambria Math" w:hAnsi="Cambria Math"/>
            <w:lang w:val="en-AU"/>
          </w:rPr>
          <m:t>r(</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j</m:t>
            </m:r>
          </m:sub>
        </m:sSub>
        <m:r>
          <m:rPr>
            <m:sty m:val="p"/>
          </m:rPr>
          <w:rPr>
            <w:rFonts w:ascii="Cambria Math" w:hAnsi="Cambria Math"/>
            <w:lang w:val="en-AU"/>
          </w:rPr>
          <m:t>)</m:t>
        </m:r>
      </m:oMath>
      <w:r w:rsidR="007E175E" w:rsidRPr="0085034F">
        <w:rPr>
          <w:lang w:val="en-AU"/>
        </w:rPr>
        <w:t xml:space="preserve">) </w:t>
      </w:r>
      <w:r w:rsidR="00DB7330" w:rsidRPr="0085034F">
        <w:rPr>
          <w:lang w:val="en-AU"/>
        </w:rPr>
        <w:t xml:space="preserve">is </w:t>
      </w:r>
      <w:r w:rsidR="000C0E0C" w:rsidRPr="0085034F">
        <w:rPr>
          <w:lang w:val="en-AU"/>
        </w:rPr>
        <w:t xml:space="preserve">related to </w:t>
      </w:r>
      <w:r w:rsidR="00302F34" w:rsidRPr="0085034F">
        <w:rPr>
          <w:lang w:val="en-AU"/>
        </w:rPr>
        <w:t xml:space="preserve">the difference between the predicted output </w:t>
      </w:r>
      <m:oMath>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oMath>
      <w:r w:rsidR="00302F34" w:rsidRPr="0085034F">
        <w:t xml:space="preserve"> and the threshold value </w:t>
      </w:r>
      <m:oMath>
        <m:r>
          <w:rPr>
            <w:rFonts w:ascii="Cambria Math" w:hAnsi="Cambria Math"/>
          </w:rPr>
          <m:t>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oMath>
      <w:r w:rsidR="00302F34" w:rsidRPr="0085034F">
        <w:t xml:space="preserve">, as well as </w:t>
      </w:r>
      <w:r w:rsidR="001C0B2F" w:rsidRPr="0085034F">
        <w:t xml:space="preserve">the average value of scaled input </w:t>
      </w:r>
      <m:oMath>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j</m:t>
                </m:r>
              </m:sub>
            </m:sSub>
          </m:e>
        </m:acc>
        <m:r>
          <w:rPr>
            <w:rFonts w:ascii="Cambria Math" w:hAnsi="Cambria Math"/>
          </w:rPr>
          <m:t>)</m:t>
        </m:r>
      </m:oMath>
      <w:r w:rsidR="001C0B2F" w:rsidRPr="0085034F">
        <w:t>.</w:t>
      </w:r>
    </w:p>
    <w:p w14:paraId="59592EA5" w14:textId="5637B41F" w:rsidR="00691A0D" w:rsidRPr="0085034F" w:rsidRDefault="008357A9" w:rsidP="0002066A">
      <w:pPr>
        <w:rPr>
          <w:lang w:val="en-AU"/>
        </w:rPr>
      </w:pPr>
      <w:r w:rsidRPr="0085034F">
        <w:rPr>
          <w:lang w:val="en-AU"/>
        </w:rPr>
        <w:t xml:space="preserve">As explained in </w:t>
      </w:r>
      <w:r w:rsidR="0002066A" w:rsidRPr="0085034F">
        <w:rPr>
          <w:lang w:val="en-AU"/>
        </w:rPr>
        <w:t>Fig.</w:t>
      </w:r>
      <w:r w:rsidRPr="0085034F">
        <w:rPr>
          <w:lang w:val="en-AU"/>
        </w:rPr>
        <w:t xml:space="preserve"> </w:t>
      </w:r>
      <w:r w:rsidR="006D51A0" w:rsidRPr="0085034F">
        <w:rPr>
          <w:lang w:val="en-AU"/>
        </w:rPr>
        <w:t>2</w:t>
      </w:r>
      <w:r w:rsidRPr="0085034F">
        <w:rPr>
          <w:lang w:val="en-AU"/>
        </w:rPr>
        <w:t xml:space="preserve">, </w:t>
      </w:r>
      <w:r w:rsidR="00B61C55" w:rsidRPr="0085034F">
        <w:rPr>
          <w:lang w:val="en-AU"/>
        </w:rPr>
        <w:t xml:space="preserve">in multi-label classification, an instance would be assigned with a positive label if the predicted output </w:t>
      </w:r>
      <m:oMath>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oMath>
      <w:r w:rsidR="00B61C55" w:rsidRPr="0085034F">
        <w:t xml:space="preserve"> is higher than the threshold value </w:t>
      </w:r>
      <m:oMath>
        <m:r>
          <w:rPr>
            <w:rFonts w:ascii="Cambria Math" w:hAnsi="Cambria Math"/>
          </w:rPr>
          <m:t>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oMath>
      <w:r w:rsidR="00B61C55" w:rsidRPr="0085034F">
        <w:t xml:space="preserve">. </w:t>
      </w:r>
      <w:r w:rsidR="0075267B" w:rsidRPr="0085034F">
        <w:t>Therefore, if an application is predicted to be implemented by a</w:t>
      </w:r>
      <w:r w:rsidR="000465AA" w:rsidRPr="0085034F">
        <w:t>n</w:t>
      </w:r>
      <w:r w:rsidR="0075267B" w:rsidRPr="0085034F">
        <w:t xml:space="preserve"> </w:t>
      </w:r>
      <w:r w:rsidR="0016446C" w:rsidRPr="0085034F">
        <w:t>organisation</w:t>
      </w:r>
      <w:r w:rsidR="0075267B" w:rsidRPr="0085034F">
        <w:t xml:space="preserve">, </w:t>
      </w:r>
      <m:oMath>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r>
          <w:rPr>
            <w:rFonts w:ascii="Cambria Math" w:hAnsi="Cambria Math"/>
          </w:rPr>
          <m:t>-t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r>
          <w:rPr>
            <w:rFonts w:ascii="Cambria Math" w:hAnsi="Cambria Math"/>
          </w:rPr>
          <m:t>&gt;0</m:t>
        </m:r>
      </m:oMath>
      <w:r w:rsidR="0075267B" w:rsidRPr="0085034F">
        <w:t xml:space="preserve"> </w:t>
      </w:r>
      <w:r w:rsidR="005B462A" w:rsidRPr="0085034F">
        <w:t>is</w:t>
      </w:r>
      <w:r w:rsidR="0075267B" w:rsidRPr="0085034F">
        <w:t xml:space="preserve"> obtained. </w:t>
      </w:r>
      <w:r w:rsidR="0075267B" w:rsidRPr="0085034F">
        <w:rPr>
          <w:lang w:val="en-AU"/>
        </w:rPr>
        <w:t xml:space="preserve">Although the </w:t>
      </w:r>
      <w:r w:rsidR="006B07A3" w:rsidRPr="0085034F">
        <w:rPr>
          <w:lang w:val="en-AU"/>
        </w:rPr>
        <w:t>ANNs</w:t>
      </w:r>
      <w:r w:rsidR="0075267B" w:rsidRPr="0085034F">
        <w:rPr>
          <w:lang w:val="en-AU"/>
        </w:rPr>
        <w:t xml:space="preserve"> output </w:t>
      </w:r>
      <m:oMath>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oMath>
      <w:r w:rsidR="0075267B" w:rsidRPr="0085034F">
        <w:t xml:space="preserve"> </w:t>
      </w:r>
      <w:r w:rsidR="0075267B" w:rsidRPr="0085034F">
        <w:rPr>
          <w:lang w:val="en-AU"/>
        </w:rPr>
        <w:t>indicates the probability of a</w:t>
      </w:r>
      <w:r w:rsidR="00D469FC" w:rsidRPr="0085034F">
        <w:rPr>
          <w:lang w:val="en-AU"/>
        </w:rPr>
        <w:t>n</w:t>
      </w:r>
      <w:r w:rsidR="0075267B" w:rsidRPr="0085034F">
        <w:rPr>
          <w:lang w:val="en-AU"/>
        </w:rPr>
        <w:t xml:space="preserve"> </w:t>
      </w:r>
      <w:r w:rsidR="0016446C" w:rsidRPr="0085034F">
        <w:rPr>
          <w:lang w:val="en-AU"/>
        </w:rPr>
        <w:t>organisation</w:t>
      </w:r>
      <w:r w:rsidR="0075267B" w:rsidRPr="0085034F">
        <w:rPr>
          <w:lang w:val="en-AU"/>
        </w:rPr>
        <w:t xml:space="preserve"> to implement an application/LOD, </w:t>
      </w:r>
      <m:oMath>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j</m:t>
                </m:r>
              </m:sub>
            </m:sSub>
          </m:e>
        </m:d>
      </m:oMath>
      <w:r w:rsidR="0075267B" w:rsidRPr="0085034F">
        <w:t xml:space="preserve"> cannot be used </w:t>
      </w:r>
      <w:r w:rsidR="005B462A" w:rsidRPr="0085034F">
        <w:t xml:space="preserve">to </w:t>
      </w:r>
      <w:r w:rsidR="0075267B" w:rsidRPr="0085034F">
        <w:t>estimat</w:t>
      </w:r>
      <w:r w:rsidR="005B462A" w:rsidRPr="0085034F">
        <w:t>e</w:t>
      </w:r>
      <w:r w:rsidR="0075267B" w:rsidRPr="0085034F">
        <w:t xml:space="preserve"> BIM adoption costs directly. Therefore, this study include</w:t>
      </w:r>
      <w:r w:rsidR="0076308D" w:rsidRPr="0085034F">
        <w:t>s</w:t>
      </w:r>
      <w:r w:rsidR="0075267B" w:rsidRPr="0085034F">
        <w:t xml:space="preserve"> the average value of scaled inputs </w:t>
      </w:r>
      <m:oMath>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j</m:t>
                </m:r>
              </m:sub>
            </m:sSub>
          </m:e>
        </m:acc>
        <m:r>
          <w:rPr>
            <w:rFonts w:ascii="Cambria Math" w:hAnsi="Cambria Math"/>
          </w:rPr>
          <m:t>)</m:t>
        </m:r>
      </m:oMath>
      <w:r w:rsidR="0075267B" w:rsidRPr="0085034F">
        <w:t xml:space="preserve"> to determine whether the </w:t>
      </w:r>
      <w:r w:rsidR="0016446C" w:rsidRPr="0085034F">
        <w:t>organisation</w:t>
      </w:r>
      <w:r w:rsidR="0075267B" w:rsidRPr="0085034F">
        <w:t xml:space="preserve"> </w:t>
      </w:r>
      <w:r w:rsidR="0076308D" w:rsidRPr="0085034F">
        <w:t xml:space="preserve">finds it </w:t>
      </w:r>
      <w:r w:rsidR="0075267B" w:rsidRPr="0085034F">
        <w:t xml:space="preserve">more/less </w:t>
      </w:r>
      <w:r w:rsidR="0076308D" w:rsidRPr="0085034F">
        <w:t xml:space="preserve">challenging to adopt </w:t>
      </w:r>
      <w:r w:rsidR="0075267B" w:rsidRPr="0085034F">
        <w:t>BIM</w:t>
      </w:r>
      <w:r w:rsidR="0076308D" w:rsidRPr="0085034F">
        <w:t>,</w:t>
      </w:r>
      <w:r w:rsidR="0075267B" w:rsidRPr="0085034F">
        <w:t xml:space="preserve"> investment</w:t>
      </w:r>
      <w:r w:rsidR="0076308D" w:rsidRPr="0085034F">
        <w:t xml:space="preserve"> wise</w:t>
      </w:r>
      <w:r w:rsidR="0075267B" w:rsidRPr="0085034F">
        <w:t xml:space="preserve">. This is possible </w:t>
      </w:r>
      <w:r w:rsidR="0076308D" w:rsidRPr="0085034F">
        <w:t xml:space="preserve">to do </w:t>
      </w:r>
      <w:r w:rsidR="0075267B" w:rsidRPr="0085034F">
        <w:t xml:space="preserve">because </w:t>
      </w:r>
      <w:r w:rsidR="0075267B" w:rsidRPr="0085034F">
        <w:rPr>
          <w:lang w:val="en-AU"/>
        </w:rPr>
        <w:t xml:space="preserve">the scaled input used in the </w:t>
      </w:r>
      <w:r w:rsidR="006B07A3" w:rsidRPr="0085034F">
        <w:rPr>
          <w:lang w:val="en-AU"/>
        </w:rPr>
        <w:t xml:space="preserve">ANNs </w:t>
      </w:r>
      <w:r w:rsidR="0075267B" w:rsidRPr="0085034F">
        <w:rPr>
          <w:lang w:val="en-AU"/>
        </w:rPr>
        <w:t>follows a normal distribution (</w:t>
      </w:r>
      <w:r w:rsidR="0075267B" w:rsidRPr="0085034F">
        <w:rPr>
          <w:i/>
          <w:lang w:val="en-AU"/>
        </w:rPr>
        <w:t>N (0,1)</w:t>
      </w:r>
      <w:r w:rsidR="0075267B" w:rsidRPr="0085034F">
        <w:rPr>
          <w:lang w:val="en-AU"/>
        </w:rPr>
        <w:t xml:space="preserve">); a positive </w:t>
      </w:r>
      <w:r w:rsidR="0075267B" w:rsidRPr="0085034F">
        <w:t xml:space="preserve">average value of scaled input </w:t>
      </w:r>
      <m:oMath>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j</m:t>
                </m:r>
              </m:sub>
            </m:sSub>
          </m:e>
        </m:acc>
        <m:r>
          <w:rPr>
            <w:rFonts w:ascii="Cambria Math" w:hAnsi="Cambria Math"/>
          </w:rPr>
          <m:t xml:space="preserve">) </m:t>
        </m:r>
      </m:oMath>
      <w:r w:rsidR="0075267B" w:rsidRPr="0085034F">
        <w:rPr>
          <w:lang w:val="en-AU"/>
        </w:rPr>
        <w:t xml:space="preserve">indicates that the selected </w:t>
      </w:r>
      <w:r w:rsidR="0016446C" w:rsidRPr="0085034F">
        <w:rPr>
          <w:lang w:val="en-AU"/>
        </w:rPr>
        <w:t>organisation</w:t>
      </w:r>
      <w:r w:rsidR="0075267B" w:rsidRPr="0085034F">
        <w:rPr>
          <w:lang w:val="en-AU"/>
        </w:rPr>
        <w:t xml:space="preserve"> </w:t>
      </w:r>
      <w:r w:rsidR="0076308D" w:rsidRPr="0085034F">
        <w:rPr>
          <w:lang w:val="en-AU"/>
        </w:rPr>
        <w:t xml:space="preserve">experienced </w:t>
      </w:r>
      <w:r w:rsidR="002F0F17" w:rsidRPr="0085034F">
        <w:rPr>
          <w:lang w:val="en-AU"/>
        </w:rPr>
        <w:t>more</w:t>
      </w:r>
      <w:r w:rsidR="0076308D" w:rsidRPr="0085034F">
        <w:rPr>
          <w:lang w:val="en-AU"/>
        </w:rPr>
        <w:t xml:space="preserve"> challenges</w:t>
      </w:r>
      <w:r w:rsidR="0075267B" w:rsidRPr="0085034F">
        <w:rPr>
          <w:lang w:val="en-AU"/>
        </w:rPr>
        <w:t xml:space="preserve"> in</w:t>
      </w:r>
      <w:r w:rsidR="0076308D" w:rsidRPr="0085034F">
        <w:rPr>
          <w:lang w:val="en-AU"/>
        </w:rPr>
        <w:t xml:space="preserve"> terms of</w:t>
      </w:r>
      <w:r w:rsidR="0075267B" w:rsidRPr="0085034F">
        <w:rPr>
          <w:lang w:val="en-AU"/>
        </w:rPr>
        <w:t xml:space="preserve"> </w:t>
      </w:r>
      <w:r w:rsidR="0075267B" w:rsidRPr="0085034F">
        <w:rPr>
          <w:i/>
          <w:lang w:val="en-AU"/>
        </w:rPr>
        <w:t>Adaptation Costs</w:t>
      </w:r>
      <w:r w:rsidR="0075267B" w:rsidRPr="0085034F">
        <w:rPr>
          <w:lang w:val="en-AU"/>
        </w:rPr>
        <w:t xml:space="preserve"> compared to other industrial counterparts</w:t>
      </w:r>
      <w:r w:rsidR="004E33CE" w:rsidRPr="0085034F">
        <w:rPr>
          <w:lang w:val="en-AU"/>
        </w:rPr>
        <w:t>. Consequently, more costs would occur</w:t>
      </w:r>
      <w:r w:rsidR="0075267B" w:rsidRPr="0085034F">
        <w:rPr>
          <w:lang w:val="en-AU"/>
        </w:rPr>
        <w:t xml:space="preserve">. However, </w:t>
      </w:r>
      <w:r w:rsidR="008A7D59" w:rsidRPr="0085034F">
        <w:rPr>
          <w:lang w:val="en-AU"/>
        </w:rPr>
        <w:t>a</w:t>
      </w:r>
      <w:r w:rsidR="000465AA" w:rsidRPr="0085034F">
        <w:rPr>
          <w:lang w:val="en-AU"/>
        </w:rPr>
        <w:t>n</w:t>
      </w:r>
      <w:r w:rsidR="008A7D59" w:rsidRPr="0085034F">
        <w:rPr>
          <w:lang w:val="en-AU"/>
        </w:rPr>
        <w:t xml:space="preserve"> </w:t>
      </w:r>
      <w:r w:rsidR="0016446C" w:rsidRPr="0085034F">
        <w:rPr>
          <w:lang w:val="en-AU"/>
        </w:rPr>
        <w:t>organisation</w:t>
      </w:r>
      <w:r w:rsidR="008A7D59" w:rsidRPr="0085034F">
        <w:rPr>
          <w:lang w:val="en-AU"/>
        </w:rPr>
        <w:t xml:space="preserve"> will experience more investments in other types of costs (i.e. </w:t>
      </w:r>
      <w:r w:rsidR="008A7D59" w:rsidRPr="0085034F">
        <w:rPr>
          <w:i/>
          <w:lang w:val="en-AU"/>
        </w:rPr>
        <w:t>Training Costs</w:t>
      </w:r>
      <w:r w:rsidR="008A7D59" w:rsidRPr="0085034F">
        <w:rPr>
          <w:lang w:val="en-AU"/>
        </w:rPr>
        <w:t xml:space="preserve">), if </w:t>
      </w:r>
      <w:r w:rsidR="00E854D8" w:rsidRPr="0085034F">
        <w:rPr>
          <w:lang w:val="en-AU"/>
        </w:rPr>
        <w:t xml:space="preserve">the scaled input </w:t>
      </w:r>
      <m:oMath>
        <m:r>
          <w:rPr>
            <w:rFonts w:ascii="Cambria Math" w:hAnsi="Cambria Math"/>
          </w:rPr>
          <m:t>(</m:t>
        </m:r>
        <m:acc>
          <m:accPr>
            <m:chr m:val="̅"/>
            <m:ctrlPr>
              <w:rPr>
                <w:rFonts w:ascii="Cambria Math" w:hAnsi="Cambria Math"/>
                <w:i/>
                <w:lang w:val="en-AU"/>
              </w:rPr>
            </m:ctrlPr>
          </m:accPr>
          <m:e>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j</m:t>
                </m:r>
              </m:sub>
            </m:sSub>
          </m:e>
        </m:acc>
        <m:r>
          <w:rPr>
            <w:rFonts w:ascii="Cambria Math" w:hAnsi="Cambria Math"/>
          </w:rPr>
          <m:t xml:space="preserve">) </m:t>
        </m:r>
      </m:oMath>
      <w:r w:rsidR="00E854D8" w:rsidRPr="0085034F">
        <w:rPr>
          <w:lang w:val="en-AU"/>
        </w:rPr>
        <w:t>is negative</w:t>
      </w:r>
      <w:r w:rsidR="00E024A8" w:rsidRPr="0085034F">
        <w:rPr>
          <w:lang w:val="en-AU"/>
        </w:rPr>
        <w:t xml:space="preserve">. </w:t>
      </w:r>
    </w:p>
    <w:p w14:paraId="60C34349" w14:textId="3D6337CD" w:rsidR="00712D82" w:rsidRPr="0085034F" w:rsidRDefault="002F38D0" w:rsidP="0002066A">
      <w:pPr>
        <w:rPr>
          <w:lang w:val="en-AU"/>
        </w:rPr>
      </w:pPr>
      <w:r w:rsidRPr="0085034F">
        <w:rPr>
          <w:i/>
          <w:lang w:val="en-AU"/>
        </w:rPr>
        <w:lastRenderedPageBreak/>
        <w:t>Training Costs</w:t>
      </w:r>
      <w:r w:rsidRPr="0085034F">
        <w:rPr>
          <w:lang w:val="en-AU"/>
        </w:rPr>
        <w:t xml:space="preserve">, </w:t>
      </w:r>
      <w:r w:rsidRPr="0085034F">
        <w:rPr>
          <w:i/>
          <w:lang w:val="en-AU"/>
        </w:rPr>
        <w:t>Installation and Maintenance Costs</w:t>
      </w:r>
      <w:r w:rsidRPr="0085034F">
        <w:rPr>
          <w:lang w:val="en-AU"/>
        </w:rPr>
        <w:t xml:space="preserve">, </w:t>
      </w:r>
      <w:r w:rsidRPr="0085034F">
        <w:rPr>
          <w:i/>
          <w:lang w:val="en-AU"/>
        </w:rPr>
        <w:t xml:space="preserve">Intangible </w:t>
      </w:r>
      <w:r w:rsidR="00EE18BD" w:rsidRPr="0085034F">
        <w:rPr>
          <w:i/>
          <w:lang w:val="en-AU"/>
        </w:rPr>
        <w:t>Improvements</w:t>
      </w:r>
      <w:r w:rsidRPr="0085034F">
        <w:rPr>
          <w:lang w:val="en-AU"/>
        </w:rPr>
        <w:t xml:space="preserve">, and </w:t>
      </w:r>
      <w:r w:rsidRPr="0085034F">
        <w:rPr>
          <w:i/>
          <w:lang w:val="en-AU"/>
        </w:rPr>
        <w:t xml:space="preserve">Productivity </w:t>
      </w:r>
      <w:r w:rsidR="00EE18BD" w:rsidRPr="0085034F">
        <w:rPr>
          <w:i/>
          <w:lang w:val="en-AU"/>
        </w:rPr>
        <w:t>Improvements</w:t>
      </w:r>
      <w:r w:rsidRPr="0085034F">
        <w:rPr>
          <w:lang w:val="en-AU"/>
        </w:rPr>
        <w:t xml:space="preserve"> associated with</w:t>
      </w:r>
      <w:r w:rsidR="009F1F28" w:rsidRPr="0085034F">
        <w:rPr>
          <w:lang w:val="en-AU"/>
        </w:rPr>
        <w:t xml:space="preserve"> application implementation</w:t>
      </w:r>
      <w:r w:rsidR="008C680F" w:rsidRPr="0085034F">
        <w:rPr>
          <w:lang w:val="en-AU"/>
        </w:rPr>
        <w:t xml:space="preserve"> (</w:t>
      </w:r>
      <m:oMath>
        <m:r>
          <w:rPr>
            <w:rFonts w:ascii="Cambria Math" w:hAnsi="Cambria Math"/>
            <w:lang w:val="en-AU"/>
          </w:rPr>
          <m:t>u(</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j</m:t>
            </m:r>
          </m:sub>
        </m:sSub>
      </m:oMath>
      <w:r w:rsidR="00300F30" w:rsidRPr="0085034F">
        <w:rPr>
          <w:lang w:val="en-AU"/>
        </w:rPr>
        <w:t>)</w:t>
      </w:r>
      <w:r w:rsidR="008C680F" w:rsidRPr="0085034F">
        <w:rPr>
          <w:lang w:val="en-AU"/>
        </w:rPr>
        <w:t>)</w:t>
      </w:r>
      <w:r w:rsidR="009F1F28" w:rsidRPr="0085034F">
        <w:rPr>
          <w:lang w:val="en-AU"/>
        </w:rPr>
        <w:t xml:space="preserve"> and LOD implementation </w:t>
      </w:r>
      <w:r w:rsidR="004A534B" w:rsidRPr="0085034F">
        <w:rPr>
          <w:lang w:val="en-AU"/>
        </w:rPr>
        <w:t>(</w:t>
      </w:r>
      <m:oMath>
        <m:r>
          <w:rPr>
            <w:rFonts w:ascii="Cambria Math" w:hAnsi="Cambria Math"/>
            <w:lang w:val="en-AU"/>
          </w:rPr>
          <m:t>r(</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j</m:t>
            </m:r>
          </m:sub>
        </m:sSub>
        <m:r>
          <m:rPr>
            <m:sty m:val="p"/>
          </m:rPr>
          <w:rPr>
            <w:rFonts w:ascii="Cambria Math" w:hAnsi="Cambria Math"/>
            <w:lang w:val="en-AU"/>
          </w:rPr>
          <m:t>)</m:t>
        </m:r>
      </m:oMath>
      <w:r w:rsidR="004A534B" w:rsidRPr="0085034F">
        <w:rPr>
          <w:lang w:val="en-AU"/>
        </w:rPr>
        <w:t>)</w:t>
      </w:r>
      <w:r w:rsidR="00300F30" w:rsidRPr="0085034F">
        <w:rPr>
          <w:lang w:val="en-AU"/>
        </w:rPr>
        <w:t xml:space="preserve"> </w:t>
      </w:r>
      <w:r w:rsidR="001A40BA" w:rsidRPr="0085034F">
        <w:rPr>
          <w:lang w:val="en-AU"/>
        </w:rPr>
        <w:t>are</w:t>
      </w:r>
      <w:r w:rsidR="009F1F28" w:rsidRPr="0085034F">
        <w:rPr>
          <w:lang w:val="en-AU"/>
        </w:rPr>
        <w:t xml:space="preserve"> be expressed as follows</w:t>
      </w:r>
      <w:r w:rsidR="00B45F71" w:rsidRPr="0085034F">
        <w:rPr>
          <w:lang w:val="en-AU"/>
        </w:rPr>
        <w:t xml:space="preserve">, </w:t>
      </w:r>
      <w:r w:rsidR="00465961" w:rsidRPr="0085034F">
        <w:rPr>
          <w:lang w:val="en-AU"/>
        </w:rPr>
        <w:t>Eq. (</w:t>
      </w:r>
      <w:r w:rsidR="00F95CD7" w:rsidRPr="0085034F">
        <w:rPr>
          <w:lang w:val="en-AU"/>
        </w:rPr>
        <w:t>4</w:t>
      </w:r>
      <w:r w:rsidR="00465961" w:rsidRPr="0085034F">
        <w:rPr>
          <w:lang w:val="en-AU"/>
        </w:rPr>
        <w:t>) and Eq. (</w:t>
      </w:r>
      <w:r w:rsidR="00F95CD7" w:rsidRPr="0085034F">
        <w:rPr>
          <w:lang w:val="en-AU"/>
        </w:rPr>
        <w:t>5</w:t>
      </w:r>
      <w:r w:rsidR="00465961" w:rsidRPr="0085034F">
        <w:rPr>
          <w:lang w:val="en-AU"/>
        </w:rPr>
        <w:t>)</w:t>
      </w:r>
      <w:r w:rsidR="0075267B" w:rsidRPr="0085034F">
        <w:rPr>
          <w:lang w:val="en-AU"/>
        </w:rPr>
        <w:t xml:space="preserve">, where a constant 10 is multiplied to reduce </w:t>
      </w:r>
      <w:r w:rsidR="0075267B" w:rsidRPr="0085034F">
        <w:rPr>
          <w:lang w:val="en-AU" w:eastAsia="zh-CN"/>
        </w:rPr>
        <w:t xml:space="preserve">the number of </w:t>
      </w:r>
      <w:r w:rsidR="0075267B" w:rsidRPr="0085034F">
        <w:rPr>
          <w:lang w:val="en-AU"/>
        </w:rPr>
        <w:t>decimals</w:t>
      </w:r>
      <w:r w:rsidR="004E2637" w:rsidRPr="0085034F">
        <w:rPr>
          <w:lang w:val="en-AU"/>
        </w:rPr>
        <w:t xml:space="preserve"> and </w:t>
      </w:r>
      <w:r w:rsidR="00F27874" w:rsidRPr="0085034F">
        <w:rPr>
          <w:lang w:val="en-AU"/>
        </w:rPr>
        <w:t>make the calculation easier</w:t>
      </w:r>
      <w:r w:rsidR="008C680F" w:rsidRPr="0085034F">
        <w:rPr>
          <w:lang w:val="en-AU"/>
        </w:rPr>
        <w:t>:</w:t>
      </w:r>
    </w:p>
    <w:p w14:paraId="5D722504" w14:textId="29A111F3" w:rsidR="00AB25A6" w:rsidRPr="0085034F" w:rsidRDefault="00465961" w:rsidP="0088028F">
      <w:pPr>
        <w:pStyle w:val="ListParagraph"/>
        <w:spacing w:line="360" w:lineRule="auto"/>
        <w:ind w:left="357"/>
        <w:jc w:val="right"/>
      </w:pPr>
      <w:r w:rsidRPr="0085034F">
        <w:rPr>
          <w:position w:val="-14"/>
        </w:rPr>
        <w:object w:dxaOrig="3260" w:dyaOrig="380" w14:anchorId="0BC81B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pt;height:17pt" o:ole="">
            <v:imagedata r:id="rId12" o:title=""/>
          </v:shape>
          <o:OLEObject Type="Embed" ProgID="Equation.DSMT4" ShapeID="_x0000_i1025" DrawAspect="Content" ObjectID="_1646938498" r:id="rId13"/>
        </w:object>
      </w:r>
      <w:r w:rsidR="00923C4E" w:rsidRPr="0085034F">
        <w:tab/>
      </w:r>
      <w:r w:rsidR="00573B2F" w:rsidRPr="0085034F">
        <w:tab/>
      </w:r>
      <w:r w:rsidR="0088028F" w:rsidRPr="0085034F">
        <w:tab/>
      </w:r>
      <w:r w:rsidR="0088028F" w:rsidRPr="0085034F">
        <w:tab/>
        <w:t>(</w:t>
      </w:r>
      <w:r w:rsidR="00F95CD7" w:rsidRPr="0085034F">
        <w:t>4</w:t>
      </w:r>
      <w:r w:rsidR="0088028F" w:rsidRPr="0085034F">
        <w:t>)</w:t>
      </w:r>
    </w:p>
    <w:p w14:paraId="74D96CDE" w14:textId="6601C467" w:rsidR="00465961" w:rsidRPr="0085034F" w:rsidRDefault="00465961" w:rsidP="0088028F">
      <w:pPr>
        <w:pStyle w:val="ListParagraph"/>
        <w:spacing w:line="360" w:lineRule="auto"/>
        <w:ind w:left="357"/>
        <w:jc w:val="right"/>
      </w:pPr>
      <w:r w:rsidRPr="0085034F">
        <w:rPr>
          <w:position w:val="-14"/>
        </w:rPr>
        <w:object w:dxaOrig="3980" w:dyaOrig="380" w14:anchorId="2235B6E1">
          <v:shape id="_x0000_i1026" type="#_x0000_t75" style="width:182pt;height:17pt" o:ole="">
            <v:imagedata r:id="rId14" o:title=""/>
          </v:shape>
          <o:OLEObject Type="Embed" ProgID="Equation.DSMT4" ShapeID="_x0000_i1026" DrawAspect="Content" ObjectID="_1646938499" r:id="rId15"/>
        </w:object>
      </w:r>
      <w:r w:rsidRPr="0085034F">
        <w:tab/>
      </w:r>
      <w:r w:rsidRPr="0085034F">
        <w:tab/>
      </w:r>
      <w:r w:rsidRPr="0085034F">
        <w:tab/>
        <w:t>(</w:t>
      </w:r>
      <w:r w:rsidR="00F95CD7" w:rsidRPr="0085034F">
        <w:t>5</w:t>
      </w:r>
      <w:r w:rsidRPr="0085034F">
        <w:t>)</w:t>
      </w:r>
    </w:p>
    <w:p w14:paraId="0AB60C81" w14:textId="66245752" w:rsidR="007C02B1" w:rsidRPr="0085034F" w:rsidRDefault="008C680F" w:rsidP="0002066A">
      <w:pPr>
        <w:rPr>
          <w:lang w:val="en-AU"/>
        </w:rPr>
      </w:pPr>
      <w:r w:rsidRPr="0085034F">
        <w:rPr>
          <w:i/>
          <w:lang w:val="en-AU"/>
        </w:rPr>
        <w:t>Adaptation Cost</w:t>
      </w:r>
      <w:r w:rsidR="006C7F94" w:rsidRPr="0085034F">
        <w:rPr>
          <w:i/>
          <w:lang w:val="en-AU"/>
        </w:rPr>
        <w:t>s</w:t>
      </w:r>
      <w:r w:rsidRPr="0085034F">
        <w:rPr>
          <w:i/>
          <w:lang w:val="en-AU"/>
        </w:rPr>
        <w:t xml:space="preserve"> </w:t>
      </w:r>
      <w:r w:rsidRPr="0085034F">
        <w:rPr>
          <w:lang w:val="en-AU"/>
        </w:rPr>
        <w:t xml:space="preserve">associated with applications implementation </w:t>
      </w:r>
      <w:r w:rsidR="00300F30" w:rsidRPr="0085034F">
        <w:rPr>
          <w:lang w:val="en-AU"/>
        </w:rPr>
        <w:t>(</w:t>
      </w:r>
      <m:oMath>
        <m:r>
          <w:rPr>
            <w:rFonts w:ascii="Cambria Math" w:hAnsi="Cambria Math"/>
            <w:lang w:val="en-AU"/>
          </w:rPr>
          <m:t>u(</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j</m:t>
            </m:r>
          </m:sub>
        </m:sSub>
      </m:oMath>
      <w:r w:rsidR="00300F30" w:rsidRPr="0085034F">
        <w:rPr>
          <w:lang w:val="en-AU"/>
        </w:rPr>
        <w:t xml:space="preserve">)) and LOD </w:t>
      </w:r>
      <w:r w:rsidR="00717492" w:rsidRPr="0085034F">
        <w:rPr>
          <w:lang w:val="en-AU"/>
        </w:rPr>
        <w:t xml:space="preserve">implementation </w:t>
      </w:r>
      <m:oMath>
        <m:r>
          <w:rPr>
            <w:rFonts w:ascii="Cambria Math" w:hAnsi="Cambria Math"/>
            <w:lang w:val="en-AU"/>
          </w:rPr>
          <m:t>r(</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j</m:t>
            </m:r>
          </m:sub>
        </m:sSub>
      </m:oMath>
      <w:r w:rsidR="00300F30" w:rsidRPr="0085034F">
        <w:rPr>
          <w:lang w:val="en-AU"/>
        </w:rPr>
        <w:t xml:space="preserve">) </w:t>
      </w:r>
      <w:r w:rsidR="004A534B" w:rsidRPr="0085034F">
        <w:rPr>
          <w:lang w:val="en-AU"/>
        </w:rPr>
        <w:t>are</w:t>
      </w:r>
      <w:r w:rsidRPr="0085034F">
        <w:rPr>
          <w:lang w:val="en-AU"/>
        </w:rPr>
        <w:t xml:space="preserve"> expressed as follows</w:t>
      </w:r>
      <w:r w:rsidR="004A261D" w:rsidRPr="0085034F">
        <w:rPr>
          <w:lang w:val="en-AU"/>
        </w:rPr>
        <w:t>, Eq. (</w:t>
      </w:r>
      <w:r w:rsidR="00F95CD7" w:rsidRPr="0085034F">
        <w:rPr>
          <w:lang w:val="en-AU"/>
        </w:rPr>
        <w:t>6</w:t>
      </w:r>
      <w:r w:rsidR="004A261D" w:rsidRPr="0085034F">
        <w:rPr>
          <w:lang w:val="en-AU"/>
        </w:rPr>
        <w:t>) and Eq. (</w:t>
      </w:r>
      <w:r w:rsidR="00F95CD7" w:rsidRPr="0085034F">
        <w:rPr>
          <w:lang w:val="en-AU"/>
        </w:rPr>
        <w:t>7</w:t>
      </w:r>
      <w:r w:rsidR="004A261D" w:rsidRPr="0085034F">
        <w:rPr>
          <w:lang w:val="en-AU"/>
        </w:rPr>
        <w:t>)</w:t>
      </w:r>
      <w:r w:rsidRPr="0085034F">
        <w:rPr>
          <w:lang w:val="en-AU"/>
        </w:rPr>
        <w:t>:</w:t>
      </w:r>
    </w:p>
    <w:p w14:paraId="7354A924" w14:textId="3176564C" w:rsidR="005A7817" w:rsidRPr="0085034F" w:rsidRDefault="004A261D" w:rsidP="0088028F">
      <w:pPr>
        <w:spacing w:line="360" w:lineRule="auto"/>
        <w:jc w:val="right"/>
      </w:pPr>
      <w:r w:rsidRPr="0085034F">
        <w:rPr>
          <w:position w:val="-14"/>
        </w:rPr>
        <w:object w:dxaOrig="2960" w:dyaOrig="380" w14:anchorId="23309792">
          <v:shape id="_x0000_i1027" type="#_x0000_t75" style="width:139.5pt;height:17pt" o:ole="">
            <v:imagedata r:id="rId16" o:title=""/>
          </v:shape>
          <o:OLEObject Type="Embed" ProgID="Equation.DSMT4" ShapeID="_x0000_i1027" DrawAspect="Content" ObjectID="_1646938500" r:id="rId17"/>
        </w:object>
      </w:r>
      <w:r w:rsidR="0088028F" w:rsidRPr="0085034F">
        <w:tab/>
      </w:r>
      <w:r w:rsidR="0088028F" w:rsidRPr="0085034F">
        <w:tab/>
      </w:r>
      <w:r w:rsidR="0088028F" w:rsidRPr="0085034F">
        <w:tab/>
      </w:r>
      <w:r w:rsidR="0088028F" w:rsidRPr="0085034F">
        <w:tab/>
      </w:r>
      <w:r w:rsidRPr="0085034F">
        <w:t xml:space="preserve">    </w:t>
      </w:r>
      <w:r w:rsidR="0088028F" w:rsidRPr="0085034F">
        <w:t>(</w:t>
      </w:r>
      <w:r w:rsidR="00F95CD7" w:rsidRPr="0085034F">
        <w:t>6</w:t>
      </w:r>
      <w:r w:rsidR="0088028F" w:rsidRPr="0085034F">
        <w:t>)</w:t>
      </w:r>
    </w:p>
    <w:p w14:paraId="26594654" w14:textId="5CA1E78A" w:rsidR="004A261D" w:rsidRPr="0085034F" w:rsidRDefault="009D4FA9" w:rsidP="0088028F">
      <w:pPr>
        <w:spacing w:line="360" w:lineRule="auto"/>
        <w:jc w:val="right"/>
      </w:pPr>
      <w:r w:rsidRPr="0085034F">
        <w:rPr>
          <w:position w:val="-14"/>
        </w:rPr>
        <w:object w:dxaOrig="3680" w:dyaOrig="380" w14:anchorId="01A7EA32">
          <v:shape id="_x0000_i1028" type="#_x0000_t75" style="width:161.5pt;height:17pt" o:ole="">
            <v:imagedata r:id="rId18" o:title=""/>
          </v:shape>
          <o:OLEObject Type="Embed" ProgID="Equation.DSMT4" ShapeID="_x0000_i1028" DrawAspect="Content" ObjectID="_1646938501" r:id="rId19"/>
        </w:object>
      </w:r>
      <w:r w:rsidR="004A261D" w:rsidRPr="0085034F">
        <w:tab/>
      </w:r>
      <w:r w:rsidR="004A261D" w:rsidRPr="0085034F">
        <w:tab/>
      </w:r>
      <w:r w:rsidR="004A261D" w:rsidRPr="0085034F">
        <w:tab/>
        <w:t xml:space="preserve">    (</w:t>
      </w:r>
      <w:r w:rsidR="00F95CD7" w:rsidRPr="0085034F">
        <w:t>7</w:t>
      </w:r>
      <w:r w:rsidR="004A261D" w:rsidRPr="0085034F">
        <w:t>)</w:t>
      </w:r>
    </w:p>
    <w:p w14:paraId="3418925E" w14:textId="00AB4149" w:rsidR="00150E3F" w:rsidRPr="0085034F" w:rsidRDefault="0057474C" w:rsidP="00762D31">
      <w:pPr>
        <w:pStyle w:val="Heading3"/>
        <w:rPr>
          <w:color w:val="auto"/>
          <w:lang w:val="en-AU"/>
        </w:rPr>
      </w:pPr>
      <w:r w:rsidRPr="0085034F">
        <w:rPr>
          <w:color w:val="auto"/>
          <w:lang w:val="en-AU"/>
        </w:rPr>
        <w:t>Scale of change</w:t>
      </w:r>
    </w:p>
    <w:p w14:paraId="0937E112" w14:textId="5CF315F2" w:rsidR="00717492" w:rsidRPr="0085034F" w:rsidRDefault="00881A61" w:rsidP="0002066A">
      <w:pPr>
        <w:rPr>
          <w:lang w:val="en-AU"/>
        </w:rPr>
      </w:pPr>
      <w:r w:rsidRPr="00881A61">
        <w:rPr>
          <w:rFonts w:cs="Times New Roman"/>
          <w:color w:val="C00000"/>
        </w:rPr>
        <w:t>To maintain the brevity of the discussion, the sensitivity analysis is conducted on the Training Cost only. The same analysis can be applied for other cost</w:t>
      </w:r>
      <w:r w:rsidRPr="00881A61">
        <w:rPr>
          <w:lang w:val="en-AU"/>
        </w:rPr>
        <w:t>.</w:t>
      </w:r>
      <w:r>
        <w:rPr>
          <w:lang w:val="en-AU"/>
        </w:rPr>
        <w:t xml:space="preserve"> </w:t>
      </w:r>
      <w:r w:rsidR="00263F58" w:rsidRPr="0085034F">
        <w:rPr>
          <w:lang w:val="en-AU"/>
        </w:rPr>
        <w:t xml:space="preserve">A sensitivity analysis is performed on </w:t>
      </w:r>
      <w:r w:rsidR="00263F58" w:rsidRPr="0085034F">
        <w:rPr>
          <w:i/>
          <w:lang w:val="en-AU"/>
        </w:rPr>
        <w:t>Training Costs</w:t>
      </w:r>
      <w:r w:rsidR="00263F58" w:rsidRPr="0085034F">
        <w:rPr>
          <w:lang w:val="en-AU"/>
        </w:rPr>
        <w:t xml:space="preserve"> in the </w:t>
      </w:r>
      <w:r w:rsidR="005977F6" w:rsidRPr="0085034F">
        <w:rPr>
          <w:lang w:val="en-AU"/>
        </w:rPr>
        <w:t>following section</w:t>
      </w:r>
      <w:r w:rsidR="00263F58" w:rsidRPr="0085034F">
        <w:rPr>
          <w:lang w:val="en-AU"/>
        </w:rPr>
        <w:t>, in order to detect whether input variances</w:t>
      </w:r>
      <w:r w:rsidR="005977F6" w:rsidRPr="0085034F">
        <w:rPr>
          <w:lang w:val="en-AU"/>
        </w:rPr>
        <w:t xml:space="preserve"> </w:t>
      </w:r>
      <w:r w:rsidR="00263F58" w:rsidRPr="0085034F">
        <w:rPr>
          <w:lang w:val="en-AU"/>
        </w:rPr>
        <w:t xml:space="preserve">would affect application selection and LOD selection. </w:t>
      </w:r>
      <w:r w:rsidR="00670E10" w:rsidRPr="0085034F">
        <w:rPr>
          <w:lang w:val="en-AU"/>
        </w:rPr>
        <w:t xml:space="preserve">In </w:t>
      </w:r>
      <w:r w:rsidR="00717492" w:rsidRPr="0085034F">
        <w:rPr>
          <w:lang w:val="en-AU"/>
        </w:rPr>
        <w:t xml:space="preserve">the </w:t>
      </w:r>
      <w:r w:rsidR="00670E10" w:rsidRPr="0085034F">
        <w:rPr>
          <w:lang w:val="en-AU"/>
        </w:rPr>
        <w:t xml:space="preserve">sensitivity analysis, the scale of changes for the key variables </w:t>
      </w:r>
      <w:r w:rsidR="006F7464" w:rsidRPr="0085034F">
        <w:rPr>
          <w:lang w:val="en-AU"/>
        </w:rPr>
        <w:t>is determined</w:t>
      </w:r>
      <w:r w:rsidR="00670E10" w:rsidRPr="0085034F">
        <w:rPr>
          <w:lang w:val="en-AU"/>
        </w:rPr>
        <w:t xml:space="preserve"> by the source of change </w:t>
      </w:r>
      <w:r w:rsidR="00670E10" w:rsidRPr="0085034F">
        <w:rPr>
          <w:lang w:val="en-AU"/>
        </w:rPr>
        <w:fldChar w:fldCharType="begin"/>
      </w:r>
      <w:r w:rsidR="00FC3FA5">
        <w:rPr>
          <w:lang w:val="en-AU"/>
        </w:rPr>
        <w:instrText xml:space="preserve"> ADDIN EN.CITE &lt;EndNote&gt;&lt;Cite&gt;&lt;Author&gt;Iloiu&lt;/Author&gt;&lt;Year&gt;2009&lt;/Year&gt;&lt;RecNum&gt;367&lt;/RecNum&gt;&lt;DisplayText&gt;(Iloiu et al. 2009)&lt;/DisplayText&gt;&lt;record&gt;&lt;rec-number&gt;367&lt;/rec-number&gt;&lt;foreign-keys&gt;&lt;key app="EN" db-id="v9s52as9us2ezoewdetpa2xtxsxwpprfexvf" timestamp="1564910647"&gt;367&lt;/key&gt;&lt;/foreign-keys&gt;&lt;ref-type name="Thesis"&gt;32&lt;/ref-type&gt;&lt;contributors&gt;&lt;authors&gt;&lt;author&gt;Iloiu, Mirela&lt;/author&gt;&lt;author&gt;Csiminga, Diana&lt;/author&gt;&lt;/authors&gt;&lt;/contributors&gt;&lt;titles&gt;&lt;title&gt;Project Risk Evaluation Methods-Sensitivity Analysis&lt;/title&gt;&lt;secondary-title&gt;&lt;style face="normal" font="default" size="100%"&gt;Of The University of Petro&lt;/style&gt;&lt;style face="normal" font="default" charset="238" size="100%"&gt;şani&lt;/style&gt;&lt;style face="normal" font="default" size="100%"&gt;</w:instrText>
      </w:r>
      <w:r w:rsidR="00FC3FA5">
        <w:rPr>
          <w:rFonts w:ascii="Cambria Math" w:hAnsi="Cambria Math" w:cs="Cambria Math"/>
          <w:lang w:val="en-AU"/>
        </w:rPr>
        <w:instrText>∼</w:instrText>
      </w:r>
      <w:r w:rsidR="00FC3FA5">
        <w:rPr>
          <w:lang w:val="en-AU"/>
        </w:rPr>
        <w:instrText xml:space="preserve"> Economics</w:instrText>
      </w:r>
      <w:r w:rsidR="00FC3FA5">
        <w:rPr>
          <w:rFonts w:ascii="Cambria Math" w:hAnsi="Cambria Math" w:cs="Cambria Math"/>
          <w:lang w:val="en-AU"/>
        </w:rPr>
        <w:instrText>∼</w:instrText>
      </w:r>
      <w:r w:rsidR="00FC3FA5">
        <w:rPr>
          <w:lang w:val="en-AU"/>
        </w:rPr>
        <w:instrText>&lt;/style&gt;&lt;/secondary-title&gt;&lt;/titles&gt;&lt;periodical&gt;&lt;full-title&gt;OF THE UNIVERSITY OF PETRO</w:instrText>
      </w:r>
      <w:r w:rsidR="00FC3FA5">
        <w:rPr>
          <w:rFonts w:cs="Times New Roman"/>
          <w:lang w:val="en-AU"/>
        </w:rPr>
        <w:instrText>Ş</w:instrText>
      </w:r>
      <w:r w:rsidR="00FC3FA5">
        <w:rPr>
          <w:lang w:val="en-AU"/>
        </w:rPr>
        <w:instrText>ANI</w:instrText>
      </w:r>
      <w:r w:rsidR="00FC3FA5">
        <w:rPr>
          <w:rFonts w:ascii="Cambria Math" w:hAnsi="Cambria Math" w:cs="Cambria Math"/>
          <w:lang w:val="en-AU"/>
        </w:rPr>
        <w:instrText>∼</w:instrText>
      </w:r>
      <w:r w:rsidR="00FC3FA5">
        <w:rPr>
          <w:lang w:val="en-AU"/>
        </w:rPr>
        <w:instrText xml:space="preserve"> ECONOMICS</w:instrText>
      </w:r>
      <w:r w:rsidR="00FC3FA5">
        <w:rPr>
          <w:rFonts w:ascii="Cambria Math" w:hAnsi="Cambria Math" w:cs="Cambria Math"/>
          <w:lang w:val="en-AU"/>
        </w:rPr>
        <w:instrText>∼</w:instrText>
      </w:r>
      <w:r w:rsidR="00FC3FA5">
        <w:rPr>
          <w:lang w:val="en-AU"/>
        </w:rPr>
        <w:instrText>&lt;/full-title&gt;&lt;/periodical&gt;&lt;pages&gt;33&lt;/pages&gt;&lt;dates&gt;&lt;year&gt;2009&lt;/year&gt;&lt;/dates&gt;&lt;publisher&gt;&lt;style face="normal" font="default" size="100%"&gt;Of The University of Petro&lt;/style&gt;&lt;style face="normal" font="default" charset="238" size="100%"&gt;şani&lt;/style&gt;&lt;style face="normal" font="default" charset="1" size="100%"&gt;</w:instrText>
      </w:r>
      <w:r w:rsidR="00FC3FA5">
        <w:rPr>
          <w:rFonts w:ascii="Cambria Math" w:hAnsi="Cambria Math" w:cs="Cambria Math"/>
          <w:lang w:val="en-AU"/>
        </w:rPr>
        <w:instrText>∼</w:instrText>
      </w:r>
      <w:r w:rsidR="00FC3FA5">
        <w:rPr>
          <w:lang w:val="en-AU"/>
        </w:rPr>
        <w:instrText>&lt;/style&gt;&lt;style face="normal" font="default" size="100%"&gt; Economics&lt;/style&gt;&lt;style face="normal" font="default" charset="1" size="100%"&gt;</w:instrText>
      </w:r>
      <w:r w:rsidR="00FC3FA5">
        <w:rPr>
          <w:rFonts w:ascii="Cambria Math" w:hAnsi="Cambria Math" w:cs="Cambria Math"/>
          <w:lang w:val="en-AU"/>
        </w:rPr>
        <w:instrText>∼</w:instrText>
      </w:r>
      <w:r w:rsidR="00FC3FA5">
        <w:rPr>
          <w:lang w:val="en-AU"/>
        </w:rPr>
        <w:instrText>&lt;/style&gt;&lt;/publisher&gt;&lt;urls&gt;&lt;related-urls&gt;&lt;url&gt;&lt;style face="underline" font="default" size="100%"&gt;https://www.upet.ro/annals/economics/pdf/2009/20090205.pdf&lt;/style&gt;&lt;/url&gt;&lt;/related-urls&gt;&lt;/urls&gt;&lt;/record&gt;&lt;/Cite&gt;&lt;/EndNote&gt;</w:instrText>
      </w:r>
      <w:r w:rsidR="00670E10" w:rsidRPr="0085034F">
        <w:rPr>
          <w:lang w:val="en-AU"/>
        </w:rPr>
        <w:fldChar w:fldCharType="separate"/>
      </w:r>
      <w:r w:rsidR="00344CFF">
        <w:rPr>
          <w:noProof/>
          <w:lang w:val="en-AU"/>
        </w:rPr>
        <w:t>(Iloiu et al. 2009)</w:t>
      </w:r>
      <w:r w:rsidR="00670E10" w:rsidRPr="0085034F">
        <w:rPr>
          <w:lang w:val="en-AU"/>
        </w:rPr>
        <w:fldChar w:fldCharType="end"/>
      </w:r>
      <w:r w:rsidR="00670E10" w:rsidRPr="0085034F">
        <w:rPr>
          <w:lang w:val="en-AU"/>
        </w:rPr>
        <w:t>. As discussed earlier, data used in this study was collected via a 7-</w:t>
      </w:r>
      <w:r w:rsidR="003F171E" w:rsidRPr="0085034F">
        <w:rPr>
          <w:noProof/>
          <w:lang w:val="en-AU"/>
        </w:rPr>
        <w:t>point L</w:t>
      </w:r>
      <w:r w:rsidR="00670E10" w:rsidRPr="0085034F">
        <w:rPr>
          <w:noProof/>
          <w:lang w:val="en-AU"/>
        </w:rPr>
        <w:t>ikert</w:t>
      </w:r>
      <w:r w:rsidR="00670E10" w:rsidRPr="0085034F">
        <w:rPr>
          <w:lang w:val="en-AU"/>
        </w:rPr>
        <w:t xml:space="preserve"> </w:t>
      </w:r>
      <w:r w:rsidR="00E83BF5">
        <w:rPr>
          <w:lang w:val="en-AU"/>
        </w:rPr>
        <w:t xml:space="preserve">type </w:t>
      </w:r>
      <w:r w:rsidR="00670E10" w:rsidRPr="0085034F">
        <w:rPr>
          <w:lang w:val="en-AU"/>
        </w:rPr>
        <w:t>questionnaire; therefore, any input is expected to fall in the range of [1,7]. The scale of change (</w:t>
      </w:r>
      <w:r w:rsidR="00670E10" w:rsidRPr="0085034F">
        <w:rPr>
          <w:rFonts w:cs="Times New Roman"/>
          <w:lang w:val="en-AU"/>
        </w:rPr>
        <w:t>β</w:t>
      </w:r>
      <w:r w:rsidR="00670E10" w:rsidRPr="0085034F">
        <w:rPr>
          <w:lang w:val="en-AU"/>
        </w:rPr>
        <w:t xml:space="preserve">) could be estimated as follows: </w:t>
      </w:r>
      <m:oMath>
        <m:r>
          <w:rPr>
            <w:rFonts w:ascii="Cambria Math" w:hAnsi="Cambria Math"/>
            <w:lang w:val="en-AU"/>
          </w:rPr>
          <m:t>|</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1</m:t>
            </m:r>
          </m:sub>
        </m:sSub>
        <m:r>
          <w:rPr>
            <w:rFonts w:ascii="Cambria Math" w:hAnsi="Cambria Math"/>
            <w:lang w:val="en-AU"/>
          </w:rPr>
          <m:t>-</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0</m:t>
            </m:r>
          </m:sub>
        </m:sSub>
        <m:r>
          <w:rPr>
            <w:rFonts w:ascii="Cambria Math" w:hAnsi="Cambria Math"/>
            <w:lang w:val="en-AU"/>
          </w:rPr>
          <m:t>|/</m:t>
        </m:r>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1</m:t>
            </m:r>
          </m:sub>
        </m:sSub>
      </m:oMath>
      <w:r w:rsidR="00670E10" w:rsidRPr="0085034F">
        <w:rPr>
          <w:lang w:val="en-AU"/>
        </w:rPr>
        <w:t xml:space="preserve">, where </w:t>
      </w:r>
      <m:oMath>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1</m:t>
            </m:r>
          </m:sub>
        </m:sSub>
      </m:oMath>
      <w:r w:rsidR="00670E10" w:rsidRPr="0085034F">
        <w:rPr>
          <w:lang w:val="en-AU"/>
        </w:rPr>
        <w:t xml:space="preserve"> is the value of variable in the base case and </w:t>
      </w:r>
      <m:oMath>
        <m:sSub>
          <m:sSubPr>
            <m:ctrlPr>
              <w:rPr>
                <w:rFonts w:ascii="Cambria Math" w:hAnsi="Cambria Math"/>
                <w:i/>
                <w:lang w:val="en-AU"/>
              </w:rPr>
            </m:ctrlPr>
          </m:sSubPr>
          <m:e>
            <m:r>
              <w:rPr>
                <w:rFonts w:ascii="Cambria Math" w:hAnsi="Cambria Math"/>
                <w:lang w:val="en-AU"/>
              </w:rPr>
              <m:t>x</m:t>
            </m:r>
          </m:e>
          <m:sub>
            <m:r>
              <w:rPr>
                <w:rFonts w:ascii="Cambria Math" w:hAnsi="Cambria Math"/>
                <w:lang w:val="en-AU"/>
              </w:rPr>
              <m:t>0</m:t>
            </m:r>
          </m:sub>
        </m:sSub>
      </m:oMath>
      <w:r w:rsidR="00670E10" w:rsidRPr="0085034F">
        <w:rPr>
          <w:lang w:val="en-AU"/>
        </w:rPr>
        <w:t xml:space="preserve"> is the value of the variable in the sensitivity test. </w:t>
      </w:r>
      <w:bookmarkStart w:id="21" w:name="_Hlk532203157"/>
      <w:r w:rsidR="00670E10" w:rsidRPr="0085034F">
        <w:rPr>
          <w:lang w:val="en-AU"/>
        </w:rPr>
        <w:t>A</w:t>
      </w:r>
      <w:r w:rsidR="0057474C" w:rsidRPr="0085034F">
        <w:rPr>
          <w:lang w:val="en-AU"/>
        </w:rPr>
        <w:t xml:space="preserve">ppendix 1 and Appendix 2 presents the </w:t>
      </w:r>
      <w:r w:rsidR="00D52A73" w:rsidRPr="0085034F">
        <w:rPr>
          <w:lang w:val="en-AU"/>
        </w:rPr>
        <w:t xml:space="preserve">inputs of Case 1 and Case 2, respectively. </w:t>
      </w:r>
      <w:bookmarkEnd w:id="21"/>
      <w:r w:rsidR="00375955" w:rsidRPr="0085034F">
        <w:rPr>
          <w:lang w:val="en-AU"/>
        </w:rPr>
        <w:t>Case 1</w:t>
      </w:r>
      <w:r w:rsidR="00DA29E1" w:rsidRPr="0085034F">
        <w:rPr>
          <w:lang w:val="en-AU"/>
        </w:rPr>
        <w:t xml:space="preserve"> provided answers about </w:t>
      </w:r>
      <w:r w:rsidR="00DA29E1" w:rsidRPr="0085034F">
        <w:rPr>
          <w:i/>
          <w:lang w:val="en-AU"/>
        </w:rPr>
        <w:t>Training Costs</w:t>
      </w:r>
      <w:r w:rsidR="00E14495" w:rsidRPr="0085034F">
        <w:rPr>
          <w:lang w:val="en-AU"/>
        </w:rPr>
        <w:t xml:space="preserve"> between 5 and 6</w:t>
      </w:r>
      <w:r w:rsidR="00DA29E1" w:rsidRPr="0085034F">
        <w:rPr>
          <w:lang w:val="en-AU"/>
        </w:rPr>
        <w:t xml:space="preserve">, and the ones in Case 2 </w:t>
      </w:r>
      <w:r w:rsidR="00B95CC2" w:rsidRPr="0085034F">
        <w:rPr>
          <w:lang w:val="en-AU"/>
        </w:rPr>
        <w:t xml:space="preserve">are between 2 and 4. </w:t>
      </w:r>
    </w:p>
    <w:p w14:paraId="01A594FD" w14:textId="498CBEAD" w:rsidR="00670E10" w:rsidRPr="0085034F" w:rsidRDefault="00580DD4" w:rsidP="0002066A">
      <w:pPr>
        <w:rPr>
          <w:lang w:val="en-AU"/>
        </w:rPr>
      </w:pPr>
      <w:r w:rsidRPr="0085034F">
        <w:rPr>
          <w:lang w:val="en-AU"/>
        </w:rPr>
        <w:t xml:space="preserve">In order to </w:t>
      </w:r>
      <w:r w:rsidR="00220C07" w:rsidRPr="0085034F">
        <w:rPr>
          <w:lang w:val="en-AU"/>
        </w:rPr>
        <w:t xml:space="preserve">cover </w:t>
      </w:r>
      <w:r w:rsidR="007149F8" w:rsidRPr="0085034F">
        <w:rPr>
          <w:lang w:val="en-AU"/>
        </w:rPr>
        <w:t xml:space="preserve">all possible values (from 1 to 7) during </w:t>
      </w:r>
      <w:r w:rsidR="005E20AE" w:rsidRPr="0085034F">
        <w:rPr>
          <w:lang w:val="en-AU"/>
        </w:rPr>
        <w:t xml:space="preserve">the </w:t>
      </w:r>
      <w:r w:rsidR="007149F8" w:rsidRPr="0085034F">
        <w:rPr>
          <w:lang w:val="en-AU"/>
        </w:rPr>
        <w:t>sensitivity analysis, the maximum scale of change (</w:t>
      </w:r>
      <w:r w:rsidR="007149F8" w:rsidRPr="0085034F">
        <w:rPr>
          <w:rFonts w:cs="Times New Roman"/>
          <w:lang w:val="en-AU"/>
        </w:rPr>
        <w:t>β</w:t>
      </w:r>
      <w:r w:rsidR="007149F8" w:rsidRPr="0085034F">
        <w:rPr>
          <w:rFonts w:cs="Times New Roman"/>
          <w:vertAlign w:val="subscript"/>
          <w:lang w:val="en-AU"/>
        </w:rPr>
        <w:t>max</w:t>
      </w:r>
      <w:r w:rsidR="007149F8" w:rsidRPr="0085034F">
        <w:rPr>
          <w:lang w:val="en-AU"/>
        </w:rPr>
        <w:t>) is chosen to be 50%</w:t>
      </w:r>
      <w:r w:rsidR="005E20AE" w:rsidRPr="0085034F">
        <w:rPr>
          <w:lang w:val="en-AU"/>
        </w:rPr>
        <w:t xml:space="preserve">. </w:t>
      </w:r>
      <w:r w:rsidR="00641BF1" w:rsidRPr="0085034F">
        <w:rPr>
          <w:lang w:val="en-AU"/>
        </w:rPr>
        <w:t>A</w:t>
      </w:r>
      <w:r w:rsidR="004E072C" w:rsidRPr="0085034F">
        <w:rPr>
          <w:lang w:val="en-AU"/>
        </w:rPr>
        <w:t xml:space="preserve"> smaller</w:t>
      </w:r>
      <w:r w:rsidR="001B6940" w:rsidRPr="0085034F">
        <w:rPr>
          <w:lang w:val="en-AU"/>
        </w:rPr>
        <w:t xml:space="preserve"> </w:t>
      </w:r>
      <w:r w:rsidR="004E072C" w:rsidRPr="0085034F">
        <w:rPr>
          <w:rFonts w:cs="Times New Roman"/>
          <w:lang w:val="en-AU"/>
        </w:rPr>
        <w:t>β</w:t>
      </w:r>
      <w:r w:rsidR="007A46EB" w:rsidRPr="0085034F">
        <w:rPr>
          <w:rFonts w:cs="Times New Roman"/>
          <w:lang w:val="en-AU"/>
        </w:rPr>
        <w:t xml:space="preserve"> </w:t>
      </w:r>
      <w:r w:rsidR="00D10DC2" w:rsidRPr="0085034F">
        <w:rPr>
          <w:rFonts w:cs="Times New Roman"/>
          <w:lang w:val="en-AU"/>
        </w:rPr>
        <w:t>used</w:t>
      </w:r>
      <w:r w:rsidR="00A47CE6" w:rsidRPr="0085034F">
        <w:rPr>
          <w:rFonts w:cs="Times New Roman"/>
          <w:lang w:val="en-AU"/>
        </w:rPr>
        <w:t xml:space="preserve"> in sensitivity analysis</w:t>
      </w:r>
      <w:r w:rsidR="00641BF1" w:rsidRPr="0085034F">
        <w:rPr>
          <w:rFonts w:cs="Times New Roman"/>
          <w:lang w:val="en-AU"/>
        </w:rPr>
        <w:t xml:space="preserve"> produces l</w:t>
      </w:r>
      <w:r w:rsidR="007A46EB" w:rsidRPr="0085034F">
        <w:rPr>
          <w:rFonts w:cs="Times New Roman"/>
          <w:lang w:val="en-AU"/>
        </w:rPr>
        <w:t>ess e</w:t>
      </w:r>
      <w:r w:rsidR="00D10DC2" w:rsidRPr="0085034F">
        <w:rPr>
          <w:rFonts w:cs="Times New Roman"/>
          <w:lang w:val="en-AU"/>
        </w:rPr>
        <w:t>ffect</w:t>
      </w:r>
      <w:r w:rsidR="00641BF1" w:rsidRPr="0085034F">
        <w:rPr>
          <w:rFonts w:cs="Times New Roman"/>
          <w:lang w:val="en-AU"/>
        </w:rPr>
        <w:t xml:space="preserve"> to</w:t>
      </w:r>
      <w:r w:rsidR="00A47CE6" w:rsidRPr="0085034F">
        <w:rPr>
          <w:rFonts w:cs="Times New Roman"/>
          <w:lang w:val="en-AU"/>
        </w:rPr>
        <w:t xml:space="preserve"> </w:t>
      </w:r>
      <w:r w:rsidR="00BB15E3" w:rsidRPr="0085034F">
        <w:rPr>
          <w:lang w:val="en-AU"/>
        </w:rPr>
        <w:t xml:space="preserve">application selection and LOD selection </w:t>
      </w:r>
      <w:r w:rsidR="00463584" w:rsidRPr="0085034F">
        <w:rPr>
          <w:lang w:val="en-AU"/>
        </w:rPr>
        <w:fldChar w:fldCharType="begin"/>
      </w:r>
      <w:r w:rsidR="00FC3FA5">
        <w:rPr>
          <w:lang w:val="en-AU"/>
        </w:rPr>
        <w:instrText xml:space="preserve"> ADDIN EN.CITE &lt;EndNote&gt;&lt;Cite&gt;&lt;Author&gt;Jovanović&lt;/Author&gt;&lt;Year&gt;1999&lt;/Year&gt;&lt;RecNum&gt;368&lt;/RecNum&gt;&lt;DisplayText&gt;(Jovanović 1999)&lt;/DisplayText&gt;&lt;record&gt;&lt;rec-number&gt;368&lt;/rec-number&gt;&lt;foreign-keys&gt;&lt;key app="EN" db-id="v9s52as9us2ezoewdetpa2xtxsxwpprfexvf" timestamp="1564910648"&gt;368&lt;/key&gt;&lt;/foreign-keys&gt;&lt;ref-type name="Journal Article"&gt;17&lt;/ref-type&gt;&lt;contributors&gt;&lt;authors&gt;&lt;author&gt;Jovanović, Petar&lt;/author&gt;&lt;/authors&gt;&lt;/contributors&gt;&lt;titles&gt;&lt;title&gt;Application of sensitivity analysis in investment project evaluation under uncertainty and risk&lt;/title&gt;&lt;secondary-title&gt;International Journal of Project Management&lt;/secondary-title&gt;&lt;/titles&gt;&lt;periodical&gt;&lt;full-title&gt;International Journal of Project Management&lt;/full-title&gt;&lt;/periodical&gt;&lt;pages&gt;217-222&lt;/pages&gt;&lt;volume&gt;17&lt;/volume&gt;&lt;number&gt;4&lt;/number&gt;&lt;keywords&gt;&lt;keyword&gt;sensitivity analysis&lt;/keyword&gt;&lt;keyword&gt;investment project evaluation&lt;/keyword&gt;&lt;/keywords&gt;&lt;dates&gt;&lt;year&gt;1999&lt;/year&gt;&lt;pub-dates&gt;&lt;date&gt;1999/08/01/&lt;/date&gt;&lt;/pub-dates&gt;&lt;/dates&gt;&lt;isbn&gt;0263-7863&lt;/isbn&gt;&lt;urls&gt;&lt;related-urls&gt;&lt;url&gt;http://www.sciencedirect.com/science/article/pii/S0263786398000350&lt;/url&gt;&lt;/related-urls&gt;&lt;/urls&gt;&lt;electronic-resource-num&gt;https://doi.org/10.1016/S0263-7863(98)00035-0&lt;/electronic-resource-num&gt;&lt;/record&gt;&lt;/Cite&gt;&lt;/EndNote&gt;</w:instrText>
      </w:r>
      <w:r w:rsidR="00463584" w:rsidRPr="0085034F">
        <w:rPr>
          <w:lang w:val="en-AU"/>
        </w:rPr>
        <w:fldChar w:fldCharType="separate"/>
      </w:r>
      <w:r w:rsidR="00EA5051" w:rsidRPr="0085034F">
        <w:rPr>
          <w:noProof/>
          <w:lang w:val="en-AU"/>
        </w:rPr>
        <w:t>(Jovanović 1999)</w:t>
      </w:r>
      <w:r w:rsidR="00463584" w:rsidRPr="0085034F">
        <w:rPr>
          <w:lang w:val="en-AU"/>
        </w:rPr>
        <w:fldChar w:fldCharType="end"/>
      </w:r>
      <w:r w:rsidR="00BB15E3" w:rsidRPr="0085034F">
        <w:rPr>
          <w:lang w:val="en-AU"/>
        </w:rPr>
        <w:t xml:space="preserve">. Therefore, </w:t>
      </w:r>
      <w:r w:rsidR="00D120DB" w:rsidRPr="0085034F">
        <w:rPr>
          <w:lang w:val="en-AU"/>
        </w:rPr>
        <w:t xml:space="preserve">a smaller </w:t>
      </w:r>
      <w:r w:rsidR="004D3404" w:rsidRPr="0085034F">
        <w:rPr>
          <w:rFonts w:cs="Times New Roman"/>
          <w:lang w:val="en-AU"/>
        </w:rPr>
        <w:t xml:space="preserve">β (30%) is </w:t>
      </w:r>
      <w:r w:rsidR="008261B5" w:rsidRPr="0085034F">
        <w:rPr>
          <w:rFonts w:cs="Times New Roman"/>
          <w:lang w:val="en-AU"/>
        </w:rPr>
        <w:t xml:space="preserve">also </w:t>
      </w:r>
      <w:r w:rsidR="004D3404" w:rsidRPr="0085034F">
        <w:rPr>
          <w:rFonts w:cs="Times New Roman"/>
          <w:lang w:val="en-AU"/>
        </w:rPr>
        <w:t>used</w:t>
      </w:r>
      <w:r w:rsidR="008261B5" w:rsidRPr="0085034F">
        <w:rPr>
          <w:rFonts w:cs="Times New Roman"/>
          <w:lang w:val="en-AU"/>
        </w:rPr>
        <w:t xml:space="preserve"> in sensitivity analysis</w:t>
      </w:r>
      <w:r w:rsidR="004D3404" w:rsidRPr="0085034F">
        <w:rPr>
          <w:rFonts w:cs="Times New Roman"/>
          <w:lang w:val="en-AU"/>
        </w:rPr>
        <w:t xml:space="preserve">. </w:t>
      </w:r>
      <w:r w:rsidR="005977F6" w:rsidRPr="0085034F">
        <w:rPr>
          <w:lang w:val="en-AU"/>
        </w:rPr>
        <w:t xml:space="preserve">The sensitivity analysis is only conducted on </w:t>
      </w:r>
      <w:r w:rsidR="00717492" w:rsidRPr="0085034F">
        <w:rPr>
          <w:lang w:val="en-AU"/>
        </w:rPr>
        <w:t xml:space="preserve">a </w:t>
      </w:r>
      <w:r w:rsidR="005977F6" w:rsidRPr="0085034F">
        <w:rPr>
          <w:lang w:val="en-AU"/>
        </w:rPr>
        <w:t>single variable to maintain the brevity of the discussion.</w:t>
      </w:r>
      <w:r w:rsidR="003803E9" w:rsidRPr="0085034F">
        <w:rPr>
          <w:lang w:val="en-AU"/>
        </w:rPr>
        <w:t xml:space="preserve"> Therefore, the single variable sensitivity analysis performed in this study varies organisation’s expectations of </w:t>
      </w:r>
      <w:r w:rsidR="003803E9" w:rsidRPr="0085034F">
        <w:rPr>
          <w:i/>
          <w:lang w:val="en-AU"/>
        </w:rPr>
        <w:t>Training Costs</w:t>
      </w:r>
      <w:r w:rsidR="003803E9" w:rsidRPr="0085034F">
        <w:rPr>
          <w:lang w:val="en-AU"/>
        </w:rPr>
        <w:t xml:space="preserve"> </w:t>
      </w:r>
      <w:r w:rsidR="00717492" w:rsidRPr="0085034F">
        <w:rPr>
          <w:lang w:val="en-AU"/>
        </w:rPr>
        <w:t xml:space="preserve">between </w:t>
      </w:r>
      <w:r w:rsidR="003803E9" w:rsidRPr="0085034F">
        <w:rPr>
          <w:lang w:val="en-AU"/>
        </w:rPr>
        <w:t xml:space="preserve">30% and 50%. </w:t>
      </w:r>
    </w:p>
    <w:p w14:paraId="0D5724D0" w14:textId="7A9928AC" w:rsidR="00D92EAA" w:rsidRPr="0085034F" w:rsidRDefault="002E27B8" w:rsidP="009703D0">
      <w:pPr>
        <w:pStyle w:val="Heading2"/>
      </w:pPr>
      <w:r w:rsidRPr="0085034F">
        <w:lastRenderedPageBreak/>
        <w:t xml:space="preserve">Case </w:t>
      </w:r>
      <w:r w:rsidR="00D47ACF" w:rsidRPr="0085034F">
        <w:t xml:space="preserve">Study </w:t>
      </w:r>
      <w:r w:rsidRPr="0085034F">
        <w:t xml:space="preserve">1 </w:t>
      </w:r>
    </w:p>
    <w:p w14:paraId="3443D63B" w14:textId="4CF68534" w:rsidR="00D56BF7" w:rsidRPr="0085034F" w:rsidRDefault="00B72A70" w:rsidP="0002066A">
      <w:pPr>
        <w:rPr>
          <w:lang w:val="en-AU"/>
        </w:rPr>
      </w:pPr>
      <w:r w:rsidRPr="0085034F">
        <w:rPr>
          <w:lang w:val="en-AU"/>
        </w:rPr>
        <w:t xml:space="preserve">Case 1 </w:t>
      </w:r>
      <w:r w:rsidR="004A534B" w:rsidRPr="0085034F">
        <w:rPr>
          <w:lang w:val="en-AU"/>
        </w:rPr>
        <w:t xml:space="preserve">is </w:t>
      </w:r>
      <w:r w:rsidRPr="0085034F">
        <w:rPr>
          <w:lang w:val="en-AU"/>
        </w:rPr>
        <w:t xml:space="preserve">a </w:t>
      </w:r>
      <w:r w:rsidR="004A56F3" w:rsidRPr="0085034F">
        <w:rPr>
          <w:lang w:val="en-AU"/>
        </w:rPr>
        <w:t xml:space="preserve">Grade 2 </w:t>
      </w:r>
      <w:r w:rsidR="00A94FBC" w:rsidRPr="0085034F">
        <w:rPr>
          <w:lang w:val="en-AU"/>
        </w:rPr>
        <w:t>commercial</w:t>
      </w:r>
      <w:r w:rsidR="004A56F3" w:rsidRPr="0085034F">
        <w:rPr>
          <w:lang w:val="en-AU"/>
        </w:rPr>
        <w:t xml:space="preserve"> construction </w:t>
      </w:r>
      <w:r w:rsidR="0016446C" w:rsidRPr="0085034F">
        <w:rPr>
          <w:lang w:val="en-AU"/>
        </w:rPr>
        <w:t>organisation</w:t>
      </w:r>
      <w:r w:rsidR="00076793" w:rsidRPr="0085034F">
        <w:rPr>
          <w:lang w:val="en-AU"/>
        </w:rPr>
        <w:t xml:space="preserve"> in China</w:t>
      </w:r>
      <w:r w:rsidR="004A56F3" w:rsidRPr="0085034F">
        <w:rPr>
          <w:lang w:val="en-AU"/>
        </w:rPr>
        <w:t xml:space="preserve"> </w:t>
      </w:r>
      <w:r w:rsidR="004A534B" w:rsidRPr="0085034F">
        <w:rPr>
          <w:lang w:val="en-AU"/>
        </w:rPr>
        <w:t xml:space="preserve">that </w:t>
      </w:r>
      <w:r w:rsidR="004A56F3" w:rsidRPr="0085034F">
        <w:rPr>
          <w:lang w:val="en-AU"/>
        </w:rPr>
        <w:t xml:space="preserve">has been using BIM for 1 – 2 years, with </w:t>
      </w:r>
      <w:r w:rsidR="004A534B" w:rsidRPr="0085034F">
        <w:rPr>
          <w:lang w:val="en-AU"/>
        </w:rPr>
        <w:t xml:space="preserve">an </w:t>
      </w:r>
      <w:r w:rsidR="004A56F3" w:rsidRPr="0085034F">
        <w:rPr>
          <w:lang w:val="en-AU"/>
        </w:rPr>
        <w:t>average</w:t>
      </w:r>
      <w:r w:rsidR="004A534B" w:rsidRPr="0085034F">
        <w:rPr>
          <w:lang w:val="en-AU"/>
        </w:rPr>
        <w:t xml:space="preserve"> of</w:t>
      </w:r>
      <w:r w:rsidR="004A56F3" w:rsidRPr="0085034F">
        <w:rPr>
          <w:lang w:val="en-AU"/>
        </w:rPr>
        <w:t xml:space="preserve"> 30% </w:t>
      </w:r>
      <w:r w:rsidR="004A534B" w:rsidRPr="0085034F">
        <w:rPr>
          <w:lang w:val="en-AU"/>
        </w:rPr>
        <w:t xml:space="preserve">of </w:t>
      </w:r>
      <w:r w:rsidR="004A56F3" w:rsidRPr="0085034F">
        <w:rPr>
          <w:lang w:val="en-AU"/>
        </w:rPr>
        <w:t xml:space="preserve">projects </w:t>
      </w:r>
      <w:r w:rsidR="004A534B" w:rsidRPr="0085034F">
        <w:rPr>
          <w:lang w:val="en-AU"/>
        </w:rPr>
        <w:t xml:space="preserve">delivered using </w:t>
      </w:r>
      <w:r w:rsidR="004A56F3" w:rsidRPr="0085034F">
        <w:rPr>
          <w:lang w:val="en-AU"/>
        </w:rPr>
        <w:t xml:space="preserve">BIM. </w:t>
      </w:r>
      <w:r w:rsidR="007B72B9" w:rsidRPr="0085034F">
        <w:rPr>
          <w:lang w:val="en-AU"/>
        </w:rPr>
        <w:t xml:space="preserve">Appendix 1 summarises the </w:t>
      </w:r>
      <w:r w:rsidR="004B2B6B" w:rsidRPr="0085034F">
        <w:rPr>
          <w:lang w:val="en-AU"/>
        </w:rPr>
        <w:t xml:space="preserve">responses of Case 1 to the measurements in questionnaire. </w:t>
      </w:r>
      <w:r w:rsidR="004A56F3" w:rsidRPr="0085034F">
        <w:rPr>
          <w:lang w:val="en-AU"/>
        </w:rPr>
        <w:t xml:space="preserve">The implemented BIM applications </w:t>
      </w:r>
      <w:r w:rsidR="004A534B" w:rsidRPr="0085034F">
        <w:rPr>
          <w:lang w:val="en-AU"/>
        </w:rPr>
        <w:t xml:space="preserve">for Case 1 include </w:t>
      </w:r>
      <w:r w:rsidR="004A56F3" w:rsidRPr="0085034F">
        <w:rPr>
          <w:i/>
          <w:lang w:val="en-AU"/>
        </w:rPr>
        <w:t xml:space="preserve">3D </w:t>
      </w:r>
      <w:r w:rsidR="00A671DF" w:rsidRPr="0085034F">
        <w:rPr>
          <w:i/>
          <w:lang w:val="en-AU"/>
        </w:rPr>
        <w:t>Visualisation, Environmental Analysis</w:t>
      </w:r>
      <w:r w:rsidR="00A671DF" w:rsidRPr="0085034F">
        <w:rPr>
          <w:lang w:val="en-AU"/>
        </w:rPr>
        <w:t xml:space="preserve">, </w:t>
      </w:r>
      <w:r w:rsidR="004A534B" w:rsidRPr="0085034F">
        <w:rPr>
          <w:lang w:val="en-AU"/>
        </w:rPr>
        <w:t xml:space="preserve">and </w:t>
      </w:r>
      <w:r w:rsidR="00A671DF" w:rsidRPr="0085034F">
        <w:rPr>
          <w:i/>
          <w:lang w:val="en-AU"/>
        </w:rPr>
        <w:t xml:space="preserve">Cost Estimation and </w:t>
      </w:r>
      <w:r w:rsidR="00293EC8" w:rsidRPr="0085034F">
        <w:rPr>
          <w:i/>
          <w:lang w:val="en-AU"/>
        </w:rPr>
        <w:t xml:space="preserve">Cost </w:t>
      </w:r>
      <w:r w:rsidR="00A671DF" w:rsidRPr="0085034F">
        <w:rPr>
          <w:i/>
          <w:lang w:val="en-AU"/>
        </w:rPr>
        <w:t>Control</w:t>
      </w:r>
      <w:r w:rsidR="004A534B" w:rsidRPr="0085034F">
        <w:rPr>
          <w:lang w:val="en-AU"/>
        </w:rPr>
        <w:t>. T</w:t>
      </w:r>
      <w:r w:rsidR="00365A85" w:rsidRPr="0085034F">
        <w:rPr>
          <w:lang w:val="en-AU"/>
        </w:rPr>
        <w:t xml:space="preserve">he </w:t>
      </w:r>
      <w:r w:rsidR="0016446C" w:rsidRPr="0085034F">
        <w:rPr>
          <w:lang w:val="en-AU"/>
        </w:rPr>
        <w:t>organisation</w:t>
      </w:r>
      <w:r w:rsidR="00365A85" w:rsidRPr="0085034F">
        <w:rPr>
          <w:lang w:val="en-AU"/>
        </w:rPr>
        <w:t xml:space="preserve"> has </w:t>
      </w:r>
      <w:r w:rsidR="004A534B" w:rsidRPr="0085034F">
        <w:rPr>
          <w:lang w:val="en-AU"/>
        </w:rPr>
        <w:t xml:space="preserve">also </w:t>
      </w:r>
      <w:r w:rsidR="00365A85" w:rsidRPr="0085034F">
        <w:rPr>
          <w:lang w:val="en-AU"/>
        </w:rPr>
        <w:t>considered implement</w:t>
      </w:r>
      <w:r w:rsidR="004A534B" w:rsidRPr="0085034F">
        <w:rPr>
          <w:lang w:val="en-AU"/>
        </w:rPr>
        <w:t>ing</w:t>
      </w:r>
      <w:r w:rsidR="00365A85" w:rsidRPr="0085034F">
        <w:rPr>
          <w:lang w:val="en-AU"/>
        </w:rPr>
        <w:t xml:space="preserve"> </w:t>
      </w:r>
      <w:r w:rsidR="00A671DF" w:rsidRPr="0085034F">
        <w:rPr>
          <w:i/>
          <w:lang w:val="en-AU"/>
        </w:rPr>
        <w:t>Life</w:t>
      </w:r>
      <w:r w:rsidR="00ED0AA8" w:rsidRPr="0085034F">
        <w:rPr>
          <w:i/>
          <w:lang w:val="en-AU"/>
        </w:rPr>
        <w:t>c</w:t>
      </w:r>
      <w:r w:rsidR="00A671DF" w:rsidRPr="0085034F">
        <w:rPr>
          <w:i/>
          <w:lang w:val="en-AU"/>
        </w:rPr>
        <w:t>ycle Maintenance</w:t>
      </w:r>
      <w:r w:rsidR="00A671DF" w:rsidRPr="0085034F">
        <w:rPr>
          <w:lang w:val="en-AU"/>
        </w:rPr>
        <w:t xml:space="preserve"> </w:t>
      </w:r>
      <w:r w:rsidR="00365A85" w:rsidRPr="0085034F">
        <w:rPr>
          <w:lang w:val="en-AU"/>
        </w:rPr>
        <w:t xml:space="preserve">and </w:t>
      </w:r>
      <w:r w:rsidR="00A671DF" w:rsidRPr="0085034F">
        <w:rPr>
          <w:i/>
          <w:lang w:val="en-AU"/>
        </w:rPr>
        <w:t>Quantity Take-</w:t>
      </w:r>
      <w:r w:rsidR="00ED0AA8" w:rsidRPr="0085034F">
        <w:rPr>
          <w:i/>
          <w:lang w:val="en-AU"/>
        </w:rPr>
        <w:t>o</w:t>
      </w:r>
      <w:r w:rsidR="00A671DF" w:rsidRPr="0085034F">
        <w:rPr>
          <w:i/>
          <w:lang w:val="en-AU"/>
        </w:rPr>
        <w:t>ff</w:t>
      </w:r>
      <w:r w:rsidR="004A534B" w:rsidRPr="0085034F">
        <w:rPr>
          <w:lang w:val="en-AU"/>
        </w:rPr>
        <w:t xml:space="preserve">, </w:t>
      </w:r>
      <w:r w:rsidR="00D47ACF" w:rsidRPr="0085034F">
        <w:rPr>
          <w:lang w:val="en-AU"/>
        </w:rPr>
        <w:t>but these applications have not yet been implemented</w:t>
      </w:r>
      <w:r w:rsidR="00D47ACF" w:rsidRPr="0085034F">
        <w:rPr>
          <w:noProof/>
          <w:lang w:val="en-AU"/>
        </w:rPr>
        <w:t>.</w:t>
      </w:r>
      <w:r w:rsidR="004A56F3" w:rsidRPr="0085034F">
        <w:rPr>
          <w:lang w:val="en-AU"/>
        </w:rPr>
        <w:t xml:space="preserve"> </w:t>
      </w:r>
      <w:r w:rsidR="00102D50" w:rsidRPr="0085034F">
        <w:rPr>
          <w:lang w:val="en-AU"/>
        </w:rPr>
        <w:t xml:space="preserve">BIM implementation level in Case 1 </w:t>
      </w:r>
      <w:r w:rsidR="004A534B" w:rsidRPr="0085034F">
        <w:rPr>
          <w:lang w:val="en-AU"/>
        </w:rPr>
        <w:t xml:space="preserve">is </w:t>
      </w:r>
      <w:r w:rsidR="00102D50" w:rsidRPr="0085034F">
        <w:rPr>
          <w:lang w:val="en-AU"/>
        </w:rPr>
        <w:t>LOD 400</w:t>
      </w:r>
      <w:r w:rsidR="004A534B" w:rsidRPr="0085034F">
        <w:rPr>
          <w:lang w:val="en-AU"/>
        </w:rPr>
        <w:t xml:space="preserve"> for all applications</w:t>
      </w:r>
      <w:r w:rsidR="00102D50" w:rsidRPr="0085034F">
        <w:rPr>
          <w:lang w:val="en-AU"/>
        </w:rPr>
        <w:t>.</w:t>
      </w:r>
      <w:r w:rsidR="003B5859" w:rsidRPr="0085034F">
        <w:rPr>
          <w:lang w:val="en-AU"/>
        </w:rPr>
        <w:t xml:space="preserve"> </w:t>
      </w:r>
      <w:r w:rsidR="00D47ACF" w:rsidRPr="0085034F">
        <w:rPr>
          <w:lang w:val="en-AU"/>
        </w:rPr>
        <w:t>T</w:t>
      </w:r>
      <w:r w:rsidR="003B5859" w:rsidRPr="0085034F">
        <w:rPr>
          <w:lang w:val="en-AU"/>
        </w:rPr>
        <w:t>he prediction of ANN</w:t>
      </w:r>
      <w:r w:rsidR="00EA3FAF" w:rsidRPr="0085034F">
        <w:rPr>
          <w:lang w:val="en-AU"/>
        </w:rPr>
        <w:t>s</w:t>
      </w:r>
      <w:r w:rsidR="003B5859" w:rsidRPr="0085034F">
        <w:rPr>
          <w:lang w:val="en-AU"/>
        </w:rPr>
        <w:t xml:space="preserve"> </w:t>
      </w:r>
      <w:r w:rsidR="006F133E" w:rsidRPr="0085034F">
        <w:rPr>
          <w:lang w:val="en-AU"/>
        </w:rPr>
        <w:t xml:space="preserve">and the </w:t>
      </w:r>
      <w:r w:rsidR="00D47ACF" w:rsidRPr="0085034F">
        <w:rPr>
          <w:lang w:val="en-AU"/>
        </w:rPr>
        <w:t>e</w:t>
      </w:r>
      <w:r w:rsidR="006F133E" w:rsidRPr="0085034F">
        <w:rPr>
          <w:lang w:val="en-AU"/>
        </w:rPr>
        <w:t>stimation of BIM implementation outcomes based on</w:t>
      </w:r>
      <w:r w:rsidR="008A7A02" w:rsidRPr="0085034F">
        <w:rPr>
          <w:lang w:val="en-AU"/>
        </w:rPr>
        <w:t xml:space="preserve"> </w:t>
      </w:r>
      <w:r w:rsidR="002546EA" w:rsidRPr="0085034F">
        <w:rPr>
          <w:lang w:val="en-AU"/>
        </w:rPr>
        <w:t>Assumptions 1-2</w:t>
      </w:r>
      <w:r w:rsidR="00B93D5E" w:rsidRPr="0085034F">
        <w:rPr>
          <w:lang w:val="en-AU"/>
        </w:rPr>
        <w:t xml:space="preserve"> </w:t>
      </w:r>
      <w:r w:rsidR="00D47ACF" w:rsidRPr="0085034F">
        <w:rPr>
          <w:lang w:val="en-AU"/>
        </w:rPr>
        <w:t>are presented in the following subsections</w:t>
      </w:r>
      <w:r w:rsidR="008A7A02" w:rsidRPr="0085034F">
        <w:rPr>
          <w:lang w:val="en-AU"/>
        </w:rPr>
        <w:t xml:space="preserve">. </w:t>
      </w:r>
    </w:p>
    <w:p w14:paraId="341F6DAA" w14:textId="64D08BDE" w:rsidR="001A40BA" w:rsidRPr="0085034F" w:rsidRDefault="001A40BA" w:rsidP="002E448D">
      <w:pPr>
        <w:pStyle w:val="Heading3"/>
        <w:rPr>
          <w:color w:val="auto"/>
          <w:lang w:val="en-AU"/>
        </w:rPr>
      </w:pPr>
      <w:r w:rsidRPr="0085034F">
        <w:rPr>
          <w:color w:val="auto"/>
          <w:lang w:val="en-AU"/>
        </w:rPr>
        <w:t>ANN</w:t>
      </w:r>
      <w:r w:rsidR="00896259" w:rsidRPr="0085034F">
        <w:rPr>
          <w:color w:val="auto"/>
          <w:lang w:val="en-AU"/>
        </w:rPr>
        <w:t>s</w:t>
      </w:r>
      <w:r w:rsidRPr="0085034F">
        <w:rPr>
          <w:color w:val="auto"/>
          <w:lang w:val="en-AU"/>
        </w:rPr>
        <w:t xml:space="preserve"> </w:t>
      </w:r>
      <w:r w:rsidRPr="0085034F">
        <w:rPr>
          <w:color w:val="auto"/>
        </w:rPr>
        <w:t>prediction</w:t>
      </w:r>
    </w:p>
    <w:p w14:paraId="55D4CA3A" w14:textId="125A5DA8" w:rsidR="00850BAF" w:rsidRPr="0085034F" w:rsidRDefault="00850BAF" w:rsidP="00850BAF">
      <w:pPr>
        <w:rPr>
          <w:lang w:val="en-AU"/>
        </w:rPr>
      </w:pPr>
      <w:r w:rsidRPr="0085034F">
        <w:rPr>
          <w:lang w:val="en-AU"/>
        </w:rPr>
        <w:t xml:space="preserve">Based on the previously listed assumptions and functions, </w:t>
      </w:r>
      <w:r w:rsidR="00FC64A4">
        <w:rPr>
          <w:lang w:val="en-AU"/>
        </w:rPr>
        <w:t>Table</w:t>
      </w:r>
      <w:r w:rsidRPr="0085034F">
        <w:rPr>
          <w:lang w:val="en-AU"/>
        </w:rPr>
        <w:t xml:space="preserve"> </w:t>
      </w:r>
      <w:r w:rsidR="002E448D" w:rsidRPr="0085034F">
        <w:rPr>
          <w:lang w:val="en-AU"/>
        </w:rPr>
        <w:t>6</w:t>
      </w:r>
      <w:r w:rsidRPr="0085034F">
        <w:rPr>
          <w:lang w:val="en-AU"/>
        </w:rPr>
        <w:t xml:space="preserve"> summarises applications’ implementation </w:t>
      </w:r>
      <w:r w:rsidR="00E26431" w:rsidRPr="0085034F">
        <w:rPr>
          <w:lang w:val="en-AU"/>
        </w:rPr>
        <w:t xml:space="preserve">benefits and </w:t>
      </w:r>
      <w:r w:rsidRPr="0085034F">
        <w:rPr>
          <w:lang w:val="en-AU"/>
        </w:rPr>
        <w:t xml:space="preserve">costs. </w:t>
      </w:r>
      <w:r w:rsidR="001E206F" w:rsidRPr="0085034F">
        <w:rPr>
          <w:lang w:val="en-AU"/>
        </w:rPr>
        <w:t>A</w:t>
      </w:r>
      <w:r w:rsidR="00E07173" w:rsidRPr="0085034F">
        <w:rPr>
          <w:lang w:val="en-AU"/>
        </w:rPr>
        <w:t xml:space="preserve">ccording to the estimation in </w:t>
      </w:r>
      <w:r w:rsidR="00FC64A4">
        <w:rPr>
          <w:lang w:val="en-AU"/>
        </w:rPr>
        <w:t>Table</w:t>
      </w:r>
      <w:r w:rsidR="00E07173" w:rsidRPr="0085034F">
        <w:rPr>
          <w:lang w:val="en-AU"/>
        </w:rPr>
        <w:t xml:space="preserve"> </w:t>
      </w:r>
      <w:r w:rsidR="002E448D" w:rsidRPr="0085034F">
        <w:rPr>
          <w:lang w:val="en-AU"/>
        </w:rPr>
        <w:t>6</w:t>
      </w:r>
      <w:r w:rsidR="00E07173" w:rsidRPr="0085034F">
        <w:rPr>
          <w:lang w:val="en-AU"/>
        </w:rPr>
        <w:t xml:space="preserve">, implementing </w:t>
      </w:r>
      <w:r w:rsidR="00E07173" w:rsidRPr="0085034F">
        <w:rPr>
          <w:i/>
          <w:lang w:val="en-AU"/>
        </w:rPr>
        <w:t xml:space="preserve">3D Visualisation </w:t>
      </w:r>
      <w:r w:rsidR="00DB7330" w:rsidRPr="0085034F">
        <w:rPr>
          <w:lang w:val="en-AU"/>
        </w:rPr>
        <w:t xml:space="preserve">results in </w:t>
      </w:r>
      <w:r w:rsidR="00E07173" w:rsidRPr="0085034F">
        <w:rPr>
          <w:lang w:val="en-AU"/>
        </w:rPr>
        <w:t xml:space="preserve">the </w:t>
      </w:r>
      <w:r w:rsidR="0078029B" w:rsidRPr="0085034F">
        <w:rPr>
          <w:lang w:val="en-AU"/>
        </w:rPr>
        <w:t>most</w:t>
      </w:r>
      <w:r w:rsidR="00E07173" w:rsidRPr="0085034F">
        <w:rPr>
          <w:lang w:val="en-AU"/>
        </w:rPr>
        <w:t xml:space="preserve"> </w:t>
      </w:r>
      <w:r w:rsidR="00E07173" w:rsidRPr="0085034F">
        <w:rPr>
          <w:i/>
          <w:lang w:val="en-AU"/>
        </w:rPr>
        <w:t xml:space="preserve">Productivity Improvements </w:t>
      </w:r>
      <w:r w:rsidR="00E07173" w:rsidRPr="0085034F">
        <w:rPr>
          <w:lang w:val="en-AU"/>
        </w:rPr>
        <w:t>(1.01)</w:t>
      </w:r>
      <w:r w:rsidR="002F442D" w:rsidRPr="0085034F">
        <w:rPr>
          <w:lang w:val="en-AU"/>
        </w:rPr>
        <w:t xml:space="preserve">; in addition, the implementation of </w:t>
      </w:r>
      <w:r w:rsidR="002F442D" w:rsidRPr="0085034F">
        <w:rPr>
          <w:i/>
          <w:lang w:val="en-AU"/>
        </w:rPr>
        <w:t>Environmental Analysis</w:t>
      </w:r>
      <w:r w:rsidR="002F442D" w:rsidRPr="0085034F">
        <w:rPr>
          <w:lang w:val="en-AU"/>
        </w:rPr>
        <w:t xml:space="preserve"> </w:t>
      </w:r>
      <w:r w:rsidR="00DB7330" w:rsidRPr="0085034F">
        <w:rPr>
          <w:lang w:val="en-AU"/>
        </w:rPr>
        <w:t>results in the greatest</w:t>
      </w:r>
      <w:r w:rsidR="002F442D" w:rsidRPr="0085034F">
        <w:rPr>
          <w:lang w:val="en-AU"/>
        </w:rPr>
        <w:t xml:space="preserve"> </w:t>
      </w:r>
      <w:r w:rsidR="002F442D" w:rsidRPr="0085034F">
        <w:rPr>
          <w:i/>
          <w:lang w:val="en-AU"/>
        </w:rPr>
        <w:t>Intangible Improvements</w:t>
      </w:r>
      <w:r w:rsidR="002F442D" w:rsidRPr="0085034F">
        <w:rPr>
          <w:lang w:val="en-AU"/>
        </w:rPr>
        <w:t xml:space="preserve"> (</w:t>
      </w:r>
      <w:r w:rsidR="002040A3" w:rsidRPr="0085034F">
        <w:rPr>
          <w:lang w:val="en-AU"/>
        </w:rPr>
        <w:t>-</w:t>
      </w:r>
      <w:r w:rsidR="002F442D" w:rsidRPr="0085034F">
        <w:rPr>
          <w:lang w:val="en-AU"/>
        </w:rPr>
        <w:t xml:space="preserve">1.55). </w:t>
      </w:r>
      <w:r w:rsidR="00A43A62" w:rsidRPr="0085034F">
        <w:rPr>
          <w:lang w:val="en-AU"/>
        </w:rPr>
        <w:t xml:space="preserve">However, </w:t>
      </w:r>
      <w:r w:rsidR="00463CAD" w:rsidRPr="0085034F">
        <w:rPr>
          <w:lang w:val="en-AU"/>
        </w:rPr>
        <w:t xml:space="preserve">the </w:t>
      </w:r>
      <w:r w:rsidR="00463CAD" w:rsidRPr="0085034F">
        <w:rPr>
          <w:i/>
          <w:lang w:val="en-AU"/>
        </w:rPr>
        <w:t>Adaptation Costs</w:t>
      </w:r>
      <w:r w:rsidR="00463CAD" w:rsidRPr="0085034F">
        <w:rPr>
          <w:lang w:val="en-AU"/>
        </w:rPr>
        <w:t xml:space="preserve"> (0.28) </w:t>
      </w:r>
      <w:r w:rsidR="00C0541E" w:rsidRPr="0085034F">
        <w:rPr>
          <w:lang w:val="en-AU"/>
        </w:rPr>
        <w:t xml:space="preserve">associated with the implementation of </w:t>
      </w:r>
      <w:r w:rsidR="00C0541E" w:rsidRPr="0085034F">
        <w:rPr>
          <w:i/>
          <w:lang w:val="en-AU"/>
        </w:rPr>
        <w:t>Environmental Analysis</w:t>
      </w:r>
      <w:r w:rsidR="00C0541E" w:rsidRPr="0085034F">
        <w:rPr>
          <w:lang w:val="en-AU"/>
        </w:rPr>
        <w:t xml:space="preserve"> </w:t>
      </w:r>
      <w:r w:rsidR="00A43A62" w:rsidRPr="0085034F">
        <w:rPr>
          <w:lang w:val="en-AU"/>
        </w:rPr>
        <w:t>also rank</w:t>
      </w:r>
      <w:r w:rsidR="00DB7330" w:rsidRPr="0085034F">
        <w:rPr>
          <w:lang w:val="en-AU"/>
        </w:rPr>
        <w:t>s at</w:t>
      </w:r>
      <w:r w:rsidR="00A43A62" w:rsidRPr="0085034F">
        <w:rPr>
          <w:lang w:val="en-AU"/>
        </w:rPr>
        <w:t xml:space="preserve"> the top. </w:t>
      </w:r>
      <w:r w:rsidRPr="0085034F">
        <w:rPr>
          <w:lang w:val="en-AU"/>
        </w:rPr>
        <w:t xml:space="preserve">In terms of </w:t>
      </w:r>
      <w:r w:rsidR="00ED0AA8" w:rsidRPr="0085034F">
        <w:rPr>
          <w:i/>
          <w:lang w:val="en-AU"/>
        </w:rPr>
        <w:t>Net</w:t>
      </w:r>
      <w:r w:rsidRPr="0085034F">
        <w:rPr>
          <w:i/>
          <w:lang w:val="en-AU"/>
        </w:rPr>
        <w:t xml:space="preserve"> Costs</w:t>
      </w:r>
      <w:r w:rsidRPr="0085034F">
        <w:rPr>
          <w:lang w:val="en-AU"/>
        </w:rPr>
        <w:t xml:space="preserve">, </w:t>
      </w:r>
      <w:r w:rsidR="00A43A62" w:rsidRPr="0085034F">
        <w:rPr>
          <w:i/>
          <w:lang w:val="en-AU"/>
        </w:rPr>
        <w:t xml:space="preserve">3D Visualisation </w:t>
      </w:r>
      <w:r w:rsidR="00A43A62" w:rsidRPr="0085034F">
        <w:rPr>
          <w:lang w:val="en-AU"/>
        </w:rPr>
        <w:t>(</w:t>
      </w:r>
      <w:r w:rsidR="002040A3" w:rsidRPr="0085034F">
        <w:rPr>
          <w:lang w:val="en-AU"/>
        </w:rPr>
        <w:t>-</w:t>
      </w:r>
      <w:r w:rsidR="00A43A62" w:rsidRPr="0085034F">
        <w:rPr>
          <w:lang w:val="en-AU"/>
        </w:rPr>
        <w:t>0.67)</w:t>
      </w:r>
      <w:r w:rsidR="004D3139" w:rsidRPr="0085034F">
        <w:rPr>
          <w:lang w:val="en-AU"/>
        </w:rPr>
        <w:t xml:space="preserve"> </w:t>
      </w:r>
      <w:r w:rsidR="00A01376" w:rsidRPr="0085034F">
        <w:rPr>
          <w:lang w:val="en-AU"/>
        </w:rPr>
        <w:t>i</w:t>
      </w:r>
      <w:r w:rsidRPr="0085034F">
        <w:rPr>
          <w:lang w:val="en-AU"/>
        </w:rPr>
        <w:t xml:space="preserve">s identified as the </w:t>
      </w:r>
      <w:r w:rsidR="00360569" w:rsidRPr="0085034F">
        <w:rPr>
          <w:lang w:val="en-AU"/>
        </w:rPr>
        <w:t xml:space="preserve">least </w:t>
      </w:r>
      <w:r w:rsidRPr="0085034F">
        <w:rPr>
          <w:lang w:val="en-AU"/>
        </w:rPr>
        <w:t xml:space="preserve">expensive application; while the </w:t>
      </w:r>
      <w:r w:rsidR="00132B12" w:rsidRPr="0085034F">
        <w:rPr>
          <w:lang w:val="en-AU"/>
        </w:rPr>
        <w:t>most</w:t>
      </w:r>
      <w:r w:rsidRPr="0085034F">
        <w:rPr>
          <w:lang w:val="en-AU"/>
        </w:rPr>
        <w:t xml:space="preserve"> expensive application </w:t>
      </w:r>
      <w:r w:rsidR="00A01376" w:rsidRPr="0085034F">
        <w:rPr>
          <w:lang w:val="en-AU"/>
        </w:rPr>
        <w:t>i</w:t>
      </w:r>
      <w:r w:rsidRPr="0085034F">
        <w:rPr>
          <w:lang w:val="en-AU"/>
        </w:rPr>
        <w:t xml:space="preserve">s </w:t>
      </w:r>
      <w:r w:rsidR="00A43A62" w:rsidRPr="0085034F">
        <w:rPr>
          <w:i/>
          <w:lang w:val="en-AU"/>
        </w:rPr>
        <w:t>Lifecycle Maintenance</w:t>
      </w:r>
      <w:r w:rsidR="00F9448F" w:rsidRPr="0085034F">
        <w:rPr>
          <w:i/>
          <w:lang w:val="en-AU"/>
        </w:rPr>
        <w:t xml:space="preserve"> </w:t>
      </w:r>
      <w:r w:rsidR="00F9448F" w:rsidRPr="0085034F">
        <w:rPr>
          <w:lang w:val="en-AU"/>
        </w:rPr>
        <w:t>(</w:t>
      </w:r>
      <w:r w:rsidR="00A43A62" w:rsidRPr="0085034F">
        <w:rPr>
          <w:lang w:val="en-AU"/>
        </w:rPr>
        <w:t>6.11</w:t>
      </w:r>
      <w:r w:rsidR="00F9448F" w:rsidRPr="0085034F">
        <w:rPr>
          <w:lang w:val="en-AU"/>
        </w:rPr>
        <w:t>)</w:t>
      </w:r>
      <w:r w:rsidRPr="0085034F">
        <w:rPr>
          <w:lang w:val="en-AU"/>
        </w:rPr>
        <w:t xml:space="preserve">. </w:t>
      </w:r>
    </w:p>
    <w:p w14:paraId="2D910776" w14:textId="09911124" w:rsidR="00A74CA7" w:rsidRPr="0085034F" w:rsidRDefault="00850BAF" w:rsidP="002E448D">
      <w:r w:rsidRPr="0085034F">
        <w:t xml:space="preserve">To understand whether the </w:t>
      </w:r>
      <w:r w:rsidR="00ED0AA8" w:rsidRPr="0085034F">
        <w:rPr>
          <w:i/>
        </w:rPr>
        <w:t>Net</w:t>
      </w:r>
      <w:r w:rsidRPr="0085034F">
        <w:rPr>
          <w:i/>
        </w:rPr>
        <w:t xml:space="preserve"> Costs </w:t>
      </w:r>
      <w:r w:rsidRPr="0085034F">
        <w:t>of BIM/</w:t>
      </w:r>
      <w:r w:rsidR="009D64B4" w:rsidRPr="0085034F">
        <w:t>Non-BIM</w:t>
      </w:r>
      <w:r w:rsidRPr="0085034F">
        <w:t xml:space="preserve"> applications</w:t>
      </w:r>
      <w:r w:rsidRPr="0085034F">
        <w:rPr>
          <w:i/>
        </w:rPr>
        <w:t xml:space="preserve"> </w:t>
      </w:r>
      <w:r w:rsidRPr="0085034F">
        <w:t xml:space="preserve">reported by Case 1 </w:t>
      </w:r>
      <w:r w:rsidR="00A03BFD" w:rsidRPr="0085034F">
        <w:t xml:space="preserve">are </w:t>
      </w:r>
      <w:r w:rsidR="006C37B8" w:rsidRPr="0085034F">
        <w:t>over-budget</w:t>
      </w:r>
      <w:r w:rsidRPr="0085034F">
        <w:t xml:space="preserve"> compared to </w:t>
      </w:r>
      <w:r w:rsidR="00A03BFD" w:rsidRPr="0085034F">
        <w:t xml:space="preserve">other </w:t>
      </w:r>
      <w:r w:rsidRPr="0085034F">
        <w:t xml:space="preserve">local </w:t>
      </w:r>
      <w:r w:rsidR="00A03BFD" w:rsidRPr="0085034F">
        <w:t>organisations,</w:t>
      </w:r>
      <w:r w:rsidRPr="0085034F">
        <w:t xml:space="preserve"> </w:t>
      </w:r>
      <w:r w:rsidR="0002066A" w:rsidRPr="0085034F">
        <w:t>Fig.</w:t>
      </w:r>
      <w:r w:rsidRPr="0085034F">
        <w:t xml:space="preserve"> </w:t>
      </w:r>
      <w:r w:rsidR="002E448D" w:rsidRPr="0085034F">
        <w:t>4</w:t>
      </w:r>
      <w:r w:rsidRPr="0085034F">
        <w:t xml:space="preserve"> presents the </w:t>
      </w:r>
      <w:r w:rsidR="00ED0AA8" w:rsidRPr="0085034F">
        <w:rPr>
          <w:i/>
        </w:rPr>
        <w:t>Net Costs</w:t>
      </w:r>
      <w:r w:rsidRPr="0085034F">
        <w:t xml:space="preserve"> of BIM applications implementation costs reported by survey respondents from Chinese construction </w:t>
      </w:r>
      <w:r w:rsidR="0016446C" w:rsidRPr="0085034F">
        <w:t>organisations</w:t>
      </w:r>
      <w:r w:rsidR="00A03BFD" w:rsidRPr="0085034F">
        <w:t>; these</w:t>
      </w:r>
      <w:r w:rsidR="003A4C14" w:rsidRPr="0085034F">
        <w:t xml:space="preserve"> are obtained from feeding </w:t>
      </w:r>
      <w:r w:rsidR="00285D95" w:rsidRPr="0085034F">
        <w:t>survey respondents information into the developed ANNs</w:t>
      </w:r>
      <w:r w:rsidRPr="0085034F">
        <w:t xml:space="preserve">. According to </w:t>
      </w:r>
      <w:r w:rsidR="0002066A" w:rsidRPr="0085034F">
        <w:t>Fig.</w:t>
      </w:r>
      <w:r w:rsidRPr="0085034F">
        <w:t xml:space="preserve"> </w:t>
      </w:r>
      <w:r w:rsidR="002E448D" w:rsidRPr="0085034F">
        <w:t>4</w:t>
      </w:r>
      <w:r w:rsidRPr="0085034F">
        <w:t xml:space="preserve">, the </w:t>
      </w:r>
      <w:r w:rsidR="00ED0AA8" w:rsidRPr="0085034F">
        <w:rPr>
          <w:i/>
        </w:rPr>
        <w:t>Net Costs</w:t>
      </w:r>
      <w:r w:rsidRPr="0085034F">
        <w:t xml:space="preserve"> associated with implementing </w:t>
      </w:r>
      <w:r w:rsidRPr="0085034F">
        <w:rPr>
          <w:i/>
        </w:rPr>
        <w:t>3D Visualisation</w:t>
      </w:r>
      <w:r w:rsidRPr="0085034F">
        <w:t xml:space="preserve">, </w:t>
      </w:r>
      <w:r w:rsidRPr="0085034F">
        <w:rPr>
          <w:i/>
        </w:rPr>
        <w:t>Environmental Analysis</w:t>
      </w:r>
      <w:r w:rsidRPr="0085034F">
        <w:t xml:space="preserve">, and </w:t>
      </w:r>
      <w:r w:rsidRPr="0085034F">
        <w:rPr>
          <w:i/>
        </w:rPr>
        <w:t>Cost Estimation and Cost Control</w:t>
      </w:r>
      <w:r w:rsidRPr="0085034F">
        <w:t xml:space="preserve"> </w:t>
      </w:r>
      <w:r w:rsidR="001C33A4" w:rsidRPr="0085034F">
        <w:t>are</w:t>
      </w:r>
      <w:r w:rsidRPr="0085034F">
        <w:t xml:space="preserve"> lower than the industrial median level. </w:t>
      </w:r>
      <w:r w:rsidR="00A03BFD" w:rsidRPr="0085034F">
        <w:t>According to the results,</w:t>
      </w:r>
      <w:r w:rsidRPr="0085034F">
        <w:t xml:space="preserve"> Case 1 d</w:t>
      </w:r>
      <w:r w:rsidR="001C33A4" w:rsidRPr="0085034F">
        <w:t>o</w:t>
      </w:r>
      <w:r w:rsidR="008526D7" w:rsidRPr="0085034F">
        <w:t>es</w:t>
      </w:r>
      <w:r w:rsidRPr="0085034F">
        <w:t xml:space="preserve"> not invest too much in BIM implementation compared </w:t>
      </w:r>
      <w:r w:rsidR="00A03BFD" w:rsidRPr="0085034F">
        <w:t xml:space="preserve">to </w:t>
      </w:r>
      <w:r w:rsidRPr="0085034F">
        <w:t xml:space="preserve">other Chinese contractors. The expected costs </w:t>
      </w:r>
      <w:r w:rsidR="00A03BFD" w:rsidRPr="0085034F">
        <w:t xml:space="preserve">for </w:t>
      </w:r>
      <w:r w:rsidRPr="0085034F">
        <w:t xml:space="preserve">Case 1 </w:t>
      </w:r>
      <w:r w:rsidR="00A03BFD" w:rsidRPr="0085034F">
        <w:t xml:space="preserve">when </w:t>
      </w:r>
      <w:r w:rsidRPr="0085034F">
        <w:t xml:space="preserve">implementing other applications that </w:t>
      </w:r>
      <w:r w:rsidR="006C37B8" w:rsidRPr="0085034F">
        <w:t>have</w:t>
      </w:r>
      <w:r w:rsidRPr="0085034F">
        <w:t xml:space="preserve"> previously not</w:t>
      </w:r>
      <w:r w:rsidR="006C37B8" w:rsidRPr="0085034F">
        <w:t xml:space="preserve"> been</w:t>
      </w:r>
      <w:r w:rsidRPr="0085034F">
        <w:t xml:space="preserve"> implemented </w:t>
      </w:r>
      <w:r w:rsidR="008526D7" w:rsidRPr="0085034F">
        <w:t>a</w:t>
      </w:r>
      <w:r w:rsidRPr="0085034F">
        <w:t xml:space="preserve">re lower than </w:t>
      </w:r>
      <w:r w:rsidR="006C37B8" w:rsidRPr="0085034F">
        <w:t xml:space="preserve">the </w:t>
      </w:r>
      <w:r w:rsidRPr="0085034F">
        <w:t>industrial median level. Hence, Case 1 h</w:t>
      </w:r>
      <w:r w:rsidR="008526D7" w:rsidRPr="0085034F">
        <w:t>o</w:t>
      </w:r>
      <w:r w:rsidRPr="0085034F">
        <w:t>ld</w:t>
      </w:r>
      <w:r w:rsidR="008526D7" w:rsidRPr="0085034F">
        <w:t>s</w:t>
      </w:r>
      <w:r w:rsidRPr="0085034F">
        <w:t xml:space="preserve"> quite ‘positive’ attitudes </w:t>
      </w:r>
      <w:r w:rsidR="00E26431" w:rsidRPr="0085034F">
        <w:t xml:space="preserve">regarding </w:t>
      </w:r>
      <w:r w:rsidRPr="0085034F">
        <w:t>implementation costs involved with the applications.</w:t>
      </w:r>
    </w:p>
    <w:p w14:paraId="1BF04432" w14:textId="1DBB23FD" w:rsidR="00A74CA7" w:rsidRPr="0085034F" w:rsidRDefault="002A378C" w:rsidP="0002066A">
      <w:r w:rsidRPr="0085034F">
        <w:lastRenderedPageBreak/>
        <w:t>B</w:t>
      </w:r>
      <w:r w:rsidR="00CD2938" w:rsidRPr="0085034F">
        <w:t xml:space="preserve">enefits </w:t>
      </w:r>
      <w:r w:rsidRPr="0085034F">
        <w:t xml:space="preserve">and costs </w:t>
      </w:r>
      <w:r w:rsidR="00A74CA7" w:rsidRPr="0085034F">
        <w:t xml:space="preserve">associated with LOD implementation are summarised in </w:t>
      </w:r>
      <w:r w:rsidR="00FC64A4">
        <w:t>Table</w:t>
      </w:r>
      <w:r w:rsidR="00A74CA7" w:rsidRPr="0085034F">
        <w:t xml:space="preserve"> </w:t>
      </w:r>
      <w:r w:rsidR="002E448D" w:rsidRPr="0085034F">
        <w:t>7</w:t>
      </w:r>
      <w:r w:rsidR="00A74CA7" w:rsidRPr="0085034F">
        <w:t xml:space="preserve">. </w:t>
      </w:r>
      <w:r w:rsidR="006A048A" w:rsidRPr="0085034F">
        <w:t xml:space="preserve">Non-BIM </w:t>
      </w:r>
      <w:r w:rsidR="004E61A0" w:rsidRPr="0085034F">
        <w:t xml:space="preserve">implementation is the most economic choice, in terms of </w:t>
      </w:r>
      <w:r w:rsidR="004E61A0" w:rsidRPr="0085034F">
        <w:rPr>
          <w:i/>
        </w:rPr>
        <w:t>Productivity Improvements</w:t>
      </w:r>
      <w:r w:rsidR="004E61A0" w:rsidRPr="0085034F">
        <w:t xml:space="preserve"> (-0.30) and </w:t>
      </w:r>
      <w:r w:rsidR="004E61A0" w:rsidRPr="0085034F">
        <w:rPr>
          <w:i/>
        </w:rPr>
        <w:t>Intangible Improvements</w:t>
      </w:r>
      <w:r w:rsidR="004E61A0" w:rsidRPr="0085034F">
        <w:t xml:space="preserve"> (-0.12), followed by LOD 200. </w:t>
      </w:r>
      <w:r w:rsidR="004A490A" w:rsidRPr="0085034F">
        <w:t xml:space="preserve">Moreover, </w:t>
      </w:r>
      <w:r w:rsidR="003B580F" w:rsidRPr="0085034F">
        <w:t xml:space="preserve">Non-BIM implementation also indicate significant savings in implementation costs, especially </w:t>
      </w:r>
      <w:r w:rsidR="00A2330A" w:rsidRPr="0085034F">
        <w:rPr>
          <w:i/>
        </w:rPr>
        <w:t>Installation and Maintenance Costs</w:t>
      </w:r>
      <w:r w:rsidR="0026040B" w:rsidRPr="0085034F">
        <w:rPr>
          <w:i/>
        </w:rPr>
        <w:t xml:space="preserve"> </w:t>
      </w:r>
      <w:r w:rsidR="0026040B" w:rsidRPr="0085034F">
        <w:t>(</w:t>
      </w:r>
      <w:r w:rsidR="007664E2" w:rsidRPr="0085034F">
        <w:t>-1.17</w:t>
      </w:r>
      <w:r w:rsidR="0026040B" w:rsidRPr="0085034F">
        <w:t>)</w:t>
      </w:r>
      <w:r w:rsidR="007664E2" w:rsidRPr="0085034F">
        <w:t xml:space="preserve">. </w:t>
      </w:r>
      <w:r w:rsidR="00603DED" w:rsidRPr="0085034F">
        <w:rPr>
          <w:lang w:val="en-AU"/>
        </w:rPr>
        <w:t xml:space="preserve">In terms of </w:t>
      </w:r>
      <w:r w:rsidR="00603DED" w:rsidRPr="0085034F">
        <w:rPr>
          <w:i/>
          <w:lang w:val="en-AU"/>
        </w:rPr>
        <w:t>Net Costs</w:t>
      </w:r>
      <w:r w:rsidR="00603DED" w:rsidRPr="0085034F">
        <w:rPr>
          <w:lang w:val="en-AU"/>
        </w:rPr>
        <w:t xml:space="preserve">, </w:t>
      </w:r>
      <w:r w:rsidR="007664E2" w:rsidRPr="0085034F">
        <w:rPr>
          <w:lang w:val="en-AU"/>
        </w:rPr>
        <w:t xml:space="preserve">Non-BIM </w:t>
      </w:r>
      <w:r w:rsidR="00F4525E" w:rsidRPr="0085034F">
        <w:rPr>
          <w:lang w:val="en-AU"/>
        </w:rPr>
        <w:t xml:space="preserve">(-0.70) </w:t>
      </w:r>
      <w:r w:rsidR="007664E2" w:rsidRPr="0085034F">
        <w:rPr>
          <w:lang w:val="en-AU"/>
        </w:rPr>
        <w:t xml:space="preserve">is also recognised as the </w:t>
      </w:r>
      <w:r w:rsidR="00603DED" w:rsidRPr="0085034F">
        <w:rPr>
          <w:lang w:val="en-AU"/>
        </w:rPr>
        <w:t xml:space="preserve">least expensive </w:t>
      </w:r>
      <w:r w:rsidR="00F4525E" w:rsidRPr="0085034F">
        <w:rPr>
          <w:lang w:val="en-AU"/>
        </w:rPr>
        <w:t xml:space="preserve">choice </w:t>
      </w:r>
      <w:r w:rsidR="00603DED" w:rsidRPr="0085034F">
        <w:rPr>
          <w:lang w:val="en-AU"/>
        </w:rPr>
        <w:t>to implement</w:t>
      </w:r>
      <w:r w:rsidR="003A754A" w:rsidRPr="0085034F">
        <w:rPr>
          <w:lang w:val="en-AU"/>
        </w:rPr>
        <w:t xml:space="preserve">, since the </w:t>
      </w:r>
      <w:r w:rsidR="003A754A" w:rsidRPr="0085034F">
        <w:rPr>
          <w:i/>
          <w:lang w:val="en-AU"/>
        </w:rPr>
        <w:t>Net Costs</w:t>
      </w:r>
      <w:r w:rsidR="003A754A" w:rsidRPr="0085034F">
        <w:rPr>
          <w:lang w:val="en-AU"/>
        </w:rPr>
        <w:t xml:space="preserve"> of </w:t>
      </w:r>
      <w:r w:rsidR="00F4525E" w:rsidRPr="0085034F">
        <w:rPr>
          <w:lang w:val="en-AU"/>
        </w:rPr>
        <w:t>Non-BIM</w:t>
      </w:r>
      <w:r w:rsidR="003A754A" w:rsidRPr="0085034F">
        <w:rPr>
          <w:lang w:val="en-AU"/>
        </w:rPr>
        <w:t xml:space="preserve"> implementation is </w:t>
      </w:r>
      <w:r w:rsidR="0061524C" w:rsidRPr="0085034F">
        <w:rPr>
          <w:lang w:val="en-AU"/>
        </w:rPr>
        <w:t>negative which indicates that benefits outweigh costs.</w:t>
      </w:r>
      <w:r w:rsidR="00F4525E" w:rsidRPr="0085034F">
        <w:rPr>
          <w:lang w:val="en-AU"/>
        </w:rPr>
        <w:t xml:space="preserve"> However, </w:t>
      </w:r>
      <w:r w:rsidR="00F661E9" w:rsidRPr="0085034F">
        <w:rPr>
          <w:lang w:val="en-AU"/>
        </w:rPr>
        <w:t xml:space="preserve">LOD 400 that has been implemented by Case 1 is listed as the most expensive LOD in </w:t>
      </w:r>
      <w:r w:rsidR="00F661E9" w:rsidRPr="0085034F">
        <w:rPr>
          <w:i/>
          <w:lang w:val="en-AU"/>
        </w:rPr>
        <w:t>Net Costs</w:t>
      </w:r>
      <w:r w:rsidR="00F661E9" w:rsidRPr="0085034F">
        <w:rPr>
          <w:lang w:val="en-AU"/>
        </w:rPr>
        <w:t xml:space="preserve">. </w:t>
      </w:r>
    </w:p>
    <w:p w14:paraId="53CC007B" w14:textId="34F7CBC8" w:rsidR="00D2524A" w:rsidRPr="0085034F" w:rsidRDefault="00A74CA7" w:rsidP="002E448D">
      <w:r w:rsidRPr="0085034F">
        <w:t xml:space="preserve">The </w:t>
      </w:r>
      <w:r w:rsidR="00E26431" w:rsidRPr="0085034F">
        <w:rPr>
          <w:i/>
        </w:rPr>
        <w:t>Net</w:t>
      </w:r>
      <w:r w:rsidR="00ED0AA8" w:rsidRPr="0085034F">
        <w:rPr>
          <w:i/>
        </w:rPr>
        <w:t xml:space="preserve"> </w:t>
      </w:r>
      <w:r w:rsidRPr="0085034F">
        <w:rPr>
          <w:i/>
        </w:rPr>
        <w:t>Costs</w:t>
      </w:r>
      <w:r w:rsidRPr="0085034F">
        <w:t xml:space="preserve"> for implementing BIM at different LOD reported by survey respondents from Chinese construction </w:t>
      </w:r>
      <w:r w:rsidR="0016446C" w:rsidRPr="0085034F">
        <w:t>organisations</w:t>
      </w:r>
      <w:r w:rsidRPr="0085034F">
        <w:t xml:space="preserve"> are presented in </w:t>
      </w:r>
      <w:r w:rsidR="0002066A" w:rsidRPr="0085034F">
        <w:t>Fig.</w:t>
      </w:r>
      <w:r w:rsidRPr="0085034F">
        <w:t xml:space="preserve"> </w:t>
      </w:r>
      <w:r w:rsidR="002E448D" w:rsidRPr="0085034F">
        <w:t>5</w:t>
      </w:r>
      <w:r w:rsidRPr="0085034F">
        <w:t xml:space="preserve">. Compared with other Chinese </w:t>
      </w:r>
      <w:r w:rsidRPr="0085034F">
        <w:rPr>
          <w:noProof/>
        </w:rPr>
        <w:t>contractors</w:t>
      </w:r>
      <w:r w:rsidRPr="0085034F">
        <w:t>, Case 1 report</w:t>
      </w:r>
      <w:r w:rsidR="0029445C" w:rsidRPr="0085034F">
        <w:t>s</w:t>
      </w:r>
      <w:r w:rsidRPr="0085034F">
        <w:t xml:space="preserve"> </w:t>
      </w:r>
      <w:r w:rsidR="00662135" w:rsidRPr="0085034F">
        <w:t>less</w:t>
      </w:r>
      <w:r w:rsidRPr="0085034F">
        <w:t xml:space="preserve"> investments in implementing BIM at any LOD</w:t>
      </w:r>
      <w:r w:rsidR="00DC0F16" w:rsidRPr="0085034F">
        <w:t xml:space="preserve">, except LOD 400. </w:t>
      </w:r>
      <w:r w:rsidR="005E76C8" w:rsidRPr="0085034F">
        <w:t>T</w:t>
      </w:r>
      <w:r w:rsidR="00A02DD0" w:rsidRPr="0085034F">
        <w:t xml:space="preserve">he </w:t>
      </w:r>
      <w:r w:rsidR="00A02DD0" w:rsidRPr="0085034F">
        <w:rPr>
          <w:i/>
        </w:rPr>
        <w:t>Net Costs</w:t>
      </w:r>
      <w:r w:rsidR="00A02DD0" w:rsidRPr="0085034F">
        <w:t xml:space="preserve"> that Case 1 has invested in implementing BIM at LOD 400 </w:t>
      </w:r>
      <w:r w:rsidR="005E76C8" w:rsidRPr="0085034F">
        <w:t xml:space="preserve">are equivalent </w:t>
      </w:r>
      <w:r w:rsidR="00A03BFD" w:rsidRPr="0085034F">
        <w:t xml:space="preserve">to the </w:t>
      </w:r>
      <w:r w:rsidR="005E76C8" w:rsidRPr="0085034F">
        <w:t xml:space="preserve">industrial median level. Therefore, the </w:t>
      </w:r>
      <w:r w:rsidR="00A95923" w:rsidRPr="0085034F">
        <w:t xml:space="preserve">investment that Case 1 spent on developing BIM models is </w:t>
      </w:r>
      <w:r w:rsidR="006E033A" w:rsidRPr="0085034F">
        <w:t>consistent</w:t>
      </w:r>
      <w:r w:rsidR="00A95923" w:rsidRPr="0085034F">
        <w:t xml:space="preserve"> with other Chinese industrial counterparts. </w:t>
      </w:r>
    </w:p>
    <w:p w14:paraId="67732F01" w14:textId="4E0FB828" w:rsidR="00D2524A" w:rsidRPr="0085034F" w:rsidRDefault="00D2524A" w:rsidP="002E448D">
      <w:pPr>
        <w:pStyle w:val="Heading3"/>
        <w:rPr>
          <w:color w:val="auto"/>
        </w:rPr>
      </w:pPr>
      <w:r w:rsidRPr="0085034F">
        <w:rPr>
          <w:color w:val="auto"/>
        </w:rPr>
        <w:t>Sensitivity Analysis</w:t>
      </w:r>
    </w:p>
    <w:p w14:paraId="323733EE" w14:textId="0C5CFEC6" w:rsidR="00AE5E7D" w:rsidRPr="0085034F" w:rsidRDefault="0029445C" w:rsidP="0002066A">
      <w:r w:rsidRPr="0085034F">
        <w:t xml:space="preserve">As highlighted </w:t>
      </w:r>
      <w:r w:rsidR="002B5C8B" w:rsidRPr="0085034F">
        <w:t>in Section 4.2.1</w:t>
      </w:r>
      <w:r w:rsidRPr="0085034F">
        <w:t xml:space="preserve">, </w:t>
      </w:r>
      <w:r w:rsidR="002B5C8B" w:rsidRPr="0085034F">
        <w:t xml:space="preserve">a </w:t>
      </w:r>
      <w:r w:rsidR="00972916" w:rsidRPr="0085034F">
        <w:t xml:space="preserve">sensitivity analysis is performed on </w:t>
      </w:r>
      <w:r w:rsidR="00972916" w:rsidRPr="0085034F">
        <w:rPr>
          <w:i/>
        </w:rPr>
        <w:t>Training Costs</w:t>
      </w:r>
      <w:r w:rsidR="00972916" w:rsidRPr="0085034F">
        <w:t xml:space="preserve"> through varying </w:t>
      </w:r>
      <w:r w:rsidR="00DE7B6B" w:rsidRPr="0085034F">
        <w:t>the input values (</w:t>
      </w:r>
      <m:oMath>
        <m:r>
          <w:rPr>
            <w:rFonts w:ascii="Cambria Math" w:hAnsi="Cambria Math"/>
          </w:rPr>
          <m:t>x</m:t>
        </m:r>
      </m:oMath>
      <w:r w:rsidR="00DE7B6B" w:rsidRPr="0085034F">
        <w:t xml:space="preserve">) </w:t>
      </w:r>
      <w:r w:rsidR="00E26431" w:rsidRPr="0085034F">
        <w:t xml:space="preserve">by </w:t>
      </w:r>
      <w:r w:rsidR="00DE7B6B" w:rsidRPr="0085034F">
        <w:t xml:space="preserve">a </w:t>
      </w:r>
      <w:r w:rsidR="00E26431" w:rsidRPr="0085034F">
        <w:t xml:space="preserve">given </w:t>
      </w:r>
      <w:r w:rsidR="00DE7B6B" w:rsidRPr="0085034F">
        <w:t xml:space="preserve">percentage. </w:t>
      </w:r>
      <w:r w:rsidR="00FC64A4">
        <w:t>Table</w:t>
      </w:r>
      <w:r w:rsidR="00362942" w:rsidRPr="0085034F">
        <w:t xml:space="preserve"> </w:t>
      </w:r>
      <w:r w:rsidR="002E448D" w:rsidRPr="0085034F">
        <w:t>8</w:t>
      </w:r>
      <w:r w:rsidR="00362942" w:rsidRPr="0085034F">
        <w:t xml:space="preserve"> summarises the </w:t>
      </w:r>
      <w:r w:rsidR="006C37B8" w:rsidRPr="0085034F">
        <w:t>results</w:t>
      </w:r>
      <w:r w:rsidR="00AC4FB3" w:rsidRPr="0085034F">
        <w:t xml:space="preserve"> of </w:t>
      </w:r>
      <w:r w:rsidR="006C37B8" w:rsidRPr="0085034F">
        <w:t xml:space="preserve">the </w:t>
      </w:r>
      <w:r w:rsidR="00AC4FB3" w:rsidRPr="0085034F">
        <w:t xml:space="preserve">sensitivity analysis </w:t>
      </w:r>
      <w:r w:rsidR="006C37B8" w:rsidRPr="0085034F">
        <w:t xml:space="preserve">on </w:t>
      </w:r>
      <w:r w:rsidR="00A03BFD" w:rsidRPr="0085034F">
        <w:t xml:space="preserve">the </w:t>
      </w:r>
      <w:r w:rsidR="00AC4FB3" w:rsidRPr="0085034F">
        <w:t xml:space="preserve">application selection in Case 1. Predicted applications are marked in bold in </w:t>
      </w:r>
      <w:r w:rsidR="00FC64A4">
        <w:t>Table</w:t>
      </w:r>
      <w:r w:rsidR="00AC4FB3" w:rsidRPr="0085034F">
        <w:t xml:space="preserve"> </w:t>
      </w:r>
      <w:r w:rsidR="002E448D" w:rsidRPr="0085034F">
        <w:t>8</w:t>
      </w:r>
      <w:r w:rsidR="00AC4FB3" w:rsidRPr="0085034F">
        <w:t xml:space="preserve">. </w:t>
      </w:r>
      <w:r w:rsidR="00212038" w:rsidRPr="0085034F">
        <w:t xml:space="preserve">Except </w:t>
      </w:r>
      <w:r w:rsidR="00A03BFD" w:rsidRPr="0085034F">
        <w:t xml:space="preserve">for </w:t>
      </w:r>
      <w:r w:rsidR="00212038" w:rsidRPr="0085034F">
        <w:rPr>
          <w:i/>
        </w:rPr>
        <w:t>Quantity Take-off</w:t>
      </w:r>
      <w:r w:rsidR="00212038" w:rsidRPr="0085034F">
        <w:t xml:space="preserve">, the predicted values of other applications are considerably lower than the threshold value (-0.60). Therefore, according to Case 1’s feedbacks regarding </w:t>
      </w:r>
      <w:r w:rsidR="00212038" w:rsidRPr="0085034F">
        <w:rPr>
          <w:i/>
        </w:rPr>
        <w:t>Training Costs</w:t>
      </w:r>
      <w:r w:rsidR="00212038" w:rsidRPr="0085034F">
        <w:t xml:space="preserve">, Case 1 is predicted to implement </w:t>
      </w:r>
      <w:r w:rsidR="00212038" w:rsidRPr="0085034F">
        <w:rPr>
          <w:i/>
        </w:rPr>
        <w:t>Quantity Take-off</w:t>
      </w:r>
      <w:r w:rsidR="00212038" w:rsidRPr="0085034F">
        <w:t>.</w:t>
      </w:r>
      <w:r w:rsidR="00B1283F" w:rsidRPr="0085034F">
        <w:t xml:space="preserve"> </w:t>
      </w:r>
      <w:r w:rsidR="00642966" w:rsidRPr="0085034F">
        <w:t xml:space="preserve">According to </w:t>
      </w:r>
      <w:r w:rsidR="00FC64A4">
        <w:t>Table</w:t>
      </w:r>
      <w:r w:rsidR="00642966" w:rsidRPr="0085034F">
        <w:t xml:space="preserve"> </w:t>
      </w:r>
      <w:r w:rsidR="002E448D" w:rsidRPr="0085034F">
        <w:t>8</w:t>
      </w:r>
      <w:r w:rsidR="00642966" w:rsidRPr="0085034F">
        <w:t>, the predicted</w:t>
      </w:r>
      <w:r w:rsidR="00C81EE7" w:rsidRPr="0085034F">
        <w:t xml:space="preserve"> applicable applications would not change much when the </w:t>
      </w:r>
      <w:r w:rsidR="005E12DE" w:rsidRPr="0085034F">
        <w:t xml:space="preserve">training costs </w:t>
      </w:r>
      <w:r w:rsidR="00177D76" w:rsidRPr="0085034F">
        <w:t xml:space="preserve">increase </w:t>
      </w:r>
      <w:r w:rsidR="004A534B" w:rsidRPr="0085034F">
        <w:t xml:space="preserve">by </w:t>
      </w:r>
      <w:r w:rsidR="00177D76" w:rsidRPr="0085034F">
        <w:t xml:space="preserve">30% and 50%. </w:t>
      </w:r>
      <w:r w:rsidR="00A770F3" w:rsidRPr="0085034F">
        <w:t>But when the input decrease</w:t>
      </w:r>
      <w:r w:rsidR="005E12DE" w:rsidRPr="0085034F">
        <w:t>s</w:t>
      </w:r>
      <w:r w:rsidR="00A770F3" w:rsidRPr="0085034F">
        <w:t xml:space="preserve"> by 30% and 50%, Procurement Management becomes applicable to </w:t>
      </w:r>
      <w:r w:rsidR="00DD74DE" w:rsidRPr="0085034F">
        <w:t xml:space="preserve">Case 1. </w:t>
      </w:r>
      <w:r w:rsidR="005A0970" w:rsidRPr="0085034F">
        <w:t xml:space="preserve">In estimating </w:t>
      </w:r>
      <w:r w:rsidR="005A0970" w:rsidRPr="0085034F">
        <w:rPr>
          <w:i/>
        </w:rPr>
        <w:t>Training Costs</w:t>
      </w:r>
      <w:r w:rsidR="005A0970" w:rsidRPr="0085034F">
        <w:t xml:space="preserve">, the higher input </w:t>
      </w:r>
      <w:r w:rsidR="00D56BF7" w:rsidRPr="0085034F">
        <w:t>refers</w:t>
      </w:r>
      <w:r w:rsidR="005A0970" w:rsidRPr="0085034F">
        <w:t xml:space="preserve"> to </w:t>
      </w:r>
      <w:r w:rsidR="004A534B" w:rsidRPr="0085034F">
        <w:t xml:space="preserve">an </w:t>
      </w:r>
      <w:r w:rsidR="005A0970" w:rsidRPr="0085034F">
        <w:t xml:space="preserve">easier </w:t>
      </w:r>
      <w:r w:rsidR="00FE1812" w:rsidRPr="0085034F">
        <w:t>learning</w:t>
      </w:r>
      <w:r w:rsidR="004A534B" w:rsidRPr="0085034F">
        <w:t xml:space="preserve"> process when it comes to</w:t>
      </w:r>
      <w:r w:rsidR="00FE1812" w:rsidRPr="0085034F">
        <w:t xml:space="preserve"> </w:t>
      </w:r>
      <w:r w:rsidR="003E6601" w:rsidRPr="0085034F">
        <w:t>implementing</w:t>
      </w:r>
      <w:r w:rsidR="004A534B" w:rsidRPr="0085034F">
        <w:t xml:space="preserve"> the</w:t>
      </w:r>
      <w:r w:rsidR="003E6601" w:rsidRPr="0085034F">
        <w:t xml:space="preserve"> BIM tools</w:t>
      </w:r>
      <w:r w:rsidR="004A534B" w:rsidRPr="0085034F">
        <w:t xml:space="preserve">. The </w:t>
      </w:r>
      <w:r w:rsidR="00AC599C" w:rsidRPr="0085034F">
        <w:t xml:space="preserve">lower input </w:t>
      </w:r>
      <w:r w:rsidR="00D56BF7" w:rsidRPr="0085034F">
        <w:t>refers</w:t>
      </w:r>
      <w:r w:rsidR="00AC599C" w:rsidRPr="0085034F">
        <w:t xml:space="preserve"> to the</w:t>
      </w:r>
      <w:r w:rsidR="004A534B" w:rsidRPr="0085034F">
        <w:t xml:space="preserve"> need for</w:t>
      </w:r>
      <w:r w:rsidR="00AC599C" w:rsidRPr="0085034F">
        <w:t xml:space="preserve"> more investment that the </w:t>
      </w:r>
      <w:r w:rsidR="0016446C" w:rsidRPr="0085034F">
        <w:t>organisation</w:t>
      </w:r>
      <w:r w:rsidR="00AC599C" w:rsidRPr="0085034F">
        <w:t xml:space="preserve"> is likely to spend in learning and implementing </w:t>
      </w:r>
      <w:r w:rsidR="004A534B" w:rsidRPr="0085034F">
        <w:t xml:space="preserve">the </w:t>
      </w:r>
      <w:r w:rsidR="00AC599C" w:rsidRPr="0085034F">
        <w:t>BIM tools.</w:t>
      </w:r>
      <w:r w:rsidR="00413F1A" w:rsidRPr="0085034F">
        <w:t xml:space="preserve"> </w:t>
      </w:r>
    </w:p>
    <w:p w14:paraId="4B265E41" w14:textId="1E761E2E" w:rsidR="001E5A46" w:rsidRPr="0085034F" w:rsidRDefault="00F91775" w:rsidP="0002066A">
      <w:pPr>
        <w:rPr>
          <w:lang w:val="en-AU"/>
        </w:rPr>
      </w:pPr>
      <w:r w:rsidRPr="0085034F">
        <w:rPr>
          <w:lang w:val="en-AU"/>
        </w:rPr>
        <w:lastRenderedPageBreak/>
        <w:t xml:space="preserve">The </w:t>
      </w:r>
      <w:r w:rsidR="00451BD9" w:rsidRPr="0085034F">
        <w:t xml:space="preserve">effects of </w:t>
      </w:r>
      <w:r w:rsidR="00F968EC" w:rsidRPr="0085034F">
        <w:t xml:space="preserve">a </w:t>
      </w:r>
      <w:r w:rsidR="00451BD9" w:rsidRPr="0085034F">
        <w:t xml:space="preserve">sensitivity analysis </w:t>
      </w:r>
      <w:r w:rsidR="005A6C0F" w:rsidRPr="0085034F">
        <w:t xml:space="preserve">on </w:t>
      </w:r>
      <w:r w:rsidR="00451BD9" w:rsidRPr="0085034F">
        <w:t xml:space="preserve">LOD selection in Case 1 </w:t>
      </w:r>
      <w:r w:rsidR="00F968EC" w:rsidRPr="0085034F">
        <w:rPr>
          <w:lang w:val="en-AU"/>
        </w:rPr>
        <w:t xml:space="preserve">are </w:t>
      </w:r>
      <w:r w:rsidRPr="0085034F">
        <w:rPr>
          <w:lang w:val="en-AU"/>
        </w:rPr>
        <w:t xml:space="preserve">summarised in </w:t>
      </w:r>
      <w:r w:rsidR="00FC64A4">
        <w:rPr>
          <w:lang w:val="en-AU"/>
        </w:rPr>
        <w:t>Table</w:t>
      </w:r>
      <w:r w:rsidRPr="0085034F">
        <w:rPr>
          <w:lang w:val="en-AU"/>
        </w:rPr>
        <w:t xml:space="preserve"> </w:t>
      </w:r>
      <w:r w:rsidR="002E448D" w:rsidRPr="0085034F">
        <w:rPr>
          <w:lang w:val="en-AU"/>
        </w:rPr>
        <w:t>9</w:t>
      </w:r>
      <w:r w:rsidRPr="0085034F">
        <w:rPr>
          <w:lang w:val="en-AU"/>
        </w:rPr>
        <w:t xml:space="preserve">. </w:t>
      </w:r>
      <w:r w:rsidR="006C37B8" w:rsidRPr="0085034F">
        <w:rPr>
          <w:lang w:val="en-AU"/>
        </w:rPr>
        <w:t>With regards to</w:t>
      </w:r>
      <w:r w:rsidR="003D32D4" w:rsidRPr="0085034F">
        <w:rPr>
          <w:lang w:val="en-AU"/>
        </w:rPr>
        <w:t xml:space="preserve"> </w:t>
      </w:r>
      <w:r w:rsidR="003D32D4" w:rsidRPr="0085034F">
        <w:rPr>
          <w:i/>
          <w:lang w:val="en-AU"/>
        </w:rPr>
        <w:t>Training Costs</w:t>
      </w:r>
      <w:r w:rsidR="003D32D4" w:rsidRPr="0085034F">
        <w:rPr>
          <w:lang w:val="en-AU"/>
        </w:rPr>
        <w:t xml:space="preserve">, </w:t>
      </w:r>
      <w:r w:rsidR="00BE093A" w:rsidRPr="0085034F">
        <w:rPr>
          <w:lang w:val="en-AU"/>
        </w:rPr>
        <w:t xml:space="preserve">Case 1 </w:t>
      </w:r>
      <w:r w:rsidR="00A74CA7" w:rsidRPr="0085034F">
        <w:rPr>
          <w:lang w:val="en-AU"/>
        </w:rPr>
        <w:t>i</w:t>
      </w:r>
      <w:r w:rsidR="00BE093A" w:rsidRPr="0085034F">
        <w:rPr>
          <w:lang w:val="en-AU"/>
        </w:rPr>
        <w:t xml:space="preserve">s most likely to implement BIM at LOD 400, </w:t>
      </w:r>
      <w:r w:rsidRPr="0085034F">
        <w:rPr>
          <w:lang w:val="en-AU"/>
        </w:rPr>
        <w:t xml:space="preserve">which is consistent with </w:t>
      </w:r>
      <w:r w:rsidR="006C37B8" w:rsidRPr="0085034F">
        <w:rPr>
          <w:lang w:val="en-AU"/>
        </w:rPr>
        <w:t>its existing</w:t>
      </w:r>
      <w:r w:rsidRPr="0085034F">
        <w:rPr>
          <w:lang w:val="en-AU"/>
        </w:rPr>
        <w:t xml:space="preserve"> implementation level. Similar </w:t>
      </w:r>
      <w:r w:rsidR="00E96BB7" w:rsidRPr="0085034F">
        <w:rPr>
          <w:lang w:val="en-AU"/>
        </w:rPr>
        <w:t xml:space="preserve">as in the </w:t>
      </w:r>
      <w:r w:rsidRPr="0085034F">
        <w:rPr>
          <w:lang w:val="en-AU"/>
        </w:rPr>
        <w:t>application selection</w:t>
      </w:r>
      <w:r w:rsidR="00E96BB7" w:rsidRPr="0085034F">
        <w:rPr>
          <w:lang w:val="en-AU"/>
        </w:rPr>
        <w:t xml:space="preserve"> analysis</w:t>
      </w:r>
      <w:r w:rsidRPr="0085034F">
        <w:rPr>
          <w:lang w:val="en-AU"/>
        </w:rPr>
        <w:t xml:space="preserve">, sensitivity analysis </w:t>
      </w:r>
      <w:r w:rsidR="00BE425D" w:rsidRPr="0085034F">
        <w:rPr>
          <w:lang w:val="en-AU"/>
        </w:rPr>
        <w:t>i</w:t>
      </w:r>
      <w:r w:rsidRPr="0085034F">
        <w:rPr>
          <w:lang w:val="en-AU"/>
        </w:rPr>
        <w:t>s also performed in predicting LOD selection (</w:t>
      </w:r>
      <w:r w:rsidR="00FC64A4">
        <w:rPr>
          <w:lang w:val="en-AU"/>
        </w:rPr>
        <w:t>Table</w:t>
      </w:r>
      <w:r w:rsidRPr="0085034F">
        <w:rPr>
          <w:lang w:val="en-AU"/>
        </w:rPr>
        <w:t xml:space="preserve"> </w:t>
      </w:r>
      <w:r w:rsidR="002E448D" w:rsidRPr="0085034F">
        <w:rPr>
          <w:lang w:val="en-AU"/>
        </w:rPr>
        <w:t>9</w:t>
      </w:r>
      <w:r w:rsidRPr="0085034F">
        <w:rPr>
          <w:lang w:val="en-AU"/>
        </w:rPr>
        <w:t xml:space="preserve">). </w:t>
      </w:r>
      <w:r w:rsidR="00906362" w:rsidRPr="0085034F">
        <w:rPr>
          <w:lang w:val="en-AU"/>
        </w:rPr>
        <w:t xml:space="preserve">As presented in </w:t>
      </w:r>
      <w:r w:rsidR="00FC64A4">
        <w:rPr>
          <w:lang w:val="en-AU"/>
        </w:rPr>
        <w:t>Table</w:t>
      </w:r>
      <w:r w:rsidR="00906362" w:rsidRPr="0085034F">
        <w:rPr>
          <w:lang w:val="en-AU"/>
        </w:rPr>
        <w:t xml:space="preserve"> </w:t>
      </w:r>
      <w:r w:rsidR="002E448D" w:rsidRPr="0085034F">
        <w:rPr>
          <w:lang w:val="en-AU"/>
        </w:rPr>
        <w:t>9</w:t>
      </w:r>
      <w:r w:rsidR="005570E4" w:rsidRPr="0085034F">
        <w:rPr>
          <w:lang w:val="en-AU"/>
        </w:rPr>
        <w:t xml:space="preserve">, </w:t>
      </w:r>
      <w:r w:rsidR="001E5A46" w:rsidRPr="0085034F">
        <w:rPr>
          <w:lang w:val="en-AU"/>
        </w:rPr>
        <w:t xml:space="preserve">the change </w:t>
      </w:r>
      <w:r w:rsidR="00F968EC" w:rsidRPr="0085034F">
        <w:rPr>
          <w:lang w:val="en-AU"/>
        </w:rPr>
        <w:t xml:space="preserve">in </w:t>
      </w:r>
      <w:r w:rsidR="001E5A46" w:rsidRPr="0085034F">
        <w:rPr>
          <w:i/>
          <w:lang w:val="en-AU"/>
        </w:rPr>
        <w:t>Training Costs</w:t>
      </w:r>
      <w:r w:rsidR="001E5A46" w:rsidRPr="0085034F">
        <w:rPr>
          <w:lang w:val="en-AU"/>
        </w:rPr>
        <w:t xml:space="preserve"> input does not have any </w:t>
      </w:r>
      <w:r w:rsidR="00F968EC" w:rsidRPr="0085034F">
        <w:rPr>
          <w:lang w:val="en-AU"/>
        </w:rPr>
        <w:t xml:space="preserve">impact </w:t>
      </w:r>
      <w:r w:rsidR="001E5A46" w:rsidRPr="0085034F">
        <w:rPr>
          <w:lang w:val="en-AU"/>
        </w:rPr>
        <w:t xml:space="preserve">on LOD selection. </w:t>
      </w:r>
      <w:r w:rsidR="00DB5D86" w:rsidRPr="0085034F">
        <w:rPr>
          <w:lang w:val="en-AU"/>
        </w:rPr>
        <w:t xml:space="preserve">Therefore, </w:t>
      </w:r>
      <w:r w:rsidR="00EC2DE7" w:rsidRPr="0085034F">
        <w:rPr>
          <w:lang w:val="en-AU"/>
        </w:rPr>
        <w:t xml:space="preserve">LOD selection in Case 1 is not sensitive to </w:t>
      </w:r>
      <w:r w:rsidR="00EC2DE7" w:rsidRPr="0085034F">
        <w:rPr>
          <w:i/>
          <w:lang w:val="en-AU"/>
        </w:rPr>
        <w:t>Training Costs</w:t>
      </w:r>
      <w:r w:rsidR="00EC2DE7" w:rsidRPr="0085034F">
        <w:rPr>
          <w:lang w:val="en-AU"/>
        </w:rPr>
        <w:t xml:space="preserve">. </w:t>
      </w:r>
    </w:p>
    <w:p w14:paraId="4EF7BE42" w14:textId="66F863D1" w:rsidR="00D92EAA" w:rsidRPr="0085034F" w:rsidRDefault="002E27B8" w:rsidP="009703D0">
      <w:pPr>
        <w:pStyle w:val="Heading2"/>
      </w:pPr>
      <w:r w:rsidRPr="0085034F">
        <w:t xml:space="preserve">Case </w:t>
      </w:r>
      <w:r w:rsidR="005B5AB8" w:rsidRPr="0085034F">
        <w:t xml:space="preserve">Study </w:t>
      </w:r>
      <w:r w:rsidRPr="0085034F">
        <w:t xml:space="preserve">2 </w:t>
      </w:r>
    </w:p>
    <w:p w14:paraId="677A2A32" w14:textId="148D17ED" w:rsidR="003F7C5F" w:rsidRPr="0085034F" w:rsidRDefault="002B081B" w:rsidP="0002066A">
      <w:pPr>
        <w:rPr>
          <w:lang w:val="en-AU"/>
        </w:rPr>
      </w:pPr>
      <w:r w:rsidRPr="0085034F">
        <w:rPr>
          <w:lang w:val="en-AU"/>
        </w:rPr>
        <w:t xml:space="preserve">Case 2 </w:t>
      </w:r>
      <w:r w:rsidR="00E96BB7" w:rsidRPr="0085034F">
        <w:rPr>
          <w:lang w:val="en-AU"/>
        </w:rPr>
        <w:t xml:space="preserve">is </w:t>
      </w:r>
      <w:r w:rsidRPr="0085034F">
        <w:rPr>
          <w:lang w:val="en-AU"/>
        </w:rPr>
        <w:t xml:space="preserve">a medium-sized residential construction </w:t>
      </w:r>
      <w:r w:rsidR="0016446C" w:rsidRPr="0085034F">
        <w:rPr>
          <w:lang w:val="en-AU"/>
        </w:rPr>
        <w:t>organisation</w:t>
      </w:r>
      <w:r w:rsidRPr="0085034F">
        <w:rPr>
          <w:lang w:val="en-AU"/>
        </w:rPr>
        <w:t xml:space="preserve"> in Australia </w:t>
      </w:r>
      <w:r w:rsidR="00E96BB7" w:rsidRPr="0085034F">
        <w:rPr>
          <w:lang w:val="en-AU"/>
        </w:rPr>
        <w:t xml:space="preserve">that </w:t>
      </w:r>
      <w:r w:rsidRPr="0085034F">
        <w:rPr>
          <w:lang w:val="en-AU"/>
        </w:rPr>
        <w:t xml:space="preserve">has been </w:t>
      </w:r>
      <w:r w:rsidR="00E96BB7" w:rsidRPr="0085034F">
        <w:rPr>
          <w:lang w:val="en-AU"/>
        </w:rPr>
        <w:t xml:space="preserve">implementing </w:t>
      </w:r>
      <w:r w:rsidRPr="0085034F">
        <w:rPr>
          <w:lang w:val="en-AU"/>
        </w:rPr>
        <w:t>BIM for 1 – 2 years, with</w:t>
      </w:r>
      <w:r w:rsidR="00E96BB7" w:rsidRPr="0085034F">
        <w:rPr>
          <w:lang w:val="en-AU"/>
        </w:rPr>
        <w:t xml:space="preserve"> an</w:t>
      </w:r>
      <w:r w:rsidRPr="0085034F">
        <w:rPr>
          <w:lang w:val="en-AU"/>
        </w:rPr>
        <w:t xml:space="preserve"> average</w:t>
      </w:r>
      <w:r w:rsidR="00E96BB7" w:rsidRPr="0085034F">
        <w:rPr>
          <w:lang w:val="en-AU"/>
        </w:rPr>
        <w:t xml:space="preserve"> of</w:t>
      </w:r>
      <w:r w:rsidRPr="0085034F">
        <w:rPr>
          <w:lang w:val="en-AU"/>
        </w:rPr>
        <w:t xml:space="preserve"> 15% </w:t>
      </w:r>
      <w:r w:rsidR="00E96BB7" w:rsidRPr="0085034F">
        <w:rPr>
          <w:lang w:val="en-AU"/>
        </w:rPr>
        <w:t xml:space="preserve">of </w:t>
      </w:r>
      <w:r w:rsidRPr="0085034F">
        <w:rPr>
          <w:lang w:val="en-AU"/>
        </w:rPr>
        <w:t xml:space="preserve">projects </w:t>
      </w:r>
      <w:r w:rsidR="00E96BB7" w:rsidRPr="0085034F">
        <w:rPr>
          <w:lang w:val="en-AU"/>
        </w:rPr>
        <w:t xml:space="preserve">delivered using </w:t>
      </w:r>
      <w:r w:rsidRPr="0085034F">
        <w:rPr>
          <w:lang w:val="en-AU"/>
        </w:rPr>
        <w:t xml:space="preserve">BIM. </w:t>
      </w:r>
      <w:r w:rsidR="004B2B6B" w:rsidRPr="0085034F">
        <w:rPr>
          <w:lang w:val="en-AU"/>
        </w:rPr>
        <w:t>Appendix 2 summarises the responses of Case 2 to the measurements in questionnaire.</w:t>
      </w:r>
      <w:r w:rsidR="00E96BB7" w:rsidRPr="0085034F">
        <w:rPr>
          <w:lang w:val="en-AU"/>
        </w:rPr>
        <w:t xml:space="preserve"> </w:t>
      </w:r>
      <w:r w:rsidR="00A25E18" w:rsidRPr="0085034F">
        <w:rPr>
          <w:lang w:val="en-AU"/>
        </w:rPr>
        <w:t xml:space="preserve">Case 2 has only indicated </w:t>
      </w:r>
      <w:r w:rsidR="003C49BE" w:rsidRPr="0085034F">
        <w:rPr>
          <w:lang w:val="en-AU"/>
        </w:rPr>
        <w:t xml:space="preserve">intentions to implement </w:t>
      </w:r>
      <w:r w:rsidR="003C49BE" w:rsidRPr="0085034F">
        <w:rPr>
          <w:i/>
          <w:lang w:val="en-AU"/>
        </w:rPr>
        <w:t>3D Visualisation</w:t>
      </w:r>
      <w:r w:rsidR="003C49BE" w:rsidRPr="0085034F">
        <w:rPr>
          <w:lang w:val="en-AU"/>
        </w:rPr>
        <w:t xml:space="preserve">. </w:t>
      </w:r>
      <w:r w:rsidR="00940B57" w:rsidRPr="0085034F">
        <w:rPr>
          <w:lang w:val="en-AU"/>
        </w:rPr>
        <w:t xml:space="preserve">BIM implementation level in Case 2 </w:t>
      </w:r>
      <w:r w:rsidR="00E96BB7" w:rsidRPr="0085034F">
        <w:rPr>
          <w:lang w:val="en-AU"/>
        </w:rPr>
        <w:t xml:space="preserve">is at </w:t>
      </w:r>
      <w:r w:rsidR="00940B57" w:rsidRPr="0085034F">
        <w:rPr>
          <w:lang w:val="en-AU"/>
        </w:rPr>
        <w:t>LOD</w:t>
      </w:r>
      <w:r w:rsidR="00350B1F" w:rsidRPr="0085034F">
        <w:rPr>
          <w:lang w:val="en-AU"/>
        </w:rPr>
        <w:t xml:space="preserve"> 400</w:t>
      </w:r>
      <w:r w:rsidR="00940B57" w:rsidRPr="0085034F">
        <w:rPr>
          <w:lang w:val="en-AU"/>
        </w:rPr>
        <w:t>.</w:t>
      </w:r>
      <w:r w:rsidR="00E64CD6" w:rsidRPr="0085034F">
        <w:rPr>
          <w:lang w:val="en-AU"/>
        </w:rPr>
        <w:t xml:space="preserve"> </w:t>
      </w:r>
      <w:r w:rsidR="002B0C74" w:rsidRPr="0085034F">
        <w:rPr>
          <w:lang w:val="en-AU"/>
        </w:rPr>
        <w:t xml:space="preserve">This </w:t>
      </w:r>
      <w:r w:rsidR="00997D87" w:rsidRPr="0085034F">
        <w:rPr>
          <w:lang w:val="en-AU"/>
        </w:rPr>
        <w:t xml:space="preserve">section </w:t>
      </w:r>
      <w:r w:rsidR="002B0C74" w:rsidRPr="0085034F">
        <w:rPr>
          <w:lang w:val="en-AU"/>
        </w:rPr>
        <w:t xml:space="preserve">follows the same </w:t>
      </w:r>
      <w:r w:rsidR="006C37B8" w:rsidRPr="0085034F">
        <w:rPr>
          <w:lang w:val="en-AU"/>
        </w:rPr>
        <w:t>analysis as that conducted for Case 1</w:t>
      </w:r>
      <w:r w:rsidR="002B0C74" w:rsidRPr="0085034F">
        <w:rPr>
          <w:lang w:val="en-AU"/>
        </w:rPr>
        <w:t>,</w:t>
      </w:r>
      <w:r w:rsidR="006C37B8" w:rsidRPr="0085034F">
        <w:rPr>
          <w:lang w:val="en-AU"/>
        </w:rPr>
        <w:t xml:space="preserve"> where it first starts with</w:t>
      </w:r>
      <w:r w:rsidR="002B0C74" w:rsidRPr="0085034F">
        <w:rPr>
          <w:lang w:val="en-AU"/>
        </w:rPr>
        <w:t xml:space="preserve"> </w:t>
      </w:r>
      <w:r w:rsidR="006C37B8" w:rsidRPr="0085034F">
        <w:rPr>
          <w:lang w:val="en-AU"/>
        </w:rPr>
        <w:t>t</w:t>
      </w:r>
      <w:r w:rsidR="00E724AE" w:rsidRPr="0085034F">
        <w:rPr>
          <w:lang w:val="en-AU"/>
        </w:rPr>
        <w:t xml:space="preserve">he prediction of </w:t>
      </w:r>
      <w:r w:rsidR="00997D87" w:rsidRPr="0085034F">
        <w:rPr>
          <w:lang w:val="en-AU"/>
        </w:rPr>
        <w:t xml:space="preserve">the </w:t>
      </w:r>
      <w:r w:rsidR="00E724AE" w:rsidRPr="0085034F">
        <w:rPr>
          <w:lang w:val="en-AU"/>
        </w:rPr>
        <w:t>ANN</w:t>
      </w:r>
      <w:r w:rsidR="00F87987" w:rsidRPr="0085034F">
        <w:rPr>
          <w:lang w:val="en-AU"/>
        </w:rPr>
        <w:t>s</w:t>
      </w:r>
      <w:r w:rsidR="00E724AE" w:rsidRPr="0085034F">
        <w:rPr>
          <w:lang w:val="en-AU"/>
        </w:rPr>
        <w:t xml:space="preserve"> </w:t>
      </w:r>
      <w:r w:rsidR="00997D87" w:rsidRPr="0085034F">
        <w:rPr>
          <w:lang w:val="en-AU"/>
        </w:rPr>
        <w:t>to</w:t>
      </w:r>
      <w:r w:rsidR="00E724AE" w:rsidRPr="0085034F">
        <w:rPr>
          <w:lang w:val="en-AU"/>
        </w:rPr>
        <w:t xml:space="preserve"> </w:t>
      </w:r>
      <w:r w:rsidR="00997D87" w:rsidRPr="0085034F">
        <w:rPr>
          <w:lang w:val="en-AU"/>
        </w:rPr>
        <w:t xml:space="preserve">estimate </w:t>
      </w:r>
      <w:r w:rsidR="00E724AE" w:rsidRPr="0085034F">
        <w:rPr>
          <w:lang w:val="en-AU"/>
        </w:rPr>
        <w:t>BIM implementation outcomes</w:t>
      </w:r>
      <w:r w:rsidR="002B0C74" w:rsidRPr="0085034F">
        <w:rPr>
          <w:lang w:val="en-AU"/>
        </w:rPr>
        <w:t xml:space="preserve">, followed by a </w:t>
      </w:r>
      <w:r w:rsidR="00E724AE" w:rsidRPr="0085034F">
        <w:rPr>
          <w:lang w:val="en-AU"/>
        </w:rPr>
        <w:t xml:space="preserve">sensitivity analysis on </w:t>
      </w:r>
      <w:r w:rsidR="00E724AE" w:rsidRPr="0085034F">
        <w:rPr>
          <w:i/>
          <w:lang w:val="en-AU"/>
        </w:rPr>
        <w:t>Training Costs</w:t>
      </w:r>
      <w:r w:rsidR="002B0C74" w:rsidRPr="0085034F">
        <w:rPr>
          <w:lang w:val="en-AU"/>
        </w:rPr>
        <w:t>.</w:t>
      </w:r>
    </w:p>
    <w:p w14:paraId="7F3069FA" w14:textId="40AA00BA" w:rsidR="003F7C5F" w:rsidRPr="0085034F" w:rsidRDefault="003F7C5F" w:rsidP="002E448D">
      <w:pPr>
        <w:pStyle w:val="Heading3"/>
        <w:rPr>
          <w:color w:val="auto"/>
          <w:lang w:val="en-AU"/>
        </w:rPr>
      </w:pPr>
      <w:r w:rsidRPr="0085034F">
        <w:rPr>
          <w:color w:val="auto"/>
          <w:lang w:val="en-AU"/>
        </w:rPr>
        <w:t>ANN</w:t>
      </w:r>
      <w:r w:rsidR="00896259" w:rsidRPr="0085034F">
        <w:rPr>
          <w:color w:val="auto"/>
          <w:lang w:val="en-AU"/>
        </w:rPr>
        <w:t>s</w:t>
      </w:r>
      <w:r w:rsidRPr="0085034F">
        <w:rPr>
          <w:color w:val="auto"/>
          <w:lang w:val="en-AU"/>
        </w:rPr>
        <w:t xml:space="preserve"> </w:t>
      </w:r>
      <w:r w:rsidRPr="0085034F">
        <w:rPr>
          <w:color w:val="auto"/>
        </w:rPr>
        <w:t>prediction</w:t>
      </w:r>
    </w:p>
    <w:p w14:paraId="6F4B7048" w14:textId="743DE900" w:rsidR="001F32EA" w:rsidRPr="0085034F" w:rsidRDefault="001F32EA" w:rsidP="0002066A">
      <w:pPr>
        <w:rPr>
          <w:lang w:val="en-AU"/>
        </w:rPr>
      </w:pPr>
      <w:r w:rsidRPr="0085034F">
        <w:rPr>
          <w:lang w:val="en-AU"/>
        </w:rPr>
        <w:t>By applying</w:t>
      </w:r>
      <w:r w:rsidR="00997D87" w:rsidRPr="0085034F">
        <w:rPr>
          <w:lang w:val="en-AU"/>
        </w:rPr>
        <w:t xml:space="preserve"> the</w:t>
      </w:r>
      <w:r w:rsidRPr="0085034F">
        <w:rPr>
          <w:lang w:val="en-AU"/>
        </w:rPr>
        <w:t xml:space="preserve"> previously proposed assumptions and functions, </w:t>
      </w:r>
      <w:r w:rsidR="00FC64A4">
        <w:rPr>
          <w:lang w:val="en-AU"/>
        </w:rPr>
        <w:t>Table</w:t>
      </w:r>
      <w:r w:rsidRPr="0085034F">
        <w:rPr>
          <w:lang w:val="en-AU"/>
        </w:rPr>
        <w:t xml:space="preserve"> </w:t>
      </w:r>
      <w:r w:rsidR="002E448D" w:rsidRPr="0085034F">
        <w:rPr>
          <w:lang w:val="en-AU"/>
        </w:rPr>
        <w:t>10</w:t>
      </w:r>
      <w:r w:rsidRPr="0085034F">
        <w:rPr>
          <w:lang w:val="en-AU"/>
        </w:rPr>
        <w:t xml:space="preserve"> summarises all types of costs</w:t>
      </w:r>
      <w:r w:rsidR="0056712A" w:rsidRPr="0085034F">
        <w:rPr>
          <w:lang w:val="en-AU"/>
        </w:rPr>
        <w:t xml:space="preserve"> and benefits</w:t>
      </w:r>
      <w:r w:rsidRPr="0085034F">
        <w:rPr>
          <w:lang w:val="en-AU"/>
        </w:rPr>
        <w:t xml:space="preserve"> for implementing BIM applications in Case 2. </w:t>
      </w:r>
      <w:r w:rsidR="0056712A" w:rsidRPr="0085034F">
        <w:rPr>
          <w:lang w:val="en-AU"/>
        </w:rPr>
        <w:t xml:space="preserve">According to </w:t>
      </w:r>
      <w:r w:rsidR="00FC64A4">
        <w:rPr>
          <w:lang w:val="en-AU"/>
        </w:rPr>
        <w:t>Table</w:t>
      </w:r>
      <w:r w:rsidR="0056712A" w:rsidRPr="0085034F">
        <w:rPr>
          <w:lang w:val="en-AU"/>
        </w:rPr>
        <w:t xml:space="preserve"> </w:t>
      </w:r>
      <w:r w:rsidR="002E448D" w:rsidRPr="0085034F">
        <w:rPr>
          <w:lang w:val="en-AU"/>
        </w:rPr>
        <w:t>10</w:t>
      </w:r>
      <w:r w:rsidR="0056712A" w:rsidRPr="0085034F">
        <w:rPr>
          <w:lang w:val="en-AU"/>
        </w:rPr>
        <w:t xml:space="preserve">, </w:t>
      </w:r>
      <w:r w:rsidR="00342B00" w:rsidRPr="0085034F">
        <w:rPr>
          <w:lang w:val="en-AU"/>
        </w:rPr>
        <w:t xml:space="preserve">implementing </w:t>
      </w:r>
      <w:r w:rsidR="00DD265E" w:rsidRPr="0085034F">
        <w:rPr>
          <w:i/>
          <w:lang w:val="en-AU"/>
        </w:rPr>
        <w:t>Lifecycle Maintenance</w:t>
      </w:r>
      <w:r w:rsidR="00342B00" w:rsidRPr="0085034F">
        <w:rPr>
          <w:lang w:val="en-AU"/>
        </w:rPr>
        <w:t xml:space="preserve"> would maximise BIM implementation benefits (</w:t>
      </w:r>
      <w:r w:rsidR="00342B00" w:rsidRPr="0085034F">
        <w:rPr>
          <w:i/>
          <w:lang w:val="en-AU"/>
        </w:rPr>
        <w:t>Productivity Improvements</w:t>
      </w:r>
      <w:r w:rsidR="00342B00" w:rsidRPr="0085034F">
        <w:rPr>
          <w:lang w:val="en-AU"/>
        </w:rPr>
        <w:t xml:space="preserve"> (1</w:t>
      </w:r>
      <w:r w:rsidR="00DD265E" w:rsidRPr="0085034F">
        <w:rPr>
          <w:lang w:val="en-AU"/>
        </w:rPr>
        <w:t>.27</w:t>
      </w:r>
      <w:r w:rsidR="00342B00" w:rsidRPr="0085034F">
        <w:rPr>
          <w:lang w:val="en-AU"/>
        </w:rPr>
        <w:t xml:space="preserve">) and </w:t>
      </w:r>
      <w:r w:rsidR="00342B00" w:rsidRPr="0085034F">
        <w:rPr>
          <w:i/>
          <w:lang w:val="en-AU"/>
        </w:rPr>
        <w:t>Intangible Improvements</w:t>
      </w:r>
      <w:r w:rsidR="00342B00" w:rsidRPr="0085034F">
        <w:rPr>
          <w:lang w:val="en-AU"/>
        </w:rPr>
        <w:t xml:space="preserve"> (</w:t>
      </w:r>
      <w:r w:rsidR="00DD265E" w:rsidRPr="0085034F">
        <w:rPr>
          <w:lang w:val="en-AU"/>
        </w:rPr>
        <w:t>0.79</w:t>
      </w:r>
      <w:r w:rsidR="00342B00" w:rsidRPr="0085034F">
        <w:rPr>
          <w:lang w:val="en-AU"/>
        </w:rPr>
        <w:t>))</w:t>
      </w:r>
      <w:r w:rsidR="00235D1F" w:rsidRPr="0085034F">
        <w:rPr>
          <w:lang w:val="en-AU"/>
        </w:rPr>
        <w:t xml:space="preserve">. </w:t>
      </w:r>
      <w:r w:rsidR="00480E5A" w:rsidRPr="0085034F">
        <w:rPr>
          <w:lang w:val="en-AU"/>
        </w:rPr>
        <w:t>Implementing</w:t>
      </w:r>
      <w:r w:rsidR="00FA6FDC" w:rsidRPr="0085034F">
        <w:rPr>
          <w:lang w:val="en-AU"/>
        </w:rPr>
        <w:t xml:space="preserve"> </w:t>
      </w:r>
      <w:r w:rsidR="00DD265E" w:rsidRPr="0085034F">
        <w:rPr>
          <w:i/>
          <w:lang w:val="en-AU"/>
        </w:rPr>
        <w:t>Environmental Analysis</w:t>
      </w:r>
      <w:r w:rsidR="00FA6FDC" w:rsidRPr="0085034F">
        <w:rPr>
          <w:lang w:val="en-AU"/>
        </w:rPr>
        <w:t xml:space="preserve"> has the minimum enhancement in benefits</w:t>
      </w:r>
      <w:r w:rsidR="000036B2" w:rsidRPr="0085034F">
        <w:rPr>
          <w:lang w:val="en-AU"/>
        </w:rPr>
        <w:t>;</w:t>
      </w:r>
      <w:r w:rsidR="00235D1F" w:rsidRPr="0085034F">
        <w:rPr>
          <w:lang w:val="en-AU"/>
        </w:rPr>
        <w:t xml:space="preserve"> however, </w:t>
      </w:r>
      <w:r w:rsidR="000036B2" w:rsidRPr="0085034F">
        <w:rPr>
          <w:lang w:val="en-AU"/>
        </w:rPr>
        <w:t xml:space="preserve">the costs associated with the implementation of </w:t>
      </w:r>
      <w:r w:rsidR="000036B2" w:rsidRPr="0085034F">
        <w:rPr>
          <w:i/>
          <w:lang w:val="en-AU"/>
        </w:rPr>
        <w:t xml:space="preserve">Environmental Analysis </w:t>
      </w:r>
      <w:r w:rsidR="000036B2" w:rsidRPr="0085034F">
        <w:rPr>
          <w:lang w:val="en-AU"/>
        </w:rPr>
        <w:t>are also the least (</w:t>
      </w:r>
      <w:r w:rsidR="000036B2" w:rsidRPr="0085034F">
        <w:rPr>
          <w:i/>
          <w:lang w:val="en-AU"/>
        </w:rPr>
        <w:t>Training Costs</w:t>
      </w:r>
      <w:r w:rsidR="000036B2" w:rsidRPr="0085034F">
        <w:rPr>
          <w:lang w:val="en-AU"/>
        </w:rPr>
        <w:t xml:space="preserve"> (0.</w:t>
      </w:r>
      <w:r w:rsidR="004B4D7A" w:rsidRPr="0085034F">
        <w:rPr>
          <w:lang w:val="en-AU"/>
        </w:rPr>
        <w:t>60</w:t>
      </w:r>
      <w:r w:rsidR="000036B2" w:rsidRPr="0085034F">
        <w:rPr>
          <w:lang w:val="en-AU"/>
        </w:rPr>
        <w:t>)</w:t>
      </w:r>
      <w:r w:rsidR="004B4D7A" w:rsidRPr="0085034F">
        <w:rPr>
          <w:lang w:val="en-AU"/>
        </w:rPr>
        <w:t xml:space="preserve">, </w:t>
      </w:r>
      <w:r w:rsidR="004B4D7A" w:rsidRPr="0085034F">
        <w:rPr>
          <w:i/>
          <w:lang w:val="en-AU"/>
        </w:rPr>
        <w:t>Installation and Maintenance Costs</w:t>
      </w:r>
      <w:r w:rsidR="004B4D7A" w:rsidRPr="0085034F">
        <w:rPr>
          <w:lang w:val="en-AU"/>
        </w:rPr>
        <w:t xml:space="preserve"> (-14.07), and </w:t>
      </w:r>
      <w:r w:rsidR="004B4D7A" w:rsidRPr="0085034F">
        <w:rPr>
          <w:i/>
          <w:lang w:val="en-AU"/>
        </w:rPr>
        <w:t>Adaptation Costs</w:t>
      </w:r>
      <w:r w:rsidR="004B4D7A" w:rsidRPr="0085034F">
        <w:rPr>
          <w:lang w:val="en-AU"/>
        </w:rPr>
        <w:t xml:space="preserve"> (</w:t>
      </w:r>
      <w:r w:rsidR="00ED69D3" w:rsidRPr="0085034F">
        <w:rPr>
          <w:lang w:val="en-AU"/>
        </w:rPr>
        <w:t>0.01</w:t>
      </w:r>
      <w:r w:rsidR="004B4D7A" w:rsidRPr="0085034F">
        <w:rPr>
          <w:lang w:val="en-AU"/>
        </w:rPr>
        <w:t>)</w:t>
      </w:r>
      <w:r w:rsidR="000036B2" w:rsidRPr="0085034F">
        <w:rPr>
          <w:lang w:val="en-AU"/>
        </w:rPr>
        <w:t>)</w:t>
      </w:r>
      <w:r w:rsidR="00ED69D3" w:rsidRPr="0085034F">
        <w:rPr>
          <w:lang w:val="en-AU"/>
        </w:rPr>
        <w:t xml:space="preserve">. </w:t>
      </w:r>
      <w:r w:rsidR="00DF7552" w:rsidRPr="0085034F">
        <w:rPr>
          <w:lang w:val="en-AU"/>
        </w:rPr>
        <w:t xml:space="preserve">To sum up the costs and benefits, it is found that </w:t>
      </w:r>
      <w:r w:rsidR="004E6A3F" w:rsidRPr="0085034F">
        <w:rPr>
          <w:i/>
          <w:lang w:val="en-AU"/>
        </w:rPr>
        <w:t>3D Visualisation</w:t>
      </w:r>
      <w:r w:rsidR="00480E5A" w:rsidRPr="0085034F">
        <w:rPr>
          <w:lang w:val="en-AU"/>
        </w:rPr>
        <w:t xml:space="preserve"> is</w:t>
      </w:r>
      <w:r w:rsidR="00DF7552" w:rsidRPr="0085034F">
        <w:rPr>
          <w:lang w:val="en-AU"/>
        </w:rPr>
        <w:t xml:space="preserve"> ranked as </w:t>
      </w:r>
      <w:r w:rsidR="00554DD8" w:rsidRPr="0085034F">
        <w:rPr>
          <w:lang w:val="en-AU"/>
        </w:rPr>
        <w:t>one of the most</w:t>
      </w:r>
      <w:r w:rsidR="00DF7552" w:rsidRPr="0085034F">
        <w:rPr>
          <w:lang w:val="en-AU"/>
        </w:rPr>
        <w:t xml:space="preserve"> expensive BIM application</w:t>
      </w:r>
      <w:r w:rsidR="00C94045" w:rsidRPr="0085034F">
        <w:rPr>
          <w:lang w:val="en-AU"/>
        </w:rPr>
        <w:t>s</w:t>
      </w:r>
      <w:r w:rsidR="00DF7552" w:rsidRPr="0085034F">
        <w:rPr>
          <w:lang w:val="en-AU"/>
        </w:rPr>
        <w:t xml:space="preserve">, </w:t>
      </w:r>
      <w:r w:rsidRPr="0085034F">
        <w:rPr>
          <w:lang w:val="en-AU"/>
        </w:rPr>
        <w:t xml:space="preserve">in terms of </w:t>
      </w:r>
      <w:r w:rsidR="00ED0AA8" w:rsidRPr="0085034F">
        <w:rPr>
          <w:i/>
          <w:lang w:val="en-AU"/>
        </w:rPr>
        <w:t>Net Costs</w:t>
      </w:r>
      <w:r w:rsidR="003E1D16" w:rsidRPr="0085034F">
        <w:rPr>
          <w:i/>
          <w:lang w:val="en-AU"/>
        </w:rPr>
        <w:t xml:space="preserve"> </w:t>
      </w:r>
      <w:r w:rsidR="003E1D16" w:rsidRPr="0085034F">
        <w:rPr>
          <w:lang w:val="en-AU"/>
        </w:rPr>
        <w:t>(</w:t>
      </w:r>
      <w:r w:rsidR="004E6A3F" w:rsidRPr="0085034F">
        <w:rPr>
          <w:lang w:val="en-AU"/>
        </w:rPr>
        <w:t>-</w:t>
      </w:r>
      <w:r w:rsidR="00554DD8" w:rsidRPr="0085034F">
        <w:rPr>
          <w:lang w:val="en-AU"/>
        </w:rPr>
        <w:t>9.14</w:t>
      </w:r>
      <w:r w:rsidR="003E1D16" w:rsidRPr="0085034F">
        <w:rPr>
          <w:lang w:val="en-AU"/>
        </w:rPr>
        <w:t>)</w:t>
      </w:r>
      <w:r w:rsidR="00DF7552" w:rsidRPr="0085034F">
        <w:rPr>
          <w:lang w:val="en-AU"/>
        </w:rPr>
        <w:t>.</w:t>
      </w:r>
      <w:r w:rsidR="00CF07E8" w:rsidRPr="0085034F">
        <w:rPr>
          <w:lang w:val="en-AU"/>
        </w:rPr>
        <w:t xml:space="preserve"> </w:t>
      </w:r>
      <w:r w:rsidR="00CF07E8" w:rsidRPr="007941FB">
        <w:rPr>
          <w:lang w:val="en-AU"/>
        </w:rPr>
        <w:t xml:space="preserve">Although the implementation of </w:t>
      </w:r>
      <w:r w:rsidR="00CF07E8" w:rsidRPr="007941FB">
        <w:rPr>
          <w:i/>
          <w:lang w:val="en-AU"/>
        </w:rPr>
        <w:t>3D Visualisation</w:t>
      </w:r>
      <w:r w:rsidR="00CF07E8" w:rsidRPr="007941FB">
        <w:rPr>
          <w:lang w:val="en-AU"/>
        </w:rPr>
        <w:t xml:space="preserve"> </w:t>
      </w:r>
      <w:r w:rsidR="00824CE8" w:rsidRPr="007941FB">
        <w:rPr>
          <w:lang w:val="en-AU"/>
        </w:rPr>
        <w:t xml:space="preserve">involves more </w:t>
      </w:r>
      <w:r w:rsidR="00824CE8" w:rsidRPr="007941FB">
        <w:rPr>
          <w:i/>
          <w:lang w:val="en-AU"/>
        </w:rPr>
        <w:t>Net Costs</w:t>
      </w:r>
      <w:r w:rsidR="00824CE8" w:rsidRPr="007941FB">
        <w:rPr>
          <w:lang w:val="en-AU"/>
        </w:rPr>
        <w:t xml:space="preserve"> than other applications, BIM implementation is still beneficial to Case 2, since the </w:t>
      </w:r>
      <w:r w:rsidR="00824CE8" w:rsidRPr="007941FB">
        <w:rPr>
          <w:i/>
          <w:lang w:val="en-AU"/>
        </w:rPr>
        <w:t>Net Costs</w:t>
      </w:r>
      <w:r w:rsidR="00824CE8" w:rsidRPr="007941FB">
        <w:rPr>
          <w:lang w:val="en-AU"/>
        </w:rPr>
        <w:t xml:space="preserve"> are negative. </w:t>
      </w:r>
    </w:p>
    <w:p w14:paraId="26017225" w14:textId="61F73004" w:rsidR="003F7C5F" w:rsidRPr="0085034F" w:rsidRDefault="001F32EA" w:rsidP="002E448D">
      <w:r w:rsidRPr="0085034F">
        <w:t>To understand whether</w:t>
      </w:r>
      <w:r w:rsidR="008A5056" w:rsidRPr="0085034F">
        <w:t xml:space="preserve"> the</w:t>
      </w:r>
      <w:r w:rsidRPr="0085034F">
        <w:t xml:space="preserve"> BIM implementation </w:t>
      </w:r>
      <w:r w:rsidR="00ED0AA8" w:rsidRPr="0085034F">
        <w:rPr>
          <w:i/>
        </w:rPr>
        <w:t>Net Costs</w:t>
      </w:r>
      <w:r w:rsidRPr="0085034F">
        <w:t xml:space="preserve"> in Case 2 </w:t>
      </w:r>
      <w:r w:rsidR="008A5056" w:rsidRPr="0085034F">
        <w:t>are</w:t>
      </w:r>
      <w:r w:rsidRPr="0085034F">
        <w:t xml:space="preserve"> </w:t>
      </w:r>
      <w:r w:rsidR="006D5156" w:rsidRPr="0085034F">
        <w:t>higher</w:t>
      </w:r>
      <w:r w:rsidRPr="0085034F">
        <w:t xml:space="preserve"> than the average level across the Australian sector, this study compare</w:t>
      </w:r>
      <w:r w:rsidR="00B72403" w:rsidRPr="0085034F">
        <w:t>s</w:t>
      </w:r>
      <w:r w:rsidRPr="0085034F">
        <w:t xml:space="preserve"> the respondents’ feedback from Australian construction industry (</w:t>
      </w:r>
      <w:r w:rsidR="0002066A" w:rsidRPr="0085034F">
        <w:t>Fig.</w:t>
      </w:r>
      <w:r w:rsidRPr="0085034F">
        <w:t xml:space="preserve"> </w:t>
      </w:r>
      <w:r w:rsidR="002E448D" w:rsidRPr="0085034F">
        <w:t>6</w:t>
      </w:r>
      <w:r w:rsidRPr="0085034F">
        <w:t>) and Case 2’s expectation</w:t>
      </w:r>
      <w:r w:rsidR="008A5056" w:rsidRPr="0085034F">
        <w:t>s</w:t>
      </w:r>
      <w:r w:rsidRPr="0085034F">
        <w:t xml:space="preserve"> (</w:t>
      </w:r>
      <w:r w:rsidR="00FC64A4">
        <w:t>Table</w:t>
      </w:r>
      <w:r w:rsidRPr="0085034F">
        <w:t xml:space="preserve"> </w:t>
      </w:r>
      <w:r w:rsidR="00B72403" w:rsidRPr="0085034F">
        <w:t>1</w:t>
      </w:r>
      <w:r w:rsidR="00896259" w:rsidRPr="0085034F">
        <w:t>0</w:t>
      </w:r>
      <w:r w:rsidRPr="0085034F">
        <w:t xml:space="preserve">). According to </w:t>
      </w:r>
      <w:r w:rsidR="0002066A" w:rsidRPr="0085034F">
        <w:t>Fig.</w:t>
      </w:r>
      <w:r w:rsidRPr="0085034F">
        <w:t xml:space="preserve"> </w:t>
      </w:r>
      <w:r w:rsidR="002E448D" w:rsidRPr="0085034F">
        <w:t>6</w:t>
      </w:r>
      <w:r w:rsidRPr="0085034F">
        <w:t xml:space="preserve">, Case 2’s </w:t>
      </w:r>
      <w:r w:rsidRPr="0085034F">
        <w:lastRenderedPageBreak/>
        <w:t>expected investments in implementing BIM/</w:t>
      </w:r>
      <w:r w:rsidR="009D64B4" w:rsidRPr="0085034F">
        <w:t>Non-BIM</w:t>
      </w:r>
      <w:r w:rsidRPr="0085034F">
        <w:t xml:space="preserve"> applications </w:t>
      </w:r>
      <w:r w:rsidR="00B72403" w:rsidRPr="0085034F">
        <w:t>a</w:t>
      </w:r>
      <w:r w:rsidRPr="0085034F">
        <w:t xml:space="preserve">re considerably </w:t>
      </w:r>
      <w:r w:rsidR="006D5156" w:rsidRPr="0085034F">
        <w:t>lower</w:t>
      </w:r>
      <w:r w:rsidRPr="0085034F">
        <w:t xml:space="preserve"> than the median level</w:t>
      </w:r>
      <w:r w:rsidR="006D5156" w:rsidRPr="0085034F">
        <w:t xml:space="preserve">, which is similar </w:t>
      </w:r>
      <w:r w:rsidR="008A5056" w:rsidRPr="0085034F">
        <w:t xml:space="preserve">to </w:t>
      </w:r>
      <w:r w:rsidR="006D5156" w:rsidRPr="0085034F">
        <w:t>Case 1</w:t>
      </w:r>
      <w:r w:rsidRPr="0085034F">
        <w:t xml:space="preserve">. Therefore, Case 2 may have </w:t>
      </w:r>
      <w:r w:rsidR="006D5156" w:rsidRPr="0085034F">
        <w:t>underes</w:t>
      </w:r>
      <w:r w:rsidRPr="0085034F">
        <w:t>timated</w:t>
      </w:r>
      <w:r w:rsidR="00784FCC" w:rsidRPr="0085034F">
        <w:t xml:space="preserve"> the</w:t>
      </w:r>
      <w:r w:rsidRPr="0085034F">
        <w:t xml:space="preserve"> BIM applications’ implementation costs, </w:t>
      </w:r>
      <w:r w:rsidR="005B462A" w:rsidRPr="0085034F">
        <w:t xml:space="preserve">when </w:t>
      </w:r>
      <w:r w:rsidRPr="0085034F">
        <w:t xml:space="preserve">compared </w:t>
      </w:r>
      <w:r w:rsidR="005B462A" w:rsidRPr="0085034F">
        <w:t xml:space="preserve">against </w:t>
      </w:r>
      <w:r w:rsidRPr="0085034F">
        <w:t xml:space="preserve">other Australian </w:t>
      </w:r>
      <w:r w:rsidR="005B462A" w:rsidRPr="0085034F">
        <w:t>organisations</w:t>
      </w:r>
      <w:r w:rsidRPr="0085034F">
        <w:t>.</w:t>
      </w:r>
    </w:p>
    <w:p w14:paraId="72A38A66" w14:textId="73D4C5AF" w:rsidR="001F32EA" w:rsidRPr="0085034F" w:rsidRDefault="00042F26" w:rsidP="0002066A">
      <w:pPr>
        <w:rPr>
          <w:lang w:val="en-AU"/>
        </w:rPr>
      </w:pPr>
      <w:r w:rsidRPr="0085034F">
        <w:rPr>
          <w:lang w:val="en-AU"/>
        </w:rPr>
        <w:t>Benefits and costs associated with BIM implementation at different LOD</w:t>
      </w:r>
      <w:r w:rsidR="003F0A00" w:rsidRPr="0085034F">
        <w:rPr>
          <w:lang w:val="en-AU"/>
        </w:rPr>
        <w:t>s</w:t>
      </w:r>
      <w:r w:rsidRPr="0085034F">
        <w:rPr>
          <w:lang w:val="en-AU"/>
        </w:rPr>
        <w:t xml:space="preserve"> are summarised in </w:t>
      </w:r>
      <w:r w:rsidR="00FC64A4">
        <w:rPr>
          <w:lang w:val="en-AU"/>
        </w:rPr>
        <w:t>Table</w:t>
      </w:r>
      <w:r w:rsidR="001F32EA" w:rsidRPr="0085034F">
        <w:rPr>
          <w:lang w:val="en-AU"/>
        </w:rPr>
        <w:t xml:space="preserve"> 1</w:t>
      </w:r>
      <w:r w:rsidR="002E448D" w:rsidRPr="0085034F">
        <w:rPr>
          <w:lang w:val="en-AU"/>
        </w:rPr>
        <w:t>1</w:t>
      </w:r>
      <w:r w:rsidRPr="0085034F">
        <w:rPr>
          <w:lang w:val="en-AU"/>
        </w:rPr>
        <w:t>.</w:t>
      </w:r>
      <w:r w:rsidR="003E5092" w:rsidRPr="0085034F">
        <w:rPr>
          <w:lang w:val="en-AU"/>
        </w:rPr>
        <w:t xml:space="preserve"> </w:t>
      </w:r>
      <w:r w:rsidR="001F32EA" w:rsidRPr="0085034F">
        <w:rPr>
          <w:lang w:val="en-AU"/>
        </w:rPr>
        <w:t xml:space="preserve">According to </w:t>
      </w:r>
      <w:r w:rsidR="00FC64A4">
        <w:rPr>
          <w:lang w:val="en-AU"/>
        </w:rPr>
        <w:t>Table</w:t>
      </w:r>
      <w:r w:rsidR="001F32EA" w:rsidRPr="0085034F">
        <w:rPr>
          <w:lang w:val="en-AU"/>
        </w:rPr>
        <w:t xml:space="preserve"> 1</w:t>
      </w:r>
      <w:r w:rsidR="002E448D" w:rsidRPr="0085034F">
        <w:rPr>
          <w:lang w:val="en-AU"/>
        </w:rPr>
        <w:t>1</w:t>
      </w:r>
      <w:r w:rsidR="001F32EA" w:rsidRPr="0085034F">
        <w:rPr>
          <w:lang w:val="en-AU"/>
        </w:rPr>
        <w:t xml:space="preserve">, </w:t>
      </w:r>
      <w:r w:rsidR="00770907" w:rsidRPr="0085034F">
        <w:rPr>
          <w:lang w:val="en-AU"/>
        </w:rPr>
        <w:t xml:space="preserve">implementing BIM at </w:t>
      </w:r>
      <w:r w:rsidR="00C7646C" w:rsidRPr="0085034F">
        <w:rPr>
          <w:lang w:val="en-AU"/>
        </w:rPr>
        <w:t xml:space="preserve">LOD 200 </w:t>
      </w:r>
      <w:r w:rsidR="00863F81" w:rsidRPr="0085034F">
        <w:rPr>
          <w:lang w:val="en-AU"/>
        </w:rPr>
        <w:t xml:space="preserve">would </w:t>
      </w:r>
      <w:r w:rsidR="00310A62" w:rsidRPr="0085034F">
        <w:rPr>
          <w:lang w:val="en-AU"/>
        </w:rPr>
        <w:t xml:space="preserve">lead to the least enhancements in </w:t>
      </w:r>
      <w:r w:rsidR="00863F81" w:rsidRPr="0085034F">
        <w:rPr>
          <w:i/>
          <w:lang w:val="en-AU"/>
        </w:rPr>
        <w:t>Productivity Improvements</w:t>
      </w:r>
      <w:r w:rsidR="00863F81" w:rsidRPr="0085034F">
        <w:rPr>
          <w:lang w:val="en-AU"/>
        </w:rPr>
        <w:t xml:space="preserve"> (</w:t>
      </w:r>
      <w:r w:rsidR="00310A62" w:rsidRPr="0085034F">
        <w:rPr>
          <w:lang w:val="en-AU"/>
        </w:rPr>
        <w:t>-0.35</w:t>
      </w:r>
      <w:r w:rsidR="00863F81" w:rsidRPr="0085034F">
        <w:rPr>
          <w:lang w:val="en-AU"/>
        </w:rPr>
        <w:t>)</w:t>
      </w:r>
      <w:r w:rsidR="00C7646C" w:rsidRPr="0085034F">
        <w:rPr>
          <w:lang w:val="en-AU"/>
        </w:rPr>
        <w:t xml:space="preserve"> and </w:t>
      </w:r>
      <w:r w:rsidR="00C7646C" w:rsidRPr="0085034F">
        <w:rPr>
          <w:i/>
          <w:lang w:val="en-AU"/>
        </w:rPr>
        <w:t>Intangible Improvements</w:t>
      </w:r>
      <w:r w:rsidR="00C7646C" w:rsidRPr="0085034F">
        <w:rPr>
          <w:lang w:val="en-AU"/>
        </w:rPr>
        <w:t xml:space="preserve"> (</w:t>
      </w:r>
      <w:r w:rsidR="00310A62" w:rsidRPr="0085034F">
        <w:rPr>
          <w:lang w:val="en-AU"/>
        </w:rPr>
        <w:t>-</w:t>
      </w:r>
      <w:r w:rsidR="00C7646C" w:rsidRPr="0085034F">
        <w:rPr>
          <w:lang w:val="en-AU"/>
        </w:rPr>
        <w:t>0.24</w:t>
      </w:r>
      <w:r w:rsidR="00310A62" w:rsidRPr="0085034F">
        <w:rPr>
          <w:lang w:val="en-AU"/>
        </w:rPr>
        <w:t>)</w:t>
      </w:r>
      <w:r w:rsidR="00C7646C" w:rsidRPr="0085034F">
        <w:rPr>
          <w:lang w:val="en-AU"/>
        </w:rPr>
        <w:t xml:space="preserve">. </w:t>
      </w:r>
      <w:r w:rsidR="00654B09" w:rsidRPr="0085034F">
        <w:rPr>
          <w:lang w:val="en-AU"/>
        </w:rPr>
        <w:t xml:space="preserve">In terms of </w:t>
      </w:r>
      <w:r w:rsidR="00654B09" w:rsidRPr="0085034F">
        <w:rPr>
          <w:i/>
          <w:szCs w:val="20"/>
          <w:lang w:val="en-AU"/>
        </w:rPr>
        <w:t>Training Costs</w:t>
      </w:r>
      <w:r w:rsidR="00654B09" w:rsidRPr="0085034F">
        <w:rPr>
          <w:szCs w:val="20"/>
          <w:lang w:val="en-AU"/>
        </w:rPr>
        <w:t xml:space="preserve">, </w:t>
      </w:r>
      <w:r w:rsidR="00654B09" w:rsidRPr="0085034F">
        <w:rPr>
          <w:i/>
          <w:lang w:val="en-AU"/>
        </w:rPr>
        <w:t>Installation and Maintenance Costs</w:t>
      </w:r>
      <w:r w:rsidR="00654B09" w:rsidRPr="0085034F">
        <w:rPr>
          <w:lang w:val="en-AU"/>
        </w:rPr>
        <w:t xml:space="preserve"> and</w:t>
      </w:r>
      <w:r w:rsidR="00654B09" w:rsidRPr="0085034F">
        <w:rPr>
          <w:i/>
          <w:lang w:val="en-AU"/>
        </w:rPr>
        <w:t xml:space="preserve"> Adaptation Costs</w:t>
      </w:r>
      <w:r w:rsidR="00654B09" w:rsidRPr="0085034F">
        <w:rPr>
          <w:lang w:val="en-AU"/>
        </w:rPr>
        <w:t>, LOD</w:t>
      </w:r>
      <w:r w:rsidR="002149F0" w:rsidRPr="0085034F">
        <w:rPr>
          <w:lang w:val="en-AU"/>
        </w:rPr>
        <w:t xml:space="preserve"> </w:t>
      </w:r>
      <w:r w:rsidR="00C7646C" w:rsidRPr="0085034F">
        <w:rPr>
          <w:lang w:val="en-AU"/>
        </w:rPr>
        <w:t>4</w:t>
      </w:r>
      <w:r w:rsidR="002149F0" w:rsidRPr="0085034F">
        <w:rPr>
          <w:lang w:val="en-AU"/>
        </w:rPr>
        <w:t xml:space="preserve">00 appears to be the most </w:t>
      </w:r>
      <w:r w:rsidR="0018239C" w:rsidRPr="0085034F">
        <w:rPr>
          <w:lang w:val="en-AU"/>
        </w:rPr>
        <w:t>expensive</w:t>
      </w:r>
      <w:r w:rsidR="002149F0" w:rsidRPr="0085034F">
        <w:rPr>
          <w:lang w:val="en-AU"/>
        </w:rPr>
        <w:t xml:space="preserve"> LOD to implement</w:t>
      </w:r>
      <w:r w:rsidR="00332138" w:rsidRPr="0085034F">
        <w:rPr>
          <w:lang w:val="en-AU"/>
        </w:rPr>
        <w:t xml:space="preserve"> (</w:t>
      </w:r>
      <w:r w:rsidR="00C7646C" w:rsidRPr="0085034F">
        <w:rPr>
          <w:lang w:val="en-AU"/>
        </w:rPr>
        <w:t xml:space="preserve">0.00 </w:t>
      </w:r>
      <w:r w:rsidR="00332138" w:rsidRPr="0085034F">
        <w:rPr>
          <w:lang w:val="en-AU"/>
        </w:rPr>
        <w:t xml:space="preserve">&amp; </w:t>
      </w:r>
      <w:r w:rsidR="00C7646C" w:rsidRPr="0085034F">
        <w:rPr>
          <w:lang w:val="en-AU"/>
        </w:rPr>
        <w:t xml:space="preserve">0.00 </w:t>
      </w:r>
      <w:r w:rsidR="00332138" w:rsidRPr="0085034F">
        <w:rPr>
          <w:lang w:val="en-AU"/>
        </w:rPr>
        <w:t>&amp; 0</w:t>
      </w:r>
      <w:r w:rsidR="00C7646C" w:rsidRPr="0085034F">
        <w:rPr>
          <w:lang w:val="en-AU"/>
        </w:rPr>
        <w:t>.03</w:t>
      </w:r>
      <w:r w:rsidR="00332138" w:rsidRPr="0085034F">
        <w:rPr>
          <w:lang w:val="en-AU"/>
        </w:rPr>
        <w:t>)</w:t>
      </w:r>
      <w:r w:rsidR="00C75334" w:rsidRPr="0085034F">
        <w:rPr>
          <w:lang w:val="en-AU"/>
        </w:rPr>
        <w:t>.</w:t>
      </w:r>
      <w:r w:rsidR="00573EB3" w:rsidRPr="0085034F">
        <w:rPr>
          <w:lang w:val="en-AU"/>
        </w:rPr>
        <w:t xml:space="preserve"> Similarly</w:t>
      </w:r>
      <w:r w:rsidR="005868CF" w:rsidRPr="0085034F">
        <w:rPr>
          <w:lang w:val="en-AU"/>
        </w:rPr>
        <w:t xml:space="preserve">, in terms of </w:t>
      </w:r>
      <w:r w:rsidR="00ED0AA8" w:rsidRPr="0085034F">
        <w:rPr>
          <w:i/>
          <w:lang w:val="en-AU"/>
        </w:rPr>
        <w:t>Net Costs</w:t>
      </w:r>
      <w:r w:rsidR="00573EB3" w:rsidRPr="0085034F">
        <w:rPr>
          <w:lang w:val="en-AU"/>
        </w:rPr>
        <w:t xml:space="preserve">, LOD </w:t>
      </w:r>
      <w:r w:rsidR="00C7646C" w:rsidRPr="0085034F">
        <w:rPr>
          <w:lang w:val="en-AU"/>
        </w:rPr>
        <w:t>4</w:t>
      </w:r>
      <w:r w:rsidR="00573EB3" w:rsidRPr="0085034F">
        <w:rPr>
          <w:lang w:val="en-AU"/>
        </w:rPr>
        <w:t xml:space="preserve">00 </w:t>
      </w:r>
      <w:r w:rsidR="00795EC4" w:rsidRPr="0085034F">
        <w:rPr>
          <w:lang w:val="en-AU"/>
        </w:rPr>
        <w:t>(</w:t>
      </w:r>
      <w:r w:rsidR="0018239C" w:rsidRPr="0085034F">
        <w:rPr>
          <w:lang w:val="en-AU"/>
        </w:rPr>
        <w:t>0.15</w:t>
      </w:r>
      <w:r w:rsidR="00795EC4" w:rsidRPr="0085034F">
        <w:rPr>
          <w:lang w:val="en-AU"/>
        </w:rPr>
        <w:t xml:space="preserve">) </w:t>
      </w:r>
      <w:r w:rsidR="00573EB3" w:rsidRPr="0085034F">
        <w:rPr>
          <w:lang w:val="en-AU"/>
        </w:rPr>
        <w:t xml:space="preserve">is found to be the </w:t>
      </w:r>
      <w:r w:rsidR="0018239C" w:rsidRPr="0085034F">
        <w:rPr>
          <w:lang w:val="en-AU"/>
        </w:rPr>
        <w:t>most</w:t>
      </w:r>
      <w:r w:rsidR="00573EB3" w:rsidRPr="0085034F">
        <w:rPr>
          <w:lang w:val="en-AU"/>
        </w:rPr>
        <w:t xml:space="preserve"> expensive option</w:t>
      </w:r>
      <w:r w:rsidR="005B462A" w:rsidRPr="0085034F">
        <w:rPr>
          <w:lang w:val="en-AU"/>
        </w:rPr>
        <w:t>,</w:t>
      </w:r>
      <w:r w:rsidR="005868CF" w:rsidRPr="0085034F">
        <w:rPr>
          <w:lang w:val="en-AU"/>
        </w:rPr>
        <w:t xml:space="preserve"> while LOD </w:t>
      </w:r>
      <w:r w:rsidR="0018239C" w:rsidRPr="0085034F">
        <w:rPr>
          <w:lang w:val="en-AU"/>
        </w:rPr>
        <w:t xml:space="preserve">200 and LOD 300 are </w:t>
      </w:r>
      <w:r w:rsidR="005868CF" w:rsidRPr="0085034F">
        <w:rPr>
          <w:lang w:val="en-AU"/>
        </w:rPr>
        <w:t xml:space="preserve">the </w:t>
      </w:r>
      <w:r w:rsidR="0018239C" w:rsidRPr="0085034F">
        <w:rPr>
          <w:lang w:val="en-AU"/>
        </w:rPr>
        <w:t xml:space="preserve">least </w:t>
      </w:r>
      <w:r w:rsidR="005868CF" w:rsidRPr="0085034F">
        <w:rPr>
          <w:lang w:val="en-AU"/>
        </w:rPr>
        <w:t>expensive one</w:t>
      </w:r>
      <w:r w:rsidR="0018239C" w:rsidRPr="0085034F">
        <w:rPr>
          <w:lang w:val="en-AU"/>
        </w:rPr>
        <w:t>s</w:t>
      </w:r>
      <w:r w:rsidR="005868CF" w:rsidRPr="0085034F">
        <w:rPr>
          <w:lang w:val="en-AU"/>
        </w:rPr>
        <w:t>.</w:t>
      </w:r>
    </w:p>
    <w:p w14:paraId="427202D8" w14:textId="5FAD62ED" w:rsidR="001F32EA" w:rsidRPr="0085034F" w:rsidRDefault="0002066A" w:rsidP="005868CF">
      <w:r w:rsidRPr="0085034F">
        <w:t>Fig.</w:t>
      </w:r>
      <w:r w:rsidR="001F32EA" w:rsidRPr="0085034F">
        <w:t xml:space="preserve"> </w:t>
      </w:r>
      <w:r w:rsidR="002E448D" w:rsidRPr="0085034F">
        <w:t>7</w:t>
      </w:r>
      <w:r w:rsidR="001F32EA" w:rsidRPr="0085034F">
        <w:t xml:space="preserve"> presents the Australian </w:t>
      </w:r>
      <w:r w:rsidR="000465AA" w:rsidRPr="0085034F">
        <w:t>organisations</w:t>
      </w:r>
      <w:r w:rsidR="005B462A" w:rsidRPr="0085034F">
        <w:t xml:space="preserve"> </w:t>
      </w:r>
      <w:r w:rsidR="001F32EA" w:rsidRPr="0085034F">
        <w:t xml:space="preserve">expected </w:t>
      </w:r>
      <w:r w:rsidR="00ED0AA8" w:rsidRPr="0085034F">
        <w:rPr>
          <w:i/>
        </w:rPr>
        <w:t>Net Costs</w:t>
      </w:r>
      <w:r w:rsidR="001F32EA" w:rsidRPr="0085034F">
        <w:t xml:space="preserve"> for implementing BIM at different LOD. Compared </w:t>
      </w:r>
      <w:r w:rsidR="00627A44" w:rsidRPr="0085034F">
        <w:t xml:space="preserve">to </w:t>
      </w:r>
      <w:r w:rsidR="001F32EA" w:rsidRPr="0085034F">
        <w:t xml:space="preserve">other Australian contractors, Case 2’s expectations of </w:t>
      </w:r>
      <w:r w:rsidR="00ED0AA8" w:rsidRPr="0085034F">
        <w:rPr>
          <w:i/>
        </w:rPr>
        <w:t>Net Costs</w:t>
      </w:r>
      <w:r w:rsidR="001F32EA" w:rsidRPr="0085034F">
        <w:t xml:space="preserve"> for implementing BIM at different LOD </w:t>
      </w:r>
      <w:r w:rsidR="00BB19F4" w:rsidRPr="0085034F">
        <w:t>a</w:t>
      </w:r>
      <w:r w:rsidR="001F32EA" w:rsidRPr="0085034F">
        <w:t xml:space="preserve">re </w:t>
      </w:r>
      <w:r w:rsidR="00710C8A" w:rsidRPr="0085034F">
        <w:t>lower than the</w:t>
      </w:r>
      <w:r w:rsidR="00627A44" w:rsidRPr="0085034F">
        <w:t xml:space="preserve"> </w:t>
      </w:r>
      <w:r w:rsidR="001F32EA" w:rsidRPr="0085034F">
        <w:t xml:space="preserve">industrial median level. </w:t>
      </w:r>
    </w:p>
    <w:p w14:paraId="186AD93E" w14:textId="212DF426" w:rsidR="003F7C5F" w:rsidRPr="0085034F" w:rsidRDefault="002E242E" w:rsidP="002E448D">
      <w:pPr>
        <w:pStyle w:val="Heading3"/>
        <w:rPr>
          <w:color w:val="auto"/>
          <w:lang w:val="en-AU"/>
        </w:rPr>
      </w:pPr>
      <w:r w:rsidRPr="0085034F">
        <w:rPr>
          <w:color w:val="auto"/>
          <w:lang w:val="en-AU"/>
        </w:rPr>
        <w:t xml:space="preserve">Sensitivity </w:t>
      </w:r>
      <w:r w:rsidRPr="0085034F">
        <w:rPr>
          <w:color w:val="auto"/>
        </w:rPr>
        <w:t>Analysis</w:t>
      </w:r>
    </w:p>
    <w:p w14:paraId="27BFDAE9" w14:textId="4CCA8CC4" w:rsidR="00F91775" w:rsidRPr="0085034F" w:rsidRDefault="00837140" w:rsidP="002E448D">
      <w:pPr>
        <w:rPr>
          <w:lang w:val="en-AU"/>
        </w:rPr>
      </w:pPr>
      <w:r w:rsidRPr="0085034F">
        <w:t xml:space="preserve">As highlighted earlier, </w:t>
      </w:r>
      <w:r w:rsidR="00192C19" w:rsidRPr="0085034F">
        <w:t xml:space="preserve">a </w:t>
      </w:r>
      <w:r w:rsidRPr="0085034F">
        <w:t xml:space="preserve">sensitivity analysis is performed on </w:t>
      </w:r>
      <w:r w:rsidRPr="0085034F">
        <w:rPr>
          <w:i/>
        </w:rPr>
        <w:t>Training Costs</w:t>
      </w:r>
      <w:r w:rsidRPr="0085034F">
        <w:t xml:space="preserve"> through varying the input values (</w:t>
      </w:r>
      <m:oMath>
        <m:r>
          <w:rPr>
            <w:rFonts w:ascii="Cambria Math" w:hAnsi="Cambria Math"/>
          </w:rPr>
          <m:t>x</m:t>
        </m:r>
      </m:oMath>
      <w:r w:rsidRPr="0085034F">
        <w:t xml:space="preserve">) within a moderate percentage (i.e. 30% and 50%). </w:t>
      </w:r>
      <w:r w:rsidR="00FC64A4">
        <w:t>Table</w:t>
      </w:r>
      <w:r w:rsidRPr="0085034F">
        <w:t xml:space="preserve"> </w:t>
      </w:r>
      <w:r w:rsidR="00465C9E" w:rsidRPr="0085034F">
        <w:t>1</w:t>
      </w:r>
      <w:r w:rsidR="002E448D" w:rsidRPr="0085034F">
        <w:t>2</w:t>
      </w:r>
      <w:r w:rsidRPr="0085034F">
        <w:t xml:space="preserve"> summarises the sensitivity analysis </w:t>
      </w:r>
      <w:r w:rsidR="00AC13E4" w:rsidRPr="0085034F">
        <w:t xml:space="preserve">and its impact on </w:t>
      </w:r>
      <w:r w:rsidRPr="0085034F">
        <w:t xml:space="preserve">application selection in Case </w:t>
      </w:r>
      <w:r w:rsidR="00465C9E" w:rsidRPr="0085034F">
        <w:t>2</w:t>
      </w:r>
      <w:r w:rsidR="00AC13E4" w:rsidRPr="0085034F">
        <w:t xml:space="preserve">; </w:t>
      </w:r>
      <w:r w:rsidR="00896259" w:rsidRPr="0085034F">
        <w:t>p</w:t>
      </w:r>
      <w:r w:rsidRPr="0085034F">
        <w:t>redicted applications are marked in bold.</w:t>
      </w:r>
      <w:r w:rsidR="00371BAB" w:rsidRPr="0085034F">
        <w:t xml:space="preserve"> </w:t>
      </w:r>
      <w:r w:rsidR="0056712A" w:rsidRPr="0085034F">
        <w:rPr>
          <w:lang w:val="en-AU"/>
        </w:rPr>
        <w:t>Case 2</w:t>
      </w:r>
      <w:r w:rsidRPr="0085034F">
        <w:rPr>
          <w:lang w:val="en-AU"/>
        </w:rPr>
        <w:t xml:space="preserve"> i</w:t>
      </w:r>
      <w:r w:rsidR="0056712A" w:rsidRPr="0085034F">
        <w:rPr>
          <w:lang w:val="en-AU"/>
        </w:rPr>
        <w:t xml:space="preserve">s predicted to implement </w:t>
      </w:r>
      <w:r w:rsidR="006C7903" w:rsidRPr="0085034F">
        <w:rPr>
          <w:i/>
          <w:lang w:val="en-AU"/>
        </w:rPr>
        <w:t>Lifecycle Maintenance</w:t>
      </w:r>
      <w:r w:rsidR="0056712A" w:rsidRPr="0085034F">
        <w:rPr>
          <w:lang w:val="en-AU"/>
        </w:rPr>
        <w:t xml:space="preserve"> and </w:t>
      </w:r>
      <w:r w:rsidR="006C7903" w:rsidRPr="0085034F">
        <w:rPr>
          <w:i/>
          <w:lang w:val="en-AU"/>
        </w:rPr>
        <w:t>Procurement Management</w:t>
      </w:r>
      <w:r w:rsidR="00371BAB" w:rsidRPr="0085034F">
        <w:rPr>
          <w:lang w:val="en-AU"/>
        </w:rPr>
        <w:t xml:space="preserve">, when input values of </w:t>
      </w:r>
      <w:r w:rsidR="00371BAB" w:rsidRPr="0085034F">
        <w:rPr>
          <w:i/>
          <w:lang w:val="en-AU"/>
        </w:rPr>
        <w:t>Training Costs</w:t>
      </w:r>
      <w:r w:rsidR="00371BAB" w:rsidRPr="0085034F">
        <w:rPr>
          <w:lang w:val="en-AU"/>
        </w:rPr>
        <w:t xml:space="preserve"> measurements </w:t>
      </w:r>
      <w:r w:rsidR="001C3343" w:rsidRPr="0085034F">
        <w:rPr>
          <w:lang w:val="en-AU"/>
        </w:rPr>
        <w:t>decrease</w:t>
      </w:r>
      <w:r w:rsidR="00371BAB" w:rsidRPr="0085034F">
        <w:rPr>
          <w:lang w:val="en-AU"/>
        </w:rPr>
        <w:t xml:space="preserve"> </w:t>
      </w:r>
      <w:r w:rsidR="00192C19" w:rsidRPr="0085034F">
        <w:rPr>
          <w:lang w:val="en-AU"/>
        </w:rPr>
        <w:t xml:space="preserve">by </w:t>
      </w:r>
      <w:r w:rsidR="00371BAB" w:rsidRPr="0085034F">
        <w:rPr>
          <w:lang w:val="en-AU"/>
        </w:rPr>
        <w:t xml:space="preserve">30% </w:t>
      </w:r>
      <w:r w:rsidR="00921437" w:rsidRPr="0085034F">
        <w:rPr>
          <w:lang w:val="en-AU"/>
        </w:rPr>
        <w:t>and</w:t>
      </w:r>
      <w:r w:rsidR="00371BAB" w:rsidRPr="0085034F">
        <w:rPr>
          <w:lang w:val="en-AU"/>
        </w:rPr>
        <w:t xml:space="preserve"> 50%</w:t>
      </w:r>
      <w:r w:rsidR="0056712A" w:rsidRPr="0085034F">
        <w:rPr>
          <w:lang w:val="en-AU"/>
        </w:rPr>
        <w:t>. However,</w:t>
      </w:r>
      <w:r w:rsidR="001C3343" w:rsidRPr="0085034F">
        <w:rPr>
          <w:lang w:val="en-AU"/>
        </w:rPr>
        <w:t xml:space="preserve"> more applications (i.e. </w:t>
      </w:r>
      <w:r w:rsidR="001C3343" w:rsidRPr="0085034F">
        <w:rPr>
          <w:i/>
          <w:lang w:val="en-AU"/>
        </w:rPr>
        <w:t>Clash Detection</w:t>
      </w:r>
      <w:r w:rsidR="001C3343" w:rsidRPr="0085034F">
        <w:rPr>
          <w:lang w:val="en-AU"/>
        </w:rPr>
        <w:t>)</w:t>
      </w:r>
      <w:r w:rsidR="0056712A" w:rsidRPr="0085034F">
        <w:rPr>
          <w:lang w:val="en-AU"/>
        </w:rPr>
        <w:t xml:space="preserve"> </w:t>
      </w:r>
      <w:r w:rsidR="000F13F8" w:rsidRPr="0085034F">
        <w:rPr>
          <w:lang w:val="en-AU"/>
        </w:rPr>
        <w:t xml:space="preserve">are suggested to be implemented </w:t>
      </w:r>
      <w:r w:rsidR="0056712A" w:rsidRPr="0085034F">
        <w:rPr>
          <w:lang w:val="en-AU"/>
        </w:rPr>
        <w:t xml:space="preserve">if input values of </w:t>
      </w:r>
      <w:r w:rsidR="0056712A" w:rsidRPr="0085034F">
        <w:rPr>
          <w:i/>
          <w:lang w:val="en-AU"/>
        </w:rPr>
        <w:t>Training Costs</w:t>
      </w:r>
      <w:r w:rsidR="0056712A" w:rsidRPr="0085034F">
        <w:rPr>
          <w:lang w:val="en-AU"/>
        </w:rPr>
        <w:t xml:space="preserve"> measurements decrease </w:t>
      </w:r>
      <w:r w:rsidR="00192C19" w:rsidRPr="0085034F">
        <w:rPr>
          <w:lang w:val="en-AU"/>
        </w:rPr>
        <w:t xml:space="preserve">by </w:t>
      </w:r>
      <w:r w:rsidR="0056712A" w:rsidRPr="0085034F">
        <w:rPr>
          <w:lang w:val="en-AU"/>
        </w:rPr>
        <w:t xml:space="preserve">50%. </w:t>
      </w:r>
    </w:p>
    <w:p w14:paraId="0519DB36" w14:textId="04D7C8D6" w:rsidR="006D7A38" w:rsidRDefault="00FC64A4" w:rsidP="0002066A">
      <w:pPr>
        <w:rPr>
          <w:lang w:val="en-AU"/>
        </w:rPr>
      </w:pPr>
      <w:r>
        <w:t>Table</w:t>
      </w:r>
      <w:r w:rsidR="009718A6" w:rsidRPr="0085034F">
        <w:t xml:space="preserve"> 1</w:t>
      </w:r>
      <w:r w:rsidR="002E448D" w:rsidRPr="0085034F">
        <w:t>3</w:t>
      </w:r>
      <w:r w:rsidR="009718A6" w:rsidRPr="0085034F">
        <w:t xml:space="preserve"> summarises the effects of sensitivity analysis </w:t>
      </w:r>
      <w:r w:rsidR="00192C19" w:rsidRPr="0085034F">
        <w:t>on</w:t>
      </w:r>
      <w:r w:rsidR="009718A6" w:rsidRPr="0085034F">
        <w:t xml:space="preserve"> LOD selection in Case 2</w:t>
      </w:r>
      <w:r w:rsidR="00581B32" w:rsidRPr="0085034F">
        <w:rPr>
          <w:lang w:val="en-AU"/>
        </w:rPr>
        <w:t>.</w:t>
      </w:r>
      <w:r w:rsidR="00C72366" w:rsidRPr="0085034F">
        <w:rPr>
          <w:lang w:val="en-AU"/>
        </w:rPr>
        <w:t xml:space="preserve"> </w:t>
      </w:r>
      <w:r w:rsidR="006D7A38" w:rsidRPr="0085034F">
        <w:rPr>
          <w:lang w:val="en-AU"/>
        </w:rPr>
        <w:t xml:space="preserve">LOD 400 indicates the highest probability to be implemented by Case 2, no matter how input values </w:t>
      </w:r>
      <w:r w:rsidR="00581B32" w:rsidRPr="0085034F">
        <w:rPr>
          <w:lang w:val="en-AU"/>
        </w:rPr>
        <w:t xml:space="preserve">of </w:t>
      </w:r>
      <w:r w:rsidR="00581B32" w:rsidRPr="0085034F">
        <w:rPr>
          <w:i/>
          <w:lang w:val="en-AU"/>
        </w:rPr>
        <w:t>Training Costs</w:t>
      </w:r>
      <w:r w:rsidR="00581B32" w:rsidRPr="0085034F">
        <w:rPr>
          <w:lang w:val="en-AU"/>
        </w:rPr>
        <w:t xml:space="preserve"> </w:t>
      </w:r>
      <w:r w:rsidR="006D7A38" w:rsidRPr="0085034F">
        <w:rPr>
          <w:lang w:val="en-AU"/>
        </w:rPr>
        <w:t xml:space="preserve">change. Similar </w:t>
      </w:r>
      <w:r w:rsidR="000A16DB" w:rsidRPr="0085034F">
        <w:rPr>
          <w:lang w:val="en-AU"/>
        </w:rPr>
        <w:t xml:space="preserve">to </w:t>
      </w:r>
      <w:r w:rsidR="006D7A38" w:rsidRPr="0085034F">
        <w:rPr>
          <w:lang w:val="en-AU"/>
        </w:rPr>
        <w:t xml:space="preserve">Case 1, LOD selection is not sensitive to </w:t>
      </w:r>
      <w:r w:rsidR="009877C7" w:rsidRPr="0085034F">
        <w:rPr>
          <w:lang w:val="en-AU"/>
        </w:rPr>
        <w:t>the change of organisation’s investment plan in BIM training.</w:t>
      </w:r>
    </w:p>
    <w:p w14:paraId="3F04EEB2" w14:textId="606B404A" w:rsidR="00346383" w:rsidRPr="00346383" w:rsidRDefault="00346383" w:rsidP="00346383">
      <w:pPr>
        <w:pStyle w:val="Heading1"/>
      </w:pPr>
      <w:r w:rsidRPr="00346383">
        <w:t>Discussion</w:t>
      </w:r>
    </w:p>
    <w:p w14:paraId="3F7D5BE4" w14:textId="2FD6572B" w:rsidR="00FF5612" w:rsidRPr="00FF5612" w:rsidRDefault="00FF5612" w:rsidP="00FF5612">
      <w:pPr>
        <w:rPr>
          <w:rFonts w:cs="Times New Roman"/>
          <w:color w:val="C00000"/>
        </w:rPr>
      </w:pPr>
      <w:r w:rsidRPr="00FF5612">
        <w:rPr>
          <w:rFonts w:cs="Times New Roman"/>
          <w:color w:val="C00000"/>
        </w:rPr>
        <w:t xml:space="preserve">Two case studies from different regions were selected to test the performance of the trained ANNs. Case Study 1 underestimates the </w:t>
      </w:r>
      <w:r w:rsidRPr="00FF5612">
        <w:rPr>
          <w:rFonts w:cs="Times New Roman"/>
          <w:i/>
          <w:color w:val="C00000"/>
        </w:rPr>
        <w:t>Net Costs</w:t>
      </w:r>
      <w:r w:rsidRPr="00FF5612">
        <w:rPr>
          <w:rFonts w:cs="Times New Roman"/>
          <w:color w:val="C00000"/>
        </w:rPr>
        <w:t xml:space="preserve"> of BIM/Non-BIM applications; at the same time, it </w:t>
      </w:r>
      <w:r w:rsidRPr="00FF5612">
        <w:rPr>
          <w:rFonts w:cs="Times New Roman"/>
          <w:color w:val="C00000"/>
        </w:rPr>
        <w:lastRenderedPageBreak/>
        <w:t xml:space="preserve">underestimates the </w:t>
      </w:r>
      <w:r w:rsidRPr="00FF5612">
        <w:rPr>
          <w:rFonts w:cs="Times New Roman"/>
          <w:i/>
          <w:color w:val="C00000"/>
        </w:rPr>
        <w:t>Net Costs</w:t>
      </w:r>
      <w:r w:rsidRPr="00FF5612">
        <w:rPr>
          <w:rFonts w:cs="Times New Roman"/>
          <w:color w:val="C00000"/>
        </w:rPr>
        <w:t xml:space="preserve"> associated with implementing BIM at any LOD. In addition, the sensitivity analysis results of Case 1 suggested that the organisation’s investment plan in BIM training has no impact on BIM LOD selection. The sensitivity analysis performed on Case 2 from Australia indicated similar findings to that of Case 1, although Case 2 was an Australian company. Even though the BIM training articulates the BIM implementation process </w:t>
      </w:r>
      <w:r w:rsidRPr="00FF5612">
        <w:rPr>
          <w:rFonts w:cs="Times New Roman"/>
          <w:color w:val="C00000"/>
        </w:rPr>
        <w:fldChar w:fldCharType="begin"/>
      </w:r>
      <w:r w:rsidR="00FC3FA5">
        <w:rPr>
          <w:rFonts w:cs="Times New Roman"/>
          <w:color w:val="C00000"/>
        </w:rPr>
        <w:instrText xml:space="preserve"> ADDIN EN.CITE &lt;EndNote&gt;&lt;Cite&gt;&lt;Author&gt;Smith&lt;/Author&gt;&lt;Year&gt;2014&lt;/Year&gt;&lt;RecNum&gt;603&lt;/RecNum&gt;&lt;DisplayText&gt;(Smith 2014)&lt;/DisplayText&gt;&lt;record&gt;&lt;rec-number&gt;603&lt;/rec-number&gt;&lt;foreign-keys&gt;&lt;key app="EN" db-id="v9s52as9us2ezoewdetpa2xtxsxwpprfexvf" timestamp="1578741043"&gt;603&lt;/key&gt;&lt;/foreign-keys&gt;&lt;ref-type name="Journal Article"&gt;17&lt;/ref-type&gt;&lt;contributors&gt;&lt;authors&gt;&lt;author&gt;Smith, Peter&lt;/author&gt;&lt;/authors&gt;&lt;/contributors&gt;&lt;titles&gt;&lt;title&gt;BIM Implementation – Global Strategies&lt;/title&gt;&lt;secondary-title&gt;Procedia Engineering&lt;/secondary-title&gt;&lt;/titles&gt;&lt;periodical&gt;&lt;full-title&gt;Procedia Engineering&lt;/full-title&gt;&lt;/periodical&gt;&lt;pages&gt;482-492&lt;/pages&gt;&lt;volume&gt;85&lt;/volume&gt;&lt;keywords&gt;&lt;keyword&gt;BIM&lt;/keyword&gt;&lt;keyword&gt;BIM Implementation&lt;/keyword&gt;&lt;keyword&gt;Digital Technologies.&lt;/keyword&gt;&lt;/keywords&gt;&lt;dates&gt;&lt;year&gt;2014&lt;/year&gt;&lt;pub-dates&gt;&lt;date&gt;2014/01/01/&lt;/date&gt;&lt;/pub-dates&gt;&lt;/dates&gt;&lt;isbn&gt;1877-7058&lt;/isbn&gt;&lt;urls&gt;&lt;related-urls&gt;&lt;url&gt;http://www.sciencedirect.com/science/article/pii/S1877705814019419&lt;/url&gt;&lt;/related-urls&gt;&lt;/urls&gt;&lt;electronic-resource-num&gt;https://doi.org/10.1016/j.proeng.2014.10.575&lt;/electronic-resource-num&gt;&lt;/record&gt;&lt;/Cite&gt;&lt;/EndNote&gt;</w:instrText>
      </w:r>
      <w:r w:rsidRPr="00FF5612">
        <w:rPr>
          <w:rFonts w:cs="Times New Roman"/>
          <w:color w:val="C00000"/>
        </w:rPr>
        <w:fldChar w:fldCharType="separate"/>
      </w:r>
      <w:r w:rsidRPr="00FF5612">
        <w:rPr>
          <w:rFonts w:cs="Times New Roman"/>
          <w:noProof/>
          <w:color w:val="C00000"/>
        </w:rPr>
        <w:t>(Smith 2014)</w:t>
      </w:r>
      <w:r w:rsidRPr="00FF5612">
        <w:rPr>
          <w:rFonts w:cs="Times New Roman"/>
          <w:color w:val="C00000"/>
        </w:rPr>
        <w:fldChar w:fldCharType="end"/>
      </w:r>
      <w:r w:rsidRPr="00FF5612">
        <w:rPr>
          <w:rFonts w:cs="Times New Roman"/>
          <w:color w:val="C00000"/>
        </w:rPr>
        <w:t xml:space="preserve">, determining the LOD when implementing BIM requires high-cumulated experience, according to the American case studies in  </w:t>
      </w:r>
      <w:r w:rsidRPr="00FF5612">
        <w:rPr>
          <w:rFonts w:cs="Times New Roman"/>
          <w:color w:val="C00000"/>
        </w:rPr>
        <w:fldChar w:fldCharType="begin"/>
      </w:r>
      <w:r w:rsidR="00FC3FA5">
        <w:rPr>
          <w:rFonts w:cs="Times New Roman"/>
          <w:color w:val="C00000"/>
        </w:rPr>
        <w:instrText xml:space="preserve"> ADDIN EN.CITE &lt;EndNote&gt;&lt;Cite&gt;&lt;Author&gt;Alshorafa&lt;/Author&gt;&lt;Year&gt;2019&lt;/Year&gt;&lt;RecNum&gt;604&lt;/RecNum&gt;&lt;DisplayText&gt;(Alshorafa et al. 2019)&lt;/DisplayText&gt;&lt;record&gt;&lt;rec-number&gt;604&lt;/rec-number&gt;&lt;foreign-keys&gt;&lt;key app="EN" db-id="v9s52as9us2ezoewdetpa2xtxsxwpprfexvf" timestamp="1578741197"&gt;604&lt;/key&gt;&lt;/foreign-keys&gt;&lt;ref-type name="Journal Article"&gt;17&lt;/ref-type&gt;&lt;contributors&gt;&lt;authors&gt;&lt;author&gt;Alshorafa, Raif;&lt;/author&gt;&lt;author&gt;Ergen, Esin&lt;/author&gt;&lt;/authors&gt;&lt;/contributors&gt;&lt;titles&gt;&lt;title&gt;Determining the level of development for BIM implementation in large-scale projects: A multi-case study&lt;/title&gt;&lt;secondary-title&gt;Engineering, Construction and Architectural Management&lt;/secondary-title&gt;&lt;/titles&gt;&lt;periodical&gt;&lt;full-title&gt;Engineering, Construction and Architectural Management&lt;/full-title&gt;&lt;/periodical&gt;&lt;volume&gt;ahead-of-print&lt;/volume&gt;&lt;number&gt;ahead-of-print&lt;/number&gt;&lt;dates&gt;&lt;year&gt;2019&lt;/year&gt;&lt;/dates&gt;&lt;isbn&gt;0969-9988&lt;/isbn&gt;&lt;urls&gt;&lt;/urls&gt;&lt;electronic-resource-num&gt;https://doi.org/10.1108/ECAM-08-2018-0352&lt;/electronic-resource-num&gt;&lt;/record&gt;&lt;/Cite&gt;&lt;/EndNote&gt;</w:instrText>
      </w:r>
      <w:r w:rsidRPr="00FF5612">
        <w:rPr>
          <w:rFonts w:cs="Times New Roman"/>
          <w:color w:val="C00000"/>
        </w:rPr>
        <w:fldChar w:fldCharType="separate"/>
      </w:r>
      <w:r w:rsidRPr="00FF5612">
        <w:rPr>
          <w:rFonts w:cs="Times New Roman"/>
          <w:noProof/>
          <w:color w:val="C00000"/>
        </w:rPr>
        <w:t>(Alshorafa et al. 2019)</w:t>
      </w:r>
      <w:r w:rsidRPr="00FF5612">
        <w:rPr>
          <w:rFonts w:cs="Times New Roman"/>
          <w:color w:val="C00000"/>
        </w:rPr>
        <w:fldChar w:fldCharType="end"/>
      </w:r>
      <w:r w:rsidRPr="00FF5612">
        <w:rPr>
          <w:rFonts w:cs="Times New Roman"/>
          <w:color w:val="C00000"/>
        </w:rPr>
        <w:t>.</w:t>
      </w:r>
      <w:r w:rsidRPr="00FF5612">
        <w:rPr>
          <w:rFonts w:cs="Times New Roman"/>
          <w:i/>
          <w:iCs/>
          <w:color w:val="C00000"/>
        </w:rPr>
        <w:t xml:space="preserve"> The results from either </w:t>
      </w:r>
      <w:r w:rsidRPr="00FF5612">
        <w:rPr>
          <w:rFonts w:cs="Times New Roman"/>
          <w:color w:val="C00000"/>
        </w:rPr>
        <w:t xml:space="preserve">Case 1 or Case 2 suggested that BIM doesn’t need to be implemented to the highest level of development, from the organisation’s benefit viewpoint. The most recent report from NBS (2019) indicated that the UK construction industry doesn’t have a clear vision about Level 3 BIM yet. </w:t>
      </w:r>
    </w:p>
    <w:p w14:paraId="2B816758" w14:textId="0081200F" w:rsidR="00F07759" w:rsidRPr="002B563D" w:rsidRDefault="00FF5612" w:rsidP="00FF5612">
      <w:pPr>
        <w:rPr>
          <w:color w:val="C00000"/>
          <w:lang w:val="en-AU"/>
        </w:rPr>
      </w:pPr>
      <w:r w:rsidRPr="00FF5612">
        <w:rPr>
          <w:rFonts w:cs="Times New Roman"/>
          <w:color w:val="C00000"/>
        </w:rPr>
        <w:t xml:space="preserve">Case 2 implemented 3D Visualisation only, but with few benefits. Organisations from many regions, including Canada emphasised the importance of visualisation in BIM implementation (University of Toronto, 2019). 3D Visualisation is recognised as a simple early stage BIM application </w:t>
      </w:r>
      <w:r w:rsidRPr="00FF5612">
        <w:rPr>
          <w:rFonts w:cs="Times New Roman"/>
          <w:color w:val="C00000"/>
        </w:rPr>
        <w:fldChar w:fldCharType="begin"/>
      </w:r>
      <w:r w:rsidR="00FC3FA5">
        <w:rPr>
          <w:rFonts w:cs="Times New Roman"/>
          <w:color w:val="C00000"/>
        </w:rPr>
        <w:instrText xml:space="preserve"> ADDIN EN.CITE &lt;EndNote&gt;&lt;Cite&gt;&lt;Author&gt;Cheung&lt;/Author&gt;&lt;Year&gt;2012&lt;/Year&gt;&lt;RecNum&gt;600&lt;/RecNum&gt;&lt;DisplayText&gt;(Cheung et al. 2012)&lt;/DisplayText&gt;&lt;record&gt;&lt;rec-number&gt;600&lt;/rec-number&gt;&lt;foreign-keys&gt;&lt;key app="EN" db-id="v9s52as9us2ezoewdetpa2xtxsxwpprfexvf" timestamp="1578674012"&gt;600&lt;/key&gt;&lt;/foreign-keys&gt;&lt;ref-type name="Journal Article"&gt;17&lt;/ref-type&gt;&lt;contributors&gt;&lt;authors&gt;&lt;author&gt;Cheung, Franco K. T.&lt;/author&gt;&lt;author&gt;Rihan, Jonathan&lt;/author&gt;&lt;author&gt;Tah, Joseph&lt;/author&gt;&lt;author&gt;Duce, David&lt;/author&gt;&lt;author&gt;Kurul, Esra&lt;/author&gt;&lt;/authors&gt;&lt;/contributors&gt;&lt;titles&gt;&lt;title&gt;Early stage multi-level cost estimation for schematic BIM models&lt;/title&gt;&lt;secondary-title&gt;Automation in Construction&lt;/secondary-title&gt;&lt;/titles&gt;&lt;periodical&gt;&lt;full-title&gt;Automation in Construction&lt;/full-title&gt;&lt;/periodical&gt;&lt;pages&gt;67-77&lt;/pages&gt;&lt;volume&gt;27&lt;/volume&gt;&lt;keywords&gt;&lt;keyword&gt;BIM&lt;/keyword&gt;&lt;keyword&gt;Early stage design&lt;/keyword&gt;&lt;keyword&gt;Cost model&lt;/keyword&gt;&lt;keyword&gt;NRM&lt;/keyword&gt;&lt;keyword&gt;3D CAD&lt;/keyword&gt;&lt;/keywords&gt;&lt;dates&gt;&lt;year&gt;2012&lt;/year&gt;&lt;pub-dates&gt;&lt;date&gt;2012/11/01/&lt;/date&gt;&lt;/pub-dates&gt;&lt;/dates&gt;&lt;isbn&gt;0926-5805&lt;/isbn&gt;&lt;urls&gt;&lt;related-urls&gt;&lt;url&gt;http://www.sciencedirect.com/science/article/pii/S0926580512000817&lt;/url&gt;&lt;/related-urls&gt;&lt;/urls&gt;&lt;electronic-resource-num&gt;https://doi.org/10.1016/j.autcon.2012.05.008&lt;/electronic-resource-num&gt;&lt;/record&gt;&lt;/Cite&gt;&lt;/EndNote&gt;</w:instrText>
      </w:r>
      <w:r w:rsidRPr="00FF5612">
        <w:rPr>
          <w:rFonts w:cs="Times New Roman"/>
          <w:color w:val="C00000"/>
        </w:rPr>
        <w:fldChar w:fldCharType="separate"/>
      </w:r>
      <w:r w:rsidRPr="00FF5612">
        <w:rPr>
          <w:rFonts w:cs="Times New Roman"/>
          <w:noProof/>
          <w:color w:val="C00000"/>
        </w:rPr>
        <w:t>(Cheung et al. 2012)</w:t>
      </w:r>
      <w:r w:rsidRPr="00FF5612">
        <w:rPr>
          <w:rFonts w:cs="Times New Roman"/>
          <w:color w:val="C00000"/>
        </w:rPr>
        <w:fldChar w:fldCharType="end"/>
      </w:r>
      <w:r w:rsidRPr="00FF5612">
        <w:rPr>
          <w:rFonts w:cs="Times New Roman"/>
          <w:color w:val="C00000"/>
        </w:rPr>
        <w:t>. To maximise the benefit of BIM implementation, more information needs to be integrated into the computational process throughout the lifecycle</w:t>
      </w:r>
      <w:r>
        <w:rPr>
          <w:rFonts w:cs="Times New Roman"/>
          <w:color w:val="C00000"/>
        </w:rPr>
        <w:t xml:space="preserve"> </w:t>
      </w:r>
      <w:r>
        <w:rPr>
          <w:rFonts w:cs="Times New Roman"/>
          <w:color w:val="C00000"/>
        </w:rPr>
        <w:fldChar w:fldCharType="begin"/>
      </w:r>
      <w:r w:rsidR="00FC3FA5">
        <w:rPr>
          <w:rFonts w:cs="Times New Roman"/>
          <w:color w:val="C00000"/>
        </w:rPr>
        <w:instrText xml:space="preserve"> ADDIN EN.CITE &lt;EndNote&gt;&lt;Cite&gt;&lt;Author&gt;Olawumi&lt;/Author&gt;&lt;Year&gt;2018&lt;/Year&gt;&lt;RecNum&gt;605&lt;/RecNum&gt;&lt;DisplayText&gt;(Olawumi et al. 2018)&lt;/DisplayText&gt;&lt;record&gt;&lt;rec-number&gt;605&lt;/rec-number&gt;&lt;foreign-keys&gt;&lt;key app="EN" db-id="v9s52as9us2ezoewdetpa2xtxsxwpprfexvf" timestamp="1578772063"&gt;605&lt;/key&gt;&lt;/foreign-keys&gt;&lt;ref-type name="Journal Article"&gt;17&lt;/ref-type&gt;&lt;contributors&gt;&lt;authors&gt;&lt;author&gt;Olawumi, Timothy O.&lt;/author&gt;&lt;author&gt;Chan, Daniel W. M.&lt;/author&gt;&lt;/authors&gt;&lt;/contributors&gt;&lt;titles&gt;&lt;title&gt;Identifying and prioritizing the benefits of integrating BIM and sustainability practices in construction projects: A Delphi survey of international experts&lt;/title&gt;&lt;secondary-title&gt;Sustainable Cities and Society&lt;/secondary-title&gt;&lt;/titles&gt;&lt;periodical&gt;&lt;full-title&gt;Sustainable Cities and Society&lt;/full-title&gt;&lt;/periodical&gt;&lt;pages&gt;16-27&lt;/pages&gt;&lt;volume&gt;40&lt;/volume&gt;&lt;keywords&gt;&lt;keyword&gt;BIM&lt;/keyword&gt;&lt;keyword&gt;Sustainability practices&lt;/keyword&gt;&lt;keyword&gt;Benefits&lt;/keyword&gt;&lt;keyword&gt;Delphi survey technique&lt;/keyword&gt;&lt;keyword&gt;Construction industry&lt;/keyword&gt;&lt;/keywords&gt;&lt;dates&gt;&lt;year&gt;2018&lt;/year&gt;&lt;pub-dates&gt;&lt;date&gt;2018/07/01/&lt;/date&gt;&lt;/pub-dates&gt;&lt;/dates&gt;&lt;isbn&gt;2210-6707&lt;/isbn&gt;&lt;urls&gt;&lt;related-urls&gt;&lt;url&gt;http://www.sciencedirect.com/science/article/pii/S2210670717317663&lt;/url&gt;&lt;/related-urls&gt;&lt;/urls&gt;&lt;electronic-resource-num&gt;https://doi.org/10.1016/j.scs.2018.03.033&lt;/electronic-resource-num&gt;&lt;/record&gt;&lt;/Cite&gt;&lt;/EndNote&gt;</w:instrText>
      </w:r>
      <w:r>
        <w:rPr>
          <w:rFonts w:cs="Times New Roman"/>
          <w:color w:val="C00000"/>
        </w:rPr>
        <w:fldChar w:fldCharType="separate"/>
      </w:r>
      <w:r>
        <w:rPr>
          <w:rFonts w:cs="Times New Roman"/>
          <w:noProof/>
          <w:color w:val="C00000"/>
        </w:rPr>
        <w:t>(Olawumi et al. 2018)</w:t>
      </w:r>
      <w:r>
        <w:rPr>
          <w:rFonts w:cs="Times New Roman"/>
          <w:color w:val="C00000"/>
        </w:rPr>
        <w:fldChar w:fldCharType="end"/>
      </w:r>
      <w:r w:rsidRPr="00FF5612">
        <w:rPr>
          <w:rFonts w:cs="Times New Roman"/>
          <w:color w:val="C00000"/>
        </w:rPr>
        <w:t>. Higher BIM benefits were indicated in Case 1, since it included BIM in either design stage or construction stage by implementing cost estimation and environmental analysis</w:t>
      </w:r>
      <w:r w:rsidR="00BB37BE" w:rsidRPr="00FF5612">
        <w:rPr>
          <w:color w:val="C00000"/>
          <w:lang w:val="en-AU"/>
        </w:rPr>
        <w:t xml:space="preserve">. </w:t>
      </w:r>
      <w:r w:rsidR="002B563D" w:rsidRPr="00FF5612">
        <w:rPr>
          <w:color w:val="C00000"/>
          <w:lang w:val="en-AU"/>
        </w:rPr>
        <w:t>Table 14</w:t>
      </w:r>
      <w:r w:rsidR="00F07759" w:rsidRPr="00FF5612">
        <w:rPr>
          <w:color w:val="C00000"/>
          <w:lang w:val="en-AU"/>
        </w:rPr>
        <w:t xml:space="preserve"> summarises </w:t>
      </w:r>
      <w:r w:rsidR="00F07759">
        <w:rPr>
          <w:color w:val="C00000"/>
          <w:lang w:val="en-AU"/>
        </w:rPr>
        <w:t xml:space="preserve">the above results and discussion. </w:t>
      </w:r>
    </w:p>
    <w:p w14:paraId="4BFB97AA" w14:textId="77777777" w:rsidR="00A206E7" w:rsidRPr="0085034F" w:rsidRDefault="00A206E7" w:rsidP="00346383">
      <w:pPr>
        <w:pStyle w:val="Heading1"/>
      </w:pPr>
      <w:r w:rsidRPr="0085034F">
        <w:t>Conclusion</w:t>
      </w:r>
    </w:p>
    <w:p w14:paraId="3FCA02E6" w14:textId="53A3C96E" w:rsidR="00C62E19" w:rsidRPr="0085034F" w:rsidRDefault="00192C19" w:rsidP="0002066A">
      <w:pPr>
        <w:rPr>
          <w:lang w:val="en-AU"/>
        </w:rPr>
      </w:pPr>
      <w:r w:rsidRPr="0085034F">
        <w:rPr>
          <w:lang w:val="en-AU"/>
        </w:rPr>
        <w:t>A</w:t>
      </w:r>
      <w:r w:rsidR="00B650F2" w:rsidRPr="0085034F">
        <w:rPr>
          <w:lang w:val="en-AU"/>
        </w:rPr>
        <w:t>n ex-ante</w:t>
      </w:r>
      <w:r w:rsidR="00E77119" w:rsidRPr="0085034F">
        <w:rPr>
          <w:lang w:val="en-AU"/>
        </w:rPr>
        <w:t xml:space="preserve"> </w:t>
      </w:r>
      <w:r w:rsidR="00881A9E" w:rsidRPr="0085034F">
        <w:rPr>
          <w:lang w:val="en-AU"/>
        </w:rPr>
        <w:t xml:space="preserve">evaluation </w:t>
      </w:r>
      <w:r w:rsidR="00E77119" w:rsidRPr="0085034F">
        <w:rPr>
          <w:lang w:val="en-AU"/>
        </w:rPr>
        <w:t xml:space="preserve">method </w:t>
      </w:r>
      <w:r w:rsidRPr="0085034F">
        <w:rPr>
          <w:lang w:val="en-AU"/>
        </w:rPr>
        <w:t xml:space="preserve">was proposed in this study </w:t>
      </w:r>
      <w:r w:rsidR="00E77119" w:rsidRPr="0085034F">
        <w:rPr>
          <w:lang w:val="en-AU"/>
        </w:rPr>
        <w:t>to</w:t>
      </w:r>
      <w:r w:rsidR="00877074" w:rsidRPr="0085034F">
        <w:rPr>
          <w:lang w:val="en-AU"/>
        </w:rPr>
        <w:t xml:space="preserve"> aid construction </w:t>
      </w:r>
      <w:r w:rsidRPr="0085034F">
        <w:rPr>
          <w:lang w:val="en-AU"/>
        </w:rPr>
        <w:t xml:space="preserve">organisations </w:t>
      </w:r>
      <w:r w:rsidR="00877074" w:rsidRPr="0085034F">
        <w:rPr>
          <w:lang w:val="en-AU"/>
        </w:rPr>
        <w:t>in</w:t>
      </w:r>
      <w:r w:rsidR="00E77119" w:rsidRPr="0085034F">
        <w:rPr>
          <w:lang w:val="en-AU"/>
        </w:rPr>
        <w:t xml:space="preserve"> </w:t>
      </w:r>
      <w:r w:rsidR="00877074" w:rsidRPr="0085034F">
        <w:rPr>
          <w:lang w:val="en-AU"/>
        </w:rPr>
        <w:t xml:space="preserve">estimating </w:t>
      </w:r>
      <w:r w:rsidR="002E709C" w:rsidRPr="0085034F">
        <w:rPr>
          <w:lang w:val="en-AU"/>
        </w:rPr>
        <w:t xml:space="preserve">the </w:t>
      </w:r>
      <w:r w:rsidR="002E4A16" w:rsidRPr="0085034F">
        <w:rPr>
          <w:lang w:val="en-AU"/>
        </w:rPr>
        <w:t>implementation costs</w:t>
      </w:r>
      <w:r w:rsidR="00877074" w:rsidRPr="0085034F">
        <w:rPr>
          <w:lang w:val="en-AU"/>
        </w:rPr>
        <w:t xml:space="preserve"> and benefits</w:t>
      </w:r>
      <w:r w:rsidR="002E4A16" w:rsidRPr="0085034F">
        <w:rPr>
          <w:lang w:val="en-AU"/>
        </w:rPr>
        <w:t xml:space="preserve"> of BIM applications and LOD </w:t>
      </w:r>
      <w:r w:rsidR="001352E9" w:rsidRPr="0085034F">
        <w:rPr>
          <w:lang w:val="en-AU"/>
        </w:rPr>
        <w:t>selection</w:t>
      </w:r>
      <w:r w:rsidR="00F5689B" w:rsidRPr="0085034F">
        <w:rPr>
          <w:lang w:val="en-AU"/>
        </w:rPr>
        <w:t>.</w:t>
      </w:r>
      <w:r w:rsidR="00487786" w:rsidRPr="0085034F">
        <w:rPr>
          <w:lang w:val="en-AU"/>
        </w:rPr>
        <w:t xml:space="preserve"> </w:t>
      </w:r>
      <w:r w:rsidR="00D322D4" w:rsidRPr="0085034F">
        <w:rPr>
          <w:lang w:val="en-AU"/>
        </w:rPr>
        <w:t>Collected data was</w:t>
      </w:r>
      <w:r w:rsidR="001D0FCD" w:rsidRPr="0085034F">
        <w:rPr>
          <w:lang w:val="en-AU"/>
        </w:rPr>
        <w:t xml:space="preserve"> first</w:t>
      </w:r>
      <w:r w:rsidR="00D322D4" w:rsidRPr="0085034F">
        <w:rPr>
          <w:lang w:val="en-AU"/>
        </w:rPr>
        <w:t xml:space="preserve"> trained </w:t>
      </w:r>
      <w:r w:rsidR="00877074" w:rsidRPr="0085034F">
        <w:rPr>
          <w:lang w:val="en-AU"/>
        </w:rPr>
        <w:t>using</w:t>
      </w:r>
      <w:r w:rsidR="00D322D4" w:rsidRPr="0085034F">
        <w:rPr>
          <w:lang w:val="en-AU"/>
        </w:rPr>
        <w:t xml:space="preserve"> </w:t>
      </w:r>
      <w:r w:rsidR="006B07A3" w:rsidRPr="0085034F">
        <w:rPr>
          <w:lang w:val="en-AU"/>
        </w:rPr>
        <w:t>ANN</w:t>
      </w:r>
      <w:r w:rsidR="00D322D4" w:rsidRPr="0085034F">
        <w:rPr>
          <w:lang w:val="en-AU"/>
        </w:rPr>
        <w:t xml:space="preserve">s </w:t>
      </w:r>
      <w:r w:rsidR="00877074" w:rsidRPr="0085034F">
        <w:rPr>
          <w:lang w:val="en-AU"/>
        </w:rPr>
        <w:t>with a</w:t>
      </w:r>
      <w:r w:rsidR="00D322D4" w:rsidRPr="0085034F">
        <w:rPr>
          <w:lang w:val="en-AU"/>
        </w:rPr>
        <w:t xml:space="preserve"> mi</w:t>
      </w:r>
      <w:r w:rsidR="001D0FCD" w:rsidRPr="0085034F">
        <w:rPr>
          <w:lang w:val="en-AU"/>
        </w:rPr>
        <w:t>nimum</w:t>
      </w:r>
      <w:r w:rsidR="00877074" w:rsidRPr="0085034F">
        <w:rPr>
          <w:lang w:val="en-AU"/>
        </w:rPr>
        <w:t xml:space="preserve"> </w:t>
      </w:r>
      <w:r w:rsidR="001D0FCD" w:rsidRPr="0085034F">
        <w:rPr>
          <w:lang w:val="en-AU"/>
        </w:rPr>
        <w:t xml:space="preserve">65% </w:t>
      </w:r>
      <w:r w:rsidR="00877074" w:rsidRPr="0085034F">
        <w:rPr>
          <w:lang w:val="en-AU"/>
        </w:rPr>
        <w:t xml:space="preserve">prediction </w:t>
      </w:r>
      <w:r w:rsidR="001D0FCD" w:rsidRPr="0085034F">
        <w:rPr>
          <w:lang w:val="en-AU"/>
        </w:rPr>
        <w:t>accuracy</w:t>
      </w:r>
      <w:r w:rsidR="00877074" w:rsidRPr="0085034F">
        <w:rPr>
          <w:lang w:val="en-AU"/>
        </w:rPr>
        <w:t xml:space="preserve"> level</w:t>
      </w:r>
      <w:r w:rsidR="00C835A8" w:rsidRPr="0085034F">
        <w:rPr>
          <w:lang w:val="en-AU"/>
        </w:rPr>
        <w:t xml:space="preserve">. </w:t>
      </w:r>
      <w:r w:rsidR="00A95109" w:rsidRPr="0085034F">
        <w:rPr>
          <w:lang w:val="en-AU"/>
        </w:rPr>
        <w:t>Multi-label classification w</w:t>
      </w:r>
      <w:r w:rsidR="00226210" w:rsidRPr="0085034F">
        <w:rPr>
          <w:lang w:val="en-AU"/>
        </w:rPr>
        <w:t>as</w:t>
      </w:r>
      <w:r w:rsidR="00A95109" w:rsidRPr="0085034F">
        <w:rPr>
          <w:lang w:val="en-AU"/>
        </w:rPr>
        <w:t xml:space="preserve"> used in predicting which BIM/</w:t>
      </w:r>
      <w:r w:rsidR="009D64B4" w:rsidRPr="0085034F">
        <w:rPr>
          <w:lang w:val="en-AU"/>
        </w:rPr>
        <w:t>Non-BIM</w:t>
      </w:r>
      <w:r w:rsidR="00A95109" w:rsidRPr="0085034F">
        <w:rPr>
          <w:lang w:val="en-AU"/>
        </w:rPr>
        <w:t xml:space="preserve"> application(s) </w:t>
      </w:r>
      <w:r w:rsidR="00877074" w:rsidRPr="0085034F">
        <w:rPr>
          <w:lang w:val="en-AU"/>
        </w:rPr>
        <w:t xml:space="preserve">were </w:t>
      </w:r>
      <w:r w:rsidR="00A95109" w:rsidRPr="0085034F">
        <w:rPr>
          <w:lang w:val="en-AU"/>
        </w:rPr>
        <w:t xml:space="preserve">likely to be adopted by the </w:t>
      </w:r>
      <w:r w:rsidRPr="0085034F">
        <w:rPr>
          <w:lang w:val="en-AU"/>
        </w:rPr>
        <w:t>organisation</w:t>
      </w:r>
      <w:r w:rsidR="00E26431" w:rsidRPr="0085034F">
        <w:rPr>
          <w:lang w:val="en-AU"/>
        </w:rPr>
        <w:t xml:space="preserve">. The </w:t>
      </w:r>
      <w:r w:rsidR="00BD1A2A" w:rsidRPr="0085034F">
        <w:rPr>
          <w:lang w:val="en-AU"/>
        </w:rPr>
        <w:t>learning task of multi-label classification</w:t>
      </w:r>
      <w:r w:rsidR="000B407A" w:rsidRPr="0085034F">
        <w:rPr>
          <w:lang w:val="en-AU"/>
        </w:rPr>
        <w:t xml:space="preserve"> was solved through </w:t>
      </w:r>
      <w:r w:rsidR="006C016E" w:rsidRPr="0085034F">
        <w:rPr>
          <w:lang w:val="en-AU"/>
        </w:rPr>
        <w:t xml:space="preserve">inserting a calibrate </w:t>
      </w:r>
      <w:r w:rsidR="00EF6A85" w:rsidRPr="0085034F">
        <w:rPr>
          <w:lang w:val="en-AU"/>
        </w:rPr>
        <w:t xml:space="preserve">threshold function. Meanwhile, </w:t>
      </w:r>
      <w:r w:rsidR="00A95109" w:rsidRPr="0085034F">
        <w:rPr>
          <w:lang w:val="en-AU"/>
        </w:rPr>
        <w:t xml:space="preserve">multi-class classification was used to predict </w:t>
      </w:r>
      <w:r w:rsidR="00877074" w:rsidRPr="0085034F">
        <w:rPr>
          <w:lang w:val="en-AU"/>
        </w:rPr>
        <w:t xml:space="preserve">the </w:t>
      </w:r>
      <w:r w:rsidR="00A95109" w:rsidRPr="0085034F">
        <w:rPr>
          <w:lang w:val="en-AU"/>
        </w:rPr>
        <w:t xml:space="preserve">LOD </w:t>
      </w:r>
      <w:r w:rsidR="00877074" w:rsidRPr="0085034F">
        <w:rPr>
          <w:lang w:val="en-AU"/>
        </w:rPr>
        <w:t xml:space="preserve">that </w:t>
      </w:r>
      <w:r w:rsidR="00A95109" w:rsidRPr="0085034F">
        <w:rPr>
          <w:lang w:val="en-AU"/>
        </w:rPr>
        <w:t xml:space="preserve">was likely to be </w:t>
      </w:r>
      <w:r w:rsidR="00877074" w:rsidRPr="0085034F">
        <w:rPr>
          <w:lang w:val="en-AU"/>
        </w:rPr>
        <w:t>associated with each implemented</w:t>
      </w:r>
      <w:r w:rsidR="00DB7330" w:rsidRPr="0085034F">
        <w:rPr>
          <w:lang w:val="en-AU"/>
        </w:rPr>
        <w:t xml:space="preserve"> BIM</w:t>
      </w:r>
      <w:r w:rsidR="00877074" w:rsidRPr="0085034F">
        <w:rPr>
          <w:lang w:val="en-AU"/>
        </w:rPr>
        <w:t xml:space="preserve"> application</w:t>
      </w:r>
      <w:r w:rsidR="00A95109" w:rsidRPr="0085034F">
        <w:rPr>
          <w:lang w:val="en-AU"/>
        </w:rPr>
        <w:t xml:space="preserve">. </w:t>
      </w:r>
      <w:r w:rsidR="002B563D" w:rsidRPr="002B563D">
        <w:rPr>
          <w:color w:val="C00000"/>
          <w:lang w:val="en-AU"/>
        </w:rPr>
        <w:t xml:space="preserve">The results of this study indicate that </w:t>
      </w:r>
      <w:r w:rsidR="002B563D">
        <w:rPr>
          <w:color w:val="C00000"/>
          <w:lang w:val="en-AU"/>
        </w:rPr>
        <w:t xml:space="preserve">3D Visualisation remains an essential application in BIM, in particular for early adopters. As the organisation gets more familiarised and experienced with BIM, integrating more information into the BIM model and implementing BIM </w:t>
      </w:r>
      <w:r w:rsidR="002B563D">
        <w:rPr>
          <w:color w:val="C00000"/>
          <w:lang w:val="en-AU"/>
        </w:rPr>
        <w:lastRenderedPageBreak/>
        <w:t xml:space="preserve">throughout the lifecycle can maximise the organisation’s benefits. However, it is not suggested to leap to the most informatics and data-richness level, since either the industry or the government is not clear about the vision yet. </w:t>
      </w:r>
    </w:p>
    <w:p w14:paraId="1FEC9910" w14:textId="0E410259" w:rsidR="00D324A4" w:rsidRPr="0085034F" w:rsidRDefault="002C7DB6" w:rsidP="0002066A">
      <w:pPr>
        <w:rPr>
          <w:lang w:val="en-AU"/>
        </w:rPr>
      </w:pPr>
      <w:r w:rsidRPr="0085034F">
        <w:rPr>
          <w:lang w:val="en-AU"/>
        </w:rPr>
        <w:t xml:space="preserve">Previous studies </w:t>
      </w:r>
      <w:r w:rsidR="00877074" w:rsidRPr="0085034F">
        <w:rPr>
          <w:lang w:val="en-AU"/>
        </w:rPr>
        <w:t xml:space="preserve">in the literature </w:t>
      </w:r>
      <w:r w:rsidR="004E5E86" w:rsidRPr="0085034F">
        <w:rPr>
          <w:lang w:val="en-AU"/>
        </w:rPr>
        <w:t xml:space="preserve">have developed ROI and other project-based indices to assess the profitability of BIM implementation. </w:t>
      </w:r>
      <w:r w:rsidR="00B3181F" w:rsidRPr="0085034F">
        <w:rPr>
          <w:lang w:val="en-AU"/>
        </w:rPr>
        <w:t xml:space="preserve">The method proposed in this paper </w:t>
      </w:r>
      <w:r w:rsidR="00072F02" w:rsidRPr="0085034F">
        <w:rPr>
          <w:lang w:val="en-AU"/>
        </w:rPr>
        <w:t xml:space="preserve">provides </w:t>
      </w:r>
      <w:r w:rsidR="003F3D7C" w:rsidRPr="0085034F">
        <w:rPr>
          <w:lang w:val="en-AU"/>
        </w:rPr>
        <w:t xml:space="preserve">a </w:t>
      </w:r>
      <w:r w:rsidR="001E7A5E" w:rsidRPr="0085034F">
        <w:rPr>
          <w:lang w:val="en-AU"/>
        </w:rPr>
        <w:t>customised</w:t>
      </w:r>
      <w:r w:rsidR="00BE17D1" w:rsidRPr="0085034F">
        <w:rPr>
          <w:lang w:val="en-AU"/>
        </w:rPr>
        <w:t xml:space="preserve"> predictive</w:t>
      </w:r>
      <w:r w:rsidR="00571AAE" w:rsidRPr="0085034F">
        <w:rPr>
          <w:lang w:val="en-AU"/>
        </w:rPr>
        <w:t xml:space="preserve"> </w:t>
      </w:r>
      <w:r w:rsidR="00877074" w:rsidRPr="0085034F">
        <w:rPr>
          <w:lang w:val="en-AU"/>
        </w:rPr>
        <w:t xml:space="preserve">tool that enables </w:t>
      </w:r>
      <w:r w:rsidR="00BE17D1" w:rsidRPr="0085034F">
        <w:rPr>
          <w:lang w:val="en-AU"/>
        </w:rPr>
        <w:t xml:space="preserve">organisations </w:t>
      </w:r>
      <w:r w:rsidR="00877074" w:rsidRPr="0085034F">
        <w:rPr>
          <w:lang w:val="en-AU"/>
        </w:rPr>
        <w:t xml:space="preserve">to </w:t>
      </w:r>
      <w:r w:rsidR="00571AAE" w:rsidRPr="0085034F">
        <w:rPr>
          <w:lang w:val="en-AU"/>
        </w:rPr>
        <w:t xml:space="preserve">understand </w:t>
      </w:r>
      <w:r w:rsidR="00877074" w:rsidRPr="0085034F">
        <w:rPr>
          <w:lang w:val="en-AU"/>
        </w:rPr>
        <w:t xml:space="preserve">the </w:t>
      </w:r>
      <w:r w:rsidR="00571AAE" w:rsidRPr="0085034F">
        <w:rPr>
          <w:lang w:val="en-AU"/>
        </w:rPr>
        <w:t xml:space="preserve">BIM implementation investment, based on </w:t>
      </w:r>
      <w:r w:rsidR="00877074" w:rsidRPr="0085034F">
        <w:rPr>
          <w:lang w:val="en-AU"/>
        </w:rPr>
        <w:t xml:space="preserve">the associated benefits and costs </w:t>
      </w:r>
      <w:r w:rsidR="00BE17D1" w:rsidRPr="0085034F">
        <w:rPr>
          <w:lang w:val="en-AU"/>
        </w:rPr>
        <w:t xml:space="preserve">that are </w:t>
      </w:r>
      <w:r w:rsidR="00877074" w:rsidRPr="0085034F">
        <w:rPr>
          <w:lang w:val="en-AU"/>
        </w:rPr>
        <w:t>likely to</w:t>
      </w:r>
      <w:r w:rsidR="00BE17D1" w:rsidRPr="0085034F">
        <w:rPr>
          <w:lang w:val="en-AU"/>
        </w:rPr>
        <w:t xml:space="preserve"> be</w:t>
      </w:r>
      <w:r w:rsidR="00877074" w:rsidRPr="0085034F">
        <w:rPr>
          <w:lang w:val="en-AU"/>
        </w:rPr>
        <w:t xml:space="preserve"> experience</w:t>
      </w:r>
      <w:r w:rsidR="00BE17D1" w:rsidRPr="0085034F">
        <w:rPr>
          <w:lang w:val="en-AU"/>
        </w:rPr>
        <w:t>d</w:t>
      </w:r>
      <w:r w:rsidR="00DC7880" w:rsidRPr="0085034F">
        <w:rPr>
          <w:lang w:val="en-AU"/>
        </w:rPr>
        <w:t>. Given the high e</w:t>
      </w:r>
      <w:r w:rsidR="00E03F58" w:rsidRPr="0085034F">
        <w:rPr>
          <w:lang w:val="en-AU"/>
        </w:rPr>
        <w:t xml:space="preserve">xpenses associated with BIM implementation, the proposed method </w:t>
      </w:r>
      <w:r w:rsidR="00877074" w:rsidRPr="0085034F">
        <w:rPr>
          <w:lang w:val="en-AU"/>
        </w:rPr>
        <w:t xml:space="preserve">is </w:t>
      </w:r>
      <w:r w:rsidR="00E03F58" w:rsidRPr="0085034F">
        <w:rPr>
          <w:lang w:val="en-AU"/>
        </w:rPr>
        <w:t xml:space="preserve">expected to </w:t>
      </w:r>
      <w:r w:rsidR="00384C78" w:rsidRPr="0085034F">
        <w:rPr>
          <w:lang w:val="en-AU"/>
        </w:rPr>
        <w:t xml:space="preserve">help </w:t>
      </w:r>
      <w:r w:rsidR="009D1B95" w:rsidRPr="0085034F">
        <w:rPr>
          <w:lang w:val="en-AU"/>
        </w:rPr>
        <w:t xml:space="preserve">decision makers </w:t>
      </w:r>
      <w:r w:rsidR="005F6AFA" w:rsidRPr="0085034F">
        <w:rPr>
          <w:lang w:val="en-AU"/>
        </w:rPr>
        <w:t>understand wh</w:t>
      </w:r>
      <w:r w:rsidR="00A75EB6" w:rsidRPr="0085034F">
        <w:rPr>
          <w:lang w:val="en-AU"/>
        </w:rPr>
        <w:t>ich BIM/</w:t>
      </w:r>
      <w:r w:rsidR="009D64B4" w:rsidRPr="0085034F">
        <w:rPr>
          <w:lang w:val="en-AU"/>
        </w:rPr>
        <w:t>Non-BIM</w:t>
      </w:r>
      <w:r w:rsidR="00A75EB6" w:rsidRPr="0085034F">
        <w:rPr>
          <w:lang w:val="en-AU"/>
        </w:rPr>
        <w:t xml:space="preserve"> applications and </w:t>
      </w:r>
      <w:r w:rsidR="003F3D7C" w:rsidRPr="0085034F">
        <w:rPr>
          <w:lang w:val="en-AU"/>
        </w:rPr>
        <w:t xml:space="preserve">which </w:t>
      </w:r>
      <w:r w:rsidR="00877074" w:rsidRPr="0085034F">
        <w:rPr>
          <w:lang w:val="en-AU"/>
        </w:rPr>
        <w:t xml:space="preserve">associated </w:t>
      </w:r>
      <w:r w:rsidR="00A75EB6" w:rsidRPr="0085034F">
        <w:rPr>
          <w:lang w:val="en-AU"/>
        </w:rPr>
        <w:t xml:space="preserve">LOD </w:t>
      </w:r>
      <w:r w:rsidR="00877074" w:rsidRPr="0085034F">
        <w:rPr>
          <w:lang w:val="en-AU"/>
        </w:rPr>
        <w:t xml:space="preserve">are </w:t>
      </w:r>
      <w:r w:rsidR="003F0A00" w:rsidRPr="0085034F">
        <w:rPr>
          <w:lang w:val="en-AU"/>
        </w:rPr>
        <w:t>most suited to</w:t>
      </w:r>
      <w:r w:rsidR="00352FD0" w:rsidRPr="0085034F">
        <w:rPr>
          <w:lang w:val="en-AU"/>
        </w:rPr>
        <w:t xml:space="preserve"> the </w:t>
      </w:r>
      <w:r w:rsidR="00877074" w:rsidRPr="0085034F">
        <w:rPr>
          <w:lang w:val="en-AU"/>
        </w:rPr>
        <w:t xml:space="preserve">firm’s </w:t>
      </w:r>
      <w:r w:rsidR="00E61ACD" w:rsidRPr="0085034F">
        <w:rPr>
          <w:lang w:val="en-AU"/>
        </w:rPr>
        <w:t xml:space="preserve">financial and technical ability. </w:t>
      </w:r>
      <w:bookmarkStart w:id="22" w:name="_Hlk532227196"/>
      <w:r w:rsidR="00A84182" w:rsidRPr="0085034F">
        <w:rPr>
          <w:rFonts w:cs="Times New Roman"/>
        </w:rPr>
        <w:t xml:space="preserve">Previous studies focusing on a cost-benefit analysis approach for examining BIM implementation lack sufficient access to relevant project-specific data streams. </w:t>
      </w:r>
      <w:bookmarkStart w:id="23" w:name="_Hlk532222929"/>
      <w:r w:rsidR="00A84182" w:rsidRPr="0085034F">
        <w:rPr>
          <w:rFonts w:cs="Times New Roman"/>
        </w:rPr>
        <w:t>The proposed method in this study, however, has less reliance on project data availability once the ANNs are developed as the ANNs would be trained to emulate the decision making process that a human would undertake when arriving at a decision. Consequently, the proposed method is a more practical approach to adopt.</w:t>
      </w:r>
      <w:bookmarkEnd w:id="23"/>
      <w:r w:rsidR="00A84182" w:rsidRPr="0085034F">
        <w:rPr>
          <w:rFonts w:cs="Times New Roman"/>
        </w:rPr>
        <w:t xml:space="preserve"> To make practical use of the proposed method, it is necessary to conduct a survey within the organisation by using the same questions listed in appendix. The survey responses from the organisation can be fed into the developed ANNs to predict the implementation </w:t>
      </w:r>
      <w:r w:rsidR="00A84182" w:rsidRPr="0085034F">
        <w:rPr>
          <w:rFonts w:cs="Times New Roman"/>
          <w:i/>
        </w:rPr>
        <w:t>Net Costs</w:t>
      </w:r>
      <w:r w:rsidR="00A84182" w:rsidRPr="0085034F">
        <w:rPr>
          <w:rFonts w:cs="Times New Roman"/>
        </w:rPr>
        <w:t xml:space="preserve"> of BIM applications and LOD</w:t>
      </w:r>
      <w:r w:rsidR="00B6568D" w:rsidRPr="0085034F">
        <w:rPr>
          <w:lang w:val="en-AU"/>
        </w:rPr>
        <w:t>.</w:t>
      </w:r>
    </w:p>
    <w:p w14:paraId="49CC2C6C" w14:textId="6B630B28" w:rsidR="00E86ED7" w:rsidRPr="00A96AA5" w:rsidRDefault="00A84182" w:rsidP="00287361">
      <w:pPr>
        <w:rPr>
          <w:color w:val="C00000"/>
          <w:lang w:val="en-AU"/>
        </w:rPr>
      </w:pPr>
      <w:bookmarkStart w:id="24" w:name="_Hlk531957935"/>
      <w:bookmarkStart w:id="25" w:name="_Hlk532223127"/>
      <w:bookmarkEnd w:id="22"/>
      <w:r w:rsidRPr="00A96AA5">
        <w:rPr>
          <w:rFonts w:cs="Times New Roman"/>
          <w:color w:val="C00000"/>
        </w:rPr>
        <w:t>A number of limitations arise in the proposed study. More factors can be modelled in the ex-ante evaluation, including the market demand for applications</w:t>
      </w:r>
      <w:r w:rsidR="00202834">
        <w:rPr>
          <w:rFonts w:cs="Times New Roman"/>
          <w:color w:val="C00000"/>
        </w:rPr>
        <w:t xml:space="preserve"> and other business characteristics (i.e. organisation’s type and project type)</w:t>
      </w:r>
      <w:r w:rsidRPr="00A96AA5">
        <w:rPr>
          <w:rFonts w:cs="Times New Roman"/>
          <w:color w:val="C00000"/>
        </w:rPr>
        <w:t xml:space="preserve">. </w:t>
      </w:r>
      <w:bookmarkEnd w:id="24"/>
      <w:r w:rsidRPr="00A96AA5">
        <w:rPr>
          <w:rFonts w:cs="Times New Roman"/>
          <w:color w:val="C00000"/>
        </w:rPr>
        <w:t xml:space="preserve">In addition, the classification accuracy of the proposed ANNs can be improved in the future through feature </w:t>
      </w:r>
      <w:r w:rsidRPr="00A96AA5">
        <w:rPr>
          <w:rFonts w:cs="Times New Roman"/>
          <w:noProof/>
          <w:color w:val="C00000"/>
        </w:rPr>
        <w:t>selection and evaluation,</w:t>
      </w:r>
      <w:r w:rsidRPr="00A96AA5">
        <w:rPr>
          <w:rFonts w:cs="Times New Roman"/>
          <w:color w:val="C00000"/>
        </w:rPr>
        <w:t xml:space="preserve"> since the proposed ANNs do not assess the influence of true implementation costs and benefits on the selection of applications and LOD. These are all limitations that will be examined by the authors in their future work</w:t>
      </w:r>
      <w:r w:rsidR="001C7E92" w:rsidRPr="00A96AA5">
        <w:rPr>
          <w:color w:val="C00000"/>
          <w:lang w:val="en-AU"/>
        </w:rPr>
        <w:t xml:space="preserve">. </w:t>
      </w:r>
      <w:bookmarkEnd w:id="25"/>
    </w:p>
    <w:p w14:paraId="458535FB" w14:textId="4BF55B88" w:rsidR="00AC6D22" w:rsidRPr="0085034F" w:rsidRDefault="00AC6D22" w:rsidP="00346383">
      <w:pPr>
        <w:pStyle w:val="Heading1"/>
      </w:pPr>
      <w:r w:rsidRPr="0085034F">
        <w:t>Data Availability Statement</w:t>
      </w:r>
    </w:p>
    <w:p w14:paraId="1EC53B69" w14:textId="59BF576A" w:rsidR="00AC6D22" w:rsidRPr="0085034F" w:rsidRDefault="00AC6D22" w:rsidP="00287361">
      <w:pPr>
        <w:rPr>
          <w:lang w:val="en-AU"/>
        </w:rPr>
      </w:pPr>
      <w:bookmarkStart w:id="26" w:name="_Hlk532225124"/>
      <w:r w:rsidRPr="0085034F">
        <w:t>Data generated or analysed during the study are available from the corresponding author by request</w:t>
      </w:r>
      <w:bookmarkEnd w:id="26"/>
      <w:r w:rsidRPr="0085034F">
        <w:t>.</w:t>
      </w:r>
    </w:p>
    <w:p w14:paraId="32478967" w14:textId="24839835" w:rsidR="00D92EAA" w:rsidRPr="0085034F" w:rsidRDefault="00D92EAA" w:rsidP="00346383">
      <w:pPr>
        <w:pStyle w:val="Heading1"/>
      </w:pPr>
      <w:r w:rsidRPr="0085034F">
        <w:lastRenderedPageBreak/>
        <w:t>Appendix</w:t>
      </w:r>
    </w:p>
    <w:p w14:paraId="17AA9C4F" w14:textId="7AEA464B" w:rsidR="00D92EAA" w:rsidRPr="0085034F" w:rsidRDefault="00967B09" w:rsidP="00D92EAA">
      <w:pPr>
        <w:rPr>
          <w:lang w:val="en-AU"/>
        </w:rPr>
      </w:pPr>
      <w:r w:rsidRPr="0085034F">
        <w:rPr>
          <w:lang w:val="en-AU"/>
        </w:rPr>
        <w:t xml:space="preserve">Appendix 1 – </w:t>
      </w:r>
      <w:r w:rsidR="00700FD2" w:rsidRPr="0085034F">
        <w:rPr>
          <w:lang w:val="en-AU"/>
        </w:rPr>
        <w:t>Case 1’s responses</w:t>
      </w:r>
      <w:r w:rsidR="004B2B6B" w:rsidRPr="0085034F">
        <w:rPr>
          <w:lang w:val="en-AU"/>
        </w:rPr>
        <w:t xml:space="preserve"> to </w:t>
      </w:r>
      <w:r w:rsidR="00700FD2" w:rsidRPr="0085034F">
        <w:rPr>
          <w:lang w:val="en-AU"/>
        </w:rPr>
        <w:t>questionnaire</w:t>
      </w:r>
    </w:p>
    <w:p w14:paraId="1E2B6225" w14:textId="3A1E149E" w:rsidR="00967B09" w:rsidRPr="0085034F" w:rsidRDefault="00967B09" w:rsidP="00D92EAA">
      <w:pPr>
        <w:rPr>
          <w:lang w:val="en-AU"/>
        </w:rPr>
      </w:pPr>
      <w:r w:rsidRPr="0085034F">
        <w:rPr>
          <w:lang w:val="en-AU"/>
        </w:rPr>
        <w:t xml:space="preserve">Appendix 2 – </w:t>
      </w:r>
      <w:r w:rsidR="00700FD2" w:rsidRPr="0085034F">
        <w:rPr>
          <w:lang w:val="en-AU"/>
        </w:rPr>
        <w:t>Case 2’s responses to questionnaire</w:t>
      </w:r>
      <w:r w:rsidR="00700FD2" w:rsidRPr="0085034F" w:rsidDel="00700FD2">
        <w:rPr>
          <w:lang w:val="en-AU"/>
        </w:rPr>
        <w:t xml:space="preserve"> </w:t>
      </w:r>
    </w:p>
    <w:p w14:paraId="379625D4" w14:textId="3061FDBA" w:rsidR="00264BB3" w:rsidRPr="0085034F" w:rsidRDefault="00264BB3">
      <w:pPr>
        <w:rPr>
          <w:lang w:val="en-AU"/>
        </w:rPr>
      </w:pPr>
    </w:p>
    <w:p w14:paraId="3E99F123" w14:textId="77777777" w:rsidR="00BA2FBA" w:rsidRPr="0085034F" w:rsidRDefault="00BA2FBA">
      <w:pPr>
        <w:rPr>
          <w:rFonts w:asciiTheme="majorHAnsi" w:eastAsiaTheme="majorEastAsia" w:hAnsiTheme="majorHAnsi" w:cstheme="majorBidi"/>
          <w:b/>
          <w:sz w:val="24"/>
          <w:szCs w:val="32"/>
          <w:lang w:val="en-AU"/>
        </w:rPr>
      </w:pPr>
      <w:r w:rsidRPr="0085034F">
        <w:br w:type="page"/>
      </w:r>
    </w:p>
    <w:p w14:paraId="7F62751F" w14:textId="7EF2AB13" w:rsidR="0011330C" w:rsidRPr="0085034F" w:rsidRDefault="00264BB3" w:rsidP="00346383">
      <w:pPr>
        <w:pStyle w:val="Heading1"/>
      </w:pPr>
      <w:r w:rsidRPr="0085034F">
        <w:lastRenderedPageBreak/>
        <w:t>Reference</w:t>
      </w:r>
    </w:p>
    <w:bookmarkStart w:id="27" w:name="_GoBack"/>
    <w:bookmarkEnd w:id="27"/>
    <w:p w14:paraId="51BF648E" w14:textId="7D01CB7C" w:rsidR="007C1D4D" w:rsidRPr="007C1D4D" w:rsidRDefault="0011330C" w:rsidP="007C1D4D">
      <w:pPr>
        <w:pStyle w:val="EndNoteBibliography"/>
      </w:pPr>
      <w:r w:rsidRPr="0085034F">
        <w:rPr>
          <w:sz w:val="18"/>
          <w:lang w:val="en-AU"/>
        </w:rPr>
        <w:fldChar w:fldCharType="begin"/>
      </w:r>
      <w:r w:rsidRPr="0085034F">
        <w:rPr>
          <w:sz w:val="18"/>
          <w:lang w:val="en-AU"/>
        </w:rPr>
        <w:instrText xml:space="preserve"> ADDIN EN.REFLIST </w:instrText>
      </w:r>
      <w:r w:rsidRPr="0085034F">
        <w:rPr>
          <w:sz w:val="18"/>
          <w:lang w:val="en-AU"/>
        </w:rPr>
        <w:fldChar w:fldCharType="separate"/>
      </w:r>
      <w:r w:rsidR="007C1D4D" w:rsidRPr="007C1D4D">
        <w:t xml:space="preserve">Aibinu, A. and Venkatesh, S. (2013). "Status of BIM adoption and the BIM experience of cost consultants in Australia." </w:t>
      </w:r>
      <w:r w:rsidR="007C1D4D" w:rsidRPr="007C1D4D">
        <w:rPr>
          <w:i/>
        </w:rPr>
        <w:t>Journal of Professional Issues in Engineering Education and Practice</w:t>
      </w:r>
      <w:r w:rsidR="007C1D4D" w:rsidRPr="007C1D4D">
        <w:t xml:space="preserve"> Vol </w:t>
      </w:r>
      <w:r w:rsidR="007C1D4D" w:rsidRPr="007C1D4D">
        <w:rPr>
          <w:b/>
        </w:rPr>
        <w:t>140</w:t>
      </w:r>
      <w:r w:rsidR="007C1D4D" w:rsidRPr="007C1D4D">
        <w:t xml:space="preserve"> Issu (3): pp</w:t>
      </w:r>
      <w:r w:rsidR="007C1D4D" w:rsidRPr="007C1D4D">
        <w:rPr>
          <w:b/>
        </w:rPr>
        <w:t xml:space="preserve"> </w:t>
      </w:r>
      <w:r w:rsidR="007C1D4D" w:rsidRPr="007C1D4D">
        <w:t xml:space="preserve"> 04013021(04013021-04013010).</w:t>
      </w:r>
      <w:hyperlink r:id="rId20" w:history="1">
        <w:r w:rsidR="007C1D4D" w:rsidRPr="007C1D4D">
          <w:rPr>
            <w:rStyle w:val="Hyperlink"/>
          </w:rPr>
          <w:t>https://doi.org/10.1061/(ASCE)EI.1943-5541.0000193</w:t>
        </w:r>
      </w:hyperlink>
      <w:r w:rsidR="007C1D4D" w:rsidRPr="007C1D4D">
        <w:t xml:space="preserve"> </w:t>
      </w:r>
    </w:p>
    <w:p w14:paraId="05FF9587" w14:textId="547AF64E" w:rsidR="007C1D4D" w:rsidRPr="007C1D4D" w:rsidRDefault="007C1D4D" w:rsidP="007C1D4D">
      <w:pPr>
        <w:pStyle w:val="EndNoteBibliography"/>
      </w:pPr>
      <w:r w:rsidRPr="007C1D4D">
        <w:t xml:space="preserve">Akbarnezhad, A., Ong, K. C. G. and Chandra, L. R. (2014). "Economic and environmental assessment of deconstruction strategies using building information modeling." </w:t>
      </w:r>
      <w:r w:rsidRPr="007C1D4D">
        <w:rPr>
          <w:i/>
        </w:rPr>
        <w:t>Automation in Construction</w:t>
      </w:r>
      <w:r w:rsidRPr="007C1D4D">
        <w:t xml:space="preserve"> Vol </w:t>
      </w:r>
      <w:r w:rsidRPr="007C1D4D">
        <w:rPr>
          <w:b/>
        </w:rPr>
        <w:t>37</w:t>
      </w:r>
      <w:r w:rsidRPr="007C1D4D">
        <w:t xml:space="preserve"> Issu (Supplement C): pp</w:t>
      </w:r>
      <w:r w:rsidRPr="007C1D4D">
        <w:rPr>
          <w:b/>
        </w:rPr>
        <w:t xml:space="preserve"> </w:t>
      </w:r>
      <w:r w:rsidRPr="007C1D4D">
        <w:t xml:space="preserve"> 131-144.</w:t>
      </w:r>
      <w:hyperlink r:id="rId21" w:history="1">
        <w:r w:rsidRPr="007C1D4D">
          <w:rPr>
            <w:rStyle w:val="Hyperlink"/>
          </w:rPr>
          <w:t>https://doi.org/10.1016/j.autcon.2013.10.017</w:t>
        </w:r>
      </w:hyperlink>
      <w:r w:rsidRPr="007C1D4D">
        <w:t xml:space="preserve"> </w:t>
      </w:r>
      <w:hyperlink r:id="rId22" w:history="1">
        <w:r w:rsidRPr="007C1D4D">
          <w:rPr>
            <w:rStyle w:val="Hyperlink"/>
          </w:rPr>
          <w:t>http://www.sciencedirect.com/science/article/pii/S0926580513001854</w:t>
        </w:r>
      </w:hyperlink>
    </w:p>
    <w:p w14:paraId="2A79D98F" w14:textId="1BF0AC0F" w:rsidR="007C1D4D" w:rsidRPr="007C1D4D" w:rsidRDefault="007C1D4D" w:rsidP="007C1D4D">
      <w:pPr>
        <w:pStyle w:val="EndNoteBibliography"/>
      </w:pPr>
      <w:r w:rsidRPr="007C1D4D">
        <w:t xml:space="preserve">Allen Consulting Group (2010). "Productivity in the Buildings Network: Assessing the Impacts of Building Information Models " report to the Built Environment Innovation and Industry Council, Sydney, October  </w:t>
      </w:r>
      <w:hyperlink r:id="rId23" w:history="1">
        <w:r w:rsidRPr="007C1D4D">
          <w:rPr>
            <w:rStyle w:val="Hyperlink"/>
          </w:rPr>
          <w:t>https://buildingsmart.org.au/wp-content/uploads/2014/03/BIM_Economic_Study_Final-Report_29Oct2010.pdf</w:t>
        </w:r>
      </w:hyperlink>
    </w:p>
    <w:p w14:paraId="7AB859C1" w14:textId="77777777" w:rsidR="007C1D4D" w:rsidRPr="007C1D4D" w:rsidRDefault="007C1D4D" w:rsidP="007C1D4D">
      <w:pPr>
        <w:pStyle w:val="EndNoteBibliography"/>
      </w:pPr>
      <w:r w:rsidRPr="007C1D4D">
        <w:t>Alpaydin, E. (2014). "Introduction to machine learning", MIT press, Cambridge, Massachusetts, US.ISBN 0-262-01211-1(hc)</w:t>
      </w:r>
    </w:p>
    <w:p w14:paraId="3EED9693" w14:textId="5AFEE31E" w:rsidR="007C1D4D" w:rsidRPr="007C1D4D" w:rsidRDefault="007C1D4D" w:rsidP="007C1D4D">
      <w:pPr>
        <w:pStyle w:val="EndNoteBibliography"/>
      </w:pPr>
      <w:r w:rsidRPr="007C1D4D">
        <w:t xml:space="preserve">Alshorafa, R. and Ergen, E. (2019). "Determining the level of development for BIM implementation in large-scale projects: A multi-case study." </w:t>
      </w:r>
      <w:r w:rsidRPr="007C1D4D">
        <w:rPr>
          <w:i/>
        </w:rPr>
        <w:t>Engineering, Construction and Architectural Management</w:t>
      </w:r>
      <w:r w:rsidRPr="007C1D4D">
        <w:t xml:space="preserve"> Vol </w:t>
      </w:r>
      <w:r w:rsidRPr="007C1D4D">
        <w:rPr>
          <w:b/>
        </w:rPr>
        <w:t>ahead-of-print</w:t>
      </w:r>
      <w:r w:rsidRPr="007C1D4D">
        <w:t xml:space="preserve"> Issu (ahead-of-print): pp.</w:t>
      </w:r>
      <w:hyperlink r:id="rId24" w:history="1">
        <w:r w:rsidRPr="007C1D4D">
          <w:rPr>
            <w:rStyle w:val="Hyperlink"/>
          </w:rPr>
          <w:t>https://doi.org/10.1108/ECAM-08-2018-0352</w:t>
        </w:r>
      </w:hyperlink>
      <w:r w:rsidRPr="007C1D4D">
        <w:t xml:space="preserve"> </w:t>
      </w:r>
    </w:p>
    <w:p w14:paraId="49558354" w14:textId="6689314C" w:rsidR="007C1D4D" w:rsidRPr="007C1D4D" w:rsidRDefault="007C1D4D" w:rsidP="007C1D4D">
      <w:pPr>
        <w:pStyle w:val="EndNoteBibliography"/>
      </w:pPr>
      <w:r w:rsidRPr="007C1D4D">
        <w:t xml:space="preserve">Aranda-Mena, G., Crawford, J., Chevez, A. and Froese, T. (2009). "Building information modelling demystified: does it make business sense to adopt BIM?" </w:t>
      </w:r>
      <w:r w:rsidRPr="007C1D4D">
        <w:rPr>
          <w:i/>
        </w:rPr>
        <w:t>International Journal of managing projects in business</w:t>
      </w:r>
      <w:r w:rsidRPr="007C1D4D">
        <w:t xml:space="preserve"> Vol </w:t>
      </w:r>
      <w:r w:rsidRPr="007C1D4D">
        <w:rPr>
          <w:b/>
        </w:rPr>
        <w:t>2</w:t>
      </w:r>
      <w:r w:rsidRPr="007C1D4D">
        <w:t xml:space="preserve"> Issu (3): pp</w:t>
      </w:r>
      <w:r w:rsidRPr="007C1D4D">
        <w:rPr>
          <w:b/>
        </w:rPr>
        <w:t xml:space="preserve"> </w:t>
      </w:r>
      <w:r w:rsidRPr="007C1D4D">
        <w:t xml:space="preserve"> 419-434.</w:t>
      </w:r>
      <w:hyperlink r:id="rId25" w:history="1">
        <w:r w:rsidRPr="007C1D4D">
          <w:rPr>
            <w:rStyle w:val="Hyperlink"/>
          </w:rPr>
          <w:t>https://doi.org/10.1108/17538370910971063</w:t>
        </w:r>
      </w:hyperlink>
      <w:r w:rsidRPr="007C1D4D">
        <w:t xml:space="preserve"> </w:t>
      </w:r>
    </w:p>
    <w:p w14:paraId="51620141" w14:textId="5EAAB995" w:rsidR="007C1D4D" w:rsidRPr="007C1D4D" w:rsidRDefault="007C1D4D" w:rsidP="007C1D4D">
      <w:pPr>
        <w:pStyle w:val="EndNoteBibliography"/>
      </w:pPr>
      <w:r w:rsidRPr="007C1D4D">
        <w:t xml:space="preserve">Arayici, Y., Coates, P., Koskela, L., Kagioglou, M., Usher, C. and O'Reilly, K. (2011). "BIM adoption and implementation for architectural practices." </w:t>
      </w:r>
      <w:r w:rsidRPr="007C1D4D">
        <w:rPr>
          <w:i/>
        </w:rPr>
        <w:t>Structural Survey</w:t>
      </w:r>
      <w:r w:rsidRPr="007C1D4D">
        <w:t xml:space="preserve"> Vol </w:t>
      </w:r>
      <w:r w:rsidRPr="007C1D4D">
        <w:rPr>
          <w:b/>
        </w:rPr>
        <w:t>29</w:t>
      </w:r>
      <w:r w:rsidRPr="007C1D4D">
        <w:t xml:space="preserve"> Issu (1): pp</w:t>
      </w:r>
      <w:r w:rsidRPr="007C1D4D">
        <w:rPr>
          <w:b/>
        </w:rPr>
        <w:t xml:space="preserve"> </w:t>
      </w:r>
      <w:r w:rsidRPr="007C1D4D">
        <w:t xml:space="preserve"> 7-25.</w:t>
      </w:r>
      <w:hyperlink r:id="rId26" w:history="1">
        <w:r w:rsidRPr="007C1D4D">
          <w:rPr>
            <w:rStyle w:val="Hyperlink"/>
          </w:rPr>
          <w:t>http://dx.doi.org/10.1108/02630801111118377</w:t>
        </w:r>
      </w:hyperlink>
      <w:r w:rsidRPr="007C1D4D">
        <w:t xml:space="preserve"> </w:t>
      </w:r>
    </w:p>
    <w:p w14:paraId="4CEE31FE" w14:textId="5814AF2D" w:rsidR="007C1D4D" w:rsidRPr="007C1D4D" w:rsidRDefault="007C1D4D" w:rsidP="007C1D4D">
      <w:pPr>
        <w:pStyle w:val="EndNoteBibliography"/>
      </w:pPr>
      <w:r w:rsidRPr="007C1D4D">
        <w:t xml:space="preserve">American Institute of Architects (2013). "G202-2013 Project BIM Protocol Format."  </w:t>
      </w:r>
      <w:hyperlink r:id="rId27" w:history="1">
        <w:r w:rsidRPr="007C1D4D">
          <w:rPr>
            <w:rStyle w:val="Hyperlink"/>
          </w:rPr>
          <w:t>http://architectis.it/onewebmedia/AIA%C2%AE%20Document%20G202TM%20%E2%80%93%202013.pdf</w:t>
        </w:r>
      </w:hyperlink>
    </w:p>
    <w:p w14:paraId="05F26902" w14:textId="5A696796" w:rsidR="007C1D4D" w:rsidRPr="007C1D4D" w:rsidRDefault="007C1D4D" w:rsidP="007C1D4D">
      <w:pPr>
        <w:pStyle w:val="EndNoteBibliography"/>
      </w:pPr>
      <w:r w:rsidRPr="007C1D4D">
        <w:t xml:space="preserve">Azhar, S. (2011). "Building information modeling (BIM): Trends, benefits, risks, and challenges for the AEC industry." </w:t>
      </w:r>
      <w:r w:rsidRPr="007C1D4D">
        <w:rPr>
          <w:i/>
        </w:rPr>
        <w:t>Leadership and Management in Engineering</w:t>
      </w:r>
      <w:r w:rsidRPr="007C1D4D">
        <w:t xml:space="preserve"> Vol </w:t>
      </w:r>
      <w:r w:rsidRPr="007C1D4D">
        <w:rPr>
          <w:b/>
        </w:rPr>
        <w:t>11</w:t>
      </w:r>
      <w:r w:rsidRPr="007C1D4D">
        <w:t xml:space="preserve"> Issu (3): pp</w:t>
      </w:r>
      <w:r w:rsidRPr="007C1D4D">
        <w:rPr>
          <w:b/>
        </w:rPr>
        <w:t xml:space="preserve"> </w:t>
      </w:r>
      <w:r w:rsidRPr="007C1D4D">
        <w:t xml:space="preserve"> 241-252.</w:t>
      </w:r>
      <w:hyperlink r:id="rId28" w:history="1">
        <w:r w:rsidRPr="007C1D4D">
          <w:rPr>
            <w:rStyle w:val="Hyperlink"/>
          </w:rPr>
          <w:t>https://doi.org/10.1061/(ASCE)LM.1943-5630.0000127</w:t>
        </w:r>
      </w:hyperlink>
      <w:r w:rsidRPr="007C1D4D">
        <w:t xml:space="preserve"> </w:t>
      </w:r>
    </w:p>
    <w:p w14:paraId="43C36C76" w14:textId="50BE5F25" w:rsidR="007C1D4D" w:rsidRPr="007C1D4D" w:rsidRDefault="007C1D4D" w:rsidP="007C1D4D">
      <w:pPr>
        <w:pStyle w:val="EndNoteBibliography"/>
      </w:pPr>
      <w:r w:rsidRPr="007C1D4D">
        <w:t xml:space="preserve">Barlish, K. and Sullivan, K. (2012). "How to measure the benefits of BIM—A case study approach." </w:t>
      </w:r>
      <w:r w:rsidRPr="007C1D4D">
        <w:rPr>
          <w:i/>
        </w:rPr>
        <w:t>Automation in construction</w:t>
      </w:r>
      <w:r w:rsidRPr="007C1D4D">
        <w:t xml:space="preserve"> Vol </w:t>
      </w:r>
      <w:r w:rsidRPr="007C1D4D">
        <w:rPr>
          <w:b/>
        </w:rPr>
        <w:t>24</w:t>
      </w:r>
      <w:r w:rsidRPr="007C1D4D">
        <w:t xml:space="preserve"> Issu: pp</w:t>
      </w:r>
      <w:r w:rsidRPr="007C1D4D">
        <w:rPr>
          <w:b/>
        </w:rPr>
        <w:t xml:space="preserve"> </w:t>
      </w:r>
      <w:r w:rsidRPr="007C1D4D">
        <w:t xml:space="preserve"> 149-159.</w:t>
      </w:r>
      <w:hyperlink r:id="rId29" w:history="1">
        <w:r w:rsidRPr="007C1D4D">
          <w:rPr>
            <w:rStyle w:val="Hyperlink"/>
          </w:rPr>
          <w:t>https://doi.org/10.1016/j.autcon.2012.02.008</w:t>
        </w:r>
      </w:hyperlink>
      <w:r w:rsidRPr="007C1D4D">
        <w:t xml:space="preserve"> </w:t>
      </w:r>
    </w:p>
    <w:p w14:paraId="42BE4FB1" w14:textId="01375A48" w:rsidR="007C1D4D" w:rsidRPr="007C1D4D" w:rsidRDefault="007C1D4D" w:rsidP="007C1D4D">
      <w:pPr>
        <w:pStyle w:val="EndNoteBibliography"/>
      </w:pPr>
      <w:r w:rsidRPr="007C1D4D">
        <w:t xml:space="preserve">Bernstein, H. M., Jones, S. A. and Gudgel, J. E. (2014). "The business value of BIM in Australia and New Zealand: How building information modelling is transforming the design and construction industry." from </w:t>
      </w:r>
      <w:hyperlink r:id="rId30" w:history="1">
        <w:r w:rsidRPr="007C1D4D">
          <w:rPr>
            <w:rStyle w:val="Hyperlink"/>
          </w:rPr>
          <w:t>http://www.consultaustralia.com.au/docs/default-source/bim/the-business-value-of-bim-in-australia-new-zealand.pdf</w:t>
        </w:r>
      </w:hyperlink>
      <w:r w:rsidRPr="007C1D4D">
        <w:t>.</w:t>
      </w:r>
    </w:p>
    <w:p w14:paraId="3744799B" w14:textId="3F661A1F" w:rsidR="007C1D4D" w:rsidRPr="007C1D4D" w:rsidRDefault="007C1D4D" w:rsidP="007C1D4D">
      <w:pPr>
        <w:pStyle w:val="EndNoteBibliography"/>
      </w:pPr>
      <w:r w:rsidRPr="007C1D4D">
        <w:t xml:space="preserve">Bernstein, H. M., Jones, S. A. and Gudgel, J. E. (2015). "Business Value of BIM in China." from </w:t>
      </w:r>
      <w:hyperlink r:id="rId31" w:history="1">
        <w:r w:rsidRPr="007C1D4D">
          <w:rPr>
            <w:rStyle w:val="Hyperlink"/>
          </w:rPr>
          <w:t>https://damassets.autodesk.net/content/dam/autodesk/www/solutions/building-information-modeling/bim-value/EN_Business_Value_of_BIM_In_China_SMR_(2015)FINALf.pdf</w:t>
        </w:r>
      </w:hyperlink>
      <w:r w:rsidRPr="007C1D4D">
        <w:t>.</w:t>
      </w:r>
    </w:p>
    <w:p w14:paraId="73AF0C02" w14:textId="35A18A5B" w:rsidR="007C1D4D" w:rsidRPr="007C1D4D" w:rsidRDefault="007C1D4D" w:rsidP="007C1D4D">
      <w:pPr>
        <w:pStyle w:val="EndNoteBibliography"/>
      </w:pPr>
      <w:r w:rsidRPr="007C1D4D">
        <w:t xml:space="preserve">Boussabaine, A. H. (1996). "The use of artificial neural networks in construction management: a review." </w:t>
      </w:r>
      <w:r w:rsidRPr="007C1D4D">
        <w:rPr>
          <w:i/>
        </w:rPr>
        <w:t>Construction Management and Economics</w:t>
      </w:r>
      <w:r w:rsidRPr="007C1D4D">
        <w:t xml:space="preserve"> Vol </w:t>
      </w:r>
      <w:r w:rsidRPr="007C1D4D">
        <w:rPr>
          <w:b/>
        </w:rPr>
        <w:t>14</w:t>
      </w:r>
      <w:r w:rsidRPr="007C1D4D">
        <w:t xml:space="preserve"> Issu (5): pp</w:t>
      </w:r>
      <w:r w:rsidRPr="007C1D4D">
        <w:rPr>
          <w:b/>
        </w:rPr>
        <w:t xml:space="preserve"> </w:t>
      </w:r>
      <w:r w:rsidRPr="007C1D4D">
        <w:t xml:space="preserve"> 427-436.10.1080/014461996373296 </w:t>
      </w:r>
      <w:hyperlink r:id="rId32" w:history="1">
        <w:r w:rsidRPr="007C1D4D">
          <w:rPr>
            <w:rStyle w:val="Hyperlink"/>
          </w:rPr>
          <w:t>https://doi.org/10.1080/014461996373296</w:t>
        </w:r>
      </w:hyperlink>
    </w:p>
    <w:p w14:paraId="7C232C0A" w14:textId="256C512E" w:rsidR="007C1D4D" w:rsidRPr="007C1D4D" w:rsidRDefault="007C1D4D" w:rsidP="007C1D4D">
      <w:pPr>
        <w:pStyle w:val="EndNoteBibliography"/>
        <w:rPr>
          <w:u w:val="single"/>
        </w:rPr>
      </w:pPr>
      <w:r w:rsidRPr="007C1D4D">
        <w:t xml:space="preserve">Boutell, M. R., Luo, J., Shen, X. and Brown, C. M. (2004). "Learning multi-label scene classification." </w:t>
      </w:r>
      <w:r w:rsidRPr="007C1D4D">
        <w:rPr>
          <w:i/>
        </w:rPr>
        <w:t>Pattern Recognition</w:t>
      </w:r>
      <w:r w:rsidRPr="007C1D4D">
        <w:t xml:space="preserve"> Vol </w:t>
      </w:r>
      <w:r w:rsidRPr="007C1D4D">
        <w:rPr>
          <w:b/>
        </w:rPr>
        <w:t>37</w:t>
      </w:r>
      <w:r w:rsidRPr="007C1D4D">
        <w:t xml:space="preserve"> Issu (9): pp</w:t>
      </w:r>
      <w:r w:rsidRPr="007C1D4D">
        <w:rPr>
          <w:b/>
        </w:rPr>
        <w:t xml:space="preserve"> </w:t>
      </w:r>
      <w:r w:rsidRPr="007C1D4D">
        <w:t xml:space="preserve"> 1757-1771.</w:t>
      </w:r>
      <w:hyperlink r:id="rId33" w:history="1">
        <w:r w:rsidRPr="007C1D4D">
          <w:rPr>
            <w:rStyle w:val="Hyperlink"/>
          </w:rPr>
          <w:t>https://doi.org/10.1016/j.patcog.2004.03.009</w:t>
        </w:r>
      </w:hyperlink>
      <w:r w:rsidRPr="007C1D4D">
        <w:t xml:space="preserve"> </w:t>
      </w:r>
      <w:hyperlink r:id="rId34" w:history="1">
        <w:r w:rsidRPr="007C1D4D">
          <w:rPr>
            <w:rStyle w:val="Hyperlink"/>
          </w:rPr>
          <w:t>http://www.sciencedirect.com/science/article/pii/S0031320304001074</w:t>
        </w:r>
      </w:hyperlink>
    </w:p>
    <w:p w14:paraId="353D2CCA" w14:textId="135044A1" w:rsidR="007C1D4D" w:rsidRPr="007C1D4D" w:rsidRDefault="007C1D4D" w:rsidP="007C1D4D">
      <w:pPr>
        <w:pStyle w:val="EndNoteBibliography"/>
      </w:pPr>
      <w:r w:rsidRPr="007C1D4D">
        <w:t xml:space="preserve">Bryde, D., Broquetas, M. and Volm, J. M. (2013). "The project benefits of building information modelling (BIM)." </w:t>
      </w:r>
      <w:r w:rsidRPr="007C1D4D">
        <w:rPr>
          <w:i/>
        </w:rPr>
        <w:t>International Journal of Project Management</w:t>
      </w:r>
      <w:r w:rsidRPr="007C1D4D">
        <w:t xml:space="preserve"> Vol </w:t>
      </w:r>
      <w:r w:rsidRPr="007C1D4D">
        <w:rPr>
          <w:b/>
        </w:rPr>
        <w:t>31</w:t>
      </w:r>
      <w:r w:rsidRPr="007C1D4D">
        <w:t xml:space="preserve"> Issu (7): pp</w:t>
      </w:r>
      <w:r w:rsidRPr="007C1D4D">
        <w:rPr>
          <w:b/>
        </w:rPr>
        <w:t xml:space="preserve"> </w:t>
      </w:r>
      <w:r w:rsidRPr="007C1D4D">
        <w:t xml:space="preserve"> 971-980.</w:t>
      </w:r>
      <w:hyperlink r:id="rId35" w:history="1">
        <w:r w:rsidRPr="007C1D4D">
          <w:rPr>
            <w:rStyle w:val="Hyperlink"/>
          </w:rPr>
          <w:t>https://doi.org/10.1016/j.ijproman.2012.12.001</w:t>
        </w:r>
      </w:hyperlink>
      <w:r w:rsidRPr="007C1D4D">
        <w:t xml:space="preserve"> </w:t>
      </w:r>
    </w:p>
    <w:p w14:paraId="636C3283" w14:textId="5422EEA2" w:rsidR="007C1D4D" w:rsidRPr="007C1D4D" w:rsidRDefault="007C1D4D" w:rsidP="007C1D4D">
      <w:pPr>
        <w:pStyle w:val="EndNoteBibliography"/>
      </w:pPr>
      <w:r w:rsidRPr="007C1D4D">
        <w:t xml:space="preserve">Bui, N., Merschbrock, C., Munkvold, B. E. and Lassen, A. K. (2018). "An Institutional Perspective on BIM Implementation–a Case Study of an Intercity Railway Project in Norway". </w:t>
      </w:r>
      <w:r w:rsidRPr="007C1D4D">
        <w:rPr>
          <w:i/>
        </w:rPr>
        <w:t>Designing Digitalization (International Conference on Information Systems Development 2018 Proceedings)</w:t>
      </w:r>
      <w:r w:rsidRPr="007C1D4D">
        <w:t>, Lund, Sweden: Lund University.</w:t>
      </w:r>
      <w:hyperlink r:id="rId36" w:history="1">
        <w:r w:rsidRPr="007C1D4D">
          <w:rPr>
            <w:rStyle w:val="Hyperlink"/>
          </w:rPr>
          <w:t>http://aisel.aisnet.org/isd2014/proceedings2018/General/2</w:t>
        </w:r>
      </w:hyperlink>
    </w:p>
    <w:p w14:paraId="0B78B704" w14:textId="77777777" w:rsidR="007C1D4D" w:rsidRPr="007C1D4D" w:rsidRDefault="007C1D4D" w:rsidP="007C1D4D">
      <w:pPr>
        <w:pStyle w:val="EndNoteBibliography"/>
      </w:pPr>
      <w:r w:rsidRPr="007C1D4D">
        <w:lastRenderedPageBreak/>
        <w:t>Cain, C. T. (2003). "Building down barriers: a guide to construction best practice", Spon Press, London.ISBN 0-203-39828-9</w:t>
      </w:r>
    </w:p>
    <w:p w14:paraId="6BF1D757" w14:textId="1D253D9E" w:rsidR="007C1D4D" w:rsidRPr="007C1D4D" w:rsidRDefault="007C1D4D" w:rsidP="007C1D4D">
      <w:pPr>
        <w:pStyle w:val="EndNoteBibliography"/>
        <w:rPr>
          <w:u w:val="single"/>
        </w:rPr>
      </w:pPr>
      <w:r w:rsidRPr="007C1D4D">
        <w:t xml:space="preserve">Cao, D., Li, H., Wang, G. and Huang, T. (2017). "Identifying and contextualising the motivations for BIM implementation in construction projects: An empirical study in China." </w:t>
      </w:r>
      <w:r w:rsidRPr="007C1D4D">
        <w:rPr>
          <w:i/>
        </w:rPr>
        <w:t>International Journal of Project Management</w:t>
      </w:r>
      <w:r w:rsidRPr="007C1D4D">
        <w:t xml:space="preserve"> Vol </w:t>
      </w:r>
      <w:r w:rsidRPr="007C1D4D">
        <w:rPr>
          <w:b/>
        </w:rPr>
        <w:t>35</w:t>
      </w:r>
      <w:r w:rsidRPr="007C1D4D">
        <w:t xml:space="preserve"> Issu (4): pp</w:t>
      </w:r>
      <w:r w:rsidRPr="007C1D4D">
        <w:rPr>
          <w:b/>
        </w:rPr>
        <w:t xml:space="preserve"> </w:t>
      </w:r>
      <w:r w:rsidRPr="007C1D4D">
        <w:t xml:space="preserve"> 658-669.</w:t>
      </w:r>
      <w:hyperlink r:id="rId37" w:history="1">
        <w:r w:rsidRPr="007C1D4D">
          <w:rPr>
            <w:rStyle w:val="Hyperlink"/>
          </w:rPr>
          <w:t>http://dx.doi.org/10.1016/j.ijproman.2016.02.002</w:t>
        </w:r>
      </w:hyperlink>
      <w:r w:rsidRPr="007C1D4D">
        <w:t xml:space="preserve"> </w:t>
      </w:r>
      <w:hyperlink r:id="rId38" w:history="1">
        <w:r w:rsidRPr="007C1D4D">
          <w:rPr>
            <w:rStyle w:val="Hyperlink"/>
          </w:rPr>
          <w:t>http://www.sciencedirect.com/science/article/pii/S0263786316000119</w:t>
        </w:r>
      </w:hyperlink>
    </w:p>
    <w:p w14:paraId="60A43DA2" w14:textId="5492665B" w:rsidR="007C1D4D" w:rsidRPr="007C1D4D" w:rsidRDefault="007C1D4D" w:rsidP="007C1D4D">
      <w:pPr>
        <w:pStyle w:val="EndNoteBibliography"/>
        <w:rPr>
          <w:u w:val="single"/>
        </w:rPr>
      </w:pPr>
      <w:r w:rsidRPr="007C1D4D">
        <w:t xml:space="preserve">Cheng, M.-Y., Tsai, H.-C. and Sudjono, E. (2010). "Conceptual cost estimates using evolutionary fuzzy hybrid neural network for projects in construction industry." </w:t>
      </w:r>
      <w:r w:rsidRPr="007C1D4D">
        <w:rPr>
          <w:i/>
        </w:rPr>
        <w:t>Expert Systems with Applications</w:t>
      </w:r>
      <w:r w:rsidRPr="007C1D4D">
        <w:t xml:space="preserve"> Vol </w:t>
      </w:r>
      <w:r w:rsidRPr="007C1D4D">
        <w:rPr>
          <w:b/>
        </w:rPr>
        <w:t>37</w:t>
      </w:r>
      <w:r w:rsidRPr="007C1D4D">
        <w:t xml:space="preserve"> Issu (6): pp</w:t>
      </w:r>
      <w:r w:rsidRPr="007C1D4D">
        <w:rPr>
          <w:b/>
        </w:rPr>
        <w:t xml:space="preserve"> </w:t>
      </w:r>
      <w:r w:rsidRPr="007C1D4D">
        <w:t xml:space="preserve"> 4224-4231.</w:t>
      </w:r>
      <w:hyperlink r:id="rId39" w:history="1">
        <w:r w:rsidRPr="007C1D4D">
          <w:rPr>
            <w:rStyle w:val="Hyperlink"/>
          </w:rPr>
          <w:t>https://doi.org/10.1016/j.eswa.2009.11.080</w:t>
        </w:r>
      </w:hyperlink>
      <w:r w:rsidRPr="007C1D4D">
        <w:t xml:space="preserve"> </w:t>
      </w:r>
      <w:hyperlink r:id="rId40" w:history="1">
        <w:r w:rsidRPr="007C1D4D">
          <w:rPr>
            <w:rStyle w:val="Hyperlink"/>
          </w:rPr>
          <w:t>http://www.sciencedirect.com/science/article/pii/S0957417409010227</w:t>
        </w:r>
      </w:hyperlink>
    </w:p>
    <w:p w14:paraId="43F045FD" w14:textId="292AEF4B" w:rsidR="007C1D4D" w:rsidRPr="007C1D4D" w:rsidRDefault="007C1D4D" w:rsidP="007C1D4D">
      <w:pPr>
        <w:pStyle w:val="EndNoteBibliography"/>
      </w:pPr>
      <w:r w:rsidRPr="007C1D4D">
        <w:t xml:space="preserve">Cheung, F. K. T., Rihan, J., Tah, J., Duce, D. and Kurul, E. (2012). "Early stage multi-level cost estimation for schematic BIM models." </w:t>
      </w:r>
      <w:r w:rsidRPr="007C1D4D">
        <w:rPr>
          <w:i/>
        </w:rPr>
        <w:t>Automation in Construction</w:t>
      </w:r>
      <w:r w:rsidRPr="007C1D4D">
        <w:t xml:space="preserve"> Vol </w:t>
      </w:r>
      <w:r w:rsidRPr="007C1D4D">
        <w:rPr>
          <w:b/>
        </w:rPr>
        <w:t>27</w:t>
      </w:r>
      <w:r w:rsidRPr="007C1D4D">
        <w:t xml:space="preserve"> Issu: pp</w:t>
      </w:r>
      <w:r w:rsidRPr="007C1D4D">
        <w:rPr>
          <w:b/>
        </w:rPr>
        <w:t xml:space="preserve"> </w:t>
      </w:r>
      <w:r w:rsidRPr="007C1D4D">
        <w:t xml:space="preserve"> 67-77.</w:t>
      </w:r>
      <w:hyperlink r:id="rId41" w:history="1">
        <w:r w:rsidRPr="007C1D4D">
          <w:rPr>
            <w:rStyle w:val="Hyperlink"/>
          </w:rPr>
          <w:t>https://doi.org/10.1016/j.autcon.2012.05.008</w:t>
        </w:r>
      </w:hyperlink>
      <w:r w:rsidRPr="007C1D4D">
        <w:t xml:space="preserve"> </w:t>
      </w:r>
      <w:hyperlink r:id="rId42" w:history="1">
        <w:r w:rsidRPr="007C1D4D">
          <w:rPr>
            <w:rStyle w:val="Hyperlink"/>
          </w:rPr>
          <w:t>http://www.sciencedirect.com/science/article/pii/S0926580512000817</w:t>
        </w:r>
      </w:hyperlink>
    </w:p>
    <w:p w14:paraId="38FACCAE" w14:textId="77777777" w:rsidR="007C1D4D" w:rsidRPr="007C1D4D" w:rsidRDefault="007C1D4D" w:rsidP="007C1D4D">
      <w:pPr>
        <w:pStyle w:val="EndNoteBibliography"/>
      </w:pPr>
      <w:r w:rsidRPr="007C1D4D">
        <w:t xml:space="preserve">Chin, L., Chai, C., Chong, H., Md Yusof, A. and bt Azmi, N. (2018). "The Potential Cost Implications and Benefits from Building Information Modeling (BIM) in Malaysian Construction Industry". </w:t>
      </w:r>
      <w:r w:rsidRPr="007C1D4D">
        <w:rPr>
          <w:i/>
        </w:rPr>
        <w:t>Proceedings of the 21st International Symposium on Advancement of Construction Management and Real Estate</w:t>
      </w:r>
      <w:r w:rsidRPr="007C1D4D">
        <w:t>, Singapore, Springer Singapore.10.1007/978-981-10-6190-5_127</w:t>
      </w:r>
    </w:p>
    <w:p w14:paraId="5582F073" w14:textId="2C56F13B" w:rsidR="007C1D4D" w:rsidRPr="007C1D4D" w:rsidRDefault="007C1D4D" w:rsidP="007C1D4D">
      <w:pPr>
        <w:pStyle w:val="EndNoteBibliography"/>
      </w:pPr>
      <w:r w:rsidRPr="007C1D4D">
        <w:t>Clare, A. and King, R. D. (2001). "Knowledge Discovery in Multi-label Phenotype Data", Berlin, Heidelberg, Springer Berlin Heidelberg.</w:t>
      </w:r>
      <w:hyperlink r:id="rId43" w:history="1">
        <w:r w:rsidRPr="007C1D4D">
          <w:rPr>
            <w:rStyle w:val="Hyperlink"/>
          </w:rPr>
          <w:t>https://doi.org/10.1007/3-540-44794-6_4</w:t>
        </w:r>
      </w:hyperlink>
    </w:p>
    <w:p w14:paraId="18DCDBE1" w14:textId="77777777" w:rsidR="007C1D4D" w:rsidRPr="007C1D4D" w:rsidRDefault="007C1D4D" w:rsidP="007C1D4D">
      <w:pPr>
        <w:pStyle w:val="EndNoteBibliography"/>
      </w:pPr>
      <w:r w:rsidRPr="007C1D4D">
        <w:t>Deutsch, R. (2011). "BIM and integrated design: strategies for architectural practice", John Wiley &amp; Sons.ISBN 1118086449</w:t>
      </w:r>
    </w:p>
    <w:p w14:paraId="0424EFC6" w14:textId="16EF3001" w:rsidR="007C1D4D" w:rsidRPr="007C1D4D" w:rsidRDefault="007C1D4D" w:rsidP="007C1D4D">
      <w:pPr>
        <w:pStyle w:val="EndNoteBibliography"/>
        <w:rPr>
          <w:u w:val="single"/>
        </w:rPr>
      </w:pPr>
      <w:r w:rsidRPr="007C1D4D">
        <w:t xml:space="preserve">Ding, L. Y., Zhou, Y., Luo, H. B. and Wu, X. G. (2012). "Using nD technology to develop an integrated construction management system for city rail transit construction." </w:t>
      </w:r>
      <w:r w:rsidRPr="007C1D4D">
        <w:rPr>
          <w:i/>
        </w:rPr>
        <w:t>Automation in Construction</w:t>
      </w:r>
      <w:r w:rsidRPr="007C1D4D">
        <w:t xml:space="preserve"> Vol </w:t>
      </w:r>
      <w:r w:rsidRPr="007C1D4D">
        <w:rPr>
          <w:b/>
        </w:rPr>
        <w:t>21</w:t>
      </w:r>
      <w:r w:rsidRPr="007C1D4D">
        <w:t xml:space="preserve"> Issu: pp</w:t>
      </w:r>
      <w:r w:rsidRPr="007C1D4D">
        <w:rPr>
          <w:b/>
        </w:rPr>
        <w:t xml:space="preserve"> </w:t>
      </w:r>
      <w:r w:rsidRPr="007C1D4D">
        <w:t xml:space="preserve"> 64-73.</w:t>
      </w:r>
      <w:hyperlink r:id="rId44" w:history="1">
        <w:r w:rsidRPr="007C1D4D">
          <w:rPr>
            <w:rStyle w:val="Hyperlink"/>
          </w:rPr>
          <w:t>https://doi.org/10.1016/j.autcon.2011.05.013</w:t>
        </w:r>
      </w:hyperlink>
      <w:r w:rsidRPr="007C1D4D">
        <w:t xml:space="preserve"> </w:t>
      </w:r>
      <w:hyperlink r:id="rId45" w:history="1">
        <w:r w:rsidRPr="007C1D4D">
          <w:rPr>
            <w:rStyle w:val="Hyperlink"/>
          </w:rPr>
          <w:t>http://www.sciencedirect.com/science/article/pii/S0926580511000975</w:t>
        </w:r>
      </w:hyperlink>
    </w:p>
    <w:p w14:paraId="46B2A884" w14:textId="574EB67A" w:rsidR="007C1D4D" w:rsidRPr="007C1D4D" w:rsidRDefault="007C1D4D" w:rsidP="007C1D4D">
      <w:pPr>
        <w:pStyle w:val="EndNoteBibliography"/>
      </w:pPr>
      <w:r w:rsidRPr="007C1D4D">
        <w:t xml:space="preserve">Ding, Z., Zuo, J., Wu, J. and Wang, J. (2015). "Key factors for the BIM adoption by architects: a China study." </w:t>
      </w:r>
      <w:r w:rsidRPr="007C1D4D">
        <w:rPr>
          <w:i/>
        </w:rPr>
        <w:t>Engineering, Construction and Architectural Management</w:t>
      </w:r>
      <w:r w:rsidRPr="007C1D4D">
        <w:t xml:space="preserve"> Vol </w:t>
      </w:r>
      <w:r w:rsidRPr="007C1D4D">
        <w:rPr>
          <w:b/>
        </w:rPr>
        <w:t>22</w:t>
      </w:r>
      <w:r w:rsidRPr="007C1D4D">
        <w:t xml:space="preserve"> Issu (6): pp</w:t>
      </w:r>
      <w:r w:rsidRPr="007C1D4D">
        <w:rPr>
          <w:b/>
        </w:rPr>
        <w:t xml:space="preserve"> </w:t>
      </w:r>
      <w:r w:rsidRPr="007C1D4D">
        <w:t xml:space="preserve"> 732-748.</w:t>
      </w:r>
      <w:hyperlink r:id="rId46" w:history="1">
        <w:r w:rsidRPr="007C1D4D">
          <w:rPr>
            <w:rStyle w:val="Hyperlink"/>
          </w:rPr>
          <w:t>https://doi.org/10.1108/ECAM-04-2015-0053</w:t>
        </w:r>
      </w:hyperlink>
      <w:r w:rsidRPr="007C1D4D">
        <w:t xml:space="preserve"> </w:t>
      </w:r>
    </w:p>
    <w:p w14:paraId="051A5F25" w14:textId="77777777" w:rsidR="007C1D4D" w:rsidRPr="007C1D4D" w:rsidRDefault="007C1D4D" w:rsidP="007C1D4D">
      <w:pPr>
        <w:pStyle w:val="EndNoteBibliography"/>
      </w:pPr>
      <w:r w:rsidRPr="007C1D4D">
        <w:t>Eastman, C., Eastman, C. M., Teicholz, P. and Sacks, R. (2011). "BIM handbook: A guide to building information modeling for owners, managers, designers, engineers and contractors Second Edition", John Wiley &amp; Sons, New Jersey.ISBN 978-0-460-54137-1</w:t>
      </w:r>
    </w:p>
    <w:p w14:paraId="3C3E96B6" w14:textId="46531672" w:rsidR="007C1D4D" w:rsidRPr="007C1D4D" w:rsidRDefault="007C1D4D" w:rsidP="007C1D4D">
      <w:pPr>
        <w:pStyle w:val="EndNoteBibliography"/>
      </w:pPr>
      <w:r w:rsidRPr="007C1D4D">
        <w:t xml:space="preserve">Elisseeff, A. and Weston, J. (2002). "A kernel method for multi-labelled classification". </w:t>
      </w:r>
      <w:r w:rsidRPr="007C1D4D">
        <w:rPr>
          <w:i/>
        </w:rPr>
        <w:t>Advances in neural information processing systems</w:t>
      </w:r>
      <w:r w:rsidRPr="007C1D4D">
        <w:t>.</w:t>
      </w:r>
      <w:hyperlink r:id="rId47" w:history="1">
        <w:r w:rsidRPr="007C1D4D">
          <w:rPr>
            <w:rStyle w:val="Hyperlink"/>
          </w:rPr>
          <w:t>https://dl.acm.org/doi/10.5555/2980539.2980628</w:t>
        </w:r>
      </w:hyperlink>
    </w:p>
    <w:p w14:paraId="597FDD37" w14:textId="77777777" w:rsidR="007C1D4D" w:rsidRPr="007C1D4D" w:rsidRDefault="007C1D4D" w:rsidP="007C1D4D">
      <w:pPr>
        <w:pStyle w:val="EndNoteBibliography"/>
      </w:pPr>
      <w:r w:rsidRPr="007C1D4D">
        <w:t>European, C. (2004). "Evaluation EU Activities: A practical guide for the Commission services". European Commission, Brussels, Belgium.ISBN 92-894-7928-0</w:t>
      </w:r>
    </w:p>
    <w:p w14:paraId="1D397FC5" w14:textId="77777777" w:rsidR="007C1D4D" w:rsidRPr="007C1D4D" w:rsidRDefault="007C1D4D" w:rsidP="007C1D4D">
      <w:pPr>
        <w:pStyle w:val="EndNoteBibliography"/>
      </w:pPr>
      <w:r w:rsidRPr="007C1D4D">
        <w:t>Feibel, B. J. (2003). "Investment performance measurement", John Wiley &amp; Sons, New York.ISBN 0471445630</w:t>
      </w:r>
    </w:p>
    <w:p w14:paraId="486CB778" w14:textId="296E675A" w:rsidR="007C1D4D" w:rsidRPr="007C1D4D" w:rsidRDefault="007C1D4D" w:rsidP="007C1D4D">
      <w:pPr>
        <w:pStyle w:val="EndNoteBibliography"/>
      </w:pPr>
      <w:r w:rsidRPr="007C1D4D">
        <w:t xml:space="preserve">Fürnkranz, J., Hüllermeier, E., Loza Mencía, E. and Brinker, K. (2008). "Multilabel classification via calibrated label ranking." </w:t>
      </w:r>
      <w:r w:rsidRPr="007C1D4D">
        <w:rPr>
          <w:i/>
        </w:rPr>
        <w:t>Machine Learning</w:t>
      </w:r>
      <w:r w:rsidRPr="007C1D4D">
        <w:t xml:space="preserve"> Vol </w:t>
      </w:r>
      <w:r w:rsidRPr="007C1D4D">
        <w:rPr>
          <w:b/>
        </w:rPr>
        <w:t>73</w:t>
      </w:r>
      <w:r w:rsidRPr="007C1D4D">
        <w:t xml:space="preserve"> Issu (2): pp</w:t>
      </w:r>
      <w:r w:rsidRPr="007C1D4D">
        <w:rPr>
          <w:b/>
        </w:rPr>
        <w:t xml:space="preserve"> </w:t>
      </w:r>
      <w:r w:rsidRPr="007C1D4D">
        <w:t xml:space="preserve"> 133-153.</w:t>
      </w:r>
      <w:hyperlink r:id="rId48" w:history="1">
        <w:r w:rsidRPr="007C1D4D">
          <w:rPr>
            <w:rStyle w:val="Hyperlink"/>
          </w:rPr>
          <w:t>https://doi.org/10.1007/s10994-008-5064-8</w:t>
        </w:r>
      </w:hyperlink>
      <w:r w:rsidRPr="007C1D4D">
        <w:t xml:space="preserve"> </w:t>
      </w:r>
    </w:p>
    <w:p w14:paraId="3093D8F3" w14:textId="55CC2712" w:rsidR="007C1D4D" w:rsidRPr="007C1D4D" w:rsidRDefault="007C1D4D" w:rsidP="007C1D4D">
      <w:pPr>
        <w:pStyle w:val="EndNoteBibliography"/>
      </w:pPr>
      <w:r w:rsidRPr="007C1D4D">
        <w:t xml:space="preserve">General Services Administration (2007). "GSA Building Information Modeling Guide Series 01 - Overview."  </w:t>
      </w:r>
      <w:hyperlink r:id="rId49" w:history="1">
        <w:r w:rsidRPr="007C1D4D">
          <w:rPr>
            <w:rStyle w:val="Hyperlink"/>
          </w:rPr>
          <w:t>https://www.gsa.gov/cdnstatic/GSA_BIM_Guide_v0_60_Series01_Overview_05_14_07.pdf</w:t>
        </w:r>
      </w:hyperlink>
      <w:r w:rsidRPr="007C1D4D">
        <w:t xml:space="preserve"> </w:t>
      </w:r>
    </w:p>
    <w:p w14:paraId="07AE98ED" w14:textId="482E5896" w:rsidR="007C1D4D" w:rsidRPr="007C1D4D" w:rsidRDefault="007C1D4D" w:rsidP="007C1D4D">
      <w:pPr>
        <w:pStyle w:val="EndNoteBibliography"/>
      </w:pPr>
      <w:r w:rsidRPr="007C1D4D">
        <w:t xml:space="preserve">Gerbov, A., Singh, V. and Herva, M. (2018). "Challenges in applying design research studies to assess benefits of BIM in infrastructure projects-reflections from Finnish case studies." </w:t>
      </w:r>
      <w:r w:rsidRPr="007C1D4D">
        <w:rPr>
          <w:i/>
        </w:rPr>
        <w:t>Engineering, Construction and Architectural Management</w:t>
      </w:r>
      <w:r w:rsidRPr="007C1D4D">
        <w:t xml:space="preserve"> Vol </w:t>
      </w:r>
      <w:r w:rsidRPr="007C1D4D">
        <w:rPr>
          <w:b/>
        </w:rPr>
        <w:t>25</w:t>
      </w:r>
      <w:r w:rsidRPr="007C1D4D">
        <w:t xml:space="preserve"> Issu (1): pp</w:t>
      </w:r>
      <w:r w:rsidRPr="007C1D4D">
        <w:rPr>
          <w:b/>
        </w:rPr>
        <w:t xml:space="preserve"> </w:t>
      </w:r>
      <w:r w:rsidRPr="007C1D4D">
        <w:t xml:space="preserve"> 00-00.</w:t>
      </w:r>
      <w:hyperlink r:id="rId50" w:history="1">
        <w:r w:rsidRPr="007C1D4D">
          <w:rPr>
            <w:rStyle w:val="Hyperlink"/>
          </w:rPr>
          <w:t>https://doi.org/10.1108/ECAM-12-2016-0260</w:t>
        </w:r>
      </w:hyperlink>
      <w:r w:rsidRPr="007C1D4D">
        <w:t xml:space="preserve"> </w:t>
      </w:r>
    </w:p>
    <w:p w14:paraId="410F96FC" w14:textId="7C050D49" w:rsidR="007C1D4D" w:rsidRPr="007C1D4D" w:rsidRDefault="007C1D4D" w:rsidP="007C1D4D">
      <w:pPr>
        <w:pStyle w:val="EndNoteBibliography"/>
      </w:pPr>
      <w:r w:rsidRPr="007C1D4D">
        <w:t xml:space="preserve">Giel, B. K. and Issa, R. R. A. (2013). "Return on Investment Analysis of Using Building Information Modeling in Construction." </w:t>
      </w:r>
      <w:r w:rsidRPr="007C1D4D">
        <w:rPr>
          <w:i/>
        </w:rPr>
        <w:t>Journal of Computing in Civil Engineering</w:t>
      </w:r>
      <w:r w:rsidRPr="007C1D4D">
        <w:t xml:space="preserve"> Vol </w:t>
      </w:r>
      <w:r w:rsidRPr="007C1D4D">
        <w:rPr>
          <w:b/>
        </w:rPr>
        <w:t>27</w:t>
      </w:r>
      <w:r w:rsidRPr="007C1D4D">
        <w:t xml:space="preserve"> Issu (5): pp</w:t>
      </w:r>
      <w:r w:rsidRPr="007C1D4D">
        <w:rPr>
          <w:b/>
        </w:rPr>
        <w:t xml:space="preserve"> </w:t>
      </w:r>
      <w:r w:rsidRPr="007C1D4D">
        <w:t xml:space="preserve"> 511-521.doi:10.1061/(ASCE)CP.1943-5487.0000164 </w:t>
      </w:r>
      <w:hyperlink r:id="rId51" w:history="1">
        <w:r w:rsidRPr="007C1D4D">
          <w:rPr>
            <w:rStyle w:val="Hyperlink"/>
          </w:rPr>
          <w:t>https://ascelibrary.org/doi/abs/10.1061/%28ASCE%29CP.1943-5487.0000164</w:t>
        </w:r>
      </w:hyperlink>
      <w:r w:rsidRPr="007C1D4D">
        <w:t xml:space="preserve"> </w:t>
      </w:r>
    </w:p>
    <w:p w14:paraId="247934E4" w14:textId="77777777" w:rsidR="007C1D4D" w:rsidRPr="007C1D4D" w:rsidRDefault="007C1D4D" w:rsidP="007C1D4D">
      <w:pPr>
        <w:pStyle w:val="EndNoteBibliography"/>
      </w:pPr>
      <w:r w:rsidRPr="007C1D4D">
        <w:t xml:space="preserve">Gledson, B., Henry, D. and Bleanch, P. (2012). "Does size matter? Experiences and perspectives of BIM implementation from large and SME construction contractors". </w:t>
      </w:r>
      <w:r w:rsidRPr="007C1D4D">
        <w:rPr>
          <w:i/>
        </w:rPr>
        <w:t>1st UK Academic Conference on Building Information Management (BIM)</w:t>
      </w:r>
      <w:r w:rsidRPr="007C1D4D">
        <w:t>, Northumbria University, Newcastle upon Tyne, UK</w:t>
      </w:r>
    </w:p>
    <w:p w14:paraId="64CA22A9" w14:textId="3F56E9FE" w:rsidR="007C1D4D" w:rsidRPr="007C1D4D" w:rsidRDefault="007C1D4D" w:rsidP="007C1D4D">
      <w:pPr>
        <w:pStyle w:val="EndNoteBibliography"/>
      </w:pPr>
      <w:r w:rsidRPr="007C1D4D">
        <w:lastRenderedPageBreak/>
        <w:t xml:space="preserve">Government Construction Strategy (2011). "Government 2011 Construction Strategy " UK Cabinet Office  </w:t>
      </w:r>
      <w:hyperlink r:id="rId52" w:history="1">
        <w:r w:rsidRPr="007C1D4D">
          <w:rPr>
            <w:rStyle w:val="Hyperlink"/>
          </w:rPr>
          <w:t>https://assets.publishing.service.gov.uk/government/uploads/system/uploads/attachment_data/file/61152/Government-Construction-Strategy_0.pdf</w:t>
        </w:r>
      </w:hyperlink>
      <w:r w:rsidRPr="007C1D4D">
        <w:t>.</w:t>
      </w:r>
    </w:p>
    <w:p w14:paraId="6130560D" w14:textId="0600A6C4" w:rsidR="007C1D4D" w:rsidRPr="007C1D4D" w:rsidRDefault="007C1D4D" w:rsidP="007C1D4D">
      <w:pPr>
        <w:pStyle w:val="EndNoteBibliography"/>
      </w:pPr>
      <w:r w:rsidRPr="007C1D4D">
        <w:t xml:space="preserve">Ham, N., Moon, S., Kim, J.-H. and Kim, J.-J. (2018). "Economic Analysis of Design Errors in BIM-Based High-Rise Construction Projects: Case Study of Haeundae L Project." </w:t>
      </w:r>
      <w:r w:rsidRPr="007C1D4D">
        <w:rPr>
          <w:i/>
        </w:rPr>
        <w:t>Journal of Construction Engineering and Management</w:t>
      </w:r>
      <w:r w:rsidRPr="007C1D4D">
        <w:t xml:space="preserve"> Vol </w:t>
      </w:r>
      <w:r w:rsidRPr="007C1D4D">
        <w:rPr>
          <w:b/>
        </w:rPr>
        <w:t>144</w:t>
      </w:r>
      <w:r w:rsidRPr="007C1D4D">
        <w:t xml:space="preserve"> Issu (6): pp</w:t>
      </w:r>
      <w:r w:rsidRPr="007C1D4D">
        <w:rPr>
          <w:b/>
        </w:rPr>
        <w:t xml:space="preserve"> </w:t>
      </w:r>
      <w:r w:rsidRPr="007C1D4D">
        <w:t xml:space="preserve"> 05018006.doi:10.1061/(ASCE)CO.1943-7862.0001498 </w:t>
      </w:r>
      <w:hyperlink r:id="rId53" w:history="1">
        <w:r w:rsidRPr="007C1D4D">
          <w:rPr>
            <w:rStyle w:val="Hyperlink"/>
          </w:rPr>
          <w:t>https://ascelibrary.org/doi/abs/10.1061/%28ASCE%29CO.1943-7862.0001498</w:t>
        </w:r>
      </w:hyperlink>
      <w:r w:rsidRPr="007C1D4D">
        <w:t xml:space="preserve"> </w:t>
      </w:r>
    </w:p>
    <w:p w14:paraId="6B082052" w14:textId="151CE27E" w:rsidR="007C1D4D" w:rsidRPr="007C1D4D" w:rsidRDefault="007C1D4D" w:rsidP="007C1D4D">
      <w:pPr>
        <w:pStyle w:val="EndNoteBibliography"/>
      </w:pPr>
      <w:r w:rsidRPr="007C1D4D">
        <w:t xml:space="preserve">Hammad, A. W. A., Akbarnezhad, A., Rey, D. and Waller, S. T. (2016). "A Computational Method for Estimating Travel Frequencies in Site Layout Planning." </w:t>
      </w:r>
      <w:r w:rsidRPr="007C1D4D">
        <w:rPr>
          <w:i/>
        </w:rPr>
        <w:t>Journal of Construction Engineering and Management</w:t>
      </w:r>
      <w:r w:rsidRPr="007C1D4D">
        <w:t xml:space="preserve"> Vol </w:t>
      </w:r>
      <w:r w:rsidRPr="007C1D4D">
        <w:rPr>
          <w:b/>
        </w:rPr>
        <w:t>142</w:t>
      </w:r>
      <w:r w:rsidRPr="007C1D4D">
        <w:t xml:space="preserve"> Issu (5): pp</w:t>
      </w:r>
      <w:r w:rsidRPr="007C1D4D">
        <w:rPr>
          <w:b/>
        </w:rPr>
        <w:t xml:space="preserve"> </w:t>
      </w:r>
      <w:r w:rsidRPr="007C1D4D">
        <w:t xml:space="preserve"> 04015102 - (04015101-04015113).doi:10.1061/(ASCE)CO.1943-7862.0001086 </w:t>
      </w:r>
      <w:hyperlink r:id="rId54" w:history="1">
        <w:r w:rsidRPr="007C1D4D">
          <w:rPr>
            <w:rStyle w:val="Hyperlink"/>
          </w:rPr>
          <w:t>https://ascelibrary.org/doi/abs/10.1061/%28ASCE%29CO.1943-7862.0001086</w:t>
        </w:r>
      </w:hyperlink>
      <w:r w:rsidRPr="007C1D4D">
        <w:t xml:space="preserve"> </w:t>
      </w:r>
    </w:p>
    <w:p w14:paraId="2A22195E" w14:textId="49418445" w:rsidR="007C1D4D" w:rsidRPr="007C1D4D" w:rsidRDefault="007C1D4D" w:rsidP="007C1D4D">
      <w:pPr>
        <w:pStyle w:val="EndNoteBibliography"/>
      </w:pPr>
      <w:r w:rsidRPr="007C1D4D">
        <w:t xml:space="preserve">Hanna, A., Boodai, F. and El Asmar, M. (2013). "State of practice of building information modeling in mechanical and electrical construction industries." </w:t>
      </w:r>
      <w:r w:rsidRPr="007C1D4D">
        <w:rPr>
          <w:i/>
        </w:rPr>
        <w:t>Journal of Construction Engineering and Management</w:t>
      </w:r>
      <w:r w:rsidRPr="007C1D4D">
        <w:t xml:space="preserve"> Vol </w:t>
      </w:r>
      <w:r w:rsidRPr="007C1D4D">
        <w:rPr>
          <w:b/>
        </w:rPr>
        <w:t>139</w:t>
      </w:r>
      <w:r w:rsidRPr="007C1D4D">
        <w:t xml:space="preserve"> Issu (10): pp</w:t>
      </w:r>
      <w:r w:rsidRPr="007C1D4D">
        <w:rPr>
          <w:b/>
        </w:rPr>
        <w:t xml:space="preserve"> </w:t>
      </w:r>
      <w:r w:rsidRPr="007C1D4D">
        <w:t xml:space="preserve"> 04013009-(04013001-04013008).</w:t>
      </w:r>
      <w:hyperlink r:id="rId55" w:history="1">
        <w:r w:rsidRPr="007C1D4D">
          <w:rPr>
            <w:rStyle w:val="Hyperlink"/>
          </w:rPr>
          <w:t>https://doi.org/10.1061/(ASCE)CO.1943-7862.0000747</w:t>
        </w:r>
      </w:hyperlink>
      <w:r w:rsidRPr="007C1D4D">
        <w:t xml:space="preserve"> </w:t>
      </w:r>
    </w:p>
    <w:p w14:paraId="038FC9DD" w14:textId="4DAE2C92" w:rsidR="007C1D4D" w:rsidRPr="007C1D4D" w:rsidRDefault="007C1D4D" w:rsidP="007C1D4D">
      <w:pPr>
        <w:pStyle w:val="EndNoteBibliography"/>
        <w:rPr>
          <w:u w:val="single"/>
        </w:rPr>
      </w:pPr>
      <w:r w:rsidRPr="007C1D4D">
        <w:t xml:space="preserve">Hinton, G. E. (1992). "How Neural Networks Learn from Experience." </w:t>
      </w:r>
      <w:r w:rsidRPr="007C1D4D">
        <w:rPr>
          <w:i/>
        </w:rPr>
        <w:t>Scientific American</w:t>
      </w:r>
      <w:r w:rsidRPr="007C1D4D">
        <w:t xml:space="preserve"> Vol </w:t>
      </w:r>
      <w:r w:rsidRPr="007C1D4D">
        <w:rPr>
          <w:b/>
        </w:rPr>
        <w:t>267</w:t>
      </w:r>
      <w:r w:rsidRPr="007C1D4D">
        <w:t xml:space="preserve"> Issu (3): pp</w:t>
      </w:r>
      <w:r w:rsidRPr="007C1D4D">
        <w:rPr>
          <w:b/>
        </w:rPr>
        <w:t xml:space="preserve"> </w:t>
      </w:r>
      <w:r w:rsidRPr="007C1D4D">
        <w:t xml:space="preserve"> 144-151 </w:t>
      </w:r>
      <w:hyperlink r:id="rId56" w:history="1">
        <w:r w:rsidRPr="007C1D4D">
          <w:rPr>
            <w:rStyle w:val="Hyperlink"/>
          </w:rPr>
          <w:t>http://www.jstor.org/stable/24939221</w:t>
        </w:r>
      </w:hyperlink>
    </w:p>
    <w:p w14:paraId="2F47893C" w14:textId="77777777" w:rsidR="007C1D4D" w:rsidRPr="007C1D4D" w:rsidRDefault="007C1D4D" w:rsidP="007C1D4D">
      <w:pPr>
        <w:pStyle w:val="EndNoteBibliography"/>
      </w:pPr>
      <w:r w:rsidRPr="007C1D4D">
        <w:t>Holzer, D. (2015). "The BIM Manager's Handbook, Part 2: Change Management", John Wiley &amp; Sons, Hoboken, New Jersey, United States.ISBN 1119092299</w:t>
      </w:r>
    </w:p>
    <w:p w14:paraId="16C6408B" w14:textId="73D69F2E" w:rsidR="007C1D4D" w:rsidRPr="007C1D4D" w:rsidRDefault="007C1D4D" w:rsidP="007C1D4D">
      <w:pPr>
        <w:pStyle w:val="EndNoteBibliography"/>
      </w:pPr>
      <w:r w:rsidRPr="007C1D4D">
        <w:t xml:space="preserve">Hong, Y., Hammad, A. W. A., Sepasgozar, S. and Akbarnezhad, A. (2018). "BIM adoption model for small and medium construction organisations in Australia." </w:t>
      </w:r>
      <w:r w:rsidRPr="007C1D4D">
        <w:rPr>
          <w:i/>
        </w:rPr>
        <w:t>Engineering, Construction and Architectural Management</w:t>
      </w:r>
      <w:r w:rsidRPr="007C1D4D">
        <w:t xml:space="preserve"> Vol </w:t>
      </w:r>
      <w:r w:rsidRPr="007C1D4D">
        <w:rPr>
          <w:b/>
        </w:rPr>
        <w:t>26</w:t>
      </w:r>
      <w:r w:rsidRPr="007C1D4D">
        <w:t xml:space="preserve"> Issu (2): pp</w:t>
      </w:r>
      <w:r w:rsidRPr="007C1D4D">
        <w:rPr>
          <w:b/>
        </w:rPr>
        <w:t xml:space="preserve"> </w:t>
      </w:r>
      <w:r w:rsidRPr="007C1D4D">
        <w:t xml:space="preserve"> 154-183.10.1108/ECAM-04-2017-0064 </w:t>
      </w:r>
      <w:hyperlink r:id="rId57" w:history="1">
        <w:r w:rsidRPr="007C1D4D">
          <w:rPr>
            <w:rStyle w:val="Hyperlink"/>
          </w:rPr>
          <w:t>https://doi.org/10.1108/ECAM-04-2017-0064</w:t>
        </w:r>
      </w:hyperlink>
    </w:p>
    <w:p w14:paraId="167512DC" w14:textId="7D9EAC09" w:rsidR="007C1D4D" w:rsidRPr="007C1D4D" w:rsidRDefault="007C1D4D" w:rsidP="007C1D4D">
      <w:pPr>
        <w:pStyle w:val="EndNoteBibliography"/>
        <w:rPr>
          <w:u w:val="single"/>
        </w:rPr>
      </w:pPr>
      <w:r w:rsidRPr="007C1D4D">
        <w:t>Iloiu, M. and Csiminga, D. (2009). "Project Risk Evaluation Methods-Sensitivity Analysis", Of The University of Petroşani</w:t>
      </w:r>
      <w:r w:rsidRPr="007C1D4D">
        <w:rPr>
          <w:rFonts w:ascii="Cambria Math" w:hAnsi="Cambria Math" w:cs="Cambria Math"/>
        </w:rPr>
        <w:t>∼</w:t>
      </w:r>
      <w:r w:rsidRPr="007C1D4D">
        <w:t xml:space="preserve"> Economics</w:t>
      </w:r>
      <w:r w:rsidRPr="007C1D4D">
        <w:rPr>
          <w:rFonts w:ascii="Cambria Math" w:hAnsi="Cambria Math" w:cs="Cambria Math"/>
        </w:rPr>
        <w:t>∼</w:t>
      </w:r>
      <w:r w:rsidRPr="007C1D4D">
        <w:t>.</w:t>
      </w:r>
      <w:hyperlink r:id="rId58" w:history="1">
        <w:r w:rsidRPr="007C1D4D">
          <w:rPr>
            <w:rStyle w:val="Hyperlink"/>
          </w:rPr>
          <w:t>https://www.upet.ro/annals/economics/pdf/2009/20090205.pdf</w:t>
        </w:r>
      </w:hyperlink>
    </w:p>
    <w:p w14:paraId="16FCED28" w14:textId="77777777" w:rsidR="007C1D4D" w:rsidRPr="007C1D4D" w:rsidRDefault="007C1D4D" w:rsidP="007C1D4D">
      <w:pPr>
        <w:pStyle w:val="EndNoteBibliography"/>
      </w:pPr>
      <w:r w:rsidRPr="007C1D4D">
        <w:t>Jain, A., Fandango, A. and Kapoor, A. (2018). "TensorFlow Machine Learning Projects: Build 13 real-world projects with advanced numerical computations using the Python ecosystem", Packt Publishing Ltd.ISBN 1789132401</w:t>
      </w:r>
    </w:p>
    <w:p w14:paraId="53FDA470" w14:textId="1F2AD9A4" w:rsidR="007C1D4D" w:rsidRPr="007C1D4D" w:rsidRDefault="007C1D4D" w:rsidP="007C1D4D">
      <w:pPr>
        <w:pStyle w:val="EndNoteBibliography"/>
      </w:pPr>
      <w:r w:rsidRPr="007C1D4D">
        <w:t>Joachims, T. (2008). "SVM</w:t>
      </w:r>
      <w:r w:rsidRPr="007C1D4D">
        <w:rPr>
          <w:vertAlign w:val="superscript"/>
        </w:rPr>
        <w:t>multiclass</w:t>
      </w:r>
      <w:r w:rsidRPr="007C1D4D">
        <w:t xml:space="preserve">: Multi-Class Support Vector Machine." from </w:t>
      </w:r>
      <w:hyperlink r:id="rId59" w:history="1">
        <w:r w:rsidRPr="007C1D4D">
          <w:rPr>
            <w:rStyle w:val="Hyperlink"/>
          </w:rPr>
          <w:t>https://www.cs.cornell.edu/people/tj/svm_light/svm_multiclass.html</w:t>
        </w:r>
      </w:hyperlink>
      <w:r w:rsidRPr="007C1D4D">
        <w:t>.</w:t>
      </w:r>
    </w:p>
    <w:p w14:paraId="51EB39CE" w14:textId="1C3FB55A" w:rsidR="007C1D4D" w:rsidRPr="007C1D4D" w:rsidRDefault="007C1D4D" w:rsidP="007C1D4D">
      <w:pPr>
        <w:pStyle w:val="EndNoteBibliography"/>
      </w:pPr>
      <w:r w:rsidRPr="007C1D4D">
        <w:t xml:space="preserve">Jovanović, P. (1999). "Application of sensitivity analysis in investment project evaluation under uncertainty and risk." </w:t>
      </w:r>
      <w:r w:rsidRPr="007C1D4D">
        <w:rPr>
          <w:i/>
        </w:rPr>
        <w:t>International Journal of Project Management</w:t>
      </w:r>
      <w:r w:rsidRPr="007C1D4D">
        <w:t xml:space="preserve"> Vol </w:t>
      </w:r>
      <w:r w:rsidRPr="007C1D4D">
        <w:rPr>
          <w:b/>
        </w:rPr>
        <w:t>17</w:t>
      </w:r>
      <w:r w:rsidRPr="007C1D4D">
        <w:t xml:space="preserve"> Issu (4): pp</w:t>
      </w:r>
      <w:r w:rsidRPr="007C1D4D">
        <w:rPr>
          <w:b/>
        </w:rPr>
        <w:t xml:space="preserve"> </w:t>
      </w:r>
      <w:r w:rsidRPr="007C1D4D">
        <w:t xml:space="preserve"> 217-222.</w:t>
      </w:r>
      <w:hyperlink r:id="rId60" w:history="1">
        <w:r w:rsidRPr="007C1D4D">
          <w:rPr>
            <w:rStyle w:val="Hyperlink"/>
          </w:rPr>
          <w:t>https://doi.org/10.1016/S0263-7863(98)00035-0</w:t>
        </w:r>
      </w:hyperlink>
      <w:r w:rsidRPr="007C1D4D">
        <w:t xml:space="preserve"> </w:t>
      </w:r>
      <w:hyperlink r:id="rId61" w:history="1">
        <w:r w:rsidRPr="007C1D4D">
          <w:rPr>
            <w:rStyle w:val="Hyperlink"/>
          </w:rPr>
          <w:t>http://www.sciencedirect.com/science/article/pii/S0263786398000350</w:t>
        </w:r>
      </w:hyperlink>
    </w:p>
    <w:p w14:paraId="5BA38DB3" w14:textId="597B9B12" w:rsidR="007C1D4D" w:rsidRPr="007C1D4D" w:rsidRDefault="007C1D4D" w:rsidP="007C1D4D">
      <w:pPr>
        <w:pStyle w:val="EndNoteBibliography"/>
      </w:pPr>
      <w:r w:rsidRPr="007C1D4D">
        <w:t xml:space="preserve">Kaner, I., Sacks, R., Kassian, W. and Quitt, T. (2008). "Case studies of BIM adoption for precast concrete design by mid-sized structural engineering firms." </w:t>
      </w:r>
      <w:r w:rsidRPr="007C1D4D">
        <w:rPr>
          <w:i/>
        </w:rPr>
        <w:t>Journal of Information Technology in Construction (ITcon)</w:t>
      </w:r>
      <w:r w:rsidRPr="007C1D4D">
        <w:t xml:space="preserve"> Vol </w:t>
      </w:r>
      <w:r w:rsidRPr="007C1D4D">
        <w:rPr>
          <w:b/>
        </w:rPr>
        <w:t>13</w:t>
      </w:r>
      <w:r w:rsidRPr="007C1D4D">
        <w:t xml:space="preserve"> Issu (21): pp</w:t>
      </w:r>
      <w:r w:rsidRPr="007C1D4D">
        <w:rPr>
          <w:b/>
        </w:rPr>
        <w:t xml:space="preserve"> </w:t>
      </w:r>
      <w:r w:rsidRPr="007C1D4D">
        <w:t xml:space="preserve"> 303-323.</w:t>
      </w:r>
      <w:hyperlink r:id="rId62" w:history="1">
        <w:r w:rsidRPr="007C1D4D">
          <w:rPr>
            <w:rStyle w:val="Hyperlink"/>
          </w:rPr>
          <w:t>http://www.itcon.org/2008/21</w:t>
        </w:r>
      </w:hyperlink>
      <w:r w:rsidRPr="007C1D4D">
        <w:t xml:space="preserve"> </w:t>
      </w:r>
    </w:p>
    <w:p w14:paraId="42434014" w14:textId="77777777" w:rsidR="007C1D4D" w:rsidRPr="007C1D4D" w:rsidRDefault="007C1D4D" w:rsidP="007C1D4D">
      <w:pPr>
        <w:pStyle w:val="EndNoteBibliography"/>
      </w:pPr>
      <w:r w:rsidRPr="007C1D4D">
        <w:t>Krosnick, J. A. and Presser, S. (2010). "Question and Questionnaire Design ", Emerald. Vol</w:t>
      </w:r>
      <w:r w:rsidRPr="007C1D4D">
        <w:rPr>
          <w:b/>
        </w:rPr>
        <w:t xml:space="preserve">: </w:t>
      </w:r>
      <w:r w:rsidRPr="007C1D4D">
        <w:t>pp</w:t>
      </w:r>
      <w:r w:rsidRPr="007C1D4D">
        <w:rPr>
          <w:b/>
        </w:rPr>
        <w:t xml:space="preserve"> </w:t>
      </w:r>
      <w:r w:rsidRPr="007C1D4D">
        <w:t>263 - 313 '9781848552241' 9781848552241</w:t>
      </w:r>
    </w:p>
    <w:p w14:paraId="582A679A" w14:textId="5FB0A9BD" w:rsidR="007C1D4D" w:rsidRPr="007C1D4D" w:rsidRDefault="007C1D4D" w:rsidP="007C1D4D">
      <w:pPr>
        <w:pStyle w:val="EndNoteBibliography"/>
      </w:pPr>
      <w:r w:rsidRPr="007C1D4D">
        <w:t xml:space="preserve">Lee, S., Yu, J. and Jeong, D. (2013). "BIM acceptance model in construction organizations." </w:t>
      </w:r>
      <w:r w:rsidRPr="007C1D4D">
        <w:rPr>
          <w:i/>
        </w:rPr>
        <w:t>Journal of Management in Engineering</w:t>
      </w:r>
      <w:r w:rsidRPr="007C1D4D">
        <w:t xml:space="preserve"> Vol </w:t>
      </w:r>
      <w:r w:rsidRPr="007C1D4D">
        <w:rPr>
          <w:b/>
        </w:rPr>
        <w:t>31</w:t>
      </w:r>
      <w:r w:rsidRPr="007C1D4D">
        <w:t xml:space="preserve"> Issu (3): pp</w:t>
      </w:r>
      <w:r w:rsidRPr="007C1D4D">
        <w:rPr>
          <w:b/>
        </w:rPr>
        <w:t xml:space="preserve"> </w:t>
      </w:r>
      <w:r w:rsidRPr="007C1D4D">
        <w:t xml:space="preserve"> 04014048-(04014041-04014013).</w:t>
      </w:r>
      <w:hyperlink r:id="rId63" w:history="1">
        <w:r w:rsidRPr="007C1D4D">
          <w:rPr>
            <w:rStyle w:val="Hyperlink"/>
          </w:rPr>
          <w:t>https://doi.org/10.1061/(ASCE)ME.1943-5479.0000252</w:t>
        </w:r>
      </w:hyperlink>
      <w:r w:rsidRPr="007C1D4D">
        <w:t xml:space="preserve"> </w:t>
      </w:r>
    </w:p>
    <w:p w14:paraId="60CB5E62" w14:textId="4A92F041" w:rsidR="007C1D4D" w:rsidRPr="007C1D4D" w:rsidRDefault="007C1D4D" w:rsidP="007C1D4D">
      <w:pPr>
        <w:pStyle w:val="EndNoteBibliography"/>
        <w:rPr>
          <w:u w:val="single"/>
        </w:rPr>
      </w:pPr>
      <w:r w:rsidRPr="007C1D4D">
        <w:t xml:space="preserve">Li, J., Hou, L., Wang, X., Wang, J., Guo, J., Zhang, S. and Jiao, Y. (2014). "A Project-Based Quantification of BIM Benefits." </w:t>
      </w:r>
      <w:r w:rsidRPr="007C1D4D">
        <w:rPr>
          <w:i/>
        </w:rPr>
        <w:t>International Journal of Advanced Robotic Systems</w:t>
      </w:r>
      <w:r w:rsidRPr="007C1D4D">
        <w:t xml:space="preserve"> Vol </w:t>
      </w:r>
      <w:r w:rsidRPr="007C1D4D">
        <w:rPr>
          <w:b/>
        </w:rPr>
        <w:t>11</w:t>
      </w:r>
      <w:r w:rsidRPr="007C1D4D">
        <w:t xml:space="preserve"> Issu (8): pp</w:t>
      </w:r>
      <w:r w:rsidRPr="007C1D4D">
        <w:rPr>
          <w:b/>
        </w:rPr>
        <w:t xml:space="preserve"> </w:t>
      </w:r>
      <w:r w:rsidRPr="007C1D4D">
        <w:t xml:space="preserve"> 123.10.5772/58448 </w:t>
      </w:r>
      <w:hyperlink r:id="rId64" w:history="1">
        <w:r w:rsidRPr="007C1D4D">
          <w:rPr>
            <w:rStyle w:val="Hyperlink"/>
          </w:rPr>
          <w:t>http://journals.sagepub.com/doi/abs/10.5772/58448</w:t>
        </w:r>
      </w:hyperlink>
    </w:p>
    <w:p w14:paraId="48A21583" w14:textId="77777777" w:rsidR="007C1D4D" w:rsidRPr="007C1D4D" w:rsidRDefault="007C1D4D" w:rsidP="007C1D4D">
      <w:pPr>
        <w:pStyle w:val="EndNoteBibliography"/>
      </w:pPr>
      <w:r w:rsidRPr="007C1D4D">
        <w:t xml:space="preserve">Li, R. Y. M. (2018). "Building Information Modelling and Construction Safety". </w:t>
      </w:r>
      <w:r w:rsidRPr="007C1D4D">
        <w:rPr>
          <w:u w:val="single"/>
        </w:rPr>
        <w:t>An Economic Analysis on Automated Construction Safety: Internet of Things, Artificial Intelligence and 3D Printing</w:t>
      </w:r>
      <w:r w:rsidRPr="007C1D4D">
        <w:t>. R. Y. M. Li. Singapore, Springer Singapore. Vol</w:t>
      </w:r>
      <w:r w:rsidRPr="007C1D4D">
        <w:rPr>
          <w:b/>
        </w:rPr>
        <w:t xml:space="preserve">: </w:t>
      </w:r>
      <w:r w:rsidRPr="007C1D4D">
        <w:t>pp</w:t>
      </w:r>
      <w:r w:rsidRPr="007C1D4D">
        <w:rPr>
          <w:b/>
        </w:rPr>
        <w:t xml:space="preserve"> </w:t>
      </w:r>
      <w:r w:rsidRPr="007C1D4D">
        <w:t>47-72.'978-981-10-5771-7' 978-981-10-5771-7</w:t>
      </w:r>
    </w:p>
    <w:p w14:paraId="297FC78F" w14:textId="74F17D82" w:rsidR="007C1D4D" w:rsidRPr="007C1D4D" w:rsidRDefault="007C1D4D" w:rsidP="007C1D4D">
      <w:pPr>
        <w:pStyle w:val="EndNoteBibliography"/>
        <w:rPr>
          <w:u w:val="single"/>
        </w:rPr>
      </w:pPr>
      <w:r w:rsidRPr="007C1D4D">
        <w:t xml:space="preserve">Love, P. E. D., Simpson, I., Hill, A. and Standing, C. (2013). "From justification to evaluation: Building information modeling for asset owners." </w:t>
      </w:r>
      <w:r w:rsidRPr="007C1D4D">
        <w:rPr>
          <w:i/>
        </w:rPr>
        <w:t>Automation in Construction</w:t>
      </w:r>
      <w:r w:rsidRPr="007C1D4D">
        <w:t xml:space="preserve"> Vol </w:t>
      </w:r>
      <w:r w:rsidRPr="007C1D4D">
        <w:rPr>
          <w:b/>
        </w:rPr>
        <w:t>35</w:t>
      </w:r>
      <w:r w:rsidRPr="007C1D4D">
        <w:t xml:space="preserve"> Issu: pp</w:t>
      </w:r>
      <w:r w:rsidRPr="007C1D4D">
        <w:rPr>
          <w:b/>
        </w:rPr>
        <w:t xml:space="preserve"> </w:t>
      </w:r>
      <w:r w:rsidRPr="007C1D4D">
        <w:t xml:space="preserve"> 208-216.</w:t>
      </w:r>
      <w:hyperlink r:id="rId65" w:history="1">
        <w:r w:rsidRPr="007C1D4D">
          <w:rPr>
            <w:rStyle w:val="Hyperlink"/>
          </w:rPr>
          <w:t>https://doi.org/10.1016/j.autcon.2013.05.008</w:t>
        </w:r>
      </w:hyperlink>
      <w:r w:rsidRPr="007C1D4D">
        <w:t xml:space="preserve"> </w:t>
      </w:r>
      <w:hyperlink r:id="rId66" w:history="1">
        <w:r w:rsidRPr="007C1D4D">
          <w:rPr>
            <w:rStyle w:val="Hyperlink"/>
          </w:rPr>
          <w:t>http://www.sciencedirect.com/science/article/pii/S0926580513000757</w:t>
        </w:r>
      </w:hyperlink>
    </w:p>
    <w:p w14:paraId="251F85B2" w14:textId="3FE39B91" w:rsidR="007C1D4D" w:rsidRPr="007C1D4D" w:rsidRDefault="007C1D4D" w:rsidP="007C1D4D">
      <w:pPr>
        <w:pStyle w:val="EndNoteBibliography"/>
      </w:pPr>
      <w:r w:rsidRPr="007C1D4D">
        <w:t xml:space="preserve">Lu, N. and Korman, T. (2010). "Implementation of building information modeling (BIM) in modular construction: Benefits and challenges". </w:t>
      </w:r>
      <w:r w:rsidRPr="007C1D4D">
        <w:rPr>
          <w:i/>
        </w:rPr>
        <w:t>Proceedings of the Construction Research Congress</w:t>
      </w:r>
      <w:r w:rsidRPr="007C1D4D">
        <w:t>, Banff, Alberta, Canada.</w:t>
      </w:r>
      <w:hyperlink r:id="rId67" w:history="1">
        <w:r w:rsidRPr="007C1D4D">
          <w:rPr>
            <w:rStyle w:val="Hyperlink"/>
          </w:rPr>
          <w:t>https://doi.org/10.1061/41109(373)114</w:t>
        </w:r>
      </w:hyperlink>
    </w:p>
    <w:p w14:paraId="481DF046" w14:textId="4565592E" w:rsidR="007C1D4D" w:rsidRPr="007C1D4D" w:rsidRDefault="007C1D4D" w:rsidP="007C1D4D">
      <w:pPr>
        <w:pStyle w:val="EndNoteBibliography"/>
        <w:rPr>
          <w:u w:val="single"/>
        </w:rPr>
      </w:pPr>
      <w:r w:rsidRPr="007C1D4D">
        <w:t xml:space="preserve">Lu, W., Fung, A., Peng, Y., Liang, C. and Rowlinson, S. (2014). "Cost-benefit analysis of Building Information Modeling implementation in building projects through demystification of time-effort distribution curves." </w:t>
      </w:r>
      <w:r w:rsidRPr="007C1D4D">
        <w:rPr>
          <w:i/>
        </w:rPr>
        <w:t>Building and Environment</w:t>
      </w:r>
      <w:r w:rsidRPr="007C1D4D">
        <w:t xml:space="preserve"> Vol </w:t>
      </w:r>
      <w:r w:rsidRPr="007C1D4D">
        <w:rPr>
          <w:b/>
        </w:rPr>
        <w:t>82</w:t>
      </w:r>
      <w:r w:rsidRPr="007C1D4D">
        <w:t xml:space="preserve"> Issu: pp</w:t>
      </w:r>
      <w:r w:rsidRPr="007C1D4D">
        <w:rPr>
          <w:b/>
        </w:rPr>
        <w:t xml:space="preserve"> </w:t>
      </w:r>
      <w:r w:rsidRPr="007C1D4D">
        <w:t xml:space="preserve"> 317-327.</w:t>
      </w:r>
      <w:hyperlink r:id="rId68" w:history="1">
        <w:r w:rsidRPr="007C1D4D">
          <w:rPr>
            <w:rStyle w:val="Hyperlink"/>
          </w:rPr>
          <w:t>https://doi.org/10.1016/j.buildenv.2014.08.030</w:t>
        </w:r>
      </w:hyperlink>
      <w:r w:rsidRPr="007C1D4D">
        <w:t xml:space="preserve"> </w:t>
      </w:r>
      <w:hyperlink r:id="rId69" w:history="1">
        <w:r w:rsidRPr="007C1D4D">
          <w:rPr>
            <w:rStyle w:val="Hyperlink"/>
          </w:rPr>
          <w:t>http://www.sciencedirect.com/science/article/pii/S0360132314002893</w:t>
        </w:r>
      </w:hyperlink>
    </w:p>
    <w:p w14:paraId="3B311283" w14:textId="47B953EA" w:rsidR="007C1D4D" w:rsidRPr="007C1D4D" w:rsidRDefault="007C1D4D" w:rsidP="007C1D4D">
      <w:pPr>
        <w:pStyle w:val="EndNoteBibliography"/>
      </w:pPr>
      <w:r w:rsidRPr="007C1D4D">
        <w:t xml:space="preserve">Lu, W., Peng, Y., Shen, Q. and Li, H. (2012). "Generic model for measuring benefits of BIM as a learning tool in construction tasks." </w:t>
      </w:r>
      <w:r w:rsidRPr="007C1D4D">
        <w:rPr>
          <w:i/>
        </w:rPr>
        <w:t>Journal of Construction Engineering and Management</w:t>
      </w:r>
      <w:r w:rsidRPr="007C1D4D">
        <w:t xml:space="preserve"> Vol </w:t>
      </w:r>
      <w:r w:rsidRPr="007C1D4D">
        <w:rPr>
          <w:b/>
        </w:rPr>
        <w:t>139</w:t>
      </w:r>
      <w:r w:rsidRPr="007C1D4D">
        <w:t xml:space="preserve"> Issu (2): pp</w:t>
      </w:r>
      <w:r w:rsidRPr="007C1D4D">
        <w:rPr>
          <w:b/>
        </w:rPr>
        <w:t xml:space="preserve"> </w:t>
      </w:r>
      <w:r w:rsidRPr="007C1D4D">
        <w:t xml:space="preserve"> 195-203.</w:t>
      </w:r>
      <w:hyperlink r:id="rId70" w:history="1">
        <w:r w:rsidRPr="007C1D4D">
          <w:rPr>
            <w:rStyle w:val="Hyperlink"/>
          </w:rPr>
          <w:t>https://doi.org/10.1061/(ASCE)CO.1943-7862.0000585</w:t>
        </w:r>
      </w:hyperlink>
      <w:r w:rsidRPr="007C1D4D">
        <w:t xml:space="preserve"> </w:t>
      </w:r>
    </w:p>
    <w:p w14:paraId="22C6568A" w14:textId="77777777" w:rsidR="007C1D4D" w:rsidRPr="007C1D4D" w:rsidRDefault="007C1D4D" w:rsidP="007C1D4D">
      <w:pPr>
        <w:pStyle w:val="EndNoteBibliography"/>
      </w:pPr>
      <w:r w:rsidRPr="007C1D4D">
        <w:t xml:space="preserve">Ministry of Housing and Rural Urban Development (2017). "Construction Information Model Construction Application Standard - GB/T51235-2017." Bejing, China: the Ministry of Housing and Rural Urban Development (in Chinese) </w:t>
      </w:r>
    </w:p>
    <w:p w14:paraId="37DE46CE" w14:textId="39F26737" w:rsidR="007C1D4D" w:rsidRPr="007C1D4D" w:rsidRDefault="007C1D4D" w:rsidP="007C1D4D">
      <w:pPr>
        <w:pStyle w:val="EndNoteBibliography"/>
        <w:rPr>
          <w:u w:val="single"/>
        </w:rPr>
      </w:pPr>
      <w:r w:rsidRPr="007C1D4D">
        <w:t xml:space="preserve">Molas, G. L. and Yamazaki, F. (1995). "Neural networks for quick earthquake damage estimation." </w:t>
      </w:r>
      <w:r w:rsidRPr="007C1D4D">
        <w:rPr>
          <w:i/>
        </w:rPr>
        <w:t>Earthquake Engineering &amp; Structural Dynamics</w:t>
      </w:r>
      <w:r w:rsidRPr="007C1D4D">
        <w:t xml:space="preserve"> Vol </w:t>
      </w:r>
      <w:r w:rsidRPr="007C1D4D">
        <w:rPr>
          <w:b/>
        </w:rPr>
        <w:t>24</w:t>
      </w:r>
      <w:r w:rsidRPr="007C1D4D">
        <w:t xml:space="preserve"> Issu (4): pp</w:t>
      </w:r>
      <w:r w:rsidRPr="007C1D4D">
        <w:rPr>
          <w:b/>
        </w:rPr>
        <w:t xml:space="preserve"> </w:t>
      </w:r>
      <w:r w:rsidRPr="007C1D4D">
        <w:t xml:space="preserve"> 505-516.doi:10.1002/eqe.4290240404 </w:t>
      </w:r>
      <w:hyperlink r:id="rId71" w:history="1">
        <w:r w:rsidRPr="007C1D4D">
          <w:rPr>
            <w:rStyle w:val="Hyperlink"/>
          </w:rPr>
          <w:t>https://onlinelibrary.wiley.com/doi/abs/10.1002/eqe.4290240404</w:t>
        </w:r>
      </w:hyperlink>
    </w:p>
    <w:p w14:paraId="70E224D9" w14:textId="77777777" w:rsidR="007C1D4D" w:rsidRPr="007C1D4D" w:rsidRDefault="007C1D4D" w:rsidP="007C1D4D">
      <w:pPr>
        <w:pStyle w:val="EndNoteBibliography"/>
      </w:pPr>
      <w:r w:rsidRPr="007C1D4D">
        <w:t>Mutai, A. (2009). "Factors influencing the use of Building Information Modeling (BIM) within leading construction firms in the United States of America", Proquest, Umi Dissertation Publishing, US (Sep. 8th, 2011).ISBN 1243709448</w:t>
      </w:r>
    </w:p>
    <w:p w14:paraId="66FDDA75" w14:textId="77777777" w:rsidR="007C1D4D" w:rsidRPr="007C1D4D" w:rsidRDefault="007C1D4D" w:rsidP="007C1D4D">
      <w:pPr>
        <w:pStyle w:val="EndNoteBibliography"/>
      </w:pPr>
      <w:r w:rsidRPr="007C1D4D">
        <w:t>NATSPEC (2013). NATSPEC BIM Paper NBP 001 BIM and LOD - Building Information Modelling and Level of Development, Construction Information Systems Limited, Australia.</w:t>
      </w:r>
    </w:p>
    <w:p w14:paraId="651FC392" w14:textId="4611FAF0" w:rsidR="007C1D4D" w:rsidRPr="007C1D4D" w:rsidRDefault="007C1D4D" w:rsidP="007C1D4D">
      <w:pPr>
        <w:pStyle w:val="EndNoteBibliography"/>
      </w:pPr>
      <w:r w:rsidRPr="007C1D4D">
        <w:t xml:space="preserve">Ng, A. (2017). "Machine learning: Week 5 Neural Network Learning." from </w:t>
      </w:r>
      <w:hyperlink r:id="rId72" w:history="1">
        <w:r w:rsidRPr="007C1D4D">
          <w:rPr>
            <w:rStyle w:val="Hyperlink"/>
          </w:rPr>
          <w:t>https://www.coursera.org/learn/machine-learning</w:t>
        </w:r>
      </w:hyperlink>
      <w:r w:rsidRPr="007C1D4D">
        <w:t>.</w:t>
      </w:r>
    </w:p>
    <w:p w14:paraId="0FDC4873" w14:textId="77777777" w:rsidR="007C1D4D" w:rsidRPr="007C1D4D" w:rsidRDefault="007C1D4D" w:rsidP="007C1D4D">
      <w:pPr>
        <w:pStyle w:val="EndNoteBibliography"/>
      </w:pPr>
      <w:r w:rsidRPr="007C1D4D">
        <w:t xml:space="preserve">Nisbet, R., Miner, G. and Yale, K. (2018). "Chapter 9 - Classification". </w:t>
      </w:r>
      <w:r w:rsidRPr="007C1D4D">
        <w:rPr>
          <w:u w:val="single"/>
        </w:rPr>
        <w:t>Handbook of Statistical Analysis and Data Mining Applications (Second Edition)</w:t>
      </w:r>
      <w:r w:rsidRPr="007C1D4D">
        <w:t>. R. Nisbet, G. Miner and K. Yale. Boston, Academic Press. Vol</w:t>
      </w:r>
      <w:r w:rsidRPr="007C1D4D">
        <w:rPr>
          <w:b/>
        </w:rPr>
        <w:t xml:space="preserve">: </w:t>
      </w:r>
      <w:r w:rsidRPr="007C1D4D">
        <w:t>pp</w:t>
      </w:r>
      <w:r w:rsidRPr="007C1D4D">
        <w:rPr>
          <w:b/>
        </w:rPr>
        <w:t xml:space="preserve"> </w:t>
      </w:r>
      <w:r w:rsidRPr="007C1D4D">
        <w:t>169-186.'978-0-12-416632-5' 978-0-12-416632-5</w:t>
      </w:r>
    </w:p>
    <w:p w14:paraId="169EB94A" w14:textId="59680CF6" w:rsidR="007C1D4D" w:rsidRPr="007C1D4D" w:rsidRDefault="007C1D4D" w:rsidP="007C1D4D">
      <w:pPr>
        <w:pStyle w:val="EndNoteBibliography"/>
      </w:pPr>
      <w:r w:rsidRPr="007C1D4D">
        <w:t xml:space="preserve">Olawumi, T. O. and Chan, D. W. M. (2018). "Identifying and prioritizing the benefits of integrating BIM and sustainability practices in construction projects: A Delphi survey of international experts." </w:t>
      </w:r>
      <w:r w:rsidRPr="007C1D4D">
        <w:rPr>
          <w:i/>
        </w:rPr>
        <w:t>Sustainable Cities and Society</w:t>
      </w:r>
      <w:r w:rsidRPr="007C1D4D">
        <w:t xml:space="preserve"> Vol </w:t>
      </w:r>
      <w:r w:rsidRPr="007C1D4D">
        <w:rPr>
          <w:b/>
        </w:rPr>
        <w:t>40</w:t>
      </w:r>
      <w:r w:rsidRPr="007C1D4D">
        <w:t xml:space="preserve"> Issu: pp</w:t>
      </w:r>
      <w:r w:rsidRPr="007C1D4D">
        <w:rPr>
          <w:b/>
        </w:rPr>
        <w:t xml:space="preserve"> </w:t>
      </w:r>
      <w:r w:rsidRPr="007C1D4D">
        <w:t xml:space="preserve"> 16-27.</w:t>
      </w:r>
      <w:hyperlink r:id="rId73" w:history="1">
        <w:r w:rsidRPr="007C1D4D">
          <w:rPr>
            <w:rStyle w:val="Hyperlink"/>
          </w:rPr>
          <w:t>https://doi.org/10.1016/j.scs.2018.03.033</w:t>
        </w:r>
      </w:hyperlink>
      <w:r w:rsidRPr="007C1D4D">
        <w:t xml:space="preserve"> </w:t>
      </w:r>
      <w:hyperlink r:id="rId74" w:history="1">
        <w:r w:rsidRPr="007C1D4D">
          <w:rPr>
            <w:rStyle w:val="Hyperlink"/>
          </w:rPr>
          <w:t>http://www.sciencedirect.com/science/article/pii/S2210670717317663</w:t>
        </w:r>
      </w:hyperlink>
    </w:p>
    <w:p w14:paraId="4B8D7DEF" w14:textId="77777777" w:rsidR="007C1D4D" w:rsidRPr="007C1D4D" w:rsidRDefault="007C1D4D" w:rsidP="007C1D4D">
      <w:pPr>
        <w:pStyle w:val="EndNoteBibliography"/>
      </w:pPr>
      <w:r w:rsidRPr="007C1D4D">
        <w:t>Owen, J. M. and Rogers, P. (1999). "Program evaluation: Forms and approaches", Sage Publications Ltd, Australia.ISBN 0761961771</w:t>
      </w:r>
    </w:p>
    <w:p w14:paraId="10E79B3C" w14:textId="3BBCF685" w:rsidR="007C1D4D" w:rsidRPr="007C1D4D" w:rsidRDefault="007C1D4D" w:rsidP="007C1D4D">
      <w:pPr>
        <w:pStyle w:val="EndNoteBibliography"/>
      </w:pPr>
      <w:r w:rsidRPr="007C1D4D">
        <w:t xml:space="preserve">Pedregosa, F., Varoquaux, G., Gramfort, A., Michel, V., Thirion, B., Grisel, O., Blondel, M., Prettenhofer, P., Weiss, R. and Dubourg, V. (2011). "Scikit-learn: Machine learning in Python." </w:t>
      </w:r>
      <w:r w:rsidRPr="007C1D4D">
        <w:rPr>
          <w:i/>
        </w:rPr>
        <w:t>Journal of Machine Learning Research</w:t>
      </w:r>
      <w:r w:rsidRPr="007C1D4D">
        <w:t xml:space="preserve"> Vol </w:t>
      </w:r>
      <w:r w:rsidRPr="007C1D4D">
        <w:rPr>
          <w:b/>
        </w:rPr>
        <w:t>12</w:t>
      </w:r>
      <w:r w:rsidRPr="007C1D4D">
        <w:t xml:space="preserve"> Issu (Oct): pp</w:t>
      </w:r>
      <w:r w:rsidRPr="007C1D4D">
        <w:rPr>
          <w:b/>
        </w:rPr>
        <w:t xml:space="preserve"> </w:t>
      </w:r>
      <w:r w:rsidRPr="007C1D4D">
        <w:t xml:space="preserve"> 2825-2830.</w:t>
      </w:r>
      <w:hyperlink r:id="rId75" w:history="1">
        <w:r w:rsidRPr="007C1D4D">
          <w:rPr>
            <w:rStyle w:val="Hyperlink"/>
          </w:rPr>
          <w:t>https://arxiv.org/abs/1201.0490</w:t>
        </w:r>
      </w:hyperlink>
      <w:r w:rsidRPr="007C1D4D">
        <w:t xml:space="preserve"> </w:t>
      </w:r>
    </w:p>
    <w:p w14:paraId="412C182C" w14:textId="3C6033D8" w:rsidR="007C1D4D" w:rsidRPr="007C1D4D" w:rsidRDefault="007C1D4D" w:rsidP="007C1D4D">
      <w:pPr>
        <w:pStyle w:val="EndNoteBibliography"/>
      </w:pPr>
      <w:r w:rsidRPr="007C1D4D">
        <w:t xml:space="preserve">Poirier, E., Staub-French, S. and Forgues, D. (2015). "Embedded contexts of innovation: BIM adoption and implementation for a specialty contracting SME." </w:t>
      </w:r>
      <w:r w:rsidRPr="007C1D4D">
        <w:rPr>
          <w:i/>
        </w:rPr>
        <w:t>Construction Innovation</w:t>
      </w:r>
      <w:r w:rsidRPr="007C1D4D">
        <w:t xml:space="preserve"> Vol </w:t>
      </w:r>
      <w:r w:rsidRPr="007C1D4D">
        <w:rPr>
          <w:b/>
        </w:rPr>
        <w:t>15</w:t>
      </w:r>
      <w:r w:rsidRPr="007C1D4D">
        <w:t xml:space="preserve"> Issu (1): pp</w:t>
      </w:r>
      <w:r w:rsidRPr="007C1D4D">
        <w:rPr>
          <w:b/>
        </w:rPr>
        <w:t xml:space="preserve"> </w:t>
      </w:r>
      <w:r w:rsidRPr="007C1D4D">
        <w:t xml:space="preserve"> 42-65.</w:t>
      </w:r>
      <w:hyperlink r:id="rId76" w:history="1">
        <w:r w:rsidRPr="007C1D4D">
          <w:rPr>
            <w:rStyle w:val="Hyperlink"/>
          </w:rPr>
          <w:t>https://doi.org/10.1108/CI-01-2014-0013</w:t>
        </w:r>
      </w:hyperlink>
      <w:r w:rsidRPr="007C1D4D">
        <w:t xml:space="preserve"> </w:t>
      </w:r>
    </w:p>
    <w:p w14:paraId="0AD2BD24" w14:textId="7336CA37" w:rsidR="007C1D4D" w:rsidRPr="007C1D4D" w:rsidRDefault="007C1D4D" w:rsidP="007C1D4D">
      <w:pPr>
        <w:pStyle w:val="EndNoteBibliography"/>
      </w:pPr>
      <w:r w:rsidRPr="007C1D4D">
        <w:t xml:space="preserve">Portas, J. and AbouRizk, S. (1997). "Neural Network Model for Estimating Construction Productivity." </w:t>
      </w:r>
      <w:r w:rsidRPr="007C1D4D">
        <w:rPr>
          <w:i/>
        </w:rPr>
        <w:t>Journal of Construction Engineering and Management</w:t>
      </w:r>
      <w:r w:rsidRPr="007C1D4D">
        <w:t xml:space="preserve"> Vol </w:t>
      </w:r>
      <w:r w:rsidRPr="007C1D4D">
        <w:rPr>
          <w:b/>
        </w:rPr>
        <w:t>123</w:t>
      </w:r>
      <w:r w:rsidRPr="007C1D4D">
        <w:t xml:space="preserve"> Issu (4): pp</w:t>
      </w:r>
      <w:r w:rsidRPr="007C1D4D">
        <w:rPr>
          <w:b/>
        </w:rPr>
        <w:t xml:space="preserve"> </w:t>
      </w:r>
      <w:r w:rsidRPr="007C1D4D">
        <w:t xml:space="preserve"> 399-410.10.1061/(ASCE)0733-9364(1997)123:4(399) </w:t>
      </w:r>
      <w:hyperlink r:id="rId77" w:history="1">
        <w:r w:rsidRPr="007C1D4D">
          <w:rPr>
            <w:rStyle w:val="Hyperlink"/>
          </w:rPr>
          <w:t>https://doi.org/10.1061/(ASCE)0733-9364(1997)123:4(399</w:t>
        </w:r>
      </w:hyperlink>
      <w:r w:rsidRPr="007C1D4D">
        <w:t>)</w:t>
      </w:r>
    </w:p>
    <w:p w14:paraId="0FCC8531" w14:textId="77777777" w:rsidR="007C1D4D" w:rsidRPr="007C1D4D" w:rsidRDefault="007C1D4D" w:rsidP="007C1D4D">
      <w:pPr>
        <w:pStyle w:val="EndNoteBibliography"/>
      </w:pPr>
      <w:r w:rsidRPr="007C1D4D">
        <w:t>Remenyi, D. and Sherwood-Smith, M. (2012). "IT investment: making a business case", Butterworth-Heinemann, Oxford, UK.ISBN 0-7506-4504-0</w:t>
      </w:r>
    </w:p>
    <w:p w14:paraId="0E08A779" w14:textId="77777777" w:rsidR="007C1D4D" w:rsidRPr="007C1D4D" w:rsidRDefault="007C1D4D" w:rsidP="007C1D4D">
      <w:pPr>
        <w:pStyle w:val="EndNoteBibliography"/>
      </w:pPr>
      <w:r w:rsidRPr="007C1D4D">
        <w:t>Rogers, E. M. (2003). "Diffusion of Innovations: Fifth Edition", Free Press, New York.ISBN 0-7432-2209-1</w:t>
      </w:r>
    </w:p>
    <w:p w14:paraId="6CE74EE7" w14:textId="6DE16F5C" w:rsidR="007C1D4D" w:rsidRPr="007C1D4D" w:rsidRDefault="007C1D4D" w:rsidP="007C1D4D">
      <w:pPr>
        <w:pStyle w:val="EndNoteBibliography"/>
        <w:rPr>
          <w:u w:val="single"/>
        </w:rPr>
      </w:pPr>
      <w:r w:rsidRPr="007C1D4D">
        <w:t xml:space="preserve">Rumelhart, D. E., Hinton, G. E. and Williams, R. J. (1986). "Learning representations by back-propagating errors." </w:t>
      </w:r>
      <w:r w:rsidRPr="007C1D4D">
        <w:rPr>
          <w:i/>
        </w:rPr>
        <w:t>Nature</w:t>
      </w:r>
      <w:r w:rsidRPr="007C1D4D">
        <w:t xml:space="preserve"> Vol </w:t>
      </w:r>
      <w:r w:rsidRPr="007C1D4D">
        <w:rPr>
          <w:b/>
        </w:rPr>
        <w:t>323</w:t>
      </w:r>
      <w:r w:rsidRPr="007C1D4D">
        <w:t xml:space="preserve"> Issu: pp</w:t>
      </w:r>
      <w:r w:rsidRPr="007C1D4D">
        <w:rPr>
          <w:b/>
        </w:rPr>
        <w:t xml:space="preserve"> </w:t>
      </w:r>
      <w:r w:rsidRPr="007C1D4D">
        <w:t xml:space="preserve"> 533-536.10.1038/323533a0 </w:t>
      </w:r>
      <w:hyperlink r:id="rId78" w:history="1">
        <w:r w:rsidRPr="007C1D4D">
          <w:rPr>
            <w:rStyle w:val="Hyperlink"/>
          </w:rPr>
          <w:t>http://dx.doi.org/10.1038/323533a0</w:t>
        </w:r>
      </w:hyperlink>
    </w:p>
    <w:p w14:paraId="7402BDFA" w14:textId="69C290AB" w:rsidR="007C1D4D" w:rsidRPr="007C1D4D" w:rsidRDefault="007C1D4D" w:rsidP="007C1D4D">
      <w:pPr>
        <w:pStyle w:val="EndNoteBibliography"/>
      </w:pPr>
      <w:r w:rsidRPr="007C1D4D">
        <w:t xml:space="preserve">Rumelhart, D. E., Widrow, B. and Lehr, M. A. (1994). "The basic ideas in neural networks." </w:t>
      </w:r>
      <w:r w:rsidRPr="007C1D4D">
        <w:rPr>
          <w:i/>
        </w:rPr>
        <w:t>Communications of the ACM</w:t>
      </w:r>
      <w:r w:rsidRPr="007C1D4D">
        <w:t xml:space="preserve"> Vol </w:t>
      </w:r>
      <w:r w:rsidRPr="007C1D4D">
        <w:rPr>
          <w:b/>
        </w:rPr>
        <w:t>37</w:t>
      </w:r>
      <w:r w:rsidRPr="007C1D4D">
        <w:t xml:space="preserve"> Issu (3): pp</w:t>
      </w:r>
      <w:r w:rsidRPr="007C1D4D">
        <w:rPr>
          <w:b/>
        </w:rPr>
        <w:t xml:space="preserve"> </w:t>
      </w:r>
      <w:r w:rsidRPr="007C1D4D">
        <w:t xml:space="preserve"> 87-93.</w:t>
      </w:r>
      <w:hyperlink r:id="rId79" w:history="1">
        <w:r w:rsidRPr="007C1D4D">
          <w:rPr>
            <w:rStyle w:val="Hyperlink"/>
          </w:rPr>
          <w:t>https://doi.org/10.1145/175247.175256</w:t>
        </w:r>
      </w:hyperlink>
      <w:r w:rsidRPr="007C1D4D">
        <w:t xml:space="preserve"> </w:t>
      </w:r>
    </w:p>
    <w:p w14:paraId="749408C6" w14:textId="4C7AEE5E" w:rsidR="007C1D4D" w:rsidRPr="007C1D4D" w:rsidRDefault="007C1D4D" w:rsidP="007C1D4D">
      <w:pPr>
        <w:pStyle w:val="EndNoteBibliography"/>
      </w:pPr>
      <w:r w:rsidRPr="007C1D4D">
        <w:t xml:space="preserve">Sacks, R., Eastman, C. M., Lee, G. and Orndorff, D. (2005). "A target benchmark of the impact of three-dimensional parametric modeling in precast construction." </w:t>
      </w:r>
      <w:r w:rsidRPr="007C1D4D">
        <w:rPr>
          <w:i/>
        </w:rPr>
        <w:t>PCI journal</w:t>
      </w:r>
      <w:r w:rsidRPr="007C1D4D">
        <w:t xml:space="preserve"> Vol </w:t>
      </w:r>
      <w:r w:rsidRPr="007C1D4D">
        <w:rPr>
          <w:b/>
        </w:rPr>
        <w:t>50</w:t>
      </w:r>
      <w:r w:rsidRPr="007C1D4D">
        <w:t xml:space="preserve"> Issu (4): pp</w:t>
      </w:r>
      <w:r w:rsidRPr="007C1D4D">
        <w:rPr>
          <w:b/>
        </w:rPr>
        <w:t xml:space="preserve"> </w:t>
      </w:r>
      <w:r w:rsidRPr="007C1D4D">
        <w:t xml:space="preserve"> 126.</w:t>
      </w:r>
      <w:hyperlink r:id="rId80" w:history="1">
        <w:r w:rsidRPr="007C1D4D">
          <w:rPr>
            <w:rStyle w:val="Hyperlink"/>
          </w:rPr>
          <w:t>https://doi.org/10.15554/pcij.07012005.126.139</w:t>
        </w:r>
      </w:hyperlink>
      <w:r w:rsidRPr="007C1D4D">
        <w:t xml:space="preserve"> </w:t>
      </w:r>
    </w:p>
    <w:p w14:paraId="166E0E6F" w14:textId="77777777" w:rsidR="007C1D4D" w:rsidRPr="007C1D4D" w:rsidRDefault="007C1D4D" w:rsidP="007C1D4D">
      <w:pPr>
        <w:pStyle w:val="EndNoteBibliography"/>
      </w:pPr>
      <w:r w:rsidRPr="007C1D4D">
        <w:t>Sai Evuri, G. and Amiri-Arshad, N. (2015). "A Study on Risks and Benefits of Building information Modeling (BIM) in a Contruction Organization."  Vol  Issu: pp</w:t>
      </w:r>
      <w:r w:rsidRPr="007C1D4D">
        <w:rPr>
          <w:b/>
        </w:rPr>
        <w:t xml:space="preserve"> </w:t>
      </w:r>
      <w:r w:rsidRPr="007C1D4D">
        <w:t xml:space="preserve"> </w:t>
      </w:r>
    </w:p>
    <w:p w14:paraId="4A18544D" w14:textId="270D3E4A" w:rsidR="007C1D4D" w:rsidRPr="007C1D4D" w:rsidRDefault="007C1D4D" w:rsidP="007C1D4D">
      <w:pPr>
        <w:pStyle w:val="EndNoteBibliography"/>
      </w:pPr>
      <w:r w:rsidRPr="007C1D4D">
        <w:t xml:space="preserve">Schapire, R. E. and Singer, Y. (2000). "BoosTexter: A Boosting-based System for Text Categorization." </w:t>
      </w:r>
      <w:r w:rsidRPr="007C1D4D">
        <w:rPr>
          <w:i/>
        </w:rPr>
        <w:t>Machine Learning</w:t>
      </w:r>
      <w:r w:rsidRPr="007C1D4D">
        <w:t xml:space="preserve"> Vol </w:t>
      </w:r>
      <w:r w:rsidRPr="007C1D4D">
        <w:rPr>
          <w:b/>
        </w:rPr>
        <w:t>39</w:t>
      </w:r>
      <w:r w:rsidRPr="007C1D4D">
        <w:t xml:space="preserve"> Issu (2): pp</w:t>
      </w:r>
      <w:r w:rsidRPr="007C1D4D">
        <w:rPr>
          <w:b/>
        </w:rPr>
        <w:t xml:space="preserve"> </w:t>
      </w:r>
      <w:r w:rsidRPr="007C1D4D">
        <w:t xml:space="preserve"> 135-168.10.1023/A:1007649029923 </w:t>
      </w:r>
      <w:hyperlink r:id="rId81" w:history="1">
        <w:r w:rsidRPr="007C1D4D">
          <w:rPr>
            <w:rStyle w:val="Hyperlink"/>
          </w:rPr>
          <w:t>https://doi.org/10.1023/A:1007649029923</w:t>
        </w:r>
      </w:hyperlink>
    </w:p>
    <w:p w14:paraId="3893F67B" w14:textId="77777777" w:rsidR="007C1D4D" w:rsidRPr="007C1D4D" w:rsidRDefault="007C1D4D" w:rsidP="007C1D4D">
      <w:pPr>
        <w:pStyle w:val="EndNoteBibliography"/>
      </w:pPr>
      <w:r w:rsidRPr="007C1D4D">
        <w:t xml:space="preserve">Singh, M. M., Sawhney, A. and Borrmann, A. (2015). "Modular coordination and BIM: Development of rule based smart building components." </w:t>
      </w:r>
      <w:r w:rsidRPr="007C1D4D">
        <w:rPr>
          <w:i/>
        </w:rPr>
        <w:t>Procedia Engineering</w:t>
      </w:r>
      <w:r w:rsidRPr="007C1D4D">
        <w:t xml:space="preserve"> Vol </w:t>
      </w:r>
      <w:r w:rsidRPr="007C1D4D">
        <w:rPr>
          <w:b/>
        </w:rPr>
        <w:t>123</w:t>
      </w:r>
      <w:r w:rsidRPr="007C1D4D">
        <w:t xml:space="preserve"> Issu: pp</w:t>
      </w:r>
      <w:r w:rsidRPr="007C1D4D">
        <w:rPr>
          <w:b/>
        </w:rPr>
        <w:t xml:space="preserve"> </w:t>
      </w:r>
      <w:r w:rsidRPr="007C1D4D">
        <w:t xml:space="preserve"> 519-527 </w:t>
      </w:r>
    </w:p>
    <w:p w14:paraId="1E491986" w14:textId="20D2AF7A" w:rsidR="007C1D4D" w:rsidRPr="007C1D4D" w:rsidRDefault="007C1D4D" w:rsidP="007C1D4D">
      <w:pPr>
        <w:pStyle w:val="EndNoteBibliography"/>
      </w:pPr>
      <w:r w:rsidRPr="007C1D4D">
        <w:t xml:space="preserve">Singh, V. and Holmström, J. (2015). "Needs and technology adoption: observation from BIM experience." </w:t>
      </w:r>
      <w:r w:rsidRPr="007C1D4D">
        <w:rPr>
          <w:i/>
        </w:rPr>
        <w:t>Engineering, Construction and Architectural Management</w:t>
      </w:r>
      <w:r w:rsidRPr="007C1D4D">
        <w:t xml:space="preserve"> Vol </w:t>
      </w:r>
      <w:r w:rsidRPr="007C1D4D">
        <w:rPr>
          <w:b/>
        </w:rPr>
        <w:t>22</w:t>
      </w:r>
      <w:r w:rsidRPr="007C1D4D">
        <w:t xml:space="preserve"> Issu (2): pp</w:t>
      </w:r>
      <w:r w:rsidRPr="007C1D4D">
        <w:rPr>
          <w:b/>
        </w:rPr>
        <w:t xml:space="preserve"> </w:t>
      </w:r>
      <w:r w:rsidRPr="007C1D4D">
        <w:t xml:space="preserve"> 128-150.</w:t>
      </w:r>
      <w:hyperlink r:id="rId82" w:history="1">
        <w:r w:rsidRPr="007C1D4D">
          <w:rPr>
            <w:rStyle w:val="Hyperlink"/>
          </w:rPr>
          <w:t>https://doi.org/10.1108/ECAM-09-2014-0124</w:t>
        </w:r>
      </w:hyperlink>
      <w:r w:rsidRPr="007C1D4D">
        <w:t xml:space="preserve"> </w:t>
      </w:r>
    </w:p>
    <w:p w14:paraId="14D1C180" w14:textId="702DB2C9" w:rsidR="007C1D4D" w:rsidRPr="007C1D4D" w:rsidRDefault="007C1D4D" w:rsidP="007C1D4D">
      <w:pPr>
        <w:pStyle w:val="EndNoteBibliography"/>
      </w:pPr>
      <w:r w:rsidRPr="007C1D4D">
        <w:t xml:space="preserve">Smith, P. (2014). "BIM Implementation – Global Strategies." </w:t>
      </w:r>
      <w:r w:rsidRPr="007C1D4D">
        <w:rPr>
          <w:i/>
        </w:rPr>
        <w:t>Procedia Engineering</w:t>
      </w:r>
      <w:r w:rsidRPr="007C1D4D">
        <w:t xml:space="preserve"> Vol </w:t>
      </w:r>
      <w:r w:rsidRPr="007C1D4D">
        <w:rPr>
          <w:b/>
        </w:rPr>
        <w:t>85</w:t>
      </w:r>
      <w:r w:rsidRPr="007C1D4D">
        <w:t xml:space="preserve"> Issu: pp</w:t>
      </w:r>
      <w:r w:rsidRPr="007C1D4D">
        <w:rPr>
          <w:b/>
        </w:rPr>
        <w:t xml:space="preserve"> </w:t>
      </w:r>
      <w:r w:rsidRPr="007C1D4D">
        <w:t xml:space="preserve"> 482-492.</w:t>
      </w:r>
      <w:hyperlink r:id="rId83" w:history="1">
        <w:r w:rsidRPr="007C1D4D">
          <w:rPr>
            <w:rStyle w:val="Hyperlink"/>
          </w:rPr>
          <w:t>https://doi.org/10.1016/j.proeng.2014.10.575</w:t>
        </w:r>
      </w:hyperlink>
      <w:r w:rsidRPr="007C1D4D">
        <w:t xml:space="preserve"> </w:t>
      </w:r>
      <w:hyperlink r:id="rId84" w:history="1">
        <w:r w:rsidRPr="007C1D4D">
          <w:rPr>
            <w:rStyle w:val="Hyperlink"/>
          </w:rPr>
          <w:t>http://www.sciencedirect.com/science/article/pii/S1877705814019419</w:t>
        </w:r>
      </w:hyperlink>
    </w:p>
    <w:p w14:paraId="696CD4A5" w14:textId="71F1BBB4" w:rsidR="007C1D4D" w:rsidRPr="007C1D4D" w:rsidRDefault="007C1D4D" w:rsidP="007C1D4D">
      <w:pPr>
        <w:pStyle w:val="EndNoteBibliography"/>
      </w:pPr>
      <w:r w:rsidRPr="007C1D4D">
        <w:t xml:space="preserve">Son, H., Lee, S. and Kim, C. (2015). "What drives the adoption of building information modeling in design organizations? An empirical investigation of the antecedents affecting architects' behavioral intentions." </w:t>
      </w:r>
      <w:r w:rsidRPr="007C1D4D">
        <w:rPr>
          <w:i/>
        </w:rPr>
        <w:t>Automation in Construction</w:t>
      </w:r>
      <w:r w:rsidRPr="007C1D4D">
        <w:t xml:space="preserve"> Vol </w:t>
      </w:r>
      <w:r w:rsidRPr="007C1D4D">
        <w:rPr>
          <w:b/>
        </w:rPr>
        <w:t>49</w:t>
      </w:r>
      <w:r w:rsidRPr="007C1D4D">
        <w:t xml:space="preserve"> Issu: pp</w:t>
      </w:r>
      <w:r w:rsidRPr="007C1D4D">
        <w:rPr>
          <w:b/>
        </w:rPr>
        <w:t xml:space="preserve"> </w:t>
      </w:r>
      <w:r w:rsidRPr="007C1D4D">
        <w:t xml:space="preserve"> 92-99.</w:t>
      </w:r>
      <w:hyperlink r:id="rId85" w:history="1">
        <w:r w:rsidRPr="007C1D4D">
          <w:rPr>
            <w:rStyle w:val="Hyperlink"/>
          </w:rPr>
          <w:t>https://doi.org/10.1016/j.autcon.2014.10.012</w:t>
        </w:r>
      </w:hyperlink>
      <w:r w:rsidRPr="007C1D4D">
        <w:t xml:space="preserve"> </w:t>
      </w:r>
    </w:p>
    <w:p w14:paraId="313B9D4D" w14:textId="4A4A1D4E" w:rsidR="007C1D4D" w:rsidRPr="007C1D4D" w:rsidRDefault="007C1D4D" w:rsidP="007C1D4D">
      <w:pPr>
        <w:pStyle w:val="EndNoteBibliography"/>
        <w:rPr>
          <w:u w:val="single"/>
        </w:rPr>
      </w:pPr>
      <w:r w:rsidRPr="007C1D4D">
        <w:t xml:space="preserve">Standards Australia (2017). "Australia adopts International Standard for BIM Data Sharing." (in English) </w:t>
      </w:r>
      <w:hyperlink r:id="rId86" w:history="1">
        <w:r w:rsidRPr="007C1D4D">
          <w:rPr>
            <w:rStyle w:val="Hyperlink"/>
          </w:rPr>
          <w:t>http://www.standards.org.au/OurOrganisation/News/Pages/Australia-adopts-International-Standard-for-BIM-Data-Sharing.aspx</w:t>
        </w:r>
      </w:hyperlink>
    </w:p>
    <w:p w14:paraId="2A08B501" w14:textId="224C4D2D" w:rsidR="007C1D4D" w:rsidRPr="007C1D4D" w:rsidRDefault="007C1D4D" w:rsidP="007C1D4D">
      <w:pPr>
        <w:pStyle w:val="EndNoteBibliography"/>
      </w:pPr>
      <w:r w:rsidRPr="007C1D4D">
        <w:t xml:space="preserve">Stefanou, C. J. (2001). "A framework for the ex-ante evaluation of ERP software." </w:t>
      </w:r>
      <w:r w:rsidRPr="007C1D4D">
        <w:rPr>
          <w:i/>
        </w:rPr>
        <w:t>European Journal of Information Systems</w:t>
      </w:r>
      <w:r w:rsidRPr="007C1D4D">
        <w:t xml:space="preserve"> Vol </w:t>
      </w:r>
      <w:r w:rsidRPr="007C1D4D">
        <w:rPr>
          <w:b/>
        </w:rPr>
        <w:t>10</w:t>
      </w:r>
      <w:r w:rsidRPr="007C1D4D">
        <w:t xml:space="preserve"> Issu (4): pp</w:t>
      </w:r>
      <w:r w:rsidRPr="007C1D4D">
        <w:rPr>
          <w:b/>
        </w:rPr>
        <w:t xml:space="preserve"> </w:t>
      </w:r>
      <w:r w:rsidRPr="007C1D4D">
        <w:t xml:space="preserve"> 204-215.10.1057/palgrave.ejis.3000407 </w:t>
      </w:r>
      <w:hyperlink r:id="rId87" w:history="1">
        <w:r w:rsidRPr="007C1D4D">
          <w:rPr>
            <w:rStyle w:val="Hyperlink"/>
          </w:rPr>
          <w:t>https://doi.org/10.1057/palgrave.ejis.3000407</w:t>
        </w:r>
      </w:hyperlink>
    </w:p>
    <w:p w14:paraId="6D30A9C7" w14:textId="4C70A6CB" w:rsidR="007C1D4D" w:rsidRPr="007C1D4D" w:rsidRDefault="007C1D4D" w:rsidP="007C1D4D">
      <w:pPr>
        <w:pStyle w:val="EndNoteBibliography"/>
      </w:pPr>
      <w:r w:rsidRPr="007C1D4D">
        <w:t xml:space="preserve">Stowe, K., Zhang, S., Teizer, J. and Jaselskis, E. J. (2015). "Capturing the Return on Investment of All-In Building Information Modeling: Structured Approach." </w:t>
      </w:r>
      <w:r w:rsidRPr="007C1D4D">
        <w:rPr>
          <w:i/>
        </w:rPr>
        <w:t>Practice Periodical on Structural Design and Construction</w:t>
      </w:r>
      <w:r w:rsidRPr="007C1D4D">
        <w:t xml:space="preserve"> Vol </w:t>
      </w:r>
      <w:r w:rsidRPr="007C1D4D">
        <w:rPr>
          <w:b/>
        </w:rPr>
        <w:t>20</w:t>
      </w:r>
      <w:r w:rsidRPr="007C1D4D">
        <w:t xml:space="preserve"> Issu (1): pp</w:t>
      </w:r>
      <w:r w:rsidRPr="007C1D4D">
        <w:rPr>
          <w:b/>
        </w:rPr>
        <w:t xml:space="preserve"> </w:t>
      </w:r>
      <w:r w:rsidRPr="007C1D4D">
        <w:t xml:space="preserve"> 04014027.doi:10.1061/(ASCE)SC.1943-5576.0000221 </w:t>
      </w:r>
      <w:hyperlink r:id="rId88" w:history="1">
        <w:r w:rsidRPr="007C1D4D">
          <w:rPr>
            <w:rStyle w:val="Hyperlink"/>
          </w:rPr>
          <w:t>https://ascelibrary.org/doi/abs/10.1061/%28ASCE%29SC.1943-5576.0000221</w:t>
        </w:r>
      </w:hyperlink>
      <w:r w:rsidRPr="007C1D4D">
        <w:t xml:space="preserve"> </w:t>
      </w:r>
    </w:p>
    <w:p w14:paraId="156FC8D4" w14:textId="77777777" w:rsidR="007C1D4D" w:rsidRPr="007C1D4D" w:rsidRDefault="007C1D4D" w:rsidP="007C1D4D">
      <w:pPr>
        <w:pStyle w:val="EndNoteBibliography"/>
      </w:pPr>
      <w:r w:rsidRPr="007C1D4D">
        <w:t xml:space="preserve">Tan, L. (2015). "Chapter 17 - Code Comment Analysis for Improving Software Quality". </w:t>
      </w:r>
      <w:r w:rsidRPr="007C1D4D">
        <w:rPr>
          <w:u w:val="single"/>
        </w:rPr>
        <w:t>The Art and Science of Analyzing Software Data</w:t>
      </w:r>
      <w:r w:rsidRPr="007C1D4D">
        <w:t>. C. Bird, T. Menzies and T. Zimmermann. Boston, Morgan Kaufmann. Vol</w:t>
      </w:r>
      <w:r w:rsidRPr="007C1D4D">
        <w:rPr>
          <w:b/>
        </w:rPr>
        <w:t xml:space="preserve">: </w:t>
      </w:r>
      <w:r w:rsidRPr="007C1D4D">
        <w:t>pp</w:t>
      </w:r>
      <w:r w:rsidRPr="007C1D4D">
        <w:rPr>
          <w:b/>
        </w:rPr>
        <w:t xml:space="preserve"> </w:t>
      </w:r>
      <w:r w:rsidRPr="007C1D4D">
        <w:t>493-517.'978-0-12-411519-4' 978-0-12-411519-4</w:t>
      </w:r>
    </w:p>
    <w:p w14:paraId="11C478CD" w14:textId="43307826" w:rsidR="007C1D4D" w:rsidRPr="007C1D4D" w:rsidRDefault="007C1D4D" w:rsidP="007C1D4D">
      <w:pPr>
        <w:pStyle w:val="EndNoteBibliography"/>
        <w:rPr>
          <w:u w:val="single"/>
        </w:rPr>
      </w:pPr>
      <w:r w:rsidRPr="007C1D4D">
        <w:t xml:space="preserve">Taqiadden, A., O., S.-A. M. and A., H. M. (2018). "Adoption and implementation of BIM – case study of a Saudi Arabian AEC firm." </w:t>
      </w:r>
      <w:r w:rsidRPr="007C1D4D">
        <w:rPr>
          <w:i/>
        </w:rPr>
        <w:t>International Journal of Managing Projects in Business</w:t>
      </w:r>
      <w:r w:rsidRPr="007C1D4D">
        <w:t xml:space="preserve"> Vol </w:t>
      </w:r>
      <w:r w:rsidRPr="007C1D4D">
        <w:rPr>
          <w:b/>
        </w:rPr>
        <w:t>11</w:t>
      </w:r>
      <w:r w:rsidRPr="007C1D4D">
        <w:t xml:space="preserve"> Issu: pp</w:t>
      </w:r>
      <w:r w:rsidRPr="007C1D4D">
        <w:rPr>
          <w:b/>
        </w:rPr>
        <w:t xml:space="preserve"> </w:t>
      </w:r>
      <w:r w:rsidRPr="007C1D4D">
        <w:t xml:space="preserve"> 608-624.doi:10.1108/IJMPB-05-2017-0046 </w:t>
      </w:r>
      <w:hyperlink r:id="rId89" w:history="1">
        <w:r w:rsidRPr="007C1D4D">
          <w:rPr>
            <w:rStyle w:val="Hyperlink"/>
          </w:rPr>
          <w:t>https://www.emeraldinsight.com/doi/abs/10.1108/IJMPB-05-2017-0046</w:t>
        </w:r>
      </w:hyperlink>
    </w:p>
    <w:p w14:paraId="763A15D9" w14:textId="77777777" w:rsidR="007C1D4D" w:rsidRPr="007C1D4D" w:rsidRDefault="007C1D4D" w:rsidP="007C1D4D">
      <w:pPr>
        <w:pStyle w:val="EndNoteBibliography"/>
      </w:pPr>
      <w:r w:rsidRPr="007C1D4D">
        <w:t>Teicholz, P. (2013). "BIM for facility managers", John Wiley &amp; Sons.ISBN 1118417623</w:t>
      </w:r>
    </w:p>
    <w:p w14:paraId="257C56DA" w14:textId="2B58C16F" w:rsidR="007C1D4D" w:rsidRPr="007C1D4D" w:rsidRDefault="007C1D4D" w:rsidP="007C1D4D">
      <w:pPr>
        <w:pStyle w:val="EndNoteBibliography"/>
        <w:rPr>
          <w:u w:val="single"/>
        </w:rPr>
      </w:pPr>
      <w:r w:rsidRPr="007C1D4D">
        <w:t xml:space="preserve">Todd, P. E. and Wolpin, K. I. (2008). "Ex Ante Evaluation of Social Programs." </w:t>
      </w:r>
      <w:r w:rsidRPr="007C1D4D">
        <w:rPr>
          <w:i/>
        </w:rPr>
        <w:t>Annales D'Économie Et De Statistique</w:t>
      </w:r>
      <w:r w:rsidRPr="007C1D4D">
        <w:t xml:space="preserve"> Vol  Issu (91/92): pp</w:t>
      </w:r>
      <w:r w:rsidRPr="007C1D4D">
        <w:rPr>
          <w:b/>
        </w:rPr>
        <w:t xml:space="preserve"> </w:t>
      </w:r>
      <w:r w:rsidRPr="007C1D4D">
        <w:t xml:space="preserve"> 263-291.10.2307/27917248 </w:t>
      </w:r>
      <w:hyperlink r:id="rId90" w:history="1">
        <w:r w:rsidRPr="007C1D4D">
          <w:rPr>
            <w:rStyle w:val="Hyperlink"/>
          </w:rPr>
          <w:t>http://www.jstor.org/stable/27917248</w:t>
        </w:r>
      </w:hyperlink>
    </w:p>
    <w:p w14:paraId="0F2827C7" w14:textId="77777777" w:rsidR="007C1D4D" w:rsidRPr="007C1D4D" w:rsidRDefault="007C1D4D" w:rsidP="007C1D4D">
      <w:pPr>
        <w:pStyle w:val="EndNoteBibliography"/>
      </w:pPr>
      <w:r w:rsidRPr="007C1D4D">
        <w:t xml:space="preserve">Tong, J. C. and Ranganathan, S. (2013). "5 - Computational T cell vaccine design". </w:t>
      </w:r>
      <w:r w:rsidRPr="007C1D4D">
        <w:rPr>
          <w:u w:val="single"/>
        </w:rPr>
        <w:t>Computer-Aided Vaccine Design</w:t>
      </w:r>
      <w:r w:rsidRPr="007C1D4D">
        <w:t>. J. C. Tong and S. Ranganathan, Woodhead Publishing. Vol</w:t>
      </w:r>
      <w:r w:rsidRPr="007C1D4D">
        <w:rPr>
          <w:b/>
        </w:rPr>
        <w:t xml:space="preserve">: </w:t>
      </w:r>
      <w:r w:rsidRPr="007C1D4D">
        <w:t>pp</w:t>
      </w:r>
      <w:r w:rsidRPr="007C1D4D">
        <w:rPr>
          <w:b/>
        </w:rPr>
        <w:t xml:space="preserve"> </w:t>
      </w:r>
      <w:r w:rsidRPr="007C1D4D">
        <w:t>59-86.'978-1-907568-41-1' 978-1-907568-41-1</w:t>
      </w:r>
    </w:p>
    <w:p w14:paraId="5F4026BB" w14:textId="382E7A53" w:rsidR="007C1D4D" w:rsidRPr="007C1D4D" w:rsidRDefault="007C1D4D" w:rsidP="007C1D4D">
      <w:pPr>
        <w:pStyle w:val="EndNoteBibliography"/>
      </w:pPr>
      <w:r w:rsidRPr="007C1D4D">
        <w:t xml:space="preserve">Trohidis, K., Tsoumakas, G., Kalliris, G. and Vlahavas, I. P. (2008). "Multi-Label Classification of Music into Emotions". </w:t>
      </w:r>
      <w:r w:rsidRPr="007C1D4D">
        <w:rPr>
          <w:i/>
        </w:rPr>
        <w:t>Ninth International Conference on Music Information Retrieval</w:t>
      </w:r>
      <w:r w:rsidRPr="007C1D4D">
        <w:t>, Drexel University in Philadelphia, Pennsylvania USA.</w:t>
      </w:r>
      <w:hyperlink r:id="rId91" w:history="1">
        <w:r w:rsidRPr="007C1D4D">
          <w:rPr>
            <w:rStyle w:val="Hyperlink"/>
          </w:rPr>
          <w:t>https://doi.org/10.1186/1687-4722-2011-426793</w:t>
        </w:r>
      </w:hyperlink>
    </w:p>
    <w:p w14:paraId="58B65528" w14:textId="3B00CB26" w:rsidR="007C1D4D" w:rsidRPr="007C1D4D" w:rsidRDefault="007C1D4D" w:rsidP="007C1D4D">
      <w:pPr>
        <w:pStyle w:val="EndNoteBibliography"/>
      </w:pPr>
      <w:r w:rsidRPr="007C1D4D">
        <w:t>Tsoumakas, G. and Vlahavas, I. (2007). "Random k-Labelsets: An Ensemble Method for Multilabel Classification", Berlin, Heidelberg, Springer Berlin Heidelberg.</w:t>
      </w:r>
      <w:hyperlink r:id="rId92" w:history="1">
        <w:r w:rsidRPr="007C1D4D">
          <w:rPr>
            <w:rStyle w:val="Hyperlink"/>
          </w:rPr>
          <w:t>http://dx.doi.org/10.1007/978-3-540-74958-5_38</w:t>
        </w:r>
      </w:hyperlink>
    </w:p>
    <w:p w14:paraId="1D805F7D" w14:textId="77777777" w:rsidR="007C1D4D" w:rsidRPr="007C1D4D" w:rsidRDefault="007C1D4D" w:rsidP="007C1D4D">
      <w:pPr>
        <w:pStyle w:val="EndNoteBibliography"/>
      </w:pPr>
      <w:r w:rsidRPr="007C1D4D">
        <w:t xml:space="preserve">Tsoumakas, G., Vlahavas, I. and Katakis, I. (2011). "Random k-Labelsets for Multilabel Classification." </w:t>
      </w:r>
      <w:r w:rsidRPr="007C1D4D">
        <w:rPr>
          <w:i/>
        </w:rPr>
        <w:t>IEEE Transactions on Knowledge and Data Engineering</w:t>
      </w:r>
      <w:r w:rsidRPr="007C1D4D">
        <w:t xml:space="preserve"> Vol </w:t>
      </w:r>
      <w:r w:rsidRPr="007C1D4D">
        <w:rPr>
          <w:b/>
        </w:rPr>
        <w:t>23</w:t>
      </w:r>
      <w:r w:rsidRPr="007C1D4D">
        <w:t xml:space="preserve"> Issu (7): pp</w:t>
      </w:r>
      <w:r w:rsidRPr="007C1D4D">
        <w:rPr>
          <w:b/>
        </w:rPr>
        <w:t xml:space="preserve"> </w:t>
      </w:r>
      <w:r w:rsidRPr="007C1D4D">
        <w:t xml:space="preserve"> 1079-1089.10.1109/TKDE.2010.164 </w:t>
      </w:r>
    </w:p>
    <w:p w14:paraId="20FBB1EF" w14:textId="0DDC81C5" w:rsidR="007C1D4D" w:rsidRPr="007C1D4D" w:rsidRDefault="007C1D4D" w:rsidP="007C1D4D">
      <w:pPr>
        <w:pStyle w:val="EndNoteBibliography"/>
      </w:pPr>
      <w:r w:rsidRPr="007C1D4D">
        <w:t xml:space="preserve">Vaughan, J. L., Leming, M. L., Liu, M. and Jaselskis, E. (2013). "Cost-Benefit Analysis of Construction Information Management System Implementation: Case Study." </w:t>
      </w:r>
      <w:r w:rsidRPr="007C1D4D">
        <w:rPr>
          <w:i/>
        </w:rPr>
        <w:t>Journal of Construction Engineering and Management</w:t>
      </w:r>
      <w:r w:rsidRPr="007C1D4D">
        <w:t xml:space="preserve"> Vol </w:t>
      </w:r>
      <w:r w:rsidRPr="007C1D4D">
        <w:rPr>
          <w:b/>
        </w:rPr>
        <w:t>139</w:t>
      </w:r>
      <w:r w:rsidRPr="007C1D4D">
        <w:t xml:space="preserve"> Issu (4): pp</w:t>
      </w:r>
      <w:r w:rsidRPr="007C1D4D">
        <w:rPr>
          <w:b/>
        </w:rPr>
        <w:t xml:space="preserve"> </w:t>
      </w:r>
      <w:r w:rsidRPr="007C1D4D">
        <w:t xml:space="preserve"> 445-455.doi:10.1061/(ASCE)CO.1943-7862.0000611 </w:t>
      </w:r>
      <w:hyperlink r:id="rId93" w:history="1">
        <w:r w:rsidRPr="007C1D4D">
          <w:rPr>
            <w:rStyle w:val="Hyperlink"/>
          </w:rPr>
          <w:t>https://ascelibrary.org/doi/abs/10.1061/%28ASCE%29CO.1943-7862.0000611</w:t>
        </w:r>
      </w:hyperlink>
      <w:r w:rsidRPr="007C1D4D">
        <w:t xml:space="preserve"> </w:t>
      </w:r>
    </w:p>
    <w:p w14:paraId="2FFEDE3D" w14:textId="77777777" w:rsidR="007C1D4D" w:rsidRPr="007C1D4D" w:rsidRDefault="007C1D4D" w:rsidP="007C1D4D">
      <w:pPr>
        <w:pStyle w:val="EndNoteBibliography"/>
      </w:pPr>
      <w:r w:rsidRPr="007C1D4D">
        <w:t xml:space="preserve">Vembu, S. and Gärtner, T. (2011). "Label Ranking Algorithms: A Survey". </w:t>
      </w:r>
      <w:r w:rsidRPr="007C1D4D">
        <w:rPr>
          <w:u w:val="single"/>
        </w:rPr>
        <w:t>Preference Learning</w:t>
      </w:r>
      <w:r w:rsidRPr="007C1D4D">
        <w:t>. J. Fürnkranz and E. Hüllermeier. Berlin, Heidelberg, Springer Berlin Heidelberg. Vol</w:t>
      </w:r>
      <w:r w:rsidRPr="007C1D4D">
        <w:rPr>
          <w:b/>
        </w:rPr>
        <w:t xml:space="preserve">: </w:t>
      </w:r>
      <w:r w:rsidRPr="007C1D4D">
        <w:t>pp</w:t>
      </w:r>
      <w:r w:rsidRPr="007C1D4D">
        <w:rPr>
          <w:b/>
        </w:rPr>
        <w:t xml:space="preserve"> </w:t>
      </w:r>
      <w:r w:rsidRPr="007C1D4D">
        <w:t>45-64.'978-3-642-14125-6' 978-3-642-14125-6</w:t>
      </w:r>
    </w:p>
    <w:p w14:paraId="136E4C3F" w14:textId="568E1E57" w:rsidR="007C1D4D" w:rsidRPr="007C1D4D" w:rsidRDefault="007C1D4D" w:rsidP="007C1D4D">
      <w:pPr>
        <w:pStyle w:val="EndNoteBibliography"/>
        <w:rPr>
          <w:u w:val="single"/>
        </w:rPr>
      </w:pPr>
      <w:r w:rsidRPr="007C1D4D">
        <w:t xml:space="preserve">Walasek, D. and Barszcz, A. (2017). "Analysis of the Adoption Rate of Building Information Modeling [BIM] and its Return on Investment [ROI]." </w:t>
      </w:r>
      <w:r w:rsidRPr="007C1D4D">
        <w:rPr>
          <w:i/>
        </w:rPr>
        <w:t>Procedia Engineering</w:t>
      </w:r>
      <w:r w:rsidRPr="007C1D4D">
        <w:t xml:space="preserve"> Vol </w:t>
      </w:r>
      <w:r w:rsidRPr="007C1D4D">
        <w:rPr>
          <w:b/>
        </w:rPr>
        <w:t>172</w:t>
      </w:r>
      <w:r w:rsidRPr="007C1D4D">
        <w:t xml:space="preserve"> Issu: pp</w:t>
      </w:r>
      <w:r w:rsidRPr="007C1D4D">
        <w:rPr>
          <w:b/>
        </w:rPr>
        <w:t xml:space="preserve"> </w:t>
      </w:r>
      <w:r w:rsidRPr="007C1D4D">
        <w:t xml:space="preserve"> 1227-1234.</w:t>
      </w:r>
      <w:hyperlink r:id="rId94" w:history="1">
        <w:r w:rsidRPr="007C1D4D">
          <w:rPr>
            <w:rStyle w:val="Hyperlink"/>
          </w:rPr>
          <w:t>https://doi.org/10.1016/j.proeng.2017.02.144</w:t>
        </w:r>
      </w:hyperlink>
      <w:r w:rsidRPr="007C1D4D">
        <w:t xml:space="preserve"> </w:t>
      </w:r>
      <w:hyperlink r:id="rId95" w:history="1">
        <w:r w:rsidRPr="007C1D4D">
          <w:rPr>
            <w:rStyle w:val="Hyperlink"/>
          </w:rPr>
          <w:t>http://www.sciencedirect.com/science/article/pii/S1877705817306501</w:t>
        </w:r>
      </w:hyperlink>
    </w:p>
    <w:p w14:paraId="6BF89ABC" w14:textId="475E4B77" w:rsidR="007C1D4D" w:rsidRPr="007C1D4D" w:rsidRDefault="007C1D4D" w:rsidP="007C1D4D">
      <w:pPr>
        <w:pStyle w:val="EndNoteBibliography"/>
      </w:pPr>
      <w:r w:rsidRPr="007C1D4D">
        <w:t xml:space="preserve">Wu, T.-F., Lin, C.-J. and Weng, R. C. (2004). "Probability estimates for multi-class classification by pairwise coupling." </w:t>
      </w:r>
      <w:r w:rsidRPr="007C1D4D">
        <w:rPr>
          <w:i/>
        </w:rPr>
        <w:t>Journal of Machine Learning Research</w:t>
      </w:r>
      <w:r w:rsidRPr="007C1D4D">
        <w:t xml:space="preserve"> Vol </w:t>
      </w:r>
      <w:r w:rsidRPr="007C1D4D">
        <w:rPr>
          <w:b/>
        </w:rPr>
        <w:t>5</w:t>
      </w:r>
      <w:r w:rsidRPr="007C1D4D">
        <w:t xml:space="preserve"> Issu: pp</w:t>
      </w:r>
      <w:r w:rsidRPr="007C1D4D">
        <w:rPr>
          <w:b/>
        </w:rPr>
        <w:t xml:space="preserve"> </w:t>
      </w:r>
      <w:r w:rsidRPr="007C1D4D">
        <w:t xml:space="preserve"> 975-1005.</w:t>
      </w:r>
      <w:hyperlink r:id="rId96" w:history="1">
        <w:r w:rsidRPr="007C1D4D">
          <w:rPr>
            <w:rStyle w:val="Hyperlink"/>
          </w:rPr>
          <w:t>https://dl.acm.org/doi/10.5555/1005332.1016791</w:t>
        </w:r>
      </w:hyperlink>
      <w:r w:rsidRPr="007C1D4D">
        <w:t xml:space="preserve"> </w:t>
      </w:r>
    </w:p>
    <w:p w14:paraId="3AB76D52" w14:textId="77777777" w:rsidR="007C1D4D" w:rsidRPr="007C1D4D" w:rsidRDefault="007C1D4D" w:rsidP="007C1D4D">
      <w:pPr>
        <w:pStyle w:val="EndNoteBibliography"/>
      </w:pPr>
      <w:r w:rsidRPr="007C1D4D">
        <w:t xml:space="preserve">Yang, J.-B. and Chou, H.-Y. (2019). "Subjective benefit evaluation model for immature BIM-enabled stakeholders." </w:t>
      </w:r>
      <w:r w:rsidRPr="007C1D4D">
        <w:rPr>
          <w:i/>
        </w:rPr>
        <w:t>Automation in Construction</w:t>
      </w:r>
      <w:r w:rsidRPr="007C1D4D">
        <w:t xml:space="preserve"> Vol </w:t>
      </w:r>
      <w:r w:rsidRPr="007C1D4D">
        <w:rPr>
          <w:b/>
        </w:rPr>
        <w:t>106</w:t>
      </w:r>
      <w:r w:rsidRPr="007C1D4D">
        <w:t xml:space="preserve"> Issu: pp.10.1016/j.autcon.2019.102908 </w:t>
      </w:r>
    </w:p>
    <w:p w14:paraId="083C55BA" w14:textId="7D5E4B5C" w:rsidR="007C1D4D" w:rsidRPr="007C1D4D" w:rsidRDefault="007C1D4D" w:rsidP="007C1D4D">
      <w:pPr>
        <w:pStyle w:val="EndNoteBibliography"/>
      </w:pPr>
      <w:r w:rsidRPr="007C1D4D">
        <w:t xml:space="preserve">Yilmaz, G., Akcamete, A. and Demirors, O. (2019). "A reference model for BIM capability assessments." </w:t>
      </w:r>
      <w:r w:rsidRPr="007C1D4D">
        <w:rPr>
          <w:i/>
        </w:rPr>
        <w:t>Automation in Construction</w:t>
      </w:r>
      <w:r w:rsidRPr="007C1D4D">
        <w:t xml:space="preserve"> Vol </w:t>
      </w:r>
      <w:r w:rsidRPr="007C1D4D">
        <w:rPr>
          <w:b/>
        </w:rPr>
        <w:t>101</w:t>
      </w:r>
      <w:r w:rsidRPr="007C1D4D">
        <w:t xml:space="preserve"> Issu: pp</w:t>
      </w:r>
      <w:r w:rsidRPr="007C1D4D">
        <w:rPr>
          <w:b/>
        </w:rPr>
        <w:t xml:space="preserve"> </w:t>
      </w:r>
      <w:r w:rsidRPr="007C1D4D">
        <w:t xml:space="preserve"> 245-263.</w:t>
      </w:r>
      <w:hyperlink r:id="rId97" w:history="1">
        <w:r w:rsidRPr="007C1D4D">
          <w:rPr>
            <w:rStyle w:val="Hyperlink"/>
          </w:rPr>
          <w:t>https://doi.org/10.1016/j.autcon.2018.10.022</w:t>
        </w:r>
      </w:hyperlink>
      <w:r w:rsidRPr="007C1D4D">
        <w:t xml:space="preserve"> </w:t>
      </w:r>
      <w:hyperlink r:id="rId98" w:history="1">
        <w:r w:rsidRPr="007C1D4D">
          <w:rPr>
            <w:rStyle w:val="Hyperlink"/>
          </w:rPr>
          <w:t>http://www.sciencedirect.com/science/article/pii/S0926580518300037</w:t>
        </w:r>
      </w:hyperlink>
    </w:p>
    <w:p w14:paraId="5FAB8071" w14:textId="77777777" w:rsidR="007C1D4D" w:rsidRPr="007C1D4D" w:rsidRDefault="007C1D4D" w:rsidP="007C1D4D">
      <w:pPr>
        <w:pStyle w:val="EndNoteBibliography"/>
      </w:pPr>
      <w:r w:rsidRPr="007C1D4D">
        <w:t xml:space="preserve">Zhang, M.-L. and Zhou, Z.-H. (2006). Multilabel neural networks with applications to functional genomics and text categorization. </w:t>
      </w:r>
      <w:r w:rsidRPr="007C1D4D">
        <w:rPr>
          <w:u w:val="single"/>
        </w:rPr>
        <w:t>IEEE transactions on Knowledge and Data Engineering</w:t>
      </w:r>
      <w:r w:rsidRPr="007C1D4D">
        <w:t xml:space="preserve">, IEEE. </w:t>
      </w:r>
      <w:r w:rsidRPr="007C1D4D">
        <w:rPr>
          <w:b/>
        </w:rPr>
        <w:t xml:space="preserve">18: </w:t>
      </w:r>
      <w:r w:rsidRPr="007C1D4D">
        <w:t>1338-1351.</w:t>
      </w:r>
    </w:p>
    <w:p w14:paraId="267DED55" w14:textId="77777777" w:rsidR="007C1D4D" w:rsidRPr="007C1D4D" w:rsidRDefault="007C1D4D" w:rsidP="007C1D4D">
      <w:pPr>
        <w:pStyle w:val="EndNoteBibliography"/>
      </w:pPr>
      <w:r w:rsidRPr="007C1D4D">
        <w:t xml:space="preserve">Zhang, M. L. and Zhou, Z. H. (2014). "A Review on Multi-Label Learning Algorithms." </w:t>
      </w:r>
      <w:r w:rsidRPr="007C1D4D">
        <w:rPr>
          <w:i/>
        </w:rPr>
        <w:t>IEEE Transactions on Knowledge and Data Engineering</w:t>
      </w:r>
      <w:r w:rsidRPr="007C1D4D">
        <w:t xml:space="preserve"> Vol </w:t>
      </w:r>
      <w:r w:rsidRPr="007C1D4D">
        <w:rPr>
          <w:b/>
        </w:rPr>
        <w:t>26</w:t>
      </w:r>
      <w:r w:rsidRPr="007C1D4D">
        <w:t xml:space="preserve"> Issu (8): pp</w:t>
      </w:r>
      <w:r w:rsidRPr="007C1D4D">
        <w:rPr>
          <w:b/>
        </w:rPr>
        <w:t xml:space="preserve"> </w:t>
      </w:r>
      <w:r w:rsidRPr="007C1D4D">
        <w:t xml:space="preserve"> 1819-1837.10.1109/TKDE.2013.39 </w:t>
      </w:r>
    </w:p>
    <w:p w14:paraId="6E258E77" w14:textId="77777777" w:rsidR="007C1D4D" w:rsidRPr="007C1D4D" w:rsidRDefault="007C1D4D" w:rsidP="007C1D4D">
      <w:pPr>
        <w:pStyle w:val="EndNoteBibliography"/>
      </w:pPr>
      <w:r w:rsidRPr="007C1D4D">
        <w:t xml:space="preserve">Zhou, L., Perera, S., Udeaja, C. and Paul, C. (2012). "Readiness of BIM: a case study of a quantity surveying organisation". </w:t>
      </w:r>
      <w:r w:rsidRPr="007C1D4D">
        <w:rPr>
          <w:i/>
        </w:rPr>
        <w:t>1st UK Academic Conference on Building Information Management (BIM)</w:t>
      </w:r>
      <w:r w:rsidRPr="007C1D4D">
        <w:t>, Northumbria University, Newcastle-upon-Tyne, UK</w:t>
      </w:r>
    </w:p>
    <w:p w14:paraId="7F627522" w14:textId="3F7106FB" w:rsidR="00B74984" w:rsidRPr="0085034F" w:rsidRDefault="0011330C" w:rsidP="009E0CB9">
      <w:pPr>
        <w:spacing w:line="240" w:lineRule="auto"/>
        <w:rPr>
          <w:lang w:val="en-AU"/>
        </w:rPr>
      </w:pPr>
      <w:r w:rsidRPr="0085034F">
        <w:rPr>
          <w:sz w:val="18"/>
          <w:lang w:val="en-AU"/>
        </w:rPr>
        <w:fldChar w:fldCharType="end"/>
      </w:r>
    </w:p>
    <w:sectPr w:rsidR="00B74984" w:rsidRPr="0085034F" w:rsidSect="003B76AB">
      <w:footerReference w:type="default" r:id="rId99"/>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3FC32E" w14:textId="77777777" w:rsidR="00DD00A3" w:rsidRDefault="00DD00A3" w:rsidP="00463D42">
      <w:pPr>
        <w:spacing w:line="240" w:lineRule="auto"/>
      </w:pPr>
      <w:r>
        <w:separator/>
      </w:r>
    </w:p>
  </w:endnote>
  <w:endnote w:type="continuationSeparator" w:id="0">
    <w:p w14:paraId="74469FD9" w14:textId="77777777" w:rsidR="00DD00A3" w:rsidRDefault="00DD00A3" w:rsidP="00463D42">
      <w:pPr>
        <w:spacing w:line="240" w:lineRule="auto"/>
      </w:pPr>
      <w:r>
        <w:continuationSeparator/>
      </w:r>
    </w:p>
  </w:endnote>
  <w:endnote w:type="continuationNotice" w:id="1">
    <w:p w14:paraId="485CDEC8" w14:textId="77777777" w:rsidR="00DD00A3" w:rsidRDefault="00DD00A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FFDIN-Bold">
    <w:altName w:val="Calibri"/>
    <w:panose1 w:val="00000000000000000000"/>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76438356"/>
      <w:docPartObj>
        <w:docPartGallery w:val="Page Numbers (Bottom of Page)"/>
        <w:docPartUnique/>
      </w:docPartObj>
    </w:sdtPr>
    <w:sdtEndPr>
      <w:rPr>
        <w:noProof/>
      </w:rPr>
    </w:sdtEndPr>
    <w:sdtContent>
      <w:p w14:paraId="022CD456" w14:textId="4A0889EB" w:rsidR="002B563D" w:rsidRDefault="002B563D">
        <w:pPr>
          <w:pStyle w:val="Footer"/>
          <w:jc w:val="center"/>
        </w:pPr>
        <w:r>
          <w:fldChar w:fldCharType="begin"/>
        </w:r>
        <w:r>
          <w:instrText xml:space="preserve"> PAGE   \* MERGEFORMAT </w:instrText>
        </w:r>
        <w:r>
          <w:fldChar w:fldCharType="separate"/>
        </w:r>
        <w:r w:rsidR="005E62AE">
          <w:rPr>
            <w:noProof/>
          </w:rPr>
          <w:t>29</w:t>
        </w:r>
        <w:r>
          <w:rPr>
            <w:noProof/>
          </w:rPr>
          <w:fldChar w:fldCharType="end"/>
        </w:r>
      </w:p>
    </w:sdtContent>
  </w:sdt>
  <w:p w14:paraId="73C604C9" w14:textId="77777777" w:rsidR="002B563D" w:rsidRDefault="002B56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62F4CB" w14:textId="77777777" w:rsidR="00DD00A3" w:rsidRDefault="00DD00A3" w:rsidP="00463D42">
      <w:pPr>
        <w:spacing w:line="240" w:lineRule="auto"/>
      </w:pPr>
      <w:r>
        <w:separator/>
      </w:r>
    </w:p>
  </w:footnote>
  <w:footnote w:type="continuationSeparator" w:id="0">
    <w:p w14:paraId="5BB0420A" w14:textId="77777777" w:rsidR="00DD00A3" w:rsidRDefault="00DD00A3" w:rsidP="00463D42">
      <w:pPr>
        <w:spacing w:line="240" w:lineRule="auto"/>
      </w:pPr>
      <w:r>
        <w:continuationSeparator/>
      </w:r>
    </w:p>
  </w:footnote>
  <w:footnote w:type="continuationNotice" w:id="1">
    <w:p w14:paraId="6F0BEF1B" w14:textId="77777777" w:rsidR="00DD00A3" w:rsidRDefault="00DD00A3">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962A4"/>
    <w:multiLevelType w:val="hybridMultilevel"/>
    <w:tmpl w:val="0C1CD6AC"/>
    <w:lvl w:ilvl="0" w:tplc="0C09000F">
      <w:start w:val="1"/>
      <w:numFmt w:val="decimal"/>
      <w:lvlText w:val="%1."/>
      <w:lvlJc w:val="left"/>
      <w:pPr>
        <w:ind w:left="502" w:hanging="360"/>
      </w:pPr>
      <w:rPr>
        <w:rFonts w:hint="default"/>
      </w:r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1" w15:restartNumberingAfterBreak="0">
    <w:nsid w:val="05860ABA"/>
    <w:multiLevelType w:val="hybridMultilevel"/>
    <w:tmpl w:val="707E009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BFE42CF"/>
    <w:multiLevelType w:val="hybridMultilevel"/>
    <w:tmpl w:val="917CB832"/>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11872D5B"/>
    <w:multiLevelType w:val="multilevel"/>
    <w:tmpl w:val="782CBEC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4513A5"/>
    <w:multiLevelType w:val="multilevel"/>
    <w:tmpl w:val="9C4CB8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706698C"/>
    <w:multiLevelType w:val="hybridMultilevel"/>
    <w:tmpl w:val="71E0230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17E677B4"/>
    <w:multiLevelType w:val="hybridMultilevel"/>
    <w:tmpl w:val="10DC081A"/>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1EC51827"/>
    <w:multiLevelType w:val="hybridMultilevel"/>
    <w:tmpl w:val="0D2CAD94"/>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20440F13"/>
    <w:multiLevelType w:val="multilevel"/>
    <w:tmpl w:val="00DE85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0EA6945"/>
    <w:multiLevelType w:val="hybridMultilevel"/>
    <w:tmpl w:val="C19AAA80"/>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2B174A89"/>
    <w:multiLevelType w:val="hybridMultilevel"/>
    <w:tmpl w:val="6B6816E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D6224A6"/>
    <w:multiLevelType w:val="hybridMultilevel"/>
    <w:tmpl w:val="EC90EB8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586D0AA3"/>
    <w:multiLevelType w:val="multilevel"/>
    <w:tmpl w:val="69F208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56B74A1"/>
    <w:multiLevelType w:val="multilevel"/>
    <w:tmpl w:val="28746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0F531C8"/>
    <w:multiLevelType w:val="multilevel"/>
    <w:tmpl w:val="39D8793E"/>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72EB72BB"/>
    <w:multiLevelType w:val="multilevel"/>
    <w:tmpl w:val="9118C5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7FD72B8"/>
    <w:multiLevelType w:val="hybridMultilevel"/>
    <w:tmpl w:val="CBD2C41E"/>
    <w:lvl w:ilvl="0" w:tplc="491660F4">
      <w:start w:val="4"/>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6"/>
  </w:num>
  <w:num w:numId="2">
    <w:abstractNumId w:val="11"/>
  </w:num>
  <w:num w:numId="3">
    <w:abstractNumId w:val="1"/>
  </w:num>
  <w:num w:numId="4">
    <w:abstractNumId w:val="0"/>
  </w:num>
  <w:num w:numId="5">
    <w:abstractNumId w:val="7"/>
  </w:num>
  <w:num w:numId="6">
    <w:abstractNumId w:val="15"/>
  </w:num>
  <w:num w:numId="7">
    <w:abstractNumId w:val="9"/>
  </w:num>
  <w:num w:numId="8">
    <w:abstractNumId w:val="12"/>
    <w:lvlOverride w:ilvl="0">
      <w:startOverride w:val="1"/>
    </w:lvlOverride>
  </w:num>
  <w:num w:numId="9">
    <w:abstractNumId w:val="4"/>
    <w:lvlOverride w:ilvl="0">
      <w:startOverride w:val="2"/>
    </w:lvlOverride>
  </w:num>
  <w:num w:numId="10">
    <w:abstractNumId w:val="8"/>
    <w:lvlOverride w:ilvl="0">
      <w:startOverride w:val="3"/>
    </w:lvlOverride>
  </w:num>
  <w:num w:numId="11">
    <w:abstractNumId w:val="14"/>
  </w:num>
  <w:num w:numId="12">
    <w:abstractNumId w:val="10"/>
  </w:num>
  <w:num w:numId="13">
    <w:abstractNumId w:val="2"/>
  </w:num>
  <w:num w:numId="14">
    <w:abstractNumId w:val="5"/>
  </w:num>
  <w:num w:numId="15">
    <w:abstractNumId w:val="3"/>
  </w:num>
  <w:num w:numId="16">
    <w:abstractNumId w:val="16"/>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oNotDisplayPageBoundarie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7c0NzW3NDE0NrO0sDBS0lEKTi0uzszPAykwtqwFADHJRyItAAAA"/>
    <w:docVar w:name="EN.InstantFormat" w:val="&lt;ENInstantFormat&gt;&lt;Enabled&gt;0&lt;/Enabled&gt;&lt;ScanUnformatted&gt;1&lt;/ScanUnformatted&gt;&lt;ScanChanges&gt;1&lt;/ScanChanges&gt;&lt;Suspended&gt;0&lt;/Suspended&gt;&lt;/ENInstantFormat&gt;"/>
    <w:docVar w:name="EN.Layout" w:val="&lt;ENLayout&gt;&lt;Style&gt;AIC_YH&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9s52as9us2ezoewdetpa2xtxsxwpprfexvf&quot;&gt;YH_0408&lt;record-ids&gt;&lt;item&gt;2&lt;/item&gt;&lt;item&gt;3&lt;/item&gt;&lt;item&gt;5&lt;/item&gt;&lt;item&gt;7&lt;/item&gt;&lt;item&gt;8&lt;/item&gt;&lt;item&gt;9&lt;/item&gt;&lt;item&gt;14&lt;/item&gt;&lt;item&gt;19&lt;/item&gt;&lt;item&gt;21&lt;/item&gt;&lt;item&gt;23&lt;/item&gt;&lt;item&gt;36&lt;/item&gt;&lt;item&gt;40&lt;/item&gt;&lt;item&gt;45&lt;/item&gt;&lt;item&gt;49&lt;/item&gt;&lt;item&gt;50&lt;/item&gt;&lt;item&gt;52&lt;/item&gt;&lt;item&gt;53&lt;/item&gt;&lt;item&gt;85&lt;/item&gt;&lt;item&gt;90&lt;/item&gt;&lt;item&gt;92&lt;/item&gt;&lt;item&gt;93&lt;/item&gt;&lt;item&gt;120&lt;/item&gt;&lt;item&gt;121&lt;/item&gt;&lt;item&gt;124&lt;/item&gt;&lt;item&gt;129&lt;/item&gt;&lt;item&gt;130&lt;/item&gt;&lt;item&gt;133&lt;/item&gt;&lt;item&gt;134&lt;/item&gt;&lt;item&gt;138&lt;/item&gt;&lt;item&gt;139&lt;/item&gt;&lt;item&gt;140&lt;/item&gt;&lt;item&gt;141&lt;/item&gt;&lt;item&gt;142&lt;/item&gt;&lt;item&gt;143&lt;/item&gt;&lt;item&gt;144&lt;/item&gt;&lt;item&gt;145&lt;/item&gt;&lt;item&gt;146&lt;/item&gt;&lt;item&gt;147&lt;/item&gt;&lt;item&gt;148&lt;/item&gt;&lt;item&gt;150&lt;/item&gt;&lt;item&gt;154&lt;/item&gt;&lt;item&gt;158&lt;/item&gt;&lt;item&gt;176&lt;/item&gt;&lt;item&gt;178&lt;/item&gt;&lt;item&gt;226&lt;/item&gt;&lt;item&gt;228&lt;/item&gt;&lt;item&gt;229&lt;/item&gt;&lt;item&gt;230&lt;/item&gt;&lt;item&gt;241&lt;/item&gt;&lt;item&gt;244&lt;/item&gt;&lt;item&gt;245&lt;/item&gt;&lt;item&gt;294&lt;/item&gt;&lt;item&gt;296&lt;/item&gt;&lt;item&gt;298&lt;/item&gt;&lt;item&gt;301&lt;/item&gt;&lt;item&gt;302&lt;/item&gt;&lt;item&gt;303&lt;/item&gt;&lt;item&gt;304&lt;/item&gt;&lt;item&gt;305&lt;/item&gt;&lt;item&gt;306&lt;/item&gt;&lt;item&gt;307&lt;/item&gt;&lt;item&gt;308&lt;/item&gt;&lt;item&gt;309&lt;/item&gt;&lt;item&gt;341&lt;/item&gt;&lt;item&gt;359&lt;/item&gt;&lt;item&gt;360&lt;/item&gt;&lt;item&gt;362&lt;/item&gt;&lt;item&gt;363&lt;/item&gt;&lt;item&gt;364&lt;/item&gt;&lt;item&gt;365&lt;/item&gt;&lt;item&gt;366&lt;/item&gt;&lt;item&gt;367&lt;/item&gt;&lt;item&gt;368&lt;/item&gt;&lt;item&gt;533&lt;/item&gt;&lt;item&gt;543&lt;/item&gt;&lt;item&gt;556&lt;/item&gt;&lt;item&gt;595&lt;/item&gt;&lt;item&gt;596&lt;/item&gt;&lt;item&gt;597&lt;/item&gt;&lt;item&gt;599&lt;/item&gt;&lt;item&gt;600&lt;/item&gt;&lt;item&gt;603&lt;/item&gt;&lt;item&gt;604&lt;/item&gt;&lt;item&gt;605&lt;/item&gt;&lt;item&gt;708&lt;/item&gt;&lt;item&gt;710&lt;/item&gt;&lt;item&gt;713&lt;/item&gt;&lt;item&gt;714&lt;/item&gt;&lt;item&gt;715&lt;/item&gt;&lt;item&gt;716&lt;/item&gt;&lt;item&gt;717&lt;/item&gt;&lt;item&gt;718&lt;/item&gt;&lt;item&gt;719&lt;/item&gt;&lt;item&gt;720&lt;/item&gt;&lt;item&gt;721&lt;/item&gt;&lt;item&gt;722&lt;/item&gt;&lt;/record-ids&gt;&lt;/item&gt;&lt;/Libraries&gt;"/>
  </w:docVars>
  <w:rsids>
    <w:rsidRoot w:val="002E483A"/>
    <w:rsid w:val="00000844"/>
    <w:rsid w:val="00000E73"/>
    <w:rsid w:val="00001AA4"/>
    <w:rsid w:val="00001CA0"/>
    <w:rsid w:val="00002E5B"/>
    <w:rsid w:val="000031ED"/>
    <w:rsid w:val="000036B2"/>
    <w:rsid w:val="000041C9"/>
    <w:rsid w:val="00004569"/>
    <w:rsid w:val="0000469D"/>
    <w:rsid w:val="000047E5"/>
    <w:rsid w:val="000066FE"/>
    <w:rsid w:val="00006B9A"/>
    <w:rsid w:val="0000750D"/>
    <w:rsid w:val="00007C15"/>
    <w:rsid w:val="00007DC0"/>
    <w:rsid w:val="00007FEB"/>
    <w:rsid w:val="000102E9"/>
    <w:rsid w:val="00010A7B"/>
    <w:rsid w:val="00011DF1"/>
    <w:rsid w:val="00011EDD"/>
    <w:rsid w:val="00012AB0"/>
    <w:rsid w:val="0001384D"/>
    <w:rsid w:val="000142CF"/>
    <w:rsid w:val="000145B7"/>
    <w:rsid w:val="000153CE"/>
    <w:rsid w:val="00015812"/>
    <w:rsid w:val="00015899"/>
    <w:rsid w:val="00016A7D"/>
    <w:rsid w:val="00016DB2"/>
    <w:rsid w:val="000178EB"/>
    <w:rsid w:val="000179AC"/>
    <w:rsid w:val="000202EE"/>
    <w:rsid w:val="00020451"/>
    <w:rsid w:val="000204C8"/>
    <w:rsid w:val="0002066A"/>
    <w:rsid w:val="00020B93"/>
    <w:rsid w:val="00021384"/>
    <w:rsid w:val="000218E0"/>
    <w:rsid w:val="00023257"/>
    <w:rsid w:val="00023913"/>
    <w:rsid w:val="000239D3"/>
    <w:rsid w:val="00023A19"/>
    <w:rsid w:val="0002403B"/>
    <w:rsid w:val="00025337"/>
    <w:rsid w:val="0002544B"/>
    <w:rsid w:val="00025C6C"/>
    <w:rsid w:val="0002618F"/>
    <w:rsid w:val="0002678D"/>
    <w:rsid w:val="00027683"/>
    <w:rsid w:val="00027834"/>
    <w:rsid w:val="00027A59"/>
    <w:rsid w:val="00030275"/>
    <w:rsid w:val="00030C77"/>
    <w:rsid w:val="00030E9E"/>
    <w:rsid w:val="00030EF2"/>
    <w:rsid w:val="00031446"/>
    <w:rsid w:val="00031806"/>
    <w:rsid w:val="00032670"/>
    <w:rsid w:val="00032840"/>
    <w:rsid w:val="00033631"/>
    <w:rsid w:val="0003419A"/>
    <w:rsid w:val="00034308"/>
    <w:rsid w:val="000345B1"/>
    <w:rsid w:val="000345C4"/>
    <w:rsid w:val="00034799"/>
    <w:rsid w:val="00035141"/>
    <w:rsid w:val="00035752"/>
    <w:rsid w:val="00036D28"/>
    <w:rsid w:val="00036DDB"/>
    <w:rsid w:val="000370F0"/>
    <w:rsid w:val="00040892"/>
    <w:rsid w:val="00040D13"/>
    <w:rsid w:val="00040E9F"/>
    <w:rsid w:val="00040F39"/>
    <w:rsid w:val="000422B0"/>
    <w:rsid w:val="000426A0"/>
    <w:rsid w:val="00042ADA"/>
    <w:rsid w:val="00042F26"/>
    <w:rsid w:val="00043032"/>
    <w:rsid w:val="0004339D"/>
    <w:rsid w:val="000443E2"/>
    <w:rsid w:val="00044564"/>
    <w:rsid w:val="00044E4E"/>
    <w:rsid w:val="00044FF2"/>
    <w:rsid w:val="00045263"/>
    <w:rsid w:val="000465AA"/>
    <w:rsid w:val="000472EA"/>
    <w:rsid w:val="00050372"/>
    <w:rsid w:val="00050885"/>
    <w:rsid w:val="00051D2F"/>
    <w:rsid w:val="00052728"/>
    <w:rsid w:val="00052751"/>
    <w:rsid w:val="00052B05"/>
    <w:rsid w:val="00052B46"/>
    <w:rsid w:val="000530A0"/>
    <w:rsid w:val="000533A6"/>
    <w:rsid w:val="000534D9"/>
    <w:rsid w:val="0005367D"/>
    <w:rsid w:val="000547D7"/>
    <w:rsid w:val="00056E1D"/>
    <w:rsid w:val="000574AC"/>
    <w:rsid w:val="0005757F"/>
    <w:rsid w:val="00057AD1"/>
    <w:rsid w:val="0006010E"/>
    <w:rsid w:val="00060630"/>
    <w:rsid w:val="00060DA5"/>
    <w:rsid w:val="00062199"/>
    <w:rsid w:val="00062B76"/>
    <w:rsid w:val="00062F78"/>
    <w:rsid w:val="000634C2"/>
    <w:rsid w:val="00063B9A"/>
    <w:rsid w:val="00063C21"/>
    <w:rsid w:val="000641D1"/>
    <w:rsid w:val="00064387"/>
    <w:rsid w:val="00066349"/>
    <w:rsid w:val="0006675B"/>
    <w:rsid w:val="00066965"/>
    <w:rsid w:val="00066BB0"/>
    <w:rsid w:val="00067246"/>
    <w:rsid w:val="00067EA8"/>
    <w:rsid w:val="00070353"/>
    <w:rsid w:val="00070599"/>
    <w:rsid w:val="000705B1"/>
    <w:rsid w:val="00070B5D"/>
    <w:rsid w:val="00071037"/>
    <w:rsid w:val="000715AE"/>
    <w:rsid w:val="0007166B"/>
    <w:rsid w:val="0007186C"/>
    <w:rsid w:val="000719E1"/>
    <w:rsid w:val="00072F02"/>
    <w:rsid w:val="000730F8"/>
    <w:rsid w:val="00073538"/>
    <w:rsid w:val="00073BD3"/>
    <w:rsid w:val="00073EF0"/>
    <w:rsid w:val="00073FFE"/>
    <w:rsid w:val="000746E1"/>
    <w:rsid w:val="0007480A"/>
    <w:rsid w:val="00074D96"/>
    <w:rsid w:val="000751CF"/>
    <w:rsid w:val="00075A6F"/>
    <w:rsid w:val="00076368"/>
    <w:rsid w:val="00076793"/>
    <w:rsid w:val="00076804"/>
    <w:rsid w:val="0007696F"/>
    <w:rsid w:val="00077011"/>
    <w:rsid w:val="00077B97"/>
    <w:rsid w:val="00077FBB"/>
    <w:rsid w:val="00080685"/>
    <w:rsid w:val="000819C5"/>
    <w:rsid w:val="00081D63"/>
    <w:rsid w:val="00082CD7"/>
    <w:rsid w:val="00083D64"/>
    <w:rsid w:val="00084140"/>
    <w:rsid w:val="00084256"/>
    <w:rsid w:val="00084A2F"/>
    <w:rsid w:val="00085A9A"/>
    <w:rsid w:val="00085AC4"/>
    <w:rsid w:val="0008688B"/>
    <w:rsid w:val="00086BAB"/>
    <w:rsid w:val="00086D67"/>
    <w:rsid w:val="00086F0A"/>
    <w:rsid w:val="000874C5"/>
    <w:rsid w:val="00087A75"/>
    <w:rsid w:val="00087D15"/>
    <w:rsid w:val="00090596"/>
    <w:rsid w:val="000908B0"/>
    <w:rsid w:val="00090C11"/>
    <w:rsid w:val="00090D7F"/>
    <w:rsid w:val="00090EAF"/>
    <w:rsid w:val="00091190"/>
    <w:rsid w:val="000918C0"/>
    <w:rsid w:val="00091B23"/>
    <w:rsid w:val="00091C80"/>
    <w:rsid w:val="00092820"/>
    <w:rsid w:val="00093534"/>
    <w:rsid w:val="00094007"/>
    <w:rsid w:val="0009406A"/>
    <w:rsid w:val="000953CC"/>
    <w:rsid w:val="00095C9B"/>
    <w:rsid w:val="00095D9E"/>
    <w:rsid w:val="0009601A"/>
    <w:rsid w:val="00096085"/>
    <w:rsid w:val="00096152"/>
    <w:rsid w:val="00096F23"/>
    <w:rsid w:val="00096F63"/>
    <w:rsid w:val="00097819"/>
    <w:rsid w:val="000A06FE"/>
    <w:rsid w:val="000A1198"/>
    <w:rsid w:val="000A121E"/>
    <w:rsid w:val="000A16DB"/>
    <w:rsid w:val="000A1C2E"/>
    <w:rsid w:val="000A2A23"/>
    <w:rsid w:val="000A3305"/>
    <w:rsid w:val="000A3648"/>
    <w:rsid w:val="000A3B4E"/>
    <w:rsid w:val="000A42E0"/>
    <w:rsid w:val="000A4364"/>
    <w:rsid w:val="000A527E"/>
    <w:rsid w:val="000A60D5"/>
    <w:rsid w:val="000A72BF"/>
    <w:rsid w:val="000A7CEB"/>
    <w:rsid w:val="000B06B8"/>
    <w:rsid w:val="000B0B06"/>
    <w:rsid w:val="000B1A5C"/>
    <w:rsid w:val="000B2B9E"/>
    <w:rsid w:val="000B3133"/>
    <w:rsid w:val="000B36C8"/>
    <w:rsid w:val="000B407A"/>
    <w:rsid w:val="000B409B"/>
    <w:rsid w:val="000B4562"/>
    <w:rsid w:val="000B470C"/>
    <w:rsid w:val="000B4B31"/>
    <w:rsid w:val="000B525E"/>
    <w:rsid w:val="000B6031"/>
    <w:rsid w:val="000B6844"/>
    <w:rsid w:val="000B6912"/>
    <w:rsid w:val="000B6A7F"/>
    <w:rsid w:val="000B7081"/>
    <w:rsid w:val="000B71AF"/>
    <w:rsid w:val="000C0E0C"/>
    <w:rsid w:val="000C1818"/>
    <w:rsid w:val="000C1E7B"/>
    <w:rsid w:val="000C270A"/>
    <w:rsid w:val="000C2857"/>
    <w:rsid w:val="000C28D1"/>
    <w:rsid w:val="000C2A92"/>
    <w:rsid w:val="000C2B9B"/>
    <w:rsid w:val="000C2C38"/>
    <w:rsid w:val="000C2DBA"/>
    <w:rsid w:val="000C2E5A"/>
    <w:rsid w:val="000C37A8"/>
    <w:rsid w:val="000C482B"/>
    <w:rsid w:val="000C4BDB"/>
    <w:rsid w:val="000C5547"/>
    <w:rsid w:val="000C556B"/>
    <w:rsid w:val="000C5D41"/>
    <w:rsid w:val="000C5F94"/>
    <w:rsid w:val="000C6692"/>
    <w:rsid w:val="000C685F"/>
    <w:rsid w:val="000C6867"/>
    <w:rsid w:val="000C6B33"/>
    <w:rsid w:val="000C72EB"/>
    <w:rsid w:val="000C758A"/>
    <w:rsid w:val="000C7B41"/>
    <w:rsid w:val="000D097C"/>
    <w:rsid w:val="000D0CF6"/>
    <w:rsid w:val="000D15B4"/>
    <w:rsid w:val="000D220F"/>
    <w:rsid w:val="000D2557"/>
    <w:rsid w:val="000D38F7"/>
    <w:rsid w:val="000D3A9C"/>
    <w:rsid w:val="000D409E"/>
    <w:rsid w:val="000D4A51"/>
    <w:rsid w:val="000D4BEF"/>
    <w:rsid w:val="000D4F89"/>
    <w:rsid w:val="000D68D5"/>
    <w:rsid w:val="000D6C5D"/>
    <w:rsid w:val="000D70BB"/>
    <w:rsid w:val="000D73F2"/>
    <w:rsid w:val="000D77FB"/>
    <w:rsid w:val="000E01B1"/>
    <w:rsid w:val="000E0458"/>
    <w:rsid w:val="000E066C"/>
    <w:rsid w:val="000E0ACC"/>
    <w:rsid w:val="000E207E"/>
    <w:rsid w:val="000E2486"/>
    <w:rsid w:val="000E26D0"/>
    <w:rsid w:val="000E2A9B"/>
    <w:rsid w:val="000E2F31"/>
    <w:rsid w:val="000E31E1"/>
    <w:rsid w:val="000E375D"/>
    <w:rsid w:val="000E37EA"/>
    <w:rsid w:val="000E3D8F"/>
    <w:rsid w:val="000E3E08"/>
    <w:rsid w:val="000E428E"/>
    <w:rsid w:val="000E48E4"/>
    <w:rsid w:val="000E5241"/>
    <w:rsid w:val="000E5804"/>
    <w:rsid w:val="000E6140"/>
    <w:rsid w:val="000E6A09"/>
    <w:rsid w:val="000F10FE"/>
    <w:rsid w:val="000F13F8"/>
    <w:rsid w:val="000F2423"/>
    <w:rsid w:val="000F26B3"/>
    <w:rsid w:val="000F26F7"/>
    <w:rsid w:val="000F2CB4"/>
    <w:rsid w:val="000F3642"/>
    <w:rsid w:val="000F3C52"/>
    <w:rsid w:val="000F41A1"/>
    <w:rsid w:val="000F4C1D"/>
    <w:rsid w:val="000F4CDF"/>
    <w:rsid w:val="000F6212"/>
    <w:rsid w:val="000F66B5"/>
    <w:rsid w:val="000F674B"/>
    <w:rsid w:val="000F6F84"/>
    <w:rsid w:val="00100570"/>
    <w:rsid w:val="0010059B"/>
    <w:rsid w:val="0010106E"/>
    <w:rsid w:val="0010161E"/>
    <w:rsid w:val="00101920"/>
    <w:rsid w:val="00101B90"/>
    <w:rsid w:val="00101F38"/>
    <w:rsid w:val="00102AF9"/>
    <w:rsid w:val="00102D50"/>
    <w:rsid w:val="0010375B"/>
    <w:rsid w:val="00103C04"/>
    <w:rsid w:val="00103D72"/>
    <w:rsid w:val="00104831"/>
    <w:rsid w:val="00104BA4"/>
    <w:rsid w:val="001060E1"/>
    <w:rsid w:val="00106622"/>
    <w:rsid w:val="001068F0"/>
    <w:rsid w:val="00107722"/>
    <w:rsid w:val="00107931"/>
    <w:rsid w:val="0011013D"/>
    <w:rsid w:val="0011195C"/>
    <w:rsid w:val="00111DD3"/>
    <w:rsid w:val="001127B9"/>
    <w:rsid w:val="00112EBC"/>
    <w:rsid w:val="0011330C"/>
    <w:rsid w:val="00114157"/>
    <w:rsid w:val="00114172"/>
    <w:rsid w:val="001142F5"/>
    <w:rsid w:val="00114E81"/>
    <w:rsid w:val="00116ED4"/>
    <w:rsid w:val="00117198"/>
    <w:rsid w:val="00117501"/>
    <w:rsid w:val="001177EB"/>
    <w:rsid w:val="00117EF9"/>
    <w:rsid w:val="0012010E"/>
    <w:rsid w:val="00120627"/>
    <w:rsid w:val="00120C51"/>
    <w:rsid w:val="00121047"/>
    <w:rsid w:val="00121447"/>
    <w:rsid w:val="001218A4"/>
    <w:rsid w:val="001218CB"/>
    <w:rsid w:val="00122A20"/>
    <w:rsid w:val="00122CA5"/>
    <w:rsid w:val="0012384B"/>
    <w:rsid w:val="00125047"/>
    <w:rsid w:val="00125647"/>
    <w:rsid w:val="0012583B"/>
    <w:rsid w:val="00125A9C"/>
    <w:rsid w:val="001262B6"/>
    <w:rsid w:val="00126312"/>
    <w:rsid w:val="0012634E"/>
    <w:rsid w:val="001271F1"/>
    <w:rsid w:val="00127DC7"/>
    <w:rsid w:val="00131839"/>
    <w:rsid w:val="00131B4D"/>
    <w:rsid w:val="001324D1"/>
    <w:rsid w:val="00132B12"/>
    <w:rsid w:val="001336CC"/>
    <w:rsid w:val="00133E5D"/>
    <w:rsid w:val="001348CB"/>
    <w:rsid w:val="001351A6"/>
    <w:rsid w:val="001352E9"/>
    <w:rsid w:val="0013535D"/>
    <w:rsid w:val="0013576F"/>
    <w:rsid w:val="0013585A"/>
    <w:rsid w:val="00135A78"/>
    <w:rsid w:val="00135BEB"/>
    <w:rsid w:val="00135CAC"/>
    <w:rsid w:val="0013648F"/>
    <w:rsid w:val="001364DA"/>
    <w:rsid w:val="0013662C"/>
    <w:rsid w:val="00136A0C"/>
    <w:rsid w:val="00136F1C"/>
    <w:rsid w:val="001376DC"/>
    <w:rsid w:val="00137F9B"/>
    <w:rsid w:val="00141A06"/>
    <w:rsid w:val="00141D32"/>
    <w:rsid w:val="00142A1B"/>
    <w:rsid w:val="00142C23"/>
    <w:rsid w:val="00142EFD"/>
    <w:rsid w:val="0014326A"/>
    <w:rsid w:val="00143609"/>
    <w:rsid w:val="00145468"/>
    <w:rsid w:val="00145F20"/>
    <w:rsid w:val="0014674A"/>
    <w:rsid w:val="00146850"/>
    <w:rsid w:val="00147E03"/>
    <w:rsid w:val="00150449"/>
    <w:rsid w:val="00150734"/>
    <w:rsid w:val="00150E3F"/>
    <w:rsid w:val="00150FD9"/>
    <w:rsid w:val="00151084"/>
    <w:rsid w:val="001510D5"/>
    <w:rsid w:val="00151344"/>
    <w:rsid w:val="00151E51"/>
    <w:rsid w:val="001524B6"/>
    <w:rsid w:val="001524EB"/>
    <w:rsid w:val="00152670"/>
    <w:rsid w:val="00152838"/>
    <w:rsid w:val="00152A10"/>
    <w:rsid w:val="00152FDA"/>
    <w:rsid w:val="0015329C"/>
    <w:rsid w:val="0015351E"/>
    <w:rsid w:val="00153726"/>
    <w:rsid w:val="00153833"/>
    <w:rsid w:val="00153E9D"/>
    <w:rsid w:val="00154294"/>
    <w:rsid w:val="001543B3"/>
    <w:rsid w:val="001547AB"/>
    <w:rsid w:val="00155291"/>
    <w:rsid w:val="00155838"/>
    <w:rsid w:val="00155CAF"/>
    <w:rsid w:val="0015643C"/>
    <w:rsid w:val="00156A11"/>
    <w:rsid w:val="00157BBD"/>
    <w:rsid w:val="001602A5"/>
    <w:rsid w:val="0016056F"/>
    <w:rsid w:val="00161745"/>
    <w:rsid w:val="001617A8"/>
    <w:rsid w:val="00161993"/>
    <w:rsid w:val="00162013"/>
    <w:rsid w:val="00162951"/>
    <w:rsid w:val="001637B8"/>
    <w:rsid w:val="0016446C"/>
    <w:rsid w:val="00164582"/>
    <w:rsid w:val="00164FB6"/>
    <w:rsid w:val="00165414"/>
    <w:rsid w:val="001654EC"/>
    <w:rsid w:val="0016615B"/>
    <w:rsid w:val="001663EA"/>
    <w:rsid w:val="00166516"/>
    <w:rsid w:val="00166674"/>
    <w:rsid w:val="00167EC8"/>
    <w:rsid w:val="001700A1"/>
    <w:rsid w:val="001706AC"/>
    <w:rsid w:val="001706D4"/>
    <w:rsid w:val="001709A4"/>
    <w:rsid w:val="001709CA"/>
    <w:rsid w:val="001710C4"/>
    <w:rsid w:val="00171381"/>
    <w:rsid w:val="00171FFE"/>
    <w:rsid w:val="001731DA"/>
    <w:rsid w:val="00173590"/>
    <w:rsid w:val="00173C8D"/>
    <w:rsid w:val="00173EB8"/>
    <w:rsid w:val="001751DD"/>
    <w:rsid w:val="001754ED"/>
    <w:rsid w:val="001755B8"/>
    <w:rsid w:val="001757A9"/>
    <w:rsid w:val="00175F20"/>
    <w:rsid w:val="001762A8"/>
    <w:rsid w:val="0017689F"/>
    <w:rsid w:val="00177A75"/>
    <w:rsid w:val="00177D76"/>
    <w:rsid w:val="001800E8"/>
    <w:rsid w:val="0018052D"/>
    <w:rsid w:val="00180B25"/>
    <w:rsid w:val="0018239C"/>
    <w:rsid w:val="00182621"/>
    <w:rsid w:val="001831A2"/>
    <w:rsid w:val="0018397A"/>
    <w:rsid w:val="00183C40"/>
    <w:rsid w:val="00183E4D"/>
    <w:rsid w:val="00184408"/>
    <w:rsid w:val="00185161"/>
    <w:rsid w:val="00185BA2"/>
    <w:rsid w:val="00185D2B"/>
    <w:rsid w:val="00185FFB"/>
    <w:rsid w:val="0018620B"/>
    <w:rsid w:val="00186229"/>
    <w:rsid w:val="001870E5"/>
    <w:rsid w:val="00187F3D"/>
    <w:rsid w:val="0019108F"/>
    <w:rsid w:val="00191AD7"/>
    <w:rsid w:val="00191BAE"/>
    <w:rsid w:val="001926DD"/>
    <w:rsid w:val="00192C19"/>
    <w:rsid w:val="00193872"/>
    <w:rsid w:val="001940D5"/>
    <w:rsid w:val="001947B1"/>
    <w:rsid w:val="00194837"/>
    <w:rsid w:val="00194A30"/>
    <w:rsid w:val="00194DC2"/>
    <w:rsid w:val="00196187"/>
    <w:rsid w:val="00196754"/>
    <w:rsid w:val="00196ED2"/>
    <w:rsid w:val="00197172"/>
    <w:rsid w:val="00197555"/>
    <w:rsid w:val="00197772"/>
    <w:rsid w:val="00197997"/>
    <w:rsid w:val="001A0E61"/>
    <w:rsid w:val="001A0F9A"/>
    <w:rsid w:val="001A0FED"/>
    <w:rsid w:val="001A15B9"/>
    <w:rsid w:val="001A17FF"/>
    <w:rsid w:val="001A1A38"/>
    <w:rsid w:val="001A272F"/>
    <w:rsid w:val="001A39A0"/>
    <w:rsid w:val="001A40BA"/>
    <w:rsid w:val="001A4CE5"/>
    <w:rsid w:val="001A4F55"/>
    <w:rsid w:val="001A50A1"/>
    <w:rsid w:val="001A64BF"/>
    <w:rsid w:val="001A6509"/>
    <w:rsid w:val="001A6B44"/>
    <w:rsid w:val="001A6C60"/>
    <w:rsid w:val="001A77CD"/>
    <w:rsid w:val="001A79C7"/>
    <w:rsid w:val="001B0351"/>
    <w:rsid w:val="001B050B"/>
    <w:rsid w:val="001B0B10"/>
    <w:rsid w:val="001B13B3"/>
    <w:rsid w:val="001B1744"/>
    <w:rsid w:val="001B1FD9"/>
    <w:rsid w:val="001B290F"/>
    <w:rsid w:val="001B32F4"/>
    <w:rsid w:val="001B3432"/>
    <w:rsid w:val="001B4B07"/>
    <w:rsid w:val="001B52BE"/>
    <w:rsid w:val="001B5F6B"/>
    <w:rsid w:val="001B67D5"/>
    <w:rsid w:val="001B692A"/>
    <w:rsid w:val="001B6940"/>
    <w:rsid w:val="001B6DBD"/>
    <w:rsid w:val="001B6E1A"/>
    <w:rsid w:val="001B6E9C"/>
    <w:rsid w:val="001B780F"/>
    <w:rsid w:val="001B7B5E"/>
    <w:rsid w:val="001C0B2F"/>
    <w:rsid w:val="001C0BC6"/>
    <w:rsid w:val="001C21C7"/>
    <w:rsid w:val="001C22FD"/>
    <w:rsid w:val="001C294B"/>
    <w:rsid w:val="001C3343"/>
    <w:rsid w:val="001C33A4"/>
    <w:rsid w:val="001C4741"/>
    <w:rsid w:val="001C4B1A"/>
    <w:rsid w:val="001C4FCD"/>
    <w:rsid w:val="001C5646"/>
    <w:rsid w:val="001C6A70"/>
    <w:rsid w:val="001C6E36"/>
    <w:rsid w:val="001C7E92"/>
    <w:rsid w:val="001D0548"/>
    <w:rsid w:val="001D06AB"/>
    <w:rsid w:val="001D0703"/>
    <w:rsid w:val="001D0AC1"/>
    <w:rsid w:val="001D0D9B"/>
    <w:rsid w:val="001D0FCD"/>
    <w:rsid w:val="001D10E5"/>
    <w:rsid w:val="001D1AC0"/>
    <w:rsid w:val="001D1F8E"/>
    <w:rsid w:val="001D22CF"/>
    <w:rsid w:val="001D2D3A"/>
    <w:rsid w:val="001D3065"/>
    <w:rsid w:val="001D339C"/>
    <w:rsid w:val="001D395C"/>
    <w:rsid w:val="001D4FDF"/>
    <w:rsid w:val="001D6A0E"/>
    <w:rsid w:val="001E04EF"/>
    <w:rsid w:val="001E0B6E"/>
    <w:rsid w:val="001E206F"/>
    <w:rsid w:val="001E419D"/>
    <w:rsid w:val="001E4381"/>
    <w:rsid w:val="001E4AB7"/>
    <w:rsid w:val="001E541C"/>
    <w:rsid w:val="001E5A46"/>
    <w:rsid w:val="001E69F2"/>
    <w:rsid w:val="001E6D8A"/>
    <w:rsid w:val="001E714B"/>
    <w:rsid w:val="001E7811"/>
    <w:rsid w:val="001E7A5E"/>
    <w:rsid w:val="001F00CD"/>
    <w:rsid w:val="001F0D66"/>
    <w:rsid w:val="001F1221"/>
    <w:rsid w:val="001F2793"/>
    <w:rsid w:val="001F27D3"/>
    <w:rsid w:val="001F2960"/>
    <w:rsid w:val="001F32EA"/>
    <w:rsid w:val="001F3321"/>
    <w:rsid w:val="001F3468"/>
    <w:rsid w:val="001F34A3"/>
    <w:rsid w:val="001F3D66"/>
    <w:rsid w:val="001F484F"/>
    <w:rsid w:val="001F4B36"/>
    <w:rsid w:val="001F5A8D"/>
    <w:rsid w:val="001F5AC9"/>
    <w:rsid w:val="001F5C11"/>
    <w:rsid w:val="001F6608"/>
    <w:rsid w:val="001F6C0D"/>
    <w:rsid w:val="001F7577"/>
    <w:rsid w:val="001F7D43"/>
    <w:rsid w:val="001F7F68"/>
    <w:rsid w:val="002005E8"/>
    <w:rsid w:val="00200DAF"/>
    <w:rsid w:val="00201249"/>
    <w:rsid w:val="00202834"/>
    <w:rsid w:val="00202985"/>
    <w:rsid w:val="00202EA6"/>
    <w:rsid w:val="002037BD"/>
    <w:rsid w:val="00203879"/>
    <w:rsid w:val="00203B97"/>
    <w:rsid w:val="00203FFB"/>
    <w:rsid w:val="002040A3"/>
    <w:rsid w:val="002040CB"/>
    <w:rsid w:val="002041E2"/>
    <w:rsid w:val="00204472"/>
    <w:rsid w:val="00204658"/>
    <w:rsid w:val="00204831"/>
    <w:rsid w:val="00204B9E"/>
    <w:rsid w:val="00204E00"/>
    <w:rsid w:val="0020510B"/>
    <w:rsid w:val="00205239"/>
    <w:rsid w:val="00205954"/>
    <w:rsid w:val="00206E04"/>
    <w:rsid w:val="00206FF9"/>
    <w:rsid w:val="00207287"/>
    <w:rsid w:val="00207378"/>
    <w:rsid w:val="00207C13"/>
    <w:rsid w:val="00210001"/>
    <w:rsid w:val="002101D6"/>
    <w:rsid w:val="00210EA9"/>
    <w:rsid w:val="002116ED"/>
    <w:rsid w:val="00211A83"/>
    <w:rsid w:val="00212013"/>
    <w:rsid w:val="00212038"/>
    <w:rsid w:val="00212428"/>
    <w:rsid w:val="00212580"/>
    <w:rsid w:val="0021289B"/>
    <w:rsid w:val="00212F99"/>
    <w:rsid w:val="00213873"/>
    <w:rsid w:val="002149F0"/>
    <w:rsid w:val="00214B14"/>
    <w:rsid w:val="00215286"/>
    <w:rsid w:val="00215EC4"/>
    <w:rsid w:val="00215F5D"/>
    <w:rsid w:val="00216072"/>
    <w:rsid w:val="0021646E"/>
    <w:rsid w:val="00216DBC"/>
    <w:rsid w:val="00216EE6"/>
    <w:rsid w:val="00216EEC"/>
    <w:rsid w:val="00217484"/>
    <w:rsid w:val="00217796"/>
    <w:rsid w:val="00217B01"/>
    <w:rsid w:val="00217F66"/>
    <w:rsid w:val="00220AEC"/>
    <w:rsid w:val="00220C07"/>
    <w:rsid w:val="00221262"/>
    <w:rsid w:val="00221525"/>
    <w:rsid w:val="00221D3C"/>
    <w:rsid w:val="00222117"/>
    <w:rsid w:val="002223A5"/>
    <w:rsid w:val="00222626"/>
    <w:rsid w:val="00222C3B"/>
    <w:rsid w:val="002238FA"/>
    <w:rsid w:val="00223A9C"/>
    <w:rsid w:val="002242F6"/>
    <w:rsid w:val="00224367"/>
    <w:rsid w:val="0022439D"/>
    <w:rsid w:val="00224828"/>
    <w:rsid w:val="00225E86"/>
    <w:rsid w:val="00226210"/>
    <w:rsid w:val="00227177"/>
    <w:rsid w:val="002300EF"/>
    <w:rsid w:val="002301CD"/>
    <w:rsid w:val="0023072B"/>
    <w:rsid w:val="002308D8"/>
    <w:rsid w:val="00230CA0"/>
    <w:rsid w:val="002311A6"/>
    <w:rsid w:val="002315B2"/>
    <w:rsid w:val="00231F20"/>
    <w:rsid w:val="00231F51"/>
    <w:rsid w:val="0023296D"/>
    <w:rsid w:val="00232E8F"/>
    <w:rsid w:val="002330B6"/>
    <w:rsid w:val="002332A9"/>
    <w:rsid w:val="00233B02"/>
    <w:rsid w:val="00235A39"/>
    <w:rsid w:val="00235D1F"/>
    <w:rsid w:val="00235E16"/>
    <w:rsid w:val="0023605F"/>
    <w:rsid w:val="002361BA"/>
    <w:rsid w:val="00236764"/>
    <w:rsid w:val="00237C43"/>
    <w:rsid w:val="0024002D"/>
    <w:rsid w:val="0024004F"/>
    <w:rsid w:val="002408C0"/>
    <w:rsid w:val="0024107D"/>
    <w:rsid w:val="0024133F"/>
    <w:rsid w:val="0024136A"/>
    <w:rsid w:val="00241453"/>
    <w:rsid w:val="00241B26"/>
    <w:rsid w:val="00242BEC"/>
    <w:rsid w:val="00242D33"/>
    <w:rsid w:val="00243FEB"/>
    <w:rsid w:val="002448B6"/>
    <w:rsid w:val="00244A95"/>
    <w:rsid w:val="00244B7E"/>
    <w:rsid w:val="0024528B"/>
    <w:rsid w:val="00247F50"/>
    <w:rsid w:val="00247FD9"/>
    <w:rsid w:val="0025006E"/>
    <w:rsid w:val="0025068A"/>
    <w:rsid w:val="00250A0F"/>
    <w:rsid w:val="00250D50"/>
    <w:rsid w:val="00250E14"/>
    <w:rsid w:val="00251A60"/>
    <w:rsid w:val="00251A90"/>
    <w:rsid w:val="00251C25"/>
    <w:rsid w:val="0025256E"/>
    <w:rsid w:val="0025346E"/>
    <w:rsid w:val="002536FC"/>
    <w:rsid w:val="002546EA"/>
    <w:rsid w:val="00254858"/>
    <w:rsid w:val="00254F0B"/>
    <w:rsid w:val="002551C0"/>
    <w:rsid w:val="002551F8"/>
    <w:rsid w:val="00257378"/>
    <w:rsid w:val="00257816"/>
    <w:rsid w:val="002578E7"/>
    <w:rsid w:val="0026016D"/>
    <w:rsid w:val="0026040B"/>
    <w:rsid w:val="00260A9E"/>
    <w:rsid w:val="00261C8B"/>
    <w:rsid w:val="00261EBC"/>
    <w:rsid w:val="00261F01"/>
    <w:rsid w:val="00262064"/>
    <w:rsid w:val="0026230F"/>
    <w:rsid w:val="0026289C"/>
    <w:rsid w:val="00262B06"/>
    <w:rsid w:val="0026335D"/>
    <w:rsid w:val="002634A9"/>
    <w:rsid w:val="00263F58"/>
    <w:rsid w:val="00264BB3"/>
    <w:rsid w:val="00264BD5"/>
    <w:rsid w:val="00265600"/>
    <w:rsid w:val="00267C48"/>
    <w:rsid w:val="00270289"/>
    <w:rsid w:val="002705F4"/>
    <w:rsid w:val="002707C3"/>
    <w:rsid w:val="00271647"/>
    <w:rsid w:val="00271C8F"/>
    <w:rsid w:val="00273720"/>
    <w:rsid w:val="00273949"/>
    <w:rsid w:val="002744E1"/>
    <w:rsid w:val="00275B3D"/>
    <w:rsid w:val="00276473"/>
    <w:rsid w:val="00276B3A"/>
    <w:rsid w:val="00276BA5"/>
    <w:rsid w:val="002779DD"/>
    <w:rsid w:val="00277A00"/>
    <w:rsid w:val="002812FC"/>
    <w:rsid w:val="002821E1"/>
    <w:rsid w:val="002834E6"/>
    <w:rsid w:val="002846B2"/>
    <w:rsid w:val="00284B97"/>
    <w:rsid w:val="00284E9C"/>
    <w:rsid w:val="002850C5"/>
    <w:rsid w:val="0028521C"/>
    <w:rsid w:val="00285693"/>
    <w:rsid w:val="002856EC"/>
    <w:rsid w:val="00285BEA"/>
    <w:rsid w:val="00285D95"/>
    <w:rsid w:val="00286334"/>
    <w:rsid w:val="00286656"/>
    <w:rsid w:val="00286BCF"/>
    <w:rsid w:val="00287361"/>
    <w:rsid w:val="00287716"/>
    <w:rsid w:val="00287D71"/>
    <w:rsid w:val="00291F5B"/>
    <w:rsid w:val="0029370C"/>
    <w:rsid w:val="00293EC8"/>
    <w:rsid w:val="00293F63"/>
    <w:rsid w:val="0029445C"/>
    <w:rsid w:val="00294DA4"/>
    <w:rsid w:val="00295811"/>
    <w:rsid w:val="00296763"/>
    <w:rsid w:val="00296EC9"/>
    <w:rsid w:val="0029714E"/>
    <w:rsid w:val="002978E0"/>
    <w:rsid w:val="00297A2F"/>
    <w:rsid w:val="002A0A7D"/>
    <w:rsid w:val="002A0AF3"/>
    <w:rsid w:val="002A0D47"/>
    <w:rsid w:val="002A11FE"/>
    <w:rsid w:val="002A1298"/>
    <w:rsid w:val="002A2087"/>
    <w:rsid w:val="002A27EC"/>
    <w:rsid w:val="002A35F9"/>
    <w:rsid w:val="002A378C"/>
    <w:rsid w:val="002A3886"/>
    <w:rsid w:val="002A411E"/>
    <w:rsid w:val="002A418F"/>
    <w:rsid w:val="002A4A21"/>
    <w:rsid w:val="002A595E"/>
    <w:rsid w:val="002A60FD"/>
    <w:rsid w:val="002A629B"/>
    <w:rsid w:val="002A6B6D"/>
    <w:rsid w:val="002A6C2B"/>
    <w:rsid w:val="002A7776"/>
    <w:rsid w:val="002A7EBC"/>
    <w:rsid w:val="002B0722"/>
    <w:rsid w:val="002B081B"/>
    <w:rsid w:val="002B0C74"/>
    <w:rsid w:val="002B14A1"/>
    <w:rsid w:val="002B30B5"/>
    <w:rsid w:val="002B30E5"/>
    <w:rsid w:val="002B3367"/>
    <w:rsid w:val="002B3DD1"/>
    <w:rsid w:val="002B3FAC"/>
    <w:rsid w:val="002B413F"/>
    <w:rsid w:val="002B417C"/>
    <w:rsid w:val="002B45CE"/>
    <w:rsid w:val="002B4C13"/>
    <w:rsid w:val="002B522B"/>
    <w:rsid w:val="002B530E"/>
    <w:rsid w:val="002B563D"/>
    <w:rsid w:val="002B5C8B"/>
    <w:rsid w:val="002B5EB2"/>
    <w:rsid w:val="002B6FFE"/>
    <w:rsid w:val="002B7833"/>
    <w:rsid w:val="002B7E9A"/>
    <w:rsid w:val="002C00C8"/>
    <w:rsid w:val="002C0254"/>
    <w:rsid w:val="002C17ED"/>
    <w:rsid w:val="002C190B"/>
    <w:rsid w:val="002C2621"/>
    <w:rsid w:val="002C286B"/>
    <w:rsid w:val="002C2D29"/>
    <w:rsid w:val="002C3E34"/>
    <w:rsid w:val="002C3E38"/>
    <w:rsid w:val="002C3E77"/>
    <w:rsid w:val="002C407E"/>
    <w:rsid w:val="002C426B"/>
    <w:rsid w:val="002C4E7A"/>
    <w:rsid w:val="002C5717"/>
    <w:rsid w:val="002C5A30"/>
    <w:rsid w:val="002C5F69"/>
    <w:rsid w:val="002C6E17"/>
    <w:rsid w:val="002C70AD"/>
    <w:rsid w:val="002C743A"/>
    <w:rsid w:val="002C7DB6"/>
    <w:rsid w:val="002D13FA"/>
    <w:rsid w:val="002D1BAF"/>
    <w:rsid w:val="002D2824"/>
    <w:rsid w:val="002D3102"/>
    <w:rsid w:val="002D3C6B"/>
    <w:rsid w:val="002D51CC"/>
    <w:rsid w:val="002D60A7"/>
    <w:rsid w:val="002D6727"/>
    <w:rsid w:val="002D6BCD"/>
    <w:rsid w:val="002D73F1"/>
    <w:rsid w:val="002D7799"/>
    <w:rsid w:val="002E0827"/>
    <w:rsid w:val="002E0F04"/>
    <w:rsid w:val="002E1932"/>
    <w:rsid w:val="002E242E"/>
    <w:rsid w:val="002E27B8"/>
    <w:rsid w:val="002E2E47"/>
    <w:rsid w:val="002E368A"/>
    <w:rsid w:val="002E3D30"/>
    <w:rsid w:val="002E448D"/>
    <w:rsid w:val="002E483A"/>
    <w:rsid w:val="002E4A16"/>
    <w:rsid w:val="002E4F27"/>
    <w:rsid w:val="002E709C"/>
    <w:rsid w:val="002E74C9"/>
    <w:rsid w:val="002E7733"/>
    <w:rsid w:val="002E7DBE"/>
    <w:rsid w:val="002F0534"/>
    <w:rsid w:val="002F0F17"/>
    <w:rsid w:val="002F0FE0"/>
    <w:rsid w:val="002F2291"/>
    <w:rsid w:val="002F2A32"/>
    <w:rsid w:val="002F38D0"/>
    <w:rsid w:val="002F442D"/>
    <w:rsid w:val="002F4570"/>
    <w:rsid w:val="002F470F"/>
    <w:rsid w:val="002F5233"/>
    <w:rsid w:val="002F548E"/>
    <w:rsid w:val="002F5E5D"/>
    <w:rsid w:val="002F62AE"/>
    <w:rsid w:val="002F6752"/>
    <w:rsid w:val="002F6879"/>
    <w:rsid w:val="002F6CF2"/>
    <w:rsid w:val="002F751B"/>
    <w:rsid w:val="002F7710"/>
    <w:rsid w:val="002F7F25"/>
    <w:rsid w:val="003009F2"/>
    <w:rsid w:val="00300F30"/>
    <w:rsid w:val="00301263"/>
    <w:rsid w:val="00302694"/>
    <w:rsid w:val="00302EE8"/>
    <w:rsid w:val="00302F34"/>
    <w:rsid w:val="0030314C"/>
    <w:rsid w:val="003032C6"/>
    <w:rsid w:val="0030377F"/>
    <w:rsid w:val="003040F0"/>
    <w:rsid w:val="0030454B"/>
    <w:rsid w:val="00304781"/>
    <w:rsid w:val="0030499D"/>
    <w:rsid w:val="00304EEC"/>
    <w:rsid w:val="00306E2D"/>
    <w:rsid w:val="00310A3F"/>
    <w:rsid w:val="00310A62"/>
    <w:rsid w:val="00310D8D"/>
    <w:rsid w:val="00311458"/>
    <w:rsid w:val="00311FAB"/>
    <w:rsid w:val="00312DD3"/>
    <w:rsid w:val="00314377"/>
    <w:rsid w:val="003147F5"/>
    <w:rsid w:val="00315570"/>
    <w:rsid w:val="003157BF"/>
    <w:rsid w:val="00315977"/>
    <w:rsid w:val="00316666"/>
    <w:rsid w:val="003167A3"/>
    <w:rsid w:val="003167D2"/>
    <w:rsid w:val="00316B24"/>
    <w:rsid w:val="0031796B"/>
    <w:rsid w:val="00317E7F"/>
    <w:rsid w:val="00317E8B"/>
    <w:rsid w:val="00317FDE"/>
    <w:rsid w:val="0032046C"/>
    <w:rsid w:val="00320AD9"/>
    <w:rsid w:val="003212D8"/>
    <w:rsid w:val="003218B5"/>
    <w:rsid w:val="0032196D"/>
    <w:rsid w:val="00321ACF"/>
    <w:rsid w:val="00323079"/>
    <w:rsid w:val="00323F85"/>
    <w:rsid w:val="00324E43"/>
    <w:rsid w:val="003252E1"/>
    <w:rsid w:val="0032568A"/>
    <w:rsid w:val="00325778"/>
    <w:rsid w:val="00325A99"/>
    <w:rsid w:val="00325DFD"/>
    <w:rsid w:val="003277AA"/>
    <w:rsid w:val="003306AD"/>
    <w:rsid w:val="00331280"/>
    <w:rsid w:val="00331671"/>
    <w:rsid w:val="00331F38"/>
    <w:rsid w:val="00331F59"/>
    <w:rsid w:val="00331F5C"/>
    <w:rsid w:val="00332138"/>
    <w:rsid w:val="003323EB"/>
    <w:rsid w:val="00333BD7"/>
    <w:rsid w:val="003341C2"/>
    <w:rsid w:val="00335066"/>
    <w:rsid w:val="003352D6"/>
    <w:rsid w:val="003359E5"/>
    <w:rsid w:val="00335DE9"/>
    <w:rsid w:val="00336376"/>
    <w:rsid w:val="00336411"/>
    <w:rsid w:val="0033696F"/>
    <w:rsid w:val="00337690"/>
    <w:rsid w:val="00337C18"/>
    <w:rsid w:val="00337E25"/>
    <w:rsid w:val="00340963"/>
    <w:rsid w:val="00340D4C"/>
    <w:rsid w:val="00340D8C"/>
    <w:rsid w:val="003410E7"/>
    <w:rsid w:val="00341290"/>
    <w:rsid w:val="0034160E"/>
    <w:rsid w:val="0034168C"/>
    <w:rsid w:val="00341765"/>
    <w:rsid w:val="00342B00"/>
    <w:rsid w:val="00342F0F"/>
    <w:rsid w:val="00343101"/>
    <w:rsid w:val="00343B6D"/>
    <w:rsid w:val="00343C1D"/>
    <w:rsid w:val="003443DF"/>
    <w:rsid w:val="00344586"/>
    <w:rsid w:val="0034467E"/>
    <w:rsid w:val="0034478B"/>
    <w:rsid w:val="00344CFF"/>
    <w:rsid w:val="00344E9A"/>
    <w:rsid w:val="00345E19"/>
    <w:rsid w:val="00345F12"/>
    <w:rsid w:val="00346383"/>
    <w:rsid w:val="00346469"/>
    <w:rsid w:val="00346D02"/>
    <w:rsid w:val="00346DD9"/>
    <w:rsid w:val="0034789B"/>
    <w:rsid w:val="00347972"/>
    <w:rsid w:val="003479E7"/>
    <w:rsid w:val="00347B2C"/>
    <w:rsid w:val="003506F5"/>
    <w:rsid w:val="00350B1F"/>
    <w:rsid w:val="003510B1"/>
    <w:rsid w:val="003515B0"/>
    <w:rsid w:val="0035161A"/>
    <w:rsid w:val="00352662"/>
    <w:rsid w:val="00352A8A"/>
    <w:rsid w:val="00352EBC"/>
    <w:rsid w:val="00352FD0"/>
    <w:rsid w:val="003532CE"/>
    <w:rsid w:val="00353D0B"/>
    <w:rsid w:val="003542F7"/>
    <w:rsid w:val="0035432B"/>
    <w:rsid w:val="003544A4"/>
    <w:rsid w:val="003544F7"/>
    <w:rsid w:val="003546E0"/>
    <w:rsid w:val="00354C55"/>
    <w:rsid w:val="00356235"/>
    <w:rsid w:val="0035744D"/>
    <w:rsid w:val="003579D2"/>
    <w:rsid w:val="0036054E"/>
    <w:rsid w:val="00360569"/>
    <w:rsid w:val="00361969"/>
    <w:rsid w:val="00361BF8"/>
    <w:rsid w:val="00361C90"/>
    <w:rsid w:val="003621AF"/>
    <w:rsid w:val="00362287"/>
    <w:rsid w:val="00362942"/>
    <w:rsid w:val="00363790"/>
    <w:rsid w:val="00365A85"/>
    <w:rsid w:val="00366365"/>
    <w:rsid w:val="003663C2"/>
    <w:rsid w:val="00366C16"/>
    <w:rsid w:val="00367FAB"/>
    <w:rsid w:val="003704E3"/>
    <w:rsid w:val="003704ED"/>
    <w:rsid w:val="003719F1"/>
    <w:rsid w:val="00371BAB"/>
    <w:rsid w:val="00372E1A"/>
    <w:rsid w:val="00372F0C"/>
    <w:rsid w:val="00374619"/>
    <w:rsid w:val="00374DC8"/>
    <w:rsid w:val="00374E43"/>
    <w:rsid w:val="00375619"/>
    <w:rsid w:val="00375955"/>
    <w:rsid w:val="003759F4"/>
    <w:rsid w:val="00376933"/>
    <w:rsid w:val="00377212"/>
    <w:rsid w:val="003776B6"/>
    <w:rsid w:val="00377C91"/>
    <w:rsid w:val="003803E9"/>
    <w:rsid w:val="0038042F"/>
    <w:rsid w:val="00380B53"/>
    <w:rsid w:val="00381071"/>
    <w:rsid w:val="003821FB"/>
    <w:rsid w:val="00382BB0"/>
    <w:rsid w:val="00382F08"/>
    <w:rsid w:val="00383461"/>
    <w:rsid w:val="00383927"/>
    <w:rsid w:val="00383E4B"/>
    <w:rsid w:val="003848FE"/>
    <w:rsid w:val="00384C78"/>
    <w:rsid w:val="00384EB8"/>
    <w:rsid w:val="0038516E"/>
    <w:rsid w:val="00385DB6"/>
    <w:rsid w:val="00386646"/>
    <w:rsid w:val="00386BD5"/>
    <w:rsid w:val="00387187"/>
    <w:rsid w:val="00390753"/>
    <w:rsid w:val="00390E7F"/>
    <w:rsid w:val="00391439"/>
    <w:rsid w:val="00392C0A"/>
    <w:rsid w:val="00392D8C"/>
    <w:rsid w:val="00393F13"/>
    <w:rsid w:val="00393F70"/>
    <w:rsid w:val="00394F65"/>
    <w:rsid w:val="0039512F"/>
    <w:rsid w:val="00395515"/>
    <w:rsid w:val="00395867"/>
    <w:rsid w:val="0039591E"/>
    <w:rsid w:val="00395B30"/>
    <w:rsid w:val="0039622E"/>
    <w:rsid w:val="00396465"/>
    <w:rsid w:val="003969CB"/>
    <w:rsid w:val="00397354"/>
    <w:rsid w:val="00397478"/>
    <w:rsid w:val="003A01CD"/>
    <w:rsid w:val="003A01F7"/>
    <w:rsid w:val="003A03CE"/>
    <w:rsid w:val="003A0445"/>
    <w:rsid w:val="003A0632"/>
    <w:rsid w:val="003A0F9C"/>
    <w:rsid w:val="003A1486"/>
    <w:rsid w:val="003A18E7"/>
    <w:rsid w:val="003A1954"/>
    <w:rsid w:val="003A30B9"/>
    <w:rsid w:val="003A36FD"/>
    <w:rsid w:val="003A3FDC"/>
    <w:rsid w:val="003A447D"/>
    <w:rsid w:val="003A4A6D"/>
    <w:rsid w:val="003A4C14"/>
    <w:rsid w:val="003A4C25"/>
    <w:rsid w:val="003A6FE9"/>
    <w:rsid w:val="003A6FF6"/>
    <w:rsid w:val="003A72C0"/>
    <w:rsid w:val="003A754A"/>
    <w:rsid w:val="003B24BB"/>
    <w:rsid w:val="003B2A4A"/>
    <w:rsid w:val="003B43CA"/>
    <w:rsid w:val="003B531D"/>
    <w:rsid w:val="003B563F"/>
    <w:rsid w:val="003B566C"/>
    <w:rsid w:val="003B580F"/>
    <w:rsid w:val="003B5859"/>
    <w:rsid w:val="003B58BA"/>
    <w:rsid w:val="003B71A3"/>
    <w:rsid w:val="003B76AB"/>
    <w:rsid w:val="003B7BE6"/>
    <w:rsid w:val="003B7E34"/>
    <w:rsid w:val="003B7F16"/>
    <w:rsid w:val="003C0275"/>
    <w:rsid w:val="003C09A8"/>
    <w:rsid w:val="003C1081"/>
    <w:rsid w:val="003C109D"/>
    <w:rsid w:val="003C10FC"/>
    <w:rsid w:val="003C1BA0"/>
    <w:rsid w:val="003C1E96"/>
    <w:rsid w:val="003C2314"/>
    <w:rsid w:val="003C265E"/>
    <w:rsid w:val="003C2DB5"/>
    <w:rsid w:val="003C2F4C"/>
    <w:rsid w:val="003C3617"/>
    <w:rsid w:val="003C3A4A"/>
    <w:rsid w:val="003C3A62"/>
    <w:rsid w:val="003C3A7D"/>
    <w:rsid w:val="003C3B9A"/>
    <w:rsid w:val="003C49BE"/>
    <w:rsid w:val="003C5288"/>
    <w:rsid w:val="003C5431"/>
    <w:rsid w:val="003C566E"/>
    <w:rsid w:val="003C6A6A"/>
    <w:rsid w:val="003C6AE6"/>
    <w:rsid w:val="003C6E9D"/>
    <w:rsid w:val="003C713A"/>
    <w:rsid w:val="003C7164"/>
    <w:rsid w:val="003C71FD"/>
    <w:rsid w:val="003D08B4"/>
    <w:rsid w:val="003D18A1"/>
    <w:rsid w:val="003D1DD5"/>
    <w:rsid w:val="003D24B9"/>
    <w:rsid w:val="003D2993"/>
    <w:rsid w:val="003D2D50"/>
    <w:rsid w:val="003D32D4"/>
    <w:rsid w:val="003D3C42"/>
    <w:rsid w:val="003D3D42"/>
    <w:rsid w:val="003D411E"/>
    <w:rsid w:val="003D4139"/>
    <w:rsid w:val="003D430A"/>
    <w:rsid w:val="003D498D"/>
    <w:rsid w:val="003D4F29"/>
    <w:rsid w:val="003D505F"/>
    <w:rsid w:val="003D5109"/>
    <w:rsid w:val="003D51D3"/>
    <w:rsid w:val="003D5848"/>
    <w:rsid w:val="003D5ED8"/>
    <w:rsid w:val="003D5F0B"/>
    <w:rsid w:val="003D5FBB"/>
    <w:rsid w:val="003D6755"/>
    <w:rsid w:val="003D72CF"/>
    <w:rsid w:val="003E02D8"/>
    <w:rsid w:val="003E06A3"/>
    <w:rsid w:val="003E09B7"/>
    <w:rsid w:val="003E0DDA"/>
    <w:rsid w:val="003E0E56"/>
    <w:rsid w:val="003E117B"/>
    <w:rsid w:val="003E125A"/>
    <w:rsid w:val="003E174E"/>
    <w:rsid w:val="003E1D16"/>
    <w:rsid w:val="003E1DCC"/>
    <w:rsid w:val="003E212C"/>
    <w:rsid w:val="003E26C7"/>
    <w:rsid w:val="003E2944"/>
    <w:rsid w:val="003E2BCB"/>
    <w:rsid w:val="003E2C9D"/>
    <w:rsid w:val="003E3424"/>
    <w:rsid w:val="003E3643"/>
    <w:rsid w:val="003E3A15"/>
    <w:rsid w:val="003E3B2E"/>
    <w:rsid w:val="003E409E"/>
    <w:rsid w:val="003E43CC"/>
    <w:rsid w:val="003E5092"/>
    <w:rsid w:val="003E6601"/>
    <w:rsid w:val="003E7109"/>
    <w:rsid w:val="003E7449"/>
    <w:rsid w:val="003E75EB"/>
    <w:rsid w:val="003F020D"/>
    <w:rsid w:val="003F02B4"/>
    <w:rsid w:val="003F0828"/>
    <w:rsid w:val="003F0A00"/>
    <w:rsid w:val="003F0D8D"/>
    <w:rsid w:val="003F0EBF"/>
    <w:rsid w:val="003F0FEC"/>
    <w:rsid w:val="003F1483"/>
    <w:rsid w:val="003F171E"/>
    <w:rsid w:val="003F1D04"/>
    <w:rsid w:val="003F24E9"/>
    <w:rsid w:val="003F2ADB"/>
    <w:rsid w:val="003F3C1D"/>
    <w:rsid w:val="003F3D7C"/>
    <w:rsid w:val="003F49FD"/>
    <w:rsid w:val="003F4F9C"/>
    <w:rsid w:val="003F65D0"/>
    <w:rsid w:val="003F6EA6"/>
    <w:rsid w:val="003F7495"/>
    <w:rsid w:val="003F754F"/>
    <w:rsid w:val="003F7740"/>
    <w:rsid w:val="003F7C5F"/>
    <w:rsid w:val="003F7DB5"/>
    <w:rsid w:val="004000DA"/>
    <w:rsid w:val="0040077C"/>
    <w:rsid w:val="00401488"/>
    <w:rsid w:val="00401CF8"/>
    <w:rsid w:val="00401D96"/>
    <w:rsid w:val="004025B5"/>
    <w:rsid w:val="004026FA"/>
    <w:rsid w:val="004027FA"/>
    <w:rsid w:val="00402B4E"/>
    <w:rsid w:val="0040318A"/>
    <w:rsid w:val="00403DB3"/>
    <w:rsid w:val="004041A4"/>
    <w:rsid w:val="00404607"/>
    <w:rsid w:val="00404903"/>
    <w:rsid w:val="00404F80"/>
    <w:rsid w:val="00405477"/>
    <w:rsid w:val="004065D3"/>
    <w:rsid w:val="00406AC9"/>
    <w:rsid w:val="00406D40"/>
    <w:rsid w:val="004078BA"/>
    <w:rsid w:val="00410593"/>
    <w:rsid w:val="00411026"/>
    <w:rsid w:val="00411953"/>
    <w:rsid w:val="00411A64"/>
    <w:rsid w:val="00412371"/>
    <w:rsid w:val="004125D3"/>
    <w:rsid w:val="004129CF"/>
    <w:rsid w:val="00413363"/>
    <w:rsid w:val="004133C0"/>
    <w:rsid w:val="0041364F"/>
    <w:rsid w:val="004138F5"/>
    <w:rsid w:val="00413F1A"/>
    <w:rsid w:val="004147E6"/>
    <w:rsid w:val="004149B4"/>
    <w:rsid w:val="00415062"/>
    <w:rsid w:val="004153E0"/>
    <w:rsid w:val="004154B4"/>
    <w:rsid w:val="004156FA"/>
    <w:rsid w:val="00415B24"/>
    <w:rsid w:val="0041771B"/>
    <w:rsid w:val="00417988"/>
    <w:rsid w:val="00417BF1"/>
    <w:rsid w:val="00417E86"/>
    <w:rsid w:val="00421626"/>
    <w:rsid w:val="004217FA"/>
    <w:rsid w:val="00422286"/>
    <w:rsid w:val="00423266"/>
    <w:rsid w:val="004232A0"/>
    <w:rsid w:val="00423485"/>
    <w:rsid w:val="004241C3"/>
    <w:rsid w:val="004244E6"/>
    <w:rsid w:val="00426204"/>
    <w:rsid w:val="004262BB"/>
    <w:rsid w:val="00426E38"/>
    <w:rsid w:val="0042725C"/>
    <w:rsid w:val="00427495"/>
    <w:rsid w:val="00427E66"/>
    <w:rsid w:val="00430290"/>
    <w:rsid w:val="0043031A"/>
    <w:rsid w:val="0043037A"/>
    <w:rsid w:val="0043068E"/>
    <w:rsid w:val="004319AA"/>
    <w:rsid w:val="00432EDC"/>
    <w:rsid w:val="00433868"/>
    <w:rsid w:val="004344EF"/>
    <w:rsid w:val="004345ED"/>
    <w:rsid w:val="0043500D"/>
    <w:rsid w:val="0043561B"/>
    <w:rsid w:val="00435DC0"/>
    <w:rsid w:val="00436420"/>
    <w:rsid w:val="0043643A"/>
    <w:rsid w:val="00437DB2"/>
    <w:rsid w:val="00437FAC"/>
    <w:rsid w:val="00440592"/>
    <w:rsid w:val="0044093A"/>
    <w:rsid w:val="00442189"/>
    <w:rsid w:val="00442530"/>
    <w:rsid w:val="004426DF"/>
    <w:rsid w:val="004427D4"/>
    <w:rsid w:val="00442B97"/>
    <w:rsid w:val="00442E46"/>
    <w:rsid w:val="0044447F"/>
    <w:rsid w:val="0044467B"/>
    <w:rsid w:val="00444922"/>
    <w:rsid w:val="00444C24"/>
    <w:rsid w:val="00445C58"/>
    <w:rsid w:val="00446357"/>
    <w:rsid w:val="00446400"/>
    <w:rsid w:val="00446F09"/>
    <w:rsid w:val="00447770"/>
    <w:rsid w:val="004477CD"/>
    <w:rsid w:val="00447AE4"/>
    <w:rsid w:val="00447F02"/>
    <w:rsid w:val="00447FCF"/>
    <w:rsid w:val="0045019D"/>
    <w:rsid w:val="00450843"/>
    <w:rsid w:val="00450863"/>
    <w:rsid w:val="00450D87"/>
    <w:rsid w:val="00450FCE"/>
    <w:rsid w:val="00451BC9"/>
    <w:rsid w:val="00451BD9"/>
    <w:rsid w:val="00451F45"/>
    <w:rsid w:val="004525B0"/>
    <w:rsid w:val="0045374E"/>
    <w:rsid w:val="00453804"/>
    <w:rsid w:val="004540BD"/>
    <w:rsid w:val="00454317"/>
    <w:rsid w:val="00455678"/>
    <w:rsid w:val="004556A0"/>
    <w:rsid w:val="00455B28"/>
    <w:rsid w:val="00456639"/>
    <w:rsid w:val="0045690B"/>
    <w:rsid w:val="00457291"/>
    <w:rsid w:val="00457403"/>
    <w:rsid w:val="004576B1"/>
    <w:rsid w:val="00457842"/>
    <w:rsid w:val="0045799F"/>
    <w:rsid w:val="00457A7F"/>
    <w:rsid w:val="00457C46"/>
    <w:rsid w:val="00460226"/>
    <w:rsid w:val="00460423"/>
    <w:rsid w:val="0046091E"/>
    <w:rsid w:val="00460B59"/>
    <w:rsid w:val="00461156"/>
    <w:rsid w:val="0046170E"/>
    <w:rsid w:val="0046185F"/>
    <w:rsid w:val="00462303"/>
    <w:rsid w:val="004624C6"/>
    <w:rsid w:val="004625AA"/>
    <w:rsid w:val="004632D9"/>
    <w:rsid w:val="00463584"/>
    <w:rsid w:val="00463CAD"/>
    <w:rsid w:val="00463D42"/>
    <w:rsid w:val="00464395"/>
    <w:rsid w:val="004643CE"/>
    <w:rsid w:val="004648EA"/>
    <w:rsid w:val="00464B4C"/>
    <w:rsid w:val="004651DB"/>
    <w:rsid w:val="00465961"/>
    <w:rsid w:val="00465C9E"/>
    <w:rsid w:val="004663DC"/>
    <w:rsid w:val="0046786E"/>
    <w:rsid w:val="00467F64"/>
    <w:rsid w:val="00470F43"/>
    <w:rsid w:val="00471448"/>
    <w:rsid w:val="0047178A"/>
    <w:rsid w:val="00471EA5"/>
    <w:rsid w:val="004727AA"/>
    <w:rsid w:val="00472A0C"/>
    <w:rsid w:val="00473587"/>
    <w:rsid w:val="00473E09"/>
    <w:rsid w:val="0047414F"/>
    <w:rsid w:val="004752B0"/>
    <w:rsid w:val="00475514"/>
    <w:rsid w:val="0047560C"/>
    <w:rsid w:val="00475908"/>
    <w:rsid w:val="004759F9"/>
    <w:rsid w:val="00475B65"/>
    <w:rsid w:val="00475D3C"/>
    <w:rsid w:val="00476DEC"/>
    <w:rsid w:val="004779EE"/>
    <w:rsid w:val="00477CB5"/>
    <w:rsid w:val="0048021D"/>
    <w:rsid w:val="00480228"/>
    <w:rsid w:val="00480417"/>
    <w:rsid w:val="00480C86"/>
    <w:rsid w:val="00480E5A"/>
    <w:rsid w:val="00482FBC"/>
    <w:rsid w:val="004833DB"/>
    <w:rsid w:val="00483FB0"/>
    <w:rsid w:val="0048490D"/>
    <w:rsid w:val="004850FA"/>
    <w:rsid w:val="00485102"/>
    <w:rsid w:val="00485839"/>
    <w:rsid w:val="004866FA"/>
    <w:rsid w:val="004869EE"/>
    <w:rsid w:val="00486C64"/>
    <w:rsid w:val="00486CF0"/>
    <w:rsid w:val="004872CC"/>
    <w:rsid w:val="00487786"/>
    <w:rsid w:val="00487D5F"/>
    <w:rsid w:val="00490850"/>
    <w:rsid w:val="004908E2"/>
    <w:rsid w:val="00490B55"/>
    <w:rsid w:val="00491023"/>
    <w:rsid w:val="004917A0"/>
    <w:rsid w:val="00491A35"/>
    <w:rsid w:val="00491C13"/>
    <w:rsid w:val="00491E53"/>
    <w:rsid w:val="0049243C"/>
    <w:rsid w:val="0049280F"/>
    <w:rsid w:val="0049325C"/>
    <w:rsid w:val="004934B8"/>
    <w:rsid w:val="0049371E"/>
    <w:rsid w:val="0049393E"/>
    <w:rsid w:val="00493F47"/>
    <w:rsid w:val="00494B9F"/>
    <w:rsid w:val="00496D6B"/>
    <w:rsid w:val="00497757"/>
    <w:rsid w:val="00497F6C"/>
    <w:rsid w:val="004A0154"/>
    <w:rsid w:val="004A0267"/>
    <w:rsid w:val="004A03F6"/>
    <w:rsid w:val="004A1D51"/>
    <w:rsid w:val="004A2290"/>
    <w:rsid w:val="004A261D"/>
    <w:rsid w:val="004A2AC7"/>
    <w:rsid w:val="004A2C8A"/>
    <w:rsid w:val="004A322D"/>
    <w:rsid w:val="004A3739"/>
    <w:rsid w:val="004A3752"/>
    <w:rsid w:val="004A3F52"/>
    <w:rsid w:val="004A43D2"/>
    <w:rsid w:val="004A490A"/>
    <w:rsid w:val="004A4BA3"/>
    <w:rsid w:val="004A4ECA"/>
    <w:rsid w:val="004A534B"/>
    <w:rsid w:val="004A56F3"/>
    <w:rsid w:val="004A5A7E"/>
    <w:rsid w:val="004A65AE"/>
    <w:rsid w:val="004B07F5"/>
    <w:rsid w:val="004B08C9"/>
    <w:rsid w:val="004B0A63"/>
    <w:rsid w:val="004B168F"/>
    <w:rsid w:val="004B19BD"/>
    <w:rsid w:val="004B1E75"/>
    <w:rsid w:val="004B20A4"/>
    <w:rsid w:val="004B24C8"/>
    <w:rsid w:val="004B2B6B"/>
    <w:rsid w:val="004B3277"/>
    <w:rsid w:val="004B3D30"/>
    <w:rsid w:val="004B4349"/>
    <w:rsid w:val="004B4BA8"/>
    <w:rsid w:val="004B4D7A"/>
    <w:rsid w:val="004B52DF"/>
    <w:rsid w:val="004B5809"/>
    <w:rsid w:val="004B5C25"/>
    <w:rsid w:val="004B63D6"/>
    <w:rsid w:val="004B67F0"/>
    <w:rsid w:val="004B688D"/>
    <w:rsid w:val="004B6C4C"/>
    <w:rsid w:val="004B7274"/>
    <w:rsid w:val="004B736D"/>
    <w:rsid w:val="004B775E"/>
    <w:rsid w:val="004B7A5E"/>
    <w:rsid w:val="004C0559"/>
    <w:rsid w:val="004C056D"/>
    <w:rsid w:val="004C09A2"/>
    <w:rsid w:val="004C0E04"/>
    <w:rsid w:val="004C3585"/>
    <w:rsid w:val="004C4871"/>
    <w:rsid w:val="004C4F29"/>
    <w:rsid w:val="004C52C0"/>
    <w:rsid w:val="004C52FF"/>
    <w:rsid w:val="004C5397"/>
    <w:rsid w:val="004C53F0"/>
    <w:rsid w:val="004C54A6"/>
    <w:rsid w:val="004C573E"/>
    <w:rsid w:val="004C65D0"/>
    <w:rsid w:val="004C7169"/>
    <w:rsid w:val="004C7F9E"/>
    <w:rsid w:val="004D131A"/>
    <w:rsid w:val="004D29E2"/>
    <w:rsid w:val="004D3139"/>
    <w:rsid w:val="004D3404"/>
    <w:rsid w:val="004D4463"/>
    <w:rsid w:val="004D59D9"/>
    <w:rsid w:val="004D6D30"/>
    <w:rsid w:val="004D7038"/>
    <w:rsid w:val="004D73CD"/>
    <w:rsid w:val="004D757E"/>
    <w:rsid w:val="004D758B"/>
    <w:rsid w:val="004D7661"/>
    <w:rsid w:val="004D7770"/>
    <w:rsid w:val="004E072C"/>
    <w:rsid w:val="004E08A2"/>
    <w:rsid w:val="004E11EF"/>
    <w:rsid w:val="004E1263"/>
    <w:rsid w:val="004E154A"/>
    <w:rsid w:val="004E1C94"/>
    <w:rsid w:val="004E25A1"/>
    <w:rsid w:val="004E2637"/>
    <w:rsid w:val="004E33CE"/>
    <w:rsid w:val="004E4135"/>
    <w:rsid w:val="004E4422"/>
    <w:rsid w:val="004E53A9"/>
    <w:rsid w:val="004E56E7"/>
    <w:rsid w:val="004E5BB8"/>
    <w:rsid w:val="004E5CBB"/>
    <w:rsid w:val="004E5E86"/>
    <w:rsid w:val="004E61A0"/>
    <w:rsid w:val="004E6354"/>
    <w:rsid w:val="004E658B"/>
    <w:rsid w:val="004E6638"/>
    <w:rsid w:val="004E6A3F"/>
    <w:rsid w:val="004E7634"/>
    <w:rsid w:val="004F17C1"/>
    <w:rsid w:val="004F1A4A"/>
    <w:rsid w:val="004F1DC6"/>
    <w:rsid w:val="004F1F98"/>
    <w:rsid w:val="004F284F"/>
    <w:rsid w:val="004F3A6F"/>
    <w:rsid w:val="004F3E85"/>
    <w:rsid w:val="004F4B13"/>
    <w:rsid w:val="004F5503"/>
    <w:rsid w:val="004F6269"/>
    <w:rsid w:val="004F6808"/>
    <w:rsid w:val="004F6AA8"/>
    <w:rsid w:val="004F7918"/>
    <w:rsid w:val="00500138"/>
    <w:rsid w:val="00500490"/>
    <w:rsid w:val="0050262B"/>
    <w:rsid w:val="00502F96"/>
    <w:rsid w:val="00503495"/>
    <w:rsid w:val="005034C1"/>
    <w:rsid w:val="005046FA"/>
    <w:rsid w:val="00504B66"/>
    <w:rsid w:val="005052ED"/>
    <w:rsid w:val="00505362"/>
    <w:rsid w:val="00505F94"/>
    <w:rsid w:val="005060F7"/>
    <w:rsid w:val="005066BD"/>
    <w:rsid w:val="0050693D"/>
    <w:rsid w:val="00506B94"/>
    <w:rsid w:val="00507386"/>
    <w:rsid w:val="00510B83"/>
    <w:rsid w:val="00510D5C"/>
    <w:rsid w:val="0051207D"/>
    <w:rsid w:val="00513261"/>
    <w:rsid w:val="00513330"/>
    <w:rsid w:val="0051426B"/>
    <w:rsid w:val="00514B67"/>
    <w:rsid w:val="00515A79"/>
    <w:rsid w:val="00515BFE"/>
    <w:rsid w:val="005167C9"/>
    <w:rsid w:val="00516907"/>
    <w:rsid w:val="00516958"/>
    <w:rsid w:val="00516E1D"/>
    <w:rsid w:val="005172C7"/>
    <w:rsid w:val="005173F9"/>
    <w:rsid w:val="0051779F"/>
    <w:rsid w:val="00517A35"/>
    <w:rsid w:val="00517AF2"/>
    <w:rsid w:val="00517F43"/>
    <w:rsid w:val="0052063A"/>
    <w:rsid w:val="0052081E"/>
    <w:rsid w:val="00520A92"/>
    <w:rsid w:val="00521043"/>
    <w:rsid w:val="00521FB0"/>
    <w:rsid w:val="00522206"/>
    <w:rsid w:val="00522772"/>
    <w:rsid w:val="00523197"/>
    <w:rsid w:val="005234A6"/>
    <w:rsid w:val="0052397A"/>
    <w:rsid w:val="00523ADD"/>
    <w:rsid w:val="00524A88"/>
    <w:rsid w:val="00524C9B"/>
    <w:rsid w:val="00525085"/>
    <w:rsid w:val="0052689A"/>
    <w:rsid w:val="00526A5D"/>
    <w:rsid w:val="00526FAD"/>
    <w:rsid w:val="005302B1"/>
    <w:rsid w:val="00530A77"/>
    <w:rsid w:val="00530DB9"/>
    <w:rsid w:val="005310E7"/>
    <w:rsid w:val="00531DCA"/>
    <w:rsid w:val="00532B38"/>
    <w:rsid w:val="005333F4"/>
    <w:rsid w:val="0053349D"/>
    <w:rsid w:val="0053365E"/>
    <w:rsid w:val="005336BA"/>
    <w:rsid w:val="00533C7B"/>
    <w:rsid w:val="00535856"/>
    <w:rsid w:val="005359E9"/>
    <w:rsid w:val="00535B57"/>
    <w:rsid w:val="00535DD7"/>
    <w:rsid w:val="0053624C"/>
    <w:rsid w:val="005368E3"/>
    <w:rsid w:val="0053701B"/>
    <w:rsid w:val="00540C6A"/>
    <w:rsid w:val="00541221"/>
    <w:rsid w:val="00541645"/>
    <w:rsid w:val="00541E45"/>
    <w:rsid w:val="005431B0"/>
    <w:rsid w:val="00545783"/>
    <w:rsid w:val="00545C04"/>
    <w:rsid w:val="00545DB2"/>
    <w:rsid w:val="0054692A"/>
    <w:rsid w:val="00546942"/>
    <w:rsid w:val="00550739"/>
    <w:rsid w:val="00550CB6"/>
    <w:rsid w:val="00550F69"/>
    <w:rsid w:val="00550FBD"/>
    <w:rsid w:val="00550FED"/>
    <w:rsid w:val="00551D44"/>
    <w:rsid w:val="005521D3"/>
    <w:rsid w:val="00552BF3"/>
    <w:rsid w:val="00552D26"/>
    <w:rsid w:val="00552D72"/>
    <w:rsid w:val="00553270"/>
    <w:rsid w:val="00554DD8"/>
    <w:rsid w:val="005551B4"/>
    <w:rsid w:val="00555BEF"/>
    <w:rsid w:val="005564E3"/>
    <w:rsid w:val="005570E4"/>
    <w:rsid w:val="00557367"/>
    <w:rsid w:val="005579F8"/>
    <w:rsid w:val="00560566"/>
    <w:rsid w:val="005610C5"/>
    <w:rsid w:val="005612B2"/>
    <w:rsid w:val="005616E5"/>
    <w:rsid w:val="0056181C"/>
    <w:rsid w:val="00561B98"/>
    <w:rsid w:val="00561BC4"/>
    <w:rsid w:val="00561F41"/>
    <w:rsid w:val="005623EB"/>
    <w:rsid w:val="00562477"/>
    <w:rsid w:val="005628A1"/>
    <w:rsid w:val="00562AA5"/>
    <w:rsid w:val="00563001"/>
    <w:rsid w:val="005634DB"/>
    <w:rsid w:val="00563568"/>
    <w:rsid w:val="00563A66"/>
    <w:rsid w:val="00564223"/>
    <w:rsid w:val="0056529F"/>
    <w:rsid w:val="00565B20"/>
    <w:rsid w:val="005661A9"/>
    <w:rsid w:val="00566985"/>
    <w:rsid w:val="00566B52"/>
    <w:rsid w:val="0056712A"/>
    <w:rsid w:val="005678D2"/>
    <w:rsid w:val="00567BD1"/>
    <w:rsid w:val="005717CF"/>
    <w:rsid w:val="00571AAE"/>
    <w:rsid w:val="00571CDD"/>
    <w:rsid w:val="005733C2"/>
    <w:rsid w:val="00573535"/>
    <w:rsid w:val="00573B2F"/>
    <w:rsid w:val="00573EB3"/>
    <w:rsid w:val="005740AD"/>
    <w:rsid w:val="0057474C"/>
    <w:rsid w:val="00575E74"/>
    <w:rsid w:val="0057680B"/>
    <w:rsid w:val="00577795"/>
    <w:rsid w:val="0058091F"/>
    <w:rsid w:val="00580DD4"/>
    <w:rsid w:val="005812A3"/>
    <w:rsid w:val="00581B32"/>
    <w:rsid w:val="00581B37"/>
    <w:rsid w:val="00582151"/>
    <w:rsid w:val="00583550"/>
    <w:rsid w:val="00584434"/>
    <w:rsid w:val="00584456"/>
    <w:rsid w:val="00584AF1"/>
    <w:rsid w:val="00584DE3"/>
    <w:rsid w:val="005852C9"/>
    <w:rsid w:val="005861C1"/>
    <w:rsid w:val="005867A8"/>
    <w:rsid w:val="005868CF"/>
    <w:rsid w:val="00587BCF"/>
    <w:rsid w:val="0059022B"/>
    <w:rsid w:val="00590D24"/>
    <w:rsid w:val="00591A65"/>
    <w:rsid w:val="00592CA4"/>
    <w:rsid w:val="0059393D"/>
    <w:rsid w:val="00594661"/>
    <w:rsid w:val="00595247"/>
    <w:rsid w:val="00595C86"/>
    <w:rsid w:val="00595CC5"/>
    <w:rsid w:val="005963D3"/>
    <w:rsid w:val="00596E0F"/>
    <w:rsid w:val="005974B0"/>
    <w:rsid w:val="005975ED"/>
    <w:rsid w:val="005977AE"/>
    <w:rsid w:val="005977F6"/>
    <w:rsid w:val="00597F7C"/>
    <w:rsid w:val="005A0511"/>
    <w:rsid w:val="005A0742"/>
    <w:rsid w:val="005A0970"/>
    <w:rsid w:val="005A0AC3"/>
    <w:rsid w:val="005A0DE6"/>
    <w:rsid w:val="005A1447"/>
    <w:rsid w:val="005A15C9"/>
    <w:rsid w:val="005A2230"/>
    <w:rsid w:val="005A28F6"/>
    <w:rsid w:val="005A2AEA"/>
    <w:rsid w:val="005A30FC"/>
    <w:rsid w:val="005A33A7"/>
    <w:rsid w:val="005A42C3"/>
    <w:rsid w:val="005A4C9A"/>
    <w:rsid w:val="005A4E07"/>
    <w:rsid w:val="005A4F5B"/>
    <w:rsid w:val="005A65CF"/>
    <w:rsid w:val="005A66CC"/>
    <w:rsid w:val="005A6C0F"/>
    <w:rsid w:val="005A7022"/>
    <w:rsid w:val="005A754E"/>
    <w:rsid w:val="005A76A7"/>
    <w:rsid w:val="005A7759"/>
    <w:rsid w:val="005A7817"/>
    <w:rsid w:val="005B08FC"/>
    <w:rsid w:val="005B21F5"/>
    <w:rsid w:val="005B22DF"/>
    <w:rsid w:val="005B2449"/>
    <w:rsid w:val="005B24C6"/>
    <w:rsid w:val="005B25D7"/>
    <w:rsid w:val="005B3573"/>
    <w:rsid w:val="005B446B"/>
    <w:rsid w:val="005B462A"/>
    <w:rsid w:val="005B48C5"/>
    <w:rsid w:val="005B4CD1"/>
    <w:rsid w:val="005B5197"/>
    <w:rsid w:val="005B5225"/>
    <w:rsid w:val="005B59C7"/>
    <w:rsid w:val="005B5AB8"/>
    <w:rsid w:val="005B5CE2"/>
    <w:rsid w:val="005B6401"/>
    <w:rsid w:val="005B702B"/>
    <w:rsid w:val="005B7E94"/>
    <w:rsid w:val="005C0A0D"/>
    <w:rsid w:val="005C0DB6"/>
    <w:rsid w:val="005C11EB"/>
    <w:rsid w:val="005C1399"/>
    <w:rsid w:val="005C21E6"/>
    <w:rsid w:val="005C3261"/>
    <w:rsid w:val="005C377D"/>
    <w:rsid w:val="005C4BC6"/>
    <w:rsid w:val="005C4D02"/>
    <w:rsid w:val="005C56BE"/>
    <w:rsid w:val="005C5A0D"/>
    <w:rsid w:val="005C65C4"/>
    <w:rsid w:val="005C6EAC"/>
    <w:rsid w:val="005C7521"/>
    <w:rsid w:val="005D01A8"/>
    <w:rsid w:val="005D14E1"/>
    <w:rsid w:val="005D1B07"/>
    <w:rsid w:val="005D23DA"/>
    <w:rsid w:val="005D2650"/>
    <w:rsid w:val="005D2AB8"/>
    <w:rsid w:val="005D2B5E"/>
    <w:rsid w:val="005D3594"/>
    <w:rsid w:val="005D3699"/>
    <w:rsid w:val="005D37CE"/>
    <w:rsid w:val="005D5468"/>
    <w:rsid w:val="005D5C8D"/>
    <w:rsid w:val="005D6435"/>
    <w:rsid w:val="005D6AA6"/>
    <w:rsid w:val="005D6E7C"/>
    <w:rsid w:val="005D7031"/>
    <w:rsid w:val="005D7C8F"/>
    <w:rsid w:val="005E020B"/>
    <w:rsid w:val="005E02A2"/>
    <w:rsid w:val="005E080C"/>
    <w:rsid w:val="005E0D0E"/>
    <w:rsid w:val="005E11B2"/>
    <w:rsid w:val="005E12DE"/>
    <w:rsid w:val="005E1946"/>
    <w:rsid w:val="005E20AE"/>
    <w:rsid w:val="005E2D8E"/>
    <w:rsid w:val="005E3745"/>
    <w:rsid w:val="005E3D9D"/>
    <w:rsid w:val="005E3FEF"/>
    <w:rsid w:val="005E49F5"/>
    <w:rsid w:val="005E4EB1"/>
    <w:rsid w:val="005E5381"/>
    <w:rsid w:val="005E62AE"/>
    <w:rsid w:val="005E76C8"/>
    <w:rsid w:val="005E78C9"/>
    <w:rsid w:val="005F0112"/>
    <w:rsid w:val="005F07FA"/>
    <w:rsid w:val="005F1C06"/>
    <w:rsid w:val="005F33EF"/>
    <w:rsid w:val="005F378F"/>
    <w:rsid w:val="005F426A"/>
    <w:rsid w:val="005F4A7E"/>
    <w:rsid w:val="005F4BF3"/>
    <w:rsid w:val="005F5440"/>
    <w:rsid w:val="005F54E6"/>
    <w:rsid w:val="005F56F1"/>
    <w:rsid w:val="005F573B"/>
    <w:rsid w:val="005F5BE4"/>
    <w:rsid w:val="005F641E"/>
    <w:rsid w:val="005F642D"/>
    <w:rsid w:val="005F65EB"/>
    <w:rsid w:val="005F6879"/>
    <w:rsid w:val="005F69FD"/>
    <w:rsid w:val="005F6AFA"/>
    <w:rsid w:val="005F7018"/>
    <w:rsid w:val="005F7916"/>
    <w:rsid w:val="00600233"/>
    <w:rsid w:val="0060023F"/>
    <w:rsid w:val="00600B1D"/>
    <w:rsid w:val="00600D61"/>
    <w:rsid w:val="00601DE0"/>
    <w:rsid w:val="0060213E"/>
    <w:rsid w:val="006026E9"/>
    <w:rsid w:val="006030D2"/>
    <w:rsid w:val="006031A0"/>
    <w:rsid w:val="00603DED"/>
    <w:rsid w:val="00603E06"/>
    <w:rsid w:val="00605472"/>
    <w:rsid w:val="006057B5"/>
    <w:rsid w:val="00605CD2"/>
    <w:rsid w:val="00605F7B"/>
    <w:rsid w:val="00610826"/>
    <w:rsid w:val="00610CE8"/>
    <w:rsid w:val="0061145D"/>
    <w:rsid w:val="006115E7"/>
    <w:rsid w:val="006119E6"/>
    <w:rsid w:val="00611EA4"/>
    <w:rsid w:val="00611FE2"/>
    <w:rsid w:val="006129F8"/>
    <w:rsid w:val="00612E0A"/>
    <w:rsid w:val="00613260"/>
    <w:rsid w:val="006133A5"/>
    <w:rsid w:val="00613514"/>
    <w:rsid w:val="00613D11"/>
    <w:rsid w:val="006146BB"/>
    <w:rsid w:val="00614E9A"/>
    <w:rsid w:val="00615054"/>
    <w:rsid w:val="0061524C"/>
    <w:rsid w:val="006153E0"/>
    <w:rsid w:val="006153FC"/>
    <w:rsid w:val="00615438"/>
    <w:rsid w:val="006156C9"/>
    <w:rsid w:val="0061586B"/>
    <w:rsid w:val="00616187"/>
    <w:rsid w:val="006167DB"/>
    <w:rsid w:val="00617968"/>
    <w:rsid w:val="00617E81"/>
    <w:rsid w:val="00620A61"/>
    <w:rsid w:val="00620AF4"/>
    <w:rsid w:val="006212C1"/>
    <w:rsid w:val="00621BDB"/>
    <w:rsid w:val="00621DA2"/>
    <w:rsid w:val="00621EBD"/>
    <w:rsid w:val="00622042"/>
    <w:rsid w:val="0062266E"/>
    <w:rsid w:val="006229E3"/>
    <w:rsid w:val="00622F14"/>
    <w:rsid w:val="00623ABF"/>
    <w:rsid w:val="00623CFE"/>
    <w:rsid w:val="00624099"/>
    <w:rsid w:val="006244E6"/>
    <w:rsid w:val="006258D5"/>
    <w:rsid w:val="00626248"/>
    <w:rsid w:val="006266DC"/>
    <w:rsid w:val="00627A44"/>
    <w:rsid w:val="00627A88"/>
    <w:rsid w:val="00627FA2"/>
    <w:rsid w:val="0063144A"/>
    <w:rsid w:val="00632063"/>
    <w:rsid w:val="0063215B"/>
    <w:rsid w:val="006336FD"/>
    <w:rsid w:val="00633701"/>
    <w:rsid w:val="00633D8E"/>
    <w:rsid w:val="00634C3B"/>
    <w:rsid w:val="00634E12"/>
    <w:rsid w:val="00634ED6"/>
    <w:rsid w:val="00635033"/>
    <w:rsid w:val="00635BB5"/>
    <w:rsid w:val="0063662F"/>
    <w:rsid w:val="006366C1"/>
    <w:rsid w:val="00636BD6"/>
    <w:rsid w:val="00636EB3"/>
    <w:rsid w:val="006400B7"/>
    <w:rsid w:val="00640955"/>
    <w:rsid w:val="00640F4F"/>
    <w:rsid w:val="006413A6"/>
    <w:rsid w:val="0064177D"/>
    <w:rsid w:val="00641A4F"/>
    <w:rsid w:val="00641B3D"/>
    <w:rsid w:val="00641BF1"/>
    <w:rsid w:val="006423C7"/>
    <w:rsid w:val="0064291B"/>
    <w:rsid w:val="00642934"/>
    <w:rsid w:val="00642966"/>
    <w:rsid w:val="00642EA6"/>
    <w:rsid w:val="0064318B"/>
    <w:rsid w:val="0064354E"/>
    <w:rsid w:val="00643906"/>
    <w:rsid w:val="006444CF"/>
    <w:rsid w:val="0064553B"/>
    <w:rsid w:val="00646520"/>
    <w:rsid w:val="00646D9B"/>
    <w:rsid w:val="006474CD"/>
    <w:rsid w:val="006475E0"/>
    <w:rsid w:val="006478D1"/>
    <w:rsid w:val="00650221"/>
    <w:rsid w:val="00650504"/>
    <w:rsid w:val="00650AE0"/>
    <w:rsid w:val="0065152E"/>
    <w:rsid w:val="006515B6"/>
    <w:rsid w:val="006528EC"/>
    <w:rsid w:val="0065298E"/>
    <w:rsid w:val="006534D1"/>
    <w:rsid w:val="006535C1"/>
    <w:rsid w:val="00653790"/>
    <w:rsid w:val="00653F83"/>
    <w:rsid w:val="00654821"/>
    <w:rsid w:val="00654B09"/>
    <w:rsid w:val="00654E98"/>
    <w:rsid w:val="00655C10"/>
    <w:rsid w:val="00656FCC"/>
    <w:rsid w:val="006570CD"/>
    <w:rsid w:val="00657634"/>
    <w:rsid w:val="00657C8D"/>
    <w:rsid w:val="006601A7"/>
    <w:rsid w:val="0066085B"/>
    <w:rsid w:val="00660C11"/>
    <w:rsid w:val="00660F80"/>
    <w:rsid w:val="006616E3"/>
    <w:rsid w:val="00661D9A"/>
    <w:rsid w:val="00661FF4"/>
    <w:rsid w:val="00662135"/>
    <w:rsid w:val="0066278E"/>
    <w:rsid w:val="0066354E"/>
    <w:rsid w:val="006637A1"/>
    <w:rsid w:val="006637C5"/>
    <w:rsid w:val="0066539C"/>
    <w:rsid w:val="0066565F"/>
    <w:rsid w:val="006671C6"/>
    <w:rsid w:val="006676D1"/>
    <w:rsid w:val="00670021"/>
    <w:rsid w:val="006704DB"/>
    <w:rsid w:val="0067055C"/>
    <w:rsid w:val="00670E10"/>
    <w:rsid w:val="006718B2"/>
    <w:rsid w:val="0067206F"/>
    <w:rsid w:val="00672211"/>
    <w:rsid w:val="0067253C"/>
    <w:rsid w:val="00672760"/>
    <w:rsid w:val="00672A3E"/>
    <w:rsid w:val="00673799"/>
    <w:rsid w:val="006737F2"/>
    <w:rsid w:val="00673A99"/>
    <w:rsid w:val="00673BB0"/>
    <w:rsid w:val="00674078"/>
    <w:rsid w:val="0067533D"/>
    <w:rsid w:val="0067539D"/>
    <w:rsid w:val="00675909"/>
    <w:rsid w:val="00676422"/>
    <w:rsid w:val="006765C4"/>
    <w:rsid w:val="0067748A"/>
    <w:rsid w:val="0067793E"/>
    <w:rsid w:val="006803C4"/>
    <w:rsid w:val="0068048C"/>
    <w:rsid w:val="00680B93"/>
    <w:rsid w:val="00680ED9"/>
    <w:rsid w:val="00681E52"/>
    <w:rsid w:val="006820D5"/>
    <w:rsid w:val="00682605"/>
    <w:rsid w:val="00682FF0"/>
    <w:rsid w:val="006831DE"/>
    <w:rsid w:val="0068349F"/>
    <w:rsid w:val="00683A96"/>
    <w:rsid w:val="00683BF4"/>
    <w:rsid w:val="00684EC6"/>
    <w:rsid w:val="00684FA5"/>
    <w:rsid w:val="0068531F"/>
    <w:rsid w:val="006867C5"/>
    <w:rsid w:val="00686951"/>
    <w:rsid w:val="00686E65"/>
    <w:rsid w:val="00687033"/>
    <w:rsid w:val="00687486"/>
    <w:rsid w:val="006874CF"/>
    <w:rsid w:val="00687858"/>
    <w:rsid w:val="006915A2"/>
    <w:rsid w:val="0069192E"/>
    <w:rsid w:val="00691A0D"/>
    <w:rsid w:val="00692AC5"/>
    <w:rsid w:val="00693199"/>
    <w:rsid w:val="00693431"/>
    <w:rsid w:val="00694003"/>
    <w:rsid w:val="006940E0"/>
    <w:rsid w:val="00695F20"/>
    <w:rsid w:val="00696E06"/>
    <w:rsid w:val="00697B7E"/>
    <w:rsid w:val="006A01D1"/>
    <w:rsid w:val="006A048A"/>
    <w:rsid w:val="006A0502"/>
    <w:rsid w:val="006A05B0"/>
    <w:rsid w:val="006A08D7"/>
    <w:rsid w:val="006A0CDB"/>
    <w:rsid w:val="006A1090"/>
    <w:rsid w:val="006A1205"/>
    <w:rsid w:val="006A1420"/>
    <w:rsid w:val="006A205F"/>
    <w:rsid w:val="006A208B"/>
    <w:rsid w:val="006A20C0"/>
    <w:rsid w:val="006A2D2E"/>
    <w:rsid w:val="006A2F95"/>
    <w:rsid w:val="006A5E58"/>
    <w:rsid w:val="006A618A"/>
    <w:rsid w:val="006A671D"/>
    <w:rsid w:val="006A73AF"/>
    <w:rsid w:val="006A7829"/>
    <w:rsid w:val="006A7A8F"/>
    <w:rsid w:val="006B07A3"/>
    <w:rsid w:val="006B10C2"/>
    <w:rsid w:val="006B1453"/>
    <w:rsid w:val="006B1AD1"/>
    <w:rsid w:val="006B2D66"/>
    <w:rsid w:val="006B3294"/>
    <w:rsid w:val="006B3945"/>
    <w:rsid w:val="006B3BE0"/>
    <w:rsid w:val="006B3C0E"/>
    <w:rsid w:val="006B3EBB"/>
    <w:rsid w:val="006B499D"/>
    <w:rsid w:val="006B51D2"/>
    <w:rsid w:val="006B5549"/>
    <w:rsid w:val="006B5A51"/>
    <w:rsid w:val="006B5F59"/>
    <w:rsid w:val="006B7007"/>
    <w:rsid w:val="006B70C9"/>
    <w:rsid w:val="006B7E3C"/>
    <w:rsid w:val="006C0129"/>
    <w:rsid w:val="006C016E"/>
    <w:rsid w:val="006C0F28"/>
    <w:rsid w:val="006C1338"/>
    <w:rsid w:val="006C1350"/>
    <w:rsid w:val="006C2F0B"/>
    <w:rsid w:val="006C3076"/>
    <w:rsid w:val="006C37B8"/>
    <w:rsid w:val="006C3E2A"/>
    <w:rsid w:val="006C3FA1"/>
    <w:rsid w:val="006C54AB"/>
    <w:rsid w:val="006C57AC"/>
    <w:rsid w:val="006C695B"/>
    <w:rsid w:val="006C7903"/>
    <w:rsid w:val="006C7BC5"/>
    <w:rsid w:val="006C7F94"/>
    <w:rsid w:val="006D0133"/>
    <w:rsid w:val="006D0B93"/>
    <w:rsid w:val="006D0BCC"/>
    <w:rsid w:val="006D24E9"/>
    <w:rsid w:val="006D25F1"/>
    <w:rsid w:val="006D2877"/>
    <w:rsid w:val="006D3563"/>
    <w:rsid w:val="006D3AC4"/>
    <w:rsid w:val="006D434B"/>
    <w:rsid w:val="006D4795"/>
    <w:rsid w:val="006D4DFE"/>
    <w:rsid w:val="006D5156"/>
    <w:rsid w:val="006D51A0"/>
    <w:rsid w:val="006D52EE"/>
    <w:rsid w:val="006D5EA6"/>
    <w:rsid w:val="006D6068"/>
    <w:rsid w:val="006D6720"/>
    <w:rsid w:val="006D698E"/>
    <w:rsid w:val="006D755F"/>
    <w:rsid w:val="006D7A38"/>
    <w:rsid w:val="006E033A"/>
    <w:rsid w:val="006E0DDB"/>
    <w:rsid w:val="006E107E"/>
    <w:rsid w:val="006E1197"/>
    <w:rsid w:val="006E1AD5"/>
    <w:rsid w:val="006E1D50"/>
    <w:rsid w:val="006E2173"/>
    <w:rsid w:val="006E3901"/>
    <w:rsid w:val="006E468F"/>
    <w:rsid w:val="006E4B1C"/>
    <w:rsid w:val="006E4F56"/>
    <w:rsid w:val="006E54E2"/>
    <w:rsid w:val="006E552E"/>
    <w:rsid w:val="006E6747"/>
    <w:rsid w:val="006E7452"/>
    <w:rsid w:val="006E7CC2"/>
    <w:rsid w:val="006E7EAB"/>
    <w:rsid w:val="006F0F84"/>
    <w:rsid w:val="006F0FB2"/>
    <w:rsid w:val="006F1254"/>
    <w:rsid w:val="006F133E"/>
    <w:rsid w:val="006F168D"/>
    <w:rsid w:val="006F40A7"/>
    <w:rsid w:val="006F41CE"/>
    <w:rsid w:val="006F4E58"/>
    <w:rsid w:val="006F5CCF"/>
    <w:rsid w:val="006F6273"/>
    <w:rsid w:val="006F6B0F"/>
    <w:rsid w:val="006F7464"/>
    <w:rsid w:val="006F75C1"/>
    <w:rsid w:val="006F7B79"/>
    <w:rsid w:val="007005B3"/>
    <w:rsid w:val="00700FD2"/>
    <w:rsid w:val="007015CA"/>
    <w:rsid w:val="0070177D"/>
    <w:rsid w:val="0070179C"/>
    <w:rsid w:val="00701837"/>
    <w:rsid w:val="00702DD4"/>
    <w:rsid w:val="00702E91"/>
    <w:rsid w:val="00702EDA"/>
    <w:rsid w:val="0070305A"/>
    <w:rsid w:val="0070384E"/>
    <w:rsid w:val="007039B3"/>
    <w:rsid w:val="007039D2"/>
    <w:rsid w:val="00703C93"/>
    <w:rsid w:val="0070420E"/>
    <w:rsid w:val="00704295"/>
    <w:rsid w:val="00704B74"/>
    <w:rsid w:val="0070565E"/>
    <w:rsid w:val="00705C70"/>
    <w:rsid w:val="00705E66"/>
    <w:rsid w:val="00706B01"/>
    <w:rsid w:val="00706CEA"/>
    <w:rsid w:val="00706EE9"/>
    <w:rsid w:val="007075A2"/>
    <w:rsid w:val="00707991"/>
    <w:rsid w:val="00710162"/>
    <w:rsid w:val="007103AF"/>
    <w:rsid w:val="00710777"/>
    <w:rsid w:val="007107ED"/>
    <w:rsid w:val="00710C8A"/>
    <w:rsid w:val="007119CD"/>
    <w:rsid w:val="00711FDB"/>
    <w:rsid w:val="007123B5"/>
    <w:rsid w:val="007125D2"/>
    <w:rsid w:val="00712D82"/>
    <w:rsid w:val="00713803"/>
    <w:rsid w:val="007149F8"/>
    <w:rsid w:val="00714C2E"/>
    <w:rsid w:val="00714CBC"/>
    <w:rsid w:val="00715437"/>
    <w:rsid w:val="00715D4E"/>
    <w:rsid w:val="007166E8"/>
    <w:rsid w:val="00716816"/>
    <w:rsid w:val="00716DD2"/>
    <w:rsid w:val="00717492"/>
    <w:rsid w:val="007176D1"/>
    <w:rsid w:val="00720112"/>
    <w:rsid w:val="00721317"/>
    <w:rsid w:val="00721769"/>
    <w:rsid w:val="00721812"/>
    <w:rsid w:val="00721B1C"/>
    <w:rsid w:val="0072208B"/>
    <w:rsid w:val="00723757"/>
    <w:rsid w:val="007238D0"/>
    <w:rsid w:val="00723F85"/>
    <w:rsid w:val="00724257"/>
    <w:rsid w:val="007245F8"/>
    <w:rsid w:val="00724C02"/>
    <w:rsid w:val="0072780B"/>
    <w:rsid w:val="007279C9"/>
    <w:rsid w:val="00730BB3"/>
    <w:rsid w:val="007323B9"/>
    <w:rsid w:val="007329F8"/>
    <w:rsid w:val="00733F29"/>
    <w:rsid w:val="00734C61"/>
    <w:rsid w:val="007353B6"/>
    <w:rsid w:val="007359F3"/>
    <w:rsid w:val="00736284"/>
    <w:rsid w:val="007362DC"/>
    <w:rsid w:val="00736619"/>
    <w:rsid w:val="00736D40"/>
    <w:rsid w:val="007370B8"/>
    <w:rsid w:val="00737518"/>
    <w:rsid w:val="00737524"/>
    <w:rsid w:val="0074014B"/>
    <w:rsid w:val="00740298"/>
    <w:rsid w:val="0074087B"/>
    <w:rsid w:val="007411FE"/>
    <w:rsid w:val="0074171C"/>
    <w:rsid w:val="00742455"/>
    <w:rsid w:val="007426A0"/>
    <w:rsid w:val="00743D27"/>
    <w:rsid w:val="0074426A"/>
    <w:rsid w:val="00744415"/>
    <w:rsid w:val="007450BB"/>
    <w:rsid w:val="0074530B"/>
    <w:rsid w:val="0074624C"/>
    <w:rsid w:val="007472CD"/>
    <w:rsid w:val="00747A44"/>
    <w:rsid w:val="00747D5C"/>
    <w:rsid w:val="00750106"/>
    <w:rsid w:val="007501F8"/>
    <w:rsid w:val="00750837"/>
    <w:rsid w:val="0075085D"/>
    <w:rsid w:val="00750ECF"/>
    <w:rsid w:val="0075214D"/>
    <w:rsid w:val="0075267B"/>
    <w:rsid w:val="007533BE"/>
    <w:rsid w:val="0075350C"/>
    <w:rsid w:val="007536ED"/>
    <w:rsid w:val="00753811"/>
    <w:rsid w:val="00753B8C"/>
    <w:rsid w:val="00754E82"/>
    <w:rsid w:val="007554CD"/>
    <w:rsid w:val="007554EB"/>
    <w:rsid w:val="007555FB"/>
    <w:rsid w:val="007559A1"/>
    <w:rsid w:val="00755A6D"/>
    <w:rsid w:val="007568A2"/>
    <w:rsid w:val="00756A6C"/>
    <w:rsid w:val="0075721A"/>
    <w:rsid w:val="00757E14"/>
    <w:rsid w:val="00760991"/>
    <w:rsid w:val="00761C4C"/>
    <w:rsid w:val="00762103"/>
    <w:rsid w:val="0076291C"/>
    <w:rsid w:val="007629D8"/>
    <w:rsid w:val="00762D31"/>
    <w:rsid w:val="00762EC8"/>
    <w:rsid w:val="0076308D"/>
    <w:rsid w:val="00763638"/>
    <w:rsid w:val="0076410E"/>
    <w:rsid w:val="00764EB6"/>
    <w:rsid w:val="007653E3"/>
    <w:rsid w:val="007653E8"/>
    <w:rsid w:val="00765686"/>
    <w:rsid w:val="0076576F"/>
    <w:rsid w:val="00765AD9"/>
    <w:rsid w:val="007664E2"/>
    <w:rsid w:val="0076682C"/>
    <w:rsid w:val="00766A80"/>
    <w:rsid w:val="007671FC"/>
    <w:rsid w:val="00770907"/>
    <w:rsid w:val="00770978"/>
    <w:rsid w:val="00771054"/>
    <w:rsid w:val="0077136A"/>
    <w:rsid w:val="0077192F"/>
    <w:rsid w:val="00771AB0"/>
    <w:rsid w:val="007727AF"/>
    <w:rsid w:val="00772BBD"/>
    <w:rsid w:val="00773112"/>
    <w:rsid w:val="00773566"/>
    <w:rsid w:val="00773D99"/>
    <w:rsid w:val="00773E9D"/>
    <w:rsid w:val="0077456F"/>
    <w:rsid w:val="00774626"/>
    <w:rsid w:val="007746AB"/>
    <w:rsid w:val="00774809"/>
    <w:rsid w:val="00774832"/>
    <w:rsid w:val="007752D5"/>
    <w:rsid w:val="00775DC7"/>
    <w:rsid w:val="0077686D"/>
    <w:rsid w:val="007770B4"/>
    <w:rsid w:val="007771B6"/>
    <w:rsid w:val="00777913"/>
    <w:rsid w:val="00777BB8"/>
    <w:rsid w:val="0078029B"/>
    <w:rsid w:val="00780E93"/>
    <w:rsid w:val="00780EF3"/>
    <w:rsid w:val="00782FFE"/>
    <w:rsid w:val="00783142"/>
    <w:rsid w:val="007835D8"/>
    <w:rsid w:val="0078409F"/>
    <w:rsid w:val="007847BC"/>
    <w:rsid w:val="00784AC8"/>
    <w:rsid w:val="00784F63"/>
    <w:rsid w:val="00784FCC"/>
    <w:rsid w:val="00785628"/>
    <w:rsid w:val="00785FB4"/>
    <w:rsid w:val="00785FC8"/>
    <w:rsid w:val="00786912"/>
    <w:rsid w:val="00787A24"/>
    <w:rsid w:val="00787BC2"/>
    <w:rsid w:val="00787C0D"/>
    <w:rsid w:val="00787C91"/>
    <w:rsid w:val="007907EE"/>
    <w:rsid w:val="007912C7"/>
    <w:rsid w:val="007912CF"/>
    <w:rsid w:val="00791902"/>
    <w:rsid w:val="007919C9"/>
    <w:rsid w:val="00791F09"/>
    <w:rsid w:val="00792630"/>
    <w:rsid w:val="00792B73"/>
    <w:rsid w:val="00792B84"/>
    <w:rsid w:val="00793296"/>
    <w:rsid w:val="0079346C"/>
    <w:rsid w:val="00793BBE"/>
    <w:rsid w:val="00793F66"/>
    <w:rsid w:val="007941FB"/>
    <w:rsid w:val="007942C1"/>
    <w:rsid w:val="00794DA7"/>
    <w:rsid w:val="00794F9E"/>
    <w:rsid w:val="00795E44"/>
    <w:rsid w:val="00795EC4"/>
    <w:rsid w:val="00796872"/>
    <w:rsid w:val="00796A3E"/>
    <w:rsid w:val="00796C7C"/>
    <w:rsid w:val="00796C97"/>
    <w:rsid w:val="00796EAF"/>
    <w:rsid w:val="00797501"/>
    <w:rsid w:val="00797594"/>
    <w:rsid w:val="007978B6"/>
    <w:rsid w:val="00797D2A"/>
    <w:rsid w:val="007A0221"/>
    <w:rsid w:val="007A1036"/>
    <w:rsid w:val="007A1378"/>
    <w:rsid w:val="007A1883"/>
    <w:rsid w:val="007A1AA9"/>
    <w:rsid w:val="007A2D00"/>
    <w:rsid w:val="007A2D8E"/>
    <w:rsid w:val="007A3403"/>
    <w:rsid w:val="007A45E4"/>
    <w:rsid w:val="007A46EB"/>
    <w:rsid w:val="007A553B"/>
    <w:rsid w:val="007A5BE7"/>
    <w:rsid w:val="007A6FE9"/>
    <w:rsid w:val="007A7705"/>
    <w:rsid w:val="007A7C6F"/>
    <w:rsid w:val="007A7CBB"/>
    <w:rsid w:val="007A7FE9"/>
    <w:rsid w:val="007B0521"/>
    <w:rsid w:val="007B1CDB"/>
    <w:rsid w:val="007B1DD0"/>
    <w:rsid w:val="007B1E15"/>
    <w:rsid w:val="007B2D4C"/>
    <w:rsid w:val="007B33BF"/>
    <w:rsid w:val="007B351B"/>
    <w:rsid w:val="007B3C62"/>
    <w:rsid w:val="007B5523"/>
    <w:rsid w:val="007B6046"/>
    <w:rsid w:val="007B6DAA"/>
    <w:rsid w:val="007B71F8"/>
    <w:rsid w:val="007B72B9"/>
    <w:rsid w:val="007B7459"/>
    <w:rsid w:val="007B77CC"/>
    <w:rsid w:val="007B7927"/>
    <w:rsid w:val="007B79D2"/>
    <w:rsid w:val="007C02B1"/>
    <w:rsid w:val="007C08E1"/>
    <w:rsid w:val="007C09AB"/>
    <w:rsid w:val="007C11F8"/>
    <w:rsid w:val="007C12BA"/>
    <w:rsid w:val="007C1D4D"/>
    <w:rsid w:val="007C276F"/>
    <w:rsid w:val="007C300A"/>
    <w:rsid w:val="007C3299"/>
    <w:rsid w:val="007C4116"/>
    <w:rsid w:val="007C47B9"/>
    <w:rsid w:val="007C4EAF"/>
    <w:rsid w:val="007C5D1C"/>
    <w:rsid w:val="007C6650"/>
    <w:rsid w:val="007C6749"/>
    <w:rsid w:val="007C793E"/>
    <w:rsid w:val="007C7C4E"/>
    <w:rsid w:val="007C7F4A"/>
    <w:rsid w:val="007D0B51"/>
    <w:rsid w:val="007D0BCF"/>
    <w:rsid w:val="007D1160"/>
    <w:rsid w:val="007D1805"/>
    <w:rsid w:val="007D1C08"/>
    <w:rsid w:val="007D1CCE"/>
    <w:rsid w:val="007D1D6C"/>
    <w:rsid w:val="007D2201"/>
    <w:rsid w:val="007D4146"/>
    <w:rsid w:val="007D4AD4"/>
    <w:rsid w:val="007D4BA7"/>
    <w:rsid w:val="007D522B"/>
    <w:rsid w:val="007D547E"/>
    <w:rsid w:val="007D66CE"/>
    <w:rsid w:val="007D6BE1"/>
    <w:rsid w:val="007D74A1"/>
    <w:rsid w:val="007D7ACB"/>
    <w:rsid w:val="007E175E"/>
    <w:rsid w:val="007E2834"/>
    <w:rsid w:val="007E287D"/>
    <w:rsid w:val="007E3B1F"/>
    <w:rsid w:val="007E3E40"/>
    <w:rsid w:val="007E3FE9"/>
    <w:rsid w:val="007E478E"/>
    <w:rsid w:val="007E4B58"/>
    <w:rsid w:val="007E5110"/>
    <w:rsid w:val="007E5946"/>
    <w:rsid w:val="007E5CC9"/>
    <w:rsid w:val="007E630C"/>
    <w:rsid w:val="007E72BA"/>
    <w:rsid w:val="007E7DC2"/>
    <w:rsid w:val="007F09CD"/>
    <w:rsid w:val="007F0F2D"/>
    <w:rsid w:val="007F24C8"/>
    <w:rsid w:val="007F2B98"/>
    <w:rsid w:val="007F3ECE"/>
    <w:rsid w:val="007F61A9"/>
    <w:rsid w:val="007F63A8"/>
    <w:rsid w:val="007F66B4"/>
    <w:rsid w:val="007F676C"/>
    <w:rsid w:val="007F6E52"/>
    <w:rsid w:val="007F7053"/>
    <w:rsid w:val="007F719C"/>
    <w:rsid w:val="007F7BCD"/>
    <w:rsid w:val="007F7D02"/>
    <w:rsid w:val="00800002"/>
    <w:rsid w:val="00801159"/>
    <w:rsid w:val="00801244"/>
    <w:rsid w:val="00801B68"/>
    <w:rsid w:val="00802985"/>
    <w:rsid w:val="00802ED5"/>
    <w:rsid w:val="00803F7B"/>
    <w:rsid w:val="0080403D"/>
    <w:rsid w:val="00804961"/>
    <w:rsid w:val="00804A14"/>
    <w:rsid w:val="00806803"/>
    <w:rsid w:val="00806ABB"/>
    <w:rsid w:val="00806B52"/>
    <w:rsid w:val="0080798C"/>
    <w:rsid w:val="00807BE1"/>
    <w:rsid w:val="008104CF"/>
    <w:rsid w:val="0081075E"/>
    <w:rsid w:val="00810D9E"/>
    <w:rsid w:val="0081105C"/>
    <w:rsid w:val="00811457"/>
    <w:rsid w:val="0081195A"/>
    <w:rsid w:val="0081210F"/>
    <w:rsid w:val="008121E6"/>
    <w:rsid w:val="008126E9"/>
    <w:rsid w:val="00812B9D"/>
    <w:rsid w:val="00812E27"/>
    <w:rsid w:val="00813013"/>
    <w:rsid w:val="008135A7"/>
    <w:rsid w:val="008137DB"/>
    <w:rsid w:val="00813D53"/>
    <w:rsid w:val="008160DE"/>
    <w:rsid w:val="008161D4"/>
    <w:rsid w:val="00816852"/>
    <w:rsid w:val="00816C1E"/>
    <w:rsid w:val="0081791C"/>
    <w:rsid w:val="00820108"/>
    <w:rsid w:val="008201D3"/>
    <w:rsid w:val="0082206C"/>
    <w:rsid w:val="008226E4"/>
    <w:rsid w:val="008228D5"/>
    <w:rsid w:val="00822968"/>
    <w:rsid w:val="00822A9C"/>
    <w:rsid w:val="0082343B"/>
    <w:rsid w:val="00823473"/>
    <w:rsid w:val="0082358A"/>
    <w:rsid w:val="008237AD"/>
    <w:rsid w:val="008244C3"/>
    <w:rsid w:val="00824B28"/>
    <w:rsid w:val="00824CE8"/>
    <w:rsid w:val="0082565D"/>
    <w:rsid w:val="00825945"/>
    <w:rsid w:val="008260D2"/>
    <w:rsid w:val="008261B5"/>
    <w:rsid w:val="0082648B"/>
    <w:rsid w:val="00826E8F"/>
    <w:rsid w:val="008274BC"/>
    <w:rsid w:val="008279A7"/>
    <w:rsid w:val="00830F4A"/>
    <w:rsid w:val="0083119B"/>
    <w:rsid w:val="00831C79"/>
    <w:rsid w:val="008329B7"/>
    <w:rsid w:val="008330E2"/>
    <w:rsid w:val="008332E2"/>
    <w:rsid w:val="00833583"/>
    <w:rsid w:val="008337ED"/>
    <w:rsid w:val="00833868"/>
    <w:rsid w:val="0083434F"/>
    <w:rsid w:val="00834691"/>
    <w:rsid w:val="008347BA"/>
    <w:rsid w:val="008347FE"/>
    <w:rsid w:val="00834B5B"/>
    <w:rsid w:val="00834C38"/>
    <w:rsid w:val="00835203"/>
    <w:rsid w:val="008357A9"/>
    <w:rsid w:val="00835847"/>
    <w:rsid w:val="008360EF"/>
    <w:rsid w:val="0083628B"/>
    <w:rsid w:val="00836632"/>
    <w:rsid w:val="00837140"/>
    <w:rsid w:val="00837909"/>
    <w:rsid w:val="00837C34"/>
    <w:rsid w:val="00837E0F"/>
    <w:rsid w:val="00840145"/>
    <w:rsid w:val="008406B3"/>
    <w:rsid w:val="008409C7"/>
    <w:rsid w:val="00841855"/>
    <w:rsid w:val="008419DE"/>
    <w:rsid w:val="00841F6B"/>
    <w:rsid w:val="0084318E"/>
    <w:rsid w:val="00843FBC"/>
    <w:rsid w:val="00844374"/>
    <w:rsid w:val="008444C8"/>
    <w:rsid w:val="008448A0"/>
    <w:rsid w:val="008448AF"/>
    <w:rsid w:val="00845433"/>
    <w:rsid w:val="008454E7"/>
    <w:rsid w:val="008459ED"/>
    <w:rsid w:val="008462ED"/>
    <w:rsid w:val="008463F2"/>
    <w:rsid w:val="00846B67"/>
    <w:rsid w:val="00846C18"/>
    <w:rsid w:val="008471E4"/>
    <w:rsid w:val="0085034F"/>
    <w:rsid w:val="00850417"/>
    <w:rsid w:val="008508BF"/>
    <w:rsid w:val="00850BAF"/>
    <w:rsid w:val="00850F32"/>
    <w:rsid w:val="00852291"/>
    <w:rsid w:val="008524BE"/>
    <w:rsid w:val="008526D7"/>
    <w:rsid w:val="00852BBD"/>
    <w:rsid w:val="00852C87"/>
    <w:rsid w:val="00853B8A"/>
    <w:rsid w:val="00853F9D"/>
    <w:rsid w:val="00854669"/>
    <w:rsid w:val="00854D4F"/>
    <w:rsid w:val="008552DE"/>
    <w:rsid w:val="00857031"/>
    <w:rsid w:val="008573B5"/>
    <w:rsid w:val="0085773B"/>
    <w:rsid w:val="00857D1F"/>
    <w:rsid w:val="00860059"/>
    <w:rsid w:val="00861BC0"/>
    <w:rsid w:val="008621C0"/>
    <w:rsid w:val="0086251A"/>
    <w:rsid w:val="00862729"/>
    <w:rsid w:val="008629EA"/>
    <w:rsid w:val="008630F7"/>
    <w:rsid w:val="00863713"/>
    <w:rsid w:val="00863BCC"/>
    <w:rsid w:val="00863F81"/>
    <w:rsid w:val="00864126"/>
    <w:rsid w:val="008653C3"/>
    <w:rsid w:val="008653C6"/>
    <w:rsid w:val="00865886"/>
    <w:rsid w:val="00865D80"/>
    <w:rsid w:val="00867127"/>
    <w:rsid w:val="0086715D"/>
    <w:rsid w:val="008671F1"/>
    <w:rsid w:val="00867CFC"/>
    <w:rsid w:val="00867EEE"/>
    <w:rsid w:val="00870038"/>
    <w:rsid w:val="0087083B"/>
    <w:rsid w:val="00870F9C"/>
    <w:rsid w:val="00871AB5"/>
    <w:rsid w:val="00871CF3"/>
    <w:rsid w:val="00871E87"/>
    <w:rsid w:val="00871FFF"/>
    <w:rsid w:val="0087220F"/>
    <w:rsid w:val="00872C32"/>
    <w:rsid w:val="00872F4B"/>
    <w:rsid w:val="008731D0"/>
    <w:rsid w:val="0087490E"/>
    <w:rsid w:val="0087491A"/>
    <w:rsid w:val="008758B9"/>
    <w:rsid w:val="008761F3"/>
    <w:rsid w:val="00877074"/>
    <w:rsid w:val="00877474"/>
    <w:rsid w:val="0088028F"/>
    <w:rsid w:val="00880464"/>
    <w:rsid w:val="00880689"/>
    <w:rsid w:val="008810F2"/>
    <w:rsid w:val="008811AE"/>
    <w:rsid w:val="008813A4"/>
    <w:rsid w:val="008813EA"/>
    <w:rsid w:val="00881A61"/>
    <w:rsid w:val="00881A9E"/>
    <w:rsid w:val="00881B5D"/>
    <w:rsid w:val="00882428"/>
    <w:rsid w:val="0088251D"/>
    <w:rsid w:val="0088507A"/>
    <w:rsid w:val="00885417"/>
    <w:rsid w:val="00885849"/>
    <w:rsid w:val="008863D7"/>
    <w:rsid w:val="008866DF"/>
    <w:rsid w:val="00887640"/>
    <w:rsid w:val="00887E85"/>
    <w:rsid w:val="00890242"/>
    <w:rsid w:val="00890828"/>
    <w:rsid w:val="008908B1"/>
    <w:rsid w:val="00892BC3"/>
    <w:rsid w:val="008934E6"/>
    <w:rsid w:val="00893761"/>
    <w:rsid w:val="00893E09"/>
    <w:rsid w:val="00894412"/>
    <w:rsid w:val="00894CE4"/>
    <w:rsid w:val="00895589"/>
    <w:rsid w:val="008958A0"/>
    <w:rsid w:val="0089590A"/>
    <w:rsid w:val="00896259"/>
    <w:rsid w:val="00896485"/>
    <w:rsid w:val="00896501"/>
    <w:rsid w:val="00896565"/>
    <w:rsid w:val="0089673A"/>
    <w:rsid w:val="0089685E"/>
    <w:rsid w:val="00896E7F"/>
    <w:rsid w:val="0089726F"/>
    <w:rsid w:val="00897681"/>
    <w:rsid w:val="00897F88"/>
    <w:rsid w:val="008A0121"/>
    <w:rsid w:val="008A0442"/>
    <w:rsid w:val="008A0838"/>
    <w:rsid w:val="008A10AC"/>
    <w:rsid w:val="008A10D3"/>
    <w:rsid w:val="008A1670"/>
    <w:rsid w:val="008A20B7"/>
    <w:rsid w:val="008A26FA"/>
    <w:rsid w:val="008A2E0A"/>
    <w:rsid w:val="008A3112"/>
    <w:rsid w:val="008A3368"/>
    <w:rsid w:val="008A3614"/>
    <w:rsid w:val="008A3F1C"/>
    <w:rsid w:val="008A49BB"/>
    <w:rsid w:val="008A4DBD"/>
    <w:rsid w:val="008A5056"/>
    <w:rsid w:val="008A52FA"/>
    <w:rsid w:val="008A590A"/>
    <w:rsid w:val="008A5949"/>
    <w:rsid w:val="008A610F"/>
    <w:rsid w:val="008A661A"/>
    <w:rsid w:val="008A6811"/>
    <w:rsid w:val="008A6BC0"/>
    <w:rsid w:val="008A7605"/>
    <w:rsid w:val="008A76B6"/>
    <w:rsid w:val="008A7A02"/>
    <w:rsid w:val="008A7D59"/>
    <w:rsid w:val="008A7FF5"/>
    <w:rsid w:val="008B018A"/>
    <w:rsid w:val="008B066B"/>
    <w:rsid w:val="008B15F1"/>
    <w:rsid w:val="008B1EC9"/>
    <w:rsid w:val="008B32F0"/>
    <w:rsid w:val="008B3329"/>
    <w:rsid w:val="008B3350"/>
    <w:rsid w:val="008B3CC6"/>
    <w:rsid w:val="008B447E"/>
    <w:rsid w:val="008B468A"/>
    <w:rsid w:val="008B4E94"/>
    <w:rsid w:val="008B52F1"/>
    <w:rsid w:val="008B658D"/>
    <w:rsid w:val="008B668F"/>
    <w:rsid w:val="008B7C9E"/>
    <w:rsid w:val="008C0183"/>
    <w:rsid w:val="008C0CE5"/>
    <w:rsid w:val="008C0E77"/>
    <w:rsid w:val="008C1558"/>
    <w:rsid w:val="008C1E24"/>
    <w:rsid w:val="008C22F1"/>
    <w:rsid w:val="008C2642"/>
    <w:rsid w:val="008C2B00"/>
    <w:rsid w:val="008C2E45"/>
    <w:rsid w:val="008C2FAF"/>
    <w:rsid w:val="008C3037"/>
    <w:rsid w:val="008C3666"/>
    <w:rsid w:val="008C3802"/>
    <w:rsid w:val="008C4742"/>
    <w:rsid w:val="008C543B"/>
    <w:rsid w:val="008C545B"/>
    <w:rsid w:val="008C5533"/>
    <w:rsid w:val="008C58A7"/>
    <w:rsid w:val="008C5D4E"/>
    <w:rsid w:val="008C680F"/>
    <w:rsid w:val="008C681D"/>
    <w:rsid w:val="008C6A8B"/>
    <w:rsid w:val="008C72AE"/>
    <w:rsid w:val="008C7E7C"/>
    <w:rsid w:val="008D056C"/>
    <w:rsid w:val="008D0A61"/>
    <w:rsid w:val="008D0BC0"/>
    <w:rsid w:val="008D0CA9"/>
    <w:rsid w:val="008D1107"/>
    <w:rsid w:val="008D11B0"/>
    <w:rsid w:val="008D1880"/>
    <w:rsid w:val="008D347B"/>
    <w:rsid w:val="008D3BEE"/>
    <w:rsid w:val="008D3C29"/>
    <w:rsid w:val="008D3DE7"/>
    <w:rsid w:val="008D4DDA"/>
    <w:rsid w:val="008D5901"/>
    <w:rsid w:val="008D67B4"/>
    <w:rsid w:val="008D6F79"/>
    <w:rsid w:val="008D723B"/>
    <w:rsid w:val="008E149C"/>
    <w:rsid w:val="008E1730"/>
    <w:rsid w:val="008E215C"/>
    <w:rsid w:val="008E2558"/>
    <w:rsid w:val="008E265A"/>
    <w:rsid w:val="008E35F9"/>
    <w:rsid w:val="008E3A5A"/>
    <w:rsid w:val="008E3CE7"/>
    <w:rsid w:val="008E3E28"/>
    <w:rsid w:val="008E4446"/>
    <w:rsid w:val="008E446A"/>
    <w:rsid w:val="008E44AA"/>
    <w:rsid w:val="008E4FC2"/>
    <w:rsid w:val="008E5106"/>
    <w:rsid w:val="008E5A5B"/>
    <w:rsid w:val="008E5F87"/>
    <w:rsid w:val="008E72C6"/>
    <w:rsid w:val="008E7690"/>
    <w:rsid w:val="008F03B9"/>
    <w:rsid w:val="008F04CB"/>
    <w:rsid w:val="008F06D4"/>
    <w:rsid w:val="008F08F0"/>
    <w:rsid w:val="008F1052"/>
    <w:rsid w:val="008F1491"/>
    <w:rsid w:val="008F1D6D"/>
    <w:rsid w:val="008F21BD"/>
    <w:rsid w:val="008F253A"/>
    <w:rsid w:val="008F297A"/>
    <w:rsid w:val="008F37EB"/>
    <w:rsid w:val="008F428C"/>
    <w:rsid w:val="008F44DF"/>
    <w:rsid w:val="008F49D5"/>
    <w:rsid w:val="008F4E32"/>
    <w:rsid w:val="008F5E15"/>
    <w:rsid w:val="008F5EC3"/>
    <w:rsid w:val="008F63E3"/>
    <w:rsid w:val="008F643A"/>
    <w:rsid w:val="008F65D5"/>
    <w:rsid w:val="008F67DB"/>
    <w:rsid w:val="008F6883"/>
    <w:rsid w:val="008F694F"/>
    <w:rsid w:val="008F69F5"/>
    <w:rsid w:val="008F7B18"/>
    <w:rsid w:val="009002EB"/>
    <w:rsid w:val="00900521"/>
    <w:rsid w:val="0090096B"/>
    <w:rsid w:val="009009DE"/>
    <w:rsid w:val="00901A1A"/>
    <w:rsid w:val="00901F2C"/>
    <w:rsid w:val="00902C78"/>
    <w:rsid w:val="00902D0F"/>
    <w:rsid w:val="00903827"/>
    <w:rsid w:val="00903EB0"/>
    <w:rsid w:val="00904C82"/>
    <w:rsid w:val="00904C88"/>
    <w:rsid w:val="009054D7"/>
    <w:rsid w:val="00905D0F"/>
    <w:rsid w:val="00905E53"/>
    <w:rsid w:val="00906362"/>
    <w:rsid w:val="009074D0"/>
    <w:rsid w:val="00907EA5"/>
    <w:rsid w:val="00910943"/>
    <w:rsid w:val="00910971"/>
    <w:rsid w:val="00911C04"/>
    <w:rsid w:val="00912748"/>
    <w:rsid w:val="009136B1"/>
    <w:rsid w:val="009145E4"/>
    <w:rsid w:val="00915294"/>
    <w:rsid w:val="0091545E"/>
    <w:rsid w:val="00915C21"/>
    <w:rsid w:val="00916080"/>
    <w:rsid w:val="009160E0"/>
    <w:rsid w:val="009166AA"/>
    <w:rsid w:val="009167A6"/>
    <w:rsid w:val="0091698D"/>
    <w:rsid w:val="009176B0"/>
    <w:rsid w:val="0092001C"/>
    <w:rsid w:val="009202D5"/>
    <w:rsid w:val="0092084E"/>
    <w:rsid w:val="00920A40"/>
    <w:rsid w:val="009212D5"/>
    <w:rsid w:val="00921437"/>
    <w:rsid w:val="00921672"/>
    <w:rsid w:val="00921BCD"/>
    <w:rsid w:val="00922F3E"/>
    <w:rsid w:val="0092363D"/>
    <w:rsid w:val="00923C4E"/>
    <w:rsid w:val="00923E10"/>
    <w:rsid w:val="00923F38"/>
    <w:rsid w:val="0092440B"/>
    <w:rsid w:val="0092465B"/>
    <w:rsid w:val="00924884"/>
    <w:rsid w:val="009248E4"/>
    <w:rsid w:val="0092745D"/>
    <w:rsid w:val="00927653"/>
    <w:rsid w:val="009309BD"/>
    <w:rsid w:val="00930D35"/>
    <w:rsid w:val="009313AF"/>
    <w:rsid w:val="0093142A"/>
    <w:rsid w:val="00931C01"/>
    <w:rsid w:val="00931DB7"/>
    <w:rsid w:val="00932D51"/>
    <w:rsid w:val="009336F0"/>
    <w:rsid w:val="00933D33"/>
    <w:rsid w:val="00933D4B"/>
    <w:rsid w:val="00933DF5"/>
    <w:rsid w:val="00934985"/>
    <w:rsid w:val="0093571E"/>
    <w:rsid w:val="00935E49"/>
    <w:rsid w:val="00935FA1"/>
    <w:rsid w:val="0093646E"/>
    <w:rsid w:val="00936BF1"/>
    <w:rsid w:val="00936E28"/>
    <w:rsid w:val="00937452"/>
    <w:rsid w:val="0093758B"/>
    <w:rsid w:val="00937AA7"/>
    <w:rsid w:val="00937DA9"/>
    <w:rsid w:val="00940703"/>
    <w:rsid w:val="00940B57"/>
    <w:rsid w:val="00941390"/>
    <w:rsid w:val="0094140A"/>
    <w:rsid w:val="009414BA"/>
    <w:rsid w:val="009419E9"/>
    <w:rsid w:val="00941BAA"/>
    <w:rsid w:val="00941D42"/>
    <w:rsid w:val="0094327A"/>
    <w:rsid w:val="00943DE7"/>
    <w:rsid w:val="009444AC"/>
    <w:rsid w:val="009446FC"/>
    <w:rsid w:val="00944D81"/>
    <w:rsid w:val="00945626"/>
    <w:rsid w:val="009478C1"/>
    <w:rsid w:val="00951DBC"/>
    <w:rsid w:val="009526CB"/>
    <w:rsid w:val="00952A18"/>
    <w:rsid w:val="00954849"/>
    <w:rsid w:val="00954899"/>
    <w:rsid w:val="0095608D"/>
    <w:rsid w:val="00956602"/>
    <w:rsid w:val="00956A2C"/>
    <w:rsid w:val="00957290"/>
    <w:rsid w:val="0095743B"/>
    <w:rsid w:val="0095780F"/>
    <w:rsid w:val="00957FF5"/>
    <w:rsid w:val="0096058F"/>
    <w:rsid w:val="00960E88"/>
    <w:rsid w:val="0096109A"/>
    <w:rsid w:val="0096115E"/>
    <w:rsid w:val="00961392"/>
    <w:rsid w:val="0096245F"/>
    <w:rsid w:val="00962EC7"/>
    <w:rsid w:val="00962F5A"/>
    <w:rsid w:val="00963371"/>
    <w:rsid w:val="009633CD"/>
    <w:rsid w:val="009638C3"/>
    <w:rsid w:val="009641D5"/>
    <w:rsid w:val="0096455F"/>
    <w:rsid w:val="00964952"/>
    <w:rsid w:val="00964BB4"/>
    <w:rsid w:val="00964F94"/>
    <w:rsid w:val="0096507D"/>
    <w:rsid w:val="00965AE3"/>
    <w:rsid w:val="00965B92"/>
    <w:rsid w:val="00966381"/>
    <w:rsid w:val="009664C3"/>
    <w:rsid w:val="00967A94"/>
    <w:rsid w:val="00967B09"/>
    <w:rsid w:val="009703D0"/>
    <w:rsid w:val="00971772"/>
    <w:rsid w:val="009718A6"/>
    <w:rsid w:val="00971EA3"/>
    <w:rsid w:val="00972916"/>
    <w:rsid w:val="009729CF"/>
    <w:rsid w:val="00972FCE"/>
    <w:rsid w:val="009738C2"/>
    <w:rsid w:val="00974005"/>
    <w:rsid w:val="009752A7"/>
    <w:rsid w:val="009752D7"/>
    <w:rsid w:val="0097565D"/>
    <w:rsid w:val="00975D5C"/>
    <w:rsid w:val="009760E9"/>
    <w:rsid w:val="00977049"/>
    <w:rsid w:val="00977220"/>
    <w:rsid w:val="009774DF"/>
    <w:rsid w:val="0097798A"/>
    <w:rsid w:val="00980AF8"/>
    <w:rsid w:val="00981617"/>
    <w:rsid w:val="009817ED"/>
    <w:rsid w:val="0098229F"/>
    <w:rsid w:val="009827D8"/>
    <w:rsid w:val="00982885"/>
    <w:rsid w:val="0098290A"/>
    <w:rsid w:val="00982BAD"/>
    <w:rsid w:val="00983DC5"/>
    <w:rsid w:val="0098491E"/>
    <w:rsid w:val="009850FA"/>
    <w:rsid w:val="0098535E"/>
    <w:rsid w:val="00985417"/>
    <w:rsid w:val="009855B1"/>
    <w:rsid w:val="00985A4D"/>
    <w:rsid w:val="00985AC9"/>
    <w:rsid w:val="00985EEB"/>
    <w:rsid w:val="00985F7E"/>
    <w:rsid w:val="009860B9"/>
    <w:rsid w:val="0098716A"/>
    <w:rsid w:val="009871F4"/>
    <w:rsid w:val="009877C7"/>
    <w:rsid w:val="00987AA2"/>
    <w:rsid w:val="009914FD"/>
    <w:rsid w:val="00992527"/>
    <w:rsid w:val="00992B9F"/>
    <w:rsid w:val="009930C8"/>
    <w:rsid w:val="009941B3"/>
    <w:rsid w:val="00994217"/>
    <w:rsid w:val="009944FF"/>
    <w:rsid w:val="00994B61"/>
    <w:rsid w:val="00994C8F"/>
    <w:rsid w:val="009954A6"/>
    <w:rsid w:val="00997D87"/>
    <w:rsid w:val="009A0294"/>
    <w:rsid w:val="009A036F"/>
    <w:rsid w:val="009A0F8B"/>
    <w:rsid w:val="009A1756"/>
    <w:rsid w:val="009A2A82"/>
    <w:rsid w:val="009A2BB7"/>
    <w:rsid w:val="009A2C46"/>
    <w:rsid w:val="009A2DF9"/>
    <w:rsid w:val="009A2F1B"/>
    <w:rsid w:val="009A3B84"/>
    <w:rsid w:val="009A3BE1"/>
    <w:rsid w:val="009A5737"/>
    <w:rsid w:val="009A614A"/>
    <w:rsid w:val="009A620B"/>
    <w:rsid w:val="009A73DF"/>
    <w:rsid w:val="009A77E6"/>
    <w:rsid w:val="009A7899"/>
    <w:rsid w:val="009A7D01"/>
    <w:rsid w:val="009B00FF"/>
    <w:rsid w:val="009B04EB"/>
    <w:rsid w:val="009B0570"/>
    <w:rsid w:val="009B0645"/>
    <w:rsid w:val="009B0B52"/>
    <w:rsid w:val="009B12EA"/>
    <w:rsid w:val="009B1613"/>
    <w:rsid w:val="009B187C"/>
    <w:rsid w:val="009B19D8"/>
    <w:rsid w:val="009B20AF"/>
    <w:rsid w:val="009B241D"/>
    <w:rsid w:val="009B28B8"/>
    <w:rsid w:val="009B37C8"/>
    <w:rsid w:val="009B4A0C"/>
    <w:rsid w:val="009B4A33"/>
    <w:rsid w:val="009B5986"/>
    <w:rsid w:val="009B5B91"/>
    <w:rsid w:val="009B5C34"/>
    <w:rsid w:val="009B658D"/>
    <w:rsid w:val="009B6630"/>
    <w:rsid w:val="009B6D87"/>
    <w:rsid w:val="009B7120"/>
    <w:rsid w:val="009C07CE"/>
    <w:rsid w:val="009C11E9"/>
    <w:rsid w:val="009C160A"/>
    <w:rsid w:val="009C1DB1"/>
    <w:rsid w:val="009C1F4C"/>
    <w:rsid w:val="009C248C"/>
    <w:rsid w:val="009C24BA"/>
    <w:rsid w:val="009C3A17"/>
    <w:rsid w:val="009C43F6"/>
    <w:rsid w:val="009C4632"/>
    <w:rsid w:val="009C466D"/>
    <w:rsid w:val="009C6213"/>
    <w:rsid w:val="009C6D25"/>
    <w:rsid w:val="009C6E4F"/>
    <w:rsid w:val="009C75A3"/>
    <w:rsid w:val="009C7DF9"/>
    <w:rsid w:val="009D01E5"/>
    <w:rsid w:val="009D14B3"/>
    <w:rsid w:val="009D1B95"/>
    <w:rsid w:val="009D1FBF"/>
    <w:rsid w:val="009D397A"/>
    <w:rsid w:val="009D457C"/>
    <w:rsid w:val="009D49F1"/>
    <w:rsid w:val="009D4FA9"/>
    <w:rsid w:val="009D64B4"/>
    <w:rsid w:val="009D7555"/>
    <w:rsid w:val="009D7A5B"/>
    <w:rsid w:val="009D7B8A"/>
    <w:rsid w:val="009E0B77"/>
    <w:rsid w:val="009E0C8D"/>
    <w:rsid w:val="009E0CB9"/>
    <w:rsid w:val="009E1691"/>
    <w:rsid w:val="009E17E5"/>
    <w:rsid w:val="009E189C"/>
    <w:rsid w:val="009E2DAD"/>
    <w:rsid w:val="009E31E3"/>
    <w:rsid w:val="009E4843"/>
    <w:rsid w:val="009E53C2"/>
    <w:rsid w:val="009E5FF6"/>
    <w:rsid w:val="009E6EC9"/>
    <w:rsid w:val="009E6ED4"/>
    <w:rsid w:val="009E735C"/>
    <w:rsid w:val="009E7715"/>
    <w:rsid w:val="009E7C3B"/>
    <w:rsid w:val="009F1F28"/>
    <w:rsid w:val="009F353C"/>
    <w:rsid w:val="009F414A"/>
    <w:rsid w:val="009F50FE"/>
    <w:rsid w:val="009F51E9"/>
    <w:rsid w:val="009F530D"/>
    <w:rsid w:val="009F5311"/>
    <w:rsid w:val="009F5826"/>
    <w:rsid w:val="009F5E30"/>
    <w:rsid w:val="009F6AD8"/>
    <w:rsid w:val="00A01376"/>
    <w:rsid w:val="00A0178A"/>
    <w:rsid w:val="00A01F0A"/>
    <w:rsid w:val="00A02DD0"/>
    <w:rsid w:val="00A03BFD"/>
    <w:rsid w:val="00A03E6E"/>
    <w:rsid w:val="00A056AB"/>
    <w:rsid w:val="00A057C3"/>
    <w:rsid w:val="00A05F60"/>
    <w:rsid w:val="00A06758"/>
    <w:rsid w:val="00A069E7"/>
    <w:rsid w:val="00A07BE0"/>
    <w:rsid w:val="00A10125"/>
    <w:rsid w:val="00A109DA"/>
    <w:rsid w:val="00A10A36"/>
    <w:rsid w:val="00A11956"/>
    <w:rsid w:val="00A119D2"/>
    <w:rsid w:val="00A12950"/>
    <w:rsid w:val="00A1335A"/>
    <w:rsid w:val="00A13AB8"/>
    <w:rsid w:val="00A13DFE"/>
    <w:rsid w:val="00A1543E"/>
    <w:rsid w:val="00A1589D"/>
    <w:rsid w:val="00A159C6"/>
    <w:rsid w:val="00A15FAC"/>
    <w:rsid w:val="00A1610C"/>
    <w:rsid w:val="00A164CD"/>
    <w:rsid w:val="00A17076"/>
    <w:rsid w:val="00A17718"/>
    <w:rsid w:val="00A1781B"/>
    <w:rsid w:val="00A1784E"/>
    <w:rsid w:val="00A17A0A"/>
    <w:rsid w:val="00A206E7"/>
    <w:rsid w:val="00A20FC5"/>
    <w:rsid w:val="00A20FE8"/>
    <w:rsid w:val="00A21001"/>
    <w:rsid w:val="00A2197D"/>
    <w:rsid w:val="00A22215"/>
    <w:rsid w:val="00A2289F"/>
    <w:rsid w:val="00A2330A"/>
    <w:rsid w:val="00A23D73"/>
    <w:rsid w:val="00A241D3"/>
    <w:rsid w:val="00A24784"/>
    <w:rsid w:val="00A24C14"/>
    <w:rsid w:val="00A24E0F"/>
    <w:rsid w:val="00A251F0"/>
    <w:rsid w:val="00A25340"/>
    <w:rsid w:val="00A25674"/>
    <w:rsid w:val="00A25E18"/>
    <w:rsid w:val="00A26320"/>
    <w:rsid w:val="00A268C3"/>
    <w:rsid w:val="00A27FAE"/>
    <w:rsid w:val="00A31990"/>
    <w:rsid w:val="00A31B28"/>
    <w:rsid w:val="00A32B3B"/>
    <w:rsid w:val="00A337C1"/>
    <w:rsid w:val="00A34A61"/>
    <w:rsid w:val="00A35728"/>
    <w:rsid w:val="00A35BAA"/>
    <w:rsid w:val="00A35BD1"/>
    <w:rsid w:val="00A36B6A"/>
    <w:rsid w:val="00A36C40"/>
    <w:rsid w:val="00A36EF6"/>
    <w:rsid w:val="00A374D4"/>
    <w:rsid w:val="00A375E0"/>
    <w:rsid w:val="00A376D3"/>
    <w:rsid w:val="00A37998"/>
    <w:rsid w:val="00A37D45"/>
    <w:rsid w:val="00A401E5"/>
    <w:rsid w:val="00A40ACC"/>
    <w:rsid w:val="00A41694"/>
    <w:rsid w:val="00A41B9B"/>
    <w:rsid w:val="00A421E0"/>
    <w:rsid w:val="00A4236D"/>
    <w:rsid w:val="00A423F5"/>
    <w:rsid w:val="00A426E8"/>
    <w:rsid w:val="00A43A62"/>
    <w:rsid w:val="00A44027"/>
    <w:rsid w:val="00A44EB0"/>
    <w:rsid w:val="00A4521E"/>
    <w:rsid w:val="00A4536B"/>
    <w:rsid w:val="00A4578B"/>
    <w:rsid w:val="00A45A21"/>
    <w:rsid w:val="00A45B9C"/>
    <w:rsid w:val="00A45F68"/>
    <w:rsid w:val="00A46185"/>
    <w:rsid w:val="00A4659F"/>
    <w:rsid w:val="00A47088"/>
    <w:rsid w:val="00A47C4E"/>
    <w:rsid w:val="00A47CE6"/>
    <w:rsid w:val="00A50F44"/>
    <w:rsid w:val="00A5145E"/>
    <w:rsid w:val="00A51F9C"/>
    <w:rsid w:val="00A52573"/>
    <w:rsid w:val="00A526AF"/>
    <w:rsid w:val="00A529AE"/>
    <w:rsid w:val="00A52A9D"/>
    <w:rsid w:val="00A52CDE"/>
    <w:rsid w:val="00A5322F"/>
    <w:rsid w:val="00A53304"/>
    <w:rsid w:val="00A53443"/>
    <w:rsid w:val="00A5358B"/>
    <w:rsid w:val="00A54055"/>
    <w:rsid w:val="00A544ED"/>
    <w:rsid w:val="00A545C0"/>
    <w:rsid w:val="00A54727"/>
    <w:rsid w:val="00A54C0B"/>
    <w:rsid w:val="00A54DCA"/>
    <w:rsid w:val="00A54E20"/>
    <w:rsid w:val="00A55C3C"/>
    <w:rsid w:val="00A56175"/>
    <w:rsid w:val="00A561F9"/>
    <w:rsid w:val="00A56D56"/>
    <w:rsid w:val="00A60A14"/>
    <w:rsid w:val="00A610A2"/>
    <w:rsid w:val="00A61661"/>
    <w:rsid w:val="00A61D5A"/>
    <w:rsid w:val="00A6208C"/>
    <w:rsid w:val="00A621F1"/>
    <w:rsid w:val="00A6346D"/>
    <w:rsid w:val="00A63BDE"/>
    <w:rsid w:val="00A63C18"/>
    <w:rsid w:val="00A6400A"/>
    <w:rsid w:val="00A64121"/>
    <w:rsid w:val="00A6417C"/>
    <w:rsid w:val="00A64CDB"/>
    <w:rsid w:val="00A659C8"/>
    <w:rsid w:val="00A65C3F"/>
    <w:rsid w:val="00A66656"/>
    <w:rsid w:val="00A66987"/>
    <w:rsid w:val="00A671DF"/>
    <w:rsid w:val="00A67786"/>
    <w:rsid w:val="00A67DB9"/>
    <w:rsid w:val="00A70277"/>
    <w:rsid w:val="00A70718"/>
    <w:rsid w:val="00A7075F"/>
    <w:rsid w:val="00A70DFE"/>
    <w:rsid w:val="00A726B7"/>
    <w:rsid w:val="00A729D0"/>
    <w:rsid w:val="00A72A3A"/>
    <w:rsid w:val="00A738E5"/>
    <w:rsid w:val="00A73981"/>
    <w:rsid w:val="00A73C88"/>
    <w:rsid w:val="00A73CFC"/>
    <w:rsid w:val="00A73D90"/>
    <w:rsid w:val="00A74C90"/>
    <w:rsid w:val="00A74CA7"/>
    <w:rsid w:val="00A75460"/>
    <w:rsid w:val="00A75A96"/>
    <w:rsid w:val="00A75CAA"/>
    <w:rsid w:val="00A75EB6"/>
    <w:rsid w:val="00A761D7"/>
    <w:rsid w:val="00A76A27"/>
    <w:rsid w:val="00A76A87"/>
    <w:rsid w:val="00A770F3"/>
    <w:rsid w:val="00A77ED0"/>
    <w:rsid w:val="00A8031E"/>
    <w:rsid w:val="00A81319"/>
    <w:rsid w:val="00A81FE4"/>
    <w:rsid w:val="00A827E8"/>
    <w:rsid w:val="00A8293A"/>
    <w:rsid w:val="00A831F4"/>
    <w:rsid w:val="00A84182"/>
    <w:rsid w:val="00A8477B"/>
    <w:rsid w:val="00A8483F"/>
    <w:rsid w:val="00A84A46"/>
    <w:rsid w:val="00A84AC5"/>
    <w:rsid w:val="00A85599"/>
    <w:rsid w:val="00A876BC"/>
    <w:rsid w:val="00A87FF2"/>
    <w:rsid w:val="00A91D81"/>
    <w:rsid w:val="00A924BD"/>
    <w:rsid w:val="00A92527"/>
    <w:rsid w:val="00A9283A"/>
    <w:rsid w:val="00A9400D"/>
    <w:rsid w:val="00A9456C"/>
    <w:rsid w:val="00A947B0"/>
    <w:rsid w:val="00A94FBC"/>
    <w:rsid w:val="00A95109"/>
    <w:rsid w:val="00A95923"/>
    <w:rsid w:val="00A95DFF"/>
    <w:rsid w:val="00A96925"/>
    <w:rsid w:val="00A96AA5"/>
    <w:rsid w:val="00A96CA0"/>
    <w:rsid w:val="00A9710E"/>
    <w:rsid w:val="00A973E3"/>
    <w:rsid w:val="00A97628"/>
    <w:rsid w:val="00AA00AA"/>
    <w:rsid w:val="00AA0651"/>
    <w:rsid w:val="00AA0849"/>
    <w:rsid w:val="00AA09D9"/>
    <w:rsid w:val="00AA0E3A"/>
    <w:rsid w:val="00AA13EB"/>
    <w:rsid w:val="00AA23FB"/>
    <w:rsid w:val="00AA242B"/>
    <w:rsid w:val="00AA3AAE"/>
    <w:rsid w:val="00AA3C01"/>
    <w:rsid w:val="00AA4550"/>
    <w:rsid w:val="00AA4992"/>
    <w:rsid w:val="00AA4D02"/>
    <w:rsid w:val="00AA4DCB"/>
    <w:rsid w:val="00AA6125"/>
    <w:rsid w:val="00AA61BA"/>
    <w:rsid w:val="00AA7371"/>
    <w:rsid w:val="00AA7AE5"/>
    <w:rsid w:val="00AA7C9C"/>
    <w:rsid w:val="00AA7FFC"/>
    <w:rsid w:val="00AB0646"/>
    <w:rsid w:val="00AB0CB1"/>
    <w:rsid w:val="00AB25A6"/>
    <w:rsid w:val="00AB2A33"/>
    <w:rsid w:val="00AB2E6C"/>
    <w:rsid w:val="00AB36CC"/>
    <w:rsid w:val="00AB3E96"/>
    <w:rsid w:val="00AB4151"/>
    <w:rsid w:val="00AB54E1"/>
    <w:rsid w:val="00AB5E81"/>
    <w:rsid w:val="00AC01F6"/>
    <w:rsid w:val="00AC0405"/>
    <w:rsid w:val="00AC06E7"/>
    <w:rsid w:val="00AC0723"/>
    <w:rsid w:val="00AC0B29"/>
    <w:rsid w:val="00AC12C8"/>
    <w:rsid w:val="00AC13E4"/>
    <w:rsid w:val="00AC162A"/>
    <w:rsid w:val="00AC1ECB"/>
    <w:rsid w:val="00AC335F"/>
    <w:rsid w:val="00AC33C0"/>
    <w:rsid w:val="00AC4852"/>
    <w:rsid w:val="00AC4B70"/>
    <w:rsid w:val="00AC4E2B"/>
    <w:rsid w:val="00AC4FB3"/>
    <w:rsid w:val="00AC53C6"/>
    <w:rsid w:val="00AC5793"/>
    <w:rsid w:val="00AC599C"/>
    <w:rsid w:val="00AC5B75"/>
    <w:rsid w:val="00AC6793"/>
    <w:rsid w:val="00AC6891"/>
    <w:rsid w:val="00AC6BC8"/>
    <w:rsid w:val="00AC6CE8"/>
    <w:rsid w:val="00AC6D22"/>
    <w:rsid w:val="00AC6DAF"/>
    <w:rsid w:val="00AC710B"/>
    <w:rsid w:val="00AC731F"/>
    <w:rsid w:val="00AD2005"/>
    <w:rsid w:val="00AD214A"/>
    <w:rsid w:val="00AD2161"/>
    <w:rsid w:val="00AD2F28"/>
    <w:rsid w:val="00AD3515"/>
    <w:rsid w:val="00AD3965"/>
    <w:rsid w:val="00AD3A43"/>
    <w:rsid w:val="00AD3C2F"/>
    <w:rsid w:val="00AD42A9"/>
    <w:rsid w:val="00AD4D49"/>
    <w:rsid w:val="00AD4E7F"/>
    <w:rsid w:val="00AD5DD7"/>
    <w:rsid w:val="00AD618B"/>
    <w:rsid w:val="00AD6EF9"/>
    <w:rsid w:val="00AD76DB"/>
    <w:rsid w:val="00AD7ED8"/>
    <w:rsid w:val="00AE0A7A"/>
    <w:rsid w:val="00AE113B"/>
    <w:rsid w:val="00AE1566"/>
    <w:rsid w:val="00AE311D"/>
    <w:rsid w:val="00AE351A"/>
    <w:rsid w:val="00AE395C"/>
    <w:rsid w:val="00AE396D"/>
    <w:rsid w:val="00AE3AE3"/>
    <w:rsid w:val="00AE48EF"/>
    <w:rsid w:val="00AE4987"/>
    <w:rsid w:val="00AE4E28"/>
    <w:rsid w:val="00AE4E85"/>
    <w:rsid w:val="00AE5677"/>
    <w:rsid w:val="00AE5736"/>
    <w:rsid w:val="00AE5E7D"/>
    <w:rsid w:val="00AE66CE"/>
    <w:rsid w:val="00AE6EAE"/>
    <w:rsid w:val="00AE757C"/>
    <w:rsid w:val="00AE7CC9"/>
    <w:rsid w:val="00AF0506"/>
    <w:rsid w:val="00AF07D2"/>
    <w:rsid w:val="00AF11A1"/>
    <w:rsid w:val="00AF19D8"/>
    <w:rsid w:val="00AF1FC8"/>
    <w:rsid w:val="00AF2382"/>
    <w:rsid w:val="00AF29F6"/>
    <w:rsid w:val="00AF3688"/>
    <w:rsid w:val="00AF368D"/>
    <w:rsid w:val="00AF3A88"/>
    <w:rsid w:val="00AF3D28"/>
    <w:rsid w:val="00AF3FB9"/>
    <w:rsid w:val="00AF4DA9"/>
    <w:rsid w:val="00AF4DB7"/>
    <w:rsid w:val="00AF4E31"/>
    <w:rsid w:val="00AF65A8"/>
    <w:rsid w:val="00AF6810"/>
    <w:rsid w:val="00AF7F48"/>
    <w:rsid w:val="00B0062C"/>
    <w:rsid w:val="00B013F3"/>
    <w:rsid w:val="00B019B4"/>
    <w:rsid w:val="00B01E28"/>
    <w:rsid w:val="00B01F49"/>
    <w:rsid w:val="00B02645"/>
    <w:rsid w:val="00B027C6"/>
    <w:rsid w:val="00B02ADE"/>
    <w:rsid w:val="00B042A5"/>
    <w:rsid w:val="00B04A86"/>
    <w:rsid w:val="00B04D27"/>
    <w:rsid w:val="00B05293"/>
    <w:rsid w:val="00B05F4E"/>
    <w:rsid w:val="00B0688E"/>
    <w:rsid w:val="00B06EF7"/>
    <w:rsid w:val="00B07B6C"/>
    <w:rsid w:val="00B07D93"/>
    <w:rsid w:val="00B1041F"/>
    <w:rsid w:val="00B10C9B"/>
    <w:rsid w:val="00B10EEC"/>
    <w:rsid w:val="00B11491"/>
    <w:rsid w:val="00B11EB8"/>
    <w:rsid w:val="00B1283F"/>
    <w:rsid w:val="00B12D2B"/>
    <w:rsid w:val="00B13B52"/>
    <w:rsid w:val="00B13E04"/>
    <w:rsid w:val="00B142F7"/>
    <w:rsid w:val="00B1451E"/>
    <w:rsid w:val="00B14819"/>
    <w:rsid w:val="00B1485C"/>
    <w:rsid w:val="00B14E93"/>
    <w:rsid w:val="00B15AFF"/>
    <w:rsid w:val="00B15C5F"/>
    <w:rsid w:val="00B1648E"/>
    <w:rsid w:val="00B16949"/>
    <w:rsid w:val="00B1694D"/>
    <w:rsid w:val="00B17717"/>
    <w:rsid w:val="00B20392"/>
    <w:rsid w:val="00B2068B"/>
    <w:rsid w:val="00B213CE"/>
    <w:rsid w:val="00B214F5"/>
    <w:rsid w:val="00B21AF0"/>
    <w:rsid w:val="00B21C39"/>
    <w:rsid w:val="00B21D89"/>
    <w:rsid w:val="00B221BC"/>
    <w:rsid w:val="00B221C4"/>
    <w:rsid w:val="00B22240"/>
    <w:rsid w:val="00B22FE5"/>
    <w:rsid w:val="00B231B2"/>
    <w:rsid w:val="00B2375D"/>
    <w:rsid w:val="00B24920"/>
    <w:rsid w:val="00B24926"/>
    <w:rsid w:val="00B24AD8"/>
    <w:rsid w:val="00B24DDF"/>
    <w:rsid w:val="00B25CAB"/>
    <w:rsid w:val="00B26ADE"/>
    <w:rsid w:val="00B26C0A"/>
    <w:rsid w:val="00B30058"/>
    <w:rsid w:val="00B306E3"/>
    <w:rsid w:val="00B30982"/>
    <w:rsid w:val="00B30CFA"/>
    <w:rsid w:val="00B311BF"/>
    <w:rsid w:val="00B3177A"/>
    <w:rsid w:val="00B3181F"/>
    <w:rsid w:val="00B324A9"/>
    <w:rsid w:val="00B32D70"/>
    <w:rsid w:val="00B32FA2"/>
    <w:rsid w:val="00B33594"/>
    <w:rsid w:val="00B33787"/>
    <w:rsid w:val="00B35D1A"/>
    <w:rsid w:val="00B370EC"/>
    <w:rsid w:val="00B372C7"/>
    <w:rsid w:val="00B379BE"/>
    <w:rsid w:val="00B37CBA"/>
    <w:rsid w:val="00B405DE"/>
    <w:rsid w:val="00B40ACA"/>
    <w:rsid w:val="00B40B75"/>
    <w:rsid w:val="00B40DC6"/>
    <w:rsid w:val="00B41431"/>
    <w:rsid w:val="00B4155B"/>
    <w:rsid w:val="00B41823"/>
    <w:rsid w:val="00B418E1"/>
    <w:rsid w:val="00B418E2"/>
    <w:rsid w:val="00B4270D"/>
    <w:rsid w:val="00B42C86"/>
    <w:rsid w:val="00B4382E"/>
    <w:rsid w:val="00B43875"/>
    <w:rsid w:val="00B4388E"/>
    <w:rsid w:val="00B43E13"/>
    <w:rsid w:val="00B43FCA"/>
    <w:rsid w:val="00B4402D"/>
    <w:rsid w:val="00B442DD"/>
    <w:rsid w:val="00B45F71"/>
    <w:rsid w:val="00B467DB"/>
    <w:rsid w:val="00B46BA4"/>
    <w:rsid w:val="00B50428"/>
    <w:rsid w:val="00B50975"/>
    <w:rsid w:val="00B511CE"/>
    <w:rsid w:val="00B5271E"/>
    <w:rsid w:val="00B52784"/>
    <w:rsid w:val="00B527CF"/>
    <w:rsid w:val="00B52BF0"/>
    <w:rsid w:val="00B52D5A"/>
    <w:rsid w:val="00B53D9E"/>
    <w:rsid w:val="00B53E84"/>
    <w:rsid w:val="00B53ED1"/>
    <w:rsid w:val="00B544AD"/>
    <w:rsid w:val="00B54F24"/>
    <w:rsid w:val="00B5539D"/>
    <w:rsid w:val="00B55A1D"/>
    <w:rsid w:val="00B562DD"/>
    <w:rsid w:val="00B57247"/>
    <w:rsid w:val="00B57978"/>
    <w:rsid w:val="00B57BF1"/>
    <w:rsid w:val="00B6084E"/>
    <w:rsid w:val="00B60EEE"/>
    <w:rsid w:val="00B61C55"/>
    <w:rsid w:val="00B62F2D"/>
    <w:rsid w:val="00B63DA7"/>
    <w:rsid w:val="00B6502B"/>
    <w:rsid w:val="00B650F2"/>
    <w:rsid w:val="00B655ED"/>
    <w:rsid w:val="00B6568D"/>
    <w:rsid w:val="00B65A37"/>
    <w:rsid w:val="00B66154"/>
    <w:rsid w:val="00B6704F"/>
    <w:rsid w:val="00B6776F"/>
    <w:rsid w:val="00B67966"/>
    <w:rsid w:val="00B7038C"/>
    <w:rsid w:val="00B70893"/>
    <w:rsid w:val="00B7096E"/>
    <w:rsid w:val="00B70C44"/>
    <w:rsid w:val="00B719E5"/>
    <w:rsid w:val="00B72403"/>
    <w:rsid w:val="00B72A70"/>
    <w:rsid w:val="00B7402A"/>
    <w:rsid w:val="00B74984"/>
    <w:rsid w:val="00B74B0B"/>
    <w:rsid w:val="00B76334"/>
    <w:rsid w:val="00B769D7"/>
    <w:rsid w:val="00B76B90"/>
    <w:rsid w:val="00B76E1F"/>
    <w:rsid w:val="00B77203"/>
    <w:rsid w:val="00B77705"/>
    <w:rsid w:val="00B779C0"/>
    <w:rsid w:val="00B77EE4"/>
    <w:rsid w:val="00B77F4C"/>
    <w:rsid w:val="00B805BB"/>
    <w:rsid w:val="00B81221"/>
    <w:rsid w:val="00B82480"/>
    <w:rsid w:val="00B82707"/>
    <w:rsid w:val="00B82C00"/>
    <w:rsid w:val="00B835B2"/>
    <w:rsid w:val="00B83791"/>
    <w:rsid w:val="00B83EAA"/>
    <w:rsid w:val="00B84F3A"/>
    <w:rsid w:val="00B861B9"/>
    <w:rsid w:val="00B861F9"/>
    <w:rsid w:val="00B8678F"/>
    <w:rsid w:val="00B8751F"/>
    <w:rsid w:val="00B90A6F"/>
    <w:rsid w:val="00B91E7E"/>
    <w:rsid w:val="00B9339B"/>
    <w:rsid w:val="00B93AF1"/>
    <w:rsid w:val="00B93C90"/>
    <w:rsid w:val="00B93D5E"/>
    <w:rsid w:val="00B93D63"/>
    <w:rsid w:val="00B93DBF"/>
    <w:rsid w:val="00B93FB1"/>
    <w:rsid w:val="00B95CC2"/>
    <w:rsid w:val="00B95EF9"/>
    <w:rsid w:val="00B961B7"/>
    <w:rsid w:val="00B9649C"/>
    <w:rsid w:val="00B96C4E"/>
    <w:rsid w:val="00B97508"/>
    <w:rsid w:val="00B9792E"/>
    <w:rsid w:val="00BA0257"/>
    <w:rsid w:val="00BA09A0"/>
    <w:rsid w:val="00BA0B9D"/>
    <w:rsid w:val="00BA0C39"/>
    <w:rsid w:val="00BA1483"/>
    <w:rsid w:val="00BA20E7"/>
    <w:rsid w:val="00BA22DD"/>
    <w:rsid w:val="00BA29B1"/>
    <w:rsid w:val="00BA2BEE"/>
    <w:rsid w:val="00BA2FBA"/>
    <w:rsid w:val="00BA32D2"/>
    <w:rsid w:val="00BA38B8"/>
    <w:rsid w:val="00BA43C6"/>
    <w:rsid w:val="00BA5A74"/>
    <w:rsid w:val="00BA5C96"/>
    <w:rsid w:val="00BA6FC7"/>
    <w:rsid w:val="00BA77F0"/>
    <w:rsid w:val="00BA7CA2"/>
    <w:rsid w:val="00BB0FC6"/>
    <w:rsid w:val="00BB109F"/>
    <w:rsid w:val="00BB15E3"/>
    <w:rsid w:val="00BB19F4"/>
    <w:rsid w:val="00BB2E3D"/>
    <w:rsid w:val="00BB37AC"/>
    <w:rsid w:val="00BB37BE"/>
    <w:rsid w:val="00BB45EF"/>
    <w:rsid w:val="00BB466B"/>
    <w:rsid w:val="00BB5E9E"/>
    <w:rsid w:val="00BB6213"/>
    <w:rsid w:val="00BB62D4"/>
    <w:rsid w:val="00BB650D"/>
    <w:rsid w:val="00BB77AD"/>
    <w:rsid w:val="00BC0377"/>
    <w:rsid w:val="00BC0825"/>
    <w:rsid w:val="00BC0935"/>
    <w:rsid w:val="00BC1603"/>
    <w:rsid w:val="00BC1659"/>
    <w:rsid w:val="00BC17AC"/>
    <w:rsid w:val="00BC190C"/>
    <w:rsid w:val="00BC19E6"/>
    <w:rsid w:val="00BC21A3"/>
    <w:rsid w:val="00BC33B9"/>
    <w:rsid w:val="00BC3FE0"/>
    <w:rsid w:val="00BC413D"/>
    <w:rsid w:val="00BC486D"/>
    <w:rsid w:val="00BC59A7"/>
    <w:rsid w:val="00BC6E62"/>
    <w:rsid w:val="00BC7196"/>
    <w:rsid w:val="00BC736F"/>
    <w:rsid w:val="00BC7955"/>
    <w:rsid w:val="00BC7B9F"/>
    <w:rsid w:val="00BC7CD6"/>
    <w:rsid w:val="00BD064E"/>
    <w:rsid w:val="00BD0A76"/>
    <w:rsid w:val="00BD0B40"/>
    <w:rsid w:val="00BD1290"/>
    <w:rsid w:val="00BD1A2A"/>
    <w:rsid w:val="00BD1D6A"/>
    <w:rsid w:val="00BD2461"/>
    <w:rsid w:val="00BD344D"/>
    <w:rsid w:val="00BD3464"/>
    <w:rsid w:val="00BD3B10"/>
    <w:rsid w:val="00BD4115"/>
    <w:rsid w:val="00BD41D1"/>
    <w:rsid w:val="00BD44A5"/>
    <w:rsid w:val="00BD4523"/>
    <w:rsid w:val="00BD45F3"/>
    <w:rsid w:val="00BD4EF4"/>
    <w:rsid w:val="00BD5E20"/>
    <w:rsid w:val="00BD623D"/>
    <w:rsid w:val="00BD6E61"/>
    <w:rsid w:val="00BD6F2D"/>
    <w:rsid w:val="00BD7208"/>
    <w:rsid w:val="00BD7692"/>
    <w:rsid w:val="00BD7702"/>
    <w:rsid w:val="00BE093A"/>
    <w:rsid w:val="00BE0D2F"/>
    <w:rsid w:val="00BE0FBC"/>
    <w:rsid w:val="00BE0FDE"/>
    <w:rsid w:val="00BE12FC"/>
    <w:rsid w:val="00BE161C"/>
    <w:rsid w:val="00BE16A2"/>
    <w:rsid w:val="00BE17D1"/>
    <w:rsid w:val="00BE187A"/>
    <w:rsid w:val="00BE31E7"/>
    <w:rsid w:val="00BE3545"/>
    <w:rsid w:val="00BE3721"/>
    <w:rsid w:val="00BE3BB3"/>
    <w:rsid w:val="00BE425D"/>
    <w:rsid w:val="00BE4E15"/>
    <w:rsid w:val="00BE53D7"/>
    <w:rsid w:val="00BE5F86"/>
    <w:rsid w:val="00BE6022"/>
    <w:rsid w:val="00BE6DDB"/>
    <w:rsid w:val="00BE748C"/>
    <w:rsid w:val="00BE768C"/>
    <w:rsid w:val="00BE7928"/>
    <w:rsid w:val="00BE7C2B"/>
    <w:rsid w:val="00BE7F7D"/>
    <w:rsid w:val="00BF1C00"/>
    <w:rsid w:val="00BF1C38"/>
    <w:rsid w:val="00BF26B9"/>
    <w:rsid w:val="00BF2BA3"/>
    <w:rsid w:val="00BF2D16"/>
    <w:rsid w:val="00BF2E5D"/>
    <w:rsid w:val="00BF2F6A"/>
    <w:rsid w:val="00BF382F"/>
    <w:rsid w:val="00BF48F7"/>
    <w:rsid w:val="00BF4FD4"/>
    <w:rsid w:val="00BF58EF"/>
    <w:rsid w:val="00BF5AB9"/>
    <w:rsid w:val="00BF61A8"/>
    <w:rsid w:val="00BF76A6"/>
    <w:rsid w:val="00C0167F"/>
    <w:rsid w:val="00C0188C"/>
    <w:rsid w:val="00C019AD"/>
    <w:rsid w:val="00C029CA"/>
    <w:rsid w:val="00C02A8D"/>
    <w:rsid w:val="00C02C70"/>
    <w:rsid w:val="00C02EA4"/>
    <w:rsid w:val="00C03122"/>
    <w:rsid w:val="00C035C5"/>
    <w:rsid w:val="00C03D3C"/>
    <w:rsid w:val="00C045B8"/>
    <w:rsid w:val="00C0462D"/>
    <w:rsid w:val="00C04A6B"/>
    <w:rsid w:val="00C04BE5"/>
    <w:rsid w:val="00C04FBD"/>
    <w:rsid w:val="00C0541E"/>
    <w:rsid w:val="00C059D5"/>
    <w:rsid w:val="00C05FEF"/>
    <w:rsid w:val="00C06219"/>
    <w:rsid w:val="00C07786"/>
    <w:rsid w:val="00C07BAE"/>
    <w:rsid w:val="00C07D1E"/>
    <w:rsid w:val="00C10307"/>
    <w:rsid w:val="00C11188"/>
    <w:rsid w:val="00C11902"/>
    <w:rsid w:val="00C11B0E"/>
    <w:rsid w:val="00C129F7"/>
    <w:rsid w:val="00C1389A"/>
    <w:rsid w:val="00C13B5A"/>
    <w:rsid w:val="00C14906"/>
    <w:rsid w:val="00C16336"/>
    <w:rsid w:val="00C163C0"/>
    <w:rsid w:val="00C17630"/>
    <w:rsid w:val="00C201D5"/>
    <w:rsid w:val="00C20758"/>
    <w:rsid w:val="00C212F5"/>
    <w:rsid w:val="00C22269"/>
    <w:rsid w:val="00C227F1"/>
    <w:rsid w:val="00C2339F"/>
    <w:rsid w:val="00C23EF3"/>
    <w:rsid w:val="00C24B69"/>
    <w:rsid w:val="00C25C34"/>
    <w:rsid w:val="00C25D2E"/>
    <w:rsid w:val="00C26235"/>
    <w:rsid w:val="00C26AC3"/>
    <w:rsid w:val="00C26E4E"/>
    <w:rsid w:val="00C274C7"/>
    <w:rsid w:val="00C27899"/>
    <w:rsid w:val="00C30093"/>
    <w:rsid w:val="00C308E5"/>
    <w:rsid w:val="00C30A7F"/>
    <w:rsid w:val="00C30E0B"/>
    <w:rsid w:val="00C30E5E"/>
    <w:rsid w:val="00C312D7"/>
    <w:rsid w:val="00C31AC7"/>
    <w:rsid w:val="00C31CD3"/>
    <w:rsid w:val="00C33458"/>
    <w:rsid w:val="00C3552A"/>
    <w:rsid w:val="00C3601C"/>
    <w:rsid w:val="00C36618"/>
    <w:rsid w:val="00C40CC0"/>
    <w:rsid w:val="00C413DC"/>
    <w:rsid w:val="00C41B02"/>
    <w:rsid w:val="00C41C11"/>
    <w:rsid w:val="00C420BA"/>
    <w:rsid w:val="00C42AFE"/>
    <w:rsid w:val="00C42F9D"/>
    <w:rsid w:val="00C43F3A"/>
    <w:rsid w:val="00C46B9C"/>
    <w:rsid w:val="00C4703D"/>
    <w:rsid w:val="00C47092"/>
    <w:rsid w:val="00C472F4"/>
    <w:rsid w:val="00C47D1A"/>
    <w:rsid w:val="00C501DA"/>
    <w:rsid w:val="00C50F1B"/>
    <w:rsid w:val="00C51A95"/>
    <w:rsid w:val="00C52C76"/>
    <w:rsid w:val="00C534C8"/>
    <w:rsid w:val="00C5359F"/>
    <w:rsid w:val="00C538F5"/>
    <w:rsid w:val="00C53B83"/>
    <w:rsid w:val="00C54B92"/>
    <w:rsid w:val="00C553F1"/>
    <w:rsid w:val="00C561A0"/>
    <w:rsid w:val="00C569BA"/>
    <w:rsid w:val="00C56A45"/>
    <w:rsid w:val="00C56C77"/>
    <w:rsid w:val="00C56FD8"/>
    <w:rsid w:val="00C57C9E"/>
    <w:rsid w:val="00C600CB"/>
    <w:rsid w:val="00C60350"/>
    <w:rsid w:val="00C60ECE"/>
    <w:rsid w:val="00C616DC"/>
    <w:rsid w:val="00C61881"/>
    <w:rsid w:val="00C61BE3"/>
    <w:rsid w:val="00C6275D"/>
    <w:rsid w:val="00C62E19"/>
    <w:rsid w:val="00C62F13"/>
    <w:rsid w:val="00C6337D"/>
    <w:rsid w:val="00C63464"/>
    <w:rsid w:val="00C638E1"/>
    <w:rsid w:val="00C646E8"/>
    <w:rsid w:val="00C649F2"/>
    <w:rsid w:val="00C651C8"/>
    <w:rsid w:val="00C6532E"/>
    <w:rsid w:val="00C65D48"/>
    <w:rsid w:val="00C66A51"/>
    <w:rsid w:val="00C66F82"/>
    <w:rsid w:val="00C67967"/>
    <w:rsid w:val="00C70B98"/>
    <w:rsid w:val="00C70DB1"/>
    <w:rsid w:val="00C711C5"/>
    <w:rsid w:val="00C7137E"/>
    <w:rsid w:val="00C71B21"/>
    <w:rsid w:val="00C72366"/>
    <w:rsid w:val="00C72458"/>
    <w:rsid w:val="00C7278A"/>
    <w:rsid w:val="00C72D2F"/>
    <w:rsid w:val="00C72E74"/>
    <w:rsid w:val="00C7369E"/>
    <w:rsid w:val="00C73D9B"/>
    <w:rsid w:val="00C74CEA"/>
    <w:rsid w:val="00C75334"/>
    <w:rsid w:val="00C7646C"/>
    <w:rsid w:val="00C76F86"/>
    <w:rsid w:val="00C774AD"/>
    <w:rsid w:val="00C80047"/>
    <w:rsid w:val="00C80854"/>
    <w:rsid w:val="00C81463"/>
    <w:rsid w:val="00C81B47"/>
    <w:rsid w:val="00C81EE7"/>
    <w:rsid w:val="00C8309E"/>
    <w:rsid w:val="00C83100"/>
    <w:rsid w:val="00C835A8"/>
    <w:rsid w:val="00C8376A"/>
    <w:rsid w:val="00C83EE1"/>
    <w:rsid w:val="00C8481C"/>
    <w:rsid w:val="00C84980"/>
    <w:rsid w:val="00C84AF1"/>
    <w:rsid w:val="00C85F5F"/>
    <w:rsid w:val="00C86546"/>
    <w:rsid w:val="00C86DB7"/>
    <w:rsid w:val="00C87485"/>
    <w:rsid w:val="00C879A3"/>
    <w:rsid w:val="00C87A86"/>
    <w:rsid w:val="00C87F73"/>
    <w:rsid w:val="00C918F4"/>
    <w:rsid w:val="00C92485"/>
    <w:rsid w:val="00C92AD6"/>
    <w:rsid w:val="00C92B83"/>
    <w:rsid w:val="00C92E58"/>
    <w:rsid w:val="00C92EEF"/>
    <w:rsid w:val="00C94045"/>
    <w:rsid w:val="00C94324"/>
    <w:rsid w:val="00C9496C"/>
    <w:rsid w:val="00C95175"/>
    <w:rsid w:val="00C95256"/>
    <w:rsid w:val="00C95D34"/>
    <w:rsid w:val="00C96134"/>
    <w:rsid w:val="00C96773"/>
    <w:rsid w:val="00C967CD"/>
    <w:rsid w:val="00C96E31"/>
    <w:rsid w:val="00C96FF6"/>
    <w:rsid w:val="00C970EB"/>
    <w:rsid w:val="00C97A6F"/>
    <w:rsid w:val="00C97AD7"/>
    <w:rsid w:val="00CA0B5A"/>
    <w:rsid w:val="00CA16F3"/>
    <w:rsid w:val="00CA1BA8"/>
    <w:rsid w:val="00CA1CCD"/>
    <w:rsid w:val="00CA2AF0"/>
    <w:rsid w:val="00CA2E6D"/>
    <w:rsid w:val="00CA30E7"/>
    <w:rsid w:val="00CA3688"/>
    <w:rsid w:val="00CA3757"/>
    <w:rsid w:val="00CA3E4A"/>
    <w:rsid w:val="00CA4BEE"/>
    <w:rsid w:val="00CA4F14"/>
    <w:rsid w:val="00CA5C92"/>
    <w:rsid w:val="00CA63D3"/>
    <w:rsid w:val="00CA6AE6"/>
    <w:rsid w:val="00CA75E6"/>
    <w:rsid w:val="00CB05EC"/>
    <w:rsid w:val="00CB097D"/>
    <w:rsid w:val="00CB0B9A"/>
    <w:rsid w:val="00CB236D"/>
    <w:rsid w:val="00CB39EA"/>
    <w:rsid w:val="00CB4275"/>
    <w:rsid w:val="00CB4354"/>
    <w:rsid w:val="00CB45BF"/>
    <w:rsid w:val="00CB4A3E"/>
    <w:rsid w:val="00CB4B10"/>
    <w:rsid w:val="00CB4BEF"/>
    <w:rsid w:val="00CB5365"/>
    <w:rsid w:val="00CB7079"/>
    <w:rsid w:val="00CB709D"/>
    <w:rsid w:val="00CB75CD"/>
    <w:rsid w:val="00CB78F9"/>
    <w:rsid w:val="00CB7DF0"/>
    <w:rsid w:val="00CB7E06"/>
    <w:rsid w:val="00CC047D"/>
    <w:rsid w:val="00CC0FA9"/>
    <w:rsid w:val="00CC1ACC"/>
    <w:rsid w:val="00CC1C73"/>
    <w:rsid w:val="00CC2C52"/>
    <w:rsid w:val="00CC2F09"/>
    <w:rsid w:val="00CC3494"/>
    <w:rsid w:val="00CC365A"/>
    <w:rsid w:val="00CC3CBD"/>
    <w:rsid w:val="00CC3F8E"/>
    <w:rsid w:val="00CC46E3"/>
    <w:rsid w:val="00CC6ACC"/>
    <w:rsid w:val="00CC6D49"/>
    <w:rsid w:val="00CC74EA"/>
    <w:rsid w:val="00CC7D25"/>
    <w:rsid w:val="00CC7F9F"/>
    <w:rsid w:val="00CD1308"/>
    <w:rsid w:val="00CD1859"/>
    <w:rsid w:val="00CD189C"/>
    <w:rsid w:val="00CD1EA1"/>
    <w:rsid w:val="00CD243E"/>
    <w:rsid w:val="00CD2938"/>
    <w:rsid w:val="00CD2A32"/>
    <w:rsid w:val="00CD3E2A"/>
    <w:rsid w:val="00CD4017"/>
    <w:rsid w:val="00CD414A"/>
    <w:rsid w:val="00CD44B5"/>
    <w:rsid w:val="00CD454C"/>
    <w:rsid w:val="00CD52A1"/>
    <w:rsid w:val="00CD5927"/>
    <w:rsid w:val="00CD650E"/>
    <w:rsid w:val="00CD66FA"/>
    <w:rsid w:val="00CD7BFA"/>
    <w:rsid w:val="00CE05A1"/>
    <w:rsid w:val="00CE0866"/>
    <w:rsid w:val="00CE0C06"/>
    <w:rsid w:val="00CE151C"/>
    <w:rsid w:val="00CE1731"/>
    <w:rsid w:val="00CE2066"/>
    <w:rsid w:val="00CE2282"/>
    <w:rsid w:val="00CE23B9"/>
    <w:rsid w:val="00CE2C5A"/>
    <w:rsid w:val="00CE31A1"/>
    <w:rsid w:val="00CE4093"/>
    <w:rsid w:val="00CE42FC"/>
    <w:rsid w:val="00CE4807"/>
    <w:rsid w:val="00CE4B31"/>
    <w:rsid w:val="00CE5126"/>
    <w:rsid w:val="00CE5FF0"/>
    <w:rsid w:val="00CE6179"/>
    <w:rsid w:val="00CE6229"/>
    <w:rsid w:val="00CE70F2"/>
    <w:rsid w:val="00CE769D"/>
    <w:rsid w:val="00CE7C29"/>
    <w:rsid w:val="00CE7D6C"/>
    <w:rsid w:val="00CF07E8"/>
    <w:rsid w:val="00CF0A1A"/>
    <w:rsid w:val="00CF0AC5"/>
    <w:rsid w:val="00CF0C9C"/>
    <w:rsid w:val="00CF309F"/>
    <w:rsid w:val="00CF4A0C"/>
    <w:rsid w:val="00CF552D"/>
    <w:rsid w:val="00CF5CF2"/>
    <w:rsid w:val="00CF6512"/>
    <w:rsid w:val="00CF6EB2"/>
    <w:rsid w:val="00CF71A4"/>
    <w:rsid w:val="00CF7246"/>
    <w:rsid w:val="00D00437"/>
    <w:rsid w:val="00D0047E"/>
    <w:rsid w:val="00D01667"/>
    <w:rsid w:val="00D0195A"/>
    <w:rsid w:val="00D020C0"/>
    <w:rsid w:val="00D021E8"/>
    <w:rsid w:val="00D037CD"/>
    <w:rsid w:val="00D03848"/>
    <w:rsid w:val="00D03C08"/>
    <w:rsid w:val="00D03FBC"/>
    <w:rsid w:val="00D04274"/>
    <w:rsid w:val="00D044CA"/>
    <w:rsid w:val="00D0552D"/>
    <w:rsid w:val="00D05F4C"/>
    <w:rsid w:val="00D06456"/>
    <w:rsid w:val="00D0654E"/>
    <w:rsid w:val="00D06669"/>
    <w:rsid w:val="00D0708F"/>
    <w:rsid w:val="00D07520"/>
    <w:rsid w:val="00D1048E"/>
    <w:rsid w:val="00D1051B"/>
    <w:rsid w:val="00D109AC"/>
    <w:rsid w:val="00D109C7"/>
    <w:rsid w:val="00D10B9E"/>
    <w:rsid w:val="00D10DC2"/>
    <w:rsid w:val="00D1108F"/>
    <w:rsid w:val="00D11ADB"/>
    <w:rsid w:val="00D11EC8"/>
    <w:rsid w:val="00D11FB3"/>
    <w:rsid w:val="00D120DB"/>
    <w:rsid w:val="00D127C2"/>
    <w:rsid w:val="00D1352D"/>
    <w:rsid w:val="00D13B6B"/>
    <w:rsid w:val="00D13F09"/>
    <w:rsid w:val="00D1526A"/>
    <w:rsid w:val="00D1661E"/>
    <w:rsid w:val="00D1675D"/>
    <w:rsid w:val="00D16964"/>
    <w:rsid w:val="00D1766C"/>
    <w:rsid w:val="00D205D4"/>
    <w:rsid w:val="00D20768"/>
    <w:rsid w:val="00D207A5"/>
    <w:rsid w:val="00D20875"/>
    <w:rsid w:val="00D20C51"/>
    <w:rsid w:val="00D211D3"/>
    <w:rsid w:val="00D21A82"/>
    <w:rsid w:val="00D21CCC"/>
    <w:rsid w:val="00D21CDA"/>
    <w:rsid w:val="00D22B0C"/>
    <w:rsid w:val="00D23EAE"/>
    <w:rsid w:val="00D24094"/>
    <w:rsid w:val="00D2524A"/>
    <w:rsid w:val="00D26147"/>
    <w:rsid w:val="00D26A71"/>
    <w:rsid w:val="00D26C43"/>
    <w:rsid w:val="00D2712B"/>
    <w:rsid w:val="00D2772C"/>
    <w:rsid w:val="00D27763"/>
    <w:rsid w:val="00D279DC"/>
    <w:rsid w:val="00D311D1"/>
    <w:rsid w:val="00D31F0F"/>
    <w:rsid w:val="00D322D4"/>
    <w:rsid w:val="00D324A4"/>
    <w:rsid w:val="00D32E7C"/>
    <w:rsid w:val="00D32FA7"/>
    <w:rsid w:val="00D332D1"/>
    <w:rsid w:val="00D34156"/>
    <w:rsid w:val="00D341A6"/>
    <w:rsid w:val="00D348D9"/>
    <w:rsid w:val="00D37730"/>
    <w:rsid w:val="00D37918"/>
    <w:rsid w:val="00D37BF5"/>
    <w:rsid w:val="00D40375"/>
    <w:rsid w:val="00D40ACD"/>
    <w:rsid w:val="00D41BC6"/>
    <w:rsid w:val="00D41D80"/>
    <w:rsid w:val="00D4209D"/>
    <w:rsid w:val="00D424DC"/>
    <w:rsid w:val="00D42ACA"/>
    <w:rsid w:val="00D43A76"/>
    <w:rsid w:val="00D4447B"/>
    <w:rsid w:val="00D45078"/>
    <w:rsid w:val="00D45433"/>
    <w:rsid w:val="00D460D5"/>
    <w:rsid w:val="00D464BC"/>
    <w:rsid w:val="00D4676A"/>
    <w:rsid w:val="00D46947"/>
    <w:rsid w:val="00D469FC"/>
    <w:rsid w:val="00D46A0F"/>
    <w:rsid w:val="00D4741A"/>
    <w:rsid w:val="00D47659"/>
    <w:rsid w:val="00D47ACF"/>
    <w:rsid w:val="00D509BB"/>
    <w:rsid w:val="00D50A9B"/>
    <w:rsid w:val="00D51123"/>
    <w:rsid w:val="00D5156E"/>
    <w:rsid w:val="00D51C56"/>
    <w:rsid w:val="00D51CCF"/>
    <w:rsid w:val="00D51F7F"/>
    <w:rsid w:val="00D52A73"/>
    <w:rsid w:val="00D5341C"/>
    <w:rsid w:val="00D537A0"/>
    <w:rsid w:val="00D539E7"/>
    <w:rsid w:val="00D53C68"/>
    <w:rsid w:val="00D56BF7"/>
    <w:rsid w:val="00D56FFA"/>
    <w:rsid w:val="00D57937"/>
    <w:rsid w:val="00D57FAA"/>
    <w:rsid w:val="00D6140F"/>
    <w:rsid w:val="00D61D84"/>
    <w:rsid w:val="00D61EBE"/>
    <w:rsid w:val="00D62AD3"/>
    <w:rsid w:val="00D63D83"/>
    <w:rsid w:val="00D63E34"/>
    <w:rsid w:val="00D63F19"/>
    <w:rsid w:val="00D643EB"/>
    <w:rsid w:val="00D64B02"/>
    <w:rsid w:val="00D64D54"/>
    <w:rsid w:val="00D65346"/>
    <w:rsid w:val="00D6649D"/>
    <w:rsid w:val="00D66B35"/>
    <w:rsid w:val="00D66C36"/>
    <w:rsid w:val="00D67187"/>
    <w:rsid w:val="00D6777F"/>
    <w:rsid w:val="00D7065E"/>
    <w:rsid w:val="00D70734"/>
    <w:rsid w:val="00D70820"/>
    <w:rsid w:val="00D71249"/>
    <w:rsid w:val="00D71EE0"/>
    <w:rsid w:val="00D71FAA"/>
    <w:rsid w:val="00D720E3"/>
    <w:rsid w:val="00D72155"/>
    <w:rsid w:val="00D731AA"/>
    <w:rsid w:val="00D73924"/>
    <w:rsid w:val="00D73EEF"/>
    <w:rsid w:val="00D73F8D"/>
    <w:rsid w:val="00D7471A"/>
    <w:rsid w:val="00D75D65"/>
    <w:rsid w:val="00D75F20"/>
    <w:rsid w:val="00D762B4"/>
    <w:rsid w:val="00D77123"/>
    <w:rsid w:val="00D80930"/>
    <w:rsid w:val="00D80FE4"/>
    <w:rsid w:val="00D8136C"/>
    <w:rsid w:val="00D82CA5"/>
    <w:rsid w:val="00D845EB"/>
    <w:rsid w:val="00D84BB8"/>
    <w:rsid w:val="00D8522E"/>
    <w:rsid w:val="00D8525A"/>
    <w:rsid w:val="00D852A7"/>
    <w:rsid w:val="00D854A5"/>
    <w:rsid w:val="00D854D5"/>
    <w:rsid w:val="00D86044"/>
    <w:rsid w:val="00D8605E"/>
    <w:rsid w:val="00D862B4"/>
    <w:rsid w:val="00D86B91"/>
    <w:rsid w:val="00D87BF1"/>
    <w:rsid w:val="00D90318"/>
    <w:rsid w:val="00D90A60"/>
    <w:rsid w:val="00D911DD"/>
    <w:rsid w:val="00D91B7F"/>
    <w:rsid w:val="00D922CB"/>
    <w:rsid w:val="00D9294E"/>
    <w:rsid w:val="00D92EAA"/>
    <w:rsid w:val="00D93658"/>
    <w:rsid w:val="00D936B5"/>
    <w:rsid w:val="00D937AD"/>
    <w:rsid w:val="00D9435B"/>
    <w:rsid w:val="00D94FCF"/>
    <w:rsid w:val="00D955B3"/>
    <w:rsid w:val="00D95C5E"/>
    <w:rsid w:val="00D95D02"/>
    <w:rsid w:val="00D961EF"/>
    <w:rsid w:val="00D96F1D"/>
    <w:rsid w:val="00D96FA8"/>
    <w:rsid w:val="00D97647"/>
    <w:rsid w:val="00DA0671"/>
    <w:rsid w:val="00DA0824"/>
    <w:rsid w:val="00DA0D82"/>
    <w:rsid w:val="00DA21D7"/>
    <w:rsid w:val="00DA27DB"/>
    <w:rsid w:val="00DA29E1"/>
    <w:rsid w:val="00DA3900"/>
    <w:rsid w:val="00DA42EE"/>
    <w:rsid w:val="00DA4F72"/>
    <w:rsid w:val="00DA5045"/>
    <w:rsid w:val="00DA5AEC"/>
    <w:rsid w:val="00DA5C6A"/>
    <w:rsid w:val="00DA5ECA"/>
    <w:rsid w:val="00DA6429"/>
    <w:rsid w:val="00DA77B6"/>
    <w:rsid w:val="00DA7EF9"/>
    <w:rsid w:val="00DB167C"/>
    <w:rsid w:val="00DB1AA4"/>
    <w:rsid w:val="00DB25E0"/>
    <w:rsid w:val="00DB2A1B"/>
    <w:rsid w:val="00DB2B65"/>
    <w:rsid w:val="00DB2BB4"/>
    <w:rsid w:val="00DB2E70"/>
    <w:rsid w:val="00DB33D8"/>
    <w:rsid w:val="00DB45F1"/>
    <w:rsid w:val="00DB5D86"/>
    <w:rsid w:val="00DB64F2"/>
    <w:rsid w:val="00DB6A9F"/>
    <w:rsid w:val="00DB6ACA"/>
    <w:rsid w:val="00DB7330"/>
    <w:rsid w:val="00DB797A"/>
    <w:rsid w:val="00DB7F93"/>
    <w:rsid w:val="00DC050B"/>
    <w:rsid w:val="00DC0779"/>
    <w:rsid w:val="00DC0F16"/>
    <w:rsid w:val="00DC19D7"/>
    <w:rsid w:val="00DC1B25"/>
    <w:rsid w:val="00DC371D"/>
    <w:rsid w:val="00DC594C"/>
    <w:rsid w:val="00DC5CC9"/>
    <w:rsid w:val="00DC70E5"/>
    <w:rsid w:val="00DC72C7"/>
    <w:rsid w:val="00DC7880"/>
    <w:rsid w:val="00DD00A3"/>
    <w:rsid w:val="00DD0FF0"/>
    <w:rsid w:val="00DD1922"/>
    <w:rsid w:val="00DD1D87"/>
    <w:rsid w:val="00DD21D5"/>
    <w:rsid w:val="00DD265E"/>
    <w:rsid w:val="00DD3F14"/>
    <w:rsid w:val="00DD4627"/>
    <w:rsid w:val="00DD48B5"/>
    <w:rsid w:val="00DD4C89"/>
    <w:rsid w:val="00DD4F0F"/>
    <w:rsid w:val="00DD4F8E"/>
    <w:rsid w:val="00DD5D75"/>
    <w:rsid w:val="00DD6572"/>
    <w:rsid w:val="00DD6C98"/>
    <w:rsid w:val="00DD6C9F"/>
    <w:rsid w:val="00DD6EF7"/>
    <w:rsid w:val="00DD74C5"/>
    <w:rsid w:val="00DD74DE"/>
    <w:rsid w:val="00DD797A"/>
    <w:rsid w:val="00DD7A76"/>
    <w:rsid w:val="00DD7E43"/>
    <w:rsid w:val="00DE018C"/>
    <w:rsid w:val="00DE15D0"/>
    <w:rsid w:val="00DE1B36"/>
    <w:rsid w:val="00DE3644"/>
    <w:rsid w:val="00DE37BA"/>
    <w:rsid w:val="00DE4F13"/>
    <w:rsid w:val="00DE5C80"/>
    <w:rsid w:val="00DE7208"/>
    <w:rsid w:val="00DE75A1"/>
    <w:rsid w:val="00DE7822"/>
    <w:rsid w:val="00DE7A3F"/>
    <w:rsid w:val="00DE7B6B"/>
    <w:rsid w:val="00DF0EA7"/>
    <w:rsid w:val="00DF1DB6"/>
    <w:rsid w:val="00DF1E15"/>
    <w:rsid w:val="00DF2570"/>
    <w:rsid w:val="00DF2A3A"/>
    <w:rsid w:val="00DF4402"/>
    <w:rsid w:val="00DF5234"/>
    <w:rsid w:val="00DF5553"/>
    <w:rsid w:val="00DF5BAD"/>
    <w:rsid w:val="00DF63ED"/>
    <w:rsid w:val="00DF6EBC"/>
    <w:rsid w:val="00DF6EE6"/>
    <w:rsid w:val="00DF738A"/>
    <w:rsid w:val="00DF7491"/>
    <w:rsid w:val="00DF7552"/>
    <w:rsid w:val="00DF761D"/>
    <w:rsid w:val="00DF7795"/>
    <w:rsid w:val="00E008EC"/>
    <w:rsid w:val="00E024A8"/>
    <w:rsid w:val="00E02524"/>
    <w:rsid w:val="00E02566"/>
    <w:rsid w:val="00E03074"/>
    <w:rsid w:val="00E03421"/>
    <w:rsid w:val="00E03F58"/>
    <w:rsid w:val="00E051D4"/>
    <w:rsid w:val="00E05545"/>
    <w:rsid w:val="00E05604"/>
    <w:rsid w:val="00E0695B"/>
    <w:rsid w:val="00E06F70"/>
    <w:rsid w:val="00E07173"/>
    <w:rsid w:val="00E07346"/>
    <w:rsid w:val="00E0740A"/>
    <w:rsid w:val="00E07C16"/>
    <w:rsid w:val="00E07CD9"/>
    <w:rsid w:val="00E07D82"/>
    <w:rsid w:val="00E10096"/>
    <w:rsid w:val="00E1022E"/>
    <w:rsid w:val="00E10D07"/>
    <w:rsid w:val="00E11563"/>
    <w:rsid w:val="00E11B7E"/>
    <w:rsid w:val="00E130E5"/>
    <w:rsid w:val="00E1396D"/>
    <w:rsid w:val="00E14495"/>
    <w:rsid w:val="00E148C1"/>
    <w:rsid w:val="00E154F5"/>
    <w:rsid w:val="00E15D43"/>
    <w:rsid w:val="00E16239"/>
    <w:rsid w:val="00E16261"/>
    <w:rsid w:val="00E17AB3"/>
    <w:rsid w:val="00E17C1E"/>
    <w:rsid w:val="00E20C42"/>
    <w:rsid w:val="00E2115F"/>
    <w:rsid w:val="00E214AD"/>
    <w:rsid w:val="00E2189F"/>
    <w:rsid w:val="00E21A83"/>
    <w:rsid w:val="00E22DFF"/>
    <w:rsid w:val="00E24EFD"/>
    <w:rsid w:val="00E25238"/>
    <w:rsid w:val="00E25ACE"/>
    <w:rsid w:val="00E26431"/>
    <w:rsid w:val="00E265AC"/>
    <w:rsid w:val="00E27627"/>
    <w:rsid w:val="00E27CF6"/>
    <w:rsid w:val="00E30445"/>
    <w:rsid w:val="00E30943"/>
    <w:rsid w:val="00E31017"/>
    <w:rsid w:val="00E321C5"/>
    <w:rsid w:val="00E32E69"/>
    <w:rsid w:val="00E3341B"/>
    <w:rsid w:val="00E33785"/>
    <w:rsid w:val="00E3394A"/>
    <w:rsid w:val="00E33D06"/>
    <w:rsid w:val="00E340D2"/>
    <w:rsid w:val="00E343EA"/>
    <w:rsid w:val="00E349A9"/>
    <w:rsid w:val="00E35954"/>
    <w:rsid w:val="00E35CC5"/>
    <w:rsid w:val="00E35F9E"/>
    <w:rsid w:val="00E36A2B"/>
    <w:rsid w:val="00E36F37"/>
    <w:rsid w:val="00E379C9"/>
    <w:rsid w:val="00E404D3"/>
    <w:rsid w:val="00E4094D"/>
    <w:rsid w:val="00E40E54"/>
    <w:rsid w:val="00E41702"/>
    <w:rsid w:val="00E43558"/>
    <w:rsid w:val="00E43753"/>
    <w:rsid w:val="00E44945"/>
    <w:rsid w:val="00E44A77"/>
    <w:rsid w:val="00E44B84"/>
    <w:rsid w:val="00E44FBA"/>
    <w:rsid w:val="00E4586C"/>
    <w:rsid w:val="00E458D3"/>
    <w:rsid w:val="00E45CAA"/>
    <w:rsid w:val="00E465DF"/>
    <w:rsid w:val="00E46BA7"/>
    <w:rsid w:val="00E46BBE"/>
    <w:rsid w:val="00E46D93"/>
    <w:rsid w:val="00E47119"/>
    <w:rsid w:val="00E50929"/>
    <w:rsid w:val="00E50A21"/>
    <w:rsid w:val="00E50A7D"/>
    <w:rsid w:val="00E51349"/>
    <w:rsid w:val="00E5134D"/>
    <w:rsid w:val="00E521B8"/>
    <w:rsid w:val="00E52AAA"/>
    <w:rsid w:val="00E52B8B"/>
    <w:rsid w:val="00E53DF9"/>
    <w:rsid w:val="00E540DA"/>
    <w:rsid w:val="00E5445C"/>
    <w:rsid w:val="00E554FA"/>
    <w:rsid w:val="00E55C29"/>
    <w:rsid w:val="00E56B5E"/>
    <w:rsid w:val="00E5710B"/>
    <w:rsid w:val="00E5729D"/>
    <w:rsid w:val="00E572A2"/>
    <w:rsid w:val="00E6007B"/>
    <w:rsid w:val="00E60B17"/>
    <w:rsid w:val="00E60F05"/>
    <w:rsid w:val="00E61ACD"/>
    <w:rsid w:val="00E629AA"/>
    <w:rsid w:val="00E635D6"/>
    <w:rsid w:val="00E642D9"/>
    <w:rsid w:val="00E649FD"/>
    <w:rsid w:val="00E64C4A"/>
    <w:rsid w:val="00E64CD6"/>
    <w:rsid w:val="00E64E27"/>
    <w:rsid w:val="00E6572C"/>
    <w:rsid w:val="00E6603F"/>
    <w:rsid w:val="00E70567"/>
    <w:rsid w:val="00E7085B"/>
    <w:rsid w:val="00E70935"/>
    <w:rsid w:val="00E716F5"/>
    <w:rsid w:val="00E71744"/>
    <w:rsid w:val="00E722A6"/>
    <w:rsid w:val="00E7245D"/>
    <w:rsid w:val="00E724AE"/>
    <w:rsid w:val="00E72ADE"/>
    <w:rsid w:val="00E733BB"/>
    <w:rsid w:val="00E73CFB"/>
    <w:rsid w:val="00E74FCE"/>
    <w:rsid w:val="00E74FF5"/>
    <w:rsid w:val="00E75965"/>
    <w:rsid w:val="00E75C1F"/>
    <w:rsid w:val="00E75DB9"/>
    <w:rsid w:val="00E76431"/>
    <w:rsid w:val="00E765C9"/>
    <w:rsid w:val="00E77119"/>
    <w:rsid w:val="00E77572"/>
    <w:rsid w:val="00E77A0B"/>
    <w:rsid w:val="00E801E2"/>
    <w:rsid w:val="00E8030E"/>
    <w:rsid w:val="00E80CFF"/>
    <w:rsid w:val="00E81C08"/>
    <w:rsid w:val="00E82697"/>
    <w:rsid w:val="00E83945"/>
    <w:rsid w:val="00E83A87"/>
    <w:rsid w:val="00E83BF5"/>
    <w:rsid w:val="00E8402F"/>
    <w:rsid w:val="00E842BA"/>
    <w:rsid w:val="00E84F83"/>
    <w:rsid w:val="00E854D8"/>
    <w:rsid w:val="00E859B0"/>
    <w:rsid w:val="00E85AC0"/>
    <w:rsid w:val="00E86538"/>
    <w:rsid w:val="00E8657A"/>
    <w:rsid w:val="00E86ED7"/>
    <w:rsid w:val="00E87994"/>
    <w:rsid w:val="00E87AA2"/>
    <w:rsid w:val="00E9087C"/>
    <w:rsid w:val="00E91045"/>
    <w:rsid w:val="00E91555"/>
    <w:rsid w:val="00E91616"/>
    <w:rsid w:val="00E916E7"/>
    <w:rsid w:val="00E918D4"/>
    <w:rsid w:val="00E91D04"/>
    <w:rsid w:val="00E92200"/>
    <w:rsid w:val="00E9230D"/>
    <w:rsid w:val="00E92474"/>
    <w:rsid w:val="00E926EF"/>
    <w:rsid w:val="00E930B5"/>
    <w:rsid w:val="00E93861"/>
    <w:rsid w:val="00E939CC"/>
    <w:rsid w:val="00E9413E"/>
    <w:rsid w:val="00E942F5"/>
    <w:rsid w:val="00E948C3"/>
    <w:rsid w:val="00E949DB"/>
    <w:rsid w:val="00E94D72"/>
    <w:rsid w:val="00E95504"/>
    <w:rsid w:val="00E95937"/>
    <w:rsid w:val="00E95DF6"/>
    <w:rsid w:val="00E95F35"/>
    <w:rsid w:val="00E96674"/>
    <w:rsid w:val="00E96BB7"/>
    <w:rsid w:val="00E96D06"/>
    <w:rsid w:val="00E9727E"/>
    <w:rsid w:val="00E976F8"/>
    <w:rsid w:val="00E978BF"/>
    <w:rsid w:val="00E978D8"/>
    <w:rsid w:val="00E97FAF"/>
    <w:rsid w:val="00EA00B5"/>
    <w:rsid w:val="00EA06EA"/>
    <w:rsid w:val="00EA13BD"/>
    <w:rsid w:val="00EA176B"/>
    <w:rsid w:val="00EA1AE0"/>
    <w:rsid w:val="00EA2363"/>
    <w:rsid w:val="00EA2888"/>
    <w:rsid w:val="00EA2A0E"/>
    <w:rsid w:val="00EA310A"/>
    <w:rsid w:val="00EA32CE"/>
    <w:rsid w:val="00EA3AAC"/>
    <w:rsid w:val="00EA3F90"/>
    <w:rsid w:val="00EA3FAF"/>
    <w:rsid w:val="00EA3FF6"/>
    <w:rsid w:val="00EA4278"/>
    <w:rsid w:val="00EA4728"/>
    <w:rsid w:val="00EA47D2"/>
    <w:rsid w:val="00EA4AA9"/>
    <w:rsid w:val="00EA4AFC"/>
    <w:rsid w:val="00EA4D03"/>
    <w:rsid w:val="00EA5051"/>
    <w:rsid w:val="00EA56A5"/>
    <w:rsid w:val="00EA5C0B"/>
    <w:rsid w:val="00EA5C21"/>
    <w:rsid w:val="00EA5E62"/>
    <w:rsid w:val="00EA68D5"/>
    <w:rsid w:val="00EB0E50"/>
    <w:rsid w:val="00EB126A"/>
    <w:rsid w:val="00EB183B"/>
    <w:rsid w:val="00EB3058"/>
    <w:rsid w:val="00EB3106"/>
    <w:rsid w:val="00EB31F4"/>
    <w:rsid w:val="00EB4054"/>
    <w:rsid w:val="00EB448B"/>
    <w:rsid w:val="00EB4AFE"/>
    <w:rsid w:val="00EB50C4"/>
    <w:rsid w:val="00EB51B9"/>
    <w:rsid w:val="00EB5283"/>
    <w:rsid w:val="00EB5A78"/>
    <w:rsid w:val="00EB6403"/>
    <w:rsid w:val="00EB6526"/>
    <w:rsid w:val="00EB6667"/>
    <w:rsid w:val="00EB711C"/>
    <w:rsid w:val="00EB724B"/>
    <w:rsid w:val="00EB7E91"/>
    <w:rsid w:val="00EC0FCE"/>
    <w:rsid w:val="00EC20FF"/>
    <w:rsid w:val="00EC2400"/>
    <w:rsid w:val="00EC298A"/>
    <w:rsid w:val="00EC2DE7"/>
    <w:rsid w:val="00EC4004"/>
    <w:rsid w:val="00EC4872"/>
    <w:rsid w:val="00EC4A0A"/>
    <w:rsid w:val="00EC4A62"/>
    <w:rsid w:val="00EC4B7A"/>
    <w:rsid w:val="00EC5B39"/>
    <w:rsid w:val="00EC7140"/>
    <w:rsid w:val="00EC7351"/>
    <w:rsid w:val="00EC792C"/>
    <w:rsid w:val="00ED0254"/>
    <w:rsid w:val="00ED0444"/>
    <w:rsid w:val="00ED06BB"/>
    <w:rsid w:val="00ED0AA8"/>
    <w:rsid w:val="00ED11B8"/>
    <w:rsid w:val="00ED3085"/>
    <w:rsid w:val="00ED30D8"/>
    <w:rsid w:val="00ED370D"/>
    <w:rsid w:val="00ED4565"/>
    <w:rsid w:val="00ED4A95"/>
    <w:rsid w:val="00ED4E6F"/>
    <w:rsid w:val="00ED5C84"/>
    <w:rsid w:val="00ED5D49"/>
    <w:rsid w:val="00ED63F2"/>
    <w:rsid w:val="00ED643E"/>
    <w:rsid w:val="00ED69D3"/>
    <w:rsid w:val="00ED6F06"/>
    <w:rsid w:val="00ED6F64"/>
    <w:rsid w:val="00ED75DB"/>
    <w:rsid w:val="00ED77BB"/>
    <w:rsid w:val="00EE18BD"/>
    <w:rsid w:val="00EE1DFF"/>
    <w:rsid w:val="00EE21D6"/>
    <w:rsid w:val="00EE334C"/>
    <w:rsid w:val="00EE3650"/>
    <w:rsid w:val="00EE3CCD"/>
    <w:rsid w:val="00EE47C4"/>
    <w:rsid w:val="00EE4C0E"/>
    <w:rsid w:val="00EE51C9"/>
    <w:rsid w:val="00EE5942"/>
    <w:rsid w:val="00EE766F"/>
    <w:rsid w:val="00EE7D24"/>
    <w:rsid w:val="00EE7E5A"/>
    <w:rsid w:val="00EF00C2"/>
    <w:rsid w:val="00EF0ED2"/>
    <w:rsid w:val="00EF0F21"/>
    <w:rsid w:val="00EF1F83"/>
    <w:rsid w:val="00EF3286"/>
    <w:rsid w:val="00EF3512"/>
    <w:rsid w:val="00EF3565"/>
    <w:rsid w:val="00EF3669"/>
    <w:rsid w:val="00EF3768"/>
    <w:rsid w:val="00EF40B3"/>
    <w:rsid w:val="00EF43DF"/>
    <w:rsid w:val="00EF52AE"/>
    <w:rsid w:val="00EF5505"/>
    <w:rsid w:val="00EF5E17"/>
    <w:rsid w:val="00EF6A85"/>
    <w:rsid w:val="00EF6C3B"/>
    <w:rsid w:val="00EF6E01"/>
    <w:rsid w:val="00EF7050"/>
    <w:rsid w:val="00EF7119"/>
    <w:rsid w:val="00EF7315"/>
    <w:rsid w:val="00EF73E0"/>
    <w:rsid w:val="00F0066B"/>
    <w:rsid w:val="00F0081B"/>
    <w:rsid w:val="00F00C0E"/>
    <w:rsid w:val="00F00EC5"/>
    <w:rsid w:val="00F00EE1"/>
    <w:rsid w:val="00F015A7"/>
    <w:rsid w:val="00F02601"/>
    <w:rsid w:val="00F0303C"/>
    <w:rsid w:val="00F03456"/>
    <w:rsid w:val="00F04018"/>
    <w:rsid w:val="00F048EE"/>
    <w:rsid w:val="00F060A4"/>
    <w:rsid w:val="00F06689"/>
    <w:rsid w:val="00F075C0"/>
    <w:rsid w:val="00F07686"/>
    <w:rsid w:val="00F07759"/>
    <w:rsid w:val="00F07F75"/>
    <w:rsid w:val="00F1044E"/>
    <w:rsid w:val="00F10A8D"/>
    <w:rsid w:val="00F10FE0"/>
    <w:rsid w:val="00F11024"/>
    <w:rsid w:val="00F1118D"/>
    <w:rsid w:val="00F11222"/>
    <w:rsid w:val="00F116F3"/>
    <w:rsid w:val="00F11D8A"/>
    <w:rsid w:val="00F11EEE"/>
    <w:rsid w:val="00F11F92"/>
    <w:rsid w:val="00F1309B"/>
    <w:rsid w:val="00F13138"/>
    <w:rsid w:val="00F13227"/>
    <w:rsid w:val="00F135D5"/>
    <w:rsid w:val="00F135E6"/>
    <w:rsid w:val="00F139F5"/>
    <w:rsid w:val="00F13D0E"/>
    <w:rsid w:val="00F13F8F"/>
    <w:rsid w:val="00F14329"/>
    <w:rsid w:val="00F144E0"/>
    <w:rsid w:val="00F14CE2"/>
    <w:rsid w:val="00F150D2"/>
    <w:rsid w:val="00F16E33"/>
    <w:rsid w:val="00F16FD8"/>
    <w:rsid w:val="00F208B3"/>
    <w:rsid w:val="00F20A10"/>
    <w:rsid w:val="00F2152B"/>
    <w:rsid w:val="00F216C9"/>
    <w:rsid w:val="00F21929"/>
    <w:rsid w:val="00F2251F"/>
    <w:rsid w:val="00F227A1"/>
    <w:rsid w:val="00F23121"/>
    <w:rsid w:val="00F234F9"/>
    <w:rsid w:val="00F242AC"/>
    <w:rsid w:val="00F2458D"/>
    <w:rsid w:val="00F24931"/>
    <w:rsid w:val="00F24998"/>
    <w:rsid w:val="00F24EB6"/>
    <w:rsid w:val="00F255B9"/>
    <w:rsid w:val="00F2576F"/>
    <w:rsid w:val="00F257C0"/>
    <w:rsid w:val="00F264A3"/>
    <w:rsid w:val="00F274B5"/>
    <w:rsid w:val="00F274E3"/>
    <w:rsid w:val="00F27874"/>
    <w:rsid w:val="00F278DB"/>
    <w:rsid w:val="00F322D9"/>
    <w:rsid w:val="00F32962"/>
    <w:rsid w:val="00F33294"/>
    <w:rsid w:val="00F33365"/>
    <w:rsid w:val="00F336A6"/>
    <w:rsid w:val="00F34350"/>
    <w:rsid w:val="00F35CA8"/>
    <w:rsid w:val="00F35CBA"/>
    <w:rsid w:val="00F36BAD"/>
    <w:rsid w:val="00F36ECA"/>
    <w:rsid w:val="00F37160"/>
    <w:rsid w:val="00F37AE4"/>
    <w:rsid w:val="00F37D43"/>
    <w:rsid w:val="00F40218"/>
    <w:rsid w:val="00F402A0"/>
    <w:rsid w:val="00F402CC"/>
    <w:rsid w:val="00F402FA"/>
    <w:rsid w:val="00F4082E"/>
    <w:rsid w:val="00F40C58"/>
    <w:rsid w:val="00F40D6F"/>
    <w:rsid w:val="00F41548"/>
    <w:rsid w:val="00F426CA"/>
    <w:rsid w:val="00F428F1"/>
    <w:rsid w:val="00F42B98"/>
    <w:rsid w:val="00F42E05"/>
    <w:rsid w:val="00F436F4"/>
    <w:rsid w:val="00F44033"/>
    <w:rsid w:val="00F44055"/>
    <w:rsid w:val="00F44F4A"/>
    <w:rsid w:val="00F4525E"/>
    <w:rsid w:val="00F45997"/>
    <w:rsid w:val="00F45DCC"/>
    <w:rsid w:val="00F47625"/>
    <w:rsid w:val="00F47A3F"/>
    <w:rsid w:val="00F47AF7"/>
    <w:rsid w:val="00F5037F"/>
    <w:rsid w:val="00F512A7"/>
    <w:rsid w:val="00F5147C"/>
    <w:rsid w:val="00F5170A"/>
    <w:rsid w:val="00F51931"/>
    <w:rsid w:val="00F51BD2"/>
    <w:rsid w:val="00F51F47"/>
    <w:rsid w:val="00F5232B"/>
    <w:rsid w:val="00F529C6"/>
    <w:rsid w:val="00F52F2D"/>
    <w:rsid w:val="00F530C9"/>
    <w:rsid w:val="00F53267"/>
    <w:rsid w:val="00F538F2"/>
    <w:rsid w:val="00F5419F"/>
    <w:rsid w:val="00F54425"/>
    <w:rsid w:val="00F5461F"/>
    <w:rsid w:val="00F54EB8"/>
    <w:rsid w:val="00F5507D"/>
    <w:rsid w:val="00F559E0"/>
    <w:rsid w:val="00F55DB0"/>
    <w:rsid w:val="00F55DE2"/>
    <w:rsid w:val="00F56267"/>
    <w:rsid w:val="00F56278"/>
    <w:rsid w:val="00F5689B"/>
    <w:rsid w:val="00F56AD1"/>
    <w:rsid w:val="00F56EA7"/>
    <w:rsid w:val="00F57174"/>
    <w:rsid w:val="00F573AC"/>
    <w:rsid w:val="00F57B0B"/>
    <w:rsid w:val="00F57B36"/>
    <w:rsid w:val="00F603E4"/>
    <w:rsid w:val="00F60976"/>
    <w:rsid w:val="00F61038"/>
    <w:rsid w:val="00F6162D"/>
    <w:rsid w:val="00F61B56"/>
    <w:rsid w:val="00F61F71"/>
    <w:rsid w:val="00F627D5"/>
    <w:rsid w:val="00F62810"/>
    <w:rsid w:val="00F638F5"/>
    <w:rsid w:val="00F63D9D"/>
    <w:rsid w:val="00F64237"/>
    <w:rsid w:val="00F648A2"/>
    <w:rsid w:val="00F65383"/>
    <w:rsid w:val="00F65C42"/>
    <w:rsid w:val="00F661E9"/>
    <w:rsid w:val="00F67595"/>
    <w:rsid w:val="00F675D3"/>
    <w:rsid w:val="00F676AC"/>
    <w:rsid w:val="00F72C4F"/>
    <w:rsid w:val="00F72EF1"/>
    <w:rsid w:val="00F73036"/>
    <w:rsid w:val="00F732BA"/>
    <w:rsid w:val="00F7385D"/>
    <w:rsid w:val="00F73D66"/>
    <w:rsid w:val="00F74798"/>
    <w:rsid w:val="00F74861"/>
    <w:rsid w:val="00F74BE5"/>
    <w:rsid w:val="00F75158"/>
    <w:rsid w:val="00F757CB"/>
    <w:rsid w:val="00F75922"/>
    <w:rsid w:val="00F75C8C"/>
    <w:rsid w:val="00F760DC"/>
    <w:rsid w:val="00F7611D"/>
    <w:rsid w:val="00F761D7"/>
    <w:rsid w:val="00F76C2B"/>
    <w:rsid w:val="00F77FA5"/>
    <w:rsid w:val="00F80243"/>
    <w:rsid w:val="00F80304"/>
    <w:rsid w:val="00F80E5E"/>
    <w:rsid w:val="00F821C7"/>
    <w:rsid w:val="00F823D2"/>
    <w:rsid w:val="00F82A40"/>
    <w:rsid w:val="00F82C67"/>
    <w:rsid w:val="00F83178"/>
    <w:rsid w:val="00F8367D"/>
    <w:rsid w:val="00F837D7"/>
    <w:rsid w:val="00F83A1E"/>
    <w:rsid w:val="00F8407E"/>
    <w:rsid w:val="00F84215"/>
    <w:rsid w:val="00F84AE1"/>
    <w:rsid w:val="00F85635"/>
    <w:rsid w:val="00F856F5"/>
    <w:rsid w:val="00F86CB6"/>
    <w:rsid w:val="00F875C7"/>
    <w:rsid w:val="00F87987"/>
    <w:rsid w:val="00F8798D"/>
    <w:rsid w:val="00F904F3"/>
    <w:rsid w:val="00F90E8C"/>
    <w:rsid w:val="00F91775"/>
    <w:rsid w:val="00F91873"/>
    <w:rsid w:val="00F92D35"/>
    <w:rsid w:val="00F930BD"/>
    <w:rsid w:val="00F93914"/>
    <w:rsid w:val="00F93B97"/>
    <w:rsid w:val="00F9407F"/>
    <w:rsid w:val="00F9448F"/>
    <w:rsid w:val="00F95CD7"/>
    <w:rsid w:val="00F95D64"/>
    <w:rsid w:val="00F968EC"/>
    <w:rsid w:val="00F9691D"/>
    <w:rsid w:val="00F96D7F"/>
    <w:rsid w:val="00F97490"/>
    <w:rsid w:val="00FA08D2"/>
    <w:rsid w:val="00FA19F1"/>
    <w:rsid w:val="00FA20D0"/>
    <w:rsid w:val="00FA23D9"/>
    <w:rsid w:val="00FA25FF"/>
    <w:rsid w:val="00FA4031"/>
    <w:rsid w:val="00FA4514"/>
    <w:rsid w:val="00FA499E"/>
    <w:rsid w:val="00FA6A3A"/>
    <w:rsid w:val="00FA6C75"/>
    <w:rsid w:val="00FA6FDC"/>
    <w:rsid w:val="00FA72BA"/>
    <w:rsid w:val="00FB0520"/>
    <w:rsid w:val="00FB07BB"/>
    <w:rsid w:val="00FB0E45"/>
    <w:rsid w:val="00FB11EB"/>
    <w:rsid w:val="00FB1797"/>
    <w:rsid w:val="00FB1924"/>
    <w:rsid w:val="00FB1A30"/>
    <w:rsid w:val="00FB1D9F"/>
    <w:rsid w:val="00FB2A32"/>
    <w:rsid w:val="00FB2FC9"/>
    <w:rsid w:val="00FB3DBD"/>
    <w:rsid w:val="00FB3DE6"/>
    <w:rsid w:val="00FB51EE"/>
    <w:rsid w:val="00FB52B9"/>
    <w:rsid w:val="00FB5FD4"/>
    <w:rsid w:val="00FB7EB3"/>
    <w:rsid w:val="00FC016A"/>
    <w:rsid w:val="00FC0807"/>
    <w:rsid w:val="00FC1750"/>
    <w:rsid w:val="00FC1D13"/>
    <w:rsid w:val="00FC2BD3"/>
    <w:rsid w:val="00FC3FA5"/>
    <w:rsid w:val="00FC408B"/>
    <w:rsid w:val="00FC45AB"/>
    <w:rsid w:val="00FC4807"/>
    <w:rsid w:val="00FC4F04"/>
    <w:rsid w:val="00FC590C"/>
    <w:rsid w:val="00FC5D3B"/>
    <w:rsid w:val="00FC5F3F"/>
    <w:rsid w:val="00FC6387"/>
    <w:rsid w:val="00FC64A4"/>
    <w:rsid w:val="00FC6668"/>
    <w:rsid w:val="00FC6FE7"/>
    <w:rsid w:val="00FC7E34"/>
    <w:rsid w:val="00FC7F38"/>
    <w:rsid w:val="00FD09D7"/>
    <w:rsid w:val="00FD1E3C"/>
    <w:rsid w:val="00FD1E90"/>
    <w:rsid w:val="00FD3520"/>
    <w:rsid w:val="00FD3697"/>
    <w:rsid w:val="00FD36BF"/>
    <w:rsid w:val="00FD3DD3"/>
    <w:rsid w:val="00FD41BA"/>
    <w:rsid w:val="00FD5D1A"/>
    <w:rsid w:val="00FD6770"/>
    <w:rsid w:val="00FD6A23"/>
    <w:rsid w:val="00FD70F7"/>
    <w:rsid w:val="00FD7B03"/>
    <w:rsid w:val="00FE0932"/>
    <w:rsid w:val="00FE1027"/>
    <w:rsid w:val="00FE1812"/>
    <w:rsid w:val="00FE1864"/>
    <w:rsid w:val="00FE1E2D"/>
    <w:rsid w:val="00FE21FC"/>
    <w:rsid w:val="00FE2763"/>
    <w:rsid w:val="00FE2BB8"/>
    <w:rsid w:val="00FE2F5D"/>
    <w:rsid w:val="00FE3469"/>
    <w:rsid w:val="00FE35B5"/>
    <w:rsid w:val="00FE4250"/>
    <w:rsid w:val="00FE4353"/>
    <w:rsid w:val="00FE4753"/>
    <w:rsid w:val="00FE5076"/>
    <w:rsid w:val="00FE5584"/>
    <w:rsid w:val="00FE55D4"/>
    <w:rsid w:val="00FE5AC6"/>
    <w:rsid w:val="00FE685E"/>
    <w:rsid w:val="00FE6C20"/>
    <w:rsid w:val="00FE6FAF"/>
    <w:rsid w:val="00FF01E7"/>
    <w:rsid w:val="00FF02D9"/>
    <w:rsid w:val="00FF0C14"/>
    <w:rsid w:val="00FF0DA7"/>
    <w:rsid w:val="00FF1054"/>
    <w:rsid w:val="00FF1E12"/>
    <w:rsid w:val="00FF235C"/>
    <w:rsid w:val="00FF23A9"/>
    <w:rsid w:val="00FF2783"/>
    <w:rsid w:val="00FF28D6"/>
    <w:rsid w:val="00FF3041"/>
    <w:rsid w:val="00FF3C72"/>
    <w:rsid w:val="00FF3E03"/>
    <w:rsid w:val="00FF41E5"/>
    <w:rsid w:val="00FF4785"/>
    <w:rsid w:val="00FF507C"/>
    <w:rsid w:val="00FF5612"/>
    <w:rsid w:val="00FF6028"/>
    <w:rsid w:val="00FF65B9"/>
    <w:rsid w:val="00FF7A6E"/>
    <w:rsid w:val="00FF7EE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6274FD"/>
  <w15:docId w15:val="{20972DDC-E524-430A-9224-FBB18EE97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066A"/>
    <w:pPr>
      <w:spacing w:after="0" w:line="480" w:lineRule="auto"/>
      <w:jc w:val="both"/>
    </w:pPr>
    <w:rPr>
      <w:rFonts w:ascii="Times New Roman" w:hAnsi="Times New Roman"/>
      <w:lang w:val="en-GB"/>
    </w:rPr>
  </w:style>
  <w:style w:type="paragraph" w:styleId="Heading1">
    <w:name w:val="heading 1"/>
    <w:basedOn w:val="Normal"/>
    <w:next w:val="Normal"/>
    <w:link w:val="Heading1Char"/>
    <w:autoRedefine/>
    <w:uiPriority w:val="9"/>
    <w:qFormat/>
    <w:rsid w:val="00346383"/>
    <w:pPr>
      <w:keepNext/>
      <w:keepLines/>
      <w:spacing w:before="240"/>
      <w:ind w:left="360" w:hanging="360"/>
      <w:outlineLvl w:val="0"/>
    </w:pPr>
    <w:rPr>
      <w:rFonts w:asciiTheme="majorHAnsi" w:eastAsiaTheme="majorEastAsia" w:hAnsiTheme="majorHAnsi" w:cstheme="majorBidi"/>
      <w:b/>
      <w:color w:val="C00000"/>
      <w:sz w:val="24"/>
      <w:szCs w:val="32"/>
      <w:lang w:val="en-AU"/>
    </w:rPr>
  </w:style>
  <w:style w:type="paragraph" w:styleId="Heading2">
    <w:name w:val="heading 2"/>
    <w:basedOn w:val="Normal"/>
    <w:next w:val="Normal"/>
    <w:link w:val="Heading2Char"/>
    <w:autoRedefine/>
    <w:uiPriority w:val="9"/>
    <w:unhideWhenUsed/>
    <w:qFormat/>
    <w:rsid w:val="009703D0"/>
    <w:pPr>
      <w:keepNext/>
      <w:keepLines/>
      <w:spacing w:before="120"/>
      <w:outlineLvl w:val="1"/>
    </w:pPr>
    <w:rPr>
      <w:rFonts w:asciiTheme="majorHAnsi" w:eastAsiaTheme="majorEastAsia" w:hAnsiTheme="majorHAnsi" w:cstheme="majorBidi"/>
      <w:b/>
      <w:i/>
      <w:szCs w:val="26"/>
      <w:lang w:val="en-AU"/>
    </w:rPr>
  </w:style>
  <w:style w:type="paragraph" w:styleId="Heading3">
    <w:name w:val="heading 3"/>
    <w:basedOn w:val="Normal"/>
    <w:next w:val="Normal"/>
    <w:link w:val="Heading3Char"/>
    <w:uiPriority w:val="9"/>
    <w:unhideWhenUsed/>
    <w:qFormat/>
    <w:rsid w:val="00C95256"/>
    <w:pPr>
      <w:keepNext/>
      <w:keepLines/>
      <w:spacing w:before="40"/>
      <w:outlineLvl w:val="2"/>
    </w:pPr>
    <w:rPr>
      <w:rFonts w:asciiTheme="majorHAnsi" w:eastAsiaTheme="majorEastAsia" w:hAnsiTheme="majorHAnsi" w:cstheme="majorBidi"/>
      <w:color w:val="1F497D" w:themeColor="text2"/>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Quote">
    <w:name w:val="Quote"/>
    <w:basedOn w:val="Normal"/>
    <w:next w:val="Normal"/>
    <w:link w:val="QuoteChar"/>
    <w:autoRedefine/>
    <w:uiPriority w:val="29"/>
    <w:qFormat/>
    <w:rsid w:val="00753B8C"/>
    <w:pPr>
      <w:widowControl w:val="0"/>
      <w:spacing w:beforeLines="50" w:line="240" w:lineRule="exact"/>
    </w:pPr>
    <w:rPr>
      <w:rFonts w:eastAsia="Times New Roman" w:cs="Times New Roman"/>
      <w:i/>
      <w:iCs/>
      <w:color w:val="000000" w:themeColor="text1"/>
      <w:kern w:val="2"/>
      <w:lang w:eastAsia="ja-JP"/>
    </w:rPr>
  </w:style>
  <w:style w:type="character" w:customStyle="1" w:styleId="QuoteChar">
    <w:name w:val="Quote Char"/>
    <w:basedOn w:val="DefaultParagraphFont"/>
    <w:link w:val="Quote"/>
    <w:uiPriority w:val="29"/>
    <w:rsid w:val="00753B8C"/>
    <w:rPr>
      <w:rFonts w:ascii="Times New Roman" w:eastAsia="Times New Roman" w:hAnsi="Times New Roman" w:cs="Times New Roman"/>
      <w:i/>
      <w:iCs/>
      <w:color w:val="000000" w:themeColor="text1"/>
      <w:kern w:val="2"/>
      <w:lang w:eastAsia="ja-JP"/>
    </w:rPr>
  </w:style>
  <w:style w:type="character" w:customStyle="1" w:styleId="Notebold">
    <w:name w:val="• Note bold"/>
    <w:basedOn w:val="DefaultParagraphFont"/>
    <w:uiPriority w:val="1"/>
    <w:qFormat/>
    <w:rsid w:val="00DE75A1"/>
    <w:rPr>
      <w:rFonts w:ascii="Times New Roman" w:hAnsi="Times New Roman" w:cs="FFDIN-Bold"/>
      <w:sz w:val="36"/>
    </w:rPr>
  </w:style>
  <w:style w:type="paragraph" w:styleId="NoSpacing">
    <w:name w:val="No Spacing"/>
    <w:aliases w:val="Table Text-No Spacing"/>
    <w:autoRedefine/>
    <w:uiPriority w:val="1"/>
    <w:qFormat/>
    <w:rsid w:val="00EC5B39"/>
    <w:pPr>
      <w:spacing w:after="0" w:line="240" w:lineRule="atLeast"/>
    </w:pPr>
    <w:rPr>
      <w:rFonts w:ascii="Times New Roman" w:hAnsi="Times New Roman" w:cs="Times New Roman"/>
      <w:bCs/>
      <w:sz w:val="20"/>
      <w:szCs w:val="20"/>
    </w:rPr>
  </w:style>
  <w:style w:type="table" w:styleId="TableGrid">
    <w:name w:val="Table Grid"/>
    <w:basedOn w:val="TableNormal"/>
    <w:uiPriority w:val="59"/>
    <w:rsid w:val="00EC5B39"/>
    <w:pPr>
      <w:spacing w:after="0" w:line="240" w:lineRule="auto"/>
    </w:pPr>
    <w:rPr>
      <w:rFonts w:ascii="Times New Roman" w:hAnsi="Times New Roman"/>
    </w:rPr>
    <w:tblPr>
      <w:tblBorders>
        <w:top w:val="single" w:sz="4" w:space="0" w:color="auto"/>
        <w:bottom w:val="single" w:sz="4" w:space="0" w:color="auto"/>
        <w:insideH w:val="single" w:sz="4" w:space="0" w:color="auto"/>
      </w:tblBorders>
    </w:tblPr>
  </w:style>
  <w:style w:type="paragraph" w:styleId="BalloonText">
    <w:name w:val="Balloon Text"/>
    <w:basedOn w:val="Normal"/>
    <w:link w:val="BalloonTextChar"/>
    <w:uiPriority w:val="99"/>
    <w:semiHidden/>
    <w:unhideWhenUsed/>
    <w:rsid w:val="0011330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330C"/>
    <w:rPr>
      <w:rFonts w:ascii="Tahoma" w:hAnsi="Tahoma" w:cs="Tahoma"/>
      <w:sz w:val="16"/>
      <w:szCs w:val="16"/>
      <w:lang w:val="en-GB"/>
    </w:rPr>
  </w:style>
  <w:style w:type="paragraph" w:customStyle="1" w:styleId="EndNoteBibliographyTitle">
    <w:name w:val="EndNote Bibliography Title"/>
    <w:basedOn w:val="Normal"/>
    <w:link w:val="EndNoteBibliographyTitleChar"/>
    <w:rsid w:val="0011330C"/>
    <w:pPr>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11330C"/>
    <w:rPr>
      <w:rFonts w:ascii="Times New Roman" w:hAnsi="Times New Roman" w:cs="Times New Roman"/>
      <w:noProof/>
      <w:lang w:val="en-US"/>
    </w:rPr>
  </w:style>
  <w:style w:type="paragraph" w:customStyle="1" w:styleId="EndNoteBibliography">
    <w:name w:val="EndNote Bibliography"/>
    <w:basedOn w:val="Normal"/>
    <w:link w:val="EndNoteBibliographyChar"/>
    <w:rsid w:val="0011330C"/>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11330C"/>
    <w:rPr>
      <w:rFonts w:ascii="Times New Roman" w:hAnsi="Times New Roman" w:cs="Times New Roman"/>
      <w:noProof/>
      <w:lang w:val="en-US"/>
    </w:rPr>
  </w:style>
  <w:style w:type="character" w:customStyle="1" w:styleId="Heading1Char">
    <w:name w:val="Heading 1 Char"/>
    <w:basedOn w:val="DefaultParagraphFont"/>
    <w:link w:val="Heading1"/>
    <w:uiPriority w:val="9"/>
    <w:rsid w:val="00346383"/>
    <w:rPr>
      <w:rFonts w:asciiTheme="majorHAnsi" w:eastAsiaTheme="majorEastAsia" w:hAnsiTheme="majorHAnsi" w:cstheme="majorBidi"/>
      <w:b/>
      <w:color w:val="C00000"/>
      <w:sz w:val="24"/>
      <w:szCs w:val="32"/>
    </w:rPr>
  </w:style>
  <w:style w:type="character" w:customStyle="1" w:styleId="Heading2Char">
    <w:name w:val="Heading 2 Char"/>
    <w:basedOn w:val="DefaultParagraphFont"/>
    <w:link w:val="Heading2"/>
    <w:uiPriority w:val="9"/>
    <w:rsid w:val="009703D0"/>
    <w:rPr>
      <w:rFonts w:asciiTheme="majorHAnsi" w:eastAsiaTheme="majorEastAsia" w:hAnsiTheme="majorHAnsi" w:cstheme="majorBidi"/>
      <w:b/>
      <w:i/>
      <w:szCs w:val="26"/>
    </w:rPr>
  </w:style>
  <w:style w:type="table" w:customStyle="1" w:styleId="TableGridLight1">
    <w:name w:val="Table Grid Light1"/>
    <w:basedOn w:val="TableNormal"/>
    <w:uiPriority w:val="40"/>
    <w:rsid w:val="00464B4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aption">
    <w:name w:val="caption"/>
    <w:basedOn w:val="Normal"/>
    <w:next w:val="Normal"/>
    <w:uiPriority w:val="35"/>
    <w:unhideWhenUsed/>
    <w:qFormat/>
    <w:rsid w:val="00A37D45"/>
    <w:pPr>
      <w:spacing w:line="240" w:lineRule="auto"/>
    </w:pPr>
    <w:rPr>
      <w:i/>
      <w:iCs/>
      <w:color w:val="1F497D" w:themeColor="text2"/>
      <w:sz w:val="18"/>
      <w:szCs w:val="18"/>
    </w:rPr>
  </w:style>
  <w:style w:type="paragraph" w:styleId="ListParagraph">
    <w:name w:val="List Paragraph"/>
    <w:basedOn w:val="Normal"/>
    <w:uiPriority w:val="34"/>
    <w:qFormat/>
    <w:rsid w:val="003341C2"/>
    <w:pPr>
      <w:ind w:left="720"/>
      <w:contextualSpacing/>
    </w:pPr>
  </w:style>
  <w:style w:type="character" w:styleId="CommentReference">
    <w:name w:val="annotation reference"/>
    <w:basedOn w:val="DefaultParagraphFont"/>
    <w:uiPriority w:val="99"/>
    <w:semiHidden/>
    <w:unhideWhenUsed/>
    <w:rsid w:val="004759F9"/>
    <w:rPr>
      <w:sz w:val="16"/>
      <w:szCs w:val="16"/>
    </w:rPr>
  </w:style>
  <w:style w:type="paragraph" w:styleId="CommentText">
    <w:name w:val="annotation text"/>
    <w:basedOn w:val="Normal"/>
    <w:link w:val="CommentTextChar"/>
    <w:uiPriority w:val="99"/>
    <w:semiHidden/>
    <w:unhideWhenUsed/>
    <w:rsid w:val="004759F9"/>
    <w:pPr>
      <w:spacing w:line="240" w:lineRule="auto"/>
    </w:pPr>
    <w:rPr>
      <w:sz w:val="20"/>
      <w:szCs w:val="20"/>
    </w:rPr>
  </w:style>
  <w:style w:type="character" w:customStyle="1" w:styleId="CommentTextChar">
    <w:name w:val="Comment Text Char"/>
    <w:basedOn w:val="DefaultParagraphFont"/>
    <w:link w:val="CommentText"/>
    <w:uiPriority w:val="99"/>
    <w:semiHidden/>
    <w:rsid w:val="004759F9"/>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sid w:val="004759F9"/>
    <w:rPr>
      <w:b/>
      <w:bCs/>
    </w:rPr>
  </w:style>
  <w:style w:type="character" w:customStyle="1" w:styleId="CommentSubjectChar">
    <w:name w:val="Comment Subject Char"/>
    <w:basedOn w:val="CommentTextChar"/>
    <w:link w:val="CommentSubject"/>
    <w:uiPriority w:val="99"/>
    <w:semiHidden/>
    <w:rsid w:val="004759F9"/>
    <w:rPr>
      <w:rFonts w:ascii="Times New Roman" w:hAnsi="Times New Roman"/>
      <w:b/>
      <w:bCs/>
      <w:sz w:val="20"/>
      <w:szCs w:val="20"/>
      <w:lang w:val="en-GB"/>
    </w:rPr>
  </w:style>
  <w:style w:type="paragraph" w:styleId="NormalWeb">
    <w:name w:val="Normal (Web)"/>
    <w:basedOn w:val="Normal"/>
    <w:uiPriority w:val="99"/>
    <w:semiHidden/>
    <w:unhideWhenUsed/>
    <w:rsid w:val="000B6844"/>
    <w:pPr>
      <w:spacing w:before="100" w:beforeAutospacing="1" w:after="100" w:afterAutospacing="1" w:line="240" w:lineRule="auto"/>
    </w:pPr>
    <w:rPr>
      <w:rFonts w:eastAsiaTheme="minorEastAsia" w:cs="Times New Roman"/>
      <w:sz w:val="24"/>
      <w:szCs w:val="24"/>
      <w:lang w:val="en-AU" w:eastAsia="zh-CN"/>
    </w:rPr>
  </w:style>
  <w:style w:type="character" w:styleId="PlaceholderText">
    <w:name w:val="Placeholder Text"/>
    <w:basedOn w:val="DefaultParagraphFont"/>
    <w:uiPriority w:val="99"/>
    <w:semiHidden/>
    <w:rsid w:val="00296763"/>
    <w:rPr>
      <w:color w:val="808080"/>
    </w:rPr>
  </w:style>
  <w:style w:type="character" w:styleId="Hyperlink">
    <w:name w:val="Hyperlink"/>
    <w:basedOn w:val="DefaultParagraphFont"/>
    <w:uiPriority w:val="99"/>
    <w:unhideWhenUsed/>
    <w:rsid w:val="00EE766F"/>
    <w:rPr>
      <w:color w:val="0000FF"/>
      <w:u w:val="single"/>
    </w:rPr>
  </w:style>
  <w:style w:type="character" w:styleId="Emphasis">
    <w:name w:val="Emphasis"/>
    <w:basedOn w:val="DefaultParagraphFont"/>
    <w:uiPriority w:val="20"/>
    <w:qFormat/>
    <w:rsid w:val="00702EDA"/>
    <w:rPr>
      <w:i/>
      <w:iCs/>
    </w:rPr>
  </w:style>
  <w:style w:type="character" w:customStyle="1" w:styleId="tgc">
    <w:name w:val="_tgc"/>
    <w:basedOn w:val="DefaultParagraphFont"/>
    <w:rsid w:val="00B70893"/>
  </w:style>
  <w:style w:type="paragraph" w:styleId="Header">
    <w:name w:val="header"/>
    <w:basedOn w:val="Normal"/>
    <w:link w:val="HeaderChar"/>
    <w:uiPriority w:val="99"/>
    <w:unhideWhenUsed/>
    <w:rsid w:val="00463D42"/>
    <w:pPr>
      <w:tabs>
        <w:tab w:val="center" w:pos="4513"/>
        <w:tab w:val="right" w:pos="9026"/>
      </w:tabs>
      <w:spacing w:line="240" w:lineRule="auto"/>
    </w:pPr>
  </w:style>
  <w:style w:type="character" w:customStyle="1" w:styleId="HeaderChar">
    <w:name w:val="Header Char"/>
    <w:basedOn w:val="DefaultParagraphFont"/>
    <w:link w:val="Header"/>
    <w:uiPriority w:val="99"/>
    <w:rsid w:val="00463D42"/>
    <w:rPr>
      <w:rFonts w:ascii="Times New Roman" w:hAnsi="Times New Roman"/>
      <w:lang w:val="en-GB"/>
    </w:rPr>
  </w:style>
  <w:style w:type="paragraph" w:styleId="Footer">
    <w:name w:val="footer"/>
    <w:basedOn w:val="Normal"/>
    <w:link w:val="FooterChar"/>
    <w:uiPriority w:val="99"/>
    <w:unhideWhenUsed/>
    <w:rsid w:val="00463D42"/>
    <w:pPr>
      <w:tabs>
        <w:tab w:val="center" w:pos="4513"/>
        <w:tab w:val="right" w:pos="9026"/>
      </w:tabs>
      <w:spacing w:line="240" w:lineRule="auto"/>
    </w:pPr>
  </w:style>
  <w:style w:type="character" w:customStyle="1" w:styleId="FooterChar">
    <w:name w:val="Footer Char"/>
    <w:basedOn w:val="DefaultParagraphFont"/>
    <w:link w:val="Footer"/>
    <w:uiPriority w:val="99"/>
    <w:rsid w:val="00463D42"/>
    <w:rPr>
      <w:rFonts w:ascii="Times New Roman" w:hAnsi="Times New Roman"/>
      <w:lang w:val="en-GB"/>
    </w:rPr>
  </w:style>
  <w:style w:type="paragraph" w:styleId="Revision">
    <w:name w:val="Revision"/>
    <w:hidden/>
    <w:uiPriority w:val="99"/>
    <w:semiHidden/>
    <w:rsid w:val="00264BB3"/>
    <w:pPr>
      <w:spacing w:after="0" w:line="240" w:lineRule="auto"/>
    </w:pPr>
    <w:rPr>
      <w:rFonts w:ascii="Times New Roman" w:hAnsi="Times New Roman"/>
      <w:lang w:val="en-GB"/>
    </w:rPr>
  </w:style>
  <w:style w:type="table" w:customStyle="1" w:styleId="PlainTable11">
    <w:name w:val="Plain Table 11"/>
    <w:basedOn w:val="TableNormal"/>
    <w:uiPriority w:val="41"/>
    <w:rsid w:val="00967B0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1">
    <w:name w:val="Grid Table 1 Light1"/>
    <w:basedOn w:val="TableNormal"/>
    <w:uiPriority w:val="46"/>
    <w:rsid w:val="00F16FD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UnresolvedMention1">
    <w:name w:val="Unresolved Mention1"/>
    <w:basedOn w:val="DefaultParagraphFont"/>
    <w:uiPriority w:val="99"/>
    <w:semiHidden/>
    <w:unhideWhenUsed/>
    <w:rsid w:val="00635033"/>
    <w:rPr>
      <w:color w:val="808080"/>
      <w:shd w:val="clear" w:color="auto" w:fill="E6E6E6"/>
    </w:rPr>
  </w:style>
  <w:style w:type="character" w:styleId="LineNumber">
    <w:name w:val="line number"/>
    <w:basedOn w:val="DefaultParagraphFont"/>
    <w:uiPriority w:val="99"/>
    <w:semiHidden/>
    <w:unhideWhenUsed/>
    <w:rsid w:val="003B76AB"/>
  </w:style>
  <w:style w:type="character" w:customStyle="1" w:styleId="Heading3Char">
    <w:name w:val="Heading 3 Char"/>
    <w:basedOn w:val="DefaultParagraphFont"/>
    <w:link w:val="Heading3"/>
    <w:uiPriority w:val="9"/>
    <w:rsid w:val="00C95256"/>
    <w:rPr>
      <w:rFonts w:asciiTheme="majorHAnsi" w:eastAsiaTheme="majorEastAsia" w:hAnsiTheme="majorHAnsi" w:cstheme="majorBidi"/>
      <w:color w:val="1F497D" w:themeColor="text2"/>
      <w:szCs w:val="24"/>
      <w:lang w:val="en-GB"/>
    </w:rPr>
  </w:style>
  <w:style w:type="paragraph" w:customStyle="1" w:styleId="first">
    <w:name w:val="first"/>
    <w:basedOn w:val="Normal"/>
    <w:rsid w:val="00DB64F2"/>
    <w:pPr>
      <w:spacing w:before="100" w:beforeAutospacing="1" w:after="100" w:afterAutospacing="1" w:line="240" w:lineRule="auto"/>
    </w:pPr>
    <w:rPr>
      <w:rFonts w:eastAsia="Times New Roman" w:cs="Times New Roman"/>
      <w:sz w:val="24"/>
      <w:szCs w:val="24"/>
      <w:lang w:val="en-AU" w:eastAsia="en-AU"/>
    </w:rPr>
  </w:style>
  <w:style w:type="character" w:styleId="Strong">
    <w:name w:val="Strong"/>
    <w:basedOn w:val="DefaultParagraphFont"/>
    <w:uiPriority w:val="22"/>
    <w:qFormat/>
    <w:rsid w:val="00DB64F2"/>
    <w:rPr>
      <w:b/>
      <w:bCs/>
    </w:rPr>
  </w:style>
  <w:style w:type="character" w:customStyle="1" w:styleId="UnresolvedMention2">
    <w:name w:val="Unresolved Mention2"/>
    <w:basedOn w:val="DefaultParagraphFont"/>
    <w:uiPriority w:val="99"/>
    <w:semiHidden/>
    <w:unhideWhenUsed/>
    <w:rsid w:val="00213873"/>
    <w:rPr>
      <w:color w:val="808080"/>
      <w:shd w:val="clear" w:color="auto" w:fill="E6E6E6"/>
    </w:rPr>
  </w:style>
  <w:style w:type="paragraph" w:styleId="Title">
    <w:name w:val="Title"/>
    <w:basedOn w:val="Normal"/>
    <w:next w:val="Normal"/>
    <w:link w:val="TitleChar"/>
    <w:uiPriority w:val="10"/>
    <w:qFormat/>
    <w:rsid w:val="00901A1A"/>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01A1A"/>
    <w:rPr>
      <w:rFonts w:asciiTheme="majorHAnsi" w:eastAsiaTheme="majorEastAsia" w:hAnsiTheme="majorHAnsi" w:cstheme="majorBidi"/>
      <w:spacing w:val="-10"/>
      <w:kern w:val="28"/>
      <w:sz w:val="56"/>
      <w:szCs w:val="56"/>
      <w:lang w:val="en-GB"/>
    </w:rPr>
  </w:style>
  <w:style w:type="character" w:customStyle="1" w:styleId="UnresolvedMention3">
    <w:name w:val="Unresolved Mention3"/>
    <w:basedOn w:val="DefaultParagraphFont"/>
    <w:uiPriority w:val="99"/>
    <w:semiHidden/>
    <w:unhideWhenUsed/>
    <w:rsid w:val="00FD7B03"/>
    <w:rPr>
      <w:color w:val="605E5C"/>
      <w:shd w:val="clear" w:color="auto" w:fill="E1DFDD"/>
    </w:rPr>
  </w:style>
  <w:style w:type="character" w:styleId="FollowedHyperlink">
    <w:name w:val="FollowedHyperlink"/>
    <w:basedOn w:val="DefaultParagraphFont"/>
    <w:uiPriority w:val="99"/>
    <w:semiHidden/>
    <w:unhideWhenUsed/>
    <w:rsid w:val="002F2291"/>
    <w:rPr>
      <w:color w:val="800080" w:themeColor="followedHyperlink"/>
      <w:u w:val="single"/>
    </w:rPr>
  </w:style>
  <w:style w:type="character" w:customStyle="1" w:styleId="UnresolvedMention4">
    <w:name w:val="Unresolved Mention4"/>
    <w:basedOn w:val="DefaultParagraphFont"/>
    <w:uiPriority w:val="99"/>
    <w:semiHidden/>
    <w:unhideWhenUsed/>
    <w:rsid w:val="0096245F"/>
    <w:rPr>
      <w:color w:val="605E5C"/>
      <w:shd w:val="clear" w:color="auto" w:fill="E1DFDD"/>
    </w:rPr>
  </w:style>
  <w:style w:type="character" w:customStyle="1" w:styleId="UnresolvedMention5">
    <w:name w:val="Unresolved Mention5"/>
    <w:basedOn w:val="DefaultParagraphFont"/>
    <w:uiPriority w:val="99"/>
    <w:semiHidden/>
    <w:unhideWhenUsed/>
    <w:rsid w:val="007A6FE9"/>
    <w:rPr>
      <w:color w:val="605E5C"/>
      <w:shd w:val="clear" w:color="auto" w:fill="E1DFDD"/>
    </w:rPr>
  </w:style>
  <w:style w:type="character" w:styleId="UnresolvedMention">
    <w:name w:val="Unresolved Mention"/>
    <w:basedOn w:val="DefaultParagraphFont"/>
    <w:uiPriority w:val="99"/>
    <w:semiHidden/>
    <w:unhideWhenUsed/>
    <w:rsid w:val="00C03D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526214">
      <w:bodyDiv w:val="1"/>
      <w:marLeft w:val="0"/>
      <w:marRight w:val="0"/>
      <w:marTop w:val="0"/>
      <w:marBottom w:val="0"/>
      <w:divBdr>
        <w:top w:val="none" w:sz="0" w:space="0" w:color="auto"/>
        <w:left w:val="none" w:sz="0" w:space="0" w:color="auto"/>
        <w:bottom w:val="none" w:sz="0" w:space="0" w:color="auto"/>
        <w:right w:val="none" w:sz="0" w:space="0" w:color="auto"/>
      </w:divBdr>
    </w:div>
    <w:div w:id="157352540">
      <w:bodyDiv w:val="1"/>
      <w:marLeft w:val="0"/>
      <w:marRight w:val="0"/>
      <w:marTop w:val="0"/>
      <w:marBottom w:val="0"/>
      <w:divBdr>
        <w:top w:val="none" w:sz="0" w:space="0" w:color="auto"/>
        <w:left w:val="none" w:sz="0" w:space="0" w:color="auto"/>
        <w:bottom w:val="none" w:sz="0" w:space="0" w:color="auto"/>
        <w:right w:val="none" w:sz="0" w:space="0" w:color="auto"/>
      </w:divBdr>
    </w:div>
    <w:div w:id="285240386">
      <w:bodyDiv w:val="1"/>
      <w:marLeft w:val="0"/>
      <w:marRight w:val="0"/>
      <w:marTop w:val="0"/>
      <w:marBottom w:val="0"/>
      <w:divBdr>
        <w:top w:val="none" w:sz="0" w:space="0" w:color="auto"/>
        <w:left w:val="none" w:sz="0" w:space="0" w:color="auto"/>
        <w:bottom w:val="none" w:sz="0" w:space="0" w:color="auto"/>
        <w:right w:val="none" w:sz="0" w:space="0" w:color="auto"/>
      </w:divBdr>
    </w:div>
    <w:div w:id="407046038">
      <w:bodyDiv w:val="1"/>
      <w:marLeft w:val="0"/>
      <w:marRight w:val="0"/>
      <w:marTop w:val="0"/>
      <w:marBottom w:val="0"/>
      <w:divBdr>
        <w:top w:val="none" w:sz="0" w:space="0" w:color="auto"/>
        <w:left w:val="none" w:sz="0" w:space="0" w:color="auto"/>
        <w:bottom w:val="none" w:sz="0" w:space="0" w:color="auto"/>
        <w:right w:val="none" w:sz="0" w:space="0" w:color="auto"/>
      </w:divBdr>
    </w:div>
    <w:div w:id="549611842">
      <w:bodyDiv w:val="1"/>
      <w:marLeft w:val="0"/>
      <w:marRight w:val="0"/>
      <w:marTop w:val="0"/>
      <w:marBottom w:val="0"/>
      <w:divBdr>
        <w:top w:val="none" w:sz="0" w:space="0" w:color="auto"/>
        <w:left w:val="none" w:sz="0" w:space="0" w:color="auto"/>
        <w:bottom w:val="none" w:sz="0" w:space="0" w:color="auto"/>
        <w:right w:val="none" w:sz="0" w:space="0" w:color="auto"/>
      </w:divBdr>
    </w:div>
    <w:div w:id="953749041">
      <w:bodyDiv w:val="1"/>
      <w:marLeft w:val="0"/>
      <w:marRight w:val="0"/>
      <w:marTop w:val="0"/>
      <w:marBottom w:val="0"/>
      <w:divBdr>
        <w:top w:val="none" w:sz="0" w:space="0" w:color="auto"/>
        <w:left w:val="none" w:sz="0" w:space="0" w:color="auto"/>
        <w:bottom w:val="none" w:sz="0" w:space="0" w:color="auto"/>
        <w:right w:val="none" w:sz="0" w:space="0" w:color="auto"/>
      </w:divBdr>
    </w:div>
    <w:div w:id="966400524">
      <w:bodyDiv w:val="1"/>
      <w:marLeft w:val="0"/>
      <w:marRight w:val="0"/>
      <w:marTop w:val="0"/>
      <w:marBottom w:val="0"/>
      <w:divBdr>
        <w:top w:val="none" w:sz="0" w:space="0" w:color="auto"/>
        <w:left w:val="none" w:sz="0" w:space="0" w:color="auto"/>
        <w:bottom w:val="none" w:sz="0" w:space="0" w:color="auto"/>
        <w:right w:val="none" w:sz="0" w:space="0" w:color="auto"/>
      </w:divBdr>
    </w:div>
    <w:div w:id="982782359">
      <w:bodyDiv w:val="1"/>
      <w:marLeft w:val="0"/>
      <w:marRight w:val="0"/>
      <w:marTop w:val="0"/>
      <w:marBottom w:val="0"/>
      <w:divBdr>
        <w:top w:val="none" w:sz="0" w:space="0" w:color="auto"/>
        <w:left w:val="none" w:sz="0" w:space="0" w:color="auto"/>
        <w:bottom w:val="none" w:sz="0" w:space="0" w:color="auto"/>
        <w:right w:val="none" w:sz="0" w:space="0" w:color="auto"/>
      </w:divBdr>
    </w:div>
    <w:div w:id="1041830245">
      <w:bodyDiv w:val="1"/>
      <w:marLeft w:val="0"/>
      <w:marRight w:val="0"/>
      <w:marTop w:val="0"/>
      <w:marBottom w:val="0"/>
      <w:divBdr>
        <w:top w:val="none" w:sz="0" w:space="0" w:color="auto"/>
        <w:left w:val="none" w:sz="0" w:space="0" w:color="auto"/>
        <w:bottom w:val="none" w:sz="0" w:space="0" w:color="auto"/>
        <w:right w:val="none" w:sz="0" w:space="0" w:color="auto"/>
      </w:divBdr>
    </w:div>
    <w:div w:id="1047531682">
      <w:bodyDiv w:val="1"/>
      <w:marLeft w:val="0"/>
      <w:marRight w:val="0"/>
      <w:marTop w:val="0"/>
      <w:marBottom w:val="0"/>
      <w:divBdr>
        <w:top w:val="none" w:sz="0" w:space="0" w:color="auto"/>
        <w:left w:val="none" w:sz="0" w:space="0" w:color="auto"/>
        <w:bottom w:val="none" w:sz="0" w:space="0" w:color="auto"/>
        <w:right w:val="none" w:sz="0" w:space="0" w:color="auto"/>
      </w:divBdr>
    </w:div>
    <w:div w:id="1194538440">
      <w:bodyDiv w:val="1"/>
      <w:marLeft w:val="0"/>
      <w:marRight w:val="0"/>
      <w:marTop w:val="0"/>
      <w:marBottom w:val="0"/>
      <w:divBdr>
        <w:top w:val="none" w:sz="0" w:space="0" w:color="auto"/>
        <w:left w:val="none" w:sz="0" w:space="0" w:color="auto"/>
        <w:bottom w:val="none" w:sz="0" w:space="0" w:color="auto"/>
        <w:right w:val="none" w:sz="0" w:space="0" w:color="auto"/>
      </w:divBdr>
    </w:div>
    <w:div w:id="1286545406">
      <w:bodyDiv w:val="1"/>
      <w:marLeft w:val="0"/>
      <w:marRight w:val="0"/>
      <w:marTop w:val="0"/>
      <w:marBottom w:val="0"/>
      <w:divBdr>
        <w:top w:val="none" w:sz="0" w:space="0" w:color="auto"/>
        <w:left w:val="none" w:sz="0" w:space="0" w:color="auto"/>
        <w:bottom w:val="none" w:sz="0" w:space="0" w:color="auto"/>
        <w:right w:val="none" w:sz="0" w:space="0" w:color="auto"/>
      </w:divBdr>
    </w:div>
    <w:div w:id="1327709336">
      <w:bodyDiv w:val="1"/>
      <w:marLeft w:val="0"/>
      <w:marRight w:val="0"/>
      <w:marTop w:val="0"/>
      <w:marBottom w:val="0"/>
      <w:divBdr>
        <w:top w:val="none" w:sz="0" w:space="0" w:color="auto"/>
        <w:left w:val="none" w:sz="0" w:space="0" w:color="auto"/>
        <w:bottom w:val="none" w:sz="0" w:space="0" w:color="auto"/>
        <w:right w:val="none" w:sz="0" w:space="0" w:color="auto"/>
      </w:divBdr>
    </w:div>
    <w:div w:id="1395815255">
      <w:bodyDiv w:val="1"/>
      <w:marLeft w:val="0"/>
      <w:marRight w:val="0"/>
      <w:marTop w:val="0"/>
      <w:marBottom w:val="0"/>
      <w:divBdr>
        <w:top w:val="none" w:sz="0" w:space="0" w:color="auto"/>
        <w:left w:val="none" w:sz="0" w:space="0" w:color="auto"/>
        <w:bottom w:val="none" w:sz="0" w:space="0" w:color="auto"/>
        <w:right w:val="none" w:sz="0" w:space="0" w:color="auto"/>
      </w:divBdr>
    </w:div>
    <w:div w:id="1667242487">
      <w:bodyDiv w:val="1"/>
      <w:marLeft w:val="0"/>
      <w:marRight w:val="0"/>
      <w:marTop w:val="0"/>
      <w:marBottom w:val="0"/>
      <w:divBdr>
        <w:top w:val="none" w:sz="0" w:space="0" w:color="auto"/>
        <w:left w:val="none" w:sz="0" w:space="0" w:color="auto"/>
        <w:bottom w:val="none" w:sz="0" w:space="0" w:color="auto"/>
        <w:right w:val="none" w:sz="0" w:space="0" w:color="auto"/>
      </w:divBdr>
    </w:div>
    <w:div w:id="1695841207">
      <w:bodyDiv w:val="1"/>
      <w:marLeft w:val="0"/>
      <w:marRight w:val="0"/>
      <w:marTop w:val="0"/>
      <w:marBottom w:val="0"/>
      <w:divBdr>
        <w:top w:val="none" w:sz="0" w:space="0" w:color="auto"/>
        <w:left w:val="none" w:sz="0" w:space="0" w:color="auto"/>
        <w:bottom w:val="none" w:sz="0" w:space="0" w:color="auto"/>
        <w:right w:val="none" w:sz="0" w:space="0" w:color="auto"/>
      </w:divBdr>
    </w:div>
    <w:div w:id="1933002397">
      <w:bodyDiv w:val="1"/>
      <w:marLeft w:val="0"/>
      <w:marRight w:val="0"/>
      <w:marTop w:val="0"/>
      <w:marBottom w:val="0"/>
      <w:divBdr>
        <w:top w:val="none" w:sz="0" w:space="0" w:color="auto"/>
        <w:left w:val="none" w:sz="0" w:space="0" w:color="auto"/>
        <w:bottom w:val="none" w:sz="0" w:space="0" w:color="auto"/>
        <w:right w:val="none" w:sz="0" w:space="0" w:color="auto"/>
      </w:divBdr>
    </w:div>
    <w:div w:id="1979870459">
      <w:bodyDiv w:val="1"/>
      <w:marLeft w:val="0"/>
      <w:marRight w:val="0"/>
      <w:marTop w:val="0"/>
      <w:marBottom w:val="0"/>
      <w:divBdr>
        <w:top w:val="none" w:sz="0" w:space="0" w:color="auto"/>
        <w:left w:val="none" w:sz="0" w:space="0" w:color="auto"/>
        <w:bottom w:val="none" w:sz="0" w:space="0" w:color="auto"/>
        <w:right w:val="none" w:sz="0" w:space="0" w:color="auto"/>
      </w:divBdr>
    </w:div>
    <w:div w:id="2026706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dx.doi.org/10.1108/02630801111118377" TargetMode="External"/><Relationship Id="rId21" Type="http://schemas.openxmlformats.org/officeDocument/2006/relationships/hyperlink" Target="https://doi.org/10.1016/j.autcon.2013.10.017" TargetMode="External"/><Relationship Id="rId34" Type="http://schemas.openxmlformats.org/officeDocument/2006/relationships/hyperlink" Target="http://www.sciencedirect.com/science/article/pii/S0031320304001074" TargetMode="External"/><Relationship Id="rId42" Type="http://schemas.openxmlformats.org/officeDocument/2006/relationships/hyperlink" Target="http://www.sciencedirect.com/science/article/pii/S0926580512000817" TargetMode="External"/><Relationship Id="rId47" Type="http://schemas.openxmlformats.org/officeDocument/2006/relationships/hyperlink" Target="https://dl.acm.org/doi/10.5555/2980539.2980628" TargetMode="External"/><Relationship Id="rId50" Type="http://schemas.openxmlformats.org/officeDocument/2006/relationships/hyperlink" Target="https://doi.org/10.1108/ECAM-12-2016-0260" TargetMode="External"/><Relationship Id="rId55" Type="http://schemas.openxmlformats.org/officeDocument/2006/relationships/hyperlink" Target="https://doi.org/10.1061/(ASCE)CO.1943-7862.0000747" TargetMode="External"/><Relationship Id="rId63" Type="http://schemas.openxmlformats.org/officeDocument/2006/relationships/hyperlink" Target="https://doi.org/10.1061/(ASCE)ME.1943-5479.0000252" TargetMode="External"/><Relationship Id="rId68" Type="http://schemas.openxmlformats.org/officeDocument/2006/relationships/hyperlink" Target="https://doi.org/10.1016/j.buildenv.2014.08.030" TargetMode="External"/><Relationship Id="rId76" Type="http://schemas.openxmlformats.org/officeDocument/2006/relationships/hyperlink" Target="https://doi.org/10.1108/CI-01-2014-0013" TargetMode="External"/><Relationship Id="rId84" Type="http://schemas.openxmlformats.org/officeDocument/2006/relationships/hyperlink" Target="http://www.sciencedirect.com/science/article/pii/S1877705814019419" TargetMode="External"/><Relationship Id="rId89" Type="http://schemas.openxmlformats.org/officeDocument/2006/relationships/hyperlink" Target="https://www.emeraldinsight.com/doi/abs/10.1108/IJMPB-05-2017-0046" TargetMode="External"/><Relationship Id="rId97" Type="http://schemas.openxmlformats.org/officeDocument/2006/relationships/hyperlink" Target="https://doi.org/10.1016/j.autcon.2018.10.022" TargetMode="External"/><Relationship Id="rId7" Type="http://schemas.openxmlformats.org/officeDocument/2006/relationships/endnotes" Target="endnotes.xml"/><Relationship Id="rId71" Type="http://schemas.openxmlformats.org/officeDocument/2006/relationships/hyperlink" Target="https://onlinelibrary.wiley.com/doi/abs/10.1002/eqe.4290240404" TargetMode="External"/><Relationship Id="rId92" Type="http://schemas.openxmlformats.org/officeDocument/2006/relationships/hyperlink" Target="http://dx.doi.org/10.1007/978-3-540-74958-5_38" TargetMode="External"/><Relationship Id="rId2" Type="http://schemas.openxmlformats.org/officeDocument/2006/relationships/numbering" Target="numbering.xml"/><Relationship Id="rId16" Type="http://schemas.openxmlformats.org/officeDocument/2006/relationships/image" Target="media/image3.wmf"/><Relationship Id="rId29" Type="http://schemas.openxmlformats.org/officeDocument/2006/relationships/hyperlink" Target="https://doi.org/10.1016/j.autcon.2012.02.008" TargetMode="External"/><Relationship Id="rId11" Type="http://schemas.openxmlformats.org/officeDocument/2006/relationships/hyperlink" Target="mailto:mehrdad.arashpour@monash.edu" TargetMode="External"/><Relationship Id="rId24" Type="http://schemas.openxmlformats.org/officeDocument/2006/relationships/hyperlink" Target="https://doi.org/10.1108/ECAM-08-2018-0352" TargetMode="External"/><Relationship Id="rId32" Type="http://schemas.openxmlformats.org/officeDocument/2006/relationships/hyperlink" Target="https://doi.org/10.1080/014461996373296" TargetMode="External"/><Relationship Id="rId37" Type="http://schemas.openxmlformats.org/officeDocument/2006/relationships/hyperlink" Target="http://dx.doi.org/10.1016/j.ijproman.2016.02.002" TargetMode="External"/><Relationship Id="rId40" Type="http://schemas.openxmlformats.org/officeDocument/2006/relationships/hyperlink" Target="http://www.sciencedirect.com/science/article/pii/S0957417409010227" TargetMode="External"/><Relationship Id="rId45" Type="http://schemas.openxmlformats.org/officeDocument/2006/relationships/hyperlink" Target="http://www.sciencedirect.com/science/article/pii/S0926580511000975" TargetMode="External"/><Relationship Id="rId53" Type="http://schemas.openxmlformats.org/officeDocument/2006/relationships/hyperlink" Target="https://ascelibrary.org/doi/abs/10.1061/%28ASCE%29CO.1943-7862.0001498" TargetMode="External"/><Relationship Id="rId58" Type="http://schemas.openxmlformats.org/officeDocument/2006/relationships/hyperlink" Target="https://www.upet.ro/annals/economics/pdf/2009/20090205.pdf" TargetMode="External"/><Relationship Id="rId66" Type="http://schemas.openxmlformats.org/officeDocument/2006/relationships/hyperlink" Target="http://www.sciencedirect.com/science/article/pii/S0926580513000757" TargetMode="External"/><Relationship Id="rId74" Type="http://schemas.openxmlformats.org/officeDocument/2006/relationships/hyperlink" Target="http://www.sciencedirect.com/science/article/pii/S2210670717317663" TargetMode="External"/><Relationship Id="rId79" Type="http://schemas.openxmlformats.org/officeDocument/2006/relationships/hyperlink" Target="https://doi.org/10.1145/175247.175256" TargetMode="External"/><Relationship Id="rId87" Type="http://schemas.openxmlformats.org/officeDocument/2006/relationships/hyperlink" Target="https://doi.org/10.1057/palgrave.ejis.3000407" TargetMode="External"/><Relationship Id="rId5" Type="http://schemas.openxmlformats.org/officeDocument/2006/relationships/webSettings" Target="webSettings.xml"/><Relationship Id="rId61" Type="http://schemas.openxmlformats.org/officeDocument/2006/relationships/hyperlink" Target="http://www.sciencedirect.com/science/article/pii/S0263786398000350" TargetMode="External"/><Relationship Id="rId82" Type="http://schemas.openxmlformats.org/officeDocument/2006/relationships/hyperlink" Target="https://doi.org/10.1108/ECAM-09-2014-0124" TargetMode="External"/><Relationship Id="rId90" Type="http://schemas.openxmlformats.org/officeDocument/2006/relationships/hyperlink" Target="http://www.jstor.org/stable/27917248" TargetMode="External"/><Relationship Id="rId95" Type="http://schemas.openxmlformats.org/officeDocument/2006/relationships/hyperlink" Target="http://www.sciencedirect.com/science/article/pii/S1877705817306501" TargetMode="External"/><Relationship Id="rId19" Type="http://schemas.openxmlformats.org/officeDocument/2006/relationships/oleObject" Target="embeddings/oleObject4.bin"/><Relationship Id="rId14" Type="http://schemas.openxmlformats.org/officeDocument/2006/relationships/image" Target="media/image2.wmf"/><Relationship Id="rId22" Type="http://schemas.openxmlformats.org/officeDocument/2006/relationships/hyperlink" Target="http://www.sciencedirect.com/science/article/pii/S0926580513001854" TargetMode="External"/><Relationship Id="rId27" Type="http://schemas.openxmlformats.org/officeDocument/2006/relationships/hyperlink" Target="http://architectis.it/onewebmedia/AIA%C2%AE%20Document%20G202TM%20%E2%80%93%202013.pdf" TargetMode="External"/><Relationship Id="rId30" Type="http://schemas.openxmlformats.org/officeDocument/2006/relationships/hyperlink" Target="http://www.consultaustralia.com.au/docs/default-source/bim/the-business-value-of-bim-in-australia-new-zealand.pdf" TargetMode="External"/><Relationship Id="rId35" Type="http://schemas.openxmlformats.org/officeDocument/2006/relationships/hyperlink" Target="https://doi.org/10.1016/j.ijproman.2012.12.001" TargetMode="External"/><Relationship Id="rId43" Type="http://schemas.openxmlformats.org/officeDocument/2006/relationships/hyperlink" Target="https://doi.org/10.1007/3-540-44794-6_4" TargetMode="External"/><Relationship Id="rId48" Type="http://schemas.openxmlformats.org/officeDocument/2006/relationships/hyperlink" Target="https://doi.org/10.1007/s10994-008-5064-8" TargetMode="External"/><Relationship Id="rId56" Type="http://schemas.openxmlformats.org/officeDocument/2006/relationships/hyperlink" Target="http://www.jstor.org/stable/24939221" TargetMode="External"/><Relationship Id="rId64" Type="http://schemas.openxmlformats.org/officeDocument/2006/relationships/hyperlink" Target="http://journals.sagepub.com/doi/abs/10.5772/58448" TargetMode="External"/><Relationship Id="rId69" Type="http://schemas.openxmlformats.org/officeDocument/2006/relationships/hyperlink" Target="http://www.sciencedirect.com/science/article/pii/S0360132314002893" TargetMode="External"/><Relationship Id="rId77" Type="http://schemas.openxmlformats.org/officeDocument/2006/relationships/hyperlink" Target="https://doi.org/10.1061/(ASCE)0733-9364(1997)123:4(399" TargetMode="External"/><Relationship Id="rId100" Type="http://schemas.openxmlformats.org/officeDocument/2006/relationships/fontTable" Target="fontTable.xml"/><Relationship Id="rId8" Type="http://schemas.openxmlformats.org/officeDocument/2006/relationships/hyperlink" Target="mailto:z5023853@student.unsw.edu.au" TargetMode="External"/><Relationship Id="rId51" Type="http://schemas.openxmlformats.org/officeDocument/2006/relationships/hyperlink" Target="https://ascelibrary.org/doi/abs/10.1061/%28ASCE%29CP.1943-5487.0000164" TargetMode="External"/><Relationship Id="rId72" Type="http://schemas.openxmlformats.org/officeDocument/2006/relationships/hyperlink" Target="https://www.coursera.org/learn/machine-learning" TargetMode="External"/><Relationship Id="rId80" Type="http://schemas.openxmlformats.org/officeDocument/2006/relationships/hyperlink" Target="https://doi.org/10.15554/pcij.07012005.126.139" TargetMode="External"/><Relationship Id="rId85" Type="http://schemas.openxmlformats.org/officeDocument/2006/relationships/hyperlink" Target="https://doi.org/10.1016/j.autcon.2014.10.012" TargetMode="External"/><Relationship Id="rId93" Type="http://schemas.openxmlformats.org/officeDocument/2006/relationships/hyperlink" Target="https://ascelibrary.org/doi/abs/10.1061/%28ASCE%29CO.1943-7862.0000611" TargetMode="External"/><Relationship Id="rId98" Type="http://schemas.openxmlformats.org/officeDocument/2006/relationships/hyperlink" Target="http://www.sciencedirect.com/science/article/pii/S0926580518300037" TargetMode="External"/><Relationship Id="rId3"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oleObject" Target="embeddings/oleObject3.bin"/><Relationship Id="rId25" Type="http://schemas.openxmlformats.org/officeDocument/2006/relationships/hyperlink" Target="https://doi.org/10.1108/17538370910971063" TargetMode="External"/><Relationship Id="rId33" Type="http://schemas.openxmlformats.org/officeDocument/2006/relationships/hyperlink" Target="https://doi.org/10.1016/j.patcog.2004.03.009" TargetMode="External"/><Relationship Id="rId38" Type="http://schemas.openxmlformats.org/officeDocument/2006/relationships/hyperlink" Target="http://www.sciencedirect.com/science/article/pii/S0263786316000119" TargetMode="External"/><Relationship Id="rId46" Type="http://schemas.openxmlformats.org/officeDocument/2006/relationships/hyperlink" Target="https://doi.org/10.1108/ECAM-04-2015-0053" TargetMode="External"/><Relationship Id="rId59" Type="http://schemas.openxmlformats.org/officeDocument/2006/relationships/hyperlink" Target="https://www.cs.cornell.edu/people/tj/svm_light/svm_multiclass.html" TargetMode="External"/><Relationship Id="rId67" Type="http://schemas.openxmlformats.org/officeDocument/2006/relationships/hyperlink" Target="https://doi.org/10.1061/41109(373)114" TargetMode="External"/><Relationship Id="rId20" Type="http://schemas.openxmlformats.org/officeDocument/2006/relationships/hyperlink" Target="https://doi.org/10.1061/(ASCE)EI.1943-5541.0000193" TargetMode="External"/><Relationship Id="rId41" Type="http://schemas.openxmlformats.org/officeDocument/2006/relationships/hyperlink" Target="https://doi.org/10.1016/j.autcon.2012.05.008" TargetMode="External"/><Relationship Id="rId54" Type="http://schemas.openxmlformats.org/officeDocument/2006/relationships/hyperlink" Target="https://ascelibrary.org/doi/abs/10.1061/%28ASCE%29CO.1943-7862.0001086" TargetMode="External"/><Relationship Id="rId62" Type="http://schemas.openxmlformats.org/officeDocument/2006/relationships/hyperlink" Target="http://www.itcon.org/2008/21" TargetMode="External"/><Relationship Id="rId70" Type="http://schemas.openxmlformats.org/officeDocument/2006/relationships/hyperlink" Target="https://doi.org/10.1061/(ASCE)CO.1943-7862.0000585" TargetMode="External"/><Relationship Id="rId75" Type="http://schemas.openxmlformats.org/officeDocument/2006/relationships/hyperlink" Target="https://arxiv.org/abs/1201.0490" TargetMode="External"/><Relationship Id="rId83" Type="http://schemas.openxmlformats.org/officeDocument/2006/relationships/hyperlink" Target="https://doi.org/10.1016/j.proeng.2014.10.575" TargetMode="External"/><Relationship Id="rId88" Type="http://schemas.openxmlformats.org/officeDocument/2006/relationships/hyperlink" Target="https://ascelibrary.org/doi/abs/10.1061/%28ASCE%29SC.1943-5576.0000221" TargetMode="External"/><Relationship Id="rId91" Type="http://schemas.openxmlformats.org/officeDocument/2006/relationships/hyperlink" Target="https://doi.org/10.1186/1687-4722-2011-426793" TargetMode="External"/><Relationship Id="rId96" Type="http://schemas.openxmlformats.org/officeDocument/2006/relationships/hyperlink" Target="https://dl.acm.org/doi/10.5555/1005332.101679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hyperlink" Target="https://buildingsmart.org.au/wp-content/uploads/2014/03/BIM_Economic_Study_Final-Report_29Oct2010.pdf" TargetMode="External"/><Relationship Id="rId28" Type="http://schemas.openxmlformats.org/officeDocument/2006/relationships/hyperlink" Target="https://doi.org/10.1061/(ASCE)LM.1943-5630.0000127" TargetMode="External"/><Relationship Id="rId36" Type="http://schemas.openxmlformats.org/officeDocument/2006/relationships/hyperlink" Target="http://aisel.aisnet.org/isd2014/proceedings2018/General/2" TargetMode="External"/><Relationship Id="rId49" Type="http://schemas.openxmlformats.org/officeDocument/2006/relationships/hyperlink" Target="https://www.gsa.gov/cdnstatic/GSA_BIM_Guide_v0_60_Series01_Overview_05_14_07.pdf" TargetMode="External"/><Relationship Id="rId57" Type="http://schemas.openxmlformats.org/officeDocument/2006/relationships/hyperlink" Target="https://doi.org/10.1108/ECAM-04-2017-0064" TargetMode="External"/><Relationship Id="rId10" Type="http://schemas.openxmlformats.org/officeDocument/2006/relationships/hyperlink" Target="mailto:ali.nezhad@sydney.edu.au" TargetMode="External"/><Relationship Id="rId31" Type="http://schemas.openxmlformats.org/officeDocument/2006/relationships/hyperlink" Target="https://damassets.autodesk.net/content/dam/autodesk/www/solutions/building-information-modeling/bim-value/EN_Business_Value_of_BIM_In_China_SMR_(2015)FINALf.pdf" TargetMode="External"/><Relationship Id="rId44" Type="http://schemas.openxmlformats.org/officeDocument/2006/relationships/hyperlink" Target="https://doi.org/10.1016/j.autcon.2011.05.013" TargetMode="External"/><Relationship Id="rId52" Type="http://schemas.openxmlformats.org/officeDocument/2006/relationships/hyperlink" Target="https://assets.publishing.service.gov.uk/government/uploads/system/uploads/attachment_data/file/61152/Government-Construction-Strategy_0.pdf" TargetMode="External"/><Relationship Id="rId60" Type="http://schemas.openxmlformats.org/officeDocument/2006/relationships/hyperlink" Target="https://doi.org/10.1016/S0263-7863(98)00035-0" TargetMode="External"/><Relationship Id="rId65" Type="http://schemas.openxmlformats.org/officeDocument/2006/relationships/hyperlink" Target="https://doi.org/10.1016/j.autcon.2013.05.008" TargetMode="External"/><Relationship Id="rId73" Type="http://schemas.openxmlformats.org/officeDocument/2006/relationships/hyperlink" Target="https://doi.org/10.1016/j.scs.2018.03.033" TargetMode="External"/><Relationship Id="rId78" Type="http://schemas.openxmlformats.org/officeDocument/2006/relationships/hyperlink" Target="http://dx.doi.org/10.1038/323533a0" TargetMode="External"/><Relationship Id="rId81" Type="http://schemas.openxmlformats.org/officeDocument/2006/relationships/hyperlink" Target="https://doi.org/10.1023/A:1007649029923" TargetMode="External"/><Relationship Id="rId86" Type="http://schemas.openxmlformats.org/officeDocument/2006/relationships/hyperlink" Target="http://www.standards.org.au/OurOrganisation/News/Pages/Australia-adopts-International-Standard-for-BIM-Data-Sharing.aspx" TargetMode="External"/><Relationship Id="rId94" Type="http://schemas.openxmlformats.org/officeDocument/2006/relationships/hyperlink" Target="https://doi.org/10.1016/j.proeng.2017.02.144" TargetMode="External"/><Relationship Id="rId99" Type="http://schemas.openxmlformats.org/officeDocument/2006/relationships/footer" Target="footer1.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a.hammd@unsw.edu.au" TargetMode="External"/><Relationship Id="rId13" Type="http://schemas.openxmlformats.org/officeDocument/2006/relationships/oleObject" Target="embeddings/oleObject1.bin"/><Relationship Id="rId18" Type="http://schemas.openxmlformats.org/officeDocument/2006/relationships/image" Target="media/image4.wmf"/><Relationship Id="rId39" Type="http://schemas.openxmlformats.org/officeDocument/2006/relationships/hyperlink" Target="https://doi.org/10.1016/j.eswa.2009.11.0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263A82-F4A0-422A-94D7-499E0E99A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31959</Words>
  <Characters>182171</Characters>
  <Application>Microsoft Office Word</Application>
  <DocSecurity>0</DocSecurity>
  <Lines>1518</Lines>
  <Paragraphs>427</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213703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Ying Hong</dc:creator>
  <cp:lastModifiedBy>Ying Hong</cp:lastModifiedBy>
  <cp:revision>184</cp:revision>
  <cp:lastPrinted>2019-02-23T04:30:00Z</cp:lastPrinted>
  <dcterms:created xsi:type="dcterms:W3CDTF">2019-02-15T01:11:00Z</dcterms:created>
  <dcterms:modified xsi:type="dcterms:W3CDTF">2020-03-28T22:08:00Z</dcterms:modified>
</cp:coreProperties>
</file>