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64F394" w14:textId="0DC16557" w:rsidR="00CF42E2" w:rsidRPr="006A5A49" w:rsidRDefault="00F2764B" w:rsidP="00CF42E2">
      <w:pPr>
        <w:spacing w:line="480" w:lineRule="auto"/>
        <w:jc w:val="both"/>
        <w:rPr>
          <w:rFonts w:ascii="Cambria" w:hAnsi="Cambria" w:cs="Calibri"/>
          <w:b/>
          <w:sz w:val="28"/>
          <w:szCs w:val="28"/>
        </w:rPr>
      </w:pPr>
      <w:r w:rsidRPr="006A5A49">
        <w:rPr>
          <w:rFonts w:ascii="Cambria" w:hAnsi="Cambria" w:cs="Calibri"/>
          <w:b/>
          <w:sz w:val="28"/>
          <w:szCs w:val="28"/>
        </w:rPr>
        <w:t xml:space="preserve">Expression </w:t>
      </w:r>
      <w:r w:rsidR="002054FA">
        <w:rPr>
          <w:rFonts w:ascii="Cambria" w:hAnsi="Cambria" w:cs="Calibri"/>
          <w:b/>
          <w:sz w:val="28"/>
          <w:szCs w:val="28"/>
        </w:rPr>
        <w:t xml:space="preserve">and purification </w:t>
      </w:r>
      <w:r w:rsidRPr="006A5A49">
        <w:rPr>
          <w:rFonts w:ascii="Cambria" w:hAnsi="Cambria" w:cs="Calibri"/>
          <w:b/>
          <w:sz w:val="28"/>
          <w:szCs w:val="28"/>
        </w:rPr>
        <w:t>of membrane proteins in</w:t>
      </w:r>
      <w:r w:rsidRPr="006A5A49">
        <w:rPr>
          <w:rFonts w:ascii="Cambria" w:hAnsi="Cambria" w:cs="Calibri"/>
          <w:b/>
          <w:i/>
          <w:sz w:val="28"/>
          <w:szCs w:val="28"/>
        </w:rPr>
        <w:t xml:space="preserve"> Saccharomyces cerevisiae</w:t>
      </w:r>
    </w:p>
    <w:p w14:paraId="0F8106CC" w14:textId="77777777" w:rsidR="009D4BBF" w:rsidRPr="006A5A49" w:rsidRDefault="009D4BBF" w:rsidP="004E196C">
      <w:pPr>
        <w:spacing w:line="480" w:lineRule="auto"/>
        <w:jc w:val="both"/>
        <w:rPr>
          <w:rFonts w:ascii="Cambria" w:eastAsia="Calibri" w:hAnsi="Cambria" w:cs="Calibri"/>
        </w:rPr>
      </w:pPr>
    </w:p>
    <w:p w14:paraId="59334D97" w14:textId="00466B9A" w:rsidR="00527ADB" w:rsidRPr="006A5A49" w:rsidRDefault="00527ADB" w:rsidP="004E196C">
      <w:pPr>
        <w:spacing w:line="480" w:lineRule="auto"/>
        <w:jc w:val="both"/>
        <w:rPr>
          <w:rFonts w:ascii="Cambria" w:eastAsia="Calibri" w:hAnsi="Cambria" w:cs="Calibri"/>
        </w:rPr>
      </w:pPr>
      <w:r w:rsidRPr="006A5A49">
        <w:rPr>
          <w:rFonts w:ascii="Cambria" w:eastAsia="Calibri" w:hAnsi="Cambria" w:cs="Calibri"/>
        </w:rPr>
        <w:t>Martin S. King</w:t>
      </w:r>
      <w:r w:rsidR="00474F6F" w:rsidRPr="006A5A49">
        <w:rPr>
          <w:rFonts w:ascii="Cambria" w:eastAsia="Calibri" w:hAnsi="Cambria" w:cs="Calibri"/>
        </w:rPr>
        <w:t xml:space="preserve"> </w:t>
      </w:r>
      <w:r w:rsidRPr="006A5A49">
        <w:rPr>
          <w:rFonts w:ascii="Cambria" w:eastAsia="Calibri" w:hAnsi="Cambria" w:cs="Calibri"/>
        </w:rPr>
        <w:t>and Edmund R.S. Kunji</w:t>
      </w:r>
    </w:p>
    <w:p w14:paraId="203482D5" w14:textId="77777777" w:rsidR="00527ADB" w:rsidRPr="006A5A49" w:rsidRDefault="00527ADB" w:rsidP="00D53407">
      <w:pPr>
        <w:spacing w:line="480" w:lineRule="auto"/>
        <w:jc w:val="both"/>
        <w:rPr>
          <w:rFonts w:ascii="Cambria" w:eastAsia="Calibri" w:hAnsi="Cambria" w:cs="Calibri"/>
        </w:rPr>
      </w:pPr>
    </w:p>
    <w:p w14:paraId="3F83D709" w14:textId="38A59E6A" w:rsidR="00527ADB" w:rsidRPr="006A5A49" w:rsidRDefault="00B6047F" w:rsidP="00D53407">
      <w:pPr>
        <w:spacing w:line="480" w:lineRule="auto"/>
        <w:jc w:val="both"/>
        <w:rPr>
          <w:rFonts w:ascii="Cambria" w:eastAsia="Calibri" w:hAnsi="Cambria" w:cs="Calibri"/>
        </w:rPr>
      </w:pPr>
      <w:r w:rsidRPr="006A5A49">
        <w:rPr>
          <w:rFonts w:ascii="Cambria" w:eastAsia="Calibri" w:hAnsi="Cambria" w:cs="Calibri"/>
        </w:rPr>
        <w:t>Medical Research Council Mitochondrial Biology Unit</w:t>
      </w:r>
      <w:r w:rsidR="00655C13">
        <w:rPr>
          <w:rFonts w:ascii="Cambria" w:eastAsia="Calibri" w:hAnsi="Cambria" w:cs="Calibri"/>
        </w:rPr>
        <w:t>, University of Cambridge</w:t>
      </w:r>
      <w:r w:rsidRPr="006A5A49">
        <w:rPr>
          <w:rFonts w:ascii="Cambria" w:eastAsia="Calibri" w:hAnsi="Cambria" w:cs="Calibri"/>
        </w:rPr>
        <w:t>, Wellcome Trust / MRC Building, Cambridge Biomedical Campus, Hills Road, Cambridge</w:t>
      </w:r>
      <w:r w:rsidR="00C674A2">
        <w:rPr>
          <w:rFonts w:ascii="Cambria" w:eastAsia="Calibri" w:hAnsi="Cambria" w:cs="Calibri"/>
        </w:rPr>
        <w:t>,</w:t>
      </w:r>
      <w:r w:rsidRPr="006A5A49">
        <w:rPr>
          <w:rFonts w:ascii="Cambria" w:eastAsia="Calibri" w:hAnsi="Cambria" w:cs="Calibri"/>
        </w:rPr>
        <w:t xml:space="preserve"> CB2 0XY, UK</w:t>
      </w:r>
    </w:p>
    <w:p w14:paraId="4B9A88F2" w14:textId="77777777" w:rsidR="00B6047F" w:rsidRPr="006A5A49" w:rsidRDefault="00B6047F" w:rsidP="00D53407">
      <w:pPr>
        <w:spacing w:line="480" w:lineRule="auto"/>
        <w:jc w:val="both"/>
        <w:outlineLvl w:val="0"/>
        <w:rPr>
          <w:rFonts w:ascii="Cambria" w:eastAsia="Calibri" w:hAnsi="Cambria" w:cs="Calibri"/>
        </w:rPr>
      </w:pPr>
    </w:p>
    <w:p w14:paraId="288E93E5" w14:textId="31AAABBA" w:rsidR="00527ADB" w:rsidRPr="006A5A49" w:rsidRDefault="00527ADB" w:rsidP="00D53407">
      <w:pPr>
        <w:spacing w:line="480" w:lineRule="auto"/>
        <w:jc w:val="both"/>
        <w:outlineLvl w:val="0"/>
        <w:rPr>
          <w:rFonts w:ascii="Cambria" w:eastAsia="Calibri" w:hAnsi="Cambria" w:cs="Calibri"/>
        </w:rPr>
      </w:pPr>
      <w:r w:rsidRPr="006A5A49">
        <w:rPr>
          <w:rFonts w:ascii="Cambria" w:eastAsia="Calibri" w:hAnsi="Cambria" w:cs="Calibri"/>
        </w:rPr>
        <w:t>Author to whom correspondence should be addressed:</w:t>
      </w:r>
      <w:r w:rsidR="00474F6F" w:rsidRPr="006A5A49">
        <w:rPr>
          <w:rFonts w:ascii="Cambria" w:eastAsia="Calibri" w:hAnsi="Cambria" w:cs="Calibri"/>
        </w:rPr>
        <w:t xml:space="preserve"> E</w:t>
      </w:r>
      <w:r w:rsidR="00C91195">
        <w:rPr>
          <w:rFonts w:ascii="Cambria" w:eastAsia="Calibri" w:hAnsi="Cambria" w:cs="Calibri"/>
        </w:rPr>
        <w:t xml:space="preserve">dmund </w:t>
      </w:r>
      <w:r w:rsidR="00474F6F" w:rsidRPr="006A5A49">
        <w:rPr>
          <w:rFonts w:ascii="Cambria" w:eastAsia="Calibri" w:hAnsi="Cambria" w:cs="Calibri"/>
        </w:rPr>
        <w:t>R.S. Kunji</w:t>
      </w:r>
    </w:p>
    <w:p w14:paraId="00CC93D5" w14:textId="77777777" w:rsidR="00527ADB" w:rsidRPr="006A5A49" w:rsidRDefault="00527ADB" w:rsidP="00D53407">
      <w:pPr>
        <w:spacing w:line="480" w:lineRule="auto"/>
        <w:jc w:val="both"/>
        <w:rPr>
          <w:rFonts w:ascii="Cambria" w:eastAsia="Calibri" w:hAnsi="Cambria" w:cs="Calibri"/>
        </w:rPr>
      </w:pPr>
      <w:r w:rsidRPr="006A5A49">
        <w:rPr>
          <w:rFonts w:ascii="Cambria" w:eastAsia="Calibri" w:hAnsi="Cambria" w:cs="Calibri"/>
        </w:rPr>
        <w:t>Tel.: + 44 1223 252850, Fax.: + 44 1223 2528</w:t>
      </w:r>
      <w:r w:rsidR="00693CF5" w:rsidRPr="006A5A49">
        <w:rPr>
          <w:rFonts w:ascii="Cambria" w:eastAsia="Calibri" w:hAnsi="Cambria" w:cs="Calibri"/>
        </w:rPr>
        <w:t>7</w:t>
      </w:r>
      <w:r w:rsidRPr="006A5A49">
        <w:rPr>
          <w:rFonts w:ascii="Cambria" w:eastAsia="Calibri" w:hAnsi="Cambria" w:cs="Calibri"/>
        </w:rPr>
        <w:t>5, e-mail: ek@mrc-mbu.cam.ac.uk</w:t>
      </w:r>
    </w:p>
    <w:p w14:paraId="43500B79" w14:textId="77777777" w:rsidR="00527ADB" w:rsidRPr="006A5A49" w:rsidRDefault="00527ADB" w:rsidP="00D53407">
      <w:pPr>
        <w:spacing w:line="480" w:lineRule="auto"/>
        <w:jc w:val="both"/>
        <w:rPr>
          <w:rFonts w:ascii="Cambria" w:eastAsia="Calibri" w:hAnsi="Cambria" w:cs="Calibri"/>
        </w:rPr>
      </w:pPr>
    </w:p>
    <w:p w14:paraId="70D50A88" w14:textId="6F6A2206" w:rsidR="00527ADB" w:rsidRPr="006A5A49" w:rsidRDefault="00527ADB" w:rsidP="00D53407">
      <w:pPr>
        <w:spacing w:line="480" w:lineRule="auto"/>
        <w:jc w:val="both"/>
        <w:rPr>
          <w:rFonts w:ascii="Cambria" w:eastAsia="Calibri" w:hAnsi="Cambria" w:cs="Calibri"/>
        </w:rPr>
      </w:pPr>
      <w:r w:rsidRPr="006A5A49">
        <w:rPr>
          <w:rFonts w:ascii="Cambria" w:eastAsia="Calibri" w:hAnsi="Cambria" w:cs="Calibri"/>
          <w:sz w:val="32"/>
          <w:szCs w:val="32"/>
          <w:vertAlign w:val="superscript"/>
        </w:rPr>
        <w:t>†</w:t>
      </w:r>
      <w:r w:rsidRPr="006A5A49">
        <w:rPr>
          <w:rFonts w:ascii="Cambria" w:eastAsia="Calibri" w:hAnsi="Cambria" w:cs="Calibri"/>
        </w:rPr>
        <w:t>This research was supported by the Medical Research Council</w:t>
      </w:r>
      <w:r w:rsidR="007C27D6" w:rsidRPr="006A5A49">
        <w:rPr>
          <w:rFonts w:ascii="Cambria" w:eastAsia="Calibri" w:hAnsi="Cambria" w:cs="Calibri"/>
        </w:rPr>
        <w:t xml:space="preserve"> (</w:t>
      </w:r>
      <w:r w:rsidR="007C27D6" w:rsidRPr="006A5A49">
        <w:rPr>
          <w:rFonts w:ascii="Cambria" w:hAnsi="Cambria" w:cs="Calibri"/>
        </w:rPr>
        <w:t>grant MC_UU_00015/1).</w:t>
      </w:r>
    </w:p>
    <w:p w14:paraId="7E634149" w14:textId="77777777" w:rsidR="00023002" w:rsidRPr="006A5A49" w:rsidRDefault="00023002" w:rsidP="00D53407">
      <w:pPr>
        <w:spacing w:line="480" w:lineRule="auto"/>
        <w:jc w:val="both"/>
        <w:rPr>
          <w:rFonts w:ascii="Cambria" w:eastAsia="Calibri" w:hAnsi="Cambria" w:cs="Calibri"/>
          <w:b/>
        </w:rPr>
      </w:pPr>
    </w:p>
    <w:p w14:paraId="224E4EC6" w14:textId="1FEE8445" w:rsidR="00756E0F" w:rsidRPr="006A5A49" w:rsidRDefault="00756E0F" w:rsidP="00D53407">
      <w:pPr>
        <w:spacing w:line="480" w:lineRule="auto"/>
        <w:jc w:val="both"/>
        <w:rPr>
          <w:rFonts w:ascii="Cambria" w:eastAsia="Calibri" w:hAnsi="Cambria" w:cs="Calibri"/>
          <w:b/>
        </w:rPr>
      </w:pPr>
      <w:r w:rsidRPr="006A5A49">
        <w:rPr>
          <w:rFonts w:ascii="Cambria" w:eastAsia="Calibri" w:hAnsi="Cambria" w:cs="Calibri"/>
          <w:b/>
        </w:rPr>
        <w:t>Running Head</w:t>
      </w:r>
    </w:p>
    <w:p w14:paraId="31EE2F34" w14:textId="4075F274" w:rsidR="00756E0F" w:rsidRPr="006A5A49" w:rsidRDefault="00F2764B" w:rsidP="00D53407">
      <w:pPr>
        <w:spacing w:line="480" w:lineRule="auto"/>
        <w:jc w:val="both"/>
        <w:rPr>
          <w:rFonts w:ascii="Cambria" w:eastAsia="Calibri" w:hAnsi="Cambria" w:cs="Calibri"/>
        </w:rPr>
      </w:pPr>
      <w:r w:rsidRPr="006A5A49">
        <w:rPr>
          <w:rFonts w:ascii="Cambria" w:hAnsi="Cambria" w:cs="Calibri"/>
        </w:rPr>
        <w:t>Expression of membrane proteins in yeast</w:t>
      </w:r>
    </w:p>
    <w:p w14:paraId="1C5519D2" w14:textId="77777777" w:rsidR="00756E0F" w:rsidRPr="006A5A49" w:rsidRDefault="00756E0F" w:rsidP="00D53407">
      <w:pPr>
        <w:spacing w:line="480" w:lineRule="auto"/>
        <w:jc w:val="both"/>
        <w:rPr>
          <w:rFonts w:ascii="Cambria" w:eastAsia="Calibri" w:hAnsi="Cambria" w:cs="Calibri"/>
          <w:b/>
        </w:rPr>
      </w:pPr>
    </w:p>
    <w:p w14:paraId="52D186D4" w14:textId="77777777" w:rsidR="0038073F" w:rsidRPr="006A5A49" w:rsidRDefault="0038073F" w:rsidP="00D53407">
      <w:pPr>
        <w:spacing w:line="480" w:lineRule="auto"/>
        <w:jc w:val="both"/>
        <w:outlineLvl w:val="0"/>
        <w:rPr>
          <w:rFonts w:ascii="Cambria" w:eastAsia="Calibri" w:hAnsi="Cambria" w:cs="Calibri"/>
          <w:b/>
        </w:rPr>
      </w:pPr>
    </w:p>
    <w:p w14:paraId="5BC57372" w14:textId="77777777" w:rsidR="0038073F" w:rsidRPr="006A5A49" w:rsidRDefault="0038073F" w:rsidP="00D53407">
      <w:pPr>
        <w:spacing w:line="480" w:lineRule="auto"/>
        <w:jc w:val="both"/>
        <w:outlineLvl w:val="0"/>
        <w:rPr>
          <w:rFonts w:ascii="Cambria" w:eastAsia="Calibri" w:hAnsi="Cambria" w:cs="Calibri"/>
          <w:b/>
        </w:rPr>
      </w:pPr>
    </w:p>
    <w:p w14:paraId="32C846B3" w14:textId="77777777" w:rsidR="0038073F" w:rsidRPr="006A5A49" w:rsidRDefault="0038073F" w:rsidP="00D53407">
      <w:pPr>
        <w:spacing w:line="480" w:lineRule="auto"/>
        <w:jc w:val="both"/>
        <w:outlineLvl w:val="0"/>
        <w:rPr>
          <w:rFonts w:ascii="Cambria" w:eastAsia="Calibri" w:hAnsi="Cambria" w:cs="Calibri"/>
          <w:b/>
        </w:rPr>
      </w:pPr>
    </w:p>
    <w:p w14:paraId="6C686DC3" w14:textId="77777777" w:rsidR="0038073F" w:rsidRPr="006A5A49" w:rsidRDefault="0038073F" w:rsidP="00D53407">
      <w:pPr>
        <w:spacing w:line="480" w:lineRule="auto"/>
        <w:jc w:val="both"/>
        <w:outlineLvl w:val="0"/>
        <w:rPr>
          <w:rFonts w:ascii="Cambria" w:eastAsia="Calibri" w:hAnsi="Cambria" w:cs="Calibri"/>
          <w:b/>
        </w:rPr>
      </w:pPr>
    </w:p>
    <w:p w14:paraId="7504E686" w14:textId="77777777" w:rsidR="00F2764B" w:rsidRPr="006A5A49" w:rsidRDefault="00F2764B" w:rsidP="00D53407">
      <w:pPr>
        <w:spacing w:line="480" w:lineRule="auto"/>
        <w:jc w:val="both"/>
        <w:outlineLvl w:val="0"/>
        <w:rPr>
          <w:rFonts w:ascii="Cambria" w:eastAsia="Calibri" w:hAnsi="Cambria" w:cs="Calibri"/>
          <w:b/>
        </w:rPr>
      </w:pPr>
    </w:p>
    <w:p w14:paraId="7AD0CD15" w14:textId="77777777" w:rsidR="00F2764B" w:rsidRPr="006A5A49" w:rsidRDefault="00F2764B" w:rsidP="00D53407">
      <w:pPr>
        <w:spacing w:line="480" w:lineRule="auto"/>
        <w:jc w:val="both"/>
        <w:outlineLvl w:val="0"/>
        <w:rPr>
          <w:rFonts w:ascii="Cambria" w:eastAsia="Calibri" w:hAnsi="Cambria" w:cs="Calibri"/>
          <w:b/>
        </w:rPr>
      </w:pPr>
    </w:p>
    <w:p w14:paraId="3A9D9BA4" w14:textId="0E4A70BD" w:rsidR="00CD45C5" w:rsidRPr="006A5A49" w:rsidRDefault="00CD45C5" w:rsidP="0001391F">
      <w:pPr>
        <w:spacing w:line="480" w:lineRule="auto"/>
        <w:jc w:val="both"/>
        <w:rPr>
          <w:rFonts w:ascii="Cambria" w:eastAsia="Calibri" w:hAnsi="Cambria" w:cs="Calibri"/>
        </w:rPr>
      </w:pPr>
      <w:r w:rsidRPr="006A5A49">
        <w:rPr>
          <w:rFonts w:ascii="Cambria" w:hAnsi="Cambria" w:cs="Calibri"/>
          <w:b/>
        </w:rPr>
        <w:br w:type="page"/>
      </w:r>
    </w:p>
    <w:p w14:paraId="737FA5D1" w14:textId="77777777" w:rsidR="005770A4" w:rsidRPr="006A5A49" w:rsidRDefault="004E196C" w:rsidP="00171ACF">
      <w:pPr>
        <w:spacing w:line="480" w:lineRule="auto"/>
        <w:jc w:val="both"/>
        <w:rPr>
          <w:rFonts w:ascii="Cambria" w:hAnsi="Cambria" w:cs="Calibri"/>
          <w:b/>
        </w:rPr>
      </w:pPr>
      <w:r w:rsidRPr="006A5A49">
        <w:rPr>
          <w:rFonts w:ascii="Cambria" w:hAnsi="Cambria" w:cs="Calibri"/>
          <w:b/>
        </w:rPr>
        <w:lastRenderedPageBreak/>
        <w:t>Abstract</w:t>
      </w:r>
    </w:p>
    <w:p w14:paraId="65697462" w14:textId="596FEA65" w:rsidR="002054FA" w:rsidRPr="00393F04" w:rsidRDefault="00393F04" w:rsidP="00FA4AB8">
      <w:pPr>
        <w:spacing w:line="480" w:lineRule="auto"/>
        <w:jc w:val="both"/>
        <w:rPr>
          <w:rFonts w:ascii="Cambria" w:hAnsi="Cambria" w:cs="Calibri"/>
        </w:rPr>
      </w:pPr>
      <w:r w:rsidRPr="006A5A49">
        <w:rPr>
          <w:rFonts w:ascii="Cambria" w:hAnsi="Cambria" w:cs="Calibri"/>
          <w:i/>
        </w:rPr>
        <w:t>Saccharomyces cerevisiae</w:t>
      </w:r>
      <w:r w:rsidRPr="006A5A49">
        <w:rPr>
          <w:rFonts w:ascii="Cambria" w:hAnsi="Cambria" w:cs="Calibri"/>
        </w:rPr>
        <w:t xml:space="preserve"> </w:t>
      </w:r>
      <w:r>
        <w:rPr>
          <w:rFonts w:ascii="Cambria" w:hAnsi="Cambria" w:cs="Calibri"/>
        </w:rPr>
        <w:t>is o</w:t>
      </w:r>
      <w:r w:rsidR="005770A4" w:rsidRPr="006A5A49">
        <w:rPr>
          <w:rFonts w:ascii="Cambria" w:hAnsi="Cambria" w:cs="Calibri"/>
        </w:rPr>
        <w:t xml:space="preserve">ne of the most popular expression </w:t>
      </w:r>
      <w:r w:rsidRPr="006A5A49">
        <w:rPr>
          <w:rFonts w:ascii="Cambria" w:hAnsi="Cambria" w:cs="Calibri"/>
        </w:rPr>
        <w:t>system</w:t>
      </w:r>
      <w:r>
        <w:rPr>
          <w:rFonts w:ascii="Cambria" w:hAnsi="Cambria" w:cs="Calibri"/>
        </w:rPr>
        <w:t>s</w:t>
      </w:r>
      <w:r w:rsidR="005770A4" w:rsidRPr="006A5A49">
        <w:rPr>
          <w:rFonts w:ascii="Cambria" w:hAnsi="Cambria" w:cs="Calibri"/>
        </w:rPr>
        <w:t xml:space="preserve"> for </w:t>
      </w:r>
      <w:r w:rsidR="003B4ADD">
        <w:rPr>
          <w:rFonts w:ascii="Cambria" w:hAnsi="Cambria" w:cs="Calibri"/>
        </w:rPr>
        <w:t xml:space="preserve">eukaryotic </w:t>
      </w:r>
      <w:r w:rsidR="005770A4" w:rsidRPr="006A5A49">
        <w:rPr>
          <w:rFonts w:ascii="Cambria" w:hAnsi="Cambria" w:cs="Calibri"/>
        </w:rPr>
        <w:t xml:space="preserve">membrane proteins. Here, we describe protocols for </w:t>
      </w:r>
      <w:r w:rsidR="00FF612A">
        <w:rPr>
          <w:rFonts w:ascii="Cambria" w:hAnsi="Cambria" w:cs="Calibri"/>
        </w:rPr>
        <w:t xml:space="preserve">the </w:t>
      </w:r>
      <w:r w:rsidR="00B040EF" w:rsidRPr="006A5A49">
        <w:rPr>
          <w:rFonts w:ascii="Cambria" w:hAnsi="Cambria" w:cs="Calibri"/>
        </w:rPr>
        <w:t xml:space="preserve">expression and purification </w:t>
      </w:r>
      <w:r w:rsidR="00B040EF" w:rsidRPr="00393F04">
        <w:rPr>
          <w:rFonts w:ascii="Cambria" w:hAnsi="Cambria" w:cs="Calibri"/>
        </w:rPr>
        <w:t xml:space="preserve">of </w:t>
      </w:r>
      <w:r w:rsidR="007B45A8">
        <w:rPr>
          <w:rFonts w:ascii="Cambria" w:hAnsi="Cambria" w:cs="Calibri"/>
        </w:rPr>
        <w:t xml:space="preserve">mitochondrial </w:t>
      </w:r>
      <w:r w:rsidR="00B040EF" w:rsidRPr="00393F04">
        <w:rPr>
          <w:rFonts w:ascii="Cambria" w:hAnsi="Cambria" w:cs="Calibri"/>
        </w:rPr>
        <w:t>membrane proteins developed in our laboratory during the last 15 years.</w:t>
      </w:r>
      <w:r w:rsidR="005770A4" w:rsidRPr="00393F04">
        <w:rPr>
          <w:rFonts w:ascii="Cambria" w:hAnsi="Cambria" w:cs="Calibri"/>
        </w:rPr>
        <w:t xml:space="preserve"> </w:t>
      </w:r>
      <w:r w:rsidR="00FA4AB8">
        <w:rPr>
          <w:rFonts w:ascii="Cambria" w:hAnsi="Cambria" w:cs="Calibri"/>
        </w:rPr>
        <w:t xml:space="preserve">To optimize </w:t>
      </w:r>
      <w:r w:rsidR="007B45A8">
        <w:rPr>
          <w:rFonts w:ascii="Cambria" w:hAnsi="Cambria" w:cs="Calibri"/>
        </w:rPr>
        <w:t xml:space="preserve">their </w:t>
      </w:r>
      <w:r w:rsidR="00FA4AB8">
        <w:rPr>
          <w:rFonts w:ascii="Cambria" w:hAnsi="Cambria" w:cs="Calibri"/>
        </w:rPr>
        <w:t>expression</w:t>
      </w:r>
      <w:r w:rsidR="00C41215">
        <w:rPr>
          <w:rFonts w:ascii="Cambria" w:hAnsi="Cambria" w:cs="Calibri"/>
        </w:rPr>
        <w:t xml:space="preserve"> </w:t>
      </w:r>
      <w:r w:rsidR="004B7F1D">
        <w:rPr>
          <w:rFonts w:ascii="Cambria" w:hAnsi="Cambria" w:cs="Calibri"/>
        </w:rPr>
        <w:t>in a functional form</w:t>
      </w:r>
      <w:r w:rsidR="00BD0D97">
        <w:rPr>
          <w:rFonts w:ascii="Cambria" w:hAnsi="Cambria" w:cs="Calibri"/>
        </w:rPr>
        <w:t>,</w:t>
      </w:r>
      <w:r w:rsidR="00FA4AB8">
        <w:rPr>
          <w:rFonts w:ascii="Cambria" w:hAnsi="Cambria" w:cs="Calibri"/>
        </w:rPr>
        <w:t xml:space="preserve"> d</w:t>
      </w:r>
      <w:r w:rsidRPr="00393F04">
        <w:rPr>
          <w:rFonts w:ascii="Cambria" w:hAnsi="Cambria" w:cs="Calibri"/>
        </w:rPr>
        <w:t>ifferent promoter systems</w:t>
      </w:r>
      <w:r>
        <w:rPr>
          <w:rFonts w:ascii="Cambria" w:hAnsi="Cambria" w:cs="Calibri"/>
        </w:rPr>
        <w:t>,</w:t>
      </w:r>
      <w:r w:rsidRPr="00393F04">
        <w:rPr>
          <w:rFonts w:ascii="Cambria" w:hAnsi="Cambria" w:cs="Calibri"/>
        </w:rPr>
        <w:t xml:space="preserve"> </w:t>
      </w:r>
      <w:r w:rsidR="001A4E6B">
        <w:rPr>
          <w:rFonts w:ascii="Cambria" w:hAnsi="Cambria" w:cs="Calibri"/>
        </w:rPr>
        <w:t>as well as</w:t>
      </w:r>
      <w:r w:rsidRPr="00393F04">
        <w:rPr>
          <w:rFonts w:ascii="Cambria" w:hAnsi="Cambria" w:cs="Calibri"/>
        </w:rPr>
        <w:t xml:space="preserve"> </w:t>
      </w:r>
      <w:r>
        <w:rPr>
          <w:rFonts w:ascii="Cambria" w:hAnsi="Cambria" w:cs="Calibri"/>
        </w:rPr>
        <w:t>codon-</w:t>
      </w:r>
      <w:r w:rsidR="00A4519D">
        <w:rPr>
          <w:rFonts w:ascii="Cambria" w:hAnsi="Cambria" w:cs="Calibri"/>
        </w:rPr>
        <w:t>optimization</w:t>
      </w:r>
      <w:r>
        <w:rPr>
          <w:rFonts w:ascii="Cambria" w:hAnsi="Cambria" w:cs="Calibri"/>
        </w:rPr>
        <w:t xml:space="preserve"> </w:t>
      </w:r>
      <w:r w:rsidR="009E3FB7">
        <w:rPr>
          <w:rFonts w:ascii="Cambria" w:hAnsi="Cambria" w:cs="Calibri"/>
        </w:rPr>
        <w:t xml:space="preserve">and complementation </w:t>
      </w:r>
      <w:r w:rsidR="00FA4AB8">
        <w:rPr>
          <w:rFonts w:ascii="Cambria" w:hAnsi="Cambria" w:cs="Calibri"/>
        </w:rPr>
        <w:t xml:space="preserve">strategies were </w:t>
      </w:r>
      <w:r w:rsidR="004B7F1D">
        <w:rPr>
          <w:rFonts w:ascii="Cambria" w:hAnsi="Cambria" w:cs="Calibri"/>
        </w:rPr>
        <w:t>established</w:t>
      </w:r>
      <w:r w:rsidR="00FA4AB8">
        <w:rPr>
          <w:rFonts w:ascii="Cambria" w:hAnsi="Cambria" w:cs="Calibri"/>
        </w:rPr>
        <w:t xml:space="preserve">. </w:t>
      </w:r>
      <w:r w:rsidR="00B610A9">
        <w:rPr>
          <w:rFonts w:ascii="Cambria" w:hAnsi="Cambria" w:cs="Calibri"/>
        </w:rPr>
        <w:t>P</w:t>
      </w:r>
      <w:r w:rsidR="00C41215">
        <w:rPr>
          <w:rFonts w:ascii="Cambria" w:hAnsi="Cambria" w:cs="Calibri"/>
        </w:rPr>
        <w:t>urification approaches were</w:t>
      </w:r>
      <w:r w:rsidR="00A4519D">
        <w:rPr>
          <w:rFonts w:ascii="Cambria" w:hAnsi="Cambria" w:cs="Calibri"/>
        </w:rPr>
        <w:t xml:space="preserve"> developed</w:t>
      </w:r>
      <w:r w:rsidR="00B610A9">
        <w:rPr>
          <w:rFonts w:ascii="Cambria" w:hAnsi="Cambria" w:cs="Calibri"/>
        </w:rPr>
        <w:t xml:space="preserve"> that</w:t>
      </w:r>
      <w:r w:rsidR="00FA4AB8">
        <w:rPr>
          <w:rFonts w:ascii="Cambria" w:hAnsi="Cambria" w:cs="Calibri"/>
        </w:rPr>
        <w:t xml:space="preserve"> </w:t>
      </w:r>
      <w:r w:rsidR="00A4519D">
        <w:rPr>
          <w:rFonts w:ascii="Cambria" w:hAnsi="Cambria" w:cs="Calibri"/>
        </w:rPr>
        <w:t>remove the membrane protein</w:t>
      </w:r>
      <w:r w:rsidR="00DA4056">
        <w:rPr>
          <w:rFonts w:ascii="Cambria" w:hAnsi="Cambria" w:cs="Calibri"/>
        </w:rPr>
        <w:t xml:space="preserve"> </w:t>
      </w:r>
      <w:r w:rsidR="00A4519D">
        <w:rPr>
          <w:rFonts w:ascii="Cambria" w:hAnsi="Cambria" w:cs="Calibri"/>
        </w:rPr>
        <w:t xml:space="preserve">from the affinity column by specific proteolytic </w:t>
      </w:r>
      <w:r w:rsidR="00C41215">
        <w:rPr>
          <w:rFonts w:ascii="Cambria" w:hAnsi="Cambria" w:cs="Calibri"/>
        </w:rPr>
        <w:t>cleavage</w:t>
      </w:r>
      <w:r w:rsidR="00A4519D">
        <w:rPr>
          <w:rFonts w:ascii="Cambria" w:hAnsi="Cambria" w:cs="Calibri"/>
        </w:rPr>
        <w:t xml:space="preserve"> rather than </w:t>
      </w:r>
      <w:r w:rsidR="00C41215">
        <w:rPr>
          <w:rFonts w:ascii="Cambria" w:hAnsi="Cambria" w:cs="Calibri"/>
        </w:rPr>
        <w:t xml:space="preserve">by </w:t>
      </w:r>
      <w:r w:rsidR="00A4519D">
        <w:rPr>
          <w:rFonts w:ascii="Cambria" w:hAnsi="Cambria" w:cs="Calibri"/>
        </w:rPr>
        <w:t xml:space="preserve">elution. </w:t>
      </w:r>
      <w:r w:rsidR="00BD0D97">
        <w:rPr>
          <w:rFonts w:ascii="Cambria" w:hAnsi="Cambria" w:cs="Calibri"/>
        </w:rPr>
        <w:t>T</w:t>
      </w:r>
      <w:r w:rsidR="00A4519D">
        <w:rPr>
          <w:rFonts w:ascii="Cambria" w:hAnsi="Cambria" w:cs="Calibri"/>
        </w:rPr>
        <w:t xml:space="preserve">his </w:t>
      </w:r>
      <w:r w:rsidR="00C41215">
        <w:rPr>
          <w:rFonts w:ascii="Cambria" w:hAnsi="Cambria" w:cs="Calibri"/>
        </w:rPr>
        <w:t>strategy</w:t>
      </w:r>
      <w:r w:rsidR="00A4519D">
        <w:rPr>
          <w:rFonts w:ascii="Cambria" w:hAnsi="Cambria" w:cs="Calibri"/>
        </w:rPr>
        <w:t xml:space="preserve"> </w:t>
      </w:r>
      <w:r w:rsidR="00FA4AB8">
        <w:rPr>
          <w:rFonts w:ascii="Cambria" w:hAnsi="Cambria" w:cs="Calibri"/>
        </w:rPr>
        <w:t>ha</w:t>
      </w:r>
      <w:r w:rsidR="00A4519D">
        <w:rPr>
          <w:rFonts w:ascii="Cambria" w:hAnsi="Cambria" w:cs="Calibri"/>
        </w:rPr>
        <w:t>s</w:t>
      </w:r>
      <w:r w:rsidR="00FA4AB8">
        <w:rPr>
          <w:rFonts w:ascii="Cambria" w:hAnsi="Cambria" w:cs="Calibri"/>
        </w:rPr>
        <w:t xml:space="preserve"> several </w:t>
      </w:r>
      <w:r w:rsidR="00BD0D97">
        <w:rPr>
          <w:rFonts w:ascii="Cambria" w:hAnsi="Cambria" w:cs="Calibri"/>
        </w:rPr>
        <w:t xml:space="preserve">important </w:t>
      </w:r>
      <w:r w:rsidR="00FA4AB8">
        <w:rPr>
          <w:rFonts w:ascii="Cambria" w:hAnsi="Cambria" w:cs="Calibri"/>
        </w:rPr>
        <w:t>advantages</w:t>
      </w:r>
      <w:r w:rsidR="00C674A2">
        <w:rPr>
          <w:rFonts w:ascii="Cambria" w:hAnsi="Cambria" w:cs="Calibri"/>
        </w:rPr>
        <w:t>, most notably</w:t>
      </w:r>
      <w:r w:rsidR="00C41215">
        <w:rPr>
          <w:rFonts w:ascii="Cambria" w:hAnsi="Cambria" w:cs="Calibri"/>
        </w:rPr>
        <w:t xml:space="preserve"> </w:t>
      </w:r>
      <w:r w:rsidR="00A4519D">
        <w:rPr>
          <w:rFonts w:ascii="Cambria" w:hAnsi="Cambria" w:cs="Calibri"/>
        </w:rPr>
        <w:t>improv</w:t>
      </w:r>
      <w:r w:rsidR="00C674A2">
        <w:rPr>
          <w:rFonts w:ascii="Cambria" w:hAnsi="Cambria" w:cs="Calibri"/>
        </w:rPr>
        <w:t>ing</w:t>
      </w:r>
      <w:r w:rsidR="00A4519D">
        <w:rPr>
          <w:rFonts w:ascii="Cambria" w:hAnsi="Cambria" w:cs="Calibri"/>
        </w:rPr>
        <w:t xml:space="preserve"> </w:t>
      </w:r>
      <w:r w:rsidR="00C674A2">
        <w:rPr>
          <w:rFonts w:ascii="Cambria" w:hAnsi="Cambria" w:cs="Calibri"/>
        </w:rPr>
        <w:t xml:space="preserve">the </w:t>
      </w:r>
      <w:r w:rsidR="00A4519D">
        <w:rPr>
          <w:rFonts w:ascii="Cambria" w:hAnsi="Cambria" w:cs="Calibri"/>
        </w:rPr>
        <w:t xml:space="preserve">purity </w:t>
      </w:r>
      <w:r w:rsidR="007B45A8">
        <w:rPr>
          <w:rFonts w:ascii="Cambria" w:hAnsi="Cambria" w:cs="Calibri"/>
        </w:rPr>
        <w:t>of the sample</w:t>
      </w:r>
      <w:r w:rsidR="00F010A7">
        <w:rPr>
          <w:rFonts w:ascii="Cambria" w:hAnsi="Cambria" w:cs="Calibri"/>
        </w:rPr>
        <w:t>,</w:t>
      </w:r>
      <w:r w:rsidR="007B45A8">
        <w:rPr>
          <w:rFonts w:ascii="Cambria" w:hAnsi="Cambria" w:cs="Calibri"/>
        </w:rPr>
        <w:t xml:space="preserve"> </w:t>
      </w:r>
      <w:r w:rsidR="00C674A2">
        <w:rPr>
          <w:rFonts w:ascii="Cambria" w:hAnsi="Cambria" w:cs="Calibri"/>
        </w:rPr>
        <w:t>as</w:t>
      </w:r>
      <w:r w:rsidR="00A4519D">
        <w:rPr>
          <w:rFonts w:ascii="Cambria" w:hAnsi="Cambria" w:cs="Calibri"/>
        </w:rPr>
        <w:t xml:space="preserve"> contaminants stay bound</w:t>
      </w:r>
      <w:r w:rsidR="00C674A2">
        <w:rPr>
          <w:rFonts w:ascii="Cambria" w:hAnsi="Cambria" w:cs="Calibri"/>
        </w:rPr>
        <w:t xml:space="preserve"> to the column</w:t>
      </w:r>
      <w:r w:rsidR="002A7FF9">
        <w:rPr>
          <w:rFonts w:ascii="Cambria" w:hAnsi="Cambria" w:cs="Calibri"/>
        </w:rPr>
        <w:t xml:space="preserve">, </w:t>
      </w:r>
      <w:r w:rsidR="007E33CA">
        <w:rPr>
          <w:rFonts w:ascii="Cambria" w:hAnsi="Cambria" w:cs="Calibri"/>
        </w:rPr>
        <w:t xml:space="preserve">thus </w:t>
      </w:r>
      <w:r w:rsidR="002A7FF9">
        <w:rPr>
          <w:rFonts w:ascii="Cambria" w:hAnsi="Cambria" w:cs="Calibri"/>
        </w:rPr>
        <w:t xml:space="preserve">eliminating the need for a secondary </w:t>
      </w:r>
      <w:r w:rsidR="007E33CA">
        <w:rPr>
          <w:rFonts w:ascii="Cambria" w:hAnsi="Cambria" w:cs="Calibri"/>
        </w:rPr>
        <w:t>purification</w:t>
      </w:r>
      <w:r w:rsidR="007E33CA">
        <w:rPr>
          <w:rFonts w:ascii="Cambria" w:hAnsi="Cambria" w:cs="Calibri"/>
        </w:rPr>
        <w:t xml:space="preserve"> </w:t>
      </w:r>
      <w:r w:rsidR="002A7FF9">
        <w:rPr>
          <w:rFonts w:ascii="Cambria" w:hAnsi="Cambria" w:cs="Calibri"/>
        </w:rPr>
        <w:t>step, such as size exclusion chromatography</w:t>
      </w:r>
      <w:r w:rsidR="00C674A2">
        <w:rPr>
          <w:rFonts w:ascii="Cambria" w:hAnsi="Cambria" w:cs="Calibri"/>
        </w:rPr>
        <w:t xml:space="preserve">. This strategy also </w:t>
      </w:r>
      <w:r w:rsidR="007B45A8">
        <w:rPr>
          <w:rFonts w:ascii="Cambria" w:hAnsi="Cambria" w:cs="Calibri"/>
        </w:rPr>
        <w:t>avoids</w:t>
      </w:r>
      <w:r w:rsidR="003644F7">
        <w:rPr>
          <w:rFonts w:ascii="Cambria" w:hAnsi="Cambria" w:cs="Calibri"/>
        </w:rPr>
        <w:t xml:space="preserve"> dilution</w:t>
      </w:r>
      <w:r w:rsidR="00C674A2">
        <w:rPr>
          <w:rFonts w:ascii="Cambria" w:hAnsi="Cambria" w:cs="Calibri"/>
        </w:rPr>
        <w:t xml:space="preserve"> of the sample</w:t>
      </w:r>
      <w:r w:rsidR="005A6CF7">
        <w:rPr>
          <w:rFonts w:ascii="Cambria" w:hAnsi="Cambria" w:cs="Calibri"/>
        </w:rPr>
        <w:t xml:space="preserve">, </w:t>
      </w:r>
      <w:r w:rsidR="007E33CA">
        <w:rPr>
          <w:rFonts w:ascii="Cambria" w:hAnsi="Cambria" w:cs="Calibri"/>
        </w:rPr>
        <w:t xml:space="preserve">which would occur </w:t>
      </w:r>
      <w:r w:rsidR="002A7FF9">
        <w:rPr>
          <w:rFonts w:ascii="Cambria" w:hAnsi="Cambria" w:cs="Calibri"/>
        </w:rPr>
        <w:t>as a consequence of</w:t>
      </w:r>
      <w:r w:rsidR="007B45A8">
        <w:rPr>
          <w:rFonts w:ascii="Cambria" w:hAnsi="Cambria" w:cs="Calibri"/>
        </w:rPr>
        <w:t xml:space="preserve"> elution,</w:t>
      </w:r>
      <w:r w:rsidR="003D3C8E">
        <w:rPr>
          <w:rFonts w:ascii="Cambria" w:hAnsi="Cambria" w:cs="Calibri"/>
        </w:rPr>
        <w:t xml:space="preserve"> </w:t>
      </w:r>
      <w:r w:rsidR="005A6CF7">
        <w:rPr>
          <w:rFonts w:ascii="Cambria" w:hAnsi="Cambria" w:cs="Calibri"/>
        </w:rPr>
        <w:t>precluding the need for</w:t>
      </w:r>
      <w:r w:rsidR="003D3C8E">
        <w:rPr>
          <w:rFonts w:ascii="Cambria" w:hAnsi="Cambria" w:cs="Calibri"/>
        </w:rPr>
        <w:t xml:space="preserve"> </w:t>
      </w:r>
      <w:r w:rsidR="00A4519D">
        <w:rPr>
          <w:rFonts w:ascii="Cambria" w:hAnsi="Cambria" w:cs="Calibri"/>
        </w:rPr>
        <w:t>concentration steps</w:t>
      </w:r>
      <w:r w:rsidR="005A6CF7">
        <w:rPr>
          <w:rFonts w:ascii="Cambria" w:hAnsi="Cambria" w:cs="Calibri"/>
        </w:rPr>
        <w:t>, and thus preventing</w:t>
      </w:r>
      <w:r w:rsidR="00A4519D">
        <w:rPr>
          <w:rFonts w:ascii="Cambria" w:hAnsi="Cambria" w:cs="Calibri"/>
        </w:rPr>
        <w:t xml:space="preserve"> detergent concentration</w:t>
      </w:r>
      <w:r w:rsidR="00C41215">
        <w:rPr>
          <w:rFonts w:ascii="Cambria" w:hAnsi="Cambria" w:cs="Calibri"/>
        </w:rPr>
        <w:t>.</w:t>
      </w:r>
    </w:p>
    <w:p w14:paraId="2E78224C" w14:textId="77777777" w:rsidR="00393F04" w:rsidRDefault="00393F04" w:rsidP="00171ACF">
      <w:pPr>
        <w:spacing w:line="480" w:lineRule="auto"/>
        <w:jc w:val="both"/>
        <w:rPr>
          <w:rFonts w:ascii="Cambria" w:hAnsi="Cambria" w:cs="Calibri"/>
          <w:b/>
        </w:rPr>
      </w:pPr>
    </w:p>
    <w:p w14:paraId="3DAA4880" w14:textId="3BEBFDD2" w:rsidR="002054FA" w:rsidRPr="006A5A49" w:rsidRDefault="002054FA" w:rsidP="002054FA">
      <w:pPr>
        <w:spacing w:line="480" w:lineRule="auto"/>
        <w:jc w:val="both"/>
        <w:rPr>
          <w:rFonts w:ascii="Cambria" w:hAnsi="Cambria" w:cs="Calibri"/>
          <w:b/>
        </w:rPr>
      </w:pPr>
      <w:r>
        <w:rPr>
          <w:rFonts w:ascii="Cambria" w:hAnsi="Cambria" w:cs="Calibri"/>
          <w:b/>
        </w:rPr>
        <w:t>Key words</w:t>
      </w:r>
    </w:p>
    <w:p w14:paraId="39E4FC39" w14:textId="21DC74CD" w:rsidR="00C41215" w:rsidRDefault="00392C01" w:rsidP="002054FA">
      <w:pPr>
        <w:spacing w:line="480" w:lineRule="auto"/>
        <w:jc w:val="both"/>
        <w:rPr>
          <w:rFonts w:ascii="Cambria" w:hAnsi="Cambria" w:cs="Calibri"/>
        </w:rPr>
      </w:pPr>
      <w:r>
        <w:rPr>
          <w:rFonts w:ascii="Cambria" w:hAnsi="Cambria" w:cs="Calibri"/>
        </w:rPr>
        <w:t>Membrane protein</w:t>
      </w:r>
      <w:r w:rsidR="00C41215">
        <w:rPr>
          <w:rFonts w:ascii="Cambria" w:hAnsi="Cambria" w:cs="Calibri"/>
        </w:rPr>
        <w:t>s</w:t>
      </w:r>
      <w:r>
        <w:rPr>
          <w:rFonts w:ascii="Cambria" w:hAnsi="Cambria" w:cs="Calibri"/>
        </w:rPr>
        <w:t>, mitochondria, p</w:t>
      </w:r>
      <w:r w:rsidR="002054FA">
        <w:rPr>
          <w:rFonts w:ascii="Cambria" w:hAnsi="Cambria" w:cs="Calibri"/>
        </w:rPr>
        <w:t xml:space="preserve">rotein expression, </w:t>
      </w:r>
      <w:r w:rsidRPr="00392C01">
        <w:rPr>
          <w:rFonts w:ascii="Cambria" w:hAnsi="Cambria" w:cs="Calibri"/>
          <w:i/>
        </w:rPr>
        <w:t>Saccharomyces cerevisiae</w:t>
      </w:r>
      <w:r>
        <w:rPr>
          <w:rFonts w:ascii="Cambria" w:hAnsi="Cambria" w:cs="Calibri"/>
        </w:rPr>
        <w:t xml:space="preserve">, </w:t>
      </w:r>
      <w:r w:rsidR="00C41215">
        <w:rPr>
          <w:rFonts w:ascii="Cambria" w:hAnsi="Cambria" w:cs="Calibri"/>
        </w:rPr>
        <w:t>yeast</w:t>
      </w:r>
      <w:r>
        <w:rPr>
          <w:rFonts w:ascii="Cambria" w:hAnsi="Cambria" w:cs="Calibri"/>
        </w:rPr>
        <w:t>, nickel affinity chromatography</w:t>
      </w:r>
      <w:r w:rsidR="009E3FB7">
        <w:rPr>
          <w:rFonts w:ascii="Cambria" w:hAnsi="Cambria" w:cs="Calibri"/>
        </w:rPr>
        <w:t xml:space="preserve">, </w:t>
      </w:r>
      <w:r w:rsidR="00C41215">
        <w:rPr>
          <w:rFonts w:ascii="Cambria" w:hAnsi="Cambria" w:cs="Calibri"/>
        </w:rPr>
        <w:t xml:space="preserve">purification by </w:t>
      </w:r>
      <w:r w:rsidR="009E3FB7">
        <w:rPr>
          <w:rFonts w:ascii="Cambria" w:hAnsi="Cambria" w:cs="Calibri"/>
        </w:rPr>
        <w:t xml:space="preserve">on-column </w:t>
      </w:r>
      <w:r w:rsidR="00C41215">
        <w:rPr>
          <w:rFonts w:ascii="Cambria" w:hAnsi="Cambria" w:cs="Calibri"/>
        </w:rPr>
        <w:t xml:space="preserve">proteolytic </w:t>
      </w:r>
      <w:r w:rsidR="009E3FB7">
        <w:rPr>
          <w:rFonts w:ascii="Cambria" w:hAnsi="Cambria" w:cs="Calibri"/>
        </w:rPr>
        <w:t>cleavage</w:t>
      </w:r>
      <w:r w:rsidR="002054FA" w:rsidRPr="006A5A49">
        <w:rPr>
          <w:rFonts w:ascii="Cambria" w:hAnsi="Cambria" w:cs="Calibri"/>
        </w:rPr>
        <w:t xml:space="preserve"> </w:t>
      </w:r>
    </w:p>
    <w:p w14:paraId="535F74AC" w14:textId="67942890" w:rsidR="0021000D" w:rsidRPr="006A5A49" w:rsidRDefault="0021000D" w:rsidP="002054FA">
      <w:pPr>
        <w:spacing w:line="480" w:lineRule="auto"/>
        <w:jc w:val="both"/>
        <w:rPr>
          <w:rFonts w:ascii="Cambria" w:hAnsi="Cambria" w:cs="Calibri"/>
          <w:b/>
        </w:rPr>
      </w:pPr>
      <w:r w:rsidRPr="006A5A49">
        <w:rPr>
          <w:rFonts w:ascii="Cambria" w:hAnsi="Cambria" w:cs="Calibri"/>
          <w:b/>
        </w:rPr>
        <w:br w:type="page"/>
      </w:r>
    </w:p>
    <w:p w14:paraId="10BD7CA7" w14:textId="5E8D36E7" w:rsidR="005F1540" w:rsidRPr="006A5A49" w:rsidRDefault="00655C13" w:rsidP="00655C13">
      <w:pPr>
        <w:pStyle w:val="Heading1"/>
        <w:numPr>
          <w:ilvl w:val="0"/>
          <w:numId w:val="0"/>
        </w:numPr>
        <w:ind w:left="432" w:hanging="432"/>
        <w:jc w:val="both"/>
        <w:rPr>
          <w:rFonts w:ascii="Cambria" w:hAnsi="Cambria" w:cs="Calibri"/>
        </w:rPr>
      </w:pPr>
      <w:r>
        <w:rPr>
          <w:rFonts w:ascii="Cambria" w:hAnsi="Cambria" w:cs="Calibri"/>
        </w:rPr>
        <w:lastRenderedPageBreak/>
        <w:t>1</w:t>
      </w:r>
      <w:r>
        <w:rPr>
          <w:rFonts w:ascii="Cambria" w:hAnsi="Cambria" w:cs="Calibri"/>
        </w:rPr>
        <w:tab/>
      </w:r>
      <w:r w:rsidR="005F1540" w:rsidRPr="006A5A49">
        <w:rPr>
          <w:rFonts w:ascii="Cambria" w:hAnsi="Cambria" w:cs="Calibri"/>
        </w:rPr>
        <w:t>Introduction</w:t>
      </w:r>
    </w:p>
    <w:p w14:paraId="1F185B95" w14:textId="35751D69" w:rsidR="007C2B6C" w:rsidRPr="006A5A49" w:rsidRDefault="00F2764B" w:rsidP="0046604F">
      <w:pPr>
        <w:pStyle w:val="Heading2"/>
        <w:jc w:val="both"/>
        <w:rPr>
          <w:rFonts w:ascii="Cambria" w:hAnsi="Cambria" w:cs="Calibri"/>
        </w:rPr>
      </w:pPr>
      <w:r w:rsidRPr="006A5A49">
        <w:rPr>
          <w:rFonts w:ascii="Cambria" w:hAnsi="Cambria" w:cs="Calibri"/>
        </w:rPr>
        <w:t xml:space="preserve">Expression of mitochondrial membrane proteins in </w:t>
      </w:r>
      <w:r w:rsidRPr="006A5A49">
        <w:rPr>
          <w:rFonts w:ascii="Cambria" w:hAnsi="Cambria" w:cs="Calibri"/>
          <w:i/>
        </w:rPr>
        <w:t>Saccharomyces cerevisiae</w:t>
      </w:r>
    </w:p>
    <w:p w14:paraId="2F0BE2B3" w14:textId="7E764725" w:rsidR="00FA0AFC" w:rsidRPr="006A5A49" w:rsidRDefault="00075DC8" w:rsidP="000E6660">
      <w:pPr>
        <w:spacing w:line="480" w:lineRule="auto"/>
        <w:jc w:val="both"/>
        <w:rPr>
          <w:rFonts w:ascii="Cambria" w:hAnsi="Cambria" w:cs="Calibri"/>
        </w:rPr>
      </w:pPr>
      <w:r w:rsidRPr="006A5A49">
        <w:rPr>
          <w:rFonts w:ascii="Cambria" w:hAnsi="Cambria" w:cs="Calibri"/>
        </w:rPr>
        <w:t>Membrane proteins account for approximately 30% of all open reading frames in sequenced genomes.</w:t>
      </w:r>
      <w:r w:rsidR="005C3A78" w:rsidRPr="006A5A49">
        <w:rPr>
          <w:rFonts w:ascii="Cambria" w:hAnsi="Cambria" w:cs="Calibri"/>
        </w:rPr>
        <w:t xml:space="preserve"> They </w:t>
      </w:r>
      <w:r w:rsidR="00A760CC" w:rsidRPr="006A5A49">
        <w:rPr>
          <w:rFonts w:ascii="Cambria" w:hAnsi="Cambria" w:cs="Calibri"/>
        </w:rPr>
        <w:t>have</w:t>
      </w:r>
      <w:r w:rsidR="005C3A78" w:rsidRPr="006A5A49">
        <w:rPr>
          <w:rFonts w:ascii="Cambria" w:hAnsi="Cambria" w:cs="Calibri"/>
        </w:rPr>
        <w:t xml:space="preserve"> many functions, including </w:t>
      </w:r>
      <w:r w:rsidRPr="006A5A49">
        <w:rPr>
          <w:rFonts w:ascii="Cambria" w:hAnsi="Cambria" w:cs="Calibri"/>
        </w:rPr>
        <w:t xml:space="preserve">transport, </w:t>
      </w:r>
      <w:r w:rsidR="001A4E6B">
        <w:rPr>
          <w:rFonts w:ascii="Cambria" w:hAnsi="Cambria" w:cs="Calibri"/>
        </w:rPr>
        <w:t xml:space="preserve">maintenance of </w:t>
      </w:r>
      <w:r w:rsidRPr="006A5A49">
        <w:rPr>
          <w:rFonts w:ascii="Cambria" w:hAnsi="Cambria" w:cs="Calibri"/>
        </w:rPr>
        <w:t>cellular homeostasis, transmission of signals, and control of cell–cell contacts</w:t>
      </w:r>
      <w:r w:rsidR="001A4E6B">
        <w:rPr>
          <w:rFonts w:ascii="Cambria" w:hAnsi="Cambria" w:cs="Calibri"/>
        </w:rPr>
        <w:t xml:space="preserve">. Given their central importance in physiology, </w:t>
      </w:r>
      <w:r w:rsidR="006F0BD4" w:rsidRPr="006A5A49">
        <w:rPr>
          <w:rFonts w:ascii="Cambria" w:hAnsi="Cambria" w:cs="Calibri"/>
        </w:rPr>
        <w:t>t</w:t>
      </w:r>
      <w:r w:rsidR="005C3A78" w:rsidRPr="006A5A49">
        <w:rPr>
          <w:rFonts w:ascii="Cambria" w:hAnsi="Cambria" w:cs="Calibri"/>
        </w:rPr>
        <w:t xml:space="preserve">heir dysfunction </w:t>
      </w:r>
      <w:r w:rsidR="001A4E6B">
        <w:rPr>
          <w:rFonts w:ascii="Cambria" w:hAnsi="Cambria" w:cs="Calibri"/>
        </w:rPr>
        <w:t>has been</w:t>
      </w:r>
      <w:r w:rsidR="005C3A78" w:rsidRPr="006A5A49">
        <w:rPr>
          <w:rFonts w:ascii="Cambria" w:hAnsi="Cambria" w:cs="Calibri"/>
        </w:rPr>
        <w:t xml:space="preserve"> implicated in a</w:t>
      </w:r>
      <w:r w:rsidR="006F0BD4" w:rsidRPr="006A5A49">
        <w:rPr>
          <w:rFonts w:ascii="Cambria" w:hAnsi="Cambria" w:cs="Calibri"/>
        </w:rPr>
        <w:t>n increasing</w:t>
      </w:r>
      <w:r w:rsidR="005C3A78" w:rsidRPr="006A5A49">
        <w:rPr>
          <w:rFonts w:ascii="Cambria" w:hAnsi="Cambria" w:cs="Calibri"/>
        </w:rPr>
        <w:t xml:space="preserve"> </w:t>
      </w:r>
      <w:r w:rsidR="001A4E6B">
        <w:rPr>
          <w:rFonts w:ascii="Cambria" w:hAnsi="Cambria" w:cs="Calibri"/>
        </w:rPr>
        <w:t>range</w:t>
      </w:r>
      <w:r w:rsidR="005C3A78" w:rsidRPr="006A5A49">
        <w:rPr>
          <w:rFonts w:ascii="Cambria" w:hAnsi="Cambria" w:cs="Calibri"/>
        </w:rPr>
        <w:t xml:space="preserve"> of disease</w:t>
      </w:r>
      <w:r w:rsidR="006F0BD4" w:rsidRPr="006A5A49">
        <w:rPr>
          <w:rFonts w:ascii="Cambria" w:hAnsi="Cambria" w:cs="Calibri"/>
        </w:rPr>
        <w:t>s</w:t>
      </w:r>
      <w:r w:rsidR="005C3A78" w:rsidRPr="006A5A49">
        <w:rPr>
          <w:rFonts w:ascii="Cambria" w:hAnsi="Cambria" w:cs="Calibri"/>
        </w:rPr>
        <w:t>.</w:t>
      </w:r>
    </w:p>
    <w:p w14:paraId="7D57D607" w14:textId="44F4BACB" w:rsidR="00D0053B" w:rsidRDefault="006F0BD4" w:rsidP="004E3842">
      <w:pPr>
        <w:spacing w:line="480" w:lineRule="auto"/>
        <w:ind w:firstLine="432"/>
        <w:jc w:val="both"/>
        <w:rPr>
          <w:rFonts w:ascii="Cambria" w:hAnsi="Cambria" w:cs="Calibri"/>
        </w:rPr>
      </w:pPr>
      <w:r w:rsidRPr="006A5A49">
        <w:rPr>
          <w:rFonts w:ascii="Cambria" w:hAnsi="Cambria" w:cs="Calibri"/>
        </w:rPr>
        <w:t>One of the most popular systems</w:t>
      </w:r>
      <w:r w:rsidR="00A0718E" w:rsidRPr="006A5A49">
        <w:rPr>
          <w:rFonts w:ascii="Cambria" w:hAnsi="Cambria" w:cs="Calibri"/>
        </w:rPr>
        <w:t xml:space="preserve"> for </w:t>
      </w:r>
      <w:r w:rsidR="00D46603">
        <w:rPr>
          <w:rFonts w:ascii="Cambria" w:hAnsi="Cambria" w:cs="Calibri"/>
        </w:rPr>
        <w:t xml:space="preserve">the heterologous expression of </w:t>
      </w:r>
      <w:r w:rsidR="00A0718E" w:rsidRPr="006A5A49">
        <w:rPr>
          <w:rFonts w:ascii="Cambria" w:hAnsi="Cambria" w:cs="Calibri"/>
        </w:rPr>
        <w:t>membrane proteins</w:t>
      </w:r>
      <w:r w:rsidRPr="006A5A49">
        <w:rPr>
          <w:rFonts w:ascii="Cambria" w:hAnsi="Cambria" w:cs="Calibri"/>
        </w:rPr>
        <w:t xml:space="preserve"> is</w:t>
      </w:r>
      <w:r w:rsidR="00D46603">
        <w:rPr>
          <w:rFonts w:ascii="Cambria" w:hAnsi="Cambria" w:cs="Calibri"/>
        </w:rPr>
        <w:t xml:space="preserve"> the </w:t>
      </w:r>
      <w:r w:rsidR="00307258">
        <w:rPr>
          <w:rFonts w:ascii="Cambria" w:hAnsi="Cambria" w:cs="Calibri"/>
        </w:rPr>
        <w:t xml:space="preserve">baker’s yeast </w:t>
      </w:r>
      <w:r w:rsidRPr="006A5A49">
        <w:rPr>
          <w:rFonts w:ascii="Cambria" w:hAnsi="Cambria" w:cs="Calibri"/>
          <w:i/>
        </w:rPr>
        <w:t>Saccharomyces cerevisiae</w:t>
      </w:r>
      <w:r w:rsidR="00D46603" w:rsidRPr="00D46603">
        <w:rPr>
          <w:rFonts w:ascii="Cambria" w:hAnsi="Cambria" w:cs="Calibri"/>
        </w:rPr>
        <w:t xml:space="preserve"> </w:t>
      </w:r>
      <w:r w:rsidR="00D46603" w:rsidRPr="00D46603">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D46603" w:rsidRPr="00D46603">
        <w:rPr>
          <w:rFonts w:ascii="Cambria" w:hAnsi="Cambria" w:cs="Calibri"/>
        </w:rPr>
        <w:instrText xml:space="preserve"> ADDIN EN.CITE </w:instrText>
      </w:r>
      <w:r w:rsidR="00D46603" w:rsidRPr="00D46603">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D46603" w:rsidRPr="00D46603">
        <w:rPr>
          <w:rFonts w:ascii="Cambria" w:hAnsi="Cambria" w:cs="Calibri"/>
        </w:rPr>
        <w:instrText xml:space="preserve"> ADDIN EN.CITE.DATA </w:instrText>
      </w:r>
      <w:r w:rsidR="00D46603" w:rsidRPr="00D46603">
        <w:rPr>
          <w:rFonts w:ascii="Cambria" w:hAnsi="Cambria" w:cs="Calibri"/>
        </w:rPr>
      </w:r>
      <w:r w:rsidR="00D46603" w:rsidRPr="00D46603">
        <w:rPr>
          <w:rFonts w:ascii="Cambria" w:hAnsi="Cambria" w:cs="Calibri"/>
        </w:rPr>
        <w:fldChar w:fldCharType="end"/>
      </w:r>
      <w:r w:rsidR="00D46603" w:rsidRPr="00D46603">
        <w:rPr>
          <w:rFonts w:ascii="Cambria" w:hAnsi="Cambria" w:cs="Calibri"/>
        </w:rPr>
      </w:r>
      <w:r w:rsidR="00D46603" w:rsidRPr="00D46603">
        <w:rPr>
          <w:rFonts w:ascii="Cambria" w:hAnsi="Cambria" w:cs="Calibri"/>
        </w:rPr>
        <w:fldChar w:fldCharType="separate"/>
      </w:r>
      <w:r w:rsidR="00D46603" w:rsidRPr="00D46603">
        <w:rPr>
          <w:rFonts w:ascii="Cambria" w:hAnsi="Cambria" w:cs="Calibri"/>
          <w:noProof/>
        </w:rPr>
        <w:t>(</w:t>
      </w:r>
      <w:hyperlink w:anchor="_ENREF_1" w:tooltip="Routledge, 2016 #1540" w:history="1">
        <w:r w:rsidR="00307258" w:rsidRPr="00D46603">
          <w:rPr>
            <w:rFonts w:ascii="Cambria" w:hAnsi="Cambria" w:cs="Calibri"/>
            <w:noProof/>
          </w:rPr>
          <w:t>1</w:t>
        </w:r>
      </w:hyperlink>
      <w:r w:rsidR="00D46603" w:rsidRPr="00D46603">
        <w:rPr>
          <w:rFonts w:ascii="Cambria" w:hAnsi="Cambria" w:cs="Calibri"/>
          <w:noProof/>
        </w:rPr>
        <w:t>)</w:t>
      </w:r>
      <w:r w:rsidR="00D46603" w:rsidRPr="00D46603">
        <w:rPr>
          <w:rFonts w:ascii="Cambria" w:hAnsi="Cambria" w:cs="Calibri"/>
        </w:rPr>
        <w:fldChar w:fldCharType="end"/>
      </w:r>
      <w:r w:rsidRPr="006A5A49">
        <w:rPr>
          <w:rFonts w:ascii="Cambria" w:hAnsi="Cambria" w:cs="Calibri"/>
        </w:rPr>
        <w:t xml:space="preserve">. </w:t>
      </w:r>
      <w:r w:rsidR="005C7E92" w:rsidRPr="006A5A49">
        <w:rPr>
          <w:rFonts w:ascii="Cambria" w:hAnsi="Cambria" w:cs="Calibri"/>
        </w:rPr>
        <w:t xml:space="preserve">Yeast </w:t>
      </w:r>
      <w:r w:rsidR="001A4E6B">
        <w:rPr>
          <w:rFonts w:ascii="Cambria" w:hAnsi="Cambria" w:cs="Calibri"/>
        </w:rPr>
        <w:t xml:space="preserve">cells </w:t>
      </w:r>
      <w:r w:rsidR="005C7E92" w:rsidRPr="006A5A49">
        <w:rPr>
          <w:rFonts w:ascii="Cambria" w:hAnsi="Cambria" w:cs="Calibri"/>
        </w:rPr>
        <w:t>are</w:t>
      </w:r>
      <w:r w:rsidR="00A0718E" w:rsidRPr="006A5A49">
        <w:rPr>
          <w:rFonts w:ascii="Cambria" w:hAnsi="Cambria" w:cs="Calibri"/>
        </w:rPr>
        <w:t xml:space="preserve"> able to post-translationally process eukaryotic membrane proteins</w:t>
      </w:r>
      <w:r w:rsidR="005C7E92" w:rsidRPr="006A5A49">
        <w:rPr>
          <w:rFonts w:ascii="Cambria" w:hAnsi="Cambria" w:cs="Calibri"/>
        </w:rPr>
        <w:t xml:space="preserve"> </w:t>
      </w:r>
      <w:r w:rsidR="001A4E6B">
        <w:rPr>
          <w:rFonts w:ascii="Cambria" w:hAnsi="Cambria" w:cs="Calibri"/>
        </w:rPr>
        <w:t xml:space="preserve">in a way </w:t>
      </w:r>
      <w:r w:rsidR="005C7E92" w:rsidRPr="006A5A49">
        <w:rPr>
          <w:rFonts w:ascii="Cambria" w:hAnsi="Cambria" w:cs="Calibri"/>
        </w:rPr>
        <w:t>that prokaryotic expression systems</w:t>
      </w:r>
      <w:r w:rsidR="00896792" w:rsidRPr="00896792">
        <w:rPr>
          <w:rFonts w:ascii="Cambria" w:hAnsi="Cambria" w:cs="Calibri"/>
        </w:rPr>
        <w:t xml:space="preserve"> </w:t>
      </w:r>
      <w:r w:rsidR="00896792">
        <w:rPr>
          <w:rFonts w:ascii="Cambria" w:hAnsi="Cambria" w:cs="Calibri"/>
        </w:rPr>
        <w:t>cannot</w:t>
      </w:r>
      <w:r w:rsidR="005C7E92" w:rsidRPr="006A5A49">
        <w:rPr>
          <w:rFonts w:ascii="Cambria" w:hAnsi="Cambria" w:cs="Calibri"/>
        </w:rPr>
        <w:t xml:space="preserve"> </w:t>
      </w:r>
      <w:r w:rsidR="000C455F">
        <w:rPr>
          <w:rFonts w:ascii="Cambria" w:hAnsi="Cambria" w:cs="Calibri"/>
        </w:rPr>
        <w:t>(</w:t>
      </w:r>
      <w:r w:rsidR="005C7E92" w:rsidRPr="006A5A49">
        <w:rPr>
          <w:rFonts w:ascii="Cambria" w:hAnsi="Cambria" w:cs="Calibri"/>
        </w:rPr>
        <w:t xml:space="preserve">such as </w:t>
      </w:r>
      <w:r w:rsidR="005C7E92" w:rsidRPr="006A5A49">
        <w:rPr>
          <w:rFonts w:ascii="Cambria" w:hAnsi="Cambria" w:cs="Calibri"/>
          <w:i/>
        </w:rPr>
        <w:t>Escherichia coli</w:t>
      </w:r>
      <w:r w:rsidR="00655C13">
        <w:rPr>
          <w:rFonts w:ascii="Cambria" w:hAnsi="Cambria" w:cs="Calibri"/>
        </w:rPr>
        <w:t xml:space="preserve"> and </w:t>
      </w:r>
      <w:r w:rsidR="00655C13" w:rsidRPr="00655C13">
        <w:rPr>
          <w:rFonts w:ascii="Cambria" w:hAnsi="Cambria" w:cs="Calibri"/>
          <w:i/>
        </w:rPr>
        <w:t>Lactococcus lactis</w:t>
      </w:r>
      <w:r w:rsidR="00655C13">
        <w:rPr>
          <w:rFonts w:ascii="Cambria" w:hAnsi="Cambria" w:cs="Calibri"/>
        </w:rPr>
        <w:t xml:space="preserve"> </w:t>
      </w:r>
      <w:r w:rsidR="00655C13">
        <w:rPr>
          <w:rFonts w:ascii="Cambria" w:hAnsi="Cambria" w:cs="Calibri"/>
        </w:rPr>
        <w:fldChar w:fldCharType="begin"/>
      </w:r>
      <w:r w:rsidR="00D46603">
        <w:rPr>
          <w:rFonts w:ascii="Cambria" w:hAnsi="Cambria" w:cs="Calibri"/>
        </w:rPr>
        <w:instrText xml:space="preserve"> ADDIN EN.CITE &lt;EndNote&gt;&lt;Cite&gt;&lt;Author&gt;King&lt;/Author&gt;&lt;Year&gt;2015&lt;/Year&gt;&lt;RecNum&gt;1250&lt;/RecNum&gt;&lt;DisplayText&gt;(2)&lt;/DisplayText&gt;&lt;record&gt;&lt;rec-number&gt;1250&lt;/rec-number&gt;&lt;foreign-keys&gt;&lt;key app="EN" db-id="5ad00ztfhx0509ewfwt5efaxsteztw9p5wpd" timestamp="1429256395"&gt;1250&lt;/key&gt;&lt;/foreign-keys&gt;&lt;ref-type name="Journal Article"&gt;17&lt;/ref-type&gt;&lt;contributors&gt;&lt;authors&gt;&lt;author&gt;King, M. S.&lt;/author&gt;&lt;author&gt;Boes, C.&lt;/author&gt;&lt;author&gt;Kunji, E. R.&lt;/author&gt;&lt;/authors&gt;&lt;/contributors&gt;&lt;auth-address&gt;The Medical Research Council, Mitochondrial Biology Unit, Cambridge, United Kingdom.&amp;#xD;The Medical Research Council, Mitochondrial Biology Unit, Cambridge, United Kingdom. Electronic address: ek@mrc-mbu.cam.ac.uk.&lt;/auth-address&gt;&lt;titles&gt;&lt;title&gt;&lt;style face="normal" font="default" size="100%"&gt;Membrane protein expression in &lt;/style&gt;&lt;style face="italic" font="default" size="100%"&gt;Lactococcus lactis&lt;/style&gt;&lt;/title&gt;&lt;secondary-title&gt;Methods Enzymol&lt;/secondary-title&gt;&lt;alt-title&gt;Methods in enzymology&lt;/alt-title&gt;&lt;/titles&gt;&lt;periodical&gt;&lt;full-title&gt;Methods Enzymol&lt;/full-title&gt;&lt;abbr-1&gt;Methods in enzymology&lt;/abbr-1&gt;&lt;/periodical&gt;&lt;alt-periodical&gt;&lt;full-title&gt;Methods Enzymol&lt;/full-title&gt;&lt;abbr-1&gt;Methods in enzymology&lt;/abbr-1&gt;&lt;/alt-periodical&gt;&lt;pages&gt;77-97&lt;/pages&gt;&lt;volume&gt;556&lt;/volume&gt;&lt;dates&gt;&lt;year&gt;2015&lt;/year&gt;&lt;/dates&gt;&lt;isbn&gt;1557-7988 (Electronic)&amp;#xD;0076-6879 (Linking)&lt;/isbn&gt;&lt;accession-num&gt;25857778&lt;/accession-num&gt;&lt;urls&gt;&lt;related-urls&gt;&lt;url&gt;http://www.ncbi.nlm.nih.gov/pubmed/25857778&lt;/url&gt;&lt;/related-urls&gt;&lt;/urls&gt;&lt;electronic-resource-num&gt;10.1016/bs.mie.2014.12.009&lt;/electronic-resource-num&gt;&lt;/record&gt;&lt;/Cite&gt;&lt;/EndNote&gt;</w:instrText>
      </w:r>
      <w:r w:rsidR="00655C13">
        <w:rPr>
          <w:rFonts w:ascii="Cambria" w:hAnsi="Cambria" w:cs="Calibri"/>
        </w:rPr>
        <w:fldChar w:fldCharType="separate"/>
      </w:r>
      <w:r w:rsidR="00D46603">
        <w:rPr>
          <w:rFonts w:ascii="Cambria" w:hAnsi="Cambria" w:cs="Calibri"/>
          <w:noProof/>
        </w:rPr>
        <w:t>(</w:t>
      </w:r>
      <w:hyperlink w:anchor="_ENREF_2" w:tooltip="King, 2015 #1250" w:history="1">
        <w:r w:rsidR="00307258">
          <w:rPr>
            <w:rFonts w:ascii="Cambria" w:hAnsi="Cambria" w:cs="Calibri"/>
            <w:noProof/>
          </w:rPr>
          <w:t>2</w:t>
        </w:r>
      </w:hyperlink>
      <w:r w:rsidR="00D46603">
        <w:rPr>
          <w:rFonts w:ascii="Cambria" w:hAnsi="Cambria" w:cs="Calibri"/>
          <w:noProof/>
        </w:rPr>
        <w:t>)</w:t>
      </w:r>
      <w:r w:rsidR="00655C13">
        <w:rPr>
          <w:rFonts w:ascii="Cambria" w:hAnsi="Cambria" w:cs="Calibri"/>
        </w:rPr>
        <w:fldChar w:fldCharType="end"/>
      </w:r>
      <w:r w:rsidR="000C455F">
        <w:rPr>
          <w:rFonts w:ascii="Cambria" w:hAnsi="Cambria" w:cs="Calibri"/>
        </w:rPr>
        <w:t>)</w:t>
      </w:r>
      <w:r w:rsidR="00A0718E" w:rsidRPr="006A5A49">
        <w:rPr>
          <w:rFonts w:ascii="Cambria" w:hAnsi="Cambria" w:cs="Calibri"/>
        </w:rPr>
        <w:t>.</w:t>
      </w:r>
      <w:r w:rsidR="000A43C0" w:rsidRPr="006A5A49">
        <w:rPr>
          <w:rFonts w:ascii="Cambria" w:hAnsi="Cambria" w:cs="Calibri"/>
        </w:rPr>
        <w:t xml:space="preserve"> T</w:t>
      </w:r>
      <w:r w:rsidR="00A0718E" w:rsidRPr="006A5A49">
        <w:rPr>
          <w:rFonts w:ascii="Cambria" w:hAnsi="Cambria" w:cs="Calibri"/>
        </w:rPr>
        <w:t xml:space="preserve">he genetics of </w:t>
      </w:r>
      <w:r w:rsidR="00A0718E" w:rsidRPr="006A5A49">
        <w:rPr>
          <w:rFonts w:ascii="Cambria" w:hAnsi="Cambria" w:cs="Calibri"/>
          <w:i/>
        </w:rPr>
        <w:t>S. cerevisiae</w:t>
      </w:r>
      <w:r w:rsidR="00A0718E" w:rsidRPr="006A5A49">
        <w:rPr>
          <w:rFonts w:ascii="Cambria" w:hAnsi="Cambria" w:cs="Calibri"/>
        </w:rPr>
        <w:t xml:space="preserve"> </w:t>
      </w:r>
      <w:r w:rsidR="001A4E6B">
        <w:rPr>
          <w:rFonts w:ascii="Cambria" w:hAnsi="Cambria" w:cs="Calibri"/>
        </w:rPr>
        <w:t xml:space="preserve">is </w:t>
      </w:r>
      <w:r w:rsidR="005C7E92" w:rsidRPr="006A5A49">
        <w:rPr>
          <w:rFonts w:ascii="Cambria" w:hAnsi="Cambria" w:cs="Calibri"/>
        </w:rPr>
        <w:t>well understood</w:t>
      </w:r>
      <w:r w:rsidR="000C455F">
        <w:rPr>
          <w:rFonts w:ascii="Cambria" w:hAnsi="Cambria" w:cs="Calibri"/>
        </w:rPr>
        <w:t xml:space="preserve">; </w:t>
      </w:r>
      <w:r w:rsidR="00A0718E" w:rsidRPr="006A5A49">
        <w:rPr>
          <w:rFonts w:ascii="Cambria" w:hAnsi="Cambria" w:cs="Calibri"/>
        </w:rPr>
        <w:t xml:space="preserve">consequently, a wide range of </w:t>
      </w:r>
      <w:r w:rsidR="005C7E92" w:rsidRPr="006A5A49">
        <w:rPr>
          <w:rFonts w:ascii="Cambria" w:hAnsi="Cambria" w:cs="Calibri"/>
        </w:rPr>
        <w:t>techniques</w:t>
      </w:r>
      <w:r w:rsidR="00A0718E" w:rsidRPr="006A5A49">
        <w:rPr>
          <w:rFonts w:ascii="Cambria" w:hAnsi="Cambria" w:cs="Calibri"/>
        </w:rPr>
        <w:t xml:space="preserve"> and strains </w:t>
      </w:r>
      <w:r w:rsidR="005C7E92" w:rsidRPr="006A5A49">
        <w:rPr>
          <w:rFonts w:ascii="Cambria" w:hAnsi="Cambria" w:cs="Calibri"/>
        </w:rPr>
        <w:t xml:space="preserve">have been developed </w:t>
      </w:r>
      <w:r w:rsidR="00A0718E" w:rsidRPr="006A5A49">
        <w:rPr>
          <w:rFonts w:ascii="Cambria" w:hAnsi="Cambria" w:cs="Calibri"/>
        </w:rPr>
        <w:t xml:space="preserve">for improved membrane protein production (as reviewed in </w:t>
      </w:r>
      <w:r w:rsidR="00A0718E" w:rsidRPr="006A5A49">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D46603">
        <w:rPr>
          <w:rFonts w:ascii="Cambria" w:hAnsi="Cambria" w:cs="Calibri"/>
        </w:rPr>
        <w:instrText xml:space="preserve"> ADDIN EN.CITE </w:instrText>
      </w:r>
      <w:r w:rsidR="00D46603">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D46603">
        <w:rPr>
          <w:rFonts w:ascii="Cambria" w:hAnsi="Cambria" w:cs="Calibri"/>
        </w:rPr>
        <w:instrText xml:space="preserve"> ADDIN EN.CITE.DATA </w:instrText>
      </w:r>
      <w:r w:rsidR="00D46603">
        <w:rPr>
          <w:rFonts w:ascii="Cambria" w:hAnsi="Cambria" w:cs="Calibri"/>
        </w:rPr>
      </w:r>
      <w:r w:rsidR="00D46603">
        <w:rPr>
          <w:rFonts w:ascii="Cambria" w:hAnsi="Cambria" w:cs="Calibri"/>
        </w:rPr>
        <w:fldChar w:fldCharType="end"/>
      </w:r>
      <w:r w:rsidR="00A0718E" w:rsidRPr="006A5A49">
        <w:rPr>
          <w:rFonts w:ascii="Cambria" w:hAnsi="Cambria" w:cs="Calibri"/>
        </w:rPr>
      </w:r>
      <w:r w:rsidR="00A0718E" w:rsidRPr="006A5A49">
        <w:rPr>
          <w:rFonts w:ascii="Cambria" w:hAnsi="Cambria" w:cs="Calibri"/>
        </w:rPr>
        <w:fldChar w:fldCharType="separate"/>
      </w:r>
      <w:r w:rsidR="00D46603">
        <w:rPr>
          <w:rFonts w:ascii="Cambria" w:hAnsi="Cambria" w:cs="Calibri"/>
          <w:noProof/>
        </w:rPr>
        <w:t>(</w:t>
      </w:r>
      <w:hyperlink w:anchor="_ENREF_1" w:tooltip="Routledge, 2016 #1540" w:history="1">
        <w:r w:rsidR="00307258">
          <w:rPr>
            <w:rFonts w:ascii="Cambria" w:hAnsi="Cambria" w:cs="Calibri"/>
            <w:noProof/>
          </w:rPr>
          <w:t>1</w:t>
        </w:r>
      </w:hyperlink>
      <w:r w:rsidR="00D46603">
        <w:rPr>
          <w:rFonts w:ascii="Cambria" w:hAnsi="Cambria" w:cs="Calibri"/>
          <w:noProof/>
        </w:rPr>
        <w:t>)</w:t>
      </w:r>
      <w:r w:rsidR="00A0718E" w:rsidRPr="006A5A49">
        <w:rPr>
          <w:rFonts w:ascii="Cambria" w:hAnsi="Cambria" w:cs="Calibri"/>
        </w:rPr>
        <w:fldChar w:fldCharType="end"/>
      </w:r>
      <w:r w:rsidR="00A0718E" w:rsidRPr="006A5A49">
        <w:rPr>
          <w:rFonts w:ascii="Cambria" w:hAnsi="Cambria" w:cs="Calibri"/>
        </w:rPr>
        <w:t>).</w:t>
      </w:r>
      <w:r w:rsidR="004E3842" w:rsidRPr="006A5A49">
        <w:rPr>
          <w:rFonts w:ascii="Cambria" w:hAnsi="Cambria" w:cs="Calibri"/>
        </w:rPr>
        <w:t xml:space="preserve"> </w:t>
      </w:r>
      <w:r w:rsidR="00655C13">
        <w:rPr>
          <w:rFonts w:ascii="Cambria" w:hAnsi="Cambria" w:cs="Calibri"/>
        </w:rPr>
        <w:t xml:space="preserve">Furthermore, expression in yeast has cost benefits compared to insect </w:t>
      </w:r>
      <w:r w:rsidR="00655C13">
        <w:rPr>
          <w:rFonts w:ascii="Cambria" w:hAnsi="Cambria" w:cs="Calibri"/>
        </w:rPr>
        <w:fldChar w:fldCharType="begin"/>
      </w:r>
      <w:r w:rsidR="00655C13">
        <w:rPr>
          <w:rFonts w:ascii="Cambria" w:hAnsi="Cambria" w:cs="Calibri"/>
        </w:rPr>
        <w:instrText xml:space="preserve"> ADDIN EN.CITE &lt;EndNote&gt;&lt;Cite&gt;&lt;Author&gt;Contreras-Gomez&lt;/Author&gt;&lt;Year&gt;2014&lt;/Year&gt;&lt;RecNum&gt;1738&lt;/RecNum&gt;&lt;DisplayText&gt;(3)&lt;/DisplayText&gt;&lt;record&gt;&lt;rec-number&gt;1738&lt;/rec-number&gt;&lt;foreign-keys&gt;&lt;key app="EN" db-id="5ad00ztfhx0509ewfwt5efaxsteztw9p5wpd" timestamp="1547714375"&gt;1738&lt;/key&gt;&lt;/foreign-keys&gt;&lt;ref-type name="Journal Article"&gt;17&lt;/ref-type&gt;&lt;contributors&gt;&lt;authors&gt;&lt;author&gt;Contreras-Gomez, A.&lt;/author&gt;&lt;author&gt;Sanchez-Miron, A.&lt;/author&gt;&lt;author&gt;Garcia-Camacho, F.&lt;/author&gt;&lt;author&gt;Molina-Grima, E.&lt;/author&gt;&lt;author&gt;Chisti, Y.&lt;/author&gt;&lt;/authors&gt;&lt;/contributors&gt;&lt;auth-address&gt;Univ Almeria, Dept Chem Engn, Almeria 04120, Spain&amp;#xD;Massey Univ, Sch Engn, Palmerston North, New Zealand&lt;/auth-address&gt;&lt;titles&gt;&lt;title&gt;Protein production using the baculovirus-insect cell expression system&lt;/title&gt;&lt;secondary-title&gt;Biotechnology Progress&lt;/secondary-title&gt;&lt;alt-title&gt;Biotechnol Progr&lt;/alt-title&gt;&lt;/titles&gt;&lt;periodical&gt;&lt;full-title&gt;Biotechnology Progress&lt;/full-title&gt;&lt;/periodical&gt;&lt;pages&gt;1-18&lt;/pages&gt;&lt;volume&gt;30&lt;/volume&gt;&lt;number&gt;1&lt;/number&gt;&lt;keywords&gt;&lt;keyword&gt;baculovirus&lt;/keyword&gt;&lt;keyword&gt;insect cells&lt;/keyword&gt;&lt;keyword&gt;baculovirus-insect cell expression system&lt;/keyword&gt;&lt;keyword&gt;recombinant proteins&lt;/keyword&gt;&lt;keyword&gt;virus-like particles&lt;/keyword&gt;&lt;keyword&gt;conditioned medium factors&lt;/keyword&gt;&lt;keyword&gt;rotavirus-like particles&lt;/keyword&gt;&lt;keyword&gt;exchange membrane chromatography&lt;/keyword&gt;&lt;keyword&gt;density perfusion culture&lt;/keyword&gt;&lt;keyword&gt;spodoptera-frugiperda sf9&lt;/keyword&gt;&lt;keyword&gt;envelope fusion protein&lt;/keyword&gt;&lt;keyword&gt;n-glycosylation pathway&lt;/keyword&gt;&lt;keyword&gt;large-scale production&lt;/keyword&gt;&lt;keyword&gt;oxygen-uptake rate&lt;/keyword&gt;&lt;/keywords&gt;&lt;dates&gt;&lt;year&gt;2014&lt;/year&gt;&lt;pub-dates&gt;&lt;date&gt;Jan&lt;/date&gt;&lt;/pub-dates&gt;&lt;/dates&gt;&lt;isbn&gt;8756-7938&lt;/isbn&gt;&lt;accession-num&gt;WOS:000331385800001&lt;/accession-num&gt;&lt;urls&gt;&lt;related-urls&gt;&lt;url&gt;&amp;lt;Go to ISI&amp;gt;://WOS:000331385800001&lt;/url&gt;&lt;/related-urls&gt;&lt;/urls&gt;&lt;electronic-resource-num&gt;10.1002/btpr.1842&lt;/electronic-resource-num&gt;&lt;language&gt;English&lt;/language&gt;&lt;/record&gt;&lt;/Cite&gt;&lt;/EndNote&gt;</w:instrText>
      </w:r>
      <w:r w:rsidR="00655C13">
        <w:rPr>
          <w:rFonts w:ascii="Cambria" w:hAnsi="Cambria" w:cs="Calibri"/>
        </w:rPr>
        <w:fldChar w:fldCharType="separate"/>
      </w:r>
      <w:r w:rsidR="00655C13">
        <w:rPr>
          <w:rFonts w:ascii="Cambria" w:hAnsi="Cambria" w:cs="Calibri"/>
          <w:noProof/>
        </w:rPr>
        <w:t>(</w:t>
      </w:r>
      <w:hyperlink w:anchor="_ENREF_3" w:tooltip="Contreras-Gomez, 2014 #1738" w:history="1">
        <w:r w:rsidR="00307258">
          <w:rPr>
            <w:rFonts w:ascii="Cambria" w:hAnsi="Cambria" w:cs="Calibri"/>
            <w:noProof/>
          </w:rPr>
          <w:t>3</w:t>
        </w:r>
      </w:hyperlink>
      <w:r w:rsidR="00655C13">
        <w:rPr>
          <w:rFonts w:ascii="Cambria" w:hAnsi="Cambria" w:cs="Calibri"/>
          <w:noProof/>
        </w:rPr>
        <w:t>)</w:t>
      </w:r>
      <w:r w:rsidR="00655C13">
        <w:rPr>
          <w:rFonts w:ascii="Cambria" w:hAnsi="Cambria" w:cs="Calibri"/>
        </w:rPr>
        <w:fldChar w:fldCharType="end"/>
      </w:r>
      <w:r w:rsidR="00655C13">
        <w:rPr>
          <w:rFonts w:ascii="Cambria" w:hAnsi="Cambria" w:cs="Calibri"/>
        </w:rPr>
        <w:t xml:space="preserve"> and mammalian </w:t>
      </w:r>
      <w:r w:rsidR="00655C13">
        <w:rPr>
          <w:rFonts w:ascii="Cambria" w:hAnsi="Cambria" w:cs="Calibri"/>
        </w:rPr>
        <w:fldChar w:fldCharType="begin"/>
      </w:r>
      <w:r w:rsidR="00655C13">
        <w:rPr>
          <w:rFonts w:ascii="Cambria" w:hAnsi="Cambria" w:cs="Calibri"/>
        </w:rPr>
        <w:instrText xml:space="preserve"> ADDIN EN.CITE &lt;EndNote&gt;&lt;Cite&gt;&lt;Author&gt;Goehring&lt;/Author&gt;&lt;Year&gt;2014&lt;/Year&gt;&lt;RecNum&gt;1537&lt;/RecNum&gt;&lt;DisplayText&gt;(4)&lt;/DisplayText&gt;&lt;record&gt;&lt;rec-number&gt;1537&lt;/rec-number&gt;&lt;foreign-keys&gt;&lt;key app="EN" db-id="5ad00ztfhx0509ewfwt5efaxsteztw9p5wpd" timestamp="1488789683"&gt;1537&lt;/key&gt;&lt;/foreign-keys&gt;&lt;ref-type name="Journal Article"&gt;17&lt;/ref-type&gt;&lt;contributors&gt;&lt;authors&gt;&lt;author&gt;Goehring, April&lt;/author&gt;&lt;author&gt;Lee, Chia-Hsueh&lt;/author&gt;&lt;author&gt;Wang, Kevin H.&lt;/author&gt;&lt;author&gt;Michel, Jennifer Carlisle&lt;/author&gt;&lt;author&gt;Claxton, Derek P.&lt;/author&gt;&lt;author&gt;Baconguis, Isabelle&lt;/author&gt;&lt;author&gt;Althoff, Thorsten&lt;/author&gt;&lt;author&gt;Fischer, Suzanne&lt;/author&gt;&lt;author&gt;Garcia, K. Christopher&lt;/author&gt;&lt;author&gt;Gouaux, Eric&lt;/author&gt;&lt;/authors&gt;&lt;/contributors&gt;&lt;titles&gt;&lt;title&gt;Screening and large-scale expression of membrane proteins in mammalian cells for structural studies&lt;/title&gt;&lt;secondary-title&gt;Nat. Protocols&lt;/secondary-title&gt;&lt;/titles&gt;&lt;periodical&gt;&lt;full-title&gt;Nat. Protocols&lt;/full-title&gt;&lt;/periodical&gt;&lt;pages&gt;2574-2585&lt;/pages&gt;&lt;volume&gt;9&lt;/volume&gt;&lt;number&gt;11&lt;/number&gt;&lt;dates&gt;&lt;year&gt;2014&lt;/year&gt;&lt;pub-dates&gt;&lt;date&gt;11//print&lt;/date&gt;&lt;/pub-dates&gt;&lt;/dates&gt;&lt;publisher&gt;Nature Publishing Group, a division of Macmillan Publishers Limited. All Rights Reserved.&lt;/publisher&gt;&lt;isbn&gt;1754-2189&lt;/isbn&gt;&lt;work-type&gt;Protocol&lt;/work-type&gt;&lt;urls&gt;&lt;related-urls&gt;&lt;url&gt;http://dx.doi.org/10.1038/nprot.2014.173&lt;/url&gt;&lt;/related-urls&gt;&lt;/urls&gt;&lt;electronic-resource-num&gt;10.1038/nprot.2014.173&lt;/electronic-resource-num&gt;&lt;/record&gt;&lt;/Cite&gt;&lt;/EndNote&gt;</w:instrText>
      </w:r>
      <w:r w:rsidR="00655C13">
        <w:rPr>
          <w:rFonts w:ascii="Cambria" w:hAnsi="Cambria" w:cs="Calibri"/>
        </w:rPr>
        <w:fldChar w:fldCharType="separate"/>
      </w:r>
      <w:r w:rsidR="00655C13">
        <w:rPr>
          <w:rFonts w:ascii="Cambria" w:hAnsi="Cambria" w:cs="Calibri"/>
          <w:noProof/>
        </w:rPr>
        <w:t>(</w:t>
      </w:r>
      <w:hyperlink w:anchor="_ENREF_4" w:tooltip="Goehring, 2014 #1537" w:history="1">
        <w:r w:rsidR="00307258">
          <w:rPr>
            <w:rFonts w:ascii="Cambria" w:hAnsi="Cambria" w:cs="Calibri"/>
            <w:noProof/>
          </w:rPr>
          <w:t>4</w:t>
        </w:r>
      </w:hyperlink>
      <w:r w:rsidR="00655C13">
        <w:rPr>
          <w:rFonts w:ascii="Cambria" w:hAnsi="Cambria" w:cs="Calibri"/>
          <w:noProof/>
        </w:rPr>
        <w:t>)</w:t>
      </w:r>
      <w:r w:rsidR="00655C13">
        <w:rPr>
          <w:rFonts w:ascii="Cambria" w:hAnsi="Cambria" w:cs="Calibri"/>
        </w:rPr>
        <w:fldChar w:fldCharType="end"/>
      </w:r>
      <w:r w:rsidR="00655C13">
        <w:rPr>
          <w:rFonts w:ascii="Cambria" w:hAnsi="Cambria" w:cs="Calibri"/>
        </w:rPr>
        <w:t xml:space="preserve"> systems.</w:t>
      </w:r>
      <w:r w:rsidR="00D0053B">
        <w:rPr>
          <w:rFonts w:ascii="Cambria" w:hAnsi="Cambria" w:cs="Calibri"/>
        </w:rPr>
        <w:t xml:space="preserve"> </w:t>
      </w:r>
      <w:r w:rsidR="007E33CA">
        <w:rPr>
          <w:rFonts w:ascii="Cambria" w:hAnsi="Cambria" w:cs="Calibri"/>
        </w:rPr>
        <w:t xml:space="preserve">The </w:t>
      </w:r>
      <w:r w:rsidR="007E33CA">
        <w:rPr>
          <w:rFonts w:ascii="Cambria" w:hAnsi="Cambria" w:cs="Calibri"/>
        </w:rPr>
        <w:t xml:space="preserve">structural, biophysical and </w:t>
      </w:r>
      <w:r w:rsidR="007E33CA">
        <w:rPr>
          <w:rFonts w:ascii="Cambria" w:hAnsi="Cambria" w:cs="Calibri"/>
        </w:rPr>
        <w:t xml:space="preserve">functional </w:t>
      </w:r>
      <w:r w:rsidR="007E33CA">
        <w:rPr>
          <w:rFonts w:ascii="Cambria" w:hAnsi="Cambria" w:cs="Calibri"/>
        </w:rPr>
        <w:t>characterization</w:t>
      </w:r>
      <w:r w:rsidR="007E33CA">
        <w:rPr>
          <w:rFonts w:ascii="Cambria" w:hAnsi="Cambria" w:cs="Calibri"/>
        </w:rPr>
        <w:t>s of membrane proteins require a lot of material</w:t>
      </w:r>
      <w:r w:rsidR="00307258">
        <w:rPr>
          <w:rFonts w:ascii="Cambria" w:hAnsi="Cambria" w:cs="Calibri"/>
        </w:rPr>
        <w:t xml:space="preserve"> </w:t>
      </w:r>
      <w:r w:rsidR="00307258" w:rsidRPr="006A5A49">
        <w:rPr>
          <w:rFonts w:ascii="Cambria" w:hAnsi="Cambria" w:cs="Calibri"/>
        </w:rPr>
        <w:fldChar w:fldCharType="begin">
          <w:fldData xml:space="preserve">PEVuZE5vdGU+PENpdGU+PEF1dGhvcj5LaW5nPC9BdXRob3I+PFllYXI+MjAxNjwvWWVhcj48UmVj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PEVuZE5vdGU+PENpdGU+PEF1dGhvcj5LaW5nPC9BdXRob3I+PFllYXI+MjAxNjwvWWVhcj48UmVj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307258" w:rsidRPr="006A5A49">
        <w:rPr>
          <w:rFonts w:ascii="Cambria" w:hAnsi="Cambria" w:cs="Calibri"/>
        </w:rPr>
        <w:fldChar w:fldCharType="separate"/>
      </w:r>
      <w:r w:rsidR="00307258">
        <w:rPr>
          <w:rFonts w:ascii="Cambria" w:hAnsi="Cambria" w:cs="Calibri"/>
          <w:noProof/>
        </w:rPr>
        <w:t>(</w:t>
      </w:r>
      <w:hyperlink w:anchor="_ENREF_5" w:tooltip="King, 2016 #1362" w:history="1">
        <w:r w:rsidR="00307258">
          <w:rPr>
            <w:rFonts w:ascii="Cambria" w:hAnsi="Cambria" w:cs="Calibri"/>
            <w:noProof/>
          </w:rPr>
          <w:t>5-11</w:t>
        </w:r>
      </w:hyperlink>
      <w:r w:rsidR="00307258">
        <w:rPr>
          <w:rFonts w:ascii="Cambria" w:hAnsi="Cambria" w:cs="Calibri"/>
          <w:noProof/>
        </w:rPr>
        <w:t>)</w:t>
      </w:r>
      <w:r w:rsidR="00307258" w:rsidRPr="006A5A49">
        <w:rPr>
          <w:rFonts w:ascii="Cambria" w:hAnsi="Cambria" w:cs="Calibri"/>
        </w:rPr>
        <w:fldChar w:fldCharType="end"/>
      </w:r>
      <w:bookmarkStart w:id="0" w:name="_GoBack"/>
      <w:bookmarkEnd w:id="0"/>
      <w:r w:rsidR="007E33CA">
        <w:rPr>
          <w:rFonts w:ascii="Cambria" w:hAnsi="Cambria" w:cs="Calibri"/>
        </w:rPr>
        <w:t>. Since</w:t>
      </w:r>
      <w:r w:rsidR="00D0053B">
        <w:rPr>
          <w:rFonts w:ascii="Cambria" w:hAnsi="Cambria" w:cs="Calibri"/>
        </w:rPr>
        <w:t xml:space="preserve"> the </w:t>
      </w:r>
      <w:r w:rsidR="00B53AFE">
        <w:rPr>
          <w:rFonts w:ascii="Cambria" w:hAnsi="Cambria" w:cs="Calibri"/>
        </w:rPr>
        <w:t>expression levels of</w:t>
      </w:r>
      <w:r w:rsidR="00D0053B">
        <w:rPr>
          <w:rFonts w:ascii="Cambria" w:hAnsi="Cambria" w:cs="Calibri"/>
        </w:rPr>
        <w:t xml:space="preserve"> membrane proteins can be rather low, large</w:t>
      </w:r>
      <w:r w:rsidR="007E33CA">
        <w:rPr>
          <w:rFonts w:ascii="Cambria" w:hAnsi="Cambria" w:cs="Calibri"/>
        </w:rPr>
        <w:t>-</w:t>
      </w:r>
      <w:r w:rsidR="00D0053B">
        <w:rPr>
          <w:rFonts w:ascii="Cambria" w:hAnsi="Cambria" w:cs="Calibri"/>
        </w:rPr>
        <w:t>scale fermentation</w:t>
      </w:r>
      <w:r w:rsidR="007E33CA">
        <w:rPr>
          <w:rFonts w:ascii="Cambria" w:hAnsi="Cambria" w:cs="Calibri"/>
        </w:rPr>
        <w:t xml:space="preserve"> is required</w:t>
      </w:r>
      <w:r w:rsidR="00D0053B">
        <w:rPr>
          <w:rFonts w:ascii="Cambria" w:hAnsi="Cambria" w:cs="Calibri"/>
        </w:rPr>
        <w:t xml:space="preserve">, </w:t>
      </w:r>
      <w:r w:rsidR="00B53AFE">
        <w:rPr>
          <w:rFonts w:ascii="Cambria" w:hAnsi="Cambria" w:cs="Calibri"/>
        </w:rPr>
        <w:t>for which reliable</w:t>
      </w:r>
      <w:r w:rsidR="00D0053B">
        <w:rPr>
          <w:rFonts w:ascii="Cambria" w:hAnsi="Cambria" w:cs="Calibri"/>
        </w:rPr>
        <w:t xml:space="preserve"> </w:t>
      </w:r>
      <w:r w:rsidR="007E33CA">
        <w:rPr>
          <w:rFonts w:ascii="Cambria" w:hAnsi="Cambria" w:cs="Calibri"/>
        </w:rPr>
        <w:t>procedures</w:t>
      </w:r>
      <w:r w:rsidR="00D0053B">
        <w:rPr>
          <w:rFonts w:ascii="Cambria" w:hAnsi="Cambria" w:cs="Calibri"/>
        </w:rPr>
        <w:t xml:space="preserve"> are available</w:t>
      </w:r>
      <w:r w:rsidR="00BA409D">
        <w:rPr>
          <w:rFonts w:ascii="Cambria" w:hAnsi="Cambria" w:cs="Calibri"/>
        </w:rPr>
        <w:t xml:space="preserve"> </w:t>
      </w:r>
      <w:r w:rsidR="00BA409D">
        <w:rPr>
          <w:rFonts w:ascii="Cambria" w:hAnsi="Cambria" w:cs="Calibri"/>
        </w:rPr>
        <w:fldChar w:fldCharType="begin">
          <w:fldData xml:space="preserve">PEVuZE5vdGU+PENpdGU+PEF1dGhvcj5QYWxtZXI8L0F1dGhvcj48WWVhcj4yMDEyPC9ZZWFyPjxS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PEVuZE5vdGU+PENpdGU+PEF1dGhvcj5QYWxtZXI8L0F1dGhvcj48WWVhcj4yMDEyPC9ZZWFyPjxS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BA409D">
        <w:rPr>
          <w:rFonts w:ascii="Cambria" w:hAnsi="Cambria" w:cs="Calibri"/>
        </w:rPr>
        <w:fldChar w:fldCharType="separate"/>
      </w:r>
      <w:r w:rsidR="00307258">
        <w:rPr>
          <w:rFonts w:ascii="Cambria" w:hAnsi="Cambria" w:cs="Calibri"/>
          <w:noProof/>
        </w:rPr>
        <w:t>(</w:t>
      </w:r>
      <w:hyperlink w:anchor="_ENREF_12" w:tooltip="Palmer, 2012 #7215" w:history="1">
        <w:r w:rsidR="00307258">
          <w:rPr>
            <w:rFonts w:ascii="Cambria" w:hAnsi="Cambria" w:cs="Calibri"/>
            <w:noProof/>
          </w:rPr>
          <w:t>12</w:t>
        </w:r>
      </w:hyperlink>
      <w:r w:rsidR="00307258">
        <w:rPr>
          <w:rFonts w:ascii="Cambria" w:hAnsi="Cambria" w:cs="Calibri"/>
          <w:noProof/>
        </w:rPr>
        <w:t>,</w:t>
      </w:r>
      <w:hyperlink w:anchor="_ENREF_13" w:tooltip="Palmer, 2012 #7217" w:history="1">
        <w:r w:rsidR="00307258">
          <w:rPr>
            <w:rFonts w:ascii="Cambria" w:hAnsi="Cambria" w:cs="Calibri"/>
            <w:noProof/>
          </w:rPr>
          <w:t>13</w:t>
        </w:r>
      </w:hyperlink>
      <w:r w:rsidR="00307258">
        <w:rPr>
          <w:rFonts w:ascii="Cambria" w:hAnsi="Cambria" w:cs="Calibri"/>
          <w:noProof/>
        </w:rPr>
        <w:t>)</w:t>
      </w:r>
      <w:r w:rsidR="00BA409D">
        <w:rPr>
          <w:rFonts w:ascii="Cambria" w:hAnsi="Cambria" w:cs="Calibri"/>
        </w:rPr>
        <w:fldChar w:fldCharType="end"/>
      </w:r>
      <w:r w:rsidR="00D0053B">
        <w:rPr>
          <w:rFonts w:ascii="Cambria" w:hAnsi="Cambria" w:cs="Calibri"/>
        </w:rPr>
        <w:t xml:space="preserve">. </w:t>
      </w:r>
      <w:r w:rsidR="00171ACF" w:rsidRPr="006A5A49">
        <w:rPr>
          <w:rFonts w:ascii="Cambria" w:hAnsi="Cambria" w:cs="Calibri"/>
        </w:rPr>
        <w:t>Th</w:t>
      </w:r>
      <w:r w:rsidR="002A22E7" w:rsidRPr="006A5A49">
        <w:rPr>
          <w:rFonts w:ascii="Cambria" w:hAnsi="Cambria" w:cs="Calibri"/>
        </w:rPr>
        <w:t>e</w:t>
      </w:r>
      <w:r w:rsidR="00171ACF" w:rsidRPr="006A5A49">
        <w:rPr>
          <w:rFonts w:ascii="Cambria" w:hAnsi="Cambria" w:cs="Calibri"/>
        </w:rPr>
        <w:t xml:space="preserve"> protocol</w:t>
      </w:r>
      <w:r w:rsidR="00D46603">
        <w:rPr>
          <w:rFonts w:ascii="Cambria" w:hAnsi="Cambria" w:cs="Calibri"/>
        </w:rPr>
        <w:t>s</w:t>
      </w:r>
      <w:r w:rsidR="00171ACF" w:rsidRPr="006A5A49">
        <w:rPr>
          <w:rFonts w:ascii="Cambria" w:hAnsi="Cambria" w:cs="Calibri"/>
        </w:rPr>
        <w:t xml:space="preserve"> </w:t>
      </w:r>
      <w:r w:rsidR="002A22E7" w:rsidRPr="006A5A49">
        <w:rPr>
          <w:rFonts w:ascii="Cambria" w:hAnsi="Cambria" w:cs="Calibri"/>
        </w:rPr>
        <w:t xml:space="preserve">described below </w:t>
      </w:r>
      <w:r w:rsidR="00171ACF" w:rsidRPr="006A5A49">
        <w:rPr>
          <w:rFonts w:ascii="Cambria" w:hAnsi="Cambria" w:cs="Calibri"/>
        </w:rPr>
        <w:t>ha</w:t>
      </w:r>
      <w:r w:rsidR="00D46603">
        <w:rPr>
          <w:rFonts w:ascii="Cambria" w:hAnsi="Cambria" w:cs="Calibri"/>
        </w:rPr>
        <w:t>ve</w:t>
      </w:r>
      <w:r w:rsidR="00171ACF" w:rsidRPr="006A5A49">
        <w:rPr>
          <w:rFonts w:ascii="Cambria" w:hAnsi="Cambria" w:cs="Calibri"/>
        </w:rPr>
        <w:t xml:space="preserve"> been successful </w:t>
      </w:r>
      <w:r w:rsidR="000A43C0" w:rsidRPr="006A5A49">
        <w:rPr>
          <w:rFonts w:ascii="Cambria" w:hAnsi="Cambria" w:cs="Calibri"/>
        </w:rPr>
        <w:t xml:space="preserve">in </w:t>
      </w:r>
      <w:r w:rsidR="00537273" w:rsidRPr="006A5A49">
        <w:rPr>
          <w:rFonts w:ascii="Cambria" w:hAnsi="Cambria" w:cs="Calibri"/>
        </w:rPr>
        <w:t>expressing</w:t>
      </w:r>
      <w:r w:rsidR="000A43C0" w:rsidRPr="006A5A49">
        <w:rPr>
          <w:rFonts w:ascii="Cambria" w:hAnsi="Cambria" w:cs="Calibri"/>
        </w:rPr>
        <w:t xml:space="preserve"> and purifying</w:t>
      </w:r>
      <w:r w:rsidR="00171ACF" w:rsidRPr="006A5A49">
        <w:rPr>
          <w:rFonts w:ascii="Cambria" w:hAnsi="Cambria" w:cs="Calibri"/>
        </w:rPr>
        <w:t xml:space="preserve"> a wide-range of mitochondrial inner membrane proteins, including members of the mitochondrial carrier family </w:t>
      </w:r>
      <w:r w:rsidR="00484B0B">
        <w:rPr>
          <w:rFonts w:ascii="Cambria" w:hAnsi="Cambria" w:cs="Calibri"/>
        </w:rPr>
        <w:t>(SLC25),</w:t>
      </w:r>
      <w:r w:rsidR="00484B0B" w:rsidRPr="006A5A49">
        <w:rPr>
          <w:rFonts w:ascii="Cambria" w:hAnsi="Cambria" w:cs="Calibri"/>
        </w:rPr>
        <w:t xml:space="preserve"> </w:t>
      </w:r>
      <w:r w:rsidR="00484B0B">
        <w:rPr>
          <w:rFonts w:ascii="Cambria" w:hAnsi="Cambria" w:cs="Calibri"/>
        </w:rPr>
        <w:t>such as</w:t>
      </w:r>
      <w:r w:rsidR="000B46B8" w:rsidRPr="006A5A49">
        <w:rPr>
          <w:rFonts w:ascii="Cambria" w:hAnsi="Cambria" w:cs="Calibri"/>
        </w:rPr>
        <w:t xml:space="preserve"> the </w:t>
      </w:r>
      <w:r w:rsidR="00484B0B">
        <w:rPr>
          <w:rFonts w:ascii="Cambria" w:hAnsi="Cambria" w:cs="Calibri"/>
        </w:rPr>
        <w:t xml:space="preserve">mitochondrial </w:t>
      </w:r>
      <w:r w:rsidR="00171ACF" w:rsidRPr="006A5A49">
        <w:rPr>
          <w:rFonts w:ascii="Cambria" w:hAnsi="Cambria" w:cs="Calibri"/>
        </w:rPr>
        <w:t xml:space="preserve">ADP/ATP </w:t>
      </w:r>
      <w:r w:rsidR="00484B0B">
        <w:rPr>
          <w:rFonts w:ascii="Cambria" w:hAnsi="Cambria" w:cs="Calibri"/>
        </w:rPr>
        <w:t xml:space="preserve">carrier </w:t>
      </w:r>
      <w:r w:rsidR="00116533" w:rsidRPr="006A5A49">
        <w:rPr>
          <w:rFonts w:ascii="Cambria" w:hAnsi="Cambria" w:cs="Calibri"/>
        </w:rPr>
        <w:fldChar w:fldCharType="begin">
          <w:fldData xml:space="preserve">PEVuZE5vdGU+PENpdGU+PEF1dGhvcj5LaW5nPC9BdXRob3I+PFllYXI+MjAxNjwvWWVhcj48UmVj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PEVuZE5vdGU+PENpdGU+PEF1dGhvcj5LaW5nPC9BdXRob3I+PFllYXI+MjAxNjwvWWVhcj48UmVj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116533" w:rsidRPr="006A5A49">
        <w:rPr>
          <w:rFonts w:ascii="Cambria" w:hAnsi="Cambria" w:cs="Calibri"/>
        </w:rPr>
        <w:fldChar w:fldCharType="separate"/>
      </w:r>
      <w:r w:rsidR="00307258">
        <w:rPr>
          <w:rFonts w:ascii="Cambria" w:hAnsi="Cambria" w:cs="Calibri"/>
          <w:noProof/>
        </w:rPr>
        <w:t>(</w:t>
      </w:r>
      <w:hyperlink w:anchor="_ENREF_5" w:tooltip="King, 2016 #1362" w:history="1">
        <w:r w:rsidR="00307258">
          <w:rPr>
            <w:rFonts w:ascii="Cambria" w:hAnsi="Cambria" w:cs="Calibri"/>
            <w:noProof/>
          </w:rPr>
          <w:t>5-7</w:t>
        </w:r>
      </w:hyperlink>
      <w:r w:rsidR="00307258">
        <w:rPr>
          <w:rFonts w:ascii="Cambria" w:hAnsi="Cambria" w:cs="Calibri"/>
          <w:noProof/>
        </w:rPr>
        <w:t>)</w:t>
      </w:r>
      <w:r w:rsidR="00116533" w:rsidRPr="006A5A49">
        <w:rPr>
          <w:rFonts w:ascii="Cambria" w:hAnsi="Cambria" w:cs="Calibri"/>
        </w:rPr>
        <w:fldChar w:fldCharType="end"/>
      </w:r>
      <w:r w:rsidR="00171ACF" w:rsidRPr="006A5A49">
        <w:rPr>
          <w:rFonts w:ascii="Cambria" w:hAnsi="Cambria" w:cs="Calibri"/>
        </w:rPr>
        <w:t xml:space="preserve">, aspartate/glutamate </w:t>
      </w:r>
      <w:r w:rsidR="00484B0B">
        <w:rPr>
          <w:rFonts w:ascii="Cambria" w:hAnsi="Cambria" w:cs="Calibri"/>
        </w:rPr>
        <w:t xml:space="preserve">carrier </w:t>
      </w:r>
      <w:r w:rsidR="002A22E7" w:rsidRPr="006A5A49">
        <w:rPr>
          <w:rFonts w:ascii="Cambria" w:hAnsi="Cambria" w:cs="Calibri"/>
        </w:rPr>
        <w:fldChar w:fldCharType="begin"/>
      </w:r>
      <w:r w:rsidR="00307258">
        <w:rPr>
          <w:rFonts w:ascii="Cambria" w:hAnsi="Cambria" w:cs="Calibri"/>
        </w:rPr>
        <w:instrText xml:space="preserve"> ADDIN EN.CITE &lt;EndNote&gt;&lt;Cite&gt;&lt;Author&gt;Thangaratnarajah&lt;/Author&gt;&lt;Year&gt;2014&lt;/Year&gt;&lt;RecNum&gt;1383&lt;/RecNum&gt;&lt;DisplayText&gt;(14)&lt;/DisplayText&gt;&lt;record&gt;&lt;rec-number&gt;1383&lt;/rec-number&gt;&lt;foreign-keys&gt;&lt;key app="EN" db-id="5ad00ztfhx0509ewfwt5efaxsteztw9p5wpd" timestamp="1466665061"&gt;1383&lt;/key&gt;&lt;/foreign-keys&gt;&lt;ref-type name="Journal Article"&gt;17&lt;/ref-type&gt;&lt;contributors&gt;&lt;authors&gt;&lt;author&gt;Thangaratnarajah, C.&lt;/author&gt;&lt;author&gt;Ruprecht, J. J.&lt;/author&gt;&lt;author&gt;Kunji, E. R. S.&lt;/author&gt;&lt;/authors&gt;&lt;/contributors&gt;&lt;auth-address&gt;MRC, Mitochondrial Biol Unit, Cambridge CB2 0XY, England&lt;/auth-address&gt;&lt;titles&gt;&lt;title&gt;Calcium-induced conformational changes of the regulatory domain of human mitochondrial aspartate/glutamate carriers&lt;/title&gt;&lt;secondary-title&gt;Nature Communications&lt;/secondary-title&gt;&lt;alt-title&gt;Nat Commun&lt;/alt-title&gt;&lt;/titles&gt;&lt;periodical&gt;&lt;full-title&gt;Nature Communications&lt;/full-title&gt;&lt;abbr-1&gt;Nat Commun&lt;/abbr-1&gt;&lt;/periodical&gt;&lt;alt-periodical&gt;&lt;full-title&gt;Nature Communications&lt;/full-title&gt;&lt;abbr-1&gt;Nat Commun&lt;/abbr-1&gt;&lt;/alt-periodical&gt;&lt;volume&gt;5&lt;/volume&gt;&lt;keywords&gt;&lt;keyword&gt;aspartate-glutamate carrier&lt;/keyword&gt;&lt;keyword&gt;adp/atp carrier&lt;/keyword&gt;&lt;keyword&gt;membrane-proteins&lt;/keyword&gt;&lt;keyword&gt;structure refinement&lt;/keyword&gt;&lt;keyword&gt;density modification&lt;/keyword&gt;&lt;keyword&gt;liver-mitochondria&lt;/keyword&gt;&lt;keyword&gt;citrin deficiency&lt;/keyword&gt;&lt;keyword&gt;crystal-structure&lt;/keyword&gt;&lt;keyword&gt;aralar&lt;/keyword&gt;&lt;keyword&gt;transport&lt;/keyword&gt;&lt;/keywords&gt;&lt;dates&gt;&lt;year&gt;2014&lt;/year&gt;&lt;pub-dates&gt;&lt;date&gt;Nov&lt;/date&gt;&lt;/pub-dates&gt;&lt;/dates&gt;&lt;isbn&gt;2041-1723&lt;/isbn&gt;&lt;accession-num&gt;WOS:000345912700006&lt;/accession-num&gt;&lt;urls&gt;&lt;related-urls&gt;&lt;url&gt;&amp;lt;Go to ISI&amp;gt;://WOS:000345912700006&lt;/url&gt;&lt;/related-urls&gt;&lt;/urls&gt;&lt;electronic-resource-num&gt;ARTN 5491&amp;#xD;10.1038/ncomms6491&lt;/electronic-resource-num&gt;&lt;language&gt;English&lt;/language&gt;&lt;/record&gt;&lt;/Cite&gt;&lt;/EndNote&gt;</w:instrText>
      </w:r>
      <w:r w:rsidR="002A22E7" w:rsidRPr="006A5A49">
        <w:rPr>
          <w:rFonts w:ascii="Cambria" w:hAnsi="Cambria" w:cs="Calibri"/>
        </w:rPr>
        <w:fldChar w:fldCharType="separate"/>
      </w:r>
      <w:r w:rsidR="00307258">
        <w:rPr>
          <w:rFonts w:ascii="Cambria" w:hAnsi="Cambria" w:cs="Calibri"/>
          <w:noProof/>
        </w:rPr>
        <w:t>(</w:t>
      </w:r>
      <w:hyperlink w:anchor="_ENREF_14" w:tooltip="Thangaratnarajah, 2014 #1383" w:history="1">
        <w:r w:rsidR="00307258">
          <w:rPr>
            <w:rFonts w:ascii="Cambria" w:hAnsi="Cambria" w:cs="Calibri"/>
            <w:noProof/>
          </w:rPr>
          <w:t>14</w:t>
        </w:r>
      </w:hyperlink>
      <w:r w:rsidR="00307258">
        <w:rPr>
          <w:rFonts w:ascii="Cambria" w:hAnsi="Cambria" w:cs="Calibri"/>
          <w:noProof/>
        </w:rPr>
        <w:t>)</w:t>
      </w:r>
      <w:r w:rsidR="002A22E7" w:rsidRPr="006A5A49">
        <w:rPr>
          <w:rFonts w:ascii="Cambria" w:hAnsi="Cambria" w:cs="Calibri"/>
        </w:rPr>
        <w:fldChar w:fldCharType="end"/>
      </w:r>
      <w:r w:rsidR="00484B0B">
        <w:rPr>
          <w:rFonts w:ascii="Cambria" w:hAnsi="Cambria" w:cs="Calibri"/>
        </w:rPr>
        <w:t xml:space="preserve">, phosphate carrier </w:t>
      </w:r>
      <w:r w:rsidR="00484B0B">
        <w:rPr>
          <w:rFonts w:ascii="Cambria" w:hAnsi="Cambria" w:cs="Calibri"/>
        </w:rPr>
        <w:fldChar w:fldCharType="begin"/>
      </w:r>
      <w:r w:rsidR="00307258">
        <w:rPr>
          <w:rFonts w:ascii="Cambria" w:hAnsi="Cambria" w:cs="Calibri"/>
        </w:rPr>
        <w:instrText xml:space="preserve"> ADDIN EN.CITE &lt;EndNote&gt;&lt;Cite&gt;&lt;Author&gt;Majd&lt;/Author&gt;&lt;Year&gt;2018&lt;/Year&gt;&lt;RecNum&gt;1720&lt;/RecNum&gt;&lt;DisplayText&gt;(15)&lt;/DisplayText&gt;&lt;record&gt;&lt;rec-number&gt;1720&lt;/rec-number&gt;&lt;foreign-keys&gt;&lt;key app="EN" db-id="5ad00ztfhx0509ewfwt5efaxsteztw9p5wpd" timestamp="1540986298"&gt;1720&lt;/key&gt;&lt;/foreign-keys&gt;&lt;ref-type name="Journal Article"&gt;17&lt;/ref-type&gt;&lt;contributors&gt;&lt;authors&gt;&lt;author&gt;Majd, H.&lt;/author&gt;&lt;author&gt;King, M. S.&lt;/author&gt;&lt;author&gt;Palmer, S. M.&lt;/author&gt;&lt;author&gt;Smith, A. C.&lt;/author&gt;&lt;author&gt;Elbourne, L. D.&lt;/author&gt;&lt;author&gt;Paulsen, I. T.&lt;/author&gt;&lt;author&gt;Sharples, D.&lt;/author&gt;&lt;author&gt;Henderson, P. J.&lt;/author&gt;&lt;author&gt;Kunji, E. R.&lt;/author&gt;&lt;/authors&gt;&lt;/contributors&gt;&lt;auth-address&gt;Medical Research Council Mitochondrial Biology Unit, University of Cambridge, Cambridge, United Kingdom.&amp;#xD;Department of Molecular Sciences, Macquarie University, Sydney, Australia.&amp;#xD;Astbury Centre for Structural Molecular Biology, University of Leeds, Leeds, United Kingdom.&lt;/auth-address&gt;&lt;titles&gt;&lt;title&gt;Screening of candidate substrates and coupling ions of transporters by thermostability shift assays&lt;/title&gt;&lt;secondary-title&gt;Elife&lt;/secondary-title&gt;&lt;/titles&gt;&lt;periodical&gt;&lt;full-title&gt;Elife&lt;/full-title&gt;&lt;/periodical&gt;&lt;volume&gt;7&lt;/volume&gt;&lt;keywords&gt;&lt;keyword&gt;E. coli&lt;/keyword&gt;&lt;keyword&gt;S. cerevisiae&lt;/keyword&gt;&lt;keyword&gt;human&lt;/keyword&gt;&lt;keyword&gt;molecular biophysics&lt;/keyword&gt;&lt;keyword&gt;structural biology&lt;/keyword&gt;&lt;keyword&gt;interests exist.&lt;/keyword&gt;&lt;/keywords&gt;&lt;dates&gt;&lt;year&gt;2018&lt;/year&gt;&lt;pub-dates&gt;&lt;date&gt;Oct 15&lt;/date&gt;&lt;/pub-dates&gt;&lt;/dates&gt;&lt;isbn&gt;2050-084X (Electronic)&amp;#xD;2050-084X (Linking)&lt;/isbn&gt;&lt;accession-num&gt;30320551&lt;/accession-num&gt;&lt;urls&gt;&lt;related-urls&gt;&lt;url&gt;https://www.ncbi.nlm.nih.gov/pubmed/30320551&lt;/url&gt;&lt;/related-urls&gt;&lt;/urls&gt;&lt;electronic-resource-num&gt;10.7554/eLife.38821&lt;/electronic-resource-num&gt;&lt;/record&gt;&lt;/Cite&gt;&lt;/EndNote&gt;</w:instrText>
      </w:r>
      <w:r w:rsidR="00484B0B">
        <w:rPr>
          <w:rFonts w:ascii="Cambria" w:hAnsi="Cambria" w:cs="Calibri"/>
        </w:rPr>
        <w:fldChar w:fldCharType="separate"/>
      </w:r>
      <w:r w:rsidR="00307258">
        <w:rPr>
          <w:rFonts w:ascii="Cambria" w:hAnsi="Cambria" w:cs="Calibri"/>
          <w:noProof/>
        </w:rPr>
        <w:t>(</w:t>
      </w:r>
      <w:hyperlink w:anchor="_ENREF_15" w:tooltip="Majd, 2018 #1720" w:history="1">
        <w:r w:rsidR="00307258">
          <w:rPr>
            <w:rFonts w:ascii="Cambria" w:hAnsi="Cambria" w:cs="Calibri"/>
            <w:noProof/>
          </w:rPr>
          <w:t>15</w:t>
        </w:r>
      </w:hyperlink>
      <w:r w:rsidR="00307258">
        <w:rPr>
          <w:rFonts w:ascii="Cambria" w:hAnsi="Cambria" w:cs="Calibri"/>
          <w:noProof/>
        </w:rPr>
        <w:t>)</w:t>
      </w:r>
      <w:r w:rsidR="00484B0B">
        <w:rPr>
          <w:rFonts w:ascii="Cambria" w:hAnsi="Cambria" w:cs="Calibri"/>
        </w:rPr>
        <w:fldChar w:fldCharType="end"/>
      </w:r>
      <w:r w:rsidR="002A22E7" w:rsidRPr="006A5A49">
        <w:rPr>
          <w:rFonts w:ascii="Cambria" w:hAnsi="Cambria" w:cs="Calibri"/>
        </w:rPr>
        <w:t xml:space="preserve"> </w:t>
      </w:r>
      <w:r w:rsidR="00171ACF" w:rsidRPr="006A5A49">
        <w:rPr>
          <w:rFonts w:ascii="Cambria" w:hAnsi="Cambria" w:cs="Calibri"/>
        </w:rPr>
        <w:t>and ATP-Mg/phosphate carrier</w:t>
      </w:r>
      <w:r w:rsidR="000B46B8" w:rsidRPr="006A5A49">
        <w:rPr>
          <w:rFonts w:ascii="Cambria" w:hAnsi="Cambria" w:cs="Calibri"/>
        </w:rPr>
        <w:t>s</w:t>
      </w:r>
      <w:r w:rsidR="00484B0B">
        <w:rPr>
          <w:rFonts w:ascii="Cambria" w:hAnsi="Cambria" w:cs="Calibri"/>
        </w:rPr>
        <w:t xml:space="preserve"> </w:t>
      </w:r>
      <w:r w:rsidR="00116533" w:rsidRPr="006A5A49">
        <w:rPr>
          <w:rFonts w:ascii="Cambria" w:hAnsi="Cambria" w:cs="Calibri"/>
        </w:rPr>
        <w:fldChar w:fldCharType="begin">
          <w:fldData xml:space="preserve">PEVuZE5vdGU+PENpdGU+PEF1dGhvcj5IYXJib3JuZTwvQXV0aG9yPjxZZWFyPjIwMTc8L1llYXI+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PEVuZE5vdGU+PENpdGU+PEF1dGhvcj5IYXJib3JuZTwvQXV0aG9yPjxZZWFyPjIwMTc8L1llYXI+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116533" w:rsidRPr="006A5A49">
        <w:rPr>
          <w:rFonts w:ascii="Cambria" w:hAnsi="Cambria" w:cs="Calibri"/>
        </w:rPr>
        <w:fldChar w:fldCharType="separate"/>
      </w:r>
      <w:r w:rsidR="00307258">
        <w:rPr>
          <w:rFonts w:ascii="Cambria" w:hAnsi="Cambria" w:cs="Calibri"/>
          <w:noProof/>
        </w:rPr>
        <w:t>(</w:t>
      </w:r>
      <w:hyperlink w:anchor="_ENREF_16" w:tooltip="Harborne, 2017 #1556" w:history="1">
        <w:r w:rsidR="00307258">
          <w:rPr>
            <w:rFonts w:ascii="Cambria" w:hAnsi="Cambria" w:cs="Calibri"/>
            <w:noProof/>
          </w:rPr>
          <w:t>16</w:t>
        </w:r>
      </w:hyperlink>
      <w:r w:rsidR="00307258">
        <w:rPr>
          <w:rFonts w:ascii="Cambria" w:hAnsi="Cambria" w:cs="Calibri"/>
          <w:noProof/>
        </w:rPr>
        <w:t>,</w:t>
      </w:r>
      <w:hyperlink w:anchor="_ENREF_17" w:tooltip="Hofherr, 2018 #1733" w:history="1">
        <w:r w:rsidR="00307258">
          <w:rPr>
            <w:rFonts w:ascii="Cambria" w:hAnsi="Cambria" w:cs="Calibri"/>
            <w:noProof/>
          </w:rPr>
          <w:t>17</w:t>
        </w:r>
      </w:hyperlink>
      <w:r w:rsidR="00307258">
        <w:rPr>
          <w:rFonts w:ascii="Cambria" w:hAnsi="Cambria" w:cs="Calibri"/>
          <w:noProof/>
        </w:rPr>
        <w:t>)</w:t>
      </w:r>
      <w:r w:rsidR="00116533" w:rsidRPr="006A5A49">
        <w:rPr>
          <w:rFonts w:ascii="Cambria" w:hAnsi="Cambria" w:cs="Calibri"/>
        </w:rPr>
        <w:fldChar w:fldCharType="end"/>
      </w:r>
      <w:r w:rsidR="00171ACF" w:rsidRPr="006A5A49">
        <w:rPr>
          <w:rFonts w:ascii="Cambria" w:hAnsi="Cambria" w:cs="Calibri"/>
        </w:rPr>
        <w:t xml:space="preserve">, </w:t>
      </w:r>
      <w:r w:rsidR="00484B0B">
        <w:rPr>
          <w:rFonts w:ascii="Cambria" w:hAnsi="Cambria" w:cs="Calibri"/>
        </w:rPr>
        <w:t xml:space="preserve">as well as </w:t>
      </w:r>
      <w:r w:rsidR="00171ACF" w:rsidRPr="006A5A49">
        <w:rPr>
          <w:rFonts w:ascii="Cambria" w:hAnsi="Cambria" w:cs="Calibri"/>
        </w:rPr>
        <w:t>the mitochondrial pyruvate carrier</w:t>
      </w:r>
      <w:r w:rsidR="00484B0B">
        <w:rPr>
          <w:rFonts w:ascii="Cambria" w:hAnsi="Cambria" w:cs="Calibri"/>
        </w:rPr>
        <w:t xml:space="preserve">, </w:t>
      </w:r>
      <w:r w:rsidR="000C455F">
        <w:rPr>
          <w:rFonts w:ascii="Cambria" w:hAnsi="Cambria" w:cs="Calibri"/>
        </w:rPr>
        <w:t>and</w:t>
      </w:r>
      <w:r w:rsidR="00484B0B">
        <w:rPr>
          <w:rFonts w:ascii="Cambria" w:hAnsi="Cambria" w:cs="Calibri"/>
        </w:rPr>
        <w:t xml:space="preserve"> also </w:t>
      </w:r>
      <w:r w:rsidR="00913B74">
        <w:rPr>
          <w:rFonts w:ascii="Cambria" w:hAnsi="Cambria" w:cs="Calibri"/>
        </w:rPr>
        <w:t>beta-barrels</w:t>
      </w:r>
      <w:r w:rsidR="00171ACF" w:rsidRPr="006A5A49">
        <w:rPr>
          <w:rFonts w:ascii="Cambria" w:hAnsi="Cambria" w:cs="Calibri"/>
        </w:rPr>
        <w:t xml:space="preserve"> of the mitochondrial outer membrane, </w:t>
      </w:r>
      <w:r w:rsidR="00484B0B">
        <w:rPr>
          <w:rFonts w:ascii="Cambria" w:hAnsi="Cambria" w:cs="Calibri"/>
        </w:rPr>
        <w:t xml:space="preserve">such </w:t>
      </w:r>
      <w:r w:rsidR="000C455F">
        <w:rPr>
          <w:rFonts w:ascii="Cambria" w:hAnsi="Cambria" w:cs="Calibri"/>
        </w:rPr>
        <w:t xml:space="preserve">as </w:t>
      </w:r>
      <w:r w:rsidR="00171ACF" w:rsidRPr="006A5A49">
        <w:rPr>
          <w:rFonts w:ascii="Cambria" w:hAnsi="Cambria" w:cs="Calibri"/>
        </w:rPr>
        <w:t>Sam50</w:t>
      </w:r>
      <w:r w:rsidR="002A22E7" w:rsidRPr="006A5A49">
        <w:rPr>
          <w:rFonts w:ascii="Cambria" w:hAnsi="Cambria" w:cs="Calibri"/>
        </w:rPr>
        <w:t xml:space="preserve"> </w:t>
      </w:r>
      <w:r w:rsidR="00484B0B">
        <w:rPr>
          <w:rFonts w:ascii="Cambria" w:hAnsi="Cambria" w:cs="Calibri"/>
        </w:rPr>
        <w:t xml:space="preserve">and </w:t>
      </w:r>
      <w:r w:rsidR="00913B74">
        <w:rPr>
          <w:rFonts w:ascii="Cambria" w:hAnsi="Cambria" w:cs="Calibri"/>
        </w:rPr>
        <w:t>Mdm10</w:t>
      </w:r>
      <w:r w:rsidR="00484B0B">
        <w:rPr>
          <w:rFonts w:ascii="Cambria" w:hAnsi="Cambria" w:cs="Calibri"/>
        </w:rPr>
        <w:t xml:space="preserve"> </w:t>
      </w:r>
      <w:r w:rsidR="002A22E7" w:rsidRPr="006A5A49">
        <w:rPr>
          <w:rFonts w:ascii="Cambria" w:hAnsi="Cambria" w:cs="Calibri"/>
        </w:rPr>
        <w:t>(unpublished data)</w:t>
      </w:r>
      <w:r w:rsidR="00171ACF" w:rsidRPr="006A5A49">
        <w:rPr>
          <w:rFonts w:ascii="Cambria" w:hAnsi="Cambria" w:cs="Calibri"/>
        </w:rPr>
        <w:t>.</w:t>
      </w:r>
    </w:p>
    <w:p w14:paraId="15C97165" w14:textId="66B9B4BE" w:rsidR="00790F5E" w:rsidRPr="006A5A49" w:rsidRDefault="00790F5E" w:rsidP="004E3842">
      <w:pPr>
        <w:spacing w:line="480" w:lineRule="auto"/>
        <w:ind w:firstLine="432"/>
        <w:jc w:val="both"/>
        <w:rPr>
          <w:rFonts w:ascii="Cambria" w:hAnsi="Cambria" w:cs="Calibri"/>
        </w:rPr>
      </w:pPr>
      <w:r w:rsidRPr="006A5A49">
        <w:rPr>
          <w:rFonts w:ascii="Cambria" w:hAnsi="Cambria" w:cs="Calibri"/>
        </w:rPr>
        <w:br w:type="page"/>
      </w:r>
    </w:p>
    <w:p w14:paraId="42270630" w14:textId="77777777" w:rsidR="00EE0593" w:rsidRPr="00655C13" w:rsidRDefault="001D17D7" w:rsidP="0046604F">
      <w:pPr>
        <w:pStyle w:val="Heading1"/>
        <w:jc w:val="both"/>
        <w:rPr>
          <w:rFonts w:ascii="Cambria" w:hAnsi="Cambria" w:cs="Calibri"/>
        </w:rPr>
      </w:pPr>
      <w:r w:rsidRPr="00655C13">
        <w:rPr>
          <w:rFonts w:ascii="Cambria" w:hAnsi="Cambria" w:cs="Calibri"/>
        </w:rPr>
        <w:lastRenderedPageBreak/>
        <w:t xml:space="preserve">Materials </w:t>
      </w:r>
    </w:p>
    <w:p w14:paraId="125EC4A7" w14:textId="507735C5" w:rsidR="003B1A63" w:rsidRPr="006A5A49" w:rsidRDefault="003B1A63" w:rsidP="0046604F">
      <w:pPr>
        <w:pStyle w:val="Heading2"/>
        <w:jc w:val="both"/>
        <w:rPr>
          <w:rFonts w:ascii="Cambria" w:hAnsi="Cambria" w:cs="Calibri"/>
        </w:rPr>
      </w:pPr>
      <w:r w:rsidRPr="006A5A49">
        <w:rPr>
          <w:rFonts w:ascii="Cambria" w:hAnsi="Cambria" w:cs="Calibri"/>
        </w:rPr>
        <w:t>Strains and plasmids</w:t>
      </w:r>
    </w:p>
    <w:p w14:paraId="0FCDA914" w14:textId="24826BCA" w:rsidR="00972E5D" w:rsidRPr="006A5A49" w:rsidRDefault="00BE3D9E" w:rsidP="0046604F">
      <w:pPr>
        <w:pStyle w:val="ListParagraph"/>
        <w:numPr>
          <w:ilvl w:val="0"/>
          <w:numId w:val="2"/>
        </w:numPr>
        <w:spacing w:line="480" w:lineRule="auto"/>
        <w:jc w:val="both"/>
        <w:rPr>
          <w:rFonts w:ascii="Cambria" w:hAnsi="Cambria" w:cs="Calibri"/>
        </w:rPr>
      </w:pPr>
      <w:r w:rsidRPr="006A5A49">
        <w:rPr>
          <w:rFonts w:ascii="Cambria" w:hAnsi="Cambria" w:cs="Calibri"/>
          <w:i/>
        </w:rPr>
        <w:t xml:space="preserve">Escherichia coli </w:t>
      </w:r>
      <w:r w:rsidRPr="006A5A49">
        <w:rPr>
          <w:rFonts w:ascii="Cambria" w:hAnsi="Cambria" w:cs="Calibri"/>
        </w:rPr>
        <w:t xml:space="preserve">XL1 blue </w:t>
      </w:r>
      <w:r w:rsidR="00972E5D" w:rsidRPr="006A5A49">
        <w:rPr>
          <w:rFonts w:ascii="Cambria" w:hAnsi="Cambria" w:cs="Calibri"/>
        </w:rPr>
        <w:t>(</w:t>
      </w:r>
      <w:r w:rsidR="000C412B" w:rsidRPr="006A5A49">
        <w:rPr>
          <w:rFonts w:ascii="Cambria" w:hAnsi="Cambria" w:cs="Calibri"/>
        </w:rPr>
        <w:t>S</w:t>
      </w:r>
      <w:r w:rsidR="00972E5D" w:rsidRPr="006A5A49">
        <w:rPr>
          <w:rFonts w:ascii="Cambria" w:hAnsi="Cambria" w:cs="Calibri"/>
        </w:rPr>
        <w:t>tratagene, order number: 200236)</w:t>
      </w:r>
      <w:r w:rsidR="005305A5" w:rsidRPr="006A5A49">
        <w:rPr>
          <w:rFonts w:ascii="Cambria" w:hAnsi="Cambria" w:cs="Calibri"/>
        </w:rPr>
        <w:t>.</w:t>
      </w:r>
    </w:p>
    <w:p w14:paraId="74734A23" w14:textId="48C1B753" w:rsidR="00E95BBE" w:rsidRPr="006A5A49" w:rsidRDefault="001A6FC2" w:rsidP="00380BC7">
      <w:pPr>
        <w:pStyle w:val="ListParagraph"/>
        <w:numPr>
          <w:ilvl w:val="0"/>
          <w:numId w:val="2"/>
        </w:numPr>
        <w:spacing w:line="480" w:lineRule="auto"/>
        <w:jc w:val="both"/>
        <w:rPr>
          <w:rFonts w:ascii="Cambria" w:hAnsi="Cambria" w:cs="Calibri"/>
        </w:rPr>
      </w:pPr>
      <w:r w:rsidRPr="006A5A49">
        <w:rPr>
          <w:rFonts w:ascii="Cambria" w:hAnsi="Cambria" w:cs="Calibri"/>
          <w:i/>
        </w:rPr>
        <w:t>S</w:t>
      </w:r>
      <w:r w:rsidR="00605838">
        <w:rPr>
          <w:rFonts w:ascii="Cambria" w:hAnsi="Cambria" w:cs="Calibri"/>
          <w:i/>
        </w:rPr>
        <w:t>accharomyces</w:t>
      </w:r>
      <w:r w:rsidRPr="006A5A49">
        <w:rPr>
          <w:rFonts w:ascii="Cambria" w:hAnsi="Cambria" w:cs="Calibri"/>
          <w:i/>
        </w:rPr>
        <w:t xml:space="preserve"> cerevisiae</w:t>
      </w:r>
      <w:r w:rsidRPr="006A5A49">
        <w:rPr>
          <w:rFonts w:ascii="Cambria" w:hAnsi="Cambria" w:cs="Calibri"/>
        </w:rPr>
        <w:t xml:space="preserve"> strain W303.1B (MATα leu2-3,112 trp1-1 can</w:t>
      </w:r>
      <w:r w:rsidR="00370594" w:rsidRPr="006A5A49">
        <w:rPr>
          <w:rFonts w:ascii="Cambria" w:hAnsi="Cambria" w:cs="Calibri"/>
        </w:rPr>
        <w:t>1-100 ura3-1 ade2-1 his3-11,15)</w:t>
      </w:r>
      <w:r w:rsidR="00C91195">
        <w:rPr>
          <w:rFonts w:ascii="Cambria" w:hAnsi="Cambria" w:cs="Calibri"/>
        </w:rPr>
        <w:t xml:space="preserve"> (ATCC number: 201238)</w:t>
      </w:r>
      <w:r w:rsidR="00584711">
        <w:rPr>
          <w:rFonts w:ascii="Cambria" w:hAnsi="Cambria" w:cs="Calibri"/>
        </w:rPr>
        <w:t xml:space="preserve"> and derivative WB-12, which lacks expression of </w:t>
      </w:r>
      <w:r w:rsidR="00584711" w:rsidRPr="00584711">
        <w:rPr>
          <w:rFonts w:ascii="Cambria" w:hAnsi="Cambria" w:cs="Calibri"/>
          <w:i/>
        </w:rPr>
        <w:t>aac1</w:t>
      </w:r>
      <w:r w:rsidR="00584711">
        <w:rPr>
          <w:rFonts w:ascii="Cambria" w:hAnsi="Cambria" w:cs="Calibri"/>
        </w:rPr>
        <w:t xml:space="preserve"> and </w:t>
      </w:r>
      <w:r w:rsidR="00584711" w:rsidRPr="00584711">
        <w:rPr>
          <w:rFonts w:ascii="Cambria" w:hAnsi="Cambria" w:cs="Calibri"/>
          <w:i/>
        </w:rPr>
        <w:t>aac2</w:t>
      </w:r>
      <w:r w:rsidR="00584711">
        <w:rPr>
          <w:rFonts w:ascii="Cambria" w:hAnsi="Cambria" w:cs="Calibri"/>
        </w:rPr>
        <w:t xml:space="preserve"> for complementation</w:t>
      </w:r>
      <w:r w:rsidR="00870886">
        <w:rPr>
          <w:rFonts w:ascii="Cambria" w:hAnsi="Cambria" w:cs="Calibri"/>
        </w:rPr>
        <w:t xml:space="preserve"> studies</w:t>
      </w:r>
      <w:r w:rsidR="000C455F">
        <w:rPr>
          <w:rFonts w:ascii="Cambria" w:hAnsi="Cambria" w:cs="Calibri"/>
        </w:rPr>
        <w:t xml:space="preserve"> </w:t>
      </w:r>
      <w:r w:rsidR="000C455F">
        <w:rPr>
          <w:rFonts w:ascii="Cambria" w:hAnsi="Cambria" w:cs="Calibri"/>
        </w:rPr>
        <w:fldChar w:fldCharType="begin">
          <w:fldData xml:space="preserve">PEVuZE5vdGU+PENpdGU+PEF1dGhvcj5IYXNoaW1vdG88L0F1dGhvcj48WWVhcj4xOTk5PC9ZZWFy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PEVuZE5vdGU+PENpdGU+PEF1dGhvcj5IYXNoaW1vdG88L0F1dGhvcj48WWVhcj4xOTk5PC9ZZWFy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0C455F">
        <w:rPr>
          <w:rFonts w:ascii="Cambria" w:hAnsi="Cambria" w:cs="Calibri"/>
        </w:rPr>
        <w:fldChar w:fldCharType="separate"/>
      </w:r>
      <w:r w:rsidR="00307258">
        <w:rPr>
          <w:rFonts w:ascii="Cambria" w:hAnsi="Cambria" w:cs="Calibri"/>
          <w:noProof/>
        </w:rPr>
        <w:t>(</w:t>
      </w:r>
      <w:hyperlink w:anchor="_ENREF_18" w:tooltip="Hashimoto, 1999 #1110" w:history="1">
        <w:r w:rsidR="00307258">
          <w:rPr>
            <w:rFonts w:ascii="Cambria" w:hAnsi="Cambria" w:cs="Calibri"/>
            <w:noProof/>
          </w:rPr>
          <w:t>18</w:t>
        </w:r>
      </w:hyperlink>
      <w:r w:rsidR="00307258">
        <w:rPr>
          <w:rFonts w:ascii="Cambria" w:hAnsi="Cambria" w:cs="Calibri"/>
          <w:noProof/>
        </w:rPr>
        <w:t>)</w:t>
      </w:r>
      <w:r w:rsidR="000C455F">
        <w:rPr>
          <w:rFonts w:ascii="Cambria" w:hAnsi="Cambria" w:cs="Calibri"/>
        </w:rPr>
        <w:fldChar w:fldCharType="end"/>
      </w:r>
      <w:r w:rsidR="00337151" w:rsidRPr="006A5A49">
        <w:rPr>
          <w:rFonts w:ascii="Cambria" w:hAnsi="Cambria" w:cs="Calibri"/>
        </w:rPr>
        <w:t>.</w:t>
      </w:r>
      <w:r w:rsidR="00E95BBE" w:rsidRPr="006A5A49">
        <w:rPr>
          <w:rFonts w:ascii="Cambria" w:hAnsi="Cambria" w:cs="Calibri"/>
        </w:rPr>
        <w:t xml:space="preserve"> Other yeast strains are available, most notably protease-deficient strains such as BJ2168 (MATα leu2 trp1 ura3-52 prc1-407 ptb1-1122 pep3-3) and FGY217 (MATα, ura3-52, lys2∆201, pep4∆)</w:t>
      </w:r>
      <w:r w:rsidR="00605838">
        <w:rPr>
          <w:rFonts w:ascii="Cambria" w:hAnsi="Cambria" w:cs="Calibri"/>
        </w:rPr>
        <w:t xml:space="preserve"> </w:t>
      </w:r>
      <w:r w:rsidR="00605838">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605838">
        <w:rPr>
          <w:rFonts w:ascii="Cambria" w:hAnsi="Cambria" w:cs="Calibri"/>
        </w:rPr>
        <w:instrText xml:space="preserve"> ADDIN EN.CITE </w:instrText>
      </w:r>
      <w:r w:rsidR="00605838">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605838">
        <w:rPr>
          <w:rFonts w:ascii="Cambria" w:hAnsi="Cambria" w:cs="Calibri"/>
        </w:rPr>
        <w:instrText xml:space="preserve"> ADDIN EN.CITE.DATA </w:instrText>
      </w:r>
      <w:r w:rsidR="00605838">
        <w:rPr>
          <w:rFonts w:ascii="Cambria" w:hAnsi="Cambria" w:cs="Calibri"/>
        </w:rPr>
      </w:r>
      <w:r w:rsidR="00605838">
        <w:rPr>
          <w:rFonts w:ascii="Cambria" w:hAnsi="Cambria" w:cs="Calibri"/>
        </w:rPr>
        <w:fldChar w:fldCharType="end"/>
      </w:r>
      <w:r w:rsidR="00605838">
        <w:rPr>
          <w:rFonts w:ascii="Cambria" w:hAnsi="Cambria" w:cs="Calibri"/>
        </w:rPr>
      </w:r>
      <w:r w:rsidR="00605838">
        <w:rPr>
          <w:rFonts w:ascii="Cambria" w:hAnsi="Cambria" w:cs="Calibri"/>
        </w:rPr>
        <w:fldChar w:fldCharType="separate"/>
      </w:r>
      <w:r w:rsidR="00605838">
        <w:rPr>
          <w:rFonts w:ascii="Cambria" w:hAnsi="Cambria" w:cs="Calibri"/>
          <w:noProof/>
        </w:rPr>
        <w:t>(</w:t>
      </w:r>
      <w:hyperlink w:anchor="_ENREF_1" w:tooltip="Routledge, 2016 #1540" w:history="1">
        <w:r w:rsidR="00307258">
          <w:rPr>
            <w:rFonts w:ascii="Cambria" w:hAnsi="Cambria" w:cs="Calibri"/>
            <w:noProof/>
          </w:rPr>
          <w:t>1</w:t>
        </w:r>
      </w:hyperlink>
      <w:r w:rsidR="00605838">
        <w:rPr>
          <w:rFonts w:ascii="Cambria" w:hAnsi="Cambria" w:cs="Calibri"/>
          <w:noProof/>
        </w:rPr>
        <w:t>)</w:t>
      </w:r>
      <w:r w:rsidR="00605838">
        <w:rPr>
          <w:rFonts w:ascii="Cambria" w:hAnsi="Cambria" w:cs="Calibri"/>
        </w:rPr>
        <w:fldChar w:fldCharType="end"/>
      </w:r>
      <w:r w:rsidR="00E95BBE" w:rsidRPr="006A5A49">
        <w:rPr>
          <w:rFonts w:ascii="Cambria" w:hAnsi="Cambria" w:cs="Calibri"/>
        </w:rPr>
        <w:t>.</w:t>
      </w:r>
    </w:p>
    <w:p w14:paraId="6F7CBBE1" w14:textId="37D33F72" w:rsidR="00D7651A" w:rsidRPr="006A5A49" w:rsidRDefault="00081C6D" w:rsidP="00F61F39">
      <w:pPr>
        <w:pStyle w:val="ListParagraph"/>
        <w:numPr>
          <w:ilvl w:val="0"/>
          <w:numId w:val="2"/>
        </w:numPr>
        <w:spacing w:line="480" w:lineRule="auto"/>
        <w:jc w:val="both"/>
        <w:rPr>
          <w:rFonts w:ascii="Cambria" w:hAnsi="Cambria" w:cs="Calibri"/>
        </w:rPr>
      </w:pPr>
      <w:r w:rsidRPr="006A5A49">
        <w:rPr>
          <w:rFonts w:ascii="Cambria" w:hAnsi="Cambria" w:cs="Calibri"/>
        </w:rPr>
        <w:t>pYES2</w:t>
      </w:r>
      <w:r w:rsidR="008B3E17" w:rsidRPr="006A5A49">
        <w:rPr>
          <w:rFonts w:ascii="Cambria" w:hAnsi="Cambria" w:cs="Calibri"/>
        </w:rPr>
        <w:t>/CT</w:t>
      </w:r>
      <w:r w:rsidRPr="006A5A49">
        <w:rPr>
          <w:rFonts w:ascii="Cambria" w:hAnsi="Cambria" w:cs="Calibri"/>
        </w:rPr>
        <w:t xml:space="preserve"> expression vector (</w:t>
      </w:r>
      <w:r w:rsidR="008D726D" w:rsidRPr="006A5A49">
        <w:rPr>
          <w:rFonts w:ascii="Cambria" w:hAnsi="Cambria" w:cs="Calibri"/>
        </w:rPr>
        <w:t>ThermoFisher scientific</w:t>
      </w:r>
      <w:r w:rsidRPr="006A5A49">
        <w:rPr>
          <w:rFonts w:ascii="Cambria" w:hAnsi="Cambria" w:cs="Calibri"/>
        </w:rPr>
        <w:t>, order number: V825120)</w:t>
      </w:r>
      <w:r w:rsidR="00584711">
        <w:rPr>
          <w:rFonts w:ascii="Cambria" w:hAnsi="Cambria" w:cs="Calibri"/>
        </w:rPr>
        <w:t>, which uses the pGal promoter. Derivatives that use the promoters of the genes coding for the mitochondrial ADP/ATP carrier and phosphate carrier for constitutive expression of membrane proteins.</w:t>
      </w:r>
    </w:p>
    <w:p w14:paraId="1D1D5B32" w14:textId="77777777" w:rsidR="00D7651A" w:rsidRPr="006A5A49" w:rsidRDefault="00D7651A" w:rsidP="0046604F">
      <w:pPr>
        <w:spacing w:line="480" w:lineRule="auto"/>
        <w:jc w:val="both"/>
        <w:rPr>
          <w:rFonts w:ascii="Cambria" w:hAnsi="Cambria" w:cs="Calibri"/>
          <w:b/>
        </w:rPr>
      </w:pPr>
    </w:p>
    <w:p w14:paraId="28BD2CE6" w14:textId="11A49646" w:rsidR="00D72218" w:rsidRPr="006A5A49" w:rsidRDefault="00392C01" w:rsidP="00D72218">
      <w:pPr>
        <w:pStyle w:val="Heading2"/>
        <w:jc w:val="both"/>
        <w:rPr>
          <w:rFonts w:ascii="Cambria" w:hAnsi="Cambria" w:cs="Calibri"/>
        </w:rPr>
      </w:pPr>
      <w:r>
        <w:rPr>
          <w:rFonts w:ascii="Cambria" w:hAnsi="Cambria" w:cs="Calibri"/>
        </w:rPr>
        <w:t>Growth m</w:t>
      </w:r>
      <w:r w:rsidR="00897E2E" w:rsidRPr="006A5A49">
        <w:rPr>
          <w:rFonts w:ascii="Cambria" w:hAnsi="Cambria" w:cs="Calibri"/>
        </w:rPr>
        <w:t>edia</w:t>
      </w:r>
    </w:p>
    <w:p w14:paraId="2892855A" w14:textId="537700A2" w:rsidR="00D72218" w:rsidRPr="006A5A49" w:rsidRDefault="00D72218" w:rsidP="00897E2E">
      <w:pPr>
        <w:pStyle w:val="ListParagraph"/>
        <w:numPr>
          <w:ilvl w:val="0"/>
          <w:numId w:val="7"/>
        </w:numPr>
        <w:spacing w:line="480" w:lineRule="auto"/>
        <w:jc w:val="both"/>
        <w:rPr>
          <w:rFonts w:ascii="Cambria" w:hAnsi="Cambria" w:cs="Calibri"/>
        </w:rPr>
      </w:pPr>
      <w:r w:rsidRPr="006A5A49">
        <w:rPr>
          <w:rFonts w:ascii="Cambria" w:hAnsi="Cambria" w:cs="Calibri"/>
        </w:rPr>
        <w:t>LB media (1% tryptone, 0.5% yeast extract, 1% sodium chloride).</w:t>
      </w:r>
    </w:p>
    <w:p w14:paraId="687E4829" w14:textId="062BAC33" w:rsidR="00D72218" w:rsidRPr="006A5A49" w:rsidRDefault="00D72218" w:rsidP="00D72218">
      <w:pPr>
        <w:pStyle w:val="ListParagraph"/>
        <w:numPr>
          <w:ilvl w:val="0"/>
          <w:numId w:val="7"/>
        </w:numPr>
        <w:spacing w:line="480" w:lineRule="auto"/>
        <w:jc w:val="both"/>
        <w:rPr>
          <w:rFonts w:ascii="Cambria" w:hAnsi="Cambria" w:cs="Calibri"/>
        </w:rPr>
      </w:pPr>
      <w:r w:rsidRPr="006A5A49">
        <w:rPr>
          <w:rFonts w:ascii="Cambria" w:hAnsi="Cambria" w:cs="Calibri"/>
        </w:rPr>
        <w:t>SOC recovery media (2% tryptone, 0.5% yeast extract, 10 mM sodium chloride, 2.5 mM potassium chloride, 10 mM magnesium chloride, 10 mM magnesium sulphate, 20 mM glucose).</w:t>
      </w:r>
    </w:p>
    <w:p w14:paraId="082B6E23" w14:textId="77777777" w:rsidR="00D72218" w:rsidRPr="006A5A49" w:rsidRDefault="00D72218" w:rsidP="00D72218">
      <w:pPr>
        <w:pStyle w:val="ListParagraph"/>
        <w:numPr>
          <w:ilvl w:val="0"/>
          <w:numId w:val="7"/>
        </w:numPr>
        <w:spacing w:line="480" w:lineRule="auto"/>
        <w:jc w:val="both"/>
        <w:rPr>
          <w:rFonts w:ascii="Cambria" w:hAnsi="Cambria" w:cs="Calibri"/>
        </w:rPr>
      </w:pPr>
      <w:r w:rsidRPr="006A5A49">
        <w:rPr>
          <w:rFonts w:ascii="Cambria" w:hAnsi="Cambria" w:cs="Calibri"/>
          <w:color w:val="000000" w:themeColor="text1"/>
        </w:rPr>
        <w:t xml:space="preserve">Synthetic-complete uracil-dropout (SC-Ura) medium </w:t>
      </w:r>
      <w:r w:rsidRPr="006A5A49">
        <w:rPr>
          <w:rFonts w:ascii="Cambria" w:hAnsi="Cambria" w:cs="Calibri"/>
        </w:rPr>
        <w:t>(Formedium</w:t>
      </w:r>
      <w:r w:rsidRPr="006A5A49">
        <w:rPr>
          <w:rFonts w:ascii="Cambria" w:hAnsi="Cambria" w:cs="Calibri"/>
          <w:color w:val="000000" w:themeColor="text1"/>
        </w:rPr>
        <w:t>, order number: DSCK1008</w:t>
      </w:r>
      <w:r w:rsidRPr="006A5A49">
        <w:rPr>
          <w:rFonts w:ascii="Cambria" w:hAnsi="Cambria" w:cs="Calibri"/>
        </w:rPr>
        <w:t>).</w:t>
      </w:r>
    </w:p>
    <w:p w14:paraId="0321E028" w14:textId="0FF29DF6" w:rsidR="00897E2E" w:rsidRPr="006A5A49" w:rsidRDefault="00897E2E" w:rsidP="00D72218">
      <w:pPr>
        <w:pStyle w:val="ListParagraph"/>
        <w:numPr>
          <w:ilvl w:val="0"/>
          <w:numId w:val="7"/>
        </w:numPr>
        <w:spacing w:line="480" w:lineRule="auto"/>
        <w:jc w:val="both"/>
        <w:rPr>
          <w:rFonts w:ascii="Cambria" w:hAnsi="Cambria" w:cs="Calibri"/>
        </w:rPr>
      </w:pPr>
      <w:r w:rsidRPr="006A5A49">
        <w:rPr>
          <w:rFonts w:ascii="Cambria" w:hAnsi="Cambria" w:cs="Calibri"/>
        </w:rPr>
        <w:t>YPG medium (1% yeast extract, 2% tryptone, 2% glycerol).</w:t>
      </w:r>
    </w:p>
    <w:p w14:paraId="5C7908A4" w14:textId="03CE4A41" w:rsidR="00081C6D" w:rsidRPr="006A5A49" w:rsidRDefault="00897E2E" w:rsidP="007C7C0E">
      <w:pPr>
        <w:pStyle w:val="ListParagraph"/>
        <w:numPr>
          <w:ilvl w:val="0"/>
          <w:numId w:val="7"/>
        </w:numPr>
        <w:spacing w:line="480" w:lineRule="auto"/>
        <w:jc w:val="both"/>
        <w:rPr>
          <w:rFonts w:ascii="Cambria" w:hAnsi="Cambria" w:cs="Calibri"/>
        </w:rPr>
      </w:pPr>
      <w:r w:rsidRPr="006A5A49">
        <w:rPr>
          <w:rFonts w:ascii="Cambria" w:hAnsi="Cambria" w:cs="Calibri"/>
        </w:rPr>
        <w:t>YPD medium (1% yeast extract, 2% tryptone, 2% D-glucose).</w:t>
      </w:r>
    </w:p>
    <w:p w14:paraId="7760847E" w14:textId="77777777" w:rsidR="00897E2E" w:rsidRPr="006A5A49" w:rsidRDefault="00897E2E" w:rsidP="00D72218">
      <w:pPr>
        <w:spacing w:line="480" w:lineRule="auto"/>
        <w:rPr>
          <w:rFonts w:ascii="Cambria" w:hAnsi="Cambria"/>
        </w:rPr>
      </w:pPr>
    </w:p>
    <w:p w14:paraId="3245F526" w14:textId="51B7D5FD" w:rsidR="00897E2E" w:rsidRPr="00F13BEB" w:rsidRDefault="00D72218" w:rsidP="00F13BEB">
      <w:pPr>
        <w:pStyle w:val="Heading2"/>
        <w:spacing w:before="0"/>
        <w:jc w:val="both"/>
        <w:rPr>
          <w:rFonts w:ascii="Cambria" w:hAnsi="Cambria" w:cs="Calibri"/>
        </w:rPr>
      </w:pPr>
      <w:r w:rsidRPr="00F13BEB">
        <w:rPr>
          <w:rFonts w:ascii="Cambria" w:hAnsi="Cambria" w:cs="Calibri"/>
        </w:rPr>
        <w:lastRenderedPageBreak/>
        <w:t>Buffers</w:t>
      </w:r>
    </w:p>
    <w:p w14:paraId="14993277" w14:textId="093D026B" w:rsidR="00F13BEB" w:rsidRPr="00F13BEB" w:rsidRDefault="00F13BEB" w:rsidP="00F13BEB">
      <w:pPr>
        <w:autoSpaceDE w:val="0"/>
        <w:autoSpaceDN w:val="0"/>
        <w:adjustRightInd w:val="0"/>
        <w:spacing w:line="480" w:lineRule="auto"/>
        <w:jc w:val="both"/>
        <w:rPr>
          <w:rFonts w:ascii="Cambria" w:hAnsi="Cambria" w:cs="Times New Roman"/>
        </w:rPr>
      </w:pPr>
      <w:r w:rsidRPr="00F13BEB">
        <w:rPr>
          <w:rFonts w:ascii="Cambria" w:hAnsi="Cambria" w:cs="Times New Roman"/>
        </w:rPr>
        <w:t>Prepare all solutions using ultrapure water and</w:t>
      </w:r>
      <w:r>
        <w:rPr>
          <w:rFonts w:ascii="Cambria" w:hAnsi="Cambria" w:cs="Times New Roman"/>
        </w:rPr>
        <w:t xml:space="preserve"> </w:t>
      </w:r>
      <w:r w:rsidRPr="00F13BEB">
        <w:rPr>
          <w:rFonts w:ascii="Cambria" w:hAnsi="Cambria" w:cs="Times New Roman"/>
        </w:rPr>
        <w:t xml:space="preserve">analytical grade reagents. </w:t>
      </w:r>
      <w:r>
        <w:rPr>
          <w:rFonts w:ascii="Cambria" w:hAnsi="Cambria" w:cs="Times New Roman"/>
        </w:rPr>
        <w:t>F</w:t>
      </w:r>
      <w:r w:rsidRPr="00F13BEB">
        <w:rPr>
          <w:rFonts w:ascii="Cambria" w:hAnsi="Cambria" w:cs="Times New Roman"/>
        </w:rPr>
        <w:t>ollow all</w:t>
      </w:r>
      <w:r>
        <w:rPr>
          <w:rFonts w:ascii="Cambria" w:hAnsi="Cambria" w:cs="Times New Roman"/>
        </w:rPr>
        <w:t xml:space="preserve"> </w:t>
      </w:r>
      <w:r w:rsidR="00392C01">
        <w:rPr>
          <w:rFonts w:ascii="Cambria" w:hAnsi="Cambria" w:cs="Times New Roman"/>
        </w:rPr>
        <w:t xml:space="preserve">local </w:t>
      </w:r>
      <w:r w:rsidRPr="00F13BEB">
        <w:rPr>
          <w:rFonts w:ascii="Cambria" w:hAnsi="Cambria" w:cs="Times New Roman"/>
        </w:rPr>
        <w:t xml:space="preserve">waste disposal </w:t>
      </w:r>
      <w:r w:rsidR="00392C01">
        <w:rPr>
          <w:rFonts w:ascii="Cambria" w:hAnsi="Cambria" w:cs="Times New Roman"/>
        </w:rPr>
        <w:t xml:space="preserve">and health and safety </w:t>
      </w:r>
      <w:r w:rsidRPr="00F13BEB">
        <w:rPr>
          <w:rFonts w:ascii="Cambria" w:hAnsi="Cambria" w:cs="Times New Roman"/>
        </w:rPr>
        <w:t>regulations.</w:t>
      </w:r>
    </w:p>
    <w:p w14:paraId="4E3EF03C" w14:textId="2E505EC6" w:rsidR="00C91195" w:rsidRDefault="00C91195" w:rsidP="00F13BEB">
      <w:pPr>
        <w:pStyle w:val="ListParagraph"/>
        <w:numPr>
          <w:ilvl w:val="0"/>
          <w:numId w:val="43"/>
        </w:numPr>
        <w:spacing w:line="480" w:lineRule="auto"/>
        <w:jc w:val="both"/>
        <w:rPr>
          <w:rFonts w:ascii="Cambria" w:hAnsi="Cambria" w:cs="Calibri"/>
          <w:color w:val="000000" w:themeColor="text1"/>
        </w:rPr>
      </w:pPr>
      <w:r>
        <w:rPr>
          <w:rFonts w:ascii="Cambria" w:hAnsi="Cambria" w:cs="Calibri"/>
          <w:color w:val="000000" w:themeColor="text1"/>
        </w:rPr>
        <w:t>30% glycerol (autoclaved)</w:t>
      </w:r>
    </w:p>
    <w:p w14:paraId="7CFB8C3D" w14:textId="0DA6ACC6" w:rsidR="000C412B" w:rsidRPr="00F13BEB" w:rsidRDefault="000C412B" w:rsidP="00F13BEB">
      <w:pPr>
        <w:pStyle w:val="ListParagraph"/>
        <w:numPr>
          <w:ilvl w:val="0"/>
          <w:numId w:val="43"/>
        </w:numPr>
        <w:spacing w:line="480" w:lineRule="auto"/>
        <w:jc w:val="both"/>
        <w:rPr>
          <w:rFonts w:ascii="Cambria" w:hAnsi="Cambria" w:cs="Calibri"/>
          <w:color w:val="000000" w:themeColor="text1"/>
        </w:rPr>
      </w:pPr>
      <w:r w:rsidRPr="00F13BEB">
        <w:rPr>
          <w:rFonts w:ascii="Cambria" w:hAnsi="Cambria" w:cs="Calibri"/>
          <w:color w:val="000000" w:themeColor="text1"/>
        </w:rPr>
        <w:t>TE/lithium acetate buffer (</w:t>
      </w:r>
      <w:r w:rsidR="00F65458" w:rsidRPr="00F13BEB">
        <w:rPr>
          <w:rFonts w:ascii="Cambria" w:hAnsi="Cambria" w:cs="Calibri"/>
          <w:color w:val="000000" w:themeColor="text1"/>
        </w:rPr>
        <w:t>10 mM tris, pH 8.0, 1 mM EDTA, 100 mM lithium acetate</w:t>
      </w:r>
      <w:r w:rsidRPr="00F13BEB">
        <w:rPr>
          <w:rFonts w:ascii="Cambria" w:hAnsi="Cambria" w:cs="Calibri"/>
          <w:color w:val="000000" w:themeColor="text1"/>
        </w:rPr>
        <w:t>).</w:t>
      </w:r>
    </w:p>
    <w:p w14:paraId="014938E5" w14:textId="0C2D80F6" w:rsidR="000C412B" w:rsidRPr="006A5A49" w:rsidRDefault="000C412B" w:rsidP="00F13BEB">
      <w:pPr>
        <w:pStyle w:val="ListParagraph"/>
        <w:numPr>
          <w:ilvl w:val="0"/>
          <w:numId w:val="43"/>
        </w:numPr>
        <w:spacing w:line="480" w:lineRule="auto"/>
        <w:jc w:val="both"/>
        <w:rPr>
          <w:rFonts w:ascii="Cambria" w:hAnsi="Cambria" w:cs="Calibri"/>
          <w:color w:val="000000" w:themeColor="text1"/>
        </w:rPr>
      </w:pPr>
      <w:r w:rsidRPr="00F13BEB">
        <w:rPr>
          <w:rFonts w:ascii="Cambria" w:hAnsi="Cambria" w:cs="Calibri"/>
          <w:color w:val="000000" w:themeColor="text1"/>
        </w:rPr>
        <w:t>PEG 4000</w:t>
      </w:r>
      <w:r w:rsidRPr="006A5A49">
        <w:rPr>
          <w:rFonts w:ascii="Cambria" w:hAnsi="Cambria" w:cs="Calibri"/>
          <w:color w:val="000000" w:themeColor="text1"/>
        </w:rPr>
        <w:t>/TE/lithium acetate buffer (</w:t>
      </w:r>
      <w:r w:rsidR="00F65458" w:rsidRPr="006A5A49">
        <w:rPr>
          <w:rFonts w:ascii="Cambria" w:hAnsi="Cambria" w:cs="Calibri"/>
          <w:color w:val="000000" w:themeColor="text1"/>
        </w:rPr>
        <w:t>40% PEG 4000, 10 mM tris, pH 8.0, 1 mM EDTA, 100 mM lithium acetate</w:t>
      </w:r>
      <w:r w:rsidRPr="006A5A49">
        <w:rPr>
          <w:rFonts w:ascii="Cambria" w:hAnsi="Cambria" w:cs="Calibri"/>
          <w:color w:val="000000" w:themeColor="text1"/>
        </w:rPr>
        <w:t>).</w:t>
      </w:r>
    </w:p>
    <w:p w14:paraId="48238EFA" w14:textId="67B0D365" w:rsidR="00D72218" w:rsidRPr="006A5A49" w:rsidRDefault="00D72218" w:rsidP="00D72218">
      <w:pPr>
        <w:pStyle w:val="ListParagraph"/>
        <w:numPr>
          <w:ilvl w:val="0"/>
          <w:numId w:val="43"/>
        </w:numPr>
        <w:spacing w:line="480" w:lineRule="auto"/>
        <w:jc w:val="both"/>
        <w:rPr>
          <w:rFonts w:ascii="Cambria" w:hAnsi="Cambria" w:cs="Calibri"/>
          <w:color w:val="000000" w:themeColor="text1"/>
        </w:rPr>
      </w:pPr>
      <w:r w:rsidRPr="006A5A49">
        <w:rPr>
          <w:rFonts w:ascii="Cambria" w:hAnsi="Cambria" w:cs="Calibri"/>
          <w:color w:val="000000" w:themeColor="text1"/>
        </w:rPr>
        <w:t xml:space="preserve">Breaking buffer (0.65 M </w:t>
      </w:r>
      <w:r w:rsidRPr="006A5A49">
        <w:rPr>
          <w:rFonts w:ascii="Cambria" w:eastAsia="Times New Roman" w:hAnsi="Cambria" w:cs="Calibri"/>
          <w:color w:val="000000" w:themeColor="text1"/>
        </w:rPr>
        <w:t xml:space="preserve">sorbitol, 100 mM </w:t>
      </w:r>
      <w:r w:rsidR="00D82288">
        <w:rPr>
          <w:rFonts w:ascii="Cambria" w:hAnsi="Cambria" w:cs="Calibri"/>
          <w:color w:val="000000" w:themeColor="text1"/>
        </w:rPr>
        <w:t>t</w:t>
      </w:r>
      <w:r w:rsidRPr="006A5A49">
        <w:rPr>
          <w:rFonts w:ascii="Cambria" w:hAnsi="Cambria" w:cs="Calibri"/>
          <w:color w:val="000000" w:themeColor="text1"/>
        </w:rPr>
        <w:t>ris-</w:t>
      </w:r>
      <w:r w:rsidR="00D82288">
        <w:rPr>
          <w:rFonts w:ascii="Cambria" w:hAnsi="Cambria" w:cs="Calibri"/>
          <w:color w:val="000000" w:themeColor="text1"/>
        </w:rPr>
        <w:t>HCl</w:t>
      </w:r>
      <w:r w:rsidRPr="006A5A49">
        <w:rPr>
          <w:rFonts w:ascii="Cambria" w:hAnsi="Cambria" w:cs="Calibri"/>
          <w:color w:val="000000" w:themeColor="text1"/>
        </w:rPr>
        <w:t xml:space="preserve">, pH 8.0, 0.2 % </w:t>
      </w:r>
      <w:r w:rsidRPr="006A5A49">
        <w:rPr>
          <w:rFonts w:ascii="Cambria" w:eastAsia="Times New Roman" w:hAnsi="Cambria" w:cs="Calibri"/>
          <w:color w:val="000000" w:themeColor="text1"/>
        </w:rPr>
        <w:t xml:space="preserve">bovine serum albumin, 5 mM EDTA, 5 mM </w:t>
      </w:r>
      <w:r w:rsidRPr="006A5A49">
        <w:rPr>
          <w:rFonts w:ascii="Cambria" w:hAnsi="Cambria" w:cs="Calibri"/>
          <w:color w:val="000000" w:themeColor="text1"/>
        </w:rPr>
        <w:t>amino hexanoic acid, 5 mM benzam</w:t>
      </w:r>
      <w:r w:rsidR="002618BB">
        <w:rPr>
          <w:rFonts w:ascii="Cambria" w:hAnsi="Cambria" w:cs="Calibri"/>
          <w:color w:val="000000" w:themeColor="text1"/>
        </w:rPr>
        <w:t>i</w:t>
      </w:r>
      <w:r w:rsidRPr="006A5A49">
        <w:rPr>
          <w:rFonts w:ascii="Cambria" w:hAnsi="Cambria" w:cs="Calibri"/>
          <w:color w:val="000000" w:themeColor="text1"/>
        </w:rPr>
        <w:t>dine hydrochlor</w:t>
      </w:r>
      <w:r w:rsidR="002618BB">
        <w:rPr>
          <w:rFonts w:ascii="Cambria" w:hAnsi="Cambria" w:cs="Calibri"/>
          <w:color w:val="000000" w:themeColor="text1"/>
        </w:rPr>
        <w:t>ide</w:t>
      </w:r>
      <w:r w:rsidRPr="006A5A49">
        <w:rPr>
          <w:rFonts w:ascii="Cambria" w:hAnsi="Cambria" w:cs="Calibri"/>
          <w:color w:val="000000" w:themeColor="text1"/>
        </w:rPr>
        <w:t>).</w:t>
      </w:r>
    </w:p>
    <w:p w14:paraId="16731EF8" w14:textId="2AC33061" w:rsidR="00D72218" w:rsidRPr="006A5A49" w:rsidRDefault="00D72218" w:rsidP="00D72218">
      <w:pPr>
        <w:pStyle w:val="ListParagraph"/>
        <w:numPr>
          <w:ilvl w:val="0"/>
          <w:numId w:val="43"/>
        </w:numPr>
        <w:spacing w:line="480" w:lineRule="auto"/>
        <w:jc w:val="both"/>
        <w:rPr>
          <w:rFonts w:ascii="Cambria" w:hAnsi="Cambria" w:cs="Calibri"/>
          <w:color w:val="000000" w:themeColor="text1"/>
        </w:rPr>
      </w:pPr>
      <w:r w:rsidRPr="006A5A49">
        <w:rPr>
          <w:rFonts w:ascii="Cambria" w:hAnsi="Cambria" w:cs="Calibri"/>
          <w:color w:val="000000" w:themeColor="text1"/>
        </w:rPr>
        <w:t xml:space="preserve">Wash buffer (0.65 M </w:t>
      </w:r>
      <w:r w:rsidRPr="006A5A49">
        <w:rPr>
          <w:rFonts w:ascii="Cambria" w:eastAsia="Times New Roman" w:hAnsi="Cambria" w:cs="Calibri"/>
          <w:color w:val="000000" w:themeColor="text1"/>
        </w:rPr>
        <w:t xml:space="preserve">sorbitol, 100 mM </w:t>
      </w:r>
      <w:r w:rsidR="00D82288">
        <w:rPr>
          <w:rFonts w:ascii="Cambria" w:hAnsi="Cambria" w:cs="Calibri"/>
          <w:color w:val="000000" w:themeColor="text1"/>
        </w:rPr>
        <w:t>t</w:t>
      </w:r>
      <w:r w:rsidRPr="006A5A49">
        <w:rPr>
          <w:rFonts w:ascii="Cambria" w:hAnsi="Cambria" w:cs="Calibri"/>
          <w:color w:val="000000" w:themeColor="text1"/>
        </w:rPr>
        <w:t>ris-HCl, pH 7.4</w:t>
      </w:r>
      <w:r w:rsidRPr="006A5A49">
        <w:rPr>
          <w:rFonts w:ascii="Cambria" w:eastAsia="Times New Roman" w:hAnsi="Cambria" w:cs="Calibri"/>
          <w:color w:val="000000" w:themeColor="text1"/>
        </w:rPr>
        <w:t xml:space="preserve">, 5 mM </w:t>
      </w:r>
      <w:r w:rsidRPr="006A5A49">
        <w:rPr>
          <w:rFonts w:ascii="Cambria" w:hAnsi="Cambria" w:cs="Calibri"/>
          <w:color w:val="000000" w:themeColor="text1"/>
        </w:rPr>
        <w:t>amino hexanoic acid, 5 mM benzam</w:t>
      </w:r>
      <w:r w:rsidR="002618BB">
        <w:rPr>
          <w:rFonts w:ascii="Cambria" w:hAnsi="Cambria" w:cs="Calibri"/>
          <w:color w:val="000000" w:themeColor="text1"/>
        </w:rPr>
        <w:t>i</w:t>
      </w:r>
      <w:r w:rsidRPr="006A5A49">
        <w:rPr>
          <w:rFonts w:ascii="Cambria" w:hAnsi="Cambria" w:cs="Calibri"/>
          <w:color w:val="000000" w:themeColor="text1"/>
        </w:rPr>
        <w:t>dine hydrochlor</w:t>
      </w:r>
      <w:r w:rsidR="002618BB">
        <w:rPr>
          <w:rFonts w:ascii="Cambria" w:hAnsi="Cambria" w:cs="Calibri"/>
          <w:color w:val="000000" w:themeColor="text1"/>
        </w:rPr>
        <w:t>ide</w:t>
      </w:r>
      <w:r w:rsidRPr="006A5A49">
        <w:rPr>
          <w:rFonts w:ascii="Cambria" w:hAnsi="Cambria" w:cs="Calibri"/>
          <w:color w:val="000000" w:themeColor="text1"/>
        </w:rPr>
        <w:t>).</w:t>
      </w:r>
    </w:p>
    <w:p w14:paraId="0C381B66" w14:textId="3A394D40" w:rsidR="00D72218" w:rsidRPr="006A5A49" w:rsidRDefault="00D72218" w:rsidP="00D72218">
      <w:pPr>
        <w:pStyle w:val="ListParagraph"/>
        <w:numPr>
          <w:ilvl w:val="0"/>
          <w:numId w:val="43"/>
        </w:numPr>
        <w:spacing w:line="480" w:lineRule="auto"/>
        <w:jc w:val="both"/>
        <w:rPr>
          <w:rFonts w:ascii="Cambria" w:hAnsi="Cambria" w:cs="Calibri"/>
          <w:color w:val="000000" w:themeColor="text1"/>
        </w:rPr>
      </w:pPr>
      <w:r w:rsidRPr="006A5A49">
        <w:rPr>
          <w:rFonts w:ascii="Cambria" w:hAnsi="Cambria" w:cs="Calibri"/>
          <w:color w:val="000000" w:themeColor="text1"/>
        </w:rPr>
        <w:t>Tris-buffered glycerol (TBG) (</w:t>
      </w:r>
      <w:r w:rsidRPr="006A5A49">
        <w:rPr>
          <w:rFonts w:ascii="Cambria" w:eastAsia="Times New Roman" w:hAnsi="Cambria" w:cs="Calibri"/>
          <w:color w:val="000000" w:themeColor="text1"/>
        </w:rPr>
        <w:t xml:space="preserve">100 mM </w:t>
      </w:r>
      <w:r w:rsidR="00D82288">
        <w:rPr>
          <w:rFonts w:ascii="Cambria" w:hAnsi="Cambria" w:cs="Calibri"/>
          <w:color w:val="000000" w:themeColor="text1"/>
        </w:rPr>
        <w:t>t</w:t>
      </w:r>
      <w:r w:rsidRPr="006A5A49">
        <w:rPr>
          <w:rFonts w:ascii="Cambria" w:hAnsi="Cambria" w:cs="Calibri"/>
          <w:color w:val="000000" w:themeColor="text1"/>
        </w:rPr>
        <w:t xml:space="preserve">ris-HCl, pH </w:t>
      </w:r>
      <w:r w:rsidR="008B3E17" w:rsidRPr="006A5A49">
        <w:rPr>
          <w:rFonts w:ascii="Cambria" w:hAnsi="Cambria" w:cs="Calibri"/>
          <w:color w:val="000000" w:themeColor="text1"/>
        </w:rPr>
        <w:t>7.4</w:t>
      </w:r>
      <w:r w:rsidRPr="006A5A49">
        <w:rPr>
          <w:rFonts w:ascii="Cambria" w:hAnsi="Cambria" w:cs="Calibri"/>
          <w:color w:val="000000" w:themeColor="text1"/>
        </w:rPr>
        <w:t>, 10 % glycerol).</w:t>
      </w:r>
    </w:p>
    <w:p w14:paraId="3F2FCE3D" w14:textId="6BC6ED1A" w:rsidR="00D72218" w:rsidRPr="006A5A49" w:rsidRDefault="00D72218" w:rsidP="00D72218">
      <w:pPr>
        <w:pStyle w:val="ListParagraph"/>
        <w:numPr>
          <w:ilvl w:val="0"/>
          <w:numId w:val="43"/>
        </w:numPr>
        <w:spacing w:line="480" w:lineRule="auto"/>
        <w:jc w:val="both"/>
        <w:rPr>
          <w:rFonts w:ascii="Cambria" w:hAnsi="Cambria" w:cs="Calibri"/>
          <w:color w:val="000000" w:themeColor="text1"/>
        </w:rPr>
      </w:pPr>
      <w:r w:rsidRPr="006A5A49">
        <w:rPr>
          <w:rFonts w:ascii="Cambria" w:hAnsi="Cambria" w:cs="Calibri"/>
        </w:rPr>
        <w:t xml:space="preserve">Solubilization buffer (20 mM imidazole, 150 mM NaCl, 20 mM HEPES-NaOH, pH </w:t>
      </w:r>
      <w:r w:rsidR="008B3E17" w:rsidRPr="006A5A49">
        <w:rPr>
          <w:rFonts w:ascii="Cambria" w:hAnsi="Cambria" w:cs="Calibri"/>
        </w:rPr>
        <w:t>7.4</w:t>
      </w:r>
      <w:r w:rsidRPr="006A5A49">
        <w:rPr>
          <w:rFonts w:ascii="Cambria" w:hAnsi="Cambria" w:cs="Calibri"/>
        </w:rPr>
        <w:t xml:space="preserve"> and an EDTA-free complete protease inhibitor tablet).</w:t>
      </w:r>
    </w:p>
    <w:p w14:paraId="3E755828" w14:textId="7821E822" w:rsidR="00D72218" w:rsidRPr="006A5A49" w:rsidRDefault="00D72218" w:rsidP="00D72218">
      <w:pPr>
        <w:pStyle w:val="ListParagraph"/>
        <w:numPr>
          <w:ilvl w:val="0"/>
          <w:numId w:val="43"/>
        </w:numPr>
        <w:spacing w:line="480" w:lineRule="auto"/>
        <w:jc w:val="both"/>
        <w:rPr>
          <w:rFonts w:ascii="Cambria" w:hAnsi="Cambria" w:cs="Calibri"/>
          <w:color w:val="000000" w:themeColor="text1"/>
        </w:rPr>
      </w:pPr>
      <w:r w:rsidRPr="006A5A49">
        <w:rPr>
          <w:rFonts w:ascii="Cambria" w:hAnsi="Cambria" w:cs="Calibri"/>
        </w:rPr>
        <w:t xml:space="preserve">Buffer A (20 mM HEPES-NaOH pH </w:t>
      </w:r>
      <w:r w:rsidR="008B3E17" w:rsidRPr="006A5A49">
        <w:rPr>
          <w:rFonts w:ascii="Cambria" w:hAnsi="Cambria" w:cs="Calibri"/>
        </w:rPr>
        <w:t>7.4</w:t>
      </w:r>
      <w:r w:rsidRPr="006A5A49">
        <w:rPr>
          <w:rFonts w:ascii="Cambria" w:hAnsi="Cambria" w:cs="Calibri"/>
        </w:rPr>
        <w:t xml:space="preserve">, 150 mM NaCl, 20 mM imidazole, 0.1% </w:t>
      </w:r>
      <w:r w:rsidR="00735BCB" w:rsidRPr="006A5A49">
        <w:rPr>
          <w:rFonts w:ascii="Cambria" w:hAnsi="Cambria" w:cs="Calibri"/>
        </w:rPr>
        <w:t>detergent</w:t>
      </w:r>
      <w:r w:rsidRPr="006A5A49">
        <w:rPr>
          <w:rFonts w:ascii="Cambria" w:hAnsi="Cambria" w:cs="Calibri"/>
        </w:rPr>
        <w:t xml:space="preserve"> and 0.1 mg ml</w:t>
      </w:r>
      <w:r w:rsidRPr="006A5A49">
        <w:rPr>
          <w:rFonts w:ascii="Cambria" w:hAnsi="Cambria" w:cs="Calibri"/>
          <w:vertAlign w:val="superscript"/>
        </w:rPr>
        <w:t>−1</w:t>
      </w:r>
      <w:r w:rsidRPr="006A5A49">
        <w:rPr>
          <w:rFonts w:ascii="Cambria" w:hAnsi="Cambria" w:cs="Calibri"/>
        </w:rPr>
        <w:t xml:space="preserve"> </w:t>
      </w:r>
      <w:r w:rsidR="00735BCB" w:rsidRPr="006A5A49">
        <w:rPr>
          <w:rFonts w:ascii="Cambria" w:hAnsi="Cambria" w:cs="Calibri"/>
        </w:rPr>
        <w:t>lipid</w:t>
      </w:r>
      <w:r w:rsidRPr="006A5A49">
        <w:rPr>
          <w:rFonts w:ascii="Cambria" w:hAnsi="Cambria" w:cs="Calibri"/>
        </w:rPr>
        <w:t>).</w:t>
      </w:r>
    </w:p>
    <w:p w14:paraId="5A1A763F" w14:textId="602A7396" w:rsidR="00D72218" w:rsidRPr="006A5A49" w:rsidRDefault="00D72218" w:rsidP="00A54800">
      <w:pPr>
        <w:pStyle w:val="ListParagraph"/>
        <w:numPr>
          <w:ilvl w:val="0"/>
          <w:numId w:val="43"/>
        </w:numPr>
        <w:spacing w:line="480" w:lineRule="auto"/>
        <w:jc w:val="both"/>
        <w:rPr>
          <w:rFonts w:ascii="Cambria" w:hAnsi="Cambria" w:cs="Calibri"/>
          <w:color w:val="000000" w:themeColor="text1"/>
        </w:rPr>
      </w:pPr>
      <w:r w:rsidRPr="006A5A49">
        <w:rPr>
          <w:rFonts w:ascii="Cambria" w:hAnsi="Cambria" w:cs="Calibri"/>
        </w:rPr>
        <w:t xml:space="preserve">Buffer B (20 mM HEPES-NaOH pH </w:t>
      </w:r>
      <w:r w:rsidR="008B3E17" w:rsidRPr="006A5A49">
        <w:rPr>
          <w:rFonts w:ascii="Cambria" w:hAnsi="Cambria" w:cs="Calibri"/>
        </w:rPr>
        <w:t>7.4</w:t>
      </w:r>
      <w:r w:rsidRPr="006A5A49">
        <w:rPr>
          <w:rFonts w:ascii="Cambria" w:hAnsi="Cambria" w:cs="Calibri"/>
        </w:rPr>
        <w:t xml:space="preserve">, 50 mM NaCl, </w:t>
      </w:r>
      <w:r w:rsidR="00735BCB" w:rsidRPr="006A5A49">
        <w:rPr>
          <w:rFonts w:ascii="Cambria" w:hAnsi="Cambria" w:cs="Calibri"/>
        </w:rPr>
        <w:t>0.1% detergent and 0.1 mg ml</w:t>
      </w:r>
      <w:r w:rsidR="00735BCB" w:rsidRPr="006A5A49">
        <w:rPr>
          <w:rFonts w:ascii="Cambria" w:hAnsi="Cambria" w:cs="Calibri"/>
          <w:vertAlign w:val="superscript"/>
        </w:rPr>
        <w:t>−1</w:t>
      </w:r>
      <w:r w:rsidR="00735BCB" w:rsidRPr="006A5A49">
        <w:rPr>
          <w:rFonts w:ascii="Cambria" w:hAnsi="Cambria" w:cs="Calibri"/>
        </w:rPr>
        <w:t xml:space="preserve"> lipid)</w:t>
      </w:r>
      <w:r w:rsidRPr="006A5A49">
        <w:rPr>
          <w:rFonts w:ascii="Cambria" w:hAnsi="Cambria" w:cs="Calibri"/>
        </w:rPr>
        <w:t>.</w:t>
      </w:r>
    </w:p>
    <w:p w14:paraId="7E1EC92C" w14:textId="77777777" w:rsidR="00D72218" w:rsidRPr="006A5A49" w:rsidRDefault="00D72218" w:rsidP="00A54800">
      <w:pPr>
        <w:pStyle w:val="ListParagraph"/>
        <w:spacing w:line="480" w:lineRule="auto"/>
        <w:jc w:val="both"/>
        <w:rPr>
          <w:rFonts w:ascii="Cambria" w:hAnsi="Cambria" w:cs="Calibri"/>
        </w:rPr>
      </w:pPr>
    </w:p>
    <w:p w14:paraId="6570B3D7" w14:textId="22533111" w:rsidR="00D72218" w:rsidRPr="006A5A49" w:rsidRDefault="00A54800" w:rsidP="00A54800">
      <w:pPr>
        <w:pStyle w:val="Heading2"/>
        <w:jc w:val="both"/>
        <w:rPr>
          <w:rFonts w:ascii="Cambria" w:hAnsi="Cambria" w:cs="Calibri"/>
        </w:rPr>
      </w:pPr>
      <w:r w:rsidRPr="006A5A49">
        <w:rPr>
          <w:rFonts w:ascii="Cambria" w:hAnsi="Cambria" w:cs="Calibri"/>
        </w:rPr>
        <w:t>R</w:t>
      </w:r>
      <w:r w:rsidR="00D72218" w:rsidRPr="006A5A49">
        <w:rPr>
          <w:rFonts w:ascii="Cambria" w:hAnsi="Cambria" w:cs="Calibri"/>
        </w:rPr>
        <w:t>eagents</w:t>
      </w:r>
    </w:p>
    <w:p w14:paraId="24DE9FC3" w14:textId="77777777" w:rsidR="00A54800" w:rsidRPr="006A5A49" w:rsidRDefault="00A54800" w:rsidP="00380BC7">
      <w:pPr>
        <w:pStyle w:val="ListParagraph"/>
        <w:numPr>
          <w:ilvl w:val="0"/>
          <w:numId w:val="40"/>
        </w:numPr>
        <w:spacing w:line="480" w:lineRule="auto"/>
        <w:jc w:val="both"/>
        <w:rPr>
          <w:rFonts w:ascii="Cambria" w:hAnsi="Cambria" w:cs="Calibri"/>
        </w:rPr>
      </w:pPr>
      <w:r w:rsidRPr="006A5A49">
        <w:rPr>
          <w:rFonts w:ascii="Cambria" w:hAnsi="Cambria" w:cs="Calibri"/>
        </w:rPr>
        <w:t>KOD hot start DNA polymerase kit (Merck-Millipore, order number: 71086-4).</w:t>
      </w:r>
    </w:p>
    <w:p w14:paraId="0FE93222" w14:textId="22061AA7" w:rsidR="00A54800" w:rsidRPr="006A5A49" w:rsidRDefault="00A54800" w:rsidP="00A54800">
      <w:pPr>
        <w:pStyle w:val="ListParagraph"/>
        <w:numPr>
          <w:ilvl w:val="0"/>
          <w:numId w:val="40"/>
        </w:numPr>
        <w:spacing w:line="480" w:lineRule="auto"/>
        <w:jc w:val="both"/>
        <w:rPr>
          <w:rFonts w:ascii="Cambria" w:hAnsi="Cambria" w:cs="Calibri"/>
        </w:rPr>
      </w:pPr>
      <w:r w:rsidRPr="006A5A49">
        <w:rPr>
          <w:rFonts w:ascii="Cambria" w:hAnsi="Cambria" w:cs="Calibri"/>
        </w:rPr>
        <w:t>Agarose (Sigma, order number: A9539).</w:t>
      </w:r>
    </w:p>
    <w:p w14:paraId="3422FE50" w14:textId="79AA877D" w:rsidR="00A54800" w:rsidRPr="006A5A49" w:rsidRDefault="00A54800" w:rsidP="00A54800">
      <w:pPr>
        <w:pStyle w:val="ListParagraph"/>
        <w:numPr>
          <w:ilvl w:val="0"/>
          <w:numId w:val="40"/>
        </w:numPr>
        <w:spacing w:line="480" w:lineRule="auto"/>
        <w:jc w:val="both"/>
        <w:rPr>
          <w:rFonts w:ascii="Cambria" w:hAnsi="Cambria" w:cs="Calibri"/>
        </w:rPr>
      </w:pPr>
      <w:r w:rsidRPr="006A5A49">
        <w:rPr>
          <w:rFonts w:ascii="Cambria" w:hAnsi="Cambria" w:cs="Calibri"/>
        </w:rPr>
        <w:t>SYBR Safe (ThermoFisher scientific, order number: S33102).</w:t>
      </w:r>
    </w:p>
    <w:p w14:paraId="2A1A5693" w14:textId="32657B29" w:rsidR="007C7C0E" w:rsidRPr="006A5A49" w:rsidRDefault="007C7C0E" w:rsidP="00A54800">
      <w:pPr>
        <w:pStyle w:val="ListParagraph"/>
        <w:numPr>
          <w:ilvl w:val="0"/>
          <w:numId w:val="40"/>
        </w:numPr>
        <w:spacing w:line="480" w:lineRule="auto"/>
        <w:jc w:val="both"/>
        <w:rPr>
          <w:rFonts w:ascii="Cambria" w:hAnsi="Cambria" w:cs="Calibri"/>
        </w:rPr>
      </w:pPr>
      <w:r w:rsidRPr="006A5A49">
        <w:rPr>
          <w:rFonts w:ascii="Cambria" w:hAnsi="Cambria" w:cs="Calibri"/>
        </w:rPr>
        <w:lastRenderedPageBreak/>
        <w:t>QIAquick PCR purification kit (Qiagen, order number: 28104).</w:t>
      </w:r>
    </w:p>
    <w:p w14:paraId="1D707186" w14:textId="3EFEEB0D" w:rsidR="007C7C0E" w:rsidRPr="006A5A49" w:rsidRDefault="007C7C0E" w:rsidP="007C7C0E">
      <w:pPr>
        <w:pStyle w:val="ListParagraph"/>
        <w:numPr>
          <w:ilvl w:val="0"/>
          <w:numId w:val="40"/>
        </w:numPr>
        <w:spacing w:line="480" w:lineRule="auto"/>
        <w:jc w:val="both"/>
        <w:rPr>
          <w:rFonts w:ascii="Cambria" w:hAnsi="Cambria" w:cs="Calibri"/>
        </w:rPr>
      </w:pPr>
      <w:r w:rsidRPr="006A5A49">
        <w:rPr>
          <w:rFonts w:ascii="Cambria" w:hAnsi="Cambria" w:cs="Calibri"/>
        </w:rPr>
        <w:t>QIAprep spin miniprep kit (Qiagen, order number: 27104).</w:t>
      </w:r>
    </w:p>
    <w:p w14:paraId="20C14AF6" w14:textId="7B007742" w:rsidR="007C7C0E" w:rsidRPr="006A5A49" w:rsidRDefault="007C7C0E" w:rsidP="00A54800">
      <w:pPr>
        <w:pStyle w:val="ListParagraph"/>
        <w:numPr>
          <w:ilvl w:val="0"/>
          <w:numId w:val="40"/>
        </w:numPr>
        <w:spacing w:line="480" w:lineRule="auto"/>
        <w:jc w:val="both"/>
        <w:rPr>
          <w:rFonts w:ascii="Cambria" w:hAnsi="Cambria" w:cs="Calibri"/>
        </w:rPr>
      </w:pPr>
      <w:r w:rsidRPr="006A5A49">
        <w:rPr>
          <w:rFonts w:ascii="Cambria" w:hAnsi="Cambria" w:cs="Calibri"/>
          <w:i/>
        </w:rPr>
        <w:t>SacI</w:t>
      </w:r>
      <w:r w:rsidRPr="006A5A49">
        <w:rPr>
          <w:rFonts w:ascii="Cambria" w:hAnsi="Cambria" w:cs="Calibri"/>
        </w:rPr>
        <w:t xml:space="preserve"> (New England Biolabs, order number: R0156S).</w:t>
      </w:r>
    </w:p>
    <w:p w14:paraId="6123A60A" w14:textId="43080AA4" w:rsidR="007C7C0E" w:rsidRPr="006A5A49" w:rsidRDefault="007C7C0E" w:rsidP="007C7C0E">
      <w:pPr>
        <w:pStyle w:val="ListParagraph"/>
        <w:numPr>
          <w:ilvl w:val="0"/>
          <w:numId w:val="40"/>
        </w:numPr>
        <w:spacing w:line="480" w:lineRule="auto"/>
        <w:jc w:val="both"/>
        <w:rPr>
          <w:rFonts w:ascii="Cambria" w:hAnsi="Cambria" w:cs="Calibri"/>
        </w:rPr>
      </w:pPr>
      <w:r w:rsidRPr="006A5A49">
        <w:rPr>
          <w:rFonts w:ascii="Cambria" w:hAnsi="Cambria" w:cs="Calibri"/>
          <w:i/>
        </w:rPr>
        <w:t>XhoI</w:t>
      </w:r>
      <w:r w:rsidRPr="006A5A49">
        <w:rPr>
          <w:rFonts w:ascii="Cambria" w:hAnsi="Cambria" w:cs="Calibri"/>
        </w:rPr>
        <w:t xml:space="preserve"> (New England Biolabs, order number: R0146S).</w:t>
      </w:r>
    </w:p>
    <w:p w14:paraId="3F298063" w14:textId="415CB994" w:rsidR="007C7C0E" w:rsidRPr="006A5A49" w:rsidRDefault="007C7C0E" w:rsidP="007C7C0E">
      <w:pPr>
        <w:pStyle w:val="ListParagraph"/>
        <w:numPr>
          <w:ilvl w:val="0"/>
          <w:numId w:val="40"/>
        </w:numPr>
        <w:spacing w:line="480" w:lineRule="auto"/>
        <w:jc w:val="both"/>
        <w:rPr>
          <w:rFonts w:ascii="Cambria" w:hAnsi="Cambria" w:cs="Calibri"/>
        </w:rPr>
      </w:pPr>
      <w:r w:rsidRPr="006A5A49">
        <w:rPr>
          <w:rFonts w:ascii="Cambria" w:hAnsi="Cambria" w:cs="Calibri"/>
        </w:rPr>
        <w:t>T4 DNA ligase (New England Biolabs, order number: M0202S).</w:t>
      </w:r>
    </w:p>
    <w:p w14:paraId="1CA75D1E" w14:textId="0DF53DA9" w:rsidR="007C7C0E" w:rsidRPr="006A5A49" w:rsidRDefault="00972E5D" w:rsidP="00A54800">
      <w:pPr>
        <w:pStyle w:val="ListParagraph"/>
        <w:numPr>
          <w:ilvl w:val="0"/>
          <w:numId w:val="40"/>
        </w:numPr>
        <w:spacing w:line="480" w:lineRule="auto"/>
        <w:jc w:val="both"/>
        <w:rPr>
          <w:rFonts w:ascii="Cambria" w:hAnsi="Cambria" w:cs="Calibri"/>
        </w:rPr>
      </w:pPr>
      <w:r w:rsidRPr="006A5A49">
        <w:rPr>
          <w:rFonts w:ascii="Cambria" w:hAnsi="Cambria" w:cs="Calibri"/>
        </w:rPr>
        <w:t>Electroporation cuvettes (SLS, order number: FRB-102).</w:t>
      </w:r>
    </w:p>
    <w:p w14:paraId="18C1E598" w14:textId="369B6310" w:rsidR="00A54800" w:rsidRDefault="00A54800" w:rsidP="00380BC7">
      <w:pPr>
        <w:pStyle w:val="ListParagraph"/>
        <w:numPr>
          <w:ilvl w:val="0"/>
          <w:numId w:val="40"/>
        </w:numPr>
        <w:spacing w:line="480" w:lineRule="auto"/>
        <w:jc w:val="both"/>
        <w:rPr>
          <w:rFonts w:ascii="Cambria" w:hAnsi="Cambria" w:cs="Calibri"/>
        </w:rPr>
      </w:pPr>
      <w:r w:rsidRPr="006A5A49">
        <w:rPr>
          <w:rFonts w:ascii="Cambria" w:hAnsi="Cambria" w:cs="Calibri"/>
        </w:rPr>
        <w:t>Ampicillin (Sigma, order number: A9393).</w:t>
      </w:r>
    </w:p>
    <w:p w14:paraId="536489FD" w14:textId="62092CAD" w:rsidR="00EC76B3" w:rsidRDefault="00EC76B3" w:rsidP="00484B0B">
      <w:pPr>
        <w:pStyle w:val="ListParagraph"/>
        <w:numPr>
          <w:ilvl w:val="0"/>
          <w:numId w:val="40"/>
        </w:numPr>
        <w:spacing w:line="480" w:lineRule="auto"/>
        <w:jc w:val="both"/>
        <w:rPr>
          <w:rFonts w:ascii="Cambria" w:hAnsi="Cambria" w:cs="Calibri"/>
        </w:rPr>
      </w:pPr>
      <w:r w:rsidRPr="00EC76B3">
        <w:rPr>
          <w:rFonts w:ascii="Cambria" w:hAnsi="Cambria" w:cs="Calibri"/>
        </w:rPr>
        <w:t xml:space="preserve">CryoTube </w:t>
      </w:r>
      <w:r w:rsidRPr="006A5A49">
        <w:rPr>
          <w:rFonts w:ascii="Cambria" w:hAnsi="Cambria" w:cs="Calibri"/>
        </w:rPr>
        <w:t xml:space="preserve">(ThermoFisher scientific, order number: </w:t>
      </w:r>
      <w:r>
        <w:rPr>
          <w:rFonts w:ascii="Cambria" w:hAnsi="Cambria" w:cs="Calibri"/>
        </w:rPr>
        <w:t>377267</w:t>
      </w:r>
      <w:r w:rsidRPr="006A5A49">
        <w:rPr>
          <w:rFonts w:ascii="Cambria" w:hAnsi="Cambria" w:cs="Calibri"/>
        </w:rPr>
        <w:t>).</w:t>
      </w:r>
    </w:p>
    <w:p w14:paraId="2A641384" w14:textId="25D0B961" w:rsidR="00D72218" w:rsidRPr="00EC76B3" w:rsidRDefault="00A54800" w:rsidP="00484B0B">
      <w:pPr>
        <w:pStyle w:val="ListParagraph"/>
        <w:numPr>
          <w:ilvl w:val="0"/>
          <w:numId w:val="40"/>
        </w:numPr>
        <w:spacing w:line="480" w:lineRule="auto"/>
        <w:jc w:val="both"/>
        <w:rPr>
          <w:rFonts w:ascii="Cambria" w:hAnsi="Cambria" w:cs="Calibri"/>
        </w:rPr>
      </w:pPr>
      <w:r w:rsidRPr="00EC76B3">
        <w:rPr>
          <w:rFonts w:ascii="Cambria" w:hAnsi="Cambria" w:cs="Calibri"/>
        </w:rPr>
        <w:t>Lithium acetate dihydrate (Sigma, order number: L6883).</w:t>
      </w:r>
    </w:p>
    <w:p w14:paraId="725DE96E" w14:textId="3CC8A7DE" w:rsidR="00A54800" w:rsidRPr="006A5A49" w:rsidRDefault="00F65458" w:rsidP="00A54800">
      <w:pPr>
        <w:pStyle w:val="ListParagraph"/>
        <w:numPr>
          <w:ilvl w:val="0"/>
          <w:numId w:val="40"/>
        </w:numPr>
        <w:spacing w:line="480" w:lineRule="auto"/>
        <w:jc w:val="both"/>
        <w:rPr>
          <w:rFonts w:ascii="Cambria" w:hAnsi="Cambria" w:cs="Calibri"/>
        </w:rPr>
      </w:pPr>
      <w:r w:rsidRPr="006A5A49">
        <w:rPr>
          <w:rFonts w:ascii="Cambria" w:hAnsi="Cambria" w:cs="Calibri"/>
        </w:rPr>
        <w:t xml:space="preserve">50% (w/v) </w:t>
      </w:r>
      <w:r w:rsidR="00A54800" w:rsidRPr="006A5A49">
        <w:rPr>
          <w:rFonts w:ascii="Cambria" w:hAnsi="Cambria" w:cs="Calibri"/>
        </w:rPr>
        <w:t>PEG 4000 (Molecular dimensions, order number: MD2-250-11).</w:t>
      </w:r>
    </w:p>
    <w:p w14:paraId="6627B685" w14:textId="4CCF6224" w:rsidR="00A54800" w:rsidRPr="006A5A49" w:rsidRDefault="00A54800" w:rsidP="00A54800">
      <w:pPr>
        <w:pStyle w:val="ListParagraph"/>
        <w:numPr>
          <w:ilvl w:val="0"/>
          <w:numId w:val="40"/>
        </w:numPr>
        <w:spacing w:line="480" w:lineRule="auto"/>
        <w:jc w:val="both"/>
        <w:rPr>
          <w:rFonts w:ascii="Cambria" w:hAnsi="Cambria" w:cs="Calibri"/>
        </w:rPr>
      </w:pPr>
      <w:r w:rsidRPr="006A5A49">
        <w:rPr>
          <w:rFonts w:ascii="Cambria" w:hAnsi="Cambria" w:cs="Calibri"/>
        </w:rPr>
        <w:t>Salmon sperm DNA (Sigma, order number: D1626).</w:t>
      </w:r>
    </w:p>
    <w:p w14:paraId="42382525" w14:textId="094F88A1" w:rsidR="00F65458" w:rsidRPr="006A5A49" w:rsidRDefault="00F65458" w:rsidP="00A54800">
      <w:pPr>
        <w:pStyle w:val="ListParagraph"/>
        <w:numPr>
          <w:ilvl w:val="0"/>
          <w:numId w:val="40"/>
        </w:numPr>
        <w:spacing w:line="480" w:lineRule="auto"/>
        <w:jc w:val="both"/>
        <w:rPr>
          <w:rFonts w:ascii="Cambria" w:hAnsi="Cambria" w:cs="Calibri"/>
        </w:rPr>
      </w:pPr>
      <w:r w:rsidRPr="006A5A49">
        <w:rPr>
          <w:rFonts w:ascii="Cambria" w:hAnsi="Cambria" w:cs="Calibri"/>
        </w:rPr>
        <w:t>Galactose (Formedium, order number: GAL03).</w:t>
      </w:r>
    </w:p>
    <w:p w14:paraId="45FE57EE" w14:textId="0DDBB213" w:rsidR="00F65458" w:rsidRPr="006A5A49" w:rsidRDefault="00F65458" w:rsidP="00380BC7">
      <w:pPr>
        <w:pStyle w:val="ListParagraph"/>
        <w:numPr>
          <w:ilvl w:val="0"/>
          <w:numId w:val="40"/>
        </w:numPr>
        <w:spacing w:line="480" w:lineRule="auto"/>
        <w:jc w:val="both"/>
        <w:rPr>
          <w:rFonts w:ascii="Cambria" w:hAnsi="Cambria" w:cs="Calibri"/>
        </w:rPr>
      </w:pPr>
      <w:r w:rsidRPr="006A5A49">
        <w:rPr>
          <w:rFonts w:ascii="Cambria" w:hAnsi="Cambria" w:cs="Calibri"/>
        </w:rPr>
        <w:t>4-20% TruPAGE precast gels (Sigma, order number: PCG2004).</w:t>
      </w:r>
    </w:p>
    <w:p w14:paraId="14CB5681" w14:textId="4F1F31CD" w:rsidR="00F65458" w:rsidRPr="006A5A49" w:rsidRDefault="00F65458" w:rsidP="00F65458">
      <w:pPr>
        <w:pStyle w:val="ListParagraph"/>
        <w:numPr>
          <w:ilvl w:val="0"/>
          <w:numId w:val="40"/>
        </w:numPr>
        <w:spacing w:line="480" w:lineRule="auto"/>
        <w:jc w:val="both"/>
        <w:rPr>
          <w:rFonts w:ascii="Cambria" w:hAnsi="Cambria" w:cs="Calibri"/>
        </w:rPr>
      </w:pPr>
      <w:r w:rsidRPr="006A5A49">
        <w:rPr>
          <w:rFonts w:ascii="Cambria" w:hAnsi="Cambria" w:cs="Calibri"/>
        </w:rPr>
        <w:t>TruPAGE SDS running buffer (Sigma, order number: PCG3001).</w:t>
      </w:r>
    </w:p>
    <w:p w14:paraId="70E1263E" w14:textId="00E4789E" w:rsidR="00F65458" w:rsidRPr="006A5A49" w:rsidRDefault="00F65458" w:rsidP="00F65458">
      <w:pPr>
        <w:pStyle w:val="ListParagraph"/>
        <w:numPr>
          <w:ilvl w:val="0"/>
          <w:numId w:val="40"/>
        </w:numPr>
        <w:spacing w:line="480" w:lineRule="auto"/>
        <w:jc w:val="both"/>
        <w:rPr>
          <w:rFonts w:ascii="Cambria" w:hAnsi="Cambria" w:cs="Calibri"/>
        </w:rPr>
      </w:pPr>
      <w:r w:rsidRPr="006A5A49">
        <w:rPr>
          <w:rFonts w:ascii="Cambria" w:hAnsi="Cambria" w:cs="Calibri"/>
        </w:rPr>
        <w:t>PVDF transfer membrane (Millipore, order number: IPVH00010).</w:t>
      </w:r>
    </w:p>
    <w:p w14:paraId="7933422D" w14:textId="33159077" w:rsidR="00126395" w:rsidRPr="006A5A49" w:rsidRDefault="00126395" w:rsidP="00F65458">
      <w:pPr>
        <w:pStyle w:val="ListParagraph"/>
        <w:numPr>
          <w:ilvl w:val="0"/>
          <w:numId w:val="40"/>
        </w:numPr>
        <w:spacing w:line="480" w:lineRule="auto"/>
        <w:jc w:val="both"/>
        <w:rPr>
          <w:rFonts w:ascii="Cambria" w:hAnsi="Cambria" w:cs="Calibri"/>
        </w:rPr>
      </w:pPr>
      <w:r w:rsidRPr="006A5A49">
        <w:rPr>
          <w:rFonts w:ascii="Cambria" w:hAnsi="Cambria" w:cs="Calibri"/>
        </w:rPr>
        <w:t>Methanol (Fisher, order number: M/4056/17).</w:t>
      </w:r>
    </w:p>
    <w:p w14:paraId="2DCADFF3" w14:textId="4729D940" w:rsidR="00735BCB" w:rsidRPr="006A5A49" w:rsidRDefault="00735BCB" w:rsidP="00F65458">
      <w:pPr>
        <w:pStyle w:val="ListParagraph"/>
        <w:numPr>
          <w:ilvl w:val="0"/>
          <w:numId w:val="40"/>
        </w:numPr>
        <w:spacing w:line="480" w:lineRule="auto"/>
        <w:jc w:val="both"/>
        <w:rPr>
          <w:rFonts w:ascii="Cambria" w:hAnsi="Cambria" w:cs="Calibri"/>
        </w:rPr>
      </w:pPr>
      <w:r w:rsidRPr="006A5A49">
        <w:rPr>
          <w:rFonts w:ascii="Cambria" w:hAnsi="Cambria" w:cs="Calibri"/>
        </w:rPr>
        <w:t>Anti-6X his tag primary antibody</w:t>
      </w:r>
      <w:r w:rsidR="00025E3A" w:rsidRPr="006A5A49">
        <w:rPr>
          <w:rFonts w:ascii="Cambria" w:hAnsi="Cambria" w:cs="Calibri"/>
        </w:rPr>
        <w:t xml:space="preserve"> produced in rabbit</w:t>
      </w:r>
      <w:r w:rsidRPr="006A5A49">
        <w:rPr>
          <w:rFonts w:ascii="Cambria" w:hAnsi="Cambria" w:cs="Calibri"/>
        </w:rPr>
        <w:t xml:space="preserve"> (Abcam, order number: ab9108).</w:t>
      </w:r>
    </w:p>
    <w:p w14:paraId="65CF429D" w14:textId="0CF5525F" w:rsidR="00735BCB" w:rsidRPr="006A5A49" w:rsidRDefault="00735BCB" w:rsidP="00F65458">
      <w:pPr>
        <w:pStyle w:val="ListParagraph"/>
        <w:numPr>
          <w:ilvl w:val="0"/>
          <w:numId w:val="40"/>
        </w:numPr>
        <w:spacing w:line="480" w:lineRule="auto"/>
        <w:jc w:val="both"/>
        <w:rPr>
          <w:rFonts w:ascii="Cambria" w:hAnsi="Cambria" w:cs="Calibri"/>
        </w:rPr>
      </w:pPr>
      <w:r w:rsidRPr="006A5A49">
        <w:rPr>
          <w:rFonts w:ascii="Cambria" w:hAnsi="Cambria" w:cs="Calibri"/>
        </w:rPr>
        <w:t>Goat anti-rabbit secondary antibody (Abcam, order number: ab205718).</w:t>
      </w:r>
    </w:p>
    <w:p w14:paraId="3A3A532D" w14:textId="11EC6421" w:rsidR="00F65458" w:rsidRPr="006A5A49" w:rsidRDefault="00F65458" w:rsidP="00F65458">
      <w:pPr>
        <w:pStyle w:val="ListParagraph"/>
        <w:numPr>
          <w:ilvl w:val="0"/>
          <w:numId w:val="40"/>
        </w:numPr>
        <w:spacing w:line="480" w:lineRule="auto"/>
        <w:jc w:val="both"/>
        <w:rPr>
          <w:rFonts w:ascii="Cambria" w:hAnsi="Cambria" w:cs="Calibri"/>
        </w:rPr>
      </w:pPr>
      <w:r w:rsidRPr="006A5A49">
        <w:rPr>
          <w:rFonts w:ascii="Cambria" w:hAnsi="Cambria" w:cs="Calibri"/>
        </w:rPr>
        <w:t>ECL Western blotting detection reagents (GE Healthcare, order number: RPN2106).</w:t>
      </w:r>
    </w:p>
    <w:p w14:paraId="6EF396C8" w14:textId="3A776EA1" w:rsidR="00F65458" w:rsidRPr="006A5A49" w:rsidRDefault="00735BCB" w:rsidP="00F65458">
      <w:pPr>
        <w:pStyle w:val="ListParagraph"/>
        <w:numPr>
          <w:ilvl w:val="0"/>
          <w:numId w:val="40"/>
        </w:numPr>
        <w:spacing w:line="480" w:lineRule="auto"/>
        <w:jc w:val="both"/>
        <w:rPr>
          <w:rFonts w:ascii="Cambria" w:hAnsi="Cambria" w:cs="Calibri"/>
        </w:rPr>
      </w:pPr>
      <w:r w:rsidRPr="006A5A49">
        <w:rPr>
          <w:rFonts w:ascii="Cambria" w:hAnsi="Cambria" w:cs="Calibri"/>
        </w:rPr>
        <w:t>Super RX-N X-R</w:t>
      </w:r>
      <w:r w:rsidR="00F65458" w:rsidRPr="006A5A49">
        <w:rPr>
          <w:rFonts w:ascii="Cambria" w:hAnsi="Cambria" w:cs="Calibri"/>
        </w:rPr>
        <w:t>ay film (Fuji, order number: 119861).</w:t>
      </w:r>
    </w:p>
    <w:p w14:paraId="3D2A0AE4" w14:textId="553D10CE" w:rsidR="00735BCB" w:rsidRPr="006A5A49" w:rsidRDefault="00735BCB" w:rsidP="00735BCB">
      <w:pPr>
        <w:pStyle w:val="ListParagraph"/>
        <w:numPr>
          <w:ilvl w:val="0"/>
          <w:numId w:val="40"/>
        </w:numPr>
        <w:spacing w:line="480" w:lineRule="auto"/>
        <w:jc w:val="both"/>
        <w:rPr>
          <w:rFonts w:ascii="Cambria" w:hAnsi="Cambria" w:cs="Calibri"/>
        </w:rPr>
      </w:pPr>
      <w:r w:rsidRPr="006A5A49">
        <w:rPr>
          <w:rFonts w:ascii="Cambria" w:hAnsi="Cambria" w:cs="Calibri"/>
        </w:rPr>
        <w:t>Sorbitol (Formedium, order number: SOR03).</w:t>
      </w:r>
    </w:p>
    <w:p w14:paraId="4C11A7E5" w14:textId="6246609A" w:rsidR="00126395" w:rsidRPr="006A5A49" w:rsidRDefault="00126395" w:rsidP="00735BCB">
      <w:pPr>
        <w:pStyle w:val="ListParagraph"/>
        <w:numPr>
          <w:ilvl w:val="0"/>
          <w:numId w:val="40"/>
        </w:numPr>
        <w:spacing w:line="480" w:lineRule="auto"/>
        <w:jc w:val="both"/>
        <w:rPr>
          <w:rFonts w:ascii="Cambria" w:hAnsi="Cambria" w:cs="Calibri"/>
        </w:rPr>
      </w:pPr>
      <w:r w:rsidRPr="006A5A49">
        <w:rPr>
          <w:rFonts w:ascii="Cambria" w:hAnsi="Cambria" w:cs="Calibri"/>
        </w:rPr>
        <w:t>EDTA (Fisher, order number: D/0700/53).</w:t>
      </w:r>
    </w:p>
    <w:p w14:paraId="7232053B" w14:textId="3741C2C9" w:rsidR="00735BCB" w:rsidRDefault="00735BCB" w:rsidP="00F65458">
      <w:pPr>
        <w:pStyle w:val="ListParagraph"/>
        <w:numPr>
          <w:ilvl w:val="0"/>
          <w:numId w:val="40"/>
        </w:numPr>
        <w:spacing w:line="480" w:lineRule="auto"/>
        <w:jc w:val="both"/>
        <w:rPr>
          <w:rFonts w:ascii="Cambria" w:hAnsi="Cambria" w:cs="Calibri"/>
        </w:rPr>
      </w:pPr>
      <w:r w:rsidRPr="006A5A49">
        <w:rPr>
          <w:rFonts w:ascii="Cambria" w:hAnsi="Cambria" w:cs="Calibri"/>
        </w:rPr>
        <w:t>Trizma base</w:t>
      </w:r>
      <w:r w:rsidR="00BF5FD3" w:rsidRPr="006A5A49">
        <w:rPr>
          <w:rFonts w:ascii="Cambria" w:hAnsi="Cambria" w:cs="Calibri"/>
        </w:rPr>
        <w:t xml:space="preserve"> (Sigma, order number: </w:t>
      </w:r>
      <w:r w:rsidR="00126395" w:rsidRPr="006A5A49">
        <w:rPr>
          <w:rFonts w:ascii="Cambria" w:hAnsi="Cambria" w:cs="Calibri"/>
          <w:color w:val="000000" w:themeColor="text1"/>
        </w:rPr>
        <w:t>T1503</w:t>
      </w:r>
      <w:r w:rsidR="00BF5FD3" w:rsidRPr="006A5A49">
        <w:rPr>
          <w:rFonts w:ascii="Cambria" w:hAnsi="Cambria" w:cs="Calibri"/>
        </w:rPr>
        <w:t>).</w:t>
      </w:r>
    </w:p>
    <w:p w14:paraId="70DA7301" w14:textId="00679215" w:rsidR="00D82288" w:rsidRPr="006A5A49" w:rsidRDefault="00D82288" w:rsidP="00F65458">
      <w:pPr>
        <w:pStyle w:val="ListParagraph"/>
        <w:numPr>
          <w:ilvl w:val="0"/>
          <w:numId w:val="40"/>
        </w:numPr>
        <w:spacing w:line="480" w:lineRule="auto"/>
        <w:jc w:val="both"/>
        <w:rPr>
          <w:rFonts w:ascii="Cambria" w:hAnsi="Cambria" w:cs="Calibri"/>
        </w:rPr>
      </w:pPr>
      <w:r>
        <w:rPr>
          <w:rFonts w:ascii="Cambria" w:hAnsi="Cambria" w:cs="Calibri"/>
        </w:rPr>
        <w:lastRenderedPageBreak/>
        <w:t xml:space="preserve">HEPES </w:t>
      </w:r>
      <w:r w:rsidRPr="006A5A49">
        <w:rPr>
          <w:rFonts w:ascii="Cambria" w:hAnsi="Cambria" w:cs="Calibri"/>
        </w:rPr>
        <w:t xml:space="preserve">(Formedium, order number: </w:t>
      </w:r>
      <w:r>
        <w:rPr>
          <w:rFonts w:ascii="Cambria" w:hAnsi="Cambria" w:cs="Calibri"/>
        </w:rPr>
        <w:t>HEPES10</w:t>
      </w:r>
      <w:r w:rsidRPr="006A5A49">
        <w:rPr>
          <w:rFonts w:ascii="Cambria" w:hAnsi="Cambria" w:cs="Calibri"/>
        </w:rPr>
        <w:t>)</w:t>
      </w:r>
      <w:r>
        <w:rPr>
          <w:rFonts w:ascii="Cambria" w:hAnsi="Cambria" w:cs="Calibri"/>
        </w:rPr>
        <w:t>.</w:t>
      </w:r>
    </w:p>
    <w:p w14:paraId="6BA1A4D9" w14:textId="3DF93036" w:rsidR="00735BCB" w:rsidRPr="006A5A49" w:rsidRDefault="00735BCB" w:rsidP="00F65458">
      <w:pPr>
        <w:pStyle w:val="ListParagraph"/>
        <w:numPr>
          <w:ilvl w:val="0"/>
          <w:numId w:val="40"/>
        </w:numPr>
        <w:spacing w:line="480" w:lineRule="auto"/>
        <w:jc w:val="both"/>
        <w:rPr>
          <w:rFonts w:ascii="Cambria" w:hAnsi="Cambria" w:cs="Calibri"/>
        </w:rPr>
      </w:pPr>
      <w:r w:rsidRPr="006A5A49">
        <w:rPr>
          <w:rFonts w:ascii="Cambria" w:eastAsia="Times New Roman" w:hAnsi="Cambria" w:cs="Calibri"/>
          <w:color w:val="000000" w:themeColor="text1"/>
        </w:rPr>
        <w:t>Bovine serum albumin</w:t>
      </w:r>
      <w:r w:rsidR="00126395" w:rsidRPr="006A5A49">
        <w:rPr>
          <w:rFonts w:ascii="Cambria" w:eastAsia="Times New Roman" w:hAnsi="Cambria" w:cs="Calibri"/>
          <w:color w:val="000000" w:themeColor="text1"/>
        </w:rPr>
        <w:t>, fatty acid free</w:t>
      </w:r>
      <w:r w:rsidR="00BF5FD3" w:rsidRPr="006A5A49">
        <w:rPr>
          <w:rFonts w:ascii="Cambria" w:eastAsia="Times New Roman" w:hAnsi="Cambria" w:cs="Calibri"/>
          <w:color w:val="000000" w:themeColor="text1"/>
        </w:rPr>
        <w:t xml:space="preserve"> </w:t>
      </w:r>
      <w:r w:rsidR="00BF5FD3" w:rsidRPr="006A5A49">
        <w:rPr>
          <w:rFonts w:ascii="Cambria" w:hAnsi="Cambria" w:cs="Calibri"/>
        </w:rPr>
        <w:t>(</w:t>
      </w:r>
      <w:r w:rsidR="00126395" w:rsidRPr="006A5A49">
        <w:rPr>
          <w:rFonts w:ascii="Cambria" w:hAnsi="Cambria" w:cs="Calibri"/>
        </w:rPr>
        <w:t>Fisher</w:t>
      </w:r>
      <w:r w:rsidR="00BF5FD3" w:rsidRPr="006A5A49">
        <w:rPr>
          <w:rFonts w:ascii="Cambria" w:hAnsi="Cambria" w:cs="Calibri"/>
        </w:rPr>
        <w:t xml:space="preserve">, order number: </w:t>
      </w:r>
      <w:r w:rsidR="00126395" w:rsidRPr="006A5A49">
        <w:rPr>
          <w:rFonts w:ascii="Cambria" w:hAnsi="Cambria" w:cs="Calibri"/>
          <w:color w:val="000000" w:themeColor="text1"/>
        </w:rPr>
        <w:t>BP9704</w:t>
      </w:r>
      <w:r w:rsidR="00BF5FD3" w:rsidRPr="006A5A49">
        <w:rPr>
          <w:rFonts w:ascii="Cambria" w:hAnsi="Cambria" w:cs="Calibri"/>
        </w:rPr>
        <w:t>).</w:t>
      </w:r>
    </w:p>
    <w:p w14:paraId="60573FC1" w14:textId="236F5717" w:rsidR="00735BCB" w:rsidRPr="006A5A49" w:rsidRDefault="00735BCB" w:rsidP="00F65458">
      <w:pPr>
        <w:pStyle w:val="ListParagraph"/>
        <w:numPr>
          <w:ilvl w:val="0"/>
          <w:numId w:val="40"/>
        </w:numPr>
        <w:spacing w:line="480" w:lineRule="auto"/>
        <w:jc w:val="both"/>
        <w:rPr>
          <w:rFonts w:ascii="Cambria" w:hAnsi="Cambria" w:cs="Calibri"/>
        </w:rPr>
      </w:pPr>
      <w:r w:rsidRPr="006A5A49">
        <w:rPr>
          <w:rFonts w:ascii="Cambria" w:hAnsi="Cambria" w:cs="Calibri"/>
          <w:color w:val="000000" w:themeColor="text1"/>
        </w:rPr>
        <w:t>Amino hexanoic acid</w:t>
      </w:r>
      <w:r w:rsidR="00BF5FD3" w:rsidRPr="006A5A49">
        <w:rPr>
          <w:rFonts w:ascii="Cambria" w:hAnsi="Cambria" w:cs="Calibri"/>
          <w:color w:val="000000" w:themeColor="text1"/>
        </w:rPr>
        <w:t xml:space="preserve"> </w:t>
      </w:r>
      <w:r w:rsidR="00BF5FD3" w:rsidRPr="006A5A49">
        <w:rPr>
          <w:rFonts w:ascii="Cambria" w:hAnsi="Cambria" w:cs="Calibri"/>
        </w:rPr>
        <w:t>(</w:t>
      </w:r>
      <w:r w:rsidR="00126395" w:rsidRPr="006A5A49">
        <w:rPr>
          <w:rFonts w:ascii="Cambria" w:hAnsi="Cambria" w:cs="Calibri"/>
        </w:rPr>
        <w:t>PanReac</w:t>
      </w:r>
      <w:r w:rsidR="00BF5FD3" w:rsidRPr="006A5A49">
        <w:rPr>
          <w:rFonts w:ascii="Cambria" w:hAnsi="Cambria" w:cs="Calibri"/>
        </w:rPr>
        <w:t xml:space="preserve">, order number: </w:t>
      </w:r>
      <w:r w:rsidR="00126395" w:rsidRPr="006A5A49">
        <w:rPr>
          <w:rFonts w:ascii="Cambria" w:hAnsi="Cambria" w:cs="Calibri"/>
          <w:color w:val="000000" w:themeColor="text1"/>
        </w:rPr>
        <w:t>A2266</w:t>
      </w:r>
      <w:r w:rsidR="00BF5FD3" w:rsidRPr="006A5A49">
        <w:rPr>
          <w:rFonts w:ascii="Cambria" w:hAnsi="Cambria" w:cs="Calibri"/>
        </w:rPr>
        <w:t>).</w:t>
      </w:r>
    </w:p>
    <w:p w14:paraId="2B9A3789" w14:textId="7DF9C2BF" w:rsidR="00735BCB" w:rsidRPr="006A5A49" w:rsidRDefault="00735BCB" w:rsidP="00F65458">
      <w:pPr>
        <w:pStyle w:val="ListParagraph"/>
        <w:numPr>
          <w:ilvl w:val="0"/>
          <w:numId w:val="40"/>
        </w:numPr>
        <w:spacing w:line="480" w:lineRule="auto"/>
        <w:jc w:val="both"/>
        <w:rPr>
          <w:rFonts w:ascii="Cambria" w:hAnsi="Cambria" w:cs="Calibri"/>
        </w:rPr>
      </w:pPr>
      <w:r w:rsidRPr="006A5A49">
        <w:rPr>
          <w:rFonts w:ascii="Cambria" w:hAnsi="Cambria" w:cs="Calibri"/>
          <w:color w:val="000000" w:themeColor="text1"/>
        </w:rPr>
        <w:t>Benzam</w:t>
      </w:r>
      <w:r w:rsidR="00D82288">
        <w:rPr>
          <w:rFonts w:ascii="Cambria" w:hAnsi="Cambria" w:cs="Calibri"/>
          <w:color w:val="000000" w:themeColor="text1"/>
        </w:rPr>
        <w:t>i</w:t>
      </w:r>
      <w:r w:rsidRPr="006A5A49">
        <w:rPr>
          <w:rFonts w:ascii="Cambria" w:hAnsi="Cambria" w:cs="Calibri"/>
          <w:color w:val="000000" w:themeColor="text1"/>
        </w:rPr>
        <w:t>dine hydrochlor</w:t>
      </w:r>
      <w:r w:rsidR="00D82288">
        <w:rPr>
          <w:rFonts w:ascii="Cambria" w:hAnsi="Cambria" w:cs="Calibri"/>
          <w:color w:val="000000" w:themeColor="text1"/>
        </w:rPr>
        <w:t>ide</w:t>
      </w:r>
      <w:r w:rsidR="00BF5FD3" w:rsidRPr="006A5A49">
        <w:rPr>
          <w:rFonts w:ascii="Cambria" w:hAnsi="Cambria" w:cs="Calibri"/>
          <w:color w:val="000000" w:themeColor="text1"/>
        </w:rPr>
        <w:t xml:space="preserve"> </w:t>
      </w:r>
      <w:r w:rsidR="00BF5FD3" w:rsidRPr="006A5A49">
        <w:rPr>
          <w:rFonts w:ascii="Cambria" w:hAnsi="Cambria" w:cs="Calibri"/>
        </w:rPr>
        <w:t xml:space="preserve">(Sigma, order number: </w:t>
      </w:r>
      <w:r w:rsidR="00126395" w:rsidRPr="006A5A49">
        <w:rPr>
          <w:rFonts w:ascii="Cambria" w:hAnsi="Cambria" w:cs="Calibri"/>
          <w:color w:val="000000" w:themeColor="text1"/>
        </w:rPr>
        <w:t>B6506</w:t>
      </w:r>
      <w:r w:rsidR="00BF5FD3" w:rsidRPr="006A5A49">
        <w:rPr>
          <w:rFonts w:ascii="Cambria" w:hAnsi="Cambria" w:cs="Calibri"/>
        </w:rPr>
        <w:t>).</w:t>
      </w:r>
    </w:p>
    <w:p w14:paraId="195B9D1A" w14:textId="0AE38941" w:rsidR="00D7651A" w:rsidRPr="006A5A49" w:rsidRDefault="000E33E3" w:rsidP="00380BC7">
      <w:pPr>
        <w:pStyle w:val="ListParagraph"/>
        <w:numPr>
          <w:ilvl w:val="0"/>
          <w:numId w:val="40"/>
        </w:numPr>
        <w:spacing w:line="480" w:lineRule="auto"/>
        <w:jc w:val="both"/>
        <w:rPr>
          <w:rFonts w:ascii="Cambria" w:hAnsi="Cambria" w:cs="Calibri"/>
        </w:rPr>
      </w:pPr>
      <w:r w:rsidRPr="006A5A49">
        <w:rPr>
          <w:rFonts w:ascii="Cambria" w:hAnsi="Cambria" w:cs="Calibri"/>
        </w:rPr>
        <w:t>Tetraoleoyl cardiolipin (18:1) (Avanti Polar Lipids</w:t>
      </w:r>
      <w:r w:rsidR="00E036CE" w:rsidRPr="006A5A49">
        <w:rPr>
          <w:rFonts w:ascii="Cambria" w:hAnsi="Cambria" w:cs="Calibri"/>
        </w:rPr>
        <w:t xml:space="preserve">, order number: </w:t>
      </w:r>
      <w:r w:rsidR="005920A5" w:rsidRPr="006A5A49">
        <w:rPr>
          <w:rFonts w:ascii="Cambria" w:hAnsi="Cambria" w:cs="Calibri"/>
        </w:rPr>
        <w:t>710335</w:t>
      </w:r>
      <w:r w:rsidR="003D69F7">
        <w:rPr>
          <w:rFonts w:ascii="Cambria" w:hAnsi="Cambria" w:cs="Calibri"/>
        </w:rPr>
        <w:t>P</w:t>
      </w:r>
      <w:r w:rsidRPr="006A5A49">
        <w:rPr>
          <w:rFonts w:ascii="Cambria" w:hAnsi="Cambria" w:cs="Calibri"/>
        </w:rPr>
        <w:t>).</w:t>
      </w:r>
    </w:p>
    <w:p w14:paraId="17FEA929" w14:textId="6BCB05D9" w:rsidR="00A54800" w:rsidRPr="006A5A49" w:rsidRDefault="00A54800" w:rsidP="00A54800">
      <w:pPr>
        <w:pStyle w:val="ListParagraph"/>
        <w:numPr>
          <w:ilvl w:val="0"/>
          <w:numId w:val="40"/>
        </w:numPr>
        <w:spacing w:line="480" w:lineRule="auto"/>
        <w:jc w:val="both"/>
        <w:rPr>
          <w:rFonts w:ascii="Cambria" w:hAnsi="Cambria" w:cs="Calibri"/>
        </w:rPr>
      </w:pPr>
      <w:r w:rsidRPr="006A5A49">
        <w:rPr>
          <w:rFonts w:ascii="Cambria" w:hAnsi="Cambria" w:cs="Calibri"/>
        </w:rPr>
        <w:t>EDTA-free protease inhibitor tablet (Roche</w:t>
      </w:r>
      <w:r w:rsidRPr="006A5A49">
        <w:rPr>
          <w:rFonts w:ascii="Cambria" w:hAnsi="Cambria" w:cs="Calibri"/>
          <w:color w:val="000000" w:themeColor="text1"/>
        </w:rPr>
        <w:t>, order number: 11873580001</w:t>
      </w:r>
      <w:r w:rsidRPr="006A5A49">
        <w:rPr>
          <w:rFonts w:ascii="Cambria" w:hAnsi="Cambria" w:cs="Calibri"/>
        </w:rPr>
        <w:t>).</w:t>
      </w:r>
    </w:p>
    <w:p w14:paraId="7AC72235" w14:textId="77777777" w:rsidR="00A54800" w:rsidRPr="006A5A49" w:rsidRDefault="00A54800" w:rsidP="00A54800">
      <w:pPr>
        <w:pStyle w:val="ListParagraph"/>
        <w:numPr>
          <w:ilvl w:val="0"/>
          <w:numId w:val="40"/>
        </w:numPr>
        <w:spacing w:line="480" w:lineRule="auto"/>
        <w:jc w:val="both"/>
        <w:rPr>
          <w:rFonts w:ascii="Cambria" w:hAnsi="Cambria" w:cs="Calibri"/>
          <w:color w:val="000000" w:themeColor="text1"/>
        </w:rPr>
      </w:pPr>
      <w:r w:rsidRPr="006A5A49">
        <w:rPr>
          <w:rFonts w:ascii="Cambria" w:hAnsi="Cambria" w:cs="Calibri"/>
          <w:color w:val="000000" w:themeColor="text1"/>
        </w:rPr>
        <w:t>Dodecyl maltoside (Glycon Biochemicals GmbH, order number: D97002).</w:t>
      </w:r>
    </w:p>
    <w:p w14:paraId="4050B053" w14:textId="77777777" w:rsidR="00A54800" w:rsidRPr="006A5A49" w:rsidRDefault="00A54800" w:rsidP="00A54800">
      <w:pPr>
        <w:pStyle w:val="ListParagraph"/>
        <w:numPr>
          <w:ilvl w:val="0"/>
          <w:numId w:val="40"/>
        </w:numPr>
        <w:spacing w:line="480" w:lineRule="auto"/>
        <w:jc w:val="both"/>
        <w:rPr>
          <w:rFonts w:ascii="Cambria" w:hAnsi="Cambria" w:cs="Calibri"/>
          <w:color w:val="000000" w:themeColor="text1"/>
        </w:rPr>
      </w:pPr>
      <w:r w:rsidRPr="006A5A49">
        <w:rPr>
          <w:rFonts w:ascii="Cambria" w:hAnsi="Cambria" w:cs="Calibri"/>
          <w:color w:val="000000" w:themeColor="text1"/>
        </w:rPr>
        <w:t>Lauryl maltose neopentyl glycol (Anatrace, order number: NG310).</w:t>
      </w:r>
    </w:p>
    <w:p w14:paraId="0BC41F18" w14:textId="77777777" w:rsidR="00A54800" w:rsidRPr="006A5A49" w:rsidRDefault="00A54800" w:rsidP="00A54800">
      <w:pPr>
        <w:pStyle w:val="ListParagraph"/>
        <w:numPr>
          <w:ilvl w:val="0"/>
          <w:numId w:val="40"/>
        </w:numPr>
        <w:spacing w:line="480" w:lineRule="auto"/>
        <w:jc w:val="both"/>
        <w:rPr>
          <w:rFonts w:ascii="Cambria" w:hAnsi="Cambria" w:cs="Calibri"/>
          <w:color w:val="000000" w:themeColor="text1"/>
        </w:rPr>
      </w:pPr>
      <w:r w:rsidRPr="006A5A49">
        <w:rPr>
          <w:rFonts w:ascii="Cambria" w:hAnsi="Cambria" w:cs="Calibri"/>
          <w:color w:val="000000" w:themeColor="text1"/>
        </w:rPr>
        <w:t>Decyl maltose neopentyl glycol (Anatrace, order number: NG322).</w:t>
      </w:r>
    </w:p>
    <w:p w14:paraId="110BB45E" w14:textId="51321557" w:rsidR="00A54800" w:rsidRDefault="00A54800" w:rsidP="00A54800">
      <w:pPr>
        <w:pStyle w:val="ListParagraph"/>
        <w:numPr>
          <w:ilvl w:val="0"/>
          <w:numId w:val="40"/>
        </w:numPr>
        <w:spacing w:line="480" w:lineRule="auto"/>
        <w:jc w:val="both"/>
        <w:rPr>
          <w:rFonts w:ascii="Cambria" w:hAnsi="Cambria" w:cs="Calibri"/>
        </w:rPr>
      </w:pPr>
      <w:r w:rsidRPr="006A5A49">
        <w:rPr>
          <w:rFonts w:ascii="Cambria" w:hAnsi="Cambria" w:cs="Calibri"/>
        </w:rPr>
        <w:t>Ni</w:t>
      </w:r>
      <w:r w:rsidR="008D143D">
        <w:rPr>
          <w:rFonts w:ascii="Cambria" w:hAnsi="Cambria" w:cs="Calibri"/>
        </w:rPr>
        <w:t>ckel s</w:t>
      </w:r>
      <w:r w:rsidRPr="006A5A49">
        <w:rPr>
          <w:rFonts w:ascii="Cambria" w:hAnsi="Cambria" w:cs="Calibri"/>
        </w:rPr>
        <w:t>epharose high performance (Amersham Biosciences</w:t>
      </w:r>
      <w:r w:rsidRPr="006A5A49">
        <w:rPr>
          <w:rFonts w:ascii="Cambria" w:hAnsi="Cambria" w:cs="Calibri"/>
          <w:color w:val="000000" w:themeColor="text1"/>
        </w:rPr>
        <w:t>, order number: 17-5268-01</w:t>
      </w:r>
      <w:r w:rsidRPr="006A5A49">
        <w:rPr>
          <w:rFonts w:ascii="Cambria" w:hAnsi="Cambria" w:cs="Calibri"/>
        </w:rPr>
        <w:t>).</w:t>
      </w:r>
    </w:p>
    <w:p w14:paraId="09698007" w14:textId="3BB09CFA" w:rsidR="005720B5" w:rsidRPr="006A5A49" w:rsidRDefault="005720B5" w:rsidP="00A54800">
      <w:pPr>
        <w:pStyle w:val="ListParagraph"/>
        <w:numPr>
          <w:ilvl w:val="0"/>
          <w:numId w:val="40"/>
        </w:numPr>
        <w:spacing w:line="480" w:lineRule="auto"/>
        <w:jc w:val="both"/>
        <w:rPr>
          <w:rFonts w:ascii="Cambria" w:hAnsi="Cambria" w:cs="Calibri"/>
        </w:rPr>
      </w:pPr>
      <w:r>
        <w:rPr>
          <w:rFonts w:ascii="Cambria" w:hAnsi="Cambria" w:cs="Calibri"/>
        </w:rPr>
        <w:t>Imidazole (Sigma, order number: 56749)</w:t>
      </w:r>
      <w:r w:rsidR="00D738CC">
        <w:rPr>
          <w:rFonts w:ascii="Cambria" w:hAnsi="Cambria" w:cs="Calibri"/>
        </w:rPr>
        <w:t>.</w:t>
      </w:r>
    </w:p>
    <w:p w14:paraId="76073487" w14:textId="0D7A3FC0" w:rsidR="0051426B" w:rsidRPr="006A5A49" w:rsidRDefault="0051426B" w:rsidP="00A54800">
      <w:pPr>
        <w:pStyle w:val="ListParagraph"/>
        <w:numPr>
          <w:ilvl w:val="0"/>
          <w:numId w:val="40"/>
        </w:numPr>
        <w:spacing w:line="480" w:lineRule="auto"/>
        <w:jc w:val="both"/>
        <w:rPr>
          <w:rFonts w:ascii="Cambria" w:hAnsi="Cambria" w:cs="Calibri"/>
        </w:rPr>
      </w:pPr>
      <w:r w:rsidRPr="006A5A49">
        <w:rPr>
          <w:rFonts w:ascii="Cambria" w:hAnsi="Cambria" w:cs="Calibri"/>
        </w:rPr>
        <w:t>Column PD-10, empty (GE healthcare, order number: 17-0435-01)</w:t>
      </w:r>
      <w:r w:rsidR="00E45898">
        <w:rPr>
          <w:rFonts w:ascii="Cambria" w:hAnsi="Cambria" w:cs="Calibri"/>
        </w:rPr>
        <w:t>.</w:t>
      </w:r>
    </w:p>
    <w:p w14:paraId="14A04E90" w14:textId="77777777" w:rsidR="00A54800" w:rsidRPr="006A5A49" w:rsidRDefault="00A54800" w:rsidP="00A54800">
      <w:pPr>
        <w:pStyle w:val="ListParagraph"/>
        <w:numPr>
          <w:ilvl w:val="0"/>
          <w:numId w:val="40"/>
        </w:numPr>
        <w:spacing w:line="480" w:lineRule="auto"/>
        <w:jc w:val="both"/>
        <w:rPr>
          <w:rFonts w:ascii="Cambria" w:hAnsi="Cambria" w:cs="Calibri"/>
        </w:rPr>
      </w:pPr>
      <w:r w:rsidRPr="006A5A49">
        <w:rPr>
          <w:rFonts w:ascii="Cambria" w:hAnsi="Cambria" w:cs="Calibri"/>
        </w:rPr>
        <w:t>Factor Xa protease (New England BioLabs</w:t>
      </w:r>
      <w:r w:rsidRPr="006A5A49">
        <w:rPr>
          <w:rFonts w:ascii="Cambria" w:hAnsi="Cambria" w:cs="Calibri"/>
          <w:color w:val="000000" w:themeColor="text1"/>
        </w:rPr>
        <w:t>, order number: P8010L</w:t>
      </w:r>
      <w:r w:rsidRPr="006A5A49">
        <w:rPr>
          <w:rFonts w:ascii="Cambria" w:hAnsi="Cambria" w:cs="Calibri"/>
        </w:rPr>
        <w:t>).</w:t>
      </w:r>
    </w:p>
    <w:p w14:paraId="7A4AAA0F" w14:textId="684CB71E" w:rsidR="000C412B" w:rsidRPr="006A5A49" w:rsidRDefault="000C412B" w:rsidP="00A54800">
      <w:pPr>
        <w:pStyle w:val="ListParagraph"/>
        <w:numPr>
          <w:ilvl w:val="0"/>
          <w:numId w:val="40"/>
        </w:numPr>
        <w:spacing w:line="480" w:lineRule="auto"/>
        <w:jc w:val="both"/>
        <w:rPr>
          <w:rFonts w:ascii="Cambria" w:hAnsi="Cambria" w:cs="Calibri"/>
        </w:rPr>
      </w:pPr>
      <w:r w:rsidRPr="006A5A49">
        <w:rPr>
          <w:rFonts w:ascii="Cambria" w:hAnsi="Cambria" w:cs="Calibri"/>
        </w:rPr>
        <w:t>Proteus ‘1-step batch’ midi spin column (Generon, order number: 1SB08).</w:t>
      </w:r>
    </w:p>
    <w:p w14:paraId="464660BD" w14:textId="62234A1A" w:rsidR="00A54800" w:rsidRPr="006A5A49" w:rsidRDefault="00A54800" w:rsidP="00380BC7">
      <w:pPr>
        <w:pStyle w:val="ListParagraph"/>
        <w:numPr>
          <w:ilvl w:val="0"/>
          <w:numId w:val="40"/>
        </w:numPr>
        <w:spacing w:line="480" w:lineRule="auto"/>
        <w:jc w:val="both"/>
        <w:rPr>
          <w:rFonts w:ascii="Cambria" w:hAnsi="Cambria" w:cs="Calibri"/>
        </w:rPr>
      </w:pPr>
      <w:r w:rsidRPr="006A5A49">
        <w:rPr>
          <w:rFonts w:ascii="Cambria" w:hAnsi="Cambria" w:cs="Calibri"/>
        </w:rPr>
        <w:t xml:space="preserve">BCA assay kit (ThermoFisher scientific, </w:t>
      </w:r>
      <w:r w:rsidRPr="006A5A49">
        <w:rPr>
          <w:rFonts w:ascii="Cambria" w:hAnsi="Cambria" w:cs="Calibri"/>
          <w:color w:val="000000" w:themeColor="text1"/>
        </w:rPr>
        <w:t>order number: 23225</w:t>
      </w:r>
      <w:r w:rsidRPr="006A5A49">
        <w:rPr>
          <w:rFonts w:ascii="Cambria" w:hAnsi="Cambria" w:cs="Calibri"/>
        </w:rPr>
        <w:t>).</w:t>
      </w:r>
    </w:p>
    <w:p w14:paraId="56932794" w14:textId="77777777" w:rsidR="001A6FC2" w:rsidRPr="006A5A49" w:rsidRDefault="001A6FC2" w:rsidP="0046604F">
      <w:pPr>
        <w:spacing w:line="480" w:lineRule="auto"/>
        <w:jc w:val="both"/>
        <w:rPr>
          <w:rFonts w:ascii="Cambria" w:hAnsi="Cambria" w:cs="Calibri"/>
        </w:rPr>
      </w:pPr>
    </w:p>
    <w:p w14:paraId="1D4B39CB" w14:textId="08D039EC" w:rsidR="000E33E3" w:rsidRPr="006A5A49" w:rsidRDefault="003B1A63" w:rsidP="0046604F">
      <w:pPr>
        <w:pStyle w:val="Heading2"/>
        <w:jc w:val="both"/>
        <w:rPr>
          <w:rFonts w:ascii="Cambria" w:hAnsi="Cambria" w:cs="Calibri"/>
        </w:rPr>
      </w:pPr>
      <w:r w:rsidRPr="006A5A49">
        <w:rPr>
          <w:rFonts w:ascii="Cambria" w:hAnsi="Cambria" w:cs="Calibri"/>
        </w:rPr>
        <w:t xml:space="preserve">Equipment </w:t>
      </w:r>
    </w:p>
    <w:p w14:paraId="6710E705" w14:textId="75CD0A55" w:rsidR="000C412B" w:rsidRPr="006A5A49" w:rsidRDefault="000C412B" w:rsidP="0046604F">
      <w:pPr>
        <w:pStyle w:val="ListParagraph"/>
        <w:numPr>
          <w:ilvl w:val="0"/>
          <w:numId w:val="3"/>
        </w:numPr>
        <w:spacing w:line="480" w:lineRule="auto"/>
        <w:jc w:val="both"/>
        <w:rPr>
          <w:rFonts w:ascii="Cambria" w:hAnsi="Cambria" w:cs="Calibri"/>
        </w:rPr>
      </w:pPr>
      <w:r w:rsidRPr="006A5A49">
        <w:rPr>
          <w:rFonts w:ascii="Cambria" w:hAnsi="Cambria" w:cs="Calibri"/>
        </w:rPr>
        <w:t>PCR thermocycler.</w:t>
      </w:r>
    </w:p>
    <w:p w14:paraId="51885EC2" w14:textId="51D541D5" w:rsidR="00340A03" w:rsidRPr="006A5A49" w:rsidRDefault="00340A03" w:rsidP="0046604F">
      <w:pPr>
        <w:pStyle w:val="ListParagraph"/>
        <w:numPr>
          <w:ilvl w:val="0"/>
          <w:numId w:val="3"/>
        </w:numPr>
        <w:spacing w:line="480" w:lineRule="auto"/>
        <w:jc w:val="both"/>
        <w:rPr>
          <w:rFonts w:ascii="Cambria" w:hAnsi="Cambria" w:cs="Calibri"/>
        </w:rPr>
      </w:pPr>
      <w:r w:rsidRPr="006A5A49">
        <w:rPr>
          <w:rFonts w:ascii="Cambria" w:hAnsi="Cambria" w:cs="Calibri"/>
        </w:rPr>
        <w:t>NanoDrop (ThermoFisher scientific)</w:t>
      </w:r>
      <w:r w:rsidR="000C412B" w:rsidRPr="006A5A49">
        <w:rPr>
          <w:rFonts w:ascii="Cambria" w:hAnsi="Cambria" w:cs="Calibri"/>
        </w:rPr>
        <w:t>.</w:t>
      </w:r>
    </w:p>
    <w:p w14:paraId="7EF9BE8B" w14:textId="3BED7681" w:rsidR="001E292C" w:rsidRPr="006A5A49" w:rsidRDefault="00972E5D" w:rsidP="0046604F">
      <w:pPr>
        <w:pStyle w:val="ListParagraph"/>
        <w:numPr>
          <w:ilvl w:val="0"/>
          <w:numId w:val="3"/>
        </w:numPr>
        <w:spacing w:line="480" w:lineRule="auto"/>
        <w:jc w:val="both"/>
        <w:rPr>
          <w:rFonts w:ascii="Cambria" w:hAnsi="Cambria" w:cs="Calibri"/>
        </w:rPr>
      </w:pPr>
      <w:r w:rsidRPr="006A5A49">
        <w:rPr>
          <w:rFonts w:ascii="Cambria" w:hAnsi="Cambria" w:cs="Calibri"/>
        </w:rPr>
        <w:t>GenePulser II (BioRad)</w:t>
      </w:r>
      <w:r w:rsidR="000C412B" w:rsidRPr="006A5A49">
        <w:rPr>
          <w:rFonts w:ascii="Cambria" w:hAnsi="Cambria" w:cs="Calibri"/>
        </w:rPr>
        <w:t>.</w:t>
      </w:r>
    </w:p>
    <w:p w14:paraId="31EE7991" w14:textId="62983709" w:rsidR="00340A03" w:rsidRPr="006A5A49" w:rsidRDefault="000C412B" w:rsidP="0046604F">
      <w:pPr>
        <w:pStyle w:val="ListParagraph"/>
        <w:numPr>
          <w:ilvl w:val="0"/>
          <w:numId w:val="3"/>
        </w:numPr>
        <w:spacing w:line="480" w:lineRule="auto"/>
        <w:jc w:val="both"/>
        <w:rPr>
          <w:rFonts w:ascii="Cambria" w:hAnsi="Cambria" w:cs="Calibri"/>
        </w:rPr>
      </w:pPr>
      <w:r w:rsidRPr="006A5A49">
        <w:rPr>
          <w:rFonts w:ascii="Cambria" w:hAnsi="Cambria" w:cs="Calibri"/>
        </w:rPr>
        <w:t>Agarose tanks</w:t>
      </w:r>
      <w:r w:rsidR="00735BCB" w:rsidRPr="006A5A49">
        <w:rPr>
          <w:rFonts w:ascii="Cambria" w:hAnsi="Cambria" w:cs="Calibri"/>
        </w:rPr>
        <w:t xml:space="preserve"> and associated powerpack</w:t>
      </w:r>
      <w:r w:rsidRPr="006A5A49">
        <w:rPr>
          <w:rFonts w:ascii="Cambria" w:hAnsi="Cambria" w:cs="Calibri"/>
        </w:rPr>
        <w:t>.</w:t>
      </w:r>
    </w:p>
    <w:p w14:paraId="770E915B" w14:textId="3A8272B6" w:rsidR="007F4991" w:rsidRPr="006A5A49" w:rsidRDefault="007F4991" w:rsidP="007F4991">
      <w:pPr>
        <w:pStyle w:val="ListParagraph"/>
        <w:numPr>
          <w:ilvl w:val="0"/>
          <w:numId w:val="3"/>
        </w:numPr>
        <w:spacing w:line="480" w:lineRule="auto"/>
        <w:jc w:val="both"/>
        <w:rPr>
          <w:rFonts w:ascii="Cambria" w:hAnsi="Cambria" w:cs="Calibri"/>
        </w:rPr>
      </w:pPr>
      <w:r w:rsidRPr="006A5A49">
        <w:rPr>
          <w:rFonts w:ascii="Cambria" w:hAnsi="Cambria" w:cs="Calibri"/>
        </w:rPr>
        <w:t>SDS-PAGE dual run and blot system (Sigma, order number: Z741768)</w:t>
      </w:r>
      <w:r w:rsidR="00D738CC">
        <w:rPr>
          <w:rFonts w:ascii="Cambria" w:hAnsi="Cambria" w:cs="Calibri"/>
        </w:rPr>
        <w:t>.</w:t>
      </w:r>
    </w:p>
    <w:p w14:paraId="06C5759D" w14:textId="404F7E5A" w:rsidR="00735BCB" w:rsidRPr="006A5A49" w:rsidRDefault="00735BCB" w:rsidP="0046604F">
      <w:pPr>
        <w:pStyle w:val="ListParagraph"/>
        <w:numPr>
          <w:ilvl w:val="0"/>
          <w:numId w:val="3"/>
        </w:numPr>
        <w:spacing w:line="480" w:lineRule="auto"/>
        <w:jc w:val="both"/>
        <w:rPr>
          <w:rFonts w:ascii="Cambria" w:hAnsi="Cambria" w:cs="Calibri"/>
        </w:rPr>
      </w:pPr>
      <w:r w:rsidRPr="006A5A49">
        <w:rPr>
          <w:rFonts w:ascii="Cambria" w:hAnsi="Cambria" w:cs="Calibri"/>
        </w:rPr>
        <w:t>Equipment for the development of X-Ray film.</w:t>
      </w:r>
    </w:p>
    <w:p w14:paraId="1EF2D894" w14:textId="5B65751B" w:rsidR="000C412B" w:rsidRPr="006A5A49" w:rsidRDefault="000C412B" w:rsidP="000C412B">
      <w:pPr>
        <w:pStyle w:val="ListParagraph"/>
        <w:numPr>
          <w:ilvl w:val="0"/>
          <w:numId w:val="3"/>
        </w:numPr>
        <w:spacing w:line="480" w:lineRule="auto"/>
        <w:jc w:val="both"/>
        <w:rPr>
          <w:rFonts w:ascii="Cambria" w:hAnsi="Cambria" w:cs="Calibri"/>
        </w:rPr>
      </w:pPr>
      <w:r w:rsidRPr="006A5A49">
        <w:rPr>
          <w:rFonts w:ascii="Cambria" w:hAnsi="Cambria" w:cs="Calibri"/>
        </w:rPr>
        <w:t>Applikon 140 Pilot System with an eZ controller</w:t>
      </w:r>
      <w:r w:rsidR="000B46B8" w:rsidRPr="006A5A49">
        <w:rPr>
          <w:rFonts w:ascii="Cambria" w:hAnsi="Cambria" w:cs="Calibri"/>
        </w:rPr>
        <w:t xml:space="preserve"> (fermentation)</w:t>
      </w:r>
      <w:r w:rsidRPr="006A5A49">
        <w:rPr>
          <w:rFonts w:ascii="Cambria" w:hAnsi="Cambria" w:cs="Calibri"/>
        </w:rPr>
        <w:t>.</w:t>
      </w:r>
    </w:p>
    <w:p w14:paraId="6B5CD910" w14:textId="5DAC8B12" w:rsidR="00972E5D" w:rsidRPr="006A5A49" w:rsidRDefault="00972E5D" w:rsidP="00972E5D">
      <w:pPr>
        <w:pStyle w:val="ListParagraph"/>
        <w:numPr>
          <w:ilvl w:val="0"/>
          <w:numId w:val="3"/>
        </w:numPr>
        <w:spacing w:line="480" w:lineRule="auto"/>
        <w:jc w:val="both"/>
        <w:rPr>
          <w:rFonts w:ascii="Cambria" w:hAnsi="Cambria" w:cs="Calibri"/>
        </w:rPr>
      </w:pPr>
      <w:r w:rsidRPr="006A5A49">
        <w:rPr>
          <w:rFonts w:ascii="Cambria" w:hAnsi="Cambria" w:cs="Calibri"/>
        </w:rPr>
        <w:lastRenderedPageBreak/>
        <w:t>ÄKTAprime (GE Healthcare)</w:t>
      </w:r>
      <w:r w:rsidR="000B46B8" w:rsidRPr="006A5A49">
        <w:rPr>
          <w:rFonts w:ascii="Cambria" w:hAnsi="Cambria" w:cs="Calibri"/>
        </w:rPr>
        <w:t xml:space="preserve"> (protein purification)</w:t>
      </w:r>
      <w:r w:rsidRPr="006A5A49">
        <w:rPr>
          <w:rFonts w:ascii="Cambria" w:hAnsi="Cambria" w:cs="Calibri"/>
        </w:rPr>
        <w:t>.</w:t>
      </w:r>
    </w:p>
    <w:p w14:paraId="0B58186D" w14:textId="45897DF6" w:rsidR="00E033A6" w:rsidRPr="006A5A49" w:rsidRDefault="00E033A6" w:rsidP="0046604F">
      <w:pPr>
        <w:pStyle w:val="ListParagraph"/>
        <w:numPr>
          <w:ilvl w:val="0"/>
          <w:numId w:val="3"/>
        </w:numPr>
        <w:spacing w:line="480" w:lineRule="auto"/>
        <w:jc w:val="both"/>
        <w:rPr>
          <w:rFonts w:ascii="Cambria" w:hAnsi="Cambria" w:cs="Calibri"/>
        </w:rPr>
      </w:pPr>
      <w:r w:rsidRPr="006A5A49">
        <w:rPr>
          <w:rFonts w:ascii="Cambria" w:hAnsi="Cambria" w:cs="Calibri"/>
        </w:rPr>
        <w:t xml:space="preserve">2.5 </w:t>
      </w:r>
      <w:r w:rsidR="0039236D" w:rsidRPr="006A5A49">
        <w:rPr>
          <w:rFonts w:ascii="Cambria" w:hAnsi="Cambria" w:cs="Calibri"/>
        </w:rPr>
        <w:t>lit</w:t>
      </w:r>
      <w:r w:rsidR="005437FB" w:rsidRPr="006A5A49">
        <w:rPr>
          <w:rFonts w:ascii="Cambria" w:hAnsi="Cambria" w:cs="Calibri"/>
        </w:rPr>
        <w:t>er</w:t>
      </w:r>
      <w:r w:rsidRPr="006A5A49">
        <w:rPr>
          <w:rFonts w:ascii="Cambria" w:hAnsi="Cambria" w:cs="Calibri"/>
        </w:rPr>
        <w:t xml:space="preserve"> full-baffle TunAir</w:t>
      </w:r>
      <w:r w:rsidR="00FC1AE4">
        <w:rPr>
          <w:rFonts w:ascii="Cambria" w:hAnsi="Cambria" w:cs="Calibri"/>
        </w:rPr>
        <w:t xml:space="preserve"> </w:t>
      </w:r>
      <w:r w:rsidRPr="006A5A49">
        <w:rPr>
          <w:rFonts w:ascii="Cambria" w:hAnsi="Cambria" w:cs="Calibri"/>
        </w:rPr>
        <w:t>shake flasks (Sigma</w:t>
      </w:r>
      <w:r w:rsidR="00345646" w:rsidRPr="006A5A49">
        <w:rPr>
          <w:rFonts w:ascii="Cambria" w:hAnsi="Cambria" w:cs="Calibri"/>
        </w:rPr>
        <w:t>, order number: Z710822)</w:t>
      </w:r>
      <w:r w:rsidR="009B3DF3" w:rsidRPr="006A5A49">
        <w:rPr>
          <w:rFonts w:ascii="Cambria" w:hAnsi="Cambria" w:cs="Calibri"/>
        </w:rPr>
        <w:t>.</w:t>
      </w:r>
    </w:p>
    <w:p w14:paraId="621F2E93" w14:textId="717A0FAE" w:rsidR="006E0F66" w:rsidRPr="006A5A49" w:rsidRDefault="00E350F4" w:rsidP="00711337">
      <w:pPr>
        <w:pStyle w:val="ListParagraph"/>
        <w:numPr>
          <w:ilvl w:val="0"/>
          <w:numId w:val="3"/>
        </w:numPr>
        <w:spacing w:line="480" w:lineRule="auto"/>
        <w:jc w:val="both"/>
        <w:rPr>
          <w:rFonts w:ascii="Cambria" w:hAnsi="Cambria" w:cs="Calibri"/>
        </w:rPr>
      </w:pPr>
      <w:r w:rsidRPr="006A5A49">
        <w:rPr>
          <w:rFonts w:ascii="Cambria" w:hAnsi="Cambria" w:cs="Calibri"/>
        </w:rPr>
        <w:t xml:space="preserve">For the disruption of yeast cells, we used mechanical breaking with glass beads of </w:t>
      </w:r>
      <w:r w:rsidR="00337559" w:rsidRPr="006A5A49">
        <w:rPr>
          <w:rFonts w:ascii="Cambria" w:hAnsi="Cambria" w:cs="Calibri"/>
          <w:color w:val="000000" w:themeColor="text1"/>
        </w:rPr>
        <w:t>0.5</w:t>
      </w:r>
      <w:r w:rsidR="004D7561" w:rsidRPr="006A5A49">
        <w:rPr>
          <w:rFonts w:ascii="Cambria" w:hAnsi="Cambria" w:cs="Calibri"/>
          <w:color w:val="000000" w:themeColor="text1"/>
        </w:rPr>
        <w:t xml:space="preserve"> – 0.75</w:t>
      </w:r>
      <w:r w:rsidRPr="006A5A49">
        <w:rPr>
          <w:rFonts w:ascii="Cambria" w:hAnsi="Cambria" w:cs="Calibri"/>
          <w:color w:val="000000" w:themeColor="text1"/>
        </w:rPr>
        <w:t xml:space="preserve"> </w:t>
      </w:r>
      <w:r w:rsidRPr="006A5A49">
        <w:rPr>
          <w:rFonts w:ascii="Cambria" w:hAnsi="Cambria" w:cs="Calibri"/>
        </w:rPr>
        <w:t xml:space="preserve">mm diameter in a </w:t>
      </w:r>
      <w:r w:rsidR="00890B82" w:rsidRPr="006A5A49">
        <w:rPr>
          <w:rFonts w:ascii="Cambria" w:hAnsi="Cambria" w:cs="Calibri"/>
        </w:rPr>
        <w:t>Dyno-Mill (Dyno-Mill, Multi-Lab)</w:t>
      </w:r>
      <w:r w:rsidR="009B3DF3" w:rsidRPr="006A5A49">
        <w:rPr>
          <w:rFonts w:ascii="Cambria" w:hAnsi="Cambria" w:cs="Calibri"/>
        </w:rPr>
        <w:t>.</w:t>
      </w:r>
      <w:r w:rsidR="006E0F66" w:rsidRPr="006A5A49">
        <w:rPr>
          <w:rFonts w:ascii="Cambria" w:hAnsi="Cambria" w:cs="Calibri"/>
          <w:highlight w:val="lightGray"/>
        </w:rPr>
        <w:br w:type="page"/>
      </w:r>
    </w:p>
    <w:p w14:paraId="56653045" w14:textId="2978CAA7" w:rsidR="001D17D7" w:rsidRPr="006A5A49" w:rsidRDefault="00655C13" w:rsidP="006E0F66">
      <w:pPr>
        <w:pStyle w:val="Heading1"/>
        <w:numPr>
          <w:ilvl w:val="0"/>
          <w:numId w:val="0"/>
        </w:numPr>
        <w:jc w:val="both"/>
        <w:rPr>
          <w:rFonts w:ascii="Cambria" w:hAnsi="Cambria" w:cs="Calibri"/>
        </w:rPr>
      </w:pPr>
      <w:r>
        <w:rPr>
          <w:rFonts w:ascii="Cambria" w:hAnsi="Cambria" w:cs="Calibri"/>
        </w:rPr>
        <w:lastRenderedPageBreak/>
        <w:t>3</w:t>
      </w:r>
      <w:r w:rsidR="009B53D1">
        <w:rPr>
          <w:rFonts w:ascii="Cambria" w:hAnsi="Cambria" w:cs="Calibri"/>
        </w:rPr>
        <w:t>.</w:t>
      </w:r>
      <w:r w:rsidR="00D82288">
        <w:rPr>
          <w:rFonts w:ascii="Cambria" w:hAnsi="Cambria" w:cs="Calibri"/>
        </w:rPr>
        <w:tab/>
      </w:r>
      <w:r w:rsidR="001D17D7" w:rsidRPr="006A5A49">
        <w:rPr>
          <w:rFonts w:ascii="Cambria" w:hAnsi="Cambria" w:cs="Calibri"/>
        </w:rPr>
        <w:t>Methods</w:t>
      </w:r>
    </w:p>
    <w:p w14:paraId="34BB15D1" w14:textId="64433284" w:rsidR="00A760CC" w:rsidRPr="006A5A49" w:rsidRDefault="00481F2C" w:rsidP="00A760CC">
      <w:pPr>
        <w:pStyle w:val="Heading2"/>
        <w:numPr>
          <w:ilvl w:val="0"/>
          <w:numId w:val="0"/>
        </w:numPr>
        <w:ind w:left="576" w:hanging="576"/>
        <w:jc w:val="both"/>
        <w:rPr>
          <w:rFonts w:ascii="Cambria" w:hAnsi="Cambria" w:cs="Calibri"/>
        </w:rPr>
      </w:pPr>
      <w:r w:rsidRPr="006A5A49">
        <w:rPr>
          <w:rFonts w:ascii="Cambria" w:hAnsi="Cambria" w:cs="Calibri"/>
        </w:rPr>
        <w:t>Preparation</w:t>
      </w:r>
    </w:p>
    <w:p w14:paraId="5EEFB08B" w14:textId="1CCA553F" w:rsidR="008115F0" w:rsidRPr="006A5A49" w:rsidRDefault="00480969" w:rsidP="00481F2C">
      <w:pPr>
        <w:spacing w:line="480" w:lineRule="auto"/>
        <w:jc w:val="both"/>
        <w:rPr>
          <w:rFonts w:ascii="Cambria" w:hAnsi="Cambria" w:cs="Calibri"/>
        </w:rPr>
      </w:pPr>
      <w:r w:rsidRPr="006A5A49">
        <w:rPr>
          <w:rFonts w:ascii="Cambria" w:hAnsi="Cambria" w:cs="Calibri"/>
        </w:rPr>
        <w:t>A workflow</w:t>
      </w:r>
      <w:r w:rsidR="00A760CC" w:rsidRPr="006A5A49">
        <w:rPr>
          <w:rFonts w:ascii="Cambria" w:hAnsi="Cambria" w:cs="Calibri"/>
        </w:rPr>
        <w:t xml:space="preserve"> for the </w:t>
      </w:r>
      <w:r w:rsidR="006B1D57" w:rsidRPr="006A5A49">
        <w:rPr>
          <w:rFonts w:ascii="Cambria" w:hAnsi="Cambria" w:cs="Calibri"/>
        </w:rPr>
        <w:t>protocol</w:t>
      </w:r>
      <w:r w:rsidR="00605838">
        <w:rPr>
          <w:rFonts w:ascii="Cambria" w:hAnsi="Cambria" w:cs="Calibri"/>
        </w:rPr>
        <w:t>, from molecular biology to protein purification,</w:t>
      </w:r>
      <w:r w:rsidRPr="006A5A49">
        <w:rPr>
          <w:rFonts w:ascii="Cambria" w:hAnsi="Cambria" w:cs="Calibri"/>
        </w:rPr>
        <w:t xml:space="preserve"> is presented in </w:t>
      </w:r>
      <w:r w:rsidRPr="006A5A49">
        <w:rPr>
          <w:rFonts w:ascii="Cambria" w:hAnsi="Cambria" w:cs="Calibri"/>
          <w:b/>
        </w:rPr>
        <w:t>Figure 1</w:t>
      </w:r>
      <w:r w:rsidRPr="006A5A49">
        <w:rPr>
          <w:rFonts w:ascii="Cambria" w:hAnsi="Cambria" w:cs="Calibri"/>
        </w:rPr>
        <w:t xml:space="preserve">. </w:t>
      </w:r>
      <w:r w:rsidR="00136F33" w:rsidRPr="006A5A49">
        <w:rPr>
          <w:rFonts w:ascii="Cambria" w:hAnsi="Cambria" w:cs="Calibri"/>
        </w:rPr>
        <w:t>First, o</w:t>
      </w:r>
      <w:r w:rsidR="00481F2C" w:rsidRPr="006A5A49">
        <w:rPr>
          <w:rFonts w:ascii="Cambria" w:hAnsi="Cambria" w:cs="Calibri"/>
        </w:rPr>
        <w:t>btain a codon-optimi</w:t>
      </w:r>
      <w:r w:rsidR="00B572B2">
        <w:rPr>
          <w:rFonts w:ascii="Cambria" w:hAnsi="Cambria" w:cs="Calibri"/>
        </w:rPr>
        <w:t>s</w:t>
      </w:r>
      <w:r w:rsidR="00481F2C" w:rsidRPr="006A5A49">
        <w:rPr>
          <w:rFonts w:ascii="Cambria" w:hAnsi="Cambria" w:cs="Calibri"/>
        </w:rPr>
        <w:t xml:space="preserve">ed gene encoding the membrane protein to be expressed, including an </w:t>
      </w:r>
      <w:r w:rsidR="0088206D" w:rsidRPr="006A5A49">
        <w:rPr>
          <w:rFonts w:ascii="Cambria" w:hAnsi="Cambria" w:cs="Calibri"/>
        </w:rPr>
        <w:t xml:space="preserve">N-terminal </w:t>
      </w:r>
      <w:r w:rsidR="0088206D" w:rsidRPr="006A5A49">
        <w:rPr>
          <w:rFonts w:ascii="Cambria" w:hAnsi="Cambria" w:cs="Calibri"/>
          <w:i/>
        </w:rPr>
        <w:t>SacI</w:t>
      </w:r>
      <w:r w:rsidR="0088206D" w:rsidRPr="006A5A49">
        <w:rPr>
          <w:rFonts w:ascii="Cambria" w:hAnsi="Cambria" w:cs="Calibri"/>
        </w:rPr>
        <w:t xml:space="preserve"> restriction site, </w:t>
      </w:r>
      <w:r w:rsidR="007E0797" w:rsidRPr="006A5A49">
        <w:rPr>
          <w:rFonts w:ascii="Cambria" w:hAnsi="Cambria" w:cs="Calibri"/>
        </w:rPr>
        <w:t xml:space="preserve">an ‘AAAAA’ </w:t>
      </w:r>
      <w:r w:rsidR="00A367E5" w:rsidRPr="006A5A49">
        <w:rPr>
          <w:rFonts w:ascii="Cambria" w:hAnsi="Cambria" w:cs="Calibri"/>
        </w:rPr>
        <w:t>K</w:t>
      </w:r>
      <w:r w:rsidR="00CD7847" w:rsidRPr="006A5A49">
        <w:rPr>
          <w:rFonts w:ascii="Cambria" w:hAnsi="Cambria" w:cs="Calibri"/>
        </w:rPr>
        <w:t>ozak sequence (</w:t>
      </w:r>
      <w:r w:rsidR="007E0797" w:rsidRPr="006A5A49">
        <w:rPr>
          <w:rFonts w:ascii="Cambria" w:hAnsi="Cambria" w:cs="Calibri"/>
        </w:rPr>
        <w:t>optimal for expression</w:t>
      </w:r>
      <w:r w:rsidR="00136F33" w:rsidRPr="006A5A49">
        <w:rPr>
          <w:rFonts w:ascii="Cambria" w:hAnsi="Cambria" w:cs="Calibri"/>
        </w:rPr>
        <w:t xml:space="preserve"> in </w:t>
      </w:r>
      <w:r w:rsidR="00136F33" w:rsidRPr="006A5A49">
        <w:rPr>
          <w:rFonts w:ascii="Cambria" w:hAnsi="Cambria" w:cs="Calibri"/>
          <w:i/>
        </w:rPr>
        <w:t>S. cerevisiae</w:t>
      </w:r>
      <w:r w:rsidR="007E0797" w:rsidRPr="006A5A49">
        <w:rPr>
          <w:rFonts w:ascii="Cambria" w:hAnsi="Cambria" w:cs="Calibri"/>
        </w:rPr>
        <w:t xml:space="preserve"> </w:t>
      </w:r>
      <w:r w:rsidR="007E0797" w:rsidRPr="006A5A49">
        <w:rPr>
          <w:rFonts w:ascii="Cambria" w:hAnsi="Cambria" w:cs="Calibri"/>
        </w:rPr>
        <w:fldChar w:fldCharType="begin">
          <w:fldData xml:space="preserve">PEVuZE5vdGU+PENpdGU+PEF1dGhvcj5EdmlyPC9BdXRob3I+PFllYXI+MjAxMzwvWWVhcj48UmVj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PEVuZE5vdGU+PENpdGU+PEF1dGhvcj5EdmlyPC9BdXRob3I+PFllYXI+MjAxMzwvWWVhcj48UmVj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7E0797" w:rsidRPr="006A5A49">
        <w:rPr>
          <w:rFonts w:ascii="Cambria" w:hAnsi="Cambria" w:cs="Calibri"/>
        </w:rPr>
        <w:fldChar w:fldCharType="separate"/>
      </w:r>
      <w:r w:rsidR="00307258">
        <w:rPr>
          <w:rFonts w:ascii="Cambria" w:hAnsi="Cambria" w:cs="Calibri"/>
          <w:noProof/>
        </w:rPr>
        <w:t>(</w:t>
      </w:r>
      <w:hyperlink w:anchor="_ENREF_19" w:tooltip="Dvir, 2013 #1692" w:history="1">
        <w:r w:rsidR="00307258">
          <w:rPr>
            <w:rFonts w:ascii="Cambria" w:hAnsi="Cambria" w:cs="Calibri"/>
            <w:noProof/>
          </w:rPr>
          <w:t>19</w:t>
        </w:r>
      </w:hyperlink>
      <w:r w:rsidR="00307258">
        <w:rPr>
          <w:rFonts w:ascii="Cambria" w:hAnsi="Cambria" w:cs="Calibri"/>
          <w:noProof/>
        </w:rPr>
        <w:t>,</w:t>
      </w:r>
      <w:hyperlink w:anchor="_ENREF_20" w:tooltip="Hamilton, 1987 #1690" w:history="1">
        <w:r w:rsidR="00307258">
          <w:rPr>
            <w:rFonts w:ascii="Cambria" w:hAnsi="Cambria" w:cs="Calibri"/>
            <w:noProof/>
          </w:rPr>
          <w:t>20</w:t>
        </w:r>
      </w:hyperlink>
      <w:r w:rsidR="00307258">
        <w:rPr>
          <w:rFonts w:ascii="Cambria" w:hAnsi="Cambria" w:cs="Calibri"/>
          <w:noProof/>
        </w:rPr>
        <w:t>)</w:t>
      </w:r>
      <w:r w:rsidR="007E0797" w:rsidRPr="006A5A49">
        <w:rPr>
          <w:rFonts w:ascii="Cambria" w:hAnsi="Cambria" w:cs="Calibri"/>
        </w:rPr>
        <w:fldChar w:fldCharType="end"/>
      </w:r>
      <w:r w:rsidR="00CD7847" w:rsidRPr="006A5A49">
        <w:rPr>
          <w:rFonts w:ascii="Cambria" w:hAnsi="Cambria" w:cs="Calibri"/>
        </w:rPr>
        <w:t>)</w:t>
      </w:r>
      <w:r w:rsidR="007E0797" w:rsidRPr="006A5A49">
        <w:rPr>
          <w:rFonts w:ascii="Cambria" w:hAnsi="Cambria" w:cs="Calibri"/>
        </w:rPr>
        <w:t xml:space="preserve">, </w:t>
      </w:r>
      <w:r w:rsidR="0088206D" w:rsidRPr="006A5A49">
        <w:rPr>
          <w:rFonts w:ascii="Cambria" w:hAnsi="Cambria" w:cs="Calibri"/>
        </w:rPr>
        <w:t xml:space="preserve">an </w:t>
      </w:r>
      <w:r w:rsidR="00481F2C" w:rsidRPr="006A5A49">
        <w:rPr>
          <w:rFonts w:ascii="Cambria" w:hAnsi="Cambria" w:cs="Calibri"/>
        </w:rPr>
        <w:t>octa-his tag and a Factor Xa cleavage site</w:t>
      </w:r>
      <w:r w:rsidR="00962CEE" w:rsidRPr="006A5A49">
        <w:rPr>
          <w:rFonts w:ascii="Cambria" w:hAnsi="Cambria" w:cs="Calibri"/>
        </w:rPr>
        <w:t>, and</w:t>
      </w:r>
      <w:r w:rsidR="0088206D" w:rsidRPr="006A5A49">
        <w:rPr>
          <w:rFonts w:ascii="Cambria" w:hAnsi="Cambria" w:cs="Calibri"/>
        </w:rPr>
        <w:t xml:space="preserve"> C-terminal stop codon</w:t>
      </w:r>
      <w:r w:rsidR="00962CEE" w:rsidRPr="006A5A49">
        <w:rPr>
          <w:rFonts w:ascii="Cambria" w:hAnsi="Cambria" w:cs="Calibri"/>
        </w:rPr>
        <w:t>s,</w:t>
      </w:r>
      <w:r w:rsidR="0088206D" w:rsidRPr="006A5A49">
        <w:rPr>
          <w:rFonts w:ascii="Cambria" w:hAnsi="Cambria" w:cs="Calibri"/>
        </w:rPr>
        <w:t xml:space="preserve"> followed by a </w:t>
      </w:r>
      <w:r w:rsidR="0088206D" w:rsidRPr="006A5A49">
        <w:rPr>
          <w:rFonts w:ascii="Cambria" w:hAnsi="Cambria" w:cs="Calibri"/>
          <w:i/>
        </w:rPr>
        <w:t>XhoI</w:t>
      </w:r>
      <w:r w:rsidR="0088206D" w:rsidRPr="006A5A49">
        <w:rPr>
          <w:rFonts w:ascii="Cambria" w:hAnsi="Cambria" w:cs="Calibri"/>
        </w:rPr>
        <w:t xml:space="preserve"> restriction site</w:t>
      </w:r>
      <w:r w:rsidR="007E0797" w:rsidRPr="006A5A49">
        <w:rPr>
          <w:rFonts w:ascii="Cambria" w:hAnsi="Cambria" w:cs="Calibri"/>
        </w:rPr>
        <w:t xml:space="preserve"> (</w:t>
      </w:r>
      <w:r w:rsidR="007E0797" w:rsidRPr="006A5A49">
        <w:rPr>
          <w:rFonts w:ascii="Cambria" w:hAnsi="Cambria" w:cs="Calibri"/>
          <w:b/>
        </w:rPr>
        <w:t xml:space="preserve">Figure </w:t>
      </w:r>
      <w:r w:rsidRPr="006A5A49">
        <w:rPr>
          <w:rFonts w:ascii="Cambria" w:hAnsi="Cambria" w:cs="Calibri"/>
          <w:b/>
        </w:rPr>
        <w:t>2</w:t>
      </w:r>
      <w:r w:rsidR="007E0797" w:rsidRPr="006A5A49">
        <w:rPr>
          <w:rFonts w:ascii="Cambria" w:hAnsi="Cambria" w:cs="Calibri"/>
        </w:rPr>
        <w:t>)</w:t>
      </w:r>
      <w:r w:rsidR="00481F2C" w:rsidRPr="006A5A49">
        <w:rPr>
          <w:rFonts w:ascii="Cambria" w:hAnsi="Cambria" w:cs="Calibri"/>
        </w:rPr>
        <w:t>.</w:t>
      </w:r>
      <w:r w:rsidR="007E0797" w:rsidRPr="006A5A49">
        <w:rPr>
          <w:rFonts w:ascii="Cambria" w:hAnsi="Cambria" w:cs="Calibri"/>
        </w:rPr>
        <w:t xml:space="preserve"> We use Gen</w:t>
      </w:r>
      <w:r w:rsidR="008B3E17" w:rsidRPr="006A5A49">
        <w:rPr>
          <w:rFonts w:ascii="Cambria" w:hAnsi="Cambria" w:cs="Calibri"/>
        </w:rPr>
        <w:t>S</w:t>
      </w:r>
      <w:r w:rsidR="007E0797" w:rsidRPr="006A5A49">
        <w:rPr>
          <w:rFonts w:ascii="Cambria" w:hAnsi="Cambria" w:cs="Calibri"/>
        </w:rPr>
        <w:t>cript</w:t>
      </w:r>
      <w:r w:rsidR="00136F33" w:rsidRPr="006A5A49">
        <w:rPr>
          <w:rFonts w:ascii="Cambria" w:hAnsi="Cambria" w:cs="Calibri"/>
        </w:rPr>
        <w:t xml:space="preserve"> (www.genscript.com)</w:t>
      </w:r>
      <w:r w:rsidR="007E0797" w:rsidRPr="006A5A49">
        <w:rPr>
          <w:rFonts w:ascii="Cambria" w:hAnsi="Cambria" w:cs="Calibri"/>
        </w:rPr>
        <w:t xml:space="preserve"> for gene synthesis</w:t>
      </w:r>
      <w:r w:rsidR="0041459C" w:rsidRPr="006A5A49">
        <w:rPr>
          <w:rFonts w:ascii="Cambria" w:hAnsi="Cambria" w:cs="Calibri"/>
        </w:rPr>
        <w:t>. Ensure that the synthesi</w:t>
      </w:r>
      <w:r w:rsidR="00B572B2">
        <w:rPr>
          <w:rFonts w:ascii="Cambria" w:hAnsi="Cambria" w:cs="Calibri"/>
        </w:rPr>
        <w:t>s</w:t>
      </w:r>
      <w:r w:rsidR="0041459C" w:rsidRPr="006A5A49">
        <w:rPr>
          <w:rFonts w:ascii="Cambria" w:hAnsi="Cambria" w:cs="Calibri"/>
        </w:rPr>
        <w:t xml:space="preserve">ed gene does not contain additional </w:t>
      </w:r>
      <w:r w:rsidR="0041459C" w:rsidRPr="006A5A49">
        <w:rPr>
          <w:rFonts w:ascii="Cambria" w:hAnsi="Cambria" w:cs="Calibri"/>
          <w:i/>
        </w:rPr>
        <w:t>SacI</w:t>
      </w:r>
      <w:r w:rsidR="0041459C" w:rsidRPr="006A5A49">
        <w:rPr>
          <w:rFonts w:ascii="Cambria" w:hAnsi="Cambria" w:cs="Calibri"/>
        </w:rPr>
        <w:t xml:space="preserve"> and </w:t>
      </w:r>
      <w:r w:rsidR="0041459C" w:rsidRPr="006A5A49">
        <w:rPr>
          <w:rFonts w:ascii="Cambria" w:hAnsi="Cambria" w:cs="Calibri"/>
          <w:i/>
        </w:rPr>
        <w:t>XhoI</w:t>
      </w:r>
      <w:r w:rsidR="0041459C" w:rsidRPr="006A5A49">
        <w:rPr>
          <w:rFonts w:ascii="Cambria" w:hAnsi="Cambria" w:cs="Calibri"/>
        </w:rPr>
        <w:t xml:space="preserve"> restriction sites</w:t>
      </w:r>
      <w:r w:rsidR="007E0797" w:rsidRPr="006A5A49">
        <w:rPr>
          <w:rFonts w:ascii="Cambria" w:hAnsi="Cambria" w:cs="Calibri"/>
        </w:rPr>
        <w:t>.</w:t>
      </w:r>
      <w:r w:rsidR="00481F2C" w:rsidRPr="006A5A49">
        <w:rPr>
          <w:rFonts w:ascii="Cambria" w:hAnsi="Cambria" w:cs="Calibri"/>
        </w:rPr>
        <w:t xml:space="preserve"> </w:t>
      </w:r>
      <w:r w:rsidR="008D726D" w:rsidRPr="006A5A49">
        <w:rPr>
          <w:rFonts w:ascii="Cambria" w:hAnsi="Cambria" w:cs="Calibri"/>
        </w:rPr>
        <w:t>I</w:t>
      </w:r>
      <w:r w:rsidR="00481F2C" w:rsidRPr="006A5A49">
        <w:rPr>
          <w:rFonts w:ascii="Cambria" w:hAnsi="Cambria" w:cs="Calibri"/>
        </w:rPr>
        <w:t xml:space="preserve">n addition to the recognition site of Factor Xa (IEGR), we also include </w:t>
      </w:r>
      <w:r w:rsidR="00F12042" w:rsidRPr="006A5A49">
        <w:rPr>
          <w:rFonts w:ascii="Cambria" w:hAnsi="Cambria" w:cs="Calibri"/>
        </w:rPr>
        <w:t>the three amino acids N-terminal to the recognition site (DAA) and the four amino acids C-terminal to the cleavage site (TSED) found in the naturally-occurring substrate of bovine Factor Xa, prothrombin (Uniprot code, P00735)</w:t>
      </w:r>
      <w:r w:rsidR="0088206D" w:rsidRPr="006A5A49">
        <w:rPr>
          <w:rFonts w:ascii="Cambria" w:hAnsi="Cambria" w:cs="Calibri"/>
        </w:rPr>
        <w:t xml:space="preserve"> </w:t>
      </w:r>
      <w:r w:rsidR="007E0797" w:rsidRPr="006A5A49">
        <w:rPr>
          <w:rFonts w:ascii="Cambria" w:hAnsi="Cambria" w:cs="Calibri"/>
        </w:rPr>
        <w:t>(</w:t>
      </w:r>
      <w:r w:rsidR="007E0797" w:rsidRPr="006A5A49">
        <w:rPr>
          <w:rFonts w:ascii="Cambria" w:hAnsi="Cambria" w:cs="Calibri"/>
          <w:b/>
        </w:rPr>
        <w:t xml:space="preserve">Figure </w:t>
      </w:r>
      <w:r w:rsidRPr="006A5A49">
        <w:rPr>
          <w:rFonts w:ascii="Cambria" w:hAnsi="Cambria" w:cs="Calibri"/>
          <w:b/>
        </w:rPr>
        <w:t>2</w:t>
      </w:r>
      <w:r w:rsidR="007E0797" w:rsidRPr="006A5A49">
        <w:rPr>
          <w:rFonts w:ascii="Cambria" w:hAnsi="Cambria" w:cs="Calibri"/>
        </w:rPr>
        <w:t>)</w:t>
      </w:r>
      <w:r w:rsidR="0088206D" w:rsidRPr="006A5A49">
        <w:rPr>
          <w:rFonts w:ascii="Cambria" w:hAnsi="Cambria" w:cs="Calibri"/>
        </w:rPr>
        <w:t xml:space="preserve">. We have found this increases </w:t>
      </w:r>
      <w:r w:rsidR="004B7F1D">
        <w:rPr>
          <w:rFonts w:ascii="Cambria" w:hAnsi="Cambria" w:cs="Calibri"/>
        </w:rPr>
        <w:t xml:space="preserve">specific </w:t>
      </w:r>
      <w:r w:rsidR="0088206D" w:rsidRPr="006A5A49">
        <w:rPr>
          <w:rFonts w:ascii="Cambria" w:hAnsi="Cambria" w:cs="Calibri"/>
        </w:rPr>
        <w:t xml:space="preserve">protease </w:t>
      </w:r>
      <w:r w:rsidR="004B7F1D">
        <w:rPr>
          <w:rFonts w:ascii="Cambria" w:hAnsi="Cambria" w:cs="Calibri"/>
        </w:rPr>
        <w:t>activity</w:t>
      </w:r>
      <w:r w:rsidR="007E0797" w:rsidRPr="006A5A49">
        <w:rPr>
          <w:rFonts w:ascii="Cambria" w:hAnsi="Cambria" w:cs="Calibri"/>
        </w:rPr>
        <w:t>, probably due to the avoidance of steric hindrance between Factor Xa and the detergent micelle</w:t>
      </w:r>
      <w:r w:rsidR="0088206D" w:rsidRPr="006A5A49">
        <w:rPr>
          <w:rFonts w:ascii="Cambria" w:hAnsi="Cambria" w:cs="Calibri"/>
        </w:rPr>
        <w:t>.</w:t>
      </w:r>
      <w:r w:rsidR="007E0797" w:rsidRPr="006A5A49">
        <w:rPr>
          <w:rFonts w:ascii="Cambria" w:hAnsi="Cambria" w:cs="Calibri"/>
        </w:rPr>
        <w:t xml:space="preserve"> </w:t>
      </w:r>
      <w:r w:rsidR="004B7F1D" w:rsidRPr="006A5A49">
        <w:rPr>
          <w:rFonts w:ascii="Cambria" w:hAnsi="Cambria" w:cs="Calibri"/>
        </w:rPr>
        <w:t>Factor Xa</w:t>
      </w:r>
      <w:r w:rsidR="004B7F1D">
        <w:rPr>
          <w:rFonts w:ascii="Cambria" w:hAnsi="Cambria" w:cs="Calibri"/>
        </w:rPr>
        <w:t xml:space="preserve"> is particularly useful as the enzyme is very efficient, even at 4</w:t>
      </w:r>
      <w:r w:rsidR="00D738CC">
        <w:rPr>
          <w:rFonts w:ascii="Cambria" w:hAnsi="Cambria" w:cs="Calibri"/>
        </w:rPr>
        <w:t xml:space="preserve"> </w:t>
      </w:r>
      <w:r w:rsidR="004B7F1D">
        <w:rPr>
          <w:rFonts w:ascii="Cambria" w:hAnsi="Cambria" w:cs="Calibri"/>
        </w:rPr>
        <w:t>-</w:t>
      </w:r>
      <w:r w:rsidR="00D738CC">
        <w:rPr>
          <w:rFonts w:ascii="Cambria" w:hAnsi="Cambria" w:cs="Calibri"/>
        </w:rPr>
        <w:t xml:space="preserve"> </w:t>
      </w:r>
      <w:r w:rsidR="004B7F1D">
        <w:rPr>
          <w:rFonts w:ascii="Cambria" w:hAnsi="Cambria" w:cs="Calibri"/>
        </w:rPr>
        <w:t>10</w:t>
      </w:r>
      <w:r w:rsidR="00D738CC">
        <w:rPr>
          <w:rFonts w:ascii="Cambria" w:hAnsi="Cambria" w:cs="Calibri"/>
        </w:rPr>
        <w:t xml:space="preserve"> </w:t>
      </w:r>
      <w:r w:rsidR="004B7F1D">
        <w:rPr>
          <w:rFonts w:ascii="Cambria" w:hAnsi="Cambria" w:cs="Calibri"/>
        </w:rPr>
        <w:sym w:font="Symbol" w:char="F0B0"/>
      </w:r>
      <w:r w:rsidR="004B7F1D">
        <w:rPr>
          <w:rFonts w:ascii="Cambria" w:hAnsi="Cambria" w:cs="Calibri"/>
        </w:rPr>
        <w:t xml:space="preserve">C, but </w:t>
      </w:r>
      <w:r w:rsidR="00F010A7">
        <w:rPr>
          <w:rFonts w:ascii="Cambria" w:hAnsi="Cambria" w:cs="Calibri"/>
        </w:rPr>
        <w:t xml:space="preserve">can exhibit </w:t>
      </w:r>
      <w:r w:rsidR="004B7F1D">
        <w:rPr>
          <w:rFonts w:ascii="Cambria" w:hAnsi="Cambria" w:cs="Calibri"/>
        </w:rPr>
        <w:t>non-specific proteolytic activity.</w:t>
      </w:r>
    </w:p>
    <w:p w14:paraId="02D1A6D2" w14:textId="245253BA" w:rsidR="0009734C" w:rsidRPr="006A5A49" w:rsidRDefault="00790F5E" w:rsidP="00605838">
      <w:pPr>
        <w:spacing w:line="480" w:lineRule="auto"/>
        <w:ind w:firstLine="576"/>
        <w:jc w:val="both"/>
        <w:rPr>
          <w:rFonts w:ascii="Cambria" w:hAnsi="Cambria" w:cs="Calibri"/>
        </w:rPr>
      </w:pPr>
      <w:r w:rsidRPr="006A5A49">
        <w:rPr>
          <w:rFonts w:ascii="Cambria" w:hAnsi="Cambria" w:cs="Calibri"/>
        </w:rPr>
        <w:t>Design PCR primers to the N- and C-terminal regio</w:t>
      </w:r>
      <w:r w:rsidR="00962CEE" w:rsidRPr="006A5A49">
        <w:rPr>
          <w:rFonts w:ascii="Cambria" w:hAnsi="Cambria" w:cs="Calibri"/>
        </w:rPr>
        <w:t xml:space="preserve">ns of the codon-optimised gene, including </w:t>
      </w:r>
      <w:r w:rsidR="00480969" w:rsidRPr="006A5A49">
        <w:rPr>
          <w:rFonts w:ascii="Cambria" w:hAnsi="Cambria" w:cs="Calibri"/>
        </w:rPr>
        <w:t xml:space="preserve">six </w:t>
      </w:r>
      <w:r w:rsidR="00962CEE" w:rsidRPr="006A5A49">
        <w:rPr>
          <w:rFonts w:ascii="Cambria" w:hAnsi="Cambria" w:cs="Calibri"/>
        </w:rPr>
        <w:t xml:space="preserve">nucleotides 5’ to the </w:t>
      </w:r>
      <w:r w:rsidR="00962CEE" w:rsidRPr="006A5A49">
        <w:rPr>
          <w:rFonts w:ascii="Cambria" w:hAnsi="Cambria" w:cs="Calibri"/>
          <w:i/>
        </w:rPr>
        <w:t>SacI</w:t>
      </w:r>
      <w:r w:rsidR="00480969" w:rsidRPr="006A5A49">
        <w:rPr>
          <w:rFonts w:ascii="Cambria" w:hAnsi="Cambria" w:cs="Calibri"/>
        </w:rPr>
        <w:t xml:space="preserve"> restriction site</w:t>
      </w:r>
      <w:r w:rsidR="00962CEE" w:rsidRPr="006A5A49">
        <w:rPr>
          <w:rFonts w:ascii="Cambria" w:hAnsi="Cambria" w:cs="Calibri"/>
        </w:rPr>
        <w:t xml:space="preserve"> and </w:t>
      </w:r>
      <w:r w:rsidR="00480969" w:rsidRPr="006A5A49">
        <w:rPr>
          <w:rFonts w:ascii="Cambria" w:hAnsi="Cambria" w:cs="Calibri"/>
        </w:rPr>
        <w:t xml:space="preserve">six </w:t>
      </w:r>
      <w:r w:rsidR="00962CEE" w:rsidRPr="006A5A49">
        <w:rPr>
          <w:rFonts w:ascii="Cambria" w:hAnsi="Cambria" w:cs="Calibri"/>
        </w:rPr>
        <w:t xml:space="preserve">3’ to the </w:t>
      </w:r>
      <w:r w:rsidR="00962CEE" w:rsidRPr="006A5A49">
        <w:rPr>
          <w:rFonts w:ascii="Cambria" w:hAnsi="Cambria" w:cs="Calibri"/>
          <w:i/>
        </w:rPr>
        <w:t>XhoI</w:t>
      </w:r>
      <w:r w:rsidR="00962CEE" w:rsidRPr="006A5A49">
        <w:rPr>
          <w:rFonts w:ascii="Cambria" w:hAnsi="Cambria" w:cs="Calibri"/>
        </w:rPr>
        <w:t xml:space="preserve"> restriction site to allow for efficient digestion. </w:t>
      </w:r>
      <w:r w:rsidRPr="006A5A49">
        <w:rPr>
          <w:rFonts w:ascii="Cambria" w:hAnsi="Cambria" w:cs="Calibri"/>
        </w:rPr>
        <w:t xml:space="preserve">We try to design primers </w:t>
      </w:r>
      <w:r w:rsidR="00803076" w:rsidRPr="006A5A49">
        <w:rPr>
          <w:rFonts w:ascii="Cambria" w:hAnsi="Cambria" w:cs="Calibri"/>
        </w:rPr>
        <w:t>to</w:t>
      </w:r>
      <w:r w:rsidRPr="006A5A49">
        <w:rPr>
          <w:rFonts w:ascii="Cambria" w:hAnsi="Cambria" w:cs="Calibri"/>
        </w:rPr>
        <w:t xml:space="preserve"> have a predicted melting temperature of 65 </w:t>
      </w:r>
      <w:r w:rsidR="00307258">
        <w:rPr>
          <w:rFonts w:ascii="Cambria" w:hAnsi="Cambria" w:cs="Calibri"/>
        </w:rPr>
        <w:t>-</w:t>
      </w:r>
      <w:r w:rsidRPr="006A5A49">
        <w:rPr>
          <w:rFonts w:ascii="Cambria" w:hAnsi="Cambria" w:cs="Calibri"/>
        </w:rPr>
        <w:t xml:space="preserve"> 70 °C, which enables us to use an annealing temperature of 60</w:t>
      </w:r>
      <w:r w:rsidR="008B3E17" w:rsidRPr="006A5A49">
        <w:rPr>
          <w:rFonts w:ascii="Cambria" w:hAnsi="Cambria" w:cs="Calibri"/>
        </w:rPr>
        <w:t xml:space="preserve"> - 65</w:t>
      </w:r>
      <w:r w:rsidRPr="006A5A49">
        <w:rPr>
          <w:rFonts w:ascii="Cambria" w:hAnsi="Cambria" w:cs="Calibri"/>
        </w:rPr>
        <w:t xml:space="preserve"> °C during PCR. We have found this reduces non-specific priming.</w:t>
      </w:r>
      <w:r w:rsidR="00605838">
        <w:rPr>
          <w:rFonts w:ascii="Cambria" w:hAnsi="Cambria" w:cs="Calibri"/>
        </w:rPr>
        <w:t xml:space="preserve"> </w:t>
      </w:r>
      <w:r w:rsidR="00DC1CEF" w:rsidRPr="006A5A49">
        <w:rPr>
          <w:rFonts w:ascii="Cambria" w:hAnsi="Cambria" w:cs="Calibri"/>
        </w:rPr>
        <w:t xml:space="preserve">We typically clone into the pYES2/CT vector </w:t>
      </w:r>
      <w:r w:rsidR="00605838">
        <w:rPr>
          <w:rFonts w:ascii="Cambria" w:hAnsi="Cambria" w:cs="Calibri"/>
        </w:rPr>
        <w:t>a</w:t>
      </w:r>
      <w:r w:rsidR="00DC1CEF" w:rsidRPr="006A5A49">
        <w:rPr>
          <w:rFonts w:ascii="Cambria" w:hAnsi="Cambria" w:cs="Calibri"/>
        </w:rPr>
        <w:t xml:space="preserve">nd induce protein expression using galactose. However, </w:t>
      </w:r>
      <w:r w:rsidR="00605838">
        <w:rPr>
          <w:rFonts w:ascii="Cambria" w:hAnsi="Cambria" w:cs="Calibri"/>
        </w:rPr>
        <w:t xml:space="preserve">other systems, including constitutively active promoters, are available, and their suitability needs to be determined empirically </w:t>
      </w:r>
      <w:r w:rsidR="00605838">
        <w:rPr>
          <w:rFonts w:ascii="Cambria" w:hAnsi="Cambria" w:cs="Calibri"/>
        </w:rPr>
        <w:fldChar w:fldCharType="begin">
          <w:fldData xml:space="preserve">PEVuZE5vdGU+PENpdGU+PEF1dGhvcj5Sb3V0bGVkZ2U8L0F1dGhvcj48WWVhcj4yMDE2PC9ZZWFy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PEVuZE5vdGU+PENpdGU+PEF1dGhvcj5Sb3V0bGVkZ2U8L0F1dGhvcj48WWVhcj4yMDE2PC9ZZWFy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00605838">
        <w:rPr>
          <w:rFonts w:ascii="Cambria" w:hAnsi="Cambria" w:cs="Calibri"/>
        </w:rPr>
        <w:fldChar w:fldCharType="separate"/>
      </w:r>
      <w:r w:rsidR="00307258">
        <w:rPr>
          <w:rFonts w:ascii="Cambria" w:hAnsi="Cambria" w:cs="Calibri"/>
          <w:noProof/>
        </w:rPr>
        <w:t>(</w:t>
      </w:r>
      <w:hyperlink w:anchor="_ENREF_1" w:tooltip="Routledge, 2016 #1540" w:history="1">
        <w:r w:rsidR="00307258">
          <w:rPr>
            <w:rFonts w:ascii="Cambria" w:hAnsi="Cambria" w:cs="Calibri"/>
            <w:noProof/>
          </w:rPr>
          <w:t>1</w:t>
        </w:r>
      </w:hyperlink>
      <w:r w:rsidR="00307258">
        <w:rPr>
          <w:rFonts w:ascii="Cambria" w:hAnsi="Cambria" w:cs="Calibri"/>
          <w:noProof/>
        </w:rPr>
        <w:t>,</w:t>
      </w:r>
      <w:hyperlink w:anchor="_ENREF_9" w:tooltip="Bamber, 2007 #1119" w:history="1">
        <w:r w:rsidR="00307258">
          <w:rPr>
            <w:rFonts w:ascii="Cambria" w:hAnsi="Cambria" w:cs="Calibri"/>
            <w:noProof/>
          </w:rPr>
          <w:t>9</w:t>
        </w:r>
      </w:hyperlink>
      <w:r w:rsidR="00307258">
        <w:rPr>
          <w:rFonts w:ascii="Cambria" w:hAnsi="Cambria" w:cs="Calibri"/>
          <w:noProof/>
        </w:rPr>
        <w:t>)</w:t>
      </w:r>
      <w:r w:rsidR="00605838">
        <w:rPr>
          <w:rFonts w:ascii="Cambria" w:hAnsi="Cambria" w:cs="Calibri"/>
        </w:rPr>
        <w:fldChar w:fldCharType="end"/>
      </w:r>
      <w:r w:rsidR="00605838">
        <w:rPr>
          <w:rFonts w:ascii="Cambria" w:hAnsi="Cambria" w:cs="Calibri"/>
        </w:rPr>
        <w:t>.</w:t>
      </w:r>
      <w:r w:rsidR="00DC1CEF" w:rsidRPr="006A5A49">
        <w:rPr>
          <w:rFonts w:ascii="Cambria" w:hAnsi="Cambria" w:cs="Calibri"/>
        </w:rPr>
        <w:t xml:space="preserve"> </w:t>
      </w:r>
    </w:p>
    <w:p w14:paraId="3C2657AC" w14:textId="77777777" w:rsidR="00DC1CEF" w:rsidRPr="006A5A49" w:rsidRDefault="00DC1CEF" w:rsidP="0009734C">
      <w:pPr>
        <w:spacing w:line="480" w:lineRule="auto"/>
        <w:ind w:firstLine="576"/>
        <w:jc w:val="both"/>
        <w:rPr>
          <w:rFonts w:ascii="Cambria" w:hAnsi="Cambria" w:cs="Calibri"/>
        </w:rPr>
      </w:pPr>
    </w:p>
    <w:p w14:paraId="7864CFB1" w14:textId="291BFAFB" w:rsidR="00F2764B" w:rsidRPr="006A5A49" w:rsidRDefault="00105DDC" w:rsidP="00105DDC">
      <w:pPr>
        <w:pStyle w:val="Heading2"/>
        <w:numPr>
          <w:ilvl w:val="0"/>
          <w:numId w:val="0"/>
        </w:numPr>
        <w:ind w:left="576" w:hanging="576"/>
        <w:jc w:val="both"/>
        <w:rPr>
          <w:rFonts w:ascii="Cambria" w:hAnsi="Cambria" w:cs="Calibri"/>
        </w:rPr>
      </w:pPr>
      <w:r w:rsidRPr="006A5A49">
        <w:rPr>
          <w:rFonts w:ascii="Cambria" w:hAnsi="Cambria" w:cs="Calibri"/>
        </w:rPr>
        <w:lastRenderedPageBreak/>
        <w:t xml:space="preserve">3.1 </w:t>
      </w:r>
      <w:r w:rsidRPr="006A5A49">
        <w:rPr>
          <w:rFonts w:ascii="Cambria" w:hAnsi="Cambria" w:cs="Calibri"/>
        </w:rPr>
        <w:tab/>
      </w:r>
      <w:r w:rsidR="00C06D83" w:rsidRPr="006A5A49">
        <w:rPr>
          <w:rFonts w:ascii="Cambria" w:hAnsi="Cambria" w:cs="Calibri"/>
        </w:rPr>
        <w:t>Cloning the target gene into pYES</w:t>
      </w:r>
      <w:r w:rsidR="00481F2C" w:rsidRPr="006A5A49">
        <w:rPr>
          <w:rFonts w:ascii="Cambria" w:hAnsi="Cambria" w:cs="Calibri"/>
        </w:rPr>
        <w:t>2/CT</w:t>
      </w:r>
      <w:r w:rsidR="00C06D83" w:rsidRPr="006A5A49">
        <w:rPr>
          <w:rFonts w:ascii="Cambria" w:hAnsi="Cambria" w:cs="Calibri"/>
        </w:rPr>
        <w:t xml:space="preserve"> and transformation into </w:t>
      </w:r>
      <w:r w:rsidR="00C06D83" w:rsidRPr="006A5A49">
        <w:rPr>
          <w:rFonts w:ascii="Cambria" w:hAnsi="Cambria" w:cs="Calibri"/>
          <w:i/>
        </w:rPr>
        <w:t xml:space="preserve">Escherichia coli </w:t>
      </w:r>
      <w:r w:rsidR="00C06D83" w:rsidRPr="006A5A49">
        <w:rPr>
          <w:rFonts w:ascii="Cambria" w:hAnsi="Cambria" w:cs="Calibri"/>
        </w:rPr>
        <w:t>XL1 blue</w:t>
      </w:r>
    </w:p>
    <w:p w14:paraId="049090FA" w14:textId="5CF563ED" w:rsidR="0088206D" w:rsidRPr="006A5A49" w:rsidRDefault="0088206D" w:rsidP="0088206D">
      <w:pPr>
        <w:pStyle w:val="ListParagraph"/>
        <w:numPr>
          <w:ilvl w:val="0"/>
          <w:numId w:val="32"/>
        </w:numPr>
        <w:spacing w:line="480" w:lineRule="auto"/>
        <w:jc w:val="both"/>
        <w:rPr>
          <w:rFonts w:ascii="Cambria" w:hAnsi="Cambria" w:cs="Calibri"/>
        </w:rPr>
      </w:pPr>
      <w:r w:rsidRPr="006A5A49">
        <w:rPr>
          <w:rFonts w:ascii="Cambria" w:hAnsi="Cambria" w:cs="Calibri"/>
        </w:rPr>
        <w:t xml:space="preserve">Set up the PCR reaction as detailed in </w:t>
      </w:r>
      <w:r w:rsidRPr="006A5A49">
        <w:rPr>
          <w:rFonts w:ascii="Cambria" w:hAnsi="Cambria" w:cs="Calibri"/>
          <w:b/>
        </w:rPr>
        <w:t xml:space="preserve">Table </w:t>
      </w:r>
      <w:r w:rsidR="006E0F66" w:rsidRPr="006A5A49">
        <w:rPr>
          <w:rFonts w:ascii="Cambria" w:hAnsi="Cambria" w:cs="Calibri"/>
          <w:b/>
        </w:rPr>
        <w:t>1</w:t>
      </w:r>
      <w:r w:rsidRPr="006A5A49">
        <w:rPr>
          <w:rFonts w:ascii="Cambria" w:hAnsi="Cambria" w:cs="Calibri"/>
        </w:rPr>
        <w:t xml:space="preserve"> and </w:t>
      </w:r>
      <w:r w:rsidRPr="006A5A49">
        <w:rPr>
          <w:rFonts w:ascii="Cambria" w:hAnsi="Cambria" w:cs="Calibri"/>
          <w:b/>
        </w:rPr>
        <w:t xml:space="preserve">Table </w:t>
      </w:r>
      <w:r w:rsidR="006E0F66" w:rsidRPr="006A5A49">
        <w:rPr>
          <w:rFonts w:ascii="Cambria" w:hAnsi="Cambria" w:cs="Calibri"/>
          <w:b/>
        </w:rPr>
        <w:t>2</w:t>
      </w:r>
      <w:r w:rsidRPr="006A5A49">
        <w:rPr>
          <w:rFonts w:ascii="Cambria" w:hAnsi="Cambria" w:cs="Calibri"/>
        </w:rPr>
        <w:t>.</w:t>
      </w:r>
    </w:p>
    <w:p w14:paraId="3D7F8145" w14:textId="33777AFA" w:rsidR="0088206D" w:rsidRPr="006A5A49" w:rsidRDefault="0088206D" w:rsidP="0088206D">
      <w:pPr>
        <w:pStyle w:val="ListParagraph"/>
        <w:numPr>
          <w:ilvl w:val="0"/>
          <w:numId w:val="32"/>
        </w:numPr>
        <w:spacing w:line="480" w:lineRule="auto"/>
        <w:jc w:val="both"/>
        <w:rPr>
          <w:rFonts w:ascii="Cambria" w:hAnsi="Cambria" w:cs="Calibri"/>
        </w:rPr>
      </w:pPr>
      <w:r w:rsidRPr="006A5A49">
        <w:rPr>
          <w:rFonts w:ascii="Cambria" w:hAnsi="Cambria" w:cs="Calibri"/>
        </w:rPr>
        <w:t>Follow the Q</w:t>
      </w:r>
      <w:r w:rsidR="007C7C0E" w:rsidRPr="006A5A49">
        <w:rPr>
          <w:rFonts w:ascii="Cambria" w:hAnsi="Cambria" w:cs="Calibri"/>
        </w:rPr>
        <w:t>IAquick</w:t>
      </w:r>
      <w:r w:rsidRPr="006A5A49">
        <w:rPr>
          <w:rFonts w:ascii="Cambria" w:hAnsi="Cambria" w:cs="Calibri"/>
        </w:rPr>
        <w:t xml:space="preserve"> PCR purification </w:t>
      </w:r>
      <w:r w:rsidR="00180B0E" w:rsidRPr="006A5A49">
        <w:rPr>
          <w:rFonts w:ascii="Cambria" w:hAnsi="Cambria" w:cs="Calibri"/>
        </w:rPr>
        <w:t>protocol</w:t>
      </w:r>
      <w:r w:rsidRPr="006A5A49">
        <w:rPr>
          <w:rFonts w:ascii="Cambria" w:hAnsi="Cambria" w:cs="Calibri"/>
        </w:rPr>
        <w:t>; elute plasmid with 50 µ</w:t>
      </w:r>
      <w:r w:rsidR="00921916" w:rsidRPr="006A5A49">
        <w:rPr>
          <w:rFonts w:ascii="Cambria" w:hAnsi="Cambria" w:cs="Calibri"/>
        </w:rPr>
        <w:t xml:space="preserve">l </w:t>
      </w:r>
      <w:r w:rsidRPr="006A5A49">
        <w:rPr>
          <w:rFonts w:ascii="Cambria" w:hAnsi="Cambria" w:cs="Calibri"/>
        </w:rPr>
        <w:t>EB buffer</w:t>
      </w:r>
      <w:r w:rsidR="006E0F66" w:rsidRPr="006A5A49">
        <w:rPr>
          <w:rFonts w:ascii="Cambria" w:hAnsi="Cambria" w:cs="Calibri"/>
        </w:rPr>
        <w:t>.</w:t>
      </w:r>
    </w:p>
    <w:p w14:paraId="38139939" w14:textId="35D462EC" w:rsidR="0088206D" w:rsidRPr="006A5A49" w:rsidRDefault="006E0F66" w:rsidP="0088206D">
      <w:pPr>
        <w:pStyle w:val="ListParagraph"/>
        <w:numPr>
          <w:ilvl w:val="0"/>
          <w:numId w:val="32"/>
        </w:numPr>
        <w:spacing w:line="480" w:lineRule="auto"/>
        <w:jc w:val="both"/>
        <w:rPr>
          <w:rFonts w:ascii="Cambria" w:hAnsi="Cambria" w:cs="Calibri"/>
        </w:rPr>
      </w:pPr>
      <w:r w:rsidRPr="006A5A49">
        <w:rPr>
          <w:rFonts w:ascii="Cambria" w:hAnsi="Cambria" w:cs="Calibri"/>
        </w:rPr>
        <w:t xml:space="preserve">Run a 1% agarose gel </w:t>
      </w:r>
      <w:r w:rsidR="00C91195">
        <w:rPr>
          <w:rFonts w:ascii="Cambria" w:hAnsi="Cambria" w:cs="Calibri"/>
        </w:rPr>
        <w:t>using standard protocols</w:t>
      </w:r>
      <w:r w:rsidR="00C91195" w:rsidRPr="006A5A49">
        <w:rPr>
          <w:rFonts w:ascii="Cambria" w:hAnsi="Cambria" w:cs="Calibri"/>
        </w:rPr>
        <w:t xml:space="preserve"> </w:t>
      </w:r>
      <w:r w:rsidRPr="006A5A49">
        <w:rPr>
          <w:rFonts w:ascii="Cambria" w:hAnsi="Cambria" w:cs="Calibri"/>
        </w:rPr>
        <w:t>to confirm PCR amplification has been successful</w:t>
      </w:r>
      <w:r w:rsidR="0088206D" w:rsidRPr="006A5A49">
        <w:rPr>
          <w:rFonts w:ascii="Cambria" w:hAnsi="Cambria" w:cs="Calibri"/>
        </w:rPr>
        <w:t>.</w:t>
      </w:r>
    </w:p>
    <w:p w14:paraId="47872FB5" w14:textId="2888582D" w:rsidR="006E0F66" w:rsidRPr="006A5A49" w:rsidRDefault="006E0F66" w:rsidP="0088206D">
      <w:pPr>
        <w:pStyle w:val="ListParagraph"/>
        <w:numPr>
          <w:ilvl w:val="0"/>
          <w:numId w:val="32"/>
        </w:numPr>
        <w:spacing w:line="480" w:lineRule="auto"/>
        <w:jc w:val="both"/>
        <w:rPr>
          <w:rFonts w:ascii="Cambria" w:hAnsi="Cambria" w:cs="Calibri"/>
        </w:rPr>
      </w:pPr>
      <w:r w:rsidRPr="006A5A49">
        <w:rPr>
          <w:rFonts w:ascii="Cambria" w:hAnsi="Cambria" w:cs="Calibri"/>
        </w:rPr>
        <w:t>Set up the restriction digestion reaction of both the PCR-amplified gene product and pYES2</w:t>
      </w:r>
      <w:r w:rsidR="00C91195">
        <w:rPr>
          <w:rFonts w:ascii="Cambria" w:hAnsi="Cambria" w:cs="Calibri"/>
        </w:rPr>
        <w:t>/CT</w:t>
      </w:r>
      <w:r w:rsidRPr="006A5A49">
        <w:rPr>
          <w:rFonts w:ascii="Cambria" w:hAnsi="Cambria" w:cs="Calibri"/>
        </w:rPr>
        <w:t xml:space="preserve"> vector as detailed in </w:t>
      </w:r>
      <w:r w:rsidRPr="006A5A49">
        <w:rPr>
          <w:rFonts w:ascii="Cambria" w:hAnsi="Cambria" w:cs="Calibri"/>
          <w:b/>
        </w:rPr>
        <w:t>Table 3</w:t>
      </w:r>
      <w:r w:rsidRPr="006A5A49">
        <w:rPr>
          <w:rFonts w:ascii="Cambria" w:hAnsi="Cambria" w:cs="Calibri"/>
        </w:rPr>
        <w:t>.</w:t>
      </w:r>
    </w:p>
    <w:p w14:paraId="5F0E7BBD" w14:textId="11742C27" w:rsidR="006E0F66" w:rsidRPr="006A5A49" w:rsidRDefault="006E0F66" w:rsidP="0088206D">
      <w:pPr>
        <w:pStyle w:val="ListParagraph"/>
        <w:numPr>
          <w:ilvl w:val="0"/>
          <w:numId w:val="32"/>
        </w:numPr>
        <w:spacing w:line="480" w:lineRule="auto"/>
        <w:jc w:val="both"/>
        <w:rPr>
          <w:rFonts w:ascii="Cambria" w:hAnsi="Cambria" w:cs="Calibri"/>
        </w:rPr>
      </w:pPr>
      <w:r w:rsidRPr="006A5A49">
        <w:rPr>
          <w:rFonts w:ascii="Cambria" w:hAnsi="Cambria" w:cs="Calibri"/>
        </w:rPr>
        <w:t xml:space="preserve">Incubate at 37 °C for </w:t>
      </w:r>
      <w:r w:rsidR="00136F33" w:rsidRPr="006A5A49">
        <w:rPr>
          <w:rFonts w:ascii="Cambria" w:hAnsi="Cambria" w:cs="Calibri"/>
        </w:rPr>
        <w:t>an</w:t>
      </w:r>
      <w:r w:rsidRPr="006A5A49">
        <w:rPr>
          <w:rFonts w:ascii="Cambria" w:hAnsi="Cambria" w:cs="Calibri"/>
        </w:rPr>
        <w:t xml:space="preserve"> hour to ensure complete digestion; inactivate the restriction enzymes by incubation at 80 °C for 10 minutes.</w:t>
      </w:r>
    </w:p>
    <w:p w14:paraId="3A9AE86F" w14:textId="68CDBBB7" w:rsidR="006E0F66" w:rsidRPr="006A5A49" w:rsidRDefault="006E0F66" w:rsidP="0088206D">
      <w:pPr>
        <w:pStyle w:val="ListParagraph"/>
        <w:numPr>
          <w:ilvl w:val="0"/>
          <w:numId w:val="32"/>
        </w:numPr>
        <w:spacing w:line="480" w:lineRule="auto"/>
        <w:jc w:val="both"/>
        <w:rPr>
          <w:rFonts w:ascii="Cambria" w:hAnsi="Cambria" w:cs="Calibri"/>
        </w:rPr>
      </w:pPr>
      <w:r w:rsidRPr="006A5A49">
        <w:rPr>
          <w:rFonts w:ascii="Cambria" w:hAnsi="Cambria" w:cs="Calibri"/>
        </w:rPr>
        <w:t>Follow the Q</w:t>
      </w:r>
      <w:r w:rsidR="007C7C0E" w:rsidRPr="006A5A49">
        <w:rPr>
          <w:rFonts w:ascii="Cambria" w:hAnsi="Cambria" w:cs="Calibri"/>
        </w:rPr>
        <w:t>IAquick</w:t>
      </w:r>
      <w:r w:rsidRPr="006A5A49">
        <w:rPr>
          <w:rFonts w:ascii="Cambria" w:hAnsi="Cambria" w:cs="Calibri"/>
        </w:rPr>
        <w:t xml:space="preserve"> PCR purification </w:t>
      </w:r>
      <w:r w:rsidR="00180B0E" w:rsidRPr="006A5A49">
        <w:rPr>
          <w:rFonts w:ascii="Cambria" w:hAnsi="Cambria" w:cs="Calibri"/>
        </w:rPr>
        <w:t>protocol</w:t>
      </w:r>
      <w:r w:rsidRPr="006A5A49">
        <w:rPr>
          <w:rFonts w:ascii="Cambria" w:hAnsi="Cambria" w:cs="Calibri"/>
        </w:rPr>
        <w:t xml:space="preserve">; elute </w:t>
      </w:r>
      <w:r w:rsidR="007A191C" w:rsidRPr="006A5A49">
        <w:rPr>
          <w:rFonts w:ascii="Cambria" w:hAnsi="Cambria" w:cs="Calibri"/>
        </w:rPr>
        <w:t>digested gene product</w:t>
      </w:r>
      <w:r w:rsidRPr="006A5A49">
        <w:rPr>
          <w:rFonts w:ascii="Cambria" w:hAnsi="Cambria" w:cs="Calibri"/>
        </w:rPr>
        <w:t xml:space="preserve"> with 50 µ</w:t>
      </w:r>
      <w:r w:rsidR="00921916" w:rsidRPr="006A5A49">
        <w:rPr>
          <w:rFonts w:ascii="Cambria" w:hAnsi="Cambria" w:cs="Calibri"/>
        </w:rPr>
        <w:t>l</w:t>
      </w:r>
      <w:r w:rsidRPr="006A5A49">
        <w:rPr>
          <w:rFonts w:ascii="Cambria" w:hAnsi="Cambria" w:cs="Calibri"/>
        </w:rPr>
        <w:t xml:space="preserve"> EB buffer and determine the DNA concentration. </w:t>
      </w:r>
    </w:p>
    <w:p w14:paraId="1C349391" w14:textId="4743BEC9" w:rsidR="006E0F66" w:rsidRPr="006A5A49" w:rsidRDefault="006E0F66" w:rsidP="0088206D">
      <w:pPr>
        <w:pStyle w:val="ListParagraph"/>
        <w:numPr>
          <w:ilvl w:val="0"/>
          <w:numId w:val="32"/>
        </w:numPr>
        <w:spacing w:line="480" w:lineRule="auto"/>
        <w:jc w:val="both"/>
        <w:rPr>
          <w:rFonts w:ascii="Cambria" w:hAnsi="Cambria" w:cs="Calibri"/>
        </w:rPr>
      </w:pPr>
      <w:r w:rsidRPr="006A5A49">
        <w:rPr>
          <w:rFonts w:ascii="Cambria" w:hAnsi="Cambria" w:cs="Calibri"/>
        </w:rPr>
        <w:t xml:space="preserve">Run the digested pYES2 vector on a 1% agarose gel following standard protocols; excise the top band, which represents the digested plasmid, with a sharp scalpel. Follow the QIAquick gel extraction protocol; elute plasmid with </w:t>
      </w:r>
      <w:r w:rsidR="00180B0E" w:rsidRPr="006A5A49">
        <w:rPr>
          <w:rFonts w:ascii="Cambria" w:hAnsi="Cambria" w:cs="Calibri"/>
        </w:rPr>
        <w:t>5</w:t>
      </w:r>
      <w:r w:rsidRPr="006A5A49">
        <w:rPr>
          <w:rFonts w:ascii="Cambria" w:hAnsi="Cambria" w:cs="Calibri"/>
        </w:rPr>
        <w:t>0 µ</w:t>
      </w:r>
      <w:r w:rsidR="00897E2E" w:rsidRPr="006A5A49">
        <w:rPr>
          <w:rFonts w:ascii="Cambria" w:hAnsi="Cambria" w:cs="Calibri"/>
        </w:rPr>
        <w:t>l</w:t>
      </w:r>
      <w:r w:rsidRPr="006A5A49">
        <w:rPr>
          <w:rFonts w:ascii="Cambria" w:hAnsi="Cambria" w:cs="Calibri"/>
        </w:rPr>
        <w:t xml:space="preserve"> EB buffer and determine the DNA concentration using the nanodrop. </w:t>
      </w:r>
    </w:p>
    <w:p w14:paraId="7416D752" w14:textId="010855A5" w:rsidR="006E0F66" w:rsidRPr="006A5A49" w:rsidRDefault="006E0F66" w:rsidP="006E0F66">
      <w:pPr>
        <w:pStyle w:val="ListParagraph"/>
        <w:numPr>
          <w:ilvl w:val="0"/>
          <w:numId w:val="32"/>
        </w:numPr>
        <w:spacing w:line="480" w:lineRule="auto"/>
        <w:jc w:val="both"/>
        <w:rPr>
          <w:rFonts w:ascii="Cambria" w:hAnsi="Cambria" w:cs="Calibri"/>
        </w:rPr>
      </w:pPr>
      <w:r w:rsidRPr="006A5A49">
        <w:rPr>
          <w:rFonts w:ascii="Cambria" w:hAnsi="Cambria" w:cs="Calibri"/>
        </w:rPr>
        <w:t xml:space="preserve">Set up the ligation reaction at a 3:1 insert:vector molar ratio; use 100 ng of vector per ligation reaction, and calculate the amount of insert using </w:t>
      </w:r>
      <w:r w:rsidR="00105DDC" w:rsidRPr="006A5A49">
        <w:rPr>
          <w:rFonts w:ascii="Cambria" w:hAnsi="Cambria" w:cs="Calibri"/>
          <w:b/>
        </w:rPr>
        <w:t>E</w:t>
      </w:r>
      <w:r w:rsidRPr="006A5A49">
        <w:rPr>
          <w:rFonts w:ascii="Cambria" w:hAnsi="Cambria" w:cs="Calibri"/>
          <w:b/>
        </w:rPr>
        <w:t>quation 1</w:t>
      </w:r>
      <w:r w:rsidRPr="006A5A49">
        <w:rPr>
          <w:rFonts w:ascii="Cambria" w:hAnsi="Cambria" w:cs="Calibri"/>
        </w:rPr>
        <w:t xml:space="preserve"> and </w:t>
      </w:r>
      <w:r w:rsidR="00105DDC" w:rsidRPr="006A5A49">
        <w:rPr>
          <w:rFonts w:ascii="Cambria" w:hAnsi="Cambria" w:cs="Calibri"/>
          <w:b/>
        </w:rPr>
        <w:t>T</w:t>
      </w:r>
      <w:r w:rsidRPr="006A5A49">
        <w:rPr>
          <w:rFonts w:ascii="Cambria" w:hAnsi="Cambria" w:cs="Calibri"/>
          <w:b/>
        </w:rPr>
        <w:t xml:space="preserve">able </w:t>
      </w:r>
      <w:r w:rsidR="00BF5FD3" w:rsidRPr="006A5A49">
        <w:rPr>
          <w:rFonts w:ascii="Cambria" w:hAnsi="Cambria" w:cs="Calibri"/>
          <w:b/>
        </w:rPr>
        <w:t>4</w:t>
      </w:r>
      <w:r w:rsidR="00105DDC" w:rsidRPr="006A5A49">
        <w:rPr>
          <w:rFonts w:ascii="Cambria" w:hAnsi="Cambria" w:cs="Calibri"/>
        </w:rPr>
        <w:t>.</w:t>
      </w:r>
    </w:p>
    <w:p w14:paraId="5B9E264C" w14:textId="02CE078D" w:rsidR="006E0F66" w:rsidRPr="006A5A49" w:rsidRDefault="006E0F66" w:rsidP="006E0F66">
      <w:pPr>
        <w:pStyle w:val="ListParagraph"/>
        <w:numPr>
          <w:ilvl w:val="0"/>
          <w:numId w:val="32"/>
        </w:numPr>
        <w:spacing w:line="480" w:lineRule="auto"/>
        <w:jc w:val="both"/>
        <w:rPr>
          <w:rFonts w:ascii="Cambria" w:hAnsi="Cambria" w:cs="Calibri"/>
        </w:rPr>
      </w:pPr>
      <w:r w:rsidRPr="006A5A49">
        <w:rPr>
          <w:rFonts w:ascii="Cambria" w:hAnsi="Cambria" w:cs="Calibri"/>
        </w:rPr>
        <w:t>Incubate at room temperature for 1 hour; inactivate the enzyme by incubation at 65 °C for 10 minutes</w:t>
      </w:r>
      <w:r w:rsidR="00105DDC" w:rsidRPr="006A5A49">
        <w:rPr>
          <w:rFonts w:ascii="Cambria" w:hAnsi="Cambria" w:cs="Calibri"/>
        </w:rPr>
        <w:t>.</w:t>
      </w:r>
    </w:p>
    <w:p w14:paraId="6EAF7831" w14:textId="40946FA8" w:rsidR="00105DDC" w:rsidRPr="006A5A49" w:rsidRDefault="00105DDC" w:rsidP="006E0F66">
      <w:pPr>
        <w:pStyle w:val="ListParagraph"/>
        <w:numPr>
          <w:ilvl w:val="0"/>
          <w:numId w:val="32"/>
        </w:numPr>
        <w:spacing w:line="480" w:lineRule="auto"/>
        <w:jc w:val="both"/>
        <w:rPr>
          <w:rFonts w:ascii="Cambria" w:hAnsi="Cambria" w:cs="Calibri"/>
        </w:rPr>
      </w:pPr>
      <w:r w:rsidRPr="006A5A49">
        <w:rPr>
          <w:rFonts w:ascii="Cambria" w:hAnsi="Cambria" w:cs="Calibri"/>
        </w:rPr>
        <w:t xml:space="preserve">Transform ligated plasmid into </w:t>
      </w:r>
      <w:r w:rsidRPr="006A5A49">
        <w:rPr>
          <w:rFonts w:ascii="Cambria" w:hAnsi="Cambria" w:cs="Calibri"/>
          <w:i/>
        </w:rPr>
        <w:t>E</w:t>
      </w:r>
      <w:r w:rsidR="00605838">
        <w:rPr>
          <w:rFonts w:ascii="Cambria" w:hAnsi="Cambria" w:cs="Calibri"/>
          <w:i/>
        </w:rPr>
        <w:t xml:space="preserve">. </w:t>
      </w:r>
      <w:r w:rsidRPr="006A5A49">
        <w:rPr>
          <w:rFonts w:ascii="Cambria" w:hAnsi="Cambria" w:cs="Calibri"/>
          <w:i/>
        </w:rPr>
        <w:t xml:space="preserve">coli </w:t>
      </w:r>
      <w:r w:rsidRPr="006A5A49">
        <w:rPr>
          <w:rFonts w:ascii="Cambria" w:hAnsi="Cambria" w:cs="Calibri"/>
        </w:rPr>
        <w:t xml:space="preserve">XL1 blue </w:t>
      </w:r>
      <w:r w:rsidR="00574E35" w:rsidRPr="006A5A49">
        <w:rPr>
          <w:rFonts w:ascii="Cambria" w:hAnsi="Cambria" w:cs="Calibri"/>
        </w:rPr>
        <w:t xml:space="preserve">(prepared according to the manufacturer’s protocol) </w:t>
      </w:r>
      <w:r w:rsidRPr="006A5A49">
        <w:rPr>
          <w:rFonts w:ascii="Cambria" w:hAnsi="Cambria" w:cs="Calibri"/>
        </w:rPr>
        <w:t>by electroporation. Pre-chill electrophoretic cuvettes on ice; thaw competent cells.</w:t>
      </w:r>
    </w:p>
    <w:p w14:paraId="3F1B19A4" w14:textId="4A80BE25" w:rsidR="00105DDC" w:rsidRPr="006A5A49" w:rsidRDefault="00105DDC" w:rsidP="006E0F66">
      <w:pPr>
        <w:pStyle w:val="ListParagraph"/>
        <w:numPr>
          <w:ilvl w:val="0"/>
          <w:numId w:val="32"/>
        </w:numPr>
        <w:spacing w:line="480" w:lineRule="auto"/>
        <w:jc w:val="both"/>
        <w:rPr>
          <w:rFonts w:ascii="Cambria" w:hAnsi="Cambria" w:cs="Calibri"/>
        </w:rPr>
      </w:pPr>
      <w:r w:rsidRPr="006A5A49">
        <w:rPr>
          <w:rFonts w:ascii="Cambria" w:hAnsi="Cambria" w:cs="Calibri"/>
        </w:rPr>
        <w:lastRenderedPageBreak/>
        <w:t>Transfer 80 µ</w:t>
      </w:r>
      <w:r w:rsidR="00897E2E" w:rsidRPr="006A5A49">
        <w:rPr>
          <w:rFonts w:ascii="Cambria" w:hAnsi="Cambria" w:cs="Calibri"/>
        </w:rPr>
        <w:t>l</w:t>
      </w:r>
      <w:r w:rsidRPr="006A5A49">
        <w:rPr>
          <w:rFonts w:ascii="Cambria" w:hAnsi="Cambria" w:cs="Calibri"/>
        </w:rPr>
        <w:t xml:space="preserve"> of cells into the cuvette; add 3 µ</w:t>
      </w:r>
      <w:r w:rsidR="00897E2E" w:rsidRPr="006A5A49">
        <w:rPr>
          <w:rFonts w:ascii="Cambria" w:hAnsi="Cambria" w:cs="Calibri"/>
        </w:rPr>
        <w:t>l</w:t>
      </w:r>
      <w:r w:rsidRPr="006A5A49">
        <w:rPr>
          <w:rFonts w:ascii="Cambria" w:hAnsi="Cambria" w:cs="Calibri"/>
        </w:rPr>
        <w:t xml:space="preserve"> ligation product and mix gently by pipetting. Prepare 2 m</w:t>
      </w:r>
      <w:r w:rsidR="00897E2E" w:rsidRPr="006A5A49">
        <w:rPr>
          <w:rFonts w:ascii="Cambria" w:hAnsi="Cambria" w:cs="Calibri"/>
        </w:rPr>
        <w:t>l</w:t>
      </w:r>
      <w:r w:rsidRPr="006A5A49">
        <w:rPr>
          <w:rFonts w:ascii="Cambria" w:hAnsi="Cambria" w:cs="Calibri"/>
        </w:rPr>
        <w:t xml:space="preserve"> sterile Eppendorf tubes with 2 m</w:t>
      </w:r>
      <w:r w:rsidR="00897E2E" w:rsidRPr="006A5A49">
        <w:rPr>
          <w:rFonts w:ascii="Cambria" w:hAnsi="Cambria" w:cs="Calibri"/>
        </w:rPr>
        <w:t>l</w:t>
      </w:r>
      <w:r w:rsidRPr="006A5A49">
        <w:rPr>
          <w:rFonts w:ascii="Cambria" w:hAnsi="Cambria" w:cs="Calibri"/>
        </w:rPr>
        <w:t xml:space="preserve"> SOC media.</w:t>
      </w:r>
    </w:p>
    <w:p w14:paraId="5B4FD13F" w14:textId="3B9A3EA9" w:rsidR="00105DDC" w:rsidRPr="006A5A49" w:rsidRDefault="00105DDC" w:rsidP="006E0F66">
      <w:pPr>
        <w:pStyle w:val="ListParagraph"/>
        <w:numPr>
          <w:ilvl w:val="0"/>
          <w:numId w:val="32"/>
        </w:numPr>
        <w:spacing w:line="480" w:lineRule="auto"/>
        <w:jc w:val="both"/>
        <w:rPr>
          <w:rFonts w:ascii="Cambria" w:hAnsi="Cambria" w:cs="Calibri"/>
        </w:rPr>
      </w:pPr>
      <w:r w:rsidRPr="006A5A49">
        <w:rPr>
          <w:rFonts w:ascii="Cambria" w:hAnsi="Cambria" w:cs="Calibri"/>
        </w:rPr>
        <w:t>Use the following settings on a GenePulser II: voltage, 2.5 kV; capacitance, 25 uF; low range resistance, 200 ohms; high range resistance, infinite.</w:t>
      </w:r>
    </w:p>
    <w:p w14:paraId="2AA5F44F" w14:textId="60075782" w:rsidR="00105DDC" w:rsidRPr="006A5A49" w:rsidRDefault="00105DDC" w:rsidP="00790F5E">
      <w:pPr>
        <w:pStyle w:val="ListParagraph"/>
        <w:numPr>
          <w:ilvl w:val="0"/>
          <w:numId w:val="32"/>
        </w:numPr>
        <w:spacing w:line="480" w:lineRule="auto"/>
        <w:ind w:left="714" w:hanging="357"/>
        <w:jc w:val="both"/>
        <w:rPr>
          <w:rFonts w:ascii="Cambria" w:hAnsi="Cambria" w:cs="Calibri"/>
        </w:rPr>
      </w:pPr>
      <w:r w:rsidRPr="006A5A49">
        <w:rPr>
          <w:rFonts w:ascii="Cambria" w:hAnsi="Cambria" w:cs="Calibri"/>
        </w:rPr>
        <w:t>Place the prepared electrophoretic cuvettes into the electroporation chamber and pulse the cells; immediately add 1 m</w:t>
      </w:r>
      <w:r w:rsidR="00897E2E" w:rsidRPr="006A5A49">
        <w:rPr>
          <w:rFonts w:ascii="Cambria" w:hAnsi="Cambria" w:cs="Calibri"/>
        </w:rPr>
        <w:t>l</w:t>
      </w:r>
      <w:r w:rsidRPr="006A5A49">
        <w:rPr>
          <w:rFonts w:ascii="Cambria" w:hAnsi="Cambria" w:cs="Calibri"/>
        </w:rPr>
        <w:t xml:space="preserve"> </w:t>
      </w:r>
      <w:r w:rsidR="00180B0E" w:rsidRPr="006A5A49">
        <w:rPr>
          <w:rFonts w:ascii="Cambria" w:hAnsi="Cambria" w:cs="Calibri"/>
        </w:rPr>
        <w:t>SOC</w:t>
      </w:r>
      <w:r w:rsidRPr="006A5A49">
        <w:rPr>
          <w:rFonts w:ascii="Cambria" w:hAnsi="Cambria" w:cs="Calibri"/>
        </w:rPr>
        <w:t xml:space="preserve"> media to the cuvette and transfer back into 2 m</w:t>
      </w:r>
      <w:r w:rsidR="00897E2E" w:rsidRPr="006A5A49">
        <w:rPr>
          <w:rFonts w:ascii="Cambria" w:hAnsi="Cambria" w:cs="Calibri"/>
        </w:rPr>
        <w:t>l</w:t>
      </w:r>
      <w:r w:rsidRPr="006A5A49">
        <w:rPr>
          <w:rFonts w:ascii="Cambria" w:hAnsi="Cambria" w:cs="Calibri"/>
        </w:rPr>
        <w:t xml:space="preserve"> </w:t>
      </w:r>
      <w:r w:rsidR="005720B5">
        <w:rPr>
          <w:rFonts w:ascii="Cambria" w:hAnsi="Cambria" w:cs="Calibri"/>
        </w:rPr>
        <w:t>e</w:t>
      </w:r>
      <w:r w:rsidRPr="006A5A49">
        <w:rPr>
          <w:rFonts w:ascii="Cambria" w:hAnsi="Cambria" w:cs="Calibri"/>
        </w:rPr>
        <w:t>ppendorf tubes.</w:t>
      </w:r>
    </w:p>
    <w:p w14:paraId="2319ADFF" w14:textId="0A27A871" w:rsidR="00105DDC" w:rsidRPr="006A5A49" w:rsidRDefault="00105DDC" w:rsidP="00790F5E">
      <w:pPr>
        <w:pStyle w:val="ListParagraph"/>
        <w:numPr>
          <w:ilvl w:val="0"/>
          <w:numId w:val="32"/>
        </w:numPr>
        <w:spacing w:line="480" w:lineRule="auto"/>
        <w:ind w:left="714" w:hanging="357"/>
        <w:jc w:val="both"/>
        <w:rPr>
          <w:rFonts w:ascii="Cambria" w:hAnsi="Cambria" w:cs="Calibri"/>
        </w:rPr>
      </w:pPr>
      <w:r w:rsidRPr="006A5A49">
        <w:rPr>
          <w:rFonts w:ascii="Cambria" w:hAnsi="Cambria" w:cs="Calibri"/>
        </w:rPr>
        <w:t>Leave cells to recover at 37 °C for 1 hour (without shaking).</w:t>
      </w:r>
    </w:p>
    <w:p w14:paraId="741E1B1E" w14:textId="6152CE3F" w:rsidR="00105DDC" w:rsidRPr="006A5A49" w:rsidRDefault="00105DDC" w:rsidP="00790F5E">
      <w:pPr>
        <w:pStyle w:val="ListParagraph"/>
        <w:numPr>
          <w:ilvl w:val="0"/>
          <w:numId w:val="32"/>
        </w:numPr>
        <w:spacing w:line="480" w:lineRule="auto"/>
        <w:ind w:left="714" w:hanging="357"/>
        <w:jc w:val="both"/>
        <w:rPr>
          <w:rFonts w:ascii="Cambria" w:hAnsi="Cambria" w:cs="Calibri"/>
        </w:rPr>
      </w:pPr>
      <w:r w:rsidRPr="006A5A49">
        <w:rPr>
          <w:rFonts w:ascii="Cambria" w:hAnsi="Cambria" w:cs="Calibri"/>
        </w:rPr>
        <w:t>Plate out 100 µ</w:t>
      </w:r>
      <w:r w:rsidR="00897E2E" w:rsidRPr="006A5A49">
        <w:rPr>
          <w:rFonts w:ascii="Cambria" w:hAnsi="Cambria" w:cs="Calibri"/>
        </w:rPr>
        <w:t>l</w:t>
      </w:r>
      <w:r w:rsidRPr="006A5A49">
        <w:rPr>
          <w:rFonts w:ascii="Cambria" w:hAnsi="Cambria" w:cs="Calibri"/>
        </w:rPr>
        <w:t xml:space="preserve"> cells onto pre-warmed LB + </w:t>
      </w:r>
      <w:r w:rsidR="00811C40" w:rsidRPr="006A5A49">
        <w:rPr>
          <w:rFonts w:ascii="Cambria" w:hAnsi="Cambria" w:cs="Calibri"/>
          <w:color w:val="000000" w:themeColor="text1"/>
        </w:rPr>
        <w:t>100</w:t>
      </w:r>
      <w:r w:rsidRPr="006A5A49">
        <w:rPr>
          <w:rFonts w:ascii="Cambria" w:hAnsi="Cambria" w:cs="Calibri"/>
          <w:color w:val="000000" w:themeColor="text1"/>
        </w:rPr>
        <w:t xml:space="preserve"> µ</w:t>
      </w:r>
      <w:r w:rsidR="00811C40" w:rsidRPr="006A5A49">
        <w:rPr>
          <w:rFonts w:ascii="Cambria" w:hAnsi="Cambria" w:cs="Calibri"/>
          <w:color w:val="000000" w:themeColor="text1"/>
        </w:rPr>
        <w:t xml:space="preserve">g </w:t>
      </w:r>
      <w:r w:rsidRPr="006A5A49">
        <w:rPr>
          <w:rFonts w:ascii="Cambria" w:hAnsi="Cambria" w:cs="Calibri"/>
          <w:color w:val="000000" w:themeColor="text1"/>
        </w:rPr>
        <w:t>m</w:t>
      </w:r>
      <w:r w:rsidR="00811C40" w:rsidRPr="006A5A49">
        <w:rPr>
          <w:rFonts w:ascii="Cambria" w:hAnsi="Cambria" w:cs="Calibri"/>
          <w:color w:val="000000" w:themeColor="text1"/>
        </w:rPr>
        <w:t>l</w:t>
      </w:r>
      <w:r w:rsidR="00811C40" w:rsidRPr="006A5A49">
        <w:rPr>
          <w:rFonts w:ascii="Cambria" w:hAnsi="Cambria" w:cs="Calibri"/>
          <w:color w:val="000000" w:themeColor="text1"/>
          <w:vertAlign w:val="superscript"/>
        </w:rPr>
        <w:t>-1</w:t>
      </w:r>
      <w:r w:rsidRPr="006A5A49">
        <w:rPr>
          <w:rFonts w:ascii="Cambria" w:hAnsi="Cambria" w:cs="Calibri"/>
          <w:color w:val="000000" w:themeColor="text1"/>
        </w:rPr>
        <w:t xml:space="preserve"> </w:t>
      </w:r>
      <w:r w:rsidRPr="006A5A49">
        <w:rPr>
          <w:rFonts w:ascii="Cambria" w:hAnsi="Cambria" w:cs="Calibri"/>
        </w:rPr>
        <w:t>ampicillin plates; incubate at 37 °C overnight.</w:t>
      </w:r>
    </w:p>
    <w:p w14:paraId="57F73AB9" w14:textId="25391E76" w:rsidR="00105DDC" w:rsidRPr="006A5A49" w:rsidRDefault="00105DDC" w:rsidP="00790F5E">
      <w:pPr>
        <w:pStyle w:val="ListParagraph"/>
        <w:numPr>
          <w:ilvl w:val="0"/>
          <w:numId w:val="32"/>
        </w:numPr>
        <w:spacing w:line="480" w:lineRule="auto"/>
        <w:ind w:left="714" w:hanging="357"/>
        <w:jc w:val="both"/>
        <w:rPr>
          <w:rFonts w:ascii="Cambria" w:hAnsi="Cambria" w:cs="Calibri"/>
        </w:rPr>
      </w:pPr>
      <w:r w:rsidRPr="006A5A49">
        <w:rPr>
          <w:rFonts w:ascii="Cambria" w:hAnsi="Cambria" w:cs="Calibri"/>
        </w:rPr>
        <w:t xml:space="preserve">Pick individual colonies; inoculate into LB media supplemented with </w:t>
      </w:r>
      <w:r w:rsidR="00136F33" w:rsidRPr="006A5A49">
        <w:rPr>
          <w:rFonts w:ascii="Cambria" w:hAnsi="Cambria" w:cs="Calibri"/>
        </w:rPr>
        <w:t xml:space="preserve">100 </w:t>
      </w:r>
      <w:r w:rsidR="00811C40" w:rsidRPr="006A5A49">
        <w:rPr>
          <w:rFonts w:ascii="Cambria" w:hAnsi="Cambria" w:cs="Calibri"/>
          <w:color w:val="000000" w:themeColor="text1"/>
        </w:rPr>
        <w:t>µg ml</w:t>
      </w:r>
      <w:r w:rsidR="00811C40" w:rsidRPr="006A5A49">
        <w:rPr>
          <w:rFonts w:ascii="Cambria" w:hAnsi="Cambria" w:cs="Calibri"/>
          <w:color w:val="000000" w:themeColor="text1"/>
          <w:vertAlign w:val="superscript"/>
        </w:rPr>
        <w:t>-1</w:t>
      </w:r>
      <w:r w:rsidR="00811C40" w:rsidRPr="006A5A49">
        <w:rPr>
          <w:rFonts w:ascii="Cambria" w:hAnsi="Cambria" w:cs="Calibri"/>
          <w:color w:val="000000" w:themeColor="text1"/>
        </w:rPr>
        <w:t xml:space="preserve"> </w:t>
      </w:r>
      <w:r w:rsidRPr="006A5A49">
        <w:rPr>
          <w:rFonts w:ascii="Cambria" w:hAnsi="Cambria" w:cs="Calibri"/>
        </w:rPr>
        <w:t>ampicillin. Incubate overnight at 37 °C with shaking at 225 RPM.</w:t>
      </w:r>
    </w:p>
    <w:p w14:paraId="4D1EE30E" w14:textId="5A7468AB" w:rsidR="00105DDC" w:rsidRPr="006A5A49" w:rsidRDefault="00565D29" w:rsidP="006E0F66">
      <w:pPr>
        <w:pStyle w:val="ListParagraph"/>
        <w:numPr>
          <w:ilvl w:val="0"/>
          <w:numId w:val="32"/>
        </w:numPr>
        <w:spacing w:line="480" w:lineRule="auto"/>
        <w:jc w:val="both"/>
        <w:rPr>
          <w:rFonts w:ascii="Cambria" w:hAnsi="Cambria" w:cs="Calibri"/>
        </w:rPr>
      </w:pPr>
      <w:r w:rsidRPr="006A5A49">
        <w:rPr>
          <w:rFonts w:ascii="Cambria" w:hAnsi="Cambria" w:cs="Calibri"/>
        </w:rPr>
        <w:t>Add</w:t>
      </w:r>
      <w:r w:rsidR="00105DDC" w:rsidRPr="006A5A49">
        <w:rPr>
          <w:rFonts w:ascii="Cambria" w:hAnsi="Cambria" w:cs="Calibri"/>
        </w:rPr>
        <w:t xml:space="preserve"> 750 µ</w:t>
      </w:r>
      <w:r w:rsidR="00897E2E" w:rsidRPr="006A5A49">
        <w:rPr>
          <w:rFonts w:ascii="Cambria" w:hAnsi="Cambria" w:cs="Calibri"/>
        </w:rPr>
        <w:t>l</w:t>
      </w:r>
      <w:r w:rsidR="00105DDC" w:rsidRPr="006A5A49">
        <w:rPr>
          <w:rFonts w:ascii="Cambria" w:hAnsi="Cambria" w:cs="Calibri"/>
        </w:rPr>
        <w:t xml:space="preserve"> 30% </w:t>
      </w:r>
      <w:r w:rsidRPr="006A5A49">
        <w:rPr>
          <w:rFonts w:ascii="Cambria" w:hAnsi="Cambria" w:cs="Calibri"/>
        </w:rPr>
        <w:t xml:space="preserve">autoclaved </w:t>
      </w:r>
      <w:r w:rsidR="00105DDC" w:rsidRPr="006A5A49">
        <w:rPr>
          <w:rFonts w:ascii="Cambria" w:hAnsi="Cambria" w:cs="Calibri"/>
        </w:rPr>
        <w:t>glycerol and 750 µ</w:t>
      </w:r>
      <w:r w:rsidR="003B426D" w:rsidRPr="006A5A49">
        <w:rPr>
          <w:rFonts w:ascii="Cambria" w:hAnsi="Cambria" w:cs="Calibri"/>
        </w:rPr>
        <w:t>l</w:t>
      </w:r>
      <w:r w:rsidR="00105DDC" w:rsidRPr="006A5A49">
        <w:rPr>
          <w:rFonts w:ascii="Cambria" w:hAnsi="Cambria" w:cs="Calibri"/>
        </w:rPr>
        <w:t xml:space="preserve"> </w:t>
      </w:r>
      <w:r w:rsidR="00105DDC" w:rsidRPr="006A5A49">
        <w:rPr>
          <w:rFonts w:ascii="Cambria" w:hAnsi="Cambria" w:cs="Calibri"/>
          <w:i/>
        </w:rPr>
        <w:t>E</w:t>
      </w:r>
      <w:r w:rsidR="00605838">
        <w:rPr>
          <w:rFonts w:ascii="Cambria" w:hAnsi="Cambria" w:cs="Calibri"/>
          <w:i/>
        </w:rPr>
        <w:t xml:space="preserve">. </w:t>
      </w:r>
      <w:r w:rsidR="00105DDC" w:rsidRPr="006A5A49">
        <w:rPr>
          <w:rFonts w:ascii="Cambria" w:hAnsi="Cambria" w:cs="Calibri"/>
          <w:i/>
        </w:rPr>
        <w:t xml:space="preserve">coli </w:t>
      </w:r>
      <w:r w:rsidR="00105DDC" w:rsidRPr="006A5A49">
        <w:rPr>
          <w:rFonts w:ascii="Cambria" w:hAnsi="Cambria" w:cs="Calibri"/>
        </w:rPr>
        <w:t xml:space="preserve">XL1 blue overnight culture in a sterile </w:t>
      </w:r>
      <w:r w:rsidR="00180B0E" w:rsidRPr="006A5A49">
        <w:rPr>
          <w:rFonts w:ascii="Cambria" w:hAnsi="Cambria" w:cs="Calibri"/>
        </w:rPr>
        <w:t>cyro</w:t>
      </w:r>
      <w:r w:rsidR="00105DDC" w:rsidRPr="006A5A49">
        <w:rPr>
          <w:rFonts w:ascii="Cambria" w:hAnsi="Cambria" w:cs="Calibri"/>
        </w:rPr>
        <w:t>tube. Mix by inverting 12 times and store at -80 °C.</w:t>
      </w:r>
    </w:p>
    <w:p w14:paraId="3DC9FC36" w14:textId="7E90C926" w:rsidR="00105DDC" w:rsidRPr="006A5A49" w:rsidRDefault="00105DDC" w:rsidP="006E0F66">
      <w:pPr>
        <w:pStyle w:val="ListParagraph"/>
        <w:numPr>
          <w:ilvl w:val="0"/>
          <w:numId w:val="32"/>
        </w:numPr>
        <w:spacing w:line="480" w:lineRule="auto"/>
        <w:jc w:val="both"/>
        <w:rPr>
          <w:rFonts w:ascii="Cambria" w:hAnsi="Cambria" w:cs="Calibri"/>
        </w:rPr>
      </w:pPr>
      <w:r w:rsidRPr="006A5A49">
        <w:rPr>
          <w:rFonts w:ascii="Cambria" w:hAnsi="Cambria" w:cs="Calibri"/>
        </w:rPr>
        <w:t>Centrifuge (</w:t>
      </w:r>
      <w:r w:rsidR="003B426D" w:rsidRPr="006A5A49">
        <w:rPr>
          <w:rFonts w:ascii="Cambria" w:hAnsi="Cambria" w:cs="Calibri"/>
        </w:rPr>
        <w:t>3</w:t>
      </w:r>
      <w:r w:rsidRPr="006A5A49">
        <w:rPr>
          <w:rFonts w:ascii="Cambria" w:hAnsi="Cambria" w:cs="Calibri"/>
        </w:rPr>
        <w:t>,000 x g, 10 minutes, 4 °C)</w:t>
      </w:r>
      <w:r w:rsidR="00180B0E" w:rsidRPr="006A5A49">
        <w:rPr>
          <w:rFonts w:ascii="Cambria" w:hAnsi="Cambria" w:cs="Calibri"/>
        </w:rPr>
        <w:t>; discard supernatant.</w:t>
      </w:r>
      <w:r w:rsidRPr="006A5A49">
        <w:rPr>
          <w:rFonts w:ascii="Cambria" w:hAnsi="Cambria" w:cs="Calibri"/>
        </w:rPr>
        <w:t xml:space="preserve"> </w:t>
      </w:r>
    </w:p>
    <w:p w14:paraId="0D4B48F0" w14:textId="130B2618" w:rsidR="003B426D" w:rsidRPr="006A5A49" w:rsidRDefault="003B426D" w:rsidP="00180B0E">
      <w:pPr>
        <w:pStyle w:val="ListParagraph"/>
        <w:numPr>
          <w:ilvl w:val="0"/>
          <w:numId w:val="32"/>
        </w:numPr>
        <w:spacing w:line="480" w:lineRule="auto"/>
        <w:jc w:val="both"/>
        <w:rPr>
          <w:rFonts w:ascii="Cambria" w:hAnsi="Cambria" w:cs="Calibri"/>
        </w:rPr>
      </w:pPr>
      <w:r w:rsidRPr="006A5A49">
        <w:rPr>
          <w:rFonts w:ascii="Cambria" w:hAnsi="Cambria" w:cs="Calibri"/>
        </w:rPr>
        <w:t xml:space="preserve">Follow the QIAprep miniprep protocol to isolate plasmid DNA. Store DNA at -20 °C for ligation into </w:t>
      </w:r>
      <w:r w:rsidRPr="006A5A49">
        <w:rPr>
          <w:rFonts w:ascii="Cambria" w:hAnsi="Cambria" w:cs="Calibri"/>
          <w:i/>
        </w:rPr>
        <w:t>S. cerevisiae</w:t>
      </w:r>
      <w:r w:rsidRPr="006A5A49">
        <w:rPr>
          <w:rFonts w:ascii="Cambria" w:hAnsi="Cambria" w:cs="Calibri"/>
        </w:rPr>
        <w:t xml:space="preserve"> strain W303.1B.</w:t>
      </w:r>
    </w:p>
    <w:p w14:paraId="005193F5" w14:textId="27C997D6" w:rsidR="006E0F66" w:rsidRPr="006A5A49" w:rsidRDefault="00105DDC" w:rsidP="00180B0E">
      <w:pPr>
        <w:pStyle w:val="ListParagraph"/>
        <w:numPr>
          <w:ilvl w:val="0"/>
          <w:numId w:val="32"/>
        </w:numPr>
        <w:spacing w:line="480" w:lineRule="auto"/>
        <w:jc w:val="both"/>
        <w:rPr>
          <w:rFonts w:ascii="Cambria" w:hAnsi="Cambria" w:cs="Calibri"/>
        </w:rPr>
      </w:pPr>
      <w:r w:rsidRPr="006A5A49">
        <w:rPr>
          <w:rFonts w:ascii="Cambria" w:hAnsi="Cambria" w:cs="Calibri"/>
        </w:rPr>
        <w:t xml:space="preserve">Confirm </w:t>
      </w:r>
      <w:r w:rsidR="00136F33" w:rsidRPr="006A5A49">
        <w:rPr>
          <w:rFonts w:ascii="Cambria" w:hAnsi="Cambria" w:cs="Calibri"/>
        </w:rPr>
        <w:t>cloning</w:t>
      </w:r>
      <w:r w:rsidRPr="006A5A49">
        <w:rPr>
          <w:rFonts w:ascii="Cambria" w:hAnsi="Cambria" w:cs="Calibri"/>
        </w:rPr>
        <w:t xml:space="preserve"> has been successful by DNA sequencing.</w:t>
      </w:r>
      <w:r w:rsidR="006E0F66" w:rsidRPr="006A5A49">
        <w:rPr>
          <w:rFonts w:ascii="Cambria" w:hAnsi="Cambria" w:cs="Calibri"/>
          <w:b/>
        </w:rPr>
        <w:br w:type="page"/>
      </w:r>
    </w:p>
    <w:p w14:paraId="3DB1FA6E" w14:textId="7AA75415" w:rsidR="0088206D" w:rsidRPr="006A5A49" w:rsidRDefault="0088206D" w:rsidP="0088206D">
      <w:pPr>
        <w:spacing w:line="480" w:lineRule="auto"/>
        <w:jc w:val="both"/>
        <w:rPr>
          <w:rFonts w:ascii="Cambria" w:hAnsi="Cambria" w:cs="Calibri"/>
          <w:b/>
        </w:rPr>
      </w:pPr>
      <w:r w:rsidRPr="006A5A49">
        <w:rPr>
          <w:rFonts w:ascii="Cambria" w:hAnsi="Cambria" w:cs="Calibri"/>
          <w:b/>
        </w:rPr>
        <w:lastRenderedPageBreak/>
        <w:t>Reagent</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Volumes</w:t>
      </w:r>
    </w:p>
    <w:p w14:paraId="6FE11969" w14:textId="40AEB186" w:rsidR="0088206D" w:rsidRPr="006A5A49" w:rsidRDefault="0088206D" w:rsidP="0088206D">
      <w:pPr>
        <w:spacing w:line="480" w:lineRule="auto"/>
        <w:jc w:val="both"/>
        <w:rPr>
          <w:rFonts w:ascii="Cambria" w:hAnsi="Cambria" w:cs="Calibri"/>
        </w:rPr>
      </w:pPr>
      <w:r w:rsidRPr="006A5A49">
        <w:rPr>
          <w:rFonts w:ascii="Cambria" w:hAnsi="Cambria" w:cs="Calibri"/>
        </w:rPr>
        <w:t>KOD 10 x buffer</w:t>
      </w:r>
      <w:r w:rsidRPr="006A5A49">
        <w:rPr>
          <w:rFonts w:ascii="Cambria" w:hAnsi="Cambria" w:cs="Calibri"/>
          <w:vertAlign w:val="superscript"/>
        </w:rPr>
        <w:t>NB1</w:t>
      </w:r>
      <w:r w:rsidRPr="006A5A49">
        <w:rPr>
          <w:rFonts w:ascii="Cambria" w:hAnsi="Cambria" w:cs="Calibri"/>
        </w:rPr>
        <w:tab/>
      </w:r>
      <w:r w:rsidRPr="006A5A49">
        <w:rPr>
          <w:rFonts w:ascii="Cambria" w:hAnsi="Cambria" w:cs="Calibri"/>
        </w:rPr>
        <w:tab/>
      </w:r>
      <w:r w:rsidRPr="006A5A49">
        <w:rPr>
          <w:rFonts w:ascii="Cambria" w:hAnsi="Cambria" w:cs="Calibri"/>
        </w:rPr>
        <w:tab/>
        <w:t>5 µ</w:t>
      </w:r>
      <w:r w:rsidR="00897E2E" w:rsidRPr="006A5A49">
        <w:rPr>
          <w:rFonts w:ascii="Cambria" w:hAnsi="Cambria" w:cs="Calibri"/>
        </w:rPr>
        <w:t>l</w:t>
      </w:r>
      <w:r w:rsidRPr="006A5A49">
        <w:rPr>
          <w:rFonts w:ascii="Cambria" w:hAnsi="Cambria" w:cs="Calibri"/>
        </w:rPr>
        <w:tab/>
      </w:r>
    </w:p>
    <w:p w14:paraId="2998CDFA" w14:textId="6C281897" w:rsidR="0088206D" w:rsidRPr="006A5A49" w:rsidRDefault="0088206D" w:rsidP="0088206D">
      <w:pPr>
        <w:spacing w:line="480" w:lineRule="auto"/>
        <w:jc w:val="both"/>
        <w:rPr>
          <w:rFonts w:ascii="Cambria" w:hAnsi="Cambria" w:cs="Calibri"/>
        </w:rPr>
      </w:pPr>
      <w:r w:rsidRPr="006A5A49">
        <w:rPr>
          <w:rFonts w:ascii="Cambria" w:hAnsi="Cambria" w:cs="Calibri"/>
        </w:rPr>
        <w:t>25 mM MgSO</w:t>
      </w:r>
      <w:r w:rsidRPr="006A5A49">
        <w:rPr>
          <w:rFonts w:ascii="Cambria" w:hAnsi="Cambria" w:cs="Calibri"/>
          <w:vertAlign w:val="subscript"/>
        </w:rPr>
        <w:t>4</w:t>
      </w:r>
      <w:r w:rsidRPr="006A5A49">
        <w:rPr>
          <w:rFonts w:ascii="Cambria" w:hAnsi="Cambria" w:cs="Calibri"/>
          <w:vertAlign w:val="superscript"/>
        </w:rPr>
        <w:t>NB1</w:t>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rPr>
        <w:t>3 µ</w:t>
      </w:r>
      <w:r w:rsidR="00897E2E" w:rsidRPr="006A5A49">
        <w:rPr>
          <w:rFonts w:ascii="Cambria" w:hAnsi="Cambria" w:cs="Calibri"/>
        </w:rPr>
        <w:t>l</w:t>
      </w:r>
    </w:p>
    <w:p w14:paraId="6622BAF9" w14:textId="2FCAC5FD" w:rsidR="0088206D" w:rsidRPr="006A5A49" w:rsidRDefault="0088206D" w:rsidP="0088206D">
      <w:pPr>
        <w:spacing w:line="480" w:lineRule="auto"/>
        <w:jc w:val="both"/>
        <w:rPr>
          <w:rFonts w:ascii="Cambria" w:hAnsi="Cambria" w:cs="Calibri"/>
        </w:rPr>
      </w:pPr>
      <w:r w:rsidRPr="006A5A49">
        <w:rPr>
          <w:rFonts w:ascii="Cambria" w:hAnsi="Cambria" w:cs="Calibri"/>
        </w:rPr>
        <w:t>2 mM dNTP</w:t>
      </w:r>
      <w:r w:rsidRPr="006A5A49">
        <w:rPr>
          <w:rFonts w:ascii="Cambria" w:hAnsi="Cambria" w:cs="Calibri"/>
          <w:vertAlign w:val="superscript"/>
        </w:rPr>
        <w:t xml:space="preserve"> NB1</w:t>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rPr>
        <w:t>5 µ</w:t>
      </w:r>
      <w:r w:rsidR="00897E2E" w:rsidRPr="006A5A49">
        <w:rPr>
          <w:rFonts w:ascii="Cambria" w:hAnsi="Cambria" w:cs="Calibri"/>
        </w:rPr>
        <w:t>l</w:t>
      </w:r>
    </w:p>
    <w:p w14:paraId="5D6BC36A" w14:textId="62B7CCD9" w:rsidR="0088206D" w:rsidRPr="006A5A49" w:rsidRDefault="0088206D" w:rsidP="0088206D">
      <w:pPr>
        <w:spacing w:line="480" w:lineRule="auto"/>
        <w:jc w:val="both"/>
        <w:rPr>
          <w:rFonts w:ascii="Cambria" w:hAnsi="Cambria" w:cs="Calibri"/>
        </w:rPr>
      </w:pPr>
      <w:r w:rsidRPr="006A5A49">
        <w:rPr>
          <w:rFonts w:ascii="Cambria" w:hAnsi="Cambria" w:cs="Calibri"/>
        </w:rPr>
        <w:t>10 µM forward primer</w:t>
      </w:r>
      <w:r w:rsidRPr="006A5A49">
        <w:rPr>
          <w:rFonts w:ascii="Cambria" w:hAnsi="Cambria" w:cs="Calibri"/>
        </w:rPr>
        <w:tab/>
      </w:r>
      <w:r w:rsidRPr="006A5A49">
        <w:rPr>
          <w:rFonts w:ascii="Cambria" w:hAnsi="Cambria" w:cs="Calibri"/>
        </w:rPr>
        <w:tab/>
        <w:t>1.5 µ</w:t>
      </w:r>
      <w:r w:rsidR="00897E2E" w:rsidRPr="006A5A49">
        <w:rPr>
          <w:rFonts w:ascii="Cambria" w:hAnsi="Cambria" w:cs="Calibri"/>
        </w:rPr>
        <w:t>l</w:t>
      </w:r>
    </w:p>
    <w:p w14:paraId="0A349500" w14:textId="163FF9AD" w:rsidR="0088206D" w:rsidRPr="006A5A49" w:rsidRDefault="0088206D" w:rsidP="0088206D">
      <w:pPr>
        <w:spacing w:line="480" w:lineRule="auto"/>
        <w:jc w:val="both"/>
        <w:rPr>
          <w:rFonts w:ascii="Cambria" w:hAnsi="Cambria" w:cs="Calibri"/>
        </w:rPr>
      </w:pPr>
      <w:r w:rsidRPr="006A5A49">
        <w:rPr>
          <w:rFonts w:ascii="Cambria" w:hAnsi="Cambria" w:cs="Calibri"/>
        </w:rPr>
        <w:t>10 µM reverse primer</w:t>
      </w:r>
      <w:r w:rsidRPr="006A5A49">
        <w:rPr>
          <w:rFonts w:ascii="Cambria" w:hAnsi="Cambria" w:cs="Calibri"/>
        </w:rPr>
        <w:tab/>
      </w:r>
      <w:r w:rsidRPr="006A5A49">
        <w:rPr>
          <w:rFonts w:ascii="Cambria" w:hAnsi="Cambria" w:cs="Calibri"/>
        </w:rPr>
        <w:tab/>
        <w:t>1.5 µ</w:t>
      </w:r>
      <w:r w:rsidR="00897E2E" w:rsidRPr="006A5A49">
        <w:rPr>
          <w:rFonts w:ascii="Cambria" w:hAnsi="Cambria" w:cs="Calibri"/>
        </w:rPr>
        <w:t>l</w:t>
      </w:r>
    </w:p>
    <w:p w14:paraId="1E44CC29" w14:textId="1340244B" w:rsidR="0088206D" w:rsidRPr="006A5A49" w:rsidRDefault="000C412B" w:rsidP="0088206D">
      <w:pPr>
        <w:spacing w:line="480" w:lineRule="auto"/>
        <w:jc w:val="both"/>
        <w:rPr>
          <w:rFonts w:ascii="Cambria" w:hAnsi="Cambria" w:cs="Calibri"/>
        </w:rPr>
      </w:pPr>
      <w:r w:rsidRPr="006A5A49">
        <w:rPr>
          <w:rFonts w:ascii="Cambria" w:hAnsi="Cambria" w:cs="Calibri"/>
        </w:rPr>
        <w:t>Ultra-</w:t>
      </w:r>
      <w:r w:rsidR="0088206D" w:rsidRPr="006A5A49">
        <w:rPr>
          <w:rFonts w:ascii="Cambria" w:hAnsi="Cambria" w:cs="Calibri"/>
        </w:rPr>
        <w:t>pure water</w:t>
      </w:r>
      <w:r w:rsidR="0088206D" w:rsidRPr="006A5A49">
        <w:rPr>
          <w:rFonts w:ascii="Cambria" w:hAnsi="Cambria" w:cs="Calibri"/>
        </w:rPr>
        <w:tab/>
      </w:r>
      <w:r w:rsidR="0088206D" w:rsidRPr="006A5A49">
        <w:rPr>
          <w:rFonts w:ascii="Cambria" w:hAnsi="Cambria" w:cs="Calibri"/>
        </w:rPr>
        <w:tab/>
      </w:r>
      <w:r w:rsidR="0088206D" w:rsidRPr="006A5A49">
        <w:rPr>
          <w:rFonts w:ascii="Cambria" w:hAnsi="Cambria" w:cs="Calibri"/>
        </w:rPr>
        <w:tab/>
        <w:t>32 µ</w:t>
      </w:r>
      <w:r w:rsidR="00897E2E" w:rsidRPr="006A5A49">
        <w:rPr>
          <w:rFonts w:ascii="Cambria" w:hAnsi="Cambria" w:cs="Calibri"/>
        </w:rPr>
        <w:t>l</w:t>
      </w:r>
    </w:p>
    <w:p w14:paraId="50590C59" w14:textId="390E747F" w:rsidR="0088206D" w:rsidRPr="006A5A49" w:rsidRDefault="0088206D" w:rsidP="0088206D">
      <w:pPr>
        <w:spacing w:line="480" w:lineRule="auto"/>
        <w:jc w:val="both"/>
        <w:rPr>
          <w:rFonts w:ascii="Cambria" w:hAnsi="Cambria" w:cs="Calibri"/>
          <w:vertAlign w:val="superscript"/>
        </w:rPr>
      </w:pPr>
      <w:r w:rsidRPr="006A5A49">
        <w:rPr>
          <w:rFonts w:ascii="Cambria" w:hAnsi="Cambria" w:cs="Calibri"/>
        </w:rPr>
        <w:t>KOD DNA polymerase</w:t>
      </w:r>
      <w:r w:rsidRPr="006A5A49">
        <w:rPr>
          <w:rFonts w:ascii="Cambria" w:hAnsi="Cambria" w:cs="Calibri"/>
          <w:vertAlign w:val="superscript"/>
        </w:rPr>
        <w:t xml:space="preserve"> NB1</w:t>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rPr>
        <w:t>1 µ</w:t>
      </w:r>
      <w:r w:rsidR="00897E2E" w:rsidRPr="006A5A49">
        <w:rPr>
          <w:rFonts w:ascii="Cambria" w:hAnsi="Cambria" w:cs="Calibri"/>
        </w:rPr>
        <w:t>l</w:t>
      </w:r>
    </w:p>
    <w:p w14:paraId="033B88CE" w14:textId="6957AE02" w:rsidR="0088206D" w:rsidRPr="006A5A49" w:rsidRDefault="0088206D" w:rsidP="0088206D">
      <w:pPr>
        <w:spacing w:line="480" w:lineRule="auto"/>
        <w:jc w:val="both"/>
        <w:rPr>
          <w:rFonts w:ascii="Cambria" w:hAnsi="Cambria" w:cs="Calibri"/>
        </w:rPr>
      </w:pPr>
      <w:r w:rsidRPr="006A5A49">
        <w:rPr>
          <w:rFonts w:ascii="Cambria" w:hAnsi="Cambria" w:cs="Calibri"/>
        </w:rPr>
        <w:t>Template DNA</w:t>
      </w:r>
      <w:r w:rsidR="009D1495" w:rsidRPr="006A5A49">
        <w:rPr>
          <w:rFonts w:ascii="Cambria" w:hAnsi="Cambria" w:cs="Calibri"/>
        </w:rPr>
        <w:t xml:space="preserve"> (10 – 50 ng)</w:t>
      </w:r>
      <w:r w:rsidRPr="006A5A49">
        <w:rPr>
          <w:rFonts w:ascii="Cambria" w:hAnsi="Cambria" w:cs="Calibri"/>
        </w:rPr>
        <w:tab/>
      </w:r>
      <w:r w:rsidRPr="006A5A49">
        <w:rPr>
          <w:rFonts w:ascii="Cambria" w:hAnsi="Cambria" w:cs="Calibri"/>
        </w:rPr>
        <w:tab/>
        <w:t>1 µ</w:t>
      </w:r>
      <w:r w:rsidR="00897E2E" w:rsidRPr="006A5A49">
        <w:rPr>
          <w:rFonts w:ascii="Cambria" w:hAnsi="Cambria" w:cs="Calibri"/>
        </w:rPr>
        <w:t>l</w:t>
      </w:r>
    </w:p>
    <w:p w14:paraId="1DFBEB7A" w14:textId="65DDB9C8" w:rsidR="0088206D" w:rsidRPr="006A5A49" w:rsidRDefault="0088206D" w:rsidP="0088206D">
      <w:pPr>
        <w:spacing w:line="480" w:lineRule="auto"/>
        <w:jc w:val="both"/>
        <w:rPr>
          <w:rFonts w:ascii="Cambria" w:hAnsi="Cambria" w:cs="Calibri"/>
          <w:b/>
        </w:rPr>
      </w:pPr>
      <w:r w:rsidRPr="006A5A49">
        <w:rPr>
          <w:rFonts w:ascii="Cambria" w:hAnsi="Cambria" w:cs="Calibri"/>
          <w:b/>
        </w:rPr>
        <w:t>Final volume</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50 µ</w:t>
      </w:r>
      <w:r w:rsidR="00897E2E" w:rsidRPr="006A5A49">
        <w:rPr>
          <w:rFonts w:ascii="Cambria" w:hAnsi="Cambria" w:cs="Calibri"/>
          <w:b/>
        </w:rPr>
        <w:t>l</w:t>
      </w:r>
    </w:p>
    <w:p w14:paraId="64857A57" w14:textId="77777777" w:rsidR="0088206D" w:rsidRPr="006A5A49" w:rsidRDefault="0088206D" w:rsidP="0088206D">
      <w:pPr>
        <w:spacing w:line="480" w:lineRule="auto"/>
        <w:jc w:val="both"/>
        <w:rPr>
          <w:rFonts w:ascii="Cambria" w:hAnsi="Cambria" w:cs="Calibri"/>
          <w:b/>
        </w:rPr>
      </w:pPr>
    </w:p>
    <w:p w14:paraId="6FB35656" w14:textId="241BFD0D" w:rsidR="0088206D" w:rsidRPr="006A5A49" w:rsidRDefault="0088206D" w:rsidP="0088206D">
      <w:pPr>
        <w:spacing w:line="480" w:lineRule="auto"/>
        <w:jc w:val="both"/>
        <w:rPr>
          <w:rFonts w:ascii="Cambria" w:hAnsi="Cambria" w:cs="Calibri"/>
        </w:rPr>
      </w:pPr>
      <w:r w:rsidRPr="006A5A49">
        <w:rPr>
          <w:rFonts w:ascii="Cambria" w:hAnsi="Cambria" w:cs="Calibri"/>
          <w:b/>
        </w:rPr>
        <w:t xml:space="preserve">Table </w:t>
      </w:r>
      <w:r w:rsidR="006E0F66" w:rsidRPr="006A5A49">
        <w:rPr>
          <w:rFonts w:ascii="Cambria" w:hAnsi="Cambria" w:cs="Calibri"/>
          <w:b/>
        </w:rPr>
        <w:t>1</w:t>
      </w:r>
      <w:r w:rsidRPr="006A5A49">
        <w:rPr>
          <w:rFonts w:ascii="Cambria" w:hAnsi="Cambria" w:cs="Calibri"/>
          <w:b/>
        </w:rPr>
        <w:t>:</w:t>
      </w:r>
      <w:r w:rsidRPr="006A5A49">
        <w:rPr>
          <w:rFonts w:ascii="Cambria" w:hAnsi="Cambria" w:cs="Calibri"/>
        </w:rPr>
        <w:t xml:space="preserve"> Reaction mixture for the PCR. </w:t>
      </w:r>
      <w:r w:rsidRPr="006A5A49">
        <w:rPr>
          <w:rFonts w:ascii="Cambria" w:hAnsi="Cambria" w:cs="Calibri"/>
          <w:vertAlign w:val="superscript"/>
        </w:rPr>
        <w:t>NB1</w:t>
      </w:r>
      <w:r w:rsidRPr="006A5A49">
        <w:rPr>
          <w:rFonts w:ascii="Cambria" w:hAnsi="Cambria" w:cs="Calibri"/>
        </w:rPr>
        <w:t xml:space="preserve">Part of the KOD Hot Start polymerase kit. </w:t>
      </w:r>
    </w:p>
    <w:p w14:paraId="4E040F50" w14:textId="77777777" w:rsidR="0088206D" w:rsidRPr="006A5A49" w:rsidRDefault="0088206D" w:rsidP="0088206D">
      <w:pPr>
        <w:spacing w:line="480" w:lineRule="auto"/>
        <w:jc w:val="both"/>
        <w:rPr>
          <w:rFonts w:ascii="Cambria" w:hAnsi="Cambria" w:cs="Calibri"/>
          <w:b/>
        </w:rPr>
      </w:pPr>
    </w:p>
    <w:p w14:paraId="0CCC4376" w14:textId="77777777" w:rsidR="0088206D" w:rsidRPr="006A5A49" w:rsidRDefault="0088206D" w:rsidP="0088206D">
      <w:pPr>
        <w:spacing w:line="480" w:lineRule="auto"/>
        <w:jc w:val="both"/>
        <w:rPr>
          <w:rFonts w:ascii="Cambria" w:hAnsi="Cambria" w:cs="Calibri"/>
          <w:b/>
        </w:rPr>
      </w:pPr>
      <w:r w:rsidRPr="006A5A49">
        <w:rPr>
          <w:rFonts w:ascii="Cambria" w:hAnsi="Cambria" w:cs="Calibri"/>
          <w:b/>
        </w:rPr>
        <w:t>Step</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Time</w:t>
      </w:r>
      <w:r w:rsidRPr="006A5A49">
        <w:rPr>
          <w:rFonts w:ascii="Cambria" w:hAnsi="Cambria" w:cs="Calibri"/>
          <w:b/>
        </w:rPr>
        <w:tab/>
      </w:r>
      <w:r w:rsidRPr="006A5A49">
        <w:rPr>
          <w:rFonts w:ascii="Cambria" w:hAnsi="Cambria" w:cs="Calibri"/>
          <w:b/>
        </w:rPr>
        <w:tab/>
      </w:r>
      <w:r w:rsidRPr="006A5A49">
        <w:rPr>
          <w:rFonts w:ascii="Cambria" w:hAnsi="Cambria" w:cs="Calibri"/>
          <w:b/>
        </w:rPr>
        <w:tab/>
        <w:t>Temp</w:t>
      </w:r>
      <w:r w:rsidRPr="006A5A49">
        <w:rPr>
          <w:rFonts w:ascii="Cambria" w:hAnsi="Cambria" w:cs="Calibri"/>
          <w:b/>
        </w:rPr>
        <w:tab/>
      </w:r>
      <w:r w:rsidRPr="006A5A49">
        <w:rPr>
          <w:rFonts w:ascii="Cambria" w:hAnsi="Cambria" w:cs="Calibri"/>
          <w:b/>
        </w:rPr>
        <w:tab/>
      </w:r>
    </w:p>
    <w:p w14:paraId="1344BFB7" w14:textId="77777777" w:rsidR="0088206D" w:rsidRPr="006A5A49" w:rsidRDefault="0088206D" w:rsidP="0088206D">
      <w:pPr>
        <w:spacing w:line="480" w:lineRule="auto"/>
        <w:jc w:val="both"/>
        <w:rPr>
          <w:rFonts w:ascii="Cambria" w:hAnsi="Cambria" w:cs="Calibri"/>
        </w:rPr>
      </w:pPr>
      <w:r w:rsidRPr="006A5A49">
        <w:rPr>
          <w:rFonts w:ascii="Cambria" w:hAnsi="Cambria" w:cs="Calibri"/>
        </w:rPr>
        <w:t>Initial denaturation/ activation</w:t>
      </w:r>
      <w:r w:rsidRPr="006A5A49">
        <w:rPr>
          <w:rFonts w:ascii="Cambria" w:hAnsi="Cambria" w:cs="Calibri"/>
        </w:rPr>
        <w:tab/>
        <w:t>2 minutes</w:t>
      </w:r>
      <w:r w:rsidRPr="006A5A49">
        <w:rPr>
          <w:rFonts w:ascii="Cambria" w:hAnsi="Cambria" w:cs="Calibri"/>
        </w:rPr>
        <w:tab/>
      </w:r>
      <w:r w:rsidRPr="006A5A49">
        <w:rPr>
          <w:rFonts w:ascii="Cambria" w:hAnsi="Cambria" w:cs="Calibri"/>
        </w:rPr>
        <w:tab/>
        <w:t>95 °C</w:t>
      </w:r>
    </w:p>
    <w:p w14:paraId="4F7B8BA6" w14:textId="77777777" w:rsidR="0088206D" w:rsidRPr="006A5A49" w:rsidRDefault="0088206D" w:rsidP="0088206D">
      <w:pPr>
        <w:spacing w:line="480" w:lineRule="auto"/>
        <w:jc w:val="both"/>
        <w:rPr>
          <w:rFonts w:ascii="Cambria" w:hAnsi="Cambria" w:cs="Calibri"/>
        </w:rPr>
      </w:pPr>
      <w:r w:rsidRPr="006A5A49">
        <w:rPr>
          <w:rFonts w:ascii="Cambria" w:hAnsi="Cambria" w:cs="Calibri"/>
        </w:rPr>
        <w:t>Denaturation</w:t>
      </w:r>
      <w:r w:rsidRPr="006A5A49">
        <w:rPr>
          <w:rFonts w:ascii="Cambria" w:hAnsi="Cambria" w:cs="Calibri"/>
        </w:rPr>
        <w:tab/>
      </w:r>
      <w:r w:rsidRPr="006A5A49">
        <w:rPr>
          <w:rFonts w:ascii="Cambria" w:hAnsi="Cambria" w:cs="Calibri"/>
        </w:rPr>
        <w:tab/>
      </w:r>
      <w:r w:rsidRPr="006A5A49">
        <w:rPr>
          <w:rFonts w:ascii="Cambria" w:hAnsi="Cambria" w:cs="Calibri"/>
        </w:rPr>
        <w:tab/>
      </w:r>
      <w:r w:rsidRPr="006A5A49">
        <w:rPr>
          <w:rFonts w:ascii="Cambria" w:hAnsi="Cambria" w:cs="Calibri"/>
        </w:rPr>
        <w:tab/>
        <w:t>20 seconds</w:t>
      </w:r>
      <w:r w:rsidRPr="006A5A49">
        <w:rPr>
          <w:rFonts w:ascii="Cambria" w:hAnsi="Cambria" w:cs="Calibri"/>
        </w:rPr>
        <w:tab/>
      </w:r>
      <w:r w:rsidRPr="006A5A49">
        <w:rPr>
          <w:rFonts w:ascii="Cambria" w:hAnsi="Cambria" w:cs="Calibri"/>
        </w:rPr>
        <w:tab/>
        <w:t>95 °C</w:t>
      </w:r>
    </w:p>
    <w:p w14:paraId="51A933AC" w14:textId="2C05D4C3" w:rsidR="0088206D" w:rsidRPr="006A5A49" w:rsidRDefault="0088206D" w:rsidP="0088206D">
      <w:pPr>
        <w:spacing w:line="480" w:lineRule="auto"/>
        <w:jc w:val="both"/>
        <w:rPr>
          <w:rFonts w:ascii="Cambria" w:hAnsi="Cambria" w:cs="Calibri"/>
        </w:rPr>
      </w:pPr>
      <w:r w:rsidRPr="006A5A49">
        <w:rPr>
          <w:rFonts w:ascii="Cambria" w:hAnsi="Cambria" w:cs="Calibri"/>
        </w:rPr>
        <w:t>Annealing</w:t>
      </w:r>
      <w:r w:rsidRPr="006A5A49">
        <w:rPr>
          <w:rFonts w:ascii="Cambria" w:hAnsi="Cambria" w:cs="Calibri"/>
          <w:vertAlign w:val="superscript"/>
        </w:rPr>
        <w:t>NB1</w:t>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rPr>
        <w:t>20 seconds</w:t>
      </w:r>
      <w:r w:rsidRPr="006A5A49">
        <w:rPr>
          <w:rFonts w:ascii="Cambria" w:hAnsi="Cambria" w:cs="Calibri"/>
        </w:rPr>
        <w:tab/>
      </w:r>
      <w:r w:rsidRPr="006A5A49">
        <w:rPr>
          <w:rFonts w:ascii="Cambria" w:hAnsi="Cambria" w:cs="Calibri"/>
        </w:rPr>
        <w:tab/>
        <w:t>60</w:t>
      </w:r>
      <w:r w:rsidR="00C91195">
        <w:rPr>
          <w:rFonts w:ascii="Cambria" w:hAnsi="Cambria" w:cs="Calibri"/>
        </w:rPr>
        <w:t xml:space="preserve"> - 65</w:t>
      </w:r>
      <w:r w:rsidRPr="006A5A49">
        <w:rPr>
          <w:rFonts w:ascii="Cambria" w:hAnsi="Cambria" w:cs="Calibri"/>
        </w:rPr>
        <w:t xml:space="preserve"> °C</w:t>
      </w:r>
    </w:p>
    <w:p w14:paraId="63303B8D" w14:textId="248BABA0" w:rsidR="0088206D" w:rsidRPr="006A5A49" w:rsidRDefault="0088206D" w:rsidP="0088206D">
      <w:pPr>
        <w:spacing w:line="480" w:lineRule="auto"/>
        <w:jc w:val="both"/>
        <w:rPr>
          <w:rFonts w:ascii="Cambria" w:hAnsi="Cambria" w:cs="Calibri"/>
          <w:vertAlign w:val="superscript"/>
        </w:rPr>
      </w:pPr>
      <w:r w:rsidRPr="006A5A49">
        <w:rPr>
          <w:rFonts w:ascii="Cambria" w:hAnsi="Cambria" w:cs="Calibri"/>
        </w:rPr>
        <w:t>Elongation</w:t>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vertAlign w:val="superscript"/>
        </w:rPr>
        <w:tab/>
      </w:r>
      <w:r w:rsidRPr="006A5A49">
        <w:rPr>
          <w:rFonts w:ascii="Cambria" w:hAnsi="Cambria" w:cs="Calibri"/>
          <w:vertAlign w:val="superscript"/>
        </w:rPr>
        <w:tab/>
      </w:r>
      <w:r w:rsidR="009D1495" w:rsidRPr="006A5A49">
        <w:rPr>
          <w:rFonts w:ascii="Cambria" w:hAnsi="Cambria" w:cs="Calibri"/>
        </w:rPr>
        <w:t>4</w:t>
      </w:r>
      <w:r w:rsidRPr="006A5A49">
        <w:rPr>
          <w:rFonts w:ascii="Cambria" w:hAnsi="Cambria" w:cs="Calibri"/>
        </w:rPr>
        <w:t>0 seconds</w:t>
      </w:r>
      <w:r w:rsidRPr="006A5A49">
        <w:rPr>
          <w:rFonts w:ascii="Cambria" w:hAnsi="Cambria" w:cs="Calibri"/>
        </w:rPr>
        <w:tab/>
      </w:r>
      <w:r w:rsidRPr="006A5A49">
        <w:rPr>
          <w:rFonts w:ascii="Cambria" w:hAnsi="Cambria" w:cs="Calibri"/>
        </w:rPr>
        <w:tab/>
        <w:t>70 °C</w:t>
      </w:r>
    </w:p>
    <w:p w14:paraId="4C6989E8" w14:textId="77777777" w:rsidR="0088206D" w:rsidRPr="006A5A49" w:rsidRDefault="0088206D" w:rsidP="0088206D">
      <w:pPr>
        <w:spacing w:line="480" w:lineRule="auto"/>
        <w:jc w:val="both"/>
        <w:rPr>
          <w:rFonts w:ascii="Cambria" w:hAnsi="Cambria" w:cs="Calibri"/>
        </w:rPr>
      </w:pPr>
      <w:r w:rsidRPr="006A5A49">
        <w:rPr>
          <w:rFonts w:ascii="Cambria" w:hAnsi="Cambria" w:cs="Calibri"/>
        </w:rPr>
        <w:t>Final elongation</w:t>
      </w:r>
      <w:r w:rsidRPr="006A5A49">
        <w:rPr>
          <w:rFonts w:ascii="Cambria" w:hAnsi="Cambria" w:cs="Calibri"/>
        </w:rPr>
        <w:tab/>
      </w:r>
      <w:r w:rsidRPr="006A5A49">
        <w:rPr>
          <w:rFonts w:ascii="Cambria" w:hAnsi="Cambria" w:cs="Calibri"/>
        </w:rPr>
        <w:tab/>
      </w:r>
      <w:r w:rsidRPr="006A5A49">
        <w:rPr>
          <w:rFonts w:ascii="Cambria" w:hAnsi="Cambria" w:cs="Calibri"/>
        </w:rPr>
        <w:tab/>
        <w:t>10 minutes</w:t>
      </w:r>
      <w:r w:rsidRPr="006A5A49">
        <w:rPr>
          <w:rFonts w:ascii="Cambria" w:hAnsi="Cambria" w:cs="Calibri"/>
        </w:rPr>
        <w:tab/>
      </w:r>
      <w:r w:rsidRPr="006A5A49">
        <w:rPr>
          <w:rFonts w:ascii="Cambria" w:hAnsi="Cambria" w:cs="Calibri"/>
        </w:rPr>
        <w:tab/>
        <w:t>70 °C</w:t>
      </w:r>
    </w:p>
    <w:p w14:paraId="07DC6286" w14:textId="77777777" w:rsidR="0088206D" w:rsidRPr="006A5A49" w:rsidRDefault="0088206D" w:rsidP="0088206D">
      <w:pPr>
        <w:tabs>
          <w:tab w:val="left" w:pos="3969"/>
        </w:tabs>
        <w:spacing w:line="480" w:lineRule="auto"/>
        <w:jc w:val="both"/>
        <w:rPr>
          <w:rFonts w:ascii="Cambria" w:hAnsi="Cambria" w:cs="Calibri"/>
          <w:b/>
        </w:rPr>
      </w:pPr>
    </w:p>
    <w:p w14:paraId="2CBC6EF8" w14:textId="4854A75B" w:rsidR="0088206D" w:rsidRPr="006A5A49" w:rsidRDefault="0088206D" w:rsidP="0088206D">
      <w:pPr>
        <w:tabs>
          <w:tab w:val="left" w:pos="3969"/>
        </w:tabs>
        <w:spacing w:line="480" w:lineRule="auto"/>
        <w:jc w:val="both"/>
        <w:rPr>
          <w:rFonts w:ascii="Cambria" w:hAnsi="Cambria" w:cs="Calibri"/>
        </w:rPr>
      </w:pPr>
      <w:r w:rsidRPr="006A5A49">
        <w:rPr>
          <w:rFonts w:ascii="Cambria" w:hAnsi="Cambria" w:cs="Calibri"/>
          <w:b/>
        </w:rPr>
        <w:t xml:space="preserve">Table </w:t>
      </w:r>
      <w:r w:rsidR="006E0F66" w:rsidRPr="006A5A49">
        <w:rPr>
          <w:rFonts w:ascii="Cambria" w:hAnsi="Cambria" w:cs="Calibri"/>
          <w:b/>
        </w:rPr>
        <w:t>2</w:t>
      </w:r>
      <w:r w:rsidRPr="006A5A49">
        <w:rPr>
          <w:rFonts w:ascii="Cambria" w:hAnsi="Cambria" w:cs="Calibri"/>
        </w:rPr>
        <w:t xml:space="preserve">: The PCR program. We use </w:t>
      </w:r>
      <w:r w:rsidR="007A191C" w:rsidRPr="006A5A49">
        <w:rPr>
          <w:rFonts w:ascii="Cambria" w:hAnsi="Cambria" w:cs="Calibri"/>
        </w:rPr>
        <w:t>30</w:t>
      </w:r>
      <w:r w:rsidRPr="006A5A49">
        <w:rPr>
          <w:rFonts w:ascii="Cambria" w:hAnsi="Cambria" w:cs="Calibri"/>
        </w:rPr>
        <w:t xml:space="preserve"> cycles of denaturation, annealing and elongation. </w:t>
      </w:r>
      <w:r w:rsidRPr="006A5A49">
        <w:rPr>
          <w:rFonts w:ascii="Cambria" w:hAnsi="Cambria" w:cs="Calibri"/>
          <w:vertAlign w:val="superscript"/>
        </w:rPr>
        <w:t>NB1</w:t>
      </w:r>
      <w:r w:rsidRPr="006A5A49">
        <w:rPr>
          <w:rFonts w:ascii="Cambria" w:hAnsi="Cambria" w:cs="Calibri"/>
        </w:rPr>
        <w:t>Annealing temperature chosen according to the lowest T</w:t>
      </w:r>
      <w:r w:rsidRPr="006A5A49">
        <w:rPr>
          <w:rFonts w:ascii="Cambria" w:hAnsi="Cambria" w:cs="Calibri"/>
          <w:vertAlign w:val="subscript"/>
        </w:rPr>
        <w:t>m</w:t>
      </w:r>
      <w:r w:rsidRPr="006A5A49">
        <w:rPr>
          <w:rFonts w:ascii="Cambria" w:hAnsi="Cambria" w:cs="Calibri"/>
        </w:rPr>
        <w:t xml:space="preserve"> of the primers. Length of elongation </w:t>
      </w:r>
      <w:r w:rsidR="007A191C" w:rsidRPr="006A5A49">
        <w:rPr>
          <w:rFonts w:ascii="Cambria" w:hAnsi="Cambria" w:cs="Calibri"/>
        </w:rPr>
        <w:t>is</w:t>
      </w:r>
      <w:r w:rsidRPr="006A5A49">
        <w:rPr>
          <w:rFonts w:ascii="Cambria" w:hAnsi="Cambria" w:cs="Calibri"/>
        </w:rPr>
        <w:t xml:space="preserve"> chosen according to the size of t</w:t>
      </w:r>
      <w:r w:rsidR="007A191C" w:rsidRPr="006A5A49">
        <w:rPr>
          <w:rFonts w:ascii="Cambria" w:hAnsi="Cambria" w:cs="Calibri"/>
        </w:rPr>
        <w:t>he expected PCR product; we use 40 seconds per 1,000 bases</w:t>
      </w:r>
      <w:r w:rsidR="00180B0E" w:rsidRPr="006A5A49">
        <w:rPr>
          <w:rFonts w:ascii="Cambria" w:hAnsi="Cambria" w:cs="Calibri"/>
        </w:rPr>
        <w:t>.</w:t>
      </w:r>
    </w:p>
    <w:p w14:paraId="1D2B0A3D" w14:textId="77777777" w:rsidR="00F13BEB" w:rsidRDefault="00F13BEB" w:rsidP="0088206D">
      <w:pPr>
        <w:spacing w:line="480" w:lineRule="auto"/>
        <w:jc w:val="both"/>
        <w:rPr>
          <w:rFonts w:ascii="Cambria" w:hAnsi="Cambria" w:cs="Calibri"/>
          <w:b/>
        </w:rPr>
      </w:pPr>
    </w:p>
    <w:p w14:paraId="780E6573" w14:textId="3AE92486" w:rsidR="0088206D" w:rsidRPr="006A5A49" w:rsidRDefault="0088206D" w:rsidP="0088206D">
      <w:pPr>
        <w:spacing w:line="480" w:lineRule="auto"/>
        <w:jc w:val="both"/>
        <w:rPr>
          <w:rFonts w:ascii="Cambria" w:hAnsi="Cambria" w:cs="Calibri"/>
          <w:b/>
        </w:rPr>
      </w:pPr>
      <w:r w:rsidRPr="006A5A49">
        <w:rPr>
          <w:rFonts w:ascii="Cambria" w:hAnsi="Cambria" w:cs="Calibri"/>
          <w:b/>
        </w:rPr>
        <w:lastRenderedPageBreak/>
        <w:t>Reagent</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Volumes</w:t>
      </w:r>
    </w:p>
    <w:p w14:paraId="5B56E509" w14:textId="31263969"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CutSmart buffer</w:t>
      </w:r>
      <w:r w:rsidRPr="006A5A49">
        <w:rPr>
          <w:rFonts w:ascii="Cambria" w:hAnsi="Cambria" w:cs="Calibri"/>
        </w:rPr>
        <w:tab/>
      </w:r>
      <w:r w:rsidRPr="006A5A49">
        <w:rPr>
          <w:rFonts w:ascii="Cambria" w:hAnsi="Cambria" w:cs="Calibri"/>
        </w:rPr>
        <w:tab/>
      </w:r>
      <w:r w:rsidRPr="006A5A49">
        <w:rPr>
          <w:rFonts w:ascii="Cambria" w:hAnsi="Cambria" w:cs="Calibri"/>
        </w:rPr>
        <w:tab/>
        <w:t>5 µ</w:t>
      </w:r>
      <w:r w:rsidR="00897E2E" w:rsidRPr="006A5A49">
        <w:rPr>
          <w:rFonts w:ascii="Cambria" w:hAnsi="Cambria" w:cs="Calibri"/>
        </w:rPr>
        <w:t>l</w:t>
      </w:r>
    </w:p>
    <w:p w14:paraId="2F9D78A4" w14:textId="7261A6CD"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PCR product</w:t>
      </w:r>
      <w:r w:rsidRPr="006A5A49">
        <w:rPr>
          <w:rFonts w:ascii="Cambria" w:hAnsi="Cambria" w:cs="Calibri"/>
        </w:rPr>
        <w:tab/>
      </w:r>
      <w:r w:rsidR="006E0F66" w:rsidRPr="006A5A49">
        <w:rPr>
          <w:rFonts w:ascii="Cambria" w:hAnsi="Cambria" w:cs="Calibri"/>
        </w:rPr>
        <w:tab/>
      </w:r>
      <w:r w:rsidR="006E0F66" w:rsidRPr="006A5A49">
        <w:rPr>
          <w:rFonts w:ascii="Cambria" w:hAnsi="Cambria" w:cs="Calibri"/>
        </w:rPr>
        <w:tab/>
      </w:r>
      <w:r w:rsidRPr="006A5A49">
        <w:rPr>
          <w:rFonts w:ascii="Cambria" w:hAnsi="Cambria" w:cs="Calibri"/>
        </w:rPr>
        <w:tab/>
        <w:t>30 µ</w:t>
      </w:r>
      <w:r w:rsidR="00897E2E" w:rsidRPr="006A5A49">
        <w:rPr>
          <w:rFonts w:ascii="Cambria" w:hAnsi="Cambria" w:cs="Calibri"/>
        </w:rPr>
        <w:t>l</w:t>
      </w:r>
    </w:p>
    <w:p w14:paraId="4729F469" w14:textId="2093964D" w:rsidR="0088206D" w:rsidRPr="006A5A49" w:rsidRDefault="006E0F66" w:rsidP="0088206D">
      <w:pPr>
        <w:spacing w:line="480" w:lineRule="auto"/>
        <w:ind w:left="560" w:hanging="560"/>
        <w:jc w:val="both"/>
        <w:rPr>
          <w:rFonts w:ascii="Cambria" w:hAnsi="Cambria" w:cs="Calibri"/>
        </w:rPr>
      </w:pPr>
      <w:r w:rsidRPr="006A5A49">
        <w:rPr>
          <w:rFonts w:ascii="Cambria" w:hAnsi="Cambria" w:cs="Calibri"/>
          <w:i/>
        </w:rPr>
        <w:t>Sac</w:t>
      </w:r>
      <w:r w:rsidR="0088206D" w:rsidRPr="006A5A49">
        <w:rPr>
          <w:rFonts w:ascii="Cambria" w:hAnsi="Cambria" w:cs="Calibri"/>
        </w:rPr>
        <w:t>I (10,000 u</w:t>
      </w:r>
      <w:r w:rsidR="00136F33" w:rsidRPr="006A5A49">
        <w:rPr>
          <w:rFonts w:ascii="Cambria" w:hAnsi="Cambria" w:cs="Calibri"/>
        </w:rPr>
        <w:t>nits</w:t>
      </w:r>
      <w:r w:rsidR="00A9481E" w:rsidRPr="006A5A49">
        <w:rPr>
          <w:rFonts w:ascii="Cambria" w:hAnsi="Cambria" w:cs="Calibri"/>
        </w:rPr>
        <w:t xml:space="preserve"> </w:t>
      </w:r>
      <w:r w:rsidR="0088206D" w:rsidRPr="006A5A49">
        <w:rPr>
          <w:rFonts w:ascii="Cambria" w:hAnsi="Cambria" w:cs="Calibri"/>
        </w:rPr>
        <w:t>m</w:t>
      </w:r>
      <w:r w:rsidR="00897E2E" w:rsidRPr="006A5A49">
        <w:rPr>
          <w:rFonts w:ascii="Cambria" w:hAnsi="Cambria" w:cs="Calibri"/>
        </w:rPr>
        <w:t>l</w:t>
      </w:r>
      <w:r w:rsidR="00A9481E" w:rsidRPr="006A5A49">
        <w:rPr>
          <w:rFonts w:ascii="Cambria" w:hAnsi="Cambria" w:cs="Calibri"/>
          <w:vertAlign w:val="superscript"/>
        </w:rPr>
        <w:t>-1</w:t>
      </w:r>
      <w:r w:rsidR="0088206D" w:rsidRPr="006A5A49">
        <w:rPr>
          <w:rFonts w:ascii="Cambria" w:hAnsi="Cambria" w:cs="Calibri"/>
        </w:rPr>
        <w:t xml:space="preserve">) </w:t>
      </w:r>
      <w:r w:rsidR="0088206D" w:rsidRPr="006A5A49">
        <w:rPr>
          <w:rFonts w:ascii="Cambria" w:hAnsi="Cambria" w:cs="Calibri"/>
        </w:rPr>
        <w:tab/>
      </w:r>
      <w:r w:rsidR="0088206D" w:rsidRPr="006A5A49">
        <w:rPr>
          <w:rFonts w:ascii="Cambria" w:hAnsi="Cambria" w:cs="Calibri"/>
        </w:rPr>
        <w:tab/>
        <w:t>2 µ</w:t>
      </w:r>
      <w:r w:rsidR="00897E2E" w:rsidRPr="006A5A49">
        <w:rPr>
          <w:rFonts w:ascii="Cambria" w:hAnsi="Cambria" w:cs="Calibri"/>
        </w:rPr>
        <w:t>l</w:t>
      </w:r>
    </w:p>
    <w:p w14:paraId="2F9228E7" w14:textId="62CACCC1"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i/>
        </w:rPr>
        <w:t>X</w:t>
      </w:r>
      <w:r w:rsidR="006E0F66" w:rsidRPr="006A5A49">
        <w:rPr>
          <w:rFonts w:ascii="Cambria" w:hAnsi="Cambria" w:cs="Calibri"/>
          <w:i/>
        </w:rPr>
        <w:t>ho</w:t>
      </w:r>
      <w:r w:rsidRPr="006A5A49">
        <w:rPr>
          <w:rFonts w:ascii="Cambria" w:hAnsi="Cambria" w:cs="Calibri"/>
        </w:rPr>
        <w:t xml:space="preserve"> (20</w:t>
      </w:r>
      <w:r w:rsidR="006E0F66" w:rsidRPr="006A5A49">
        <w:rPr>
          <w:rFonts w:ascii="Cambria" w:hAnsi="Cambria" w:cs="Calibri"/>
        </w:rPr>
        <w:t>,</w:t>
      </w:r>
      <w:r w:rsidR="00A9481E" w:rsidRPr="006A5A49">
        <w:rPr>
          <w:rFonts w:ascii="Cambria" w:hAnsi="Cambria" w:cs="Calibri"/>
        </w:rPr>
        <w:t>000 u</w:t>
      </w:r>
      <w:r w:rsidR="00136F33" w:rsidRPr="006A5A49">
        <w:rPr>
          <w:rFonts w:ascii="Cambria" w:hAnsi="Cambria" w:cs="Calibri"/>
        </w:rPr>
        <w:t>nits</w:t>
      </w:r>
      <w:r w:rsidR="00A9481E" w:rsidRPr="006A5A49">
        <w:rPr>
          <w:rFonts w:ascii="Cambria" w:hAnsi="Cambria" w:cs="Calibri"/>
        </w:rPr>
        <w:t xml:space="preserve"> </w:t>
      </w:r>
      <w:r w:rsidRPr="006A5A49">
        <w:rPr>
          <w:rFonts w:ascii="Cambria" w:hAnsi="Cambria" w:cs="Calibri"/>
        </w:rPr>
        <w:t>m</w:t>
      </w:r>
      <w:r w:rsidR="00897E2E" w:rsidRPr="006A5A49">
        <w:rPr>
          <w:rFonts w:ascii="Cambria" w:hAnsi="Cambria" w:cs="Calibri"/>
        </w:rPr>
        <w:t>l</w:t>
      </w:r>
      <w:r w:rsidR="00A9481E" w:rsidRPr="006A5A49">
        <w:rPr>
          <w:rFonts w:ascii="Cambria" w:hAnsi="Cambria" w:cs="Calibri"/>
          <w:vertAlign w:val="superscript"/>
        </w:rPr>
        <w:t>-1</w:t>
      </w:r>
      <w:r w:rsidRPr="006A5A49">
        <w:rPr>
          <w:rFonts w:ascii="Cambria" w:hAnsi="Cambria" w:cs="Calibri"/>
        </w:rPr>
        <w:t xml:space="preserve">) </w:t>
      </w:r>
      <w:r w:rsidRPr="006A5A49">
        <w:rPr>
          <w:rFonts w:ascii="Cambria" w:hAnsi="Cambria" w:cs="Calibri"/>
        </w:rPr>
        <w:tab/>
      </w:r>
      <w:r w:rsidRPr="006A5A49">
        <w:rPr>
          <w:rFonts w:ascii="Cambria" w:hAnsi="Cambria" w:cs="Calibri"/>
        </w:rPr>
        <w:tab/>
        <w:t>1 µ</w:t>
      </w:r>
      <w:r w:rsidR="00897E2E" w:rsidRPr="006A5A49">
        <w:rPr>
          <w:rFonts w:ascii="Cambria" w:hAnsi="Cambria" w:cs="Calibri"/>
        </w:rPr>
        <w:t>l</w:t>
      </w:r>
    </w:p>
    <w:p w14:paraId="1537E7B5" w14:textId="4B8804F3"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Ultra</w:t>
      </w:r>
      <w:r w:rsidR="000C412B" w:rsidRPr="006A5A49">
        <w:rPr>
          <w:rFonts w:ascii="Cambria" w:hAnsi="Cambria" w:cs="Calibri"/>
        </w:rPr>
        <w:t>-</w:t>
      </w:r>
      <w:r w:rsidRPr="006A5A49">
        <w:rPr>
          <w:rFonts w:ascii="Cambria" w:hAnsi="Cambria" w:cs="Calibri"/>
        </w:rPr>
        <w:t>pure water</w:t>
      </w:r>
      <w:r w:rsidRPr="006A5A49">
        <w:rPr>
          <w:rFonts w:ascii="Cambria" w:hAnsi="Cambria" w:cs="Calibri"/>
        </w:rPr>
        <w:tab/>
      </w:r>
      <w:r w:rsidRPr="006A5A49">
        <w:rPr>
          <w:rFonts w:ascii="Cambria" w:hAnsi="Cambria" w:cs="Calibri"/>
        </w:rPr>
        <w:tab/>
      </w:r>
      <w:r w:rsidRPr="006A5A49">
        <w:rPr>
          <w:rFonts w:ascii="Cambria" w:hAnsi="Cambria" w:cs="Calibri"/>
        </w:rPr>
        <w:tab/>
        <w:t>12 µ</w:t>
      </w:r>
      <w:r w:rsidR="00897E2E" w:rsidRPr="006A5A49">
        <w:rPr>
          <w:rFonts w:ascii="Cambria" w:hAnsi="Cambria" w:cs="Calibri"/>
        </w:rPr>
        <w:t>l</w:t>
      </w:r>
    </w:p>
    <w:p w14:paraId="1CC0D0AA" w14:textId="4E78E2DF" w:rsidR="0088206D" w:rsidRPr="006A5A49" w:rsidRDefault="0088206D" w:rsidP="0088206D">
      <w:pPr>
        <w:spacing w:line="480" w:lineRule="auto"/>
        <w:ind w:left="560" w:hanging="560"/>
        <w:jc w:val="both"/>
        <w:rPr>
          <w:rFonts w:ascii="Cambria" w:hAnsi="Cambria" w:cs="Calibri"/>
          <w:b/>
        </w:rPr>
      </w:pPr>
      <w:r w:rsidRPr="006A5A49">
        <w:rPr>
          <w:rFonts w:ascii="Cambria" w:hAnsi="Cambria" w:cs="Calibri"/>
          <w:b/>
        </w:rPr>
        <w:t>Final volume</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50 µ</w:t>
      </w:r>
      <w:r w:rsidR="00897E2E" w:rsidRPr="006A5A49">
        <w:rPr>
          <w:rFonts w:ascii="Cambria" w:hAnsi="Cambria" w:cs="Calibri"/>
          <w:b/>
        </w:rPr>
        <w:t>l</w:t>
      </w:r>
    </w:p>
    <w:p w14:paraId="2C11CF4B" w14:textId="77777777" w:rsidR="0088206D" w:rsidRPr="006A5A49" w:rsidRDefault="0088206D" w:rsidP="0088206D">
      <w:pPr>
        <w:spacing w:line="480" w:lineRule="auto"/>
        <w:jc w:val="both"/>
        <w:rPr>
          <w:rFonts w:ascii="Cambria" w:hAnsi="Cambria" w:cs="Calibri"/>
        </w:rPr>
      </w:pPr>
    </w:p>
    <w:p w14:paraId="424A394D" w14:textId="33054CD2" w:rsidR="0088206D" w:rsidRPr="006A5A49" w:rsidRDefault="0088206D" w:rsidP="0088206D">
      <w:pPr>
        <w:spacing w:line="480" w:lineRule="auto"/>
        <w:jc w:val="both"/>
        <w:rPr>
          <w:rFonts w:ascii="Cambria" w:hAnsi="Cambria" w:cs="Calibri"/>
        </w:rPr>
      </w:pPr>
      <w:r w:rsidRPr="006A5A49">
        <w:rPr>
          <w:rFonts w:ascii="Cambria" w:hAnsi="Cambria" w:cs="Calibri"/>
          <w:b/>
        </w:rPr>
        <w:t xml:space="preserve">Table </w:t>
      </w:r>
      <w:r w:rsidR="006E0F66" w:rsidRPr="006A5A49">
        <w:rPr>
          <w:rFonts w:ascii="Cambria" w:hAnsi="Cambria" w:cs="Calibri"/>
          <w:b/>
        </w:rPr>
        <w:t>3</w:t>
      </w:r>
      <w:r w:rsidRPr="006A5A49">
        <w:rPr>
          <w:rFonts w:ascii="Cambria" w:hAnsi="Cambria" w:cs="Calibri"/>
          <w:b/>
        </w:rPr>
        <w:t>:</w:t>
      </w:r>
      <w:r w:rsidRPr="006A5A49">
        <w:rPr>
          <w:rFonts w:ascii="Cambria" w:hAnsi="Cambria" w:cs="Calibri"/>
        </w:rPr>
        <w:t xml:space="preserve"> Reaction mixture for restriction digests of the PCR amplified gene insert</w:t>
      </w:r>
      <w:r w:rsidR="00180B0E" w:rsidRPr="006A5A49">
        <w:rPr>
          <w:rFonts w:ascii="Cambria" w:hAnsi="Cambria" w:cs="Calibri"/>
        </w:rPr>
        <w:t>.</w:t>
      </w:r>
    </w:p>
    <w:p w14:paraId="19768DD4" w14:textId="77777777" w:rsidR="006E0F66" w:rsidRPr="006A5A49" w:rsidRDefault="006E0F66" w:rsidP="0088206D">
      <w:pPr>
        <w:spacing w:line="480" w:lineRule="auto"/>
        <w:ind w:left="560" w:hanging="560"/>
        <w:jc w:val="both"/>
        <w:rPr>
          <w:rFonts w:ascii="Cambria" w:hAnsi="Cambria" w:cs="Calibri"/>
        </w:rPr>
      </w:pPr>
    </w:p>
    <w:p w14:paraId="43987583" w14:textId="500EB168" w:rsidR="0088206D" w:rsidRPr="006A5A49" w:rsidRDefault="006E0F66" w:rsidP="0088206D">
      <w:pPr>
        <w:spacing w:line="480" w:lineRule="auto"/>
        <w:ind w:left="560" w:hanging="560"/>
        <w:jc w:val="both"/>
        <w:rPr>
          <w:rFonts w:ascii="Cambria" w:hAnsi="Cambria" w:cs="Calibri"/>
        </w:rPr>
      </w:pPr>
      <w:r w:rsidRPr="006A5A49">
        <w:rPr>
          <w:rFonts w:ascii="Cambria" w:hAnsi="Cambria" w:cs="Calibri"/>
        </w:rPr>
        <w:t>Amount of insert (ng) = 3 x (insert length/vector length) x amount of vector (ng)</w:t>
      </w:r>
    </w:p>
    <w:p w14:paraId="191147EB" w14:textId="0279A14B" w:rsidR="006E0F66" w:rsidRPr="006A5A49" w:rsidRDefault="006E0F66" w:rsidP="0088206D">
      <w:pPr>
        <w:spacing w:line="480" w:lineRule="auto"/>
        <w:ind w:left="560" w:hanging="560"/>
        <w:jc w:val="both"/>
        <w:rPr>
          <w:rFonts w:ascii="Cambria" w:hAnsi="Cambria" w:cs="Calibri"/>
        </w:rPr>
      </w:pPr>
      <w:r w:rsidRPr="006A5A49">
        <w:rPr>
          <w:rFonts w:ascii="Cambria" w:hAnsi="Cambria" w:cs="Calibri"/>
          <w:b/>
        </w:rPr>
        <w:t>Equation 1:</w:t>
      </w:r>
      <w:r w:rsidRPr="006A5A49">
        <w:rPr>
          <w:rFonts w:ascii="Cambria" w:hAnsi="Cambria" w:cs="Calibri"/>
        </w:rPr>
        <w:t xml:space="preserve"> Calculation of </w:t>
      </w:r>
      <w:r w:rsidR="00105DDC" w:rsidRPr="006A5A49">
        <w:rPr>
          <w:rFonts w:ascii="Cambria" w:hAnsi="Cambria" w:cs="Calibri"/>
        </w:rPr>
        <w:t>insert required for ligation</w:t>
      </w:r>
      <w:r w:rsidR="00180B0E" w:rsidRPr="006A5A49">
        <w:rPr>
          <w:rFonts w:ascii="Cambria" w:hAnsi="Cambria" w:cs="Calibri"/>
        </w:rPr>
        <w:t>.</w:t>
      </w:r>
    </w:p>
    <w:p w14:paraId="33992F84" w14:textId="77777777" w:rsidR="006E0F66" w:rsidRPr="006A5A49" w:rsidRDefault="006E0F66" w:rsidP="0088206D">
      <w:pPr>
        <w:spacing w:line="480" w:lineRule="auto"/>
        <w:ind w:left="560" w:hanging="560"/>
        <w:jc w:val="both"/>
        <w:rPr>
          <w:rFonts w:ascii="Cambria" w:hAnsi="Cambria" w:cs="Calibri"/>
        </w:rPr>
      </w:pPr>
    </w:p>
    <w:p w14:paraId="4AE0E99F" w14:textId="77777777" w:rsidR="0088206D" w:rsidRPr="006A5A49" w:rsidRDefault="0088206D" w:rsidP="0088206D">
      <w:pPr>
        <w:spacing w:line="480" w:lineRule="auto"/>
        <w:jc w:val="both"/>
        <w:rPr>
          <w:rFonts w:ascii="Cambria" w:hAnsi="Cambria" w:cs="Calibri"/>
          <w:b/>
        </w:rPr>
      </w:pPr>
      <w:r w:rsidRPr="006A5A49">
        <w:rPr>
          <w:rFonts w:ascii="Cambria" w:hAnsi="Cambria" w:cs="Calibri"/>
          <w:b/>
        </w:rPr>
        <w:t>Reagent</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Volumes</w:t>
      </w:r>
    </w:p>
    <w:p w14:paraId="316F5A18" w14:textId="2FC12DFC"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T4 DNA ligase buffer</w:t>
      </w:r>
      <w:r w:rsidRPr="006A5A49">
        <w:rPr>
          <w:rFonts w:ascii="Cambria" w:hAnsi="Cambria" w:cs="Calibri"/>
        </w:rPr>
        <w:tab/>
      </w:r>
      <w:r w:rsidRPr="006A5A49">
        <w:rPr>
          <w:rFonts w:ascii="Cambria" w:hAnsi="Cambria" w:cs="Calibri"/>
        </w:rPr>
        <w:tab/>
      </w:r>
      <w:r w:rsidRPr="006A5A49">
        <w:rPr>
          <w:rFonts w:ascii="Cambria" w:hAnsi="Cambria" w:cs="Calibri"/>
        </w:rPr>
        <w:tab/>
        <w:t>2 µ</w:t>
      </w:r>
      <w:r w:rsidR="00897E2E" w:rsidRPr="006A5A49">
        <w:rPr>
          <w:rFonts w:ascii="Cambria" w:hAnsi="Cambria" w:cs="Calibri"/>
        </w:rPr>
        <w:t>l</w:t>
      </w:r>
    </w:p>
    <w:p w14:paraId="17E022B0" w14:textId="731A70F8"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 xml:space="preserve">Vector (for 4000 bp vector) </w:t>
      </w:r>
      <w:r w:rsidRPr="006A5A49">
        <w:rPr>
          <w:rFonts w:ascii="Cambria" w:hAnsi="Cambria" w:cs="Calibri"/>
        </w:rPr>
        <w:tab/>
      </w:r>
      <w:r w:rsidRPr="006A5A49">
        <w:rPr>
          <w:rFonts w:ascii="Cambria" w:hAnsi="Cambria" w:cs="Calibri"/>
        </w:rPr>
        <w:tab/>
      </w:r>
      <w:r w:rsidR="00897E2E" w:rsidRPr="006A5A49">
        <w:rPr>
          <w:rFonts w:ascii="Cambria" w:hAnsi="Cambria" w:cs="Calibri"/>
        </w:rPr>
        <w:t>10</w:t>
      </w:r>
      <w:r w:rsidRPr="006A5A49">
        <w:rPr>
          <w:rFonts w:ascii="Cambria" w:hAnsi="Cambria" w:cs="Calibri"/>
        </w:rPr>
        <w:t xml:space="preserve">0 ng DNA </w:t>
      </w:r>
    </w:p>
    <w:p w14:paraId="0C9F76DC" w14:textId="7E392B68"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 xml:space="preserve">Insert (for 1000 bp insert) </w:t>
      </w:r>
      <w:r w:rsidRPr="006A5A49">
        <w:rPr>
          <w:rFonts w:ascii="Cambria" w:hAnsi="Cambria" w:cs="Calibri"/>
        </w:rPr>
        <w:tab/>
      </w:r>
      <w:r w:rsidRPr="006A5A49">
        <w:rPr>
          <w:rFonts w:ascii="Cambria" w:hAnsi="Cambria" w:cs="Calibri"/>
        </w:rPr>
        <w:tab/>
      </w:r>
      <w:r w:rsidR="00897E2E" w:rsidRPr="006A5A49">
        <w:rPr>
          <w:rFonts w:ascii="Cambria" w:hAnsi="Cambria" w:cs="Calibri"/>
        </w:rPr>
        <w:t>75</w:t>
      </w:r>
      <w:r w:rsidRPr="006A5A49">
        <w:rPr>
          <w:rFonts w:ascii="Cambria" w:hAnsi="Cambria" w:cs="Calibri"/>
        </w:rPr>
        <w:t xml:space="preserve"> ng DNA </w:t>
      </w:r>
    </w:p>
    <w:p w14:paraId="5C9F7CE2" w14:textId="27B364FB"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T4 DNA ligase</w:t>
      </w:r>
      <w:r w:rsidRPr="006A5A49">
        <w:rPr>
          <w:rFonts w:ascii="Cambria" w:hAnsi="Cambria" w:cs="Calibri"/>
        </w:rPr>
        <w:tab/>
      </w:r>
      <w:r w:rsidRPr="006A5A49">
        <w:rPr>
          <w:rFonts w:ascii="Cambria" w:hAnsi="Cambria" w:cs="Calibri"/>
        </w:rPr>
        <w:tab/>
      </w:r>
      <w:r w:rsidRPr="006A5A49">
        <w:rPr>
          <w:rFonts w:ascii="Cambria" w:hAnsi="Cambria" w:cs="Calibri"/>
        </w:rPr>
        <w:tab/>
        <w:t>1 µ</w:t>
      </w:r>
      <w:r w:rsidR="00897E2E" w:rsidRPr="006A5A49">
        <w:rPr>
          <w:rFonts w:ascii="Cambria" w:hAnsi="Cambria" w:cs="Calibri"/>
        </w:rPr>
        <w:t>l</w:t>
      </w:r>
    </w:p>
    <w:p w14:paraId="6D86D552" w14:textId="316966E3" w:rsidR="0088206D" w:rsidRPr="006A5A49" w:rsidRDefault="0088206D" w:rsidP="0088206D">
      <w:pPr>
        <w:spacing w:line="480" w:lineRule="auto"/>
        <w:ind w:left="560" w:hanging="560"/>
        <w:jc w:val="both"/>
        <w:rPr>
          <w:rFonts w:ascii="Cambria" w:hAnsi="Cambria" w:cs="Calibri"/>
        </w:rPr>
      </w:pPr>
      <w:r w:rsidRPr="006A5A49">
        <w:rPr>
          <w:rFonts w:ascii="Cambria" w:hAnsi="Cambria" w:cs="Calibri"/>
        </w:rPr>
        <w:t>Ultra</w:t>
      </w:r>
      <w:r w:rsidR="000C412B" w:rsidRPr="006A5A49">
        <w:rPr>
          <w:rFonts w:ascii="Cambria" w:hAnsi="Cambria" w:cs="Calibri"/>
        </w:rPr>
        <w:t>-</w:t>
      </w:r>
      <w:r w:rsidRPr="006A5A49">
        <w:rPr>
          <w:rFonts w:ascii="Cambria" w:hAnsi="Cambria" w:cs="Calibri"/>
        </w:rPr>
        <w:t>pure water</w:t>
      </w:r>
      <w:r w:rsidRPr="006A5A49">
        <w:rPr>
          <w:rFonts w:ascii="Cambria" w:hAnsi="Cambria" w:cs="Calibri"/>
        </w:rPr>
        <w:tab/>
      </w:r>
      <w:r w:rsidRPr="006A5A49">
        <w:rPr>
          <w:rFonts w:ascii="Cambria" w:hAnsi="Cambria" w:cs="Calibri"/>
        </w:rPr>
        <w:tab/>
      </w:r>
      <w:r w:rsidRPr="006A5A49">
        <w:rPr>
          <w:rFonts w:ascii="Cambria" w:hAnsi="Cambria" w:cs="Calibri"/>
        </w:rPr>
        <w:tab/>
        <w:t>15 µ</w:t>
      </w:r>
      <w:r w:rsidR="00897E2E" w:rsidRPr="006A5A49">
        <w:rPr>
          <w:rFonts w:ascii="Cambria" w:hAnsi="Cambria" w:cs="Calibri"/>
        </w:rPr>
        <w:t>l</w:t>
      </w:r>
    </w:p>
    <w:p w14:paraId="68B2A838" w14:textId="7E11E6B7" w:rsidR="0088206D" w:rsidRPr="006A5A49" w:rsidRDefault="0088206D" w:rsidP="0088206D">
      <w:pPr>
        <w:spacing w:line="480" w:lineRule="auto"/>
        <w:ind w:left="560" w:hanging="560"/>
        <w:jc w:val="both"/>
        <w:rPr>
          <w:rFonts w:ascii="Cambria" w:hAnsi="Cambria" w:cs="Calibri"/>
          <w:b/>
        </w:rPr>
      </w:pPr>
      <w:r w:rsidRPr="006A5A49">
        <w:rPr>
          <w:rFonts w:ascii="Cambria" w:hAnsi="Cambria" w:cs="Calibri"/>
          <w:b/>
        </w:rPr>
        <w:t>Final volume</w:t>
      </w:r>
      <w:r w:rsidRPr="006A5A49">
        <w:rPr>
          <w:rFonts w:ascii="Cambria" w:hAnsi="Cambria" w:cs="Calibri"/>
          <w:b/>
        </w:rPr>
        <w:tab/>
      </w:r>
      <w:r w:rsidRPr="006A5A49">
        <w:rPr>
          <w:rFonts w:ascii="Cambria" w:hAnsi="Cambria" w:cs="Calibri"/>
          <w:b/>
        </w:rPr>
        <w:tab/>
      </w:r>
      <w:r w:rsidRPr="006A5A49">
        <w:rPr>
          <w:rFonts w:ascii="Cambria" w:hAnsi="Cambria" w:cs="Calibri"/>
          <w:b/>
        </w:rPr>
        <w:tab/>
      </w:r>
      <w:r w:rsidRPr="006A5A49">
        <w:rPr>
          <w:rFonts w:ascii="Cambria" w:hAnsi="Cambria" w:cs="Calibri"/>
          <w:b/>
        </w:rPr>
        <w:tab/>
        <w:t>20 µ</w:t>
      </w:r>
      <w:r w:rsidR="00897E2E" w:rsidRPr="006A5A49">
        <w:rPr>
          <w:rFonts w:ascii="Cambria" w:hAnsi="Cambria" w:cs="Calibri"/>
          <w:b/>
        </w:rPr>
        <w:t>l</w:t>
      </w:r>
    </w:p>
    <w:p w14:paraId="28EC48E2" w14:textId="77777777" w:rsidR="0088206D" w:rsidRPr="006A5A49" w:rsidRDefault="0088206D" w:rsidP="0088206D">
      <w:pPr>
        <w:spacing w:line="480" w:lineRule="auto"/>
        <w:jc w:val="both"/>
        <w:rPr>
          <w:rFonts w:ascii="Cambria" w:hAnsi="Cambria" w:cs="Calibri"/>
          <w:b/>
        </w:rPr>
      </w:pPr>
    </w:p>
    <w:p w14:paraId="0BB4C618" w14:textId="1C1190D1" w:rsidR="0088206D" w:rsidRPr="006A5A49" w:rsidRDefault="0088206D" w:rsidP="0088206D">
      <w:pPr>
        <w:spacing w:line="480" w:lineRule="auto"/>
        <w:jc w:val="both"/>
        <w:rPr>
          <w:rFonts w:ascii="Cambria" w:hAnsi="Cambria" w:cs="Calibri"/>
        </w:rPr>
      </w:pPr>
      <w:r w:rsidRPr="006A5A49">
        <w:rPr>
          <w:rFonts w:ascii="Cambria" w:hAnsi="Cambria" w:cs="Calibri"/>
          <w:b/>
        </w:rPr>
        <w:t xml:space="preserve">Table </w:t>
      </w:r>
      <w:r w:rsidR="00BF5FD3" w:rsidRPr="006A5A49">
        <w:rPr>
          <w:rFonts w:ascii="Cambria" w:hAnsi="Cambria" w:cs="Calibri"/>
          <w:b/>
        </w:rPr>
        <w:t>4</w:t>
      </w:r>
      <w:r w:rsidRPr="006A5A49">
        <w:rPr>
          <w:rFonts w:ascii="Cambria" w:hAnsi="Cambria" w:cs="Calibri"/>
          <w:b/>
        </w:rPr>
        <w:t>:</w:t>
      </w:r>
      <w:r w:rsidRPr="006A5A49">
        <w:rPr>
          <w:rFonts w:ascii="Cambria" w:hAnsi="Cambria" w:cs="Calibri"/>
        </w:rPr>
        <w:t xml:space="preserve"> Reaction mixture for the ligation of the carrier genes into yeast vectors. The calculations shown are for a gene product of 1000 bp; the amount of insert DNA needed is calculated from </w:t>
      </w:r>
      <w:r w:rsidR="00897E2E" w:rsidRPr="006A5A49">
        <w:rPr>
          <w:rFonts w:ascii="Cambria" w:hAnsi="Cambria" w:cs="Calibri"/>
          <w:b/>
        </w:rPr>
        <w:t>E</w:t>
      </w:r>
      <w:r w:rsidRPr="006A5A49">
        <w:rPr>
          <w:rFonts w:ascii="Cambria" w:hAnsi="Cambria" w:cs="Calibri"/>
          <w:b/>
        </w:rPr>
        <w:t>quation 1</w:t>
      </w:r>
      <w:r w:rsidRPr="006A5A49">
        <w:rPr>
          <w:rFonts w:ascii="Cambria" w:hAnsi="Cambria" w:cs="Calibri"/>
        </w:rPr>
        <w:t>.</w:t>
      </w:r>
    </w:p>
    <w:p w14:paraId="55C8133F" w14:textId="47A31BDF" w:rsidR="00647D5A" w:rsidRPr="006A5A49" w:rsidRDefault="00EE441A" w:rsidP="00673674">
      <w:pPr>
        <w:pStyle w:val="Heading2"/>
        <w:numPr>
          <w:ilvl w:val="0"/>
          <w:numId w:val="0"/>
        </w:numPr>
        <w:ind w:left="576" w:hanging="576"/>
        <w:jc w:val="both"/>
        <w:rPr>
          <w:rFonts w:ascii="Cambria" w:hAnsi="Cambria" w:cs="Calibri"/>
        </w:rPr>
      </w:pPr>
      <w:r w:rsidRPr="006A5A49">
        <w:rPr>
          <w:rFonts w:ascii="Cambria" w:hAnsi="Cambria" w:cs="Calibri"/>
        </w:rPr>
        <w:lastRenderedPageBreak/>
        <w:t>3.2</w:t>
      </w:r>
      <w:r w:rsidR="00647D5A" w:rsidRPr="006A5A49">
        <w:rPr>
          <w:rFonts w:ascii="Cambria" w:hAnsi="Cambria" w:cs="Calibri"/>
        </w:rPr>
        <w:t xml:space="preserve"> </w:t>
      </w:r>
      <w:r w:rsidR="00647D5A" w:rsidRPr="006A5A49">
        <w:rPr>
          <w:rFonts w:ascii="Cambria" w:hAnsi="Cambria" w:cs="Calibri"/>
        </w:rPr>
        <w:tab/>
        <w:t xml:space="preserve">Transformation in </w:t>
      </w:r>
      <w:r w:rsidR="00647D5A" w:rsidRPr="006A5A49">
        <w:rPr>
          <w:rFonts w:ascii="Cambria" w:hAnsi="Cambria" w:cs="Calibri"/>
          <w:i/>
        </w:rPr>
        <w:t>S. cerevisiae</w:t>
      </w:r>
      <w:r w:rsidR="00647D5A" w:rsidRPr="006A5A49">
        <w:rPr>
          <w:rFonts w:ascii="Cambria" w:hAnsi="Cambria" w:cs="Calibri"/>
        </w:rPr>
        <w:t xml:space="preserve"> strain W303.1B</w:t>
      </w:r>
    </w:p>
    <w:p w14:paraId="2E8A1FB6" w14:textId="7D9F6B02"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 xml:space="preserve">Streak </w:t>
      </w:r>
      <w:r w:rsidRPr="006A5A49">
        <w:rPr>
          <w:rFonts w:ascii="Cambria" w:hAnsi="Cambria" w:cs="Calibri"/>
          <w:i/>
        </w:rPr>
        <w:t>S. cerevisiae</w:t>
      </w:r>
      <w:r w:rsidRPr="006A5A49">
        <w:rPr>
          <w:rFonts w:ascii="Cambria" w:hAnsi="Cambria" w:cs="Calibri"/>
        </w:rPr>
        <w:t xml:space="preserve"> strain W303.1B from a glycerol stock onto a YPD plate; incubate at 30 °C for three days.</w:t>
      </w:r>
    </w:p>
    <w:p w14:paraId="1F02EF8A" w14:textId="0414ED31" w:rsidR="00647D5A" w:rsidRPr="006A5A49" w:rsidRDefault="00647D5A" w:rsidP="00673674">
      <w:pPr>
        <w:pStyle w:val="ListParagraph"/>
        <w:numPr>
          <w:ilvl w:val="0"/>
          <w:numId w:val="34"/>
        </w:numPr>
        <w:spacing w:line="480" w:lineRule="auto"/>
        <w:jc w:val="both"/>
        <w:rPr>
          <w:rFonts w:ascii="Cambria" w:hAnsi="Cambria" w:cs="Calibri"/>
        </w:rPr>
      </w:pPr>
      <w:r w:rsidRPr="006A5A49">
        <w:rPr>
          <w:rFonts w:ascii="Cambria" w:hAnsi="Cambria" w:cs="Calibri"/>
        </w:rPr>
        <w:t>Set up a</w:t>
      </w:r>
      <w:r w:rsidR="00790F5E" w:rsidRPr="006A5A49">
        <w:rPr>
          <w:rFonts w:ascii="Cambria" w:hAnsi="Cambria" w:cs="Calibri"/>
        </w:rPr>
        <w:t xml:space="preserve"> 5 ml</w:t>
      </w:r>
      <w:r w:rsidRPr="006A5A49">
        <w:rPr>
          <w:rFonts w:ascii="Cambria" w:hAnsi="Cambria" w:cs="Calibri"/>
        </w:rPr>
        <w:t xml:space="preserve"> culture of </w:t>
      </w:r>
      <w:r w:rsidRPr="006A5A49">
        <w:rPr>
          <w:rFonts w:ascii="Cambria" w:hAnsi="Cambria" w:cs="Calibri"/>
          <w:i/>
        </w:rPr>
        <w:t>S. cerevisiae</w:t>
      </w:r>
      <w:r w:rsidRPr="006A5A49">
        <w:rPr>
          <w:rFonts w:ascii="Cambria" w:hAnsi="Cambria" w:cs="Calibri"/>
        </w:rPr>
        <w:t xml:space="preserve"> strain W303.1B in YPD; incubate at overnight at 3</w:t>
      </w:r>
      <w:r w:rsidR="00673674" w:rsidRPr="006A5A49">
        <w:rPr>
          <w:rFonts w:ascii="Cambria" w:hAnsi="Cambria" w:cs="Calibri"/>
        </w:rPr>
        <w:t>0</w:t>
      </w:r>
      <w:r w:rsidRPr="006A5A49">
        <w:rPr>
          <w:rFonts w:ascii="Cambria" w:hAnsi="Cambria" w:cs="Calibri"/>
        </w:rPr>
        <w:t xml:space="preserve"> °C with shaking at 225 RPM.</w:t>
      </w:r>
    </w:p>
    <w:p w14:paraId="3FC2EEE7" w14:textId="6635E5F5" w:rsidR="00647D5A" w:rsidRPr="006A5A49" w:rsidRDefault="00790F5E" w:rsidP="00673674">
      <w:pPr>
        <w:pStyle w:val="ListParagraph"/>
        <w:numPr>
          <w:ilvl w:val="0"/>
          <w:numId w:val="34"/>
        </w:numPr>
        <w:spacing w:line="480" w:lineRule="auto"/>
        <w:jc w:val="both"/>
        <w:rPr>
          <w:rFonts w:ascii="Cambria" w:hAnsi="Cambria" w:cs="Calibri"/>
        </w:rPr>
      </w:pPr>
      <w:r w:rsidRPr="006A5A49">
        <w:rPr>
          <w:rFonts w:ascii="Cambria" w:hAnsi="Cambria" w:cs="Calibri"/>
        </w:rPr>
        <w:t>Inoculate 25 ml</w:t>
      </w:r>
      <w:r w:rsidR="00673674" w:rsidRPr="006A5A49">
        <w:rPr>
          <w:rFonts w:ascii="Cambria" w:hAnsi="Cambria" w:cs="Calibri"/>
        </w:rPr>
        <w:t xml:space="preserve"> pre-warmed YPD media in 250 m</w:t>
      </w:r>
      <w:r w:rsidR="00180B0E" w:rsidRPr="006A5A49">
        <w:rPr>
          <w:rFonts w:ascii="Cambria" w:hAnsi="Cambria" w:cs="Calibri"/>
        </w:rPr>
        <w:t>l</w:t>
      </w:r>
      <w:r w:rsidR="00673674" w:rsidRPr="006A5A49">
        <w:rPr>
          <w:rFonts w:ascii="Cambria" w:hAnsi="Cambria" w:cs="Calibri"/>
        </w:rPr>
        <w:t xml:space="preserve"> flasks with 1.2 m</w:t>
      </w:r>
      <w:r w:rsidR="00897E2E" w:rsidRPr="006A5A49">
        <w:rPr>
          <w:rFonts w:ascii="Cambria" w:hAnsi="Cambria" w:cs="Calibri"/>
        </w:rPr>
        <w:t>l</w:t>
      </w:r>
      <w:r w:rsidR="00673674" w:rsidRPr="006A5A49">
        <w:rPr>
          <w:rFonts w:ascii="Cambria" w:hAnsi="Cambria" w:cs="Calibri"/>
        </w:rPr>
        <w:t xml:space="preserve"> overnight culture and incubate at 30 °C with shaking for 4 hours.</w:t>
      </w:r>
    </w:p>
    <w:p w14:paraId="234A089F" w14:textId="50F7F40A"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lang w:val="en-GB"/>
        </w:rPr>
        <w:t>Transfer cells into 50 m</w:t>
      </w:r>
      <w:r w:rsidR="00790F5E" w:rsidRPr="006A5A49">
        <w:rPr>
          <w:rFonts w:ascii="Cambria" w:hAnsi="Cambria" w:cs="Calibri"/>
          <w:lang w:val="en-GB"/>
        </w:rPr>
        <w:t>l</w:t>
      </w:r>
      <w:r w:rsidRPr="006A5A49">
        <w:rPr>
          <w:rFonts w:ascii="Cambria" w:hAnsi="Cambria" w:cs="Calibri"/>
          <w:lang w:val="en-GB"/>
        </w:rPr>
        <w:t xml:space="preserve"> falcon tubes; centrifuge (</w:t>
      </w:r>
      <w:r w:rsidR="006B1D57" w:rsidRPr="006A5A49">
        <w:rPr>
          <w:rFonts w:ascii="Cambria" w:hAnsi="Cambria" w:cs="Calibri"/>
          <w:lang w:val="en-GB"/>
        </w:rPr>
        <w:t>3</w:t>
      </w:r>
      <w:r w:rsidR="00790F5E" w:rsidRPr="006A5A49">
        <w:rPr>
          <w:rFonts w:ascii="Cambria" w:hAnsi="Cambria" w:cs="Calibri"/>
          <w:lang w:val="en-GB"/>
        </w:rPr>
        <w:t>,</w:t>
      </w:r>
      <w:r w:rsidRPr="006A5A49">
        <w:rPr>
          <w:rFonts w:ascii="Cambria" w:hAnsi="Cambria" w:cs="Calibri"/>
          <w:lang w:val="en-GB"/>
        </w:rPr>
        <w:t xml:space="preserve">000 </w:t>
      </w:r>
      <w:r w:rsidR="00180B0E" w:rsidRPr="006A5A49">
        <w:rPr>
          <w:rFonts w:ascii="Cambria" w:hAnsi="Cambria" w:cs="Calibri"/>
          <w:lang w:val="en-GB"/>
        </w:rPr>
        <w:t>x g</w:t>
      </w:r>
      <w:r w:rsidRPr="006A5A49">
        <w:rPr>
          <w:rFonts w:ascii="Cambria" w:hAnsi="Cambria" w:cs="Calibri"/>
          <w:lang w:val="en-GB"/>
        </w:rPr>
        <w:t>, 10 minutes, 4 °C); discard the supernatant.</w:t>
      </w:r>
    </w:p>
    <w:p w14:paraId="2DFC746F" w14:textId="754501D7"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 xml:space="preserve">Resuspend </w:t>
      </w:r>
      <w:r w:rsidR="00790F5E" w:rsidRPr="006A5A49">
        <w:rPr>
          <w:rFonts w:ascii="Cambria" w:hAnsi="Cambria" w:cs="Calibri"/>
        </w:rPr>
        <w:t>cells in 25 ml</w:t>
      </w:r>
      <w:r w:rsidRPr="006A5A49">
        <w:rPr>
          <w:rFonts w:ascii="Cambria" w:hAnsi="Cambria" w:cs="Calibri"/>
        </w:rPr>
        <w:t xml:space="preserve"> </w:t>
      </w:r>
      <w:r w:rsidR="00C91195">
        <w:rPr>
          <w:rFonts w:ascii="Cambria" w:hAnsi="Cambria" w:cs="Calibri"/>
        </w:rPr>
        <w:t>ice-</w:t>
      </w:r>
      <w:r w:rsidRPr="006A5A49">
        <w:rPr>
          <w:rFonts w:ascii="Cambria" w:hAnsi="Cambria" w:cs="Calibri"/>
        </w:rPr>
        <w:t>cold sterile ultra-pure water by gentle pipetting; centrifuge (</w:t>
      </w:r>
      <w:r w:rsidR="006B1D57" w:rsidRPr="006A5A49">
        <w:rPr>
          <w:rFonts w:ascii="Cambria" w:hAnsi="Cambria" w:cs="Calibri"/>
        </w:rPr>
        <w:t>3</w:t>
      </w:r>
      <w:r w:rsidR="00790F5E" w:rsidRPr="006A5A49">
        <w:rPr>
          <w:rFonts w:ascii="Cambria" w:hAnsi="Cambria" w:cs="Calibri"/>
        </w:rPr>
        <w:t>,</w:t>
      </w:r>
      <w:r w:rsidRPr="006A5A49">
        <w:rPr>
          <w:rFonts w:ascii="Cambria" w:hAnsi="Cambria" w:cs="Calibri"/>
        </w:rPr>
        <w:t xml:space="preserve">000 </w:t>
      </w:r>
      <w:r w:rsidR="00180B0E" w:rsidRPr="006A5A49">
        <w:rPr>
          <w:rFonts w:ascii="Cambria" w:hAnsi="Cambria" w:cs="Calibri"/>
        </w:rPr>
        <w:t>x g</w:t>
      </w:r>
      <w:r w:rsidRPr="006A5A49">
        <w:rPr>
          <w:rFonts w:ascii="Cambria" w:hAnsi="Cambria" w:cs="Calibri"/>
        </w:rPr>
        <w:t>, 10 minutes, 4 °C); discard the supernatant.</w:t>
      </w:r>
    </w:p>
    <w:p w14:paraId="3419AA45" w14:textId="693B7FA7"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Prepare 5 ml TE/LiAc solution; keep on ice</w:t>
      </w:r>
      <w:r w:rsidR="00392C01">
        <w:rPr>
          <w:rFonts w:ascii="Cambria" w:hAnsi="Cambria" w:cs="Calibri"/>
        </w:rPr>
        <w:t xml:space="preserve"> (</w:t>
      </w:r>
      <w:r w:rsidR="00392C01" w:rsidRPr="00F13BEB">
        <w:rPr>
          <w:rFonts w:ascii="Cambria" w:hAnsi="Cambria" w:cs="Calibri"/>
          <w:i/>
        </w:rPr>
        <w:t>see</w:t>
      </w:r>
      <w:r w:rsidR="00392C01">
        <w:rPr>
          <w:rFonts w:ascii="Cambria" w:hAnsi="Cambria" w:cs="Calibri"/>
        </w:rPr>
        <w:t xml:space="preserve"> </w:t>
      </w:r>
      <w:r w:rsidR="00392C01" w:rsidRPr="00F13BEB">
        <w:rPr>
          <w:rFonts w:ascii="Cambria" w:hAnsi="Cambria" w:cs="Calibri"/>
          <w:b/>
        </w:rPr>
        <w:t>Note 1</w:t>
      </w:r>
      <w:r w:rsidR="00392C01">
        <w:rPr>
          <w:rFonts w:ascii="Cambria" w:hAnsi="Cambria" w:cs="Calibri"/>
        </w:rPr>
        <w:t>)</w:t>
      </w:r>
      <w:r w:rsidRPr="006A5A49">
        <w:rPr>
          <w:rFonts w:ascii="Cambria" w:hAnsi="Cambria" w:cs="Calibri"/>
        </w:rPr>
        <w:t>.</w:t>
      </w:r>
    </w:p>
    <w:p w14:paraId="653D833C" w14:textId="29396E50" w:rsidR="00673674" w:rsidRPr="006A5A49" w:rsidRDefault="00790F5E" w:rsidP="00673674">
      <w:pPr>
        <w:pStyle w:val="ListParagraph"/>
        <w:numPr>
          <w:ilvl w:val="0"/>
          <w:numId w:val="34"/>
        </w:numPr>
        <w:spacing w:line="480" w:lineRule="auto"/>
        <w:jc w:val="both"/>
        <w:rPr>
          <w:rFonts w:ascii="Cambria" w:hAnsi="Cambria" w:cs="Calibri"/>
        </w:rPr>
      </w:pPr>
      <w:r w:rsidRPr="006A5A49">
        <w:rPr>
          <w:rFonts w:ascii="Cambria" w:hAnsi="Cambria" w:cs="Calibri"/>
        </w:rPr>
        <w:t>Resuspend cells gently in 500 µl</w:t>
      </w:r>
      <w:r w:rsidR="00673674" w:rsidRPr="006A5A49">
        <w:rPr>
          <w:rFonts w:ascii="Cambria" w:hAnsi="Cambria" w:cs="Calibri"/>
        </w:rPr>
        <w:t xml:space="preserve"> </w:t>
      </w:r>
      <w:r w:rsidR="00C91195">
        <w:rPr>
          <w:rFonts w:ascii="Cambria" w:hAnsi="Cambria" w:cs="Calibri"/>
        </w:rPr>
        <w:t>ice-</w:t>
      </w:r>
      <w:r w:rsidR="00673674" w:rsidRPr="006A5A49">
        <w:rPr>
          <w:rFonts w:ascii="Cambria" w:hAnsi="Cambria" w:cs="Calibri"/>
        </w:rPr>
        <w:t>cold</w:t>
      </w:r>
      <w:r w:rsidR="00C91195">
        <w:rPr>
          <w:rFonts w:ascii="Cambria" w:hAnsi="Cambria" w:cs="Calibri"/>
        </w:rPr>
        <w:t xml:space="preserve"> </w:t>
      </w:r>
      <w:r w:rsidR="00673674" w:rsidRPr="006A5A49">
        <w:rPr>
          <w:rFonts w:ascii="Cambria" w:hAnsi="Cambria" w:cs="Calibri"/>
        </w:rPr>
        <w:t>sterile TE/LiAc solution and keep on i</w:t>
      </w:r>
      <w:r w:rsidRPr="006A5A49">
        <w:rPr>
          <w:rFonts w:ascii="Cambria" w:hAnsi="Cambria" w:cs="Calibri"/>
        </w:rPr>
        <w:t>ce for transformation (one 25 ml</w:t>
      </w:r>
      <w:r w:rsidR="00673674" w:rsidRPr="006A5A49">
        <w:rPr>
          <w:rFonts w:ascii="Cambria" w:hAnsi="Cambria" w:cs="Calibri"/>
        </w:rPr>
        <w:t xml:space="preserve"> culture will give 5 transformation reactions).</w:t>
      </w:r>
    </w:p>
    <w:p w14:paraId="2B972FB5" w14:textId="4197BE4D"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 xml:space="preserve">To a sterile 1.5 ml Eppendorf tube, add </w:t>
      </w:r>
      <w:r w:rsidR="00790F5E" w:rsidRPr="006A5A49">
        <w:rPr>
          <w:rFonts w:ascii="Cambria" w:hAnsi="Cambria" w:cs="Calibri"/>
        </w:rPr>
        <w:t>20 µl</w:t>
      </w:r>
      <w:r w:rsidRPr="006A5A49">
        <w:rPr>
          <w:rFonts w:ascii="Cambria" w:hAnsi="Cambria" w:cs="Calibri"/>
        </w:rPr>
        <w:t xml:space="preserve"> of 2 mg/ml boiled salmon sperm carrier DNA (100 °C, 10 minutes), 1 µg plasmid DNA</w:t>
      </w:r>
      <w:r w:rsidR="004B687D" w:rsidRPr="006A5A49">
        <w:rPr>
          <w:rFonts w:ascii="Cambria" w:hAnsi="Cambria" w:cs="Calibri"/>
        </w:rPr>
        <w:t xml:space="preserve"> (typically 3 µl</w:t>
      </w:r>
      <w:r w:rsidRPr="006A5A49">
        <w:rPr>
          <w:rFonts w:ascii="Cambria" w:hAnsi="Cambria" w:cs="Calibri"/>
        </w:rPr>
        <w:t xml:space="preserve"> </w:t>
      </w:r>
      <w:r w:rsidR="004B687D" w:rsidRPr="006A5A49">
        <w:rPr>
          <w:rFonts w:ascii="Cambria" w:hAnsi="Cambria" w:cs="Calibri"/>
        </w:rPr>
        <w:t xml:space="preserve">at </w:t>
      </w:r>
      <w:r w:rsidR="00D82288">
        <w:rPr>
          <w:rFonts w:ascii="Cambria" w:hAnsi="Cambria" w:cs="Calibri"/>
        </w:rPr>
        <w:t>25</w:t>
      </w:r>
      <w:r w:rsidR="004B687D" w:rsidRPr="006A5A49">
        <w:rPr>
          <w:rFonts w:ascii="Cambria" w:hAnsi="Cambria" w:cs="Calibri"/>
        </w:rPr>
        <w:t>0 – 350 ng µl</w:t>
      </w:r>
      <w:r w:rsidR="004B687D" w:rsidRPr="006A5A49">
        <w:rPr>
          <w:rFonts w:ascii="Cambria" w:hAnsi="Cambria" w:cs="Calibri"/>
          <w:vertAlign w:val="superscript"/>
        </w:rPr>
        <w:t>-1</w:t>
      </w:r>
      <w:r w:rsidR="004B687D" w:rsidRPr="006A5A49">
        <w:rPr>
          <w:rFonts w:ascii="Cambria" w:hAnsi="Cambria" w:cs="Calibri"/>
        </w:rPr>
        <w:t xml:space="preserve">) </w:t>
      </w:r>
      <w:r w:rsidRPr="006A5A49">
        <w:rPr>
          <w:rFonts w:ascii="Cambria" w:hAnsi="Cambria" w:cs="Calibri"/>
        </w:rPr>
        <w:t xml:space="preserve">and 100 µl competent yeast cells (from </w:t>
      </w:r>
      <w:r w:rsidRPr="006A5A49">
        <w:rPr>
          <w:rFonts w:ascii="Cambria" w:hAnsi="Cambria" w:cs="Calibri"/>
          <w:b/>
        </w:rPr>
        <w:t>step 7</w:t>
      </w:r>
      <w:r w:rsidRPr="006A5A49">
        <w:rPr>
          <w:rFonts w:ascii="Cambria" w:hAnsi="Cambria" w:cs="Calibri"/>
        </w:rPr>
        <w:t>).</w:t>
      </w:r>
    </w:p>
    <w:p w14:paraId="4135EC0F" w14:textId="28AAC6C6"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Incubate at room temperature for ten minutes.</w:t>
      </w:r>
    </w:p>
    <w:p w14:paraId="433A2503" w14:textId="45D5BA70"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Prepare 5 ml PEG/TE/LiAc solution; keep on ice.</w:t>
      </w:r>
    </w:p>
    <w:p w14:paraId="756537DB" w14:textId="5767F032"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 xml:space="preserve">Add 500 µl of </w:t>
      </w:r>
      <w:r w:rsidR="00C91195">
        <w:rPr>
          <w:rFonts w:ascii="Cambria" w:hAnsi="Cambria" w:cs="Calibri"/>
        </w:rPr>
        <w:t xml:space="preserve">ice-cold </w:t>
      </w:r>
      <w:r w:rsidRPr="006A5A49">
        <w:rPr>
          <w:rFonts w:ascii="Cambria" w:hAnsi="Cambria" w:cs="Calibri"/>
        </w:rPr>
        <w:t>sterile PEG/TE/LiAc solution to the transformation reaction and gently mix by pipetting.</w:t>
      </w:r>
    </w:p>
    <w:p w14:paraId="665AF8A8" w14:textId="7BAB8967"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Leave the mixture at 30 °C for 30 minutes.</w:t>
      </w:r>
    </w:p>
    <w:p w14:paraId="5C1DBB69" w14:textId="56949DFF"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Heat-shock the cells at 42 °C for 20 minutes.</w:t>
      </w:r>
    </w:p>
    <w:p w14:paraId="61F030FF" w14:textId="73802364" w:rsidR="00673674" w:rsidRPr="006A5A49" w:rsidRDefault="00673674" w:rsidP="00673674">
      <w:pPr>
        <w:pStyle w:val="ListParagraph"/>
        <w:numPr>
          <w:ilvl w:val="0"/>
          <w:numId w:val="34"/>
        </w:numPr>
        <w:spacing w:line="480" w:lineRule="auto"/>
        <w:jc w:val="both"/>
        <w:rPr>
          <w:rFonts w:ascii="Cambria" w:hAnsi="Cambria" w:cs="Calibri"/>
        </w:rPr>
      </w:pPr>
      <w:r w:rsidRPr="006A5A49">
        <w:rPr>
          <w:rFonts w:ascii="Cambria" w:hAnsi="Cambria" w:cs="Calibri"/>
        </w:rPr>
        <w:t>Centrifuge (</w:t>
      </w:r>
      <w:r w:rsidR="006B1D57" w:rsidRPr="006A5A49">
        <w:rPr>
          <w:rFonts w:ascii="Cambria" w:hAnsi="Cambria" w:cs="Calibri"/>
        </w:rPr>
        <w:t>3</w:t>
      </w:r>
      <w:r w:rsidRPr="006A5A49">
        <w:rPr>
          <w:rFonts w:ascii="Cambria" w:hAnsi="Cambria" w:cs="Calibri"/>
        </w:rPr>
        <w:t xml:space="preserve">,000 </w:t>
      </w:r>
      <w:r w:rsidR="00803076" w:rsidRPr="006A5A49">
        <w:rPr>
          <w:rFonts w:ascii="Cambria" w:hAnsi="Cambria" w:cs="Calibri"/>
        </w:rPr>
        <w:t>x g</w:t>
      </w:r>
      <w:r w:rsidRPr="006A5A49">
        <w:rPr>
          <w:rFonts w:ascii="Cambria" w:hAnsi="Cambria" w:cs="Calibri"/>
        </w:rPr>
        <w:t>, 3 minutes, room temperature); remove the supernatant and resuspend cells in 200 µ</w:t>
      </w:r>
      <w:r w:rsidR="004B687D" w:rsidRPr="006A5A49">
        <w:rPr>
          <w:rFonts w:ascii="Cambria" w:hAnsi="Cambria" w:cs="Calibri"/>
        </w:rPr>
        <w:t>l</w:t>
      </w:r>
      <w:r w:rsidRPr="006A5A49">
        <w:rPr>
          <w:rFonts w:ascii="Cambria" w:hAnsi="Cambria" w:cs="Calibri"/>
        </w:rPr>
        <w:t xml:space="preserve"> sterile water.</w:t>
      </w:r>
    </w:p>
    <w:p w14:paraId="0E8FE486" w14:textId="3B1FA0A8" w:rsidR="00673674" w:rsidRDefault="00673674" w:rsidP="00F13BEB">
      <w:pPr>
        <w:pStyle w:val="ListParagraph"/>
        <w:numPr>
          <w:ilvl w:val="0"/>
          <w:numId w:val="34"/>
        </w:numPr>
        <w:spacing w:line="480" w:lineRule="auto"/>
        <w:jc w:val="both"/>
        <w:rPr>
          <w:rFonts w:ascii="Cambria" w:hAnsi="Cambria" w:cs="Calibri"/>
        </w:rPr>
      </w:pPr>
      <w:r w:rsidRPr="006A5A49">
        <w:rPr>
          <w:rFonts w:ascii="Cambria" w:hAnsi="Cambria" w:cs="Calibri"/>
        </w:rPr>
        <w:lastRenderedPageBreak/>
        <w:t>Plate out 100 µ</w:t>
      </w:r>
      <w:r w:rsidR="00790F5E" w:rsidRPr="006A5A49">
        <w:rPr>
          <w:rFonts w:ascii="Cambria" w:hAnsi="Cambria" w:cs="Calibri"/>
        </w:rPr>
        <w:t>l</w:t>
      </w:r>
      <w:r w:rsidRPr="006A5A49">
        <w:rPr>
          <w:rFonts w:ascii="Cambria" w:hAnsi="Cambria" w:cs="Calibri"/>
        </w:rPr>
        <w:t xml:space="preserve"> of cells onto selection agar plates (SC-Ura + 2% glucose) and incubate at 30 °C for 48 - 72 hours.</w:t>
      </w:r>
      <w:r w:rsidR="00C91195">
        <w:rPr>
          <w:rFonts w:ascii="Cambria" w:hAnsi="Cambria" w:cs="Calibri"/>
        </w:rPr>
        <w:t xml:space="preserve"> </w:t>
      </w:r>
    </w:p>
    <w:p w14:paraId="44F7A37A" w14:textId="5845BA1D" w:rsidR="00C91195" w:rsidRPr="006A5A49" w:rsidRDefault="00C91195" w:rsidP="00C91195">
      <w:pPr>
        <w:pStyle w:val="ListParagraph"/>
        <w:numPr>
          <w:ilvl w:val="0"/>
          <w:numId w:val="34"/>
        </w:numPr>
        <w:spacing w:line="480" w:lineRule="auto"/>
        <w:jc w:val="both"/>
        <w:rPr>
          <w:rFonts w:ascii="Cambria" w:hAnsi="Cambria" w:cs="Calibri"/>
        </w:rPr>
      </w:pPr>
      <w:r w:rsidRPr="006A5A49">
        <w:rPr>
          <w:rFonts w:ascii="Cambria" w:hAnsi="Cambria" w:cs="Calibri"/>
        </w:rPr>
        <w:t>Pick individual colonies; inoculate into</w:t>
      </w:r>
      <w:r w:rsidR="00EC76B3">
        <w:rPr>
          <w:rFonts w:ascii="Cambria" w:hAnsi="Cambria" w:cs="Calibri"/>
        </w:rPr>
        <w:t xml:space="preserve"> 2 ml</w:t>
      </w:r>
      <w:r w:rsidRPr="006A5A49">
        <w:rPr>
          <w:rFonts w:ascii="Cambria" w:hAnsi="Cambria" w:cs="Calibri"/>
        </w:rPr>
        <w:t xml:space="preserve"> SC-Ura + 2% glucose</w:t>
      </w:r>
      <w:r w:rsidR="00EC76B3">
        <w:rPr>
          <w:rFonts w:ascii="Cambria" w:hAnsi="Cambria" w:cs="Calibri"/>
        </w:rPr>
        <w:t xml:space="preserve"> liquid media</w:t>
      </w:r>
      <w:r w:rsidRPr="006A5A49">
        <w:rPr>
          <w:rFonts w:ascii="Cambria" w:hAnsi="Cambria" w:cs="Calibri"/>
        </w:rPr>
        <w:t>. Incubate overnight at 3</w:t>
      </w:r>
      <w:r>
        <w:rPr>
          <w:rFonts w:ascii="Cambria" w:hAnsi="Cambria" w:cs="Calibri"/>
        </w:rPr>
        <w:t>0</w:t>
      </w:r>
      <w:r w:rsidRPr="006A5A49">
        <w:rPr>
          <w:rFonts w:ascii="Cambria" w:hAnsi="Cambria" w:cs="Calibri"/>
        </w:rPr>
        <w:t xml:space="preserve"> °C with shaking at 225 RPM.</w:t>
      </w:r>
    </w:p>
    <w:p w14:paraId="47631DBB" w14:textId="01260080" w:rsidR="00C91195" w:rsidRPr="006A5A49" w:rsidRDefault="00C91195" w:rsidP="00F13BEB">
      <w:pPr>
        <w:pStyle w:val="ListParagraph"/>
        <w:numPr>
          <w:ilvl w:val="0"/>
          <w:numId w:val="34"/>
        </w:numPr>
        <w:spacing w:line="480" w:lineRule="auto"/>
        <w:jc w:val="both"/>
        <w:rPr>
          <w:rFonts w:ascii="Cambria" w:hAnsi="Cambria" w:cs="Calibri"/>
        </w:rPr>
      </w:pPr>
      <w:r w:rsidRPr="006A5A49">
        <w:rPr>
          <w:rFonts w:ascii="Cambria" w:hAnsi="Cambria" w:cs="Calibri"/>
        </w:rPr>
        <w:t xml:space="preserve">Add 750 µl 30% autoclaved glycerol and 750 µl </w:t>
      </w:r>
      <w:r>
        <w:rPr>
          <w:rFonts w:ascii="Cambria" w:hAnsi="Cambria" w:cs="Calibri"/>
        </w:rPr>
        <w:t xml:space="preserve">transformed </w:t>
      </w:r>
      <w:r w:rsidRPr="006A5A49">
        <w:rPr>
          <w:rFonts w:ascii="Cambria" w:hAnsi="Cambria" w:cs="Calibri"/>
          <w:i/>
        </w:rPr>
        <w:t>S. cerevisiae</w:t>
      </w:r>
      <w:r w:rsidRPr="006A5A49">
        <w:rPr>
          <w:rFonts w:ascii="Cambria" w:hAnsi="Cambria" w:cs="Calibri"/>
        </w:rPr>
        <w:t xml:space="preserve"> overnight culture in a sterile cyrotube. Mix by inverting 12 times and store at -80 °C</w:t>
      </w:r>
      <w:r w:rsidR="00EC76B3">
        <w:rPr>
          <w:rFonts w:ascii="Cambria" w:hAnsi="Cambria" w:cs="Calibri"/>
        </w:rPr>
        <w:t>.</w:t>
      </w:r>
    </w:p>
    <w:p w14:paraId="5A89BE38" w14:textId="77777777" w:rsidR="0088206D" w:rsidRPr="006A5A49" w:rsidRDefault="0088206D" w:rsidP="00F13BEB">
      <w:pPr>
        <w:spacing w:line="480" w:lineRule="auto"/>
        <w:rPr>
          <w:rFonts w:ascii="Cambria" w:hAnsi="Cambria" w:cs="Calibri"/>
        </w:rPr>
      </w:pPr>
    </w:p>
    <w:p w14:paraId="55A8081A" w14:textId="4155C21F" w:rsidR="00790F5E" w:rsidRPr="006A5A49" w:rsidRDefault="00790F5E" w:rsidP="00F13BEB">
      <w:pPr>
        <w:pStyle w:val="Heading2"/>
        <w:numPr>
          <w:ilvl w:val="0"/>
          <w:numId w:val="0"/>
        </w:numPr>
        <w:spacing w:before="0"/>
        <w:ind w:left="576" w:hanging="576"/>
        <w:jc w:val="both"/>
        <w:rPr>
          <w:rFonts w:ascii="Cambria" w:hAnsi="Cambria" w:cs="Calibri"/>
        </w:rPr>
      </w:pPr>
      <w:r w:rsidRPr="006A5A49">
        <w:rPr>
          <w:rFonts w:ascii="Cambria" w:hAnsi="Cambria" w:cs="Calibri"/>
        </w:rPr>
        <w:t xml:space="preserve">3.3 </w:t>
      </w:r>
      <w:r w:rsidRPr="006A5A49">
        <w:rPr>
          <w:rFonts w:ascii="Cambria" w:hAnsi="Cambria" w:cs="Calibri"/>
        </w:rPr>
        <w:tab/>
        <w:t xml:space="preserve">Small scale expression </w:t>
      </w:r>
      <w:r w:rsidR="006B1D57" w:rsidRPr="006A5A49">
        <w:rPr>
          <w:rFonts w:ascii="Cambria" w:hAnsi="Cambria" w:cs="Calibri"/>
        </w:rPr>
        <w:t xml:space="preserve">and solubilization </w:t>
      </w:r>
      <w:r w:rsidRPr="006A5A49">
        <w:rPr>
          <w:rFonts w:ascii="Cambria" w:hAnsi="Cambria" w:cs="Calibri"/>
        </w:rPr>
        <w:t>trials</w:t>
      </w:r>
    </w:p>
    <w:p w14:paraId="4247A8A2" w14:textId="18464376" w:rsidR="00906091" w:rsidRPr="006A5A49" w:rsidRDefault="00906091" w:rsidP="00906091">
      <w:pPr>
        <w:pStyle w:val="ListParagraph"/>
        <w:numPr>
          <w:ilvl w:val="0"/>
          <w:numId w:val="35"/>
        </w:numPr>
        <w:spacing w:line="480" w:lineRule="auto"/>
        <w:jc w:val="both"/>
        <w:rPr>
          <w:rFonts w:ascii="Cambria" w:hAnsi="Cambria" w:cs="Calibri"/>
        </w:rPr>
      </w:pPr>
      <w:r w:rsidRPr="006A5A49">
        <w:rPr>
          <w:rFonts w:ascii="Cambria" w:hAnsi="Cambria" w:cs="Calibri"/>
        </w:rPr>
        <w:t xml:space="preserve">Streak the transformed </w:t>
      </w:r>
      <w:r w:rsidRPr="006A5A49">
        <w:rPr>
          <w:rFonts w:ascii="Cambria" w:hAnsi="Cambria" w:cs="Calibri"/>
          <w:i/>
        </w:rPr>
        <w:t>S. cerevisiae</w:t>
      </w:r>
      <w:r w:rsidRPr="006A5A49">
        <w:rPr>
          <w:rFonts w:ascii="Cambria" w:hAnsi="Cambria" w:cs="Calibri"/>
        </w:rPr>
        <w:t xml:space="preserve"> from a glycerol stock onto a SC-Ura + 2% glucose plate; incubate at 30 °C for three days</w:t>
      </w:r>
      <w:r w:rsidR="00F13BEB">
        <w:rPr>
          <w:rFonts w:ascii="Cambria" w:hAnsi="Cambria" w:cs="Calibri"/>
        </w:rPr>
        <w:t xml:space="preserve"> (</w:t>
      </w:r>
      <w:r w:rsidR="00F13BEB" w:rsidRPr="00F13BEB">
        <w:rPr>
          <w:rFonts w:ascii="Cambria" w:hAnsi="Cambria" w:cs="Calibri"/>
          <w:i/>
        </w:rPr>
        <w:t>see</w:t>
      </w:r>
      <w:r w:rsidR="00F13BEB">
        <w:rPr>
          <w:rFonts w:ascii="Cambria" w:hAnsi="Cambria" w:cs="Calibri"/>
        </w:rPr>
        <w:t xml:space="preserve"> </w:t>
      </w:r>
      <w:r w:rsidR="00F13BEB" w:rsidRPr="00F13BEB">
        <w:rPr>
          <w:rFonts w:ascii="Cambria" w:hAnsi="Cambria" w:cs="Calibri"/>
          <w:b/>
        </w:rPr>
        <w:t>Note 2</w:t>
      </w:r>
      <w:r w:rsidR="00F13BEB">
        <w:rPr>
          <w:rFonts w:ascii="Cambria" w:hAnsi="Cambria" w:cs="Calibri"/>
        </w:rPr>
        <w:t>)</w:t>
      </w:r>
      <w:r w:rsidRPr="006A5A49">
        <w:rPr>
          <w:rFonts w:ascii="Cambria" w:hAnsi="Cambria" w:cs="Calibri"/>
        </w:rPr>
        <w:t>.</w:t>
      </w:r>
    </w:p>
    <w:p w14:paraId="7B666C0D" w14:textId="4EC8EA66" w:rsidR="00906091" w:rsidRPr="006A5A49" w:rsidRDefault="00906091" w:rsidP="00906091">
      <w:pPr>
        <w:pStyle w:val="ListParagraph"/>
        <w:numPr>
          <w:ilvl w:val="0"/>
          <w:numId w:val="35"/>
        </w:numPr>
        <w:spacing w:line="480" w:lineRule="auto"/>
        <w:jc w:val="both"/>
        <w:rPr>
          <w:rFonts w:ascii="Cambria" w:hAnsi="Cambria" w:cs="Calibri"/>
        </w:rPr>
      </w:pPr>
      <w:r w:rsidRPr="006A5A49">
        <w:rPr>
          <w:rFonts w:ascii="Cambria" w:hAnsi="Cambria" w:cs="Calibri"/>
        </w:rPr>
        <w:t>Set up a 10 ml culture in SC-Ura + 2% glucose</w:t>
      </w:r>
      <w:r w:rsidR="00CA4C80" w:rsidRPr="006A5A49">
        <w:rPr>
          <w:rFonts w:ascii="Cambria" w:hAnsi="Cambria" w:cs="Calibri"/>
        </w:rPr>
        <w:t xml:space="preserve">; incubate </w:t>
      </w:r>
      <w:r w:rsidRPr="006A5A49">
        <w:rPr>
          <w:rFonts w:ascii="Cambria" w:hAnsi="Cambria" w:cs="Calibri"/>
        </w:rPr>
        <w:t>overnight at 30 °C with shaking at 225 RPM.</w:t>
      </w:r>
    </w:p>
    <w:p w14:paraId="120D9D44" w14:textId="3A042D45" w:rsidR="00512254" w:rsidRPr="006A5A49" w:rsidRDefault="00906091" w:rsidP="006A5A49">
      <w:pPr>
        <w:pStyle w:val="ListParagraph"/>
        <w:numPr>
          <w:ilvl w:val="0"/>
          <w:numId w:val="35"/>
        </w:numPr>
        <w:spacing w:line="480" w:lineRule="auto"/>
        <w:jc w:val="both"/>
        <w:rPr>
          <w:rFonts w:ascii="Cambria" w:hAnsi="Cambria" w:cs="Calibri"/>
        </w:rPr>
      </w:pPr>
      <w:r w:rsidRPr="006A5A49">
        <w:rPr>
          <w:rFonts w:ascii="Cambria" w:hAnsi="Cambria" w:cs="Calibri"/>
        </w:rPr>
        <w:t xml:space="preserve">Inoculate overnight culture into </w:t>
      </w:r>
      <w:r w:rsidR="00EC76B3">
        <w:rPr>
          <w:rFonts w:ascii="Cambria" w:hAnsi="Cambria" w:cs="Calibri"/>
        </w:rPr>
        <w:t>10</w:t>
      </w:r>
      <w:r w:rsidRPr="006A5A49">
        <w:rPr>
          <w:rFonts w:ascii="Cambria" w:hAnsi="Cambria" w:cs="Calibri"/>
        </w:rPr>
        <w:t>0 m</w:t>
      </w:r>
      <w:r w:rsidR="00CA4C80" w:rsidRPr="006A5A49">
        <w:rPr>
          <w:rFonts w:ascii="Cambria" w:hAnsi="Cambria" w:cs="Calibri"/>
        </w:rPr>
        <w:t>l</w:t>
      </w:r>
      <w:r w:rsidRPr="006A5A49">
        <w:rPr>
          <w:rFonts w:ascii="Cambria" w:hAnsi="Cambria" w:cs="Calibri"/>
        </w:rPr>
        <w:t xml:space="preserve"> YPG + 0.1% glucose to a starting OD</w:t>
      </w:r>
      <w:r w:rsidRPr="006A5A49">
        <w:rPr>
          <w:rFonts w:ascii="Cambria" w:hAnsi="Cambria" w:cs="Calibri"/>
          <w:vertAlign w:val="subscript"/>
        </w:rPr>
        <w:t>600</w:t>
      </w:r>
      <w:r w:rsidRPr="006A5A49">
        <w:rPr>
          <w:rFonts w:ascii="Cambria" w:hAnsi="Cambria" w:cs="Calibri"/>
        </w:rPr>
        <w:t xml:space="preserve"> of 0.2; incubate at overnight at 30 °C with shaking at 225 RPM.</w:t>
      </w:r>
      <w:r w:rsidR="00180B0E" w:rsidRPr="006A5A49">
        <w:rPr>
          <w:rFonts w:ascii="Cambria" w:hAnsi="Cambria" w:cs="Calibri"/>
          <w:b/>
        </w:rPr>
        <w:t xml:space="preserve"> </w:t>
      </w:r>
    </w:p>
    <w:p w14:paraId="2615ED37" w14:textId="4C1F779D" w:rsidR="00906091" w:rsidRPr="006A5A49" w:rsidRDefault="00906091" w:rsidP="006A5A49">
      <w:pPr>
        <w:pStyle w:val="ListParagraph"/>
        <w:numPr>
          <w:ilvl w:val="0"/>
          <w:numId w:val="35"/>
        </w:numPr>
        <w:spacing w:line="480" w:lineRule="auto"/>
        <w:jc w:val="both"/>
        <w:rPr>
          <w:rFonts w:ascii="Cambria" w:hAnsi="Cambria" w:cs="Calibri"/>
        </w:rPr>
      </w:pPr>
      <w:r w:rsidRPr="006A5A49">
        <w:rPr>
          <w:rFonts w:ascii="Cambria" w:hAnsi="Cambria" w:cs="Calibri"/>
        </w:rPr>
        <w:t>After 16 – 20 hours of growth, induce with galactose.</w:t>
      </w:r>
      <w:r w:rsidR="00A664EE" w:rsidRPr="006A5A49">
        <w:rPr>
          <w:rFonts w:ascii="Cambria" w:hAnsi="Cambria" w:cs="Calibri"/>
        </w:rPr>
        <w:t xml:space="preserve"> T</w:t>
      </w:r>
      <w:r w:rsidRPr="006A5A49">
        <w:rPr>
          <w:rFonts w:ascii="Cambria" w:hAnsi="Cambria" w:cs="Calibri"/>
        </w:rPr>
        <w:t xml:space="preserve">ypically, we test two different concentrations (0.4 and 2.0% final galactose), </w:t>
      </w:r>
      <w:r w:rsidR="00897E2E" w:rsidRPr="006A5A49">
        <w:rPr>
          <w:rFonts w:ascii="Cambria" w:hAnsi="Cambria" w:cs="Calibri"/>
        </w:rPr>
        <w:t>each at</w:t>
      </w:r>
      <w:r w:rsidRPr="006A5A49">
        <w:rPr>
          <w:rFonts w:ascii="Cambria" w:hAnsi="Cambria" w:cs="Calibri"/>
        </w:rPr>
        <w:t xml:space="preserve"> four time-points (4, 6, 8 and 24 hours)</w:t>
      </w:r>
      <w:r w:rsidR="00897E2E" w:rsidRPr="006A5A49">
        <w:rPr>
          <w:rFonts w:ascii="Cambria" w:hAnsi="Cambria" w:cs="Calibri"/>
        </w:rPr>
        <w:t xml:space="preserve"> </w:t>
      </w:r>
      <w:r w:rsidR="00A2489B">
        <w:rPr>
          <w:rFonts w:ascii="Cambria" w:hAnsi="Cambria" w:cs="Calibri"/>
        </w:rPr>
        <w:t>(</w:t>
      </w:r>
      <w:r w:rsidR="00A2489B" w:rsidRPr="00F13BEB">
        <w:rPr>
          <w:rFonts w:ascii="Cambria" w:hAnsi="Cambria" w:cs="Calibri"/>
          <w:i/>
        </w:rPr>
        <w:t>see</w:t>
      </w:r>
      <w:r w:rsidR="00A2489B">
        <w:rPr>
          <w:rFonts w:ascii="Cambria" w:hAnsi="Cambria" w:cs="Calibri"/>
        </w:rPr>
        <w:t xml:space="preserve"> </w:t>
      </w:r>
      <w:r w:rsidR="00A2489B" w:rsidRPr="00F13BEB">
        <w:rPr>
          <w:rFonts w:ascii="Cambria" w:hAnsi="Cambria" w:cs="Calibri"/>
          <w:b/>
        </w:rPr>
        <w:t xml:space="preserve">Note </w:t>
      </w:r>
      <w:r w:rsidR="00A2489B">
        <w:rPr>
          <w:rFonts w:ascii="Cambria" w:hAnsi="Cambria" w:cs="Calibri"/>
          <w:b/>
        </w:rPr>
        <w:t>3</w:t>
      </w:r>
      <w:r w:rsidR="00A2489B">
        <w:rPr>
          <w:rFonts w:ascii="Cambria" w:hAnsi="Cambria" w:cs="Calibri"/>
        </w:rPr>
        <w:t>)</w:t>
      </w:r>
      <w:r w:rsidR="00392C01">
        <w:rPr>
          <w:rFonts w:ascii="Cambria" w:hAnsi="Cambria" w:cs="Calibri"/>
        </w:rPr>
        <w:t>.</w:t>
      </w:r>
    </w:p>
    <w:p w14:paraId="138E2F81" w14:textId="54051330" w:rsidR="00906091" w:rsidRPr="006A5A49" w:rsidRDefault="00906091" w:rsidP="00906091">
      <w:pPr>
        <w:pStyle w:val="ListParagraph"/>
        <w:numPr>
          <w:ilvl w:val="0"/>
          <w:numId w:val="35"/>
        </w:numPr>
        <w:spacing w:line="480" w:lineRule="auto"/>
        <w:jc w:val="both"/>
        <w:rPr>
          <w:rFonts w:ascii="Cambria" w:hAnsi="Cambria" w:cs="Calibri"/>
        </w:rPr>
      </w:pPr>
      <w:r w:rsidRPr="006A5A49">
        <w:rPr>
          <w:rFonts w:ascii="Cambria" w:hAnsi="Cambria" w:cs="Calibri"/>
        </w:rPr>
        <w:t xml:space="preserve">Transfer culture to a 50 ml falcon, and </w:t>
      </w:r>
      <w:r w:rsidRPr="006A5A49">
        <w:rPr>
          <w:rFonts w:ascii="Cambria" w:hAnsi="Cambria" w:cs="Calibri"/>
          <w:lang w:val="en-GB"/>
        </w:rPr>
        <w:t>centrifuge (</w:t>
      </w:r>
      <w:r w:rsidR="00BE3D9E" w:rsidRPr="006A5A49">
        <w:rPr>
          <w:rFonts w:ascii="Cambria" w:hAnsi="Cambria" w:cs="Calibri"/>
        </w:rPr>
        <w:t>4,000 x g</w:t>
      </w:r>
      <w:r w:rsidRPr="006A5A49">
        <w:rPr>
          <w:rFonts w:ascii="Cambria" w:hAnsi="Cambria" w:cs="Calibri"/>
          <w:lang w:val="en-GB"/>
        </w:rPr>
        <w:t>, 10 minutes, 4 °C); discard the supernatant</w:t>
      </w:r>
      <w:r w:rsidR="00EC76B3">
        <w:rPr>
          <w:rFonts w:ascii="Cambria" w:hAnsi="Cambria" w:cs="Calibri"/>
          <w:lang w:val="en-GB"/>
        </w:rPr>
        <w:t>; add remaining culture to build-up the pellet</w:t>
      </w:r>
      <w:r w:rsidR="00EC76B3" w:rsidRPr="006A5A49">
        <w:rPr>
          <w:rFonts w:ascii="Cambria" w:hAnsi="Cambria" w:cs="Calibri"/>
        </w:rPr>
        <w:t xml:space="preserve">, and </w:t>
      </w:r>
      <w:r w:rsidR="00EC76B3" w:rsidRPr="006A5A49">
        <w:rPr>
          <w:rFonts w:ascii="Cambria" w:hAnsi="Cambria" w:cs="Calibri"/>
          <w:lang w:val="en-GB"/>
        </w:rPr>
        <w:t>centrifuge (</w:t>
      </w:r>
      <w:r w:rsidR="00EC76B3" w:rsidRPr="006A5A49">
        <w:rPr>
          <w:rFonts w:ascii="Cambria" w:hAnsi="Cambria" w:cs="Calibri"/>
        </w:rPr>
        <w:t>4,000 x g</w:t>
      </w:r>
      <w:r w:rsidR="00EC76B3" w:rsidRPr="006A5A49">
        <w:rPr>
          <w:rFonts w:ascii="Cambria" w:hAnsi="Cambria" w:cs="Calibri"/>
          <w:lang w:val="en-GB"/>
        </w:rPr>
        <w:t>, 10 minutes, 4 °C)</w:t>
      </w:r>
      <w:r w:rsidR="00EC76B3">
        <w:rPr>
          <w:rFonts w:ascii="Cambria" w:hAnsi="Cambria" w:cs="Calibri"/>
          <w:lang w:val="en-GB"/>
        </w:rPr>
        <w:t>. Re</w:t>
      </w:r>
      <w:r w:rsidRPr="006A5A49">
        <w:rPr>
          <w:rFonts w:ascii="Cambria" w:hAnsi="Cambria" w:cs="Calibri"/>
          <w:lang w:val="en-GB"/>
        </w:rPr>
        <w:t>suspend the pellet to a final volume of 30 m</w:t>
      </w:r>
      <w:r w:rsidR="00897E2E" w:rsidRPr="006A5A49">
        <w:rPr>
          <w:rFonts w:ascii="Cambria" w:hAnsi="Cambria" w:cs="Calibri"/>
          <w:lang w:val="en-GB"/>
        </w:rPr>
        <w:t>l</w:t>
      </w:r>
      <w:r w:rsidRPr="006A5A49">
        <w:rPr>
          <w:rFonts w:ascii="Cambria" w:hAnsi="Cambria" w:cs="Calibri"/>
          <w:lang w:val="en-GB"/>
        </w:rPr>
        <w:t xml:space="preserve"> MilliQ</w:t>
      </w:r>
      <w:r w:rsidRPr="006A5A49">
        <w:rPr>
          <w:rFonts w:ascii="Cambria" w:hAnsi="Cambria" w:cs="Calibri"/>
        </w:rPr>
        <w:t>. Harvest cells as before.</w:t>
      </w:r>
    </w:p>
    <w:p w14:paraId="373D0183" w14:textId="42D6D2E6" w:rsidR="00906091" w:rsidRPr="006A5A49" w:rsidRDefault="00906091" w:rsidP="00906091">
      <w:pPr>
        <w:pStyle w:val="ListParagraph"/>
        <w:numPr>
          <w:ilvl w:val="0"/>
          <w:numId w:val="35"/>
        </w:numPr>
        <w:spacing w:line="480" w:lineRule="auto"/>
        <w:jc w:val="both"/>
        <w:rPr>
          <w:rFonts w:ascii="Cambria" w:hAnsi="Cambria" w:cs="Calibri"/>
        </w:rPr>
      </w:pPr>
      <w:r w:rsidRPr="006A5A49">
        <w:rPr>
          <w:rFonts w:ascii="Cambria" w:hAnsi="Cambria" w:cs="Calibri"/>
        </w:rPr>
        <w:t xml:space="preserve">Prepare breaking buffer </w:t>
      </w:r>
      <w:r w:rsidR="00EC76B3" w:rsidRPr="006A5A49">
        <w:rPr>
          <w:rFonts w:ascii="Cambria" w:hAnsi="Cambria" w:cs="Calibri"/>
        </w:rPr>
        <w:t xml:space="preserve">(without </w:t>
      </w:r>
      <w:r w:rsidR="00EC76B3" w:rsidRPr="006A5A49">
        <w:rPr>
          <w:rFonts w:ascii="Cambria" w:eastAsia="Times New Roman" w:hAnsi="Cambria" w:cs="Calibri"/>
          <w:color w:val="000000" w:themeColor="text1"/>
        </w:rPr>
        <w:t>bovine serum albumin)</w:t>
      </w:r>
      <w:r w:rsidR="00EC76B3" w:rsidRPr="006A5A49">
        <w:rPr>
          <w:rFonts w:ascii="Cambria" w:hAnsi="Cambria" w:cs="Calibri"/>
        </w:rPr>
        <w:t xml:space="preserve"> </w:t>
      </w:r>
      <w:r w:rsidRPr="006A5A49">
        <w:rPr>
          <w:rFonts w:ascii="Cambria" w:hAnsi="Cambria" w:cs="Calibri"/>
        </w:rPr>
        <w:t xml:space="preserve">with added protease inhibitor tablet; use 1 tablet per </w:t>
      </w:r>
      <w:r w:rsidR="00EC76B3">
        <w:rPr>
          <w:rFonts w:ascii="Cambria" w:hAnsi="Cambria" w:cs="Calibri"/>
        </w:rPr>
        <w:t>50</w:t>
      </w:r>
      <w:r w:rsidRPr="006A5A49">
        <w:rPr>
          <w:rFonts w:ascii="Cambria" w:hAnsi="Cambria" w:cs="Calibri"/>
        </w:rPr>
        <w:t xml:space="preserve"> m</w:t>
      </w:r>
      <w:r w:rsidR="00EC76B3">
        <w:rPr>
          <w:rFonts w:ascii="Cambria" w:hAnsi="Cambria" w:cs="Calibri"/>
        </w:rPr>
        <w:t>l</w:t>
      </w:r>
      <w:r w:rsidRPr="006A5A49">
        <w:rPr>
          <w:rFonts w:ascii="Cambria" w:hAnsi="Cambria" w:cs="Calibri"/>
        </w:rPr>
        <w:t xml:space="preserve"> buffer. Add breaking buffer to each pellet to a total volume of 20 ml; add glass beads to a volume of 25 ml.</w:t>
      </w:r>
    </w:p>
    <w:p w14:paraId="55E430D2" w14:textId="4670B259" w:rsidR="00906091" w:rsidRPr="006A5A49" w:rsidRDefault="00906091" w:rsidP="00906091">
      <w:pPr>
        <w:pStyle w:val="ListParagraph"/>
        <w:numPr>
          <w:ilvl w:val="0"/>
          <w:numId w:val="35"/>
        </w:numPr>
        <w:spacing w:line="480" w:lineRule="auto"/>
        <w:jc w:val="both"/>
        <w:rPr>
          <w:rFonts w:ascii="Cambria" w:hAnsi="Cambria" w:cs="Calibri"/>
        </w:rPr>
      </w:pPr>
      <w:r w:rsidRPr="006A5A49">
        <w:rPr>
          <w:rFonts w:ascii="Cambria" w:hAnsi="Cambria" w:cs="Calibri"/>
        </w:rPr>
        <w:lastRenderedPageBreak/>
        <w:t>In the cold room, vortex cells with the glass beads for 2 minutes; rest on ice for 2 minutes and repeat three times (six minutes total vortexing).</w:t>
      </w:r>
    </w:p>
    <w:p w14:paraId="212BC6C2" w14:textId="2DF060AE" w:rsidR="00906091" w:rsidRPr="006A5A49" w:rsidRDefault="00906091" w:rsidP="00906091">
      <w:pPr>
        <w:pStyle w:val="ListParagraph"/>
        <w:numPr>
          <w:ilvl w:val="0"/>
          <w:numId w:val="35"/>
        </w:numPr>
        <w:spacing w:line="480" w:lineRule="auto"/>
        <w:jc w:val="both"/>
        <w:rPr>
          <w:rFonts w:ascii="Cambria" w:hAnsi="Cambria" w:cs="Calibri"/>
        </w:rPr>
      </w:pPr>
      <w:r w:rsidRPr="006A5A49">
        <w:rPr>
          <w:rFonts w:ascii="Cambria" w:hAnsi="Cambria" w:cs="Calibri"/>
        </w:rPr>
        <w:t>Remove cell debris and glass beads by centrifugation (4,</w:t>
      </w:r>
      <w:r w:rsidR="00BE3D9E" w:rsidRPr="006A5A49">
        <w:rPr>
          <w:rFonts w:ascii="Cambria" w:hAnsi="Cambria" w:cs="Calibri"/>
        </w:rPr>
        <w:t>0</w:t>
      </w:r>
      <w:r w:rsidRPr="006A5A49">
        <w:rPr>
          <w:rFonts w:ascii="Cambria" w:hAnsi="Cambria" w:cs="Calibri"/>
        </w:rPr>
        <w:t xml:space="preserve">00 </w:t>
      </w:r>
      <w:r w:rsidR="00BE3D9E" w:rsidRPr="006A5A49">
        <w:rPr>
          <w:rFonts w:ascii="Cambria" w:hAnsi="Cambria" w:cs="Calibri"/>
        </w:rPr>
        <w:t>x g</w:t>
      </w:r>
      <w:r w:rsidRPr="006A5A49">
        <w:rPr>
          <w:rFonts w:ascii="Cambria" w:hAnsi="Cambria" w:cs="Calibri"/>
        </w:rPr>
        <w:t>, 10 minutes, 4 °C).</w:t>
      </w:r>
    </w:p>
    <w:p w14:paraId="5A19BD96" w14:textId="1FC6E8D4" w:rsidR="00906091" w:rsidRPr="006A5A49" w:rsidRDefault="00EC76B3" w:rsidP="00906091">
      <w:pPr>
        <w:pStyle w:val="ListParagraph"/>
        <w:numPr>
          <w:ilvl w:val="0"/>
          <w:numId w:val="35"/>
        </w:numPr>
        <w:spacing w:line="480" w:lineRule="auto"/>
        <w:jc w:val="both"/>
        <w:rPr>
          <w:rFonts w:ascii="Cambria" w:hAnsi="Cambria" w:cs="Calibri"/>
        </w:rPr>
      </w:pPr>
      <w:r>
        <w:rPr>
          <w:rFonts w:ascii="Cambria" w:hAnsi="Cambria" w:cs="Calibri"/>
        </w:rPr>
        <w:t>Remove the supernatant; h</w:t>
      </w:r>
      <w:r w:rsidR="00906091" w:rsidRPr="006A5A49">
        <w:rPr>
          <w:rFonts w:ascii="Cambria" w:hAnsi="Cambria" w:cs="Calibri"/>
        </w:rPr>
        <w:t>arvest mitochondria</w:t>
      </w:r>
      <w:r>
        <w:rPr>
          <w:rFonts w:ascii="Cambria" w:hAnsi="Cambria" w:cs="Calibri"/>
        </w:rPr>
        <w:t xml:space="preserve"> </w:t>
      </w:r>
      <w:r w:rsidR="00906091" w:rsidRPr="006A5A49">
        <w:rPr>
          <w:rFonts w:ascii="Cambria" w:hAnsi="Cambria" w:cs="Calibri"/>
        </w:rPr>
        <w:t>by centrifugation (45,000 x g, 30 minutes, 4 °C).</w:t>
      </w:r>
    </w:p>
    <w:p w14:paraId="2CC9D1CE" w14:textId="4512F9E2" w:rsidR="00906091" w:rsidRPr="006A5A49" w:rsidRDefault="00906091" w:rsidP="00C404B7">
      <w:pPr>
        <w:pStyle w:val="ListParagraph"/>
        <w:numPr>
          <w:ilvl w:val="0"/>
          <w:numId w:val="35"/>
        </w:numPr>
        <w:spacing w:line="480" w:lineRule="auto"/>
        <w:jc w:val="both"/>
        <w:rPr>
          <w:rFonts w:ascii="Cambria" w:hAnsi="Cambria" w:cs="Calibri"/>
        </w:rPr>
      </w:pPr>
      <w:r w:rsidRPr="006A5A49">
        <w:rPr>
          <w:rFonts w:ascii="Cambria" w:hAnsi="Cambria" w:cs="Calibri"/>
        </w:rPr>
        <w:t xml:space="preserve">Remove the supernatant; resuspend the pellet in </w:t>
      </w:r>
      <w:r w:rsidR="006B1D57" w:rsidRPr="006A5A49">
        <w:rPr>
          <w:rFonts w:ascii="Cambria" w:hAnsi="Cambria" w:cs="Calibri"/>
        </w:rPr>
        <w:t>2</w:t>
      </w:r>
      <w:r w:rsidRPr="006A5A49">
        <w:rPr>
          <w:rFonts w:ascii="Cambria" w:hAnsi="Cambria" w:cs="Calibri"/>
        </w:rPr>
        <w:t xml:space="preserve"> ml TBG buffer using a homogeni</w:t>
      </w:r>
      <w:r w:rsidR="00B572B2">
        <w:rPr>
          <w:rFonts w:ascii="Cambria" w:hAnsi="Cambria" w:cs="Calibri"/>
        </w:rPr>
        <w:t>s</w:t>
      </w:r>
      <w:r w:rsidRPr="006A5A49">
        <w:rPr>
          <w:rFonts w:ascii="Cambria" w:hAnsi="Cambria" w:cs="Calibri"/>
        </w:rPr>
        <w:t>er</w:t>
      </w:r>
      <w:r w:rsidR="006B1D57" w:rsidRPr="006A5A49">
        <w:rPr>
          <w:rFonts w:ascii="Cambria" w:hAnsi="Cambria" w:cs="Calibri"/>
        </w:rPr>
        <w:t>.</w:t>
      </w:r>
      <w:r w:rsidR="00D82288">
        <w:rPr>
          <w:rFonts w:ascii="Cambria" w:hAnsi="Cambria" w:cs="Calibri"/>
        </w:rPr>
        <w:t xml:space="preserve"> Determine protein concentration using the BCA assay.</w:t>
      </w:r>
    </w:p>
    <w:p w14:paraId="2ECC2332" w14:textId="05EDBBB0" w:rsidR="006B1D57" w:rsidRPr="006A5A49" w:rsidRDefault="006B1D57" w:rsidP="006B1D57">
      <w:pPr>
        <w:pStyle w:val="ListParagraph"/>
        <w:numPr>
          <w:ilvl w:val="0"/>
          <w:numId w:val="35"/>
        </w:numPr>
        <w:spacing w:line="480" w:lineRule="auto"/>
        <w:jc w:val="both"/>
        <w:rPr>
          <w:rFonts w:ascii="Cambria" w:hAnsi="Cambria" w:cs="Calibri"/>
        </w:rPr>
      </w:pPr>
      <w:r w:rsidRPr="006A5A49">
        <w:rPr>
          <w:rFonts w:ascii="Cambria" w:hAnsi="Cambria" w:cs="Calibri"/>
        </w:rPr>
        <w:t xml:space="preserve">To a final volume of 500 µl, add 150 mM NaCl, 0.5 mg </w:t>
      </w:r>
      <w:r w:rsidR="00D82288">
        <w:rPr>
          <w:rFonts w:ascii="Cambria" w:hAnsi="Cambria" w:cs="Calibri"/>
        </w:rPr>
        <w:t xml:space="preserve">total </w:t>
      </w:r>
      <w:r w:rsidRPr="006A5A49">
        <w:rPr>
          <w:rFonts w:ascii="Cambria" w:hAnsi="Cambria" w:cs="Calibri"/>
        </w:rPr>
        <w:t>protein and 2% dodecyl maltoside</w:t>
      </w:r>
      <w:r w:rsidR="00136F33" w:rsidRPr="006A5A49">
        <w:rPr>
          <w:rFonts w:ascii="Cambria" w:hAnsi="Cambria" w:cs="Calibri"/>
        </w:rPr>
        <w:t xml:space="preserve">, 2% </w:t>
      </w:r>
      <w:r w:rsidR="00136F33" w:rsidRPr="006A5A49">
        <w:rPr>
          <w:rFonts w:ascii="Cambria" w:hAnsi="Cambria" w:cs="Calibri"/>
          <w:color w:val="000000" w:themeColor="text1"/>
        </w:rPr>
        <w:t>decyl maltose neopentyl glycol</w:t>
      </w:r>
      <w:r w:rsidRPr="006A5A49">
        <w:rPr>
          <w:rFonts w:ascii="Cambria" w:hAnsi="Cambria" w:cs="Calibri"/>
        </w:rPr>
        <w:t xml:space="preserve"> or 1% </w:t>
      </w:r>
      <w:r w:rsidRPr="006A5A49">
        <w:rPr>
          <w:rFonts w:ascii="Cambria" w:hAnsi="Cambria" w:cs="Calibri"/>
          <w:color w:val="000000" w:themeColor="text1"/>
        </w:rPr>
        <w:t>lauryl maltose neopentyl glycol</w:t>
      </w:r>
      <w:r w:rsidR="00F13BEB">
        <w:rPr>
          <w:rFonts w:ascii="Cambria" w:hAnsi="Cambria" w:cs="Calibri"/>
          <w:color w:val="000000" w:themeColor="text1"/>
        </w:rPr>
        <w:t xml:space="preserve"> (</w:t>
      </w:r>
      <w:r w:rsidR="00F13BEB" w:rsidRPr="00F13BEB">
        <w:rPr>
          <w:rFonts w:ascii="Cambria" w:hAnsi="Cambria" w:cs="Calibri"/>
          <w:i/>
          <w:color w:val="000000" w:themeColor="text1"/>
        </w:rPr>
        <w:t>see</w:t>
      </w:r>
      <w:r w:rsidR="00F13BEB">
        <w:rPr>
          <w:rFonts w:ascii="Cambria" w:hAnsi="Cambria" w:cs="Calibri"/>
          <w:color w:val="000000" w:themeColor="text1"/>
        </w:rPr>
        <w:t xml:space="preserve"> </w:t>
      </w:r>
      <w:r w:rsidR="00F13BEB" w:rsidRPr="00F13BEB">
        <w:rPr>
          <w:rFonts w:ascii="Cambria" w:hAnsi="Cambria" w:cs="Calibri"/>
          <w:b/>
          <w:color w:val="000000" w:themeColor="text1"/>
        </w:rPr>
        <w:t xml:space="preserve">Note </w:t>
      </w:r>
      <w:r w:rsidR="00A2489B">
        <w:rPr>
          <w:rFonts w:ascii="Cambria" w:hAnsi="Cambria" w:cs="Calibri"/>
          <w:b/>
          <w:color w:val="000000" w:themeColor="text1"/>
        </w:rPr>
        <w:t>4</w:t>
      </w:r>
      <w:r w:rsidR="00F13BEB">
        <w:rPr>
          <w:rFonts w:ascii="Cambria" w:hAnsi="Cambria" w:cs="Calibri"/>
          <w:color w:val="000000" w:themeColor="text1"/>
        </w:rPr>
        <w:t>)</w:t>
      </w:r>
      <w:r w:rsidRPr="006A5A49">
        <w:rPr>
          <w:rFonts w:ascii="Cambria" w:hAnsi="Cambria" w:cs="Calibri"/>
          <w:color w:val="000000" w:themeColor="text1"/>
        </w:rPr>
        <w:t xml:space="preserve">. </w:t>
      </w:r>
    </w:p>
    <w:p w14:paraId="6D885CAD" w14:textId="06D16CB1" w:rsidR="006B1D57" w:rsidRPr="006A5A49" w:rsidRDefault="006B1D57" w:rsidP="006B1D57">
      <w:pPr>
        <w:pStyle w:val="ListParagraph"/>
        <w:numPr>
          <w:ilvl w:val="0"/>
          <w:numId w:val="35"/>
        </w:numPr>
        <w:spacing w:line="480" w:lineRule="auto"/>
        <w:jc w:val="both"/>
        <w:rPr>
          <w:rFonts w:ascii="Cambria" w:hAnsi="Cambria" w:cs="Calibri"/>
        </w:rPr>
      </w:pPr>
      <w:r w:rsidRPr="006A5A49">
        <w:rPr>
          <w:rFonts w:ascii="Cambria" w:hAnsi="Cambria" w:cs="Calibri"/>
        </w:rPr>
        <w:t>Incubate for 1 hour with rotation at 4 °C.</w:t>
      </w:r>
    </w:p>
    <w:p w14:paraId="66C0D311" w14:textId="76522914" w:rsidR="006B1D57" w:rsidRPr="006A5A49" w:rsidRDefault="006B1D57" w:rsidP="006B1D57">
      <w:pPr>
        <w:pStyle w:val="ListParagraph"/>
        <w:numPr>
          <w:ilvl w:val="0"/>
          <w:numId w:val="35"/>
        </w:numPr>
        <w:spacing w:line="480" w:lineRule="auto"/>
        <w:jc w:val="both"/>
        <w:rPr>
          <w:rFonts w:ascii="Cambria" w:hAnsi="Cambria" w:cs="Calibri"/>
        </w:rPr>
      </w:pPr>
      <w:r w:rsidRPr="006A5A49">
        <w:rPr>
          <w:rFonts w:ascii="Cambria" w:hAnsi="Cambria" w:cs="Calibri"/>
        </w:rPr>
        <w:t>Withdraw 30 µl</w:t>
      </w:r>
      <w:r w:rsidR="00EB129B" w:rsidRPr="006A5A49">
        <w:rPr>
          <w:rFonts w:ascii="Cambria" w:hAnsi="Cambria" w:cs="Calibri"/>
        </w:rPr>
        <w:t xml:space="preserve"> sample (total fraction</w:t>
      </w:r>
      <w:r w:rsidRPr="006A5A49">
        <w:rPr>
          <w:rFonts w:ascii="Cambria" w:hAnsi="Cambria" w:cs="Calibri"/>
        </w:rPr>
        <w:t>)</w:t>
      </w:r>
      <w:r w:rsidR="00EB129B" w:rsidRPr="006A5A49">
        <w:rPr>
          <w:rFonts w:ascii="Cambria" w:hAnsi="Cambria" w:cs="Calibri"/>
        </w:rPr>
        <w:t xml:space="preserve"> for SDS-PAGE analysis</w:t>
      </w:r>
      <w:r w:rsidRPr="006A5A49">
        <w:rPr>
          <w:rFonts w:ascii="Cambria" w:hAnsi="Cambria" w:cs="Calibri"/>
        </w:rPr>
        <w:t>.</w:t>
      </w:r>
    </w:p>
    <w:p w14:paraId="25B5B1F7" w14:textId="5D955733" w:rsidR="006B1D57" w:rsidRPr="006A5A49" w:rsidRDefault="006B1D57" w:rsidP="006B1D57">
      <w:pPr>
        <w:pStyle w:val="ListParagraph"/>
        <w:numPr>
          <w:ilvl w:val="0"/>
          <w:numId w:val="35"/>
        </w:numPr>
        <w:spacing w:line="480" w:lineRule="auto"/>
        <w:jc w:val="both"/>
        <w:rPr>
          <w:rFonts w:ascii="Cambria" w:hAnsi="Cambria" w:cs="Calibri"/>
        </w:rPr>
      </w:pPr>
      <w:r w:rsidRPr="006A5A49">
        <w:rPr>
          <w:rFonts w:ascii="Cambria" w:hAnsi="Cambria" w:cs="Calibri"/>
        </w:rPr>
        <w:t xml:space="preserve">Transfer the </w:t>
      </w:r>
      <w:r w:rsidR="00EB129B" w:rsidRPr="006A5A49">
        <w:rPr>
          <w:rFonts w:ascii="Cambria" w:hAnsi="Cambria" w:cs="Calibri"/>
        </w:rPr>
        <w:t xml:space="preserve">remaining sample into MLA130 tubes; </w:t>
      </w:r>
      <w:r w:rsidRPr="006A5A49">
        <w:rPr>
          <w:rFonts w:ascii="Cambria" w:hAnsi="Cambria" w:cs="Calibri"/>
        </w:rPr>
        <w:t>centrifuge (</w:t>
      </w:r>
      <w:r w:rsidR="00512254" w:rsidRPr="006A5A49">
        <w:rPr>
          <w:rFonts w:ascii="Cambria" w:hAnsi="Cambria" w:cs="Calibri"/>
          <w:color w:val="000000" w:themeColor="text1"/>
        </w:rPr>
        <w:t>150,000</w:t>
      </w:r>
      <w:r w:rsidRPr="006A5A49">
        <w:rPr>
          <w:rFonts w:ascii="Cambria" w:hAnsi="Cambria" w:cs="Calibri"/>
          <w:color w:val="000000" w:themeColor="text1"/>
        </w:rPr>
        <w:t xml:space="preserve"> </w:t>
      </w:r>
      <w:r w:rsidR="00EB129B" w:rsidRPr="006A5A49">
        <w:rPr>
          <w:rFonts w:ascii="Cambria" w:hAnsi="Cambria" w:cs="Calibri"/>
        </w:rPr>
        <w:t>x g</w:t>
      </w:r>
      <w:r w:rsidRPr="006A5A49">
        <w:rPr>
          <w:rFonts w:ascii="Cambria" w:hAnsi="Cambria" w:cs="Calibri"/>
        </w:rPr>
        <w:t>, 45 minutes, 4 °C).</w:t>
      </w:r>
    </w:p>
    <w:p w14:paraId="6139D176" w14:textId="3AB083FB" w:rsidR="00EB129B" w:rsidRPr="006A5A49" w:rsidRDefault="00EB129B" w:rsidP="00EB129B">
      <w:pPr>
        <w:pStyle w:val="ListParagraph"/>
        <w:numPr>
          <w:ilvl w:val="0"/>
          <w:numId w:val="35"/>
        </w:numPr>
        <w:spacing w:line="480" w:lineRule="auto"/>
        <w:jc w:val="both"/>
        <w:rPr>
          <w:rFonts w:ascii="Cambria" w:hAnsi="Cambria" w:cs="Calibri"/>
        </w:rPr>
      </w:pPr>
      <w:r w:rsidRPr="006A5A49">
        <w:rPr>
          <w:rFonts w:ascii="Cambria" w:hAnsi="Cambria" w:cs="Calibri"/>
        </w:rPr>
        <w:t>Withdraw 30 µl supernatant (solubilisate) for SDS-PAGE analysis.</w:t>
      </w:r>
    </w:p>
    <w:p w14:paraId="105DF442" w14:textId="33A272C9" w:rsidR="00906091" w:rsidRDefault="00897E2E" w:rsidP="00C404B7">
      <w:pPr>
        <w:pStyle w:val="ListParagraph"/>
        <w:numPr>
          <w:ilvl w:val="0"/>
          <w:numId w:val="35"/>
        </w:numPr>
        <w:spacing w:line="480" w:lineRule="auto"/>
        <w:jc w:val="both"/>
        <w:rPr>
          <w:rFonts w:ascii="Cambria" w:hAnsi="Cambria" w:cs="Calibri"/>
        </w:rPr>
      </w:pPr>
      <w:r w:rsidRPr="006A5A49">
        <w:rPr>
          <w:rFonts w:ascii="Cambria" w:hAnsi="Cambria" w:cs="Calibri"/>
        </w:rPr>
        <w:t>Ascertain expression</w:t>
      </w:r>
      <w:r w:rsidR="00EB129B" w:rsidRPr="006A5A49">
        <w:rPr>
          <w:rFonts w:ascii="Cambria" w:hAnsi="Cambria" w:cs="Calibri"/>
        </w:rPr>
        <w:t xml:space="preserve"> and solubilisation</w:t>
      </w:r>
      <w:r w:rsidRPr="006A5A49">
        <w:rPr>
          <w:rFonts w:ascii="Cambria" w:hAnsi="Cambria" w:cs="Calibri"/>
        </w:rPr>
        <w:t xml:space="preserve"> </w:t>
      </w:r>
      <w:r w:rsidR="00392C01">
        <w:rPr>
          <w:rFonts w:ascii="Cambria" w:hAnsi="Cambria" w:cs="Calibri"/>
        </w:rPr>
        <w:t xml:space="preserve">efficiency </w:t>
      </w:r>
      <w:r w:rsidRPr="006A5A49">
        <w:rPr>
          <w:rFonts w:ascii="Cambria" w:hAnsi="Cambria" w:cs="Calibri"/>
        </w:rPr>
        <w:t>by Western blot using standard protocols.</w:t>
      </w:r>
      <w:r w:rsidR="00155782" w:rsidRPr="006A5A49">
        <w:rPr>
          <w:rFonts w:ascii="Cambria" w:hAnsi="Cambria" w:cs="Calibri"/>
        </w:rPr>
        <w:t xml:space="preserve"> W</w:t>
      </w:r>
      <w:r w:rsidRPr="006A5A49">
        <w:rPr>
          <w:rFonts w:ascii="Cambria" w:hAnsi="Cambria" w:cs="Calibri"/>
        </w:rPr>
        <w:t xml:space="preserve">e load 10 </w:t>
      </w:r>
      <w:r w:rsidR="00136F33" w:rsidRPr="006A5A49">
        <w:rPr>
          <w:rFonts w:ascii="Cambria" w:hAnsi="Cambria" w:cs="Calibri"/>
        </w:rPr>
        <w:t xml:space="preserve">– 20 </w:t>
      </w:r>
      <w:r w:rsidRPr="006A5A49">
        <w:rPr>
          <w:rFonts w:ascii="Cambria" w:hAnsi="Cambria" w:cs="Calibri"/>
        </w:rPr>
        <w:t>µg total protein per lane, using an anti-His antibody</w:t>
      </w:r>
      <w:r w:rsidR="00F13BEB">
        <w:rPr>
          <w:rFonts w:ascii="Cambria" w:hAnsi="Cambria" w:cs="Calibri"/>
        </w:rPr>
        <w:t xml:space="preserve"> (</w:t>
      </w:r>
      <w:r w:rsidR="00F13BEB" w:rsidRPr="00F13BEB">
        <w:rPr>
          <w:rFonts w:ascii="Cambria" w:hAnsi="Cambria" w:cs="Calibri"/>
          <w:i/>
        </w:rPr>
        <w:t>see</w:t>
      </w:r>
      <w:r w:rsidR="00F13BEB">
        <w:rPr>
          <w:rFonts w:ascii="Cambria" w:hAnsi="Cambria" w:cs="Calibri"/>
        </w:rPr>
        <w:t xml:space="preserve"> </w:t>
      </w:r>
      <w:r w:rsidR="00F13BEB" w:rsidRPr="00F13BEB">
        <w:rPr>
          <w:rFonts w:ascii="Cambria" w:hAnsi="Cambria" w:cs="Calibri"/>
          <w:b/>
        </w:rPr>
        <w:t xml:space="preserve">Note </w:t>
      </w:r>
      <w:r w:rsidR="00A2489B">
        <w:rPr>
          <w:rFonts w:ascii="Cambria" w:hAnsi="Cambria" w:cs="Calibri"/>
          <w:b/>
        </w:rPr>
        <w:t>5</w:t>
      </w:r>
      <w:r w:rsidR="00F13BEB">
        <w:rPr>
          <w:rFonts w:ascii="Cambria" w:hAnsi="Cambria" w:cs="Calibri"/>
        </w:rPr>
        <w:t>).</w:t>
      </w:r>
    </w:p>
    <w:p w14:paraId="7E23ECF3" w14:textId="77777777" w:rsidR="003A6ED4" w:rsidRPr="003A6ED4" w:rsidRDefault="003A6ED4" w:rsidP="003A6ED4">
      <w:pPr>
        <w:spacing w:line="480" w:lineRule="auto"/>
        <w:ind w:left="360"/>
        <w:jc w:val="both"/>
        <w:rPr>
          <w:rFonts w:ascii="Cambria" w:hAnsi="Cambria" w:cs="Calibri"/>
        </w:rPr>
      </w:pPr>
    </w:p>
    <w:p w14:paraId="6126BC9D" w14:textId="121D970F" w:rsidR="00136F33" w:rsidRPr="00F13BEB" w:rsidRDefault="00F13BEB" w:rsidP="00081C6D">
      <w:pPr>
        <w:spacing w:line="480" w:lineRule="auto"/>
        <w:jc w:val="both"/>
        <w:rPr>
          <w:rFonts w:ascii="Cambria" w:eastAsiaTheme="majorEastAsia" w:hAnsi="Cambria" w:cs="Calibri"/>
          <w:b/>
          <w:color w:val="000000" w:themeColor="text1"/>
        </w:rPr>
      </w:pPr>
      <w:r w:rsidRPr="00F13BEB">
        <w:rPr>
          <w:rFonts w:ascii="Cambria" w:hAnsi="Cambria" w:cs="Calibri"/>
          <w:b/>
        </w:rPr>
        <w:t>3.</w:t>
      </w:r>
      <w:r>
        <w:rPr>
          <w:rFonts w:ascii="Cambria" w:hAnsi="Cambria" w:cs="Calibri"/>
          <w:b/>
        </w:rPr>
        <w:t>4</w:t>
      </w:r>
      <w:r w:rsidRPr="00F13BEB">
        <w:rPr>
          <w:rFonts w:ascii="Cambria" w:hAnsi="Cambria" w:cs="Calibri"/>
          <w:b/>
        </w:rPr>
        <w:t xml:space="preserve"> </w:t>
      </w:r>
      <w:r w:rsidRPr="00F13BEB">
        <w:rPr>
          <w:rFonts w:ascii="Cambria" w:hAnsi="Cambria" w:cs="Calibri"/>
          <w:b/>
        </w:rPr>
        <w:tab/>
      </w:r>
      <w:r>
        <w:rPr>
          <w:rFonts w:ascii="Cambria" w:hAnsi="Cambria" w:cs="Calibri"/>
          <w:b/>
        </w:rPr>
        <w:t>Large</w:t>
      </w:r>
      <w:r w:rsidRPr="00F13BEB">
        <w:rPr>
          <w:rFonts w:ascii="Cambria" w:hAnsi="Cambria" w:cs="Calibri"/>
          <w:b/>
        </w:rPr>
        <w:t xml:space="preserve"> scale </w:t>
      </w:r>
      <w:r w:rsidR="00A2489B">
        <w:rPr>
          <w:rFonts w:ascii="Cambria" w:hAnsi="Cambria" w:cs="Calibri"/>
          <w:b/>
        </w:rPr>
        <w:t xml:space="preserve">yeast growth using </w:t>
      </w:r>
      <w:r>
        <w:rPr>
          <w:rFonts w:ascii="Cambria" w:hAnsi="Cambria" w:cs="Calibri"/>
          <w:b/>
        </w:rPr>
        <w:t>fermentation</w:t>
      </w:r>
    </w:p>
    <w:p w14:paraId="1FFAEC2B" w14:textId="35833B04" w:rsidR="00191CBB" w:rsidRPr="006A5A49" w:rsidRDefault="00191CBB" w:rsidP="00191CBB">
      <w:pPr>
        <w:pStyle w:val="ListParagraph"/>
        <w:numPr>
          <w:ilvl w:val="0"/>
          <w:numId w:val="36"/>
        </w:numPr>
        <w:spacing w:line="480" w:lineRule="auto"/>
        <w:jc w:val="both"/>
        <w:rPr>
          <w:rFonts w:ascii="Cambria" w:hAnsi="Cambria" w:cs="Calibri"/>
        </w:rPr>
      </w:pPr>
      <w:r w:rsidRPr="006A5A49">
        <w:rPr>
          <w:rFonts w:ascii="Cambria" w:hAnsi="Cambria" w:cs="Calibri"/>
        </w:rPr>
        <w:t>Set up 5 x 50 ml cultures in SC-Ura + 2% glucose</w:t>
      </w:r>
      <w:r w:rsidR="00CA4C80" w:rsidRPr="006A5A49">
        <w:rPr>
          <w:rFonts w:ascii="Cambria" w:hAnsi="Cambria" w:cs="Calibri"/>
        </w:rPr>
        <w:t xml:space="preserve">; incubate </w:t>
      </w:r>
      <w:r w:rsidRPr="006A5A49">
        <w:rPr>
          <w:rFonts w:ascii="Cambria" w:hAnsi="Cambria" w:cs="Calibri"/>
        </w:rPr>
        <w:t>overnight at 30 °C with shaking at 225 RPM</w:t>
      </w:r>
      <w:r w:rsidR="00F13BEB">
        <w:rPr>
          <w:rFonts w:ascii="Cambria" w:hAnsi="Cambria" w:cs="Calibri"/>
        </w:rPr>
        <w:t xml:space="preserve"> (</w:t>
      </w:r>
      <w:r w:rsidR="00F13BEB" w:rsidRPr="00F13BEB">
        <w:rPr>
          <w:rFonts w:ascii="Cambria" w:hAnsi="Cambria" w:cs="Calibri"/>
          <w:i/>
        </w:rPr>
        <w:t>see</w:t>
      </w:r>
      <w:r w:rsidR="00F13BEB">
        <w:rPr>
          <w:rFonts w:ascii="Cambria" w:hAnsi="Cambria" w:cs="Calibri"/>
        </w:rPr>
        <w:t xml:space="preserve"> </w:t>
      </w:r>
      <w:r w:rsidR="00F13BEB" w:rsidRPr="00F13BEB">
        <w:rPr>
          <w:rFonts w:ascii="Cambria" w:hAnsi="Cambria" w:cs="Calibri"/>
          <w:b/>
        </w:rPr>
        <w:t xml:space="preserve">Note </w:t>
      </w:r>
      <w:r w:rsidR="00A2489B">
        <w:rPr>
          <w:rFonts w:ascii="Cambria" w:hAnsi="Cambria" w:cs="Calibri"/>
          <w:b/>
        </w:rPr>
        <w:t>6</w:t>
      </w:r>
      <w:r w:rsidR="00F13BEB">
        <w:rPr>
          <w:rFonts w:ascii="Cambria" w:hAnsi="Cambria" w:cs="Calibri"/>
        </w:rPr>
        <w:t>).</w:t>
      </w:r>
    </w:p>
    <w:p w14:paraId="7AE511B4" w14:textId="0435BFBB" w:rsidR="00CA4C80" w:rsidRPr="006A5A49" w:rsidRDefault="00CA4C80" w:rsidP="00CA4C80">
      <w:pPr>
        <w:pStyle w:val="ListParagraph"/>
        <w:numPr>
          <w:ilvl w:val="0"/>
          <w:numId w:val="36"/>
        </w:numPr>
        <w:spacing w:line="480" w:lineRule="auto"/>
        <w:jc w:val="both"/>
        <w:rPr>
          <w:rFonts w:ascii="Cambria" w:hAnsi="Cambria" w:cs="Calibri"/>
        </w:rPr>
      </w:pPr>
      <w:r w:rsidRPr="006A5A49">
        <w:rPr>
          <w:rFonts w:ascii="Cambria" w:hAnsi="Cambria" w:cs="Calibri"/>
        </w:rPr>
        <w:t>Inoculate overnight cultures in 5 x 1 liter SC-Ura + 2% glucose; incubate overnight at 30 °C with shaking at 225 RPM.</w:t>
      </w:r>
    </w:p>
    <w:p w14:paraId="543AA446" w14:textId="59D2C129" w:rsidR="00C404B7" w:rsidRDefault="00CA4C80" w:rsidP="00191CBB">
      <w:pPr>
        <w:pStyle w:val="ListParagraph"/>
        <w:numPr>
          <w:ilvl w:val="0"/>
          <w:numId w:val="36"/>
        </w:numPr>
        <w:spacing w:line="480" w:lineRule="auto"/>
        <w:jc w:val="both"/>
        <w:rPr>
          <w:rFonts w:ascii="Cambria" w:hAnsi="Cambria" w:cs="Calibri"/>
        </w:rPr>
      </w:pPr>
      <w:r w:rsidRPr="006A5A49">
        <w:rPr>
          <w:rFonts w:ascii="Cambria" w:hAnsi="Cambria" w:cs="Calibri"/>
          <w:color w:val="000000" w:themeColor="text1"/>
        </w:rPr>
        <w:lastRenderedPageBreak/>
        <w:t xml:space="preserve">Inoculate </w:t>
      </w:r>
      <w:r w:rsidR="00BF5FD3" w:rsidRPr="006A5A49">
        <w:rPr>
          <w:rFonts w:ascii="Cambria" w:hAnsi="Cambria" w:cs="Calibri"/>
        </w:rPr>
        <w:t xml:space="preserve">5 x 1 liter </w:t>
      </w:r>
      <w:r w:rsidRPr="006A5A49">
        <w:rPr>
          <w:rFonts w:ascii="Cambria" w:hAnsi="Cambria" w:cs="Calibri"/>
          <w:color w:val="000000" w:themeColor="text1"/>
        </w:rPr>
        <w:t>secondary overnight cultures</w:t>
      </w:r>
      <w:r w:rsidR="00C404B7" w:rsidRPr="006A5A49">
        <w:rPr>
          <w:rFonts w:ascii="Cambria" w:hAnsi="Cambria" w:cs="Calibri"/>
          <w:color w:val="000000" w:themeColor="text1"/>
        </w:rPr>
        <w:t xml:space="preserve"> </w:t>
      </w:r>
      <w:r w:rsidRPr="006A5A49">
        <w:rPr>
          <w:rFonts w:ascii="Cambria" w:hAnsi="Cambria" w:cs="Calibri"/>
          <w:color w:val="000000" w:themeColor="text1"/>
        </w:rPr>
        <w:t>into</w:t>
      </w:r>
      <w:r w:rsidR="00C404B7" w:rsidRPr="006A5A49">
        <w:rPr>
          <w:rFonts w:ascii="Cambria" w:hAnsi="Cambria" w:cs="Calibri"/>
          <w:color w:val="000000" w:themeColor="text1"/>
        </w:rPr>
        <w:t xml:space="preserve"> </w:t>
      </w:r>
      <w:r w:rsidRPr="006A5A49">
        <w:rPr>
          <w:rFonts w:ascii="Cambria" w:hAnsi="Cambria" w:cs="Calibri"/>
          <w:color w:val="000000" w:themeColor="text1"/>
        </w:rPr>
        <w:t>5</w:t>
      </w:r>
      <w:r w:rsidR="00C404B7" w:rsidRPr="006A5A49">
        <w:rPr>
          <w:rFonts w:ascii="Cambria" w:hAnsi="Cambria" w:cs="Calibri"/>
          <w:color w:val="000000" w:themeColor="text1"/>
        </w:rPr>
        <w:t xml:space="preserve">0 </w:t>
      </w:r>
      <w:r w:rsidR="00C404B7" w:rsidRPr="006A5A49">
        <w:rPr>
          <w:rFonts w:ascii="Cambria" w:hAnsi="Cambria" w:cs="Calibri"/>
        </w:rPr>
        <w:t>liter</w:t>
      </w:r>
      <w:r w:rsidR="00C404B7" w:rsidRPr="006A5A49">
        <w:rPr>
          <w:rFonts w:ascii="Cambria" w:hAnsi="Cambria" w:cs="Calibri"/>
          <w:color w:val="000000" w:themeColor="text1"/>
        </w:rPr>
        <w:t xml:space="preserve"> of YPG </w:t>
      </w:r>
      <w:r w:rsidRPr="006A5A49">
        <w:rPr>
          <w:rFonts w:ascii="Cambria" w:hAnsi="Cambria" w:cs="Calibri"/>
          <w:color w:val="000000" w:themeColor="text1"/>
        </w:rPr>
        <w:t xml:space="preserve">+ 0.1 glucose </w:t>
      </w:r>
      <w:r w:rsidR="00C404B7" w:rsidRPr="006A5A49">
        <w:rPr>
          <w:rFonts w:ascii="Cambria" w:hAnsi="Cambria" w:cs="Calibri"/>
          <w:color w:val="000000" w:themeColor="text1"/>
        </w:rPr>
        <w:t>medium in the fermenter</w:t>
      </w:r>
      <w:r w:rsidRPr="006A5A49">
        <w:rPr>
          <w:rFonts w:ascii="Cambria" w:hAnsi="Cambria" w:cs="Calibri"/>
        </w:rPr>
        <w:t>; incubate for 16 – 24 hours at 30 °C with shaking at 225 RPM before induction with optimal galactose</w:t>
      </w:r>
      <w:r w:rsidR="00BF5FD3" w:rsidRPr="006A5A49">
        <w:rPr>
          <w:rFonts w:ascii="Cambria" w:hAnsi="Cambria" w:cs="Calibri"/>
        </w:rPr>
        <w:t>, determined from the expression trials</w:t>
      </w:r>
      <w:r w:rsidRPr="006A5A49">
        <w:rPr>
          <w:rFonts w:ascii="Cambria" w:hAnsi="Cambria" w:cs="Calibri"/>
        </w:rPr>
        <w:t>.</w:t>
      </w:r>
    </w:p>
    <w:p w14:paraId="0549300B" w14:textId="77777777" w:rsidR="003A6ED4" w:rsidRPr="006A5A49" w:rsidRDefault="003A6ED4" w:rsidP="003A6ED4">
      <w:pPr>
        <w:pStyle w:val="ListParagraph"/>
        <w:spacing w:line="480" w:lineRule="auto"/>
        <w:jc w:val="both"/>
        <w:rPr>
          <w:rFonts w:ascii="Cambria" w:hAnsi="Cambria" w:cs="Calibri"/>
        </w:rPr>
      </w:pPr>
    </w:p>
    <w:p w14:paraId="06ECFEBD" w14:textId="25E054D1" w:rsidR="00C404B7" w:rsidRPr="006A5A49" w:rsidRDefault="00C404B7" w:rsidP="00C404B7">
      <w:pPr>
        <w:pStyle w:val="Heading2"/>
        <w:numPr>
          <w:ilvl w:val="0"/>
          <w:numId w:val="0"/>
        </w:numPr>
        <w:ind w:left="576" w:hanging="576"/>
        <w:jc w:val="both"/>
        <w:rPr>
          <w:rFonts w:ascii="Cambria" w:hAnsi="Cambria" w:cs="Calibri"/>
        </w:rPr>
      </w:pPr>
      <w:r w:rsidRPr="006A5A49">
        <w:rPr>
          <w:rFonts w:ascii="Cambria" w:hAnsi="Cambria" w:cs="Calibri"/>
        </w:rPr>
        <w:t>3.</w:t>
      </w:r>
      <w:r w:rsidR="003A6ED4">
        <w:rPr>
          <w:rFonts w:ascii="Cambria" w:hAnsi="Cambria" w:cs="Calibri"/>
        </w:rPr>
        <w:t>5</w:t>
      </w:r>
      <w:r w:rsidRPr="006A5A49">
        <w:rPr>
          <w:rFonts w:ascii="Cambria" w:hAnsi="Cambria" w:cs="Calibri"/>
        </w:rPr>
        <w:t xml:space="preserve"> </w:t>
      </w:r>
      <w:r w:rsidRPr="006A5A49">
        <w:rPr>
          <w:rFonts w:ascii="Cambria" w:hAnsi="Cambria" w:cs="Calibri"/>
        </w:rPr>
        <w:tab/>
      </w:r>
      <w:r w:rsidR="00DA19B4" w:rsidRPr="006A5A49">
        <w:rPr>
          <w:rFonts w:ascii="Cambria" w:hAnsi="Cambria" w:cs="Calibri"/>
        </w:rPr>
        <w:t>Mitochondrial preparation</w:t>
      </w:r>
    </w:p>
    <w:p w14:paraId="273F5A84" w14:textId="7D0C2BCB" w:rsidR="00890B82" w:rsidRPr="006A5A49" w:rsidRDefault="00DA19B4" w:rsidP="0046604F">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Resuspend y</w:t>
      </w:r>
      <w:r w:rsidR="0011614A" w:rsidRPr="006A5A49">
        <w:rPr>
          <w:rFonts w:ascii="Cambria" w:hAnsi="Cambria" w:cs="Calibri"/>
        </w:rPr>
        <w:t xml:space="preserve">east cell pellets in 1 </w:t>
      </w:r>
      <w:r w:rsidR="0039236D" w:rsidRPr="006A5A49">
        <w:rPr>
          <w:rFonts w:ascii="Cambria" w:hAnsi="Cambria" w:cs="Calibri"/>
        </w:rPr>
        <w:t>lit</w:t>
      </w:r>
      <w:r w:rsidR="005437FB" w:rsidRPr="006A5A49">
        <w:rPr>
          <w:rFonts w:ascii="Cambria" w:hAnsi="Cambria" w:cs="Calibri"/>
        </w:rPr>
        <w:t>er</w:t>
      </w:r>
      <w:r w:rsidR="00354A5D" w:rsidRPr="006A5A49">
        <w:rPr>
          <w:rFonts w:ascii="Cambria" w:hAnsi="Cambria" w:cs="Calibri"/>
        </w:rPr>
        <w:t xml:space="preserve"> of</w:t>
      </w:r>
      <w:r w:rsidR="0011614A" w:rsidRPr="006A5A49">
        <w:rPr>
          <w:rFonts w:ascii="Cambria" w:hAnsi="Cambria" w:cs="Calibri"/>
        </w:rPr>
        <w:t xml:space="preserve"> breaking</w:t>
      </w:r>
      <w:r w:rsidR="00354A5D" w:rsidRPr="006A5A49">
        <w:rPr>
          <w:rFonts w:ascii="Cambria" w:hAnsi="Cambria" w:cs="Calibri"/>
        </w:rPr>
        <w:t xml:space="preserve"> buffer</w:t>
      </w:r>
      <w:r w:rsidR="0011614A" w:rsidRPr="006A5A49">
        <w:rPr>
          <w:rFonts w:ascii="Cambria" w:hAnsi="Cambria" w:cs="Calibri"/>
        </w:rPr>
        <w:t xml:space="preserve"> per 500 g of cells</w:t>
      </w:r>
      <w:r w:rsidR="00354A5D" w:rsidRPr="006A5A49">
        <w:rPr>
          <w:rFonts w:ascii="Cambria" w:hAnsi="Cambria" w:cs="Calibri"/>
        </w:rPr>
        <w:t>.</w:t>
      </w:r>
    </w:p>
    <w:p w14:paraId="4D787D8E" w14:textId="155F2CAF" w:rsidR="0066555E" w:rsidRPr="006A5A49" w:rsidRDefault="00DA19B4" w:rsidP="0046604F">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Lyse cells</w:t>
      </w:r>
      <w:r w:rsidR="007A0D8A" w:rsidRPr="006A5A49">
        <w:rPr>
          <w:rFonts w:ascii="Cambria" w:hAnsi="Cambria" w:cs="Calibri"/>
        </w:rPr>
        <w:t xml:space="preserve"> by </w:t>
      </w:r>
      <w:r w:rsidRPr="006A5A49">
        <w:rPr>
          <w:rFonts w:ascii="Cambria" w:hAnsi="Cambria" w:cs="Calibri"/>
        </w:rPr>
        <w:t xml:space="preserve">passage through </w:t>
      </w:r>
      <w:r w:rsidR="004755A1" w:rsidRPr="006A5A49">
        <w:rPr>
          <w:rFonts w:ascii="Cambria" w:hAnsi="Cambria" w:cs="Calibri"/>
        </w:rPr>
        <w:t>a Dyno-Mill</w:t>
      </w:r>
      <w:r w:rsidR="00081C6D" w:rsidRPr="006A5A49">
        <w:rPr>
          <w:rFonts w:ascii="Cambria" w:hAnsi="Cambria" w:cs="Calibri"/>
        </w:rPr>
        <w:t xml:space="preserve"> at a flow rate of 3 lit</w:t>
      </w:r>
      <w:r w:rsidR="003D69F7">
        <w:rPr>
          <w:rFonts w:ascii="Cambria" w:hAnsi="Cambria" w:cs="Calibri"/>
        </w:rPr>
        <w:t>re</w:t>
      </w:r>
      <w:r w:rsidR="00081C6D" w:rsidRPr="006A5A49">
        <w:rPr>
          <w:rFonts w:ascii="Cambria" w:hAnsi="Cambria" w:cs="Calibri"/>
        </w:rPr>
        <w:t>s per hour.</w:t>
      </w:r>
    </w:p>
    <w:p w14:paraId="3658A683" w14:textId="6B7CC60B" w:rsidR="0066555E" w:rsidRPr="006A5A49" w:rsidRDefault="00081C6D" w:rsidP="0046604F">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C</w:t>
      </w:r>
      <w:r w:rsidR="0011614A" w:rsidRPr="006A5A49">
        <w:rPr>
          <w:rFonts w:ascii="Cambria" w:hAnsi="Cambria" w:cs="Calibri"/>
        </w:rPr>
        <w:t>en</w:t>
      </w:r>
      <w:r w:rsidRPr="006A5A49">
        <w:rPr>
          <w:rFonts w:ascii="Cambria" w:hAnsi="Cambria" w:cs="Calibri"/>
        </w:rPr>
        <w:t>trifuge</w:t>
      </w:r>
      <w:r w:rsidR="0011614A" w:rsidRPr="006A5A49">
        <w:rPr>
          <w:rFonts w:ascii="Cambria" w:hAnsi="Cambria" w:cs="Calibri"/>
        </w:rPr>
        <w:t xml:space="preserve"> (</w:t>
      </w:r>
      <w:r w:rsidR="003B426D" w:rsidRPr="006A5A49">
        <w:rPr>
          <w:rFonts w:ascii="Cambria" w:hAnsi="Cambria" w:cs="Calibri"/>
        </w:rPr>
        <w:t>3</w:t>
      </w:r>
      <w:r w:rsidR="0011614A" w:rsidRPr="006A5A49">
        <w:rPr>
          <w:rFonts w:ascii="Cambria" w:hAnsi="Cambria" w:cs="Calibri"/>
        </w:rPr>
        <w:t>,000 x g</w:t>
      </w:r>
      <w:r w:rsidR="00302411" w:rsidRPr="006A5A49">
        <w:rPr>
          <w:rFonts w:ascii="Cambria" w:hAnsi="Cambria" w:cs="Calibri"/>
        </w:rPr>
        <w:t xml:space="preserve">, </w:t>
      </w:r>
      <w:r w:rsidR="003B426D" w:rsidRPr="006A5A49">
        <w:rPr>
          <w:rFonts w:ascii="Cambria" w:hAnsi="Cambria" w:cs="Calibri"/>
        </w:rPr>
        <w:t>20</w:t>
      </w:r>
      <w:r w:rsidR="0011614A" w:rsidRPr="006A5A49">
        <w:rPr>
          <w:rFonts w:ascii="Cambria" w:hAnsi="Cambria" w:cs="Calibri"/>
        </w:rPr>
        <w:t xml:space="preserve"> min</w:t>
      </w:r>
      <w:r w:rsidR="00302411" w:rsidRPr="006A5A49">
        <w:rPr>
          <w:rFonts w:ascii="Cambria" w:hAnsi="Cambria" w:cs="Calibri"/>
        </w:rPr>
        <w:t xml:space="preserve">utes, </w:t>
      </w:r>
      <w:r w:rsidR="0011614A" w:rsidRPr="006A5A49">
        <w:rPr>
          <w:rFonts w:ascii="Cambria" w:hAnsi="Cambria" w:cs="Calibri"/>
        </w:rPr>
        <w:t>4</w:t>
      </w:r>
      <w:r w:rsidR="00E87DC7" w:rsidRPr="006A5A49">
        <w:rPr>
          <w:rFonts w:ascii="Cambria" w:hAnsi="Cambria" w:cs="Calibri"/>
        </w:rPr>
        <w:t xml:space="preserve"> </w:t>
      </w:r>
      <w:r w:rsidR="0011614A" w:rsidRPr="006A5A49">
        <w:rPr>
          <w:rFonts w:ascii="Cambria" w:hAnsi="Cambria" w:cs="Calibri"/>
        </w:rPr>
        <w:t>°C)</w:t>
      </w:r>
      <w:r w:rsidRPr="006A5A49">
        <w:rPr>
          <w:rFonts w:ascii="Cambria" w:hAnsi="Cambria" w:cs="Calibri"/>
        </w:rPr>
        <w:t>; pool supernatant and discard pellet</w:t>
      </w:r>
      <w:r w:rsidR="0011614A" w:rsidRPr="006A5A49">
        <w:rPr>
          <w:rFonts w:ascii="Cambria" w:hAnsi="Cambria" w:cs="Calibri"/>
        </w:rPr>
        <w:t xml:space="preserve">. </w:t>
      </w:r>
    </w:p>
    <w:p w14:paraId="59F5AEC7" w14:textId="6FDA6A93" w:rsidR="0066555E" w:rsidRPr="006A5A49" w:rsidRDefault="00081C6D" w:rsidP="0046604F">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Harvest m</w:t>
      </w:r>
      <w:r w:rsidR="0011614A" w:rsidRPr="006A5A49">
        <w:rPr>
          <w:rFonts w:ascii="Cambria" w:hAnsi="Cambria" w:cs="Calibri"/>
        </w:rPr>
        <w:t xml:space="preserve">itochondria by centrifugation </w:t>
      </w:r>
      <w:r w:rsidR="00302411" w:rsidRPr="006A5A49">
        <w:rPr>
          <w:rFonts w:ascii="Cambria" w:hAnsi="Cambria" w:cs="Calibri"/>
        </w:rPr>
        <w:t>(</w:t>
      </w:r>
      <w:r w:rsidRPr="006A5A49">
        <w:rPr>
          <w:rFonts w:ascii="Cambria" w:hAnsi="Cambria" w:cs="Calibri"/>
        </w:rPr>
        <w:t>25</w:t>
      </w:r>
      <w:r w:rsidR="0011614A" w:rsidRPr="006A5A49">
        <w:rPr>
          <w:rFonts w:ascii="Cambria" w:hAnsi="Cambria" w:cs="Calibri"/>
        </w:rPr>
        <w:t>,000 x g</w:t>
      </w:r>
      <w:r w:rsidR="00302411" w:rsidRPr="006A5A49">
        <w:rPr>
          <w:rFonts w:ascii="Cambria" w:hAnsi="Cambria" w:cs="Calibri"/>
        </w:rPr>
        <w:t xml:space="preserve">, 1 hour, </w:t>
      </w:r>
      <w:r w:rsidR="0011614A" w:rsidRPr="006A5A49">
        <w:rPr>
          <w:rFonts w:ascii="Cambria" w:hAnsi="Cambria" w:cs="Calibri"/>
        </w:rPr>
        <w:t>4</w:t>
      </w:r>
      <w:r w:rsidR="00E87DC7" w:rsidRPr="006A5A49">
        <w:rPr>
          <w:rFonts w:ascii="Cambria" w:hAnsi="Cambria" w:cs="Calibri"/>
        </w:rPr>
        <w:t xml:space="preserve"> </w:t>
      </w:r>
      <w:r w:rsidR="005C5833" w:rsidRPr="006A5A49">
        <w:rPr>
          <w:rFonts w:ascii="Cambria" w:hAnsi="Cambria" w:cs="Calibri"/>
        </w:rPr>
        <w:t>°C</w:t>
      </w:r>
      <w:r w:rsidR="00302411" w:rsidRPr="006A5A49">
        <w:rPr>
          <w:rFonts w:ascii="Cambria" w:hAnsi="Cambria" w:cs="Calibri"/>
        </w:rPr>
        <w:t>)</w:t>
      </w:r>
      <w:r w:rsidRPr="006A5A49">
        <w:rPr>
          <w:rFonts w:ascii="Cambria" w:hAnsi="Cambria" w:cs="Calibri"/>
        </w:rPr>
        <w:t>; discard supernatant, and resuspend pellet</w:t>
      </w:r>
      <w:r w:rsidR="006A5A49" w:rsidRPr="006A5A49">
        <w:rPr>
          <w:rFonts w:ascii="Cambria" w:hAnsi="Cambria" w:cs="Calibri"/>
        </w:rPr>
        <w:t>s</w:t>
      </w:r>
      <w:r w:rsidRPr="006A5A49">
        <w:rPr>
          <w:rFonts w:ascii="Cambria" w:hAnsi="Cambria" w:cs="Calibri"/>
        </w:rPr>
        <w:t xml:space="preserve"> in wash buffer</w:t>
      </w:r>
      <w:r w:rsidR="0066555E" w:rsidRPr="006A5A49">
        <w:rPr>
          <w:rFonts w:ascii="Cambria" w:hAnsi="Cambria" w:cs="Calibri"/>
        </w:rPr>
        <w:t>.</w:t>
      </w:r>
    </w:p>
    <w:p w14:paraId="5305D0D5" w14:textId="77BFF21F" w:rsidR="00081C6D" w:rsidRPr="006A5A49" w:rsidRDefault="00081C6D" w:rsidP="00081C6D">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Harvest mitochondria by centrifugation (25,000 x g, 1 hour, 4 °C); discard supernatant, and resuspend pellet</w:t>
      </w:r>
      <w:r w:rsidR="006A5A49" w:rsidRPr="006A5A49">
        <w:rPr>
          <w:rFonts w:ascii="Cambria" w:hAnsi="Cambria" w:cs="Calibri"/>
        </w:rPr>
        <w:t>s</w:t>
      </w:r>
      <w:r w:rsidRPr="006A5A49">
        <w:rPr>
          <w:rFonts w:ascii="Cambria" w:hAnsi="Cambria" w:cs="Calibri"/>
        </w:rPr>
        <w:t xml:space="preserve"> in TBG.</w:t>
      </w:r>
    </w:p>
    <w:p w14:paraId="40290949" w14:textId="5C606199" w:rsidR="00081C6D" w:rsidRPr="006A5A49" w:rsidRDefault="00081C6D" w:rsidP="00380BC7">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 xml:space="preserve">Harvest mitochondria by centrifugation (25,000 x g, 1 hour, 4 °C); discard supernatant, and resuspend pellet </w:t>
      </w:r>
      <w:r w:rsidR="0011614A" w:rsidRPr="006A5A49">
        <w:rPr>
          <w:rFonts w:ascii="Cambria" w:hAnsi="Cambria" w:cs="Calibri"/>
        </w:rPr>
        <w:t>to a final total protein concentration of 20 mg m</w:t>
      </w:r>
      <w:r w:rsidR="0020252C" w:rsidRPr="006A5A49">
        <w:rPr>
          <w:rFonts w:ascii="Cambria" w:hAnsi="Cambria" w:cs="Calibri"/>
        </w:rPr>
        <w:t>l</w:t>
      </w:r>
      <w:r w:rsidR="0011614A" w:rsidRPr="006A5A49">
        <w:rPr>
          <w:rFonts w:ascii="Cambria" w:hAnsi="Cambria" w:cs="Calibri"/>
          <w:vertAlign w:val="superscript"/>
        </w:rPr>
        <w:t>-1</w:t>
      </w:r>
      <w:r w:rsidR="0011614A" w:rsidRPr="006A5A49">
        <w:rPr>
          <w:rFonts w:ascii="Cambria" w:hAnsi="Cambria" w:cs="Calibri"/>
        </w:rPr>
        <w:t>.</w:t>
      </w:r>
    </w:p>
    <w:p w14:paraId="1F428E4A" w14:textId="01560373" w:rsidR="0011614A" w:rsidRPr="006A5A49" w:rsidRDefault="00081C6D" w:rsidP="007A191C">
      <w:pPr>
        <w:pStyle w:val="ListParagraph"/>
        <w:numPr>
          <w:ilvl w:val="0"/>
          <w:numId w:val="11"/>
        </w:numPr>
        <w:spacing w:line="480" w:lineRule="auto"/>
        <w:jc w:val="both"/>
        <w:rPr>
          <w:rFonts w:ascii="Cambria" w:eastAsia="Times New Roman" w:hAnsi="Cambria" w:cs="Calibri"/>
        </w:rPr>
      </w:pPr>
      <w:r w:rsidRPr="006A5A49">
        <w:rPr>
          <w:rFonts w:ascii="Cambria" w:hAnsi="Cambria" w:cs="Calibri"/>
        </w:rPr>
        <w:t>Flash freeze mitochondria in liquid nitrogen; store</w:t>
      </w:r>
      <w:r w:rsidR="0011614A" w:rsidRPr="006A5A49">
        <w:rPr>
          <w:rFonts w:ascii="Cambria" w:hAnsi="Cambria" w:cs="Calibri"/>
        </w:rPr>
        <w:t xml:space="preserve"> at -80</w:t>
      </w:r>
      <w:r w:rsidR="002D6E1B" w:rsidRPr="006A5A49">
        <w:rPr>
          <w:rFonts w:ascii="Cambria" w:hAnsi="Cambria" w:cs="Calibri"/>
        </w:rPr>
        <w:t xml:space="preserve"> </w:t>
      </w:r>
      <w:r w:rsidR="005C5833" w:rsidRPr="006A5A49">
        <w:rPr>
          <w:rFonts w:ascii="Cambria" w:hAnsi="Cambria" w:cs="Calibri"/>
        </w:rPr>
        <w:t>°C</w:t>
      </w:r>
      <w:r w:rsidR="0011614A" w:rsidRPr="006A5A49">
        <w:rPr>
          <w:rFonts w:ascii="Cambria" w:hAnsi="Cambria" w:cs="Calibri"/>
        </w:rPr>
        <w:t>.</w:t>
      </w:r>
    </w:p>
    <w:p w14:paraId="57F3B678" w14:textId="77777777" w:rsidR="0011614A" w:rsidRPr="006A5A49" w:rsidRDefault="0011614A" w:rsidP="007A191C">
      <w:pPr>
        <w:pStyle w:val="Heading2"/>
        <w:numPr>
          <w:ilvl w:val="0"/>
          <w:numId w:val="0"/>
        </w:numPr>
        <w:ind w:left="576"/>
        <w:jc w:val="both"/>
        <w:rPr>
          <w:rFonts w:ascii="Cambria" w:hAnsi="Cambria" w:cs="Calibri"/>
        </w:rPr>
      </w:pPr>
    </w:p>
    <w:p w14:paraId="590A8066" w14:textId="12E1BCAA" w:rsidR="00BE3D9E" w:rsidRPr="006A5A49" w:rsidRDefault="00BE3D9E" w:rsidP="007A191C">
      <w:pPr>
        <w:pStyle w:val="Heading2"/>
        <w:numPr>
          <w:ilvl w:val="0"/>
          <w:numId w:val="0"/>
        </w:numPr>
        <w:ind w:left="576" w:hanging="576"/>
        <w:jc w:val="both"/>
        <w:rPr>
          <w:rFonts w:ascii="Cambria" w:hAnsi="Cambria" w:cs="Calibri"/>
        </w:rPr>
      </w:pPr>
      <w:r w:rsidRPr="006A5A49">
        <w:rPr>
          <w:rFonts w:ascii="Cambria" w:hAnsi="Cambria" w:cs="Calibri"/>
        </w:rPr>
        <w:t>3.</w:t>
      </w:r>
      <w:r w:rsidR="003A6ED4">
        <w:rPr>
          <w:rFonts w:ascii="Cambria" w:hAnsi="Cambria" w:cs="Calibri"/>
        </w:rPr>
        <w:t>6</w:t>
      </w:r>
      <w:r w:rsidRPr="006A5A49">
        <w:rPr>
          <w:rFonts w:ascii="Cambria" w:hAnsi="Cambria" w:cs="Calibri"/>
        </w:rPr>
        <w:t xml:space="preserve"> </w:t>
      </w:r>
      <w:r w:rsidRPr="006A5A49">
        <w:rPr>
          <w:rFonts w:ascii="Cambria" w:hAnsi="Cambria" w:cs="Calibri"/>
        </w:rPr>
        <w:tab/>
        <w:t>Lipid preparation</w:t>
      </w:r>
    </w:p>
    <w:p w14:paraId="713667B2" w14:textId="2E92EEBF" w:rsidR="00A7752A" w:rsidRPr="006A5A49" w:rsidRDefault="00CE0279" w:rsidP="007A191C">
      <w:pPr>
        <w:pStyle w:val="ListParagraph"/>
        <w:numPr>
          <w:ilvl w:val="0"/>
          <w:numId w:val="9"/>
        </w:numPr>
        <w:spacing w:line="480" w:lineRule="auto"/>
        <w:jc w:val="both"/>
        <w:rPr>
          <w:rFonts w:ascii="Cambria" w:hAnsi="Cambria" w:cs="Calibri"/>
        </w:rPr>
      </w:pPr>
      <w:r w:rsidRPr="006A5A49">
        <w:rPr>
          <w:rFonts w:ascii="Cambria" w:hAnsi="Cambria" w:cs="Calibri"/>
        </w:rPr>
        <w:t xml:space="preserve">Tetraoleoyl cardiolipin (18:1) </w:t>
      </w:r>
      <w:r w:rsidR="00565D29" w:rsidRPr="006A5A49">
        <w:rPr>
          <w:rFonts w:ascii="Cambria" w:hAnsi="Cambria" w:cs="Calibri"/>
        </w:rPr>
        <w:t>is</w:t>
      </w:r>
      <w:r w:rsidR="000B7CB0" w:rsidRPr="006A5A49">
        <w:rPr>
          <w:rFonts w:ascii="Cambria" w:hAnsi="Cambria" w:cs="Calibri"/>
        </w:rPr>
        <w:t xml:space="preserve"> supplied </w:t>
      </w:r>
      <w:r w:rsidR="003D69F7">
        <w:rPr>
          <w:rFonts w:ascii="Cambria" w:hAnsi="Cambria" w:cs="Calibri"/>
        </w:rPr>
        <w:t xml:space="preserve">as a powder in 100 mg aliquots </w:t>
      </w:r>
      <w:r w:rsidR="003A6ED4">
        <w:rPr>
          <w:rFonts w:ascii="Cambria" w:hAnsi="Cambria" w:cs="Calibri"/>
        </w:rPr>
        <w:t>(</w:t>
      </w:r>
      <w:r w:rsidR="003A6ED4" w:rsidRPr="00F13BEB">
        <w:rPr>
          <w:rFonts w:ascii="Cambria" w:hAnsi="Cambria" w:cs="Calibri"/>
          <w:i/>
        </w:rPr>
        <w:t>see</w:t>
      </w:r>
      <w:r w:rsidR="003A6ED4">
        <w:rPr>
          <w:rFonts w:ascii="Cambria" w:hAnsi="Cambria" w:cs="Calibri"/>
        </w:rPr>
        <w:t xml:space="preserve"> </w:t>
      </w:r>
      <w:r w:rsidR="003A6ED4" w:rsidRPr="00F13BEB">
        <w:rPr>
          <w:rFonts w:ascii="Cambria" w:hAnsi="Cambria" w:cs="Calibri"/>
          <w:b/>
        </w:rPr>
        <w:t xml:space="preserve">Note </w:t>
      </w:r>
      <w:r w:rsidR="00A2489B">
        <w:rPr>
          <w:rFonts w:ascii="Cambria" w:hAnsi="Cambria" w:cs="Calibri"/>
          <w:b/>
        </w:rPr>
        <w:t>7</w:t>
      </w:r>
      <w:r w:rsidR="003A6ED4">
        <w:rPr>
          <w:rFonts w:ascii="Cambria" w:hAnsi="Cambria" w:cs="Calibri"/>
        </w:rPr>
        <w:t>)</w:t>
      </w:r>
      <w:r w:rsidR="000B7CB0" w:rsidRPr="006A5A49">
        <w:rPr>
          <w:rFonts w:ascii="Cambria" w:hAnsi="Cambria" w:cs="Calibri"/>
        </w:rPr>
        <w:t xml:space="preserve">. </w:t>
      </w:r>
    </w:p>
    <w:p w14:paraId="5F75B4B8" w14:textId="3AA8935C" w:rsidR="00CE0279" w:rsidRPr="006A5A49" w:rsidRDefault="00180B0E" w:rsidP="0046604F">
      <w:pPr>
        <w:pStyle w:val="ListParagraph"/>
        <w:numPr>
          <w:ilvl w:val="0"/>
          <w:numId w:val="9"/>
        </w:numPr>
        <w:spacing w:line="480" w:lineRule="auto"/>
        <w:jc w:val="both"/>
        <w:rPr>
          <w:rFonts w:ascii="Cambria" w:hAnsi="Cambria" w:cs="Calibri"/>
        </w:rPr>
      </w:pPr>
      <w:r w:rsidRPr="006A5A49">
        <w:rPr>
          <w:rFonts w:ascii="Cambria" w:hAnsi="Cambria" w:cs="Calibri"/>
        </w:rPr>
        <w:t>S</w:t>
      </w:r>
      <w:r w:rsidR="00CE0279" w:rsidRPr="006A5A49">
        <w:rPr>
          <w:rFonts w:ascii="Cambria" w:hAnsi="Cambria" w:cs="Calibri"/>
        </w:rPr>
        <w:t>olubili</w:t>
      </w:r>
      <w:r w:rsidR="00B572B2">
        <w:rPr>
          <w:rFonts w:ascii="Cambria" w:hAnsi="Cambria" w:cs="Calibri"/>
        </w:rPr>
        <w:t>s</w:t>
      </w:r>
      <w:r w:rsidR="00CE0279" w:rsidRPr="006A5A49">
        <w:rPr>
          <w:rFonts w:ascii="Cambria" w:hAnsi="Cambria" w:cs="Calibri"/>
        </w:rPr>
        <w:t>e</w:t>
      </w:r>
      <w:r w:rsidRPr="006A5A49">
        <w:rPr>
          <w:rFonts w:ascii="Cambria" w:hAnsi="Cambria" w:cs="Calibri"/>
        </w:rPr>
        <w:t xml:space="preserve"> </w:t>
      </w:r>
      <w:r w:rsidR="003D69F7">
        <w:rPr>
          <w:rFonts w:ascii="Cambria" w:hAnsi="Cambria" w:cs="Calibri"/>
        </w:rPr>
        <w:t xml:space="preserve">100 mg </w:t>
      </w:r>
      <w:r w:rsidRPr="006A5A49">
        <w:rPr>
          <w:rFonts w:ascii="Cambria" w:hAnsi="Cambria" w:cs="Calibri"/>
        </w:rPr>
        <w:t>lipid</w:t>
      </w:r>
      <w:r w:rsidR="00A7752A" w:rsidRPr="006A5A49">
        <w:rPr>
          <w:rFonts w:ascii="Cambria" w:hAnsi="Cambria" w:cs="Calibri"/>
        </w:rPr>
        <w:t xml:space="preserve"> </w:t>
      </w:r>
      <w:r w:rsidR="00CE0279" w:rsidRPr="006A5A49">
        <w:rPr>
          <w:rFonts w:ascii="Cambria" w:hAnsi="Cambria" w:cs="Calibri"/>
        </w:rPr>
        <w:t xml:space="preserve">in </w:t>
      </w:r>
      <w:r w:rsidR="006C6CE1" w:rsidRPr="006A5A49">
        <w:rPr>
          <w:rFonts w:ascii="Cambria" w:hAnsi="Cambria" w:cs="Calibri"/>
        </w:rPr>
        <w:t xml:space="preserve">10 ml of </w:t>
      </w:r>
      <w:r w:rsidR="00CE0279" w:rsidRPr="006A5A49">
        <w:rPr>
          <w:rFonts w:ascii="Cambria" w:hAnsi="Cambria" w:cs="Calibri"/>
        </w:rPr>
        <w:t>10% (w/v)</w:t>
      </w:r>
      <w:r w:rsidR="00A7752A" w:rsidRPr="006A5A49">
        <w:rPr>
          <w:rFonts w:ascii="Cambria" w:hAnsi="Cambria" w:cs="Calibri"/>
        </w:rPr>
        <w:t xml:space="preserve"> detergent </w:t>
      </w:r>
      <w:r w:rsidR="00CE0279" w:rsidRPr="006A5A49">
        <w:rPr>
          <w:rFonts w:ascii="Cambria" w:hAnsi="Cambria" w:cs="Calibri"/>
        </w:rPr>
        <w:t xml:space="preserve">by vortexing for </w:t>
      </w:r>
      <w:r w:rsidR="00B040EF" w:rsidRPr="006A5A49">
        <w:rPr>
          <w:rFonts w:ascii="Cambria" w:hAnsi="Cambria" w:cs="Calibri"/>
        </w:rPr>
        <w:t>2 - 3</w:t>
      </w:r>
      <w:r w:rsidR="00CE0279" w:rsidRPr="006A5A49">
        <w:rPr>
          <w:rFonts w:ascii="Cambria" w:hAnsi="Cambria" w:cs="Calibri"/>
        </w:rPr>
        <w:t xml:space="preserve"> h at room temperature to give 10 mg m</w:t>
      </w:r>
      <w:r w:rsidR="0020252C" w:rsidRPr="006A5A49">
        <w:rPr>
          <w:rFonts w:ascii="Cambria" w:hAnsi="Cambria" w:cs="Calibri"/>
        </w:rPr>
        <w:t>l</w:t>
      </w:r>
      <w:r w:rsidR="00CE0279" w:rsidRPr="006A5A49">
        <w:rPr>
          <w:rFonts w:ascii="Cambria" w:hAnsi="Cambria" w:cs="Calibri"/>
          <w:vertAlign w:val="superscript"/>
        </w:rPr>
        <w:t>−1</w:t>
      </w:r>
      <w:r w:rsidR="00CE0279" w:rsidRPr="006A5A49">
        <w:rPr>
          <w:rFonts w:ascii="Cambria" w:hAnsi="Cambria" w:cs="Calibri"/>
        </w:rPr>
        <w:t xml:space="preserve"> lipid in a 10% detergent stock. </w:t>
      </w:r>
      <w:r w:rsidRPr="006A5A49">
        <w:rPr>
          <w:rFonts w:ascii="Cambria" w:hAnsi="Cambria" w:cs="Calibri"/>
        </w:rPr>
        <w:t>Snap-freeze</w:t>
      </w:r>
      <w:r w:rsidR="00CE0279" w:rsidRPr="006A5A49">
        <w:rPr>
          <w:rFonts w:ascii="Cambria" w:hAnsi="Cambria" w:cs="Calibri"/>
        </w:rPr>
        <w:t xml:space="preserve"> and store in liquid nitrogen</w:t>
      </w:r>
      <w:r w:rsidR="00A7752A" w:rsidRPr="006A5A49">
        <w:rPr>
          <w:rFonts w:ascii="Cambria" w:hAnsi="Cambria" w:cs="Calibri"/>
        </w:rPr>
        <w:t xml:space="preserve"> until use</w:t>
      </w:r>
      <w:r w:rsidR="00392C01">
        <w:rPr>
          <w:rFonts w:ascii="Cambria" w:hAnsi="Cambria" w:cs="Calibri"/>
        </w:rPr>
        <w:t xml:space="preserve"> (</w:t>
      </w:r>
      <w:r w:rsidR="00392C01" w:rsidRPr="00F13BEB">
        <w:rPr>
          <w:rFonts w:ascii="Cambria" w:hAnsi="Cambria" w:cs="Calibri"/>
          <w:i/>
        </w:rPr>
        <w:t>see</w:t>
      </w:r>
      <w:r w:rsidR="00392C01">
        <w:rPr>
          <w:rFonts w:ascii="Cambria" w:hAnsi="Cambria" w:cs="Calibri"/>
        </w:rPr>
        <w:t xml:space="preserve"> </w:t>
      </w:r>
      <w:r w:rsidR="00392C01" w:rsidRPr="00F13BEB">
        <w:rPr>
          <w:rFonts w:ascii="Cambria" w:hAnsi="Cambria" w:cs="Calibri"/>
          <w:b/>
        </w:rPr>
        <w:t xml:space="preserve">Note </w:t>
      </w:r>
      <w:r w:rsidR="00392C01">
        <w:rPr>
          <w:rFonts w:ascii="Cambria" w:hAnsi="Cambria" w:cs="Calibri"/>
          <w:b/>
        </w:rPr>
        <w:t>8</w:t>
      </w:r>
      <w:r w:rsidR="00392C01">
        <w:rPr>
          <w:rFonts w:ascii="Cambria" w:hAnsi="Cambria" w:cs="Calibri"/>
        </w:rPr>
        <w:t>)</w:t>
      </w:r>
      <w:r w:rsidR="00CE0279" w:rsidRPr="006A5A49">
        <w:rPr>
          <w:rFonts w:ascii="Cambria" w:hAnsi="Cambria" w:cs="Calibri"/>
        </w:rPr>
        <w:t>.</w:t>
      </w:r>
    </w:p>
    <w:p w14:paraId="41A2E5BD" w14:textId="77777777" w:rsidR="00CE0279" w:rsidRPr="006A5A49" w:rsidRDefault="00CE0279" w:rsidP="0046604F">
      <w:pPr>
        <w:spacing w:line="480" w:lineRule="auto"/>
        <w:jc w:val="both"/>
        <w:rPr>
          <w:rFonts w:ascii="Cambria" w:hAnsi="Cambria" w:cs="Calibri"/>
        </w:rPr>
      </w:pPr>
    </w:p>
    <w:p w14:paraId="215456E8" w14:textId="5360E321" w:rsidR="00CE0279" w:rsidRPr="006A5A49" w:rsidRDefault="006C6CE1" w:rsidP="006A5A49">
      <w:pPr>
        <w:pStyle w:val="Heading2"/>
        <w:numPr>
          <w:ilvl w:val="0"/>
          <w:numId w:val="0"/>
        </w:numPr>
        <w:ind w:left="576" w:hanging="576"/>
        <w:jc w:val="both"/>
        <w:rPr>
          <w:rFonts w:ascii="Cambria" w:hAnsi="Cambria" w:cs="Calibri"/>
        </w:rPr>
      </w:pPr>
      <w:r w:rsidRPr="006A5A49">
        <w:rPr>
          <w:rFonts w:ascii="Cambria" w:hAnsi="Cambria" w:cs="Calibri"/>
        </w:rPr>
        <w:lastRenderedPageBreak/>
        <w:t>3.</w:t>
      </w:r>
      <w:r w:rsidR="00334A82">
        <w:rPr>
          <w:rFonts w:ascii="Cambria" w:hAnsi="Cambria" w:cs="Calibri"/>
        </w:rPr>
        <w:t>7</w:t>
      </w:r>
      <w:r w:rsidRPr="006A5A49">
        <w:rPr>
          <w:rFonts w:ascii="Cambria" w:hAnsi="Cambria" w:cs="Calibri"/>
        </w:rPr>
        <w:tab/>
      </w:r>
      <w:r w:rsidR="006B1D57" w:rsidRPr="006A5A49">
        <w:rPr>
          <w:rFonts w:ascii="Cambria" w:hAnsi="Cambria" w:cs="Calibri"/>
        </w:rPr>
        <w:t>M</w:t>
      </w:r>
      <w:r w:rsidR="00BE3D9E" w:rsidRPr="006A5A49">
        <w:rPr>
          <w:rFonts w:ascii="Cambria" w:hAnsi="Cambria" w:cs="Calibri"/>
        </w:rPr>
        <w:t>itochondrial membrane protein</w:t>
      </w:r>
      <w:r w:rsidR="006B1D57" w:rsidRPr="006A5A49">
        <w:rPr>
          <w:rFonts w:ascii="Cambria" w:hAnsi="Cambria" w:cs="Calibri"/>
        </w:rPr>
        <w:t xml:space="preserve"> purification</w:t>
      </w:r>
    </w:p>
    <w:p w14:paraId="76436280" w14:textId="50785258" w:rsidR="003B5FF7" w:rsidRPr="006A5A49" w:rsidRDefault="00BE3D9E" w:rsidP="006A5A49">
      <w:pPr>
        <w:pStyle w:val="ListParagraph"/>
        <w:numPr>
          <w:ilvl w:val="0"/>
          <w:numId w:val="13"/>
        </w:numPr>
        <w:spacing w:line="480" w:lineRule="auto"/>
        <w:jc w:val="both"/>
        <w:rPr>
          <w:rFonts w:ascii="Cambria" w:hAnsi="Cambria" w:cs="Calibri"/>
        </w:rPr>
      </w:pPr>
      <w:r w:rsidRPr="006A5A49">
        <w:rPr>
          <w:rFonts w:ascii="Cambria" w:hAnsi="Cambria" w:cs="Calibri"/>
        </w:rPr>
        <w:t>Solubili</w:t>
      </w:r>
      <w:r w:rsidR="0022632E">
        <w:rPr>
          <w:rFonts w:ascii="Cambria" w:hAnsi="Cambria" w:cs="Calibri"/>
        </w:rPr>
        <w:t>s</w:t>
      </w:r>
      <w:r w:rsidRPr="006A5A49">
        <w:rPr>
          <w:rFonts w:ascii="Cambria" w:hAnsi="Cambria" w:cs="Calibri"/>
        </w:rPr>
        <w:t>e 1 gram of yeast mitochondria</w:t>
      </w:r>
      <w:r w:rsidR="00CE0279" w:rsidRPr="006A5A49">
        <w:rPr>
          <w:rFonts w:ascii="Cambria" w:hAnsi="Cambria" w:cs="Calibri"/>
        </w:rPr>
        <w:t xml:space="preserve"> in </w:t>
      </w:r>
      <w:r w:rsidR="003A6ED4">
        <w:rPr>
          <w:rFonts w:ascii="Cambria" w:hAnsi="Cambria" w:cs="Calibri"/>
        </w:rPr>
        <w:t xml:space="preserve">1 - </w:t>
      </w:r>
      <w:r w:rsidR="00CE0279" w:rsidRPr="006A5A49">
        <w:rPr>
          <w:rFonts w:ascii="Cambria" w:hAnsi="Cambria" w:cs="Calibri"/>
        </w:rPr>
        <w:t xml:space="preserve">2% </w:t>
      </w:r>
      <w:r w:rsidR="007A0D8A" w:rsidRPr="006A5A49">
        <w:rPr>
          <w:rFonts w:ascii="Cambria" w:hAnsi="Cambria" w:cs="Calibri"/>
        </w:rPr>
        <w:t xml:space="preserve">detergent by </w:t>
      </w:r>
      <w:r w:rsidR="00B52244">
        <w:rPr>
          <w:rFonts w:ascii="Cambria" w:hAnsi="Cambria" w:cs="Calibri"/>
        </w:rPr>
        <w:t>mixing</w:t>
      </w:r>
      <w:r w:rsidR="007A0D8A" w:rsidRPr="006A5A49">
        <w:rPr>
          <w:rFonts w:ascii="Cambria" w:hAnsi="Cambria" w:cs="Calibri"/>
        </w:rPr>
        <w:t xml:space="preserve"> with </w:t>
      </w:r>
      <w:r w:rsidR="003B5FF7" w:rsidRPr="006A5A49">
        <w:rPr>
          <w:rFonts w:ascii="Cambria" w:hAnsi="Cambria" w:cs="Calibri"/>
        </w:rPr>
        <w:t>solubilization</w:t>
      </w:r>
      <w:r w:rsidR="00CE0279" w:rsidRPr="006A5A49">
        <w:rPr>
          <w:rFonts w:ascii="Cambria" w:hAnsi="Cambria" w:cs="Calibri"/>
        </w:rPr>
        <w:t xml:space="preserve"> buffer </w:t>
      </w:r>
      <w:r w:rsidR="007A0D8A" w:rsidRPr="006A5A49">
        <w:rPr>
          <w:rFonts w:ascii="Cambria" w:hAnsi="Cambria" w:cs="Calibri"/>
        </w:rPr>
        <w:t xml:space="preserve">at </w:t>
      </w:r>
      <w:r w:rsidR="003B5FF7" w:rsidRPr="006A5A49">
        <w:rPr>
          <w:rFonts w:ascii="Cambria" w:hAnsi="Cambria" w:cs="Calibri"/>
        </w:rPr>
        <w:t>4</w:t>
      </w:r>
      <w:r w:rsidR="00E87DC7" w:rsidRPr="006A5A49">
        <w:rPr>
          <w:rFonts w:ascii="Cambria" w:hAnsi="Cambria" w:cs="Calibri"/>
        </w:rPr>
        <w:t xml:space="preserve"> </w:t>
      </w:r>
      <w:r w:rsidR="005C5833" w:rsidRPr="006A5A49">
        <w:rPr>
          <w:rFonts w:ascii="Cambria" w:hAnsi="Cambria" w:cs="Calibri"/>
        </w:rPr>
        <w:t>°C</w:t>
      </w:r>
      <w:r w:rsidR="003B5FF7" w:rsidRPr="006A5A49">
        <w:rPr>
          <w:rFonts w:ascii="Cambria" w:hAnsi="Cambria" w:cs="Calibri"/>
        </w:rPr>
        <w:t xml:space="preserve"> for one hour</w:t>
      </w:r>
      <w:r w:rsidR="003A6ED4">
        <w:rPr>
          <w:rFonts w:ascii="Cambria" w:hAnsi="Cambria" w:cs="Calibri"/>
        </w:rPr>
        <w:t xml:space="preserve"> (</w:t>
      </w:r>
      <w:r w:rsidR="003A6ED4" w:rsidRPr="00F13BEB">
        <w:rPr>
          <w:rFonts w:ascii="Cambria" w:hAnsi="Cambria" w:cs="Calibri"/>
          <w:i/>
        </w:rPr>
        <w:t>see</w:t>
      </w:r>
      <w:r w:rsidR="003A6ED4">
        <w:rPr>
          <w:rFonts w:ascii="Cambria" w:hAnsi="Cambria" w:cs="Calibri"/>
        </w:rPr>
        <w:t xml:space="preserve"> </w:t>
      </w:r>
      <w:r w:rsidR="003A6ED4" w:rsidRPr="00F13BEB">
        <w:rPr>
          <w:rFonts w:ascii="Cambria" w:hAnsi="Cambria" w:cs="Calibri"/>
          <w:b/>
        </w:rPr>
        <w:t xml:space="preserve">Note </w:t>
      </w:r>
      <w:r w:rsidR="00392C01">
        <w:rPr>
          <w:rFonts w:ascii="Cambria" w:hAnsi="Cambria" w:cs="Calibri"/>
          <w:b/>
        </w:rPr>
        <w:t>9</w:t>
      </w:r>
      <w:r w:rsidR="003A6ED4">
        <w:rPr>
          <w:rFonts w:ascii="Cambria" w:hAnsi="Cambria" w:cs="Calibri"/>
        </w:rPr>
        <w:t>)</w:t>
      </w:r>
      <w:r w:rsidR="003B5FF7" w:rsidRPr="006A5A49">
        <w:rPr>
          <w:rFonts w:ascii="Cambria" w:hAnsi="Cambria" w:cs="Calibri"/>
        </w:rPr>
        <w:t>.</w:t>
      </w:r>
      <w:r w:rsidR="00A664EE" w:rsidRPr="006A5A49">
        <w:rPr>
          <w:rFonts w:ascii="Cambria" w:hAnsi="Cambria" w:cs="Calibri"/>
        </w:rPr>
        <w:t xml:space="preserve"> </w:t>
      </w:r>
    </w:p>
    <w:p w14:paraId="0C8781DD" w14:textId="4B6AB94C" w:rsidR="003B5FF7" w:rsidRPr="006A5A49" w:rsidRDefault="00BE3D9E" w:rsidP="0046604F">
      <w:pPr>
        <w:pStyle w:val="ListParagraph"/>
        <w:numPr>
          <w:ilvl w:val="0"/>
          <w:numId w:val="13"/>
        </w:numPr>
        <w:spacing w:line="480" w:lineRule="auto"/>
        <w:jc w:val="both"/>
        <w:rPr>
          <w:rFonts w:ascii="Cambria" w:hAnsi="Cambria" w:cs="Calibri"/>
        </w:rPr>
      </w:pPr>
      <w:r w:rsidRPr="006A5A49">
        <w:rPr>
          <w:rFonts w:ascii="Cambria" w:hAnsi="Cambria" w:cs="Calibri"/>
        </w:rPr>
        <w:t>Ul</w:t>
      </w:r>
      <w:r w:rsidR="00CE0279" w:rsidRPr="006A5A49">
        <w:rPr>
          <w:rFonts w:ascii="Cambria" w:hAnsi="Cambria" w:cs="Calibri"/>
        </w:rPr>
        <w:t>tracentrifuga</w:t>
      </w:r>
      <w:r w:rsidR="003B5FF7" w:rsidRPr="006A5A49">
        <w:rPr>
          <w:rFonts w:ascii="Cambria" w:hAnsi="Cambria" w:cs="Calibri"/>
        </w:rPr>
        <w:t xml:space="preserve">tion (140,000 </w:t>
      </w:r>
      <w:r w:rsidR="00302411" w:rsidRPr="006A5A49">
        <w:rPr>
          <w:rFonts w:ascii="Cambria" w:hAnsi="Cambria" w:cs="Calibri"/>
        </w:rPr>
        <w:t xml:space="preserve">x </w:t>
      </w:r>
      <w:r w:rsidR="003B5FF7" w:rsidRPr="006A5A49">
        <w:rPr>
          <w:rFonts w:ascii="Cambria" w:hAnsi="Cambria" w:cs="Calibri"/>
        </w:rPr>
        <w:t>g, 45 min, 4</w:t>
      </w:r>
      <w:r w:rsidR="00E87DC7" w:rsidRPr="006A5A49">
        <w:rPr>
          <w:rFonts w:ascii="Cambria" w:hAnsi="Cambria" w:cs="Calibri"/>
        </w:rPr>
        <w:t xml:space="preserve"> </w:t>
      </w:r>
      <w:r w:rsidR="005C5833" w:rsidRPr="006A5A49">
        <w:rPr>
          <w:rFonts w:ascii="Cambria" w:hAnsi="Cambria" w:cs="Calibri"/>
        </w:rPr>
        <w:t>°C</w:t>
      </w:r>
      <w:r w:rsidRPr="006A5A49">
        <w:rPr>
          <w:rFonts w:ascii="Cambria" w:hAnsi="Cambria" w:cs="Calibri"/>
        </w:rPr>
        <w:t xml:space="preserve">); </w:t>
      </w:r>
      <w:r w:rsidR="0022632E">
        <w:rPr>
          <w:rFonts w:ascii="Cambria" w:hAnsi="Cambria" w:cs="Calibri"/>
        </w:rPr>
        <w:t xml:space="preserve">take a sample of the solubilised </w:t>
      </w:r>
      <w:r w:rsidR="003B2B17">
        <w:rPr>
          <w:rFonts w:ascii="Cambria" w:hAnsi="Cambria" w:cs="Calibri"/>
        </w:rPr>
        <w:t>fraction</w:t>
      </w:r>
      <w:r w:rsidR="0022632E">
        <w:rPr>
          <w:rFonts w:ascii="Cambria" w:hAnsi="Cambria" w:cs="Calibri"/>
        </w:rPr>
        <w:t xml:space="preserve"> for SDS-PAGE</w:t>
      </w:r>
      <w:r w:rsidR="003D69F7">
        <w:rPr>
          <w:rFonts w:ascii="Cambria" w:hAnsi="Cambria" w:cs="Calibri"/>
        </w:rPr>
        <w:t>/Western blot</w:t>
      </w:r>
      <w:r w:rsidR="0022632E">
        <w:rPr>
          <w:rFonts w:ascii="Cambria" w:hAnsi="Cambria" w:cs="Calibri"/>
        </w:rPr>
        <w:t xml:space="preserve"> analysis (</w:t>
      </w:r>
      <w:r w:rsidR="0022632E" w:rsidRPr="0022632E">
        <w:rPr>
          <w:rFonts w:ascii="Cambria" w:hAnsi="Cambria" w:cs="Calibri"/>
          <w:b/>
        </w:rPr>
        <w:t>Figure 3</w:t>
      </w:r>
      <w:r w:rsidR="00B52244">
        <w:rPr>
          <w:rFonts w:ascii="Cambria" w:hAnsi="Cambria" w:cs="Calibri"/>
          <w:b/>
        </w:rPr>
        <w:t>,</w:t>
      </w:r>
      <w:r w:rsidR="0022632E">
        <w:rPr>
          <w:rFonts w:ascii="Cambria" w:hAnsi="Cambria" w:cs="Calibri"/>
        </w:rPr>
        <w:t xml:space="preserve"> </w:t>
      </w:r>
      <w:r w:rsidR="0022632E" w:rsidRPr="003B2B17">
        <w:rPr>
          <w:rFonts w:ascii="Cambria" w:hAnsi="Cambria" w:cs="Calibri"/>
          <w:b/>
        </w:rPr>
        <w:t>soluble</w:t>
      </w:r>
      <w:r w:rsidR="0022632E">
        <w:rPr>
          <w:rFonts w:ascii="Cambria" w:hAnsi="Cambria" w:cs="Calibri"/>
        </w:rPr>
        <w:t>), and resuspend</w:t>
      </w:r>
      <w:r w:rsidRPr="006A5A49">
        <w:rPr>
          <w:rFonts w:ascii="Cambria" w:hAnsi="Cambria" w:cs="Calibri"/>
        </w:rPr>
        <w:t xml:space="preserve"> </w:t>
      </w:r>
      <w:r w:rsidR="0022632E">
        <w:rPr>
          <w:rFonts w:ascii="Cambria" w:hAnsi="Cambria" w:cs="Calibri"/>
        </w:rPr>
        <w:t xml:space="preserve">the </w:t>
      </w:r>
      <w:r w:rsidRPr="006A5A49">
        <w:rPr>
          <w:rFonts w:ascii="Cambria" w:hAnsi="Cambria" w:cs="Calibri"/>
        </w:rPr>
        <w:t>pellet</w:t>
      </w:r>
      <w:r w:rsidR="0022632E">
        <w:rPr>
          <w:rFonts w:ascii="Cambria" w:hAnsi="Cambria" w:cs="Calibri"/>
        </w:rPr>
        <w:t xml:space="preserve"> to an equal volume for analysis by SDS-PAGE</w:t>
      </w:r>
      <w:r w:rsidR="003D69F7">
        <w:rPr>
          <w:rFonts w:ascii="Cambria" w:hAnsi="Cambria" w:cs="Calibri"/>
        </w:rPr>
        <w:t>/Western blot</w:t>
      </w:r>
      <w:r w:rsidR="0022632E">
        <w:rPr>
          <w:rFonts w:ascii="Cambria" w:hAnsi="Cambria" w:cs="Calibri"/>
        </w:rPr>
        <w:t xml:space="preserve"> (</w:t>
      </w:r>
      <w:r w:rsidR="0022632E" w:rsidRPr="0022632E">
        <w:rPr>
          <w:rFonts w:ascii="Cambria" w:hAnsi="Cambria" w:cs="Calibri"/>
          <w:b/>
        </w:rPr>
        <w:t>Figure 3</w:t>
      </w:r>
      <w:r w:rsidR="00B52244">
        <w:rPr>
          <w:rFonts w:ascii="Cambria" w:hAnsi="Cambria" w:cs="Calibri"/>
          <w:b/>
        </w:rPr>
        <w:t>,</w:t>
      </w:r>
      <w:r w:rsidR="0022632E">
        <w:rPr>
          <w:rFonts w:ascii="Cambria" w:hAnsi="Cambria" w:cs="Calibri"/>
        </w:rPr>
        <w:t xml:space="preserve"> </w:t>
      </w:r>
      <w:r w:rsidR="0022632E" w:rsidRPr="003B2B17">
        <w:rPr>
          <w:rFonts w:ascii="Cambria" w:hAnsi="Cambria" w:cs="Calibri"/>
          <w:b/>
        </w:rPr>
        <w:t>pellet</w:t>
      </w:r>
      <w:r w:rsidR="0022632E">
        <w:rPr>
          <w:rFonts w:ascii="Cambria" w:hAnsi="Cambria" w:cs="Calibri"/>
        </w:rPr>
        <w:t>)</w:t>
      </w:r>
      <w:r w:rsidRPr="006A5A49">
        <w:rPr>
          <w:rFonts w:ascii="Cambria" w:hAnsi="Cambria" w:cs="Calibri"/>
        </w:rPr>
        <w:t>.</w:t>
      </w:r>
    </w:p>
    <w:p w14:paraId="39A4E975" w14:textId="7A8EA36A" w:rsidR="003B5FF7" w:rsidRPr="006A5A49" w:rsidRDefault="00BE3D9E" w:rsidP="00380BC7">
      <w:pPr>
        <w:pStyle w:val="ListParagraph"/>
        <w:numPr>
          <w:ilvl w:val="0"/>
          <w:numId w:val="13"/>
        </w:numPr>
        <w:spacing w:line="480" w:lineRule="auto"/>
        <w:jc w:val="both"/>
        <w:rPr>
          <w:rFonts w:ascii="Cambria" w:hAnsi="Cambria" w:cs="Calibri"/>
        </w:rPr>
      </w:pPr>
      <w:r w:rsidRPr="006A5A49">
        <w:rPr>
          <w:rFonts w:ascii="Cambria" w:hAnsi="Cambria" w:cs="Calibri"/>
        </w:rPr>
        <w:t xml:space="preserve">Load the soluble fraction </w:t>
      </w:r>
      <w:r w:rsidR="00CE0279" w:rsidRPr="006A5A49">
        <w:rPr>
          <w:rFonts w:ascii="Cambria" w:hAnsi="Cambria" w:cs="Calibri"/>
        </w:rPr>
        <w:t xml:space="preserve">onto a </w:t>
      </w:r>
      <w:r w:rsidR="0051426B" w:rsidRPr="006A5A49">
        <w:rPr>
          <w:rFonts w:ascii="Cambria" w:hAnsi="Cambria" w:cs="Calibri"/>
        </w:rPr>
        <w:t>nickel</w:t>
      </w:r>
      <w:r w:rsidR="00CE0279" w:rsidRPr="006A5A49">
        <w:rPr>
          <w:rFonts w:ascii="Cambria" w:hAnsi="Cambria" w:cs="Calibri"/>
        </w:rPr>
        <w:t>-</w:t>
      </w:r>
      <w:r w:rsidR="003B2B17">
        <w:rPr>
          <w:rFonts w:ascii="Cambria" w:hAnsi="Cambria" w:cs="Calibri"/>
        </w:rPr>
        <w:t>s</w:t>
      </w:r>
      <w:r w:rsidR="00CE0279" w:rsidRPr="006A5A49">
        <w:rPr>
          <w:rFonts w:ascii="Cambria" w:hAnsi="Cambria" w:cs="Calibri"/>
        </w:rPr>
        <w:t>epharose</w:t>
      </w:r>
      <w:r w:rsidR="0020252C" w:rsidRPr="006A5A49">
        <w:rPr>
          <w:rFonts w:ascii="Cambria" w:hAnsi="Cambria" w:cs="Calibri"/>
        </w:rPr>
        <w:t xml:space="preserve"> column at 1 ml</w:t>
      </w:r>
      <w:r w:rsidR="00CE0279" w:rsidRPr="006A5A49">
        <w:rPr>
          <w:rFonts w:ascii="Cambria" w:hAnsi="Cambria" w:cs="Calibri"/>
        </w:rPr>
        <w:t xml:space="preserve"> min</w:t>
      </w:r>
      <w:r w:rsidR="00CE0279" w:rsidRPr="006A5A49">
        <w:rPr>
          <w:rFonts w:ascii="Cambria" w:hAnsi="Cambria" w:cs="Calibri"/>
          <w:vertAlign w:val="superscript"/>
        </w:rPr>
        <w:t>−1</w:t>
      </w:r>
      <w:r w:rsidR="003B5FF7" w:rsidRPr="006A5A49">
        <w:rPr>
          <w:rFonts w:ascii="Cambria" w:hAnsi="Cambria" w:cs="Calibri"/>
        </w:rPr>
        <w:t xml:space="preserve"> on an ÄKTA</w:t>
      </w:r>
      <w:r w:rsidR="00A2489B">
        <w:rPr>
          <w:rFonts w:ascii="Cambria" w:hAnsi="Cambria" w:cs="Calibri"/>
        </w:rPr>
        <w:t xml:space="preserve"> </w:t>
      </w:r>
      <w:r w:rsidR="003B5FF7" w:rsidRPr="006A5A49">
        <w:rPr>
          <w:rFonts w:ascii="Cambria" w:hAnsi="Cambria" w:cs="Calibri"/>
        </w:rPr>
        <w:t>prime</w:t>
      </w:r>
      <w:r w:rsidR="00A2489B">
        <w:rPr>
          <w:rFonts w:ascii="Cambria" w:hAnsi="Cambria" w:cs="Calibri"/>
        </w:rPr>
        <w:t xml:space="preserve"> (</w:t>
      </w:r>
      <w:r w:rsidR="00A2489B" w:rsidRPr="00F13BEB">
        <w:rPr>
          <w:rFonts w:ascii="Cambria" w:hAnsi="Cambria" w:cs="Calibri"/>
          <w:i/>
        </w:rPr>
        <w:t>see</w:t>
      </w:r>
      <w:r w:rsidR="00A2489B">
        <w:rPr>
          <w:rFonts w:ascii="Cambria" w:hAnsi="Cambria" w:cs="Calibri"/>
        </w:rPr>
        <w:t xml:space="preserve"> </w:t>
      </w:r>
      <w:r w:rsidR="00A2489B" w:rsidRPr="00F13BEB">
        <w:rPr>
          <w:rFonts w:ascii="Cambria" w:hAnsi="Cambria" w:cs="Calibri"/>
          <w:b/>
        </w:rPr>
        <w:t xml:space="preserve">Note </w:t>
      </w:r>
      <w:r w:rsidR="00392C01">
        <w:rPr>
          <w:rFonts w:ascii="Cambria" w:hAnsi="Cambria" w:cs="Calibri"/>
          <w:b/>
        </w:rPr>
        <w:t>10</w:t>
      </w:r>
      <w:r w:rsidR="00A2489B" w:rsidRPr="00A2489B">
        <w:rPr>
          <w:rFonts w:ascii="Cambria" w:hAnsi="Cambria" w:cs="Calibri"/>
        </w:rPr>
        <w:t>)</w:t>
      </w:r>
      <w:r w:rsidRPr="006A5A49">
        <w:rPr>
          <w:rFonts w:ascii="Cambria" w:hAnsi="Cambria" w:cs="Calibri"/>
        </w:rPr>
        <w:t xml:space="preserve">; wash </w:t>
      </w:r>
      <w:r w:rsidR="00CE0279" w:rsidRPr="006A5A49">
        <w:rPr>
          <w:rFonts w:ascii="Cambria" w:hAnsi="Cambria" w:cs="Calibri"/>
        </w:rPr>
        <w:t xml:space="preserve">with 40 column volumes of </w:t>
      </w:r>
      <w:r w:rsidR="003B5FF7" w:rsidRPr="006A5A49">
        <w:rPr>
          <w:rFonts w:ascii="Cambria" w:hAnsi="Cambria" w:cs="Calibri"/>
        </w:rPr>
        <w:t>b</w:t>
      </w:r>
      <w:r w:rsidR="00CE0279" w:rsidRPr="006A5A49">
        <w:rPr>
          <w:rFonts w:ascii="Cambria" w:hAnsi="Cambria" w:cs="Calibri"/>
        </w:rPr>
        <w:t>uffer</w:t>
      </w:r>
      <w:r w:rsidR="003B5FF7" w:rsidRPr="006A5A49">
        <w:rPr>
          <w:rFonts w:ascii="Cambria" w:hAnsi="Cambria" w:cs="Calibri"/>
        </w:rPr>
        <w:t xml:space="preserve"> A</w:t>
      </w:r>
      <w:r w:rsidRPr="006A5A49">
        <w:rPr>
          <w:rFonts w:ascii="Cambria" w:hAnsi="Cambria" w:cs="Calibri"/>
        </w:rPr>
        <w:t>, followed by</w:t>
      </w:r>
      <w:r w:rsidR="00CE0279" w:rsidRPr="006A5A49">
        <w:rPr>
          <w:rFonts w:ascii="Cambria" w:hAnsi="Cambria" w:cs="Calibri"/>
        </w:rPr>
        <w:t xml:space="preserve"> 20 column volumes of buffer B</w:t>
      </w:r>
      <w:r w:rsidR="00180B0E" w:rsidRPr="006A5A49">
        <w:rPr>
          <w:rFonts w:ascii="Cambria" w:hAnsi="Cambria" w:cs="Calibri"/>
        </w:rPr>
        <w:t>, each at 3 ml min</w:t>
      </w:r>
      <w:r w:rsidR="00180B0E" w:rsidRPr="006A5A49">
        <w:rPr>
          <w:rFonts w:ascii="Cambria" w:hAnsi="Cambria" w:cs="Calibri"/>
          <w:vertAlign w:val="superscript"/>
        </w:rPr>
        <w:t>−1</w:t>
      </w:r>
      <w:r w:rsidR="00833468">
        <w:rPr>
          <w:rFonts w:ascii="Cambria" w:hAnsi="Cambria" w:cs="Calibri"/>
          <w:vertAlign w:val="superscript"/>
        </w:rPr>
        <w:t xml:space="preserve"> </w:t>
      </w:r>
      <w:r w:rsidR="00833468">
        <w:rPr>
          <w:rFonts w:ascii="Cambria" w:hAnsi="Cambria" w:cs="Calibri"/>
        </w:rPr>
        <w:t>(</w:t>
      </w:r>
      <w:r w:rsidR="00833468" w:rsidRPr="00F13BEB">
        <w:rPr>
          <w:rFonts w:ascii="Cambria" w:hAnsi="Cambria" w:cs="Calibri"/>
          <w:i/>
        </w:rPr>
        <w:t>see</w:t>
      </w:r>
      <w:r w:rsidR="00833468">
        <w:rPr>
          <w:rFonts w:ascii="Cambria" w:hAnsi="Cambria" w:cs="Calibri"/>
        </w:rPr>
        <w:t xml:space="preserve"> </w:t>
      </w:r>
      <w:r w:rsidR="00833468" w:rsidRPr="00F13BEB">
        <w:rPr>
          <w:rFonts w:ascii="Cambria" w:hAnsi="Cambria" w:cs="Calibri"/>
          <w:b/>
        </w:rPr>
        <w:t xml:space="preserve">Note </w:t>
      </w:r>
      <w:r w:rsidR="00833468">
        <w:rPr>
          <w:rFonts w:ascii="Cambria" w:hAnsi="Cambria" w:cs="Calibri"/>
          <w:b/>
        </w:rPr>
        <w:t>11</w:t>
      </w:r>
      <w:r w:rsidR="00833468" w:rsidRPr="00A2489B">
        <w:rPr>
          <w:rFonts w:ascii="Cambria" w:hAnsi="Cambria" w:cs="Calibri"/>
        </w:rPr>
        <w:t>)</w:t>
      </w:r>
      <w:r w:rsidR="003B5FF7" w:rsidRPr="006A5A49">
        <w:rPr>
          <w:rFonts w:ascii="Cambria" w:hAnsi="Cambria" w:cs="Calibri"/>
        </w:rPr>
        <w:t>.</w:t>
      </w:r>
      <w:r w:rsidR="00A664EE" w:rsidRPr="006A5A49">
        <w:rPr>
          <w:rFonts w:ascii="Cambria" w:hAnsi="Cambria" w:cs="Calibri"/>
        </w:rPr>
        <w:t xml:space="preserve"> </w:t>
      </w:r>
      <w:r w:rsidR="0051426B" w:rsidRPr="006A5A49">
        <w:rPr>
          <w:rFonts w:ascii="Cambria" w:hAnsi="Cambria" w:cs="Calibri"/>
        </w:rPr>
        <w:t>Alternatively, use batch binding</w:t>
      </w:r>
      <w:r w:rsidR="00334A82">
        <w:rPr>
          <w:rFonts w:ascii="Cambria" w:hAnsi="Cambria" w:cs="Calibri"/>
        </w:rPr>
        <w:t>:</w:t>
      </w:r>
      <w:r w:rsidR="0051426B" w:rsidRPr="006A5A49">
        <w:rPr>
          <w:rFonts w:ascii="Cambria" w:hAnsi="Cambria" w:cs="Calibri"/>
        </w:rPr>
        <w:t xml:space="preserve"> incubate </w:t>
      </w:r>
      <w:r w:rsidR="009B53D1">
        <w:rPr>
          <w:rFonts w:ascii="Cambria" w:hAnsi="Cambria" w:cs="Calibri"/>
        </w:rPr>
        <w:t xml:space="preserve">the </w:t>
      </w:r>
      <w:r w:rsidR="003B2B17">
        <w:rPr>
          <w:rFonts w:ascii="Cambria" w:hAnsi="Cambria" w:cs="Calibri"/>
        </w:rPr>
        <w:t xml:space="preserve">soluble fraction from </w:t>
      </w:r>
      <w:r w:rsidR="003B2B17" w:rsidRPr="003B2B17">
        <w:rPr>
          <w:rFonts w:ascii="Cambria" w:hAnsi="Cambria" w:cs="Calibri"/>
          <w:b/>
        </w:rPr>
        <w:t>step 2</w:t>
      </w:r>
      <w:r w:rsidR="0051426B" w:rsidRPr="006A5A49">
        <w:rPr>
          <w:rFonts w:ascii="Cambria" w:hAnsi="Cambria" w:cs="Calibri"/>
        </w:rPr>
        <w:t xml:space="preserve"> with nickel-</w:t>
      </w:r>
      <w:r w:rsidR="003B2B17">
        <w:rPr>
          <w:rFonts w:ascii="Cambria" w:hAnsi="Cambria" w:cs="Calibri"/>
        </w:rPr>
        <w:t>s</w:t>
      </w:r>
      <w:r w:rsidR="0051426B" w:rsidRPr="006A5A49">
        <w:rPr>
          <w:rFonts w:ascii="Cambria" w:hAnsi="Cambria" w:cs="Calibri"/>
        </w:rPr>
        <w:t>epharose for one hour. Dispense into an empty PD-10 column</w:t>
      </w:r>
      <w:r w:rsidR="003B2B17">
        <w:rPr>
          <w:rFonts w:ascii="Cambria" w:hAnsi="Cambria" w:cs="Calibri"/>
        </w:rPr>
        <w:t xml:space="preserve">, and </w:t>
      </w:r>
      <w:r w:rsidR="0022632E">
        <w:rPr>
          <w:rFonts w:ascii="Cambria" w:hAnsi="Cambria" w:cs="Calibri"/>
        </w:rPr>
        <w:t>collect flow</w:t>
      </w:r>
      <w:r w:rsidR="00DD0944">
        <w:rPr>
          <w:rFonts w:ascii="Cambria" w:hAnsi="Cambria" w:cs="Calibri"/>
        </w:rPr>
        <w:t>-</w:t>
      </w:r>
      <w:r w:rsidR="0022632E">
        <w:rPr>
          <w:rFonts w:ascii="Cambria" w:hAnsi="Cambria" w:cs="Calibri"/>
        </w:rPr>
        <w:t>through for SDS-PAGE</w:t>
      </w:r>
      <w:r w:rsidR="003D69F7">
        <w:rPr>
          <w:rFonts w:ascii="Cambria" w:hAnsi="Cambria" w:cs="Calibri"/>
        </w:rPr>
        <w:t>/Western blot</w:t>
      </w:r>
      <w:r w:rsidR="0022632E">
        <w:rPr>
          <w:rFonts w:ascii="Cambria" w:hAnsi="Cambria" w:cs="Calibri"/>
        </w:rPr>
        <w:t xml:space="preserve"> analysis</w:t>
      </w:r>
      <w:r w:rsidR="003B2B17">
        <w:rPr>
          <w:rFonts w:ascii="Cambria" w:hAnsi="Cambria" w:cs="Calibri"/>
        </w:rPr>
        <w:t xml:space="preserve"> (</w:t>
      </w:r>
      <w:r w:rsidR="0022632E" w:rsidRPr="0022632E">
        <w:rPr>
          <w:rFonts w:ascii="Cambria" w:hAnsi="Cambria" w:cs="Calibri"/>
          <w:b/>
        </w:rPr>
        <w:t>Figure 3</w:t>
      </w:r>
      <w:r w:rsidR="00B52244">
        <w:rPr>
          <w:rFonts w:ascii="Cambria" w:hAnsi="Cambria" w:cs="Calibri"/>
          <w:b/>
        </w:rPr>
        <w:t>,</w:t>
      </w:r>
      <w:r w:rsidR="0022632E">
        <w:rPr>
          <w:rFonts w:ascii="Cambria" w:hAnsi="Cambria" w:cs="Calibri"/>
        </w:rPr>
        <w:t xml:space="preserve"> </w:t>
      </w:r>
      <w:r w:rsidR="0022632E" w:rsidRPr="003B2B17">
        <w:rPr>
          <w:rFonts w:ascii="Cambria" w:hAnsi="Cambria" w:cs="Calibri"/>
          <w:b/>
        </w:rPr>
        <w:t>flow</w:t>
      </w:r>
      <w:r w:rsidR="0022632E">
        <w:rPr>
          <w:rFonts w:ascii="Cambria" w:hAnsi="Cambria" w:cs="Calibri"/>
        </w:rPr>
        <w:t>)</w:t>
      </w:r>
      <w:r w:rsidR="00334A82">
        <w:rPr>
          <w:rFonts w:ascii="Cambria" w:hAnsi="Cambria" w:cs="Calibri"/>
        </w:rPr>
        <w:t>. W</w:t>
      </w:r>
      <w:r w:rsidR="00334A82" w:rsidRPr="006A5A49">
        <w:rPr>
          <w:rFonts w:ascii="Cambria" w:hAnsi="Cambria" w:cs="Calibri"/>
        </w:rPr>
        <w:t>ash with 40 column volumes of buffer A, followed by 20 column volumes of buffer B</w:t>
      </w:r>
      <w:r w:rsidR="00334A82">
        <w:rPr>
          <w:rFonts w:ascii="Cambria" w:hAnsi="Cambria" w:cs="Calibri"/>
        </w:rPr>
        <w:t xml:space="preserve"> by gravity flow</w:t>
      </w:r>
      <w:r w:rsidR="003B2B17">
        <w:rPr>
          <w:rFonts w:ascii="Cambria" w:hAnsi="Cambria" w:cs="Calibri"/>
        </w:rPr>
        <w:t>; collect wash for SDS-PAGE</w:t>
      </w:r>
      <w:r w:rsidR="003D69F7">
        <w:rPr>
          <w:rFonts w:ascii="Cambria" w:hAnsi="Cambria" w:cs="Calibri"/>
        </w:rPr>
        <w:t>/Western blot</w:t>
      </w:r>
      <w:r w:rsidR="003B2B17">
        <w:rPr>
          <w:rFonts w:ascii="Cambria" w:hAnsi="Cambria" w:cs="Calibri"/>
        </w:rPr>
        <w:t xml:space="preserve"> analysis (</w:t>
      </w:r>
      <w:r w:rsidR="003B2B17" w:rsidRPr="0022632E">
        <w:rPr>
          <w:rFonts w:ascii="Cambria" w:hAnsi="Cambria" w:cs="Calibri"/>
          <w:b/>
        </w:rPr>
        <w:t>Figure 3</w:t>
      </w:r>
      <w:r w:rsidR="00B52244">
        <w:rPr>
          <w:rFonts w:ascii="Cambria" w:hAnsi="Cambria" w:cs="Calibri"/>
          <w:b/>
        </w:rPr>
        <w:t>,</w:t>
      </w:r>
      <w:r w:rsidR="003B2B17">
        <w:rPr>
          <w:rFonts w:ascii="Cambria" w:hAnsi="Cambria" w:cs="Calibri"/>
        </w:rPr>
        <w:t xml:space="preserve"> </w:t>
      </w:r>
      <w:r w:rsidR="003B2B17" w:rsidRPr="003B2B17">
        <w:rPr>
          <w:rFonts w:ascii="Cambria" w:hAnsi="Cambria" w:cs="Calibri"/>
          <w:b/>
        </w:rPr>
        <w:t>wash</w:t>
      </w:r>
      <w:r w:rsidR="003B2B17">
        <w:rPr>
          <w:rFonts w:ascii="Cambria" w:hAnsi="Cambria" w:cs="Calibri"/>
        </w:rPr>
        <w:t>).</w:t>
      </w:r>
    </w:p>
    <w:p w14:paraId="5ED10C76" w14:textId="4DC0A0F4" w:rsidR="00986A22" w:rsidRPr="006A5A49" w:rsidRDefault="00BE3D9E" w:rsidP="0046604F">
      <w:pPr>
        <w:pStyle w:val="ListParagraph"/>
        <w:numPr>
          <w:ilvl w:val="0"/>
          <w:numId w:val="13"/>
        </w:numPr>
        <w:spacing w:line="480" w:lineRule="auto"/>
        <w:jc w:val="both"/>
        <w:rPr>
          <w:rFonts w:ascii="Cambria" w:hAnsi="Cambria" w:cs="Calibri"/>
        </w:rPr>
      </w:pPr>
      <w:r w:rsidRPr="006A5A49">
        <w:rPr>
          <w:rFonts w:ascii="Cambria" w:hAnsi="Cambria" w:cs="Calibri"/>
        </w:rPr>
        <w:t>R</w:t>
      </w:r>
      <w:r w:rsidR="00CE0279" w:rsidRPr="006A5A49">
        <w:rPr>
          <w:rFonts w:ascii="Cambria" w:hAnsi="Cambria" w:cs="Calibri"/>
        </w:rPr>
        <w:t>e</w:t>
      </w:r>
      <w:r w:rsidR="007973F4" w:rsidRPr="006A5A49">
        <w:rPr>
          <w:rFonts w:ascii="Cambria" w:hAnsi="Cambria" w:cs="Calibri"/>
        </w:rPr>
        <w:t>-</w:t>
      </w:r>
      <w:r w:rsidRPr="006A5A49">
        <w:rPr>
          <w:rFonts w:ascii="Cambria" w:hAnsi="Cambria" w:cs="Calibri"/>
        </w:rPr>
        <w:t>suspend the column material</w:t>
      </w:r>
      <w:r w:rsidR="00CE0279" w:rsidRPr="006A5A49">
        <w:rPr>
          <w:rFonts w:ascii="Cambria" w:hAnsi="Cambria" w:cs="Calibri"/>
        </w:rPr>
        <w:t xml:space="preserve"> with </w:t>
      </w:r>
      <w:r w:rsidR="00334A82">
        <w:rPr>
          <w:rFonts w:ascii="Cambria" w:hAnsi="Cambria" w:cs="Calibri"/>
        </w:rPr>
        <w:t>an equal volume of</w:t>
      </w:r>
      <w:r w:rsidR="00CE0279" w:rsidRPr="006A5A49">
        <w:rPr>
          <w:rFonts w:ascii="Cambria" w:hAnsi="Cambria" w:cs="Calibri"/>
        </w:rPr>
        <w:t xml:space="preserve"> buff</w:t>
      </w:r>
      <w:r w:rsidRPr="006A5A49">
        <w:rPr>
          <w:rFonts w:ascii="Cambria" w:hAnsi="Cambria" w:cs="Calibri"/>
        </w:rPr>
        <w:t>er B</w:t>
      </w:r>
      <w:r w:rsidR="00334A82">
        <w:rPr>
          <w:rFonts w:ascii="Cambria" w:hAnsi="Cambria" w:cs="Calibri"/>
        </w:rPr>
        <w:t>.</w:t>
      </w:r>
      <w:r w:rsidRPr="006A5A49">
        <w:rPr>
          <w:rFonts w:ascii="Cambria" w:hAnsi="Cambria" w:cs="Calibri"/>
        </w:rPr>
        <w:t xml:space="preserve"> </w:t>
      </w:r>
      <w:r w:rsidR="00334A82">
        <w:rPr>
          <w:rFonts w:ascii="Cambria" w:hAnsi="Cambria" w:cs="Calibri"/>
        </w:rPr>
        <w:t>T</w:t>
      </w:r>
      <w:r w:rsidRPr="006A5A49">
        <w:rPr>
          <w:rFonts w:ascii="Cambria" w:hAnsi="Cambria" w:cs="Calibri"/>
        </w:rPr>
        <w:t>ransfer</w:t>
      </w:r>
      <w:r w:rsidR="00CE0279" w:rsidRPr="006A5A49">
        <w:rPr>
          <w:rFonts w:ascii="Cambria" w:hAnsi="Cambria" w:cs="Calibri"/>
        </w:rPr>
        <w:t xml:space="preserve"> to a vial containing 5 mM CaCl</w:t>
      </w:r>
      <w:r w:rsidR="00CE0279" w:rsidRPr="006A5A49">
        <w:rPr>
          <w:rFonts w:ascii="Cambria" w:hAnsi="Cambria" w:cs="Calibri"/>
          <w:vertAlign w:val="subscript"/>
        </w:rPr>
        <w:t>2</w:t>
      </w:r>
      <w:r w:rsidR="00CE0279" w:rsidRPr="006A5A49">
        <w:rPr>
          <w:rFonts w:ascii="Cambria" w:hAnsi="Cambria" w:cs="Calibri"/>
        </w:rPr>
        <w:t xml:space="preserve"> and </w:t>
      </w:r>
      <w:r w:rsidR="00E87DC7" w:rsidRPr="006A5A49">
        <w:rPr>
          <w:rFonts w:ascii="Cambria" w:hAnsi="Cambria" w:cs="Calibri"/>
        </w:rPr>
        <w:t xml:space="preserve">10 </w:t>
      </w:r>
      <w:r w:rsidR="00CE0279" w:rsidRPr="006A5A49">
        <w:rPr>
          <w:rFonts w:ascii="Cambria" w:hAnsi="Cambria" w:cs="Calibri"/>
        </w:rPr>
        <w:t>μg Factor Xa</w:t>
      </w:r>
      <w:r w:rsidR="00E87DC7" w:rsidRPr="006A5A49">
        <w:rPr>
          <w:rFonts w:ascii="Cambria" w:hAnsi="Cambria" w:cs="Calibri"/>
        </w:rPr>
        <w:t xml:space="preserve"> </w:t>
      </w:r>
      <w:r w:rsidRPr="006A5A49">
        <w:rPr>
          <w:rFonts w:ascii="Cambria" w:hAnsi="Cambria" w:cs="Calibri"/>
        </w:rPr>
        <w:t xml:space="preserve">and </w:t>
      </w:r>
      <w:r w:rsidR="00CE0279" w:rsidRPr="006A5A49">
        <w:rPr>
          <w:rFonts w:ascii="Cambria" w:hAnsi="Cambria" w:cs="Calibri"/>
        </w:rPr>
        <w:t>vortex thoroughly</w:t>
      </w:r>
      <w:r w:rsidRPr="006A5A49">
        <w:rPr>
          <w:rFonts w:ascii="Cambria" w:hAnsi="Cambria" w:cs="Calibri"/>
        </w:rPr>
        <w:t>; incubate</w:t>
      </w:r>
      <w:r w:rsidR="00CE0279" w:rsidRPr="006A5A49">
        <w:rPr>
          <w:rFonts w:ascii="Cambria" w:hAnsi="Cambria" w:cs="Calibri"/>
        </w:rPr>
        <w:t xml:space="preserve"> at </w:t>
      </w:r>
      <w:r w:rsidRPr="006A5A49">
        <w:rPr>
          <w:rFonts w:ascii="Cambria" w:hAnsi="Cambria" w:cs="Calibri"/>
        </w:rPr>
        <w:t>4</w:t>
      </w:r>
      <w:r w:rsidR="00E87DC7" w:rsidRPr="006A5A49">
        <w:rPr>
          <w:rFonts w:ascii="Cambria" w:hAnsi="Cambria" w:cs="Calibri"/>
        </w:rPr>
        <w:t xml:space="preserve"> </w:t>
      </w:r>
      <w:r w:rsidR="005C5833" w:rsidRPr="006A5A49">
        <w:rPr>
          <w:rFonts w:ascii="Cambria" w:hAnsi="Cambria" w:cs="Calibri"/>
        </w:rPr>
        <w:t>°C</w:t>
      </w:r>
      <w:r w:rsidR="00CE0279" w:rsidRPr="006A5A49">
        <w:rPr>
          <w:rFonts w:ascii="Cambria" w:hAnsi="Cambria" w:cs="Calibri"/>
        </w:rPr>
        <w:t xml:space="preserve"> overnight</w:t>
      </w:r>
      <w:r w:rsidR="00334A82">
        <w:rPr>
          <w:rFonts w:ascii="Cambria" w:hAnsi="Cambria" w:cs="Calibri"/>
        </w:rPr>
        <w:t xml:space="preserve"> with rotation</w:t>
      </w:r>
      <w:r w:rsidR="003A6ED4">
        <w:rPr>
          <w:rFonts w:ascii="Cambria" w:hAnsi="Cambria" w:cs="Calibri"/>
        </w:rPr>
        <w:t xml:space="preserve"> (</w:t>
      </w:r>
      <w:r w:rsidR="003A6ED4" w:rsidRPr="00F13BEB">
        <w:rPr>
          <w:rFonts w:ascii="Cambria" w:hAnsi="Cambria" w:cs="Calibri"/>
          <w:i/>
        </w:rPr>
        <w:t>see</w:t>
      </w:r>
      <w:r w:rsidR="003A6ED4">
        <w:rPr>
          <w:rFonts w:ascii="Cambria" w:hAnsi="Cambria" w:cs="Calibri"/>
        </w:rPr>
        <w:t xml:space="preserve"> </w:t>
      </w:r>
      <w:r w:rsidR="003A6ED4" w:rsidRPr="00F13BEB">
        <w:rPr>
          <w:rFonts w:ascii="Cambria" w:hAnsi="Cambria" w:cs="Calibri"/>
          <w:b/>
        </w:rPr>
        <w:t xml:space="preserve">Note </w:t>
      </w:r>
      <w:r w:rsidR="003A6ED4">
        <w:rPr>
          <w:rFonts w:ascii="Cambria" w:hAnsi="Cambria" w:cs="Calibri"/>
          <w:b/>
        </w:rPr>
        <w:t>1</w:t>
      </w:r>
      <w:r w:rsidR="00392C01">
        <w:rPr>
          <w:rFonts w:ascii="Cambria" w:hAnsi="Cambria" w:cs="Calibri"/>
          <w:b/>
        </w:rPr>
        <w:t>2</w:t>
      </w:r>
      <w:r w:rsidR="003A6ED4">
        <w:rPr>
          <w:rFonts w:ascii="Cambria" w:hAnsi="Cambria" w:cs="Calibri"/>
        </w:rPr>
        <w:t>)</w:t>
      </w:r>
      <w:r w:rsidRPr="006A5A49">
        <w:rPr>
          <w:rFonts w:ascii="Cambria" w:hAnsi="Cambria" w:cs="Calibri"/>
        </w:rPr>
        <w:t>.</w:t>
      </w:r>
      <w:r w:rsidR="00A664EE" w:rsidRPr="006A5A49">
        <w:rPr>
          <w:rFonts w:ascii="Cambria" w:hAnsi="Cambria" w:cs="Calibri"/>
        </w:rPr>
        <w:t xml:space="preserve"> </w:t>
      </w:r>
    </w:p>
    <w:p w14:paraId="31F59896" w14:textId="77777777" w:rsidR="00596D75" w:rsidRDefault="00803076" w:rsidP="00596D75">
      <w:pPr>
        <w:pStyle w:val="ListParagraph"/>
        <w:numPr>
          <w:ilvl w:val="0"/>
          <w:numId w:val="13"/>
        </w:numPr>
        <w:spacing w:line="480" w:lineRule="auto"/>
        <w:jc w:val="both"/>
        <w:outlineLvl w:val="0"/>
        <w:rPr>
          <w:rFonts w:ascii="Cambria" w:hAnsi="Cambria" w:cs="Calibri"/>
        </w:rPr>
      </w:pPr>
      <w:r w:rsidRPr="006A5A49">
        <w:rPr>
          <w:rFonts w:ascii="Cambria" w:hAnsi="Cambria" w:cs="Calibri"/>
        </w:rPr>
        <w:t>S</w:t>
      </w:r>
      <w:r w:rsidR="00CE0279" w:rsidRPr="006A5A49">
        <w:rPr>
          <w:rFonts w:ascii="Cambria" w:hAnsi="Cambria" w:cs="Calibri"/>
        </w:rPr>
        <w:t>eparate</w:t>
      </w:r>
      <w:r w:rsidRPr="006A5A49">
        <w:rPr>
          <w:rFonts w:ascii="Cambria" w:hAnsi="Cambria" w:cs="Calibri"/>
        </w:rPr>
        <w:t xml:space="preserve"> the cleaved protein</w:t>
      </w:r>
      <w:r w:rsidR="00CE0279" w:rsidRPr="006A5A49">
        <w:rPr>
          <w:rFonts w:ascii="Cambria" w:hAnsi="Cambria" w:cs="Calibri"/>
        </w:rPr>
        <w:t xml:space="preserve"> from the </w:t>
      </w:r>
      <w:r w:rsidR="002B6A07" w:rsidRPr="006A5A49">
        <w:rPr>
          <w:rFonts w:ascii="Cambria" w:hAnsi="Cambria" w:cs="Calibri"/>
        </w:rPr>
        <w:t>resin</w:t>
      </w:r>
      <w:r w:rsidR="00CE0279" w:rsidRPr="006A5A49">
        <w:rPr>
          <w:rFonts w:ascii="Cambria" w:hAnsi="Cambria" w:cs="Calibri"/>
        </w:rPr>
        <w:t xml:space="preserve"> </w:t>
      </w:r>
      <w:r w:rsidRPr="006A5A49">
        <w:rPr>
          <w:rFonts w:ascii="Cambria" w:hAnsi="Cambria" w:cs="Calibri"/>
        </w:rPr>
        <w:t>by centrifugation</w:t>
      </w:r>
      <w:r w:rsidR="00CE0279" w:rsidRPr="006A5A49">
        <w:rPr>
          <w:rFonts w:ascii="Cambria" w:hAnsi="Cambria" w:cs="Calibri"/>
        </w:rPr>
        <w:t xml:space="preserve"> </w:t>
      </w:r>
      <w:r w:rsidRPr="006A5A49">
        <w:rPr>
          <w:rFonts w:ascii="Cambria" w:hAnsi="Cambria" w:cs="Calibri"/>
        </w:rPr>
        <w:t xml:space="preserve">(500 x g, 3 min, 4 °C) using </w:t>
      </w:r>
      <w:r w:rsidR="00180B0E" w:rsidRPr="006A5A49">
        <w:rPr>
          <w:rFonts w:ascii="Cambria" w:hAnsi="Cambria" w:cs="Calibri"/>
        </w:rPr>
        <w:t xml:space="preserve">a </w:t>
      </w:r>
      <w:r w:rsidR="008D567E">
        <w:rPr>
          <w:rFonts w:ascii="Cambria" w:hAnsi="Cambria" w:cs="Calibri"/>
        </w:rPr>
        <w:t>P</w:t>
      </w:r>
      <w:r w:rsidRPr="006A5A49">
        <w:rPr>
          <w:rFonts w:ascii="Cambria" w:hAnsi="Cambria" w:cs="Calibri"/>
        </w:rPr>
        <w:t>rote</w:t>
      </w:r>
      <w:r w:rsidR="00180B0E" w:rsidRPr="006A5A49">
        <w:rPr>
          <w:rFonts w:ascii="Cambria" w:hAnsi="Cambria" w:cs="Calibri"/>
        </w:rPr>
        <w:t>us one-step purification column.</w:t>
      </w:r>
      <w:r w:rsidR="00480969" w:rsidRPr="006A5A49">
        <w:rPr>
          <w:rFonts w:ascii="Cambria" w:hAnsi="Cambria" w:cs="Calibri"/>
        </w:rPr>
        <w:t xml:space="preserve"> Add </w:t>
      </w:r>
      <w:r w:rsidR="00334A82">
        <w:rPr>
          <w:rFonts w:ascii="Cambria" w:hAnsi="Cambria" w:cs="Calibri"/>
        </w:rPr>
        <w:t>an equal volume of</w:t>
      </w:r>
      <w:r w:rsidR="00334A82" w:rsidRPr="006A5A49">
        <w:rPr>
          <w:rFonts w:ascii="Cambria" w:hAnsi="Cambria" w:cs="Calibri"/>
        </w:rPr>
        <w:t xml:space="preserve"> </w:t>
      </w:r>
      <w:r w:rsidR="00480969" w:rsidRPr="006A5A49">
        <w:rPr>
          <w:rFonts w:ascii="Cambria" w:hAnsi="Cambria" w:cs="Calibri"/>
        </w:rPr>
        <w:t>buffer B as a chase, and centrifuge again</w:t>
      </w:r>
      <w:r w:rsidR="003B2B17">
        <w:rPr>
          <w:rFonts w:ascii="Cambria" w:hAnsi="Cambria" w:cs="Calibri"/>
        </w:rPr>
        <w:t>. Take a sample of the flow</w:t>
      </w:r>
      <w:r w:rsidR="004B7F1D">
        <w:rPr>
          <w:rFonts w:ascii="Cambria" w:hAnsi="Cambria" w:cs="Calibri"/>
        </w:rPr>
        <w:t>-</w:t>
      </w:r>
      <w:r w:rsidR="003B2B17">
        <w:rPr>
          <w:rFonts w:ascii="Cambria" w:hAnsi="Cambria" w:cs="Calibri"/>
        </w:rPr>
        <w:t>through for SDS-PAGE</w:t>
      </w:r>
      <w:r w:rsidR="00E33E8C">
        <w:rPr>
          <w:rFonts w:ascii="Cambria" w:hAnsi="Cambria" w:cs="Calibri"/>
        </w:rPr>
        <w:t>/Western blot</w:t>
      </w:r>
      <w:r w:rsidR="003B2B17">
        <w:rPr>
          <w:rFonts w:ascii="Cambria" w:hAnsi="Cambria" w:cs="Calibri"/>
        </w:rPr>
        <w:t xml:space="preserve"> analysis</w:t>
      </w:r>
      <w:r w:rsidR="003B2B17" w:rsidRPr="0022632E">
        <w:rPr>
          <w:rFonts w:ascii="Cambria" w:hAnsi="Cambria" w:cs="Calibri"/>
          <w:b/>
        </w:rPr>
        <w:t xml:space="preserve"> </w:t>
      </w:r>
      <w:r w:rsidR="003B2B17" w:rsidRPr="003B2B17">
        <w:rPr>
          <w:rFonts w:ascii="Cambria" w:hAnsi="Cambria" w:cs="Calibri"/>
        </w:rPr>
        <w:t>(</w:t>
      </w:r>
      <w:r w:rsidR="003B2B17" w:rsidRPr="0022632E">
        <w:rPr>
          <w:rFonts w:ascii="Cambria" w:hAnsi="Cambria" w:cs="Calibri"/>
          <w:b/>
        </w:rPr>
        <w:t>Figure 3</w:t>
      </w:r>
      <w:r w:rsidR="00B52244">
        <w:rPr>
          <w:rFonts w:ascii="Cambria" w:hAnsi="Cambria" w:cs="Calibri"/>
          <w:b/>
        </w:rPr>
        <w:t>,</w:t>
      </w:r>
      <w:r w:rsidR="003B2B17">
        <w:rPr>
          <w:rFonts w:ascii="Cambria" w:hAnsi="Cambria" w:cs="Calibri"/>
          <w:b/>
        </w:rPr>
        <w:t xml:space="preserve"> cut</w:t>
      </w:r>
      <w:r w:rsidR="003B2B17">
        <w:rPr>
          <w:rFonts w:ascii="Cambria" w:hAnsi="Cambria" w:cs="Calibri"/>
        </w:rPr>
        <w:t>). Resuspend the nickel resin to an equal volume</w:t>
      </w:r>
      <w:r w:rsidR="003B2B17" w:rsidRPr="003B2B17">
        <w:rPr>
          <w:rFonts w:ascii="Cambria" w:hAnsi="Cambria" w:cs="Calibri"/>
        </w:rPr>
        <w:t xml:space="preserve"> </w:t>
      </w:r>
      <w:r w:rsidR="003B2B17">
        <w:rPr>
          <w:rFonts w:ascii="Cambria" w:hAnsi="Cambria" w:cs="Calibri"/>
        </w:rPr>
        <w:t>for analysis by SDS-PAGE</w:t>
      </w:r>
      <w:r w:rsidR="00E33E8C">
        <w:rPr>
          <w:rFonts w:ascii="Cambria" w:hAnsi="Cambria" w:cs="Calibri"/>
        </w:rPr>
        <w:t>/Western blot</w:t>
      </w:r>
      <w:r w:rsidR="003B2B17">
        <w:rPr>
          <w:rFonts w:ascii="Cambria" w:hAnsi="Cambria" w:cs="Calibri"/>
        </w:rPr>
        <w:t xml:space="preserve"> (</w:t>
      </w:r>
      <w:r w:rsidR="003B2B17" w:rsidRPr="0022632E">
        <w:rPr>
          <w:rFonts w:ascii="Cambria" w:hAnsi="Cambria" w:cs="Calibri"/>
          <w:b/>
        </w:rPr>
        <w:t>Figure 3</w:t>
      </w:r>
      <w:r w:rsidR="00B52244">
        <w:rPr>
          <w:rFonts w:ascii="Cambria" w:hAnsi="Cambria" w:cs="Calibri"/>
          <w:b/>
        </w:rPr>
        <w:t>,</w:t>
      </w:r>
      <w:r w:rsidR="003B2B17">
        <w:rPr>
          <w:rFonts w:ascii="Cambria" w:hAnsi="Cambria" w:cs="Calibri"/>
        </w:rPr>
        <w:t xml:space="preserve"> </w:t>
      </w:r>
      <w:r w:rsidR="003B2B17">
        <w:rPr>
          <w:rFonts w:ascii="Cambria" w:hAnsi="Cambria" w:cs="Calibri"/>
          <w:b/>
        </w:rPr>
        <w:t>bound</w:t>
      </w:r>
      <w:r w:rsidR="003B2B17">
        <w:rPr>
          <w:rFonts w:ascii="Cambria" w:hAnsi="Cambria" w:cs="Calibri"/>
        </w:rPr>
        <w:t xml:space="preserve"> and </w:t>
      </w:r>
      <w:r w:rsidR="003B2B17" w:rsidRPr="00F13BEB">
        <w:rPr>
          <w:rFonts w:ascii="Cambria" w:hAnsi="Cambria" w:cs="Calibri"/>
          <w:i/>
        </w:rPr>
        <w:t>see</w:t>
      </w:r>
      <w:r w:rsidR="003B2B17">
        <w:rPr>
          <w:rFonts w:ascii="Cambria" w:hAnsi="Cambria" w:cs="Calibri"/>
        </w:rPr>
        <w:t xml:space="preserve"> </w:t>
      </w:r>
      <w:r w:rsidR="003B2B17" w:rsidRPr="00F13BEB">
        <w:rPr>
          <w:rFonts w:ascii="Cambria" w:hAnsi="Cambria" w:cs="Calibri"/>
          <w:b/>
        </w:rPr>
        <w:t xml:space="preserve">Note </w:t>
      </w:r>
      <w:r w:rsidR="003B2B17">
        <w:rPr>
          <w:rFonts w:ascii="Cambria" w:hAnsi="Cambria" w:cs="Calibri"/>
          <w:b/>
        </w:rPr>
        <w:t>13</w:t>
      </w:r>
      <w:r w:rsidR="003B2B17">
        <w:rPr>
          <w:rFonts w:ascii="Cambria" w:hAnsi="Cambria" w:cs="Calibri"/>
        </w:rPr>
        <w:t>)</w:t>
      </w:r>
      <w:r w:rsidR="003B2B17" w:rsidRPr="00334A82">
        <w:rPr>
          <w:rFonts w:ascii="Cambria" w:hAnsi="Cambria" w:cs="Calibri"/>
        </w:rPr>
        <w:t>.</w:t>
      </w:r>
    </w:p>
    <w:p w14:paraId="761A308B" w14:textId="2BBDF891" w:rsidR="005709E1" w:rsidRPr="00596D75" w:rsidRDefault="00803076" w:rsidP="00596D75">
      <w:pPr>
        <w:pStyle w:val="ListParagraph"/>
        <w:numPr>
          <w:ilvl w:val="0"/>
          <w:numId w:val="13"/>
        </w:numPr>
        <w:spacing w:line="480" w:lineRule="auto"/>
        <w:jc w:val="both"/>
        <w:outlineLvl w:val="0"/>
        <w:rPr>
          <w:rFonts w:ascii="Cambria" w:hAnsi="Cambria" w:cs="Calibri"/>
        </w:rPr>
      </w:pPr>
      <w:r w:rsidRPr="00596D75">
        <w:rPr>
          <w:rFonts w:ascii="Cambria" w:hAnsi="Cambria" w:cs="Calibri"/>
        </w:rPr>
        <w:lastRenderedPageBreak/>
        <w:t xml:space="preserve">Determine the </w:t>
      </w:r>
      <w:r w:rsidR="00CE0279" w:rsidRPr="00596D75">
        <w:rPr>
          <w:rFonts w:ascii="Cambria" w:hAnsi="Cambria" w:cs="Calibri"/>
        </w:rPr>
        <w:t>protein concentration</w:t>
      </w:r>
      <w:r w:rsidRPr="00596D75">
        <w:rPr>
          <w:rFonts w:ascii="Cambria" w:hAnsi="Cambria" w:cs="Calibri"/>
        </w:rPr>
        <w:t xml:space="preserve"> </w:t>
      </w:r>
      <w:r w:rsidR="009B53D1" w:rsidRPr="00596D75">
        <w:rPr>
          <w:rFonts w:ascii="Cambria" w:hAnsi="Cambria" w:cs="Calibri"/>
        </w:rPr>
        <w:t>using the</w:t>
      </w:r>
      <w:r w:rsidRPr="00596D75">
        <w:rPr>
          <w:rFonts w:ascii="Cambria" w:hAnsi="Cambria" w:cs="Calibri"/>
        </w:rPr>
        <w:t xml:space="preserve"> BCA</w:t>
      </w:r>
      <w:r w:rsidR="009B53D1" w:rsidRPr="00596D75">
        <w:rPr>
          <w:rFonts w:ascii="Cambria" w:hAnsi="Cambria" w:cs="Calibri"/>
        </w:rPr>
        <w:t xml:space="preserve"> assay</w:t>
      </w:r>
      <w:r w:rsidR="00F13BEB" w:rsidRPr="00596D75">
        <w:rPr>
          <w:rFonts w:ascii="Cambria" w:hAnsi="Cambria" w:cs="Calibri"/>
        </w:rPr>
        <w:t xml:space="preserve"> or nanodrop</w:t>
      </w:r>
      <w:r w:rsidRPr="00596D75">
        <w:rPr>
          <w:rFonts w:ascii="Cambria" w:hAnsi="Cambria" w:cs="Calibri"/>
        </w:rPr>
        <w:t>; snap freeze and store protein in liquid nitrogen</w:t>
      </w:r>
      <w:r w:rsidR="003A6ED4" w:rsidRPr="00596D75">
        <w:rPr>
          <w:rFonts w:ascii="Cambria" w:hAnsi="Cambria" w:cs="Calibri"/>
        </w:rPr>
        <w:t xml:space="preserve"> (</w:t>
      </w:r>
      <w:r w:rsidR="003A6ED4" w:rsidRPr="00596D75">
        <w:rPr>
          <w:rFonts w:ascii="Cambria" w:hAnsi="Cambria" w:cs="Calibri"/>
          <w:i/>
        </w:rPr>
        <w:t>see</w:t>
      </w:r>
      <w:r w:rsidR="003A6ED4" w:rsidRPr="00596D75">
        <w:rPr>
          <w:rFonts w:ascii="Cambria" w:hAnsi="Cambria" w:cs="Calibri"/>
        </w:rPr>
        <w:t xml:space="preserve"> </w:t>
      </w:r>
      <w:r w:rsidR="003A6ED4" w:rsidRPr="00596D75">
        <w:rPr>
          <w:rFonts w:ascii="Cambria" w:hAnsi="Cambria" w:cs="Calibri"/>
          <w:b/>
        </w:rPr>
        <w:t>Note 1</w:t>
      </w:r>
      <w:r w:rsidR="003B2B17" w:rsidRPr="00596D75">
        <w:rPr>
          <w:rFonts w:ascii="Cambria" w:hAnsi="Cambria" w:cs="Calibri"/>
          <w:b/>
        </w:rPr>
        <w:t>4</w:t>
      </w:r>
      <w:r w:rsidR="003A6ED4" w:rsidRPr="00596D75">
        <w:rPr>
          <w:rFonts w:ascii="Cambria" w:hAnsi="Cambria" w:cs="Calibri"/>
        </w:rPr>
        <w:t>)</w:t>
      </w:r>
      <w:r w:rsidR="00711337" w:rsidRPr="00596D75">
        <w:rPr>
          <w:rFonts w:ascii="Cambria" w:hAnsi="Cambria" w:cs="Calibri"/>
        </w:rPr>
        <w:t>.</w:t>
      </w:r>
      <w:r w:rsidR="005709E1" w:rsidRPr="00596D75">
        <w:rPr>
          <w:rFonts w:ascii="Cambria" w:hAnsi="Cambria" w:cs="Calibri"/>
          <w:b/>
          <w:sz w:val="28"/>
          <w:szCs w:val="28"/>
        </w:rPr>
        <w:br w:type="page"/>
      </w:r>
    </w:p>
    <w:p w14:paraId="4804F285" w14:textId="4B28C4FE" w:rsidR="00F13BEB" w:rsidRPr="00655C13" w:rsidRDefault="00F13BEB" w:rsidP="007311EE">
      <w:pPr>
        <w:spacing w:line="480" w:lineRule="auto"/>
        <w:jc w:val="both"/>
        <w:outlineLvl w:val="0"/>
        <w:rPr>
          <w:rFonts w:ascii="Cambria" w:hAnsi="Cambria" w:cs="Calibri"/>
          <w:b/>
          <w:sz w:val="28"/>
          <w:szCs w:val="28"/>
        </w:rPr>
      </w:pPr>
      <w:r w:rsidRPr="00655C13">
        <w:rPr>
          <w:rFonts w:ascii="Cambria" w:hAnsi="Cambria" w:cs="Calibri"/>
          <w:b/>
          <w:sz w:val="28"/>
          <w:szCs w:val="28"/>
        </w:rPr>
        <w:lastRenderedPageBreak/>
        <w:t xml:space="preserve">4. </w:t>
      </w:r>
      <w:r w:rsidR="00655C13" w:rsidRPr="00655C13">
        <w:rPr>
          <w:rFonts w:ascii="Cambria" w:hAnsi="Cambria" w:cs="Calibri"/>
          <w:b/>
          <w:sz w:val="28"/>
          <w:szCs w:val="28"/>
        </w:rPr>
        <w:tab/>
      </w:r>
      <w:r w:rsidRPr="00655C13">
        <w:rPr>
          <w:rFonts w:ascii="Cambria" w:hAnsi="Cambria" w:cs="Calibri"/>
          <w:b/>
          <w:sz w:val="28"/>
          <w:szCs w:val="28"/>
        </w:rPr>
        <w:t>Notes</w:t>
      </w:r>
    </w:p>
    <w:p w14:paraId="378EA860" w14:textId="27C10D04" w:rsidR="00F13BEB" w:rsidRDefault="00F13BEB" w:rsidP="00F13BEB">
      <w:pPr>
        <w:spacing w:line="480" w:lineRule="auto"/>
        <w:jc w:val="both"/>
        <w:rPr>
          <w:rFonts w:ascii="Cambria" w:hAnsi="Cambria" w:cs="Calibri"/>
        </w:rPr>
      </w:pPr>
      <w:r>
        <w:rPr>
          <w:rFonts w:ascii="Cambria" w:hAnsi="Cambria" w:cs="Calibri"/>
          <w:b/>
        </w:rPr>
        <w:t xml:space="preserve">Note 1: </w:t>
      </w:r>
      <w:r w:rsidRPr="006A5A49">
        <w:rPr>
          <w:rFonts w:ascii="Cambria" w:hAnsi="Cambria" w:cs="Calibri"/>
        </w:rPr>
        <w:t>To transform pYES2</w:t>
      </w:r>
      <w:r w:rsidR="00C01131">
        <w:rPr>
          <w:rFonts w:ascii="Cambria" w:hAnsi="Cambria" w:cs="Calibri"/>
        </w:rPr>
        <w:t>/CT</w:t>
      </w:r>
      <w:r w:rsidRPr="006A5A49">
        <w:rPr>
          <w:rFonts w:ascii="Cambria" w:hAnsi="Cambria" w:cs="Calibri"/>
        </w:rPr>
        <w:t xml:space="preserve"> into </w:t>
      </w:r>
      <w:r w:rsidRPr="006A5A49">
        <w:rPr>
          <w:rFonts w:ascii="Cambria" w:hAnsi="Cambria" w:cs="Calibri"/>
          <w:i/>
        </w:rPr>
        <w:t>S. cerevisiae</w:t>
      </w:r>
      <w:r w:rsidRPr="006A5A49">
        <w:rPr>
          <w:rFonts w:ascii="Cambria" w:hAnsi="Cambria" w:cs="Calibri"/>
        </w:rPr>
        <w:t xml:space="preserve"> strain W303.1B, we use a protocol based on the lithium acetate/single-stranded carrier DNA/PEG method </w:t>
      </w:r>
      <w:r w:rsidRPr="006A5A49">
        <w:rPr>
          <w:rFonts w:ascii="Cambria" w:hAnsi="Cambria" w:cs="Calibri"/>
        </w:rPr>
        <w:fldChar w:fldCharType="begin">
          <w:fldData xml:space="preserve">PEVuZE5vdGU+PENpdGU+PEF1dGhvcj5HaWV0ejwvQXV0aG9yPjxZZWFyPjIwMDc8L1llYXI+PFJl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PEVuZE5vdGU+PENpdGU+PEF1dGhvcj5HaWV0ejwvQXV0aG9yPjxZZWFyPjIwMDc8L1llYXI+PFJl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Pr="006A5A49">
        <w:rPr>
          <w:rFonts w:ascii="Cambria" w:hAnsi="Cambria" w:cs="Calibri"/>
        </w:rPr>
        <w:fldChar w:fldCharType="separate"/>
      </w:r>
      <w:r w:rsidR="00307258">
        <w:rPr>
          <w:rFonts w:ascii="Cambria" w:hAnsi="Cambria" w:cs="Calibri"/>
          <w:noProof/>
        </w:rPr>
        <w:t>(</w:t>
      </w:r>
      <w:hyperlink w:anchor="_ENREF_21" w:tooltip="Gietz, 2007 #1711" w:history="1">
        <w:r w:rsidR="00307258">
          <w:rPr>
            <w:rFonts w:ascii="Cambria" w:hAnsi="Cambria" w:cs="Calibri"/>
            <w:noProof/>
          </w:rPr>
          <w:t>21</w:t>
        </w:r>
      </w:hyperlink>
      <w:r w:rsidR="00307258">
        <w:rPr>
          <w:rFonts w:ascii="Cambria" w:hAnsi="Cambria" w:cs="Calibri"/>
          <w:noProof/>
        </w:rPr>
        <w:t>,</w:t>
      </w:r>
      <w:hyperlink w:anchor="_ENREF_22" w:tooltip="Gietz, 2002 #1710" w:history="1">
        <w:r w:rsidR="00307258">
          <w:rPr>
            <w:rFonts w:ascii="Cambria" w:hAnsi="Cambria" w:cs="Calibri"/>
            <w:noProof/>
          </w:rPr>
          <w:t>22</w:t>
        </w:r>
      </w:hyperlink>
      <w:r w:rsidR="00307258">
        <w:rPr>
          <w:rFonts w:ascii="Cambria" w:hAnsi="Cambria" w:cs="Calibri"/>
          <w:noProof/>
        </w:rPr>
        <w:t>)</w:t>
      </w:r>
      <w:r w:rsidRPr="006A5A49">
        <w:rPr>
          <w:rFonts w:ascii="Cambria" w:hAnsi="Cambria" w:cs="Calibri"/>
        </w:rPr>
        <w:fldChar w:fldCharType="end"/>
      </w:r>
      <w:r w:rsidRPr="006A5A49">
        <w:rPr>
          <w:rFonts w:ascii="Cambria" w:hAnsi="Cambria" w:cs="Calibri"/>
        </w:rPr>
        <w:t xml:space="preserve">. This method is also applicable to other </w:t>
      </w:r>
      <w:r w:rsidRPr="006A5A49">
        <w:rPr>
          <w:rFonts w:ascii="Cambria" w:hAnsi="Cambria" w:cs="Calibri"/>
          <w:i/>
        </w:rPr>
        <w:t>S. cerevisiae</w:t>
      </w:r>
      <w:r w:rsidRPr="006A5A49">
        <w:rPr>
          <w:rFonts w:ascii="Cambria" w:hAnsi="Cambria" w:cs="Calibri"/>
        </w:rPr>
        <w:t xml:space="preserve"> strains, </w:t>
      </w:r>
      <w:r w:rsidR="00905A6B">
        <w:rPr>
          <w:rFonts w:ascii="Cambria" w:hAnsi="Cambria" w:cs="Calibri"/>
        </w:rPr>
        <w:t>including</w:t>
      </w:r>
      <w:r w:rsidRPr="006A5A49">
        <w:rPr>
          <w:rFonts w:ascii="Cambria" w:hAnsi="Cambria" w:cs="Calibri"/>
        </w:rPr>
        <w:t xml:space="preserve"> protease-deficient strains such as FGY217 and BJ2168 </w:t>
      </w:r>
      <w:r w:rsidRPr="006A5A49">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D46603">
        <w:rPr>
          <w:rFonts w:ascii="Cambria" w:hAnsi="Cambria" w:cs="Calibri"/>
        </w:rPr>
        <w:instrText xml:space="preserve"> ADDIN EN.CITE </w:instrText>
      </w:r>
      <w:r w:rsidR="00D46603">
        <w:rPr>
          <w:rFonts w:ascii="Cambria" w:hAnsi="Cambria" w:cs="Calibri"/>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D46603">
        <w:rPr>
          <w:rFonts w:ascii="Cambria" w:hAnsi="Cambria" w:cs="Calibri"/>
        </w:rPr>
        <w:instrText xml:space="preserve"> ADDIN EN.CITE.DATA </w:instrText>
      </w:r>
      <w:r w:rsidR="00D46603">
        <w:rPr>
          <w:rFonts w:ascii="Cambria" w:hAnsi="Cambria" w:cs="Calibri"/>
        </w:rPr>
      </w:r>
      <w:r w:rsidR="00D46603">
        <w:rPr>
          <w:rFonts w:ascii="Cambria" w:hAnsi="Cambria" w:cs="Calibri"/>
        </w:rPr>
        <w:fldChar w:fldCharType="end"/>
      </w:r>
      <w:r w:rsidRPr="006A5A49">
        <w:rPr>
          <w:rFonts w:ascii="Cambria" w:hAnsi="Cambria" w:cs="Calibri"/>
        </w:rPr>
      </w:r>
      <w:r w:rsidRPr="006A5A49">
        <w:rPr>
          <w:rFonts w:ascii="Cambria" w:hAnsi="Cambria" w:cs="Calibri"/>
        </w:rPr>
        <w:fldChar w:fldCharType="separate"/>
      </w:r>
      <w:r w:rsidR="00D46603">
        <w:rPr>
          <w:rFonts w:ascii="Cambria" w:hAnsi="Cambria" w:cs="Calibri"/>
          <w:noProof/>
        </w:rPr>
        <w:t>(</w:t>
      </w:r>
      <w:hyperlink w:anchor="_ENREF_1" w:tooltip="Routledge, 2016 #1540" w:history="1">
        <w:r w:rsidR="00307258">
          <w:rPr>
            <w:rFonts w:ascii="Cambria" w:hAnsi="Cambria" w:cs="Calibri"/>
            <w:noProof/>
          </w:rPr>
          <w:t>1</w:t>
        </w:r>
      </w:hyperlink>
      <w:r w:rsidR="00D46603">
        <w:rPr>
          <w:rFonts w:ascii="Cambria" w:hAnsi="Cambria" w:cs="Calibri"/>
          <w:noProof/>
        </w:rPr>
        <w:t>)</w:t>
      </w:r>
      <w:r w:rsidRPr="006A5A49">
        <w:rPr>
          <w:rFonts w:ascii="Cambria" w:hAnsi="Cambria" w:cs="Calibri"/>
        </w:rPr>
        <w:fldChar w:fldCharType="end"/>
      </w:r>
      <w:r w:rsidRPr="006A5A49">
        <w:rPr>
          <w:rFonts w:ascii="Cambria" w:hAnsi="Cambria" w:cs="Calibri"/>
        </w:rPr>
        <w:t>.</w:t>
      </w:r>
    </w:p>
    <w:p w14:paraId="53536B5A" w14:textId="39834BE1" w:rsidR="00A2489B" w:rsidRDefault="00F13BEB" w:rsidP="00F13BEB">
      <w:pPr>
        <w:spacing w:line="480" w:lineRule="auto"/>
        <w:jc w:val="both"/>
        <w:rPr>
          <w:rFonts w:ascii="Cambria" w:hAnsi="Cambria" w:cs="Calibri"/>
        </w:rPr>
      </w:pPr>
      <w:r w:rsidRPr="00F13BEB">
        <w:rPr>
          <w:rFonts w:ascii="Cambria" w:hAnsi="Cambria" w:cs="Calibri"/>
          <w:b/>
        </w:rPr>
        <w:t>Note 2:</w:t>
      </w:r>
      <w:r>
        <w:rPr>
          <w:rFonts w:ascii="Cambria" w:hAnsi="Cambria" w:cs="Calibri"/>
        </w:rPr>
        <w:t xml:space="preserve"> </w:t>
      </w:r>
      <w:r w:rsidRPr="006A5A49">
        <w:rPr>
          <w:rFonts w:ascii="Cambria" w:hAnsi="Cambria" w:cs="Calibri"/>
        </w:rPr>
        <w:t>Before large-scale yeast growth and protein expression, it is important to optimi</w:t>
      </w:r>
      <w:r w:rsidR="00B572B2">
        <w:rPr>
          <w:rFonts w:ascii="Cambria" w:hAnsi="Cambria" w:cs="Calibri"/>
        </w:rPr>
        <w:t>s</w:t>
      </w:r>
      <w:r w:rsidRPr="006A5A49">
        <w:rPr>
          <w:rFonts w:ascii="Cambria" w:hAnsi="Cambria" w:cs="Calibri"/>
        </w:rPr>
        <w:t xml:space="preserve">e both the induction time and galactose concentration in small-scale expression trials. </w:t>
      </w:r>
      <w:r w:rsidR="00A2489B">
        <w:rPr>
          <w:rFonts w:ascii="Cambria" w:hAnsi="Cambria" w:cs="Calibri"/>
        </w:rPr>
        <w:t>We have found large variations in expression levels between different conditions.</w:t>
      </w:r>
    </w:p>
    <w:p w14:paraId="40623897" w14:textId="23CA056C" w:rsidR="00F13BEB" w:rsidRDefault="00A2489B" w:rsidP="00F13BEB">
      <w:pPr>
        <w:spacing w:line="480" w:lineRule="auto"/>
        <w:jc w:val="both"/>
        <w:rPr>
          <w:rFonts w:ascii="Cambria" w:hAnsi="Cambria" w:cs="Calibri"/>
        </w:rPr>
      </w:pPr>
      <w:r w:rsidRPr="00A2489B">
        <w:rPr>
          <w:rFonts w:ascii="Cambria" w:hAnsi="Cambria" w:cs="Calibri"/>
          <w:b/>
        </w:rPr>
        <w:t>Note 3:</w:t>
      </w:r>
      <w:r>
        <w:rPr>
          <w:rFonts w:ascii="Cambria" w:hAnsi="Cambria" w:cs="Calibri"/>
        </w:rPr>
        <w:t xml:space="preserve"> </w:t>
      </w:r>
      <w:r w:rsidR="00F13BEB" w:rsidRPr="006A5A49">
        <w:rPr>
          <w:rFonts w:ascii="Cambria" w:hAnsi="Cambria" w:cs="Calibri"/>
        </w:rPr>
        <w:t>For proteins expressed under the control o</w:t>
      </w:r>
      <w:r>
        <w:rPr>
          <w:rFonts w:ascii="Cambria" w:hAnsi="Cambria" w:cs="Calibri"/>
        </w:rPr>
        <w:t>f</w:t>
      </w:r>
      <w:r w:rsidR="00F13BEB" w:rsidRPr="006A5A49">
        <w:rPr>
          <w:rFonts w:ascii="Cambria" w:hAnsi="Cambria" w:cs="Calibri"/>
        </w:rPr>
        <w:t xml:space="preserve"> a constitutive promoter, cells are harvested directly after approximately 18 - 20 hours growth in YPG + 0.1% glucose.</w:t>
      </w:r>
    </w:p>
    <w:p w14:paraId="507B1F47" w14:textId="6C053E5B" w:rsidR="00F13BEB" w:rsidRDefault="00F13BEB" w:rsidP="00F13BEB">
      <w:pPr>
        <w:spacing w:line="480" w:lineRule="auto"/>
        <w:jc w:val="both"/>
        <w:rPr>
          <w:rFonts w:ascii="Cambria" w:hAnsi="Cambria" w:cs="Calibri"/>
          <w:color w:val="000000" w:themeColor="text1"/>
        </w:rPr>
      </w:pPr>
      <w:r w:rsidRPr="00F13BEB">
        <w:rPr>
          <w:rFonts w:ascii="Cambria" w:hAnsi="Cambria" w:cs="Calibri"/>
          <w:b/>
        </w:rPr>
        <w:t xml:space="preserve">Note </w:t>
      </w:r>
      <w:r w:rsidR="00A2489B">
        <w:rPr>
          <w:rFonts w:ascii="Cambria" w:hAnsi="Cambria" w:cs="Calibri"/>
          <w:b/>
        </w:rPr>
        <w:t>4</w:t>
      </w:r>
      <w:r w:rsidRPr="00F13BEB">
        <w:rPr>
          <w:rFonts w:ascii="Cambria" w:hAnsi="Cambria" w:cs="Calibri"/>
          <w:b/>
        </w:rPr>
        <w:t>:</w:t>
      </w:r>
      <w:r>
        <w:rPr>
          <w:rFonts w:ascii="Cambria" w:hAnsi="Cambria" w:cs="Calibri"/>
        </w:rPr>
        <w:t xml:space="preserve"> </w:t>
      </w:r>
      <w:r w:rsidRPr="006A5A49">
        <w:rPr>
          <w:rFonts w:ascii="Cambria" w:hAnsi="Cambria" w:cs="Calibri"/>
        </w:rPr>
        <w:t>It is important to ascertain whether protein</w:t>
      </w:r>
      <w:r w:rsidR="00D82288">
        <w:rPr>
          <w:rFonts w:ascii="Cambria" w:hAnsi="Cambria" w:cs="Calibri"/>
        </w:rPr>
        <w:t xml:space="preserve"> can be solubilised</w:t>
      </w:r>
      <w:r w:rsidRPr="006A5A49">
        <w:rPr>
          <w:rFonts w:ascii="Cambria" w:hAnsi="Cambria" w:cs="Calibri"/>
        </w:rPr>
        <w:t xml:space="preserve"> from the mitochondrial membrane; insoluble protein is often indicative of protein-misfolding and aggregation.</w:t>
      </w:r>
      <w:r w:rsidRPr="00F13BEB">
        <w:rPr>
          <w:rFonts w:ascii="Cambria" w:eastAsiaTheme="majorEastAsia" w:hAnsi="Cambria" w:cs="Calibri"/>
          <w:color w:val="000000" w:themeColor="text1"/>
        </w:rPr>
        <w:t xml:space="preserve"> </w:t>
      </w:r>
      <w:r w:rsidRPr="006A5A49">
        <w:rPr>
          <w:rFonts w:ascii="Cambria" w:eastAsiaTheme="majorEastAsia" w:hAnsi="Cambria" w:cs="Calibri"/>
          <w:color w:val="000000" w:themeColor="text1"/>
        </w:rPr>
        <w:t xml:space="preserve">Typically, we test three detergents in solubilization assays: </w:t>
      </w:r>
      <w:r w:rsidRPr="006A5A49">
        <w:rPr>
          <w:rFonts w:ascii="Cambria" w:hAnsi="Cambria" w:cs="Calibri"/>
        </w:rPr>
        <w:t xml:space="preserve">dodecyl maltoside, </w:t>
      </w:r>
      <w:r w:rsidRPr="006A5A49">
        <w:rPr>
          <w:rFonts w:ascii="Cambria" w:hAnsi="Cambria" w:cs="Calibri"/>
          <w:color w:val="000000" w:themeColor="text1"/>
        </w:rPr>
        <w:t>decyl maltose neopentyl glycol</w:t>
      </w:r>
      <w:r w:rsidRPr="006A5A49">
        <w:rPr>
          <w:rFonts w:ascii="Cambria" w:hAnsi="Cambria" w:cs="Calibri"/>
        </w:rPr>
        <w:t xml:space="preserve"> and </w:t>
      </w:r>
      <w:r w:rsidRPr="006A5A49">
        <w:rPr>
          <w:rFonts w:ascii="Cambria" w:hAnsi="Cambria" w:cs="Calibri"/>
          <w:color w:val="000000" w:themeColor="text1"/>
        </w:rPr>
        <w:t xml:space="preserve">lauryl maltose neopentyl glycol </w:t>
      </w:r>
      <w:r w:rsidRPr="006A5A49">
        <w:rPr>
          <w:rFonts w:ascii="Cambria" w:hAnsi="Cambria" w:cs="Calibri"/>
          <w:color w:val="000000" w:themeColor="text1"/>
        </w:rPr>
        <w:fldChar w:fldCharType="begin">
          <w:fldData xml:space="preserve">PEVuZE5vdGU+PENpdGU+PEF1dGhvcj5DaGFlPC9BdXRob3I+PFllYXI+MjAxMDwvWWVhcj48UmVj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</w:fldData>
        </w:fldChar>
      </w:r>
      <w:r w:rsidR="00307258">
        <w:rPr>
          <w:rFonts w:ascii="Cambria" w:hAnsi="Cambria" w:cs="Calibri"/>
          <w:color w:val="000000" w:themeColor="text1"/>
        </w:rPr>
        <w:instrText xml:space="preserve"> ADDIN EN.CITE </w:instrText>
      </w:r>
      <w:r w:rsidR="00307258">
        <w:rPr>
          <w:rFonts w:ascii="Cambria" w:hAnsi="Cambria" w:cs="Calibri"/>
          <w:color w:val="000000" w:themeColor="text1"/>
        </w:rPr>
        <w:fldChar w:fldCharType="begin">
          <w:fldData xml:space="preserve">PEVuZE5vdGU+PENpdGU+PEF1dGhvcj5DaGFlPC9BdXRob3I+PFllYXI+MjAxMDwvWWVhcj48UmVj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</w:fldData>
        </w:fldChar>
      </w:r>
      <w:r w:rsidR="00307258">
        <w:rPr>
          <w:rFonts w:ascii="Cambria" w:hAnsi="Cambria" w:cs="Calibri"/>
          <w:color w:val="000000" w:themeColor="text1"/>
        </w:rPr>
        <w:instrText xml:space="preserve"> ADDIN EN.CITE.DATA </w:instrText>
      </w:r>
      <w:r w:rsidR="00307258">
        <w:rPr>
          <w:rFonts w:ascii="Cambria" w:hAnsi="Cambria" w:cs="Calibri"/>
          <w:color w:val="000000" w:themeColor="text1"/>
        </w:rPr>
      </w:r>
      <w:r w:rsidR="00307258">
        <w:rPr>
          <w:rFonts w:ascii="Cambria" w:hAnsi="Cambria" w:cs="Calibri"/>
          <w:color w:val="000000" w:themeColor="text1"/>
        </w:rPr>
        <w:fldChar w:fldCharType="end"/>
      </w:r>
      <w:r w:rsidRPr="006A5A49">
        <w:rPr>
          <w:rFonts w:ascii="Cambria" w:hAnsi="Cambria" w:cs="Calibri"/>
          <w:color w:val="000000" w:themeColor="text1"/>
        </w:rPr>
        <w:fldChar w:fldCharType="separate"/>
      </w:r>
      <w:r w:rsidR="00307258">
        <w:rPr>
          <w:rFonts w:ascii="Cambria" w:hAnsi="Cambria" w:cs="Calibri"/>
          <w:noProof/>
          <w:color w:val="000000" w:themeColor="text1"/>
        </w:rPr>
        <w:t>(</w:t>
      </w:r>
      <w:hyperlink w:anchor="_ENREF_23" w:tooltip="Chae, 2010 #643" w:history="1">
        <w:r w:rsidR="00307258">
          <w:rPr>
            <w:rFonts w:ascii="Cambria" w:hAnsi="Cambria" w:cs="Calibri"/>
            <w:noProof/>
            <w:color w:val="000000" w:themeColor="text1"/>
          </w:rPr>
          <w:t>23</w:t>
        </w:r>
      </w:hyperlink>
      <w:r w:rsidR="00307258">
        <w:rPr>
          <w:rFonts w:ascii="Cambria" w:hAnsi="Cambria" w:cs="Calibri"/>
          <w:noProof/>
          <w:color w:val="000000" w:themeColor="text1"/>
        </w:rPr>
        <w:t>)</w:t>
      </w:r>
      <w:r w:rsidRPr="006A5A49">
        <w:rPr>
          <w:rFonts w:ascii="Cambria" w:hAnsi="Cambria" w:cs="Calibri"/>
          <w:color w:val="000000" w:themeColor="text1"/>
        </w:rPr>
        <w:fldChar w:fldCharType="end"/>
      </w:r>
      <w:r w:rsidRPr="006A5A49">
        <w:rPr>
          <w:rFonts w:ascii="Cambria" w:hAnsi="Cambria" w:cs="Calibri"/>
          <w:color w:val="000000" w:themeColor="text1"/>
        </w:rPr>
        <w:t xml:space="preserve">. We have found that the neopentyl glycol detergents are particularly stabilizing for small, alpha-helical membrane proteins, such as the mitochondrial carriers </w:t>
      </w:r>
      <w:r w:rsidRPr="006A5A49">
        <w:rPr>
          <w:rFonts w:ascii="Cambria" w:hAnsi="Cambria" w:cs="Calibri"/>
          <w:color w:val="000000" w:themeColor="text1"/>
        </w:rPr>
        <w:fldChar w:fldCharType="begin">
          <w:fldData xml:space="preserve">PEVuZE5vdGU+PENpdGU+PEF1dGhvcj5DcmljaHRvbjwvQXV0aG9yPjxZZWFyPjIwMTU8L1llYXI+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</w:fldData>
        </w:fldChar>
      </w:r>
      <w:r w:rsidR="00307258">
        <w:rPr>
          <w:rFonts w:ascii="Cambria" w:hAnsi="Cambria" w:cs="Calibri"/>
          <w:color w:val="000000" w:themeColor="text1"/>
        </w:rPr>
        <w:instrText xml:space="preserve"> ADDIN EN.CITE </w:instrText>
      </w:r>
      <w:r w:rsidR="00307258">
        <w:rPr>
          <w:rFonts w:ascii="Cambria" w:hAnsi="Cambria" w:cs="Calibri"/>
          <w:color w:val="000000" w:themeColor="text1"/>
        </w:rPr>
        <w:fldChar w:fldCharType="begin">
          <w:fldData xml:space="preserve">PEVuZE5vdGU+PENpdGU+PEF1dGhvcj5DcmljaHRvbjwvQXV0aG9yPjxZZWFyPjIwMTU8L1llYXI+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</w:fldData>
        </w:fldChar>
      </w:r>
      <w:r w:rsidR="00307258">
        <w:rPr>
          <w:rFonts w:ascii="Cambria" w:hAnsi="Cambria" w:cs="Calibri"/>
          <w:color w:val="000000" w:themeColor="text1"/>
        </w:rPr>
        <w:instrText xml:space="preserve"> ADDIN EN.CITE.DATA </w:instrText>
      </w:r>
      <w:r w:rsidR="00307258">
        <w:rPr>
          <w:rFonts w:ascii="Cambria" w:hAnsi="Cambria" w:cs="Calibri"/>
          <w:color w:val="000000" w:themeColor="text1"/>
        </w:rPr>
      </w:r>
      <w:r w:rsidR="00307258">
        <w:rPr>
          <w:rFonts w:ascii="Cambria" w:hAnsi="Cambria" w:cs="Calibri"/>
          <w:color w:val="000000" w:themeColor="text1"/>
        </w:rPr>
        <w:fldChar w:fldCharType="end"/>
      </w:r>
      <w:r w:rsidRPr="006A5A49">
        <w:rPr>
          <w:rFonts w:ascii="Cambria" w:hAnsi="Cambria" w:cs="Calibri"/>
          <w:color w:val="000000" w:themeColor="text1"/>
        </w:rPr>
        <w:fldChar w:fldCharType="separate"/>
      </w:r>
      <w:r w:rsidR="00307258">
        <w:rPr>
          <w:rFonts w:ascii="Cambria" w:hAnsi="Cambria" w:cs="Calibri"/>
          <w:noProof/>
          <w:color w:val="000000" w:themeColor="text1"/>
        </w:rPr>
        <w:t>(</w:t>
      </w:r>
      <w:hyperlink w:anchor="_ENREF_5" w:tooltip="King, 2016 #1362" w:history="1">
        <w:r w:rsidR="00307258">
          <w:rPr>
            <w:rFonts w:ascii="Cambria" w:hAnsi="Cambria" w:cs="Calibri"/>
            <w:noProof/>
            <w:color w:val="000000" w:themeColor="text1"/>
          </w:rPr>
          <w:t>5</w:t>
        </w:r>
      </w:hyperlink>
      <w:r w:rsidR="00307258">
        <w:rPr>
          <w:rFonts w:ascii="Cambria" w:hAnsi="Cambria" w:cs="Calibri"/>
          <w:noProof/>
          <w:color w:val="000000" w:themeColor="text1"/>
        </w:rPr>
        <w:t>,</w:t>
      </w:r>
      <w:hyperlink w:anchor="_ENREF_24" w:tooltip="Crichton, 2015 #1251" w:history="1">
        <w:r w:rsidR="00307258">
          <w:rPr>
            <w:rFonts w:ascii="Cambria" w:hAnsi="Cambria" w:cs="Calibri"/>
            <w:noProof/>
            <w:color w:val="000000" w:themeColor="text1"/>
          </w:rPr>
          <w:t>24</w:t>
        </w:r>
      </w:hyperlink>
      <w:r w:rsidR="00307258">
        <w:rPr>
          <w:rFonts w:ascii="Cambria" w:hAnsi="Cambria" w:cs="Calibri"/>
          <w:noProof/>
          <w:color w:val="000000" w:themeColor="text1"/>
        </w:rPr>
        <w:t>)</w:t>
      </w:r>
      <w:r w:rsidRPr="006A5A49">
        <w:rPr>
          <w:rFonts w:ascii="Cambria" w:hAnsi="Cambria" w:cs="Calibri"/>
          <w:color w:val="000000" w:themeColor="text1"/>
        </w:rPr>
        <w:fldChar w:fldCharType="end"/>
      </w:r>
      <w:r w:rsidRPr="006A5A49">
        <w:rPr>
          <w:rFonts w:ascii="Cambria" w:hAnsi="Cambria" w:cs="Calibri"/>
          <w:color w:val="000000" w:themeColor="text1"/>
        </w:rPr>
        <w:t>.</w:t>
      </w:r>
      <w:r w:rsidR="00334A82">
        <w:rPr>
          <w:rFonts w:ascii="Cambria" w:hAnsi="Cambria" w:cs="Calibri"/>
          <w:color w:val="000000" w:themeColor="text1"/>
        </w:rPr>
        <w:t xml:space="preserve"> The concentration of detergent needed for efficient solubilisation is determined empirically. </w:t>
      </w:r>
    </w:p>
    <w:p w14:paraId="1DBFC7DD" w14:textId="3B28C7EB" w:rsidR="00F13BEB" w:rsidRPr="006A5A49" w:rsidRDefault="00F13BEB" w:rsidP="00F13BEB">
      <w:pPr>
        <w:spacing w:line="480" w:lineRule="auto"/>
        <w:jc w:val="both"/>
        <w:rPr>
          <w:rFonts w:ascii="Cambria" w:hAnsi="Cambria" w:cs="Calibri"/>
        </w:rPr>
      </w:pPr>
      <w:r w:rsidRPr="00F13BEB">
        <w:rPr>
          <w:rFonts w:ascii="Cambria" w:hAnsi="Cambria" w:cs="Calibri"/>
          <w:b/>
        </w:rPr>
        <w:t xml:space="preserve">Note </w:t>
      </w:r>
      <w:r w:rsidR="00A2489B">
        <w:rPr>
          <w:rFonts w:ascii="Cambria" w:hAnsi="Cambria" w:cs="Calibri"/>
          <w:b/>
        </w:rPr>
        <w:t>5</w:t>
      </w:r>
      <w:r w:rsidRPr="00F13BEB">
        <w:rPr>
          <w:rFonts w:ascii="Cambria" w:hAnsi="Cambria" w:cs="Calibri"/>
          <w:b/>
        </w:rPr>
        <w:t>:</w:t>
      </w:r>
      <w:r>
        <w:rPr>
          <w:rFonts w:ascii="Cambria" w:hAnsi="Cambria" w:cs="Calibri"/>
        </w:rPr>
        <w:t xml:space="preserve"> </w:t>
      </w:r>
      <w:r w:rsidRPr="006A5A49">
        <w:rPr>
          <w:rFonts w:ascii="Cambria" w:eastAsiaTheme="majorEastAsia" w:hAnsi="Cambria" w:cs="Calibri"/>
          <w:color w:val="000000" w:themeColor="text1"/>
        </w:rPr>
        <w:t>If the protein is not expressed, many variables can be tested</w:t>
      </w:r>
      <w:r w:rsidR="006A0602">
        <w:rPr>
          <w:rFonts w:ascii="Cambria" w:eastAsiaTheme="majorEastAsia" w:hAnsi="Cambria" w:cs="Calibri"/>
          <w:color w:val="000000" w:themeColor="text1"/>
        </w:rPr>
        <w:t xml:space="preserve">, as reviewed in </w:t>
      </w:r>
      <w:r w:rsidR="006A0602">
        <w:rPr>
          <w:rFonts w:ascii="Cambria" w:eastAsiaTheme="majorEastAsia" w:hAnsi="Cambria" w:cs="Calibri"/>
          <w:color w:val="000000" w:themeColor="text1"/>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6A0602">
        <w:rPr>
          <w:rFonts w:ascii="Cambria" w:eastAsiaTheme="majorEastAsia" w:hAnsi="Cambria" w:cs="Calibri"/>
          <w:color w:val="000000" w:themeColor="text1"/>
        </w:rPr>
        <w:instrText xml:space="preserve"> ADDIN EN.CITE </w:instrText>
      </w:r>
      <w:r w:rsidR="006A0602">
        <w:rPr>
          <w:rFonts w:ascii="Cambria" w:eastAsiaTheme="majorEastAsia" w:hAnsi="Cambria" w:cs="Calibri"/>
          <w:color w:val="000000" w:themeColor="text1"/>
        </w:rPr>
        <w:fldChar w:fldCharType="begin">
          <w:fldData xml:space="preserve">PEVuZE5vdGU+PENpdGU+PEF1dGhvcj5Sb3V0bGVkZ2U8L0F1dGhvcj48WWVhcj4yMDE2PC9ZZWFy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</w:fldData>
        </w:fldChar>
      </w:r>
      <w:r w:rsidR="006A0602">
        <w:rPr>
          <w:rFonts w:ascii="Cambria" w:eastAsiaTheme="majorEastAsia" w:hAnsi="Cambria" w:cs="Calibri"/>
          <w:color w:val="000000" w:themeColor="text1"/>
        </w:rPr>
        <w:instrText xml:space="preserve"> ADDIN EN.CITE.DATA </w:instrText>
      </w:r>
      <w:r w:rsidR="006A0602">
        <w:rPr>
          <w:rFonts w:ascii="Cambria" w:eastAsiaTheme="majorEastAsia" w:hAnsi="Cambria" w:cs="Calibri"/>
          <w:color w:val="000000" w:themeColor="text1"/>
        </w:rPr>
      </w:r>
      <w:r w:rsidR="006A0602">
        <w:rPr>
          <w:rFonts w:ascii="Cambria" w:eastAsiaTheme="majorEastAsia" w:hAnsi="Cambria" w:cs="Calibri"/>
          <w:color w:val="000000" w:themeColor="text1"/>
        </w:rPr>
        <w:fldChar w:fldCharType="end"/>
      </w:r>
      <w:r w:rsidR="006A0602">
        <w:rPr>
          <w:rFonts w:ascii="Cambria" w:eastAsiaTheme="majorEastAsia" w:hAnsi="Cambria" w:cs="Calibri"/>
          <w:color w:val="000000" w:themeColor="text1"/>
        </w:rPr>
      </w:r>
      <w:r w:rsidR="006A0602">
        <w:rPr>
          <w:rFonts w:ascii="Cambria" w:eastAsiaTheme="majorEastAsia" w:hAnsi="Cambria" w:cs="Calibri"/>
          <w:color w:val="000000" w:themeColor="text1"/>
        </w:rPr>
        <w:fldChar w:fldCharType="separate"/>
      </w:r>
      <w:r w:rsidR="006A0602">
        <w:rPr>
          <w:rFonts w:ascii="Cambria" w:eastAsiaTheme="majorEastAsia" w:hAnsi="Cambria" w:cs="Calibri"/>
          <w:noProof/>
          <w:color w:val="000000" w:themeColor="text1"/>
        </w:rPr>
        <w:t>(</w:t>
      </w:r>
      <w:hyperlink w:anchor="_ENREF_1" w:tooltip="Routledge, 2016 #1540" w:history="1">
        <w:r w:rsidR="00307258">
          <w:rPr>
            <w:rFonts w:ascii="Cambria" w:eastAsiaTheme="majorEastAsia" w:hAnsi="Cambria" w:cs="Calibri"/>
            <w:noProof/>
            <w:color w:val="000000" w:themeColor="text1"/>
          </w:rPr>
          <w:t>1</w:t>
        </w:r>
      </w:hyperlink>
      <w:r w:rsidR="006A0602">
        <w:rPr>
          <w:rFonts w:ascii="Cambria" w:eastAsiaTheme="majorEastAsia" w:hAnsi="Cambria" w:cs="Calibri"/>
          <w:noProof/>
          <w:color w:val="000000" w:themeColor="text1"/>
        </w:rPr>
        <w:t>)</w:t>
      </w:r>
      <w:r w:rsidR="006A0602">
        <w:rPr>
          <w:rFonts w:ascii="Cambria" w:eastAsiaTheme="majorEastAsia" w:hAnsi="Cambria" w:cs="Calibri"/>
          <w:color w:val="000000" w:themeColor="text1"/>
        </w:rPr>
        <w:fldChar w:fldCharType="end"/>
      </w:r>
      <w:r w:rsidRPr="006A5A49">
        <w:rPr>
          <w:rFonts w:ascii="Cambria" w:eastAsiaTheme="majorEastAsia" w:hAnsi="Cambria" w:cs="Calibri"/>
          <w:color w:val="000000" w:themeColor="text1"/>
        </w:rPr>
        <w:t xml:space="preserve">. </w:t>
      </w:r>
    </w:p>
    <w:p w14:paraId="22A7305C" w14:textId="68ED093D" w:rsidR="00F13BEB" w:rsidRPr="006A5A49" w:rsidRDefault="00F13BEB" w:rsidP="00F13BEB">
      <w:pPr>
        <w:spacing w:line="480" w:lineRule="auto"/>
        <w:jc w:val="both"/>
        <w:rPr>
          <w:rFonts w:ascii="Cambria" w:eastAsiaTheme="majorEastAsia" w:hAnsi="Cambria" w:cs="Calibri"/>
          <w:color w:val="000000" w:themeColor="text1"/>
        </w:rPr>
      </w:pPr>
      <w:r w:rsidRPr="00F13BEB">
        <w:rPr>
          <w:rFonts w:ascii="Cambria" w:hAnsi="Cambria" w:cs="Calibri"/>
          <w:b/>
        </w:rPr>
        <w:t xml:space="preserve">Note </w:t>
      </w:r>
      <w:r w:rsidR="00A2489B">
        <w:rPr>
          <w:rFonts w:ascii="Cambria" w:hAnsi="Cambria" w:cs="Calibri"/>
          <w:b/>
        </w:rPr>
        <w:t>6</w:t>
      </w:r>
      <w:r w:rsidRPr="00F13BEB">
        <w:rPr>
          <w:rFonts w:ascii="Cambria" w:hAnsi="Cambria" w:cs="Calibri"/>
          <w:b/>
        </w:rPr>
        <w:t>:</w:t>
      </w:r>
      <w:r>
        <w:rPr>
          <w:rFonts w:ascii="Cambria" w:hAnsi="Cambria" w:cs="Calibri"/>
        </w:rPr>
        <w:t xml:space="preserve"> </w:t>
      </w:r>
      <w:r w:rsidRPr="006A5A49">
        <w:rPr>
          <w:rFonts w:ascii="Cambria" w:eastAsiaTheme="majorEastAsia" w:hAnsi="Cambria" w:cs="Calibri"/>
          <w:color w:val="000000" w:themeColor="text1"/>
        </w:rPr>
        <w:t xml:space="preserve">After optimization of expression, we use fermentation to scale-up yeast growth. We typically get about 700 - 900 grams of yeast cells from a 50-liter fermenter run after 20 - 24 hours growth (including a four-hour induction with 0.4% galactose final concentration) when grown in YPG + 0.1% glucose. From this, we routinely get approximately 1 gram of an enriched mitochondrial fraction per 100 grams of yeast cells, and </w:t>
      </w:r>
      <w:r w:rsidR="00F010A7">
        <w:rPr>
          <w:rFonts w:ascii="Cambria" w:eastAsiaTheme="majorEastAsia" w:hAnsi="Cambria" w:cs="Calibri"/>
          <w:color w:val="000000" w:themeColor="text1"/>
        </w:rPr>
        <w:t>approximately</w:t>
      </w:r>
      <w:r w:rsidRPr="006A5A49">
        <w:rPr>
          <w:rFonts w:ascii="Cambria" w:eastAsiaTheme="majorEastAsia" w:hAnsi="Cambria" w:cs="Calibri"/>
          <w:color w:val="000000" w:themeColor="text1"/>
        </w:rPr>
        <w:t xml:space="preserve"> 1 </w:t>
      </w:r>
      <w:r w:rsidR="00F010A7">
        <w:rPr>
          <w:rFonts w:ascii="Cambria" w:eastAsiaTheme="majorEastAsia" w:hAnsi="Cambria" w:cs="Calibri"/>
          <w:color w:val="000000" w:themeColor="text1"/>
        </w:rPr>
        <w:t>-</w:t>
      </w:r>
      <w:r w:rsidRPr="006A5A49">
        <w:rPr>
          <w:rFonts w:ascii="Cambria" w:eastAsiaTheme="majorEastAsia" w:hAnsi="Cambria" w:cs="Calibri"/>
          <w:color w:val="000000" w:themeColor="text1"/>
        </w:rPr>
        <w:t xml:space="preserve"> 3 mg purified protein per gram of enriched mitochondrial fraction.</w:t>
      </w:r>
    </w:p>
    <w:p w14:paraId="260DF474" w14:textId="3D5DF9D1" w:rsidR="003A6ED4" w:rsidRDefault="003A6ED4" w:rsidP="003A6ED4">
      <w:pPr>
        <w:spacing w:line="480" w:lineRule="auto"/>
        <w:jc w:val="both"/>
        <w:rPr>
          <w:rFonts w:ascii="Cambria" w:hAnsi="Cambria" w:cs="Calibri"/>
        </w:rPr>
      </w:pPr>
      <w:r w:rsidRPr="003A6ED4">
        <w:rPr>
          <w:rFonts w:ascii="Cambria" w:hAnsi="Cambria" w:cs="Calibri"/>
          <w:b/>
        </w:rPr>
        <w:lastRenderedPageBreak/>
        <w:t xml:space="preserve">Note </w:t>
      </w:r>
      <w:r w:rsidR="00A2489B">
        <w:rPr>
          <w:rFonts w:ascii="Cambria" w:hAnsi="Cambria" w:cs="Calibri"/>
          <w:b/>
        </w:rPr>
        <w:t>7</w:t>
      </w:r>
      <w:r w:rsidRPr="003A6ED4">
        <w:rPr>
          <w:rFonts w:ascii="Cambria" w:hAnsi="Cambria" w:cs="Calibri"/>
          <w:b/>
        </w:rPr>
        <w:t>:</w:t>
      </w:r>
      <w:r>
        <w:rPr>
          <w:rFonts w:ascii="Cambria" w:hAnsi="Cambria" w:cs="Calibri"/>
        </w:rPr>
        <w:t xml:space="preserve"> </w:t>
      </w:r>
      <w:r w:rsidRPr="006A5A49">
        <w:rPr>
          <w:rFonts w:ascii="Cambria" w:hAnsi="Cambria" w:cs="Calibri"/>
        </w:rPr>
        <w:t xml:space="preserve">We have found that lipid addition to the purification buffers is critical to ensure high yields of functional protein. Cardiolipin supplementation is especially important during the purification of mitochondrial carriers. The structure of the ADP/ATP carrier has shown cardiolipin is tightly bound </w:t>
      </w:r>
      <w:r w:rsidRPr="006A5A49">
        <w:rPr>
          <w:rFonts w:ascii="Cambria" w:hAnsi="Cambria" w:cs="Calibri"/>
        </w:rPr>
        <w:fldChar w:fldCharType="begin">
          <w:fldData xml:space="preserve">PEVuZE5vdGU+PENpdGU+PEF1dGhvcj5SdXByZWNodDwvQXV0aG9yPjxZZWFyPjIwMTQ8L1llYXI+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PEVuZE5vdGU+PENpdGU+PEF1dGhvcj5SdXByZWNodDwvQXV0aG9yPjxZZWFyPjIwMTQ8L1llYXI+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Pr="006A5A49">
        <w:rPr>
          <w:rFonts w:ascii="Cambria" w:hAnsi="Cambria" w:cs="Calibri"/>
        </w:rPr>
        <w:fldChar w:fldCharType="separate"/>
      </w:r>
      <w:r w:rsidR="00307258">
        <w:rPr>
          <w:rFonts w:ascii="Cambria" w:hAnsi="Cambria" w:cs="Calibri"/>
          <w:noProof/>
        </w:rPr>
        <w:t>(</w:t>
      </w:r>
      <w:hyperlink w:anchor="_ENREF_6" w:tooltip="Ruprecht, 2014 #1035" w:history="1">
        <w:r w:rsidR="00307258">
          <w:rPr>
            <w:rFonts w:ascii="Cambria" w:hAnsi="Cambria" w:cs="Calibri"/>
            <w:noProof/>
          </w:rPr>
          <w:t>6</w:t>
        </w:r>
      </w:hyperlink>
      <w:r w:rsidR="00307258">
        <w:rPr>
          <w:rFonts w:ascii="Cambria" w:hAnsi="Cambria" w:cs="Calibri"/>
          <w:noProof/>
        </w:rPr>
        <w:t>,</w:t>
      </w:r>
      <w:hyperlink w:anchor="_ENREF_7" w:tooltip="Ruprecht, 2019 #1739" w:history="1">
        <w:r w:rsidR="00307258">
          <w:rPr>
            <w:rFonts w:ascii="Cambria" w:hAnsi="Cambria" w:cs="Calibri"/>
            <w:noProof/>
          </w:rPr>
          <w:t>7</w:t>
        </w:r>
      </w:hyperlink>
      <w:r w:rsidR="00307258">
        <w:rPr>
          <w:rFonts w:ascii="Cambria" w:hAnsi="Cambria" w:cs="Calibri"/>
          <w:noProof/>
        </w:rPr>
        <w:t>)</w:t>
      </w:r>
      <w:r w:rsidRPr="006A5A49">
        <w:rPr>
          <w:rFonts w:ascii="Cambria" w:hAnsi="Cambria" w:cs="Calibri"/>
        </w:rPr>
        <w:fldChar w:fldCharType="end"/>
      </w:r>
      <w:r w:rsidRPr="006A5A49">
        <w:rPr>
          <w:rFonts w:ascii="Cambria" w:hAnsi="Cambria" w:cs="Calibri"/>
        </w:rPr>
        <w:t xml:space="preserve">, and it is thought that cardiolipin is an important structural and functional element of all mitochondrial carriers </w:t>
      </w:r>
      <w:r w:rsidRPr="006A5A49">
        <w:rPr>
          <w:rFonts w:ascii="Cambria" w:hAnsi="Cambria" w:cs="Calibri"/>
        </w:rPr>
        <w:fldChar w:fldCharType="begin"/>
      </w:r>
      <w:r w:rsidR="00307258">
        <w:rPr>
          <w:rFonts w:ascii="Cambria" w:hAnsi="Cambria" w:cs="Calibri"/>
        </w:rPr>
        <w:instrText xml:space="preserve"> ADDIN EN.CITE &lt;EndNote&gt;&lt;Cite&gt;&lt;Author&gt;Klingenberg&lt;/Author&gt;&lt;Year&gt;2009&lt;/Year&gt;&lt;RecNum&gt;2982&lt;/RecNum&gt;&lt;DisplayText&gt;(25)&lt;/DisplayText&gt;&lt;record&gt;&lt;rec-number&gt;2982&lt;/rec-number&gt;&lt;foreign-keys&gt;&lt;key app="EN" db-id="wdvdsa52hf0ezlepr9cpwdzcvf5zdwrzaw0x" timestamp="0"&gt;2982&lt;/key&gt;&lt;/foreign-keys&gt;&lt;ref-type name="Journal Article"&gt;17&lt;/ref-type&gt;&lt;contributors&gt;&lt;authors&gt;&lt;author&gt;Klingenberg, M.&lt;/author&gt;&lt;/authors&gt;&lt;/contributors&gt;&lt;auth-address&gt;Institut fur Physiologische Chemie der Universitat Munchen, Germany. Klingenberg@med.uni-muenchen.de&lt;/auth-address&gt;&lt;titles&gt;&lt;title&gt;Cardiolipin and mitochondrial carriers&lt;/title&gt;&lt;secondary-title&gt;Biochim Biophys Acta&lt;/secondary-title&gt;&lt;/titles&gt;&lt;periodical&gt;&lt;full-title&gt;Biochim Biophys Acta&lt;/full-title&gt;&lt;abbr-1&gt;Biochimica et biophysica acta&lt;/abbr-1&gt;&lt;/periodical&gt;&lt;pages&gt;2048-58&lt;/pages&gt;&lt;volume&gt;1788&lt;/volume&gt;&lt;number&gt;10&lt;/number&gt;&lt;keywords&gt;&lt;keyword&gt;Animals&lt;/keyword&gt;&lt;keyword&gt;Cardiolipins/*metabolism&lt;/keyword&gt;&lt;keyword&gt;Humans&lt;/keyword&gt;&lt;keyword&gt;Mitochondria/*metabolism&lt;/keyword&gt;&lt;keyword&gt;Mitochondrial ADP, ATP Translocases/*metabolism&lt;/keyword&gt;&lt;keyword&gt;Mitochondrial Proteins/*metabolism&lt;/keyword&gt;&lt;/keywords&gt;&lt;dates&gt;&lt;year&gt;2009&lt;/year&gt;&lt;pub-dates&gt;&lt;date&gt;Oct&lt;/date&gt;&lt;/pub-dates&gt;&lt;/dates&gt;&lt;accession-num&gt;19539604&lt;/accession-num&gt;&lt;urls&gt;&lt;related-urls&gt;&lt;url&gt;http://www.ncbi.nlm.nih.gov/entrez/query.fcgi?cmd=Retrieve&amp;amp;db=PubMed&amp;amp;dopt=Citation&amp;amp;list_uids=19539604 &lt;/url&gt;&lt;/related-urls&gt;&lt;/urls&gt;&lt;/record&gt;&lt;/Cite&gt;&lt;/EndNote&gt;</w:instrText>
      </w:r>
      <w:r w:rsidRPr="006A5A49">
        <w:rPr>
          <w:rFonts w:ascii="Cambria" w:hAnsi="Cambria" w:cs="Calibri"/>
        </w:rPr>
        <w:fldChar w:fldCharType="separate"/>
      </w:r>
      <w:r w:rsidR="00307258">
        <w:rPr>
          <w:rFonts w:ascii="Cambria" w:hAnsi="Cambria" w:cs="Calibri"/>
          <w:noProof/>
        </w:rPr>
        <w:t>(</w:t>
      </w:r>
      <w:hyperlink w:anchor="_ENREF_25" w:tooltip="Klingenberg, 2009 #2982" w:history="1">
        <w:r w:rsidR="00307258">
          <w:rPr>
            <w:rFonts w:ascii="Cambria" w:hAnsi="Cambria" w:cs="Calibri"/>
            <w:noProof/>
          </w:rPr>
          <w:t>25</w:t>
        </w:r>
      </w:hyperlink>
      <w:r w:rsidR="00307258">
        <w:rPr>
          <w:rFonts w:ascii="Cambria" w:hAnsi="Cambria" w:cs="Calibri"/>
          <w:noProof/>
        </w:rPr>
        <w:t>)</w:t>
      </w:r>
      <w:r w:rsidRPr="006A5A49">
        <w:rPr>
          <w:rFonts w:ascii="Cambria" w:hAnsi="Cambria" w:cs="Calibri"/>
        </w:rPr>
        <w:fldChar w:fldCharType="end"/>
      </w:r>
      <w:r w:rsidRPr="006A5A49">
        <w:rPr>
          <w:rFonts w:ascii="Cambria" w:hAnsi="Cambria" w:cs="Calibri"/>
        </w:rPr>
        <w:t xml:space="preserve">, including uncoupling protein </w:t>
      </w:r>
      <w:r w:rsidRPr="006A5A49">
        <w:rPr>
          <w:rFonts w:ascii="Cambria" w:hAnsi="Cambria" w:cs="Calibri"/>
        </w:rPr>
        <w:fldChar w:fldCharType="begin"/>
      </w:r>
      <w:r w:rsidR="00307258">
        <w:rPr>
          <w:rFonts w:ascii="Cambria" w:hAnsi="Cambria" w:cs="Calibri"/>
        </w:rPr>
        <w:instrText xml:space="preserve"> ADDIN EN.CITE &lt;EndNote&gt;&lt;Cite&gt;&lt;Author&gt;Lee&lt;/Author&gt;&lt;Year&gt;2015&lt;/Year&gt;&lt;RecNum&gt;1273&lt;/RecNum&gt;&lt;DisplayText&gt;(26)&lt;/DisplayText&gt;&lt;record&gt;&lt;rec-number&gt;1273&lt;/rec-number&gt;&lt;foreign-keys&gt;&lt;key app="EN" db-id="5ad00ztfhx0509ewfwt5efaxsteztw9p5wpd" timestamp="1436960969"&gt;1273&lt;/key&gt;&lt;/foreign-keys&gt;&lt;ref-type name="Journal Article"&gt;17&lt;/ref-type&gt;&lt;contributors&gt;&lt;authors&gt;&lt;author&gt;Lee, Y.&lt;/author&gt;&lt;author&gt;Willers, C.&lt;/author&gt;&lt;author&gt;Kunji, E. R.&lt;/author&gt;&lt;author&gt;Crichton, P. G.&lt;/author&gt;&lt;/authors&gt;&lt;/contributors&gt;&lt;auth-address&gt;Mitochondrial Biology Unit, Medical Research Council, Cambridge CB2 0XY, United Kingdom;&amp;#xD;Department of Veterinary Medicine, University of Cambridge, Cambridge CB3 0ES, United Kingdom.&amp;#xD;Mitochondrial Biology Unit, Medical Research Council, Cambridge CB2 0XY, United Kingdom; pgc@mrc-mbu.cam.ac.uk.&lt;/auth-address&gt;&lt;titles&gt;&lt;title&gt;Uncoupling protein 1 binds one nucleotide per monomer and is stabilized by tightly bound cardiolipin&lt;/title&gt;&lt;secondary-title&gt;Proc Natl Acad Sci U S A&lt;/secondary-title&gt;&lt;alt-title&gt;Proceedings of the National Academy of Sciences of the United States of America&lt;/alt-title&gt;&lt;/titles&gt;&lt;periodical&gt;&lt;full-title&gt;PNAS&lt;/full-title&gt;&lt;abbr-1&gt;Proc Natl Acad Sci U S A&lt;/abbr-1&gt;&lt;/periodical&gt;&lt;alt-periodical&gt;&lt;full-title&gt;Proceedings of the National Academy of Sciences of the United States of America&lt;/full-title&gt;&lt;abbr-1&gt;P Natl Acad Sci USA&lt;/abbr-1&gt;&lt;/alt-periodical&gt;&lt;pages&gt;6973-8&lt;/pages&gt;&lt;volume&gt;112&lt;/volume&gt;&lt;number&gt;22&lt;/number&gt;&lt;dates&gt;&lt;year&gt;2015&lt;/year&gt;&lt;pub-dates&gt;&lt;date&gt;Jun 2&lt;/date&gt;&lt;/pub-dates&gt;&lt;/dates&gt;&lt;isbn&gt;1091-6490 (Electronic)&amp;#xD;0027-8424 (Linking)&lt;/isbn&gt;&lt;accession-num&gt;26038550&lt;/accession-num&gt;&lt;urls&gt;&lt;related-urls&gt;&lt;url&gt;http://www.ncbi.nlm.nih.gov/pubmed/26038550&lt;/url&gt;&lt;/related-urls&gt;&lt;/urls&gt;&lt;custom2&gt;4460439&lt;/custom2&gt;&lt;electronic-resource-num&gt;10.1073/pnas.1503833112&lt;/electronic-resource-num&gt;&lt;/record&gt;&lt;/Cite&gt;&lt;/EndNote&gt;</w:instrText>
      </w:r>
      <w:r w:rsidRPr="006A5A49">
        <w:rPr>
          <w:rFonts w:ascii="Cambria" w:hAnsi="Cambria" w:cs="Calibri"/>
        </w:rPr>
        <w:fldChar w:fldCharType="separate"/>
      </w:r>
      <w:r w:rsidR="00307258">
        <w:rPr>
          <w:rFonts w:ascii="Cambria" w:hAnsi="Cambria" w:cs="Calibri"/>
          <w:noProof/>
        </w:rPr>
        <w:t>(</w:t>
      </w:r>
      <w:hyperlink w:anchor="_ENREF_26" w:tooltip="Lee, 2015 #1273" w:history="1">
        <w:r w:rsidR="00307258">
          <w:rPr>
            <w:rFonts w:ascii="Cambria" w:hAnsi="Cambria" w:cs="Calibri"/>
            <w:noProof/>
          </w:rPr>
          <w:t>26</w:t>
        </w:r>
      </w:hyperlink>
      <w:r w:rsidR="00307258">
        <w:rPr>
          <w:rFonts w:ascii="Cambria" w:hAnsi="Cambria" w:cs="Calibri"/>
          <w:noProof/>
        </w:rPr>
        <w:t>)</w:t>
      </w:r>
      <w:r w:rsidRPr="006A5A49">
        <w:rPr>
          <w:rFonts w:ascii="Cambria" w:hAnsi="Cambria" w:cs="Calibri"/>
        </w:rPr>
        <w:fldChar w:fldCharType="end"/>
      </w:r>
      <w:r w:rsidRPr="006A5A49">
        <w:rPr>
          <w:rFonts w:ascii="Cambria" w:hAnsi="Cambria" w:cs="Calibri"/>
        </w:rPr>
        <w:t xml:space="preserve">. Other mitochondrial membrane proteins may have different lipid requirements </w:t>
      </w:r>
      <w:r w:rsidRPr="006A5A49">
        <w:rPr>
          <w:rFonts w:ascii="Cambria" w:hAnsi="Cambria" w:cs="Calibri"/>
        </w:rPr>
        <w:fldChar w:fldCharType="begin"/>
      </w:r>
      <w:r w:rsidR="00307258">
        <w:rPr>
          <w:rFonts w:ascii="Cambria" w:hAnsi="Cambria" w:cs="Calibri"/>
        </w:rPr>
        <w:instrText xml:space="preserve"> ADDIN EN.CITE &lt;EndNote&gt;&lt;Cite&gt;&lt;Author&gt;Horvath&lt;/Author&gt;&lt;Year&gt;2013&lt;/Year&gt;&lt;RecNum&gt;1373&lt;/RecNum&gt;&lt;DisplayText&gt;(27)&lt;/DisplayText&gt;&lt;record&gt;&lt;rec-number&gt;1373&lt;/rec-number&gt;&lt;foreign-keys&gt;&lt;key app="EN" db-id="5ad00ztfhx0509ewfwt5efaxsteztw9p5wpd" timestamp="1466427940"&gt;1373&lt;/key&gt;&lt;/foreign-keys&gt;&lt;ref-type name="Journal Article"&gt;17&lt;/ref-type&gt;&lt;contributors&gt;&lt;authors&gt;&lt;author&gt;Horvath, S. E.&lt;/author&gt;&lt;author&gt;Daum, G.&lt;/author&gt;&lt;/authors&gt;&lt;/contributors&gt;&lt;auth-address&gt;Graz Univ Technol, Inst Biochem, A-8010 Graz, Austria&lt;/auth-address&gt;&lt;titles&gt;&lt;title&gt;Lipids of mitochondria&lt;/title&gt;&lt;secondary-title&gt;Progress in Lipid Research&lt;/secondary-title&gt;&lt;alt-title&gt;Prog Lipid Res&lt;/alt-title&gt;&lt;/titles&gt;&lt;periodical&gt;&lt;full-title&gt;Progress in Lipid Research&lt;/full-title&gt;&lt;abbr-1&gt;Prog Lipid Res&lt;/abbr-1&gt;&lt;/periodical&gt;&lt;alt-periodical&gt;&lt;full-title&gt;Progress in Lipid Research&lt;/full-title&gt;&lt;abbr-1&gt;Prog Lipid Res&lt;/abbr-1&gt;&lt;/alt-periodical&gt;&lt;pages&gt;590-614&lt;/pages&gt;&lt;volume&gt;52&lt;/volume&gt;&lt;number&gt;4&lt;/number&gt;&lt;keywords&gt;&lt;keyword&gt;lipid synthesis&lt;/keyword&gt;&lt;keyword&gt;phospholipid&lt;/keyword&gt;&lt;keyword&gt;mitochondria&lt;/keyword&gt;&lt;keyword&gt;membranes&lt;/keyword&gt;&lt;keyword&gt;lipid transport&lt;/keyword&gt;&lt;keyword&gt;protein complex&lt;/keyword&gt;&lt;keyword&gt;yeast saccharomyces-cerevisiae&lt;/keyword&gt;&lt;keyword&gt;rat-liver mitochondria&lt;/keyword&gt;&lt;keyword&gt;phosphatidylethanolamine n-methyltransferase&lt;/keyword&gt;&lt;keyword&gt;acute regulatory protein&lt;/keyword&gt;&lt;keyword&gt;cdp-diacylglycerol synthase&lt;/keyword&gt;&lt;keyword&gt;human cardiolipin synthase&lt;/keyword&gt;&lt;keyword&gt;outer-membrane proteins&lt;/keyword&gt;&lt;keyword&gt;ctp-phosphoethanolamine cytidylyltransferase&lt;/keyword&gt;&lt;keyword&gt;dihydroxyacetone phosphate acyltransferase&lt;/keyword&gt;&lt;keyword&gt;encoding phosphatidylserine decarboxylase&lt;/keyword&gt;&lt;/keywords&gt;&lt;dates&gt;&lt;year&gt;2013&lt;/year&gt;&lt;pub-dates&gt;&lt;date&gt;Oct&lt;/date&gt;&lt;/pub-dates&gt;&lt;/dates&gt;&lt;isbn&gt;0163-7827&lt;/isbn&gt;&lt;accession-num&gt;WOS:000328810400017&lt;/accession-num&gt;&lt;urls&gt;&lt;related-urls&gt;&lt;url&gt;&amp;lt;Go to ISI&amp;gt;://WOS:000328810400017&lt;/url&gt;&lt;/related-urls&gt;&lt;/urls&gt;&lt;electronic-resource-num&gt;10.1016/j.plipres.2013.07.002&lt;/electronic-resource-num&gt;&lt;language&gt;English&lt;/language&gt;&lt;/record&gt;&lt;/Cite&gt;&lt;/EndNote&gt;</w:instrText>
      </w:r>
      <w:r w:rsidRPr="006A5A49">
        <w:rPr>
          <w:rFonts w:ascii="Cambria" w:hAnsi="Cambria" w:cs="Calibri"/>
        </w:rPr>
        <w:fldChar w:fldCharType="separate"/>
      </w:r>
      <w:r w:rsidR="00307258">
        <w:rPr>
          <w:rFonts w:ascii="Cambria" w:hAnsi="Cambria" w:cs="Calibri"/>
          <w:noProof/>
        </w:rPr>
        <w:t>(</w:t>
      </w:r>
      <w:hyperlink w:anchor="_ENREF_27" w:tooltip="Horvath, 2013 #1373" w:history="1">
        <w:r w:rsidR="00307258">
          <w:rPr>
            <w:rFonts w:ascii="Cambria" w:hAnsi="Cambria" w:cs="Calibri"/>
            <w:noProof/>
          </w:rPr>
          <w:t>27</w:t>
        </w:r>
      </w:hyperlink>
      <w:r w:rsidR="00307258">
        <w:rPr>
          <w:rFonts w:ascii="Cambria" w:hAnsi="Cambria" w:cs="Calibri"/>
          <w:noProof/>
        </w:rPr>
        <w:t>)</w:t>
      </w:r>
      <w:r w:rsidRPr="006A5A49">
        <w:rPr>
          <w:rFonts w:ascii="Cambria" w:hAnsi="Cambria" w:cs="Calibri"/>
        </w:rPr>
        <w:fldChar w:fldCharType="end"/>
      </w:r>
      <w:r w:rsidRPr="006A5A49">
        <w:rPr>
          <w:rFonts w:ascii="Cambria" w:hAnsi="Cambria" w:cs="Calibri"/>
        </w:rPr>
        <w:t xml:space="preserve">; these need to be determined empirically. </w:t>
      </w:r>
      <w:r w:rsidR="00596D75">
        <w:rPr>
          <w:rFonts w:ascii="Cambria" w:hAnsi="Cambria" w:cs="Calibri"/>
        </w:rPr>
        <w:t>Lipids supplied as a powder are extremely hygroscopic; we use an entire aliquot to prepare stocks. Lipids solubilized in chloroform are also available, and are preferred when using small amounts.</w:t>
      </w:r>
    </w:p>
    <w:p w14:paraId="4446D11A" w14:textId="7CD1389C" w:rsidR="00392C01" w:rsidRPr="006A5A49" w:rsidRDefault="00392C01" w:rsidP="003A6ED4">
      <w:pPr>
        <w:spacing w:line="480" w:lineRule="auto"/>
        <w:jc w:val="both"/>
        <w:rPr>
          <w:rFonts w:ascii="Cambria" w:hAnsi="Cambria" w:cs="Calibri"/>
        </w:rPr>
      </w:pPr>
      <w:r w:rsidRPr="003A6ED4">
        <w:rPr>
          <w:rFonts w:ascii="Cambria" w:hAnsi="Cambria" w:cs="Calibri"/>
          <w:b/>
        </w:rPr>
        <w:t xml:space="preserve">Note </w:t>
      </w:r>
      <w:r>
        <w:rPr>
          <w:rFonts w:ascii="Cambria" w:hAnsi="Cambria" w:cs="Calibri"/>
          <w:b/>
        </w:rPr>
        <w:t>8</w:t>
      </w:r>
      <w:r w:rsidRPr="003A6ED4">
        <w:rPr>
          <w:rFonts w:ascii="Cambria" w:hAnsi="Cambria" w:cs="Calibri"/>
          <w:b/>
        </w:rPr>
        <w:t>:</w:t>
      </w:r>
      <w:r>
        <w:rPr>
          <w:rFonts w:ascii="Cambria" w:hAnsi="Cambria" w:cs="Calibri"/>
        </w:rPr>
        <w:t xml:space="preserve"> Prepare lipids in the detergent to be used for protein purification.</w:t>
      </w:r>
    </w:p>
    <w:p w14:paraId="606ACECC" w14:textId="46ED1AFD" w:rsidR="00F13BEB" w:rsidRDefault="003A6ED4" w:rsidP="00F13BEB">
      <w:pPr>
        <w:spacing w:line="480" w:lineRule="auto"/>
        <w:jc w:val="both"/>
        <w:rPr>
          <w:rFonts w:ascii="Cambria" w:hAnsi="Cambria" w:cs="Calibri"/>
          <w:color w:val="000000" w:themeColor="text1"/>
        </w:rPr>
      </w:pPr>
      <w:r w:rsidRPr="003A6ED4">
        <w:rPr>
          <w:rFonts w:ascii="Cambria" w:hAnsi="Cambria" w:cs="Calibri"/>
          <w:b/>
        </w:rPr>
        <w:t xml:space="preserve">Note </w:t>
      </w:r>
      <w:r w:rsidR="00392C01">
        <w:rPr>
          <w:rFonts w:ascii="Cambria" w:hAnsi="Cambria" w:cs="Calibri"/>
          <w:b/>
        </w:rPr>
        <w:t>9</w:t>
      </w:r>
      <w:r w:rsidRPr="003A6ED4">
        <w:rPr>
          <w:rFonts w:ascii="Cambria" w:hAnsi="Cambria" w:cs="Calibri"/>
          <w:b/>
        </w:rPr>
        <w:t>:</w:t>
      </w:r>
      <w:r>
        <w:rPr>
          <w:rFonts w:ascii="Cambria" w:hAnsi="Cambria" w:cs="Calibri"/>
        </w:rPr>
        <w:t xml:space="preserve"> </w:t>
      </w:r>
      <w:r w:rsidRPr="006A5A49">
        <w:rPr>
          <w:rFonts w:ascii="Cambria" w:hAnsi="Cambria" w:cs="Calibri"/>
        </w:rPr>
        <w:t>Suitable detergents need to be empirically determined for each protein tested; we typically use either dodecyl maltoside or l</w:t>
      </w:r>
      <w:r w:rsidRPr="006A5A49">
        <w:rPr>
          <w:rFonts w:ascii="Cambria" w:hAnsi="Cambria" w:cs="Calibri"/>
          <w:color w:val="000000" w:themeColor="text1"/>
        </w:rPr>
        <w:t>auryl maltose neopentyl glycol for initial purification trials.</w:t>
      </w:r>
      <w:r w:rsidR="00A2489B" w:rsidRPr="00A2489B">
        <w:rPr>
          <w:rFonts w:ascii="Cambria" w:hAnsi="Cambria" w:cs="Calibri"/>
        </w:rPr>
        <w:t xml:space="preserve"> </w:t>
      </w:r>
      <w:r w:rsidR="00A2489B" w:rsidRPr="006A5A49">
        <w:rPr>
          <w:rFonts w:ascii="Cambria" w:hAnsi="Cambria" w:cs="Calibri"/>
        </w:rPr>
        <w:t>Increasing the concentration of imidazole in the solubilization buffer reduces contaminant binding but may also reduce binding of the target protein.</w:t>
      </w:r>
    </w:p>
    <w:p w14:paraId="2495F424" w14:textId="5F39157C" w:rsidR="003A6ED4" w:rsidRDefault="003A6ED4" w:rsidP="00F13BEB">
      <w:pPr>
        <w:spacing w:line="480" w:lineRule="auto"/>
        <w:jc w:val="both"/>
        <w:rPr>
          <w:rFonts w:ascii="Cambria" w:hAnsi="Cambria" w:cs="Calibri"/>
        </w:rPr>
      </w:pPr>
      <w:r w:rsidRPr="003A6ED4">
        <w:rPr>
          <w:rFonts w:ascii="Cambria" w:hAnsi="Cambria" w:cs="Calibri"/>
          <w:b/>
        </w:rPr>
        <w:t xml:space="preserve">Note </w:t>
      </w:r>
      <w:r w:rsidR="00392C01">
        <w:rPr>
          <w:rFonts w:ascii="Cambria" w:hAnsi="Cambria" w:cs="Calibri"/>
          <w:b/>
        </w:rPr>
        <w:t>10</w:t>
      </w:r>
      <w:r w:rsidRPr="003A6ED4">
        <w:rPr>
          <w:rFonts w:ascii="Cambria" w:hAnsi="Cambria" w:cs="Calibri"/>
          <w:b/>
        </w:rPr>
        <w:t>:</w:t>
      </w:r>
      <w:r>
        <w:rPr>
          <w:rFonts w:ascii="Cambria" w:hAnsi="Cambria" w:cs="Calibri"/>
        </w:rPr>
        <w:t xml:space="preserve"> </w:t>
      </w:r>
      <w:r w:rsidRPr="006A5A49">
        <w:rPr>
          <w:rFonts w:ascii="Cambria" w:hAnsi="Cambria" w:cs="Calibri"/>
        </w:rPr>
        <w:t xml:space="preserve">In order to increase purity and yield, it is important to ‘match’ the amount of nickel resin used during binding with the amount of target protein. Too much nickel resin may increase contaminant-binding; too little may result in incomplete binding. </w:t>
      </w:r>
    </w:p>
    <w:p w14:paraId="6761D165" w14:textId="12268556" w:rsidR="003A6ED4" w:rsidRDefault="003A6ED4" w:rsidP="00F13BEB">
      <w:pPr>
        <w:spacing w:line="480" w:lineRule="auto"/>
        <w:jc w:val="both"/>
        <w:rPr>
          <w:rFonts w:ascii="Cambria" w:hAnsi="Cambria" w:cs="Calibri"/>
        </w:rPr>
      </w:pPr>
      <w:r w:rsidRPr="003A6ED4">
        <w:rPr>
          <w:rFonts w:ascii="Cambria" w:hAnsi="Cambria" w:cs="Calibri"/>
          <w:b/>
        </w:rPr>
        <w:t xml:space="preserve">Note </w:t>
      </w:r>
      <w:r w:rsidR="00A2489B">
        <w:rPr>
          <w:rFonts w:ascii="Cambria" w:hAnsi="Cambria" w:cs="Calibri"/>
          <w:b/>
        </w:rPr>
        <w:t>1</w:t>
      </w:r>
      <w:r w:rsidR="00392C01">
        <w:rPr>
          <w:rFonts w:ascii="Cambria" w:hAnsi="Cambria" w:cs="Calibri"/>
          <w:b/>
        </w:rPr>
        <w:t>1</w:t>
      </w:r>
      <w:r w:rsidRPr="003A6ED4">
        <w:rPr>
          <w:rFonts w:ascii="Cambria" w:hAnsi="Cambria" w:cs="Calibri"/>
          <w:b/>
        </w:rPr>
        <w:t>:</w:t>
      </w:r>
      <w:r>
        <w:rPr>
          <w:rFonts w:ascii="Cambria" w:hAnsi="Cambria" w:cs="Calibri"/>
        </w:rPr>
        <w:t xml:space="preserve"> </w:t>
      </w:r>
      <w:r w:rsidRPr="006A5A49">
        <w:rPr>
          <w:rFonts w:ascii="Cambria" w:hAnsi="Cambria" w:cs="Calibri"/>
        </w:rPr>
        <w:t>The concentration of imidazole used in both the solubilization and wash buffers can be further optimi</w:t>
      </w:r>
      <w:r w:rsidR="00B572B2">
        <w:rPr>
          <w:rFonts w:ascii="Cambria" w:hAnsi="Cambria" w:cs="Calibri"/>
        </w:rPr>
        <w:t>s</w:t>
      </w:r>
      <w:r w:rsidRPr="006A5A49">
        <w:rPr>
          <w:rFonts w:ascii="Cambria" w:hAnsi="Cambria" w:cs="Calibri"/>
        </w:rPr>
        <w:t xml:space="preserve">ed. </w:t>
      </w:r>
    </w:p>
    <w:p w14:paraId="4B94AD1E" w14:textId="36CCF61A" w:rsidR="00304BD6" w:rsidRDefault="003A6ED4" w:rsidP="00F13BEB">
      <w:pPr>
        <w:spacing w:line="480" w:lineRule="auto"/>
        <w:jc w:val="both"/>
        <w:rPr>
          <w:rFonts w:ascii="Cambria" w:hAnsi="Cambria" w:cs="Calibri"/>
        </w:rPr>
      </w:pPr>
      <w:r w:rsidRPr="003A6ED4">
        <w:rPr>
          <w:rFonts w:ascii="Cambria" w:hAnsi="Cambria" w:cs="Calibri"/>
          <w:b/>
        </w:rPr>
        <w:t>Note 1</w:t>
      </w:r>
      <w:r w:rsidR="00392C01">
        <w:rPr>
          <w:rFonts w:ascii="Cambria" w:hAnsi="Cambria" w:cs="Calibri"/>
          <w:b/>
        </w:rPr>
        <w:t>2</w:t>
      </w:r>
      <w:r w:rsidRPr="003A6ED4">
        <w:rPr>
          <w:rFonts w:ascii="Cambria" w:hAnsi="Cambria" w:cs="Calibri"/>
          <w:b/>
        </w:rPr>
        <w:t>:</w:t>
      </w:r>
      <w:r w:rsidRPr="003A6ED4">
        <w:rPr>
          <w:rFonts w:ascii="Cambria" w:hAnsi="Cambria" w:cs="Calibri"/>
        </w:rPr>
        <w:t xml:space="preserve"> </w:t>
      </w:r>
      <w:r w:rsidRPr="006A5A49">
        <w:rPr>
          <w:rFonts w:ascii="Cambria" w:hAnsi="Cambria" w:cs="Calibri"/>
        </w:rPr>
        <w:t xml:space="preserve">Cleavage conditions need to be determined empirically. For example, addition of 10 – 20 mM imidazole to the cleavage reaction increases efficiency of cleavage, as Factor Xa can loosely associate with the resin. Depending on protein stability, the cleavage time </w:t>
      </w:r>
      <w:r w:rsidR="000346C4">
        <w:rPr>
          <w:rFonts w:ascii="Cambria" w:hAnsi="Cambria" w:cs="Calibri"/>
        </w:rPr>
        <w:t xml:space="preserve">and temperature </w:t>
      </w:r>
      <w:r w:rsidRPr="006A5A49">
        <w:rPr>
          <w:rFonts w:ascii="Cambria" w:hAnsi="Cambria" w:cs="Calibri"/>
        </w:rPr>
        <w:t>may need to be optimi</w:t>
      </w:r>
      <w:r w:rsidR="00B572B2">
        <w:rPr>
          <w:rFonts w:ascii="Cambria" w:hAnsi="Cambria" w:cs="Calibri"/>
        </w:rPr>
        <w:t>s</w:t>
      </w:r>
      <w:r w:rsidRPr="006A5A49">
        <w:rPr>
          <w:rFonts w:ascii="Cambria" w:hAnsi="Cambria" w:cs="Calibri"/>
        </w:rPr>
        <w:t>ed further.</w:t>
      </w:r>
      <w:r w:rsidR="000346C4">
        <w:rPr>
          <w:rFonts w:ascii="Cambria" w:hAnsi="Cambria" w:cs="Calibri"/>
        </w:rPr>
        <w:t xml:space="preserve"> </w:t>
      </w:r>
      <w:r w:rsidR="00304BD6" w:rsidRPr="006A5A49">
        <w:rPr>
          <w:rFonts w:ascii="Cambria" w:hAnsi="Cambria" w:cs="Calibri"/>
        </w:rPr>
        <w:t xml:space="preserve">We have also used other proteases with great success, most notably TEV protease, which has the recognition site ENLYFQS. </w:t>
      </w:r>
      <w:r w:rsidR="00304BD6" w:rsidRPr="006A5A49">
        <w:rPr>
          <w:rFonts w:ascii="Cambria" w:hAnsi="Cambria" w:cs="Calibri"/>
        </w:rPr>
        <w:lastRenderedPageBreak/>
        <w:t xml:space="preserve">TEV protease is more specific than Factor Xa and is our protease of choice when Factor Xa non-specifically cleaves the gene product. </w:t>
      </w:r>
    </w:p>
    <w:p w14:paraId="2ADBE670" w14:textId="77E29C57" w:rsidR="003B2B17" w:rsidRDefault="003B2B17" w:rsidP="00F13BEB">
      <w:pPr>
        <w:spacing w:line="480" w:lineRule="auto"/>
        <w:jc w:val="both"/>
        <w:rPr>
          <w:rFonts w:ascii="Cambria" w:hAnsi="Cambria" w:cs="Calibri"/>
        </w:rPr>
      </w:pPr>
      <w:r w:rsidRPr="003A6ED4">
        <w:rPr>
          <w:rFonts w:ascii="Cambria" w:hAnsi="Cambria" w:cs="Calibri"/>
          <w:b/>
        </w:rPr>
        <w:t>Note 1</w:t>
      </w:r>
      <w:r>
        <w:rPr>
          <w:rFonts w:ascii="Cambria" w:hAnsi="Cambria" w:cs="Calibri"/>
          <w:b/>
        </w:rPr>
        <w:t>3</w:t>
      </w:r>
      <w:r w:rsidRPr="003A6ED4">
        <w:rPr>
          <w:rFonts w:ascii="Cambria" w:hAnsi="Cambria" w:cs="Calibri"/>
          <w:b/>
        </w:rPr>
        <w:t>:</w:t>
      </w:r>
      <w:r>
        <w:rPr>
          <w:rFonts w:ascii="Cambria" w:hAnsi="Cambria" w:cs="Calibri"/>
        </w:rPr>
        <w:t xml:space="preserve"> It is important to use SDS-PAGE/Western blotting to ascertain if the protein is being cleaved efficiently by the protease, and if protein is bound to the resin after cleavage and separation by centrifugation</w:t>
      </w:r>
      <w:r w:rsidR="00B52244">
        <w:rPr>
          <w:rFonts w:ascii="Cambria" w:hAnsi="Cambria" w:cs="Calibri"/>
        </w:rPr>
        <w:t>, which is indicative of protein unfolding.</w:t>
      </w:r>
    </w:p>
    <w:p w14:paraId="2205657B" w14:textId="043505DD" w:rsidR="00BF5FD3" w:rsidRPr="006A5A49" w:rsidRDefault="003A6ED4" w:rsidP="007311EE">
      <w:pPr>
        <w:spacing w:line="480" w:lineRule="auto"/>
        <w:jc w:val="both"/>
        <w:outlineLvl w:val="0"/>
        <w:rPr>
          <w:rFonts w:ascii="Cambria" w:hAnsi="Cambria" w:cs="Calibri"/>
          <w:b/>
        </w:rPr>
      </w:pPr>
      <w:r w:rsidRPr="003A6ED4">
        <w:rPr>
          <w:rFonts w:ascii="Cambria" w:hAnsi="Cambria" w:cs="Calibri"/>
          <w:b/>
        </w:rPr>
        <w:t>Note 1</w:t>
      </w:r>
      <w:r w:rsidR="003B2B17">
        <w:rPr>
          <w:rFonts w:ascii="Cambria" w:hAnsi="Cambria" w:cs="Calibri"/>
          <w:b/>
        </w:rPr>
        <w:t>4</w:t>
      </w:r>
      <w:r w:rsidRPr="003A6ED4">
        <w:rPr>
          <w:rFonts w:ascii="Cambria" w:hAnsi="Cambria" w:cs="Calibri"/>
          <w:b/>
        </w:rPr>
        <w:t>:</w:t>
      </w:r>
      <w:r>
        <w:rPr>
          <w:rFonts w:ascii="Cambria" w:hAnsi="Cambria" w:cs="Calibri"/>
        </w:rPr>
        <w:t xml:space="preserve"> </w:t>
      </w:r>
      <w:r w:rsidRPr="006A5A49">
        <w:rPr>
          <w:rFonts w:ascii="Cambria" w:hAnsi="Cambria" w:cs="Calibri"/>
        </w:rPr>
        <w:t xml:space="preserve">After optimization, protein purified using this protocol is typically </w:t>
      </w:r>
      <w:r w:rsidR="00B52244">
        <w:rPr>
          <w:rFonts w:ascii="Cambria" w:hAnsi="Cambria" w:cs="Calibri"/>
        </w:rPr>
        <w:t xml:space="preserve">90 - </w:t>
      </w:r>
      <w:r w:rsidRPr="006A5A49">
        <w:rPr>
          <w:rFonts w:ascii="Cambria" w:hAnsi="Cambria" w:cs="Calibri"/>
        </w:rPr>
        <w:t>95% pure</w:t>
      </w:r>
      <w:r w:rsidR="00C01131">
        <w:rPr>
          <w:rFonts w:ascii="Cambria" w:hAnsi="Cambria" w:cs="Calibri"/>
        </w:rPr>
        <w:t xml:space="preserve"> (</w:t>
      </w:r>
      <w:r w:rsidR="00C01131" w:rsidRPr="00C01131">
        <w:rPr>
          <w:rFonts w:ascii="Cambria" w:hAnsi="Cambria" w:cs="Calibri"/>
          <w:b/>
        </w:rPr>
        <w:t>Figure 3</w:t>
      </w:r>
      <w:r w:rsidR="00C01131">
        <w:rPr>
          <w:rFonts w:ascii="Cambria" w:hAnsi="Cambria" w:cs="Calibri"/>
        </w:rPr>
        <w:t>)</w:t>
      </w:r>
      <w:r w:rsidRPr="006A5A49">
        <w:rPr>
          <w:rFonts w:ascii="Cambria" w:hAnsi="Cambria" w:cs="Calibri"/>
        </w:rPr>
        <w:t xml:space="preserve">; </w:t>
      </w:r>
      <w:r w:rsidR="00B52244">
        <w:rPr>
          <w:rFonts w:ascii="Cambria" w:hAnsi="Cambria" w:cs="Calibri"/>
        </w:rPr>
        <w:t>additional</w:t>
      </w:r>
      <w:r w:rsidRPr="006A5A49">
        <w:rPr>
          <w:rFonts w:ascii="Cambria" w:hAnsi="Cambria" w:cs="Calibri"/>
        </w:rPr>
        <w:t xml:space="preserve"> steps</w:t>
      </w:r>
      <w:r w:rsidR="00B52244">
        <w:rPr>
          <w:rFonts w:ascii="Cambria" w:hAnsi="Cambria" w:cs="Calibri"/>
        </w:rPr>
        <w:t>,</w:t>
      </w:r>
      <w:r w:rsidRPr="006A5A49">
        <w:rPr>
          <w:rFonts w:ascii="Cambria" w:hAnsi="Cambria" w:cs="Calibri"/>
        </w:rPr>
        <w:t xml:space="preserve"> such as size exclusion chromatography</w:t>
      </w:r>
      <w:r w:rsidR="00B52244">
        <w:rPr>
          <w:rFonts w:ascii="Cambria" w:hAnsi="Cambria" w:cs="Calibri"/>
        </w:rPr>
        <w:t>,</w:t>
      </w:r>
      <w:r w:rsidRPr="006A5A49">
        <w:rPr>
          <w:rFonts w:ascii="Cambria" w:hAnsi="Cambria" w:cs="Calibri"/>
        </w:rPr>
        <w:t xml:space="preserve"> can increase purity further.</w:t>
      </w:r>
      <w:r w:rsidR="00BF5FD3" w:rsidRPr="006A5A49">
        <w:rPr>
          <w:rFonts w:ascii="Cambria" w:hAnsi="Cambria" w:cs="Calibri"/>
          <w:b/>
        </w:rPr>
        <w:br w:type="page"/>
      </w:r>
    </w:p>
    <w:p w14:paraId="3A4D1B6D" w14:textId="0FD3FE0B" w:rsidR="002E3344" w:rsidRPr="006A5A49" w:rsidRDefault="00C01131" w:rsidP="00392C01">
      <w:pPr>
        <w:spacing w:line="480" w:lineRule="auto"/>
        <w:jc w:val="center"/>
        <w:outlineLvl w:val="0"/>
        <w:rPr>
          <w:rFonts w:ascii="Cambria" w:hAnsi="Cambria" w:cs="Calibri"/>
          <w:b/>
        </w:rPr>
      </w:pPr>
      <w:r>
        <w:rPr>
          <w:rFonts w:ascii="Cambria" w:hAnsi="Cambria" w:cs="Calibri"/>
          <w:b/>
          <w:noProof/>
        </w:rPr>
        <w:lastRenderedPageBreak/>
        <w:drawing>
          <wp:inline distT="0" distB="0" distL="0" distR="0" wp14:anchorId="52C5B2F4" wp14:editId="75CFEB6B">
            <wp:extent cx="5765165" cy="8119110"/>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1.png"/>
                    <pic:cNvPicPr/>
                  </pic:nvPicPr>
                  <pic:blipFill>
                    <a:blip r:embed="rId8"/>
                    <a:stretch>
                      <a:fillRect/>
                    </a:stretch>
                  </pic:blipFill>
                  <pic:spPr>
                    <a:xfrm>
                      <a:off x="0" y="0"/>
                      <a:ext cx="5765165" cy="8119110"/>
                    </a:xfrm>
                    <a:prstGeom prst="rect">
                      <a:avLst/>
                    </a:prstGeom>
                  </pic:spPr>
                </pic:pic>
              </a:graphicData>
            </a:graphic>
          </wp:inline>
        </w:drawing>
      </w:r>
    </w:p>
    <w:p w14:paraId="5A748974" w14:textId="16450693" w:rsidR="002E3344" w:rsidRPr="006A5A49" w:rsidRDefault="002E3344" w:rsidP="00CD7847">
      <w:pPr>
        <w:spacing w:line="480" w:lineRule="auto"/>
        <w:jc w:val="both"/>
        <w:outlineLvl w:val="0"/>
        <w:rPr>
          <w:rFonts w:ascii="Cambria" w:hAnsi="Cambria" w:cs="Calibri"/>
          <w:b/>
        </w:rPr>
      </w:pPr>
      <w:r w:rsidRPr="006A5A49">
        <w:rPr>
          <w:rFonts w:ascii="Cambria" w:hAnsi="Cambria" w:cs="Calibri"/>
          <w:b/>
        </w:rPr>
        <w:t xml:space="preserve">Figure 1: Workflow. </w:t>
      </w:r>
    </w:p>
    <w:p w14:paraId="120DDC55" w14:textId="7577AA52" w:rsidR="00CD7847" w:rsidRPr="006A5A49" w:rsidRDefault="000E6660" w:rsidP="00CD7847">
      <w:pPr>
        <w:spacing w:line="480" w:lineRule="auto"/>
        <w:jc w:val="both"/>
        <w:outlineLvl w:val="0"/>
        <w:rPr>
          <w:rFonts w:ascii="Cambria" w:hAnsi="Cambria" w:cs="Calibri"/>
          <w:b/>
        </w:rPr>
      </w:pPr>
      <w:r w:rsidRPr="006A5A49">
        <w:rPr>
          <w:rFonts w:ascii="Cambria" w:hAnsi="Cambria" w:cs="Calibri"/>
          <w:b/>
          <w:noProof/>
        </w:rPr>
        <w:lastRenderedPageBreak/>
        <w:drawing>
          <wp:inline distT="0" distB="0" distL="0" distR="0" wp14:anchorId="0ACDF0F2" wp14:editId="57B2EA84">
            <wp:extent cx="5499100" cy="5410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GAL.png"/>
                    <pic:cNvPicPr/>
                  </pic:nvPicPr>
                  <pic:blipFill>
                    <a:blip r:embed="rId9"/>
                    <a:stretch>
                      <a:fillRect/>
                    </a:stretch>
                  </pic:blipFill>
                  <pic:spPr>
                    <a:xfrm>
                      <a:off x="0" y="0"/>
                      <a:ext cx="5499100" cy="5410200"/>
                    </a:xfrm>
                    <a:prstGeom prst="rect">
                      <a:avLst/>
                    </a:prstGeom>
                  </pic:spPr>
                </pic:pic>
              </a:graphicData>
            </a:graphic>
          </wp:inline>
        </w:drawing>
      </w:r>
    </w:p>
    <w:p w14:paraId="626E6E25" w14:textId="6D135B3D" w:rsidR="0022632E" w:rsidRDefault="00097A2D" w:rsidP="00CD7847">
      <w:pPr>
        <w:spacing w:line="480" w:lineRule="auto"/>
        <w:jc w:val="both"/>
        <w:outlineLvl w:val="0"/>
        <w:rPr>
          <w:rFonts w:ascii="Cambria" w:hAnsi="Cambria" w:cs="Calibri"/>
          <w:b/>
        </w:rPr>
      </w:pPr>
      <w:r w:rsidRPr="006A5A49">
        <w:rPr>
          <w:rFonts w:ascii="Cambria" w:hAnsi="Cambria" w:cs="Calibri"/>
          <w:b/>
        </w:rPr>
        <w:t>Figure 2: Construct design.</w:t>
      </w:r>
      <w:r w:rsidRPr="006A5A49">
        <w:rPr>
          <w:rFonts w:ascii="Cambria" w:hAnsi="Cambria" w:cs="Calibri"/>
        </w:rPr>
        <w:t xml:space="preserve"> We </w:t>
      </w:r>
      <w:r w:rsidR="008D726D" w:rsidRPr="006A5A49">
        <w:rPr>
          <w:rFonts w:ascii="Cambria" w:hAnsi="Cambria" w:cs="Calibri"/>
        </w:rPr>
        <w:t>synthesi</w:t>
      </w:r>
      <w:r w:rsidR="00B572B2">
        <w:rPr>
          <w:rFonts w:ascii="Cambria" w:hAnsi="Cambria" w:cs="Calibri"/>
        </w:rPr>
        <w:t>s</w:t>
      </w:r>
      <w:r w:rsidR="008D726D" w:rsidRPr="006A5A49">
        <w:rPr>
          <w:rFonts w:ascii="Cambria" w:hAnsi="Cambria" w:cs="Calibri"/>
        </w:rPr>
        <w:t>e</w:t>
      </w:r>
      <w:r w:rsidRPr="006A5A49">
        <w:rPr>
          <w:rFonts w:ascii="Cambria" w:hAnsi="Cambria" w:cs="Calibri"/>
        </w:rPr>
        <w:t xml:space="preserve"> our gene product of interest with an N-terminal extension that includes a </w:t>
      </w:r>
      <w:r w:rsidRPr="006A5A49">
        <w:rPr>
          <w:rFonts w:ascii="Cambria" w:hAnsi="Cambria" w:cs="Calibri"/>
          <w:i/>
        </w:rPr>
        <w:t>SacI</w:t>
      </w:r>
      <w:r w:rsidRPr="006A5A49">
        <w:rPr>
          <w:rFonts w:ascii="Cambria" w:hAnsi="Cambria" w:cs="Calibri"/>
        </w:rPr>
        <w:t xml:space="preserve"> restriction site, an AAAAA Kozak sequence for optimal expression in </w:t>
      </w:r>
      <w:r w:rsidRPr="006A5A49">
        <w:rPr>
          <w:rFonts w:ascii="Cambria" w:hAnsi="Cambria" w:cs="Calibri"/>
          <w:i/>
        </w:rPr>
        <w:t xml:space="preserve">S. cerevisiae </w:t>
      </w:r>
      <w:r w:rsidRPr="006A5A49">
        <w:rPr>
          <w:rFonts w:ascii="Cambria" w:hAnsi="Cambria" w:cs="Calibri"/>
        </w:rPr>
        <w:fldChar w:fldCharType="begin">
          <w:fldData xml:space="preserve">PEVuZE5vdGU+PENpdGU+PEF1dGhvcj5EdmlyPC9BdXRob3I+PFllYXI+MjAxMzwvWWVhcj48UmVj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</w:fldData>
        </w:fldChar>
      </w:r>
      <w:r w:rsidR="00307258">
        <w:rPr>
          <w:rFonts w:ascii="Cambria" w:hAnsi="Cambria" w:cs="Calibri"/>
        </w:rPr>
        <w:instrText xml:space="preserve"> ADDIN EN.CITE </w:instrText>
      </w:r>
      <w:r w:rsidR="00307258">
        <w:rPr>
          <w:rFonts w:ascii="Cambria" w:hAnsi="Cambria" w:cs="Calibri"/>
        </w:rPr>
        <w:fldChar w:fldCharType="begin">
          <w:fldData xml:space="preserve">PEVuZE5vdGU+PENpdGU+PEF1dGhvcj5EdmlyPC9BdXRob3I+PFllYXI+MjAxMzwvWWVhcj48UmVj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</w:fldData>
        </w:fldChar>
      </w:r>
      <w:r w:rsidR="00307258">
        <w:rPr>
          <w:rFonts w:ascii="Cambria" w:hAnsi="Cambria" w:cs="Calibri"/>
        </w:rPr>
        <w:instrText xml:space="preserve"> ADDIN EN.CITE.DATA </w:instrText>
      </w:r>
      <w:r w:rsidR="00307258">
        <w:rPr>
          <w:rFonts w:ascii="Cambria" w:hAnsi="Cambria" w:cs="Calibri"/>
        </w:rPr>
      </w:r>
      <w:r w:rsidR="00307258">
        <w:rPr>
          <w:rFonts w:ascii="Cambria" w:hAnsi="Cambria" w:cs="Calibri"/>
        </w:rPr>
        <w:fldChar w:fldCharType="end"/>
      </w:r>
      <w:r w:rsidRPr="006A5A49">
        <w:rPr>
          <w:rFonts w:ascii="Cambria" w:hAnsi="Cambria" w:cs="Calibri"/>
        </w:rPr>
        <w:fldChar w:fldCharType="separate"/>
      </w:r>
      <w:r w:rsidR="00307258">
        <w:rPr>
          <w:rFonts w:ascii="Cambria" w:hAnsi="Cambria" w:cs="Calibri"/>
          <w:noProof/>
        </w:rPr>
        <w:t>(</w:t>
      </w:r>
      <w:hyperlink w:anchor="_ENREF_19" w:tooltip="Dvir, 2013 #1692" w:history="1">
        <w:r w:rsidR="00307258">
          <w:rPr>
            <w:rFonts w:ascii="Cambria" w:hAnsi="Cambria" w:cs="Calibri"/>
            <w:noProof/>
          </w:rPr>
          <w:t>19</w:t>
        </w:r>
      </w:hyperlink>
      <w:r w:rsidR="00307258">
        <w:rPr>
          <w:rFonts w:ascii="Cambria" w:hAnsi="Cambria" w:cs="Calibri"/>
          <w:noProof/>
        </w:rPr>
        <w:t>,</w:t>
      </w:r>
      <w:hyperlink w:anchor="_ENREF_20" w:tooltip="Hamilton, 1987 #1690" w:history="1">
        <w:r w:rsidR="00307258">
          <w:rPr>
            <w:rFonts w:ascii="Cambria" w:hAnsi="Cambria" w:cs="Calibri"/>
            <w:noProof/>
          </w:rPr>
          <w:t>20</w:t>
        </w:r>
      </w:hyperlink>
      <w:r w:rsidR="00307258">
        <w:rPr>
          <w:rFonts w:ascii="Cambria" w:hAnsi="Cambria" w:cs="Calibri"/>
          <w:noProof/>
        </w:rPr>
        <w:t>)</w:t>
      </w:r>
      <w:r w:rsidRPr="006A5A49">
        <w:rPr>
          <w:rFonts w:ascii="Cambria" w:hAnsi="Cambria" w:cs="Calibri"/>
        </w:rPr>
        <w:fldChar w:fldCharType="end"/>
      </w:r>
      <w:r w:rsidRPr="006A5A49">
        <w:rPr>
          <w:rFonts w:ascii="Cambria" w:hAnsi="Cambria" w:cs="Calibri"/>
        </w:rPr>
        <w:t xml:space="preserve">, an octa-his tag for nickel-affinity purification, and a Factor Xa recognition site for on-column cleavage. C-terminal to the gene, we include two stop codons and a </w:t>
      </w:r>
      <w:r w:rsidRPr="006A5A49">
        <w:rPr>
          <w:rFonts w:ascii="Cambria" w:hAnsi="Cambria" w:cs="Calibri"/>
          <w:i/>
        </w:rPr>
        <w:t>XhoI</w:t>
      </w:r>
      <w:r w:rsidRPr="006A5A49">
        <w:rPr>
          <w:rFonts w:ascii="Cambria" w:hAnsi="Cambria" w:cs="Calibri"/>
        </w:rPr>
        <w:t xml:space="preserve"> restriction site.</w:t>
      </w:r>
      <w:r w:rsidRPr="006A5A49">
        <w:rPr>
          <w:rFonts w:ascii="Cambria" w:hAnsi="Cambria" w:cs="Calibri"/>
          <w:b/>
        </w:rPr>
        <w:t xml:space="preserve"> </w:t>
      </w:r>
    </w:p>
    <w:p w14:paraId="20899480" w14:textId="5E75DD62" w:rsidR="0022632E" w:rsidRDefault="00BA409D" w:rsidP="0022632E">
      <w:pPr>
        <w:spacing w:line="480" w:lineRule="auto"/>
        <w:jc w:val="center"/>
        <w:outlineLvl w:val="0"/>
        <w:rPr>
          <w:rFonts w:ascii="Cambria" w:hAnsi="Cambria" w:cs="Calibri"/>
          <w:b/>
        </w:rPr>
      </w:pPr>
      <w:r>
        <w:rPr>
          <w:rFonts w:ascii="Cambria" w:hAnsi="Cambria" w:cs="Calibri"/>
          <w:b/>
          <w:noProof/>
        </w:rPr>
        <w:lastRenderedPageBreak/>
        <w:drawing>
          <wp:inline distT="0" distB="0" distL="0" distR="0" wp14:anchorId="6ABAEE9D" wp14:editId="1D35EC41">
            <wp:extent cx="5785612" cy="5401733"/>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_3.png"/>
                    <pic:cNvPicPr/>
                  </pic:nvPicPr>
                  <pic:blipFill>
                    <a:blip r:embed="rId10"/>
                    <a:stretch>
                      <a:fillRect/>
                    </a:stretch>
                  </pic:blipFill>
                  <pic:spPr>
                    <a:xfrm>
                      <a:off x="0" y="0"/>
                      <a:ext cx="5828604" cy="5441872"/>
                    </a:xfrm>
                    <a:prstGeom prst="rect">
                      <a:avLst/>
                    </a:prstGeom>
                  </pic:spPr>
                </pic:pic>
              </a:graphicData>
            </a:graphic>
          </wp:inline>
        </w:drawing>
      </w:r>
    </w:p>
    <w:p w14:paraId="7330256A" w14:textId="77777777" w:rsidR="0022632E" w:rsidRDefault="0022632E" w:rsidP="0022632E">
      <w:pPr>
        <w:spacing w:line="480" w:lineRule="auto"/>
        <w:outlineLvl w:val="0"/>
        <w:rPr>
          <w:rFonts w:ascii="Cambria" w:hAnsi="Cambria" w:cs="Calibri"/>
        </w:rPr>
      </w:pPr>
    </w:p>
    <w:p w14:paraId="7BEEB9EE" w14:textId="576FB23A" w:rsidR="00BE3D9E" w:rsidRPr="006A5A49" w:rsidRDefault="0022632E" w:rsidP="0022632E">
      <w:pPr>
        <w:spacing w:line="480" w:lineRule="auto"/>
        <w:jc w:val="both"/>
        <w:outlineLvl w:val="0"/>
        <w:rPr>
          <w:rFonts w:ascii="Cambria" w:hAnsi="Cambria" w:cs="Calibri"/>
          <w:b/>
        </w:rPr>
      </w:pPr>
      <w:r w:rsidRPr="006A5A49">
        <w:rPr>
          <w:rFonts w:ascii="Cambria" w:hAnsi="Cambria" w:cs="Calibri"/>
          <w:b/>
        </w:rPr>
        <w:t xml:space="preserve">Figure </w:t>
      </w:r>
      <w:r>
        <w:rPr>
          <w:rFonts w:ascii="Cambria" w:hAnsi="Cambria" w:cs="Calibri"/>
          <w:b/>
        </w:rPr>
        <w:t>3</w:t>
      </w:r>
      <w:r w:rsidRPr="006A5A49">
        <w:rPr>
          <w:rFonts w:ascii="Cambria" w:hAnsi="Cambria" w:cs="Calibri"/>
          <w:b/>
        </w:rPr>
        <w:t xml:space="preserve">: </w:t>
      </w:r>
      <w:r w:rsidR="00334A82">
        <w:rPr>
          <w:rFonts w:ascii="Cambria" w:hAnsi="Cambria" w:cs="Calibri"/>
          <w:b/>
        </w:rPr>
        <w:t>SDS-PAGE analysis of the purification of a mitochondrial carrier protein</w:t>
      </w:r>
      <w:r w:rsidRPr="006A5A49">
        <w:rPr>
          <w:rFonts w:ascii="Cambria" w:hAnsi="Cambria" w:cs="Calibri"/>
          <w:b/>
        </w:rPr>
        <w:t>.</w:t>
      </w:r>
      <w:r w:rsidR="00334A82">
        <w:rPr>
          <w:rFonts w:ascii="Cambria" w:hAnsi="Cambria" w:cs="Calibri"/>
        </w:rPr>
        <w:t xml:space="preserve"> </w:t>
      </w:r>
      <w:r>
        <w:rPr>
          <w:rFonts w:ascii="Cambria" w:hAnsi="Cambria" w:cs="Calibri"/>
        </w:rPr>
        <w:t xml:space="preserve">The protein </w:t>
      </w:r>
      <w:r w:rsidR="00B52244">
        <w:rPr>
          <w:rFonts w:ascii="Cambria" w:hAnsi="Cambria" w:cs="Calibri"/>
        </w:rPr>
        <w:t>(3</w:t>
      </w:r>
      <w:r w:rsidR="00BA409D">
        <w:rPr>
          <w:rFonts w:ascii="Cambria" w:hAnsi="Cambria" w:cs="Calibri"/>
        </w:rPr>
        <w:t>3</w:t>
      </w:r>
      <w:r w:rsidR="00B52244">
        <w:rPr>
          <w:rFonts w:ascii="Cambria" w:hAnsi="Cambria" w:cs="Calibri"/>
        </w:rPr>
        <w:t xml:space="preserve"> kDa</w:t>
      </w:r>
      <w:r w:rsidR="00BA409D">
        <w:rPr>
          <w:rFonts w:ascii="Cambria" w:hAnsi="Cambria" w:cs="Calibri"/>
        </w:rPr>
        <w:t>; marked with an arrow</w:t>
      </w:r>
      <w:r w:rsidR="00B52244">
        <w:rPr>
          <w:rFonts w:ascii="Cambria" w:hAnsi="Cambria" w:cs="Calibri"/>
        </w:rPr>
        <w:t xml:space="preserve">) </w:t>
      </w:r>
      <w:r>
        <w:rPr>
          <w:rFonts w:ascii="Cambria" w:hAnsi="Cambria" w:cs="Calibri"/>
        </w:rPr>
        <w:t xml:space="preserve">was heterologously expressed in </w:t>
      </w:r>
      <w:r w:rsidRPr="0022632E">
        <w:rPr>
          <w:rFonts w:ascii="Cambria" w:hAnsi="Cambria" w:cs="Calibri"/>
          <w:i/>
        </w:rPr>
        <w:t>Saccharomyces cerevisiae</w:t>
      </w:r>
      <w:r>
        <w:rPr>
          <w:rFonts w:ascii="Cambria" w:hAnsi="Cambria" w:cs="Calibri"/>
        </w:rPr>
        <w:t>, and purified using nickel affinity chromatography</w:t>
      </w:r>
      <w:r w:rsidR="00334A82">
        <w:rPr>
          <w:rFonts w:ascii="Cambria" w:hAnsi="Cambria" w:cs="Calibri"/>
        </w:rPr>
        <w:t xml:space="preserve"> as described in </w:t>
      </w:r>
      <w:r w:rsidR="00334A82" w:rsidRPr="00B52244">
        <w:rPr>
          <w:rFonts w:ascii="Cambria" w:hAnsi="Cambria" w:cs="Calibri"/>
          <w:b/>
        </w:rPr>
        <w:t>section 3.7</w:t>
      </w:r>
      <w:r>
        <w:rPr>
          <w:rFonts w:ascii="Cambria" w:hAnsi="Cambria" w:cs="Calibri"/>
        </w:rPr>
        <w:t>. Mitochondria were solubili</w:t>
      </w:r>
      <w:r w:rsidR="00B572B2">
        <w:rPr>
          <w:rFonts w:ascii="Cambria" w:hAnsi="Cambria" w:cs="Calibri"/>
        </w:rPr>
        <w:t>s</w:t>
      </w:r>
      <w:r>
        <w:rPr>
          <w:rFonts w:ascii="Cambria" w:hAnsi="Cambria" w:cs="Calibri"/>
        </w:rPr>
        <w:t>ed in 2% dodecyl maltoside</w:t>
      </w:r>
      <w:r w:rsidR="00B52244">
        <w:rPr>
          <w:rFonts w:ascii="Cambria" w:hAnsi="Cambria" w:cs="Calibri"/>
        </w:rPr>
        <w:t>, and buffers contained 0.1 mg ml</w:t>
      </w:r>
      <w:r w:rsidR="00B52244" w:rsidRPr="00B52244">
        <w:rPr>
          <w:rFonts w:ascii="Cambria" w:hAnsi="Cambria" w:cs="Calibri"/>
          <w:vertAlign w:val="superscript"/>
        </w:rPr>
        <w:t>-1</w:t>
      </w:r>
      <w:r w:rsidR="00B52244">
        <w:rPr>
          <w:rFonts w:ascii="Cambria" w:hAnsi="Cambria" w:cs="Calibri"/>
        </w:rPr>
        <w:t xml:space="preserve"> t</w:t>
      </w:r>
      <w:r w:rsidR="00B52244" w:rsidRPr="006A5A49">
        <w:rPr>
          <w:rFonts w:ascii="Cambria" w:hAnsi="Cambria" w:cs="Calibri"/>
        </w:rPr>
        <w:t>etraoleoyl cardiolipin</w:t>
      </w:r>
      <w:r>
        <w:rPr>
          <w:rFonts w:ascii="Cambria" w:hAnsi="Cambria" w:cs="Calibri"/>
        </w:rPr>
        <w:t>.</w:t>
      </w:r>
      <w:r w:rsidR="00BA409D">
        <w:rPr>
          <w:rFonts w:ascii="Cambria" w:hAnsi="Cambria" w:cs="Calibri"/>
        </w:rPr>
        <w:t xml:space="preserve"> The band under the purified protein is a degradation product</w:t>
      </w:r>
      <w:r w:rsidR="00E33E8C">
        <w:rPr>
          <w:rFonts w:ascii="Cambria" w:hAnsi="Cambria" w:cs="Calibri"/>
        </w:rPr>
        <w:t xml:space="preserve"> of the carrier</w:t>
      </w:r>
      <w:r w:rsidR="00BA409D">
        <w:rPr>
          <w:rFonts w:ascii="Cambria" w:hAnsi="Cambria" w:cs="Calibri"/>
        </w:rPr>
        <w:t>, identified by mass spectrometry.</w:t>
      </w:r>
      <w:r w:rsidR="00BE3D9E" w:rsidRPr="006A5A49">
        <w:rPr>
          <w:rFonts w:ascii="Cambria" w:hAnsi="Cambria" w:cs="Calibri"/>
          <w:b/>
        </w:rPr>
        <w:br w:type="page"/>
      </w:r>
    </w:p>
    <w:p w14:paraId="6A35C2AA" w14:textId="3E4BC5C4" w:rsidR="00AE01A9" w:rsidRPr="006A5A49" w:rsidRDefault="00A9675F" w:rsidP="0088206D">
      <w:pPr>
        <w:spacing w:line="480" w:lineRule="auto"/>
        <w:jc w:val="both"/>
        <w:outlineLvl w:val="0"/>
        <w:rPr>
          <w:rFonts w:ascii="Cambria" w:hAnsi="Cambria" w:cs="Calibri"/>
        </w:rPr>
      </w:pPr>
      <w:r w:rsidRPr="006A5A49">
        <w:rPr>
          <w:rFonts w:ascii="Cambria" w:hAnsi="Cambria" w:cs="Calibri"/>
          <w:b/>
        </w:rPr>
        <w:lastRenderedPageBreak/>
        <w:t>References</w:t>
      </w:r>
    </w:p>
    <w:p w14:paraId="3A008B6B" w14:textId="77777777" w:rsidR="00307258" w:rsidRPr="00307258" w:rsidRDefault="00F2764B" w:rsidP="00307258">
      <w:pPr>
        <w:pStyle w:val="EndNoteBibliography"/>
        <w:ind w:left="720" w:hanging="720"/>
        <w:rPr>
          <w:noProof/>
        </w:rPr>
      </w:pPr>
      <w:r w:rsidRPr="006A5A49">
        <w:rPr>
          <w:rFonts w:ascii="Cambria" w:hAnsi="Cambria"/>
        </w:rPr>
        <w:fldChar w:fldCharType="begin"/>
      </w:r>
      <w:r w:rsidRPr="006A5A49">
        <w:rPr>
          <w:rFonts w:ascii="Cambria" w:hAnsi="Cambria"/>
        </w:rPr>
        <w:instrText xml:space="preserve"> ADDIN EN.REFLIST </w:instrText>
      </w:r>
      <w:r w:rsidRPr="006A5A49">
        <w:rPr>
          <w:rFonts w:ascii="Cambria" w:hAnsi="Cambria"/>
        </w:rPr>
        <w:fldChar w:fldCharType="separate"/>
      </w:r>
      <w:bookmarkStart w:id="1" w:name="_ENREF_1"/>
      <w:r w:rsidR="00307258" w:rsidRPr="00307258">
        <w:rPr>
          <w:noProof/>
        </w:rPr>
        <w:t>1.</w:t>
      </w:r>
      <w:r w:rsidR="00307258" w:rsidRPr="00307258">
        <w:rPr>
          <w:noProof/>
        </w:rPr>
        <w:tab/>
        <w:t xml:space="preserve">Routledge, S. J., Mikaliunaite, L., Patel, A., Clare, M., Cartwright, S. P., Bawa, Z., Wilks, M. D. B., Low, F., Hardy, D., Rothnie, A. J., and Bill, R. M. (2016) The synthesis of recombinant membrane proteins in yeast for structural studies. </w:t>
      </w:r>
      <w:r w:rsidR="00307258" w:rsidRPr="00307258">
        <w:rPr>
          <w:i/>
          <w:noProof/>
        </w:rPr>
        <w:t>Methods</w:t>
      </w:r>
      <w:r w:rsidR="00307258" w:rsidRPr="00307258">
        <w:rPr>
          <w:noProof/>
        </w:rPr>
        <w:t xml:space="preserve"> </w:t>
      </w:r>
      <w:r w:rsidR="00307258" w:rsidRPr="00307258">
        <w:rPr>
          <w:b/>
          <w:noProof/>
        </w:rPr>
        <w:t>95</w:t>
      </w:r>
      <w:r w:rsidR="00307258" w:rsidRPr="00307258">
        <w:rPr>
          <w:noProof/>
        </w:rPr>
        <w:t>, 26-37</w:t>
      </w:r>
      <w:bookmarkEnd w:id="1"/>
    </w:p>
    <w:p w14:paraId="64EACD07" w14:textId="77777777" w:rsidR="00307258" w:rsidRPr="00307258" w:rsidRDefault="00307258" w:rsidP="00307258">
      <w:pPr>
        <w:pStyle w:val="EndNoteBibliography"/>
        <w:ind w:left="720" w:hanging="720"/>
        <w:rPr>
          <w:noProof/>
        </w:rPr>
      </w:pPr>
      <w:bookmarkStart w:id="2" w:name="_ENREF_2"/>
      <w:r w:rsidRPr="00307258">
        <w:rPr>
          <w:noProof/>
        </w:rPr>
        <w:t>2.</w:t>
      </w:r>
      <w:r w:rsidRPr="00307258">
        <w:rPr>
          <w:noProof/>
        </w:rPr>
        <w:tab/>
        <w:t xml:space="preserve">King, M. S., Boes, C., and Kunji, E. R. (2015) Membrane protein expression in </w:t>
      </w:r>
      <w:r w:rsidRPr="00307258">
        <w:rPr>
          <w:i/>
          <w:noProof/>
        </w:rPr>
        <w:t>Lactococcus lactis</w:t>
      </w:r>
      <w:r w:rsidRPr="00307258">
        <w:rPr>
          <w:noProof/>
        </w:rPr>
        <w:t xml:space="preserve">. </w:t>
      </w:r>
      <w:r w:rsidRPr="00307258">
        <w:rPr>
          <w:i/>
          <w:noProof/>
        </w:rPr>
        <w:t>Methods in enzymology</w:t>
      </w:r>
      <w:r w:rsidRPr="00307258">
        <w:rPr>
          <w:noProof/>
        </w:rPr>
        <w:t xml:space="preserve"> </w:t>
      </w:r>
      <w:r w:rsidRPr="00307258">
        <w:rPr>
          <w:b/>
          <w:noProof/>
        </w:rPr>
        <w:t>556</w:t>
      </w:r>
      <w:r w:rsidRPr="00307258">
        <w:rPr>
          <w:noProof/>
        </w:rPr>
        <w:t>, 77-97</w:t>
      </w:r>
      <w:bookmarkEnd w:id="2"/>
    </w:p>
    <w:p w14:paraId="4427C86C" w14:textId="77777777" w:rsidR="00307258" w:rsidRPr="00307258" w:rsidRDefault="00307258" w:rsidP="00307258">
      <w:pPr>
        <w:pStyle w:val="EndNoteBibliography"/>
        <w:ind w:left="720" w:hanging="720"/>
        <w:rPr>
          <w:noProof/>
        </w:rPr>
      </w:pPr>
      <w:bookmarkStart w:id="3" w:name="_ENREF_3"/>
      <w:r w:rsidRPr="00307258">
        <w:rPr>
          <w:noProof/>
        </w:rPr>
        <w:t>3.</w:t>
      </w:r>
      <w:r w:rsidRPr="00307258">
        <w:rPr>
          <w:noProof/>
        </w:rPr>
        <w:tab/>
        <w:t xml:space="preserve">Contreras-Gomez, A., Sanchez-Miron, A., Garcia-Camacho, F., Molina-Grima, E., and Chisti, Y. (2014) Protein production using the baculovirus-insect cell expression system. </w:t>
      </w:r>
      <w:r w:rsidRPr="00307258">
        <w:rPr>
          <w:i/>
          <w:noProof/>
        </w:rPr>
        <w:t>Biotechnology Progress</w:t>
      </w:r>
      <w:r w:rsidRPr="00307258">
        <w:rPr>
          <w:noProof/>
        </w:rPr>
        <w:t xml:space="preserve"> </w:t>
      </w:r>
      <w:r w:rsidRPr="00307258">
        <w:rPr>
          <w:b/>
          <w:noProof/>
        </w:rPr>
        <w:t>30</w:t>
      </w:r>
      <w:r w:rsidRPr="00307258">
        <w:rPr>
          <w:noProof/>
        </w:rPr>
        <w:t>, 1-18</w:t>
      </w:r>
      <w:bookmarkEnd w:id="3"/>
    </w:p>
    <w:p w14:paraId="5890E2B8" w14:textId="77777777" w:rsidR="00307258" w:rsidRPr="00307258" w:rsidRDefault="00307258" w:rsidP="00307258">
      <w:pPr>
        <w:pStyle w:val="EndNoteBibliography"/>
        <w:ind w:left="720" w:hanging="720"/>
        <w:rPr>
          <w:noProof/>
        </w:rPr>
      </w:pPr>
      <w:bookmarkStart w:id="4" w:name="_ENREF_4"/>
      <w:r w:rsidRPr="00307258">
        <w:rPr>
          <w:noProof/>
        </w:rPr>
        <w:t>4.</w:t>
      </w:r>
      <w:r w:rsidRPr="00307258">
        <w:rPr>
          <w:noProof/>
        </w:rPr>
        <w:tab/>
        <w:t xml:space="preserve">Goehring, A., Lee, C.-H., Wang, K. H., Michel, J. C., Claxton, D. P., Baconguis, I., Althoff, T., Fischer, S., Garcia, K. C., and Gouaux, E. (2014) Screening and large-scale expression of membrane proteins in mammalian cells for structural studies. </w:t>
      </w:r>
      <w:r w:rsidRPr="00307258">
        <w:rPr>
          <w:i/>
          <w:noProof/>
        </w:rPr>
        <w:t>Nat. Protocols</w:t>
      </w:r>
      <w:r w:rsidRPr="00307258">
        <w:rPr>
          <w:noProof/>
        </w:rPr>
        <w:t xml:space="preserve"> </w:t>
      </w:r>
      <w:r w:rsidRPr="00307258">
        <w:rPr>
          <w:b/>
          <w:noProof/>
        </w:rPr>
        <w:t>9</w:t>
      </w:r>
      <w:r w:rsidRPr="00307258">
        <w:rPr>
          <w:noProof/>
        </w:rPr>
        <w:t>, 2574-2585</w:t>
      </w:r>
      <w:bookmarkEnd w:id="4"/>
    </w:p>
    <w:p w14:paraId="567CFCDA" w14:textId="77777777" w:rsidR="00307258" w:rsidRPr="00307258" w:rsidRDefault="00307258" w:rsidP="00307258">
      <w:pPr>
        <w:pStyle w:val="EndNoteBibliography"/>
        <w:ind w:left="720" w:hanging="720"/>
        <w:rPr>
          <w:noProof/>
        </w:rPr>
      </w:pPr>
      <w:bookmarkStart w:id="5" w:name="_ENREF_5"/>
      <w:r w:rsidRPr="00307258">
        <w:rPr>
          <w:noProof/>
        </w:rPr>
        <w:t>5.</w:t>
      </w:r>
      <w:r w:rsidRPr="00307258">
        <w:rPr>
          <w:noProof/>
        </w:rPr>
        <w:tab/>
        <w:t xml:space="preserve">King, M. S., Kerr, M., Crichton, P. G., Springett, R., and Kunji, E. R. (2016) Formation of a cytoplasmic salt bridge network in the matrix state is a fundamental step in the transport mechanism of the mitochondrial ADP/ATP carrier. </w:t>
      </w:r>
      <w:r w:rsidRPr="00307258">
        <w:rPr>
          <w:i/>
          <w:noProof/>
        </w:rPr>
        <w:t>Biochimica et biophysica acta</w:t>
      </w:r>
      <w:r w:rsidRPr="00307258">
        <w:rPr>
          <w:noProof/>
        </w:rPr>
        <w:t xml:space="preserve"> </w:t>
      </w:r>
      <w:r w:rsidRPr="00307258">
        <w:rPr>
          <w:b/>
          <w:noProof/>
        </w:rPr>
        <w:t>1857</w:t>
      </w:r>
      <w:r w:rsidRPr="00307258">
        <w:rPr>
          <w:noProof/>
        </w:rPr>
        <w:t>, 14-22</w:t>
      </w:r>
      <w:bookmarkEnd w:id="5"/>
    </w:p>
    <w:p w14:paraId="024E90B8" w14:textId="77777777" w:rsidR="00307258" w:rsidRPr="00307258" w:rsidRDefault="00307258" w:rsidP="00307258">
      <w:pPr>
        <w:pStyle w:val="EndNoteBibliography"/>
        <w:ind w:left="720" w:hanging="720"/>
        <w:rPr>
          <w:noProof/>
        </w:rPr>
      </w:pPr>
      <w:bookmarkStart w:id="6" w:name="_ENREF_6"/>
      <w:r w:rsidRPr="00307258">
        <w:rPr>
          <w:noProof/>
        </w:rPr>
        <w:t>6.</w:t>
      </w:r>
      <w:r w:rsidRPr="00307258">
        <w:rPr>
          <w:noProof/>
        </w:rPr>
        <w:tab/>
        <w:t xml:space="preserve">Ruprecht, J. J., Hellawell, A. M., Harding, M., Crichton, P. G., Mccoy, A. J., and Kunji, E. R. S. (2014) Structures of yeast mitochondrial ADP/ATP carriers support a domain-based alternating-access transport mechanism. </w:t>
      </w:r>
      <w:r w:rsidRPr="00307258">
        <w:rPr>
          <w:i/>
          <w:noProof/>
        </w:rPr>
        <w:t>Proc Natl Acad Sci U S A</w:t>
      </w:r>
      <w:r w:rsidRPr="00307258">
        <w:rPr>
          <w:noProof/>
        </w:rPr>
        <w:t xml:space="preserve"> </w:t>
      </w:r>
      <w:r w:rsidRPr="00307258">
        <w:rPr>
          <w:b/>
          <w:noProof/>
        </w:rPr>
        <w:t>111</w:t>
      </w:r>
      <w:r w:rsidRPr="00307258">
        <w:rPr>
          <w:noProof/>
        </w:rPr>
        <w:t>, E426-E434</w:t>
      </w:r>
      <w:bookmarkEnd w:id="6"/>
    </w:p>
    <w:p w14:paraId="5C4954D3" w14:textId="77777777" w:rsidR="00307258" w:rsidRPr="00307258" w:rsidRDefault="00307258" w:rsidP="00307258">
      <w:pPr>
        <w:pStyle w:val="EndNoteBibliography"/>
        <w:ind w:left="720" w:hanging="720"/>
        <w:rPr>
          <w:noProof/>
        </w:rPr>
      </w:pPr>
      <w:bookmarkStart w:id="7" w:name="_ENREF_7"/>
      <w:r w:rsidRPr="00307258">
        <w:rPr>
          <w:noProof/>
        </w:rPr>
        <w:t>7.</w:t>
      </w:r>
      <w:r w:rsidRPr="00307258">
        <w:rPr>
          <w:noProof/>
        </w:rPr>
        <w:tab/>
        <w:t xml:space="preserve">Ruprecht, J. J., King, M. S., Zogg, T., Aleksandrova, A. A., Pardon, E., Crichton, P. G., Steyaert, J., and Kunji, E. R. S. (2019) The molecular mechanism of transport by the mitochondrial ADP/ATP carrier. </w:t>
      </w:r>
      <w:r w:rsidRPr="00307258">
        <w:rPr>
          <w:i/>
          <w:noProof/>
        </w:rPr>
        <w:t>Cell</w:t>
      </w:r>
      <w:r w:rsidRPr="00307258">
        <w:rPr>
          <w:noProof/>
        </w:rPr>
        <w:t xml:space="preserve"> </w:t>
      </w:r>
      <w:r w:rsidRPr="00307258">
        <w:rPr>
          <w:b/>
          <w:noProof/>
        </w:rPr>
        <w:t>176</w:t>
      </w:r>
      <w:r w:rsidRPr="00307258">
        <w:rPr>
          <w:noProof/>
        </w:rPr>
        <w:t>, 435-447</w:t>
      </w:r>
      <w:bookmarkEnd w:id="7"/>
    </w:p>
    <w:p w14:paraId="415F4ACE" w14:textId="77777777" w:rsidR="00307258" w:rsidRPr="00307258" w:rsidRDefault="00307258" w:rsidP="00307258">
      <w:pPr>
        <w:pStyle w:val="EndNoteBibliography"/>
        <w:ind w:left="720" w:hanging="720"/>
        <w:rPr>
          <w:noProof/>
        </w:rPr>
      </w:pPr>
      <w:bookmarkStart w:id="8" w:name="_ENREF_8"/>
      <w:r w:rsidRPr="00307258">
        <w:rPr>
          <w:noProof/>
        </w:rPr>
        <w:t>8.</w:t>
      </w:r>
      <w:r w:rsidRPr="00307258">
        <w:rPr>
          <w:noProof/>
        </w:rPr>
        <w:tab/>
        <w:t xml:space="preserve">Bamber, L., Harding, M., Butler, P. J. G., and Kunji, E. R. S. (2006) Yeast mitochondrial ADP/ATP carriers are monomeric in detergents. </w:t>
      </w:r>
      <w:r w:rsidRPr="00307258">
        <w:rPr>
          <w:i/>
          <w:noProof/>
        </w:rPr>
        <w:t>Proc. Natl. Acad. Sci. U.S.A.</w:t>
      </w:r>
      <w:r w:rsidRPr="00307258">
        <w:rPr>
          <w:noProof/>
        </w:rPr>
        <w:t xml:space="preserve"> </w:t>
      </w:r>
      <w:r w:rsidRPr="00307258">
        <w:rPr>
          <w:b/>
          <w:noProof/>
        </w:rPr>
        <w:t>103</w:t>
      </w:r>
      <w:r w:rsidRPr="00307258">
        <w:rPr>
          <w:noProof/>
        </w:rPr>
        <w:t>, 16224-16229</w:t>
      </w:r>
      <w:bookmarkEnd w:id="8"/>
    </w:p>
    <w:p w14:paraId="66A1F7BD" w14:textId="77777777" w:rsidR="00307258" w:rsidRPr="00307258" w:rsidRDefault="00307258" w:rsidP="00307258">
      <w:pPr>
        <w:pStyle w:val="EndNoteBibliography"/>
        <w:ind w:left="720" w:hanging="720"/>
        <w:rPr>
          <w:noProof/>
        </w:rPr>
      </w:pPr>
      <w:bookmarkStart w:id="9" w:name="_ENREF_9"/>
      <w:r w:rsidRPr="00307258">
        <w:rPr>
          <w:noProof/>
        </w:rPr>
        <w:t>9.</w:t>
      </w:r>
      <w:r w:rsidRPr="00307258">
        <w:rPr>
          <w:noProof/>
        </w:rPr>
        <w:tab/>
        <w:t xml:space="preserve">Bamber, L., Harding, M., Monné, M., Slotboom, D. J., and Kunji, E. R. S. (2007) The yeast mitochondrial ADP/ATP carrier functions as a monomer in mitochondrial membranes. </w:t>
      </w:r>
      <w:r w:rsidRPr="00307258">
        <w:rPr>
          <w:i/>
          <w:noProof/>
        </w:rPr>
        <w:t>Proc. Natl. Acad. Sci. U.S.A.</w:t>
      </w:r>
      <w:r w:rsidRPr="00307258">
        <w:rPr>
          <w:noProof/>
        </w:rPr>
        <w:t xml:space="preserve"> </w:t>
      </w:r>
      <w:r w:rsidRPr="00307258">
        <w:rPr>
          <w:b/>
          <w:noProof/>
        </w:rPr>
        <w:t>104</w:t>
      </w:r>
      <w:r w:rsidRPr="00307258">
        <w:rPr>
          <w:noProof/>
        </w:rPr>
        <w:t>, 10830-10834</w:t>
      </w:r>
      <w:bookmarkEnd w:id="9"/>
    </w:p>
    <w:p w14:paraId="09F46AB7" w14:textId="77777777" w:rsidR="00307258" w:rsidRPr="00307258" w:rsidRDefault="00307258" w:rsidP="00307258">
      <w:pPr>
        <w:pStyle w:val="EndNoteBibliography"/>
        <w:ind w:left="720" w:hanging="720"/>
        <w:rPr>
          <w:noProof/>
        </w:rPr>
      </w:pPr>
      <w:bookmarkStart w:id="10" w:name="_ENREF_10"/>
      <w:r w:rsidRPr="00307258">
        <w:rPr>
          <w:noProof/>
        </w:rPr>
        <w:lastRenderedPageBreak/>
        <w:t>10.</w:t>
      </w:r>
      <w:r w:rsidRPr="00307258">
        <w:rPr>
          <w:noProof/>
        </w:rPr>
        <w:tab/>
        <w:t xml:space="preserve">Bamber, L., Slotboom, D. J., and Kunji, E. R. S. (2007) Yeast mitochondrial ADP/ATP carriers are monomeric in detergents as demonstrated by differential affinity purification. </w:t>
      </w:r>
      <w:r w:rsidRPr="00307258">
        <w:rPr>
          <w:i/>
          <w:noProof/>
        </w:rPr>
        <w:t>J. Mol. Biol.</w:t>
      </w:r>
      <w:r w:rsidRPr="00307258">
        <w:rPr>
          <w:noProof/>
        </w:rPr>
        <w:t xml:space="preserve"> </w:t>
      </w:r>
      <w:r w:rsidRPr="00307258">
        <w:rPr>
          <w:b/>
          <w:noProof/>
        </w:rPr>
        <w:t>371</w:t>
      </w:r>
      <w:r w:rsidRPr="00307258">
        <w:rPr>
          <w:noProof/>
        </w:rPr>
        <w:t>, 388-395</w:t>
      </w:r>
      <w:bookmarkEnd w:id="10"/>
    </w:p>
    <w:p w14:paraId="6F393BAF" w14:textId="77777777" w:rsidR="00307258" w:rsidRPr="00307258" w:rsidRDefault="00307258" w:rsidP="00307258">
      <w:pPr>
        <w:pStyle w:val="EndNoteBibliography"/>
        <w:ind w:left="720" w:hanging="720"/>
        <w:rPr>
          <w:noProof/>
        </w:rPr>
      </w:pPr>
      <w:bookmarkStart w:id="11" w:name="_ENREF_11"/>
      <w:r w:rsidRPr="00307258">
        <w:rPr>
          <w:noProof/>
        </w:rPr>
        <w:t>11.</w:t>
      </w:r>
      <w:r w:rsidRPr="00307258">
        <w:rPr>
          <w:noProof/>
        </w:rPr>
        <w:tab/>
        <w:t xml:space="preserve">Crichton, P. G., Harding, M., Ruprecht, J. J., Lee, Y., and Kunji, E. R. S. (2013) Lipid, detergent, and Coomassie Blue G-250 affect the migration of small membrane proteins in blue native gels; mitochondrial carriers migrate as monomers not dimers. </w:t>
      </w:r>
      <w:r w:rsidRPr="00307258">
        <w:rPr>
          <w:i/>
          <w:noProof/>
        </w:rPr>
        <w:t>J. Biol. Chem.</w:t>
      </w:r>
      <w:r w:rsidRPr="00307258">
        <w:rPr>
          <w:noProof/>
        </w:rPr>
        <w:t xml:space="preserve"> </w:t>
      </w:r>
      <w:r w:rsidRPr="00307258">
        <w:rPr>
          <w:b/>
          <w:noProof/>
        </w:rPr>
        <w:t>288</w:t>
      </w:r>
      <w:r w:rsidRPr="00307258">
        <w:rPr>
          <w:noProof/>
        </w:rPr>
        <w:t>, 22163-22173</w:t>
      </w:r>
      <w:bookmarkEnd w:id="11"/>
    </w:p>
    <w:p w14:paraId="652DA2BA" w14:textId="77777777" w:rsidR="00307258" w:rsidRPr="00307258" w:rsidRDefault="00307258" w:rsidP="00307258">
      <w:pPr>
        <w:pStyle w:val="EndNoteBibliography"/>
        <w:ind w:left="720" w:hanging="720"/>
        <w:rPr>
          <w:noProof/>
        </w:rPr>
      </w:pPr>
      <w:bookmarkStart w:id="12" w:name="_ENREF_12"/>
      <w:r w:rsidRPr="00307258">
        <w:rPr>
          <w:noProof/>
        </w:rPr>
        <w:t>12.</w:t>
      </w:r>
      <w:r w:rsidRPr="00307258">
        <w:rPr>
          <w:noProof/>
        </w:rPr>
        <w:tab/>
        <w:t xml:space="preserve">Palmer, S. M., and Kunji, E. R. S. (2012) Online monitoring of biomass accumulation in recombinant yeast cultures. </w:t>
      </w:r>
      <w:r w:rsidRPr="00307258">
        <w:rPr>
          <w:i/>
          <w:noProof/>
        </w:rPr>
        <w:t>Meth. Mol. Biol.</w:t>
      </w:r>
      <w:r w:rsidRPr="00307258">
        <w:rPr>
          <w:noProof/>
        </w:rPr>
        <w:t xml:space="preserve"> </w:t>
      </w:r>
      <w:r w:rsidRPr="00307258">
        <w:rPr>
          <w:b/>
          <w:noProof/>
        </w:rPr>
        <w:t>866</w:t>
      </w:r>
      <w:r w:rsidRPr="00307258">
        <w:rPr>
          <w:noProof/>
        </w:rPr>
        <w:t>, 165-179</w:t>
      </w:r>
      <w:bookmarkEnd w:id="12"/>
    </w:p>
    <w:p w14:paraId="5544853B" w14:textId="77777777" w:rsidR="00307258" w:rsidRPr="00307258" w:rsidRDefault="00307258" w:rsidP="00307258">
      <w:pPr>
        <w:pStyle w:val="EndNoteBibliography"/>
        <w:ind w:left="720" w:hanging="720"/>
        <w:rPr>
          <w:noProof/>
        </w:rPr>
      </w:pPr>
      <w:bookmarkStart w:id="13" w:name="_ENREF_13"/>
      <w:r w:rsidRPr="00307258">
        <w:rPr>
          <w:noProof/>
        </w:rPr>
        <w:t>13.</w:t>
      </w:r>
      <w:r w:rsidRPr="00307258">
        <w:rPr>
          <w:noProof/>
        </w:rPr>
        <w:tab/>
        <w:t xml:space="preserve">Palmer, S. M., and Kunji, E. R. S. (2012) Online analysis and process control in recombinant protein production (review). </w:t>
      </w:r>
      <w:r w:rsidRPr="00307258">
        <w:rPr>
          <w:i/>
          <w:noProof/>
        </w:rPr>
        <w:t>Meth. Mol. Biol.</w:t>
      </w:r>
      <w:r w:rsidRPr="00307258">
        <w:rPr>
          <w:noProof/>
        </w:rPr>
        <w:t xml:space="preserve"> </w:t>
      </w:r>
      <w:r w:rsidRPr="00307258">
        <w:rPr>
          <w:b/>
          <w:noProof/>
        </w:rPr>
        <w:t>866</w:t>
      </w:r>
      <w:r w:rsidRPr="00307258">
        <w:rPr>
          <w:noProof/>
        </w:rPr>
        <w:t>, 129-155</w:t>
      </w:r>
      <w:bookmarkEnd w:id="13"/>
    </w:p>
    <w:p w14:paraId="6DA3AFF4" w14:textId="77777777" w:rsidR="00307258" w:rsidRPr="00307258" w:rsidRDefault="00307258" w:rsidP="00307258">
      <w:pPr>
        <w:pStyle w:val="EndNoteBibliography"/>
        <w:ind w:left="720" w:hanging="720"/>
        <w:rPr>
          <w:b/>
          <w:noProof/>
        </w:rPr>
      </w:pPr>
      <w:bookmarkStart w:id="14" w:name="_ENREF_14"/>
      <w:r w:rsidRPr="00307258">
        <w:rPr>
          <w:noProof/>
        </w:rPr>
        <w:t>14.</w:t>
      </w:r>
      <w:r w:rsidRPr="00307258">
        <w:rPr>
          <w:noProof/>
        </w:rPr>
        <w:tab/>
        <w:t xml:space="preserve">Thangaratnarajah, C., Ruprecht, J. J., and Kunji, E. R. S. (2014) Calcium-induced conformational changes of the regulatory domain of human mitochondrial aspartate/glutamate carriers. </w:t>
      </w:r>
      <w:r w:rsidRPr="00307258">
        <w:rPr>
          <w:i/>
          <w:noProof/>
        </w:rPr>
        <w:t>Nat Commun</w:t>
      </w:r>
      <w:r w:rsidRPr="00307258">
        <w:rPr>
          <w:noProof/>
        </w:rPr>
        <w:t xml:space="preserve"> </w:t>
      </w:r>
      <w:r w:rsidRPr="00307258">
        <w:rPr>
          <w:b/>
          <w:noProof/>
        </w:rPr>
        <w:t>5</w:t>
      </w:r>
      <w:bookmarkEnd w:id="14"/>
    </w:p>
    <w:p w14:paraId="1BEBBD4B" w14:textId="77777777" w:rsidR="00307258" w:rsidRPr="00307258" w:rsidRDefault="00307258" w:rsidP="00307258">
      <w:pPr>
        <w:pStyle w:val="EndNoteBibliography"/>
        <w:ind w:left="720" w:hanging="720"/>
        <w:rPr>
          <w:b/>
          <w:noProof/>
        </w:rPr>
      </w:pPr>
      <w:bookmarkStart w:id="15" w:name="_ENREF_15"/>
      <w:r w:rsidRPr="00307258">
        <w:rPr>
          <w:noProof/>
        </w:rPr>
        <w:t>15.</w:t>
      </w:r>
      <w:r w:rsidRPr="00307258">
        <w:rPr>
          <w:noProof/>
        </w:rPr>
        <w:tab/>
        <w:t xml:space="preserve">Majd, H., King, M. S., Palmer, S. M., Smith, A. C., Elbourne, L. D., Paulsen, I. T., Sharples, D., Henderson, P. J., and Kunji, E. R. (2018) Screening of candidate substrates and coupling ions of transporters by thermostability shift assays. </w:t>
      </w:r>
      <w:r w:rsidRPr="00307258">
        <w:rPr>
          <w:i/>
          <w:noProof/>
        </w:rPr>
        <w:t>Elife</w:t>
      </w:r>
      <w:r w:rsidRPr="00307258">
        <w:rPr>
          <w:noProof/>
        </w:rPr>
        <w:t xml:space="preserve"> </w:t>
      </w:r>
      <w:r w:rsidRPr="00307258">
        <w:rPr>
          <w:b/>
          <w:noProof/>
        </w:rPr>
        <w:t>7</w:t>
      </w:r>
      <w:bookmarkEnd w:id="15"/>
    </w:p>
    <w:p w14:paraId="407D2A39" w14:textId="77777777" w:rsidR="00307258" w:rsidRPr="00307258" w:rsidRDefault="00307258" w:rsidP="00307258">
      <w:pPr>
        <w:pStyle w:val="EndNoteBibliography"/>
        <w:ind w:left="720" w:hanging="720"/>
        <w:rPr>
          <w:b/>
          <w:noProof/>
        </w:rPr>
      </w:pPr>
      <w:bookmarkStart w:id="16" w:name="_ENREF_16"/>
      <w:r w:rsidRPr="00307258">
        <w:rPr>
          <w:noProof/>
        </w:rPr>
        <w:t>16.</w:t>
      </w:r>
      <w:r w:rsidRPr="00307258">
        <w:rPr>
          <w:noProof/>
        </w:rPr>
        <w:tab/>
        <w:t xml:space="preserve">Harborne, S. P. D., King, M. S., Crichton, P. G., and Kunji, E. R. S. (2017) Calcium regulation of the human mitochondrial ATP-Mg/Pi carrier SLC25A24 uses a locking pin mechanism. </w:t>
      </w:r>
      <w:r w:rsidRPr="00307258">
        <w:rPr>
          <w:i/>
          <w:noProof/>
        </w:rPr>
        <w:t>Sci Rep-Uk</w:t>
      </w:r>
      <w:r w:rsidRPr="00307258">
        <w:rPr>
          <w:noProof/>
        </w:rPr>
        <w:t xml:space="preserve"> </w:t>
      </w:r>
      <w:r w:rsidRPr="00307258">
        <w:rPr>
          <w:b/>
          <w:noProof/>
        </w:rPr>
        <w:t>7</w:t>
      </w:r>
      <w:bookmarkEnd w:id="16"/>
    </w:p>
    <w:p w14:paraId="443333DB" w14:textId="77777777" w:rsidR="00307258" w:rsidRPr="00307258" w:rsidRDefault="00307258" w:rsidP="00307258">
      <w:pPr>
        <w:pStyle w:val="EndNoteBibliography"/>
        <w:ind w:left="720" w:hanging="720"/>
        <w:rPr>
          <w:b/>
          <w:noProof/>
        </w:rPr>
      </w:pPr>
      <w:bookmarkStart w:id="17" w:name="_ENREF_17"/>
      <w:r w:rsidRPr="00307258">
        <w:rPr>
          <w:noProof/>
        </w:rPr>
        <w:t>17.</w:t>
      </w:r>
      <w:r w:rsidRPr="00307258">
        <w:rPr>
          <w:noProof/>
        </w:rPr>
        <w:tab/>
        <w:t xml:space="preserve">Hofherr, A., Seger, C., Fitzpatrick, F., Busch, T., Michel, E., Luan, J. T., Osterried, L., Linden, F., Kramer-Zucker, A., Wakimoto, B., Schutze, C., Wiedemann, N., Artati, A., Adamski, J., Walz, G., Kunji, E. R. S., Montell, C., Watnick, T., and Kottgen, M. (2018) The mitochondrial transporter SLC25A25 links ciliary TRPP2 signaling and cellular metabolism. </w:t>
      </w:r>
      <w:r w:rsidRPr="00307258">
        <w:rPr>
          <w:i/>
          <w:noProof/>
        </w:rPr>
        <w:t>Plos Biol</w:t>
      </w:r>
      <w:r w:rsidRPr="00307258">
        <w:rPr>
          <w:noProof/>
        </w:rPr>
        <w:t xml:space="preserve"> </w:t>
      </w:r>
      <w:r w:rsidRPr="00307258">
        <w:rPr>
          <w:b/>
          <w:noProof/>
        </w:rPr>
        <w:t>16</w:t>
      </w:r>
      <w:bookmarkEnd w:id="17"/>
    </w:p>
    <w:p w14:paraId="63C888FD" w14:textId="77777777" w:rsidR="00307258" w:rsidRPr="00307258" w:rsidRDefault="00307258" w:rsidP="00307258">
      <w:pPr>
        <w:pStyle w:val="EndNoteBibliography"/>
        <w:ind w:left="720" w:hanging="720"/>
        <w:rPr>
          <w:noProof/>
        </w:rPr>
      </w:pPr>
      <w:bookmarkStart w:id="18" w:name="_ENREF_18"/>
      <w:r w:rsidRPr="00307258">
        <w:rPr>
          <w:noProof/>
        </w:rPr>
        <w:t>18.</w:t>
      </w:r>
      <w:r w:rsidRPr="00307258">
        <w:rPr>
          <w:noProof/>
        </w:rPr>
        <w:tab/>
        <w:t xml:space="preserve">Hashimoto, M., Shinohara, Y., Majima, E., Hatanaka, T., Yamazaki, N., and Terada, H. (1999) Expression of the bovine heart mitochondrial ADP/ATP carrier in yeast mitochondria: significantly enhanced expression by replacement of the N-terminal region of the bovine carrier by the corresponding regions of the yeast carriers. </w:t>
      </w:r>
      <w:r w:rsidRPr="00307258">
        <w:rPr>
          <w:i/>
          <w:noProof/>
        </w:rPr>
        <w:t>Biochim Biophys Acta-Bioenergetics</w:t>
      </w:r>
      <w:r w:rsidRPr="00307258">
        <w:rPr>
          <w:noProof/>
        </w:rPr>
        <w:t xml:space="preserve"> </w:t>
      </w:r>
      <w:r w:rsidRPr="00307258">
        <w:rPr>
          <w:b/>
          <w:noProof/>
        </w:rPr>
        <w:t>1409</w:t>
      </w:r>
      <w:r w:rsidRPr="00307258">
        <w:rPr>
          <w:noProof/>
        </w:rPr>
        <w:t>, 113-124</w:t>
      </w:r>
      <w:bookmarkEnd w:id="18"/>
    </w:p>
    <w:p w14:paraId="475F3CA0" w14:textId="77777777" w:rsidR="00307258" w:rsidRPr="00307258" w:rsidRDefault="00307258" w:rsidP="00307258">
      <w:pPr>
        <w:pStyle w:val="EndNoteBibliography"/>
        <w:ind w:left="720" w:hanging="720"/>
        <w:rPr>
          <w:noProof/>
        </w:rPr>
      </w:pPr>
      <w:bookmarkStart w:id="19" w:name="_ENREF_19"/>
      <w:r w:rsidRPr="00307258">
        <w:rPr>
          <w:noProof/>
        </w:rPr>
        <w:lastRenderedPageBreak/>
        <w:t>19.</w:t>
      </w:r>
      <w:r w:rsidRPr="00307258">
        <w:rPr>
          <w:noProof/>
        </w:rPr>
        <w:tab/>
        <w:t xml:space="preserve">Dvir, S., Velten, L., Sharon, E., Zeevi, D., Carey, L. B., Weinberger, A., and Segal, E. (2013) Deciphering the rules by which 5'-UTR sequences affect protein expression in yeast. </w:t>
      </w:r>
      <w:r w:rsidRPr="00307258">
        <w:rPr>
          <w:i/>
          <w:noProof/>
        </w:rPr>
        <w:t>Proc Natl Acad Sci U S A</w:t>
      </w:r>
      <w:r w:rsidRPr="00307258">
        <w:rPr>
          <w:noProof/>
        </w:rPr>
        <w:t xml:space="preserve"> </w:t>
      </w:r>
      <w:r w:rsidRPr="00307258">
        <w:rPr>
          <w:b/>
          <w:noProof/>
        </w:rPr>
        <w:t>110</w:t>
      </w:r>
      <w:r w:rsidRPr="00307258">
        <w:rPr>
          <w:noProof/>
        </w:rPr>
        <w:t>, E2792-2801</w:t>
      </w:r>
      <w:bookmarkEnd w:id="19"/>
    </w:p>
    <w:p w14:paraId="1C0E31AF" w14:textId="77777777" w:rsidR="00307258" w:rsidRPr="00307258" w:rsidRDefault="00307258" w:rsidP="00307258">
      <w:pPr>
        <w:pStyle w:val="EndNoteBibliography"/>
        <w:ind w:left="720" w:hanging="720"/>
        <w:rPr>
          <w:noProof/>
        </w:rPr>
      </w:pPr>
      <w:bookmarkStart w:id="20" w:name="_ENREF_20"/>
      <w:r w:rsidRPr="00307258">
        <w:rPr>
          <w:noProof/>
        </w:rPr>
        <w:t>20.</w:t>
      </w:r>
      <w:r w:rsidRPr="00307258">
        <w:rPr>
          <w:noProof/>
        </w:rPr>
        <w:tab/>
        <w:t xml:space="preserve">Hamilton, R., Watanabe, C. K., and de Boer, H. A. (1987) Compilation and comparison of the sequence context around the AUG startcodons in Saccharomyces cerevisiae mRNAs. </w:t>
      </w:r>
      <w:r w:rsidRPr="00307258">
        <w:rPr>
          <w:i/>
          <w:noProof/>
        </w:rPr>
        <w:t>Nucleic acids research</w:t>
      </w:r>
      <w:r w:rsidRPr="00307258">
        <w:rPr>
          <w:noProof/>
        </w:rPr>
        <w:t xml:space="preserve"> </w:t>
      </w:r>
      <w:r w:rsidRPr="00307258">
        <w:rPr>
          <w:b/>
          <w:noProof/>
        </w:rPr>
        <w:t>15</w:t>
      </w:r>
      <w:r w:rsidRPr="00307258">
        <w:rPr>
          <w:noProof/>
        </w:rPr>
        <w:t>, 3581-3593</w:t>
      </w:r>
      <w:bookmarkEnd w:id="20"/>
    </w:p>
    <w:p w14:paraId="53418D66" w14:textId="77777777" w:rsidR="00307258" w:rsidRPr="00307258" w:rsidRDefault="00307258" w:rsidP="00307258">
      <w:pPr>
        <w:pStyle w:val="EndNoteBibliography"/>
        <w:ind w:left="720" w:hanging="720"/>
        <w:rPr>
          <w:noProof/>
        </w:rPr>
      </w:pPr>
      <w:bookmarkStart w:id="21" w:name="_ENREF_21"/>
      <w:r w:rsidRPr="00307258">
        <w:rPr>
          <w:noProof/>
        </w:rPr>
        <w:t>21.</w:t>
      </w:r>
      <w:r w:rsidRPr="00307258">
        <w:rPr>
          <w:noProof/>
        </w:rPr>
        <w:tab/>
        <w:t xml:space="preserve">Gietz, R. D., and Schiestl, R. H. (2007) High-efficiency yeast transformation using the LiAc/SS carrier DNA/PEG method. </w:t>
      </w:r>
      <w:r w:rsidRPr="00307258">
        <w:rPr>
          <w:i/>
          <w:noProof/>
        </w:rPr>
        <w:t>Nat Protoc</w:t>
      </w:r>
      <w:r w:rsidRPr="00307258">
        <w:rPr>
          <w:noProof/>
        </w:rPr>
        <w:t xml:space="preserve"> </w:t>
      </w:r>
      <w:r w:rsidRPr="00307258">
        <w:rPr>
          <w:b/>
          <w:noProof/>
        </w:rPr>
        <w:t>2</w:t>
      </w:r>
      <w:r w:rsidRPr="00307258">
        <w:rPr>
          <w:noProof/>
        </w:rPr>
        <w:t>, 31-34</w:t>
      </w:r>
      <w:bookmarkEnd w:id="21"/>
    </w:p>
    <w:p w14:paraId="3CE61E49" w14:textId="77777777" w:rsidR="00307258" w:rsidRPr="00307258" w:rsidRDefault="00307258" w:rsidP="00307258">
      <w:pPr>
        <w:pStyle w:val="EndNoteBibliography"/>
        <w:ind w:left="720" w:hanging="720"/>
        <w:rPr>
          <w:noProof/>
        </w:rPr>
      </w:pPr>
      <w:bookmarkStart w:id="22" w:name="_ENREF_22"/>
      <w:r w:rsidRPr="00307258">
        <w:rPr>
          <w:noProof/>
        </w:rPr>
        <w:t>22.</w:t>
      </w:r>
      <w:r w:rsidRPr="00307258">
        <w:rPr>
          <w:noProof/>
        </w:rPr>
        <w:tab/>
        <w:t xml:space="preserve">Gietz, R. D., and Woods, R. A. (2002) Transformation of yeast by lithium acetate/single-stranded carrier DNA/polyethylene glycol method. </w:t>
      </w:r>
      <w:r w:rsidRPr="00307258">
        <w:rPr>
          <w:i/>
          <w:noProof/>
        </w:rPr>
        <w:t>Guide to Yeast Genetics and Molecular and Cell Biology, Pt B</w:t>
      </w:r>
      <w:r w:rsidRPr="00307258">
        <w:rPr>
          <w:noProof/>
        </w:rPr>
        <w:t xml:space="preserve"> </w:t>
      </w:r>
      <w:r w:rsidRPr="00307258">
        <w:rPr>
          <w:b/>
          <w:noProof/>
        </w:rPr>
        <w:t>350</w:t>
      </w:r>
      <w:r w:rsidRPr="00307258">
        <w:rPr>
          <w:noProof/>
        </w:rPr>
        <w:t>, 87-96</w:t>
      </w:r>
      <w:bookmarkEnd w:id="22"/>
    </w:p>
    <w:p w14:paraId="7C1C4C82" w14:textId="77777777" w:rsidR="00307258" w:rsidRPr="00307258" w:rsidRDefault="00307258" w:rsidP="00307258">
      <w:pPr>
        <w:pStyle w:val="EndNoteBibliography"/>
        <w:ind w:left="720" w:hanging="720"/>
        <w:rPr>
          <w:noProof/>
        </w:rPr>
      </w:pPr>
      <w:bookmarkStart w:id="23" w:name="_ENREF_23"/>
      <w:r w:rsidRPr="00307258">
        <w:rPr>
          <w:noProof/>
        </w:rPr>
        <w:t>23.</w:t>
      </w:r>
      <w:r w:rsidRPr="00307258">
        <w:rPr>
          <w:noProof/>
        </w:rPr>
        <w:tab/>
        <w:t xml:space="preserve">Chae, P. S., Rasmussen, S. G., Rana, R. R., Gotfryd, K., Chandra, R., Goren, M. A., Kruse, A. C., Nurva, S., Loland, C. J., Pierre, Y., Drew, D., Popot, J. L., Picot, D., Fox, B. G., Guan, L., Gether, U., Byrne, B., Kobilka, B., and Gellman, S. H. (2010) Maltose-neopentyl glycol (MNG) amphiphiles for solubilization, stabilization and crystallization of membrane proteins. </w:t>
      </w:r>
      <w:r w:rsidRPr="00307258">
        <w:rPr>
          <w:i/>
          <w:noProof/>
        </w:rPr>
        <w:t>Nat Methods</w:t>
      </w:r>
      <w:r w:rsidRPr="00307258">
        <w:rPr>
          <w:noProof/>
        </w:rPr>
        <w:t xml:space="preserve"> </w:t>
      </w:r>
      <w:r w:rsidRPr="00307258">
        <w:rPr>
          <w:b/>
          <w:noProof/>
        </w:rPr>
        <w:t>7</w:t>
      </w:r>
      <w:r w:rsidRPr="00307258">
        <w:rPr>
          <w:noProof/>
        </w:rPr>
        <w:t>, 1003-1008</w:t>
      </w:r>
      <w:bookmarkEnd w:id="23"/>
    </w:p>
    <w:p w14:paraId="3F91AFAD" w14:textId="77777777" w:rsidR="00307258" w:rsidRPr="00307258" w:rsidRDefault="00307258" w:rsidP="00307258">
      <w:pPr>
        <w:pStyle w:val="EndNoteBibliography"/>
        <w:ind w:left="720" w:hanging="720"/>
        <w:rPr>
          <w:noProof/>
        </w:rPr>
      </w:pPr>
      <w:bookmarkStart w:id="24" w:name="_ENREF_24"/>
      <w:r w:rsidRPr="00307258">
        <w:rPr>
          <w:noProof/>
        </w:rPr>
        <w:t>24.</w:t>
      </w:r>
      <w:r w:rsidRPr="00307258">
        <w:rPr>
          <w:noProof/>
        </w:rPr>
        <w:tab/>
        <w:t xml:space="preserve">Crichton, P. G., Lee, Y., Ruprecht, J. J., Cerson, E., Thangaratnarajah, C., King, M. S., and Kunji, E. R. (2015) Trends in thermostability provide information on the nature of substrate, inhibitor, and lipid interactions with mitochondrial carriers. </w:t>
      </w:r>
      <w:r w:rsidRPr="00307258">
        <w:rPr>
          <w:i/>
          <w:noProof/>
        </w:rPr>
        <w:t>J Biol Chem</w:t>
      </w:r>
      <w:r w:rsidRPr="00307258">
        <w:rPr>
          <w:noProof/>
        </w:rPr>
        <w:t xml:space="preserve"> </w:t>
      </w:r>
      <w:r w:rsidRPr="00307258">
        <w:rPr>
          <w:b/>
          <w:noProof/>
        </w:rPr>
        <w:t>290</w:t>
      </w:r>
      <w:r w:rsidRPr="00307258">
        <w:rPr>
          <w:noProof/>
        </w:rPr>
        <w:t>, 8206-8217</w:t>
      </w:r>
      <w:bookmarkEnd w:id="24"/>
    </w:p>
    <w:p w14:paraId="40145F2E" w14:textId="77777777" w:rsidR="00307258" w:rsidRPr="00307258" w:rsidRDefault="00307258" w:rsidP="00307258">
      <w:pPr>
        <w:pStyle w:val="EndNoteBibliography"/>
        <w:ind w:left="720" w:hanging="720"/>
        <w:rPr>
          <w:noProof/>
        </w:rPr>
      </w:pPr>
      <w:bookmarkStart w:id="25" w:name="_ENREF_25"/>
      <w:r w:rsidRPr="00307258">
        <w:rPr>
          <w:noProof/>
        </w:rPr>
        <w:t>25.</w:t>
      </w:r>
      <w:r w:rsidRPr="00307258">
        <w:rPr>
          <w:noProof/>
        </w:rPr>
        <w:tab/>
        <w:t xml:space="preserve">Klingenberg, M. (2009) Cardiolipin and mitochondrial carriers. </w:t>
      </w:r>
      <w:r w:rsidRPr="00307258">
        <w:rPr>
          <w:i/>
          <w:noProof/>
        </w:rPr>
        <w:t>Biochimica et biophysica acta</w:t>
      </w:r>
      <w:r w:rsidRPr="00307258">
        <w:rPr>
          <w:noProof/>
        </w:rPr>
        <w:t xml:space="preserve"> </w:t>
      </w:r>
      <w:r w:rsidRPr="00307258">
        <w:rPr>
          <w:b/>
          <w:noProof/>
        </w:rPr>
        <w:t>1788</w:t>
      </w:r>
      <w:r w:rsidRPr="00307258">
        <w:rPr>
          <w:noProof/>
        </w:rPr>
        <w:t>, 2048-2058</w:t>
      </w:r>
      <w:bookmarkEnd w:id="25"/>
    </w:p>
    <w:p w14:paraId="6FF07F46" w14:textId="77777777" w:rsidR="00307258" w:rsidRPr="00307258" w:rsidRDefault="00307258" w:rsidP="00307258">
      <w:pPr>
        <w:pStyle w:val="EndNoteBibliography"/>
        <w:ind w:left="720" w:hanging="720"/>
        <w:rPr>
          <w:noProof/>
        </w:rPr>
      </w:pPr>
      <w:bookmarkStart w:id="26" w:name="_ENREF_26"/>
      <w:r w:rsidRPr="00307258">
        <w:rPr>
          <w:noProof/>
        </w:rPr>
        <w:t>26.</w:t>
      </w:r>
      <w:r w:rsidRPr="00307258">
        <w:rPr>
          <w:noProof/>
        </w:rPr>
        <w:tab/>
        <w:t xml:space="preserve">Lee, Y., Willers, C., Kunji, E. R., and Crichton, P. G. (2015) Uncoupling protein 1 binds one nucleotide per monomer and is stabilized by tightly bound cardiolipin. </w:t>
      </w:r>
      <w:r w:rsidRPr="00307258">
        <w:rPr>
          <w:i/>
          <w:noProof/>
        </w:rPr>
        <w:t>Proc Natl Acad Sci U S A</w:t>
      </w:r>
      <w:r w:rsidRPr="00307258">
        <w:rPr>
          <w:noProof/>
        </w:rPr>
        <w:t xml:space="preserve"> </w:t>
      </w:r>
      <w:r w:rsidRPr="00307258">
        <w:rPr>
          <w:b/>
          <w:noProof/>
        </w:rPr>
        <w:t>112</w:t>
      </w:r>
      <w:r w:rsidRPr="00307258">
        <w:rPr>
          <w:noProof/>
        </w:rPr>
        <w:t>, 6973-6978</w:t>
      </w:r>
      <w:bookmarkEnd w:id="26"/>
    </w:p>
    <w:p w14:paraId="1B138188" w14:textId="77777777" w:rsidR="00307258" w:rsidRPr="00307258" w:rsidRDefault="00307258" w:rsidP="00307258">
      <w:pPr>
        <w:pStyle w:val="EndNoteBibliography"/>
        <w:ind w:left="720" w:hanging="720"/>
        <w:rPr>
          <w:noProof/>
        </w:rPr>
      </w:pPr>
      <w:bookmarkStart w:id="27" w:name="_ENREF_27"/>
      <w:r w:rsidRPr="00307258">
        <w:rPr>
          <w:noProof/>
        </w:rPr>
        <w:t>27.</w:t>
      </w:r>
      <w:r w:rsidRPr="00307258">
        <w:rPr>
          <w:noProof/>
        </w:rPr>
        <w:tab/>
        <w:t xml:space="preserve">Horvath, S. E., and Daum, G. (2013) Lipids of mitochondria. </w:t>
      </w:r>
      <w:r w:rsidRPr="00307258">
        <w:rPr>
          <w:i/>
          <w:noProof/>
        </w:rPr>
        <w:t>Prog Lipid Res</w:t>
      </w:r>
      <w:r w:rsidRPr="00307258">
        <w:rPr>
          <w:noProof/>
        </w:rPr>
        <w:t xml:space="preserve"> </w:t>
      </w:r>
      <w:r w:rsidRPr="00307258">
        <w:rPr>
          <w:b/>
          <w:noProof/>
        </w:rPr>
        <w:t>52</w:t>
      </w:r>
      <w:r w:rsidRPr="00307258">
        <w:rPr>
          <w:noProof/>
        </w:rPr>
        <w:t>, 590-614</w:t>
      </w:r>
      <w:bookmarkEnd w:id="27"/>
    </w:p>
    <w:p w14:paraId="68240648" w14:textId="20092D17" w:rsidR="00AE01A9" w:rsidRPr="00F57393" w:rsidRDefault="00F2764B" w:rsidP="00E85F67">
      <w:pPr>
        <w:spacing w:line="480" w:lineRule="auto"/>
        <w:rPr>
          <w:rFonts w:ascii="Cambria" w:hAnsi="Cambria" w:cs="Calibri"/>
          <w:lang w:val="en-GB"/>
        </w:rPr>
      </w:pPr>
      <w:r w:rsidRPr="006A5A49">
        <w:rPr>
          <w:rFonts w:ascii="Cambria" w:hAnsi="Cambria" w:cs="Calibri"/>
        </w:rPr>
        <w:fldChar w:fldCharType="end"/>
      </w:r>
    </w:p>
    <w:sectPr w:rsidR="00AE01A9" w:rsidRPr="00F57393" w:rsidSect="00D87FB6">
      <w:footerReference w:type="even" r:id="rId11"/>
      <w:footerReference w:type="default" r:id="rId12"/>
      <w:pgSz w:w="11901" w:h="16840"/>
      <w:pgMar w:top="1411" w:right="1411" w:bottom="1411" w:left="1411" w:header="706" w:footer="706" w:gutter="0"/>
      <w:lnNumType w:countBy="1" w:distance="1008" w:restart="continuous"/>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379BC3" w14:textId="77777777" w:rsidR="00CC1710" w:rsidRDefault="00CC1710" w:rsidP="00A64F6E">
      <w:r>
        <w:separator/>
      </w:r>
    </w:p>
  </w:endnote>
  <w:endnote w:type="continuationSeparator" w:id="0">
    <w:p w14:paraId="319DD41E" w14:textId="77777777" w:rsidR="00CC1710" w:rsidRDefault="00CC1710" w:rsidP="00A64F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Menlo">
    <w:panose1 w:val="020B0609030804020204"/>
    <w:charset w:val="00"/>
    <w:family w:val="modern"/>
    <w:pitch w:val="fixed"/>
    <w:sig w:usb0="E60022FF" w:usb1="D200F9FB" w:usb2="02000028"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BB5BE5" w14:textId="77777777" w:rsidR="005D19D5" w:rsidRDefault="005D19D5" w:rsidP="00301F3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545041A" w14:textId="77777777" w:rsidR="005D19D5" w:rsidRDefault="005D19D5" w:rsidP="00915D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EC5BC2" w14:textId="77777777" w:rsidR="005D19D5" w:rsidRDefault="005D19D5" w:rsidP="00301F3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23AC6E1" w14:textId="77777777" w:rsidR="005D19D5" w:rsidRDefault="005D19D5" w:rsidP="00915D9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2A190B" w14:textId="77777777" w:rsidR="00CC1710" w:rsidRDefault="00CC1710" w:rsidP="00A64F6E">
      <w:r>
        <w:separator/>
      </w:r>
    </w:p>
  </w:footnote>
  <w:footnote w:type="continuationSeparator" w:id="0">
    <w:p w14:paraId="350B09C2" w14:textId="77777777" w:rsidR="00CC1710" w:rsidRDefault="00CC1710" w:rsidP="00A64F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328E66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CA23FA"/>
    <w:multiLevelType w:val="hybridMultilevel"/>
    <w:tmpl w:val="AF889A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EA1DA7"/>
    <w:multiLevelType w:val="hybridMultilevel"/>
    <w:tmpl w:val="E8C0D4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990607"/>
    <w:multiLevelType w:val="hybridMultilevel"/>
    <w:tmpl w:val="9F587B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5B7867"/>
    <w:multiLevelType w:val="hybridMultilevel"/>
    <w:tmpl w:val="EECEE4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0A6B95"/>
    <w:multiLevelType w:val="multilevel"/>
    <w:tmpl w:val="4F9A5B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2B01D4B"/>
    <w:multiLevelType w:val="hybridMultilevel"/>
    <w:tmpl w:val="F39C6D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35432A0"/>
    <w:multiLevelType w:val="hybridMultilevel"/>
    <w:tmpl w:val="E7A898B8"/>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0F5DFC"/>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0556BA"/>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03637F"/>
    <w:multiLevelType w:val="multilevel"/>
    <w:tmpl w:val="724AF85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1F3F5E0C"/>
    <w:multiLevelType w:val="hybridMultilevel"/>
    <w:tmpl w:val="E292B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115FFC"/>
    <w:multiLevelType w:val="hybridMultilevel"/>
    <w:tmpl w:val="C958DB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352F8F"/>
    <w:multiLevelType w:val="multilevel"/>
    <w:tmpl w:val="442A7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C464074"/>
    <w:multiLevelType w:val="multilevel"/>
    <w:tmpl w:val="6ED679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D2637C9"/>
    <w:multiLevelType w:val="hybridMultilevel"/>
    <w:tmpl w:val="E7A898B8"/>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5B708C"/>
    <w:multiLevelType w:val="hybridMultilevel"/>
    <w:tmpl w:val="E7A898B8"/>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DC36B7"/>
    <w:multiLevelType w:val="hybridMultilevel"/>
    <w:tmpl w:val="24729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7C758C"/>
    <w:multiLevelType w:val="hybridMultilevel"/>
    <w:tmpl w:val="E7A898B8"/>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3F160AD"/>
    <w:multiLevelType w:val="multilevel"/>
    <w:tmpl w:val="BD88A6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59E1ED6"/>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EA3236A"/>
    <w:multiLevelType w:val="hybridMultilevel"/>
    <w:tmpl w:val="B106C5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3A6E3E"/>
    <w:multiLevelType w:val="hybridMultilevel"/>
    <w:tmpl w:val="711A77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44C5B1F"/>
    <w:multiLevelType w:val="hybridMultilevel"/>
    <w:tmpl w:val="711A77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7E3BA7"/>
    <w:multiLevelType w:val="hybridMultilevel"/>
    <w:tmpl w:val="AF889A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9BB57EB"/>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9D41E19"/>
    <w:multiLevelType w:val="hybridMultilevel"/>
    <w:tmpl w:val="B8FAC2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CCE4DF9"/>
    <w:multiLevelType w:val="hybridMultilevel"/>
    <w:tmpl w:val="442A7E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E671CA1"/>
    <w:multiLevelType w:val="hybridMultilevel"/>
    <w:tmpl w:val="17A0C0F2"/>
    <w:lvl w:ilvl="0" w:tplc="0868E9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EB367D1"/>
    <w:multiLevelType w:val="multilevel"/>
    <w:tmpl w:val="EECEE4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0656FA6"/>
    <w:multiLevelType w:val="hybridMultilevel"/>
    <w:tmpl w:val="E8C0D4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223448A"/>
    <w:multiLevelType w:val="hybridMultilevel"/>
    <w:tmpl w:val="442A7E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F933C0"/>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57B27BF"/>
    <w:multiLevelType w:val="multilevel"/>
    <w:tmpl w:val="4F9A5B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6762890"/>
    <w:multiLevelType w:val="hybridMultilevel"/>
    <w:tmpl w:val="E7A898B8"/>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4D17F31"/>
    <w:multiLevelType w:val="hybridMultilevel"/>
    <w:tmpl w:val="442A7E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A644A0A"/>
    <w:multiLevelType w:val="hybridMultilevel"/>
    <w:tmpl w:val="993647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B7C43FA"/>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CF261AB"/>
    <w:multiLevelType w:val="hybridMultilevel"/>
    <w:tmpl w:val="7272E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09403F"/>
    <w:multiLevelType w:val="hybridMultilevel"/>
    <w:tmpl w:val="33A6E38E"/>
    <w:lvl w:ilvl="0" w:tplc="D63E89F6">
      <w:start w:val="1"/>
      <w:numFmt w:val="decimal"/>
      <w:lvlText w:val="%1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9295CF9"/>
    <w:multiLevelType w:val="hybridMultilevel"/>
    <w:tmpl w:val="6ED679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9BF711D"/>
    <w:multiLevelType w:val="hybridMultilevel"/>
    <w:tmpl w:val="8B860A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CD12A9D"/>
    <w:multiLevelType w:val="hybridMultilevel"/>
    <w:tmpl w:val="09F8C4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492EC0"/>
    <w:multiLevelType w:val="hybridMultilevel"/>
    <w:tmpl w:val="58B0D4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27"/>
  </w:num>
  <w:num w:numId="3">
    <w:abstractNumId w:val="35"/>
  </w:num>
  <w:num w:numId="4">
    <w:abstractNumId w:val="30"/>
  </w:num>
  <w:num w:numId="5">
    <w:abstractNumId w:val="37"/>
  </w:num>
  <w:num w:numId="6">
    <w:abstractNumId w:val="13"/>
  </w:num>
  <w:num w:numId="7">
    <w:abstractNumId w:val="4"/>
  </w:num>
  <w:num w:numId="8">
    <w:abstractNumId w:val="8"/>
  </w:num>
  <w:num w:numId="9">
    <w:abstractNumId w:val="42"/>
  </w:num>
  <w:num w:numId="10">
    <w:abstractNumId w:val="0"/>
  </w:num>
  <w:num w:numId="11">
    <w:abstractNumId w:val="21"/>
  </w:num>
  <w:num w:numId="12">
    <w:abstractNumId w:val="31"/>
  </w:num>
  <w:num w:numId="13">
    <w:abstractNumId w:val="1"/>
  </w:num>
  <w:num w:numId="14">
    <w:abstractNumId w:val="12"/>
  </w:num>
  <w:num w:numId="15">
    <w:abstractNumId w:val="3"/>
  </w:num>
  <w:num w:numId="16">
    <w:abstractNumId w:val="26"/>
  </w:num>
  <w:num w:numId="17">
    <w:abstractNumId w:val="22"/>
  </w:num>
  <w:num w:numId="18">
    <w:abstractNumId w:val="39"/>
  </w:num>
  <w:num w:numId="19">
    <w:abstractNumId w:val="34"/>
  </w:num>
  <w:num w:numId="20">
    <w:abstractNumId w:val="36"/>
  </w:num>
  <w:num w:numId="21">
    <w:abstractNumId w:val="2"/>
  </w:num>
  <w:num w:numId="22">
    <w:abstractNumId w:val="18"/>
  </w:num>
  <w:num w:numId="23">
    <w:abstractNumId w:val="15"/>
  </w:num>
  <w:num w:numId="24">
    <w:abstractNumId w:val="43"/>
  </w:num>
  <w:num w:numId="25">
    <w:abstractNumId w:val="7"/>
  </w:num>
  <w:num w:numId="26">
    <w:abstractNumId w:val="16"/>
  </w:num>
  <w:num w:numId="27">
    <w:abstractNumId w:val="17"/>
  </w:num>
  <w:num w:numId="28">
    <w:abstractNumId w:val="23"/>
  </w:num>
  <w:num w:numId="29">
    <w:abstractNumId w:val="28"/>
  </w:num>
  <w:num w:numId="30">
    <w:abstractNumId w:val="38"/>
  </w:num>
  <w:num w:numId="31">
    <w:abstractNumId w:val="11"/>
  </w:num>
  <w:num w:numId="32">
    <w:abstractNumId w:val="32"/>
  </w:num>
  <w:num w:numId="33">
    <w:abstractNumId w:val="9"/>
  </w:num>
  <w:num w:numId="34">
    <w:abstractNumId w:val="25"/>
  </w:num>
  <w:num w:numId="35">
    <w:abstractNumId w:val="20"/>
  </w:num>
  <w:num w:numId="36">
    <w:abstractNumId w:val="40"/>
  </w:num>
  <w:num w:numId="37">
    <w:abstractNumId w:val="14"/>
  </w:num>
  <w:num w:numId="38">
    <w:abstractNumId w:val="19"/>
  </w:num>
  <w:num w:numId="39">
    <w:abstractNumId w:val="5"/>
  </w:num>
  <w:num w:numId="40">
    <w:abstractNumId w:val="6"/>
  </w:num>
  <w:num w:numId="41">
    <w:abstractNumId w:val="33"/>
  </w:num>
  <w:num w:numId="42">
    <w:abstractNumId w:val="29"/>
  </w:num>
  <w:num w:numId="43">
    <w:abstractNumId w:val="41"/>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3"/>
  <w:embedSystemFonts/>
  <w:defaultTabStop w:val="720"/>
  <w:drawingGridHorizontalSpacing w:val="120"/>
  <w:drawingGridVerticalSpacing w:val="163"/>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Biological Chem&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1&lt;/LineSpacing&gt;&lt;SpaceAfter&gt;0&lt;/SpaceAfter&gt;&lt;HyperlinksEnabled&gt;1&lt;/HyperlinksEnabled&gt;&lt;HyperlinksVisible&gt;0&lt;/HyperlinksVisible&gt;&lt;EnableBibliographyCategories&gt;0&lt;/EnableBibliographyCategories&gt;&lt;/ENLayout&gt;"/>
    <w:docVar w:name="EN.Libraries" w:val="&lt;Libraries&gt;&lt;item db-id=&quot;wdvdsa52hf0ezlepr9cpwdzcvf5zdwrzaw0x&quot;&gt;My EndNote Library&lt;record-ids&gt;&lt;item&gt;1118&lt;/item&gt;&lt;item&gt;1119&lt;/item&gt;&lt;item&gt;2982&lt;/item&gt;&lt;item&gt;7215&lt;/item&gt;&lt;item&gt;7217&lt;/item&gt;&lt;item&gt;8164&lt;/item&gt;&lt;item&gt;8168&lt;/item&gt;&lt;/record-ids&gt;&lt;/item&gt;&lt;/Libraries&gt;"/>
  </w:docVars>
  <w:rsids>
    <w:rsidRoot w:val="00527ADB"/>
    <w:rsid w:val="00000452"/>
    <w:rsid w:val="0000115C"/>
    <w:rsid w:val="000029A1"/>
    <w:rsid w:val="00002CE9"/>
    <w:rsid w:val="00002F2B"/>
    <w:rsid w:val="00005C8B"/>
    <w:rsid w:val="00007386"/>
    <w:rsid w:val="00007D97"/>
    <w:rsid w:val="000100C6"/>
    <w:rsid w:val="00010BC0"/>
    <w:rsid w:val="00010E53"/>
    <w:rsid w:val="00010E85"/>
    <w:rsid w:val="00012057"/>
    <w:rsid w:val="00012071"/>
    <w:rsid w:val="0001391F"/>
    <w:rsid w:val="00015F58"/>
    <w:rsid w:val="00017004"/>
    <w:rsid w:val="000171F3"/>
    <w:rsid w:val="00020F3B"/>
    <w:rsid w:val="000217DE"/>
    <w:rsid w:val="00023002"/>
    <w:rsid w:val="00024C0B"/>
    <w:rsid w:val="0002582B"/>
    <w:rsid w:val="00025E3A"/>
    <w:rsid w:val="0002745C"/>
    <w:rsid w:val="00027890"/>
    <w:rsid w:val="00027CF5"/>
    <w:rsid w:val="00027DAF"/>
    <w:rsid w:val="00030176"/>
    <w:rsid w:val="00031870"/>
    <w:rsid w:val="0003256F"/>
    <w:rsid w:val="00032E95"/>
    <w:rsid w:val="0003317B"/>
    <w:rsid w:val="00034520"/>
    <w:rsid w:val="00034564"/>
    <w:rsid w:val="000346C4"/>
    <w:rsid w:val="00035517"/>
    <w:rsid w:val="00036DA0"/>
    <w:rsid w:val="00037087"/>
    <w:rsid w:val="0003726E"/>
    <w:rsid w:val="0003733F"/>
    <w:rsid w:val="000401CE"/>
    <w:rsid w:val="00040C9A"/>
    <w:rsid w:val="0004688B"/>
    <w:rsid w:val="00050CE4"/>
    <w:rsid w:val="0005228D"/>
    <w:rsid w:val="00052743"/>
    <w:rsid w:val="00056A3A"/>
    <w:rsid w:val="00056FBA"/>
    <w:rsid w:val="00062739"/>
    <w:rsid w:val="00065921"/>
    <w:rsid w:val="00066FAA"/>
    <w:rsid w:val="00067ED0"/>
    <w:rsid w:val="0007148B"/>
    <w:rsid w:val="00071577"/>
    <w:rsid w:val="000749A0"/>
    <w:rsid w:val="00074A87"/>
    <w:rsid w:val="00075DC8"/>
    <w:rsid w:val="000802EF"/>
    <w:rsid w:val="00081C6D"/>
    <w:rsid w:val="000840AE"/>
    <w:rsid w:val="00084FCF"/>
    <w:rsid w:val="000861C2"/>
    <w:rsid w:val="00087045"/>
    <w:rsid w:val="00087A63"/>
    <w:rsid w:val="000902E6"/>
    <w:rsid w:val="00090BB5"/>
    <w:rsid w:val="00093BEE"/>
    <w:rsid w:val="00093CE7"/>
    <w:rsid w:val="00094BF3"/>
    <w:rsid w:val="00095FC4"/>
    <w:rsid w:val="00096363"/>
    <w:rsid w:val="0009734C"/>
    <w:rsid w:val="00097A2D"/>
    <w:rsid w:val="000A056A"/>
    <w:rsid w:val="000A1697"/>
    <w:rsid w:val="000A22E7"/>
    <w:rsid w:val="000A29D0"/>
    <w:rsid w:val="000A34CC"/>
    <w:rsid w:val="000A35D4"/>
    <w:rsid w:val="000A43C0"/>
    <w:rsid w:val="000A49D4"/>
    <w:rsid w:val="000A5E2A"/>
    <w:rsid w:val="000A62E4"/>
    <w:rsid w:val="000A6390"/>
    <w:rsid w:val="000A657B"/>
    <w:rsid w:val="000A6ABA"/>
    <w:rsid w:val="000A7366"/>
    <w:rsid w:val="000B1191"/>
    <w:rsid w:val="000B2BA6"/>
    <w:rsid w:val="000B3C64"/>
    <w:rsid w:val="000B46B8"/>
    <w:rsid w:val="000B5BF0"/>
    <w:rsid w:val="000B7946"/>
    <w:rsid w:val="000B7A02"/>
    <w:rsid w:val="000B7CB0"/>
    <w:rsid w:val="000C0CEC"/>
    <w:rsid w:val="000C412B"/>
    <w:rsid w:val="000C41B4"/>
    <w:rsid w:val="000C4497"/>
    <w:rsid w:val="000C4507"/>
    <w:rsid w:val="000C455F"/>
    <w:rsid w:val="000C539B"/>
    <w:rsid w:val="000C7F38"/>
    <w:rsid w:val="000D10DD"/>
    <w:rsid w:val="000D27CB"/>
    <w:rsid w:val="000D3D5E"/>
    <w:rsid w:val="000D488B"/>
    <w:rsid w:val="000E1AAF"/>
    <w:rsid w:val="000E229B"/>
    <w:rsid w:val="000E2663"/>
    <w:rsid w:val="000E26BC"/>
    <w:rsid w:val="000E2AA8"/>
    <w:rsid w:val="000E33E3"/>
    <w:rsid w:val="000E47C4"/>
    <w:rsid w:val="000E5D47"/>
    <w:rsid w:val="000E5EFA"/>
    <w:rsid w:val="000E6660"/>
    <w:rsid w:val="000E6876"/>
    <w:rsid w:val="000E6B6A"/>
    <w:rsid w:val="000E728C"/>
    <w:rsid w:val="000F1BD2"/>
    <w:rsid w:val="000F275E"/>
    <w:rsid w:val="000F35C0"/>
    <w:rsid w:val="000F3A57"/>
    <w:rsid w:val="000F64BC"/>
    <w:rsid w:val="000F697F"/>
    <w:rsid w:val="00100874"/>
    <w:rsid w:val="00100D1B"/>
    <w:rsid w:val="00100FF9"/>
    <w:rsid w:val="001033BC"/>
    <w:rsid w:val="00103B4B"/>
    <w:rsid w:val="001041CF"/>
    <w:rsid w:val="0010455E"/>
    <w:rsid w:val="00104CF5"/>
    <w:rsid w:val="00105DDC"/>
    <w:rsid w:val="0010781D"/>
    <w:rsid w:val="001106F6"/>
    <w:rsid w:val="00111B9E"/>
    <w:rsid w:val="00111E1B"/>
    <w:rsid w:val="00112FAB"/>
    <w:rsid w:val="001130E7"/>
    <w:rsid w:val="00113293"/>
    <w:rsid w:val="00113577"/>
    <w:rsid w:val="00113681"/>
    <w:rsid w:val="001144C8"/>
    <w:rsid w:val="00115216"/>
    <w:rsid w:val="001152C0"/>
    <w:rsid w:val="0011614A"/>
    <w:rsid w:val="00116533"/>
    <w:rsid w:val="00116C81"/>
    <w:rsid w:val="00120684"/>
    <w:rsid w:val="00120FAD"/>
    <w:rsid w:val="0012139F"/>
    <w:rsid w:val="00122797"/>
    <w:rsid w:val="00122E37"/>
    <w:rsid w:val="001233DD"/>
    <w:rsid w:val="00124FF2"/>
    <w:rsid w:val="00125437"/>
    <w:rsid w:val="00126395"/>
    <w:rsid w:val="00126E8A"/>
    <w:rsid w:val="001276F4"/>
    <w:rsid w:val="00131286"/>
    <w:rsid w:val="001316A1"/>
    <w:rsid w:val="00132764"/>
    <w:rsid w:val="00132915"/>
    <w:rsid w:val="00133371"/>
    <w:rsid w:val="00133997"/>
    <w:rsid w:val="00133D7A"/>
    <w:rsid w:val="001346FB"/>
    <w:rsid w:val="00134E03"/>
    <w:rsid w:val="0013628A"/>
    <w:rsid w:val="00136F33"/>
    <w:rsid w:val="00137540"/>
    <w:rsid w:val="00140A35"/>
    <w:rsid w:val="00140AAE"/>
    <w:rsid w:val="00140C65"/>
    <w:rsid w:val="00142247"/>
    <w:rsid w:val="00143B2C"/>
    <w:rsid w:val="001440A8"/>
    <w:rsid w:val="001446D5"/>
    <w:rsid w:val="00144F04"/>
    <w:rsid w:val="00146208"/>
    <w:rsid w:val="001476EC"/>
    <w:rsid w:val="00147F7E"/>
    <w:rsid w:val="00150B92"/>
    <w:rsid w:val="00151304"/>
    <w:rsid w:val="00152F31"/>
    <w:rsid w:val="0015327D"/>
    <w:rsid w:val="0015407C"/>
    <w:rsid w:val="00155782"/>
    <w:rsid w:val="001564D5"/>
    <w:rsid w:val="00156632"/>
    <w:rsid w:val="001570D4"/>
    <w:rsid w:val="001574AE"/>
    <w:rsid w:val="00160B57"/>
    <w:rsid w:val="0016186D"/>
    <w:rsid w:val="0016407A"/>
    <w:rsid w:val="001653FD"/>
    <w:rsid w:val="00165E1A"/>
    <w:rsid w:val="0016666E"/>
    <w:rsid w:val="001666B9"/>
    <w:rsid w:val="0017064F"/>
    <w:rsid w:val="00171ACF"/>
    <w:rsid w:val="00173428"/>
    <w:rsid w:val="00173D58"/>
    <w:rsid w:val="00173EDC"/>
    <w:rsid w:val="001746E3"/>
    <w:rsid w:val="0017482E"/>
    <w:rsid w:val="00175BD5"/>
    <w:rsid w:val="0017757B"/>
    <w:rsid w:val="00177BB1"/>
    <w:rsid w:val="00177C72"/>
    <w:rsid w:val="00180467"/>
    <w:rsid w:val="0018078C"/>
    <w:rsid w:val="00180B0E"/>
    <w:rsid w:val="00180E07"/>
    <w:rsid w:val="00181D58"/>
    <w:rsid w:val="0018229D"/>
    <w:rsid w:val="00182684"/>
    <w:rsid w:val="001826CA"/>
    <w:rsid w:val="00182725"/>
    <w:rsid w:val="00183936"/>
    <w:rsid w:val="00183D15"/>
    <w:rsid w:val="001841D4"/>
    <w:rsid w:val="00184587"/>
    <w:rsid w:val="00185964"/>
    <w:rsid w:val="00191CBB"/>
    <w:rsid w:val="00192198"/>
    <w:rsid w:val="00192BA9"/>
    <w:rsid w:val="00194CAE"/>
    <w:rsid w:val="00195939"/>
    <w:rsid w:val="00196108"/>
    <w:rsid w:val="0019647B"/>
    <w:rsid w:val="00196771"/>
    <w:rsid w:val="00197DC6"/>
    <w:rsid w:val="001A1634"/>
    <w:rsid w:val="001A4E6B"/>
    <w:rsid w:val="001A5C4B"/>
    <w:rsid w:val="001A6563"/>
    <w:rsid w:val="001A6FC2"/>
    <w:rsid w:val="001B151B"/>
    <w:rsid w:val="001B2795"/>
    <w:rsid w:val="001B2DB5"/>
    <w:rsid w:val="001C0494"/>
    <w:rsid w:val="001C0B4F"/>
    <w:rsid w:val="001C0C91"/>
    <w:rsid w:val="001C2F01"/>
    <w:rsid w:val="001C6FA8"/>
    <w:rsid w:val="001C73C3"/>
    <w:rsid w:val="001D0D43"/>
    <w:rsid w:val="001D1282"/>
    <w:rsid w:val="001D14A6"/>
    <w:rsid w:val="001D17D7"/>
    <w:rsid w:val="001D3462"/>
    <w:rsid w:val="001D6137"/>
    <w:rsid w:val="001D697A"/>
    <w:rsid w:val="001D7B98"/>
    <w:rsid w:val="001E292C"/>
    <w:rsid w:val="001E35D6"/>
    <w:rsid w:val="001E3D97"/>
    <w:rsid w:val="001E549D"/>
    <w:rsid w:val="001E5DDC"/>
    <w:rsid w:val="001E6790"/>
    <w:rsid w:val="001E6949"/>
    <w:rsid w:val="001F01EA"/>
    <w:rsid w:val="001F1939"/>
    <w:rsid w:val="001F1BDB"/>
    <w:rsid w:val="001F220D"/>
    <w:rsid w:val="001F306D"/>
    <w:rsid w:val="001F331E"/>
    <w:rsid w:val="001F3842"/>
    <w:rsid w:val="001F3D9C"/>
    <w:rsid w:val="001F4036"/>
    <w:rsid w:val="001F6B7C"/>
    <w:rsid w:val="002012F0"/>
    <w:rsid w:val="0020252C"/>
    <w:rsid w:val="00202C63"/>
    <w:rsid w:val="002032A4"/>
    <w:rsid w:val="002054FA"/>
    <w:rsid w:val="002056DB"/>
    <w:rsid w:val="00205FF6"/>
    <w:rsid w:val="002074CE"/>
    <w:rsid w:val="00207688"/>
    <w:rsid w:val="0021000D"/>
    <w:rsid w:val="002103E6"/>
    <w:rsid w:val="002107B8"/>
    <w:rsid w:val="0021133A"/>
    <w:rsid w:val="00211973"/>
    <w:rsid w:val="002121DD"/>
    <w:rsid w:val="00212F1C"/>
    <w:rsid w:val="002204CB"/>
    <w:rsid w:val="00220769"/>
    <w:rsid w:val="002208DC"/>
    <w:rsid w:val="00220ADA"/>
    <w:rsid w:val="0022165A"/>
    <w:rsid w:val="00224AAD"/>
    <w:rsid w:val="0022569C"/>
    <w:rsid w:val="0022625D"/>
    <w:rsid w:val="0022632E"/>
    <w:rsid w:val="0022700C"/>
    <w:rsid w:val="002273BD"/>
    <w:rsid w:val="0023089F"/>
    <w:rsid w:val="00231D15"/>
    <w:rsid w:val="002335A9"/>
    <w:rsid w:val="0023370A"/>
    <w:rsid w:val="00234289"/>
    <w:rsid w:val="00234C1D"/>
    <w:rsid w:val="0023514C"/>
    <w:rsid w:val="00236447"/>
    <w:rsid w:val="00236BB2"/>
    <w:rsid w:val="002378A6"/>
    <w:rsid w:val="0024022A"/>
    <w:rsid w:val="00240D84"/>
    <w:rsid w:val="00240E44"/>
    <w:rsid w:val="002418D7"/>
    <w:rsid w:val="00241BE5"/>
    <w:rsid w:val="00242E3B"/>
    <w:rsid w:val="00245715"/>
    <w:rsid w:val="00245C02"/>
    <w:rsid w:val="00246F8E"/>
    <w:rsid w:val="00250C2A"/>
    <w:rsid w:val="00253216"/>
    <w:rsid w:val="00257DA8"/>
    <w:rsid w:val="002618BB"/>
    <w:rsid w:val="00262B74"/>
    <w:rsid w:val="0026306B"/>
    <w:rsid w:val="002643B6"/>
    <w:rsid w:val="002645E8"/>
    <w:rsid w:val="00265CD1"/>
    <w:rsid w:val="00267763"/>
    <w:rsid w:val="00267F4E"/>
    <w:rsid w:val="00271A26"/>
    <w:rsid w:val="00271F87"/>
    <w:rsid w:val="00272C6C"/>
    <w:rsid w:val="00272E6D"/>
    <w:rsid w:val="00276E6C"/>
    <w:rsid w:val="00277ECF"/>
    <w:rsid w:val="002802FE"/>
    <w:rsid w:val="002808A5"/>
    <w:rsid w:val="00281486"/>
    <w:rsid w:val="002819DA"/>
    <w:rsid w:val="00282F60"/>
    <w:rsid w:val="002833E0"/>
    <w:rsid w:val="002875EE"/>
    <w:rsid w:val="002909F7"/>
    <w:rsid w:val="002915CB"/>
    <w:rsid w:val="002936BD"/>
    <w:rsid w:val="00295C8A"/>
    <w:rsid w:val="002A1033"/>
    <w:rsid w:val="002A1051"/>
    <w:rsid w:val="002A1424"/>
    <w:rsid w:val="002A1E8B"/>
    <w:rsid w:val="002A2103"/>
    <w:rsid w:val="002A22E7"/>
    <w:rsid w:val="002A2525"/>
    <w:rsid w:val="002A2985"/>
    <w:rsid w:val="002A33C8"/>
    <w:rsid w:val="002A3EBD"/>
    <w:rsid w:val="002A40A9"/>
    <w:rsid w:val="002A7BA8"/>
    <w:rsid w:val="002A7FF9"/>
    <w:rsid w:val="002B0DE2"/>
    <w:rsid w:val="002B25BB"/>
    <w:rsid w:val="002B25C0"/>
    <w:rsid w:val="002B3257"/>
    <w:rsid w:val="002B331D"/>
    <w:rsid w:val="002B3FD8"/>
    <w:rsid w:val="002B4397"/>
    <w:rsid w:val="002B4BAF"/>
    <w:rsid w:val="002B4ED1"/>
    <w:rsid w:val="002B6A07"/>
    <w:rsid w:val="002B6DF1"/>
    <w:rsid w:val="002C36A6"/>
    <w:rsid w:val="002C36D8"/>
    <w:rsid w:val="002C5AA3"/>
    <w:rsid w:val="002C6AF6"/>
    <w:rsid w:val="002C7823"/>
    <w:rsid w:val="002D0F31"/>
    <w:rsid w:val="002D0FF8"/>
    <w:rsid w:val="002D20C7"/>
    <w:rsid w:val="002D4EC9"/>
    <w:rsid w:val="002D6E1B"/>
    <w:rsid w:val="002D7878"/>
    <w:rsid w:val="002D7955"/>
    <w:rsid w:val="002E0592"/>
    <w:rsid w:val="002E29AD"/>
    <w:rsid w:val="002E3344"/>
    <w:rsid w:val="002E3BD0"/>
    <w:rsid w:val="002E3CF7"/>
    <w:rsid w:val="002E3E9B"/>
    <w:rsid w:val="002E6694"/>
    <w:rsid w:val="002E68F6"/>
    <w:rsid w:val="002F0056"/>
    <w:rsid w:val="002F011E"/>
    <w:rsid w:val="002F2106"/>
    <w:rsid w:val="002F2397"/>
    <w:rsid w:val="002F4403"/>
    <w:rsid w:val="002F5D22"/>
    <w:rsid w:val="002F63FC"/>
    <w:rsid w:val="00301F3C"/>
    <w:rsid w:val="00302411"/>
    <w:rsid w:val="0030272B"/>
    <w:rsid w:val="00303B93"/>
    <w:rsid w:val="00304BD6"/>
    <w:rsid w:val="00305261"/>
    <w:rsid w:val="00305432"/>
    <w:rsid w:val="003056CB"/>
    <w:rsid w:val="00307258"/>
    <w:rsid w:val="003078D0"/>
    <w:rsid w:val="003101ED"/>
    <w:rsid w:val="00310628"/>
    <w:rsid w:val="003111F1"/>
    <w:rsid w:val="00311C97"/>
    <w:rsid w:val="00311E54"/>
    <w:rsid w:val="00312E29"/>
    <w:rsid w:val="003134DE"/>
    <w:rsid w:val="00314CDF"/>
    <w:rsid w:val="00315E56"/>
    <w:rsid w:val="00315F6E"/>
    <w:rsid w:val="003179A3"/>
    <w:rsid w:val="003205A3"/>
    <w:rsid w:val="003209C1"/>
    <w:rsid w:val="00320D34"/>
    <w:rsid w:val="00321838"/>
    <w:rsid w:val="003269E7"/>
    <w:rsid w:val="0033088A"/>
    <w:rsid w:val="00330EE9"/>
    <w:rsid w:val="00331640"/>
    <w:rsid w:val="00331829"/>
    <w:rsid w:val="00331C79"/>
    <w:rsid w:val="00331D3E"/>
    <w:rsid w:val="0033296B"/>
    <w:rsid w:val="00333082"/>
    <w:rsid w:val="00333AA7"/>
    <w:rsid w:val="00334A82"/>
    <w:rsid w:val="00334FFF"/>
    <w:rsid w:val="003356A1"/>
    <w:rsid w:val="003359C0"/>
    <w:rsid w:val="00335B0D"/>
    <w:rsid w:val="00335BFF"/>
    <w:rsid w:val="00335DBF"/>
    <w:rsid w:val="00337151"/>
    <w:rsid w:val="00337559"/>
    <w:rsid w:val="00340920"/>
    <w:rsid w:val="00340A03"/>
    <w:rsid w:val="00340E70"/>
    <w:rsid w:val="00340F86"/>
    <w:rsid w:val="00345646"/>
    <w:rsid w:val="00346ACB"/>
    <w:rsid w:val="0034753D"/>
    <w:rsid w:val="003479E3"/>
    <w:rsid w:val="00350254"/>
    <w:rsid w:val="00351DB1"/>
    <w:rsid w:val="0035237C"/>
    <w:rsid w:val="0035324F"/>
    <w:rsid w:val="00354A5D"/>
    <w:rsid w:val="00354B39"/>
    <w:rsid w:val="003550FF"/>
    <w:rsid w:val="0035558D"/>
    <w:rsid w:val="003555D2"/>
    <w:rsid w:val="003563C8"/>
    <w:rsid w:val="00360736"/>
    <w:rsid w:val="00361658"/>
    <w:rsid w:val="00362837"/>
    <w:rsid w:val="003629A0"/>
    <w:rsid w:val="00363A60"/>
    <w:rsid w:val="003644F0"/>
    <w:rsid w:val="003644F7"/>
    <w:rsid w:val="0036484C"/>
    <w:rsid w:val="003650A1"/>
    <w:rsid w:val="00365316"/>
    <w:rsid w:val="003669FA"/>
    <w:rsid w:val="00367B18"/>
    <w:rsid w:val="00367DBB"/>
    <w:rsid w:val="00370594"/>
    <w:rsid w:val="00372DE2"/>
    <w:rsid w:val="003737B3"/>
    <w:rsid w:val="003737E6"/>
    <w:rsid w:val="00376D0D"/>
    <w:rsid w:val="00377DE3"/>
    <w:rsid w:val="00377ECB"/>
    <w:rsid w:val="00380274"/>
    <w:rsid w:val="0038073F"/>
    <w:rsid w:val="00380BC7"/>
    <w:rsid w:val="003811CD"/>
    <w:rsid w:val="00381AF1"/>
    <w:rsid w:val="00381CF2"/>
    <w:rsid w:val="003820AE"/>
    <w:rsid w:val="003840B8"/>
    <w:rsid w:val="003844C9"/>
    <w:rsid w:val="00387895"/>
    <w:rsid w:val="003916F5"/>
    <w:rsid w:val="0039236D"/>
    <w:rsid w:val="00392C01"/>
    <w:rsid w:val="00393E74"/>
    <w:rsid w:val="00393F04"/>
    <w:rsid w:val="003945DB"/>
    <w:rsid w:val="00394685"/>
    <w:rsid w:val="00394E47"/>
    <w:rsid w:val="00395001"/>
    <w:rsid w:val="0039566E"/>
    <w:rsid w:val="003956F2"/>
    <w:rsid w:val="003976E9"/>
    <w:rsid w:val="003A1088"/>
    <w:rsid w:val="003A1735"/>
    <w:rsid w:val="003A1BC3"/>
    <w:rsid w:val="003A1E55"/>
    <w:rsid w:val="003A20EA"/>
    <w:rsid w:val="003A2266"/>
    <w:rsid w:val="003A469F"/>
    <w:rsid w:val="003A5124"/>
    <w:rsid w:val="003A6374"/>
    <w:rsid w:val="003A66DD"/>
    <w:rsid w:val="003A6E31"/>
    <w:rsid w:val="003A6ED4"/>
    <w:rsid w:val="003B0CF2"/>
    <w:rsid w:val="003B1A63"/>
    <w:rsid w:val="003B2B17"/>
    <w:rsid w:val="003B2C47"/>
    <w:rsid w:val="003B30E2"/>
    <w:rsid w:val="003B33D5"/>
    <w:rsid w:val="003B426D"/>
    <w:rsid w:val="003B4659"/>
    <w:rsid w:val="003B4ADD"/>
    <w:rsid w:val="003B4B2F"/>
    <w:rsid w:val="003B4F7E"/>
    <w:rsid w:val="003B56DD"/>
    <w:rsid w:val="003B5FF7"/>
    <w:rsid w:val="003C00E5"/>
    <w:rsid w:val="003C0602"/>
    <w:rsid w:val="003C0BBF"/>
    <w:rsid w:val="003C0EE0"/>
    <w:rsid w:val="003C15A8"/>
    <w:rsid w:val="003C2BDB"/>
    <w:rsid w:val="003C3A0D"/>
    <w:rsid w:val="003C3AE1"/>
    <w:rsid w:val="003C635B"/>
    <w:rsid w:val="003D1089"/>
    <w:rsid w:val="003D1CA9"/>
    <w:rsid w:val="003D299A"/>
    <w:rsid w:val="003D2E14"/>
    <w:rsid w:val="003D3C8E"/>
    <w:rsid w:val="003D4DB9"/>
    <w:rsid w:val="003D5C36"/>
    <w:rsid w:val="003D6728"/>
    <w:rsid w:val="003D69F7"/>
    <w:rsid w:val="003D7827"/>
    <w:rsid w:val="003E153D"/>
    <w:rsid w:val="003E1D92"/>
    <w:rsid w:val="003E1E60"/>
    <w:rsid w:val="003E216E"/>
    <w:rsid w:val="003E68F1"/>
    <w:rsid w:val="003F0692"/>
    <w:rsid w:val="003F104B"/>
    <w:rsid w:val="003F4A0B"/>
    <w:rsid w:val="003F6996"/>
    <w:rsid w:val="003F7028"/>
    <w:rsid w:val="003F74D6"/>
    <w:rsid w:val="003F7997"/>
    <w:rsid w:val="00400FF8"/>
    <w:rsid w:val="004014D5"/>
    <w:rsid w:val="00401CC6"/>
    <w:rsid w:val="00401F4E"/>
    <w:rsid w:val="00403C36"/>
    <w:rsid w:val="00403D93"/>
    <w:rsid w:val="00404946"/>
    <w:rsid w:val="004116B8"/>
    <w:rsid w:val="00412328"/>
    <w:rsid w:val="0041352C"/>
    <w:rsid w:val="004138F5"/>
    <w:rsid w:val="0041459C"/>
    <w:rsid w:val="0041575F"/>
    <w:rsid w:val="00415A65"/>
    <w:rsid w:val="004173AB"/>
    <w:rsid w:val="004179DE"/>
    <w:rsid w:val="00420E60"/>
    <w:rsid w:val="00421170"/>
    <w:rsid w:val="004217EC"/>
    <w:rsid w:val="00421CF3"/>
    <w:rsid w:val="004224DF"/>
    <w:rsid w:val="00422C4C"/>
    <w:rsid w:val="00422D6C"/>
    <w:rsid w:val="00422E3D"/>
    <w:rsid w:val="00423236"/>
    <w:rsid w:val="00423C61"/>
    <w:rsid w:val="00423E34"/>
    <w:rsid w:val="0042483B"/>
    <w:rsid w:val="004251F1"/>
    <w:rsid w:val="00426AAA"/>
    <w:rsid w:val="00430D41"/>
    <w:rsid w:val="0043369F"/>
    <w:rsid w:val="004338C4"/>
    <w:rsid w:val="00435776"/>
    <w:rsid w:val="00435D34"/>
    <w:rsid w:val="004362DE"/>
    <w:rsid w:val="00436994"/>
    <w:rsid w:val="00436B39"/>
    <w:rsid w:val="00436BD6"/>
    <w:rsid w:val="00437298"/>
    <w:rsid w:val="00437BEE"/>
    <w:rsid w:val="00440203"/>
    <w:rsid w:val="00440672"/>
    <w:rsid w:val="00441983"/>
    <w:rsid w:val="00442C5E"/>
    <w:rsid w:val="004447AC"/>
    <w:rsid w:val="00444F71"/>
    <w:rsid w:val="00445EAC"/>
    <w:rsid w:val="004476EC"/>
    <w:rsid w:val="00450FAB"/>
    <w:rsid w:val="0045156B"/>
    <w:rsid w:val="00453CD8"/>
    <w:rsid w:val="0045411C"/>
    <w:rsid w:val="00455710"/>
    <w:rsid w:val="00460DC1"/>
    <w:rsid w:val="00461405"/>
    <w:rsid w:val="00465764"/>
    <w:rsid w:val="0046604F"/>
    <w:rsid w:val="00466095"/>
    <w:rsid w:val="00470882"/>
    <w:rsid w:val="004708DA"/>
    <w:rsid w:val="0047119A"/>
    <w:rsid w:val="00471456"/>
    <w:rsid w:val="00471C0C"/>
    <w:rsid w:val="004738BA"/>
    <w:rsid w:val="00474F6F"/>
    <w:rsid w:val="004753E5"/>
    <w:rsid w:val="004755A1"/>
    <w:rsid w:val="004757B8"/>
    <w:rsid w:val="00475FFB"/>
    <w:rsid w:val="00476025"/>
    <w:rsid w:val="00476446"/>
    <w:rsid w:val="0047713D"/>
    <w:rsid w:val="00477265"/>
    <w:rsid w:val="00477A75"/>
    <w:rsid w:val="00477F30"/>
    <w:rsid w:val="00480969"/>
    <w:rsid w:val="004809A1"/>
    <w:rsid w:val="00481C50"/>
    <w:rsid w:val="00481F2C"/>
    <w:rsid w:val="004824EF"/>
    <w:rsid w:val="00483F70"/>
    <w:rsid w:val="0048426C"/>
    <w:rsid w:val="00484B0B"/>
    <w:rsid w:val="00484E11"/>
    <w:rsid w:val="00485AD1"/>
    <w:rsid w:val="0048601C"/>
    <w:rsid w:val="00487E0D"/>
    <w:rsid w:val="0049059F"/>
    <w:rsid w:val="004930AA"/>
    <w:rsid w:val="00493334"/>
    <w:rsid w:val="00494777"/>
    <w:rsid w:val="00496299"/>
    <w:rsid w:val="004964FF"/>
    <w:rsid w:val="004A2C94"/>
    <w:rsid w:val="004A3270"/>
    <w:rsid w:val="004A33CE"/>
    <w:rsid w:val="004A496A"/>
    <w:rsid w:val="004B0612"/>
    <w:rsid w:val="004B0BDD"/>
    <w:rsid w:val="004B0C31"/>
    <w:rsid w:val="004B20BF"/>
    <w:rsid w:val="004B2699"/>
    <w:rsid w:val="004B2922"/>
    <w:rsid w:val="004B4459"/>
    <w:rsid w:val="004B574B"/>
    <w:rsid w:val="004B5A3E"/>
    <w:rsid w:val="004B5C9C"/>
    <w:rsid w:val="004B5D1D"/>
    <w:rsid w:val="004B639F"/>
    <w:rsid w:val="004B66B5"/>
    <w:rsid w:val="004B687D"/>
    <w:rsid w:val="004B6F07"/>
    <w:rsid w:val="004B7B58"/>
    <w:rsid w:val="004B7F1D"/>
    <w:rsid w:val="004C0AC6"/>
    <w:rsid w:val="004C1A26"/>
    <w:rsid w:val="004C202C"/>
    <w:rsid w:val="004C2D94"/>
    <w:rsid w:val="004C3F4C"/>
    <w:rsid w:val="004C4187"/>
    <w:rsid w:val="004C42A8"/>
    <w:rsid w:val="004C4A1D"/>
    <w:rsid w:val="004C51DD"/>
    <w:rsid w:val="004C7137"/>
    <w:rsid w:val="004D109E"/>
    <w:rsid w:val="004D2ECE"/>
    <w:rsid w:val="004D3292"/>
    <w:rsid w:val="004D3853"/>
    <w:rsid w:val="004D74DA"/>
    <w:rsid w:val="004D7561"/>
    <w:rsid w:val="004E07BA"/>
    <w:rsid w:val="004E0AF0"/>
    <w:rsid w:val="004E196C"/>
    <w:rsid w:val="004E3139"/>
    <w:rsid w:val="004E336B"/>
    <w:rsid w:val="004E3842"/>
    <w:rsid w:val="004E5F58"/>
    <w:rsid w:val="004E6EFA"/>
    <w:rsid w:val="004F15A5"/>
    <w:rsid w:val="004F1B11"/>
    <w:rsid w:val="004F3FEB"/>
    <w:rsid w:val="004F4E8B"/>
    <w:rsid w:val="004F58D2"/>
    <w:rsid w:val="004F5A3B"/>
    <w:rsid w:val="004F616D"/>
    <w:rsid w:val="004F64A6"/>
    <w:rsid w:val="004F72B5"/>
    <w:rsid w:val="004F74F2"/>
    <w:rsid w:val="00500960"/>
    <w:rsid w:val="005013DA"/>
    <w:rsid w:val="00504BA3"/>
    <w:rsid w:val="005058F1"/>
    <w:rsid w:val="00512254"/>
    <w:rsid w:val="005127C1"/>
    <w:rsid w:val="0051344E"/>
    <w:rsid w:val="00513720"/>
    <w:rsid w:val="00513B22"/>
    <w:rsid w:val="0051426B"/>
    <w:rsid w:val="00515D49"/>
    <w:rsid w:val="00515EAD"/>
    <w:rsid w:val="00517F7B"/>
    <w:rsid w:val="00520DAC"/>
    <w:rsid w:val="00521C38"/>
    <w:rsid w:val="00522998"/>
    <w:rsid w:val="0052546B"/>
    <w:rsid w:val="00525BB1"/>
    <w:rsid w:val="00525BF8"/>
    <w:rsid w:val="00525C6B"/>
    <w:rsid w:val="00526AEF"/>
    <w:rsid w:val="00527146"/>
    <w:rsid w:val="00527ADB"/>
    <w:rsid w:val="00527B45"/>
    <w:rsid w:val="00530165"/>
    <w:rsid w:val="0053037A"/>
    <w:rsid w:val="0053039D"/>
    <w:rsid w:val="005305A5"/>
    <w:rsid w:val="00532EB0"/>
    <w:rsid w:val="005342C3"/>
    <w:rsid w:val="0053544B"/>
    <w:rsid w:val="00537273"/>
    <w:rsid w:val="005379C3"/>
    <w:rsid w:val="00542C56"/>
    <w:rsid w:val="00542E55"/>
    <w:rsid w:val="005437FB"/>
    <w:rsid w:val="00544256"/>
    <w:rsid w:val="00544535"/>
    <w:rsid w:val="00545496"/>
    <w:rsid w:val="00547A29"/>
    <w:rsid w:val="00547F43"/>
    <w:rsid w:val="00550982"/>
    <w:rsid w:val="00552BF5"/>
    <w:rsid w:val="005568D2"/>
    <w:rsid w:val="0055716B"/>
    <w:rsid w:val="0055792D"/>
    <w:rsid w:val="00557AD5"/>
    <w:rsid w:val="0056070E"/>
    <w:rsid w:val="0056071D"/>
    <w:rsid w:val="00560ADB"/>
    <w:rsid w:val="005611A6"/>
    <w:rsid w:val="00564FB4"/>
    <w:rsid w:val="00565D29"/>
    <w:rsid w:val="00567B9D"/>
    <w:rsid w:val="005709E1"/>
    <w:rsid w:val="005713E5"/>
    <w:rsid w:val="00571F6E"/>
    <w:rsid w:val="00572027"/>
    <w:rsid w:val="005720B5"/>
    <w:rsid w:val="0057370F"/>
    <w:rsid w:val="00574B8C"/>
    <w:rsid w:val="00574E35"/>
    <w:rsid w:val="00575CE4"/>
    <w:rsid w:val="00576BFA"/>
    <w:rsid w:val="00576C2A"/>
    <w:rsid w:val="005770A4"/>
    <w:rsid w:val="00577191"/>
    <w:rsid w:val="005771C6"/>
    <w:rsid w:val="00577890"/>
    <w:rsid w:val="005825E4"/>
    <w:rsid w:val="00582A1A"/>
    <w:rsid w:val="00583980"/>
    <w:rsid w:val="00584711"/>
    <w:rsid w:val="00584D42"/>
    <w:rsid w:val="00585671"/>
    <w:rsid w:val="005873E2"/>
    <w:rsid w:val="005876CC"/>
    <w:rsid w:val="005905F2"/>
    <w:rsid w:val="00592043"/>
    <w:rsid w:val="005920A5"/>
    <w:rsid w:val="0059290C"/>
    <w:rsid w:val="00595B46"/>
    <w:rsid w:val="0059666F"/>
    <w:rsid w:val="00596D75"/>
    <w:rsid w:val="00597B18"/>
    <w:rsid w:val="005A47CD"/>
    <w:rsid w:val="005A485E"/>
    <w:rsid w:val="005A4B86"/>
    <w:rsid w:val="005A5580"/>
    <w:rsid w:val="005A5ACB"/>
    <w:rsid w:val="005A6CF7"/>
    <w:rsid w:val="005B2FB1"/>
    <w:rsid w:val="005B3143"/>
    <w:rsid w:val="005B36AB"/>
    <w:rsid w:val="005B6930"/>
    <w:rsid w:val="005B762B"/>
    <w:rsid w:val="005C0A77"/>
    <w:rsid w:val="005C0B73"/>
    <w:rsid w:val="005C1FE5"/>
    <w:rsid w:val="005C2A22"/>
    <w:rsid w:val="005C2F08"/>
    <w:rsid w:val="005C3A78"/>
    <w:rsid w:val="005C5833"/>
    <w:rsid w:val="005C58D9"/>
    <w:rsid w:val="005C5F5D"/>
    <w:rsid w:val="005C6A9B"/>
    <w:rsid w:val="005C74BB"/>
    <w:rsid w:val="005C7E92"/>
    <w:rsid w:val="005D19D5"/>
    <w:rsid w:val="005D1F14"/>
    <w:rsid w:val="005D22CB"/>
    <w:rsid w:val="005D22D4"/>
    <w:rsid w:val="005D54C8"/>
    <w:rsid w:val="005D6D3C"/>
    <w:rsid w:val="005D7ED8"/>
    <w:rsid w:val="005E1F55"/>
    <w:rsid w:val="005E586B"/>
    <w:rsid w:val="005E6858"/>
    <w:rsid w:val="005E765E"/>
    <w:rsid w:val="005F077E"/>
    <w:rsid w:val="005F0F4E"/>
    <w:rsid w:val="005F1540"/>
    <w:rsid w:val="005F1A3F"/>
    <w:rsid w:val="005F3C2B"/>
    <w:rsid w:val="005F3FD2"/>
    <w:rsid w:val="005F4536"/>
    <w:rsid w:val="005F5714"/>
    <w:rsid w:val="005F6AEA"/>
    <w:rsid w:val="006004D7"/>
    <w:rsid w:val="00601D37"/>
    <w:rsid w:val="006021FE"/>
    <w:rsid w:val="006033D5"/>
    <w:rsid w:val="00603EE1"/>
    <w:rsid w:val="0060543C"/>
    <w:rsid w:val="00605838"/>
    <w:rsid w:val="006076D1"/>
    <w:rsid w:val="0061071E"/>
    <w:rsid w:val="006108A0"/>
    <w:rsid w:val="00611372"/>
    <w:rsid w:val="00611741"/>
    <w:rsid w:val="006118D1"/>
    <w:rsid w:val="00615254"/>
    <w:rsid w:val="00623ACC"/>
    <w:rsid w:val="00623BC4"/>
    <w:rsid w:val="00624C53"/>
    <w:rsid w:val="00625FA0"/>
    <w:rsid w:val="006324ED"/>
    <w:rsid w:val="00633FDC"/>
    <w:rsid w:val="0063540A"/>
    <w:rsid w:val="0063562D"/>
    <w:rsid w:val="00636D43"/>
    <w:rsid w:val="00640761"/>
    <w:rsid w:val="006418AF"/>
    <w:rsid w:val="00641C8A"/>
    <w:rsid w:val="00642D35"/>
    <w:rsid w:val="0064383E"/>
    <w:rsid w:val="00644245"/>
    <w:rsid w:val="006449BC"/>
    <w:rsid w:val="00646C8C"/>
    <w:rsid w:val="00646FC9"/>
    <w:rsid w:val="00647D5A"/>
    <w:rsid w:val="00654EC7"/>
    <w:rsid w:val="0065573A"/>
    <w:rsid w:val="00655C13"/>
    <w:rsid w:val="0065752D"/>
    <w:rsid w:val="006575CC"/>
    <w:rsid w:val="00660A6C"/>
    <w:rsid w:val="006624DA"/>
    <w:rsid w:val="00662FBF"/>
    <w:rsid w:val="0066471C"/>
    <w:rsid w:val="00664D89"/>
    <w:rsid w:val="00664E72"/>
    <w:rsid w:val="0066555E"/>
    <w:rsid w:val="006669AB"/>
    <w:rsid w:val="00670000"/>
    <w:rsid w:val="006700B2"/>
    <w:rsid w:val="00670E71"/>
    <w:rsid w:val="0067209F"/>
    <w:rsid w:val="0067234E"/>
    <w:rsid w:val="006724E9"/>
    <w:rsid w:val="00673674"/>
    <w:rsid w:val="00673C2F"/>
    <w:rsid w:val="00674267"/>
    <w:rsid w:val="0067436F"/>
    <w:rsid w:val="00674432"/>
    <w:rsid w:val="00674C64"/>
    <w:rsid w:val="00675694"/>
    <w:rsid w:val="00677BA7"/>
    <w:rsid w:val="00677D35"/>
    <w:rsid w:val="006808D6"/>
    <w:rsid w:val="00681CFC"/>
    <w:rsid w:val="00682106"/>
    <w:rsid w:val="00682A35"/>
    <w:rsid w:val="006831B3"/>
    <w:rsid w:val="00685114"/>
    <w:rsid w:val="006851ED"/>
    <w:rsid w:val="00685420"/>
    <w:rsid w:val="00685A2A"/>
    <w:rsid w:val="006871DB"/>
    <w:rsid w:val="00687BCA"/>
    <w:rsid w:val="00690599"/>
    <w:rsid w:val="0069059D"/>
    <w:rsid w:val="006905DB"/>
    <w:rsid w:val="00693B33"/>
    <w:rsid w:val="00693C58"/>
    <w:rsid w:val="00693CF5"/>
    <w:rsid w:val="006945EF"/>
    <w:rsid w:val="00695196"/>
    <w:rsid w:val="006955FB"/>
    <w:rsid w:val="00695C5D"/>
    <w:rsid w:val="00696C2E"/>
    <w:rsid w:val="00697699"/>
    <w:rsid w:val="006A0602"/>
    <w:rsid w:val="006A0713"/>
    <w:rsid w:val="006A1213"/>
    <w:rsid w:val="006A1318"/>
    <w:rsid w:val="006A2597"/>
    <w:rsid w:val="006A341F"/>
    <w:rsid w:val="006A4DA9"/>
    <w:rsid w:val="006A5A49"/>
    <w:rsid w:val="006A5E8B"/>
    <w:rsid w:val="006A6ADA"/>
    <w:rsid w:val="006A6B10"/>
    <w:rsid w:val="006A6C7A"/>
    <w:rsid w:val="006A7DE1"/>
    <w:rsid w:val="006A7F8E"/>
    <w:rsid w:val="006B1D57"/>
    <w:rsid w:val="006B238A"/>
    <w:rsid w:val="006B31F2"/>
    <w:rsid w:val="006B40AD"/>
    <w:rsid w:val="006B4DCD"/>
    <w:rsid w:val="006C0DAA"/>
    <w:rsid w:val="006C32FE"/>
    <w:rsid w:val="006C360B"/>
    <w:rsid w:val="006C4029"/>
    <w:rsid w:val="006C424E"/>
    <w:rsid w:val="006C4C33"/>
    <w:rsid w:val="006C544C"/>
    <w:rsid w:val="006C5B06"/>
    <w:rsid w:val="006C6832"/>
    <w:rsid w:val="006C6CE1"/>
    <w:rsid w:val="006C6DCC"/>
    <w:rsid w:val="006C6EE2"/>
    <w:rsid w:val="006D0F6D"/>
    <w:rsid w:val="006D2147"/>
    <w:rsid w:val="006D2E1C"/>
    <w:rsid w:val="006D333B"/>
    <w:rsid w:val="006D48D7"/>
    <w:rsid w:val="006D4EEC"/>
    <w:rsid w:val="006D5E95"/>
    <w:rsid w:val="006D5EE2"/>
    <w:rsid w:val="006D6E9F"/>
    <w:rsid w:val="006E0F66"/>
    <w:rsid w:val="006E3CD9"/>
    <w:rsid w:val="006E4FC9"/>
    <w:rsid w:val="006E5742"/>
    <w:rsid w:val="006E7D3E"/>
    <w:rsid w:val="006F02C8"/>
    <w:rsid w:val="006F0402"/>
    <w:rsid w:val="006F0BD4"/>
    <w:rsid w:val="006F15BC"/>
    <w:rsid w:val="006F39B0"/>
    <w:rsid w:val="006F45E6"/>
    <w:rsid w:val="006F46FD"/>
    <w:rsid w:val="006F60EC"/>
    <w:rsid w:val="006F6CE7"/>
    <w:rsid w:val="006F7B56"/>
    <w:rsid w:val="00701935"/>
    <w:rsid w:val="00702D4F"/>
    <w:rsid w:val="007060F3"/>
    <w:rsid w:val="00706827"/>
    <w:rsid w:val="00706F68"/>
    <w:rsid w:val="00706F96"/>
    <w:rsid w:val="00706FC8"/>
    <w:rsid w:val="00707B3B"/>
    <w:rsid w:val="00711337"/>
    <w:rsid w:val="00713279"/>
    <w:rsid w:val="00713373"/>
    <w:rsid w:val="00713B03"/>
    <w:rsid w:val="007145B1"/>
    <w:rsid w:val="00714E36"/>
    <w:rsid w:val="007152A3"/>
    <w:rsid w:val="007167B6"/>
    <w:rsid w:val="007175C6"/>
    <w:rsid w:val="00717A31"/>
    <w:rsid w:val="00717AF8"/>
    <w:rsid w:val="00717ED0"/>
    <w:rsid w:val="00721B7C"/>
    <w:rsid w:val="00722A69"/>
    <w:rsid w:val="007240DB"/>
    <w:rsid w:val="00725420"/>
    <w:rsid w:val="007258EE"/>
    <w:rsid w:val="00725C4C"/>
    <w:rsid w:val="00726C96"/>
    <w:rsid w:val="0073030C"/>
    <w:rsid w:val="007311EE"/>
    <w:rsid w:val="0073165E"/>
    <w:rsid w:val="0073216D"/>
    <w:rsid w:val="00733255"/>
    <w:rsid w:val="0073524D"/>
    <w:rsid w:val="00735BCB"/>
    <w:rsid w:val="007369F6"/>
    <w:rsid w:val="00737127"/>
    <w:rsid w:val="00740257"/>
    <w:rsid w:val="0074041A"/>
    <w:rsid w:val="007451B2"/>
    <w:rsid w:val="00745611"/>
    <w:rsid w:val="007457E2"/>
    <w:rsid w:val="00745D47"/>
    <w:rsid w:val="00746678"/>
    <w:rsid w:val="007466D9"/>
    <w:rsid w:val="00750F37"/>
    <w:rsid w:val="00751348"/>
    <w:rsid w:val="007516E9"/>
    <w:rsid w:val="00752ED0"/>
    <w:rsid w:val="0075536A"/>
    <w:rsid w:val="00756E0F"/>
    <w:rsid w:val="00756F5B"/>
    <w:rsid w:val="007602B9"/>
    <w:rsid w:val="00765DFA"/>
    <w:rsid w:val="00771E87"/>
    <w:rsid w:val="00771F43"/>
    <w:rsid w:val="00773403"/>
    <w:rsid w:val="007735C5"/>
    <w:rsid w:val="00773ACF"/>
    <w:rsid w:val="00774A08"/>
    <w:rsid w:val="00774EC7"/>
    <w:rsid w:val="0077510B"/>
    <w:rsid w:val="00776466"/>
    <w:rsid w:val="0078033D"/>
    <w:rsid w:val="00781D93"/>
    <w:rsid w:val="007861FF"/>
    <w:rsid w:val="007901A2"/>
    <w:rsid w:val="007909AB"/>
    <w:rsid w:val="00790D37"/>
    <w:rsid w:val="00790F5E"/>
    <w:rsid w:val="007910A1"/>
    <w:rsid w:val="007922D3"/>
    <w:rsid w:val="00793A98"/>
    <w:rsid w:val="00793E88"/>
    <w:rsid w:val="00796CAA"/>
    <w:rsid w:val="007973F4"/>
    <w:rsid w:val="007977F7"/>
    <w:rsid w:val="007A0B1D"/>
    <w:rsid w:val="007A0D8A"/>
    <w:rsid w:val="007A0FC8"/>
    <w:rsid w:val="007A191C"/>
    <w:rsid w:val="007A1BCF"/>
    <w:rsid w:val="007A2F34"/>
    <w:rsid w:val="007A4EAF"/>
    <w:rsid w:val="007A5022"/>
    <w:rsid w:val="007B07D2"/>
    <w:rsid w:val="007B0D2A"/>
    <w:rsid w:val="007B0E13"/>
    <w:rsid w:val="007B159A"/>
    <w:rsid w:val="007B22EC"/>
    <w:rsid w:val="007B45A8"/>
    <w:rsid w:val="007B4A57"/>
    <w:rsid w:val="007B51B1"/>
    <w:rsid w:val="007B63DE"/>
    <w:rsid w:val="007B76BA"/>
    <w:rsid w:val="007C095A"/>
    <w:rsid w:val="007C27D6"/>
    <w:rsid w:val="007C2B6C"/>
    <w:rsid w:val="007C2D5F"/>
    <w:rsid w:val="007C4931"/>
    <w:rsid w:val="007C5C9C"/>
    <w:rsid w:val="007C6EB1"/>
    <w:rsid w:val="007C7C0E"/>
    <w:rsid w:val="007D096D"/>
    <w:rsid w:val="007D1555"/>
    <w:rsid w:val="007D3081"/>
    <w:rsid w:val="007D38C2"/>
    <w:rsid w:val="007D594D"/>
    <w:rsid w:val="007D6808"/>
    <w:rsid w:val="007D6E81"/>
    <w:rsid w:val="007D7020"/>
    <w:rsid w:val="007D7075"/>
    <w:rsid w:val="007E0797"/>
    <w:rsid w:val="007E2419"/>
    <w:rsid w:val="007E24D6"/>
    <w:rsid w:val="007E33CA"/>
    <w:rsid w:val="007E46D2"/>
    <w:rsid w:val="007E4D0B"/>
    <w:rsid w:val="007E63B8"/>
    <w:rsid w:val="007F1892"/>
    <w:rsid w:val="007F2D68"/>
    <w:rsid w:val="007F3D42"/>
    <w:rsid w:val="007F44DF"/>
    <w:rsid w:val="007F4991"/>
    <w:rsid w:val="007F4C4E"/>
    <w:rsid w:val="007F4D55"/>
    <w:rsid w:val="007F5D8F"/>
    <w:rsid w:val="007F6054"/>
    <w:rsid w:val="007F7087"/>
    <w:rsid w:val="00800BBF"/>
    <w:rsid w:val="00800E45"/>
    <w:rsid w:val="00801D38"/>
    <w:rsid w:val="00801F11"/>
    <w:rsid w:val="00803076"/>
    <w:rsid w:val="00804330"/>
    <w:rsid w:val="00804AFC"/>
    <w:rsid w:val="00804E8B"/>
    <w:rsid w:val="00805E49"/>
    <w:rsid w:val="008069C6"/>
    <w:rsid w:val="00807793"/>
    <w:rsid w:val="00810BF2"/>
    <w:rsid w:val="008115F0"/>
    <w:rsid w:val="00811C40"/>
    <w:rsid w:val="00812366"/>
    <w:rsid w:val="00812EC4"/>
    <w:rsid w:val="0081334C"/>
    <w:rsid w:val="008148F3"/>
    <w:rsid w:val="00817E74"/>
    <w:rsid w:val="00820741"/>
    <w:rsid w:val="00821A6E"/>
    <w:rsid w:val="00823F17"/>
    <w:rsid w:val="00825717"/>
    <w:rsid w:val="008271E4"/>
    <w:rsid w:val="0082783D"/>
    <w:rsid w:val="008300B7"/>
    <w:rsid w:val="00831082"/>
    <w:rsid w:val="008316B7"/>
    <w:rsid w:val="00831E54"/>
    <w:rsid w:val="00832245"/>
    <w:rsid w:val="0083225F"/>
    <w:rsid w:val="0083308C"/>
    <w:rsid w:val="00833468"/>
    <w:rsid w:val="0083512C"/>
    <w:rsid w:val="0083531C"/>
    <w:rsid w:val="00836658"/>
    <w:rsid w:val="008376DD"/>
    <w:rsid w:val="00840982"/>
    <w:rsid w:val="00843C7E"/>
    <w:rsid w:val="008448E3"/>
    <w:rsid w:val="0084559E"/>
    <w:rsid w:val="00846689"/>
    <w:rsid w:val="008477A3"/>
    <w:rsid w:val="00847AB3"/>
    <w:rsid w:val="008509B3"/>
    <w:rsid w:val="00851040"/>
    <w:rsid w:val="008524E2"/>
    <w:rsid w:val="00853D57"/>
    <w:rsid w:val="008557EE"/>
    <w:rsid w:val="0085581B"/>
    <w:rsid w:val="00855A73"/>
    <w:rsid w:val="00861E84"/>
    <w:rsid w:val="00862796"/>
    <w:rsid w:val="0086347A"/>
    <w:rsid w:val="0086409F"/>
    <w:rsid w:val="00864963"/>
    <w:rsid w:val="00864EF0"/>
    <w:rsid w:val="00865457"/>
    <w:rsid w:val="00865642"/>
    <w:rsid w:val="008666CD"/>
    <w:rsid w:val="008673B5"/>
    <w:rsid w:val="008705B7"/>
    <w:rsid w:val="00870686"/>
    <w:rsid w:val="00870886"/>
    <w:rsid w:val="008715DE"/>
    <w:rsid w:val="00871A46"/>
    <w:rsid w:val="00873594"/>
    <w:rsid w:val="00875260"/>
    <w:rsid w:val="00875C26"/>
    <w:rsid w:val="00876CDC"/>
    <w:rsid w:val="00876FFE"/>
    <w:rsid w:val="0087709F"/>
    <w:rsid w:val="008774E1"/>
    <w:rsid w:val="0088206D"/>
    <w:rsid w:val="008825B4"/>
    <w:rsid w:val="00882863"/>
    <w:rsid w:val="00882A95"/>
    <w:rsid w:val="00882F2C"/>
    <w:rsid w:val="008842F2"/>
    <w:rsid w:val="00884769"/>
    <w:rsid w:val="00885867"/>
    <w:rsid w:val="00885D03"/>
    <w:rsid w:val="00885D0E"/>
    <w:rsid w:val="0088744F"/>
    <w:rsid w:val="008874D1"/>
    <w:rsid w:val="00890B82"/>
    <w:rsid w:val="00890D3E"/>
    <w:rsid w:val="008915A7"/>
    <w:rsid w:val="00892230"/>
    <w:rsid w:val="00893871"/>
    <w:rsid w:val="00893B73"/>
    <w:rsid w:val="00893F2C"/>
    <w:rsid w:val="008945DA"/>
    <w:rsid w:val="008954DD"/>
    <w:rsid w:val="00896792"/>
    <w:rsid w:val="00896E35"/>
    <w:rsid w:val="00897E2E"/>
    <w:rsid w:val="008A0B8E"/>
    <w:rsid w:val="008A1263"/>
    <w:rsid w:val="008A1C40"/>
    <w:rsid w:val="008A291A"/>
    <w:rsid w:val="008A3509"/>
    <w:rsid w:val="008A388B"/>
    <w:rsid w:val="008A38E4"/>
    <w:rsid w:val="008A4712"/>
    <w:rsid w:val="008A51E1"/>
    <w:rsid w:val="008A623A"/>
    <w:rsid w:val="008A6549"/>
    <w:rsid w:val="008A722F"/>
    <w:rsid w:val="008B114D"/>
    <w:rsid w:val="008B29DA"/>
    <w:rsid w:val="008B2A5F"/>
    <w:rsid w:val="008B3E17"/>
    <w:rsid w:val="008B518E"/>
    <w:rsid w:val="008B6466"/>
    <w:rsid w:val="008C0A6C"/>
    <w:rsid w:val="008C0BD3"/>
    <w:rsid w:val="008C0C04"/>
    <w:rsid w:val="008C238B"/>
    <w:rsid w:val="008C4CCF"/>
    <w:rsid w:val="008C70ED"/>
    <w:rsid w:val="008D0ACA"/>
    <w:rsid w:val="008D143D"/>
    <w:rsid w:val="008D14DA"/>
    <w:rsid w:val="008D1C32"/>
    <w:rsid w:val="008D26B6"/>
    <w:rsid w:val="008D3C7F"/>
    <w:rsid w:val="008D4A33"/>
    <w:rsid w:val="008D567E"/>
    <w:rsid w:val="008D6265"/>
    <w:rsid w:val="008D6C50"/>
    <w:rsid w:val="008D726D"/>
    <w:rsid w:val="008E0997"/>
    <w:rsid w:val="008E1053"/>
    <w:rsid w:val="008E4397"/>
    <w:rsid w:val="008E50C0"/>
    <w:rsid w:val="008E5513"/>
    <w:rsid w:val="008E78B6"/>
    <w:rsid w:val="008E7CA4"/>
    <w:rsid w:val="008F104F"/>
    <w:rsid w:val="008F2041"/>
    <w:rsid w:val="008F223B"/>
    <w:rsid w:val="008F2EE8"/>
    <w:rsid w:val="008F5066"/>
    <w:rsid w:val="008F618D"/>
    <w:rsid w:val="008F65C1"/>
    <w:rsid w:val="008F69E7"/>
    <w:rsid w:val="008F70DF"/>
    <w:rsid w:val="00900BDD"/>
    <w:rsid w:val="0090276D"/>
    <w:rsid w:val="0090391A"/>
    <w:rsid w:val="00904EBA"/>
    <w:rsid w:val="00905A15"/>
    <w:rsid w:val="00905A6B"/>
    <w:rsid w:val="00906091"/>
    <w:rsid w:val="009060EA"/>
    <w:rsid w:val="009068AA"/>
    <w:rsid w:val="009068BF"/>
    <w:rsid w:val="00906B9B"/>
    <w:rsid w:val="00907943"/>
    <w:rsid w:val="00911500"/>
    <w:rsid w:val="009122AD"/>
    <w:rsid w:val="009133F4"/>
    <w:rsid w:val="00913938"/>
    <w:rsid w:val="00913B74"/>
    <w:rsid w:val="0091472B"/>
    <w:rsid w:val="00914AD9"/>
    <w:rsid w:val="00915611"/>
    <w:rsid w:val="00915635"/>
    <w:rsid w:val="00915D94"/>
    <w:rsid w:val="00915DF5"/>
    <w:rsid w:val="0091797E"/>
    <w:rsid w:val="00921361"/>
    <w:rsid w:val="00921916"/>
    <w:rsid w:val="0092302A"/>
    <w:rsid w:val="0092318E"/>
    <w:rsid w:val="00924363"/>
    <w:rsid w:val="0092559E"/>
    <w:rsid w:val="00926C31"/>
    <w:rsid w:val="0092714C"/>
    <w:rsid w:val="009301BE"/>
    <w:rsid w:val="00930CFA"/>
    <w:rsid w:val="00932117"/>
    <w:rsid w:val="00933B5C"/>
    <w:rsid w:val="009369E2"/>
    <w:rsid w:val="0093772E"/>
    <w:rsid w:val="00937F0E"/>
    <w:rsid w:val="00943977"/>
    <w:rsid w:val="009439FC"/>
    <w:rsid w:val="00943B14"/>
    <w:rsid w:val="009441C0"/>
    <w:rsid w:val="00944FB8"/>
    <w:rsid w:val="00946EDF"/>
    <w:rsid w:val="00947EDF"/>
    <w:rsid w:val="009500D3"/>
    <w:rsid w:val="00950A78"/>
    <w:rsid w:val="009513B5"/>
    <w:rsid w:val="00951D13"/>
    <w:rsid w:val="00952769"/>
    <w:rsid w:val="00953550"/>
    <w:rsid w:val="009537DA"/>
    <w:rsid w:val="00955A07"/>
    <w:rsid w:val="00956475"/>
    <w:rsid w:val="009578CB"/>
    <w:rsid w:val="00960453"/>
    <w:rsid w:val="00961D42"/>
    <w:rsid w:val="00962CEE"/>
    <w:rsid w:val="00963C88"/>
    <w:rsid w:val="0096497C"/>
    <w:rsid w:val="00964B4A"/>
    <w:rsid w:val="009676A4"/>
    <w:rsid w:val="00967974"/>
    <w:rsid w:val="00970571"/>
    <w:rsid w:val="00972E5D"/>
    <w:rsid w:val="0097370F"/>
    <w:rsid w:val="00974086"/>
    <w:rsid w:val="00977219"/>
    <w:rsid w:val="00977940"/>
    <w:rsid w:val="00977DFE"/>
    <w:rsid w:val="00980666"/>
    <w:rsid w:val="0098098A"/>
    <w:rsid w:val="009811BE"/>
    <w:rsid w:val="009831C1"/>
    <w:rsid w:val="0098396A"/>
    <w:rsid w:val="0098529C"/>
    <w:rsid w:val="00986166"/>
    <w:rsid w:val="00986A22"/>
    <w:rsid w:val="009878A4"/>
    <w:rsid w:val="00987D6B"/>
    <w:rsid w:val="00991788"/>
    <w:rsid w:val="00994B42"/>
    <w:rsid w:val="00994EA2"/>
    <w:rsid w:val="00995089"/>
    <w:rsid w:val="009963C3"/>
    <w:rsid w:val="009964E8"/>
    <w:rsid w:val="009A07EE"/>
    <w:rsid w:val="009A3713"/>
    <w:rsid w:val="009A591E"/>
    <w:rsid w:val="009A5CAA"/>
    <w:rsid w:val="009A7CBF"/>
    <w:rsid w:val="009A7FC0"/>
    <w:rsid w:val="009B0C97"/>
    <w:rsid w:val="009B1361"/>
    <w:rsid w:val="009B1CFA"/>
    <w:rsid w:val="009B2E16"/>
    <w:rsid w:val="009B3044"/>
    <w:rsid w:val="009B3302"/>
    <w:rsid w:val="009B3DF3"/>
    <w:rsid w:val="009B406A"/>
    <w:rsid w:val="009B53D1"/>
    <w:rsid w:val="009B6343"/>
    <w:rsid w:val="009C3628"/>
    <w:rsid w:val="009C46BB"/>
    <w:rsid w:val="009C4CF0"/>
    <w:rsid w:val="009C56EF"/>
    <w:rsid w:val="009C5AEB"/>
    <w:rsid w:val="009D1495"/>
    <w:rsid w:val="009D2615"/>
    <w:rsid w:val="009D2683"/>
    <w:rsid w:val="009D280C"/>
    <w:rsid w:val="009D3DCE"/>
    <w:rsid w:val="009D4BBF"/>
    <w:rsid w:val="009D4F83"/>
    <w:rsid w:val="009D5FAE"/>
    <w:rsid w:val="009D68FF"/>
    <w:rsid w:val="009D7701"/>
    <w:rsid w:val="009D7B17"/>
    <w:rsid w:val="009D7D26"/>
    <w:rsid w:val="009E25F1"/>
    <w:rsid w:val="009E3B5E"/>
    <w:rsid w:val="009E3F2C"/>
    <w:rsid w:val="009E3FB7"/>
    <w:rsid w:val="009E4144"/>
    <w:rsid w:val="009E439E"/>
    <w:rsid w:val="009E6179"/>
    <w:rsid w:val="009F149C"/>
    <w:rsid w:val="009F2728"/>
    <w:rsid w:val="00A002CE"/>
    <w:rsid w:val="00A0208D"/>
    <w:rsid w:val="00A02334"/>
    <w:rsid w:val="00A06684"/>
    <w:rsid w:val="00A070CE"/>
    <w:rsid w:val="00A0718E"/>
    <w:rsid w:val="00A11254"/>
    <w:rsid w:val="00A117F9"/>
    <w:rsid w:val="00A118E5"/>
    <w:rsid w:val="00A14C66"/>
    <w:rsid w:val="00A14F04"/>
    <w:rsid w:val="00A16016"/>
    <w:rsid w:val="00A1644B"/>
    <w:rsid w:val="00A175F5"/>
    <w:rsid w:val="00A206BA"/>
    <w:rsid w:val="00A2092D"/>
    <w:rsid w:val="00A21903"/>
    <w:rsid w:val="00A23AE2"/>
    <w:rsid w:val="00A23C83"/>
    <w:rsid w:val="00A2489B"/>
    <w:rsid w:val="00A24BAA"/>
    <w:rsid w:val="00A30248"/>
    <w:rsid w:val="00A30276"/>
    <w:rsid w:val="00A309EC"/>
    <w:rsid w:val="00A3309E"/>
    <w:rsid w:val="00A33511"/>
    <w:rsid w:val="00A35893"/>
    <w:rsid w:val="00A35C6A"/>
    <w:rsid w:val="00A367E5"/>
    <w:rsid w:val="00A3721A"/>
    <w:rsid w:val="00A37664"/>
    <w:rsid w:val="00A37F26"/>
    <w:rsid w:val="00A40A23"/>
    <w:rsid w:val="00A421D1"/>
    <w:rsid w:val="00A426BF"/>
    <w:rsid w:val="00A42EF5"/>
    <w:rsid w:val="00A44E68"/>
    <w:rsid w:val="00A4519D"/>
    <w:rsid w:val="00A46584"/>
    <w:rsid w:val="00A51F9E"/>
    <w:rsid w:val="00A525B1"/>
    <w:rsid w:val="00A532E0"/>
    <w:rsid w:val="00A53B27"/>
    <w:rsid w:val="00A54517"/>
    <w:rsid w:val="00A546FC"/>
    <w:rsid w:val="00A54800"/>
    <w:rsid w:val="00A553A6"/>
    <w:rsid w:val="00A559DF"/>
    <w:rsid w:val="00A55D23"/>
    <w:rsid w:val="00A55E7F"/>
    <w:rsid w:val="00A57030"/>
    <w:rsid w:val="00A601EF"/>
    <w:rsid w:val="00A62763"/>
    <w:rsid w:val="00A62794"/>
    <w:rsid w:val="00A62A3A"/>
    <w:rsid w:val="00A6368D"/>
    <w:rsid w:val="00A63DB5"/>
    <w:rsid w:val="00A64F6E"/>
    <w:rsid w:val="00A664EE"/>
    <w:rsid w:val="00A66D43"/>
    <w:rsid w:val="00A67410"/>
    <w:rsid w:val="00A67D9A"/>
    <w:rsid w:val="00A7087C"/>
    <w:rsid w:val="00A72D9B"/>
    <w:rsid w:val="00A732C5"/>
    <w:rsid w:val="00A746E2"/>
    <w:rsid w:val="00A760CC"/>
    <w:rsid w:val="00A7752A"/>
    <w:rsid w:val="00A77F81"/>
    <w:rsid w:val="00A80F5A"/>
    <w:rsid w:val="00A82001"/>
    <w:rsid w:val="00A826E0"/>
    <w:rsid w:val="00A829E5"/>
    <w:rsid w:val="00A83A65"/>
    <w:rsid w:val="00A8518F"/>
    <w:rsid w:val="00A85906"/>
    <w:rsid w:val="00A91C96"/>
    <w:rsid w:val="00A92B4A"/>
    <w:rsid w:val="00A92C25"/>
    <w:rsid w:val="00A93573"/>
    <w:rsid w:val="00A9481E"/>
    <w:rsid w:val="00A9675F"/>
    <w:rsid w:val="00A97502"/>
    <w:rsid w:val="00A97685"/>
    <w:rsid w:val="00AA0125"/>
    <w:rsid w:val="00AA189D"/>
    <w:rsid w:val="00AA253B"/>
    <w:rsid w:val="00AA3374"/>
    <w:rsid w:val="00AA3805"/>
    <w:rsid w:val="00AA3E9A"/>
    <w:rsid w:val="00AA535F"/>
    <w:rsid w:val="00AA7335"/>
    <w:rsid w:val="00AB02ED"/>
    <w:rsid w:val="00AB085C"/>
    <w:rsid w:val="00AB13A9"/>
    <w:rsid w:val="00AB3440"/>
    <w:rsid w:val="00AB3A33"/>
    <w:rsid w:val="00AB551B"/>
    <w:rsid w:val="00AB7CA0"/>
    <w:rsid w:val="00AC1264"/>
    <w:rsid w:val="00AC2221"/>
    <w:rsid w:val="00AC3AF0"/>
    <w:rsid w:val="00AC4E00"/>
    <w:rsid w:val="00AC51AD"/>
    <w:rsid w:val="00AC5F8B"/>
    <w:rsid w:val="00AC7E93"/>
    <w:rsid w:val="00AD0A3D"/>
    <w:rsid w:val="00AD1AE6"/>
    <w:rsid w:val="00AD3045"/>
    <w:rsid w:val="00AD3E54"/>
    <w:rsid w:val="00AD4F3D"/>
    <w:rsid w:val="00AD555A"/>
    <w:rsid w:val="00AD56C7"/>
    <w:rsid w:val="00AD616A"/>
    <w:rsid w:val="00AD75C6"/>
    <w:rsid w:val="00AD76C7"/>
    <w:rsid w:val="00AE0170"/>
    <w:rsid w:val="00AE01A9"/>
    <w:rsid w:val="00AE02D4"/>
    <w:rsid w:val="00AE1A7A"/>
    <w:rsid w:val="00AE2066"/>
    <w:rsid w:val="00AE2997"/>
    <w:rsid w:val="00AE32AD"/>
    <w:rsid w:val="00AE4013"/>
    <w:rsid w:val="00AE4468"/>
    <w:rsid w:val="00AE7088"/>
    <w:rsid w:val="00AE7AB9"/>
    <w:rsid w:val="00AF0CE6"/>
    <w:rsid w:val="00AF11FB"/>
    <w:rsid w:val="00AF23DF"/>
    <w:rsid w:val="00AF2A1D"/>
    <w:rsid w:val="00AF2B1F"/>
    <w:rsid w:val="00AF5047"/>
    <w:rsid w:val="00AF6A4A"/>
    <w:rsid w:val="00AF787D"/>
    <w:rsid w:val="00B001B3"/>
    <w:rsid w:val="00B012A4"/>
    <w:rsid w:val="00B040EF"/>
    <w:rsid w:val="00B11AEB"/>
    <w:rsid w:val="00B1485E"/>
    <w:rsid w:val="00B20059"/>
    <w:rsid w:val="00B20319"/>
    <w:rsid w:val="00B20D61"/>
    <w:rsid w:val="00B228B6"/>
    <w:rsid w:val="00B2372F"/>
    <w:rsid w:val="00B2385F"/>
    <w:rsid w:val="00B23DAC"/>
    <w:rsid w:val="00B25228"/>
    <w:rsid w:val="00B2631B"/>
    <w:rsid w:val="00B27E25"/>
    <w:rsid w:val="00B3015F"/>
    <w:rsid w:val="00B30419"/>
    <w:rsid w:val="00B30549"/>
    <w:rsid w:val="00B31081"/>
    <w:rsid w:val="00B315AB"/>
    <w:rsid w:val="00B31D15"/>
    <w:rsid w:val="00B329C9"/>
    <w:rsid w:val="00B32F37"/>
    <w:rsid w:val="00B332B6"/>
    <w:rsid w:val="00B335B1"/>
    <w:rsid w:val="00B33DAA"/>
    <w:rsid w:val="00B3640A"/>
    <w:rsid w:val="00B36955"/>
    <w:rsid w:val="00B37628"/>
    <w:rsid w:val="00B37963"/>
    <w:rsid w:val="00B37E91"/>
    <w:rsid w:val="00B41982"/>
    <w:rsid w:val="00B41CFA"/>
    <w:rsid w:val="00B4228F"/>
    <w:rsid w:val="00B42717"/>
    <w:rsid w:val="00B42D36"/>
    <w:rsid w:val="00B43593"/>
    <w:rsid w:val="00B43683"/>
    <w:rsid w:val="00B43DF2"/>
    <w:rsid w:val="00B44DFE"/>
    <w:rsid w:val="00B44F52"/>
    <w:rsid w:val="00B456FB"/>
    <w:rsid w:val="00B45832"/>
    <w:rsid w:val="00B469F4"/>
    <w:rsid w:val="00B519AE"/>
    <w:rsid w:val="00B52226"/>
    <w:rsid w:val="00B52244"/>
    <w:rsid w:val="00B53AFE"/>
    <w:rsid w:val="00B56A34"/>
    <w:rsid w:val="00B572B2"/>
    <w:rsid w:val="00B6047F"/>
    <w:rsid w:val="00B610A9"/>
    <w:rsid w:val="00B6195D"/>
    <w:rsid w:val="00B62F8D"/>
    <w:rsid w:val="00B64A9E"/>
    <w:rsid w:val="00B66565"/>
    <w:rsid w:val="00B6694F"/>
    <w:rsid w:val="00B70BAE"/>
    <w:rsid w:val="00B72B45"/>
    <w:rsid w:val="00B734B1"/>
    <w:rsid w:val="00B73E6E"/>
    <w:rsid w:val="00B75127"/>
    <w:rsid w:val="00B76339"/>
    <w:rsid w:val="00B76D66"/>
    <w:rsid w:val="00B81BAC"/>
    <w:rsid w:val="00B830C7"/>
    <w:rsid w:val="00B8369E"/>
    <w:rsid w:val="00B8434D"/>
    <w:rsid w:val="00B84746"/>
    <w:rsid w:val="00B85306"/>
    <w:rsid w:val="00B858E7"/>
    <w:rsid w:val="00B8686C"/>
    <w:rsid w:val="00B8716F"/>
    <w:rsid w:val="00B91A5F"/>
    <w:rsid w:val="00B93108"/>
    <w:rsid w:val="00B93F94"/>
    <w:rsid w:val="00B94EF6"/>
    <w:rsid w:val="00B95BBB"/>
    <w:rsid w:val="00B9627A"/>
    <w:rsid w:val="00BA0FBC"/>
    <w:rsid w:val="00BA2043"/>
    <w:rsid w:val="00BA22C6"/>
    <w:rsid w:val="00BA237E"/>
    <w:rsid w:val="00BA3546"/>
    <w:rsid w:val="00BA355A"/>
    <w:rsid w:val="00BA409D"/>
    <w:rsid w:val="00BA40B8"/>
    <w:rsid w:val="00BA63B4"/>
    <w:rsid w:val="00BA7BC3"/>
    <w:rsid w:val="00BB2542"/>
    <w:rsid w:val="00BB32B1"/>
    <w:rsid w:val="00BB3645"/>
    <w:rsid w:val="00BB3873"/>
    <w:rsid w:val="00BB392D"/>
    <w:rsid w:val="00BB4CEB"/>
    <w:rsid w:val="00BB68D5"/>
    <w:rsid w:val="00BC18D8"/>
    <w:rsid w:val="00BC2071"/>
    <w:rsid w:val="00BC22C4"/>
    <w:rsid w:val="00BC22F8"/>
    <w:rsid w:val="00BC4185"/>
    <w:rsid w:val="00BC43F7"/>
    <w:rsid w:val="00BC7ADC"/>
    <w:rsid w:val="00BD02AF"/>
    <w:rsid w:val="00BD0BE1"/>
    <w:rsid w:val="00BD0D97"/>
    <w:rsid w:val="00BD480F"/>
    <w:rsid w:val="00BD5B69"/>
    <w:rsid w:val="00BD5D1E"/>
    <w:rsid w:val="00BD6086"/>
    <w:rsid w:val="00BD677A"/>
    <w:rsid w:val="00BD7776"/>
    <w:rsid w:val="00BD7EC6"/>
    <w:rsid w:val="00BE0055"/>
    <w:rsid w:val="00BE0511"/>
    <w:rsid w:val="00BE0689"/>
    <w:rsid w:val="00BE0F16"/>
    <w:rsid w:val="00BE177D"/>
    <w:rsid w:val="00BE3BF1"/>
    <w:rsid w:val="00BE3D9E"/>
    <w:rsid w:val="00BE6BED"/>
    <w:rsid w:val="00BF38FE"/>
    <w:rsid w:val="00BF3BFA"/>
    <w:rsid w:val="00BF3D35"/>
    <w:rsid w:val="00BF493E"/>
    <w:rsid w:val="00BF56EE"/>
    <w:rsid w:val="00BF5902"/>
    <w:rsid w:val="00BF5FD3"/>
    <w:rsid w:val="00BF60B2"/>
    <w:rsid w:val="00BF69D7"/>
    <w:rsid w:val="00BF7245"/>
    <w:rsid w:val="00BF7369"/>
    <w:rsid w:val="00C00C08"/>
    <w:rsid w:val="00C01131"/>
    <w:rsid w:val="00C01466"/>
    <w:rsid w:val="00C02BB0"/>
    <w:rsid w:val="00C0420B"/>
    <w:rsid w:val="00C04FCD"/>
    <w:rsid w:val="00C0581E"/>
    <w:rsid w:val="00C065FB"/>
    <w:rsid w:val="00C06662"/>
    <w:rsid w:val="00C06D83"/>
    <w:rsid w:val="00C06E08"/>
    <w:rsid w:val="00C07315"/>
    <w:rsid w:val="00C07826"/>
    <w:rsid w:val="00C07F47"/>
    <w:rsid w:val="00C15D74"/>
    <w:rsid w:val="00C17A57"/>
    <w:rsid w:val="00C17B81"/>
    <w:rsid w:val="00C205E9"/>
    <w:rsid w:val="00C216E9"/>
    <w:rsid w:val="00C22821"/>
    <w:rsid w:val="00C23547"/>
    <w:rsid w:val="00C251A1"/>
    <w:rsid w:val="00C2656B"/>
    <w:rsid w:val="00C27E02"/>
    <w:rsid w:val="00C300D4"/>
    <w:rsid w:val="00C30395"/>
    <w:rsid w:val="00C30911"/>
    <w:rsid w:val="00C30C89"/>
    <w:rsid w:val="00C31E6F"/>
    <w:rsid w:val="00C32E00"/>
    <w:rsid w:val="00C360F2"/>
    <w:rsid w:val="00C36352"/>
    <w:rsid w:val="00C37583"/>
    <w:rsid w:val="00C404B7"/>
    <w:rsid w:val="00C41215"/>
    <w:rsid w:val="00C43F52"/>
    <w:rsid w:val="00C45129"/>
    <w:rsid w:val="00C502FC"/>
    <w:rsid w:val="00C50E23"/>
    <w:rsid w:val="00C50F4D"/>
    <w:rsid w:val="00C5108C"/>
    <w:rsid w:val="00C54B34"/>
    <w:rsid w:val="00C576D2"/>
    <w:rsid w:val="00C614B4"/>
    <w:rsid w:val="00C63C8E"/>
    <w:rsid w:val="00C6434A"/>
    <w:rsid w:val="00C643AA"/>
    <w:rsid w:val="00C6491B"/>
    <w:rsid w:val="00C66288"/>
    <w:rsid w:val="00C66549"/>
    <w:rsid w:val="00C66B9E"/>
    <w:rsid w:val="00C674A2"/>
    <w:rsid w:val="00C70625"/>
    <w:rsid w:val="00C716BE"/>
    <w:rsid w:val="00C724C5"/>
    <w:rsid w:val="00C72507"/>
    <w:rsid w:val="00C72622"/>
    <w:rsid w:val="00C73B5C"/>
    <w:rsid w:val="00C7448A"/>
    <w:rsid w:val="00C74FEA"/>
    <w:rsid w:val="00C758CD"/>
    <w:rsid w:val="00C77A39"/>
    <w:rsid w:val="00C81DC5"/>
    <w:rsid w:val="00C82689"/>
    <w:rsid w:val="00C82AB5"/>
    <w:rsid w:val="00C8467D"/>
    <w:rsid w:val="00C8713A"/>
    <w:rsid w:val="00C878A6"/>
    <w:rsid w:val="00C91195"/>
    <w:rsid w:val="00C9183C"/>
    <w:rsid w:val="00C918E2"/>
    <w:rsid w:val="00C92FAC"/>
    <w:rsid w:val="00C939AE"/>
    <w:rsid w:val="00C95412"/>
    <w:rsid w:val="00C95589"/>
    <w:rsid w:val="00C979AB"/>
    <w:rsid w:val="00CA0C4A"/>
    <w:rsid w:val="00CA3AFC"/>
    <w:rsid w:val="00CA4C80"/>
    <w:rsid w:val="00CA5636"/>
    <w:rsid w:val="00CA7E8A"/>
    <w:rsid w:val="00CB095E"/>
    <w:rsid w:val="00CB1361"/>
    <w:rsid w:val="00CB461F"/>
    <w:rsid w:val="00CB5BB6"/>
    <w:rsid w:val="00CB6F07"/>
    <w:rsid w:val="00CB73CC"/>
    <w:rsid w:val="00CB7D70"/>
    <w:rsid w:val="00CC06E0"/>
    <w:rsid w:val="00CC10B4"/>
    <w:rsid w:val="00CC1710"/>
    <w:rsid w:val="00CC1BA4"/>
    <w:rsid w:val="00CC2029"/>
    <w:rsid w:val="00CC2EAC"/>
    <w:rsid w:val="00CC3009"/>
    <w:rsid w:val="00CC452A"/>
    <w:rsid w:val="00CC51F9"/>
    <w:rsid w:val="00CC57FB"/>
    <w:rsid w:val="00CC5938"/>
    <w:rsid w:val="00CC6A7B"/>
    <w:rsid w:val="00CC7EF1"/>
    <w:rsid w:val="00CD0049"/>
    <w:rsid w:val="00CD0ECA"/>
    <w:rsid w:val="00CD1D48"/>
    <w:rsid w:val="00CD4502"/>
    <w:rsid w:val="00CD45C5"/>
    <w:rsid w:val="00CD55A2"/>
    <w:rsid w:val="00CD5947"/>
    <w:rsid w:val="00CD658B"/>
    <w:rsid w:val="00CD7847"/>
    <w:rsid w:val="00CE0279"/>
    <w:rsid w:val="00CE0DF3"/>
    <w:rsid w:val="00CE1DCA"/>
    <w:rsid w:val="00CE4380"/>
    <w:rsid w:val="00CE4CE7"/>
    <w:rsid w:val="00CF4104"/>
    <w:rsid w:val="00CF42E2"/>
    <w:rsid w:val="00CF49D5"/>
    <w:rsid w:val="00CF7D74"/>
    <w:rsid w:val="00D0053B"/>
    <w:rsid w:val="00D01881"/>
    <w:rsid w:val="00D0415E"/>
    <w:rsid w:val="00D05A6C"/>
    <w:rsid w:val="00D10A65"/>
    <w:rsid w:val="00D12615"/>
    <w:rsid w:val="00D1359F"/>
    <w:rsid w:val="00D13A27"/>
    <w:rsid w:val="00D1613B"/>
    <w:rsid w:val="00D16BCC"/>
    <w:rsid w:val="00D175B4"/>
    <w:rsid w:val="00D213D9"/>
    <w:rsid w:val="00D219C1"/>
    <w:rsid w:val="00D23D8A"/>
    <w:rsid w:val="00D24D74"/>
    <w:rsid w:val="00D255E2"/>
    <w:rsid w:val="00D27E3E"/>
    <w:rsid w:val="00D306FD"/>
    <w:rsid w:val="00D3411C"/>
    <w:rsid w:val="00D35203"/>
    <w:rsid w:val="00D42363"/>
    <w:rsid w:val="00D4245C"/>
    <w:rsid w:val="00D438F4"/>
    <w:rsid w:val="00D440A1"/>
    <w:rsid w:val="00D44D24"/>
    <w:rsid w:val="00D46603"/>
    <w:rsid w:val="00D46FB6"/>
    <w:rsid w:val="00D51E44"/>
    <w:rsid w:val="00D52C0A"/>
    <w:rsid w:val="00D53407"/>
    <w:rsid w:val="00D534D8"/>
    <w:rsid w:val="00D53640"/>
    <w:rsid w:val="00D53686"/>
    <w:rsid w:val="00D53F01"/>
    <w:rsid w:val="00D55B33"/>
    <w:rsid w:val="00D562C2"/>
    <w:rsid w:val="00D61B4C"/>
    <w:rsid w:val="00D6242E"/>
    <w:rsid w:val="00D63757"/>
    <w:rsid w:val="00D63A43"/>
    <w:rsid w:val="00D6416B"/>
    <w:rsid w:val="00D642C0"/>
    <w:rsid w:val="00D655BF"/>
    <w:rsid w:val="00D65626"/>
    <w:rsid w:val="00D65D5E"/>
    <w:rsid w:val="00D65F25"/>
    <w:rsid w:val="00D67A47"/>
    <w:rsid w:val="00D7199F"/>
    <w:rsid w:val="00D72218"/>
    <w:rsid w:val="00D72DFF"/>
    <w:rsid w:val="00D738CC"/>
    <w:rsid w:val="00D74473"/>
    <w:rsid w:val="00D7651A"/>
    <w:rsid w:val="00D80D1F"/>
    <w:rsid w:val="00D81958"/>
    <w:rsid w:val="00D82288"/>
    <w:rsid w:val="00D826FE"/>
    <w:rsid w:val="00D84E0A"/>
    <w:rsid w:val="00D87FB6"/>
    <w:rsid w:val="00D90412"/>
    <w:rsid w:val="00D91928"/>
    <w:rsid w:val="00D922CD"/>
    <w:rsid w:val="00D92F9C"/>
    <w:rsid w:val="00D92FCC"/>
    <w:rsid w:val="00D93932"/>
    <w:rsid w:val="00D93B0B"/>
    <w:rsid w:val="00D94D7D"/>
    <w:rsid w:val="00D94F4C"/>
    <w:rsid w:val="00D95416"/>
    <w:rsid w:val="00D97226"/>
    <w:rsid w:val="00D9723F"/>
    <w:rsid w:val="00D9769F"/>
    <w:rsid w:val="00DA17EF"/>
    <w:rsid w:val="00DA19B4"/>
    <w:rsid w:val="00DA2915"/>
    <w:rsid w:val="00DA2DE1"/>
    <w:rsid w:val="00DA4056"/>
    <w:rsid w:val="00DA4200"/>
    <w:rsid w:val="00DA4792"/>
    <w:rsid w:val="00DA4D23"/>
    <w:rsid w:val="00DA572F"/>
    <w:rsid w:val="00DA65F4"/>
    <w:rsid w:val="00DB25E8"/>
    <w:rsid w:val="00DB53D7"/>
    <w:rsid w:val="00DB593B"/>
    <w:rsid w:val="00DB6DD0"/>
    <w:rsid w:val="00DB6E49"/>
    <w:rsid w:val="00DB6F3E"/>
    <w:rsid w:val="00DC1CEF"/>
    <w:rsid w:val="00DC33B7"/>
    <w:rsid w:val="00DC3B8D"/>
    <w:rsid w:val="00DC4FE9"/>
    <w:rsid w:val="00DC5D96"/>
    <w:rsid w:val="00DD0510"/>
    <w:rsid w:val="00DD0944"/>
    <w:rsid w:val="00DD0DA0"/>
    <w:rsid w:val="00DD179F"/>
    <w:rsid w:val="00DD31B3"/>
    <w:rsid w:val="00DD66F3"/>
    <w:rsid w:val="00DE0718"/>
    <w:rsid w:val="00DE0C9C"/>
    <w:rsid w:val="00DE20C7"/>
    <w:rsid w:val="00DE23DE"/>
    <w:rsid w:val="00DE2636"/>
    <w:rsid w:val="00DE457E"/>
    <w:rsid w:val="00DE7C72"/>
    <w:rsid w:val="00DF113D"/>
    <w:rsid w:val="00DF1719"/>
    <w:rsid w:val="00DF2495"/>
    <w:rsid w:val="00DF461B"/>
    <w:rsid w:val="00DF48BC"/>
    <w:rsid w:val="00DF5B0A"/>
    <w:rsid w:val="00DF5BE7"/>
    <w:rsid w:val="00DF5CDF"/>
    <w:rsid w:val="00DF65C5"/>
    <w:rsid w:val="00DF6C3F"/>
    <w:rsid w:val="00DF6E94"/>
    <w:rsid w:val="00E022FA"/>
    <w:rsid w:val="00E033A6"/>
    <w:rsid w:val="00E036CE"/>
    <w:rsid w:val="00E04B83"/>
    <w:rsid w:val="00E04F00"/>
    <w:rsid w:val="00E053E1"/>
    <w:rsid w:val="00E06F45"/>
    <w:rsid w:val="00E0774E"/>
    <w:rsid w:val="00E10391"/>
    <w:rsid w:val="00E10640"/>
    <w:rsid w:val="00E11CC0"/>
    <w:rsid w:val="00E138CC"/>
    <w:rsid w:val="00E1423F"/>
    <w:rsid w:val="00E173DE"/>
    <w:rsid w:val="00E17AD2"/>
    <w:rsid w:val="00E2037E"/>
    <w:rsid w:val="00E2274B"/>
    <w:rsid w:val="00E23177"/>
    <w:rsid w:val="00E23C98"/>
    <w:rsid w:val="00E252DE"/>
    <w:rsid w:val="00E26701"/>
    <w:rsid w:val="00E27785"/>
    <w:rsid w:val="00E32498"/>
    <w:rsid w:val="00E3315A"/>
    <w:rsid w:val="00E33179"/>
    <w:rsid w:val="00E335A5"/>
    <w:rsid w:val="00E33E8C"/>
    <w:rsid w:val="00E344CA"/>
    <w:rsid w:val="00E34DED"/>
    <w:rsid w:val="00E34ECA"/>
    <w:rsid w:val="00E350F4"/>
    <w:rsid w:val="00E3527E"/>
    <w:rsid w:val="00E3750A"/>
    <w:rsid w:val="00E37EBA"/>
    <w:rsid w:val="00E40C53"/>
    <w:rsid w:val="00E43903"/>
    <w:rsid w:val="00E4402C"/>
    <w:rsid w:val="00E44609"/>
    <w:rsid w:val="00E45485"/>
    <w:rsid w:val="00E45898"/>
    <w:rsid w:val="00E45A00"/>
    <w:rsid w:val="00E47CA4"/>
    <w:rsid w:val="00E47EE0"/>
    <w:rsid w:val="00E510BB"/>
    <w:rsid w:val="00E51D47"/>
    <w:rsid w:val="00E54234"/>
    <w:rsid w:val="00E542A7"/>
    <w:rsid w:val="00E55620"/>
    <w:rsid w:val="00E55A06"/>
    <w:rsid w:val="00E55B56"/>
    <w:rsid w:val="00E57B76"/>
    <w:rsid w:val="00E60DC2"/>
    <w:rsid w:val="00E63166"/>
    <w:rsid w:val="00E67B4E"/>
    <w:rsid w:val="00E7057F"/>
    <w:rsid w:val="00E73E1A"/>
    <w:rsid w:val="00E74C77"/>
    <w:rsid w:val="00E7635F"/>
    <w:rsid w:val="00E80711"/>
    <w:rsid w:val="00E80A40"/>
    <w:rsid w:val="00E85AB7"/>
    <w:rsid w:val="00E85F67"/>
    <w:rsid w:val="00E87038"/>
    <w:rsid w:val="00E87BB4"/>
    <w:rsid w:val="00E87DC7"/>
    <w:rsid w:val="00E91FE8"/>
    <w:rsid w:val="00E92E61"/>
    <w:rsid w:val="00E931E6"/>
    <w:rsid w:val="00E94082"/>
    <w:rsid w:val="00E943CE"/>
    <w:rsid w:val="00E95857"/>
    <w:rsid w:val="00E95BBE"/>
    <w:rsid w:val="00E9667F"/>
    <w:rsid w:val="00E969BE"/>
    <w:rsid w:val="00EA12D0"/>
    <w:rsid w:val="00EA15EC"/>
    <w:rsid w:val="00EA2584"/>
    <w:rsid w:val="00EA2716"/>
    <w:rsid w:val="00EA438D"/>
    <w:rsid w:val="00EA4A0A"/>
    <w:rsid w:val="00EA53B6"/>
    <w:rsid w:val="00EA59B8"/>
    <w:rsid w:val="00EB0151"/>
    <w:rsid w:val="00EB129B"/>
    <w:rsid w:val="00EB2C58"/>
    <w:rsid w:val="00EB5088"/>
    <w:rsid w:val="00EB547E"/>
    <w:rsid w:val="00EB6318"/>
    <w:rsid w:val="00EB744D"/>
    <w:rsid w:val="00EB79DA"/>
    <w:rsid w:val="00EC04BF"/>
    <w:rsid w:val="00EC0960"/>
    <w:rsid w:val="00EC3EC5"/>
    <w:rsid w:val="00EC4A5C"/>
    <w:rsid w:val="00EC58F3"/>
    <w:rsid w:val="00EC59BC"/>
    <w:rsid w:val="00EC629A"/>
    <w:rsid w:val="00EC63C8"/>
    <w:rsid w:val="00EC65B2"/>
    <w:rsid w:val="00EC7194"/>
    <w:rsid w:val="00EC76B3"/>
    <w:rsid w:val="00ED0022"/>
    <w:rsid w:val="00ED0ECA"/>
    <w:rsid w:val="00ED25DA"/>
    <w:rsid w:val="00ED3128"/>
    <w:rsid w:val="00ED3AEE"/>
    <w:rsid w:val="00ED6D4D"/>
    <w:rsid w:val="00ED6FBE"/>
    <w:rsid w:val="00ED7D7A"/>
    <w:rsid w:val="00EE0475"/>
    <w:rsid w:val="00EE0593"/>
    <w:rsid w:val="00EE21D3"/>
    <w:rsid w:val="00EE23ED"/>
    <w:rsid w:val="00EE3867"/>
    <w:rsid w:val="00EE3FCE"/>
    <w:rsid w:val="00EE441A"/>
    <w:rsid w:val="00EE4757"/>
    <w:rsid w:val="00EE4B73"/>
    <w:rsid w:val="00EE5E24"/>
    <w:rsid w:val="00EE64E2"/>
    <w:rsid w:val="00EE7086"/>
    <w:rsid w:val="00EF05FE"/>
    <w:rsid w:val="00EF1FBA"/>
    <w:rsid w:val="00EF2A7E"/>
    <w:rsid w:val="00EF2C30"/>
    <w:rsid w:val="00EF30DD"/>
    <w:rsid w:val="00EF3654"/>
    <w:rsid w:val="00EF3C1F"/>
    <w:rsid w:val="00EF5646"/>
    <w:rsid w:val="00EF5E70"/>
    <w:rsid w:val="00EF7A0B"/>
    <w:rsid w:val="00F010A7"/>
    <w:rsid w:val="00F01991"/>
    <w:rsid w:val="00F0402B"/>
    <w:rsid w:val="00F05BCA"/>
    <w:rsid w:val="00F07439"/>
    <w:rsid w:val="00F10AF6"/>
    <w:rsid w:val="00F1165C"/>
    <w:rsid w:val="00F12042"/>
    <w:rsid w:val="00F123F0"/>
    <w:rsid w:val="00F12781"/>
    <w:rsid w:val="00F12DDF"/>
    <w:rsid w:val="00F12DEE"/>
    <w:rsid w:val="00F1337F"/>
    <w:rsid w:val="00F13BEB"/>
    <w:rsid w:val="00F13DD2"/>
    <w:rsid w:val="00F144BD"/>
    <w:rsid w:val="00F161E5"/>
    <w:rsid w:val="00F16BB7"/>
    <w:rsid w:val="00F171F1"/>
    <w:rsid w:val="00F177F3"/>
    <w:rsid w:val="00F212E4"/>
    <w:rsid w:val="00F21D2B"/>
    <w:rsid w:val="00F2265D"/>
    <w:rsid w:val="00F25333"/>
    <w:rsid w:val="00F258E7"/>
    <w:rsid w:val="00F2764B"/>
    <w:rsid w:val="00F276DB"/>
    <w:rsid w:val="00F300CE"/>
    <w:rsid w:val="00F301CF"/>
    <w:rsid w:val="00F305BA"/>
    <w:rsid w:val="00F30972"/>
    <w:rsid w:val="00F30CFF"/>
    <w:rsid w:val="00F31B69"/>
    <w:rsid w:val="00F3358F"/>
    <w:rsid w:val="00F35360"/>
    <w:rsid w:val="00F35FFA"/>
    <w:rsid w:val="00F36261"/>
    <w:rsid w:val="00F44D43"/>
    <w:rsid w:val="00F45432"/>
    <w:rsid w:val="00F45EDA"/>
    <w:rsid w:val="00F46BDD"/>
    <w:rsid w:val="00F47178"/>
    <w:rsid w:val="00F47DF3"/>
    <w:rsid w:val="00F51BAC"/>
    <w:rsid w:val="00F524F2"/>
    <w:rsid w:val="00F526D2"/>
    <w:rsid w:val="00F566F7"/>
    <w:rsid w:val="00F56BF3"/>
    <w:rsid w:val="00F57393"/>
    <w:rsid w:val="00F57553"/>
    <w:rsid w:val="00F57658"/>
    <w:rsid w:val="00F6011B"/>
    <w:rsid w:val="00F6118A"/>
    <w:rsid w:val="00F612C8"/>
    <w:rsid w:val="00F61B17"/>
    <w:rsid w:val="00F61F39"/>
    <w:rsid w:val="00F6290C"/>
    <w:rsid w:val="00F6336A"/>
    <w:rsid w:val="00F64CBD"/>
    <w:rsid w:val="00F65458"/>
    <w:rsid w:val="00F67481"/>
    <w:rsid w:val="00F67B6E"/>
    <w:rsid w:val="00F74128"/>
    <w:rsid w:val="00F74EE9"/>
    <w:rsid w:val="00F76273"/>
    <w:rsid w:val="00F76C89"/>
    <w:rsid w:val="00F778A2"/>
    <w:rsid w:val="00F8012A"/>
    <w:rsid w:val="00F8064A"/>
    <w:rsid w:val="00F84CBC"/>
    <w:rsid w:val="00F872CF"/>
    <w:rsid w:val="00F902F5"/>
    <w:rsid w:val="00F90B5E"/>
    <w:rsid w:val="00F919E4"/>
    <w:rsid w:val="00F955B1"/>
    <w:rsid w:val="00F96163"/>
    <w:rsid w:val="00F96196"/>
    <w:rsid w:val="00F96DC1"/>
    <w:rsid w:val="00F97BA6"/>
    <w:rsid w:val="00F97D83"/>
    <w:rsid w:val="00F97EA1"/>
    <w:rsid w:val="00FA003E"/>
    <w:rsid w:val="00FA0AFC"/>
    <w:rsid w:val="00FA0C23"/>
    <w:rsid w:val="00FA0D1A"/>
    <w:rsid w:val="00FA18EB"/>
    <w:rsid w:val="00FA22AA"/>
    <w:rsid w:val="00FA2543"/>
    <w:rsid w:val="00FA3AF6"/>
    <w:rsid w:val="00FA4AB8"/>
    <w:rsid w:val="00FA5A79"/>
    <w:rsid w:val="00FA7783"/>
    <w:rsid w:val="00FA7A8A"/>
    <w:rsid w:val="00FB0A7B"/>
    <w:rsid w:val="00FB1301"/>
    <w:rsid w:val="00FB169E"/>
    <w:rsid w:val="00FB29DC"/>
    <w:rsid w:val="00FB4343"/>
    <w:rsid w:val="00FB642E"/>
    <w:rsid w:val="00FB6C2E"/>
    <w:rsid w:val="00FB6EA9"/>
    <w:rsid w:val="00FC12CB"/>
    <w:rsid w:val="00FC1AE4"/>
    <w:rsid w:val="00FC1C07"/>
    <w:rsid w:val="00FC21C5"/>
    <w:rsid w:val="00FC3E32"/>
    <w:rsid w:val="00FC4368"/>
    <w:rsid w:val="00FC4A16"/>
    <w:rsid w:val="00FC5ADD"/>
    <w:rsid w:val="00FC5C42"/>
    <w:rsid w:val="00FC6886"/>
    <w:rsid w:val="00FC6E9F"/>
    <w:rsid w:val="00FC7014"/>
    <w:rsid w:val="00FD1E33"/>
    <w:rsid w:val="00FD231F"/>
    <w:rsid w:val="00FD32AD"/>
    <w:rsid w:val="00FD384D"/>
    <w:rsid w:val="00FD615F"/>
    <w:rsid w:val="00FE12EA"/>
    <w:rsid w:val="00FE3F9C"/>
    <w:rsid w:val="00FE46DA"/>
    <w:rsid w:val="00FE6524"/>
    <w:rsid w:val="00FF21B5"/>
    <w:rsid w:val="00FF4629"/>
    <w:rsid w:val="00FF612A"/>
    <w:rsid w:val="00FF7580"/>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5BAFA4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E292C"/>
    <w:pPr>
      <w:keepNext/>
      <w:keepLines/>
      <w:numPr>
        <w:numId w:val="1"/>
      </w:numPr>
      <w:spacing w:before="240" w:line="480" w:lineRule="auto"/>
      <w:outlineLvl w:val="0"/>
    </w:pPr>
    <w:rPr>
      <w:rFonts w:ascii="Calibri" w:eastAsiaTheme="majorEastAsia" w:hAnsi="Calibri" w:cstheme="majorBidi"/>
      <w:b/>
      <w:color w:val="000000" w:themeColor="text1"/>
      <w:sz w:val="28"/>
      <w:szCs w:val="28"/>
    </w:rPr>
  </w:style>
  <w:style w:type="paragraph" w:styleId="Heading2">
    <w:name w:val="heading 2"/>
    <w:basedOn w:val="Normal"/>
    <w:next w:val="Normal"/>
    <w:link w:val="Heading2Char"/>
    <w:uiPriority w:val="9"/>
    <w:unhideWhenUsed/>
    <w:qFormat/>
    <w:rsid w:val="001E292C"/>
    <w:pPr>
      <w:keepNext/>
      <w:keepLines/>
      <w:numPr>
        <w:ilvl w:val="1"/>
        <w:numId w:val="1"/>
      </w:numPr>
      <w:spacing w:before="40" w:line="480" w:lineRule="auto"/>
      <w:outlineLvl w:val="1"/>
    </w:pPr>
    <w:rPr>
      <w:rFonts w:ascii="Calibri" w:eastAsiaTheme="majorEastAsia" w:hAnsi="Calibri" w:cstheme="majorBidi"/>
      <w:b/>
      <w:color w:val="000000" w:themeColor="text1"/>
    </w:rPr>
  </w:style>
  <w:style w:type="paragraph" w:styleId="Heading3">
    <w:name w:val="heading 3"/>
    <w:basedOn w:val="Normal"/>
    <w:next w:val="Normal"/>
    <w:link w:val="Heading3Char"/>
    <w:uiPriority w:val="9"/>
    <w:semiHidden/>
    <w:unhideWhenUsed/>
    <w:qFormat/>
    <w:rsid w:val="001E292C"/>
    <w:pPr>
      <w:keepNext/>
      <w:keepLines/>
      <w:numPr>
        <w:ilvl w:val="2"/>
        <w:numId w:val="1"/>
      </w:numPr>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1E292C"/>
    <w:pPr>
      <w:keepNext/>
      <w:keepLines/>
      <w:numPr>
        <w:ilvl w:val="3"/>
        <w:numId w:val="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1E292C"/>
    <w:pPr>
      <w:keepNext/>
      <w:keepLines/>
      <w:numPr>
        <w:ilvl w:val="4"/>
        <w:numId w:val="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1E292C"/>
    <w:pPr>
      <w:keepNext/>
      <w:keepLines/>
      <w:numPr>
        <w:ilvl w:val="5"/>
        <w:numId w:val="1"/>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1E292C"/>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1E292C"/>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E292C"/>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936BD"/>
    <w:rPr>
      <w:rFonts w:ascii="Lucida Grande" w:hAnsi="Lucida Grande"/>
      <w:sz w:val="18"/>
      <w:szCs w:val="18"/>
    </w:rPr>
  </w:style>
  <w:style w:type="character" w:customStyle="1" w:styleId="BalloonTextChar">
    <w:name w:val="Balloon Text Char"/>
    <w:basedOn w:val="DefaultParagraphFont"/>
    <w:link w:val="BalloonText"/>
    <w:uiPriority w:val="99"/>
    <w:semiHidden/>
    <w:rsid w:val="002936BD"/>
    <w:rPr>
      <w:rFonts w:ascii="Lucida Grande" w:hAnsi="Lucida Grande"/>
      <w:sz w:val="18"/>
      <w:szCs w:val="18"/>
    </w:rPr>
  </w:style>
  <w:style w:type="paragraph" w:styleId="Header">
    <w:name w:val="header"/>
    <w:basedOn w:val="Normal"/>
    <w:link w:val="HeaderChar"/>
    <w:uiPriority w:val="99"/>
    <w:unhideWhenUsed/>
    <w:rsid w:val="00A64F6E"/>
    <w:pPr>
      <w:tabs>
        <w:tab w:val="center" w:pos="4320"/>
        <w:tab w:val="right" w:pos="8640"/>
      </w:tabs>
    </w:pPr>
  </w:style>
  <w:style w:type="character" w:customStyle="1" w:styleId="HeaderChar">
    <w:name w:val="Header Char"/>
    <w:basedOn w:val="DefaultParagraphFont"/>
    <w:link w:val="Header"/>
    <w:uiPriority w:val="99"/>
    <w:rsid w:val="00A64F6E"/>
  </w:style>
  <w:style w:type="paragraph" w:styleId="Footer">
    <w:name w:val="footer"/>
    <w:basedOn w:val="Normal"/>
    <w:link w:val="FooterChar"/>
    <w:uiPriority w:val="99"/>
    <w:unhideWhenUsed/>
    <w:rsid w:val="00A64F6E"/>
    <w:pPr>
      <w:tabs>
        <w:tab w:val="center" w:pos="4320"/>
        <w:tab w:val="right" w:pos="8640"/>
      </w:tabs>
    </w:pPr>
  </w:style>
  <w:style w:type="character" w:customStyle="1" w:styleId="FooterChar">
    <w:name w:val="Footer Char"/>
    <w:basedOn w:val="DefaultParagraphFont"/>
    <w:link w:val="Footer"/>
    <w:uiPriority w:val="99"/>
    <w:rsid w:val="00A64F6E"/>
  </w:style>
  <w:style w:type="table" w:styleId="TableGrid">
    <w:name w:val="Table Grid"/>
    <w:basedOn w:val="TableNormal"/>
    <w:uiPriority w:val="59"/>
    <w:rsid w:val="00F45E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text"/>
    <w:basedOn w:val="DefaultParagraphFont"/>
    <w:rsid w:val="000A6ABA"/>
  </w:style>
  <w:style w:type="character" w:styleId="Hyperlink">
    <w:name w:val="Hyperlink"/>
    <w:basedOn w:val="DefaultParagraphFont"/>
    <w:uiPriority w:val="99"/>
    <w:unhideWhenUsed/>
    <w:rsid w:val="005379C3"/>
    <w:rPr>
      <w:color w:val="0000FF" w:themeColor="hyperlink"/>
      <w:u w:val="single"/>
    </w:rPr>
  </w:style>
  <w:style w:type="paragraph" w:styleId="Caption">
    <w:name w:val="caption"/>
    <w:basedOn w:val="Normal"/>
    <w:next w:val="Normal"/>
    <w:autoRedefine/>
    <w:uiPriority w:val="35"/>
    <w:unhideWhenUsed/>
    <w:qFormat/>
    <w:rsid w:val="001746E3"/>
    <w:pPr>
      <w:spacing w:after="200" w:line="480" w:lineRule="auto"/>
      <w:jc w:val="both"/>
    </w:pPr>
    <w:rPr>
      <w:bCs/>
      <w:szCs w:val="18"/>
    </w:rPr>
  </w:style>
  <w:style w:type="character" w:styleId="PageNumber">
    <w:name w:val="page number"/>
    <w:basedOn w:val="DefaultParagraphFont"/>
    <w:uiPriority w:val="99"/>
    <w:semiHidden/>
    <w:unhideWhenUsed/>
    <w:rsid w:val="00915D94"/>
  </w:style>
  <w:style w:type="character" w:styleId="CommentReference">
    <w:name w:val="annotation reference"/>
    <w:basedOn w:val="DefaultParagraphFont"/>
    <w:uiPriority w:val="99"/>
    <w:semiHidden/>
    <w:unhideWhenUsed/>
    <w:rsid w:val="007516E9"/>
    <w:rPr>
      <w:sz w:val="18"/>
      <w:szCs w:val="18"/>
    </w:rPr>
  </w:style>
  <w:style w:type="paragraph" w:styleId="CommentText">
    <w:name w:val="annotation text"/>
    <w:basedOn w:val="Normal"/>
    <w:link w:val="CommentTextChar"/>
    <w:uiPriority w:val="99"/>
    <w:semiHidden/>
    <w:unhideWhenUsed/>
    <w:rsid w:val="007516E9"/>
  </w:style>
  <w:style w:type="character" w:customStyle="1" w:styleId="CommentTextChar">
    <w:name w:val="Comment Text Char"/>
    <w:basedOn w:val="DefaultParagraphFont"/>
    <w:link w:val="CommentText"/>
    <w:uiPriority w:val="99"/>
    <w:semiHidden/>
    <w:rsid w:val="007516E9"/>
  </w:style>
  <w:style w:type="paragraph" w:styleId="CommentSubject">
    <w:name w:val="annotation subject"/>
    <w:basedOn w:val="CommentText"/>
    <w:next w:val="CommentText"/>
    <w:link w:val="CommentSubjectChar"/>
    <w:uiPriority w:val="99"/>
    <w:semiHidden/>
    <w:unhideWhenUsed/>
    <w:rsid w:val="007516E9"/>
    <w:rPr>
      <w:b/>
      <w:bCs/>
      <w:sz w:val="20"/>
      <w:szCs w:val="20"/>
    </w:rPr>
  </w:style>
  <w:style w:type="character" w:customStyle="1" w:styleId="CommentSubjectChar">
    <w:name w:val="Comment Subject Char"/>
    <w:basedOn w:val="CommentTextChar"/>
    <w:link w:val="CommentSubject"/>
    <w:uiPriority w:val="99"/>
    <w:semiHidden/>
    <w:rsid w:val="007516E9"/>
    <w:rPr>
      <w:b/>
      <w:bCs/>
      <w:sz w:val="20"/>
      <w:szCs w:val="20"/>
    </w:rPr>
  </w:style>
  <w:style w:type="paragraph" w:customStyle="1" w:styleId="EndNoteBibliographyTitle">
    <w:name w:val="EndNote Bibliography Title"/>
    <w:basedOn w:val="Normal"/>
    <w:rsid w:val="002056DB"/>
    <w:pPr>
      <w:jc w:val="center"/>
    </w:pPr>
    <w:rPr>
      <w:rFonts w:ascii="Calibri" w:hAnsi="Calibri" w:cs="Calibri"/>
    </w:rPr>
  </w:style>
  <w:style w:type="paragraph" w:customStyle="1" w:styleId="EndNoteBibliography">
    <w:name w:val="EndNote Bibliography"/>
    <w:basedOn w:val="Normal"/>
    <w:rsid w:val="002056DB"/>
    <w:pPr>
      <w:spacing w:line="360" w:lineRule="auto"/>
      <w:jc w:val="both"/>
    </w:pPr>
    <w:rPr>
      <w:rFonts w:ascii="Calibri" w:hAnsi="Calibri" w:cs="Calibri"/>
    </w:rPr>
  </w:style>
  <w:style w:type="character" w:styleId="LineNumber">
    <w:name w:val="line number"/>
    <w:basedOn w:val="DefaultParagraphFont"/>
    <w:uiPriority w:val="99"/>
    <w:semiHidden/>
    <w:unhideWhenUsed/>
    <w:rsid w:val="00D87FB6"/>
  </w:style>
  <w:style w:type="character" w:styleId="Strong">
    <w:name w:val="Strong"/>
    <w:basedOn w:val="DefaultParagraphFont"/>
    <w:uiPriority w:val="22"/>
    <w:qFormat/>
    <w:rsid w:val="00801D38"/>
    <w:rPr>
      <w:b/>
      <w:bCs/>
    </w:rPr>
  </w:style>
  <w:style w:type="character" w:customStyle="1" w:styleId="Heading1Char">
    <w:name w:val="Heading 1 Char"/>
    <w:basedOn w:val="DefaultParagraphFont"/>
    <w:link w:val="Heading1"/>
    <w:uiPriority w:val="9"/>
    <w:rsid w:val="001E292C"/>
    <w:rPr>
      <w:rFonts w:ascii="Calibri" w:eastAsiaTheme="majorEastAsia" w:hAnsi="Calibri" w:cstheme="majorBidi"/>
      <w:b/>
      <w:color w:val="000000" w:themeColor="text1"/>
      <w:sz w:val="28"/>
      <w:szCs w:val="28"/>
    </w:rPr>
  </w:style>
  <w:style w:type="character" w:customStyle="1" w:styleId="Heading2Char">
    <w:name w:val="Heading 2 Char"/>
    <w:basedOn w:val="DefaultParagraphFont"/>
    <w:link w:val="Heading2"/>
    <w:uiPriority w:val="9"/>
    <w:rsid w:val="001E292C"/>
    <w:rPr>
      <w:rFonts w:ascii="Calibri" w:eastAsiaTheme="majorEastAsia" w:hAnsi="Calibri" w:cstheme="majorBidi"/>
      <w:b/>
      <w:color w:val="000000" w:themeColor="text1"/>
    </w:rPr>
  </w:style>
  <w:style w:type="character" w:customStyle="1" w:styleId="Heading3Char">
    <w:name w:val="Heading 3 Char"/>
    <w:basedOn w:val="DefaultParagraphFont"/>
    <w:link w:val="Heading3"/>
    <w:uiPriority w:val="9"/>
    <w:semiHidden/>
    <w:rsid w:val="001E292C"/>
    <w:rPr>
      <w:rFonts w:asciiTheme="majorHAnsi" w:eastAsiaTheme="majorEastAsia" w:hAnsiTheme="majorHAnsi" w:cstheme="majorBidi"/>
      <w:color w:val="243F60" w:themeColor="accent1" w:themeShade="7F"/>
    </w:rPr>
  </w:style>
  <w:style w:type="character" w:customStyle="1" w:styleId="Heading4Char">
    <w:name w:val="Heading 4 Char"/>
    <w:basedOn w:val="DefaultParagraphFont"/>
    <w:link w:val="Heading4"/>
    <w:uiPriority w:val="9"/>
    <w:semiHidden/>
    <w:rsid w:val="001E292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1E292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1E292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1E292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1E292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E292C"/>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100874"/>
    <w:pPr>
      <w:ind w:left="720"/>
      <w:contextualSpacing/>
    </w:pPr>
  </w:style>
  <w:style w:type="paragraph" w:customStyle="1" w:styleId="p1">
    <w:name w:val="p1"/>
    <w:basedOn w:val="Normal"/>
    <w:rsid w:val="009B0C97"/>
    <w:pPr>
      <w:shd w:val="clear" w:color="auto" w:fill="FFFFFF"/>
    </w:pPr>
    <w:rPr>
      <w:rFonts w:ascii="Menlo" w:hAnsi="Menlo" w:cs="Menlo"/>
      <w:color w:val="000000"/>
      <w:sz w:val="17"/>
      <w:szCs w:val="17"/>
      <w:lang w:val="en-GB" w:eastAsia="en-GB"/>
    </w:rPr>
  </w:style>
  <w:style w:type="character" w:customStyle="1" w:styleId="s1">
    <w:name w:val="s1"/>
    <w:basedOn w:val="DefaultParagraphFont"/>
    <w:rsid w:val="009B0C97"/>
  </w:style>
  <w:style w:type="paragraph" w:styleId="Revision">
    <w:name w:val="Revision"/>
    <w:hidden/>
    <w:uiPriority w:val="99"/>
    <w:semiHidden/>
    <w:rsid w:val="00183936"/>
  </w:style>
  <w:style w:type="character" w:styleId="UnresolvedMention">
    <w:name w:val="Unresolved Mention"/>
    <w:basedOn w:val="DefaultParagraphFont"/>
    <w:uiPriority w:val="99"/>
    <w:rsid w:val="004F1B11"/>
    <w:rPr>
      <w:color w:val="808080"/>
      <w:shd w:val="clear" w:color="auto" w:fill="E6E6E6"/>
    </w:rPr>
  </w:style>
  <w:style w:type="character" w:styleId="FollowedHyperlink">
    <w:name w:val="FollowedHyperlink"/>
    <w:basedOn w:val="DefaultParagraphFont"/>
    <w:uiPriority w:val="99"/>
    <w:semiHidden/>
    <w:unhideWhenUsed/>
    <w:rsid w:val="00C9558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335650">
      <w:bodyDiv w:val="1"/>
      <w:marLeft w:val="0"/>
      <w:marRight w:val="0"/>
      <w:marTop w:val="0"/>
      <w:marBottom w:val="0"/>
      <w:divBdr>
        <w:top w:val="none" w:sz="0" w:space="0" w:color="auto"/>
        <w:left w:val="none" w:sz="0" w:space="0" w:color="auto"/>
        <w:bottom w:val="none" w:sz="0" w:space="0" w:color="auto"/>
        <w:right w:val="none" w:sz="0" w:space="0" w:color="auto"/>
      </w:divBdr>
    </w:div>
    <w:div w:id="192422202">
      <w:bodyDiv w:val="1"/>
      <w:marLeft w:val="0"/>
      <w:marRight w:val="0"/>
      <w:marTop w:val="0"/>
      <w:marBottom w:val="0"/>
      <w:divBdr>
        <w:top w:val="none" w:sz="0" w:space="0" w:color="auto"/>
        <w:left w:val="none" w:sz="0" w:space="0" w:color="auto"/>
        <w:bottom w:val="none" w:sz="0" w:space="0" w:color="auto"/>
        <w:right w:val="none" w:sz="0" w:space="0" w:color="auto"/>
      </w:divBdr>
    </w:div>
    <w:div w:id="219832728">
      <w:bodyDiv w:val="1"/>
      <w:marLeft w:val="0"/>
      <w:marRight w:val="0"/>
      <w:marTop w:val="0"/>
      <w:marBottom w:val="0"/>
      <w:divBdr>
        <w:top w:val="none" w:sz="0" w:space="0" w:color="auto"/>
        <w:left w:val="none" w:sz="0" w:space="0" w:color="auto"/>
        <w:bottom w:val="none" w:sz="0" w:space="0" w:color="auto"/>
        <w:right w:val="none" w:sz="0" w:space="0" w:color="auto"/>
      </w:divBdr>
    </w:div>
    <w:div w:id="222445024">
      <w:bodyDiv w:val="1"/>
      <w:marLeft w:val="0"/>
      <w:marRight w:val="0"/>
      <w:marTop w:val="0"/>
      <w:marBottom w:val="0"/>
      <w:divBdr>
        <w:top w:val="none" w:sz="0" w:space="0" w:color="auto"/>
        <w:left w:val="none" w:sz="0" w:space="0" w:color="auto"/>
        <w:bottom w:val="none" w:sz="0" w:space="0" w:color="auto"/>
        <w:right w:val="none" w:sz="0" w:space="0" w:color="auto"/>
      </w:divBdr>
    </w:div>
    <w:div w:id="315572414">
      <w:bodyDiv w:val="1"/>
      <w:marLeft w:val="0"/>
      <w:marRight w:val="0"/>
      <w:marTop w:val="0"/>
      <w:marBottom w:val="0"/>
      <w:divBdr>
        <w:top w:val="none" w:sz="0" w:space="0" w:color="auto"/>
        <w:left w:val="none" w:sz="0" w:space="0" w:color="auto"/>
        <w:bottom w:val="none" w:sz="0" w:space="0" w:color="auto"/>
        <w:right w:val="none" w:sz="0" w:space="0" w:color="auto"/>
      </w:divBdr>
    </w:div>
    <w:div w:id="397285322">
      <w:bodyDiv w:val="1"/>
      <w:marLeft w:val="0"/>
      <w:marRight w:val="0"/>
      <w:marTop w:val="0"/>
      <w:marBottom w:val="0"/>
      <w:divBdr>
        <w:top w:val="none" w:sz="0" w:space="0" w:color="auto"/>
        <w:left w:val="none" w:sz="0" w:space="0" w:color="auto"/>
        <w:bottom w:val="none" w:sz="0" w:space="0" w:color="auto"/>
        <w:right w:val="none" w:sz="0" w:space="0" w:color="auto"/>
      </w:divBdr>
    </w:div>
    <w:div w:id="515464162">
      <w:bodyDiv w:val="1"/>
      <w:marLeft w:val="0"/>
      <w:marRight w:val="0"/>
      <w:marTop w:val="0"/>
      <w:marBottom w:val="0"/>
      <w:divBdr>
        <w:top w:val="none" w:sz="0" w:space="0" w:color="auto"/>
        <w:left w:val="none" w:sz="0" w:space="0" w:color="auto"/>
        <w:bottom w:val="none" w:sz="0" w:space="0" w:color="auto"/>
        <w:right w:val="none" w:sz="0" w:space="0" w:color="auto"/>
      </w:divBdr>
    </w:div>
    <w:div w:id="594635297">
      <w:bodyDiv w:val="1"/>
      <w:marLeft w:val="0"/>
      <w:marRight w:val="0"/>
      <w:marTop w:val="0"/>
      <w:marBottom w:val="0"/>
      <w:divBdr>
        <w:top w:val="none" w:sz="0" w:space="0" w:color="auto"/>
        <w:left w:val="none" w:sz="0" w:space="0" w:color="auto"/>
        <w:bottom w:val="none" w:sz="0" w:space="0" w:color="auto"/>
        <w:right w:val="none" w:sz="0" w:space="0" w:color="auto"/>
      </w:divBdr>
    </w:div>
    <w:div w:id="625695106">
      <w:bodyDiv w:val="1"/>
      <w:marLeft w:val="0"/>
      <w:marRight w:val="0"/>
      <w:marTop w:val="0"/>
      <w:marBottom w:val="0"/>
      <w:divBdr>
        <w:top w:val="none" w:sz="0" w:space="0" w:color="auto"/>
        <w:left w:val="none" w:sz="0" w:space="0" w:color="auto"/>
        <w:bottom w:val="none" w:sz="0" w:space="0" w:color="auto"/>
        <w:right w:val="none" w:sz="0" w:space="0" w:color="auto"/>
      </w:divBdr>
    </w:div>
    <w:div w:id="629897220">
      <w:bodyDiv w:val="1"/>
      <w:marLeft w:val="0"/>
      <w:marRight w:val="0"/>
      <w:marTop w:val="0"/>
      <w:marBottom w:val="0"/>
      <w:divBdr>
        <w:top w:val="none" w:sz="0" w:space="0" w:color="auto"/>
        <w:left w:val="none" w:sz="0" w:space="0" w:color="auto"/>
        <w:bottom w:val="none" w:sz="0" w:space="0" w:color="auto"/>
        <w:right w:val="none" w:sz="0" w:space="0" w:color="auto"/>
      </w:divBdr>
    </w:div>
    <w:div w:id="750010604">
      <w:bodyDiv w:val="1"/>
      <w:marLeft w:val="0"/>
      <w:marRight w:val="0"/>
      <w:marTop w:val="0"/>
      <w:marBottom w:val="0"/>
      <w:divBdr>
        <w:top w:val="none" w:sz="0" w:space="0" w:color="auto"/>
        <w:left w:val="none" w:sz="0" w:space="0" w:color="auto"/>
        <w:bottom w:val="none" w:sz="0" w:space="0" w:color="auto"/>
        <w:right w:val="none" w:sz="0" w:space="0" w:color="auto"/>
      </w:divBdr>
    </w:div>
    <w:div w:id="892423304">
      <w:bodyDiv w:val="1"/>
      <w:marLeft w:val="0"/>
      <w:marRight w:val="0"/>
      <w:marTop w:val="0"/>
      <w:marBottom w:val="0"/>
      <w:divBdr>
        <w:top w:val="none" w:sz="0" w:space="0" w:color="auto"/>
        <w:left w:val="none" w:sz="0" w:space="0" w:color="auto"/>
        <w:bottom w:val="none" w:sz="0" w:space="0" w:color="auto"/>
        <w:right w:val="none" w:sz="0" w:space="0" w:color="auto"/>
      </w:divBdr>
    </w:div>
    <w:div w:id="923563636">
      <w:bodyDiv w:val="1"/>
      <w:marLeft w:val="0"/>
      <w:marRight w:val="0"/>
      <w:marTop w:val="0"/>
      <w:marBottom w:val="0"/>
      <w:divBdr>
        <w:top w:val="none" w:sz="0" w:space="0" w:color="auto"/>
        <w:left w:val="none" w:sz="0" w:space="0" w:color="auto"/>
        <w:bottom w:val="none" w:sz="0" w:space="0" w:color="auto"/>
        <w:right w:val="none" w:sz="0" w:space="0" w:color="auto"/>
      </w:divBdr>
    </w:div>
    <w:div w:id="994722150">
      <w:bodyDiv w:val="1"/>
      <w:marLeft w:val="0"/>
      <w:marRight w:val="0"/>
      <w:marTop w:val="0"/>
      <w:marBottom w:val="0"/>
      <w:divBdr>
        <w:top w:val="none" w:sz="0" w:space="0" w:color="auto"/>
        <w:left w:val="none" w:sz="0" w:space="0" w:color="auto"/>
        <w:bottom w:val="none" w:sz="0" w:space="0" w:color="auto"/>
        <w:right w:val="none" w:sz="0" w:space="0" w:color="auto"/>
      </w:divBdr>
    </w:div>
    <w:div w:id="1001660772">
      <w:bodyDiv w:val="1"/>
      <w:marLeft w:val="0"/>
      <w:marRight w:val="0"/>
      <w:marTop w:val="0"/>
      <w:marBottom w:val="0"/>
      <w:divBdr>
        <w:top w:val="none" w:sz="0" w:space="0" w:color="auto"/>
        <w:left w:val="none" w:sz="0" w:space="0" w:color="auto"/>
        <w:bottom w:val="none" w:sz="0" w:space="0" w:color="auto"/>
        <w:right w:val="none" w:sz="0" w:space="0" w:color="auto"/>
      </w:divBdr>
    </w:div>
    <w:div w:id="1041516066">
      <w:bodyDiv w:val="1"/>
      <w:marLeft w:val="0"/>
      <w:marRight w:val="0"/>
      <w:marTop w:val="0"/>
      <w:marBottom w:val="0"/>
      <w:divBdr>
        <w:top w:val="none" w:sz="0" w:space="0" w:color="auto"/>
        <w:left w:val="none" w:sz="0" w:space="0" w:color="auto"/>
        <w:bottom w:val="none" w:sz="0" w:space="0" w:color="auto"/>
        <w:right w:val="none" w:sz="0" w:space="0" w:color="auto"/>
      </w:divBdr>
    </w:div>
    <w:div w:id="1114714444">
      <w:bodyDiv w:val="1"/>
      <w:marLeft w:val="0"/>
      <w:marRight w:val="0"/>
      <w:marTop w:val="0"/>
      <w:marBottom w:val="0"/>
      <w:divBdr>
        <w:top w:val="none" w:sz="0" w:space="0" w:color="auto"/>
        <w:left w:val="none" w:sz="0" w:space="0" w:color="auto"/>
        <w:bottom w:val="none" w:sz="0" w:space="0" w:color="auto"/>
        <w:right w:val="none" w:sz="0" w:space="0" w:color="auto"/>
      </w:divBdr>
    </w:div>
    <w:div w:id="1296058376">
      <w:bodyDiv w:val="1"/>
      <w:marLeft w:val="0"/>
      <w:marRight w:val="0"/>
      <w:marTop w:val="0"/>
      <w:marBottom w:val="0"/>
      <w:divBdr>
        <w:top w:val="none" w:sz="0" w:space="0" w:color="auto"/>
        <w:left w:val="none" w:sz="0" w:space="0" w:color="auto"/>
        <w:bottom w:val="none" w:sz="0" w:space="0" w:color="auto"/>
        <w:right w:val="none" w:sz="0" w:space="0" w:color="auto"/>
      </w:divBdr>
    </w:div>
    <w:div w:id="1302153462">
      <w:bodyDiv w:val="1"/>
      <w:marLeft w:val="0"/>
      <w:marRight w:val="0"/>
      <w:marTop w:val="0"/>
      <w:marBottom w:val="0"/>
      <w:divBdr>
        <w:top w:val="none" w:sz="0" w:space="0" w:color="auto"/>
        <w:left w:val="none" w:sz="0" w:space="0" w:color="auto"/>
        <w:bottom w:val="none" w:sz="0" w:space="0" w:color="auto"/>
        <w:right w:val="none" w:sz="0" w:space="0" w:color="auto"/>
      </w:divBdr>
    </w:div>
    <w:div w:id="1332294747">
      <w:bodyDiv w:val="1"/>
      <w:marLeft w:val="0"/>
      <w:marRight w:val="0"/>
      <w:marTop w:val="0"/>
      <w:marBottom w:val="0"/>
      <w:divBdr>
        <w:top w:val="none" w:sz="0" w:space="0" w:color="auto"/>
        <w:left w:val="none" w:sz="0" w:space="0" w:color="auto"/>
        <w:bottom w:val="none" w:sz="0" w:space="0" w:color="auto"/>
        <w:right w:val="none" w:sz="0" w:space="0" w:color="auto"/>
      </w:divBdr>
    </w:div>
    <w:div w:id="1348601258">
      <w:bodyDiv w:val="1"/>
      <w:marLeft w:val="0"/>
      <w:marRight w:val="0"/>
      <w:marTop w:val="0"/>
      <w:marBottom w:val="0"/>
      <w:divBdr>
        <w:top w:val="none" w:sz="0" w:space="0" w:color="auto"/>
        <w:left w:val="none" w:sz="0" w:space="0" w:color="auto"/>
        <w:bottom w:val="none" w:sz="0" w:space="0" w:color="auto"/>
        <w:right w:val="none" w:sz="0" w:space="0" w:color="auto"/>
      </w:divBdr>
    </w:div>
    <w:div w:id="1546790364">
      <w:bodyDiv w:val="1"/>
      <w:marLeft w:val="0"/>
      <w:marRight w:val="0"/>
      <w:marTop w:val="0"/>
      <w:marBottom w:val="0"/>
      <w:divBdr>
        <w:top w:val="none" w:sz="0" w:space="0" w:color="auto"/>
        <w:left w:val="none" w:sz="0" w:space="0" w:color="auto"/>
        <w:bottom w:val="none" w:sz="0" w:space="0" w:color="auto"/>
        <w:right w:val="none" w:sz="0" w:space="0" w:color="auto"/>
      </w:divBdr>
    </w:div>
    <w:div w:id="1548299508">
      <w:bodyDiv w:val="1"/>
      <w:marLeft w:val="0"/>
      <w:marRight w:val="0"/>
      <w:marTop w:val="0"/>
      <w:marBottom w:val="0"/>
      <w:divBdr>
        <w:top w:val="none" w:sz="0" w:space="0" w:color="auto"/>
        <w:left w:val="none" w:sz="0" w:space="0" w:color="auto"/>
        <w:bottom w:val="none" w:sz="0" w:space="0" w:color="auto"/>
        <w:right w:val="none" w:sz="0" w:space="0" w:color="auto"/>
      </w:divBdr>
    </w:div>
    <w:div w:id="1621187993">
      <w:bodyDiv w:val="1"/>
      <w:marLeft w:val="0"/>
      <w:marRight w:val="0"/>
      <w:marTop w:val="0"/>
      <w:marBottom w:val="0"/>
      <w:divBdr>
        <w:top w:val="none" w:sz="0" w:space="0" w:color="auto"/>
        <w:left w:val="none" w:sz="0" w:space="0" w:color="auto"/>
        <w:bottom w:val="none" w:sz="0" w:space="0" w:color="auto"/>
        <w:right w:val="none" w:sz="0" w:space="0" w:color="auto"/>
      </w:divBdr>
    </w:div>
    <w:div w:id="1660769604">
      <w:bodyDiv w:val="1"/>
      <w:marLeft w:val="0"/>
      <w:marRight w:val="0"/>
      <w:marTop w:val="0"/>
      <w:marBottom w:val="0"/>
      <w:divBdr>
        <w:top w:val="none" w:sz="0" w:space="0" w:color="auto"/>
        <w:left w:val="none" w:sz="0" w:space="0" w:color="auto"/>
        <w:bottom w:val="none" w:sz="0" w:space="0" w:color="auto"/>
        <w:right w:val="none" w:sz="0" w:space="0" w:color="auto"/>
      </w:divBdr>
    </w:div>
    <w:div w:id="1668359979">
      <w:bodyDiv w:val="1"/>
      <w:marLeft w:val="0"/>
      <w:marRight w:val="0"/>
      <w:marTop w:val="0"/>
      <w:marBottom w:val="0"/>
      <w:divBdr>
        <w:top w:val="none" w:sz="0" w:space="0" w:color="auto"/>
        <w:left w:val="none" w:sz="0" w:space="0" w:color="auto"/>
        <w:bottom w:val="none" w:sz="0" w:space="0" w:color="auto"/>
        <w:right w:val="none" w:sz="0" w:space="0" w:color="auto"/>
      </w:divBdr>
    </w:div>
    <w:div w:id="1676108147">
      <w:bodyDiv w:val="1"/>
      <w:marLeft w:val="0"/>
      <w:marRight w:val="0"/>
      <w:marTop w:val="0"/>
      <w:marBottom w:val="0"/>
      <w:divBdr>
        <w:top w:val="none" w:sz="0" w:space="0" w:color="auto"/>
        <w:left w:val="none" w:sz="0" w:space="0" w:color="auto"/>
        <w:bottom w:val="none" w:sz="0" w:space="0" w:color="auto"/>
        <w:right w:val="none" w:sz="0" w:space="0" w:color="auto"/>
      </w:divBdr>
    </w:div>
    <w:div w:id="1795440482">
      <w:bodyDiv w:val="1"/>
      <w:marLeft w:val="0"/>
      <w:marRight w:val="0"/>
      <w:marTop w:val="0"/>
      <w:marBottom w:val="0"/>
      <w:divBdr>
        <w:top w:val="none" w:sz="0" w:space="0" w:color="auto"/>
        <w:left w:val="none" w:sz="0" w:space="0" w:color="auto"/>
        <w:bottom w:val="none" w:sz="0" w:space="0" w:color="auto"/>
        <w:right w:val="none" w:sz="0" w:space="0" w:color="auto"/>
      </w:divBdr>
    </w:div>
    <w:div w:id="1810247764">
      <w:bodyDiv w:val="1"/>
      <w:marLeft w:val="0"/>
      <w:marRight w:val="0"/>
      <w:marTop w:val="0"/>
      <w:marBottom w:val="0"/>
      <w:divBdr>
        <w:top w:val="none" w:sz="0" w:space="0" w:color="auto"/>
        <w:left w:val="none" w:sz="0" w:space="0" w:color="auto"/>
        <w:bottom w:val="none" w:sz="0" w:space="0" w:color="auto"/>
        <w:right w:val="none" w:sz="0" w:space="0" w:color="auto"/>
      </w:divBdr>
    </w:div>
    <w:div w:id="1855655372">
      <w:bodyDiv w:val="1"/>
      <w:marLeft w:val="0"/>
      <w:marRight w:val="0"/>
      <w:marTop w:val="0"/>
      <w:marBottom w:val="0"/>
      <w:divBdr>
        <w:top w:val="none" w:sz="0" w:space="0" w:color="auto"/>
        <w:left w:val="none" w:sz="0" w:space="0" w:color="auto"/>
        <w:bottom w:val="none" w:sz="0" w:space="0" w:color="auto"/>
        <w:right w:val="none" w:sz="0" w:space="0" w:color="auto"/>
      </w:divBdr>
      <w:divsChild>
        <w:div w:id="431977870">
          <w:marLeft w:val="0"/>
          <w:marRight w:val="0"/>
          <w:marTop w:val="0"/>
          <w:marBottom w:val="0"/>
          <w:divBdr>
            <w:top w:val="none" w:sz="0" w:space="0" w:color="auto"/>
            <w:left w:val="none" w:sz="0" w:space="0" w:color="auto"/>
            <w:bottom w:val="none" w:sz="0" w:space="0" w:color="auto"/>
            <w:right w:val="none" w:sz="0" w:space="0" w:color="auto"/>
          </w:divBdr>
        </w:div>
        <w:div w:id="1609239960">
          <w:marLeft w:val="0"/>
          <w:marRight w:val="0"/>
          <w:marTop w:val="0"/>
          <w:marBottom w:val="0"/>
          <w:divBdr>
            <w:top w:val="none" w:sz="0" w:space="0" w:color="auto"/>
            <w:left w:val="none" w:sz="0" w:space="0" w:color="auto"/>
            <w:bottom w:val="none" w:sz="0" w:space="0" w:color="auto"/>
            <w:right w:val="none" w:sz="0" w:space="0" w:color="auto"/>
          </w:divBdr>
        </w:div>
      </w:divsChild>
    </w:div>
    <w:div w:id="21323570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CEFA4-5895-5745-946D-7CB85D869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28</Pages>
  <Words>7550</Words>
  <Characters>43036</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Company>MRC MBU</Company>
  <LinksUpToDate>false</LinksUpToDate>
  <CharactersWithSpaces>50486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Support</dc:creator>
  <cp:keywords/>
  <dc:description/>
  <cp:lastModifiedBy>Microsoft Office User</cp:lastModifiedBy>
  <cp:revision>24</cp:revision>
  <cp:lastPrinted>2018-07-18T10:36:00Z</cp:lastPrinted>
  <dcterms:created xsi:type="dcterms:W3CDTF">2019-03-04T10:37:00Z</dcterms:created>
  <dcterms:modified xsi:type="dcterms:W3CDTF">2019-03-05T09:20:00Z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http://www.zotero.org/styles/iucrj</vt:lpwstr>
  </property>
  <property fmtid="{D5CDD505-2E9C-101B-9397-08002B2CF9AE}" pid="11" name="Mendeley Recent Style Name 4_1">
    <vt:lpwstr>IUCrJ</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http://www.zotero.org/styles/nature-neuroscience-brief-communications</vt:lpwstr>
  </property>
  <property fmtid="{D5CDD505-2E9C-101B-9397-08002B2CF9AE}" pid="17" name="Mendeley Recent Style Name 7_1">
    <vt:lpwstr>Nature Neuroscience (brief communications)</vt:lpwstr>
  </property>
  <property fmtid="{D5CDD505-2E9C-101B-9397-08002B2CF9AE}" pid="18" name="Mendeley Recent Style Id 8_1">
    <vt:lpwstr>http://www.zotero.org/styles/quaderni-degli-avogadro-colloquia</vt:lpwstr>
  </property>
  <property fmtid="{D5CDD505-2E9C-101B-9397-08002B2CF9AE}" pid="19" name="Mendeley Recent Style Name 8_1">
    <vt:lpwstr>Quaderni degli Avogadro Colloquia</vt:lpwstr>
  </property>
  <property fmtid="{D5CDD505-2E9C-101B-9397-08002B2CF9AE}" pid="20" name="Mendeley Recent Style Id 9_1">
    <vt:lpwstr>http://www.zotero.org/styles/journal-of-biological-chemistry</vt:lpwstr>
  </property>
  <property fmtid="{D5CDD505-2E9C-101B-9397-08002B2CF9AE}" pid="21" name="Mendeley Recent Style Name 9_1">
    <vt:lpwstr>The Journal of Biological Chemistry</vt:lpwstr>
  </property>
  <property fmtid="{D5CDD505-2E9C-101B-9397-08002B2CF9AE}" pid="22" name="Mendeley Document_1">
    <vt:lpwstr>True</vt:lpwstr>
  </property>
  <property fmtid="{D5CDD505-2E9C-101B-9397-08002B2CF9AE}" pid="23" name="Mendeley Unique User Id_1">
    <vt:lpwstr>e5e29949-9542-3729-aa73-304bffc4f486</vt:lpwstr>
  </property>
  <property fmtid="{D5CDD505-2E9C-101B-9397-08002B2CF9AE}" pid="24" name="Mendeley Citation Style_1">
    <vt:lpwstr>http://www.zotero.org/styles/journal-of-biological-chemistry</vt:lpwstr>
  </property>
</Properties>
</file>