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CAAA0A" w14:textId="2E90C393" w:rsidR="00296F48" w:rsidRPr="00CF3108" w:rsidRDefault="00296F48" w:rsidP="00296F48">
      <w:pPr>
        <w:pStyle w:val="Heading1"/>
        <w:rPr>
          <w:rFonts w:asciiTheme="minorHAnsi" w:hAnsiTheme="minorHAnsi" w:cstheme="minorHAnsi"/>
        </w:rPr>
      </w:pPr>
      <w:r w:rsidRPr="00CF3108">
        <w:rPr>
          <w:rFonts w:asciiTheme="minorHAnsi" w:hAnsiTheme="minorHAnsi" w:cstheme="minorHAnsi"/>
        </w:rPr>
        <w:t xml:space="preserve">Dislocations at coalescence boundaries in </w:t>
      </w:r>
      <w:proofErr w:type="spellStart"/>
      <w:r w:rsidRPr="00CF3108">
        <w:rPr>
          <w:rFonts w:asciiTheme="minorHAnsi" w:hAnsiTheme="minorHAnsi" w:cstheme="minorHAnsi"/>
        </w:rPr>
        <w:t>heteroepitaxial</w:t>
      </w:r>
      <w:proofErr w:type="spellEnd"/>
      <w:r w:rsidRPr="00CF3108">
        <w:rPr>
          <w:rFonts w:asciiTheme="minorHAnsi" w:hAnsiTheme="minorHAnsi" w:cstheme="minorHAnsi"/>
        </w:rPr>
        <w:t xml:space="preserve"> </w:t>
      </w:r>
      <w:proofErr w:type="spellStart"/>
      <w:r w:rsidRPr="00CF3108">
        <w:rPr>
          <w:rFonts w:asciiTheme="minorHAnsi" w:hAnsiTheme="minorHAnsi" w:cstheme="minorHAnsi"/>
        </w:rPr>
        <w:t>GaN</w:t>
      </w:r>
      <w:proofErr w:type="spellEnd"/>
      <w:r w:rsidRPr="00CF3108">
        <w:rPr>
          <w:rFonts w:asciiTheme="minorHAnsi" w:hAnsiTheme="minorHAnsi" w:cstheme="minorHAnsi"/>
        </w:rPr>
        <w:t>/sapphire studied after the epitaxial layer has completely coalesced</w:t>
      </w:r>
    </w:p>
    <w:p w14:paraId="4F9ECA36" w14:textId="60EEE3D1" w:rsidR="00D46FCE" w:rsidRDefault="00D46FCE" w:rsidP="00FC5E4C">
      <w:pPr>
        <w:rPr>
          <w:rFonts w:asciiTheme="minorHAnsi" w:hAnsiTheme="minorHAnsi" w:cstheme="minorHAnsi"/>
        </w:rPr>
      </w:pPr>
      <w:r>
        <w:rPr>
          <w:rFonts w:asciiTheme="minorHAnsi" w:hAnsiTheme="minorHAnsi" w:cstheme="minorHAnsi"/>
        </w:rPr>
        <w:t xml:space="preserve">T.J. O’Hanlon, T. Zhu, F.C.-P. </w:t>
      </w:r>
      <w:proofErr w:type="spellStart"/>
      <w:r>
        <w:rPr>
          <w:rFonts w:asciiTheme="minorHAnsi" w:hAnsiTheme="minorHAnsi" w:cstheme="minorHAnsi"/>
        </w:rPr>
        <w:t>Massabuau</w:t>
      </w:r>
      <w:proofErr w:type="spellEnd"/>
      <w:r>
        <w:rPr>
          <w:rFonts w:asciiTheme="minorHAnsi" w:hAnsiTheme="minorHAnsi" w:cstheme="minorHAnsi"/>
        </w:rPr>
        <w:t>, R.A. Oliver</w:t>
      </w:r>
      <w:r>
        <w:rPr>
          <w:rStyle w:val="FootnoteReference"/>
          <w:rFonts w:asciiTheme="minorHAnsi" w:hAnsiTheme="minorHAnsi" w:cstheme="minorHAnsi"/>
        </w:rPr>
        <w:footnoteReference w:id="2"/>
      </w:r>
    </w:p>
    <w:p w14:paraId="01460D74" w14:textId="61B2C559" w:rsidR="00FC5E4C" w:rsidRDefault="00D46FCE" w:rsidP="00FC5E4C">
      <w:pPr>
        <w:rPr>
          <w:rFonts w:asciiTheme="minorHAnsi" w:hAnsiTheme="minorHAnsi" w:cstheme="minorHAnsi"/>
        </w:rPr>
      </w:pPr>
      <w:r>
        <w:rPr>
          <w:rFonts w:asciiTheme="minorHAnsi" w:hAnsiTheme="minorHAnsi" w:cstheme="minorHAnsi"/>
        </w:rPr>
        <w:t>Department of Materials Science and Metallurgy, University of Cambridge, 27 Charles Babbage Road, Cambridge CB3 0FS, UK</w:t>
      </w:r>
    </w:p>
    <w:p w14:paraId="387956A4" w14:textId="21FDA9FF" w:rsidR="00D46FCE" w:rsidRDefault="00D46FCE" w:rsidP="00FC5E4C">
      <w:pPr>
        <w:rPr>
          <w:rFonts w:asciiTheme="minorHAnsi" w:hAnsiTheme="minorHAnsi" w:cstheme="minorHAnsi"/>
        </w:rPr>
      </w:pPr>
    </w:p>
    <w:p w14:paraId="1B6F5C01" w14:textId="540B96B1" w:rsidR="00D46FCE" w:rsidRDefault="00D46FCE" w:rsidP="0080615E">
      <w:pPr>
        <w:pStyle w:val="Heading2"/>
        <w:numPr>
          <w:ilvl w:val="0"/>
          <w:numId w:val="0"/>
        </w:numPr>
        <w:ind w:left="576" w:hanging="576"/>
        <w:rPr>
          <w:rFonts w:asciiTheme="minorHAnsi" w:hAnsiTheme="minorHAnsi" w:cstheme="minorHAnsi"/>
        </w:rPr>
      </w:pPr>
      <w:r w:rsidRPr="00F104D1">
        <w:rPr>
          <w:rFonts w:asciiTheme="minorHAnsi" w:hAnsiTheme="minorHAnsi" w:cstheme="minorHAnsi"/>
        </w:rPr>
        <w:t>Abstract</w:t>
      </w:r>
    </w:p>
    <w:p w14:paraId="465CD267" w14:textId="0903F20D" w:rsidR="00A750A0" w:rsidRPr="00CF3108" w:rsidRDefault="00A750A0" w:rsidP="00E038CD">
      <w:pPr>
        <w:rPr>
          <w:rFonts w:asciiTheme="minorHAnsi" w:hAnsiTheme="minorHAnsi" w:cstheme="minorHAnsi"/>
        </w:rPr>
      </w:pPr>
      <w:r>
        <w:rPr>
          <w:rFonts w:asciiTheme="minorHAnsi" w:hAnsiTheme="minorHAnsi" w:cstheme="minorHAnsi"/>
        </w:rPr>
        <w:t xml:space="preserve">We have performed cross-sectional scanning capacitance microscopy (SCM), cathodoluminescence (CL) microscopy in the scanning electron microscope (SEM) and transmission electron microscopy (TEM) all on the same few-micron region of a </w:t>
      </w:r>
      <w:proofErr w:type="spellStart"/>
      <w:r>
        <w:rPr>
          <w:rFonts w:asciiTheme="minorHAnsi" w:hAnsiTheme="minorHAnsi" w:cstheme="minorHAnsi"/>
        </w:rPr>
        <w:t>GaN</w:t>
      </w:r>
      <w:proofErr w:type="spellEnd"/>
      <w:r>
        <w:rPr>
          <w:rFonts w:asciiTheme="minorHAnsi" w:hAnsiTheme="minorHAnsi" w:cstheme="minorHAnsi"/>
        </w:rPr>
        <w:t xml:space="preserve">/sapphire sample.  To achieve this, it was necessary </w:t>
      </w:r>
      <w:proofErr w:type="gramStart"/>
      <w:r>
        <w:rPr>
          <w:rFonts w:asciiTheme="minorHAnsi" w:hAnsiTheme="minorHAnsi" w:cstheme="minorHAnsi"/>
        </w:rPr>
        <w:t>to</w:t>
      </w:r>
      <w:proofErr w:type="gramEnd"/>
      <w:r>
        <w:rPr>
          <w:rFonts w:asciiTheme="minorHAnsi" w:hAnsiTheme="minorHAnsi" w:cstheme="minorHAnsi"/>
        </w:rPr>
        <w:t xml:space="preserve"> develop a process flow which allowed the same features </w:t>
      </w:r>
      <w:r w:rsidR="0080615E">
        <w:rPr>
          <w:rFonts w:asciiTheme="minorHAnsi" w:hAnsiTheme="minorHAnsi" w:cstheme="minorHAnsi"/>
        </w:rPr>
        <w:t xml:space="preserve">viewed in </w:t>
      </w:r>
      <w:r w:rsidR="00D97267">
        <w:rPr>
          <w:rFonts w:asciiTheme="minorHAnsi" w:hAnsiTheme="minorHAnsi" w:cstheme="minorHAnsi"/>
        </w:rPr>
        <w:t xml:space="preserve">a cleaved </w:t>
      </w:r>
      <w:r w:rsidR="0080615E">
        <w:rPr>
          <w:rFonts w:asciiTheme="minorHAnsi" w:hAnsiTheme="minorHAnsi" w:cstheme="minorHAnsi"/>
        </w:rPr>
        <w:t xml:space="preserve">cross-section </w:t>
      </w:r>
      <w:r>
        <w:rPr>
          <w:rFonts w:asciiTheme="minorHAnsi" w:hAnsiTheme="minorHAnsi" w:cstheme="minorHAnsi"/>
        </w:rPr>
        <w:t xml:space="preserve">to be traced from one microscope to the next and to adapt the focused ion beam preparation of the TEM lamella to allow preparation of a site-specific sample on a pre-cleaved cross-section.  Growth of our </w:t>
      </w:r>
      <w:proofErr w:type="spellStart"/>
      <w:r>
        <w:rPr>
          <w:rFonts w:asciiTheme="minorHAnsi" w:hAnsiTheme="minorHAnsi" w:cstheme="minorHAnsi"/>
        </w:rPr>
        <w:t>GaN</w:t>
      </w:r>
      <w:proofErr w:type="spellEnd"/>
      <w:r>
        <w:rPr>
          <w:rFonts w:asciiTheme="minorHAnsi" w:hAnsiTheme="minorHAnsi" w:cstheme="minorHAnsi"/>
        </w:rPr>
        <w:t>/sapphire samples involved coalescence of three-dimensional islands to form a continuous film.  Highly doped marker layers were included in the sample so that coalescence boundaries formed late in the film growth process could be identified in SCM and CL.</w:t>
      </w:r>
      <w:r w:rsidR="00A87B49" w:rsidRPr="00A87B49">
        <w:t xml:space="preserve"> </w:t>
      </w:r>
      <w:r w:rsidR="00A87B49" w:rsidRPr="00A87B49">
        <w:rPr>
          <w:rFonts w:asciiTheme="minorHAnsi" w:hAnsiTheme="minorHAnsi" w:cstheme="minorHAnsi"/>
        </w:rPr>
        <w:t>Using TEM, we then identified one or more dislocations associated with each of several such late-coalescing boundaries.  In contrast, previous studies have addressed coalescence boundar</w:t>
      </w:r>
      <w:r w:rsidR="00300AE8">
        <w:rPr>
          <w:rFonts w:asciiTheme="minorHAnsi" w:hAnsiTheme="minorHAnsi" w:cstheme="minorHAnsi"/>
        </w:rPr>
        <w:t>i</w:t>
      </w:r>
      <w:r w:rsidR="00A87B49" w:rsidRPr="00A87B49">
        <w:rPr>
          <w:rFonts w:asciiTheme="minorHAnsi" w:hAnsiTheme="minorHAnsi" w:cstheme="minorHAnsi"/>
        </w:rPr>
        <w:t>es formed earlier in the growth process and have shown that early-stage island coalescence does not lead to dislocation formation</w:t>
      </w:r>
      <w:r w:rsidR="00A87B49">
        <w:rPr>
          <w:rFonts w:asciiTheme="minorHAnsi" w:hAnsiTheme="minorHAnsi" w:cstheme="minorHAnsi"/>
        </w:rPr>
        <w:t>.</w:t>
      </w:r>
    </w:p>
    <w:p w14:paraId="5BA0E422" w14:textId="77777777" w:rsidR="00A750A0" w:rsidRPr="0080615E" w:rsidRDefault="00A750A0" w:rsidP="00E038CD"/>
    <w:p w14:paraId="05D01CD4"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2AB0E3E6"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789DF573"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0DD94650"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23145C8D"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36F694FB"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152DF1EC"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77AEBF31"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73DFF9DD"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6BEAC36F" w14:textId="77777777" w:rsidR="002808B2" w:rsidRPr="00CF3108" w:rsidRDefault="002808B2" w:rsidP="002808B2">
      <w:pPr>
        <w:pStyle w:val="ListParagraph"/>
        <w:keepNext/>
        <w:numPr>
          <w:ilvl w:val="0"/>
          <w:numId w:val="43"/>
        </w:numPr>
        <w:spacing w:before="360" w:after="60"/>
        <w:contextualSpacing w:val="0"/>
        <w:outlineLvl w:val="0"/>
        <w:rPr>
          <w:rFonts w:asciiTheme="minorHAnsi" w:hAnsiTheme="minorHAnsi" w:cstheme="minorHAnsi"/>
          <w:b/>
          <w:vanish/>
          <w:sz w:val="28"/>
        </w:rPr>
      </w:pPr>
    </w:p>
    <w:p w14:paraId="3AE44EDE" w14:textId="2325A07D" w:rsidR="003807AD" w:rsidRPr="00CF3108" w:rsidRDefault="00CA49C8" w:rsidP="00063BE2">
      <w:pPr>
        <w:pStyle w:val="Heading2"/>
        <w:numPr>
          <w:ilvl w:val="0"/>
          <w:numId w:val="0"/>
        </w:numPr>
        <w:ind w:left="576" w:hanging="576"/>
        <w:rPr>
          <w:rFonts w:asciiTheme="minorHAnsi" w:hAnsiTheme="minorHAnsi" w:cstheme="minorHAnsi"/>
        </w:rPr>
      </w:pPr>
      <w:r w:rsidRPr="00CF3108">
        <w:rPr>
          <w:rFonts w:asciiTheme="minorHAnsi" w:hAnsiTheme="minorHAnsi" w:cstheme="minorHAnsi"/>
        </w:rPr>
        <w:t>Introduction</w:t>
      </w:r>
    </w:p>
    <w:p w14:paraId="5F2AF822" w14:textId="2963BA14" w:rsidR="00B073D1" w:rsidRPr="00CF3108" w:rsidRDefault="00296F48" w:rsidP="00B073D1">
      <w:pPr>
        <w:rPr>
          <w:rFonts w:asciiTheme="minorHAnsi" w:hAnsiTheme="minorHAnsi" w:cstheme="minorHAnsi"/>
        </w:rPr>
      </w:pPr>
      <w:r w:rsidRPr="00CF3108">
        <w:rPr>
          <w:rFonts w:asciiTheme="minorHAnsi" w:hAnsiTheme="minorHAnsi" w:cstheme="minorHAnsi"/>
        </w:rPr>
        <w:t>The growth of gallium nitride (</w:t>
      </w:r>
      <w:proofErr w:type="spellStart"/>
      <w:r w:rsidRPr="00CF3108">
        <w:rPr>
          <w:rFonts w:asciiTheme="minorHAnsi" w:hAnsiTheme="minorHAnsi" w:cstheme="minorHAnsi"/>
        </w:rPr>
        <w:t>GaN</w:t>
      </w:r>
      <w:proofErr w:type="spellEnd"/>
      <w:r w:rsidRPr="00CF3108">
        <w:rPr>
          <w:rFonts w:asciiTheme="minorHAnsi" w:hAnsiTheme="minorHAnsi" w:cstheme="minorHAnsi"/>
        </w:rPr>
        <w:t xml:space="preserve">) on sapphire remains the most common approach to </w:t>
      </w:r>
      <w:r w:rsidR="00545FD1">
        <w:rPr>
          <w:rFonts w:asciiTheme="minorHAnsi" w:hAnsiTheme="minorHAnsi" w:cstheme="minorHAnsi"/>
        </w:rPr>
        <w:t xml:space="preserve">achieve the </w:t>
      </w:r>
      <w:r w:rsidR="00B073D1" w:rsidRPr="00CF3108">
        <w:rPr>
          <w:rFonts w:asciiTheme="minorHAnsi" w:hAnsiTheme="minorHAnsi" w:cstheme="minorHAnsi"/>
        </w:rPr>
        <w:t xml:space="preserve">high quality epitaxial layers </w:t>
      </w:r>
      <w:r w:rsidR="00545FD1">
        <w:rPr>
          <w:rFonts w:asciiTheme="minorHAnsi" w:hAnsiTheme="minorHAnsi" w:cstheme="minorHAnsi"/>
        </w:rPr>
        <w:t xml:space="preserve">required </w:t>
      </w:r>
      <w:r w:rsidR="00B073D1" w:rsidRPr="00CF3108">
        <w:rPr>
          <w:rFonts w:asciiTheme="minorHAnsi" w:hAnsiTheme="minorHAnsi" w:cstheme="minorHAnsi"/>
        </w:rPr>
        <w:t xml:space="preserve">for the fabrication of blue and green light emitting diodes (LEDs).  </w:t>
      </w:r>
      <w:r w:rsidRPr="00CF3108">
        <w:rPr>
          <w:rFonts w:asciiTheme="minorHAnsi" w:hAnsiTheme="minorHAnsi" w:cstheme="minorHAnsi"/>
        </w:rPr>
        <w:t xml:space="preserve">Threading dislocations are ubiquitous </w:t>
      </w:r>
      <w:r w:rsidR="00B073D1" w:rsidRPr="00CF3108">
        <w:rPr>
          <w:rFonts w:asciiTheme="minorHAnsi" w:hAnsiTheme="minorHAnsi" w:cstheme="minorHAnsi"/>
        </w:rPr>
        <w:t xml:space="preserve">in these </w:t>
      </w:r>
      <w:proofErr w:type="spellStart"/>
      <w:r w:rsidR="00B073D1" w:rsidRPr="00CF3108">
        <w:rPr>
          <w:rFonts w:asciiTheme="minorHAnsi" w:hAnsiTheme="minorHAnsi" w:cstheme="minorHAnsi"/>
        </w:rPr>
        <w:t>heteroepitaxial</w:t>
      </w:r>
      <w:proofErr w:type="spellEnd"/>
      <w:r w:rsidR="00B073D1" w:rsidRPr="00CF3108">
        <w:rPr>
          <w:rFonts w:asciiTheme="minorHAnsi" w:hAnsiTheme="minorHAnsi" w:cstheme="minorHAnsi"/>
        </w:rPr>
        <w:t xml:space="preserve"> layers,</w:t>
      </w:r>
      <w:r w:rsidR="00612CB1">
        <w:rPr>
          <w:rFonts w:asciiTheme="minorHAnsi" w:hAnsiTheme="minorHAnsi" w:cstheme="minorHAnsi"/>
        </w:rPr>
        <w:t xml:space="preserve"> and can have deleterious impacts on the performance of not only LEDs but also electronic devices</w:t>
      </w:r>
      <w:r w:rsidR="00F429A7">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{"citationItems":[{"id":"ITEM-1","itemData":{"DOI":"10.1179/026708310X12668415533685","ISBN":"1266841553368","ISSN":"02670836","author":[{"dropping-particle":"","family":"Bennett","given":"S. E.","non-dropping-particle":"","parse-names":false,"suffix":""}],"container-title":"Materials Science and Technology","id":"ITEM-1","issue":"9","issued":{"date-parts":[["2010","9","1"]]},"page":"1017-1028","title":"Dislocations and their reduction in GaN","type":"article-journal","volume":"26"},"uris":["http://www.mendeley.com/documents/?uuid=de13146f-a688-4897-b32d-a610111b5e9a"]}],"mendeley":{"formattedCitation":"&lt;sup&gt;1&lt;/sup&gt;","plainTextFormattedCitation":"1","previouslyFormattedCitation":"&lt;sup&gt;1&lt;/sup&gt;"},"properties":{"noteIndex":0},"schema":"https://github.com/citation-style-language/schema/raw/master/csl-citation.json"}</w:instrText>
      </w:r>
      <w:r w:rsidR="00F429A7">
        <w:rPr>
          <w:rFonts w:asciiTheme="minorHAnsi" w:hAnsiTheme="minorHAnsi" w:cstheme="minorHAnsi"/>
        </w:rPr>
        <w:fldChar w:fldCharType="separate"/>
      </w:r>
      <w:r w:rsidR="00F429A7" w:rsidRPr="00F429A7">
        <w:rPr>
          <w:rFonts w:asciiTheme="minorHAnsi" w:hAnsiTheme="minorHAnsi" w:cstheme="minorHAnsi"/>
          <w:noProof/>
          <w:vertAlign w:val="superscript"/>
        </w:rPr>
        <w:t>1</w:t>
      </w:r>
      <w:r w:rsidR="00F429A7">
        <w:rPr>
          <w:rFonts w:asciiTheme="minorHAnsi" w:hAnsiTheme="minorHAnsi" w:cstheme="minorHAnsi"/>
        </w:rPr>
        <w:fldChar w:fldCharType="end"/>
      </w:r>
      <w:r w:rsidR="00612CB1">
        <w:rPr>
          <w:rFonts w:asciiTheme="minorHAnsi" w:hAnsiTheme="minorHAnsi" w:cstheme="minorHAnsi"/>
        </w:rPr>
        <w:t>.</w:t>
      </w:r>
      <w:r w:rsidR="00B073D1" w:rsidRPr="00CF3108">
        <w:rPr>
          <w:rFonts w:asciiTheme="minorHAnsi" w:hAnsiTheme="minorHAnsi" w:cstheme="minorHAnsi"/>
        </w:rPr>
        <w:t xml:space="preserve"> </w:t>
      </w:r>
      <w:r w:rsidR="00612CB1">
        <w:rPr>
          <w:rFonts w:asciiTheme="minorHAnsi" w:hAnsiTheme="minorHAnsi" w:cstheme="minorHAnsi"/>
        </w:rPr>
        <w:t>However,</w:t>
      </w:r>
      <w:r w:rsidR="00612CB1" w:rsidRPr="00CF3108">
        <w:rPr>
          <w:rFonts w:asciiTheme="minorHAnsi" w:hAnsiTheme="minorHAnsi" w:cstheme="minorHAnsi"/>
        </w:rPr>
        <w:t xml:space="preserve"> </w:t>
      </w:r>
      <w:r w:rsidR="00B073D1" w:rsidRPr="00CF3108">
        <w:rPr>
          <w:rFonts w:asciiTheme="minorHAnsi" w:hAnsiTheme="minorHAnsi" w:cstheme="minorHAnsi"/>
        </w:rPr>
        <w:t xml:space="preserve">their generation mechanism is not fully understood.  </w:t>
      </w:r>
      <w:r w:rsidR="00185458" w:rsidRPr="00CF3108">
        <w:rPr>
          <w:rFonts w:asciiTheme="minorHAnsi" w:hAnsiTheme="minorHAnsi" w:cstheme="minorHAnsi"/>
        </w:rPr>
        <w:t>In general, w</w:t>
      </w:r>
      <w:r w:rsidR="00B073D1" w:rsidRPr="00CF3108">
        <w:rPr>
          <w:rFonts w:asciiTheme="minorHAnsi" w:hAnsiTheme="minorHAnsi" w:cstheme="minorHAnsi"/>
        </w:rPr>
        <w:t xml:space="preserve">here </w:t>
      </w:r>
      <w:proofErr w:type="spellStart"/>
      <w:r w:rsidR="00B073D1" w:rsidRPr="00CF3108">
        <w:rPr>
          <w:rFonts w:asciiTheme="minorHAnsi" w:hAnsiTheme="minorHAnsi" w:cstheme="minorHAnsi"/>
        </w:rPr>
        <w:t>heteroepitaxial</w:t>
      </w:r>
      <w:proofErr w:type="spellEnd"/>
      <w:r w:rsidR="00B073D1" w:rsidRPr="00CF3108">
        <w:rPr>
          <w:rFonts w:asciiTheme="minorHAnsi" w:hAnsiTheme="minorHAnsi" w:cstheme="minorHAnsi"/>
        </w:rPr>
        <w:t xml:space="preserve"> </w:t>
      </w:r>
      <w:r w:rsidR="00185458" w:rsidRPr="00CF3108">
        <w:rPr>
          <w:rFonts w:asciiTheme="minorHAnsi" w:hAnsiTheme="minorHAnsi" w:cstheme="minorHAnsi"/>
        </w:rPr>
        <w:t>growth involves a fairly small</w:t>
      </w:r>
      <w:r w:rsidR="00B073D1" w:rsidRPr="00CF3108">
        <w:rPr>
          <w:rFonts w:asciiTheme="minorHAnsi" w:hAnsiTheme="minorHAnsi" w:cstheme="minorHAnsi"/>
        </w:rPr>
        <w:t xml:space="preserve"> lattice mismatch (up to about 4 or 5%)</w:t>
      </w:r>
      <w:r w:rsidR="00D60A42">
        <w:rPr>
          <w:rFonts w:asciiTheme="minorHAnsi" w:hAnsiTheme="minorHAnsi" w:cstheme="minorHAnsi"/>
        </w:rPr>
        <w:t>,</w:t>
      </w:r>
      <w:r w:rsidR="00B073D1" w:rsidRPr="00CF3108">
        <w:rPr>
          <w:rFonts w:asciiTheme="minorHAnsi" w:hAnsiTheme="minorHAnsi" w:cstheme="minorHAnsi"/>
        </w:rPr>
        <w:t xml:space="preserve"> threading dislocations may be introduced into a growing film once a critical thickness has been exceeded</w:t>
      </w:r>
      <w:r w:rsidR="00D60A42">
        <w:rPr>
          <w:rFonts w:asciiTheme="minorHAnsi" w:hAnsiTheme="minorHAnsi" w:cstheme="minorHAnsi"/>
        </w:rPr>
        <w:t xml:space="preserve">; </w:t>
      </w:r>
      <w:r w:rsidR="00B073D1" w:rsidRPr="00CF3108">
        <w:rPr>
          <w:rFonts w:asciiTheme="minorHAnsi" w:hAnsiTheme="minorHAnsi" w:cstheme="minorHAnsi"/>
        </w:rPr>
        <w:t xml:space="preserve">they are required to allow the glide of misfit dislocation segments from the surface to the interface between the </w:t>
      </w:r>
      <w:proofErr w:type="spellStart"/>
      <w:r w:rsidR="00B073D1" w:rsidRPr="00CF3108">
        <w:rPr>
          <w:rFonts w:asciiTheme="minorHAnsi" w:hAnsiTheme="minorHAnsi" w:cstheme="minorHAnsi"/>
        </w:rPr>
        <w:t>heteroepitaxial</w:t>
      </w:r>
      <w:proofErr w:type="spellEnd"/>
      <w:r w:rsidR="00B073D1" w:rsidRPr="00CF3108">
        <w:rPr>
          <w:rFonts w:asciiTheme="minorHAnsi" w:hAnsiTheme="minorHAnsi" w:cstheme="minorHAnsi"/>
        </w:rPr>
        <w:t xml:space="preserve"> layer and </w:t>
      </w:r>
      <w:r w:rsidR="00B073D1" w:rsidRPr="00CF3108">
        <w:rPr>
          <w:rFonts w:asciiTheme="minorHAnsi" w:hAnsiTheme="minorHAnsi" w:cstheme="minorHAnsi"/>
        </w:rPr>
        <w:lastRenderedPageBreak/>
        <w:t>the substrate in order to relieve strain</w:t>
      </w:r>
      <w:r w:rsidR="00637E38"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{"citationItems":[{"id":"ITEM-1","itemData":{"DOI":"10.1063/1.1729051","ISBN":"0021-8979","ISSN":"0021-8979","PMID":"10771469","abstract":"A calculation of the interfacial energy between a crystalline film and a crystalline substrate of a different substance for the simple case in which the lattice parameters differ in one direction only, is presented. The results are expressed in terms of film thickness h, interfacial misfit η, interfacial bonding, and relative hardness of film and substrate. A parabolic interfacial potential has been used to investigate the effect of h showing that it is only a significant factor when either or both h and η are small. It is further shown that, in the minimum energy configuration of the system, the film is homogeneously strained. According to the calculations, a critical value of misfit ηc exists below which the film is strained to fit the substrate exactly and above which the required strain is an order of magnitude less than ηc. The misfit ηc is estimated to vary from as much as 13% for a ``soft'' monatomic layer which is tightly bound down to practically zero for thick films which are loosely bound. It is shown that the interfacial energy associated with an infinitely thick film as calculated with a Peierls‐Nabarro type of interfacial force, is a useful approximation for many purposes. Approximate expressions for the strains in terms of the relevant parameters are deduced from this result.","author":[{"dropping-particle":"","family":"Merwe","given":"J. H.","non-dropping-particle":"Van Der","parse-names":false,"suffix":""}],"container-title":"Journal of Applied Physics","id":"ITEM-1","issue":"1","issued":{"date-parts":[["1963"]]},"page":"123-127","title":"Crystal Interfaces. Part II. Finite Overgrowths","type":"article-journal","volume":"34"},"uris":["http://www.mendeley.com/documents/?uuid=6b1657c3-3db0-4ec9-ab83-c9c2ebea13b3"]},{"id":"ITEM-2","itemData":{"DOI":"10.1116/1.568741","ISBN":"0022-5355","ISSN":"00225355","abstract":"A substantial fraction of the defects in epitaxial thin films are formed to accommodate part of the misfit between the stress-free lattice parameters of flm and substrate. This paper describes some of the complete dislocaitons, partial dislocations, and cracks that are made for this purpose. Also described are the optimum division of misfit between dislocations and elastic strain, and the modification of this division caused by the Peierls stress and the barrier to nucleation of dislocation half-loops. The use of misfit strain to remove dislocations, the effect of misfit strain on the mode of film growth, and the evidence for dislcoation sources in epitaxial layers are discussed in brief.","author":[{"dropping-particle":"","family":"Matthews","given":"J. W.","non-dropping-particle":"","parse-names":false,"suffix":""}],"container-title":"Journal of Vacuum Science and Technology","id":"ITEM-2","issue":"1","issued":{"date-parts":[["1975"]]},"page":"126","title":"Defects associated with the accommodation of misfit between crystals","type":"article-journal","volume":"12"},"uris":["http://www.mendeley.com/documents/?uuid=d3d3de0a-46d1-425d-9e9b-eaa29ce0482c"]}],"mendeley":{"formattedCitation":"&lt;sup&gt;2,3&lt;/sup&gt;","plainTextFormattedCitation":"2,3","previouslyFormattedCitation":"&lt;sup&gt;2,3&lt;/sup&gt;"},"properties":{"noteIndex":0},"schema":"https://github.com/citation-style-language/schema/raw/master/csl-citation.json"}</w:instrText>
      </w:r>
      <w:r w:rsidR="00637E38" w:rsidRPr="00CF3108">
        <w:rPr>
          <w:rFonts w:asciiTheme="minorHAnsi" w:hAnsiTheme="minorHAnsi" w:cstheme="minorHAnsi"/>
        </w:rPr>
        <w:fldChar w:fldCharType="separate"/>
      </w:r>
      <w:r w:rsidR="00F429A7" w:rsidRPr="00F429A7">
        <w:rPr>
          <w:rFonts w:asciiTheme="minorHAnsi" w:hAnsiTheme="minorHAnsi" w:cstheme="minorHAnsi"/>
          <w:noProof/>
          <w:vertAlign w:val="superscript"/>
        </w:rPr>
        <w:t>2,3</w:t>
      </w:r>
      <w:r w:rsidR="00637E38" w:rsidRPr="00CF3108">
        <w:rPr>
          <w:rFonts w:asciiTheme="minorHAnsi" w:hAnsiTheme="minorHAnsi" w:cstheme="minorHAnsi"/>
        </w:rPr>
        <w:fldChar w:fldCharType="end"/>
      </w:r>
      <w:r w:rsidR="00B073D1" w:rsidRPr="00CF3108">
        <w:rPr>
          <w:rFonts w:asciiTheme="minorHAnsi" w:hAnsiTheme="minorHAnsi" w:cstheme="minorHAnsi"/>
        </w:rPr>
        <w:t>.  However, t</w:t>
      </w:r>
      <w:r w:rsidRPr="00CF3108">
        <w:rPr>
          <w:rFonts w:asciiTheme="minorHAnsi" w:hAnsiTheme="minorHAnsi" w:cstheme="minorHAnsi"/>
        </w:rPr>
        <w:t>he large lattice mismatch</w:t>
      </w:r>
      <w:r w:rsidR="00B073D1" w:rsidRPr="00CF3108">
        <w:rPr>
          <w:rFonts w:asciiTheme="minorHAnsi" w:hAnsiTheme="minorHAnsi" w:cstheme="minorHAnsi"/>
        </w:rPr>
        <w:t xml:space="preserve"> </w:t>
      </w:r>
      <w:r w:rsidR="00B073D1" w:rsidRPr="0080615E">
        <w:rPr>
          <w:rFonts w:asciiTheme="minorHAnsi" w:hAnsiTheme="minorHAnsi" w:cstheme="minorHAnsi"/>
        </w:rPr>
        <w:t xml:space="preserve">between </w:t>
      </w:r>
      <w:proofErr w:type="spellStart"/>
      <w:r w:rsidR="00B073D1" w:rsidRPr="0080615E">
        <w:rPr>
          <w:rFonts w:asciiTheme="minorHAnsi" w:hAnsiTheme="minorHAnsi" w:cstheme="minorHAnsi"/>
        </w:rPr>
        <w:t>GaN</w:t>
      </w:r>
      <w:proofErr w:type="spellEnd"/>
      <w:r w:rsidR="00B073D1" w:rsidRPr="0080615E">
        <w:rPr>
          <w:rFonts w:asciiTheme="minorHAnsi" w:hAnsiTheme="minorHAnsi" w:cstheme="minorHAnsi"/>
        </w:rPr>
        <w:t xml:space="preserve"> and sapphire (</w:t>
      </w:r>
      <w:r w:rsidR="00291D77" w:rsidRPr="0080615E">
        <w:rPr>
          <w:rFonts w:asciiTheme="minorHAnsi" w:hAnsiTheme="minorHAnsi" w:cstheme="minorHAnsi"/>
        </w:rPr>
        <w:t>≈</w:t>
      </w:r>
      <w:r w:rsidR="007D3DC8" w:rsidRPr="0080615E">
        <w:rPr>
          <w:rFonts w:asciiTheme="minorHAnsi" w:hAnsiTheme="minorHAnsi" w:cstheme="minorHAnsi"/>
        </w:rPr>
        <w:t>16%</w:t>
      </w:r>
      <w:r w:rsidR="00291D77" w:rsidRPr="0080615E">
        <w:rPr>
          <w:rFonts w:asciiTheme="minorHAnsi" w:hAnsiTheme="minorHAnsi" w:cstheme="minorHAnsi"/>
        </w:rPr>
        <w:t xml:space="preserve"> at room temperature</w:t>
      </w:r>
      <w:r w:rsidR="007C24BD" w:rsidRPr="0080615E">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{"citationItems":[{"id":"ITEM-1","itemData":{"DOI":"10.1016/S0022-0248(97)00082-1","ISSN":"00220248","author":[{"dropping-particle":"","family":"Melton","given":"William A.","non-dropping-particle":"","parse-names":false,"suffix":""},{"dropping-particle":"","family":"Pankove","given":"Jacques I.","non-dropping-particle":"","parse-names":false,"suffix":""}],"container-title":"Journal of Crystal Growth","id":"ITEM-1","issue":"1-2","issued":{"date-parts":[["1997","6"]]},"page":"168-173","title":"GaN growth on sapphire","type":"article-journal","volume":"178"},"uris":["http://www.mendeley.com/documents/?uuid=7a5a7f91-5a94-43b7-83c5-b9d2dd0e4d2c"]}],"mendeley":{"formattedCitation":"&lt;sup&gt;4&lt;/sup&gt;","plainTextFormattedCitation":"4","previouslyFormattedCitation":"&lt;sup&gt;4&lt;/sup&gt;"},"properties":{"noteIndex":0},"schema":"https://github.com/citation-style-language/schema/raw/master/csl-citation.json"}</w:instrText>
      </w:r>
      <w:r w:rsidR="007C24BD" w:rsidRPr="0080615E">
        <w:rPr>
          <w:rFonts w:asciiTheme="minorHAnsi" w:hAnsiTheme="minorHAnsi" w:cstheme="minorHAnsi"/>
        </w:rPr>
        <w:fldChar w:fldCharType="separate"/>
      </w:r>
      <w:r w:rsidR="00F429A7" w:rsidRPr="00F429A7">
        <w:rPr>
          <w:rFonts w:asciiTheme="minorHAnsi" w:hAnsiTheme="minorHAnsi" w:cstheme="minorHAnsi"/>
          <w:noProof/>
          <w:vertAlign w:val="superscript"/>
        </w:rPr>
        <w:t>4</w:t>
      </w:r>
      <w:r w:rsidR="007C24BD" w:rsidRPr="0080615E">
        <w:rPr>
          <w:rFonts w:asciiTheme="minorHAnsi" w:hAnsiTheme="minorHAnsi" w:cstheme="minorHAnsi"/>
        </w:rPr>
        <w:fldChar w:fldCharType="end"/>
      </w:r>
      <w:r w:rsidR="007D3DC8" w:rsidRPr="0080615E">
        <w:rPr>
          <w:rFonts w:asciiTheme="minorHAnsi" w:hAnsiTheme="minorHAnsi" w:cstheme="minorHAnsi"/>
        </w:rPr>
        <w:t>)</w:t>
      </w:r>
      <w:r w:rsidR="00B073D1" w:rsidRPr="0080615E">
        <w:rPr>
          <w:rFonts w:asciiTheme="minorHAnsi" w:hAnsiTheme="minorHAnsi" w:cstheme="minorHAnsi"/>
        </w:rPr>
        <w:t xml:space="preserve"> results</w:t>
      </w:r>
      <w:r w:rsidR="00B073D1" w:rsidRPr="00CF3108">
        <w:rPr>
          <w:rFonts w:asciiTheme="minorHAnsi" w:hAnsiTheme="minorHAnsi" w:cstheme="minorHAnsi"/>
        </w:rPr>
        <w:t xml:space="preserve"> in an array of geometrically necessary misfit dislocations at the </w:t>
      </w:r>
      <w:proofErr w:type="spellStart"/>
      <w:r w:rsidR="00B073D1" w:rsidRPr="00CF3108">
        <w:rPr>
          <w:rFonts w:asciiTheme="minorHAnsi" w:hAnsiTheme="minorHAnsi" w:cstheme="minorHAnsi"/>
        </w:rPr>
        <w:t>GaN</w:t>
      </w:r>
      <w:proofErr w:type="spellEnd"/>
      <w:r w:rsidR="00B073D1" w:rsidRPr="00CF3108">
        <w:rPr>
          <w:rFonts w:asciiTheme="minorHAnsi" w:hAnsiTheme="minorHAnsi" w:cstheme="minorHAnsi"/>
        </w:rPr>
        <w:t>/sapphire interface</w:t>
      </w:r>
      <w:r w:rsidR="00F85744"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{"citationItems":[{"id":"ITEM-1","itemData":{"DOI":"10.1557/JMR.1996.0071","ISBN":"0884-2914","ISSN":"0884-2914","abstract":"Single crystal GaN films with a wurtzite structure were grown on the basal plane of sapphire. A high density of threading dislocations parallel to the c-axis crossed the film from the interface to the film surface. They were found to have a predominantly edge character with 1/3[11 (2) over bar 0] Burgers vector. In addition, dislocation half-loops, elongated along the c-axis of GaN, were also found on the prism planes. These dislocations had a mostly screw character with a [0001] Burgers vector. Substrate surface steps with a height of 1/6c(Al2O3) were found to be accommodated by localized elastic bending of GaN (0001)(GaN) planes in the vicinity of the film/substrate interface, Observations show that the region of the film, with a thickness of similar to 100 nm, adjacent to the interface is highly defective. This region is thought to correspond to the low-temperature GaN ''buffer'' layer which is initially grown on the sapphire substrate. Based on the experimental observations, a model for the formation of the majority threading dislocations in the film is proposed. The analysis of the results leads us to conclude that the film is under residual biaxial compression.","author":[{"dropping-particle":"","family":"Ning","given":"X J","non-dropping-particle":"","parse-names":false,"suffix":""},{"dropping-particle":"","family":"Chien","given":"F R","non-dropping-particle":"","parse-names":false,"suffix":""},{"dropping-particle":"","family":"Pirouz","given":"P","non-dropping-particle":"","parse-names":false,"suffix":""},{"dropping-particle":"","family":"Yang","given":"J. W.","non-dropping-particle":"","parse-names":false,"suffix":""},{"dropping-particle":"","family":"Khan","given":"M. Asif","non-dropping-particle":"","parse-names":false,"suffix":""}],"container-title":"Journal of Materials Research","id":"ITEM-1","issue":"03","issued":{"date-parts":[["1996"]]},"page":"580-592","title":"Growth defects in GaN films on sapphire: The probable origin of threading dislocations","type":"article-journal","volume":"11"},"uris":["http://www.mendeley.com/documents/?uuid=d827a294-fa2b-4adb-aa7d-64e6afd82b3f"]}],"mendeley":{"formattedCitation":"&lt;sup&gt;5&lt;/sup&gt;","plainTextFormattedCitation":"5","previouslyFormattedCitation":"&lt;sup&gt;5&lt;/sup&gt;"},"properties":{"noteIndex":0},"schema":"https://github.com/citation-style-language/schema/raw/master/csl-citation.json"}</w:instrText>
      </w:r>
      <w:r w:rsidR="00F85744" w:rsidRPr="00CF3108">
        <w:rPr>
          <w:rFonts w:asciiTheme="minorHAnsi" w:hAnsiTheme="minorHAnsi" w:cstheme="minorHAnsi"/>
        </w:rPr>
        <w:fldChar w:fldCharType="separate"/>
      </w:r>
      <w:r w:rsidR="00F429A7" w:rsidRPr="00F429A7">
        <w:rPr>
          <w:rFonts w:asciiTheme="minorHAnsi" w:hAnsiTheme="minorHAnsi" w:cstheme="minorHAnsi"/>
          <w:noProof/>
          <w:vertAlign w:val="superscript"/>
        </w:rPr>
        <w:t>5</w:t>
      </w:r>
      <w:r w:rsidR="00F85744" w:rsidRPr="00CF3108">
        <w:rPr>
          <w:rFonts w:asciiTheme="minorHAnsi" w:hAnsiTheme="minorHAnsi" w:cstheme="minorHAnsi"/>
        </w:rPr>
        <w:fldChar w:fldCharType="end"/>
      </w:r>
      <w:r w:rsidR="00D60A42">
        <w:rPr>
          <w:rFonts w:asciiTheme="minorHAnsi" w:hAnsiTheme="minorHAnsi" w:cstheme="minorHAnsi"/>
        </w:rPr>
        <w:t>. These</w:t>
      </w:r>
      <w:r w:rsidR="00B073D1" w:rsidRPr="00CF3108">
        <w:rPr>
          <w:rFonts w:asciiTheme="minorHAnsi" w:hAnsiTheme="minorHAnsi" w:cstheme="minorHAnsi"/>
        </w:rPr>
        <w:t xml:space="preserve"> are present from the very beginning of the growth of the epitaxial layer and accommodate the vast majority of the mismatch. The remainder of</w:t>
      </w:r>
      <w:r w:rsidR="0048166F">
        <w:rPr>
          <w:rFonts w:asciiTheme="minorHAnsi" w:hAnsiTheme="minorHAnsi" w:cstheme="minorHAnsi"/>
        </w:rPr>
        <w:t xml:space="preserve"> </w:t>
      </w:r>
      <w:r w:rsidR="00B073D1" w:rsidRPr="00CF3108">
        <w:rPr>
          <w:rFonts w:asciiTheme="minorHAnsi" w:hAnsiTheme="minorHAnsi" w:cstheme="minorHAnsi"/>
        </w:rPr>
        <w:t xml:space="preserve">the lattice mismatch is manifested </w:t>
      </w:r>
      <w:r w:rsidR="007F3474" w:rsidRPr="00CF3108">
        <w:rPr>
          <w:rFonts w:asciiTheme="minorHAnsi" w:hAnsiTheme="minorHAnsi" w:cstheme="minorHAnsi"/>
        </w:rPr>
        <w:t>as elastic strain</w:t>
      </w:r>
      <w:r w:rsidR="00B073D1" w:rsidRPr="00CF3108">
        <w:rPr>
          <w:rFonts w:asciiTheme="minorHAnsi" w:hAnsiTheme="minorHAnsi" w:cstheme="minorHAnsi"/>
        </w:rPr>
        <w:t>.</w:t>
      </w:r>
      <w:r w:rsidR="007F3474" w:rsidRPr="00CF3108">
        <w:rPr>
          <w:rFonts w:asciiTheme="minorHAnsi" w:hAnsiTheme="minorHAnsi" w:cstheme="minorHAnsi"/>
        </w:rPr>
        <w:t xml:space="preserve"> Hence, although threading dislocations in </w:t>
      </w:r>
      <w:proofErr w:type="spellStart"/>
      <w:r w:rsidR="007F3474" w:rsidRPr="00CF3108">
        <w:rPr>
          <w:rFonts w:asciiTheme="minorHAnsi" w:hAnsiTheme="minorHAnsi" w:cstheme="minorHAnsi"/>
        </w:rPr>
        <w:t>GaN</w:t>
      </w:r>
      <w:proofErr w:type="spellEnd"/>
      <w:r w:rsidR="007F3474" w:rsidRPr="00CF3108">
        <w:rPr>
          <w:rFonts w:asciiTheme="minorHAnsi" w:hAnsiTheme="minorHAnsi" w:cstheme="minorHAnsi"/>
        </w:rPr>
        <w:t xml:space="preserve">/sapphire may form as a </w:t>
      </w:r>
      <w:r w:rsidR="007F3474" w:rsidRPr="00CF3108">
        <w:rPr>
          <w:rFonts w:asciiTheme="minorHAnsi" w:hAnsiTheme="minorHAnsi" w:cstheme="minorHAnsi"/>
          <w:i/>
        </w:rPr>
        <w:t>consequence</w:t>
      </w:r>
      <w:r w:rsidR="007F3474" w:rsidRPr="00CF3108">
        <w:rPr>
          <w:rFonts w:asciiTheme="minorHAnsi" w:hAnsiTheme="minorHAnsi" w:cstheme="minorHAnsi"/>
        </w:rPr>
        <w:t xml:space="preserve"> of the large mismatch, if the dislocation line vector is perpendicular to the </w:t>
      </w:r>
      <w:proofErr w:type="spellStart"/>
      <w:r w:rsidR="007F3474" w:rsidRPr="00CF3108">
        <w:rPr>
          <w:rFonts w:asciiTheme="minorHAnsi" w:hAnsiTheme="minorHAnsi" w:cstheme="minorHAnsi"/>
        </w:rPr>
        <w:t>GaN</w:t>
      </w:r>
      <w:proofErr w:type="spellEnd"/>
      <w:r w:rsidR="007F3474" w:rsidRPr="00CF3108">
        <w:rPr>
          <w:rFonts w:asciiTheme="minorHAnsi" w:hAnsiTheme="minorHAnsi" w:cstheme="minorHAnsi"/>
        </w:rPr>
        <w:t>/sapphire interface they do not relieve the strain and their formation is not driven by strain relief considerations.</w:t>
      </w:r>
    </w:p>
    <w:p w14:paraId="6323149A" w14:textId="626F677A" w:rsidR="00B073D1" w:rsidRPr="00CF3108" w:rsidRDefault="007F3474" w:rsidP="00B073D1">
      <w:pPr>
        <w:rPr>
          <w:rFonts w:asciiTheme="minorHAnsi" w:hAnsiTheme="minorHAnsi" w:cstheme="minorHAnsi"/>
        </w:rPr>
      </w:pPr>
      <w:r w:rsidRPr="00CF3108">
        <w:rPr>
          <w:rFonts w:asciiTheme="minorHAnsi" w:hAnsiTheme="minorHAnsi" w:cstheme="minorHAnsi"/>
        </w:rPr>
        <w:t xml:space="preserve">Instead, </w:t>
      </w:r>
      <w:r w:rsidR="00B073D1" w:rsidRPr="00CF3108">
        <w:rPr>
          <w:rFonts w:asciiTheme="minorHAnsi" w:hAnsiTheme="minorHAnsi" w:cstheme="minorHAnsi"/>
        </w:rPr>
        <w:t>Ning et al.</w:t>
      </w:r>
      <w:r w:rsidR="00637E38"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{"citationItems":[{"id":"ITEM-1","itemData":{"DOI":"10.1557/JMR.1996.0071","ISBN":"0884-2914","ISSN":"0884-2914","abstract":"Single crystal GaN films with a wurtzite structure were grown on the basal plane of sapphire. A high density of threading dislocations parallel to the c-axis crossed the film from the interface to the film surface. They were found to have a predominantly edge character with 1/3[11 (2) over bar 0] Burgers vector. In addition, dislocation half-loops, elongated along the c-axis of GaN, were also found on the prism planes. These dislocations had a mostly screw character with a [0001] Burgers vector. Substrate surface steps with a height of 1/6c(Al2O3) were found to be accommodated by localized elastic bending of GaN (0001)(GaN) planes in the vicinity of the film/substrate interface, Observations show that the region of the film, with a thickness of similar to 100 nm, adjacent to the interface is highly defective. This region is thought to correspond to the low-temperature GaN ''buffer'' layer which is initially grown on the sapphire substrate. Based on the experimental observations, a model for the formation of the majority threading dislocations in the film is proposed. The analysis of the results leads us to conclude that the film is under residual biaxial compression.","author":[{"dropping-particle":"","family":"Ning","given":"X J","non-dropping-particle":"","parse-names":false,"suffix":""},{"dropping-particle":"","family":"Chien","given":"F R","non-dropping-particle":"","parse-names":false,"suffix":""},{"dropping-particle":"","family":"Pirouz","given":"P","non-dropping-particle":"","parse-names":false,"suffix":""},{"dropping-particle":"","family":"Yang","given":"J. W.","non-dropping-particle":"","parse-names":false,"suffix":""},{"dropping-particle":"","family":"Khan","given":"M. Asif","non-dropping-particle":"","parse-names":false,"suffix":""}],"container-title":"Journal of Materials Research","id":"ITEM-1","issue":"03","issued":{"date-parts":[["1996"]]},"page":"580-592","title":"Growth defects in GaN films on sapphire: The probable origin of threading dislocations","type":"article-journal","volume":"11"},"uris":["http://www.mendeley.com/documents/?uuid=d827a294-fa2b-4adb-aa7d-64e6afd82b3f"]}],"mendeley":{"formattedCitation":"&lt;sup&gt;5&lt;/sup&gt;","plainTextFormattedCitation":"5","previouslyFormattedCitation":"&lt;sup&gt;5&lt;/sup&gt;"},"properties":{"noteIndex":0},"schema":"https://github.com/citation-style-language/schema/raw/master/csl-citation.json"}</w:instrText>
      </w:r>
      <w:r w:rsidR="00637E38" w:rsidRPr="00CF3108">
        <w:rPr>
          <w:rFonts w:asciiTheme="minorHAnsi" w:hAnsiTheme="minorHAnsi" w:cstheme="minorHAnsi"/>
          <w:vertAlign w:val="superscript"/>
        </w:rPr>
        <w:fldChar w:fldCharType="separate"/>
      </w:r>
      <w:r w:rsidR="00F429A7" w:rsidRPr="00F429A7">
        <w:rPr>
          <w:rFonts w:asciiTheme="minorHAnsi" w:hAnsiTheme="minorHAnsi" w:cstheme="minorHAnsi"/>
          <w:noProof/>
          <w:vertAlign w:val="superscript"/>
        </w:rPr>
        <w:t>5</w:t>
      </w:r>
      <w:r w:rsidR="00637E38" w:rsidRPr="00CF3108">
        <w:rPr>
          <w:rFonts w:asciiTheme="minorHAnsi" w:hAnsiTheme="minorHAnsi" w:cstheme="minorHAnsi"/>
        </w:rPr>
        <w:fldChar w:fldCharType="end"/>
      </w:r>
      <w:r w:rsidR="00B073D1" w:rsidRPr="00CF3108">
        <w:rPr>
          <w:rFonts w:asciiTheme="minorHAnsi" w:hAnsiTheme="minorHAnsi" w:cstheme="minorHAnsi"/>
        </w:rPr>
        <w:t xml:space="preserve"> suggested dislocations may be generated by the</w:t>
      </w:r>
      <w:r w:rsidRPr="00CF3108">
        <w:rPr>
          <w:rFonts w:asciiTheme="minorHAnsi" w:hAnsiTheme="minorHAnsi" w:cstheme="minorHAnsi"/>
        </w:rPr>
        <w:t xml:space="preserve"> </w:t>
      </w:r>
      <w:r w:rsidR="00B073D1" w:rsidRPr="00CF3108">
        <w:rPr>
          <w:rFonts w:asciiTheme="minorHAnsi" w:hAnsiTheme="minorHAnsi" w:cstheme="minorHAnsi"/>
        </w:rPr>
        <w:t xml:space="preserve">coalescence of </w:t>
      </w:r>
      <w:r w:rsidRPr="00CF3108">
        <w:rPr>
          <w:rFonts w:asciiTheme="minorHAnsi" w:hAnsiTheme="minorHAnsi" w:cstheme="minorHAnsi"/>
        </w:rPr>
        <w:t xml:space="preserve">three dimensional islands formed during growth which have </w:t>
      </w:r>
      <w:r w:rsidR="00B073D1" w:rsidRPr="00CF3108">
        <w:rPr>
          <w:rFonts w:asciiTheme="minorHAnsi" w:hAnsiTheme="minorHAnsi" w:cstheme="minorHAnsi"/>
        </w:rPr>
        <w:t xml:space="preserve">a small relative </w:t>
      </w:r>
      <w:proofErr w:type="spellStart"/>
      <w:r w:rsidR="00B073D1" w:rsidRPr="00CF3108">
        <w:rPr>
          <w:rFonts w:asciiTheme="minorHAnsi" w:hAnsiTheme="minorHAnsi" w:cstheme="minorHAnsi"/>
        </w:rPr>
        <w:t>misorientation</w:t>
      </w:r>
      <w:proofErr w:type="spellEnd"/>
      <w:r w:rsidR="00B073D1" w:rsidRPr="00CF3108">
        <w:rPr>
          <w:rFonts w:asciiTheme="minorHAnsi" w:hAnsiTheme="minorHAnsi" w:cstheme="minorHAnsi"/>
        </w:rPr>
        <w:t>, yielding a very low angle</w:t>
      </w:r>
      <w:r w:rsidRPr="00CF3108">
        <w:rPr>
          <w:rFonts w:asciiTheme="minorHAnsi" w:hAnsiTheme="minorHAnsi" w:cstheme="minorHAnsi"/>
        </w:rPr>
        <w:t xml:space="preserve"> </w:t>
      </w:r>
      <w:r w:rsidR="00B073D1" w:rsidRPr="00CF3108">
        <w:rPr>
          <w:rFonts w:asciiTheme="minorHAnsi" w:hAnsiTheme="minorHAnsi" w:cstheme="minorHAnsi"/>
        </w:rPr>
        <w:t>grain boundary. If the islands have a relative rotation about the [0001] axis</w:t>
      </w:r>
      <w:r w:rsidR="00FF0F88" w:rsidRPr="00CF3108">
        <w:rPr>
          <w:rFonts w:asciiTheme="minorHAnsi" w:hAnsiTheme="minorHAnsi" w:cstheme="minorHAnsi"/>
        </w:rPr>
        <w:t>,</w:t>
      </w:r>
      <w:r w:rsidR="00B073D1" w:rsidRPr="00CF3108">
        <w:rPr>
          <w:rFonts w:asciiTheme="minorHAnsi" w:hAnsiTheme="minorHAnsi" w:cstheme="minorHAnsi"/>
        </w:rPr>
        <w:t xml:space="preserve"> a pure tilt</w:t>
      </w:r>
    </w:p>
    <w:p w14:paraId="758A9BC5" w14:textId="5AE2E543" w:rsidR="00063BE2" w:rsidRPr="00CF3108" w:rsidRDefault="00B073D1" w:rsidP="008A1109">
      <w:pPr>
        <w:rPr>
          <w:rFonts w:asciiTheme="minorHAnsi" w:hAnsiTheme="minorHAnsi" w:cstheme="minorHAnsi"/>
        </w:rPr>
      </w:pPr>
      <w:proofErr w:type="gramStart"/>
      <w:r w:rsidRPr="00CF3108">
        <w:rPr>
          <w:rFonts w:asciiTheme="minorHAnsi" w:hAnsiTheme="minorHAnsi" w:cstheme="minorHAnsi"/>
        </w:rPr>
        <w:t>boundary</w:t>
      </w:r>
      <w:proofErr w:type="gramEnd"/>
      <w:r w:rsidRPr="00CF3108">
        <w:rPr>
          <w:rFonts w:asciiTheme="minorHAnsi" w:hAnsiTheme="minorHAnsi" w:cstheme="minorHAnsi"/>
        </w:rPr>
        <w:t xml:space="preserve"> will be generated, accommodated by edge</w:t>
      </w:r>
      <w:r w:rsidR="0022092A">
        <w:rPr>
          <w:rFonts w:asciiTheme="minorHAnsi" w:hAnsiTheme="minorHAnsi" w:cstheme="minorHAnsi"/>
        </w:rPr>
        <w:t xml:space="preserve"> </w:t>
      </w:r>
      <w:r w:rsidR="007B1082" w:rsidRPr="005251D7">
        <w:rPr>
          <w:rFonts w:asciiTheme="minorHAnsi" w:hAnsiTheme="minorHAnsi" w:cstheme="minorHAnsi"/>
          <w:i/>
          <w:iCs/>
        </w:rPr>
        <w:t>a</w:t>
      </w:r>
      <w:r w:rsidR="0022092A" w:rsidRPr="005251D7">
        <w:rPr>
          <w:rFonts w:asciiTheme="minorHAnsi" w:hAnsiTheme="minorHAnsi" w:cstheme="minorHAnsi"/>
        </w:rPr>
        <w:t>-type</w:t>
      </w:r>
      <w:r w:rsidRPr="00CF3108">
        <w:rPr>
          <w:rFonts w:asciiTheme="minorHAnsi" w:hAnsiTheme="minorHAnsi" w:cstheme="minorHAnsi"/>
        </w:rPr>
        <w:t xml:space="preserve"> TDs with </w:t>
      </w:r>
      <w:r w:rsidR="005D08B2">
        <w:rPr>
          <w:rFonts w:asciiTheme="minorHAnsi" w:hAnsiTheme="minorHAnsi" w:cstheme="minorHAnsi"/>
        </w:rPr>
        <w:t>B</w:t>
      </w:r>
      <w:r w:rsidR="00A46D60" w:rsidRPr="00CF3108">
        <w:rPr>
          <w:rFonts w:asciiTheme="minorHAnsi" w:hAnsiTheme="minorHAnsi" w:cstheme="minorHAnsi"/>
        </w:rPr>
        <w:t>ur</w:t>
      </w:r>
      <w:r w:rsidR="007F3474" w:rsidRPr="00CF3108">
        <w:rPr>
          <w:rFonts w:asciiTheme="minorHAnsi" w:hAnsiTheme="minorHAnsi" w:cstheme="minorHAnsi"/>
        </w:rPr>
        <w:t xml:space="preserve">gers vector, </w:t>
      </w:r>
      <w:r w:rsidRPr="00CF3108">
        <w:rPr>
          <w:rFonts w:asciiTheme="minorHAnsi" w:hAnsiTheme="minorHAnsi" w:cstheme="minorHAnsi"/>
          <w:b/>
          <w:i/>
        </w:rPr>
        <w:t>b</w:t>
      </w:r>
      <w:r w:rsidR="007F3474" w:rsidRPr="00CF3108">
        <w:rPr>
          <w:rFonts w:asciiTheme="minorHAnsi" w:hAnsiTheme="minorHAnsi" w:cstheme="minorHAnsi"/>
        </w:rPr>
        <w:t>,</w:t>
      </w:r>
      <w:r w:rsidRPr="00CF3108">
        <w:rPr>
          <w:rFonts w:asciiTheme="minorHAnsi" w:hAnsiTheme="minorHAnsi" w:cstheme="minorHAnsi"/>
        </w:rPr>
        <w:t xml:space="preserve"> parallel to </w:t>
      </w:r>
      <w:r w:rsidR="007F3474" w:rsidRPr="00CF3108">
        <w:rPr>
          <w:rFonts w:asciiTheme="minorHAnsi" w:hAnsiTheme="minorHAnsi" w:cstheme="minorHAnsi"/>
        </w:rPr>
        <w:t>&lt;11</w:t>
      </w:r>
      <m:oMath>
        <m:acc>
          <m:accPr>
            <m:chr m:val="̅"/>
            <m:ctrlPr>
              <w:rPr>
                <w:rFonts w:ascii="Cambria Math" w:hAnsi="Cambria Math" w:cstheme="minorHAnsi"/>
                <w:i/>
              </w:rPr>
            </m:ctrlPr>
          </m:accPr>
          <m:e>
            <m:r>
              <w:rPr>
                <w:rFonts w:ascii="Cambria Math" w:hAnsi="Cambria Math" w:cstheme="minorHAnsi"/>
              </w:rPr>
              <m:t>2</m:t>
            </m:r>
          </m:e>
        </m:acc>
      </m:oMath>
      <w:r w:rsidR="007F3474" w:rsidRPr="00CF3108">
        <w:rPr>
          <w:rFonts w:asciiTheme="minorHAnsi" w:hAnsiTheme="minorHAnsi" w:cstheme="minorHAnsi"/>
        </w:rPr>
        <w:t>0&gt;.  R</w:t>
      </w:r>
      <w:proofErr w:type="spellStart"/>
      <w:r w:rsidRPr="00CF3108">
        <w:rPr>
          <w:rFonts w:asciiTheme="minorHAnsi" w:hAnsiTheme="minorHAnsi" w:cstheme="minorHAnsi"/>
        </w:rPr>
        <w:t>otation</w:t>
      </w:r>
      <w:proofErr w:type="spellEnd"/>
      <w:r w:rsidRPr="00CF3108">
        <w:rPr>
          <w:rFonts w:asciiTheme="minorHAnsi" w:hAnsiTheme="minorHAnsi" w:cstheme="minorHAnsi"/>
        </w:rPr>
        <w:t xml:space="preserve"> about an in-plane direction would yield a pure twist</w:t>
      </w:r>
      <w:r w:rsidR="007F3474" w:rsidRPr="00CF3108">
        <w:rPr>
          <w:rFonts w:asciiTheme="minorHAnsi" w:hAnsiTheme="minorHAnsi" w:cstheme="minorHAnsi"/>
        </w:rPr>
        <w:t xml:space="preserve"> </w:t>
      </w:r>
      <w:r w:rsidRPr="00CF3108">
        <w:rPr>
          <w:rFonts w:asciiTheme="minorHAnsi" w:hAnsiTheme="minorHAnsi" w:cstheme="minorHAnsi"/>
        </w:rPr>
        <w:t>boundary with screw</w:t>
      </w:r>
      <w:r w:rsidR="007B1082">
        <w:rPr>
          <w:rFonts w:asciiTheme="minorHAnsi" w:hAnsiTheme="minorHAnsi" w:cstheme="minorHAnsi"/>
        </w:rPr>
        <w:t xml:space="preserve"> </w:t>
      </w:r>
      <w:r w:rsidR="007B1082" w:rsidRPr="005251D7">
        <w:rPr>
          <w:rFonts w:asciiTheme="minorHAnsi" w:hAnsiTheme="minorHAnsi" w:cstheme="minorHAnsi"/>
          <w:i/>
          <w:iCs/>
        </w:rPr>
        <w:t>c</w:t>
      </w:r>
      <w:r w:rsidR="0022092A" w:rsidRPr="005251D7">
        <w:rPr>
          <w:rFonts w:asciiTheme="minorHAnsi" w:hAnsiTheme="minorHAnsi" w:cstheme="minorHAnsi"/>
        </w:rPr>
        <w:t>-type</w:t>
      </w:r>
      <w:r w:rsidRPr="00CF3108">
        <w:rPr>
          <w:rFonts w:asciiTheme="minorHAnsi" w:hAnsiTheme="minorHAnsi" w:cstheme="minorHAnsi"/>
        </w:rPr>
        <w:t xml:space="preserve"> dislocations (</w:t>
      </w:r>
      <w:r w:rsidRPr="00CF3108">
        <w:rPr>
          <w:rFonts w:asciiTheme="minorHAnsi" w:hAnsiTheme="minorHAnsi" w:cstheme="minorHAnsi"/>
          <w:b/>
        </w:rPr>
        <w:t>b</w:t>
      </w:r>
      <w:r w:rsidRPr="00CF3108">
        <w:rPr>
          <w:rFonts w:asciiTheme="minorHAnsi" w:hAnsiTheme="minorHAnsi" w:cstheme="minorHAnsi"/>
        </w:rPr>
        <w:t xml:space="preserve"> parallel to </w:t>
      </w:r>
      <w:r w:rsidR="007F3474" w:rsidRPr="00CF3108">
        <w:rPr>
          <w:rFonts w:asciiTheme="minorHAnsi" w:hAnsiTheme="minorHAnsi" w:cstheme="minorHAnsi"/>
        </w:rPr>
        <w:t>&lt;</w:t>
      </w:r>
      <w:r w:rsidRPr="00CF3108">
        <w:rPr>
          <w:rFonts w:asciiTheme="minorHAnsi" w:hAnsiTheme="minorHAnsi" w:cstheme="minorHAnsi"/>
        </w:rPr>
        <w:t>0001</w:t>
      </w:r>
      <w:r w:rsidR="007F3474" w:rsidRPr="00CF3108">
        <w:rPr>
          <w:rFonts w:asciiTheme="minorHAnsi" w:hAnsiTheme="minorHAnsi" w:cstheme="minorHAnsi"/>
        </w:rPr>
        <w:t>&gt;</w:t>
      </w:r>
      <w:r w:rsidRPr="00CF3108">
        <w:rPr>
          <w:rFonts w:asciiTheme="minorHAnsi" w:hAnsiTheme="minorHAnsi" w:cstheme="minorHAnsi"/>
        </w:rPr>
        <w:t>). Coalescing islands with both tilt</w:t>
      </w:r>
      <w:r w:rsidR="007F3474" w:rsidRPr="00CF3108">
        <w:rPr>
          <w:rFonts w:asciiTheme="minorHAnsi" w:hAnsiTheme="minorHAnsi" w:cstheme="minorHAnsi"/>
        </w:rPr>
        <w:t xml:space="preserve"> </w:t>
      </w:r>
      <w:r w:rsidRPr="00CF3108">
        <w:rPr>
          <w:rFonts w:asciiTheme="minorHAnsi" w:hAnsiTheme="minorHAnsi" w:cstheme="minorHAnsi"/>
        </w:rPr>
        <w:t xml:space="preserve">and twist </w:t>
      </w:r>
      <w:proofErr w:type="spellStart"/>
      <w:r w:rsidRPr="00CF3108">
        <w:rPr>
          <w:rFonts w:asciiTheme="minorHAnsi" w:hAnsiTheme="minorHAnsi" w:cstheme="minorHAnsi"/>
        </w:rPr>
        <w:t>misorientation</w:t>
      </w:r>
      <w:proofErr w:type="spellEnd"/>
      <w:r w:rsidRPr="00CF3108">
        <w:rPr>
          <w:rFonts w:asciiTheme="minorHAnsi" w:hAnsiTheme="minorHAnsi" w:cstheme="minorHAnsi"/>
        </w:rPr>
        <w:t xml:space="preserve"> would generate mixed (</w:t>
      </w:r>
      <w:proofErr w:type="spellStart"/>
      <w:r w:rsidRPr="0013482C">
        <w:rPr>
          <w:rFonts w:asciiTheme="minorHAnsi" w:hAnsiTheme="minorHAnsi" w:cstheme="minorHAnsi"/>
          <w:bCs/>
          <w:i/>
        </w:rPr>
        <w:t>a</w:t>
      </w:r>
      <w:r w:rsidRPr="0013482C">
        <w:rPr>
          <w:rFonts w:asciiTheme="minorHAnsi" w:hAnsiTheme="minorHAnsi" w:cstheme="minorHAnsi"/>
          <w:bCs/>
        </w:rPr>
        <w:t>+</w:t>
      </w:r>
      <w:r w:rsidRPr="0013482C">
        <w:rPr>
          <w:rFonts w:asciiTheme="minorHAnsi" w:hAnsiTheme="minorHAnsi" w:cstheme="minorHAnsi"/>
          <w:bCs/>
          <w:i/>
        </w:rPr>
        <w:t>c</w:t>
      </w:r>
      <w:proofErr w:type="spellEnd"/>
      <w:r w:rsidR="00D93B01" w:rsidRPr="00CF3108">
        <w:rPr>
          <w:rFonts w:asciiTheme="minorHAnsi" w:hAnsiTheme="minorHAnsi" w:cstheme="minorHAnsi"/>
        </w:rPr>
        <w:t>)</w:t>
      </w:r>
      <w:r w:rsidR="0022092A">
        <w:rPr>
          <w:rFonts w:asciiTheme="minorHAnsi" w:hAnsiTheme="minorHAnsi" w:cstheme="minorHAnsi"/>
        </w:rPr>
        <w:t>-type</w:t>
      </w:r>
      <w:r w:rsidR="00D93B01" w:rsidRPr="00CF3108">
        <w:rPr>
          <w:rFonts w:asciiTheme="minorHAnsi" w:hAnsiTheme="minorHAnsi" w:cstheme="minorHAnsi"/>
        </w:rPr>
        <w:t xml:space="preserve"> dislocations. The observation of arrays of </w:t>
      </w:r>
      <w:r w:rsidR="00E85272">
        <w:rPr>
          <w:rFonts w:asciiTheme="minorHAnsi" w:hAnsiTheme="minorHAnsi" w:cstheme="minorHAnsi"/>
        </w:rPr>
        <w:t xml:space="preserve">threading </w:t>
      </w:r>
      <w:r w:rsidR="00D93B01" w:rsidRPr="00CF3108">
        <w:rPr>
          <w:rFonts w:asciiTheme="minorHAnsi" w:hAnsiTheme="minorHAnsi" w:cstheme="minorHAnsi"/>
        </w:rPr>
        <w:t xml:space="preserve">edge dislocations in fully </w:t>
      </w:r>
      <w:r w:rsidR="00185458" w:rsidRPr="00CF3108">
        <w:rPr>
          <w:rFonts w:asciiTheme="minorHAnsi" w:hAnsiTheme="minorHAnsi" w:cstheme="minorHAnsi"/>
        </w:rPr>
        <w:t>coalesced</w:t>
      </w:r>
      <w:r w:rsidR="00D93B01" w:rsidRPr="00CF3108">
        <w:rPr>
          <w:rFonts w:asciiTheme="minorHAnsi" w:hAnsiTheme="minorHAnsi" w:cstheme="minorHAnsi"/>
        </w:rPr>
        <w:t xml:space="preserve"> films by transmission electron microscopy (TEM) was considered to be evidence for the formation of such very low angle grain boundaries.  However, studies on partially coalesced films by TEM</w:t>
      </w:r>
      <w:r w:rsidR="00637E38"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10.1063/1.1352699","ISSN":"00036951","author":[{"dropping-particle":"","family":"Narayanan","given":"V.","non-dropping-particle":"","parse-names":false,"suffix":""},{"dropping-particle":"","family":"Lorenz","given":"K.","non-dropping-particle":"","parse-names":false,"suffix":""},{"dropping-particle":"","family":"Kim","given":"Wook","non-dropping-particle":"","parse-names":false,"suffix":""},{"dropping-particle":"","family":"Mahajan","given":"S.","non-dropping-particle":"","parse-names":false,"suffix":""}],"container-title":"Applied Physics Letters","id":"ITEM-1","issue":"11","issued":{"date-parts":[["2001"]]},"page":"1544","title":"Origins of threading dislocations in GaN epitaxial layers grown on sapphire by metalorganic chemical vapor deposition","type":"article-journal","volume":"78"},"uris":["http://www.mendeley.com/documents/?uuid=c36ed8f2-a430-44f9-87d5-b3982cf4b2fd"]}],"mendeley":{"formattedCitation":"&lt;sup&gt;6&lt;/sup&gt;","plainTextFormattedCitation":"6","previouslyFormattedCitation":"&lt;sup&gt;6&lt;/sup&gt;"},"properties":{"noteIndex":0},"schema":"https://github.com/citation-style-language/schema/raw/master/csl-citation.json"}</w:instrText>
      </w:r>
      <w:r w:rsidR="00637E38" w:rsidRPr="00CF3108">
        <w:rPr>
          <w:rFonts w:asciiTheme="minorHAnsi" w:hAnsiTheme="minorHAnsi" w:cstheme="minorHAnsi"/>
          <w:vertAlign w:val="superscript"/>
        </w:rPr>
        <w:fldChar w:fldCharType="separate"/>
      </w:r>
      <w:r w:rsidR="00F429A7" w:rsidRPr="00F429A7">
        <w:rPr>
          <w:rFonts w:asciiTheme="minorHAnsi" w:hAnsiTheme="minorHAnsi" w:cstheme="minorHAnsi"/>
          <w:noProof/>
          <w:vertAlign w:val="superscript"/>
        </w:rPr>
        <w:t>6</w:t>
      </w:r>
      <w:r w:rsidR="00637E38" w:rsidRPr="00CF3108">
        <w:rPr>
          <w:rFonts w:asciiTheme="minorHAnsi" w:hAnsiTheme="minorHAnsi" w:cstheme="minorHAnsi"/>
        </w:rPr>
        <w:fldChar w:fldCharType="end"/>
      </w:r>
      <w:r w:rsidR="00D93B01" w:rsidRPr="00CF3108">
        <w:rPr>
          <w:rFonts w:asciiTheme="minorHAnsi" w:hAnsiTheme="minorHAnsi" w:cstheme="minorHAnsi"/>
        </w:rPr>
        <w:t xml:space="preserve"> and atomic force microscop</w:t>
      </w:r>
      <w:r w:rsidR="00141D66">
        <w:rPr>
          <w:rFonts w:asciiTheme="minorHAnsi" w:hAnsiTheme="minorHAnsi" w:cstheme="minorHAnsi"/>
        </w:rPr>
        <w:t>y (AFM)</w:t>
      </w:r>
      <w:r w:rsidR="00637E38"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{"citationItems":[{"id":"ITEM-1","itemData":{"DOI":"10.1063/1.2219747","ISSN":"00036951","author":[{"dropping-particle":"","family":"Oliver","given":"Rachel A.","non-dropping-particle":"","parse-names":false,"suffix":""},{"dropping-particle":"","family":"Kappers","given":"Menno J.","non-dropping-particle":"","parse-names":false,"suffix":""},{"dropping-particle":"","family":"Humphreys","given":"Colin J.","non-dropping-particle":"","parse-names":false,"suffix":""}],"container-title":"Applied Physics Letters","id":"ITEM-1","issue":"1","issued":{"date-parts":[["2006"]]},"page":"011914","title":"Insights into the origin of threading dislocations in GaN/Al&lt;sub&gt;2&lt;/sub&gt;O&lt;sub&gt;3&lt;/sub&gt; from atomic force microscopy","type":"article-journal","volume":"89"},"uris":["http://www.mendeley.com/documents/?uuid=5b55678a-1bd3-4001-90aa-d53cb82e79c3"]}],"mendeley":{"formattedCitation":"&lt;sup&gt;7&lt;/sup&gt;","plainTextFormattedCitation":"7","previouslyFormattedCitation":"&lt;sup&gt;7&lt;/sup&gt;"},"properties":{"noteIndex":0},"schema":"https://github.com/citation-style-language/schema/raw/master/csl-citation.json"}</w:instrText>
      </w:r>
      <w:r w:rsidR="00637E38" w:rsidRPr="00CF3108">
        <w:rPr>
          <w:rFonts w:asciiTheme="minorHAnsi" w:hAnsiTheme="minorHAnsi" w:cstheme="minorHAnsi"/>
        </w:rPr>
        <w:fldChar w:fldCharType="separate"/>
      </w:r>
      <w:r w:rsidR="00F429A7" w:rsidRPr="00F429A7">
        <w:rPr>
          <w:rFonts w:asciiTheme="minorHAnsi" w:hAnsiTheme="minorHAnsi" w:cstheme="minorHAnsi"/>
          <w:noProof/>
          <w:vertAlign w:val="superscript"/>
        </w:rPr>
        <w:t>7</w:t>
      </w:r>
      <w:r w:rsidR="00637E38" w:rsidRPr="00CF3108">
        <w:rPr>
          <w:rFonts w:asciiTheme="minorHAnsi" w:hAnsiTheme="minorHAnsi" w:cstheme="minorHAnsi"/>
        </w:rPr>
        <w:fldChar w:fldCharType="end"/>
      </w:r>
      <w:r w:rsidR="00D93B01" w:rsidRPr="00CF3108">
        <w:rPr>
          <w:rFonts w:asciiTheme="minorHAnsi" w:hAnsiTheme="minorHAnsi" w:cstheme="minorHAnsi"/>
        </w:rPr>
        <w:t xml:space="preserve"> failed to </w:t>
      </w:r>
      <w:r w:rsidR="00A46D60" w:rsidRPr="00CF3108">
        <w:rPr>
          <w:rFonts w:asciiTheme="minorHAnsi" w:hAnsiTheme="minorHAnsi" w:cstheme="minorHAnsi"/>
        </w:rPr>
        <w:t>find any</w:t>
      </w:r>
      <w:r w:rsidR="00D93B01" w:rsidRPr="00CF3108">
        <w:rPr>
          <w:rFonts w:asciiTheme="minorHAnsi" w:hAnsiTheme="minorHAnsi" w:cstheme="minorHAnsi"/>
        </w:rPr>
        <w:t xml:space="preserve"> preferential </w:t>
      </w:r>
      <w:r w:rsidR="00A46D60" w:rsidRPr="00CF3108">
        <w:rPr>
          <w:rFonts w:asciiTheme="minorHAnsi" w:hAnsiTheme="minorHAnsi" w:cstheme="minorHAnsi"/>
        </w:rPr>
        <w:t xml:space="preserve">occurrence </w:t>
      </w:r>
      <w:r w:rsidR="00D93B01" w:rsidRPr="00CF3108">
        <w:rPr>
          <w:rFonts w:asciiTheme="minorHAnsi" w:hAnsiTheme="minorHAnsi" w:cstheme="minorHAnsi"/>
        </w:rPr>
        <w:t xml:space="preserve">of dislocations at boundary locations.  Furthermore, </w:t>
      </w:r>
      <w:proofErr w:type="spellStart"/>
      <w:r w:rsidRPr="00CF3108">
        <w:rPr>
          <w:rFonts w:asciiTheme="minorHAnsi" w:hAnsiTheme="minorHAnsi" w:cstheme="minorHAnsi"/>
        </w:rPr>
        <w:t>Moram</w:t>
      </w:r>
      <w:proofErr w:type="spellEnd"/>
      <w:r w:rsidRPr="00CF3108">
        <w:rPr>
          <w:rFonts w:asciiTheme="minorHAnsi" w:hAnsiTheme="minorHAnsi" w:cstheme="minorHAnsi"/>
        </w:rPr>
        <w:t xml:space="preserve"> </w:t>
      </w:r>
      <w:r w:rsidRPr="00CF3108">
        <w:rPr>
          <w:rFonts w:asciiTheme="minorHAnsi" w:hAnsiTheme="minorHAnsi" w:cstheme="minorHAnsi"/>
          <w:i/>
        </w:rPr>
        <w:t>et al.</w:t>
      </w:r>
      <w:r w:rsidRPr="00CF3108">
        <w:rPr>
          <w:rFonts w:asciiTheme="minorHAnsi" w:hAnsiTheme="minorHAnsi" w:cstheme="minorHAnsi"/>
        </w:rPr>
        <w:t xml:space="preserve"> showed </w:t>
      </w:r>
      <w:r w:rsidR="00D93B01" w:rsidRPr="00CF3108">
        <w:rPr>
          <w:rFonts w:asciiTheme="minorHAnsi" w:hAnsiTheme="minorHAnsi" w:cstheme="minorHAnsi"/>
        </w:rPr>
        <w:t>that threading dislocations</w:t>
      </w:r>
      <w:r w:rsidRPr="00CF3108">
        <w:rPr>
          <w:rFonts w:asciiTheme="minorHAnsi" w:hAnsiTheme="minorHAnsi" w:cstheme="minorHAnsi"/>
        </w:rPr>
        <w:t xml:space="preserve"> can migrate into</w:t>
      </w:r>
      <w:r w:rsidR="008A1109" w:rsidRPr="00CF3108">
        <w:rPr>
          <w:rFonts w:asciiTheme="minorHAnsi" w:hAnsiTheme="minorHAnsi" w:cstheme="minorHAnsi"/>
        </w:rPr>
        <w:t xml:space="preserve"> </w:t>
      </w:r>
      <w:r w:rsidRPr="00CF3108">
        <w:rPr>
          <w:rFonts w:asciiTheme="minorHAnsi" w:hAnsiTheme="minorHAnsi" w:cstheme="minorHAnsi"/>
        </w:rPr>
        <w:t>arrays by vacancy-assisted climb to minimise in-plane stresses</w:t>
      </w:r>
      <w:r w:rsidR="00637E38"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{"citationItems":[{"id":"ITEM-1","itemData":{"DOI":"10.1063/1.3532965","ISBN":"0003-6951","ISSN":"00036951","abstract":"We demonstrate that significant dislocation movement occurs below the surface of heteroepitaxial c-plane {GaN} films during their growth by metalorganic vapor phase epitaxy. Dislocations move primarily by vacancy-assisted climb, which appears to be driven by the high in-plane biaxial stresses present during growth. Annealing low dislocation density (4.3×108 cm−2) {GaN} films promotes dislocation climb and thus reduces both dislocation densities and in-plane stresses (at high temperatures), independent of epilayer growth conditions.","author":[{"dropping-particle":"","family":"Moram","given":"M. A.","non-dropping-particle":"","parse-names":false,"suffix":""},{"dropping-particle":"","family":"Sadler","given":"T. C.","non-dropping-particle":"","parse-names":false,"suffix":""},{"dropping-particle":"","family":"Häberlen","given":"M.","non-dropping-particle":"","parse-names":false,"suffix":""},{"dropping-particle":"","family":"Kappers","given":"M. J.","non-dropping-particle":"","parse-names":false,"suffix":""},{"dropping-particle":"","family":"Humphreys","given":"C. J.","non-dropping-particle":"","parse-names":false,"suffix":""}],"container-title":"Applied Physics Letters","id":"ITEM-1","issue":"26","issued":{"date-parts":[["2010"]]},"page":"1-4","title":"Dislocation movement in GaN films","type":"article-journal","volume":"97"},"uris":["http://www.mendeley.com/documents/?uuid=05ec287c-3b0c-4405-a600-0ad4819d907a"]}],"mendeley":{"formattedCitation":"&lt;sup&gt;8&lt;/sup&gt;","plainTextFormattedCitation":"8","previouslyFormattedCitation":"&lt;sup&gt;8&lt;/sup&gt;"},"properties":{"noteIndex":0},"schema":"https://github.com/citation-style-language/schema/raw/master/csl-citation.json"}</w:instrText>
      </w:r>
      <w:r w:rsidR="00637E38" w:rsidRPr="00CF3108">
        <w:rPr>
          <w:rFonts w:asciiTheme="minorHAnsi" w:hAnsiTheme="minorHAnsi" w:cstheme="minorHAnsi"/>
        </w:rPr>
        <w:fldChar w:fldCharType="separate"/>
      </w:r>
      <w:r w:rsidR="00F429A7" w:rsidRPr="00F429A7">
        <w:rPr>
          <w:rFonts w:asciiTheme="minorHAnsi" w:hAnsiTheme="minorHAnsi" w:cstheme="minorHAnsi"/>
          <w:noProof/>
          <w:vertAlign w:val="superscript"/>
        </w:rPr>
        <w:t>8</w:t>
      </w:r>
      <w:r w:rsidR="00637E38" w:rsidRPr="00CF3108">
        <w:rPr>
          <w:rFonts w:asciiTheme="minorHAnsi" w:hAnsiTheme="minorHAnsi" w:cstheme="minorHAnsi"/>
        </w:rPr>
        <w:fldChar w:fldCharType="end"/>
      </w:r>
      <w:r w:rsidR="008A1109" w:rsidRPr="00CF3108">
        <w:rPr>
          <w:rFonts w:asciiTheme="minorHAnsi" w:hAnsiTheme="minorHAnsi" w:cstheme="minorHAnsi"/>
        </w:rPr>
        <w:t>. Hence, the observation of dislocation arrays is not necessarily evidence that such arrays formed by island coalescence.</w:t>
      </w:r>
    </w:p>
    <w:p w14:paraId="4D5469AE" w14:textId="5276C284" w:rsidR="008A1109" w:rsidRDefault="008A1109" w:rsidP="008A1109">
      <w:pPr>
        <w:rPr>
          <w:rFonts w:asciiTheme="minorHAnsi" w:hAnsiTheme="minorHAnsi" w:cstheme="minorHAnsi"/>
        </w:rPr>
      </w:pPr>
      <w:r w:rsidRPr="00CF3108">
        <w:rPr>
          <w:rFonts w:asciiTheme="minorHAnsi" w:hAnsiTheme="minorHAnsi" w:cstheme="minorHAnsi"/>
        </w:rPr>
        <w:t>Earlier studies wh</w:t>
      </w:r>
      <w:r w:rsidR="00FF0F88" w:rsidRPr="00CF3108">
        <w:rPr>
          <w:rFonts w:asciiTheme="minorHAnsi" w:hAnsiTheme="minorHAnsi" w:cstheme="minorHAnsi"/>
        </w:rPr>
        <w:t>ich attempted to directly link</w:t>
      </w:r>
      <w:r w:rsidRPr="00CF3108">
        <w:rPr>
          <w:rFonts w:asciiTheme="minorHAnsi" w:hAnsiTheme="minorHAnsi" w:cstheme="minorHAnsi"/>
        </w:rPr>
        <w:t xml:space="preserve"> coalescence boundary locations to dislocation generation used the morphology of a partially coalesced layer to indicate the positions of the coalescence boundaries, and therefore tended to focus on the early stages of the coalescence where separate islands could be easily identified.  Once three-dimensional islands have fully coalesced to form a two-dimensional layer no topographic signature remains.  However, Oliver</w:t>
      </w:r>
      <w:r w:rsidR="00E9625D"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{"citationItems":[{"id":"ITEM-1","itemData":{"DOI":"10.1016/j.ultramic.2010.10.008","ISSN":"1879-2723","PMID":"21115277","abstract":"To provide a route to the assessment of the impact of inclined facets on unintentional n-type doping during the growth of c-plane GaN on sapphire, thin (100 nm), highly Si-doped (at 10¹⁹ cm⁻³) marker layers have been incorporated into a GaN epitaxial layer grown by a method involving a transition from initial three-dimensional island growth to later, two-dimensional, planar growth. Imaging of the completed epitaxial layer in cross-section by scanning capacitance microscopy reveals the shapes of the islands, which were present during the early stages of growth and the relationship between the facets present and the incorporation of unintentional dopants. The results show that unintentional dopants are mostly incorporated on facets inclined to the [0001] direction, and suggest that gaseous impurities present in the MOVPE reactor are one source of dopant species.","author":[{"dropping-particle":"","family":"Oliver","given":"R A","non-dropping-particle":"","parse-names":false,"suffix":""}],"container-title":"Ultramicroscopy","id":"ITEM-1","issue":"1","issued":{"date-parts":[["2010","12"]]},"page":"73-8","title":"Application of highly silicon-doped marker layers in the investigation of unintentional doping in GaN on sapphire.","type":"article-journal","volume":"111"},"uris":["http://www.mendeley.com/documents/?uuid=c618183b-9d71-4572-969d-8b315c629d0f"]}],"mendeley":{"formattedCitation":"&lt;sup&gt;9&lt;/sup&gt;","plainTextFormattedCitation":"9","previouslyFormattedCitation":"&lt;sup&gt;9&lt;/sup&gt;"},"properties":{"noteIndex":0},"schema":"https://github.com/citation-style-language/schema/raw/master/csl-citation.json"}</w:instrText>
      </w:r>
      <w:r w:rsidR="00E9625D" w:rsidRPr="00CF3108">
        <w:rPr>
          <w:rFonts w:asciiTheme="minorHAnsi" w:hAnsiTheme="minorHAnsi" w:cstheme="minorHAnsi"/>
          <w:vertAlign w:val="superscript"/>
        </w:rPr>
        <w:fldChar w:fldCharType="separate"/>
      </w:r>
      <w:r w:rsidR="00F429A7" w:rsidRPr="00F429A7">
        <w:rPr>
          <w:rFonts w:asciiTheme="minorHAnsi" w:hAnsiTheme="minorHAnsi" w:cstheme="minorHAnsi"/>
          <w:noProof/>
          <w:vertAlign w:val="superscript"/>
        </w:rPr>
        <w:t>9</w:t>
      </w:r>
      <w:r w:rsidR="00E9625D" w:rsidRPr="00CF3108">
        <w:rPr>
          <w:rFonts w:asciiTheme="minorHAnsi" w:hAnsiTheme="minorHAnsi" w:cstheme="minorHAnsi"/>
        </w:rPr>
        <w:fldChar w:fldCharType="end"/>
      </w:r>
      <w:r w:rsidRPr="00CF3108">
        <w:rPr>
          <w:rFonts w:asciiTheme="minorHAnsi" w:hAnsiTheme="minorHAnsi" w:cstheme="minorHAnsi"/>
        </w:rPr>
        <w:t xml:space="preserve"> showed that it is possible, employing scanning capacitance microscopy</w:t>
      </w:r>
      <w:r w:rsidR="00141D66">
        <w:rPr>
          <w:rFonts w:asciiTheme="minorHAnsi" w:hAnsiTheme="minorHAnsi" w:cstheme="minorHAnsi"/>
        </w:rPr>
        <w:t xml:space="preserve"> (SCM)</w:t>
      </w:r>
      <w:r w:rsidRPr="00CF3108">
        <w:rPr>
          <w:rFonts w:asciiTheme="minorHAnsi" w:hAnsiTheme="minorHAnsi" w:cstheme="minorHAnsi"/>
        </w:rPr>
        <w:t xml:space="preserve">, to use highly doped marker layers to track the progression of island coalescence in fully coalesced films.  The results of that study showed that even when the majority of islands in a film coalesce during the early stages of growth, some regions of incomplete coalescence may remain where islands coalesce more slowly, in the later stages of growth.  Here, we demonstrate an approach to identifying such </w:t>
      </w:r>
      <w:r w:rsidRPr="00CF3108">
        <w:rPr>
          <w:rFonts w:asciiTheme="minorHAnsi" w:hAnsiTheme="minorHAnsi" w:cstheme="minorHAnsi"/>
          <w:i/>
        </w:rPr>
        <w:t>late coalescing boundaries</w:t>
      </w:r>
      <w:r w:rsidRPr="00CF3108">
        <w:rPr>
          <w:rFonts w:asciiTheme="minorHAnsi" w:hAnsiTheme="minorHAnsi" w:cstheme="minorHAnsi"/>
        </w:rPr>
        <w:t xml:space="preserve"> and preparing site-specific lamella</w:t>
      </w:r>
      <w:r w:rsidR="007B16B3" w:rsidRPr="00CF3108">
        <w:rPr>
          <w:rFonts w:asciiTheme="minorHAnsi" w:hAnsiTheme="minorHAnsi" w:cstheme="minorHAnsi"/>
        </w:rPr>
        <w:t>e</w:t>
      </w:r>
      <w:r w:rsidRPr="00CF3108">
        <w:rPr>
          <w:rFonts w:asciiTheme="minorHAnsi" w:hAnsiTheme="minorHAnsi" w:cstheme="minorHAnsi"/>
        </w:rPr>
        <w:t xml:space="preserve"> for </w:t>
      </w:r>
      <w:r w:rsidR="007B1082">
        <w:rPr>
          <w:rFonts w:asciiTheme="minorHAnsi" w:hAnsiTheme="minorHAnsi" w:cstheme="minorHAnsi"/>
        </w:rPr>
        <w:t xml:space="preserve">TEM </w:t>
      </w:r>
      <w:r w:rsidRPr="00CF3108">
        <w:rPr>
          <w:rFonts w:asciiTheme="minorHAnsi" w:hAnsiTheme="minorHAnsi" w:cstheme="minorHAnsi"/>
        </w:rPr>
        <w:t>at the relevant locations</w:t>
      </w:r>
      <w:r w:rsidR="00FF0F88" w:rsidRPr="00CF3108">
        <w:rPr>
          <w:rFonts w:asciiTheme="minorHAnsi" w:hAnsiTheme="minorHAnsi" w:cstheme="minorHAnsi"/>
        </w:rPr>
        <w:t>.  We then use the methods we have developed</w:t>
      </w:r>
      <w:r w:rsidRPr="00CF3108">
        <w:rPr>
          <w:rFonts w:asciiTheme="minorHAnsi" w:hAnsiTheme="minorHAnsi" w:cstheme="minorHAnsi"/>
        </w:rPr>
        <w:t xml:space="preserve"> to investigate whether dislocation locations correlate with the locations of these atypical boundaries.     </w:t>
      </w:r>
    </w:p>
    <w:p w14:paraId="0B730929" w14:textId="0F4E99D5" w:rsidR="00B917EB" w:rsidRPr="00CF3108" w:rsidRDefault="00B917EB" w:rsidP="00B917EB">
      <w:pPr>
        <w:rPr>
          <w:rFonts w:asciiTheme="minorHAnsi" w:hAnsiTheme="minorHAnsi" w:cstheme="minorHAnsi"/>
        </w:rPr>
      </w:pPr>
      <w:r>
        <w:rPr>
          <w:rFonts w:asciiTheme="minorHAnsi" w:hAnsiTheme="minorHAnsi" w:cstheme="minorHAnsi"/>
        </w:rPr>
        <w:lastRenderedPageBreak/>
        <w:t>Our study is an example of an approach to</w:t>
      </w:r>
      <w:r w:rsidR="00612CB1">
        <w:rPr>
          <w:rFonts w:asciiTheme="minorHAnsi" w:hAnsiTheme="minorHAnsi" w:cstheme="minorHAnsi"/>
        </w:rPr>
        <w:t xml:space="preserve"> </w:t>
      </w:r>
      <w:r w:rsidRPr="00CF3108">
        <w:rPr>
          <w:rFonts w:asciiTheme="minorHAnsi" w:hAnsiTheme="minorHAnsi" w:cstheme="minorHAnsi"/>
        </w:rPr>
        <w:t xml:space="preserve">micro- and </w:t>
      </w:r>
      <w:proofErr w:type="spellStart"/>
      <w:r w:rsidRPr="00CF3108">
        <w:rPr>
          <w:rFonts w:asciiTheme="minorHAnsi" w:hAnsiTheme="minorHAnsi" w:cstheme="minorHAnsi"/>
        </w:rPr>
        <w:t>nano</w:t>
      </w:r>
      <w:proofErr w:type="spellEnd"/>
      <w:r w:rsidRPr="00CF3108">
        <w:rPr>
          <w:rFonts w:asciiTheme="minorHAnsi" w:hAnsiTheme="minorHAnsi" w:cstheme="minorHAnsi"/>
        </w:rPr>
        <w:t>-characterisation which allow</w:t>
      </w:r>
      <w:r>
        <w:rPr>
          <w:rFonts w:asciiTheme="minorHAnsi" w:hAnsiTheme="minorHAnsi" w:cstheme="minorHAnsi"/>
        </w:rPr>
        <w:t>s</w:t>
      </w:r>
      <w:r w:rsidRPr="00CF3108">
        <w:rPr>
          <w:rFonts w:asciiTheme="minorHAnsi" w:hAnsiTheme="minorHAnsi" w:cstheme="minorHAnsi"/>
        </w:rPr>
        <w:t xml:space="preserve"> the examination of the same feature in multiple different microscopes</w:t>
      </w:r>
      <w:r>
        <w:rPr>
          <w:rFonts w:asciiTheme="minorHAnsi" w:hAnsiTheme="minorHAnsi" w:cstheme="minorHAnsi"/>
        </w:rPr>
        <w:t>.  This is sometimes termed “correlative microscopy”</w:t>
      </w:r>
      <w:r w:rsidR="00612CB1">
        <w:rPr>
          <w:rFonts w:asciiTheme="minorHAnsi" w:hAnsiTheme="minorHAnsi" w:cstheme="minorHAnsi"/>
        </w:rPr>
        <w:t xml:space="preserve"> </w:t>
      </w:r>
      <w:r>
        <w:rPr>
          <w:rFonts w:asciiTheme="minorHAnsi" w:hAnsiTheme="minorHAnsi" w:cstheme="minorHAnsi"/>
        </w:rPr>
        <w:t xml:space="preserve">or alternatively </w:t>
      </w:r>
      <w:r w:rsidRPr="00CF3108">
        <w:rPr>
          <w:rFonts w:asciiTheme="minorHAnsi" w:hAnsiTheme="minorHAnsi" w:cstheme="minorHAnsi"/>
        </w:rPr>
        <w:t>“multi-microscopy”</w:t>
      </w:r>
      <w:r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{"citationItems":[{"id":"ITEM-1","itemData":{"DOI":"10.1063/1.4792505","ISSN":"0021-8979","author":[{"dropping-particle":"","family":"Massabuau","given":"F. C.-P.","non-dropping-particle":"","parse-names":false,"suffix":""},{"dropping-particle":"","family":"Trinh-Xuan","given":"L.","non-dropping-particle":"","parse-names":false,"suffix":""},{"dropping-particle":"","family":"Lodié","given":"D.","non-dropping-particle":"","parse-names":false,"suffix":""},{"dropping-particle":"","family":"Thrush","given":"E. J.","non-dropping-particle":"","parse-names":false,"suffix":""},{"dropping-particle":"","family":"Zhu","given":"D.","non-dropping-particle":"","parse-names":false,"suffix":""},{"dropping-particle":"","family":"Oehler","given":"F.","non-dropping-particle":"","parse-names":false,"suffix":""},{"dropping-particle":"","family":"Zhu","given":"T.","non-dropping-particle":"","parse-names":false,"suffix":""},{"dropping-particle":"","family":"Kappers","given":"M. J.","non-dropping-particle":"","parse-names":false,"suffix":""},{"dropping-particle":"","family":"Humphreys","given":"C. J.","non-dropping-particle":"","parse-names":false,"suffix":""},{"dropping-particle":"","family":"Oliver","given":"R. A.","non-dropping-particle":"","parse-names":false,"suffix":""}],"container-title":"Journal of Applied Physics","id":"ITEM-1","issue":"7","issued":{"date-parts":[["2013","2","21"]]},"page":"073505","title":"Correlations between the morphology and emission properties of trench defects in InGaN/GaN quantum wells","type":"article-journal","volume":"113"},"uris":["http://www.mendeley.com/documents/?uuid=81d7606d-42ea-44c3-92ef-69dddcc75400"]},{"id":"ITEM-2","itemData":{"DOI":"10.1063/1.4940748","ISSN":"0003-6951","abstract":"The optical properties of m-plane InGaN/GaN quantum wells grown on microwire sidewalls were investigated carrying out a correlative scanning transmission electron microscopy (STEM), atom probe tomography (APT), and micro-photoluminescence study applied on single nanoscale field-emission tips obtained by a focused ion beam annular milling. Instead of assuming simple rectangular composition profiles, yielding misleading predictions for the optical transition energies, we can thus take into account actual compositional distributions and the presence of stacking faults (SFs). SFs were shown to be responsible for a lowering of the recombination energies of the order of 0.1 eV with respect to those expected for defect-free quantum wells (QWs). Such energy reduction allows establishing a good correspondence between the transition energies observed by optical spectroscopy and those calculated on the basis of the QWs In measured composition and distribution assessed by STEM structural analysis and APT chemical map...","author":[{"dropping-particle":"","family":"Mancini","given":"L.","non-dropping-particle":"","parse-names":false,"suffix":""},{"dropping-particle":"","family":"Hernández-Maldonado","given":"D.","non-dropping-particle":"","parse-names":false,"suffix":""},{"dropping-particle":"","family":"Lefebvre","given":"W.","non-dropping-particle":"","parse-names":false,"suffix":""},{"dropping-particle":"","family":"Houard","given":"J.","non-dropping-particle":"","parse-names":false,"suffix":""},{"dropping-particle":"","family":"Blum","given":"I.","non-dropping-particle":"","parse-names":false,"suffix":""},{"dropping-particle":"","family":"Vurpillot","given":"F.","non-dropping-particle":"","parse-names":false,"suffix":""},{"dropping-particle":"","family":"Eymery","given":"J.","non-dropping-particle":"","parse-names":false,"suffix":""},{"dropping-particle":"","family":"Durand","given":"C.","non-dropping-particle":"","parse-names":false,"suffix":""},{"dropping-particle":"","family":"Tchernycheva","given":"M.","non-dropping-particle":"","parse-names":false,"suffix":""},{"dropping-particle":"","family":"Rigutti","given":"L.","non-dropping-particle":"","parse-names":false,"suffix":""}],"container-title":"Applied Physics Letters","id":"ITEM-2","issue":"4","issued":{"date-parts":[["2016"]]},"page":"042102","publisher":"AIP Publishing LLC","title":"Multi-microscopy study of the influence of stacking faults and three-dimensional In distribution on the optical properties of m-plane InGaN quantum wells grown on microwire sidewalls","type":"article-journal","volume":"108"},"uris":["http://www.mendeley.com/documents/?uuid=ba2b83dc-6180-377e-a131-01aa21801486"]}],"mendeley":{"formattedCitation":"&lt;sup&gt;10,11&lt;/sup&gt;","plainTextFormattedCitation":"10,11","previouslyFormattedCitation":"&lt;sup&gt;10,11&lt;/sup&gt;"},"properties":{"noteIndex":0},"schema":"https://github.com/citation-style-language/schema/raw/master/csl-citation.json"}</w:instrText>
      </w:r>
      <w:r w:rsidRPr="00CF3108">
        <w:rPr>
          <w:rFonts w:asciiTheme="minorHAnsi" w:hAnsiTheme="minorHAnsi" w:cstheme="minorHAnsi"/>
          <w:vertAlign w:val="superscript"/>
        </w:rPr>
        <w:fldChar w:fldCharType="separate"/>
      </w:r>
      <w:r w:rsidR="00F429A7" w:rsidRPr="00F429A7">
        <w:rPr>
          <w:rFonts w:asciiTheme="minorHAnsi" w:hAnsiTheme="minorHAnsi" w:cstheme="minorHAnsi"/>
          <w:noProof/>
          <w:vertAlign w:val="superscript"/>
        </w:rPr>
        <w:t>10,11</w:t>
      </w:r>
      <w:r w:rsidRPr="00CF3108">
        <w:rPr>
          <w:rFonts w:asciiTheme="minorHAnsi" w:hAnsiTheme="minorHAnsi" w:cstheme="minorHAnsi"/>
        </w:rPr>
        <w:fldChar w:fldCharType="end"/>
      </w:r>
      <w:r w:rsidRPr="00CF3108">
        <w:rPr>
          <w:rFonts w:asciiTheme="minorHAnsi" w:hAnsiTheme="minorHAnsi" w:cstheme="minorHAnsi"/>
        </w:rPr>
        <w:t>.</w:t>
      </w:r>
      <w:r>
        <w:rPr>
          <w:rFonts w:asciiTheme="minorHAnsi" w:hAnsiTheme="minorHAnsi" w:cstheme="minorHAnsi"/>
        </w:rPr>
        <w:t xml:space="preserve">  The key goal of this approach is to enable a direct correlation between the structure and properties of a specific object, to allow a more complete understanding of their interrelationship than the more statistical approach achieved by looking at separate subsets of a population of structures with different techniques.  It has been powerfully applied to defects in the nitrides in the past by </w:t>
      </w:r>
      <w:proofErr w:type="spellStart"/>
      <w:r>
        <w:rPr>
          <w:rFonts w:asciiTheme="minorHAnsi" w:hAnsiTheme="minorHAnsi" w:cstheme="minorHAnsi"/>
        </w:rPr>
        <w:t>Massabuau</w:t>
      </w:r>
      <w:proofErr w:type="spellEnd"/>
      <w:r>
        <w:rPr>
          <w:rFonts w:asciiTheme="minorHAnsi" w:hAnsiTheme="minorHAnsi" w:cstheme="minorHAnsi"/>
        </w:rPr>
        <w:t xml:space="preserve"> </w:t>
      </w:r>
      <w:r w:rsidRPr="004C2581">
        <w:rPr>
          <w:rFonts w:asciiTheme="minorHAnsi" w:hAnsiTheme="minorHAnsi" w:cstheme="minorHAnsi"/>
          <w:i/>
        </w:rPr>
        <w:t>et al.</w:t>
      </w:r>
      <w:r w:rsidR="00853BC5">
        <w:rPr>
          <w:rFonts w:asciiTheme="minorHAnsi" w:hAnsiTheme="minorHAnsi" w:cstheme="minorHAnsi"/>
          <w:i/>
        </w:rPr>
        <w:fldChar w:fldCharType="begin" w:fldLock="1"/>
      </w:r>
      <w:r w:rsidR="00853BC5">
        <w:rPr>
          <w:rFonts w:asciiTheme="minorHAnsi" w:hAnsiTheme="minorHAnsi" w:cstheme="minorHAnsi"/>
          <w:i/>
        </w:rPr>
        <w:instrText>ADDIN CSL_CITATION {"citationItems":[{"id":"ITEM-1","itemData":{"DOI":"10.1063/1.4792505","ISSN":"0021-8979","author":[{"dropping-particle":"","family":"Massabuau","given":"F. C.-P.","non-dropping-particle":"","parse-names":false,"suffix":""},{"dropping-particle":"","family":"Trinh-Xuan","given":"L.","non-dropping-particle":"","parse-names":false,"suffix":""},{"dropping-particle":"","family":"Lodié","given":"D.","non-dropping-particle":"","parse-names":false,"suffix":""},{"dropping-particle":"","family":"Thrush","given":"E. J.","non-dropping-particle":"","parse-names":false,"suffix":""},{"dropping-particle":"","family":"Zhu","given":"D.","non-dropping-particle":"","parse-names":false,"suffix":""},{"dropping-particle":"","family":"Oehler","given":"F.","non-dropping-particle":"","parse-names":false,"suffix":""},{"dropping-particle":"","family":"Zhu","given":"T.","non-dropping-particle":"","parse-names":false,"suffix":""},{"dropping-particle":"","family":"Kappers","given":"M. J.","non-dropping-particle":"","parse-names":false,"suffix":""},{"dropping-particle":"","family":"Humphreys","given":"C. J.","non-dropping-particle":"","parse-names":false,"suffix":""},{"dropping-particle":"","family":"Oliver","given":"R. A.","non-dropping-particle":"","parse-names":false,"suffix":""}],"container-title":"Journal of Applied Physics","id":"ITEM-1","issue":"7","issued":{"date-parts":[["2013","2","21"]]},"page":"073505","title":"Correlations between the morphology and emission properties of trench defects in InGaN/GaN quantum wells","type":"article-journal","volume":"113"},"uris":["http://www.mendeley.com/documents/?uuid=81d7606d-42ea-44c3-92ef-69dddcc75400"]},{"id":"ITEM-2","itemData":{"DOI":"10.1063/1.4973278","ISSN":"10897550","abstract":"We present a multi-microscopy study of dislocations in InGaN, whereby the same threading dislocation was observed under several microscopes (atomic force microscopy, scanning electron microscopy, cathodoluminescence imaging and spectroscopy, transmission electron microscopy), and its morphological optical and structural properties directly correlated. We achieved this across an ensemble of defects large enough to be statistically significant. Our results provide evidence that carrier localization occurs in the direct vicinity of the dislocation through the enhanced formation of In-N chains and atomic condensates, thus limiting non-radiative recombination of carriers at the dislocation core. We highlight that the localization properties in the vicinity of threading dislocations arise as a consequence of the strain field of the individual dislocation and the additional strain field building between interacting neighboring dislocations. Our study therefore suggests that careful strain and dislocation distribution engineering may further improve the resilience of InGaN-based devices to threading dislocations. Besides providing a new understanding of dislocations in InGaN, this paper presents a proof-of-concept for a methodology which is relevant to many problems in materials science.","author":[{"dropping-particle":"","family":"Massabuau","given":"F.C.-P.","non-dropping-particle":"","parse-names":false,"suffix":""},{"dropping-particle":"","family":"Chen","given":"P.","non-dropping-particle":"","parse-names":false,"suffix":""},{"dropping-particle":"","family":"Horton","given":"M.K.","non-dropping-particle":"","parse-names":false,"suffix":""},{"dropping-particle":"","family":"Rhode","given":"S.L.","non-dropping-particle":"","parse-names":false,"suffix":""},{"dropping-particle":"","family":"Ren","given":"C.X.","non-dropping-particle":"","parse-names":false,"suffix":""},{"dropping-particle":"","family":"O'Hanlon","given":"T.J.","non-dropping-particle":"","parse-names":false,"suffix":""},{"dropping-particle":"","family":"Kovács","given":"A.","non-dropping-particle":"","parse-names":false,"suffix":""},{"dropping-particle":"","family":"Kappers","given":"M.J.","non-dropping-particle":"","parse-names":false,"suffix":""},{"dropping-particle":"","family":"Humphreys","given":"C.J.","non-dropping-particle":"","parse-names":false,"suffix":""},{"dropping-particle":"","family":"Dunin-Borkowski","given":"R.E.","non-dropping-particle":"","parse-names":false,"suffix":""},{"dropping-particle":"","family":"Oliver","given":"R.A.","non-dropping-particle":"","parse-names":false,"suffix":""}],"container-title":"Journal of Applied Physics","id":"ITEM-2","issue":"1","issued":{"date-parts":[["2017"]]},"title":"Carrier localization in the vicinity of dislocations in InGaN","type":"article-journal","volume":"121"},"uris":["http://www.mendeley.com/documents/?uuid=6b1f396d-4c46-3545-ae30-7163b7411bfc"]}],"mendeley":{"formattedCitation":"&lt;sup&gt;10,12&lt;/sup&gt;","plainTextFormattedCitation":"10,12","previouslyFormattedCitation":"&lt;sup&gt;10,12&lt;/sup&gt;"},"properties":{"noteIndex":0},"schema":"https://github.com/citation-style-language/schema/raw/master/csl-citation.json"}</w:instrText>
      </w:r>
      <w:r w:rsidR="00853BC5">
        <w:rPr>
          <w:rFonts w:asciiTheme="minorHAnsi" w:hAnsiTheme="minorHAnsi" w:cstheme="minorHAnsi"/>
          <w:i/>
        </w:rPr>
        <w:fldChar w:fldCharType="separate"/>
      </w:r>
      <w:r w:rsidR="00853BC5" w:rsidRPr="00853BC5">
        <w:rPr>
          <w:rFonts w:asciiTheme="minorHAnsi" w:hAnsiTheme="minorHAnsi" w:cstheme="minorHAnsi"/>
          <w:noProof/>
          <w:vertAlign w:val="superscript"/>
        </w:rPr>
        <w:t>10,12</w:t>
      </w:r>
      <w:r w:rsidR="00853BC5">
        <w:rPr>
          <w:rFonts w:asciiTheme="minorHAnsi" w:hAnsiTheme="minorHAnsi" w:cstheme="minorHAnsi"/>
          <w:i/>
        </w:rPr>
        <w:fldChar w:fldCharType="end"/>
      </w:r>
      <w:r>
        <w:rPr>
          <w:rFonts w:asciiTheme="minorHAnsi" w:hAnsiTheme="minorHAnsi" w:cstheme="minorHAnsi"/>
        </w:rPr>
        <w:t xml:space="preserve">  and Mancini </w:t>
      </w:r>
      <w:r>
        <w:rPr>
          <w:rFonts w:asciiTheme="minorHAnsi" w:hAnsiTheme="minorHAnsi" w:cstheme="minorHAnsi"/>
          <w:i/>
        </w:rPr>
        <w:t>et al.</w:t>
      </w:r>
      <w:r w:rsidR="00853BC5">
        <w:rPr>
          <w:rFonts w:asciiTheme="minorHAnsi" w:hAnsiTheme="minorHAnsi" w:cstheme="minorHAnsi"/>
          <w:i/>
        </w:rPr>
        <w:fldChar w:fldCharType="begin" w:fldLock="1"/>
      </w:r>
      <w:r w:rsidR="00853BC5">
        <w:rPr>
          <w:rFonts w:asciiTheme="minorHAnsi" w:hAnsiTheme="minorHAnsi" w:cstheme="minorHAnsi"/>
          <w:i/>
        </w:rPr>
        <w:instrText>ADDIN CSL_CITATION {"citationItems":[{"id":"ITEM-1","itemData":{"DOI":"10.1063/1.4940748","ISSN":"0003-6951","abstract":"The optical properties of m-plane InGaN/GaN quantum wells grown on microwire sidewalls were investigated carrying out a correlative scanning transmission electron microscopy (STEM), atom probe tomography (APT), and micro-photoluminescence study applied on single nanoscale field-emission tips obtained by a focused ion beam annular milling. Instead of assuming simple rectangular composition profiles, yielding misleading predictions for the optical transition energies, we can thus take into account actual compositional distributions and the presence of stacking faults (SFs). SFs were shown to be responsible for a lowering of the recombination energies of the order of 0.1 eV with respect to those expected for defect-free quantum wells (QWs). Such energy reduction allows establishing a good correspondence between the transition energies observed by optical spectroscopy and those calculated on the basis of the QWs In measured composition and distribution assessed by STEM structural analysis and APT chemical map...","author":[{"dropping-particle":"","family":"Mancini","given":"L.","non-dropping-particle":"","parse-names":false,"suffix":""},{"dropping-particle":"","family":"Hernández-Maldonado","given":"D.","non-dropping-particle":"","parse-names":false,"suffix":""},{"dropping-particle":"","family":"Lefebvre","given":"W.","non-dropping-particle":"","parse-names":false,"suffix":""},{"dropping-particle":"","family":"Houard","given":"J.","non-dropping-particle":"","parse-names":false,"suffix":""},{"dropping-particle":"","family":"Blum","given":"I.","non-dropping-particle":"","parse-names":false,"suffix":""},{"dropping-particle":"","family":"Vurpillot","given":"F.","non-dropping-particle":"","parse-names":false,"suffix":""},{"dropping-particle":"","family":"Eymery","given":"J.","non-dropping-particle":"","parse-names":false,"suffix":""},{"dropping-particle":"","family":"Durand","given":"C.","non-dropping-particle":"","parse-names":false,"suffix":""},{"dropping-particle":"","family":"Tchernycheva","given":"M.","non-dropping-particle":"","parse-names":false,"suffix":""},{"dropping-particle":"","family":"Rigutti","given":"L.","non-dropping-particle":"","parse-names":false,"suffix":""}],"container-title":"Applied Physics Letters","id":"ITEM-1","issue":"4","issued":{"date-parts":[["2016"]]},"page":"042102","publisher":"AIP Publishing LLC","title":"Multi-microscopy study of the influence of stacking faults and three-dimensional In distribution on the optical properties of m-plane InGaN quantum wells grown on microwire sidewalls","type":"article-journal","volume":"108"},"uris":["http://www.mendeley.com/documents/?uuid=ba2b83dc-6180-377e-a131-01aa21801486"]}],"mendeley":{"formattedCitation":"&lt;sup&gt;11&lt;/sup&gt;","plainTextFormattedCitation":"11","previouslyFormattedCitation":"&lt;sup&gt;11&lt;/sup&gt;"},"properties":{"noteIndex":0},"schema":"https://github.com/citation-style-language/schema/raw/master/csl-citation.json"}</w:instrText>
      </w:r>
      <w:r w:rsidR="00853BC5">
        <w:rPr>
          <w:rFonts w:asciiTheme="minorHAnsi" w:hAnsiTheme="minorHAnsi" w:cstheme="minorHAnsi"/>
          <w:i/>
        </w:rPr>
        <w:fldChar w:fldCharType="separate"/>
      </w:r>
      <w:r w:rsidR="00853BC5" w:rsidRPr="00853BC5">
        <w:rPr>
          <w:rFonts w:asciiTheme="minorHAnsi" w:hAnsiTheme="minorHAnsi" w:cstheme="minorHAnsi"/>
          <w:noProof/>
          <w:vertAlign w:val="superscript"/>
        </w:rPr>
        <w:t>11</w:t>
      </w:r>
      <w:r w:rsidR="00853BC5">
        <w:rPr>
          <w:rFonts w:asciiTheme="minorHAnsi" w:hAnsiTheme="minorHAnsi" w:cstheme="minorHAnsi"/>
          <w:i/>
        </w:rPr>
        <w:fldChar w:fldCharType="end"/>
      </w:r>
      <w:r>
        <w:rPr>
          <w:rFonts w:asciiTheme="minorHAnsi" w:hAnsiTheme="minorHAnsi" w:cstheme="minorHAnsi"/>
          <w:i/>
        </w:rPr>
        <w:t xml:space="preserve">  </w:t>
      </w:r>
      <w:r>
        <w:rPr>
          <w:rFonts w:asciiTheme="minorHAnsi" w:hAnsiTheme="minorHAnsi" w:cstheme="minorHAnsi"/>
        </w:rPr>
        <w:t xml:space="preserve">For example, </w:t>
      </w:r>
      <w:proofErr w:type="spellStart"/>
      <w:r>
        <w:rPr>
          <w:rFonts w:asciiTheme="minorHAnsi" w:hAnsiTheme="minorHAnsi" w:cstheme="minorHAnsi"/>
        </w:rPr>
        <w:t>Massabuau</w:t>
      </w:r>
      <w:proofErr w:type="spellEnd"/>
      <w:r>
        <w:rPr>
          <w:rFonts w:asciiTheme="minorHAnsi" w:hAnsiTheme="minorHAnsi" w:cstheme="minorHAnsi"/>
        </w:rPr>
        <w:t xml:space="preserve"> </w:t>
      </w:r>
      <w:r w:rsidRPr="004C2581">
        <w:rPr>
          <w:rFonts w:asciiTheme="minorHAnsi" w:hAnsiTheme="minorHAnsi" w:cstheme="minorHAnsi"/>
          <w:i/>
        </w:rPr>
        <w:t>et al.</w:t>
      </w:r>
      <w:r w:rsidR="00192EB4">
        <w:rPr>
          <w:rFonts w:asciiTheme="minorHAnsi" w:hAnsiTheme="minorHAnsi" w:cstheme="minorHAnsi"/>
        </w:rPr>
        <w:t xml:space="preserve"> combined morphological measurements in AFM, with optical property measurements from </w:t>
      </w:r>
      <w:r w:rsidR="00DD5202">
        <w:rPr>
          <w:rFonts w:asciiTheme="minorHAnsi" w:hAnsiTheme="minorHAnsi" w:cstheme="minorHAnsi"/>
        </w:rPr>
        <w:t>cathodoluminescence (</w:t>
      </w:r>
      <w:r w:rsidR="00192EB4">
        <w:rPr>
          <w:rFonts w:asciiTheme="minorHAnsi" w:hAnsiTheme="minorHAnsi" w:cstheme="minorHAnsi"/>
        </w:rPr>
        <w:t>CL</w:t>
      </w:r>
      <w:r w:rsidR="00DD5202">
        <w:rPr>
          <w:rFonts w:asciiTheme="minorHAnsi" w:hAnsiTheme="minorHAnsi" w:cstheme="minorHAnsi"/>
        </w:rPr>
        <w:t>)</w:t>
      </w:r>
      <w:r w:rsidR="00192EB4">
        <w:rPr>
          <w:rFonts w:asciiTheme="minorHAnsi" w:hAnsiTheme="minorHAnsi" w:cstheme="minorHAnsi"/>
        </w:rPr>
        <w:t xml:space="preserve"> and defect analysis and compositional mapping in TEM to elucidate the </w:t>
      </w:r>
      <w:r w:rsidR="00DD5202">
        <w:rPr>
          <w:rFonts w:asciiTheme="minorHAnsi" w:hAnsiTheme="minorHAnsi" w:cstheme="minorHAnsi"/>
        </w:rPr>
        <w:t>impact of strain field interaction</w:t>
      </w:r>
      <w:r w:rsidR="00545FD1">
        <w:rPr>
          <w:rFonts w:asciiTheme="minorHAnsi" w:hAnsiTheme="minorHAnsi" w:cstheme="minorHAnsi"/>
        </w:rPr>
        <w:t>s</w:t>
      </w:r>
      <w:r w:rsidR="00DD5202">
        <w:rPr>
          <w:rFonts w:asciiTheme="minorHAnsi" w:hAnsiTheme="minorHAnsi" w:cstheme="minorHAnsi"/>
        </w:rPr>
        <w:t xml:space="preserve"> between </w:t>
      </w:r>
      <w:r w:rsidR="00545FD1">
        <w:rPr>
          <w:rFonts w:asciiTheme="minorHAnsi" w:hAnsiTheme="minorHAnsi" w:cstheme="minorHAnsi"/>
        </w:rPr>
        <w:t xml:space="preserve">dislocations </w:t>
      </w:r>
      <w:r w:rsidR="00DD5202">
        <w:rPr>
          <w:rFonts w:asciiTheme="minorHAnsi" w:hAnsiTheme="minorHAnsi" w:cstheme="minorHAnsi"/>
        </w:rPr>
        <w:t>on their optical properties</w:t>
      </w:r>
      <w:r w:rsidR="00853BC5">
        <w:rPr>
          <w:rFonts w:asciiTheme="minorHAnsi" w:hAnsiTheme="minorHAnsi" w:cstheme="minorHAnsi"/>
        </w:rPr>
        <w:fldChar w:fldCharType="begin" w:fldLock="1"/>
      </w:r>
      <w:r w:rsidR="00024625">
        <w:rPr>
          <w:rFonts w:asciiTheme="minorHAnsi" w:hAnsiTheme="minorHAnsi" w:cstheme="minorHAnsi"/>
        </w:rPr>
        <w:instrText>ADDIN CSL_CITATION {"citationItems":[{"id":"ITEM-1","itemData":{"DOI":"10.1063/1.4973278","ISSN":"10897550","abstract":"We present a multi-microscopy study of dislocations in InGaN, whereby the same threading dislocation was observed under several microscopes (atomic force microscopy, scanning electron microscopy, cathodoluminescence imaging and spectroscopy, transmission electron microscopy), and its morphological optical and structural properties directly correlated. We achieved this across an ensemble of defects large enough to be statistically significant. Our results provide evidence that carrier localization occurs in the direct vicinity of the dislocation through the enhanced formation of In-N chains and atomic condensates, thus limiting non-radiative recombination of carriers at the dislocation core. We highlight that the localization properties in the vicinity of threading dislocations arise as a consequence of the strain field of the individual dislocation and the additional strain field building between interacting neighboring dislocations. Our study therefore suggests that careful strain and dislocation distribution engineering may further improve the resilience of InGaN-based devices to threading dislocations. Besides providing a new understanding of dislocations in InGaN, this paper presents a proof-of-concept for a methodology which is relevant to many problems in materials science.","author":[{"dropping-particle":"","family":"Massabuau","given":"F.C.-P.","non-dropping-particle":"","parse-names":false,"suffix":""},{"dropping-particle":"","family":"Chen","given":"P.","non-dropping-particle":"","parse-names":false,"suffix":""},{"dropping-particle":"","family":"Horton","given":"M.K.","non-dropping-particle":"","parse-names":false,"suffix":""},{"dropping-particle":"","family":"Rhode","given":"S.L.","non-dropping-particle":"","parse-names":false,"suffix":""},{"dropping-particle":"","family":"Ren","given":"C.X.","non-dropping-particle":"","parse-names":false,"suffix":""},{"dropping-particle":"","family":"O'Hanlon","given":"T.J.","non-dropping-particle":"","parse-names":false,"suffix":""},{"dropping-particle":"","family":"Kovács","given":"A.","non-dropping-particle":"","parse-names":false,"suffix":""},{"dropping-particle":"","family":"Kappers","given":"M.J.","non-dropping-particle":"","parse-names":false,"suffix":""},{"dropping-particle":"","family":"Humphreys","given":"C.J.","non-dropping-particle":"","parse-names":false,"suffix":""},{"dropping-particle":"","family":"Dunin-Borkowski","given":"R.E.","non-dropping-particle":"","parse-names":false,"suffix":""},{"dropping-particle":"","family":"Oliver","given":"R.A.","non-dropping-particle":"","parse-names":false,"suffix":""}],"container-title":"Journal of Applied Physics","id":"ITEM-1","issue":"1","issued":{"date-parts":[["2017"]]},"title":"Carrier localization in the vicinity of dislocations in InGaN","type":"article-journal","volume":"121"},"uris":["http://www.mendeley.com/documents/?uuid=6b1f396d-4c46-3545-ae30-7163b7411bfc"]}],"mendeley":{"formattedCitation":"&lt;sup&gt;12&lt;/sup&gt;","plainTextFormattedCitation":"12","previouslyFormattedCitation":"&lt;sup&gt;12&lt;/sup&gt;"},"properties":{"noteIndex":0},"schema":"https://github.com/citation-style-language/schema/raw/master/csl-citation.json"}</w:instrText>
      </w:r>
      <w:r w:rsidR="00853BC5">
        <w:rPr>
          <w:rFonts w:asciiTheme="minorHAnsi" w:hAnsiTheme="minorHAnsi" w:cstheme="minorHAnsi"/>
        </w:rPr>
        <w:fldChar w:fldCharType="separate"/>
      </w:r>
      <w:r w:rsidR="00853BC5" w:rsidRPr="00853BC5">
        <w:rPr>
          <w:rFonts w:asciiTheme="minorHAnsi" w:hAnsiTheme="minorHAnsi" w:cstheme="minorHAnsi"/>
          <w:noProof/>
          <w:vertAlign w:val="superscript"/>
        </w:rPr>
        <w:t>12</w:t>
      </w:r>
      <w:r w:rsidR="00853BC5">
        <w:rPr>
          <w:rFonts w:asciiTheme="minorHAnsi" w:hAnsiTheme="minorHAnsi" w:cstheme="minorHAnsi"/>
        </w:rPr>
        <w:fldChar w:fldCharType="end"/>
      </w:r>
      <w:r w:rsidR="00DD5202">
        <w:rPr>
          <w:rFonts w:asciiTheme="minorHAnsi" w:hAnsiTheme="minorHAnsi" w:cstheme="minorHAnsi"/>
        </w:rPr>
        <w:t xml:space="preserve">.  Here, we expand on the range of techniques which have previously been used in multi-microscopy analyses of nitrides, bringing in the electrical characterisation capability of scanning probe microscopy by using SCM as a tool for coalescence boundary identification.    </w:t>
      </w:r>
      <w:r>
        <w:rPr>
          <w:rFonts w:asciiTheme="minorHAnsi" w:hAnsiTheme="minorHAnsi" w:cstheme="minorHAnsi"/>
          <w:i/>
        </w:rPr>
        <w:t xml:space="preserve"> </w:t>
      </w:r>
      <w:r>
        <w:rPr>
          <w:rFonts w:asciiTheme="minorHAnsi" w:hAnsiTheme="minorHAnsi" w:cstheme="minorHAnsi"/>
        </w:rPr>
        <w:t xml:space="preserve"> </w:t>
      </w:r>
    </w:p>
    <w:p w14:paraId="5E41538D" w14:textId="30D0A21E" w:rsidR="00B917EB" w:rsidRPr="00CF3108" w:rsidRDefault="00B917EB" w:rsidP="008A1109">
      <w:pPr>
        <w:rPr>
          <w:rFonts w:asciiTheme="minorHAnsi" w:hAnsiTheme="minorHAnsi" w:cstheme="minorHAnsi"/>
        </w:rPr>
      </w:pPr>
    </w:p>
    <w:p w14:paraId="63B26EF1" w14:textId="1688880D" w:rsidR="003807AD" w:rsidRPr="00CF3108" w:rsidRDefault="00063BE2" w:rsidP="00063BE2">
      <w:pPr>
        <w:pStyle w:val="Heading2"/>
        <w:numPr>
          <w:ilvl w:val="0"/>
          <w:numId w:val="0"/>
        </w:numPr>
        <w:ind w:left="576" w:hanging="576"/>
        <w:rPr>
          <w:rFonts w:asciiTheme="minorHAnsi" w:hAnsiTheme="minorHAnsi" w:cstheme="minorHAnsi"/>
        </w:rPr>
      </w:pPr>
      <w:r w:rsidRPr="00CF3108">
        <w:rPr>
          <w:rFonts w:asciiTheme="minorHAnsi" w:hAnsiTheme="minorHAnsi" w:cstheme="minorHAnsi"/>
        </w:rPr>
        <w:t>Experimental methods</w:t>
      </w:r>
    </w:p>
    <w:p w14:paraId="40A4D58D" w14:textId="050D0E9D" w:rsidR="00063BE2" w:rsidRPr="00CF3108" w:rsidRDefault="007D5984" w:rsidP="00063BE2">
      <w:pPr>
        <w:pStyle w:val="Heading3"/>
        <w:numPr>
          <w:ilvl w:val="0"/>
          <w:numId w:val="0"/>
        </w:numPr>
        <w:ind w:left="720" w:hanging="720"/>
        <w:rPr>
          <w:rFonts w:asciiTheme="minorHAnsi" w:hAnsiTheme="minorHAnsi" w:cstheme="minorHAnsi"/>
        </w:rPr>
      </w:pPr>
      <w:r w:rsidRPr="00CF3108">
        <w:rPr>
          <w:rFonts w:asciiTheme="minorHAnsi" w:hAnsiTheme="minorHAnsi" w:cstheme="minorHAnsi"/>
        </w:rPr>
        <w:t>Sample Growth</w:t>
      </w:r>
    </w:p>
    <w:p w14:paraId="60F63D67" w14:textId="7544F8D6" w:rsidR="007D5984" w:rsidRPr="00CF3108" w:rsidRDefault="001E358D" w:rsidP="001E358D">
      <w:pPr>
        <w:rPr>
          <w:rFonts w:asciiTheme="minorHAnsi" w:hAnsiTheme="minorHAnsi" w:cstheme="minorHAnsi"/>
        </w:rPr>
      </w:pPr>
      <w:r w:rsidRPr="00CF3108">
        <w:rPr>
          <w:rFonts w:asciiTheme="minorHAnsi" w:hAnsiTheme="minorHAnsi" w:cstheme="minorHAnsi"/>
        </w:rPr>
        <w:t xml:space="preserve">The growth of </w:t>
      </w:r>
      <w:proofErr w:type="spellStart"/>
      <w:r w:rsidRPr="00CF3108">
        <w:rPr>
          <w:rFonts w:asciiTheme="minorHAnsi" w:hAnsiTheme="minorHAnsi" w:cstheme="minorHAnsi"/>
        </w:rPr>
        <w:t>GaN</w:t>
      </w:r>
      <w:proofErr w:type="spellEnd"/>
      <w:r w:rsidRPr="00CF3108">
        <w:rPr>
          <w:rFonts w:asciiTheme="minorHAnsi" w:hAnsiTheme="minorHAnsi" w:cstheme="minorHAnsi"/>
        </w:rPr>
        <w:t xml:space="preserve"> on sapphire involving the coalescence of three dimensional (3D) islands to form a two dimensional (2D) film is often referred to as 3D-2D growth.  Oliver</w:t>
      </w:r>
      <w:r w:rsidR="00A11EBE"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{"citationItems":[{"id":"ITEM-1","itemData":{"DOI":"10.1016/j.ultramic.2010.10.008","ISSN":"1879-2723","PMID":"21115277","abstract":"To provide a route to the assessment of the impact of inclined facets on unintentional n-type doping during the growth of c-plane GaN on sapphire, thin (100 nm), highly Si-doped (at 10¹⁹ cm⁻³) marker layers have been incorporated into a GaN epitaxial layer grown by a method involving a transition from initial three-dimensional island growth to later, two-dimensional, planar growth. Imaging of the completed epitaxial layer in cross-section by scanning capacitance microscopy reveals the shapes of the islands, which were present during the early stages of growth and the relationship between the facets present and the incorporation of unintentional dopants. The results show that unintentional dopants are mostly incorporated on facets inclined to the [0001] direction, and suggest that gaseous impurities present in the MOVPE reactor are one source of dopant species.","author":[{"dropping-particle":"","family":"Oliver","given":"R A","non-dropping-particle":"","parse-names":false,"suffix":""}],"container-title":"Ultramicroscopy","id":"ITEM-1","issue":"1","issued":{"date-parts":[["2010","12"]]},"page":"73-8","title":"Application of highly silicon-doped marker layers in the investigation of unintentional doping in GaN on sapphire.","type":"article-journal","volume":"111"},"uris":["http://www.mendeley.com/documents/?uuid=c618183b-9d71-4572-969d-8b315c629d0f"]}],"mendeley":{"formattedCitation":"&lt;sup&gt;9&lt;/sup&gt;","plainTextFormattedCitation":"9","previouslyFormattedCitation":"&lt;sup&gt;9&lt;/sup&gt;"},"properties":{"noteIndex":0},"schema":"https://github.com/citation-style-language/schema/raw/master/csl-citation.json"}</w:instrText>
      </w:r>
      <w:r w:rsidR="00A11EBE" w:rsidRPr="00CF3108">
        <w:rPr>
          <w:rFonts w:asciiTheme="minorHAnsi" w:hAnsiTheme="minorHAnsi" w:cstheme="minorHAnsi"/>
          <w:vertAlign w:val="superscript"/>
        </w:rPr>
        <w:fldChar w:fldCharType="separate"/>
      </w:r>
      <w:r w:rsidR="00F429A7" w:rsidRPr="00F429A7">
        <w:rPr>
          <w:rFonts w:asciiTheme="minorHAnsi" w:hAnsiTheme="minorHAnsi" w:cstheme="minorHAnsi"/>
          <w:noProof/>
          <w:vertAlign w:val="superscript"/>
        </w:rPr>
        <w:t>9</w:t>
      </w:r>
      <w:r w:rsidR="00A11EBE" w:rsidRPr="00CF3108">
        <w:rPr>
          <w:rFonts w:asciiTheme="minorHAnsi" w:hAnsiTheme="minorHAnsi" w:cstheme="minorHAnsi"/>
        </w:rPr>
        <w:fldChar w:fldCharType="end"/>
      </w:r>
      <w:r w:rsidRPr="00CF3108">
        <w:rPr>
          <w:rFonts w:asciiTheme="minorHAnsi" w:hAnsiTheme="minorHAnsi" w:cstheme="minorHAnsi"/>
          <w:i/>
        </w:rPr>
        <w:t xml:space="preserve"> </w:t>
      </w:r>
      <w:r w:rsidRPr="00CF3108">
        <w:rPr>
          <w:rFonts w:asciiTheme="minorHAnsi" w:hAnsiTheme="minorHAnsi" w:cstheme="minorHAnsi"/>
        </w:rPr>
        <w:t>described the incorporation of highly doped marker layers which allow trackin</w:t>
      </w:r>
      <w:r w:rsidR="00BF1BDC" w:rsidRPr="00CF3108">
        <w:rPr>
          <w:rFonts w:asciiTheme="minorHAnsi" w:hAnsiTheme="minorHAnsi" w:cstheme="minorHAnsi"/>
        </w:rPr>
        <w:t>g of the island coalescence in</w:t>
      </w:r>
      <w:r w:rsidRPr="00CF3108">
        <w:rPr>
          <w:rFonts w:asciiTheme="minorHAnsi" w:hAnsiTheme="minorHAnsi" w:cstheme="minorHAnsi"/>
        </w:rPr>
        <w:t xml:space="preserve"> a 3D-2D growth process, and a very similar growth routine was followed here.  The details of the growth process may be found in</w:t>
      </w:r>
      <w:r w:rsidR="00A11EBE" w:rsidRPr="00CF3108">
        <w:rPr>
          <w:rFonts w:asciiTheme="minorHAnsi" w:hAnsiTheme="minorHAnsi" w:cstheme="minorHAnsi"/>
        </w:rPr>
        <w:t xml:space="preserve"> reference </w:t>
      </w:r>
      <w:r w:rsidR="00A11EBE" w:rsidRPr="00024625">
        <w:rPr>
          <w:rFonts w:asciiTheme="minorHAnsi" w:hAnsiTheme="minorHAnsi" w:cstheme="minorHAnsi"/>
        </w:rPr>
        <w:fldChar w:fldCharType="begin" w:fldLock="1"/>
      </w:r>
      <w:r w:rsidR="00F429A7" w:rsidRPr="00024625">
        <w:rPr>
          <w:rFonts w:asciiTheme="minorHAnsi" w:hAnsiTheme="minorHAnsi" w:cstheme="minorHAnsi"/>
        </w:rPr>
        <w:instrText>ADDIN CSL_CITATION {"citationItems":[{"id":"ITEM-1","itemData":{"DOI":"10.1016/j.ultramic.2010.10.008","ISSN":"1879-2723","PMID":"21115277","abstract":"To provide a route to the assessment of the impact of inclined facets on unintentional n-type doping during the growth of c-plane GaN on sapphire, thin (100 nm), highly Si-doped (at 10¹⁹ cm⁻³) marker layers have been incorporated into a GaN epitaxial layer grown by a method involving a transition from initial three-dimensional island growth to later, two-dimensional, planar growth. Imaging of the completed epitaxial layer in cross-section by scanning capacitance microscopy reveals the shapes of the islands, which were present during the early stages of growth and the relationship between the facets present and the incorporation of unintentional dopants. The results show that unintentional dopants are mostly incorporated on facets inclined to the [0001] direction, and suggest that gaseous impurities present in the MOVPE reactor are one source of dopant species.","author":[{"dropping-particle":"","family":"Oliver","given":"R A","non-dropping-particle":"","parse-names":false,"suffix":""}],"container-title":"Ultramicroscopy","id":"ITEM-1","issue":"1","issued":{"date-parts":[["2010","12"]]},"page":"73-8","title":"Application of highly silicon-doped marker layers in the investigation of unintentional doping in GaN on sapphire.","type":"article-journal","volume":"111"},"uris":["http://www.mendeley.com/documents/?uuid=c618183b-9d71-4572-969d-8b315c629d0f"]}],"mendeley":{"formattedCitation":"&lt;sup&gt;9&lt;/sup&gt;","plainTextFormattedCitation":"9","previouslyFormattedCitation":"&lt;sup&gt;9&lt;/sup&gt;"},"properties":{"noteIndex":0},"schema":"https://github.com/citation-style-language/schema/raw/master/csl-citation.json"}</w:instrText>
      </w:r>
      <w:r w:rsidR="00A11EBE" w:rsidRPr="00024625">
        <w:rPr>
          <w:rFonts w:asciiTheme="minorHAnsi" w:hAnsiTheme="minorHAnsi" w:cstheme="minorHAnsi"/>
        </w:rPr>
        <w:fldChar w:fldCharType="separate"/>
      </w:r>
      <w:r w:rsidR="00F429A7" w:rsidRPr="004C2581">
        <w:rPr>
          <w:rFonts w:asciiTheme="minorHAnsi" w:hAnsiTheme="minorHAnsi" w:cstheme="minorHAnsi"/>
          <w:noProof/>
        </w:rPr>
        <w:t>9</w:t>
      </w:r>
      <w:r w:rsidR="00A11EBE" w:rsidRPr="00024625">
        <w:rPr>
          <w:rFonts w:asciiTheme="minorHAnsi" w:hAnsiTheme="minorHAnsi" w:cstheme="minorHAnsi"/>
        </w:rPr>
        <w:fldChar w:fldCharType="end"/>
      </w:r>
      <w:r w:rsidRPr="00CF3108">
        <w:rPr>
          <w:rFonts w:asciiTheme="minorHAnsi" w:hAnsiTheme="minorHAnsi" w:cstheme="minorHAnsi"/>
          <w:i/>
        </w:rPr>
        <w:t>.</w:t>
      </w:r>
      <w:r w:rsidRPr="00CF3108">
        <w:rPr>
          <w:rFonts w:asciiTheme="minorHAnsi" w:hAnsiTheme="minorHAnsi" w:cstheme="minorHAnsi"/>
        </w:rPr>
        <w:t xml:space="preserve"> </w:t>
      </w:r>
      <w:r w:rsidR="00774FDD">
        <w:rPr>
          <w:rFonts w:asciiTheme="minorHAnsi" w:hAnsiTheme="minorHAnsi" w:cstheme="minorHAnsi"/>
        </w:rPr>
        <w:t xml:space="preserve"> </w:t>
      </w:r>
      <w:r w:rsidRPr="00CF3108">
        <w:rPr>
          <w:rFonts w:asciiTheme="minorHAnsi" w:hAnsiTheme="minorHAnsi" w:cstheme="minorHAnsi"/>
        </w:rPr>
        <w:t>Briefly, the sapphire substrate was initially annealed in NH</w:t>
      </w:r>
      <w:r w:rsidRPr="00CF3108">
        <w:rPr>
          <w:rFonts w:asciiTheme="minorHAnsi" w:hAnsiTheme="minorHAnsi" w:cstheme="minorHAnsi"/>
          <w:vertAlign w:val="subscript"/>
        </w:rPr>
        <w:t>3</w:t>
      </w:r>
      <w:r w:rsidRPr="00CF3108">
        <w:rPr>
          <w:rFonts w:asciiTheme="minorHAnsi" w:hAnsiTheme="minorHAnsi" w:cstheme="minorHAnsi"/>
        </w:rPr>
        <w:t xml:space="preserve">. </w:t>
      </w:r>
      <w:r w:rsidR="00774FDD">
        <w:rPr>
          <w:rFonts w:asciiTheme="minorHAnsi" w:hAnsiTheme="minorHAnsi" w:cstheme="minorHAnsi"/>
        </w:rPr>
        <w:t xml:space="preserve"> </w:t>
      </w:r>
      <w:r w:rsidRPr="00CF3108">
        <w:rPr>
          <w:rFonts w:asciiTheme="minorHAnsi" w:hAnsiTheme="minorHAnsi" w:cstheme="minorHAnsi"/>
        </w:rPr>
        <w:t>At the end of this anneal step an additional flux of SiH</w:t>
      </w:r>
      <w:r w:rsidRPr="00CF3108">
        <w:rPr>
          <w:rFonts w:asciiTheme="minorHAnsi" w:hAnsiTheme="minorHAnsi" w:cstheme="minorHAnsi"/>
          <w:vertAlign w:val="subscript"/>
        </w:rPr>
        <w:t>4</w:t>
      </w:r>
      <w:r w:rsidRPr="00CF3108">
        <w:rPr>
          <w:rFonts w:asciiTheme="minorHAnsi" w:hAnsiTheme="minorHAnsi" w:cstheme="minorHAnsi"/>
        </w:rPr>
        <w:t xml:space="preserve"> was added to form a </w:t>
      </w:r>
      <w:proofErr w:type="spellStart"/>
      <w:r w:rsidRPr="00CF3108">
        <w:rPr>
          <w:rFonts w:asciiTheme="minorHAnsi" w:hAnsiTheme="minorHAnsi" w:cstheme="minorHAnsi"/>
        </w:rPr>
        <w:t>SiN</w:t>
      </w:r>
      <w:r w:rsidRPr="00CF3108">
        <w:rPr>
          <w:rFonts w:asciiTheme="minorHAnsi" w:hAnsiTheme="minorHAnsi" w:cstheme="minorHAnsi"/>
          <w:vertAlign w:val="subscript"/>
        </w:rPr>
        <w:t>x</w:t>
      </w:r>
      <w:proofErr w:type="spellEnd"/>
      <w:r w:rsidRPr="00CF3108">
        <w:rPr>
          <w:rFonts w:asciiTheme="minorHAnsi" w:hAnsiTheme="minorHAnsi" w:cstheme="minorHAnsi"/>
        </w:rPr>
        <w:t xml:space="preserve"> </w:t>
      </w:r>
      <w:proofErr w:type="spellStart"/>
      <w:r w:rsidRPr="00CF3108">
        <w:rPr>
          <w:rFonts w:asciiTheme="minorHAnsi" w:hAnsiTheme="minorHAnsi" w:cstheme="minorHAnsi"/>
        </w:rPr>
        <w:t>nanomask</w:t>
      </w:r>
      <w:proofErr w:type="spellEnd"/>
      <w:r w:rsidRPr="00CF3108">
        <w:rPr>
          <w:rFonts w:asciiTheme="minorHAnsi" w:hAnsiTheme="minorHAnsi" w:cstheme="minorHAnsi"/>
        </w:rPr>
        <w:t xml:space="preserve"> on the sapphire surface, an approach sometimes referred to as micro epitaxial layer overgrowth</w:t>
      </w:r>
      <w:r w:rsidR="00BF1BDC" w:rsidRPr="00CF3108">
        <w:rPr>
          <w:rFonts w:asciiTheme="minorHAnsi" w:hAnsiTheme="minorHAnsi" w:cstheme="minorHAnsi"/>
        </w:rPr>
        <w:t xml:space="preserve"> (</w:t>
      </w:r>
      <w:proofErr w:type="spellStart"/>
      <w:r w:rsidR="00BF1BDC" w:rsidRPr="00CF3108">
        <w:rPr>
          <w:rFonts w:asciiTheme="minorHAnsi" w:hAnsiTheme="minorHAnsi" w:cstheme="minorHAnsi"/>
        </w:rPr>
        <w:t>microELOG</w:t>
      </w:r>
      <w:proofErr w:type="spellEnd"/>
      <w:r w:rsidR="00BF1BDC" w:rsidRPr="00CF3108">
        <w:rPr>
          <w:rFonts w:asciiTheme="minorHAnsi" w:hAnsiTheme="minorHAnsi" w:cstheme="minorHAnsi"/>
        </w:rPr>
        <w:t>)</w:t>
      </w:r>
      <w:r w:rsidRPr="00CF3108">
        <w:rPr>
          <w:rFonts w:asciiTheme="minorHAnsi" w:hAnsiTheme="minorHAnsi" w:cstheme="minorHAnsi"/>
        </w:rPr>
        <w:t xml:space="preserve">. </w:t>
      </w:r>
      <w:r w:rsidR="00774FDD">
        <w:rPr>
          <w:rFonts w:asciiTheme="minorHAnsi" w:hAnsiTheme="minorHAnsi" w:cstheme="minorHAnsi"/>
        </w:rPr>
        <w:t xml:space="preserve"> </w:t>
      </w:r>
      <w:r w:rsidRPr="00CF3108">
        <w:rPr>
          <w:rFonts w:asciiTheme="minorHAnsi" w:hAnsiTheme="minorHAnsi" w:cstheme="minorHAnsi"/>
        </w:rPr>
        <w:t xml:space="preserve">The temperature was then reduced to 540 °C for the growth of a 50 nm low temperature </w:t>
      </w:r>
      <w:proofErr w:type="spellStart"/>
      <w:r w:rsidRPr="00CF3108">
        <w:rPr>
          <w:rFonts w:asciiTheme="minorHAnsi" w:hAnsiTheme="minorHAnsi" w:cstheme="minorHAnsi"/>
        </w:rPr>
        <w:t>GaN</w:t>
      </w:r>
      <w:proofErr w:type="spellEnd"/>
      <w:r w:rsidRPr="00CF3108">
        <w:rPr>
          <w:rFonts w:asciiTheme="minorHAnsi" w:hAnsiTheme="minorHAnsi" w:cstheme="minorHAnsi"/>
        </w:rPr>
        <w:t xml:space="preserve"> nucleation layer (NL).  The NL was annealed at 1020 °C after growth in order to encourage 3D island formation, and the </w:t>
      </w:r>
      <w:proofErr w:type="spellStart"/>
      <w:r w:rsidRPr="00CF3108">
        <w:rPr>
          <w:rFonts w:asciiTheme="minorHAnsi" w:hAnsiTheme="minorHAnsi" w:cstheme="minorHAnsi"/>
        </w:rPr>
        <w:t>GaN</w:t>
      </w:r>
      <w:proofErr w:type="spellEnd"/>
      <w:r w:rsidRPr="00CF3108">
        <w:rPr>
          <w:rFonts w:asciiTheme="minorHAnsi" w:hAnsiTheme="minorHAnsi" w:cstheme="minorHAnsi"/>
        </w:rPr>
        <w:t xml:space="preserve"> growth </w:t>
      </w:r>
      <w:r w:rsidR="00BF1BDC" w:rsidRPr="00CF3108">
        <w:rPr>
          <w:rFonts w:asciiTheme="minorHAnsi" w:hAnsiTheme="minorHAnsi" w:cstheme="minorHAnsi"/>
        </w:rPr>
        <w:t>thereafter</w:t>
      </w:r>
      <w:r w:rsidRPr="00CF3108">
        <w:rPr>
          <w:rFonts w:asciiTheme="minorHAnsi" w:hAnsiTheme="minorHAnsi" w:cstheme="minorHAnsi"/>
        </w:rPr>
        <w:t xml:space="preserve"> commenced at a reduced temperature (980 °C) and V</w:t>
      </w:r>
      <w:proofErr w:type="gramStart"/>
      <w:r w:rsidRPr="00CF3108">
        <w:rPr>
          <w:rFonts w:asciiTheme="minorHAnsi" w:hAnsiTheme="minorHAnsi" w:cstheme="minorHAnsi"/>
        </w:rPr>
        <w:t>:III</w:t>
      </w:r>
      <w:proofErr w:type="gramEnd"/>
      <w:r w:rsidRPr="00CF3108">
        <w:rPr>
          <w:rFonts w:asciiTheme="minorHAnsi" w:hAnsiTheme="minorHAnsi" w:cstheme="minorHAnsi"/>
        </w:rPr>
        <w:t xml:space="preserve"> ratio to encourage 3D growth. </w:t>
      </w:r>
      <w:r w:rsidR="00774FDD">
        <w:rPr>
          <w:rFonts w:asciiTheme="minorHAnsi" w:hAnsiTheme="minorHAnsi" w:cstheme="minorHAnsi"/>
        </w:rPr>
        <w:t xml:space="preserve"> </w:t>
      </w:r>
      <w:r w:rsidRPr="00CF3108">
        <w:rPr>
          <w:rFonts w:asciiTheme="minorHAnsi" w:hAnsiTheme="minorHAnsi" w:cstheme="minorHAnsi"/>
        </w:rPr>
        <w:t>As the growth progressed, both the V</w:t>
      </w:r>
      <w:proofErr w:type="gramStart"/>
      <w:r w:rsidRPr="00CF3108">
        <w:rPr>
          <w:rFonts w:asciiTheme="minorHAnsi" w:hAnsiTheme="minorHAnsi" w:cstheme="minorHAnsi"/>
        </w:rPr>
        <w:t>:III</w:t>
      </w:r>
      <w:proofErr w:type="gramEnd"/>
      <w:r w:rsidRPr="00CF3108">
        <w:rPr>
          <w:rFonts w:asciiTheme="minorHAnsi" w:hAnsiTheme="minorHAnsi" w:cstheme="minorHAnsi"/>
        </w:rPr>
        <w:t xml:space="preserve"> ratio and the temperature were increased to </w:t>
      </w:r>
      <w:r w:rsidR="00BF1BDC" w:rsidRPr="00CF3108">
        <w:rPr>
          <w:rFonts w:asciiTheme="minorHAnsi" w:hAnsiTheme="minorHAnsi" w:cstheme="minorHAnsi"/>
        </w:rPr>
        <w:t xml:space="preserve">enable </w:t>
      </w:r>
      <w:r w:rsidRPr="00CF3108">
        <w:rPr>
          <w:rFonts w:asciiTheme="minorHAnsi" w:hAnsiTheme="minorHAnsi" w:cstheme="minorHAnsi"/>
        </w:rPr>
        <w:t>island coalescence</w:t>
      </w:r>
      <w:r w:rsidR="00BF1BDC" w:rsidRPr="00CF3108">
        <w:rPr>
          <w:rFonts w:asciiTheme="minorHAnsi" w:hAnsiTheme="minorHAnsi" w:cstheme="minorHAnsi"/>
        </w:rPr>
        <w:t xml:space="preserve"> and a transition to 2D growth</w:t>
      </w:r>
      <w:r w:rsidRPr="00CF3108">
        <w:rPr>
          <w:rFonts w:asciiTheme="minorHAnsi" w:hAnsiTheme="minorHAnsi" w:cstheme="minorHAnsi"/>
        </w:rPr>
        <w:t xml:space="preserve">.  </w:t>
      </w:r>
      <w:r w:rsidR="00F55D68" w:rsidRPr="00CF3108">
        <w:rPr>
          <w:rFonts w:asciiTheme="minorHAnsi" w:hAnsiTheme="minorHAnsi" w:cstheme="minorHAnsi"/>
        </w:rPr>
        <w:t>Highly doped marker layers (consisting of</w:t>
      </w:r>
      <w:r w:rsidR="00832C3A">
        <w:rPr>
          <w:rFonts w:asciiTheme="minorHAnsi" w:hAnsiTheme="minorHAnsi" w:cstheme="minorHAnsi"/>
        </w:rPr>
        <w:t xml:space="preserve"> approximately</w:t>
      </w:r>
      <w:r w:rsidR="00F55D68" w:rsidRPr="00CF3108">
        <w:rPr>
          <w:rFonts w:asciiTheme="minorHAnsi" w:hAnsiTheme="minorHAnsi" w:cstheme="minorHAnsi"/>
        </w:rPr>
        <w:t xml:space="preserve"> 100 nm of </w:t>
      </w:r>
      <w:proofErr w:type="spellStart"/>
      <w:r w:rsidR="00F55D68" w:rsidRPr="00CF3108">
        <w:rPr>
          <w:rFonts w:asciiTheme="minorHAnsi" w:hAnsiTheme="minorHAnsi" w:cstheme="minorHAnsi"/>
        </w:rPr>
        <w:t>GaN</w:t>
      </w:r>
      <w:proofErr w:type="spellEnd"/>
      <w:r w:rsidR="00F55D68" w:rsidRPr="00CF3108">
        <w:rPr>
          <w:rFonts w:asciiTheme="minorHAnsi" w:hAnsiTheme="minorHAnsi" w:cstheme="minorHAnsi"/>
        </w:rPr>
        <w:t xml:space="preserve"> doped to 1 × 10</w:t>
      </w:r>
      <w:r w:rsidR="00F55D68" w:rsidRPr="00CF3108">
        <w:rPr>
          <w:rFonts w:asciiTheme="minorHAnsi" w:hAnsiTheme="minorHAnsi" w:cstheme="minorHAnsi"/>
          <w:vertAlign w:val="superscript"/>
        </w:rPr>
        <w:t>19</w:t>
      </w:r>
      <w:r w:rsidR="00F55D68" w:rsidRPr="00CF3108">
        <w:rPr>
          <w:rFonts w:asciiTheme="minorHAnsi" w:hAnsiTheme="minorHAnsi" w:cstheme="minorHAnsi"/>
        </w:rPr>
        <w:t xml:space="preserve"> cm</w:t>
      </w:r>
      <w:r w:rsidR="00F55D68" w:rsidRPr="00CF3108">
        <w:rPr>
          <w:rFonts w:asciiTheme="minorHAnsi" w:hAnsiTheme="minorHAnsi" w:cstheme="minorHAnsi"/>
          <w:vertAlign w:val="superscript"/>
        </w:rPr>
        <w:t>-3</w:t>
      </w:r>
      <w:r w:rsidR="00F55D68" w:rsidRPr="00CF3108">
        <w:rPr>
          <w:rFonts w:asciiTheme="minorHAnsi" w:hAnsiTheme="minorHAnsi" w:cstheme="minorHAnsi"/>
        </w:rPr>
        <w:t xml:space="preserve"> with Si) were introduced after the first ~1000 nm of growth and thereafter after every 750 nm of growth.  No intentional dopant flux was used between the marker layers, but earlier studies show that during coalescence, where semi-polar facets are present on 3D islands, these facets have an enhanced incorporation rate for unintentional dopants, particularly oxygen</w:t>
      </w:r>
      <w:r w:rsidR="00CE30F1">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{"citationItems":[{"id":"ITEM-1","itemData":{"DOI":"10.1039/c2cp40998d","ISSN":"1463-9076","PMID":"22684337","abstract":"The optimisation of GaN-based electronic and optoelectronic devices requires control over the doping of the material. However, device performance, particular for lateral transport electronic devices, is degraded by the presence of unintentional doping, which for heteroepitaxial GaN layers grown in the polar (0001) orientation is mainly confined to a layer adjacent to the GaN/substrate interface. The use of scanning capacitance microscopy (SCM) has demonstrated that this layer forms due to the high rate of incorporation of gas phase impurities, primarily oxygen, during the early stages of growth, when N-rich semi-polar facets are often present. The presence of such facets leads to additional unintentional doping when defect density reduction strategies involving a three-dimensional growth phase (such as epitaxial lateral overgrowth) are employed. Many semi-polar epitaxial layers, on the other hand, exhibit significant unintentional doping throughout their thickness, except when a three-dimensional growth phase is introduced to aid in defect density reduction resulting in the presence of (0001) and non-polar facets which incorporate less dopant. Non-polar epitaxial samples exhibit behaviour more similar to (0001)-oriented material, but oxygen diffusion from the sapphire substrate along prismatic stacking faults also locally affects the extent of the unintentional doping in this case.","author":[{"dropping-particle":"","family":"Zhu","given":"Tongtong","non-dropping-particle":"","parse-names":false,"suffix":""},{"dropping-particle":"","family":"Oliver","given":"Rachel a","non-dropping-particle":"","parse-names":false,"suffix":""}],"container-title":"Physical Chemistry Chemical Physics","id":"ITEM-1","issue":"27","issued":{"date-parts":[["2012","7","21"]]},"language":"en","page":"9558","publisher":"Royal Society of Chemistry","title":"Unintentional doping in GaN","type":"article-journal","volume":"14"},"uris":["http://www.mendeley.com/documents/?uuid=bb4f6dbe-530d-4743-a12d-d0819df94a52"]}],"mendeley":{"formattedCitation":"&lt;sup&gt;13&lt;/sup&gt;","plainTextFormattedCitation":"13","previouslyFormattedCitation":"&lt;sup&gt;13&lt;/sup&gt;"},"properties":{"noteIndex":0},"schema":"https://github.com/citation-style-language/schema/raw/master/csl-citation.json"}</w:instrText>
      </w:r>
      <w:r w:rsidR="00CE30F1">
        <w:rPr>
          <w:rFonts w:asciiTheme="minorHAnsi" w:hAnsiTheme="minorHAnsi" w:cstheme="minorHAnsi"/>
        </w:rPr>
        <w:fldChar w:fldCharType="separate"/>
      </w:r>
      <w:r w:rsidR="00853BC5" w:rsidRPr="00853BC5">
        <w:rPr>
          <w:rFonts w:asciiTheme="minorHAnsi" w:hAnsiTheme="minorHAnsi" w:cstheme="minorHAnsi"/>
          <w:noProof/>
          <w:vertAlign w:val="superscript"/>
        </w:rPr>
        <w:t>13</w:t>
      </w:r>
      <w:r w:rsidR="00CE30F1">
        <w:rPr>
          <w:rFonts w:asciiTheme="minorHAnsi" w:hAnsiTheme="minorHAnsi" w:cstheme="minorHAnsi"/>
        </w:rPr>
        <w:fldChar w:fldCharType="end"/>
      </w:r>
      <w:r w:rsidR="00F55D68" w:rsidRPr="00CF3108">
        <w:rPr>
          <w:rFonts w:asciiTheme="minorHAnsi" w:hAnsiTheme="minorHAnsi" w:cstheme="minorHAnsi"/>
        </w:rPr>
        <w:t xml:space="preserve">. </w:t>
      </w:r>
      <w:r w:rsidR="00774FDD">
        <w:rPr>
          <w:rFonts w:asciiTheme="minorHAnsi" w:hAnsiTheme="minorHAnsi" w:cstheme="minorHAnsi"/>
        </w:rPr>
        <w:t xml:space="preserve"> </w:t>
      </w:r>
      <w:r w:rsidR="001F231E" w:rsidRPr="00CF3108">
        <w:rPr>
          <w:rFonts w:asciiTheme="minorHAnsi" w:hAnsiTheme="minorHAnsi" w:cstheme="minorHAnsi"/>
        </w:rPr>
        <w:t xml:space="preserve">This approach results in samples with a dislocation density of </w:t>
      </w:r>
      <w:r w:rsidR="007B16B3" w:rsidRPr="00CF3108">
        <w:rPr>
          <w:rFonts w:asciiTheme="minorHAnsi" w:hAnsiTheme="minorHAnsi" w:cstheme="minorHAnsi"/>
        </w:rPr>
        <w:t xml:space="preserve">3 </w:t>
      </w:r>
      <w:r w:rsidR="00E92028">
        <w:rPr>
          <w:rFonts w:asciiTheme="minorHAnsi" w:hAnsiTheme="minorHAnsi" w:cstheme="minorHAnsi"/>
        </w:rPr>
        <w:t>–</w:t>
      </w:r>
      <w:r w:rsidR="007B16B3" w:rsidRPr="00CF3108">
        <w:rPr>
          <w:rFonts w:asciiTheme="minorHAnsi" w:hAnsiTheme="minorHAnsi" w:cstheme="minorHAnsi"/>
        </w:rPr>
        <w:t xml:space="preserve"> </w:t>
      </w:r>
      <w:r w:rsidR="001F231E" w:rsidRPr="00CF3108">
        <w:rPr>
          <w:rFonts w:asciiTheme="minorHAnsi" w:hAnsiTheme="minorHAnsi" w:cstheme="minorHAnsi"/>
        </w:rPr>
        <w:t>6 × 10</w:t>
      </w:r>
      <w:r w:rsidR="001F231E" w:rsidRPr="00CF3108">
        <w:rPr>
          <w:rFonts w:asciiTheme="minorHAnsi" w:hAnsiTheme="minorHAnsi" w:cstheme="minorHAnsi"/>
          <w:vertAlign w:val="superscript"/>
        </w:rPr>
        <w:t>8</w:t>
      </w:r>
      <w:r w:rsidR="001F231E" w:rsidRPr="00CF3108">
        <w:rPr>
          <w:rFonts w:asciiTheme="minorHAnsi" w:hAnsiTheme="minorHAnsi" w:cstheme="minorHAnsi"/>
        </w:rPr>
        <w:t> cm</w:t>
      </w:r>
      <w:r w:rsidR="001F231E" w:rsidRPr="00CF3108">
        <w:rPr>
          <w:rFonts w:asciiTheme="minorHAnsi" w:hAnsiTheme="minorHAnsi" w:cstheme="minorHAnsi"/>
          <w:vertAlign w:val="superscript"/>
        </w:rPr>
        <w:noBreakHyphen/>
        <w:t>2</w:t>
      </w:r>
      <w:r w:rsidR="001F231E" w:rsidRPr="00CF3108">
        <w:rPr>
          <w:rFonts w:asciiTheme="minorHAnsi" w:hAnsiTheme="minorHAnsi" w:cstheme="minorHAnsi"/>
        </w:rPr>
        <w:t>.</w:t>
      </w:r>
    </w:p>
    <w:p w14:paraId="0F24722E" w14:textId="77777777" w:rsidR="00E04C3E" w:rsidRPr="00CF3108" w:rsidRDefault="00E04C3E" w:rsidP="001E358D">
      <w:pPr>
        <w:rPr>
          <w:rFonts w:asciiTheme="minorHAnsi" w:hAnsiTheme="minorHAnsi" w:cstheme="minorHAnsi"/>
        </w:rPr>
      </w:pPr>
    </w:p>
    <w:p w14:paraId="63AEEDA6" w14:textId="3F3C4765" w:rsidR="007D5984" w:rsidRPr="00CF3108" w:rsidRDefault="007D5984" w:rsidP="007D5984">
      <w:pPr>
        <w:pStyle w:val="Heading3"/>
        <w:numPr>
          <w:ilvl w:val="0"/>
          <w:numId w:val="0"/>
        </w:numPr>
        <w:ind w:left="720" w:hanging="720"/>
        <w:rPr>
          <w:rFonts w:asciiTheme="minorHAnsi" w:hAnsiTheme="minorHAnsi" w:cstheme="minorHAnsi"/>
        </w:rPr>
      </w:pPr>
      <w:r w:rsidRPr="00CF3108">
        <w:rPr>
          <w:rFonts w:asciiTheme="minorHAnsi" w:hAnsiTheme="minorHAnsi" w:cstheme="minorHAnsi"/>
        </w:rPr>
        <w:t xml:space="preserve">Multi-microscopy </w:t>
      </w:r>
    </w:p>
    <w:p w14:paraId="4BD79DF2" w14:textId="7C8B2D04" w:rsidR="00004F0E" w:rsidRPr="00CF3108" w:rsidRDefault="00BF1BDC" w:rsidP="007D5984">
      <w:pPr>
        <w:rPr>
          <w:rFonts w:asciiTheme="minorHAnsi" w:hAnsiTheme="minorHAnsi" w:cstheme="minorHAnsi"/>
        </w:rPr>
      </w:pPr>
      <w:r w:rsidRPr="00CF3108">
        <w:rPr>
          <w:rFonts w:asciiTheme="minorHAnsi" w:hAnsiTheme="minorHAnsi" w:cstheme="minorHAnsi"/>
        </w:rPr>
        <w:t>Coalescence</w:t>
      </w:r>
      <w:r w:rsidR="007B16B3" w:rsidRPr="00CF3108">
        <w:rPr>
          <w:rFonts w:asciiTheme="minorHAnsi" w:hAnsiTheme="minorHAnsi" w:cstheme="minorHAnsi"/>
        </w:rPr>
        <w:t xml:space="preserve"> boundary </w:t>
      </w:r>
      <w:r w:rsidR="000D6DB5">
        <w:rPr>
          <w:rFonts w:asciiTheme="minorHAnsi" w:hAnsiTheme="minorHAnsi" w:cstheme="minorHAnsi"/>
        </w:rPr>
        <w:t>positions</w:t>
      </w:r>
      <w:r w:rsidR="000D6DB5" w:rsidRPr="00CF3108">
        <w:rPr>
          <w:rFonts w:asciiTheme="minorHAnsi" w:hAnsiTheme="minorHAnsi" w:cstheme="minorHAnsi"/>
        </w:rPr>
        <w:t xml:space="preserve"> </w:t>
      </w:r>
      <w:r w:rsidR="007B16B3" w:rsidRPr="00CF3108">
        <w:rPr>
          <w:rFonts w:asciiTheme="minorHAnsi" w:hAnsiTheme="minorHAnsi" w:cstheme="minorHAnsi"/>
        </w:rPr>
        <w:t xml:space="preserve">on samples </w:t>
      </w:r>
      <w:r w:rsidR="0026260C">
        <w:rPr>
          <w:rFonts w:asciiTheme="minorHAnsi" w:hAnsiTheme="minorHAnsi" w:cstheme="minorHAnsi"/>
        </w:rPr>
        <w:t>containing</w:t>
      </w:r>
      <w:r w:rsidR="0026260C" w:rsidRPr="00CF3108">
        <w:rPr>
          <w:rFonts w:asciiTheme="minorHAnsi" w:hAnsiTheme="minorHAnsi" w:cstheme="minorHAnsi"/>
        </w:rPr>
        <w:t xml:space="preserve"> </w:t>
      </w:r>
      <w:r w:rsidR="007B16B3" w:rsidRPr="00CF3108">
        <w:rPr>
          <w:rFonts w:asciiTheme="minorHAnsi" w:hAnsiTheme="minorHAnsi" w:cstheme="minorHAnsi"/>
        </w:rPr>
        <w:t>marker layers have previously been located using SCM</w:t>
      </w:r>
      <w:r w:rsidR="009456B3" w:rsidRPr="00CF3108">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{"citationItems":[{"id":"ITEM-1","itemData":{"DOI":"10.1016/j.ultramic.2010.10.008","ISSN":"1879-2723","PMID":"21115277","abstract":"To provide a route to the assessment of the impact of inclined facets on unintentional n-type doping during the growth of c-plane GaN on sapphire, thin (100 nm), highly Si-doped (at 10¹⁹ cm⁻³) marker layers have been incorporated into a GaN epitaxial layer grown by a method involving a transition from initial three-dimensional island growth to later, two-dimensional, planar growth. Imaging of the completed epitaxial layer in cross-section by scanning capacitance microscopy reveals the shapes of the islands, which were present during the early stages of growth and the relationship between the facets present and the incorporation of unintentional dopants. The results show that unintentional dopants are mostly incorporated on facets inclined to the [0001] direction, and suggest that gaseous impurities present in the MOVPE reactor are one source of dopant species.","author":[{"dropping-particle":"","family":"Oliver","given":"R A","non-dropping-particle":"","parse-names":false,"suffix":""}],"container-title":"Ultramicroscopy","id":"ITEM-1","issue":"1","issued":{"date-parts":[["2010","12"]]},"page":"73-8","title":"Application of highly silicon-doped marker layers in the investigation of unintentional doping in GaN on sapphire.","type":"article-journal","volume":"111"},"uris":["http://www.mendeley.com/documents/?uuid=c618183b-9d71-4572-969d-8b315c629d0f"]}],"mendeley":{"formattedCitation":"&lt;sup&gt;9&lt;/sup&gt;","plainTextFormattedCitation":"9","previouslyFormattedCitation":"&lt;sup&gt;9&lt;/sup&gt;"},"properties":{"noteIndex":0},"schema":"https://github.com/citation-style-language/schema/raw/master/csl-citation.json"}</w:instrText>
      </w:r>
      <w:r w:rsidR="009456B3" w:rsidRPr="00CF3108">
        <w:rPr>
          <w:rFonts w:asciiTheme="minorHAnsi" w:hAnsiTheme="minorHAnsi" w:cstheme="minorHAnsi"/>
          <w:vertAlign w:val="superscript"/>
        </w:rPr>
        <w:fldChar w:fldCharType="separate"/>
      </w:r>
      <w:r w:rsidR="00F429A7" w:rsidRPr="00F429A7">
        <w:rPr>
          <w:rFonts w:asciiTheme="minorHAnsi" w:hAnsiTheme="minorHAnsi" w:cstheme="minorHAnsi"/>
          <w:noProof/>
          <w:vertAlign w:val="superscript"/>
        </w:rPr>
        <w:t>9</w:t>
      </w:r>
      <w:r w:rsidR="009456B3" w:rsidRPr="00CF3108">
        <w:rPr>
          <w:rFonts w:asciiTheme="minorHAnsi" w:hAnsiTheme="minorHAnsi" w:cstheme="minorHAnsi"/>
        </w:rPr>
        <w:fldChar w:fldCharType="end"/>
      </w:r>
      <w:r w:rsidR="007B16B3" w:rsidRPr="00CF3108">
        <w:rPr>
          <w:rFonts w:asciiTheme="minorHAnsi" w:hAnsiTheme="minorHAnsi" w:cstheme="minorHAnsi"/>
        </w:rPr>
        <w:t xml:space="preserve">, a technique based on </w:t>
      </w:r>
      <w:r w:rsidR="00141D66">
        <w:rPr>
          <w:rFonts w:asciiTheme="minorHAnsi" w:hAnsiTheme="minorHAnsi" w:cstheme="minorHAnsi"/>
        </w:rPr>
        <w:t>AFM</w:t>
      </w:r>
      <w:r w:rsidR="007B16B3" w:rsidRPr="00CF3108">
        <w:rPr>
          <w:rFonts w:asciiTheme="minorHAnsi" w:hAnsiTheme="minorHAnsi" w:cstheme="minorHAnsi"/>
        </w:rPr>
        <w:t xml:space="preserve"> in which the change in capacitance with voltage occurring upon application of an </w:t>
      </w:r>
      <w:r w:rsidR="00ED569C">
        <w:rPr>
          <w:rFonts w:asciiTheme="minorHAnsi" w:hAnsiTheme="minorHAnsi" w:cstheme="minorHAnsi"/>
        </w:rPr>
        <w:t>alternating</w:t>
      </w:r>
      <w:r w:rsidR="00ED569C" w:rsidRPr="00CF3108">
        <w:rPr>
          <w:rFonts w:asciiTheme="minorHAnsi" w:hAnsiTheme="minorHAnsi" w:cstheme="minorHAnsi"/>
        </w:rPr>
        <w:t xml:space="preserve"> </w:t>
      </w:r>
      <w:r w:rsidR="007B16B3" w:rsidRPr="00CF3108">
        <w:rPr>
          <w:rFonts w:asciiTheme="minorHAnsi" w:hAnsiTheme="minorHAnsi" w:cstheme="minorHAnsi"/>
        </w:rPr>
        <w:t>bias is used to reveal variations in carrier density within a semiconductor sample</w:t>
      </w:r>
      <w:r w:rsidR="00D72B72" w:rsidRPr="00CF3108">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{"citationItems":[{"id":"ITEM-1","itemData":{"DOI":"10.1146/annurev.matsci.29.1.471","ISSN":"0084-6600","author":[{"dropping-particle":"","family":"Williams","given":"C. C.","non-dropping-particle":"","parse-names":false,"suffix":""}],"container-title":"Annual Review of Materials Science","id":"ITEM-1","issue":"1","issued":{"date-parts":[["1999","8"]]},"page":"471-504","title":"TWO-DIMENSIONAL DOPANT PROFILING BY SCANNING CAPACITANCE MICROSCOPY","type":"article-journal","volume":"29"},"uris":["http://www.mendeley.com/documents/?uuid=909cbfe6-7caf-4427-b6bf-9b8a0ad698db"]}],"mendeley":{"formattedCitation":"&lt;sup&gt;14&lt;/sup&gt;","plainTextFormattedCitation":"14","previouslyFormattedCitation":"&lt;sup&gt;14&lt;/sup&gt;"},"properties":{"noteIndex":0},"schema":"https://github.com/citation-style-language/schema/raw/master/csl-citation.json"}</w:instrText>
      </w:r>
      <w:r w:rsidR="00D72B72" w:rsidRPr="00CF3108">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14</w:t>
      </w:r>
      <w:r w:rsidR="00D72B72" w:rsidRPr="00CF3108">
        <w:rPr>
          <w:rFonts w:asciiTheme="minorHAnsi" w:hAnsiTheme="minorHAnsi" w:cstheme="minorHAnsi"/>
        </w:rPr>
        <w:fldChar w:fldCharType="end"/>
      </w:r>
      <w:r w:rsidR="007B16B3" w:rsidRPr="00CF3108">
        <w:rPr>
          <w:rFonts w:asciiTheme="minorHAnsi" w:hAnsiTheme="minorHAnsi" w:cstheme="minorHAnsi"/>
        </w:rPr>
        <w:t xml:space="preserve">.  In </w:t>
      </w:r>
      <w:proofErr w:type="spellStart"/>
      <w:r w:rsidR="007B16B3" w:rsidRPr="00CF3108">
        <w:rPr>
          <w:rFonts w:asciiTheme="minorHAnsi" w:hAnsiTheme="minorHAnsi" w:cstheme="minorHAnsi"/>
        </w:rPr>
        <w:t>GaN</w:t>
      </w:r>
      <w:proofErr w:type="spellEnd"/>
      <w:r w:rsidR="007B16B3" w:rsidRPr="00CF3108">
        <w:rPr>
          <w:rFonts w:asciiTheme="minorHAnsi" w:hAnsiTheme="minorHAnsi" w:cstheme="minorHAnsi"/>
        </w:rPr>
        <w:t xml:space="preserve">, preparation of samples for cross-sectional </w:t>
      </w:r>
      <w:r w:rsidR="00893547">
        <w:rPr>
          <w:rFonts w:asciiTheme="minorHAnsi" w:hAnsiTheme="minorHAnsi" w:cstheme="minorHAnsi"/>
        </w:rPr>
        <w:t xml:space="preserve">SCM </w:t>
      </w:r>
      <w:r w:rsidR="007B16B3" w:rsidRPr="00CF3108">
        <w:rPr>
          <w:rFonts w:asciiTheme="minorHAnsi" w:hAnsiTheme="minorHAnsi" w:cstheme="minorHAnsi"/>
        </w:rPr>
        <w:t xml:space="preserve">analysis is typically achieved by cleaving, since polishing and ion-milling can </w:t>
      </w:r>
      <w:proofErr w:type="spellStart"/>
      <w:r w:rsidR="007B16B3" w:rsidRPr="00CF3108">
        <w:rPr>
          <w:rFonts w:asciiTheme="minorHAnsi" w:hAnsiTheme="minorHAnsi" w:cstheme="minorHAnsi"/>
        </w:rPr>
        <w:t>very</w:t>
      </w:r>
      <w:proofErr w:type="spellEnd"/>
      <w:r w:rsidR="007B16B3" w:rsidRPr="00CF3108">
        <w:rPr>
          <w:rFonts w:asciiTheme="minorHAnsi" w:hAnsiTheme="minorHAnsi" w:cstheme="minorHAnsi"/>
        </w:rPr>
        <w:t xml:space="preserve"> significantly degrade the achievable SCM signal</w:t>
      </w:r>
      <w:r w:rsidR="00D84C1A" w:rsidRPr="00CF3108">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{"citationItems":[{"id":"ITEM-1","itemData":{"DOI":"10.1002/pssc.200674725","ISSN":"16101634","author":[{"dropping-particle":"","family":"Sumner","given":"J.","non-dropping-particle":"","parse-names":false,"suffix":""},{"dropping-particle":"","family":"Oliver","given":"R. A.","non-dropping-particle":"","parse-names":false,"suffix":""},{"dropping-particle":"","family":"Kappers","given":"M. J.","non-dropping-particle":"","parse-names":false,"suffix":""},{"dropping-particle":"","family":"Humphreys","given":"C. J.","non-dropping-particle":"","parse-names":false,"suffix":""}],"container-title":"physica status solidi (c)","id":"ITEM-1","issue":"7","issued":{"date-parts":[["2007","6"]]},"page":"2576-2580","title":"Practical issues in carrier-contrast imaging of GaN structures","type":"article-journal","volume":"4"},"uris":["http://www.mendeley.com/documents/?uuid=4c8169c1-422d-48e8-bd01-e5b8a45e1830"]}],"mendeley":{"formattedCitation":"&lt;sup&gt;15&lt;/sup&gt;","plainTextFormattedCitation":"15","previouslyFormattedCitation":"&lt;sup&gt;15&lt;/sup&gt;"},"properties":{"noteIndex":0},"schema":"https://github.com/citation-style-language/schema/raw/master/csl-citation.json"}</w:instrText>
      </w:r>
      <w:r w:rsidR="00D84C1A" w:rsidRPr="00CF3108">
        <w:rPr>
          <w:rFonts w:asciiTheme="minorHAnsi" w:hAnsiTheme="minorHAnsi" w:cstheme="minorHAnsi"/>
        </w:rPr>
        <w:fldChar w:fldCharType="separate"/>
      </w:r>
      <w:r w:rsidR="00853BC5" w:rsidRPr="00853BC5">
        <w:rPr>
          <w:rFonts w:asciiTheme="minorHAnsi" w:hAnsiTheme="minorHAnsi" w:cstheme="minorHAnsi"/>
          <w:noProof/>
          <w:vertAlign w:val="superscript"/>
        </w:rPr>
        <w:t>15</w:t>
      </w:r>
      <w:r w:rsidR="00D84C1A" w:rsidRPr="00CF3108">
        <w:rPr>
          <w:rFonts w:asciiTheme="minorHAnsi" w:hAnsiTheme="minorHAnsi" w:cstheme="minorHAnsi"/>
        </w:rPr>
        <w:fldChar w:fldCharType="end"/>
      </w:r>
      <w:r w:rsidR="007B16B3" w:rsidRPr="00CF3108">
        <w:rPr>
          <w:rFonts w:asciiTheme="minorHAnsi" w:hAnsiTheme="minorHAnsi" w:cstheme="minorHAnsi"/>
        </w:rPr>
        <w:t>.  However, whilst SCM is useful for the identification of marker layer</w:t>
      </w:r>
      <w:r w:rsidR="00A12A77" w:rsidRPr="00CF3108">
        <w:rPr>
          <w:rFonts w:asciiTheme="minorHAnsi" w:hAnsiTheme="minorHAnsi" w:cstheme="minorHAnsi"/>
        </w:rPr>
        <w:t>s</w:t>
      </w:r>
      <w:r w:rsidR="007B16B3" w:rsidRPr="00CF3108">
        <w:rPr>
          <w:rFonts w:asciiTheme="minorHAnsi" w:hAnsiTheme="minorHAnsi" w:cstheme="minorHAnsi"/>
        </w:rPr>
        <w:t xml:space="preserve"> and hence coalescence boundary locations in our samples, it cannot unambiguously reveal the </w:t>
      </w:r>
      <w:r w:rsidR="00A12A77" w:rsidRPr="00CF3108">
        <w:rPr>
          <w:rFonts w:asciiTheme="minorHAnsi" w:hAnsiTheme="minorHAnsi" w:cstheme="minorHAnsi"/>
        </w:rPr>
        <w:t>presence</w:t>
      </w:r>
      <w:r w:rsidR="007B16B3" w:rsidRPr="00CF3108">
        <w:rPr>
          <w:rFonts w:asciiTheme="minorHAnsi" w:hAnsiTheme="minorHAnsi" w:cstheme="minorHAnsi"/>
        </w:rPr>
        <w:t xml:space="preserve"> of dislocations near to the cross-sectioned surface, and it provides no access to the Burgers vector of such dislocations. The most appropriate technique for such cross-sectional dislocation analysis is </w:t>
      </w:r>
      <w:r w:rsidR="00141D66">
        <w:rPr>
          <w:rFonts w:asciiTheme="minorHAnsi" w:hAnsiTheme="minorHAnsi" w:cstheme="minorHAnsi"/>
        </w:rPr>
        <w:t>TEM</w:t>
      </w:r>
      <w:r w:rsidR="007B16B3" w:rsidRPr="00CF3108">
        <w:rPr>
          <w:rFonts w:asciiTheme="minorHAnsi" w:hAnsiTheme="minorHAnsi" w:cstheme="minorHAnsi"/>
        </w:rPr>
        <w:t xml:space="preserve">, but </w:t>
      </w:r>
      <w:r w:rsidR="005251D7">
        <w:rPr>
          <w:rFonts w:asciiTheme="minorHAnsi" w:hAnsiTheme="minorHAnsi" w:cstheme="minorHAnsi"/>
        </w:rPr>
        <w:t xml:space="preserve">basic </w:t>
      </w:r>
      <w:r w:rsidR="007B16B3" w:rsidRPr="00CF3108">
        <w:rPr>
          <w:rFonts w:asciiTheme="minorHAnsi" w:hAnsiTheme="minorHAnsi" w:cstheme="minorHAnsi"/>
        </w:rPr>
        <w:t>TEM techniques cannot conveniently reveal the location of the doped layers which mark the coalescence boundaries</w:t>
      </w:r>
      <w:r w:rsidR="00125444">
        <w:rPr>
          <w:rFonts w:asciiTheme="minorHAnsi" w:hAnsiTheme="minorHAnsi" w:cstheme="minorHAnsi"/>
        </w:rPr>
        <w:t>, and the small sampling volume in TEM is not suited to the broad cross-sectional areas which must be sampled to locate boundaries which were late to coalesce</w:t>
      </w:r>
      <w:r w:rsidR="007B16B3" w:rsidRPr="00CF3108">
        <w:rPr>
          <w:rFonts w:asciiTheme="minorHAnsi" w:hAnsiTheme="minorHAnsi" w:cstheme="minorHAnsi"/>
        </w:rPr>
        <w:t xml:space="preserve">.  Combining SCM and TEM to first identify the coalescence boundary location and then </w:t>
      </w:r>
      <w:r w:rsidR="00004F0E" w:rsidRPr="00CF3108">
        <w:rPr>
          <w:rFonts w:asciiTheme="minorHAnsi" w:hAnsiTheme="minorHAnsi" w:cstheme="minorHAnsi"/>
        </w:rPr>
        <w:t>investigate the defects located at that boundary required the development of a new process flow for the preparation of samples</w:t>
      </w:r>
      <w:r w:rsidR="00B43D43">
        <w:rPr>
          <w:rFonts w:asciiTheme="minorHAnsi" w:hAnsiTheme="minorHAnsi" w:cstheme="minorHAnsi"/>
        </w:rPr>
        <w:t>,</w:t>
      </w:r>
      <w:r w:rsidR="00004F0E" w:rsidRPr="00CF3108">
        <w:rPr>
          <w:rFonts w:asciiTheme="minorHAnsi" w:hAnsiTheme="minorHAnsi" w:cstheme="minorHAnsi"/>
        </w:rPr>
        <w:t xml:space="preserve"> facilitat</w:t>
      </w:r>
      <w:r w:rsidR="00B43D43">
        <w:rPr>
          <w:rFonts w:asciiTheme="minorHAnsi" w:hAnsiTheme="minorHAnsi" w:cstheme="minorHAnsi"/>
        </w:rPr>
        <w:t>ing</w:t>
      </w:r>
      <w:r w:rsidR="00004F0E" w:rsidRPr="00CF3108">
        <w:rPr>
          <w:rFonts w:asciiTheme="minorHAnsi" w:hAnsiTheme="minorHAnsi" w:cstheme="minorHAnsi"/>
        </w:rPr>
        <w:t xml:space="preserve"> the application of both microscopy techniques in series.  </w:t>
      </w:r>
    </w:p>
    <w:p w14:paraId="3CA30686" w14:textId="48F3EE15" w:rsidR="007D5984" w:rsidRPr="00CF3108" w:rsidRDefault="00004F0E" w:rsidP="00834429">
      <w:pPr>
        <w:rPr>
          <w:rFonts w:asciiTheme="minorHAnsi" w:hAnsiTheme="minorHAnsi" w:cstheme="minorHAnsi"/>
        </w:rPr>
      </w:pPr>
      <w:r w:rsidRPr="00CF3108">
        <w:rPr>
          <w:rFonts w:asciiTheme="minorHAnsi" w:hAnsiTheme="minorHAnsi" w:cstheme="minorHAnsi"/>
        </w:rPr>
        <w:t xml:space="preserve">Here, our multi-microscopy analysis begins with CL imaging in the scanning electron microscope (SEM).  </w:t>
      </w:r>
      <w:r w:rsidR="0022092A">
        <w:rPr>
          <w:rFonts w:asciiTheme="minorHAnsi" w:hAnsiTheme="minorHAnsi" w:cstheme="minorHAnsi"/>
        </w:rPr>
        <w:t xml:space="preserve">Room temperature </w:t>
      </w:r>
      <w:r w:rsidRPr="00CF3108">
        <w:rPr>
          <w:rFonts w:asciiTheme="minorHAnsi" w:hAnsiTheme="minorHAnsi" w:cstheme="minorHAnsi"/>
        </w:rPr>
        <w:t>SEM-CL images were taken on a</w:t>
      </w:r>
      <w:r w:rsidR="000460C5">
        <w:rPr>
          <w:rFonts w:asciiTheme="minorHAnsi" w:hAnsiTheme="minorHAnsi" w:cstheme="minorHAnsi"/>
        </w:rPr>
        <w:t xml:space="preserve"> Philips (now </w:t>
      </w:r>
      <w:proofErr w:type="spellStart"/>
      <w:r w:rsidR="000460C5">
        <w:rPr>
          <w:rFonts w:asciiTheme="minorHAnsi" w:hAnsiTheme="minorHAnsi" w:cstheme="minorHAnsi"/>
        </w:rPr>
        <w:t>Thermo</w:t>
      </w:r>
      <w:proofErr w:type="spellEnd"/>
      <w:r w:rsidR="000460C5">
        <w:rPr>
          <w:rFonts w:asciiTheme="minorHAnsi" w:hAnsiTheme="minorHAnsi" w:cstheme="minorHAnsi"/>
        </w:rPr>
        <w:t xml:space="preserve"> Fisher Scientific)</w:t>
      </w:r>
      <w:r w:rsidRPr="00CF3108">
        <w:rPr>
          <w:rFonts w:asciiTheme="minorHAnsi" w:hAnsiTheme="minorHAnsi" w:cstheme="minorHAnsi"/>
        </w:rPr>
        <w:t xml:space="preserve"> XL30</w:t>
      </w:r>
      <w:r w:rsidR="00834429" w:rsidRPr="00CF3108">
        <w:rPr>
          <w:rFonts w:asciiTheme="minorHAnsi" w:hAnsiTheme="minorHAnsi" w:cstheme="minorHAnsi"/>
        </w:rPr>
        <w:t xml:space="preserve"> </w:t>
      </w:r>
      <w:r w:rsidRPr="00CF3108">
        <w:rPr>
          <w:rFonts w:asciiTheme="minorHAnsi" w:hAnsiTheme="minorHAnsi" w:cstheme="minorHAnsi"/>
        </w:rPr>
        <w:t>field emission SEM</w:t>
      </w:r>
      <w:r w:rsidR="00834429" w:rsidRPr="00CF3108">
        <w:rPr>
          <w:rFonts w:asciiTheme="minorHAnsi" w:hAnsiTheme="minorHAnsi" w:cstheme="minorHAnsi"/>
        </w:rPr>
        <w:t xml:space="preserve"> operating at 3 kV</w:t>
      </w:r>
      <w:r w:rsidRPr="00CF3108">
        <w:rPr>
          <w:rFonts w:asciiTheme="minorHAnsi" w:hAnsiTheme="minorHAnsi" w:cstheme="minorHAnsi"/>
        </w:rPr>
        <w:t xml:space="preserve"> </w:t>
      </w:r>
      <w:r w:rsidR="00834429" w:rsidRPr="00CF3108">
        <w:rPr>
          <w:rFonts w:asciiTheme="minorHAnsi" w:hAnsiTheme="minorHAnsi" w:cstheme="minorHAnsi"/>
        </w:rPr>
        <w:t>using</w:t>
      </w:r>
      <w:r w:rsidRPr="00CF3108">
        <w:rPr>
          <w:rFonts w:asciiTheme="minorHAnsi" w:hAnsiTheme="minorHAnsi" w:cstheme="minorHAnsi"/>
        </w:rPr>
        <w:t xml:space="preserve"> a </w:t>
      </w:r>
      <w:proofErr w:type="spellStart"/>
      <w:r w:rsidRPr="00CF3108">
        <w:rPr>
          <w:rFonts w:asciiTheme="minorHAnsi" w:hAnsiTheme="minorHAnsi" w:cstheme="minorHAnsi"/>
        </w:rPr>
        <w:t>Gatan</w:t>
      </w:r>
      <w:proofErr w:type="spellEnd"/>
      <w:r w:rsidRPr="00CF3108">
        <w:rPr>
          <w:rFonts w:asciiTheme="minorHAnsi" w:hAnsiTheme="minorHAnsi" w:cstheme="minorHAnsi"/>
        </w:rPr>
        <w:t xml:space="preserve"> Mono</w:t>
      </w:r>
      <w:r w:rsidR="00834429" w:rsidRPr="00CF3108">
        <w:rPr>
          <w:rFonts w:asciiTheme="minorHAnsi" w:hAnsiTheme="minorHAnsi" w:cstheme="minorHAnsi"/>
        </w:rPr>
        <w:t xml:space="preserve">CL4 </w:t>
      </w:r>
      <w:r w:rsidR="005A3B80">
        <w:rPr>
          <w:rFonts w:asciiTheme="minorHAnsi" w:hAnsiTheme="minorHAnsi" w:cstheme="minorHAnsi"/>
        </w:rPr>
        <w:t>CL</w:t>
      </w:r>
      <w:r w:rsidR="005A3B80" w:rsidRPr="00CF3108">
        <w:rPr>
          <w:rFonts w:asciiTheme="minorHAnsi" w:hAnsiTheme="minorHAnsi" w:cstheme="minorHAnsi"/>
        </w:rPr>
        <w:t xml:space="preserve"> </w:t>
      </w:r>
      <w:r w:rsidR="00834429" w:rsidRPr="00CF3108">
        <w:rPr>
          <w:rFonts w:asciiTheme="minorHAnsi" w:hAnsiTheme="minorHAnsi" w:cstheme="minorHAnsi"/>
        </w:rPr>
        <w:t xml:space="preserve">system operating </w:t>
      </w:r>
      <w:r w:rsidRPr="00CF3108">
        <w:rPr>
          <w:rFonts w:asciiTheme="minorHAnsi" w:hAnsiTheme="minorHAnsi" w:cstheme="minorHAnsi"/>
        </w:rPr>
        <w:t>in panchromatic mode.</w:t>
      </w:r>
      <w:r w:rsidR="00834429" w:rsidRPr="00CF3108">
        <w:rPr>
          <w:rFonts w:asciiTheme="minorHAnsi" w:hAnsiTheme="minorHAnsi" w:cstheme="minorHAnsi"/>
        </w:rPr>
        <w:t xml:space="preserve"> </w:t>
      </w:r>
      <w:r w:rsidRPr="00CF3108">
        <w:rPr>
          <w:rFonts w:asciiTheme="minorHAnsi" w:hAnsiTheme="minorHAnsi" w:cstheme="minorHAnsi"/>
        </w:rPr>
        <w:t xml:space="preserve">We will illustrate below that changes in dopant concentration lead to changes in CL intensity, consistent with the work of Schubert </w:t>
      </w:r>
      <w:r w:rsidRPr="00CF3108">
        <w:rPr>
          <w:rFonts w:asciiTheme="minorHAnsi" w:hAnsiTheme="minorHAnsi" w:cstheme="minorHAnsi"/>
          <w:i/>
        </w:rPr>
        <w:t xml:space="preserve">et al. </w:t>
      </w:r>
      <w:r w:rsidRPr="00CF3108">
        <w:rPr>
          <w:rFonts w:asciiTheme="minorHAnsi" w:hAnsiTheme="minorHAnsi" w:cstheme="minorHAnsi"/>
        </w:rPr>
        <w:t xml:space="preserve">who showed that near band-edge photoluminescence increases in </w:t>
      </w:r>
      <w:proofErr w:type="spellStart"/>
      <w:r w:rsidRPr="00CF3108">
        <w:rPr>
          <w:rFonts w:asciiTheme="minorHAnsi" w:hAnsiTheme="minorHAnsi" w:cstheme="minorHAnsi"/>
        </w:rPr>
        <w:t>GaN</w:t>
      </w:r>
      <w:proofErr w:type="spellEnd"/>
      <w:r w:rsidRPr="00CF3108">
        <w:rPr>
          <w:rFonts w:asciiTheme="minorHAnsi" w:hAnsiTheme="minorHAnsi" w:cstheme="minorHAnsi"/>
        </w:rPr>
        <w:t xml:space="preserve"> as doping density increases</w:t>
      </w:r>
      <w:r w:rsidR="004C451F" w:rsidRPr="00CF3108">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{"citationItems":[{"id":"ITEM-1","itemData":{"DOI":"10.1063/1.119689","ISSN":"00036951","author":[{"dropping-particle":"","family":"Schubert","given":"E. F.","non-dropping-particle":"","parse-names":false,"suffix":""},{"dropping-particle":"","family":"Goepfert","given":"I. D.","non-dropping-particle":"","parse-names":false,"suffix":""},{"dropping-particle":"","family":"Grieshaber","given":"W.","non-dropping-particle":"","parse-names":false,"suffix":""},{"dropping-particle":"","family":"Redwing","given":"J. M.","non-dropping-particle":"","parse-names":false,"suffix":""}],"container-title":"Applied Physics Letters","id":"ITEM-1","issue":"7","issued":{"date-parts":[["1997"]]},"page":"921","title":"Optical properties of Si-doped GaN","type":"article-journal","volume":"71"},"uris":["http://www.mendeley.com/documents/?uuid=2fde08fd-6d6d-432b-b7d3-e92ab0451699"]}],"mendeley":{"formattedCitation":"&lt;sup&gt;16&lt;/sup&gt;","plainTextFormattedCitation":"16","previouslyFormattedCitation":"&lt;sup&gt;16&lt;/sup&gt;"},"properties":{"noteIndex":0},"schema":"https://github.com/citation-style-language/schema/raw/master/csl-citation.json"}</w:instrText>
      </w:r>
      <w:r w:rsidR="004C451F" w:rsidRPr="00CF3108">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16</w:t>
      </w:r>
      <w:r w:rsidR="004C451F" w:rsidRPr="00CF3108">
        <w:rPr>
          <w:rFonts w:asciiTheme="minorHAnsi" w:hAnsiTheme="minorHAnsi" w:cstheme="minorHAnsi"/>
        </w:rPr>
        <w:fldChar w:fldCharType="end"/>
      </w:r>
      <w:r w:rsidRPr="00CF3108">
        <w:rPr>
          <w:rFonts w:asciiTheme="minorHAnsi" w:hAnsiTheme="minorHAnsi" w:cstheme="minorHAnsi"/>
        </w:rPr>
        <w:t xml:space="preserve">.  CL measurements were used to help locate promising regions for SCM. Thereafter, </w:t>
      </w:r>
      <w:r w:rsidR="00834429" w:rsidRPr="00CF3108">
        <w:rPr>
          <w:rFonts w:asciiTheme="minorHAnsi" w:hAnsiTheme="minorHAnsi" w:cstheme="minorHAnsi"/>
        </w:rPr>
        <w:t xml:space="preserve">a </w:t>
      </w:r>
      <w:proofErr w:type="spellStart"/>
      <w:r w:rsidR="00834429" w:rsidRPr="00CF3108">
        <w:rPr>
          <w:rFonts w:asciiTheme="minorHAnsi" w:hAnsiTheme="minorHAnsi" w:cstheme="minorHAnsi"/>
        </w:rPr>
        <w:t>Veeco</w:t>
      </w:r>
      <w:proofErr w:type="spellEnd"/>
      <w:r w:rsidR="00834429" w:rsidRPr="00CF3108">
        <w:rPr>
          <w:rFonts w:asciiTheme="minorHAnsi" w:hAnsiTheme="minorHAnsi" w:cstheme="minorHAnsi"/>
        </w:rPr>
        <w:t xml:space="preserve"> Dimension 3100 AFM with a </w:t>
      </w:r>
      <w:proofErr w:type="spellStart"/>
      <w:r w:rsidR="00834429" w:rsidRPr="00CF3108">
        <w:rPr>
          <w:rFonts w:asciiTheme="minorHAnsi" w:hAnsiTheme="minorHAnsi" w:cstheme="minorHAnsi"/>
        </w:rPr>
        <w:t>Veeco</w:t>
      </w:r>
      <w:proofErr w:type="spellEnd"/>
      <w:r w:rsidR="00B95946">
        <w:rPr>
          <w:rFonts w:asciiTheme="minorHAnsi" w:hAnsiTheme="minorHAnsi" w:cstheme="minorHAnsi"/>
        </w:rPr>
        <w:t xml:space="preserve"> </w:t>
      </w:r>
      <w:r w:rsidR="00834429" w:rsidRPr="00CF3108">
        <w:rPr>
          <w:rFonts w:asciiTheme="minorHAnsi" w:hAnsiTheme="minorHAnsi" w:cstheme="minorHAnsi"/>
        </w:rPr>
        <w:t>SCM module and platinum-iridium coated tips (Bruker SCM-PIC) was used for open-loop SCM</w:t>
      </w:r>
      <w:r w:rsidRPr="00CF3108">
        <w:rPr>
          <w:rFonts w:asciiTheme="minorHAnsi" w:hAnsiTheme="minorHAnsi" w:cstheme="minorHAnsi"/>
        </w:rPr>
        <w:t xml:space="preserve"> </w:t>
      </w:r>
      <w:r w:rsidR="00043D64" w:rsidRPr="00CF3108">
        <w:rPr>
          <w:rFonts w:asciiTheme="minorHAnsi" w:hAnsiTheme="minorHAnsi" w:cstheme="minorHAnsi"/>
        </w:rPr>
        <w:t>imaging of the</w:t>
      </w:r>
      <w:r w:rsidRPr="00CF3108">
        <w:rPr>
          <w:rFonts w:asciiTheme="minorHAnsi" w:hAnsiTheme="minorHAnsi" w:cstheme="minorHAnsi"/>
        </w:rPr>
        <w:t xml:space="preserve"> marker layers </w:t>
      </w:r>
      <w:r w:rsidR="00043D64" w:rsidRPr="00CF3108">
        <w:rPr>
          <w:rFonts w:asciiTheme="minorHAnsi" w:hAnsiTheme="minorHAnsi" w:cstheme="minorHAnsi"/>
        </w:rPr>
        <w:t xml:space="preserve">to </w:t>
      </w:r>
      <w:r w:rsidRPr="00CF3108">
        <w:rPr>
          <w:rFonts w:asciiTheme="minorHAnsi" w:hAnsiTheme="minorHAnsi" w:cstheme="minorHAnsi"/>
        </w:rPr>
        <w:t>identify the posit</w:t>
      </w:r>
      <w:r w:rsidR="00BD1A4A">
        <w:rPr>
          <w:rFonts w:asciiTheme="minorHAnsi" w:hAnsiTheme="minorHAnsi" w:cstheme="minorHAnsi"/>
        </w:rPr>
        <w:t>i</w:t>
      </w:r>
      <w:r w:rsidRPr="00CF3108">
        <w:rPr>
          <w:rFonts w:asciiTheme="minorHAnsi" w:hAnsiTheme="minorHAnsi" w:cstheme="minorHAnsi"/>
        </w:rPr>
        <w:t>on</w:t>
      </w:r>
      <w:r w:rsidR="00834429" w:rsidRPr="00CF3108">
        <w:rPr>
          <w:rFonts w:asciiTheme="minorHAnsi" w:hAnsiTheme="minorHAnsi" w:cstheme="minorHAnsi"/>
        </w:rPr>
        <w:t>s</w:t>
      </w:r>
      <w:r w:rsidRPr="00CF3108">
        <w:rPr>
          <w:rFonts w:asciiTheme="minorHAnsi" w:hAnsiTheme="minorHAnsi" w:cstheme="minorHAnsi"/>
        </w:rPr>
        <w:t xml:space="preserve"> of coalescence boundar</w:t>
      </w:r>
      <w:r w:rsidR="00834429" w:rsidRPr="00CF3108">
        <w:rPr>
          <w:rFonts w:asciiTheme="minorHAnsi" w:hAnsiTheme="minorHAnsi" w:cstheme="minorHAnsi"/>
        </w:rPr>
        <w:t>ies.</w:t>
      </w:r>
      <w:r w:rsidRPr="00CF3108">
        <w:rPr>
          <w:rFonts w:asciiTheme="minorHAnsi" w:hAnsiTheme="minorHAnsi" w:cstheme="minorHAnsi"/>
        </w:rPr>
        <w:t xml:space="preserve"> </w:t>
      </w:r>
      <w:r w:rsidR="00834429" w:rsidRPr="00CF3108">
        <w:rPr>
          <w:rFonts w:asciiTheme="minorHAnsi" w:hAnsiTheme="minorHAnsi" w:cstheme="minorHAnsi"/>
        </w:rPr>
        <w:t xml:space="preserve">Finally, </w:t>
      </w:r>
      <w:r w:rsidRPr="00CF3108">
        <w:rPr>
          <w:rFonts w:asciiTheme="minorHAnsi" w:hAnsiTheme="minorHAnsi" w:cstheme="minorHAnsi"/>
        </w:rPr>
        <w:t xml:space="preserve">TEM </w:t>
      </w:r>
      <w:r w:rsidR="00834429" w:rsidRPr="00CF3108">
        <w:rPr>
          <w:rFonts w:asciiTheme="minorHAnsi" w:hAnsiTheme="minorHAnsi" w:cstheme="minorHAnsi"/>
        </w:rPr>
        <w:t>was performed on a JEOL 4000EX operating at 400 kV.</w:t>
      </w:r>
    </w:p>
    <w:p w14:paraId="093769C3" w14:textId="275697C6" w:rsidR="00834429" w:rsidRPr="00CF3108" w:rsidRDefault="00834429" w:rsidP="00834429">
      <w:pPr>
        <w:rPr>
          <w:rFonts w:asciiTheme="minorHAnsi" w:hAnsiTheme="minorHAnsi" w:cstheme="minorHAnsi"/>
        </w:rPr>
      </w:pPr>
      <w:r w:rsidRPr="00CF3108">
        <w:rPr>
          <w:rFonts w:asciiTheme="minorHAnsi" w:hAnsiTheme="minorHAnsi" w:cstheme="minorHAnsi"/>
        </w:rPr>
        <w:t>To identify the coalescence boundaries and track them through these microscopy measurements, the following sample preparation protocol was used</w:t>
      </w:r>
      <w:r w:rsidR="00A0524A">
        <w:rPr>
          <w:rFonts w:asciiTheme="minorHAnsi" w:hAnsiTheme="minorHAnsi" w:cstheme="minorHAnsi"/>
        </w:rPr>
        <w:t xml:space="preserve"> (which is illustrated in Figure </w:t>
      </w:r>
      <w:r w:rsidR="00332BA3">
        <w:rPr>
          <w:rFonts w:asciiTheme="minorHAnsi" w:hAnsiTheme="minorHAnsi" w:cstheme="minorHAnsi"/>
        </w:rPr>
        <w:t>1</w:t>
      </w:r>
      <w:r w:rsidR="00A0524A">
        <w:rPr>
          <w:rFonts w:asciiTheme="minorHAnsi" w:hAnsiTheme="minorHAnsi" w:cstheme="minorHAnsi"/>
        </w:rPr>
        <w:t>)</w:t>
      </w:r>
      <w:r w:rsidRPr="00CF3108">
        <w:rPr>
          <w:rFonts w:asciiTheme="minorHAnsi" w:hAnsiTheme="minorHAnsi" w:cstheme="minorHAnsi"/>
        </w:rPr>
        <w:t xml:space="preserve">:  Lithographic markers were </w:t>
      </w:r>
      <w:r w:rsidR="0061575F" w:rsidRPr="00CF3108">
        <w:rPr>
          <w:rFonts w:asciiTheme="minorHAnsi" w:hAnsiTheme="minorHAnsi" w:cstheme="minorHAnsi"/>
        </w:rPr>
        <w:t xml:space="preserve">defined </w:t>
      </w:r>
      <w:r w:rsidRPr="00CF3108">
        <w:rPr>
          <w:rFonts w:asciiTheme="minorHAnsi" w:hAnsiTheme="minorHAnsi" w:cstheme="minorHAnsi"/>
        </w:rPr>
        <w:t>on the wafer surface before cleaving</w:t>
      </w:r>
      <w:r w:rsidR="0061575F" w:rsidRPr="00CF3108">
        <w:rPr>
          <w:rFonts w:asciiTheme="minorHAnsi" w:hAnsiTheme="minorHAnsi" w:cstheme="minorHAnsi"/>
        </w:rPr>
        <w:t>.  A layer of photoresist (</w:t>
      </w:r>
      <w:proofErr w:type="spellStart"/>
      <w:r w:rsidR="00BA2639">
        <w:rPr>
          <w:rFonts w:asciiTheme="minorHAnsi" w:hAnsiTheme="minorHAnsi" w:cstheme="minorHAnsi"/>
        </w:rPr>
        <w:t>Microposit</w:t>
      </w:r>
      <w:proofErr w:type="spellEnd"/>
      <w:r w:rsidR="00BA2639">
        <w:rPr>
          <w:rFonts w:asciiTheme="minorHAnsi" w:hAnsiTheme="minorHAnsi" w:cstheme="minorHAnsi"/>
        </w:rPr>
        <w:t xml:space="preserve"> </w:t>
      </w:r>
      <w:r w:rsidR="0061575F" w:rsidRPr="00CF3108">
        <w:rPr>
          <w:rFonts w:asciiTheme="minorHAnsi" w:hAnsiTheme="minorHAnsi" w:cstheme="minorHAnsi"/>
        </w:rPr>
        <w:t>S1828) of</w:t>
      </w:r>
      <w:r w:rsidR="00C51128">
        <w:rPr>
          <w:rFonts w:asciiTheme="minorHAnsi" w:hAnsiTheme="minorHAnsi" w:cstheme="minorHAnsi"/>
        </w:rPr>
        <w:t xml:space="preserve"> target</w:t>
      </w:r>
      <w:r w:rsidR="0061575F" w:rsidRPr="00CF3108">
        <w:rPr>
          <w:rFonts w:asciiTheme="minorHAnsi" w:hAnsiTheme="minorHAnsi" w:cstheme="minorHAnsi"/>
        </w:rPr>
        <w:t xml:space="preserve"> thickness </w:t>
      </w:r>
      <w:r w:rsidR="00CE53CA">
        <w:rPr>
          <w:rFonts w:asciiTheme="minorHAnsi" w:hAnsiTheme="minorHAnsi" w:cstheme="minorHAnsi"/>
        </w:rPr>
        <w:t xml:space="preserve">2 – 3 </w:t>
      </w:r>
      <w:proofErr w:type="spellStart"/>
      <w:r w:rsidR="0061575F" w:rsidRPr="00CF3108">
        <w:rPr>
          <w:rFonts w:asciiTheme="minorHAnsi" w:hAnsiTheme="minorHAnsi" w:cstheme="minorHAnsi"/>
        </w:rPr>
        <w:t>μm</w:t>
      </w:r>
      <w:proofErr w:type="spellEnd"/>
      <w:r w:rsidR="0061575F" w:rsidRPr="00CF3108">
        <w:rPr>
          <w:rFonts w:asciiTheme="minorHAnsi" w:hAnsiTheme="minorHAnsi" w:cstheme="minorHAnsi"/>
        </w:rPr>
        <w:t xml:space="preserve"> was spin-coated onto the sample surface and patterned into stripes </w:t>
      </w:r>
      <w:r w:rsidR="00B95946">
        <w:rPr>
          <w:rFonts w:asciiTheme="minorHAnsi" w:hAnsiTheme="minorHAnsi" w:cstheme="minorHAnsi"/>
        </w:rPr>
        <w:t>10</w:t>
      </w:r>
      <w:r w:rsidR="00B95946" w:rsidRPr="00CF3108">
        <w:rPr>
          <w:rFonts w:asciiTheme="minorHAnsi" w:hAnsiTheme="minorHAnsi" w:cstheme="minorHAnsi"/>
        </w:rPr>
        <w:t xml:space="preserve"> </w:t>
      </w:r>
      <w:proofErr w:type="spellStart"/>
      <w:r w:rsidR="0061575F" w:rsidRPr="00CF3108">
        <w:rPr>
          <w:rFonts w:asciiTheme="minorHAnsi" w:hAnsiTheme="minorHAnsi" w:cstheme="minorHAnsi"/>
        </w:rPr>
        <w:t>μm</w:t>
      </w:r>
      <w:proofErr w:type="spellEnd"/>
      <w:r w:rsidR="0061575F" w:rsidRPr="00CF3108">
        <w:rPr>
          <w:rFonts w:asciiTheme="minorHAnsi" w:hAnsiTheme="minorHAnsi" w:cstheme="minorHAnsi"/>
        </w:rPr>
        <w:t xml:space="preserve"> wide separated by </w:t>
      </w:r>
      <w:r w:rsidR="00B95946">
        <w:rPr>
          <w:rFonts w:asciiTheme="minorHAnsi" w:hAnsiTheme="minorHAnsi" w:cstheme="minorHAnsi"/>
        </w:rPr>
        <w:t>5</w:t>
      </w:r>
      <w:r w:rsidR="00B95946" w:rsidRPr="00CF3108">
        <w:rPr>
          <w:rFonts w:asciiTheme="minorHAnsi" w:hAnsiTheme="minorHAnsi" w:cstheme="minorHAnsi"/>
        </w:rPr>
        <w:t xml:space="preserve"> </w:t>
      </w:r>
      <w:proofErr w:type="spellStart"/>
      <w:r w:rsidR="0061575F" w:rsidRPr="00CF3108">
        <w:rPr>
          <w:rFonts w:asciiTheme="minorHAnsi" w:hAnsiTheme="minorHAnsi" w:cstheme="minorHAnsi"/>
        </w:rPr>
        <w:t>μm</w:t>
      </w:r>
      <w:proofErr w:type="spellEnd"/>
      <w:r w:rsidR="0061575F" w:rsidRPr="00CF3108">
        <w:rPr>
          <w:rFonts w:asciiTheme="minorHAnsi" w:hAnsiTheme="minorHAnsi" w:cstheme="minorHAnsi"/>
        </w:rPr>
        <w:t xml:space="preserve"> wide windows lying parallel to </w:t>
      </w:r>
      <w:r w:rsidR="00B95946">
        <w:rPr>
          <w:rFonts w:asciiTheme="minorHAnsi" w:hAnsiTheme="minorHAnsi" w:cstheme="minorHAnsi"/>
        </w:rPr>
        <w:t>one of the principal in plane directions. For the samples displayed in this manuscript the st</w:t>
      </w:r>
      <w:r w:rsidR="00B44110">
        <w:rPr>
          <w:rFonts w:asciiTheme="minorHAnsi" w:hAnsiTheme="minorHAnsi" w:cstheme="minorHAnsi"/>
        </w:rPr>
        <w:t>ri</w:t>
      </w:r>
      <w:r w:rsidR="00B95946">
        <w:rPr>
          <w:rFonts w:asciiTheme="minorHAnsi" w:hAnsiTheme="minorHAnsi" w:cstheme="minorHAnsi"/>
        </w:rPr>
        <w:t xml:space="preserve">pes were parallel to </w:t>
      </w:r>
      <w:r w:rsidR="00432947">
        <w:rPr>
          <w:rFonts w:asciiTheme="minorHAnsi" w:hAnsiTheme="minorHAnsi" w:cstheme="minorHAnsi"/>
        </w:rPr>
        <w:t xml:space="preserve">the </w:t>
      </w:r>
      <w:r w:rsidR="002A69E5">
        <w:rPr>
          <w:rFonts w:asciiTheme="minorHAnsi" w:hAnsiTheme="minorHAnsi" w:cstheme="minorHAnsi"/>
        </w:rPr>
        <w:t>[1</w:t>
      </w:r>
      <m:oMath>
        <m:acc>
          <m:accPr>
            <m:chr m:val="̅"/>
            <m:ctrlPr>
              <w:rPr>
                <w:rFonts w:ascii="Cambria Math" w:hAnsi="Cambria Math" w:cstheme="minorHAnsi"/>
                <w:i/>
              </w:rPr>
            </m:ctrlPr>
          </m:accPr>
          <m:e>
            <m:r>
              <w:rPr>
                <w:rFonts w:ascii="Cambria Math" w:hAnsi="Cambria Math" w:cstheme="minorHAnsi"/>
              </w:rPr>
              <m:t>1</m:t>
            </m:r>
          </m:e>
        </m:acc>
      </m:oMath>
      <w:r w:rsidR="002A69E5">
        <w:rPr>
          <w:rFonts w:asciiTheme="minorHAnsi" w:hAnsiTheme="minorHAnsi" w:cstheme="minorHAnsi"/>
        </w:rPr>
        <w:t>00]</w:t>
      </w:r>
      <w:r w:rsidR="00432947">
        <w:rPr>
          <w:rFonts w:asciiTheme="minorHAnsi" w:hAnsiTheme="minorHAnsi" w:cstheme="minorHAnsi"/>
        </w:rPr>
        <w:t xml:space="preserve"> direction</w:t>
      </w:r>
      <w:r w:rsidR="0061575F" w:rsidRPr="00CF3108">
        <w:rPr>
          <w:rFonts w:asciiTheme="minorHAnsi" w:hAnsiTheme="minorHAnsi" w:cstheme="minorHAnsi"/>
        </w:rPr>
        <w:t>. First titanium and then gold were evaporated onto the patterned surface</w:t>
      </w:r>
      <w:r w:rsidR="00CE53CA">
        <w:rPr>
          <w:rFonts w:asciiTheme="minorHAnsi" w:hAnsiTheme="minorHAnsi" w:cstheme="minorHAnsi"/>
        </w:rPr>
        <w:t>,</w:t>
      </w:r>
      <w:r w:rsidR="0061575F" w:rsidRPr="00CF3108">
        <w:rPr>
          <w:rFonts w:asciiTheme="minorHAnsi" w:hAnsiTheme="minorHAnsi" w:cstheme="minorHAnsi"/>
        </w:rPr>
        <w:t xml:space="preserve"> forming a </w:t>
      </w:r>
      <w:r w:rsidR="0061575F" w:rsidRPr="00CF3108">
        <w:rPr>
          <w:rFonts w:asciiTheme="minorHAnsi" w:hAnsiTheme="minorHAnsi" w:cstheme="minorHAnsi"/>
        </w:rPr>
        <w:lastRenderedPageBreak/>
        <w:t xml:space="preserve">metallic layer approximately 100 nm thick.  The patterned sample was then cleaved </w:t>
      </w:r>
      <w:r w:rsidR="00B95946">
        <w:rPr>
          <w:rFonts w:asciiTheme="minorHAnsi" w:hAnsiTheme="minorHAnsi" w:cstheme="minorHAnsi"/>
        </w:rPr>
        <w:t xml:space="preserve">to produce a cross-section perpendicular to the stripes, </w:t>
      </w:r>
      <w:r w:rsidR="0061575F" w:rsidRPr="00CF3108">
        <w:rPr>
          <w:rFonts w:asciiTheme="minorHAnsi" w:hAnsiTheme="minorHAnsi" w:cstheme="minorHAnsi"/>
        </w:rPr>
        <w:t xml:space="preserve">using the method described by Sumner </w:t>
      </w:r>
      <w:r w:rsidR="0061575F" w:rsidRPr="00CF3108">
        <w:rPr>
          <w:rFonts w:asciiTheme="minorHAnsi" w:hAnsiTheme="minorHAnsi" w:cstheme="minorHAnsi"/>
          <w:i/>
        </w:rPr>
        <w:t>et al</w:t>
      </w:r>
      <w:r w:rsidR="0061575F" w:rsidRPr="00CF3108">
        <w:rPr>
          <w:rFonts w:asciiTheme="minorHAnsi" w:hAnsiTheme="minorHAnsi" w:cstheme="minorHAnsi"/>
        </w:rPr>
        <w:t>.</w:t>
      </w:r>
      <w:r w:rsidR="00A324F4" w:rsidRPr="00CF3108">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{"citationItems":[{"id":"ITEM-1","itemData":{"DOI":"10.1002/pssc.200674725","ISSN":"16101634","author":[{"dropping-particle":"","family":"Sumner","given":"J.","non-dropping-particle":"","parse-names":false,"suffix":""},{"dropping-particle":"","family":"Oliver","given":"R. A.","non-dropping-particle":"","parse-names":false,"suffix":""},{"dropping-particle":"","family":"Kappers","given":"M. J.","non-dropping-particle":"","parse-names":false,"suffix":""},{"dropping-particle":"","family":"Humphreys","given":"C. J.","non-dropping-particle":"","parse-names":false,"suffix":""}],"container-title":"physica status solidi (c)","id":"ITEM-1","issue":"7","issued":{"date-parts":[["2007","6"]]},"page":"2576-2580","title":"Practical issues in carrier-contrast imaging of GaN structures","type":"article-journal","volume":"4"},"uris":["http://www.mendeley.com/documents/?uuid=4c8169c1-422d-48e8-bd01-e5b8a45e1830"]}],"mendeley":{"formattedCitation":"&lt;sup&gt;15&lt;/sup&gt;","plainTextFormattedCitation":"15","previouslyFormattedCitation":"&lt;sup&gt;15&lt;/sup&gt;"},"properties":{"noteIndex":0},"schema":"https://github.com/citation-style-language/schema/raw/master/csl-citation.json"}</w:instrText>
      </w:r>
      <w:r w:rsidR="00A324F4" w:rsidRPr="00CF3108">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15</w:t>
      </w:r>
      <w:r w:rsidR="00A324F4" w:rsidRPr="00CF3108">
        <w:rPr>
          <w:rFonts w:asciiTheme="minorHAnsi" w:hAnsiTheme="minorHAnsi" w:cstheme="minorHAnsi"/>
        </w:rPr>
        <w:fldChar w:fldCharType="end"/>
      </w:r>
      <w:r w:rsidR="0061575F" w:rsidRPr="00CF3108">
        <w:rPr>
          <w:rFonts w:asciiTheme="minorHAnsi" w:hAnsiTheme="minorHAnsi" w:cstheme="minorHAnsi"/>
        </w:rPr>
        <w:t xml:space="preserve">   </w:t>
      </w:r>
    </w:p>
    <w:p w14:paraId="71F93E3D" w14:textId="429480B9" w:rsidR="00834429" w:rsidRPr="00CF3108" w:rsidRDefault="0061575F" w:rsidP="00834429">
      <w:pPr>
        <w:rPr>
          <w:rFonts w:asciiTheme="minorHAnsi" w:hAnsiTheme="minorHAnsi" w:cstheme="minorHAnsi"/>
        </w:rPr>
      </w:pPr>
      <w:r w:rsidRPr="00CF3108">
        <w:rPr>
          <w:rFonts w:asciiTheme="minorHAnsi" w:hAnsiTheme="minorHAnsi" w:cstheme="minorHAnsi"/>
        </w:rPr>
        <w:t>On the cleaved cross-section, the thick resist stripes can be seen in either SEM or the optical microscope attached to the AFM, looking</w:t>
      </w:r>
      <w:r w:rsidR="00834429" w:rsidRPr="00CF3108">
        <w:rPr>
          <w:rFonts w:asciiTheme="minorHAnsi" w:hAnsiTheme="minorHAnsi" w:cstheme="minorHAnsi"/>
        </w:rPr>
        <w:t xml:space="preserve"> like </w:t>
      </w:r>
      <w:r w:rsidRPr="00CF3108">
        <w:rPr>
          <w:rFonts w:asciiTheme="minorHAnsi" w:hAnsiTheme="minorHAnsi" w:cstheme="minorHAnsi"/>
        </w:rPr>
        <w:t xml:space="preserve">the </w:t>
      </w:r>
      <w:proofErr w:type="spellStart"/>
      <w:r w:rsidR="00834429" w:rsidRPr="00CF3108">
        <w:rPr>
          <w:rFonts w:asciiTheme="minorHAnsi" w:hAnsiTheme="minorHAnsi" w:cstheme="minorHAnsi"/>
        </w:rPr>
        <w:t>crenellations</w:t>
      </w:r>
      <w:proofErr w:type="spellEnd"/>
      <w:r w:rsidR="00834429" w:rsidRPr="00CF3108">
        <w:rPr>
          <w:rFonts w:asciiTheme="minorHAnsi" w:hAnsiTheme="minorHAnsi" w:cstheme="minorHAnsi"/>
        </w:rPr>
        <w:t xml:space="preserve"> on a medieval castle</w:t>
      </w:r>
      <w:r w:rsidRPr="00CF3108">
        <w:rPr>
          <w:rFonts w:asciiTheme="minorHAnsi" w:hAnsiTheme="minorHAnsi" w:cstheme="minorHAnsi"/>
        </w:rPr>
        <w:t xml:space="preserve">.  By counting stripes from a macroscopic feature, such as the end of the </w:t>
      </w:r>
      <w:r w:rsidR="005A3B80" w:rsidRPr="00CF3108">
        <w:rPr>
          <w:rFonts w:asciiTheme="minorHAnsi" w:hAnsiTheme="minorHAnsi" w:cstheme="minorHAnsi"/>
        </w:rPr>
        <w:t>cross</w:t>
      </w:r>
      <w:r w:rsidR="005A3B80">
        <w:rPr>
          <w:rFonts w:asciiTheme="minorHAnsi" w:hAnsiTheme="minorHAnsi" w:cstheme="minorHAnsi"/>
        </w:rPr>
        <w:t>-</w:t>
      </w:r>
      <w:r w:rsidRPr="00CF3108">
        <w:rPr>
          <w:rFonts w:asciiTheme="minorHAnsi" w:hAnsiTheme="minorHAnsi" w:cstheme="minorHAnsi"/>
        </w:rPr>
        <w:t>section, specific regions of the sample identified in SEM as having promising boundary features could then be imaged in SCM, with the pattern of cleavage steps within the identified region of the cross-section being</w:t>
      </w:r>
      <w:r w:rsidR="00834429" w:rsidRPr="00CF3108">
        <w:rPr>
          <w:rFonts w:asciiTheme="minorHAnsi" w:hAnsiTheme="minorHAnsi" w:cstheme="minorHAnsi"/>
        </w:rPr>
        <w:t xml:space="preserve"> used for final location adjustments.</w:t>
      </w:r>
    </w:p>
    <w:p w14:paraId="2F219405" w14:textId="28730E23" w:rsidR="009B5E4F" w:rsidRDefault="0061575F" w:rsidP="009B5E4F">
      <w:pPr>
        <w:rPr>
          <w:rFonts w:asciiTheme="minorHAnsi" w:hAnsiTheme="minorHAnsi" w:cstheme="minorHAnsi"/>
        </w:rPr>
      </w:pPr>
      <w:r w:rsidRPr="00CF3108">
        <w:rPr>
          <w:rFonts w:asciiTheme="minorHAnsi" w:hAnsiTheme="minorHAnsi" w:cstheme="minorHAnsi"/>
        </w:rPr>
        <w:t xml:space="preserve">Sample preparation for TEM was then carried out in </w:t>
      </w:r>
      <w:r w:rsidR="00931084">
        <w:rPr>
          <w:rFonts w:asciiTheme="minorHAnsi" w:hAnsiTheme="minorHAnsi" w:cstheme="minorHAnsi"/>
        </w:rPr>
        <w:t xml:space="preserve">an FEI (now </w:t>
      </w:r>
      <w:proofErr w:type="spellStart"/>
      <w:r w:rsidR="00931084">
        <w:rPr>
          <w:rFonts w:asciiTheme="minorHAnsi" w:hAnsiTheme="minorHAnsi" w:cstheme="minorHAnsi"/>
        </w:rPr>
        <w:t>Thermo</w:t>
      </w:r>
      <w:proofErr w:type="spellEnd"/>
      <w:r w:rsidR="00931084">
        <w:rPr>
          <w:rFonts w:asciiTheme="minorHAnsi" w:hAnsiTheme="minorHAnsi" w:cstheme="minorHAnsi"/>
        </w:rPr>
        <w:t xml:space="preserve"> Fisher Scientific) </w:t>
      </w:r>
      <w:r w:rsidR="007205F8">
        <w:rPr>
          <w:rFonts w:asciiTheme="minorHAnsi" w:hAnsiTheme="minorHAnsi" w:cstheme="minorHAnsi"/>
        </w:rPr>
        <w:t xml:space="preserve">Helios </w:t>
      </w:r>
      <w:proofErr w:type="spellStart"/>
      <w:r w:rsidR="007205F8">
        <w:rPr>
          <w:rFonts w:asciiTheme="minorHAnsi" w:hAnsiTheme="minorHAnsi" w:cstheme="minorHAnsi"/>
        </w:rPr>
        <w:t>NanoLab</w:t>
      </w:r>
      <w:proofErr w:type="spellEnd"/>
      <w:r w:rsidR="00931084" w:rsidRPr="00CF3108">
        <w:rPr>
          <w:rFonts w:asciiTheme="minorHAnsi" w:hAnsiTheme="minorHAnsi" w:cstheme="minorHAnsi"/>
        </w:rPr>
        <w:t xml:space="preserve"> </w:t>
      </w:r>
      <w:r w:rsidRPr="00CF3108">
        <w:rPr>
          <w:rFonts w:asciiTheme="minorHAnsi" w:hAnsiTheme="minorHAnsi" w:cstheme="minorHAnsi"/>
        </w:rPr>
        <w:t>focused ion beam s</w:t>
      </w:r>
      <w:r w:rsidR="009B5E4F" w:rsidRPr="00CF3108">
        <w:rPr>
          <w:rFonts w:asciiTheme="minorHAnsi" w:hAnsiTheme="minorHAnsi" w:cstheme="minorHAnsi"/>
        </w:rPr>
        <w:t>canning electron micro</w:t>
      </w:r>
      <w:r w:rsidR="0068579C" w:rsidRPr="00CF3108">
        <w:rPr>
          <w:rFonts w:asciiTheme="minorHAnsi" w:hAnsiTheme="minorHAnsi" w:cstheme="minorHAnsi"/>
        </w:rPr>
        <w:t>s</w:t>
      </w:r>
      <w:r w:rsidR="009B5E4F" w:rsidRPr="00CF3108">
        <w:rPr>
          <w:rFonts w:asciiTheme="minorHAnsi" w:hAnsiTheme="minorHAnsi" w:cstheme="minorHAnsi"/>
        </w:rPr>
        <w:t>cope (FIB</w:t>
      </w:r>
      <w:r w:rsidR="00B04206">
        <w:rPr>
          <w:rFonts w:asciiTheme="minorHAnsi" w:hAnsiTheme="minorHAnsi" w:cstheme="minorHAnsi"/>
        </w:rPr>
        <w:t>-</w:t>
      </w:r>
      <w:r w:rsidRPr="00CF3108">
        <w:rPr>
          <w:rFonts w:asciiTheme="minorHAnsi" w:hAnsiTheme="minorHAnsi" w:cstheme="minorHAnsi"/>
        </w:rPr>
        <w:t xml:space="preserve">SEM).  </w:t>
      </w:r>
      <w:r w:rsidR="00834429" w:rsidRPr="00CF3108">
        <w:rPr>
          <w:rFonts w:asciiTheme="minorHAnsi" w:hAnsiTheme="minorHAnsi" w:cstheme="minorHAnsi"/>
        </w:rPr>
        <w:t>Photoresists are highly susceptible to beam damage</w:t>
      </w:r>
      <w:r w:rsidR="00D9504D" w:rsidRPr="00CF3108">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{"citationItems":[{"id":"ITEM-1","itemData":{"DOI":"10.1116/1.2804516","ISSN":"10711023","abstract":"Imaging of photoresist cross sections in a focused ion beam (FIB)–scanning electron microscope (SEM) is demonstrated with negligible damage. An in situ chromium sputtering technique is used to deposit metal on the site of interest, replacing the conventional and more damaging metal deposition by high energy ion decomposition of metal-organic precursors. Here, a high current ion beam is rastered over a small chromium target suspended over the wafer surface resulting in a less damaging metal deposition step. The subsequent resist critical dimensions measured via FIB-SEM are calibrated against profile measurements taken by critical dimension atomic force microscopy, implemented here as a reference measurement system (RMS) without the influence of beam exposure. The use of a nondamaging RMS allows an accurate measurement of resist damage during imaging. As a practical demonstration of this sputtering method, a 50nm 1:1 line/space array in extreme ultraviolet photoresist is analyzed through focus and exposure.","author":[{"dropping-particle":"","family":"Clarke","given":"James S.","non-dropping-particle":"","parse-names":false,"suffix":""},{"dropping-particle":"","family":"Schmidt","given":"Michael B.","non-dropping-particle":"","parse-names":false,"suffix":""},{"dropping-particle":"","family":"Orji","given":"Ndubuisi G.","non-dropping-particle":"","parse-names":false,"suffix":""}],"container-title":"Journal of Vacuum Science &amp; Technology B: Microelectronics and Nanometer Structures","id":"ITEM-1","issue":"6","issued":{"date-parts":[["2007"]]},"page":"2526","publisher":"American Vacuum Society","title":"Photoresist cross-sectioning with negligible damage using a dual-beam FIB-SEM: A high throughput method for profile imaging","type":"article-journal","volume":"25"},"uris":["http://www.mendeley.com/documents/?uuid=0e3cff04-6b1a-3ca8-a685-60f52430308c"]}],"mendeley":{"formattedCitation":"&lt;sup&gt;17&lt;/sup&gt;","plainTextFormattedCitation":"17","previouslyFormattedCitation":"&lt;sup&gt;17&lt;/sup&gt;"},"properties":{"noteIndex":0},"schema":"https://github.com/citation-style-language/schema/raw/master/csl-citation.json"}</w:instrText>
      </w:r>
      <w:r w:rsidR="00D9504D" w:rsidRPr="00CF3108">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17</w:t>
      </w:r>
      <w:r w:rsidR="00D9504D" w:rsidRPr="00CF3108">
        <w:rPr>
          <w:rFonts w:asciiTheme="minorHAnsi" w:hAnsiTheme="minorHAnsi" w:cstheme="minorHAnsi"/>
        </w:rPr>
        <w:fldChar w:fldCharType="end"/>
      </w:r>
      <w:r w:rsidR="00834429" w:rsidRPr="00CF3108">
        <w:rPr>
          <w:rFonts w:asciiTheme="minorHAnsi" w:hAnsiTheme="minorHAnsi" w:cstheme="minorHAnsi"/>
        </w:rPr>
        <w:t xml:space="preserve"> and may act as a source of</w:t>
      </w:r>
      <w:r w:rsidRPr="00CF3108">
        <w:rPr>
          <w:rFonts w:asciiTheme="minorHAnsi" w:hAnsiTheme="minorHAnsi" w:cstheme="minorHAnsi"/>
        </w:rPr>
        <w:t xml:space="preserve"> </w:t>
      </w:r>
      <w:r w:rsidR="00834429" w:rsidRPr="00CF3108">
        <w:rPr>
          <w:rFonts w:asciiTheme="minorHAnsi" w:hAnsiTheme="minorHAnsi" w:cstheme="minorHAnsi"/>
        </w:rPr>
        <w:t xml:space="preserve">organic contamination or </w:t>
      </w:r>
      <w:r w:rsidR="009B5E4F" w:rsidRPr="00CF3108">
        <w:rPr>
          <w:rFonts w:asciiTheme="minorHAnsi" w:hAnsiTheme="minorHAnsi" w:cstheme="minorHAnsi"/>
        </w:rPr>
        <w:t xml:space="preserve">cause </w:t>
      </w:r>
      <w:r w:rsidR="00834429" w:rsidRPr="00CF3108">
        <w:rPr>
          <w:rFonts w:asciiTheme="minorHAnsi" w:hAnsiTheme="minorHAnsi" w:cstheme="minorHAnsi"/>
        </w:rPr>
        <w:t xml:space="preserve">outgassing problems in the </w:t>
      </w:r>
      <w:r w:rsidR="002809AE">
        <w:rPr>
          <w:rFonts w:asciiTheme="minorHAnsi" w:hAnsiTheme="minorHAnsi" w:cstheme="minorHAnsi"/>
        </w:rPr>
        <w:t>TEM</w:t>
      </w:r>
      <w:r w:rsidR="00834429" w:rsidRPr="00CF3108">
        <w:rPr>
          <w:rFonts w:asciiTheme="minorHAnsi" w:hAnsiTheme="minorHAnsi" w:cstheme="minorHAnsi"/>
        </w:rPr>
        <w:t>. In addition, the</w:t>
      </w:r>
      <w:r w:rsidR="005A3B80">
        <w:rPr>
          <w:rFonts w:asciiTheme="minorHAnsi" w:hAnsiTheme="minorHAnsi" w:cstheme="minorHAnsi"/>
        </w:rPr>
        <w:t xml:space="preserve"> </w:t>
      </w:r>
      <w:r w:rsidR="00834429" w:rsidRPr="00CF3108">
        <w:rPr>
          <w:rFonts w:asciiTheme="minorHAnsi" w:hAnsiTheme="minorHAnsi" w:cstheme="minorHAnsi"/>
        </w:rPr>
        <w:t>large photoresist thickness</w:t>
      </w:r>
      <w:r w:rsidR="009B5E4F" w:rsidRPr="00CF3108">
        <w:rPr>
          <w:rFonts w:asciiTheme="minorHAnsi" w:hAnsiTheme="minorHAnsi" w:cstheme="minorHAnsi"/>
        </w:rPr>
        <w:t xml:space="preserve"> of the marker stripes</w:t>
      </w:r>
      <w:r w:rsidR="00834429" w:rsidRPr="00CF3108">
        <w:rPr>
          <w:rFonts w:asciiTheme="minorHAnsi" w:hAnsiTheme="minorHAnsi" w:cstheme="minorHAnsi"/>
        </w:rPr>
        <w:t xml:space="preserve"> may interfere with uniform thinning of a lamella if the feature of</w:t>
      </w:r>
      <w:r w:rsidR="009B5E4F" w:rsidRPr="00CF3108">
        <w:rPr>
          <w:rFonts w:asciiTheme="minorHAnsi" w:hAnsiTheme="minorHAnsi" w:cstheme="minorHAnsi"/>
        </w:rPr>
        <w:t xml:space="preserve"> </w:t>
      </w:r>
      <w:r w:rsidR="00834429" w:rsidRPr="00CF3108">
        <w:rPr>
          <w:rFonts w:asciiTheme="minorHAnsi" w:hAnsiTheme="minorHAnsi" w:cstheme="minorHAnsi"/>
        </w:rPr>
        <w:t>interest is near the edge of a stripe</w:t>
      </w:r>
      <w:r w:rsidR="00BF62BC">
        <w:rPr>
          <w:rFonts w:asciiTheme="minorHAnsi" w:hAnsiTheme="minorHAnsi" w:cstheme="minorHAnsi"/>
        </w:rPr>
        <w:t xml:space="preserve"> </w:t>
      </w:r>
      <w:r w:rsidR="0003150B">
        <w:rPr>
          <w:rFonts w:asciiTheme="minorHAnsi" w:hAnsiTheme="minorHAnsi" w:cstheme="minorHAnsi"/>
        </w:rPr>
        <w:t>(</w:t>
      </w:r>
      <w:r w:rsidR="00BF62BC">
        <w:rPr>
          <w:rFonts w:asciiTheme="minorHAnsi" w:hAnsiTheme="minorHAnsi" w:cstheme="minorHAnsi"/>
        </w:rPr>
        <w:t>via the ‘curtaining’ effect</w:t>
      </w:r>
      <w:r w:rsidR="00E22858">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{"citationItems":[{"id":"ITEM-1","itemData":{"DOI":"10.1116/1.1378072","ISSN":"0734-2101","abstract":"The preparation of transmission electron microscopy cross-section specimens using focused ion beam milling is outlined. The “liftout” and “trench” techniques are both described in detail, and their relative advantages and disadvantages are discussed. Artifacts such as ion damage to the top surface and sidewalls of the cross-section specimens, and methods of reducing them, are addressed.","author":[{"dropping-particle":"","family":"Langford","given":"R. M.","non-dropping-particle":"","parse-names":false,"suffix":""},{"dropping-particle":"","family":"Petford-Long","given":"A. K.","non-dropping-particle":"","parse-names":false,"suffix":""}],"container-title":"Journal of Vacuum Science &amp; Technology A: Vacuum, Surfaces, and Films","id":"ITEM-1","issue":"5","issued":{"date-parts":[["2001"]]},"page":"2186-2193","publisher":"American Vacuum Society","title":"Preparation of transmission electron microscopy cross-section specimens using focused ion beam milling","type":"article-journal","volume":"19"},"uris":["http://www.mendeley.com/documents/?uuid=8d0e5352-ac9b-3aae-ae02-c2be24b3c10c"]}],"mendeley":{"formattedCitation":"&lt;sup&gt;18&lt;/sup&gt;","plainTextFormattedCitation":"18","previouslyFormattedCitation":"&lt;sup&gt;18&lt;/sup&gt;"},"properties":{"noteIndex":0},"schema":"https://github.com/citation-style-language/schema/raw/master/csl-citation.json"}</w:instrText>
      </w:r>
      <w:r w:rsidR="00E22858">
        <w:rPr>
          <w:rFonts w:asciiTheme="minorHAnsi" w:hAnsiTheme="minorHAnsi" w:cstheme="minorHAnsi"/>
        </w:rPr>
        <w:fldChar w:fldCharType="separate"/>
      </w:r>
      <w:r w:rsidR="00853BC5" w:rsidRPr="00853BC5">
        <w:rPr>
          <w:rFonts w:asciiTheme="minorHAnsi" w:hAnsiTheme="minorHAnsi" w:cstheme="minorHAnsi"/>
          <w:noProof/>
          <w:vertAlign w:val="superscript"/>
        </w:rPr>
        <w:t>18</w:t>
      </w:r>
      <w:r w:rsidR="00E22858">
        <w:rPr>
          <w:rFonts w:asciiTheme="minorHAnsi" w:hAnsiTheme="minorHAnsi" w:cstheme="minorHAnsi"/>
        </w:rPr>
        <w:fldChar w:fldCharType="end"/>
      </w:r>
      <w:r w:rsidR="0003150B">
        <w:rPr>
          <w:rFonts w:asciiTheme="minorHAnsi" w:hAnsiTheme="minorHAnsi" w:cstheme="minorHAnsi"/>
        </w:rPr>
        <w:t>)</w:t>
      </w:r>
      <w:r w:rsidR="00834429" w:rsidRPr="00CF3108">
        <w:rPr>
          <w:rFonts w:asciiTheme="minorHAnsi" w:hAnsiTheme="minorHAnsi" w:cstheme="minorHAnsi"/>
        </w:rPr>
        <w:t>, or act as a weak point for failure if present</w:t>
      </w:r>
      <w:r w:rsidR="005A3B80">
        <w:rPr>
          <w:rFonts w:asciiTheme="minorHAnsi" w:hAnsiTheme="minorHAnsi" w:cstheme="minorHAnsi"/>
        </w:rPr>
        <w:t xml:space="preserve"> </w:t>
      </w:r>
      <w:r w:rsidR="00834429" w:rsidRPr="00CF3108">
        <w:rPr>
          <w:rFonts w:asciiTheme="minorHAnsi" w:hAnsiTheme="minorHAnsi" w:cstheme="minorHAnsi"/>
        </w:rPr>
        <w:t xml:space="preserve">in the final lamella. To avoid these issues, </w:t>
      </w:r>
      <w:r w:rsidR="009B5E4F" w:rsidRPr="00CF3108">
        <w:rPr>
          <w:rFonts w:asciiTheme="minorHAnsi" w:hAnsiTheme="minorHAnsi" w:cstheme="minorHAnsi"/>
        </w:rPr>
        <w:t xml:space="preserve">the </w:t>
      </w:r>
      <w:r w:rsidR="00834429" w:rsidRPr="00CF3108">
        <w:rPr>
          <w:rFonts w:asciiTheme="minorHAnsi" w:hAnsiTheme="minorHAnsi" w:cstheme="minorHAnsi"/>
        </w:rPr>
        <w:t xml:space="preserve">stripes of photoresist </w:t>
      </w:r>
      <w:r w:rsidR="009B5E4F" w:rsidRPr="00CF3108">
        <w:rPr>
          <w:rFonts w:asciiTheme="minorHAnsi" w:hAnsiTheme="minorHAnsi" w:cstheme="minorHAnsi"/>
        </w:rPr>
        <w:t>were removed by soaking in</w:t>
      </w:r>
      <w:r w:rsidR="005A3B80">
        <w:rPr>
          <w:rFonts w:asciiTheme="minorHAnsi" w:hAnsiTheme="minorHAnsi" w:cstheme="minorHAnsi"/>
        </w:rPr>
        <w:t xml:space="preserve"> </w:t>
      </w:r>
      <w:r w:rsidR="00834429" w:rsidRPr="00CF3108">
        <w:rPr>
          <w:rFonts w:asciiTheme="minorHAnsi" w:hAnsiTheme="minorHAnsi" w:cstheme="minorHAnsi"/>
        </w:rPr>
        <w:t xml:space="preserve">acetone, leaving metal stripes </w:t>
      </w:r>
      <w:r w:rsidR="009B5E4F" w:rsidRPr="00CF3108">
        <w:rPr>
          <w:rFonts w:asciiTheme="minorHAnsi" w:hAnsiTheme="minorHAnsi" w:cstheme="minorHAnsi"/>
        </w:rPr>
        <w:t>in</w:t>
      </w:r>
      <w:r w:rsidR="00834429" w:rsidRPr="00CF3108">
        <w:rPr>
          <w:rFonts w:asciiTheme="minorHAnsi" w:hAnsiTheme="minorHAnsi" w:cstheme="minorHAnsi"/>
        </w:rPr>
        <w:t xml:space="preserve"> </w:t>
      </w:r>
      <w:r w:rsidR="009B5E4F" w:rsidRPr="00CF3108">
        <w:rPr>
          <w:rFonts w:asciiTheme="minorHAnsi" w:hAnsiTheme="minorHAnsi" w:cstheme="minorHAnsi"/>
        </w:rPr>
        <w:t>a</w:t>
      </w:r>
      <w:r w:rsidR="00834429" w:rsidRPr="00CF3108">
        <w:rPr>
          <w:rFonts w:asciiTheme="minorHAnsi" w:hAnsiTheme="minorHAnsi" w:cstheme="minorHAnsi"/>
        </w:rPr>
        <w:t xml:space="preserve"> negative pattern. These much thinner markers could still</w:t>
      </w:r>
      <w:r w:rsidR="005A3B80">
        <w:rPr>
          <w:rFonts w:asciiTheme="minorHAnsi" w:hAnsiTheme="minorHAnsi" w:cstheme="minorHAnsi"/>
        </w:rPr>
        <w:t xml:space="preserve"> </w:t>
      </w:r>
      <w:r w:rsidR="00834429" w:rsidRPr="00CF3108">
        <w:rPr>
          <w:rFonts w:asciiTheme="minorHAnsi" w:hAnsiTheme="minorHAnsi" w:cstheme="minorHAnsi"/>
        </w:rPr>
        <w:t xml:space="preserve">be seen in </w:t>
      </w:r>
      <w:r w:rsidR="009B5E4F" w:rsidRPr="00CF3108">
        <w:rPr>
          <w:rFonts w:asciiTheme="minorHAnsi" w:hAnsiTheme="minorHAnsi" w:cstheme="minorHAnsi"/>
        </w:rPr>
        <w:t>FIB</w:t>
      </w:r>
      <w:r w:rsidR="00B04206">
        <w:rPr>
          <w:rFonts w:asciiTheme="minorHAnsi" w:hAnsiTheme="minorHAnsi" w:cstheme="minorHAnsi"/>
        </w:rPr>
        <w:t>-</w:t>
      </w:r>
      <w:r w:rsidR="009B5E4F" w:rsidRPr="00CF3108">
        <w:rPr>
          <w:rFonts w:asciiTheme="minorHAnsi" w:hAnsiTheme="minorHAnsi" w:cstheme="minorHAnsi"/>
        </w:rPr>
        <w:t>SEM</w:t>
      </w:r>
      <w:r w:rsidR="00896E81">
        <w:rPr>
          <w:rFonts w:asciiTheme="minorHAnsi" w:hAnsiTheme="minorHAnsi" w:cstheme="minorHAnsi"/>
        </w:rPr>
        <w:t xml:space="preserve"> by tilting the</w:t>
      </w:r>
      <w:r w:rsidR="005A3B80">
        <w:rPr>
          <w:rFonts w:asciiTheme="minorHAnsi" w:hAnsiTheme="minorHAnsi" w:cstheme="minorHAnsi"/>
        </w:rPr>
        <w:t xml:space="preserve"> </w:t>
      </w:r>
      <w:r w:rsidR="00896E81">
        <w:rPr>
          <w:rFonts w:asciiTheme="minorHAnsi" w:hAnsiTheme="minorHAnsi" w:cstheme="minorHAnsi"/>
        </w:rPr>
        <w:t>microscope stage</w:t>
      </w:r>
      <w:r w:rsidR="008D2410">
        <w:rPr>
          <w:rFonts w:asciiTheme="minorHAnsi" w:hAnsiTheme="minorHAnsi" w:cstheme="minorHAnsi"/>
        </w:rPr>
        <w:t>, as indicated in Figure 2</w:t>
      </w:r>
      <w:r w:rsidR="002D33D4">
        <w:rPr>
          <w:rFonts w:asciiTheme="minorHAnsi" w:hAnsiTheme="minorHAnsi" w:cstheme="minorHAnsi"/>
        </w:rPr>
        <w:t>(</w:t>
      </w:r>
      <w:r w:rsidR="008D2410">
        <w:rPr>
          <w:rFonts w:asciiTheme="minorHAnsi" w:hAnsiTheme="minorHAnsi" w:cstheme="minorHAnsi"/>
        </w:rPr>
        <w:t>b</w:t>
      </w:r>
      <w:r w:rsidR="002D33D4">
        <w:rPr>
          <w:rFonts w:asciiTheme="minorHAnsi" w:hAnsiTheme="minorHAnsi" w:cstheme="minorHAnsi"/>
        </w:rPr>
        <w:t>)</w:t>
      </w:r>
      <w:r w:rsidR="00830E41" w:rsidRPr="00CF3108">
        <w:rPr>
          <w:rFonts w:asciiTheme="minorHAnsi" w:hAnsiTheme="minorHAnsi" w:cstheme="minorHAnsi"/>
        </w:rPr>
        <w:t>.</w:t>
      </w:r>
    </w:p>
    <w:p w14:paraId="7E87B6F3" w14:textId="77777777" w:rsidR="000D56E4" w:rsidRDefault="000D56E4" w:rsidP="009B5E4F">
      <w:pPr>
        <w:rPr>
          <w:rFonts w:asciiTheme="minorHAnsi" w:hAnsiTheme="minorHAnsi" w:cstheme="minorHAnsi"/>
        </w:rPr>
      </w:pPr>
    </w:p>
    <w:tbl>
      <w:tblPr>
        <w:tblStyle w:val="TableGrid"/>
        <w:tblW w:w="0" w:type="auto"/>
        <w:tblLook w:val="04A0" w:firstRow="1" w:lastRow="0" w:firstColumn="1" w:lastColumn="0" w:noHBand="0" w:noVBand="1"/>
      </w:tblPr>
      <w:tblGrid>
        <w:gridCol w:w="9061"/>
      </w:tblGrid>
      <w:tr w:rsidR="002D3C73" w:rsidRPr="00CF3108" w14:paraId="64A65171" w14:textId="77777777" w:rsidTr="00AF7F8E">
        <w:tc>
          <w:tcPr>
            <w:tcW w:w="9287" w:type="dxa"/>
          </w:tcPr>
          <w:p w14:paraId="4E4030FB" w14:textId="651C27B2" w:rsidR="005C52DD" w:rsidRDefault="00FE65DE" w:rsidP="00AF7F8E">
            <w:pPr>
              <w:jc w:val="center"/>
              <w:rPr>
                <w:rFonts w:asciiTheme="minorHAnsi" w:hAnsiTheme="minorHAnsi" w:cstheme="minorHAnsi"/>
              </w:rPr>
            </w:pPr>
            <w:r>
              <w:rPr>
                <w:rFonts w:asciiTheme="minorHAnsi" w:hAnsiTheme="minorHAnsi" w:cstheme="minorHAnsi"/>
              </w:rPr>
              <w:pict w14:anchorId="4A71E3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9pt;height:154.5pt">
                  <v:imagedata r:id="rId11" o:title="Lithography_Schematic2_Jan21_A"/>
                </v:shape>
              </w:pict>
            </w:r>
          </w:p>
          <w:p w14:paraId="6A3093E3" w14:textId="0A487237" w:rsidR="002D3C73" w:rsidRPr="00CF3108" w:rsidRDefault="002D3C73" w:rsidP="00AF7F8E">
            <w:pPr>
              <w:jc w:val="center"/>
              <w:rPr>
                <w:rFonts w:asciiTheme="minorHAnsi" w:hAnsiTheme="minorHAnsi" w:cstheme="minorHAnsi"/>
              </w:rPr>
            </w:pPr>
          </w:p>
        </w:tc>
      </w:tr>
      <w:tr w:rsidR="002D3C73" w:rsidRPr="00CF3108" w14:paraId="214C8F68" w14:textId="77777777" w:rsidTr="00AF7F8E">
        <w:tc>
          <w:tcPr>
            <w:tcW w:w="9287" w:type="dxa"/>
          </w:tcPr>
          <w:p w14:paraId="5B8F3E0E" w14:textId="4AD71DDB" w:rsidR="002D3C73" w:rsidRPr="00CF3108" w:rsidRDefault="002D3C73" w:rsidP="00332BA3">
            <w:pPr>
              <w:rPr>
                <w:rFonts w:asciiTheme="minorHAnsi" w:hAnsiTheme="minorHAnsi" w:cstheme="minorHAnsi"/>
              </w:rPr>
            </w:pPr>
            <w:r w:rsidRPr="00CF3108">
              <w:rPr>
                <w:rFonts w:asciiTheme="minorHAnsi" w:hAnsiTheme="minorHAnsi" w:cstheme="minorHAnsi"/>
              </w:rPr>
              <w:t xml:space="preserve">Figure </w:t>
            </w:r>
            <w:r w:rsidR="00332BA3">
              <w:rPr>
                <w:rFonts w:asciiTheme="minorHAnsi" w:hAnsiTheme="minorHAnsi" w:cstheme="minorHAnsi"/>
              </w:rPr>
              <w:t>1</w:t>
            </w:r>
            <w:r w:rsidRPr="00CF3108">
              <w:rPr>
                <w:rFonts w:asciiTheme="minorHAnsi" w:hAnsiTheme="minorHAnsi" w:cstheme="minorHAnsi"/>
              </w:rPr>
              <w:t xml:space="preserve">: Schematic </w:t>
            </w:r>
            <w:r w:rsidR="00974237">
              <w:rPr>
                <w:rFonts w:asciiTheme="minorHAnsi" w:hAnsiTheme="minorHAnsi" w:cstheme="minorHAnsi"/>
              </w:rPr>
              <w:t>flow diagram of the thick lithographic marker fabrication process, and their use in correlated imaging. Inset: the markers as seen in the AFM optical microscope of a cleaved cross-section.</w:t>
            </w:r>
          </w:p>
        </w:tc>
      </w:tr>
    </w:tbl>
    <w:p w14:paraId="348A3FD4" w14:textId="77777777" w:rsidR="002D3C73" w:rsidRPr="00CF3108" w:rsidRDefault="002D3C73" w:rsidP="009B5E4F">
      <w:pPr>
        <w:rPr>
          <w:rFonts w:asciiTheme="minorHAnsi" w:hAnsiTheme="minorHAnsi" w:cstheme="minorHAnsi"/>
        </w:rPr>
      </w:pPr>
    </w:p>
    <w:p w14:paraId="10840814" w14:textId="53245965" w:rsidR="00391F36" w:rsidRDefault="00830E41" w:rsidP="006249BA">
      <w:pPr>
        <w:rPr>
          <w:rFonts w:asciiTheme="minorHAnsi" w:hAnsiTheme="minorHAnsi" w:cstheme="minorHAnsi"/>
        </w:rPr>
      </w:pPr>
      <w:r w:rsidRPr="00CF3108">
        <w:rPr>
          <w:rFonts w:asciiTheme="minorHAnsi" w:hAnsiTheme="minorHAnsi" w:cstheme="minorHAnsi"/>
        </w:rPr>
        <w:t xml:space="preserve">SCM experiments only probe a few </w:t>
      </w:r>
      <w:r w:rsidR="00832C3A">
        <w:rPr>
          <w:rFonts w:asciiTheme="minorHAnsi" w:hAnsiTheme="minorHAnsi" w:cstheme="minorHAnsi"/>
        </w:rPr>
        <w:t>tens of nanometres</w:t>
      </w:r>
      <w:r w:rsidRPr="00CF3108">
        <w:rPr>
          <w:rFonts w:asciiTheme="minorHAnsi" w:hAnsiTheme="minorHAnsi" w:cstheme="minorHAnsi"/>
        </w:rPr>
        <w:t xml:space="preserve"> below the exposed sample surface</w:t>
      </w:r>
      <w:r w:rsidR="007B760F">
        <w:rPr>
          <w:rFonts w:asciiTheme="minorHAnsi" w:hAnsiTheme="minorHAnsi" w:cstheme="minorHAnsi"/>
        </w:rPr>
        <w:fldChar w:fldCharType="begin" w:fldLock="1"/>
      </w:r>
      <w:r w:rsidR="00853BC5">
        <w:rPr>
          <w:rFonts w:asciiTheme="minorHAnsi" w:hAnsiTheme="minorHAnsi" w:cstheme="minorHAnsi"/>
        </w:rPr>
        <w:instrText>ADDIN CSL_CITATION {"citationItems":[{"id":"ITEM-1","itemData":{"author":[{"dropping-particle":"","family":"Sumner","given":"Joy","non-dropping-particle":"","parse-names":false,"suffix":""}],"id":"ITEM-1","issued":{"date-parts":[["2008"]]},"publisher":"University of Cambridge","title":"Scanning Probe Microscopy Studies on Gallium Nitride","type":"thesis"},"uris":["http://www.mendeley.com/documents/?uuid=253ab2e8-c098-48d7-abb9-e91f398d6f07"]}],"mendeley":{"formattedCitation":"&lt;sup&gt;19&lt;/sup&gt;","plainTextFormattedCitation":"19","previouslyFormattedCitation":"&lt;sup&gt;19&lt;/sup&gt;"},"properties":{"noteIndex":0},"schema":"https://github.com/citation-style-language/schema/raw/master/csl-citation.json"}</w:instrText>
      </w:r>
      <w:r w:rsidR="007B760F">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19</w:t>
      </w:r>
      <w:r w:rsidR="007B760F">
        <w:rPr>
          <w:rFonts w:asciiTheme="minorHAnsi" w:hAnsiTheme="minorHAnsi" w:cstheme="minorHAnsi"/>
        </w:rPr>
        <w:fldChar w:fldCharType="end"/>
      </w:r>
      <w:r w:rsidRPr="00CF3108">
        <w:rPr>
          <w:rFonts w:asciiTheme="minorHAnsi" w:hAnsiTheme="minorHAnsi" w:cstheme="minorHAnsi"/>
        </w:rPr>
        <w:t>.  Hence, to allow direct correlation between the SCM data and the TEM, the standard</w:t>
      </w:r>
      <w:r w:rsidR="006249BA">
        <w:rPr>
          <w:rFonts w:asciiTheme="minorHAnsi" w:hAnsiTheme="minorHAnsi" w:cstheme="minorHAnsi"/>
        </w:rPr>
        <w:t xml:space="preserve"> in situ</w:t>
      </w:r>
      <w:r w:rsidRPr="00CF3108">
        <w:rPr>
          <w:rFonts w:asciiTheme="minorHAnsi" w:hAnsiTheme="minorHAnsi" w:cstheme="minorHAnsi"/>
        </w:rPr>
        <w:t xml:space="preserve"> lift-out procedure for preparing cross-sectional lamellae </w:t>
      </w:r>
      <w:r w:rsidR="006249BA">
        <w:rPr>
          <w:rFonts w:asciiTheme="minorHAnsi" w:hAnsiTheme="minorHAnsi" w:cstheme="minorHAnsi"/>
        </w:rPr>
        <w:t xml:space="preserve">(well illustrated by Schaffer </w:t>
      </w:r>
      <w:r w:rsidR="006249BA" w:rsidRPr="006249BA">
        <w:rPr>
          <w:rFonts w:asciiTheme="minorHAnsi" w:hAnsiTheme="minorHAnsi" w:cstheme="minorHAnsi"/>
          <w:i/>
        </w:rPr>
        <w:t>e</w:t>
      </w:r>
      <w:r w:rsidR="006249BA">
        <w:rPr>
          <w:rFonts w:asciiTheme="minorHAnsi" w:hAnsiTheme="minorHAnsi" w:cstheme="minorHAnsi"/>
          <w:i/>
        </w:rPr>
        <w:t>t</w:t>
      </w:r>
      <w:r w:rsidR="006249BA" w:rsidRPr="004C2581">
        <w:rPr>
          <w:rFonts w:asciiTheme="minorHAnsi" w:hAnsiTheme="minorHAnsi" w:cstheme="minorHAnsi"/>
          <w:i/>
        </w:rPr>
        <w:t xml:space="preserve"> al.</w:t>
      </w:r>
      <w:r w:rsidR="007409F2" w:rsidRPr="00CF3108">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{"citationItems":[{"id":"ITEM-1","itemData":{"DOI":"10.1016/j.ultramic.2012.01.005","ISSN":"03043991","PMID":"22356790","abstract":"While FIB sample preparation for transmission electron microscopy is a well established technique, few examples exist of samples of sufficient quality for atomic resolution imaging by aberration corrected (scanning) transmission electron microscopy (STEM). In this work we demonstrate the successful preparation of such samples from five different materials and present the refined lift-out preparation technique, which was applied here. Samples with parallel surfaces and a general thickness between 20 and 40 nm over a range of several μm were repeatedly prepared and analyzed by Cs-corrected STEM at 60 and 100 kV. Here, a novel 'wedge pre-milling' step helps to keep the protective surface layers intact during the whole milling process, allowing features close to or at the sample surface to be analyzed without preparation damage. Another example shows the cross-sectional preparation of a working thin film solar cell device to a final thickness of 10 to 20 nm over μm sized areas in the region of interest, enabling atomic resolution imaging and elemental mapping across general grain boundaries without projection artefacts. All sample preparation has been carried out in modern Dual-Beam FIB microscopes capable of low-kV Ga(+) ion milling, but without additional preparation steps after the FIB lift-out procedure.","author":[{"dropping-particle":"","family":"Schaffer","given":"Miroslava","non-dropping-particle":"","parse-names":false,"suffix":""},{"dropping-particle":"","family":"Schaffer","given":"Bernhard","non-dropping-particle":"","parse-names":false,"suffix":""},{"dropping-particle":"","family":"Ramasse","given":"Quentin","non-dropping-particle":"","parse-names":false,"suffix":""}],"container-title":"Ultramicroscopy","id":"ITEM-1","issued":{"date-parts":[["2012","3"]]},"page":"62-71","title":"Sample preparation for atomic-resolution STEM at low voltages by FIB","type":"article-journal","volume":"114"},"uris":["http://www.mendeley.com/documents/?uuid=400a5e3d-5db8-4ceb-bdb3-e659515616fe"]}],"mendeley":{"formattedCitation":"&lt;sup&gt;20&lt;/sup&gt;","plainTextFormattedCitation":"20","previouslyFormattedCitation":"&lt;sup&gt;20&lt;/sup&gt;"},"properties":{"noteIndex":0},"schema":"https://github.com/citation-style-language/schema/raw/master/csl-citation.json"}</w:instrText>
      </w:r>
      <w:r w:rsidR="007409F2" w:rsidRPr="00CF3108">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20</w:t>
      </w:r>
      <w:r w:rsidR="007409F2" w:rsidRPr="00CF3108">
        <w:rPr>
          <w:rFonts w:asciiTheme="minorHAnsi" w:hAnsiTheme="minorHAnsi" w:cstheme="minorHAnsi"/>
        </w:rPr>
        <w:fldChar w:fldCharType="end"/>
      </w:r>
      <w:r w:rsidR="006249BA">
        <w:rPr>
          <w:rFonts w:asciiTheme="minorHAnsi" w:hAnsiTheme="minorHAnsi" w:cstheme="minorHAnsi"/>
        </w:rPr>
        <w:t>)</w:t>
      </w:r>
      <w:r w:rsidRPr="00CF3108">
        <w:rPr>
          <w:rFonts w:asciiTheme="minorHAnsi" w:hAnsiTheme="minorHAnsi" w:cstheme="minorHAnsi"/>
        </w:rPr>
        <w:t xml:space="preserve"> </w:t>
      </w:r>
      <w:proofErr w:type="gramStart"/>
      <w:r w:rsidR="006249BA">
        <w:rPr>
          <w:rFonts w:asciiTheme="minorHAnsi" w:hAnsiTheme="minorHAnsi" w:cstheme="minorHAnsi"/>
        </w:rPr>
        <w:t>needed</w:t>
      </w:r>
      <w:proofErr w:type="gramEnd"/>
      <w:r w:rsidR="006249BA">
        <w:rPr>
          <w:rFonts w:asciiTheme="minorHAnsi" w:hAnsiTheme="minorHAnsi" w:cstheme="minorHAnsi"/>
        </w:rPr>
        <w:t xml:space="preserve"> adapt</w:t>
      </w:r>
      <w:r w:rsidR="00480218">
        <w:rPr>
          <w:rFonts w:asciiTheme="minorHAnsi" w:hAnsiTheme="minorHAnsi" w:cstheme="minorHAnsi"/>
        </w:rPr>
        <w:t>ation</w:t>
      </w:r>
      <w:r w:rsidRPr="00CF3108">
        <w:rPr>
          <w:rFonts w:asciiTheme="minorHAnsi" w:hAnsiTheme="minorHAnsi" w:cstheme="minorHAnsi"/>
        </w:rPr>
        <w:t xml:space="preserve"> to allow the lamella to </w:t>
      </w:r>
      <w:bookmarkStart w:id="0" w:name="_GoBack"/>
      <w:bookmarkEnd w:id="0"/>
      <w:r w:rsidRPr="00CF3108">
        <w:rPr>
          <w:rFonts w:asciiTheme="minorHAnsi" w:hAnsiTheme="minorHAnsi" w:cstheme="minorHAnsi"/>
        </w:rPr>
        <w:t xml:space="preserve">be prepared from an already exposed </w:t>
      </w:r>
      <w:r w:rsidR="005A3B80" w:rsidRPr="00CF3108">
        <w:rPr>
          <w:rFonts w:asciiTheme="minorHAnsi" w:hAnsiTheme="minorHAnsi" w:cstheme="minorHAnsi"/>
        </w:rPr>
        <w:t>cross</w:t>
      </w:r>
      <w:r w:rsidR="005A3B80">
        <w:rPr>
          <w:rFonts w:asciiTheme="minorHAnsi" w:hAnsiTheme="minorHAnsi" w:cstheme="minorHAnsi"/>
        </w:rPr>
        <w:t>-</w:t>
      </w:r>
      <w:r w:rsidRPr="00CF3108">
        <w:rPr>
          <w:rFonts w:asciiTheme="minorHAnsi" w:hAnsiTheme="minorHAnsi" w:cstheme="minorHAnsi"/>
        </w:rPr>
        <w:t xml:space="preserve">section without </w:t>
      </w:r>
      <w:r w:rsidRPr="00CF3108">
        <w:rPr>
          <w:rFonts w:asciiTheme="minorHAnsi" w:hAnsiTheme="minorHAnsi" w:cstheme="minorHAnsi"/>
        </w:rPr>
        <w:lastRenderedPageBreak/>
        <w:t xml:space="preserve">damaging the uncovered material. </w:t>
      </w:r>
      <w:r w:rsidR="00941BAF" w:rsidRPr="00941BAF">
        <w:rPr>
          <w:rFonts w:asciiTheme="minorHAnsi" w:hAnsiTheme="minorHAnsi" w:cstheme="minorHAnsi"/>
        </w:rPr>
        <w:t>In this modified workflow, a previously characterised</w:t>
      </w:r>
      <w:r w:rsidR="00941BAF">
        <w:rPr>
          <w:rFonts w:asciiTheme="minorHAnsi" w:hAnsiTheme="minorHAnsi" w:cstheme="minorHAnsi"/>
        </w:rPr>
        <w:t>,</w:t>
      </w:r>
      <w:r w:rsidR="00941BAF" w:rsidRPr="00941BAF">
        <w:rPr>
          <w:rFonts w:asciiTheme="minorHAnsi" w:hAnsiTheme="minorHAnsi" w:cstheme="minorHAnsi"/>
        </w:rPr>
        <w:t xml:space="preserve"> late-coalescing boundary region is milled free from the from the edge of the sample from the bulk side (the ‘FIB-milled side’), transferred to a TEM half-grid and thinned to electron transparency without directly exposing the ‘cleaved side’ to the ion beam at any stage of the process.</w:t>
      </w:r>
      <w:r w:rsidR="002C3210">
        <w:rPr>
          <w:rFonts w:asciiTheme="minorHAnsi" w:hAnsiTheme="minorHAnsi" w:cstheme="minorHAnsi"/>
        </w:rPr>
        <w:t xml:space="preserve"> </w:t>
      </w:r>
      <w:r w:rsidRPr="00CF3108">
        <w:rPr>
          <w:rFonts w:asciiTheme="minorHAnsi" w:hAnsiTheme="minorHAnsi" w:cstheme="minorHAnsi"/>
        </w:rPr>
        <w:t xml:space="preserve"> </w:t>
      </w:r>
      <w:r w:rsidR="002C3210" w:rsidRPr="002C3210">
        <w:rPr>
          <w:rFonts w:asciiTheme="minorHAnsi" w:hAnsiTheme="minorHAnsi" w:cstheme="minorHAnsi"/>
        </w:rPr>
        <w:t>Single-sided milling is commonly used in slice-and-view FIB serial section tomography (most commonly on bulk samples</w:t>
      </w:r>
      <w:r w:rsidR="002C3210">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{"citationItems":[{"id":"ITEM-1","itemData":{"DOI":"10.1557/mrs2007.64","ISSN":"08837694","abstract":"This article reviews recent developments and applications of focused ion beam (FIB) microscopes for three-dimensional (3D) materials characterization at the microscale through destructive serial sectioning experiments. Precise ion milling-in combination with electron-optic-based imaging and surface analysis methods-can be used to iteratively section through metals, ceramics, polymers, and electronic or biological materials to reveal the true size, shape, and distribution of microstructural features. Importantly, FIB tomographic experiments cover a critical size-scale gap that cannot be obtained with other instrumentation. The experiments encompass material volumes that are typically larger than 1000 μm3, with voxel dimensions approaching tens of nanometers, and can contain structural, chemical, and crystallographic information. This article describes the current state of the art of this experimental methodology and provides examples of specific applications to 3D materials characterization.","author":[{"dropping-particle":"","family":"Uchic","given":"Michael D.","non-dropping-particle":"","parse-names":false,"suffix":""},{"dropping-particle":"","family":"Holzer","given":"Lorenz","non-dropping-particle":"","parse-names":false,"suffix":""},{"dropping-particle":"","family":"Inkson","given":"Beverley J.","non-dropping-particle":"","parse-names":false,"suffix":""},{"dropping-particle":"","family":"Principe","given":"Edward L.","non-dropping-particle":"","parse-names":false,"suffix":""},{"dropping-particle":"","family":"Munroe","given":"Paul","non-dropping-particle":"","parse-names":false,"suffix":""}],"container-title":"MRS Bulletin","id":"ITEM-1","issue":"5","issued":{"date-parts":[["2007"]]},"page":"408-416","title":"Three-dimensional microstructural characterization using focused ion beam tomography","type":"article-journal","volume":"32"},"uris":["http://www.mendeley.com/documents/?uuid=75fbfd10-d561-49f1-9d2d-d6e4051eae0c"]}],"mendeley":{"formattedCitation":"&lt;sup&gt;21&lt;/sup&gt;","plainTextFormattedCitation":"21","previouslyFormattedCitation":"&lt;sup&gt;21&lt;/sup&gt;"},"properties":{"noteIndex":0},"schema":"https://github.com/citation-style-language/schema/raw/master/csl-citation.json"}</w:instrText>
      </w:r>
      <w:r w:rsidR="002C3210">
        <w:rPr>
          <w:rFonts w:asciiTheme="minorHAnsi" w:hAnsiTheme="minorHAnsi" w:cstheme="minorHAnsi"/>
        </w:rPr>
        <w:fldChar w:fldCharType="separate"/>
      </w:r>
      <w:r w:rsidR="00853BC5" w:rsidRPr="00853BC5">
        <w:rPr>
          <w:rFonts w:asciiTheme="minorHAnsi" w:hAnsiTheme="minorHAnsi" w:cstheme="minorHAnsi"/>
          <w:noProof/>
          <w:vertAlign w:val="superscript"/>
        </w:rPr>
        <w:t>21</w:t>
      </w:r>
      <w:r w:rsidR="002C3210">
        <w:rPr>
          <w:rFonts w:asciiTheme="minorHAnsi" w:hAnsiTheme="minorHAnsi" w:cstheme="minorHAnsi"/>
        </w:rPr>
        <w:fldChar w:fldCharType="end"/>
      </w:r>
      <w:r w:rsidR="002C3210" w:rsidRPr="002C3210">
        <w:rPr>
          <w:rFonts w:asciiTheme="minorHAnsi" w:hAnsiTheme="minorHAnsi" w:cstheme="minorHAnsi"/>
        </w:rPr>
        <w:t xml:space="preserve"> but also on exposed particles</w:t>
      </w:r>
      <w:r w:rsidR="002C3210">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{"citationItems":[{"id":"ITEM-1","itemData":{"DOI":"10.1017/s143192761300634x","ISSN":"1431-9276","abstract":"Extended abstract of a paper presented at Microscopy and Microanalysis 2013 in Indianapolis, Indiana, USA, August 4 – August 8, 2013.","author":[{"dropping-particle":"","family":"Bassim","given":"N.D.","non-dropping-particle":"","parse-names":false,"suffix":""},{"dropping-particle":"","family":"Stroud","given":"R.M.","non-dropping-particle":"","parse-names":false,"suffix":""},{"dropping-particle":"","family":"Scott","given":"K.","non-dropping-particle":"","parse-names":false,"suffix":""},{"dropping-particle":"","family":"Nittler","given":"L.R.","non-dropping-particle":"","parse-names":false,"suffix":""},{"dropping-particle":"","family":"Herd","given":"C.D.","non-dropping-particle":"","parse-names":false,"suffix":""}],"container-title":"Microscopy and Microanalysis","id":"ITEM-1","issue":"S2","issued":{"date-parts":[["2013"]]},"page":"870-871","title":"Focused Ion Beam Slice-and-View Tomography and Correlative Electron Microscopy of Multiphase Meteorite Particles","type":"article-journal","volume":"19"},"uris":["http://www.mendeley.com/documents/?uuid=af94085e-a78b-4084-9bed-51de73439e2f"]}],"mendeley":{"formattedCitation":"&lt;sup&gt;22&lt;/sup&gt;","plainTextFormattedCitation":"22","previouslyFormattedCitation":"&lt;sup&gt;22&lt;/sup&gt;"},"properties":{"noteIndex":0},"schema":"https://github.com/citation-style-language/schema/raw/master/csl-citation.json"}</w:instrText>
      </w:r>
      <w:r w:rsidR="002C3210">
        <w:rPr>
          <w:rFonts w:asciiTheme="minorHAnsi" w:hAnsiTheme="minorHAnsi" w:cstheme="minorHAnsi"/>
        </w:rPr>
        <w:fldChar w:fldCharType="separate"/>
      </w:r>
      <w:r w:rsidR="00853BC5" w:rsidRPr="00853BC5">
        <w:rPr>
          <w:rFonts w:asciiTheme="minorHAnsi" w:hAnsiTheme="minorHAnsi" w:cstheme="minorHAnsi"/>
          <w:noProof/>
          <w:vertAlign w:val="superscript"/>
        </w:rPr>
        <w:t>22</w:t>
      </w:r>
      <w:r w:rsidR="002C3210">
        <w:rPr>
          <w:rFonts w:asciiTheme="minorHAnsi" w:hAnsiTheme="minorHAnsi" w:cstheme="minorHAnsi"/>
        </w:rPr>
        <w:fldChar w:fldCharType="end"/>
      </w:r>
      <w:r w:rsidR="002C3210" w:rsidRPr="002C3210">
        <w:rPr>
          <w:rFonts w:asciiTheme="minorHAnsi" w:hAnsiTheme="minorHAnsi" w:cstheme="minorHAnsi"/>
        </w:rPr>
        <w:t>) where only one (progressively milled) face is being investigated. It has also been demonstrated in the preparation of TEM samples</w:t>
      </w:r>
      <w:r w:rsidR="002C3210">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{"citationItems":[{"id":"ITEM-1","itemData":{"DOI":"10.1016/j.micron.2013.10.007","ISBN":"0968-4328","ISSN":"09684328","PMID":"24200984","abstract":"This article deals with the development of an original sample preparation method for transmission electron microscopy (TEM) using focused ion beam (FIB) micromachining. The described method rests on the use of a removable protective shield to prevent the damaging of the sample surface during the FIB lamellae micromachining. It enables the production of thin TEM specimens that are suitable for plan view TEM imaging and analysis of the sample surface, without the deposition of a capping layer. This method is applied to an indented silicon carbide sample for which TEM analyses are presented to illustrate the potentiality of this sample preparation method. ?? 2013 Elsevier Ltd.","author":[{"dropping-particle":"","family":"Jublot","given":"Michael","non-dropping-particle":"","parse-names":false,"suffix":""},{"dropping-particle":"","family":"Texier","given":"Michael","non-dropping-particle":"","parse-names":false,"suffix":""}],"container-title":"Micron","id":"ITEM-1","issued":{"date-parts":[["2014"]]},"page":"63-67","publisher":"Elsevier Ltd","title":"Sample preparation by focused ion beam micromachining for transmission electron microscopy imaging in front-view","type":"article-journal","volume":"56"},"uris":["http://www.mendeley.com/documents/?uuid=98149909-eda5-4ffe-a4e5-058f669bf753"]}],"mendeley":{"formattedCitation":"&lt;sup&gt;23&lt;/sup&gt;","plainTextFormattedCitation":"23","previouslyFormattedCitation":"&lt;sup&gt;23&lt;/sup&gt;"},"properties":{"noteIndex":0},"schema":"https://github.com/citation-style-language/schema/raw/master/csl-citation.json"}</w:instrText>
      </w:r>
      <w:r w:rsidR="002C3210">
        <w:rPr>
          <w:rFonts w:asciiTheme="minorHAnsi" w:hAnsiTheme="minorHAnsi" w:cstheme="minorHAnsi"/>
        </w:rPr>
        <w:fldChar w:fldCharType="separate"/>
      </w:r>
      <w:r w:rsidR="00853BC5" w:rsidRPr="00853BC5">
        <w:rPr>
          <w:rFonts w:asciiTheme="minorHAnsi" w:hAnsiTheme="minorHAnsi" w:cstheme="minorHAnsi"/>
          <w:noProof/>
          <w:vertAlign w:val="superscript"/>
        </w:rPr>
        <w:t>23</w:t>
      </w:r>
      <w:r w:rsidR="002C3210">
        <w:rPr>
          <w:rFonts w:asciiTheme="minorHAnsi" w:hAnsiTheme="minorHAnsi" w:cstheme="minorHAnsi"/>
        </w:rPr>
        <w:fldChar w:fldCharType="end"/>
      </w:r>
      <w:r w:rsidR="002C3210" w:rsidRPr="002C3210">
        <w:rPr>
          <w:rFonts w:asciiTheme="minorHAnsi" w:hAnsiTheme="minorHAnsi" w:cstheme="minorHAnsi"/>
        </w:rPr>
        <w:t>, using a protective, removable capping object and barriers of deposited platinum to protect the top surface of a plan-view TEM lamella during lift out and thinning of the underside face. In the method presented below, in contrast, the cleaved cross-sectional face is protected simply by tilting the stage to shadow the cleaved side from the ion beam.</w:t>
      </w:r>
    </w:p>
    <w:p w14:paraId="4BC10C68" w14:textId="02293216" w:rsidR="00391F36" w:rsidRPr="00CF3108" w:rsidRDefault="00391F36" w:rsidP="006249BA">
      <w:pPr>
        <w:rPr>
          <w:rFonts w:asciiTheme="minorHAnsi" w:hAnsiTheme="minorHAnsi" w:cstheme="minorHAnsi"/>
        </w:rPr>
      </w:pPr>
      <w:r w:rsidRPr="002C3210">
        <w:rPr>
          <w:rFonts w:asciiTheme="minorHAnsi" w:hAnsiTheme="minorHAnsi" w:cstheme="minorHAnsi"/>
        </w:rPr>
        <w:t>Deposition of the protective platinum strap and milling of the adjacent stepped trench</w:t>
      </w:r>
      <w:r>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{"citationItems":[{"id":"ITEM-1","itemData":{"DOI":"10.1116/1.1378072","ISSN":"0734-2101","abstract":"The preparation of transmission electron microscopy cross-section specimens using focused ion beam milling is outlined. The “liftout” and “trench” techniques are both described in detail, and their relative advantages and disadvantages are discussed. Artifacts such as ion damage to the top surface and sidewalls of the cross-section specimens, and methods of reducing them, are addressed.","author":[{"dropping-particle":"","family":"Langford","given":"R. M.","non-dropping-particle":"","parse-names":false,"suffix":""},{"dropping-particle":"","family":"Petford-Long","given":"A. K.","non-dropping-particle":"","parse-names":false,"suffix":""}],"container-title":"Journal of Vacuum Science &amp; Technology A: Vacuum, Surfaces, and Films","id":"ITEM-1","issue":"5","issued":{"date-parts":[["2001"]]},"page":"2186-2193","publisher":"American Vacuum Society","title":"Preparation of transmission electron microscopy cross-section specimens using focused ion beam milling","type":"article-journal","volume":"19"},"uris":["http://www.mendeley.com/documents/?uuid=8d0e5352-ac9b-3aae-ae02-c2be24b3c10c"]}],"mendeley":{"formattedCitation":"&lt;sup&gt;18&lt;/sup&gt;","plainTextFormattedCitation":"18","previouslyFormattedCitation":"&lt;sup&gt;18&lt;/sup&gt;"},"properties":{"noteIndex":0},"schema":"https://github.com/citation-style-language/schema/raw/master/csl-citation.json"}</w:instrText>
      </w:r>
      <w:r>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18</w:t>
      </w:r>
      <w:r>
        <w:rPr>
          <w:rFonts w:asciiTheme="minorHAnsi" w:hAnsiTheme="minorHAnsi" w:cstheme="minorHAnsi"/>
        </w:rPr>
        <w:fldChar w:fldCharType="end"/>
      </w:r>
      <w:r w:rsidRPr="002C3210">
        <w:rPr>
          <w:rFonts w:asciiTheme="minorHAnsi" w:hAnsiTheme="minorHAnsi" w:cstheme="minorHAnsi"/>
        </w:rPr>
        <w:t xml:space="preserve"> were conducted with the incident ion beam offset by 5° from the surface normal, towards the FIB-milled side (a stage tilt of 47° in this instrume</w:t>
      </w:r>
      <w:r w:rsidR="00E50166">
        <w:rPr>
          <w:rFonts w:asciiTheme="minorHAnsi" w:hAnsiTheme="minorHAnsi" w:cstheme="minorHAnsi"/>
        </w:rPr>
        <w:t>nt).  The geometry of the ion beam relative to the cleaved side and FIB-milled side is shown in F</w:t>
      </w:r>
      <w:r w:rsidRPr="002C3210">
        <w:rPr>
          <w:rFonts w:asciiTheme="minorHAnsi" w:hAnsiTheme="minorHAnsi" w:cstheme="minorHAnsi"/>
        </w:rPr>
        <w:t>igure</w:t>
      </w:r>
      <w:r w:rsidR="00E50166">
        <w:rPr>
          <w:rFonts w:asciiTheme="minorHAnsi" w:hAnsiTheme="minorHAnsi" w:cstheme="minorHAnsi"/>
        </w:rPr>
        <w:t xml:space="preserve"> 2</w:t>
      </w:r>
      <w:r w:rsidR="002D33D4">
        <w:rPr>
          <w:rFonts w:asciiTheme="minorHAnsi" w:hAnsiTheme="minorHAnsi" w:cstheme="minorHAnsi"/>
        </w:rPr>
        <w:t>(</w:t>
      </w:r>
      <w:r w:rsidR="00E50166">
        <w:rPr>
          <w:rFonts w:asciiTheme="minorHAnsi" w:hAnsiTheme="minorHAnsi" w:cstheme="minorHAnsi"/>
        </w:rPr>
        <w:t>a</w:t>
      </w:r>
      <w:r w:rsidR="002D33D4">
        <w:rPr>
          <w:rFonts w:asciiTheme="minorHAnsi" w:hAnsiTheme="minorHAnsi" w:cstheme="minorHAnsi"/>
        </w:rPr>
        <w:t>)</w:t>
      </w:r>
      <w:r w:rsidRPr="002C3210">
        <w:rPr>
          <w:rFonts w:asciiTheme="minorHAnsi" w:hAnsiTheme="minorHAnsi" w:cstheme="minorHAnsi"/>
        </w:rPr>
        <w:t xml:space="preserve">. The effect of this tilt can be seen by comparing the damage to the exposed cross-sections seen in secondary electron contrast in </w:t>
      </w:r>
      <w:r w:rsidR="00E50166">
        <w:rPr>
          <w:rFonts w:asciiTheme="minorHAnsi" w:hAnsiTheme="minorHAnsi" w:cstheme="minorHAnsi"/>
        </w:rPr>
        <w:t>Figure 2</w:t>
      </w:r>
      <w:r w:rsidR="002D33D4">
        <w:rPr>
          <w:rFonts w:asciiTheme="minorHAnsi" w:hAnsiTheme="minorHAnsi" w:cstheme="minorHAnsi"/>
        </w:rPr>
        <w:t>(</w:t>
      </w:r>
      <w:r w:rsidR="00E50166">
        <w:rPr>
          <w:rFonts w:asciiTheme="minorHAnsi" w:hAnsiTheme="minorHAnsi" w:cstheme="minorHAnsi"/>
        </w:rPr>
        <w:t>c</w:t>
      </w:r>
      <w:r w:rsidR="002D33D4">
        <w:rPr>
          <w:rFonts w:asciiTheme="minorHAnsi" w:hAnsiTheme="minorHAnsi" w:cstheme="minorHAnsi"/>
        </w:rPr>
        <w:t>)</w:t>
      </w:r>
      <w:r w:rsidRPr="002C3210">
        <w:rPr>
          <w:rFonts w:asciiTheme="minorHAnsi" w:hAnsiTheme="minorHAnsi" w:cstheme="minorHAnsi"/>
        </w:rPr>
        <w:t xml:space="preserve"> (at 52° tilt) and </w:t>
      </w:r>
      <w:r w:rsidR="00E50166">
        <w:rPr>
          <w:rFonts w:asciiTheme="minorHAnsi" w:hAnsiTheme="minorHAnsi" w:cstheme="minorHAnsi"/>
        </w:rPr>
        <w:t>Figure 2</w:t>
      </w:r>
      <w:r w:rsidR="002D33D4">
        <w:rPr>
          <w:rFonts w:asciiTheme="minorHAnsi" w:hAnsiTheme="minorHAnsi" w:cstheme="minorHAnsi"/>
        </w:rPr>
        <w:t>(</w:t>
      </w:r>
      <w:r w:rsidR="00E50166">
        <w:rPr>
          <w:rFonts w:asciiTheme="minorHAnsi" w:hAnsiTheme="minorHAnsi" w:cstheme="minorHAnsi"/>
        </w:rPr>
        <w:t>d</w:t>
      </w:r>
      <w:r w:rsidR="002D33D4">
        <w:rPr>
          <w:rFonts w:asciiTheme="minorHAnsi" w:hAnsiTheme="minorHAnsi" w:cstheme="minorHAnsi"/>
        </w:rPr>
        <w:t>)</w:t>
      </w:r>
      <w:r w:rsidRPr="002C3210">
        <w:rPr>
          <w:rFonts w:asciiTheme="minorHAnsi" w:hAnsiTheme="minorHAnsi" w:cstheme="minorHAnsi"/>
        </w:rPr>
        <w:t xml:space="preserve"> (at 47° tilt) – at a tilt of 52° the upper portion of the cross-sectional face is </w:t>
      </w:r>
      <w:r w:rsidR="00480218">
        <w:rPr>
          <w:rFonts w:asciiTheme="minorHAnsi" w:hAnsiTheme="minorHAnsi" w:cstheme="minorHAnsi"/>
        </w:rPr>
        <w:t>unintentionally milled</w:t>
      </w:r>
      <w:r w:rsidRPr="002C3210">
        <w:rPr>
          <w:rFonts w:asciiTheme="minorHAnsi" w:hAnsiTheme="minorHAnsi" w:cstheme="minorHAnsi"/>
        </w:rPr>
        <w:t xml:space="preserve"> by the ion beam, whereas at 47° the surface steps appear </w:t>
      </w:r>
      <w:r w:rsidRPr="00E50166">
        <w:rPr>
          <w:rFonts w:asciiTheme="minorHAnsi" w:hAnsiTheme="minorHAnsi" w:cstheme="minorHAnsi"/>
        </w:rPr>
        <w:t>preserved</w:t>
      </w:r>
      <w:r w:rsidR="00E50166" w:rsidRPr="004C2581">
        <w:rPr>
          <w:rFonts w:asciiTheme="minorHAnsi" w:hAnsiTheme="minorHAnsi" w:cstheme="minorHAnsi"/>
        </w:rPr>
        <w:t>. Figures 2</w:t>
      </w:r>
      <w:r w:rsidR="002D33D4">
        <w:rPr>
          <w:rFonts w:asciiTheme="minorHAnsi" w:hAnsiTheme="minorHAnsi" w:cstheme="minorHAnsi"/>
        </w:rPr>
        <w:t>(</w:t>
      </w:r>
      <w:r w:rsidR="00E50166" w:rsidRPr="004C2581">
        <w:rPr>
          <w:rFonts w:asciiTheme="minorHAnsi" w:hAnsiTheme="minorHAnsi" w:cstheme="minorHAnsi"/>
        </w:rPr>
        <w:t>b</w:t>
      </w:r>
      <w:r w:rsidR="002D33D4">
        <w:rPr>
          <w:rFonts w:asciiTheme="minorHAnsi" w:hAnsiTheme="minorHAnsi" w:cstheme="minorHAnsi"/>
        </w:rPr>
        <w:t>)</w:t>
      </w:r>
      <w:r w:rsidR="00E50166" w:rsidRPr="004C2581">
        <w:rPr>
          <w:rFonts w:asciiTheme="minorHAnsi" w:hAnsiTheme="minorHAnsi" w:cstheme="minorHAnsi"/>
        </w:rPr>
        <w:t xml:space="preserve"> and 2</w:t>
      </w:r>
      <w:r w:rsidR="002D33D4">
        <w:rPr>
          <w:rFonts w:asciiTheme="minorHAnsi" w:hAnsiTheme="minorHAnsi" w:cstheme="minorHAnsi"/>
        </w:rPr>
        <w:t>(</w:t>
      </w:r>
      <w:r w:rsidR="00E50166" w:rsidRPr="004C2581">
        <w:rPr>
          <w:rFonts w:asciiTheme="minorHAnsi" w:hAnsiTheme="minorHAnsi" w:cstheme="minorHAnsi"/>
        </w:rPr>
        <w:t>d</w:t>
      </w:r>
      <w:r w:rsidR="002D33D4">
        <w:rPr>
          <w:rFonts w:asciiTheme="minorHAnsi" w:hAnsiTheme="minorHAnsi" w:cstheme="minorHAnsi"/>
        </w:rPr>
        <w:t>)</w:t>
      </w:r>
      <w:r w:rsidR="00E50166" w:rsidRPr="004C2581">
        <w:rPr>
          <w:rFonts w:asciiTheme="minorHAnsi" w:hAnsiTheme="minorHAnsi" w:cstheme="minorHAnsi"/>
        </w:rPr>
        <w:t xml:space="preserve"> are </w:t>
      </w:r>
      <w:r w:rsidR="008D12E3">
        <w:rPr>
          <w:rFonts w:asciiTheme="minorHAnsi" w:hAnsiTheme="minorHAnsi" w:cstheme="minorHAnsi"/>
        </w:rPr>
        <w:t>of</w:t>
      </w:r>
      <w:r w:rsidR="00E50166" w:rsidRPr="004C2581">
        <w:rPr>
          <w:rFonts w:asciiTheme="minorHAnsi" w:hAnsiTheme="minorHAnsi" w:cstheme="minorHAnsi"/>
        </w:rPr>
        <w:t xml:space="preserve"> the same </w:t>
      </w:r>
      <w:r w:rsidR="005069A4">
        <w:rPr>
          <w:rFonts w:asciiTheme="minorHAnsi" w:hAnsiTheme="minorHAnsi" w:cstheme="minorHAnsi"/>
        </w:rPr>
        <w:t>r</w:t>
      </w:r>
      <w:r w:rsidR="008D12E3" w:rsidRPr="008D12E3">
        <w:rPr>
          <w:rFonts w:asciiTheme="minorHAnsi" w:hAnsiTheme="minorHAnsi" w:cstheme="minorHAnsi"/>
        </w:rPr>
        <w:t>egion of interest</w:t>
      </w:r>
      <w:r w:rsidR="008D12E3">
        <w:rPr>
          <w:rFonts w:asciiTheme="minorHAnsi" w:hAnsiTheme="minorHAnsi" w:cstheme="minorHAnsi"/>
        </w:rPr>
        <w:t xml:space="preserve"> (</w:t>
      </w:r>
      <w:r w:rsidR="00E50166" w:rsidRPr="004C2581">
        <w:rPr>
          <w:rFonts w:asciiTheme="minorHAnsi" w:hAnsiTheme="minorHAnsi" w:cstheme="minorHAnsi"/>
        </w:rPr>
        <w:t>with the metal strip</w:t>
      </w:r>
      <w:r w:rsidR="008D12E3">
        <w:rPr>
          <w:rFonts w:asciiTheme="minorHAnsi" w:hAnsiTheme="minorHAnsi" w:cstheme="minorHAnsi"/>
        </w:rPr>
        <w:t>e</w:t>
      </w:r>
      <w:r w:rsidR="00E50166" w:rsidRPr="004C2581">
        <w:rPr>
          <w:rFonts w:asciiTheme="minorHAnsi" w:hAnsiTheme="minorHAnsi" w:cstheme="minorHAnsi"/>
        </w:rPr>
        <w:t xml:space="preserve">s and surface steps used to </w:t>
      </w:r>
      <w:r w:rsidR="008D12E3">
        <w:rPr>
          <w:rFonts w:asciiTheme="minorHAnsi" w:hAnsiTheme="minorHAnsi" w:cstheme="minorHAnsi"/>
        </w:rPr>
        <w:t>locate</w:t>
      </w:r>
      <w:r w:rsidR="00E50166" w:rsidRPr="004C2581">
        <w:rPr>
          <w:rFonts w:asciiTheme="minorHAnsi" w:hAnsiTheme="minorHAnsi" w:cstheme="minorHAnsi"/>
        </w:rPr>
        <w:t xml:space="preserve"> the previously characterised material see</w:t>
      </w:r>
      <w:r w:rsidR="008D12E3">
        <w:rPr>
          <w:rFonts w:asciiTheme="minorHAnsi" w:hAnsiTheme="minorHAnsi" w:cstheme="minorHAnsi"/>
        </w:rPr>
        <w:t>n</w:t>
      </w:r>
      <w:r w:rsidR="00E50166" w:rsidRPr="004C2581">
        <w:rPr>
          <w:rFonts w:asciiTheme="minorHAnsi" w:hAnsiTheme="minorHAnsi" w:cstheme="minorHAnsi"/>
        </w:rPr>
        <w:t xml:space="preserve"> in Figure 2</w:t>
      </w:r>
      <w:r w:rsidR="002D33D4">
        <w:rPr>
          <w:rFonts w:asciiTheme="minorHAnsi" w:hAnsiTheme="minorHAnsi" w:cstheme="minorHAnsi"/>
        </w:rPr>
        <w:t>(</w:t>
      </w:r>
      <w:r w:rsidR="00E50166" w:rsidRPr="004C2581">
        <w:rPr>
          <w:rFonts w:asciiTheme="minorHAnsi" w:hAnsiTheme="minorHAnsi" w:cstheme="minorHAnsi"/>
        </w:rPr>
        <w:t>b</w:t>
      </w:r>
      <w:r w:rsidR="002D33D4">
        <w:rPr>
          <w:rFonts w:asciiTheme="minorHAnsi" w:hAnsiTheme="minorHAnsi" w:cstheme="minorHAnsi"/>
        </w:rPr>
        <w:t>)</w:t>
      </w:r>
      <w:r w:rsidR="008D12E3">
        <w:rPr>
          <w:rFonts w:asciiTheme="minorHAnsi" w:hAnsiTheme="minorHAnsi" w:cstheme="minorHAnsi"/>
        </w:rPr>
        <w:t>)</w:t>
      </w:r>
      <w:r w:rsidR="00E50166" w:rsidRPr="004C2581">
        <w:rPr>
          <w:rFonts w:asciiTheme="minorHAnsi" w:hAnsiTheme="minorHAnsi" w:cstheme="minorHAnsi"/>
        </w:rPr>
        <w:t xml:space="preserve"> while Figure 2</w:t>
      </w:r>
      <w:r w:rsidR="002D33D4">
        <w:rPr>
          <w:rFonts w:asciiTheme="minorHAnsi" w:hAnsiTheme="minorHAnsi" w:cstheme="minorHAnsi"/>
        </w:rPr>
        <w:t>(</w:t>
      </w:r>
      <w:r w:rsidR="00E50166" w:rsidRPr="004C2581">
        <w:rPr>
          <w:rFonts w:asciiTheme="minorHAnsi" w:hAnsiTheme="minorHAnsi" w:cstheme="minorHAnsi"/>
        </w:rPr>
        <w:t>c</w:t>
      </w:r>
      <w:r w:rsidR="002D33D4">
        <w:rPr>
          <w:rFonts w:asciiTheme="minorHAnsi" w:hAnsiTheme="minorHAnsi" w:cstheme="minorHAnsi"/>
        </w:rPr>
        <w:t>)</w:t>
      </w:r>
      <w:r w:rsidR="00E50166" w:rsidRPr="004C2581">
        <w:rPr>
          <w:rFonts w:asciiTheme="minorHAnsi" w:hAnsiTheme="minorHAnsi" w:cstheme="minorHAnsi"/>
        </w:rPr>
        <w:t xml:space="preserve"> shows </w:t>
      </w:r>
      <w:r w:rsidR="00480218">
        <w:rPr>
          <w:rFonts w:asciiTheme="minorHAnsi" w:hAnsiTheme="minorHAnsi" w:cstheme="minorHAnsi"/>
        </w:rPr>
        <w:t xml:space="preserve">the unintentional milling </w:t>
      </w:r>
      <w:r w:rsidR="00E50166" w:rsidRPr="004C2581">
        <w:rPr>
          <w:rFonts w:asciiTheme="minorHAnsi" w:hAnsiTheme="minorHAnsi" w:cstheme="minorHAnsi"/>
        </w:rPr>
        <w:t xml:space="preserve">damage </w:t>
      </w:r>
      <w:r w:rsidR="00480218">
        <w:rPr>
          <w:rFonts w:asciiTheme="minorHAnsi" w:hAnsiTheme="minorHAnsi" w:cstheme="minorHAnsi"/>
        </w:rPr>
        <w:t>on</w:t>
      </w:r>
      <w:r w:rsidR="00E50166" w:rsidRPr="004C2581">
        <w:rPr>
          <w:rFonts w:asciiTheme="minorHAnsi" w:hAnsiTheme="minorHAnsi" w:cstheme="minorHAnsi"/>
        </w:rPr>
        <w:t xml:space="preserve"> another GaN on sapphire sample.</w:t>
      </w:r>
    </w:p>
    <w:p w14:paraId="3CCFFBCF" w14:textId="6FED9653" w:rsidR="000D1F56" w:rsidRPr="00CF3108" w:rsidRDefault="00391F36" w:rsidP="006249BA">
      <w:pPr>
        <w:rPr>
          <w:rFonts w:asciiTheme="minorHAnsi" w:hAnsiTheme="minorHAnsi" w:cstheme="minorHAnsi"/>
        </w:rPr>
      </w:pPr>
      <w:r w:rsidRPr="00391F36">
        <w:rPr>
          <w:rFonts w:asciiTheme="minorHAnsi" w:hAnsiTheme="minorHAnsi" w:cstheme="minorHAnsi"/>
        </w:rPr>
        <w:t>The U-shaped undercut was milled at a 7° tilt and the micromanipulator lift</w:t>
      </w:r>
      <w:r w:rsidR="0098694F">
        <w:rPr>
          <w:rFonts w:asciiTheme="minorHAnsi" w:hAnsiTheme="minorHAnsi" w:cstheme="minorHAnsi"/>
        </w:rPr>
        <w:t>-</w:t>
      </w:r>
      <w:r w:rsidRPr="00391F36">
        <w:rPr>
          <w:rFonts w:asciiTheme="minorHAnsi" w:hAnsiTheme="minorHAnsi" w:cstheme="minorHAnsi"/>
        </w:rPr>
        <w:t>out and attachment of the lamella to a TEM half-grid with deposited platinum performed at 0° stage tilt as normal, again avoiding any direct exposure of the ion beam to the previously examined, cleaved cross-section.</w:t>
      </w:r>
      <w:r w:rsidR="00545FD1">
        <w:rPr>
          <w:rFonts w:asciiTheme="minorHAnsi" w:hAnsiTheme="minorHAnsi" w:cstheme="minorHAnsi"/>
        </w:rPr>
        <w:t xml:space="preserve"> </w:t>
      </w:r>
      <w:r w:rsidR="004868B7" w:rsidRPr="004868B7">
        <w:rPr>
          <w:rFonts w:asciiTheme="minorHAnsi" w:hAnsiTheme="minorHAnsi" w:cstheme="minorHAnsi"/>
        </w:rPr>
        <w:t xml:space="preserve">The mounted lamella was then thinned down to the desired thickness from the FIB-milled side only, reducing the ion beam current </w:t>
      </w:r>
      <w:r w:rsidR="004868B7" w:rsidRPr="00D638F7">
        <w:rPr>
          <w:rFonts w:asciiTheme="minorHAnsi" w:hAnsiTheme="minorHAnsi" w:cstheme="minorHAnsi"/>
        </w:rPr>
        <w:t xml:space="preserve">from approximately 1 </w:t>
      </w:r>
      <w:proofErr w:type="gramStart"/>
      <w:r w:rsidR="004868B7" w:rsidRPr="00D638F7">
        <w:rPr>
          <w:rFonts w:asciiTheme="minorHAnsi" w:hAnsiTheme="minorHAnsi" w:cstheme="minorHAnsi"/>
        </w:rPr>
        <w:t>nA</w:t>
      </w:r>
      <w:proofErr w:type="gramEnd"/>
      <w:r w:rsidR="004868B7" w:rsidRPr="00D638F7">
        <w:rPr>
          <w:rFonts w:asciiTheme="minorHAnsi" w:hAnsiTheme="minorHAnsi" w:cstheme="minorHAnsi"/>
        </w:rPr>
        <w:t xml:space="preserve"> to 30 pA</w:t>
      </w:r>
      <w:r w:rsidR="00B73963">
        <w:rPr>
          <w:rFonts w:asciiTheme="minorHAnsi" w:hAnsiTheme="minorHAnsi" w:cstheme="minorHAnsi"/>
        </w:rPr>
        <w:t xml:space="preserve"> as the thinning progressed</w:t>
      </w:r>
      <w:r w:rsidR="004868B7" w:rsidRPr="004868B7">
        <w:rPr>
          <w:rFonts w:asciiTheme="minorHAnsi" w:hAnsiTheme="minorHAnsi" w:cstheme="minorHAnsi"/>
        </w:rPr>
        <w:t xml:space="preserve">, until the desired </w:t>
      </w:r>
      <w:r w:rsidR="00B73963">
        <w:rPr>
          <w:rFonts w:asciiTheme="minorHAnsi" w:hAnsiTheme="minorHAnsi" w:cstheme="minorHAnsi"/>
        </w:rPr>
        <w:t>thickness</w:t>
      </w:r>
      <w:r w:rsidR="004868B7">
        <w:rPr>
          <w:rFonts w:asciiTheme="minorHAnsi" w:hAnsiTheme="minorHAnsi" w:cstheme="minorHAnsi"/>
        </w:rPr>
        <w:t xml:space="preserve"> wa</w:t>
      </w:r>
      <w:r w:rsidR="004868B7" w:rsidRPr="004868B7">
        <w:rPr>
          <w:rFonts w:asciiTheme="minorHAnsi" w:hAnsiTheme="minorHAnsi" w:cstheme="minorHAnsi"/>
        </w:rPr>
        <w:t>s reached. As with standard li</w:t>
      </w:r>
      <w:r w:rsidR="004868B7" w:rsidRPr="004C2581">
        <w:rPr>
          <w:rFonts w:asciiTheme="minorHAnsi" w:hAnsiTheme="minorHAnsi" w:cstheme="minorHAnsi"/>
        </w:rPr>
        <w:t>ft-out samples, the stage tilt wa</w:t>
      </w:r>
      <w:r w:rsidR="004868B7" w:rsidRPr="004868B7">
        <w:rPr>
          <w:rFonts w:asciiTheme="minorHAnsi" w:hAnsiTheme="minorHAnsi" w:cstheme="minorHAnsi"/>
        </w:rPr>
        <w:t xml:space="preserve">s moved closer to 52° (i.e. parallel to the lamella’s sides) as the </w:t>
      </w:r>
      <w:r w:rsidR="00B73963">
        <w:rPr>
          <w:rFonts w:asciiTheme="minorHAnsi" w:hAnsiTheme="minorHAnsi" w:cstheme="minorHAnsi"/>
        </w:rPr>
        <w:t>lamella grew thinner</w:t>
      </w:r>
      <w:r w:rsidR="004868B7" w:rsidRPr="004868B7">
        <w:rPr>
          <w:rFonts w:asciiTheme="minorHAnsi" w:hAnsiTheme="minorHAnsi" w:cstheme="minorHAnsi"/>
        </w:rPr>
        <w:t xml:space="preserve">. </w:t>
      </w:r>
      <w:r w:rsidR="00B73963">
        <w:rPr>
          <w:rFonts w:asciiTheme="minorHAnsi" w:hAnsiTheme="minorHAnsi" w:cstheme="minorHAnsi"/>
        </w:rPr>
        <w:t>However, as the cleaved side had</w:t>
      </w:r>
      <w:r w:rsidR="004868B7" w:rsidRPr="004868B7">
        <w:rPr>
          <w:rFonts w:asciiTheme="minorHAnsi" w:hAnsiTheme="minorHAnsi" w:cstheme="minorHAnsi"/>
        </w:rPr>
        <w:t xml:space="preserve"> to be </w:t>
      </w:r>
      <w:r w:rsidR="00B73963">
        <w:rPr>
          <w:rFonts w:asciiTheme="minorHAnsi" w:hAnsiTheme="minorHAnsi" w:cstheme="minorHAnsi"/>
        </w:rPr>
        <w:t>protected</w:t>
      </w:r>
      <w:r w:rsidR="004868B7" w:rsidRPr="004868B7">
        <w:rPr>
          <w:rFonts w:asciiTheme="minorHAnsi" w:hAnsiTheme="minorHAnsi" w:cstheme="minorHAnsi"/>
        </w:rPr>
        <w:t xml:space="preserve"> from the </w:t>
      </w:r>
      <w:r w:rsidR="004868B7" w:rsidRPr="004C2581">
        <w:rPr>
          <w:rFonts w:asciiTheme="minorHAnsi" w:hAnsiTheme="minorHAnsi" w:cstheme="minorHAnsi"/>
        </w:rPr>
        <w:t>ion beam, a small offset angle wa</w:t>
      </w:r>
      <w:r w:rsidR="004868B7" w:rsidRPr="004868B7">
        <w:rPr>
          <w:rFonts w:asciiTheme="minorHAnsi" w:hAnsiTheme="minorHAnsi" w:cstheme="minorHAnsi"/>
        </w:rPr>
        <w:t xml:space="preserve">s still maintained. Viewing the lamella from above with the electron beam </w:t>
      </w:r>
      <w:r w:rsidR="00480218">
        <w:rPr>
          <w:rFonts w:asciiTheme="minorHAnsi" w:hAnsiTheme="minorHAnsi" w:cstheme="minorHAnsi"/>
        </w:rPr>
        <w:t>helped to ascertain</w:t>
      </w:r>
      <w:r w:rsidR="004868B7" w:rsidRPr="004868B7">
        <w:rPr>
          <w:rFonts w:asciiTheme="minorHAnsi" w:hAnsiTheme="minorHAnsi" w:cstheme="minorHAnsi"/>
        </w:rPr>
        <w:t xml:space="preserve"> the level of acceptable reduction in offset angle without the cleaved </w:t>
      </w:r>
      <w:r w:rsidR="004868B7" w:rsidRPr="004C2581">
        <w:rPr>
          <w:rFonts w:asciiTheme="minorHAnsi" w:hAnsiTheme="minorHAnsi" w:cstheme="minorHAnsi"/>
        </w:rPr>
        <w:t>surface</w:t>
      </w:r>
      <w:r w:rsidR="004868B7" w:rsidRPr="004868B7">
        <w:rPr>
          <w:rFonts w:asciiTheme="minorHAnsi" w:hAnsiTheme="minorHAnsi" w:cstheme="minorHAnsi"/>
        </w:rPr>
        <w:t xml:space="preserve"> </w:t>
      </w:r>
      <w:r w:rsidR="004868B7" w:rsidRPr="004C2581">
        <w:rPr>
          <w:rFonts w:asciiTheme="minorHAnsi" w:hAnsiTheme="minorHAnsi" w:cstheme="minorHAnsi"/>
        </w:rPr>
        <w:t>being</w:t>
      </w:r>
      <w:r w:rsidR="004868B7" w:rsidRPr="004868B7">
        <w:rPr>
          <w:rFonts w:asciiTheme="minorHAnsi" w:hAnsiTheme="minorHAnsi" w:cstheme="minorHAnsi"/>
        </w:rPr>
        <w:t xml:space="preserve"> </w:t>
      </w:r>
      <w:r w:rsidR="004868B7" w:rsidRPr="004C2581">
        <w:rPr>
          <w:rFonts w:asciiTheme="minorHAnsi" w:hAnsiTheme="minorHAnsi" w:cstheme="minorHAnsi"/>
        </w:rPr>
        <w:t xml:space="preserve">exposed. </w:t>
      </w:r>
      <w:r w:rsidR="00980D8D" w:rsidRPr="004C2581">
        <w:rPr>
          <w:rFonts w:asciiTheme="minorHAnsi" w:hAnsiTheme="minorHAnsi" w:cstheme="minorHAnsi"/>
        </w:rPr>
        <w:t xml:space="preserve">Representative </w:t>
      </w:r>
      <w:r w:rsidR="00B73963" w:rsidRPr="004C2581">
        <w:rPr>
          <w:rFonts w:asciiTheme="minorHAnsi" w:hAnsiTheme="minorHAnsi" w:cstheme="minorHAnsi"/>
        </w:rPr>
        <w:t>preparation p</w:t>
      </w:r>
      <w:r w:rsidR="004868B7" w:rsidRPr="00980D8D">
        <w:rPr>
          <w:rFonts w:asciiTheme="minorHAnsi" w:hAnsiTheme="minorHAnsi" w:cstheme="minorHAnsi"/>
        </w:rPr>
        <w:t xml:space="preserve">arameters are </w:t>
      </w:r>
      <w:r w:rsidR="00B73963" w:rsidRPr="004C2581">
        <w:rPr>
          <w:rFonts w:asciiTheme="minorHAnsi" w:hAnsiTheme="minorHAnsi" w:cstheme="minorHAnsi"/>
        </w:rPr>
        <w:t xml:space="preserve">given in supplementary </w:t>
      </w:r>
      <w:r w:rsidR="00980D8D" w:rsidRPr="004C2581">
        <w:rPr>
          <w:rFonts w:asciiTheme="minorHAnsi" w:hAnsiTheme="minorHAnsi" w:cstheme="minorHAnsi"/>
        </w:rPr>
        <w:t>section</w:t>
      </w:r>
      <w:r w:rsidR="00B73963" w:rsidRPr="004C2581">
        <w:rPr>
          <w:rFonts w:asciiTheme="minorHAnsi" w:hAnsiTheme="minorHAnsi" w:cstheme="minorHAnsi"/>
        </w:rPr>
        <w:t xml:space="preserve"> S-</w:t>
      </w:r>
      <w:r w:rsidR="00980D8D" w:rsidRPr="004C2581">
        <w:rPr>
          <w:rFonts w:asciiTheme="minorHAnsi" w:hAnsiTheme="minorHAnsi" w:cstheme="minorHAnsi"/>
        </w:rPr>
        <w:t>1</w:t>
      </w:r>
      <w:r w:rsidR="004868B7" w:rsidRPr="00980D8D">
        <w:rPr>
          <w:rFonts w:asciiTheme="minorHAnsi" w:hAnsiTheme="minorHAnsi" w:cstheme="minorHAnsi"/>
        </w:rPr>
        <w:t>.</w:t>
      </w:r>
      <w:r w:rsidR="004868B7" w:rsidRPr="004868B7">
        <w:rPr>
          <w:rFonts w:asciiTheme="minorHAnsi" w:hAnsiTheme="minorHAnsi" w:cstheme="minorHAnsi"/>
        </w:rPr>
        <w:t xml:space="preserve"> In protecting the exposed surface of interest, lamellae prepared by this method are necessarily slightly wedge shaped: thicker near the platinum coating and thinner towards the substrate, so care must be taken to avoid milling away the substrate-epilayer interface. Lastly, </w:t>
      </w:r>
      <w:r w:rsidR="004868B7" w:rsidRPr="004868B7">
        <w:rPr>
          <w:rFonts w:asciiTheme="minorHAnsi" w:hAnsiTheme="minorHAnsi" w:cstheme="minorHAnsi"/>
        </w:rPr>
        <w:lastRenderedPageBreak/>
        <w:t>the final low kV cleaning stage was carried out at with a 5 kV, 47 pA ion beam at a glancing angle of 7° to the FIB-milled face, reducing the damage layer thickness.</w:t>
      </w:r>
    </w:p>
    <w:p w14:paraId="0AFC190E" w14:textId="1F104D46" w:rsidR="000D1F56" w:rsidRPr="00CF3108" w:rsidRDefault="000D1F56" w:rsidP="000D1F56">
      <w:pPr>
        <w:rPr>
          <w:rFonts w:asciiTheme="minorHAnsi" w:hAnsiTheme="minorHAnsi" w:cstheme="minorHAnsi"/>
        </w:rPr>
      </w:pPr>
    </w:p>
    <w:tbl>
      <w:tblPr>
        <w:tblStyle w:val="TableGrid"/>
        <w:tblW w:w="0" w:type="auto"/>
        <w:tblLook w:val="04A0" w:firstRow="1" w:lastRow="0" w:firstColumn="1" w:lastColumn="0" w:noHBand="0" w:noVBand="1"/>
      </w:tblPr>
      <w:tblGrid>
        <w:gridCol w:w="9061"/>
      </w:tblGrid>
      <w:tr w:rsidR="000D1F56" w:rsidRPr="00CF3108" w14:paraId="744EF950" w14:textId="77777777" w:rsidTr="000D1F56">
        <w:tc>
          <w:tcPr>
            <w:tcW w:w="9287" w:type="dxa"/>
          </w:tcPr>
          <w:p w14:paraId="70A490AC" w14:textId="7D715821" w:rsidR="000D1F56" w:rsidRPr="00CF3108" w:rsidRDefault="00FE65DE" w:rsidP="000D1F56">
            <w:pPr>
              <w:jc w:val="center"/>
              <w:rPr>
                <w:rFonts w:asciiTheme="minorHAnsi" w:hAnsiTheme="minorHAnsi" w:cstheme="minorHAnsi"/>
              </w:rPr>
            </w:pPr>
            <w:r>
              <w:rPr>
                <w:rFonts w:asciiTheme="minorHAnsi" w:hAnsiTheme="minorHAnsi" w:cstheme="minorHAnsi"/>
                <w:noProof/>
              </w:rPr>
              <w:pict w14:anchorId="26237166">
                <v:shape id="_x0000_i1026" type="#_x0000_t75" style="width:437.25pt;height:357pt">
                  <v:imagedata r:id="rId12" o:title="NewFig2"/>
                </v:shape>
              </w:pict>
            </w:r>
          </w:p>
        </w:tc>
      </w:tr>
      <w:tr w:rsidR="000D1F56" w:rsidRPr="00CF3108" w14:paraId="0D2E07DF" w14:textId="77777777" w:rsidTr="000D1F56">
        <w:tc>
          <w:tcPr>
            <w:tcW w:w="9287" w:type="dxa"/>
          </w:tcPr>
          <w:p w14:paraId="14BF6262" w14:textId="5364D996" w:rsidR="000D1F56" w:rsidRPr="00CF3108" w:rsidRDefault="000D1F56" w:rsidP="00AB5D76">
            <w:pPr>
              <w:rPr>
                <w:rFonts w:asciiTheme="minorHAnsi" w:hAnsiTheme="minorHAnsi" w:cstheme="minorHAnsi"/>
              </w:rPr>
            </w:pPr>
            <w:r w:rsidRPr="00697A99">
              <w:rPr>
                <w:rFonts w:asciiTheme="minorHAnsi" w:hAnsiTheme="minorHAnsi" w:cstheme="minorHAnsi"/>
              </w:rPr>
              <w:t xml:space="preserve">Figure </w:t>
            </w:r>
            <w:r w:rsidR="00332BA3" w:rsidRPr="00D638F7">
              <w:rPr>
                <w:rFonts w:asciiTheme="minorHAnsi" w:hAnsiTheme="minorHAnsi" w:cstheme="minorHAnsi"/>
              </w:rPr>
              <w:t>2</w:t>
            </w:r>
            <w:r w:rsidRPr="005C52DD">
              <w:rPr>
                <w:rFonts w:asciiTheme="minorHAnsi" w:hAnsiTheme="minorHAnsi" w:cstheme="minorHAnsi"/>
              </w:rPr>
              <w:t>:</w:t>
            </w:r>
            <w:r w:rsidR="00A12A77" w:rsidRPr="005C52DD">
              <w:rPr>
                <w:rFonts w:asciiTheme="minorHAnsi" w:hAnsiTheme="minorHAnsi" w:cstheme="minorHAnsi"/>
              </w:rPr>
              <w:t xml:space="preserve"> </w:t>
            </w:r>
            <w:r w:rsidR="00E50166">
              <w:rPr>
                <w:rFonts w:asciiTheme="minorHAnsi" w:hAnsiTheme="minorHAnsi" w:cstheme="minorHAnsi"/>
              </w:rPr>
              <w:t>The edge on FIB lift-out process is illustrated schematically in (a) with the geometry of the offset ion beam relative to the cleaved and milled sides of the lamella sho</w:t>
            </w:r>
            <w:r w:rsidR="00DA7B19">
              <w:rPr>
                <w:rFonts w:asciiTheme="minorHAnsi" w:hAnsiTheme="minorHAnsi" w:cstheme="minorHAnsi"/>
              </w:rPr>
              <w:t>wn.</w:t>
            </w:r>
            <w:r w:rsidR="00AB5D76">
              <w:rPr>
                <w:rFonts w:asciiTheme="minorHAnsi" w:hAnsiTheme="minorHAnsi" w:cstheme="minorHAnsi"/>
              </w:rPr>
              <w:t xml:space="preserve"> A previously identified cleaved region is shown in the secondary electron image in (b), relocated in the FIB-SEM</w:t>
            </w:r>
            <w:r w:rsidR="00E50166">
              <w:rPr>
                <w:rFonts w:asciiTheme="minorHAnsi" w:hAnsiTheme="minorHAnsi" w:cstheme="minorHAnsi"/>
              </w:rPr>
              <w:t xml:space="preserve"> </w:t>
            </w:r>
            <w:r w:rsidR="00AB5D76">
              <w:rPr>
                <w:rFonts w:asciiTheme="minorHAnsi" w:hAnsiTheme="minorHAnsi" w:cstheme="minorHAnsi"/>
              </w:rPr>
              <w:t xml:space="preserve">using the metal stripe markers on the top surface and cleavage steps on the GaN cross-section. </w:t>
            </w:r>
            <w:r w:rsidR="00DA7B19">
              <w:rPr>
                <w:rFonts w:asciiTheme="minorHAnsi" w:hAnsiTheme="minorHAnsi" w:cstheme="minorHAnsi"/>
              </w:rPr>
              <w:t xml:space="preserve">Examples of the difference in damage to the exposed cleaved cross-section when milling </w:t>
            </w:r>
            <w:r w:rsidR="003A4422">
              <w:rPr>
                <w:rFonts w:asciiTheme="minorHAnsi" w:hAnsiTheme="minorHAnsi" w:cstheme="minorHAnsi"/>
              </w:rPr>
              <w:t xml:space="preserve">GaN </w:t>
            </w:r>
            <w:r w:rsidR="00DA7B19">
              <w:rPr>
                <w:rFonts w:asciiTheme="minorHAnsi" w:hAnsiTheme="minorHAnsi" w:cstheme="minorHAnsi"/>
              </w:rPr>
              <w:t>at a stage tilt of 52° (no offset) and 47° (5° offset) are shown in (c) and (d) respectively. While the cross section in (c) is clearly unintentionally milled,</w:t>
            </w:r>
            <w:r w:rsidR="003A4422">
              <w:rPr>
                <w:rFonts w:asciiTheme="minorHAnsi" w:hAnsiTheme="minorHAnsi" w:cstheme="minorHAnsi"/>
              </w:rPr>
              <w:t xml:space="preserve"> this is not seen when comparing</w:t>
            </w:r>
            <w:r w:rsidR="00DA7B19">
              <w:rPr>
                <w:rFonts w:asciiTheme="minorHAnsi" w:hAnsiTheme="minorHAnsi" w:cstheme="minorHAnsi"/>
              </w:rPr>
              <w:t xml:space="preserve"> the surface steps identified </w:t>
            </w:r>
            <w:r w:rsidR="00AB5D76">
              <w:rPr>
                <w:rFonts w:asciiTheme="minorHAnsi" w:hAnsiTheme="minorHAnsi" w:cstheme="minorHAnsi"/>
              </w:rPr>
              <w:t xml:space="preserve">prior to milling </w:t>
            </w:r>
            <w:r w:rsidR="00DA7B19">
              <w:rPr>
                <w:rFonts w:asciiTheme="minorHAnsi" w:hAnsiTheme="minorHAnsi" w:cstheme="minorHAnsi"/>
              </w:rPr>
              <w:t xml:space="preserve">in (b) </w:t>
            </w:r>
            <w:r w:rsidR="003A4422">
              <w:rPr>
                <w:rFonts w:asciiTheme="minorHAnsi" w:hAnsiTheme="minorHAnsi" w:cstheme="minorHAnsi"/>
              </w:rPr>
              <w:t>with</w:t>
            </w:r>
            <w:r w:rsidR="00DA7B19">
              <w:rPr>
                <w:rFonts w:asciiTheme="minorHAnsi" w:hAnsiTheme="minorHAnsi" w:cstheme="minorHAnsi"/>
              </w:rPr>
              <w:t xml:space="preserve"> </w:t>
            </w:r>
            <w:r w:rsidR="00AB5D76">
              <w:rPr>
                <w:rFonts w:asciiTheme="minorHAnsi" w:hAnsiTheme="minorHAnsi" w:cstheme="minorHAnsi"/>
              </w:rPr>
              <w:t xml:space="preserve">those in </w:t>
            </w:r>
            <w:r w:rsidR="00DA7B19">
              <w:rPr>
                <w:rFonts w:asciiTheme="minorHAnsi" w:hAnsiTheme="minorHAnsi" w:cstheme="minorHAnsi"/>
              </w:rPr>
              <w:t>(d)</w:t>
            </w:r>
            <w:r w:rsidR="003A4422">
              <w:rPr>
                <w:rFonts w:asciiTheme="minorHAnsi" w:hAnsiTheme="minorHAnsi" w:cstheme="minorHAnsi"/>
              </w:rPr>
              <w:t xml:space="preserve"> after milling the trench at 47°</w:t>
            </w:r>
            <w:r w:rsidR="00AB5D76">
              <w:rPr>
                <w:rFonts w:asciiTheme="minorHAnsi" w:hAnsiTheme="minorHAnsi" w:cstheme="minorHAnsi"/>
              </w:rPr>
              <w:t xml:space="preserve"> tilt</w:t>
            </w:r>
            <w:r w:rsidR="0077415C">
              <w:rPr>
                <w:rFonts w:asciiTheme="minorHAnsi" w:hAnsiTheme="minorHAnsi" w:cstheme="minorHAnsi"/>
              </w:rPr>
              <w:t>.</w:t>
            </w:r>
          </w:p>
        </w:tc>
      </w:tr>
    </w:tbl>
    <w:p w14:paraId="53D7CCF1" w14:textId="0958ECFE" w:rsidR="000D1F56" w:rsidRPr="00CF3108" w:rsidRDefault="000D1F56" w:rsidP="000D1F56">
      <w:pPr>
        <w:rPr>
          <w:rFonts w:asciiTheme="minorHAnsi" w:hAnsiTheme="minorHAnsi" w:cstheme="minorHAnsi"/>
        </w:rPr>
      </w:pPr>
    </w:p>
    <w:p w14:paraId="579D8361" w14:textId="25FE4C5B" w:rsidR="00130512" w:rsidRPr="00CF3108" w:rsidRDefault="00480218" w:rsidP="00130512">
      <w:pPr>
        <w:rPr>
          <w:rFonts w:asciiTheme="minorHAnsi" w:hAnsiTheme="minorHAnsi" w:cstheme="minorHAnsi"/>
        </w:rPr>
      </w:pPr>
      <w:r>
        <w:rPr>
          <w:rFonts w:asciiTheme="minorHAnsi" w:hAnsiTheme="minorHAnsi" w:cstheme="minorHAnsi"/>
        </w:rPr>
        <w:t>Typical</w:t>
      </w:r>
      <w:r w:rsidR="00130512" w:rsidRPr="00CF3108">
        <w:rPr>
          <w:rFonts w:asciiTheme="minorHAnsi" w:hAnsiTheme="minorHAnsi" w:cstheme="minorHAnsi"/>
        </w:rPr>
        <w:t xml:space="preserve"> lamella</w:t>
      </w:r>
      <w:r>
        <w:rPr>
          <w:rFonts w:asciiTheme="minorHAnsi" w:hAnsiTheme="minorHAnsi" w:cstheme="minorHAnsi"/>
        </w:rPr>
        <w:t>e</w:t>
      </w:r>
      <w:r w:rsidR="00130512" w:rsidRPr="00CF3108">
        <w:rPr>
          <w:rFonts w:asciiTheme="minorHAnsi" w:hAnsiTheme="minorHAnsi" w:cstheme="minorHAnsi"/>
        </w:rPr>
        <w:t xml:space="preserve"> </w:t>
      </w:r>
      <w:r w:rsidR="008358C1">
        <w:rPr>
          <w:rFonts w:asciiTheme="minorHAnsi" w:hAnsiTheme="minorHAnsi" w:cstheme="minorHAnsi"/>
        </w:rPr>
        <w:t>prepared for</w:t>
      </w:r>
      <w:r w:rsidR="006249BA">
        <w:rPr>
          <w:rFonts w:asciiTheme="minorHAnsi" w:hAnsiTheme="minorHAnsi" w:cstheme="minorHAnsi"/>
        </w:rPr>
        <w:t xml:space="preserve"> the</w:t>
      </w:r>
      <w:r w:rsidR="008358C1">
        <w:rPr>
          <w:rFonts w:asciiTheme="minorHAnsi" w:hAnsiTheme="minorHAnsi" w:cstheme="minorHAnsi"/>
        </w:rPr>
        <w:t xml:space="preserve"> correlative </w:t>
      </w:r>
      <w:r w:rsidR="00E45551">
        <w:rPr>
          <w:rFonts w:asciiTheme="minorHAnsi" w:hAnsiTheme="minorHAnsi" w:cstheme="minorHAnsi"/>
        </w:rPr>
        <w:t>imag</w:t>
      </w:r>
      <w:r>
        <w:rPr>
          <w:rFonts w:asciiTheme="minorHAnsi" w:hAnsiTheme="minorHAnsi" w:cstheme="minorHAnsi"/>
        </w:rPr>
        <w:t>ing</w:t>
      </w:r>
      <w:r w:rsidR="00E45551">
        <w:rPr>
          <w:rFonts w:asciiTheme="minorHAnsi" w:hAnsiTheme="minorHAnsi" w:cstheme="minorHAnsi"/>
        </w:rPr>
        <w:t xml:space="preserve"> </w:t>
      </w:r>
      <w:r>
        <w:rPr>
          <w:rFonts w:asciiTheme="minorHAnsi" w:hAnsiTheme="minorHAnsi" w:cstheme="minorHAnsi"/>
        </w:rPr>
        <w:t xml:space="preserve">in this study </w:t>
      </w:r>
      <w:r w:rsidRPr="00CF3108">
        <w:rPr>
          <w:rFonts w:asciiTheme="minorHAnsi" w:hAnsiTheme="minorHAnsi" w:cstheme="minorHAnsi"/>
        </w:rPr>
        <w:t>w</w:t>
      </w:r>
      <w:r>
        <w:rPr>
          <w:rFonts w:asciiTheme="minorHAnsi" w:hAnsiTheme="minorHAnsi" w:cstheme="minorHAnsi"/>
        </w:rPr>
        <w:t>ere</w:t>
      </w:r>
      <w:r w:rsidRPr="00CF3108">
        <w:rPr>
          <w:rFonts w:asciiTheme="minorHAnsi" w:hAnsiTheme="minorHAnsi" w:cstheme="minorHAnsi"/>
        </w:rPr>
        <w:t xml:space="preserve"> </w:t>
      </w:r>
      <w:r w:rsidR="00130512" w:rsidRPr="00CF3108">
        <w:rPr>
          <w:rFonts w:asciiTheme="minorHAnsi" w:hAnsiTheme="minorHAnsi" w:cstheme="minorHAnsi"/>
        </w:rPr>
        <w:t xml:space="preserve">thinned less than is </w:t>
      </w:r>
      <w:r w:rsidR="006567A2">
        <w:rPr>
          <w:rFonts w:asciiTheme="minorHAnsi" w:hAnsiTheme="minorHAnsi" w:cstheme="minorHAnsi"/>
        </w:rPr>
        <w:t>usual</w:t>
      </w:r>
      <w:r w:rsidR="006567A2" w:rsidRPr="00CF3108">
        <w:rPr>
          <w:rFonts w:asciiTheme="minorHAnsi" w:hAnsiTheme="minorHAnsi" w:cstheme="minorHAnsi"/>
        </w:rPr>
        <w:t xml:space="preserve"> </w:t>
      </w:r>
      <w:r w:rsidR="00130512" w:rsidRPr="00CF3108">
        <w:rPr>
          <w:rFonts w:asciiTheme="minorHAnsi" w:hAnsiTheme="minorHAnsi" w:cstheme="minorHAnsi"/>
        </w:rPr>
        <w:t>for GaN samples to avoid milling away any dislocations present at coalescence boundaries</w:t>
      </w:r>
      <w:r w:rsidR="006249BA">
        <w:rPr>
          <w:rFonts w:asciiTheme="minorHAnsi" w:hAnsiTheme="minorHAnsi" w:cstheme="minorHAnsi"/>
        </w:rPr>
        <w:t xml:space="preserve"> – the final lamella thickness was</w:t>
      </w:r>
      <w:r>
        <w:rPr>
          <w:rFonts w:asciiTheme="minorHAnsi" w:hAnsiTheme="minorHAnsi" w:cstheme="minorHAnsi"/>
        </w:rPr>
        <w:t xml:space="preserve"> usually</w:t>
      </w:r>
      <w:r w:rsidR="006249BA">
        <w:rPr>
          <w:rFonts w:asciiTheme="minorHAnsi" w:hAnsiTheme="minorHAnsi" w:cstheme="minorHAnsi"/>
        </w:rPr>
        <w:t xml:space="preserve"> roughly 200 nm</w:t>
      </w:r>
      <w:r w:rsidR="00130512" w:rsidRPr="00CF3108">
        <w:rPr>
          <w:rFonts w:asciiTheme="minorHAnsi" w:hAnsiTheme="minorHAnsi" w:cstheme="minorHAnsi"/>
        </w:rPr>
        <w:t xml:space="preserve">.  However, for thinner samples, this approach </w:t>
      </w:r>
      <w:r w:rsidR="006249BA">
        <w:rPr>
          <w:rFonts w:asciiTheme="minorHAnsi" w:hAnsiTheme="minorHAnsi" w:cstheme="minorHAnsi"/>
        </w:rPr>
        <w:t xml:space="preserve">can produce a lamella suitable for conventional </w:t>
      </w:r>
      <w:r w:rsidR="00130512" w:rsidRPr="00CF3108">
        <w:rPr>
          <w:rFonts w:asciiTheme="minorHAnsi" w:hAnsiTheme="minorHAnsi" w:cstheme="minorHAnsi"/>
        </w:rPr>
        <w:t xml:space="preserve">high-resolution </w:t>
      </w:r>
      <w:r w:rsidR="006249BA">
        <w:rPr>
          <w:rFonts w:asciiTheme="minorHAnsi" w:hAnsiTheme="minorHAnsi" w:cstheme="minorHAnsi"/>
        </w:rPr>
        <w:t xml:space="preserve">lattice contrast </w:t>
      </w:r>
      <w:r w:rsidR="00130512" w:rsidRPr="00CF3108">
        <w:rPr>
          <w:rFonts w:asciiTheme="minorHAnsi" w:hAnsiTheme="minorHAnsi" w:cstheme="minorHAnsi"/>
        </w:rPr>
        <w:t xml:space="preserve">TEM imaging </w:t>
      </w:r>
      <w:r w:rsidR="006249BA" w:rsidRPr="006249BA">
        <w:rPr>
          <w:rFonts w:asciiTheme="minorHAnsi" w:hAnsiTheme="minorHAnsi" w:cstheme="minorHAnsi"/>
        </w:rPr>
        <w:t xml:space="preserve">(an example of which is presented in the supplementary section </w:t>
      </w:r>
      <w:r w:rsidR="006249BA" w:rsidRPr="00980D8D">
        <w:rPr>
          <w:rFonts w:asciiTheme="minorHAnsi" w:hAnsiTheme="minorHAnsi" w:cstheme="minorHAnsi"/>
        </w:rPr>
        <w:t>S-</w:t>
      </w:r>
      <w:r w:rsidR="00980D8D" w:rsidRPr="00980D8D">
        <w:rPr>
          <w:rFonts w:asciiTheme="minorHAnsi" w:hAnsiTheme="minorHAnsi" w:cstheme="minorHAnsi"/>
        </w:rPr>
        <w:t>2</w:t>
      </w:r>
      <w:r w:rsidR="006249BA" w:rsidRPr="006249BA">
        <w:rPr>
          <w:rFonts w:asciiTheme="minorHAnsi" w:hAnsiTheme="minorHAnsi" w:cstheme="minorHAnsi"/>
        </w:rPr>
        <w:t>)</w:t>
      </w:r>
      <w:r w:rsidR="00130512" w:rsidRPr="00CF3108">
        <w:rPr>
          <w:rFonts w:asciiTheme="minorHAnsi" w:hAnsiTheme="minorHAnsi" w:cstheme="minorHAnsi"/>
        </w:rPr>
        <w:t xml:space="preserve">, </w:t>
      </w:r>
      <w:r w:rsidR="002D6C83" w:rsidRPr="00CF3108">
        <w:rPr>
          <w:rFonts w:asciiTheme="minorHAnsi" w:hAnsiTheme="minorHAnsi" w:cstheme="minorHAnsi"/>
        </w:rPr>
        <w:t xml:space="preserve">providing evidence of the broader </w:t>
      </w:r>
      <w:r w:rsidR="002D6C83" w:rsidRPr="00CF3108">
        <w:rPr>
          <w:rFonts w:asciiTheme="minorHAnsi" w:hAnsiTheme="minorHAnsi" w:cstheme="minorHAnsi"/>
        </w:rPr>
        <w:lastRenderedPageBreak/>
        <w:t xml:space="preserve">effectiveness of this method.  Relative to the standard lift-out procedure, FIB-induced damage to the sample, such as surface amorphisation, is reduced, because only one of the two sample surfaces is </w:t>
      </w:r>
      <w:r w:rsidR="00DF2E15">
        <w:rPr>
          <w:rFonts w:asciiTheme="minorHAnsi" w:hAnsiTheme="minorHAnsi" w:cstheme="minorHAnsi"/>
        </w:rPr>
        <w:t xml:space="preserve">directly </w:t>
      </w:r>
      <w:r w:rsidR="002D6C83" w:rsidRPr="00CF3108">
        <w:rPr>
          <w:rFonts w:asciiTheme="minorHAnsi" w:hAnsiTheme="minorHAnsi" w:cstheme="minorHAnsi"/>
        </w:rPr>
        <w:t>exposed to the ion beam rather than two.</w:t>
      </w:r>
    </w:p>
    <w:p w14:paraId="33887B41" w14:textId="36AA3A19" w:rsidR="00130512" w:rsidRPr="00CF3108" w:rsidRDefault="00130512" w:rsidP="00130512">
      <w:pPr>
        <w:rPr>
          <w:rFonts w:asciiTheme="minorHAnsi" w:hAnsiTheme="minorHAnsi" w:cstheme="minorHAnsi"/>
        </w:rPr>
      </w:pPr>
    </w:p>
    <w:tbl>
      <w:tblPr>
        <w:tblStyle w:val="TableGrid"/>
        <w:tblW w:w="0" w:type="auto"/>
        <w:tblLook w:val="04A0" w:firstRow="1" w:lastRow="0" w:firstColumn="1" w:lastColumn="0" w:noHBand="0" w:noVBand="1"/>
      </w:tblPr>
      <w:tblGrid>
        <w:gridCol w:w="9061"/>
      </w:tblGrid>
      <w:tr w:rsidR="000858E9" w:rsidRPr="00CF3108" w14:paraId="4A604015" w14:textId="77777777" w:rsidTr="009001F8">
        <w:tc>
          <w:tcPr>
            <w:tcW w:w="9061" w:type="dxa"/>
          </w:tcPr>
          <w:p w14:paraId="76162397" w14:textId="7895C1D9" w:rsidR="000858E9" w:rsidRPr="00910828" w:rsidRDefault="00FE65DE" w:rsidP="000D1F56">
            <w:pPr>
              <w:rPr>
                <w:rFonts w:asciiTheme="minorHAnsi" w:hAnsiTheme="minorHAnsi" w:cstheme="minorHAnsi"/>
                <w:noProof/>
              </w:rPr>
            </w:pPr>
            <w:r>
              <w:rPr>
                <w:rFonts w:asciiTheme="minorHAnsi" w:hAnsiTheme="minorHAnsi" w:cstheme="minorHAnsi"/>
                <w:noProof/>
              </w:rPr>
              <w:pict w14:anchorId="3A05F00E">
                <v:shape id="_x0000_i1027" type="#_x0000_t75" style="width:435pt;height:139.5pt">
                  <v:imagedata r:id="rId13" o:title="multimicroscopy_schematic"/>
                </v:shape>
              </w:pict>
            </w:r>
          </w:p>
        </w:tc>
      </w:tr>
      <w:tr w:rsidR="00130512" w:rsidRPr="00CF3108" w14:paraId="7EAE3953" w14:textId="77777777" w:rsidTr="009001F8">
        <w:tc>
          <w:tcPr>
            <w:tcW w:w="9061" w:type="dxa"/>
          </w:tcPr>
          <w:p w14:paraId="309FD4AA" w14:textId="6F615357" w:rsidR="00130512" w:rsidRPr="00CF3108" w:rsidRDefault="00130512" w:rsidP="00134725">
            <w:pPr>
              <w:rPr>
                <w:rFonts w:asciiTheme="minorHAnsi" w:hAnsiTheme="minorHAnsi" w:cstheme="minorHAnsi"/>
              </w:rPr>
            </w:pPr>
            <w:r w:rsidRPr="00EA5DA8">
              <w:rPr>
                <w:rFonts w:asciiTheme="minorHAnsi" w:hAnsiTheme="minorHAnsi" w:cstheme="minorHAnsi"/>
              </w:rPr>
              <w:t xml:space="preserve">Figure </w:t>
            </w:r>
            <w:r w:rsidR="00332BA3" w:rsidRPr="00EA5DA8">
              <w:rPr>
                <w:rFonts w:asciiTheme="minorHAnsi" w:hAnsiTheme="minorHAnsi" w:cstheme="minorHAnsi"/>
              </w:rPr>
              <w:t>3</w:t>
            </w:r>
            <w:r w:rsidRPr="00EA5DA8">
              <w:rPr>
                <w:rFonts w:asciiTheme="minorHAnsi" w:hAnsiTheme="minorHAnsi" w:cstheme="minorHAnsi"/>
              </w:rPr>
              <w:t>:</w:t>
            </w:r>
            <w:r w:rsidR="00134725" w:rsidRPr="004C2581">
              <w:rPr>
                <w:rFonts w:asciiTheme="minorHAnsi" w:hAnsiTheme="minorHAnsi" w:cstheme="minorHAnsi"/>
              </w:rPr>
              <w:t xml:space="preserve"> Schematic of the multi-microscopy workflow, indicating the different correlation features used to locate a site of interest between microscopes, with thick lithographic markers and metal stripes used for coarse location and surface cleavage steps used for more precise correlation once the approximate region had been relocated. </w:t>
            </w:r>
          </w:p>
        </w:tc>
      </w:tr>
    </w:tbl>
    <w:p w14:paraId="49F46CC7" w14:textId="75CB538B" w:rsidR="000858E9" w:rsidRDefault="000858E9" w:rsidP="000D1F56">
      <w:pPr>
        <w:rPr>
          <w:rFonts w:asciiTheme="minorHAnsi" w:hAnsiTheme="minorHAnsi" w:cstheme="minorHAnsi"/>
        </w:rPr>
      </w:pPr>
    </w:p>
    <w:p w14:paraId="1450E79F" w14:textId="724CBC42" w:rsidR="006249BA" w:rsidRPr="00CF3108" w:rsidRDefault="006249BA" w:rsidP="000D1F56">
      <w:pPr>
        <w:rPr>
          <w:rFonts w:asciiTheme="minorHAnsi" w:hAnsiTheme="minorHAnsi" w:cstheme="minorHAnsi"/>
        </w:rPr>
      </w:pPr>
      <w:r w:rsidRPr="006249BA">
        <w:rPr>
          <w:rFonts w:asciiTheme="minorHAnsi" w:hAnsiTheme="minorHAnsi" w:cstheme="minorHAnsi"/>
        </w:rPr>
        <w:t xml:space="preserve">The full multi-microscopy workflow on a prepared cross-sectional sample, and the different techniques and correlative features used at each step, are illustrated in Figure </w:t>
      </w:r>
      <w:r w:rsidR="00EA5DA8">
        <w:rPr>
          <w:rFonts w:asciiTheme="minorHAnsi" w:hAnsiTheme="minorHAnsi" w:cstheme="minorHAnsi"/>
        </w:rPr>
        <w:t>3</w:t>
      </w:r>
      <w:r w:rsidRPr="006249BA">
        <w:rPr>
          <w:rFonts w:asciiTheme="minorHAnsi" w:hAnsiTheme="minorHAnsi" w:cstheme="minorHAnsi"/>
        </w:rPr>
        <w:t xml:space="preserve"> and summarised below. Firstly, the sites of interest (here late-coalescing boundaries) are identified by scanning across cleaved cross</w:t>
      </w:r>
      <w:r w:rsidR="002D33D4">
        <w:rPr>
          <w:rFonts w:asciiTheme="minorHAnsi" w:hAnsiTheme="minorHAnsi" w:cstheme="minorHAnsi"/>
        </w:rPr>
        <w:t>-sections (prepared as in F</w:t>
      </w:r>
      <w:r w:rsidRPr="006249BA">
        <w:rPr>
          <w:rFonts w:asciiTheme="minorHAnsi" w:hAnsiTheme="minorHAnsi" w:cstheme="minorHAnsi"/>
        </w:rPr>
        <w:t xml:space="preserve">igure </w:t>
      </w:r>
      <w:r w:rsidR="00EA5DA8">
        <w:rPr>
          <w:rFonts w:asciiTheme="minorHAnsi" w:hAnsiTheme="minorHAnsi" w:cstheme="minorHAnsi"/>
        </w:rPr>
        <w:t>1</w:t>
      </w:r>
      <w:r w:rsidRPr="006249BA">
        <w:rPr>
          <w:rFonts w:asciiTheme="minorHAnsi" w:hAnsiTheme="minorHAnsi" w:cstheme="minorHAnsi"/>
        </w:rPr>
        <w:t xml:space="preserve"> and mounted with the cross-section side pointing upwards) using SEM-CL (allowing broad areas to be i</w:t>
      </w:r>
      <w:r w:rsidR="00BC36C7">
        <w:rPr>
          <w:rFonts w:asciiTheme="minorHAnsi" w:hAnsiTheme="minorHAnsi" w:cstheme="minorHAnsi"/>
        </w:rPr>
        <w:t xml:space="preserve">nvestigated more quickly) and </w:t>
      </w:r>
      <w:r w:rsidR="00F53559">
        <w:rPr>
          <w:rFonts w:asciiTheme="minorHAnsi" w:hAnsiTheme="minorHAnsi" w:cstheme="minorHAnsi"/>
        </w:rPr>
        <w:t>scanning probe microscopy (SPM) techniques</w:t>
      </w:r>
      <w:r w:rsidRPr="006249BA">
        <w:rPr>
          <w:rFonts w:asciiTheme="minorHAnsi" w:hAnsiTheme="minorHAnsi" w:cstheme="minorHAnsi"/>
        </w:rPr>
        <w:t xml:space="preserve"> (</w:t>
      </w:r>
      <w:r w:rsidR="00F53559">
        <w:rPr>
          <w:rFonts w:asciiTheme="minorHAnsi" w:hAnsiTheme="minorHAnsi" w:cstheme="minorHAnsi"/>
        </w:rPr>
        <w:t xml:space="preserve">here using SCM </w:t>
      </w:r>
      <w:r w:rsidRPr="006249BA">
        <w:rPr>
          <w:rFonts w:asciiTheme="minorHAnsi" w:hAnsiTheme="minorHAnsi" w:cstheme="minorHAnsi"/>
        </w:rPr>
        <w:t xml:space="preserve">for more precise location of a late-forming boundary). The thick photoresist stripes shown in Figure </w:t>
      </w:r>
      <w:r w:rsidR="00EA5DA8">
        <w:rPr>
          <w:rFonts w:asciiTheme="minorHAnsi" w:hAnsiTheme="minorHAnsi" w:cstheme="minorHAnsi"/>
        </w:rPr>
        <w:t>3</w:t>
      </w:r>
      <w:r w:rsidR="002D33D4">
        <w:rPr>
          <w:rFonts w:asciiTheme="minorHAnsi" w:hAnsiTheme="minorHAnsi" w:cstheme="minorHAnsi"/>
        </w:rPr>
        <w:t>(</w:t>
      </w:r>
      <w:r w:rsidR="00EA5DA8">
        <w:rPr>
          <w:rFonts w:asciiTheme="minorHAnsi" w:hAnsiTheme="minorHAnsi" w:cstheme="minorHAnsi"/>
        </w:rPr>
        <w:t>a</w:t>
      </w:r>
      <w:r w:rsidR="002D33D4">
        <w:rPr>
          <w:rFonts w:asciiTheme="minorHAnsi" w:hAnsiTheme="minorHAnsi" w:cstheme="minorHAnsi"/>
        </w:rPr>
        <w:t>)</w:t>
      </w:r>
      <w:r w:rsidRPr="006249BA">
        <w:rPr>
          <w:rFonts w:asciiTheme="minorHAnsi" w:hAnsiTheme="minorHAnsi" w:cstheme="minorHAnsi"/>
        </w:rPr>
        <w:t xml:space="preserve"> are used to identify the region of interest’s location on the sample cross-section </w:t>
      </w:r>
      <w:r w:rsidR="00134725">
        <w:rPr>
          <w:rFonts w:asciiTheme="minorHAnsi" w:hAnsiTheme="minorHAnsi" w:cstheme="minorHAnsi"/>
        </w:rPr>
        <w:t xml:space="preserve">(in the SEM-CL or the SCM’s optical microscope) </w:t>
      </w:r>
      <w:r w:rsidRPr="006249BA">
        <w:rPr>
          <w:rFonts w:asciiTheme="minorHAnsi" w:hAnsiTheme="minorHAnsi" w:cstheme="minorHAnsi"/>
        </w:rPr>
        <w:t xml:space="preserve">and relocate the area between the two instruments (counting along from the cleave-initiating scribe mark or sample edge) with the surface cleavage steps on the cross-section used for fine alignment. Next, the photoresist stripes are removed (in acetone) and the sample transferred to the FIB-SEM, now mounted with the striped top surface facing upwards. The metal stripes in the gaps between the photoresist remain as the negative image of the thick stripes, and are used to relocate the desired region in the FIB-SEM, with the surface steps on the cross-section again used for fine relocation (as shown in Figure </w:t>
      </w:r>
      <w:r w:rsidR="00EA5DA8">
        <w:rPr>
          <w:rFonts w:asciiTheme="minorHAnsi" w:hAnsiTheme="minorHAnsi" w:cstheme="minorHAnsi"/>
        </w:rPr>
        <w:t>3</w:t>
      </w:r>
      <w:r w:rsidR="002D33D4">
        <w:rPr>
          <w:rFonts w:asciiTheme="minorHAnsi" w:hAnsiTheme="minorHAnsi" w:cstheme="minorHAnsi"/>
        </w:rPr>
        <w:t>(</w:t>
      </w:r>
      <w:r w:rsidR="00EA5DA8">
        <w:rPr>
          <w:rFonts w:asciiTheme="minorHAnsi" w:hAnsiTheme="minorHAnsi" w:cstheme="minorHAnsi"/>
        </w:rPr>
        <w:t>b</w:t>
      </w:r>
      <w:r w:rsidR="00C01CAA">
        <w:rPr>
          <w:rFonts w:asciiTheme="minorHAnsi" w:hAnsiTheme="minorHAnsi" w:cstheme="minorHAnsi"/>
        </w:rPr>
        <w:t>)</w:t>
      </w:r>
      <w:r w:rsidR="002D33D4">
        <w:rPr>
          <w:rFonts w:asciiTheme="minorHAnsi" w:hAnsiTheme="minorHAnsi" w:cstheme="minorHAnsi"/>
        </w:rPr>
        <w:t>)</w:t>
      </w:r>
      <w:r w:rsidRPr="006249BA">
        <w:rPr>
          <w:rFonts w:asciiTheme="minorHAnsi" w:hAnsiTheme="minorHAnsi" w:cstheme="minorHAnsi"/>
        </w:rPr>
        <w:t>. The boundary region can then be lifted out as a TEM lamella from the sample edge as</w:t>
      </w:r>
      <w:r w:rsidR="00A24350">
        <w:rPr>
          <w:rFonts w:asciiTheme="minorHAnsi" w:hAnsiTheme="minorHAnsi" w:cstheme="minorHAnsi"/>
        </w:rPr>
        <w:t xml:space="preserve"> described above</w:t>
      </w:r>
      <w:r w:rsidRPr="006249BA">
        <w:rPr>
          <w:rFonts w:asciiTheme="minorHAnsi" w:hAnsiTheme="minorHAnsi" w:cstheme="minorHAnsi"/>
        </w:rPr>
        <w:t xml:space="preserve">. Finally, the distance along the lamella and the surface step thickness contrast in the TEM can be used to locate the boundary region for investigation by diffraction contrast TEM (Figure </w:t>
      </w:r>
      <w:r w:rsidR="00EA5DA8">
        <w:rPr>
          <w:rFonts w:asciiTheme="minorHAnsi" w:hAnsiTheme="minorHAnsi" w:cstheme="minorHAnsi"/>
        </w:rPr>
        <w:t>3</w:t>
      </w:r>
      <w:r w:rsidR="002D33D4">
        <w:rPr>
          <w:rFonts w:asciiTheme="minorHAnsi" w:hAnsiTheme="minorHAnsi" w:cstheme="minorHAnsi"/>
        </w:rPr>
        <w:t>(</w:t>
      </w:r>
      <w:r w:rsidR="00EA5DA8">
        <w:rPr>
          <w:rFonts w:asciiTheme="minorHAnsi" w:hAnsiTheme="minorHAnsi" w:cstheme="minorHAnsi"/>
        </w:rPr>
        <w:t>c</w:t>
      </w:r>
      <w:r w:rsidR="002D33D4">
        <w:rPr>
          <w:rFonts w:asciiTheme="minorHAnsi" w:hAnsiTheme="minorHAnsi" w:cstheme="minorHAnsi"/>
        </w:rPr>
        <w:t>)</w:t>
      </w:r>
      <w:r w:rsidRPr="006249BA">
        <w:rPr>
          <w:rFonts w:asciiTheme="minorHAnsi" w:hAnsiTheme="minorHAnsi" w:cstheme="minorHAnsi"/>
        </w:rPr>
        <w:t>).</w:t>
      </w:r>
    </w:p>
    <w:p w14:paraId="542598AA" w14:textId="37C297E4" w:rsidR="00063BE2" w:rsidRPr="00CF3108" w:rsidRDefault="00063BE2" w:rsidP="00063BE2">
      <w:pPr>
        <w:pStyle w:val="Heading2"/>
        <w:numPr>
          <w:ilvl w:val="0"/>
          <w:numId w:val="0"/>
        </w:numPr>
        <w:ind w:left="576" w:hanging="576"/>
        <w:rPr>
          <w:rFonts w:asciiTheme="minorHAnsi" w:hAnsiTheme="minorHAnsi" w:cstheme="minorHAnsi"/>
        </w:rPr>
      </w:pPr>
      <w:r w:rsidRPr="00CF3108">
        <w:rPr>
          <w:rFonts w:asciiTheme="minorHAnsi" w:hAnsiTheme="minorHAnsi" w:cstheme="minorHAnsi"/>
        </w:rPr>
        <w:lastRenderedPageBreak/>
        <w:t xml:space="preserve">Results and </w:t>
      </w:r>
      <w:r w:rsidR="00DF047D" w:rsidRPr="00CF3108">
        <w:rPr>
          <w:rFonts w:asciiTheme="minorHAnsi" w:hAnsiTheme="minorHAnsi" w:cstheme="minorHAnsi"/>
        </w:rPr>
        <w:t>analysis</w:t>
      </w:r>
    </w:p>
    <w:p w14:paraId="412F0C60" w14:textId="7DC1A8AD" w:rsidR="00DA37BC" w:rsidRDefault="00A12A77" w:rsidP="00063BE2">
      <w:pPr>
        <w:rPr>
          <w:rFonts w:asciiTheme="minorHAnsi" w:hAnsiTheme="minorHAnsi" w:cstheme="minorHAnsi"/>
        </w:rPr>
      </w:pPr>
      <w:r w:rsidRPr="00CF3108">
        <w:rPr>
          <w:rFonts w:asciiTheme="minorHAnsi" w:hAnsiTheme="minorHAnsi" w:cstheme="minorHAnsi"/>
        </w:rPr>
        <w:t xml:space="preserve">Using the </w:t>
      </w:r>
      <w:r w:rsidR="00DA37BC" w:rsidRPr="00CF3108">
        <w:rPr>
          <w:rFonts w:asciiTheme="minorHAnsi" w:hAnsiTheme="minorHAnsi" w:cstheme="minorHAnsi"/>
        </w:rPr>
        <w:t xml:space="preserve">multi-microscopy protocol described above, 6 </w:t>
      </w:r>
      <w:r w:rsidR="00043D64" w:rsidRPr="00CF3108">
        <w:rPr>
          <w:rFonts w:asciiTheme="minorHAnsi" w:hAnsiTheme="minorHAnsi" w:cstheme="minorHAnsi"/>
        </w:rPr>
        <w:t>coalescence</w:t>
      </w:r>
      <w:r w:rsidR="00DA37BC" w:rsidRPr="00CF3108">
        <w:rPr>
          <w:rFonts w:asciiTheme="minorHAnsi" w:hAnsiTheme="minorHAnsi" w:cstheme="minorHAnsi"/>
        </w:rPr>
        <w:t xml:space="preserve"> boundaries were identified using a combination of SEM-CL and SCM, and were successfully prepared for TEM and imaged to identify their defect content.  An example of a complete multi-microscopy data set is shown in Figure </w:t>
      </w:r>
      <w:r w:rsidR="00870BAC">
        <w:rPr>
          <w:rFonts w:asciiTheme="minorHAnsi" w:hAnsiTheme="minorHAnsi" w:cstheme="minorHAnsi"/>
        </w:rPr>
        <w:t>4</w:t>
      </w:r>
      <w:r w:rsidR="00DA37BC" w:rsidRPr="00CF3108">
        <w:rPr>
          <w:rFonts w:asciiTheme="minorHAnsi" w:hAnsiTheme="minorHAnsi" w:cstheme="minorHAnsi"/>
        </w:rPr>
        <w:t xml:space="preserve">.  </w:t>
      </w:r>
    </w:p>
    <w:p w14:paraId="0970F641" w14:textId="77777777" w:rsidR="000D56E4" w:rsidRPr="00CF3108" w:rsidRDefault="000D56E4" w:rsidP="00063BE2">
      <w:pPr>
        <w:rPr>
          <w:rFonts w:asciiTheme="minorHAnsi" w:hAnsiTheme="minorHAnsi" w:cstheme="minorHAnsi"/>
        </w:rPr>
      </w:pPr>
    </w:p>
    <w:tbl>
      <w:tblPr>
        <w:tblStyle w:val="TableGrid"/>
        <w:tblW w:w="0" w:type="auto"/>
        <w:tblLook w:val="04A0" w:firstRow="1" w:lastRow="0" w:firstColumn="1" w:lastColumn="0" w:noHBand="0" w:noVBand="1"/>
      </w:tblPr>
      <w:tblGrid>
        <w:gridCol w:w="9061"/>
      </w:tblGrid>
      <w:tr w:rsidR="00DA37BC" w:rsidRPr="00CF3108" w14:paraId="24E14AF9" w14:textId="77777777" w:rsidTr="00DA37BC">
        <w:tc>
          <w:tcPr>
            <w:tcW w:w="9287" w:type="dxa"/>
          </w:tcPr>
          <w:p w14:paraId="59BC38F1" w14:textId="2B12D4E9" w:rsidR="00DA37BC" w:rsidRPr="00CF3108" w:rsidRDefault="00D23778" w:rsidP="00D23778">
            <w:pPr>
              <w:rPr>
                <w:rFonts w:asciiTheme="minorHAnsi" w:hAnsiTheme="minorHAnsi" w:cstheme="minorHAnsi"/>
              </w:rPr>
            </w:pPr>
            <w:r>
              <w:rPr>
                <w:rFonts w:asciiTheme="minorHAnsi" w:hAnsiTheme="minorHAnsi" w:cstheme="minorHAnsi"/>
                <w:noProof/>
              </w:rPr>
              <w:drawing>
                <wp:inline distT="0" distB="0" distL="0" distR="0" wp14:anchorId="067BEF03" wp14:editId="2EE4B29C">
                  <wp:extent cx="5670645" cy="4620410"/>
                  <wp:effectExtent l="0" t="0" r="635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4_complete.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73523" cy="4622755"/>
                          </a:xfrm>
                          <a:prstGeom prst="rect">
                            <a:avLst/>
                          </a:prstGeom>
                        </pic:spPr>
                      </pic:pic>
                    </a:graphicData>
                  </a:graphic>
                </wp:inline>
              </w:drawing>
            </w:r>
          </w:p>
        </w:tc>
      </w:tr>
      <w:tr w:rsidR="00DA37BC" w:rsidRPr="00CF3108" w14:paraId="67BA4ED7" w14:textId="77777777" w:rsidTr="00DA37BC">
        <w:tc>
          <w:tcPr>
            <w:tcW w:w="9287" w:type="dxa"/>
          </w:tcPr>
          <w:p w14:paraId="7205E8A1" w14:textId="355E704F" w:rsidR="00DA37BC" w:rsidRPr="00DB06FE" w:rsidRDefault="0070438C" w:rsidP="008E4CB6">
            <w:pPr>
              <w:rPr>
                <w:rFonts w:asciiTheme="minorHAnsi" w:hAnsiTheme="minorHAnsi" w:cstheme="minorHAnsi"/>
              </w:rPr>
            </w:pPr>
            <w:r>
              <w:rPr>
                <w:rFonts w:asciiTheme="minorHAnsi" w:hAnsiTheme="minorHAnsi" w:cstheme="minorHAnsi"/>
              </w:rPr>
              <w:t xml:space="preserve">Figure </w:t>
            </w:r>
            <w:r w:rsidR="00870BAC">
              <w:rPr>
                <w:rFonts w:asciiTheme="minorHAnsi" w:hAnsiTheme="minorHAnsi" w:cstheme="minorHAnsi"/>
              </w:rPr>
              <w:t>4</w:t>
            </w:r>
            <w:r>
              <w:rPr>
                <w:rFonts w:asciiTheme="minorHAnsi" w:hAnsiTheme="minorHAnsi" w:cstheme="minorHAnsi"/>
              </w:rPr>
              <w:t xml:space="preserve">: </w:t>
            </w:r>
            <w:r w:rsidR="00F36922">
              <w:rPr>
                <w:rFonts w:asciiTheme="minorHAnsi" w:hAnsiTheme="minorHAnsi" w:cstheme="minorHAnsi"/>
              </w:rPr>
              <w:t>Directly correlated SCM, SEM-CL and TEM data from the same coalescence boundary region. (</w:t>
            </w:r>
            <w:r w:rsidR="0033498C">
              <w:rPr>
                <w:rFonts w:asciiTheme="minorHAnsi" w:hAnsiTheme="minorHAnsi" w:cstheme="minorHAnsi"/>
              </w:rPr>
              <w:t>a</w:t>
            </w:r>
            <w:r w:rsidR="00F36922">
              <w:rPr>
                <w:rFonts w:asciiTheme="minorHAnsi" w:hAnsiTheme="minorHAnsi" w:cstheme="minorHAnsi"/>
              </w:rPr>
              <w:t xml:space="preserve">), (b) and (c) show the height, </w:t>
            </w:r>
            <w:r w:rsidR="00602F01">
              <w:rPr>
                <w:rFonts w:asciiTheme="minorHAnsi" w:hAnsiTheme="minorHAnsi" w:cstheme="minorHAnsi"/>
              </w:rPr>
              <w:t>SCM</w:t>
            </w:r>
            <w:r w:rsidR="00F36922">
              <w:rPr>
                <w:rFonts w:asciiTheme="minorHAnsi" w:hAnsiTheme="minorHAnsi" w:cstheme="minorHAnsi"/>
              </w:rPr>
              <w:t xml:space="preserve"> phase and </w:t>
            </w:r>
            <w:r w:rsidR="00602F01">
              <w:rPr>
                <w:rFonts w:asciiTheme="minorHAnsi" w:hAnsiTheme="minorHAnsi" w:cstheme="minorHAnsi"/>
              </w:rPr>
              <w:t>SCM</w:t>
            </w:r>
            <w:r w:rsidR="00F36922">
              <w:rPr>
                <w:rFonts w:asciiTheme="minorHAnsi" w:hAnsiTheme="minorHAnsi" w:cstheme="minorHAnsi"/>
              </w:rPr>
              <w:t xml:space="preserve"> amplitude data respectively for SCM.</w:t>
            </w:r>
            <w:r w:rsidR="007B760F">
              <w:rPr>
                <w:rFonts w:asciiTheme="minorHAnsi" w:hAnsiTheme="minorHAnsi" w:cstheme="minorHAnsi"/>
              </w:rPr>
              <w:t xml:space="preserve"> </w:t>
            </w:r>
            <w:r w:rsidR="0034375C">
              <w:rPr>
                <w:rFonts w:asciiTheme="minorHAnsi" w:hAnsiTheme="minorHAnsi" w:cstheme="minorHAnsi"/>
              </w:rPr>
              <w:t xml:space="preserve">The image </w:t>
            </w:r>
            <w:r w:rsidR="00117DA4" w:rsidRPr="00117DA4">
              <w:rPr>
                <w:rFonts w:asciiTheme="minorHAnsi" w:hAnsiTheme="minorHAnsi" w:cstheme="minorHAnsi"/>
              </w:rPr>
              <w:t>z</w:t>
            </w:r>
            <w:r w:rsidR="00117DA4">
              <w:rPr>
                <w:rFonts w:asciiTheme="minorHAnsi" w:hAnsiTheme="minorHAnsi" w:cstheme="minorHAnsi"/>
              </w:rPr>
              <w:t>-</w:t>
            </w:r>
            <w:r w:rsidR="0034375C">
              <w:rPr>
                <w:rFonts w:asciiTheme="minorHAnsi" w:hAnsiTheme="minorHAnsi" w:cstheme="minorHAnsi"/>
              </w:rPr>
              <w:t xml:space="preserve">height </w:t>
            </w:r>
            <w:r w:rsidR="007B760F">
              <w:rPr>
                <w:rFonts w:asciiTheme="minorHAnsi" w:hAnsiTheme="minorHAnsi" w:cstheme="minorHAnsi"/>
              </w:rPr>
              <w:t xml:space="preserve">in (a) is 86 nm and the </w:t>
            </w:r>
            <w:r w:rsidR="0034375C">
              <w:rPr>
                <w:rFonts w:asciiTheme="minorHAnsi" w:hAnsiTheme="minorHAnsi" w:cstheme="minorHAnsi"/>
              </w:rPr>
              <w:t>silicon-doped marker layers and the unintentionally doped region (UID</w:t>
            </w:r>
            <w:r w:rsidR="002D33D4">
              <w:rPr>
                <w:rFonts w:asciiTheme="minorHAnsi" w:hAnsiTheme="minorHAnsi" w:cstheme="minorHAnsi"/>
              </w:rPr>
              <w:t xml:space="preserve"> - </w:t>
            </w:r>
            <w:r w:rsidR="008E4CB6">
              <w:rPr>
                <w:rFonts w:asciiTheme="minorHAnsi" w:hAnsiTheme="minorHAnsi" w:cstheme="minorHAnsi"/>
              </w:rPr>
              <w:t>where dopants incorporate on the inclined facets</w:t>
            </w:r>
            <w:r w:rsidR="002D33D4">
              <w:rPr>
                <w:rFonts w:asciiTheme="minorHAnsi" w:hAnsiTheme="minorHAnsi" w:cstheme="minorHAnsi"/>
              </w:rPr>
              <w:t>)</w:t>
            </w:r>
            <w:r w:rsidR="008E4CB6">
              <w:rPr>
                <w:rFonts w:asciiTheme="minorHAnsi" w:hAnsiTheme="minorHAnsi" w:cstheme="minorHAnsi"/>
              </w:rPr>
              <w:t xml:space="preserve"> </w:t>
            </w:r>
            <w:r w:rsidR="0034375C">
              <w:rPr>
                <w:rFonts w:asciiTheme="minorHAnsi" w:hAnsiTheme="minorHAnsi" w:cstheme="minorHAnsi"/>
              </w:rPr>
              <w:t>are labelled</w:t>
            </w:r>
            <w:r w:rsidR="0033498C">
              <w:rPr>
                <w:rFonts w:asciiTheme="minorHAnsi" w:hAnsiTheme="minorHAnsi" w:cstheme="minorHAnsi"/>
              </w:rPr>
              <w:t xml:space="preserve"> in</w:t>
            </w:r>
            <w:r w:rsidR="00FA2F95">
              <w:rPr>
                <w:rFonts w:asciiTheme="minorHAnsi" w:hAnsiTheme="minorHAnsi" w:cstheme="minorHAnsi"/>
              </w:rPr>
              <w:t xml:space="preserve"> the SCM images</w:t>
            </w:r>
            <w:r w:rsidR="0034375C">
              <w:rPr>
                <w:rFonts w:asciiTheme="minorHAnsi" w:hAnsiTheme="minorHAnsi" w:cstheme="minorHAnsi"/>
              </w:rPr>
              <w:t>.</w:t>
            </w:r>
            <w:r w:rsidR="00C33E02">
              <w:rPr>
                <w:rFonts w:asciiTheme="minorHAnsi" w:hAnsiTheme="minorHAnsi" w:cstheme="minorHAnsi"/>
              </w:rPr>
              <w:t xml:space="preserve"> The</w:t>
            </w:r>
            <w:r w:rsidR="008E4CB6">
              <w:rPr>
                <w:rFonts w:asciiTheme="minorHAnsi" w:hAnsiTheme="minorHAnsi" w:cstheme="minorHAnsi"/>
              </w:rPr>
              <w:t xml:space="preserve"> UID material is shaded in blue on the SCM amplitude data in (d) and the</w:t>
            </w:r>
            <w:r w:rsidR="00C33E02">
              <w:rPr>
                <w:rFonts w:asciiTheme="minorHAnsi" w:hAnsiTheme="minorHAnsi" w:cstheme="minorHAnsi"/>
              </w:rPr>
              <w:t xml:space="preserve"> doped </w:t>
            </w:r>
            <w:r w:rsidR="008E4CB6">
              <w:rPr>
                <w:rFonts w:asciiTheme="minorHAnsi" w:hAnsiTheme="minorHAnsi" w:cstheme="minorHAnsi"/>
              </w:rPr>
              <w:t xml:space="preserve">marker </w:t>
            </w:r>
            <w:r w:rsidR="00C33E02">
              <w:rPr>
                <w:rFonts w:asciiTheme="minorHAnsi" w:hAnsiTheme="minorHAnsi" w:cstheme="minorHAnsi"/>
              </w:rPr>
              <w:t>layer positions are marked in red</w:t>
            </w:r>
            <w:r w:rsidR="008E4CB6">
              <w:rPr>
                <w:rFonts w:asciiTheme="minorHAnsi" w:hAnsiTheme="minorHAnsi" w:cstheme="minorHAnsi"/>
              </w:rPr>
              <w:t>,</w:t>
            </w:r>
            <w:r w:rsidR="00FA2F95">
              <w:rPr>
                <w:rFonts w:asciiTheme="minorHAnsi" w:hAnsiTheme="minorHAnsi" w:cstheme="minorHAnsi"/>
              </w:rPr>
              <w:t xml:space="preserve"> </w:t>
            </w:r>
            <w:r w:rsidR="00C33E02">
              <w:rPr>
                <w:rFonts w:asciiTheme="minorHAnsi" w:hAnsiTheme="minorHAnsi" w:cstheme="minorHAnsi"/>
              </w:rPr>
              <w:t>revealing the boundary region where the islands coalesced (highlighted in white).</w:t>
            </w:r>
            <w:r w:rsidR="00F36922">
              <w:rPr>
                <w:rFonts w:asciiTheme="minorHAnsi" w:hAnsiTheme="minorHAnsi" w:cstheme="minorHAnsi"/>
              </w:rPr>
              <w:t xml:space="preserve"> (</w:t>
            </w:r>
            <w:proofErr w:type="gramStart"/>
            <w:r w:rsidR="00C33E02">
              <w:rPr>
                <w:rFonts w:asciiTheme="minorHAnsi" w:hAnsiTheme="minorHAnsi" w:cstheme="minorHAnsi"/>
              </w:rPr>
              <w:t>e</w:t>
            </w:r>
            <w:proofErr w:type="gramEnd"/>
            <w:r w:rsidR="00F36922">
              <w:rPr>
                <w:rFonts w:asciiTheme="minorHAnsi" w:hAnsiTheme="minorHAnsi" w:cstheme="minorHAnsi"/>
              </w:rPr>
              <w:t>) and (</w:t>
            </w:r>
            <w:r w:rsidR="00C33E02">
              <w:rPr>
                <w:rFonts w:asciiTheme="minorHAnsi" w:hAnsiTheme="minorHAnsi" w:cstheme="minorHAnsi"/>
              </w:rPr>
              <w:t>f</w:t>
            </w:r>
            <w:r w:rsidR="00F36922">
              <w:rPr>
                <w:rFonts w:asciiTheme="minorHAnsi" w:hAnsiTheme="minorHAnsi" w:cstheme="minorHAnsi"/>
              </w:rPr>
              <w:t xml:space="preserve">) show the secondary electron and panchromatic CL images in SEM-CL. Finally, </w:t>
            </w:r>
            <w:r w:rsidR="00DB06FE">
              <w:rPr>
                <w:rFonts w:asciiTheme="minorHAnsi" w:hAnsiTheme="minorHAnsi" w:cstheme="minorHAnsi"/>
              </w:rPr>
              <w:t xml:space="preserve">bright field diffraction contrast TEM images with </w:t>
            </w:r>
            <w:r w:rsidR="00DB06FE">
              <w:rPr>
                <w:rFonts w:asciiTheme="minorHAnsi" w:hAnsiTheme="minorHAnsi" w:cstheme="minorHAnsi"/>
                <w:b/>
              </w:rPr>
              <w:t>g</w:t>
            </w:r>
            <w:r w:rsidR="00DB06FE">
              <w:rPr>
                <w:rFonts w:asciiTheme="minorHAnsi" w:hAnsiTheme="minorHAnsi" w:cstheme="minorHAnsi"/>
              </w:rPr>
              <w:t xml:space="preserve"> = 0002</w:t>
            </w:r>
            <w:r w:rsidR="0034375C">
              <w:rPr>
                <w:rFonts w:asciiTheme="minorHAnsi" w:hAnsiTheme="minorHAnsi" w:cstheme="minorHAnsi"/>
              </w:rPr>
              <w:t>,</w:t>
            </w:r>
            <w:r w:rsidR="00DB06FE">
              <w:rPr>
                <w:rFonts w:asciiTheme="minorHAnsi" w:hAnsiTheme="minorHAnsi" w:cstheme="minorHAnsi"/>
              </w:rPr>
              <w:t xml:space="preserve"> (</w:t>
            </w:r>
            <w:r w:rsidR="00C33E02">
              <w:rPr>
                <w:rFonts w:asciiTheme="minorHAnsi" w:hAnsiTheme="minorHAnsi" w:cstheme="minorHAnsi"/>
              </w:rPr>
              <w:t>g</w:t>
            </w:r>
            <w:r w:rsidR="00DB06FE">
              <w:rPr>
                <w:rFonts w:asciiTheme="minorHAnsi" w:hAnsiTheme="minorHAnsi" w:cstheme="minorHAnsi"/>
              </w:rPr>
              <w:t>)</w:t>
            </w:r>
            <w:r w:rsidR="0034375C">
              <w:rPr>
                <w:rFonts w:asciiTheme="minorHAnsi" w:hAnsiTheme="minorHAnsi" w:cstheme="minorHAnsi"/>
              </w:rPr>
              <w:t>,</w:t>
            </w:r>
            <w:r w:rsidR="00DB06FE">
              <w:rPr>
                <w:rFonts w:asciiTheme="minorHAnsi" w:hAnsiTheme="minorHAnsi" w:cstheme="minorHAnsi"/>
              </w:rPr>
              <w:t xml:space="preserve"> and </w:t>
            </w:r>
            <w:r w:rsidR="00326572">
              <w:rPr>
                <w:rFonts w:asciiTheme="minorHAnsi" w:hAnsiTheme="minorHAnsi" w:cstheme="minorHAnsi"/>
                <w:b/>
              </w:rPr>
              <w:t>g</w:t>
            </w:r>
            <w:r w:rsidR="00326572">
              <w:rPr>
                <w:rFonts w:asciiTheme="minorHAnsi" w:hAnsiTheme="minorHAnsi" w:cstheme="minorHAnsi"/>
              </w:rPr>
              <w:t xml:space="preserve"> = </w:t>
            </w:r>
            <w:r w:rsidR="00E92028">
              <w:rPr>
                <w:rFonts w:asciiTheme="minorHAnsi" w:hAnsiTheme="minorHAnsi" w:cstheme="minorHAnsi"/>
              </w:rPr>
              <w:t>1</w:t>
            </w:r>
            <w:r w:rsidR="00DB06FE">
              <w:rPr>
                <w:rFonts w:asciiTheme="minorHAnsi" w:hAnsiTheme="minorHAnsi" w:cstheme="minorHAnsi"/>
              </w:rPr>
              <w:t>1</w:t>
            </w:r>
            <m:oMath>
              <m:acc>
                <m:accPr>
                  <m:chr m:val="̅"/>
                  <m:ctrlPr>
                    <w:rPr>
                      <w:rFonts w:ascii="Cambria Math" w:hAnsi="Cambria Math" w:cstheme="minorHAnsi"/>
                      <w:i/>
                    </w:rPr>
                  </m:ctrlPr>
                </m:accPr>
                <m:e>
                  <m:r>
                    <w:rPr>
                      <w:rFonts w:ascii="Cambria Math" w:hAnsi="Cambria Math" w:cstheme="minorHAnsi"/>
                    </w:rPr>
                    <m:t>2</m:t>
                  </m:r>
                </m:e>
              </m:acc>
            </m:oMath>
            <w:r w:rsidR="00F36922">
              <w:rPr>
                <w:rFonts w:asciiTheme="minorHAnsi" w:hAnsiTheme="minorHAnsi" w:cstheme="minorHAnsi"/>
              </w:rPr>
              <w:t>0</w:t>
            </w:r>
            <w:r w:rsidR="0034375C">
              <w:rPr>
                <w:rFonts w:asciiTheme="minorHAnsi" w:hAnsiTheme="minorHAnsi" w:cstheme="minorHAnsi"/>
              </w:rPr>
              <w:t>,</w:t>
            </w:r>
            <w:r w:rsidR="00F36922">
              <w:rPr>
                <w:rFonts w:asciiTheme="minorHAnsi" w:hAnsiTheme="minorHAnsi" w:cstheme="minorHAnsi"/>
              </w:rPr>
              <w:t xml:space="preserve"> (</w:t>
            </w:r>
            <w:r w:rsidR="00C33E02">
              <w:rPr>
                <w:rFonts w:asciiTheme="minorHAnsi" w:hAnsiTheme="minorHAnsi" w:cstheme="minorHAnsi"/>
              </w:rPr>
              <w:t>h</w:t>
            </w:r>
            <w:r w:rsidR="00DB06FE">
              <w:rPr>
                <w:rFonts w:asciiTheme="minorHAnsi" w:hAnsiTheme="minorHAnsi" w:cstheme="minorHAnsi"/>
              </w:rPr>
              <w:t xml:space="preserve">), </w:t>
            </w:r>
            <w:r w:rsidR="00F36922">
              <w:rPr>
                <w:rFonts w:asciiTheme="minorHAnsi" w:hAnsiTheme="minorHAnsi" w:cstheme="minorHAnsi"/>
              </w:rPr>
              <w:t>are shown</w:t>
            </w:r>
            <w:r w:rsidR="00A90F50">
              <w:rPr>
                <w:rFonts w:asciiTheme="minorHAnsi" w:hAnsiTheme="minorHAnsi" w:cstheme="minorHAnsi"/>
              </w:rPr>
              <w:t xml:space="preserve">, taken close to </w:t>
            </w:r>
            <w:r w:rsidR="0033498C">
              <w:rPr>
                <w:rFonts w:asciiTheme="minorHAnsi" w:hAnsiTheme="minorHAnsi" w:cstheme="minorHAnsi"/>
              </w:rPr>
              <w:t>the</w:t>
            </w:r>
            <w:r w:rsidR="00A90F50">
              <w:rPr>
                <w:rFonts w:asciiTheme="minorHAnsi" w:hAnsiTheme="minorHAnsi" w:cstheme="minorHAnsi"/>
              </w:rPr>
              <w:t xml:space="preserve"> &lt;1</w:t>
            </w:r>
            <m:oMath>
              <m:acc>
                <m:accPr>
                  <m:chr m:val="̅"/>
                  <m:ctrlPr>
                    <w:rPr>
                      <w:rFonts w:ascii="Cambria Math" w:hAnsi="Cambria Math" w:cstheme="minorHAnsi"/>
                      <w:i/>
                    </w:rPr>
                  </m:ctrlPr>
                </m:accPr>
                <m:e>
                  <m:r>
                    <w:rPr>
                      <w:rFonts w:ascii="Cambria Math" w:hAnsi="Cambria Math" w:cstheme="minorHAnsi"/>
                    </w:rPr>
                    <m:t>1</m:t>
                  </m:r>
                </m:e>
              </m:acc>
            </m:oMath>
            <w:r w:rsidR="00A90F50">
              <w:rPr>
                <w:rFonts w:asciiTheme="minorHAnsi" w:hAnsiTheme="minorHAnsi" w:cstheme="minorHAnsi"/>
              </w:rPr>
              <w:t>00&gt; zone axis</w:t>
            </w:r>
            <w:r w:rsidR="00DB06FE">
              <w:rPr>
                <w:rFonts w:asciiTheme="minorHAnsi" w:hAnsiTheme="minorHAnsi" w:cstheme="minorHAnsi"/>
              </w:rPr>
              <w:t>.</w:t>
            </w:r>
          </w:p>
        </w:tc>
      </w:tr>
    </w:tbl>
    <w:p w14:paraId="544881A3" w14:textId="60714B10" w:rsidR="00063BE2" w:rsidRPr="00CF3108" w:rsidRDefault="00063BE2" w:rsidP="00063BE2">
      <w:pPr>
        <w:rPr>
          <w:rFonts w:asciiTheme="minorHAnsi" w:hAnsiTheme="minorHAnsi" w:cstheme="minorHAnsi"/>
        </w:rPr>
      </w:pPr>
    </w:p>
    <w:p w14:paraId="64297BF5" w14:textId="3DFA00DD" w:rsidR="00EB75EC" w:rsidRPr="00CF3108" w:rsidRDefault="00F23EC0" w:rsidP="00063BE2">
      <w:pPr>
        <w:rPr>
          <w:rFonts w:asciiTheme="minorHAnsi" w:hAnsiTheme="minorHAnsi" w:cstheme="minorHAnsi"/>
        </w:rPr>
      </w:pPr>
      <w:r w:rsidRPr="00CF3108">
        <w:rPr>
          <w:rFonts w:asciiTheme="minorHAnsi" w:hAnsiTheme="minorHAnsi" w:cstheme="minorHAnsi"/>
        </w:rPr>
        <w:lastRenderedPageBreak/>
        <w:t xml:space="preserve">Figure </w:t>
      </w:r>
      <w:r w:rsidR="00870BAC">
        <w:rPr>
          <w:rFonts w:asciiTheme="minorHAnsi" w:hAnsiTheme="minorHAnsi" w:cstheme="minorHAnsi"/>
        </w:rPr>
        <w:t>4</w:t>
      </w:r>
      <w:r w:rsidRPr="00CF3108">
        <w:rPr>
          <w:rFonts w:asciiTheme="minorHAnsi" w:hAnsiTheme="minorHAnsi" w:cstheme="minorHAnsi"/>
        </w:rPr>
        <w:t xml:space="preserve">(a) shows the morphology of the cleaved surface of the sample in contact mode AFM.  Steps </w:t>
      </w:r>
      <w:r w:rsidR="00BC36C7">
        <w:rPr>
          <w:rFonts w:asciiTheme="minorHAnsi" w:hAnsiTheme="minorHAnsi" w:cstheme="minorHAnsi"/>
        </w:rPr>
        <w:t>ten</w:t>
      </w:r>
      <w:r w:rsidRPr="00CF3108">
        <w:rPr>
          <w:rFonts w:asciiTheme="minorHAnsi" w:hAnsiTheme="minorHAnsi" w:cstheme="minorHAnsi"/>
        </w:rPr>
        <w:t>s of n</w:t>
      </w:r>
      <w:r w:rsidR="00BC36C7">
        <w:rPr>
          <w:rFonts w:asciiTheme="minorHAnsi" w:hAnsiTheme="minorHAnsi" w:cstheme="minorHAnsi"/>
        </w:rPr>
        <w:t>ano</w:t>
      </w:r>
      <w:r w:rsidRPr="00CF3108">
        <w:rPr>
          <w:rFonts w:asciiTheme="minorHAnsi" w:hAnsiTheme="minorHAnsi" w:cstheme="minorHAnsi"/>
        </w:rPr>
        <w:t>m</w:t>
      </w:r>
      <w:r w:rsidR="00BC36C7">
        <w:rPr>
          <w:rFonts w:asciiTheme="minorHAnsi" w:hAnsiTheme="minorHAnsi" w:cstheme="minorHAnsi"/>
        </w:rPr>
        <w:t>etres</w:t>
      </w:r>
      <w:r w:rsidRPr="00CF3108">
        <w:rPr>
          <w:rFonts w:asciiTheme="minorHAnsi" w:hAnsiTheme="minorHAnsi" w:cstheme="minorHAnsi"/>
        </w:rPr>
        <w:t xml:space="preserve"> high are seen, with flat areas in between them.  A small portion of the sapphire substrate is seen at the bottom of the image. These data were recorded simultaneously with the data in Figure </w:t>
      </w:r>
      <w:r w:rsidR="00870BAC">
        <w:rPr>
          <w:rFonts w:asciiTheme="minorHAnsi" w:hAnsiTheme="minorHAnsi" w:cstheme="minorHAnsi"/>
        </w:rPr>
        <w:t>4</w:t>
      </w:r>
      <w:r w:rsidRPr="00CF3108">
        <w:rPr>
          <w:rFonts w:asciiTheme="minorHAnsi" w:hAnsiTheme="minorHAnsi" w:cstheme="minorHAnsi"/>
        </w:rPr>
        <w:t xml:space="preserve">(b) and </w:t>
      </w:r>
      <w:r w:rsidR="00870BAC">
        <w:rPr>
          <w:rFonts w:asciiTheme="minorHAnsi" w:hAnsiTheme="minorHAnsi" w:cstheme="minorHAnsi"/>
        </w:rPr>
        <w:t>4</w:t>
      </w:r>
      <w:r w:rsidRPr="00CF3108">
        <w:rPr>
          <w:rFonts w:asciiTheme="minorHAnsi" w:hAnsiTheme="minorHAnsi" w:cstheme="minorHAnsi"/>
        </w:rPr>
        <w:t>(c) which show phase and amplitude data from SCM respectively.  In the SCM phase data, material in which the carrier concentration is too low for detection appears grey and noisy, since the signal exhibits no fixed phase relative to the drive phase.  On the left and right sides of the image, grey noisy band</w:t>
      </w:r>
      <w:r w:rsidR="00413F73">
        <w:rPr>
          <w:rFonts w:asciiTheme="minorHAnsi" w:hAnsiTheme="minorHAnsi" w:cstheme="minorHAnsi"/>
        </w:rPr>
        <w:t>s</w:t>
      </w:r>
      <w:r w:rsidRPr="00CF3108">
        <w:rPr>
          <w:rFonts w:asciiTheme="minorHAnsi" w:hAnsiTheme="minorHAnsi" w:cstheme="minorHAnsi"/>
        </w:rPr>
        <w:t xml:space="preserve"> alternate with black bands, which are the n-doped marker layers.  In the middle of the image, a triangular black region arises at the position of a </w:t>
      </w:r>
      <w:r w:rsidR="00043D64" w:rsidRPr="00CF3108">
        <w:rPr>
          <w:rFonts w:asciiTheme="minorHAnsi" w:hAnsiTheme="minorHAnsi" w:cstheme="minorHAnsi"/>
        </w:rPr>
        <w:t>coalescence</w:t>
      </w:r>
      <w:r w:rsidRPr="00CF3108">
        <w:rPr>
          <w:rFonts w:asciiTheme="minorHAnsi" w:hAnsiTheme="minorHAnsi" w:cstheme="minorHAnsi"/>
        </w:rPr>
        <w:t xml:space="preserve"> boundary. This also indicates the presence of n-type material.  In the SCM amplitude image (Figure </w:t>
      </w:r>
      <w:r w:rsidR="00870BAC">
        <w:rPr>
          <w:rFonts w:asciiTheme="minorHAnsi" w:hAnsiTheme="minorHAnsi" w:cstheme="minorHAnsi"/>
        </w:rPr>
        <w:t>4</w:t>
      </w:r>
      <w:r w:rsidRPr="00CF3108">
        <w:rPr>
          <w:rFonts w:asciiTheme="minorHAnsi" w:hAnsiTheme="minorHAnsi" w:cstheme="minorHAnsi"/>
        </w:rPr>
        <w:t>(c)</w:t>
      </w:r>
      <w:r w:rsidR="000C56D2">
        <w:rPr>
          <w:rFonts w:asciiTheme="minorHAnsi" w:hAnsiTheme="minorHAnsi" w:cstheme="minorHAnsi"/>
        </w:rPr>
        <w:t>)</w:t>
      </w:r>
      <w:r w:rsidRPr="00CF3108">
        <w:rPr>
          <w:rFonts w:asciiTheme="minorHAnsi" w:hAnsiTheme="minorHAnsi" w:cstheme="minorHAnsi"/>
        </w:rPr>
        <w:t>, we can see the marker layers as darker stripes running through a brighter triangle in this region.  This is because the intentionally doped marker layers have a higher carrier concentration than the surrounding material, which leads to a lower signal in open-loop SCM</w:t>
      </w:r>
      <w:r w:rsidR="00413F73">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{"citationItems":[{"id":"ITEM-1","itemData":{"DOI":"10.1088/0034-4885/71/7/076501","ISSN":"0034-4885","abstract":"Atomic force microscopy (AFM) is a key tool for nanotechnology research and finds its principal application in the determination of surface topography. However, the use of the AFM tip as a probe of electrical properties allows enormous insights into material functionality at the nanoscale. Hence, a burgeoning suite of techniques has been developed to allow the determination of properties such as resistivity, surface potential and capacitance simultaneously with topographic information. This has required the development of new instrumentation, of novel probes and of advanced sample preparation techniques. In order to understand and quantify the results of AFM-based electrical measurements, it has proved important to consider the interplay of topographic and electrical information, and the role of surface states in determining a material’s electrical response at the nanoscale. Despite these challenges, AFM-based techniques provide unique insights into the electrical characteristics of ever-shrinking semiconductor devices and also allow us to probe the electrical properties of defects and self-assembled nanostructures. (Some","author":[{"dropping-particle":"","family":"Oliver","given":"Rachel A","non-dropping-particle":"","parse-names":false,"suffix":""}],"container-title":"Reports on Progress in Physics","id":"ITEM-1","issue":"7","issued":{"date-parts":[["2008","7","1"]]},"page":"076501","title":"Advances in AFM for the electrical characterization of semiconductors","type":"article-journal","volume":"71"},"uris":["http://www.mendeley.com/documents/?uuid=484c1389-5a56-4e94-969e-4baf8b66931f"]}],"mendeley":{"formattedCitation":"&lt;sup&gt;24&lt;/sup&gt;","plainTextFormattedCitation":"24","previouslyFormattedCitation":"&lt;sup&gt;24&lt;/sup&gt;"},"properties":{"noteIndex":0},"schema":"https://github.com/citation-style-language/schema/raw/master/csl-citation.json"}</w:instrText>
      </w:r>
      <w:r w:rsidR="00413F73">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24</w:t>
      </w:r>
      <w:r w:rsidR="00413F73">
        <w:rPr>
          <w:rFonts w:asciiTheme="minorHAnsi" w:hAnsiTheme="minorHAnsi" w:cstheme="minorHAnsi"/>
        </w:rPr>
        <w:fldChar w:fldCharType="end"/>
      </w:r>
      <w:r w:rsidRPr="00CF3108">
        <w:rPr>
          <w:rFonts w:asciiTheme="minorHAnsi" w:hAnsiTheme="minorHAnsi" w:cstheme="minorHAnsi"/>
        </w:rPr>
        <w:t xml:space="preserve">.  The marker layers bend towards the GaN/sapphire interface, outlining the </w:t>
      </w:r>
      <w:r w:rsidR="00EB75EC" w:rsidRPr="00CF3108">
        <w:rPr>
          <w:rFonts w:asciiTheme="minorHAnsi" w:hAnsiTheme="minorHAnsi" w:cstheme="minorHAnsi"/>
        </w:rPr>
        <w:t>shape of coalescing facetted islands which were present in this region during growth</w:t>
      </w:r>
      <w:r w:rsidR="006A3C05">
        <w:rPr>
          <w:rFonts w:asciiTheme="minorHAnsi" w:hAnsiTheme="minorHAnsi" w:cstheme="minorHAnsi"/>
        </w:rPr>
        <w:t>; the marker layer positions are highlighted in Figure 4(d)</w:t>
      </w:r>
      <w:r w:rsidR="00F02B17">
        <w:rPr>
          <w:rFonts w:asciiTheme="minorHAnsi" w:hAnsiTheme="minorHAnsi" w:cstheme="minorHAnsi"/>
        </w:rPr>
        <w:t xml:space="preserve"> in red, and the boundary region where </w:t>
      </w:r>
      <w:r w:rsidR="00E87588">
        <w:rPr>
          <w:rFonts w:asciiTheme="minorHAnsi" w:hAnsiTheme="minorHAnsi" w:cstheme="minorHAnsi"/>
        </w:rPr>
        <w:t>the layers show the coalescing islands meeting indicated in white.</w:t>
      </w:r>
      <w:r w:rsidR="00B802F3" w:rsidRPr="00CF3108">
        <w:rPr>
          <w:rFonts w:asciiTheme="minorHAnsi" w:hAnsiTheme="minorHAnsi" w:cstheme="minorHAnsi"/>
        </w:rPr>
        <w:t xml:space="preserve"> </w:t>
      </w:r>
      <w:r w:rsidR="00EB75EC" w:rsidRPr="00CF3108">
        <w:rPr>
          <w:rFonts w:asciiTheme="minorHAnsi" w:hAnsiTheme="minorHAnsi" w:cstheme="minorHAnsi"/>
        </w:rPr>
        <w:t>The additional doped material in this region</w:t>
      </w:r>
      <w:r w:rsidR="002D33D4">
        <w:rPr>
          <w:rFonts w:asciiTheme="minorHAnsi" w:hAnsiTheme="minorHAnsi" w:cstheme="minorHAnsi"/>
        </w:rPr>
        <w:t xml:space="preserve"> (shaded in blue in Figure 4(d))</w:t>
      </w:r>
      <w:r w:rsidR="00EB75EC" w:rsidRPr="00CF3108">
        <w:rPr>
          <w:rFonts w:asciiTheme="minorHAnsi" w:hAnsiTheme="minorHAnsi" w:cstheme="minorHAnsi"/>
        </w:rPr>
        <w:t xml:space="preserve"> arises from the higher unintentional impurity incorporation occurring on inclined facets as has previously been discussed by Oliver and Zhu</w:t>
      </w:r>
      <w:r w:rsidR="007A43EB">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{"citationItems":[{"id":"ITEM-1","itemData":{"DOI":"10.1039/c2cp40998d","ISSN":"1463-9076","PMID":"22684337","abstract":"The optimisation of GaN-based electronic and optoelectronic devices requires control over the doping of the material. However, device performance, particular for lateral transport electronic devices, is degraded by the presence of unintentional doping, which for heteroepitaxial GaN layers grown in the polar (0001) orientation is mainly confined to a layer adjacent to the GaN/substrate interface. The use of scanning capacitance microscopy (SCM) has demonstrated that this layer forms due to the high rate of incorporation of gas phase impurities, primarily oxygen, during the early stages of growth, when N-rich semi-polar facets are often present. The presence of such facets leads to additional unintentional doping when defect density reduction strategies involving a three-dimensional growth phase (such as epitaxial lateral overgrowth) are employed. Many semi-polar epitaxial layers, on the other hand, exhibit significant unintentional doping throughout their thickness, except when a three-dimensional growth phase is introduced to aid in defect density reduction resulting in the presence of (0001) and non-polar facets which incorporate less dopant. Non-polar epitaxial samples exhibit behaviour more similar to (0001)-oriented material, but oxygen diffusion from the sapphire substrate along prismatic stacking faults also locally affects the extent of the unintentional doping in this case.","author":[{"dropping-particle":"","family":"Zhu","given":"Tongtong","non-dropping-particle":"","parse-names":false,"suffix":""},{"dropping-particle":"","family":"Oliver","given":"Rachel a","non-dropping-particle":"","parse-names":false,"suffix":""}],"container-title":"Physical Chemistry Chemical Physics","id":"ITEM-1","issue":"27","issued":{"date-parts":[["2012","7","21"]]},"language":"en","page":"9558","publisher":"Royal Society of Chemistry","title":"Unintentional doping in GaN","type":"article-journal","volume":"14"},"uris":["http://www.mendeley.com/documents/?uuid=bb4f6dbe-530d-4743-a12d-d0819df94a52"]}],"mendeley":{"formattedCitation":"&lt;sup&gt;13&lt;/sup&gt;","plainTextFormattedCitation":"13","previouslyFormattedCitation":"&lt;sup&gt;13&lt;/sup&gt;"},"properties":{"noteIndex":0},"schema":"https://github.com/citation-style-language/schema/raw/master/csl-citation.json"}</w:instrText>
      </w:r>
      <w:r w:rsidR="007A43EB">
        <w:rPr>
          <w:rFonts w:asciiTheme="minorHAnsi" w:hAnsiTheme="minorHAnsi" w:cstheme="minorHAnsi"/>
        </w:rPr>
        <w:fldChar w:fldCharType="separate"/>
      </w:r>
      <w:r w:rsidR="00853BC5" w:rsidRPr="00853BC5">
        <w:rPr>
          <w:rFonts w:asciiTheme="minorHAnsi" w:hAnsiTheme="minorHAnsi" w:cstheme="minorHAnsi"/>
          <w:noProof/>
          <w:vertAlign w:val="superscript"/>
        </w:rPr>
        <w:t>13</w:t>
      </w:r>
      <w:r w:rsidR="007A43EB">
        <w:rPr>
          <w:rFonts w:asciiTheme="minorHAnsi" w:hAnsiTheme="minorHAnsi" w:cstheme="minorHAnsi"/>
        </w:rPr>
        <w:fldChar w:fldCharType="end"/>
      </w:r>
      <w:r w:rsidR="00EB75EC" w:rsidRPr="00CF3108">
        <w:rPr>
          <w:rFonts w:asciiTheme="minorHAnsi" w:hAnsiTheme="minorHAnsi" w:cstheme="minorHAnsi"/>
        </w:rPr>
        <w:t xml:space="preserve">. In the SCM phase image (Figure </w:t>
      </w:r>
      <w:r w:rsidR="00870BAC">
        <w:rPr>
          <w:rFonts w:asciiTheme="minorHAnsi" w:hAnsiTheme="minorHAnsi" w:cstheme="minorHAnsi"/>
        </w:rPr>
        <w:t>4</w:t>
      </w:r>
      <w:r w:rsidR="00EB75EC" w:rsidRPr="00CF3108">
        <w:rPr>
          <w:rFonts w:asciiTheme="minorHAnsi" w:hAnsiTheme="minorHAnsi" w:cstheme="minorHAnsi"/>
        </w:rPr>
        <w:t xml:space="preserve">(b)) the marker layers cannot be readily distinguished from the unintentionally doped material because both are n-type and yield a similar signal phase. </w:t>
      </w:r>
      <w:r w:rsidR="007B270B" w:rsidRPr="00CF3108">
        <w:rPr>
          <w:rFonts w:asciiTheme="minorHAnsi" w:hAnsiTheme="minorHAnsi" w:cstheme="minorHAnsi"/>
        </w:rPr>
        <w:t xml:space="preserve">It should be noted that in both Figure </w:t>
      </w:r>
      <w:r w:rsidR="00870BAC">
        <w:rPr>
          <w:rFonts w:asciiTheme="minorHAnsi" w:hAnsiTheme="minorHAnsi" w:cstheme="minorHAnsi"/>
        </w:rPr>
        <w:t>4</w:t>
      </w:r>
      <w:r w:rsidR="007B270B" w:rsidRPr="00CF3108">
        <w:rPr>
          <w:rFonts w:asciiTheme="minorHAnsi" w:hAnsiTheme="minorHAnsi" w:cstheme="minorHAnsi"/>
        </w:rPr>
        <w:t xml:space="preserve">(b) and Figure </w:t>
      </w:r>
      <w:r w:rsidR="00870BAC">
        <w:rPr>
          <w:rFonts w:asciiTheme="minorHAnsi" w:hAnsiTheme="minorHAnsi" w:cstheme="minorHAnsi"/>
        </w:rPr>
        <w:t>4</w:t>
      </w:r>
      <w:r w:rsidR="007B270B" w:rsidRPr="00CF3108">
        <w:rPr>
          <w:rFonts w:asciiTheme="minorHAnsi" w:hAnsiTheme="minorHAnsi" w:cstheme="minorHAnsi"/>
        </w:rPr>
        <w:t>(c), the locations of cleavage steps can be detected in the SCM images.  This arises from the change in tip-sample contact areas at a step, and hence the resulting vertical bands in the image cannot be interpreted as relating to local changes in the carrier concentration.</w:t>
      </w:r>
    </w:p>
    <w:p w14:paraId="3DD06F56" w14:textId="5EEDA4C4" w:rsidR="00B802F3" w:rsidRPr="00CF3108" w:rsidRDefault="00EB75EC" w:rsidP="00063BE2">
      <w:pPr>
        <w:rPr>
          <w:rFonts w:asciiTheme="minorHAnsi" w:hAnsiTheme="minorHAnsi" w:cstheme="minorHAnsi"/>
        </w:rPr>
      </w:pPr>
      <w:r w:rsidRPr="00CF3108">
        <w:rPr>
          <w:rFonts w:asciiTheme="minorHAnsi" w:hAnsiTheme="minorHAnsi" w:cstheme="minorHAnsi"/>
        </w:rPr>
        <w:t xml:space="preserve">For comparison, Figure </w:t>
      </w:r>
      <w:r w:rsidR="00870BAC">
        <w:rPr>
          <w:rFonts w:asciiTheme="minorHAnsi" w:hAnsiTheme="minorHAnsi" w:cstheme="minorHAnsi"/>
        </w:rPr>
        <w:t>4</w:t>
      </w:r>
      <w:r w:rsidRPr="00CF3108">
        <w:rPr>
          <w:rFonts w:asciiTheme="minorHAnsi" w:hAnsiTheme="minorHAnsi" w:cstheme="minorHAnsi"/>
        </w:rPr>
        <w:t>(</w:t>
      </w:r>
      <w:r w:rsidR="00DA528F">
        <w:rPr>
          <w:rFonts w:asciiTheme="minorHAnsi" w:hAnsiTheme="minorHAnsi" w:cstheme="minorHAnsi"/>
        </w:rPr>
        <w:t>e</w:t>
      </w:r>
      <w:r w:rsidRPr="00CF3108">
        <w:rPr>
          <w:rFonts w:asciiTheme="minorHAnsi" w:hAnsiTheme="minorHAnsi" w:cstheme="minorHAnsi"/>
        </w:rPr>
        <w:t xml:space="preserve">) and </w:t>
      </w:r>
      <w:r w:rsidR="00870BAC">
        <w:rPr>
          <w:rFonts w:asciiTheme="minorHAnsi" w:hAnsiTheme="minorHAnsi" w:cstheme="minorHAnsi"/>
        </w:rPr>
        <w:t>4</w:t>
      </w:r>
      <w:r w:rsidRPr="00CF3108">
        <w:rPr>
          <w:rFonts w:asciiTheme="minorHAnsi" w:hAnsiTheme="minorHAnsi" w:cstheme="minorHAnsi"/>
        </w:rPr>
        <w:t>(</w:t>
      </w:r>
      <w:r w:rsidR="00DA528F">
        <w:rPr>
          <w:rFonts w:asciiTheme="minorHAnsi" w:hAnsiTheme="minorHAnsi" w:cstheme="minorHAnsi"/>
        </w:rPr>
        <w:t>f</w:t>
      </w:r>
      <w:r w:rsidRPr="00CF3108">
        <w:rPr>
          <w:rFonts w:asciiTheme="minorHAnsi" w:hAnsiTheme="minorHAnsi" w:cstheme="minorHAnsi"/>
        </w:rPr>
        <w:t xml:space="preserve">) show the same region in SEM and CL respectively.  The same pattern of terraces can be seen in Figure </w:t>
      </w:r>
      <w:r w:rsidR="00870BAC">
        <w:rPr>
          <w:rFonts w:asciiTheme="minorHAnsi" w:hAnsiTheme="minorHAnsi" w:cstheme="minorHAnsi"/>
        </w:rPr>
        <w:t>4</w:t>
      </w:r>
      <w:r w:rsidRPr="00CF3108">
        <w:rPr>
          <w:rFonts w:asciiTheme="minorHAnsi" w:hAnsiTheme="minorHAnsi" w:cstheme="minorHAnsi"/>
        </w:rPr>
        <w:t xml:space="preserve">(a) and Figure </w:t>
      </w:r>
      <w:r w:rsidR="00870BAC">
        <w:rPr>
          <w:rFonts w:asciiTheme="minorHAnsi" w:hAnsiTheme="minorHAnsi" w:cstheme="minorHAnsi"/>
        </w:rPr>
        <w:t>4</w:t>
      </w:r>
      <w:r w:rsidRPr="00CF3108">
        <w:rPr>
          <w:rFonts w:asciiTheme="minorHAnsi" w:hAnsiTheme="minorHAnsi" w:cstheme="minorHAnsi"/>
        </w:rPr>
        <w:t>(</w:t>
      </w:r>
      <w:r w:rsidR="00DA528F">
        <w:rPr>
          <w:rFonts w:asciiTheme="minorHAnsi" w:hAnsiTheme="minorHAnsi" w:cstheme="minorHAnsi"/>
        </w:rPr>
        <w:t>e</w:t>
      </w:r>
      <w:r w:rsidRPr="00CF3108">
        <w:rPr>
          <w:rFonts w:asciiTheme="minorHAnsi" w:hAnsiTheme="minorHAnsi" w:cstheme="minorHAnsi"/>
        </w:rPr>
        <w:t xml:space="preserve">), but Figure </w:t>
      </w:r>
      <w:r w:rsidR="00870BAC">
        <w:rPr>
          <w:rFonts w:asciiTheme="minorHAnsi" w:hAnsiTheme="minorHAnsi" w:cstheme="minorHAnsi"/>
        </w:rPr>
        <w:t>4</w:t>
      </w:r>
      <w:r w:rsidRPr="00CF3108">
        <w:rPr>
          <w:rFonts w:asciiTheme="minorHAnsi" w:hAnsiTheme="minorHAnsi" w:cstheme="minorHAnsi"/>
        </w:rPr>
        <w:t>(</w:t>
      </w:r>
      <w:r w:rsidR="00DA528F">
        <w:rPr>
          <w:rFonts w:asciiTheme="minorHAnsi" w:hAnsiTheme="minorHAnsi" w:cstheme="minorHAnsi"/>
        </w:rPr>
        <w:t>e</w:t>
      </w:r>
      <w:r w:rsidRPr="00CF3108">
        <w:rPr>
          <w:rFonts w:asciiTheme="minorHAnsi" w:hAnsiTheme="minorHAnsi" w:cstheme="minorHAnsi"/>
        </w:rPr>
        <w:t xml:space="preserve">) reveals the presence of a void in the sample, which was not readily visible in AFM, presumably because the </w:t>
      </w:r>
      <w:r w:rsidR="00874F70" w:rsidRPr="00CF3108">
        <w:rPr>
          <w:rFonts w:asciiTheme="minorHAnsi" w:hAnsiTheme="minorHAnsi" w:cstheme="minorHAnsi"/>
        </w:rPr>
        <w:t>sample geometry prevented the tip from penetrating into it</w:t>
      </w:r>
      <w:r w:rsidRPr="00CF3108">
        <w:rPr>
          <w:rFonts w:asciiTheme="minorHAnsi" w:hAnsiTheme="minorHAnsi" w:cstheme="minorHAnsi"/>
        </w:rPr>
        <w:t xml:space="preserve">.  </w:t>
      </w:r>
      <w:r w:rsidR="007B270B" w:rsidRPr="00CF3108">
        <w:rPr>
          <w:rFonts w:asciiTheme="minorHAnsi" w:hAnsiTheme="minorHAnsi" w:cstheme="minorHAnsi"/>
        </w:rPr>
        <w:t xml:space="preserve">In Figure </w:t>
      </w:r>
      <w:r w:rsidR="00870BAC">
        <w:rPr>
          <w:rFonts w:asciiTheme="minorHAnsi" w:hAnsiTheme="minorHAnsi" w:cstheme="minorHAnsi"/>
        </w:rPr>
        <w:t>4</w:t>
      </w:r>
      <w:r w:rsidR="007B270B" w:rsidRPr="00CF3108">
        <w:rPr>
          <w:rFonts w:asciiTheme="minorHAnsi" w:hAnsiTheme="minorHAnsi" w:cstheme="minorHAnsi"/>
        </w:rPr>
        <w:t>(</w:t>
      </w:r>
      <w:r w:rsidR="00DA528F">
        <w:rPr>
          <w:rFonts w:asciiTheme="minorHAnsi" w:hAnsiTheme="minorHAnsi" w:cstheme="minorHAnsi"/>
        </w:rPr>
        <w:t>e</w:t>
      </w:r>
      <w:r w:rsidR="007B270B" w:rsidRPr="00CF3108">
        <w:rPr>
          <w:rFonts w:asciiTheme="minorHAnsi" w:hAnsiTheme="minorHAnsi" w:cstheme="minorHAnsi"/>
        </w:rPr>
        <w:t>)</w:t>
      </w:r>
      <w:r w:rsidR="00DB56ED">
        <w:rPr>
          <w:rFonts w:asciiTheme="minorHAnsi" w:hAnsiTheme="minorHAnsi" w:cstheme="minorHAnsi"/>
        </w:rPr>
        <w:t>,</w:t>
      </w:r>
      <w:r w:rsidR="007B270B" w:rsidRPr="00CF3108">
        <w:rPr>
          <w:rFonts w:asciiTheme="minorHAnsi" w:hAnsiTheme="minorHAnsi" w:cstheme="minorHAnsi"/>
        </w:rPr>
        <w:t xml:space="preserve"> which is a secondary electron image, no contrast is visible from the marker layers.  However, in secondary electron imaging in the FIB-SEM, weak secondary electron contrast associated with the markers layers was sometimes visible.</w:t>
      </w:r>
      <w:r w:rsidRPr="00CF3108">
        <w:rPr>
          <w:rFonts w:asciiTheme="minorHAnsi" w:hAnsiTheme="minorHAnsi" w:cstheme="minorHAnsi"/>
        </w:rPr>
        <w:t xml:space="preserve"> </w:t>
      </w:r>
      <w:r w:rsidR="00F23EC0" w:rsidRPr="00CF3108">
        <w:rPr>
          <w:rFonts w:asciiTheme="minorHAnsi" w:hAnsiTheme="minorHAnsi" w:cstheme="minorHAnsi"/>
        </w:rPr>
        <w:t xml:space="preserve"> </w:t>
      </w:r>
      <w:r w:rsidRPr="00CF3108">
        <w:rPr>
          <w:rFonts w:asciiTheme="minorHAnsi" w:hAnsiTheme="minorHAnsi" w:cstheme="minorHAnsi"/>
        </w:rPr>
        <w:t xml:space="preserve">Figure </w:t>
      </w:r>
      <w:r w:rsidR="00870BAC">
        <w:rPr>
          <w:rFonts w:asciiTheme="minorHAnsi" w:hAnsiTheme="minorHAnsi" w:cstheme="minorHAnsi"/>
        </w:rPr>
        <w:t>4</w:t>
      </w:r>
      <w:r w:rsidRPr="00CF3108">
        <w:rPr>
          <w:rFonts w:asciiTheme="minorHAnsi" w:hAnsiTheme="minorHAnsi" w:cstheme="minorHAnsi"/>
        </w:rPr>
        <w:t>(</w:t>
      </w:r>
      <w:r w:rsidR="00DA528F">
        <w:rPr>
          <w:rFonts w:asciiTheme="minorHAnsi" w:hAnsiTheme="minorHAnsi" w:cstheme="minorHAnsi"/>
        </w:rPr>
        <w:t>f</w:t>
      </w:r>
      <w:r w:rsidRPr="00CF3108">
        <w:rPr>
          <w:rFonts w:asciiTheme="minorHAnsi" w:hAnsiTheme="minorHAnsi" w:cstheme="minorHAnsi"/>
        </w:rPr>
        <w:t>) shows contrast between the doped marker layers and the surround</w:t>
      </w:r>
      <w:r w:rsidR="007B270B" w:rsidRPr="00CF3108">
        <w:rPr>
          <w:rFonts w:asciiTheme="minorHAnsi" w:hAnsiTheme="minorHAnsi" w:cstheme="minorHAnsi"/>
        </w:rPr>
        <w:t>ing</w:t>
      </w:r>
      <w:r w:rsidRPr="00CF3108">
        <w:rPr>
          <w:rFonts w:asciiTheme="minorHAnsi" w:hAnsiTheme="minorHAnsi" w:cstheme="minorHAnsi"/>
        </w:rPr>
        <w:t xml:space="preserve"> undoped material at the sides of the image</w:t>
      </w:r>
      <w:r w:rsidR="001201A2">
        <w:rPr>
          <w:rFonts w:asciiTheme="minorHAnsi" w:hAnsiTheme="minorHAnsi" w:cstheme="minorHAnsi"/>
        </w:rPr>
        <w:t>. However, as in</w:t>
      </w:r>
      <w:r w:rsidRPr="00CF3108">
        <w:rPr>
          <w:rFonts w:asciiTheme="minorHAnsi" w:hAnsiTheme="minorHAnsi" w:cstheme="minorHAnsi"/>
        </w:rPr>
        <w:t xml:space="preserve"> Figure </w:t>
      </w:r>
      <w:r w:rsidR="00870BAC">
        <w:rPr>
          <w:rFonts w:asciiTheme="minorHAnsi" w:hAnsiTheme="minorHAnsi" w:cstheme="minorHAnsi"/>
        </w:rPr>
        <w:t>4</w:t>
      </w:r>
      <w:r w:rsidRPr="00CF3108">
        <w:rPr>
          <w:rFonts w:asciiTheme="minorHAnsi" w:hAnsiTheme="minorHAnsi" w:cstheme="minorHAnsi"/>
        </w:rPr>
        <w:t>(b)</w:t>
      </w:r>
      <w:r w:rsidR="001201A2">
        <w:rPr>
          <w:rFonts w:asciiTheme="minorHAnsi" w:hAnsiTheme="minorHAnsi" w:cstheme="minorHAnsi"/>
        </w:rPr>
        <w:t>,</w:t>
      </w:r>
      <w:r w:rsidRPr="00CF3108">
        <w:rPr>
          <w:rFonts w:asciiTheme="minorHAnsi" w:hAnsiTheme="minorHAnsi" w:cstheme="minorHAnsi"/>
        </w:rPr>
        <w:t xml:space="preserve"> the contrast at the centre of the image is dominated by the triangular region</w:t>
      </w:r>
      <w:r w:rsidR="001201A2">
        <w:rPr>
          <w:rFonts w:asciiTheme="minorHAnsi" w:hAnsiTheme="minorHAnsi" w:cstheme="minorHAnsi"/>
        </w:rPr>
        <w:t>,</w:t>
      </w:r>
      <w:r w:rsidRPr="00CF3108">
        <w:rPr>
          <w:rFonts w:asciiTheme="minorHAnsi" w:hAnsiTheme="minorHAnsi" w:cstheme="minorHAnsi"/>
        </w:rPr>
        <w:t xml:space="preserve"> indicating the presence of unintentional doping on inclined facets</w:t>
      </w:r>
      <w:r w:rsidR="001201A2">
        <w:rPr>
          <w:rFonts w:asciiTheme="minorHAnsi" w:hAnsiTheme="minorHAnsi" w:cstheme="minorHAnsi"/>
        </w:rPr>
        <w:t>;</w:t>
      </w:r>
      <w:r w:rsidRPr="00CF3108">
        <w:rPr>
          <w:rFonts w:asciiTheme="minorHAnsi" w:hAnsiTheme="minorHAnsi" w:cstheme="minorHAnsi"/>
        </w:rPr>
        <w:t xml:space="preserve"> little or no contrast can be seen between the unintentionally doped triangle and the intentionally doped marker layers.  This suggests that where highly doped markers layers are to be used to track the influence of sample morphology on unintentional doping, SCM may be a more powerful approach </w:t>
      </w:r>
      <w:r w:rsidRPr="00CF3108">
        <w:rPr>
          <w:rFonts w:asciiTheme="minorHAnsi" w:hAnsiTheme="minorHAnsi" w:cstheme="minorHAnsi"/>
        </w:rPr>
        <w:lastRenderedPageBreak/>
        <w:t>than CL</w:t>
      </w:r>
      <w:r w:rsidR="007B270B" w:rsidRPr="00CF3108">
        <w:rPr>
          <w:rFonts w:asciiTheme="minorHAnsi" w:hAnsiTheme="minorHAnsi" w:cstheme="minorHAnsi"/>
        </w:rPr>
        <w:t xml:space="preserve"> or secondary electron imaging</w:t>
      </w:r>
      <w:r w:rsidRPr="00CF3108">
        <w:rPr>
          <w:rFonts w:asciiTheme="minorHAnsi" w:hAnsiTheme="minorHAnsi" w:cstheme="minorHAnsi"/>
        </w:rPr>
        <w:t>.</w:t>
      </w:r>
      <w:r w:rsidR="007B270B" w:rsidRPr="00CF3108">
        <w:rPr>
          <w:rFonts w:asciiTheme="minorHAnsi" w:hAnsiTheme="minorHAnsi" w:cstheme="minorHAnsi"/>
        </w:rPr>
        <w:t xml:space="preserve">  </w:t>
      </w:r>
      <w:r w:rsidR="00AF7F8E">
        <w:rPr>
          <w:rFonts w:asciiTheme="minorHAnsi" w:hAnsiTheme="minorHAnsi" w:cstheme="minorHAnsi"/>
        </w:rPr>
        <w:t>Nevertheless</w:t>
      </w:r>
      <w:r w:rsidR="00B802F3" w:rsidRPr="00CF3108">
        <w:rPr>
          <w:rFonts w:asciiTheme="minorHAnsi" w:hAnsiTheme="minorHAnsi" w:cstheme="minorHAnsi"/>
        </w:rPr>
        <w:t xml:space="preserve">, both techniques show contrast which allow us to identify the </w:t>
      </w:r>
      <w:r w:rsidR="00874F70" w:rsidRPr="00CF3108">
        <w:rPr>
          <w:rFonts w:asciiTheme="minorHAnsi" w:hAnsiTheme="minorHAnsi" w:cstheme="minorHAnsi"/>
        </w:rPr>
        <w:t>presence</w:t>
      </w:r>
      <w:r w:rsidR="00B802F3" w:rsidRPr="00CF3108">
        <w:rPr>
          <w:rFonts w:asciiTheme="minorHAnsi" w:hAnsiTheme="minorHAnsi" w:cstheme="minorHAnsi"/>
        </w:rPr>
        <w:t xml:space="preserve"> of a coalescence boundary in this region.  All but the uppermost highly-doped marker layer are distorted, and the unintentionally doped region extends, at the thickest point</w:t>
      </w:r>
      <w:r w:rsidR="00AF7F8E">
        <w:rPr>
          <w:rFonts w:asciiTheme="minorHAnsi" w:hAnsiTheme="minorHAnsi" w:cstheme="minorHAnsi"/>
        </w:rPr>
        <w:t>,</w:t>
      </w:r>
      <w:r w:rsidR="00B802F3" w:rsidRPr="00CF3108">
        <w:rPr>
          <w:rFonts w:asciiTheme="minorHAnsi" w:hAnsiTheme="minorHAnsi" w:cstheme="minorHAnsi"/>
        </w:rPr>
        <w:t xml:space="preserve"> </w:t>
      </w:r>
      <w:r w:rsidR="002C4145">
        <w:rPr>
          <w:rFonts w:asciiTheme="minorHAnsi" w:hAnsiTheme="minorHAnsi" w:cstheme="minorHAnsi"/>
        </w:rPr>
        <w:t>more than</w:t>
      </w:r>
      <w:r w:rsidR="00B802F3" w:rsidRPr="00CF3108">
        <w:rPr>
          <w:rFonts w:asciiTheme="minorHAnsi" w:hAnsiTheme="minorHAnsi" w:cstheme="minorHAnsi"/>
        </w:rPr>
        <w:t xml:space="preserve"> </w:t>
      </w:r>
      <w:r w:rsidR="00F104D1">
        <w:rPr>
          <w:rFonts w:asciiTheme="minorHAnsi" w:hAnsiTheme="minorHAnsi" w:cstheme="minorHAnsi"/>
        </w:rPr>
        <w:t>80% of the way through the layer</w:t>
      </w:r>
      <w:r w:rsidR="00B802F3" w:rsidRPr="00CF3108">
        <w:rPr>
          <w:rFonts w:asciiTheme="minorHAnsi" w:hAnsiTheme="minorHAnsi" w:cstheme="minorHAnsi"/>
        </w:rPr>
        <w:t xml:space="preserve">.  Typically, the unintentionally doped layer in samples grown using the method employed here is only </w:t>
      </w:r>
      <w:r w:rsidR="00832C3A">
        <w:rPr>
          <w:rFonts w:asciiTheme="minorHAnsi" w:hAnsiTheme="minorHAnsi" w:cstheme="minorHAnsi"/>
        </w:rPr>
        <w:t>approximately</w:t>
      </w:r>
      <w:r w:rsidR="00B802F3" w:rsidRPr="00CF3108">
        <w:rPr>
          <w:rFonts w:asciiTheme="minorHAnsi" w:hAnsiTheme="minorHAnsi" w:cstheme="minorHAnsi"/>
        </w:rPr>
        <w:t xml:space="preserve"> 1 μm thick.  All these observations show that we have identified here a </w:t>
      </w:r>
      <w:r w:rsidR="00B802F3" w:rsidRPr="00CF3108">
        <w:rPr>
          <w:rFonts w:asciiTheme="minorHAnsi" w:hAnsiTheme="minorHAnsi" w:cstheme="minorHAnsi"/>
          <w:i/>
        </w:rPr>
        <w:t>late</w:t>
      </w:r>
      <w:r w:rsidR="00B802F3" w:rsidRPr="00CF3108">
        <w:rPr>
          <w:rFonts w:asciiTheme="minorHAnsi" w:hAnsiTheme="minorHAnsi" w:cstheme="minorHAnsi"/>
        </w:rPr>
        <w:t xml:space="preserve"> </w:t>
      </w:r>
      <w:r w:rsidR="00B802F3" w:rsidRPr="00CF3108">
        <w:rPr>
          <w:rFonts w:asciiTheme="minorHAnsi" w:hAnsiTheme="minorHAnsi" w:cstheme="minorHAnsi"/>
          <w:i/>
        </w:rPr>
        <w:t>coalescing boundary</w:t>
      </w:r>
      <w:r w:rsidR="00B802F3" w:rsidRPr="00CF3108">
        <w:rPr>
          <w:rFonts w:asciiTheme="minorHAnsi" w:hAnsiTheme="minorHAnsi" w:cstheme="minorHAnsi"/>
        </w:rPr>
        <w:t>. As we explained in the introduction, previous experiments have not been able to examine the defect structure at such late coalescing boundaries.</w:t>
      </w:r>
    </w:p>
    <w:p w14:paraId="2C4BF886" w14:textId="4B9108C2" w:rsidR="007B270B" w:rsidRPr="00CF3108" w:rsidRDefault="007B270B" w:rsidP="00063BE2">
      <w:pPr>
        <w:rPr>
          <w:rFonts w:asciiTheme="minorHAnsi" w:hAnsiTheme="minorHAnsi" w:cstheme="minorHAnsi"/>
        </w:rPr>
      </w:pPr>
      <w:r w:rsidRPr="00CF3108">
        <w:rPr>
          <w:rFonts w:asciiTheme="minorHAnsi" w:hAnsiTheme="minorHAnsi" w:cstheme="minorHAnsi"/>
        </w:rPr>
        <w:t xml:space="preserve">In the CL data (Figure </w:t>
      </w:r>
      <w:r w:rsidR="00870BAC">
        <w:rPr>
          <w:rFonts w:asciiTheme="minorHAnsi" w:hAnsiTheme="minorHAnsi" w:cstheme="minorHAnsi"/>
        </w:rPr>
        <w:t>4</w:t>
      </w:r>
      <w:r w:rsidRPr="00CF3108">
        <w:rPr>
          <w:rFonts w:asciiTheme="minorHAnsi" w:hAnsiTheme="minorHAnsi" w:cstheme="minorHAnsi"/>
        </w:rPr>
        <w:t>(</w:t>
      </w:r>
      <w:r w:rsidR="00DA528F">
        <w:rPr>
          <w:rFonts w:asciiTheme="minorHAnsi" w:hAnsiTheme="minorHAnsi" w:cstheme="minorHAnsi"/>
        </w:rPr>
        <w:t>f</w:t>
      </w:r>
      <w:r w:rsidRPr="00CF3108">
        <w:rPr>
          <w:rFonts w:asciiTheme="minorHAnsi" w:hAnsiTheme="minorHAnsi" w:cstheme="minorHAnsi"/>
        </w:rPr>
        <w:t xml:space="preserve">)), we also see a broad dark band passing through the apex of the unintentionally doped triangle, and other narrower dark lines emanating either horizontally or diagonally from the broad dark line.  Since dislocations act as non-radiative centres in GaN, it is </w:t>
      </w:r>
      <w:r w:rsidRPr="004E0D52">
        <w:rPr>
          <w:rFonts w:asciiTheme="minorHAnsi" w:hAnsiTheme="minorHAnsi" w:cstheme="minorHAnsi"/>
        </w:rPr>
        <w:t>possible that these dark lines relate</w:t>
      </w:r>
      <w:r w:rsidRPr="00CF3108">
        <w:rPr>
          <w:rFonts w:asciiTheme="minorHAnsi" w:hAnsiTheme="minorHAnsi" w:cstheme="minorHAnsi"/>
        </w:rPr>
        <w:t xml:space="preserve"> to dislocations, but they cannot be identified unambiguously from CL data alone.</w:t>
      </w:r>
      <w:r w:rsidR="007C5674">
        <w:rPr>
          <w:rFonts w:asciiTheme="minorHAnsi" w:hAnsiTheme="minorHAnsi" w:cstheme="minorHAnsi"/>
        </w:rPr>
        <w:t xml:space="preserve">  It should be noted that although the broad dark band is at a cleavage step, other cleavage steps do not lead to dark contrast in the CL, so this contrast is unlikely to be step-related.</w:t>
      </w:r>
    </w:p>
    <w:p w14:paraId="0630BEED" w14:textId="74C38FB4" w:rsidR="003D487E" w:rsidRPr="00CF3108" w:rsidRDefault="00AC55B0" w:rsidP="007B270B">
      <w:pPr>
        <w:rPr>
          <w:rFonts w:asciiTheme="minorHAnsi" w:hAnsiTheme="minorHAnsi" w:cstheme="minorHAnsi"/>
        </w:rPr>
      </w:pPr>
      <w:r w:rsidRPr="00CF3108">
        <w:rPr>
          <w:rFonts w:asciiTheme="minorHAnsi" w:hAnsiTheme="minorHAnsi" w:cstheme="minorHAnsi"/>
        </w:rPr>
        <w:t>Using the FIB-based sample preparation process outlined above, t</w:t>
      </w:r>
      <w:r w:rsidR="007B270B" w:rsidRPr="00CF3108">
        <w:rPr>
          <w:rFonts w:asciiTheme="minorHAnsi" w:hAnsiTheme="minorHAnsi" w:cstheme="minorHAnsi"/>
        </w:rPr>
        <w:t xml:space="preserve">his </w:t>
      </w:r>
      <w:r w:rsidRPr="00CF3108">
        <w:rPr>
          <w:rFonts w:asciiTheme="minorHAnsi" w:hAnsiTheme="minorHAnsi" w:cstheme="minorHAnsi"/>
        </w:rPr>
        <w:t xml:space="preserve">region was prepared into a TEM lamella.  </w:t>
      </w:r>
      <w:r w:rsidR="006567A2">
        <w:rPr>
          <w:rFonts w:asciiTheme="minorHAnsi" w:hAnsiTheme="minorHAnsi" w:cstheme="minorHAnsi"/>
        </w:rPr>
        <w:t>As noted above, i</w:t>
      </w:r>
      <w:r w:rsidR="006567A2" w:rsidRPr="00CF3108">
        <w:rPr>
          <w:rFonts w:asciiTheme="minorHAnsi" w:hAnsiTheme="minorHAnsi" w:cstheme="minorHAnsi"/>
        </w:rPr>
        <w:t xml:space="preserve">t </w:t>
      </w:r>
      <w:r w:rsidRPr="00CF3108">
        <w:rPr>
          <w:rFonts w:asciiTheme="minorHAnsi" w:hAnsiTheme="minorHAnsi" w:cstheme="minorHAnsi"/>
        </w:rPr>
        <w:t xml:space="preserve">was deliberately </w:t>
      </w:r>
      <w:r w:rsidR="007B270B" w:rsidRPr="00CF3108">
        <w:rPr>
          <w:rFonts w:asciiTheme="minorHAnsi" w:hAnsiTheme="minorHAnsi" w:cstheme="minorHAnsi"/>
        </w:rPr>
        <w:t>only thinned to approx</w:t>
      </w:r>
      <w:r w:rsidR="00832C3A">
        <w:rPr>
          <w:rFonts w:asciiTheme="minorHAnsi" w:hAnsiTheme="minorHAnsi" w:cstheme="minorHAnsi"/>
        </w:rPr>
        <w:t>imately</w:t>
      </w:r>
      <w:r w:rsidR="007B270B" w:rsidRPr="00CF3108">
        <w:rPr>
          <w:rFonts w:asciiTheme="minorHAnsi" w:hAnsiTheme="minorHAnsi" w:cstheme="minorHAnsi"/>
        </w:rPr>
        <w:t xml:space="preserve"> 200 nm</w:t>
      </w:r>
      <w:r w:rsidRPr="00CF3108">
        <w:rPr>
          <w:rFonts w:asciiTheme="minorHAnsi" w:hAnsiTheme="minorHAnsi" w:cstheme="minorHAnsi"/>
        </w:rPr>
        <w:t xml:space="preserve"> to </w:t>
      </w:r>
      <w:r w:rsidR="00DF7B76">
        <w:rPr>
          <w:rFonts w:asciiTheme="minorHAnsi" w:hAnsiTheme="minorHAnsi" w:cstheme="minorHAnsi"/>
        </w:rPr>
        <w:t>help ensure any defects present in the boundary region were contained in the final lamella.</w:t>
      </w:r>
      <w:r w:rsidRPr="00CF3108">
        <w:rPr>
          <w:rFonts w:asciiTheme="minorHAnsi" w:hAnsiTheme="minorHAnsi" w:cstheme="minorHAnsi"/>
        </w:rPr>
        <w:t xml:space="preserve">  It should be noted that where arrays of edge dislocations are observed at GaN surfaces</w:t>
      </w:r>
      <w:r w:rsidR="00DB56ED">
        <w:rPr>
          <w:rFonts w:asciiTheme="minorHAnsi" w:hAnsiTheme="minorHAnsi" w:cstheme="minorHAnsi"/>
        </w:rPr>
        <w:t>,</w:t>
      </w:r>
      <w:r w:rsidRPr="00CF3108">
        <w:rPr>
          <w:rFonts w:asciiTheme="minorHAnsi" w:hAnsiTheme="minorHAnsi" w:cstheme="minorHAnsi"/>
        </w:rPr>
        <w:t xml:space="preserve"> which are sometimes attributed to coalescence boundaries, the spacing between dislocations is typically 100 – 200 nm</w:t>
      </w:r>
      <w:r w:rsidR="00DF7B76">
        <w:rPr>
          <w:rFonts w:asciiTheme="minorHAnsi" w:hAnsiTheme="minorHAnsi" w:cstheme="minorHAnsi"/>
        </w:rPr>
        <w:t>, so dislocations could be missed by a very thin lamella.</w:t>
      </w:r>
      <w:r w:rsidRPr="00CF3108">
        <w:rPr>
          <w:rFonts w:asciiTheme="minorHAnsi" w:hAnsiTheme="minorHAnsi" w:cstheme="minorHAnsi"/>
        </w:rPr>
        <w:t xml:space="preserve">  Following thinning</w:t>
      </w:r>
      <w:r w:rsidR="00C653AD">
        <w:rPr>
          <w:rFonts w:asciiTheme="minorHAnsi" w:hAnsiTheme="minorHAnsi" w:cstheme="minorHAnsi"/>
        </w:rPr>
        <w:t>,</w:t>
      </w:r>
      <w:r w:rsidRPr="00CF3108">
        <w:rPr>
          <w:rFonts w:asciiTheme="minorHAnsi" w:hAnsiTheme="minorHAnsi" w:cstheme="minorHAnsi"/>
        </w:rPr>
        <w:t xml:space="preserve"> the top of the sample was thicker </w:t>
      </w:r>
      <w:r w:rsidR="007B270B" w:rsidRPr="00CF3108">
        <w:rPr>
          <w:rFonts w:asciiTheme="minorHAnsi" w:hAnsiTheme="minorHAnsi" w:cstheme="minorHAnsi"/>
        </w:rPr>
        <w:t>than the bottom.</w:t>
      </w:r>
      <w:r w:rsidRPr="00CF3108">
        <w:rPr>
          <w:rFonts w:asciiTheme="minorHAnsi" w:hAnsiTheme="minorHAnsi" w:cstheme="minorHAnsi"/>
        </w:rPr>
        <w:t xml:space="preserve"> </w:t>
      </w:r>
      <w:r w:rsidR="007B270B" w:rsidRPr="00CF3108">
        <w:rPr>
          <w:rFonts w:asciiTheme="minorHAnsi" w:hAnsiTheme="minorHAnsi" w:cstheme="minorHAnsi"/>
        </w:rPr>
        <w:t xml:space="preserve">Bright field diffraction contrast TEM images are shown in </w:t>
      </w:r>
      <w:r w:rsidR="00190F58" w:rsidRPr="00CF3108">
        <w:rPr>
          <w:rFonts w:asciiTheme="minorHAnsi" w:hAnsiTheme="minorHAnsi" w:cstheme="minorHAnsi"/>
        </w:rPr>
        <w:t>F</w:t>
      </w:r>
      <w:r w:rsidR="007B270B" w:rsidRPr="00CF3108">
        <w:rPr>
          <w:rFonts w:asciiTheme="minorHAnsi" w:hAnsiTheme="minorHAnsi" w:cstheme="minorHAnsi"/>
        </w:rPr>
        <w:t>igure</w:t>
      </w:r>
      <w:r w:rsidR="00190F58" w:rsidRPr="00CF3108">
        <w:rPr>
          <w:rFonts w:asciiTheme="minorHAnsi" w:hAnsiTheme="minorHAnsi" w:cstheme="minorHAnsi"/>
        </w:rPr>
        <w:t xml:space="preserve">s </w:t>
      </w:r>
      <w:r w:rsidR="00870BAC">
        <w:rPr>
          <w:rFonts w:asciiTheme="minorHAnsi" w:hAnsiTheme="minorHAnsi" w:cstheme="minorHAnsi"/>
        </w:rPr>
        <w:t>4</w:t>
      </w:r>
      <w:r w:rsidR="00190F58" w:rsidRPr="00CF3108">
        <w:rPr>
          <w:rFonts w:asciiTheme="minorHAnsi" w:hAnsiTheme="minorHAnsi" w:cstheme="minorHAnsi"/>
        </w:rPr>
        <w:t>(</w:t>
      </w:r>
      <w:r w:rsidR="00DA528F">
        <w:rPr>
          <w:rFonts w:asciiTheme="minorHAnsi" w:hAnsiTheme="minorHAnsi" w:cstheme="minorHAnsi"/>
        </w:rPr>
        <w:t>g</w:t>
      </w:r>
      <w:r w:rsidR="00190F58" w:rsidRPr="00CF3108">
        <w:rPr>
          <w:rFonts w:asciiTheme="minorHAnsi" w:hAnsiTheme="minorHAnsi" w:cstheme="minorHAnsi"/>
        </w:rPr>
        <w:t xml:space="preserve">) and </w:t>
      </w:r>
      <w:r w:rsidR="00870BAC">
        <w:rPr>
          <w:rFonts w:asciiTheme="minorHAnsi" w:hAnsiTheme="minorHAnsi" w:cstheme="minorHAnsi"/>
        </w:rPr>
        <w:t>4</w:t>
      </w:r>
      <w:r w:rsidR="00190F58" w:rsidRPr="00CF3108">
        <w:rPr>
          <w:rFonts w:asciiTheme="minorHAnsi" w:hAnsiTheme="minorHAnsi" w:cstheme="minorHAnsi"/>
        </w:rPr>
        <w:t>(</w:t>
      </w:r>
      <w:r w:rsidR="00DA528F">
        <w:rPr>
          <w:rFonts w:asciiTheme="minorHAnsi" w:hAnsiTheme="minorHAnsi" w:cstheme="minorHAnsi"/>
        </w:rPr>
        <w:t>h</w:t>
      </w:r>
      <w:r w:rsidR="00190F58" w:rsidRPr="00CF3108">
        <w:rPr>
          <w:rFonts w:asciiTheme="minorHAnsi" w:hAnsiTheme="minorHAnsi" w:cstheme="minorHAnsi"/>
        </w:rPr>
        <w:t xml:space="preserve">), close to </w:t>
      </w:r>
      <w:r w:rsidR="00027681">
        <w:rPr>
          <w:rFonts w:asciiTheme="minorHAnsi" w:hAnsiTheme="minorHAnsi" w:cstheme="minorHAnsi"/>
        </w:rPr>
        <w:t>the</w:t>
      </w:r>
      <w:r w:rsidR="00190F58" w:rsidRPr="00CF3108">
        <w:rPr>
          <w:rFonts w:asciiTheme="minorHAnsi" w:hAnsiTheme="minorHAnsi" w:cstheme="minorHAnsi"/>
        </w:rPr>
        <w:t xml:space="preserve"> &lt;1</w:t>
      </w:r>
      <m:oMath>
        <m:acc>
          <m:accPr>
            <m:chr m:val="̅"/>
            <m:ctrlPr>
              <w:rPr>
                <w:rFonts w:ascii="Cambria Math" w:hAnsi="Cambria Math" w:cstheme="minorHAnsi"/>
                <w:i/>
              </w:rPr>
            </m:ctrlPr>
          </m:accPr>
          <m:e>
            <m:r>
              <w:rPr>
                <w:rFonts w:ascii="Cambria Math" w:hAnsi="Cambria Math" w:cstheme="minorHAnsi"/>
              </w:rPr>
              <m:t>1</m:t>
            </m:r>
          </m:e>
        </m:acc>
      </m:oMath>
      <w:r w:rsidR="00190F58" w:rsidRPr="00CF3108">
        <w:rPr>
          <w:rFonts w:asciiTheme="minorHAnsi" w:hAnsiTheme="minorHAnsi" w:cstheme="minorHAnsi"/>
        </w:rPr>
        <w:t xml:space="preserve">00&gt; zone axis.  The positions of cleavage steps can be seen in the image, and compared to the cleavage steps in Figures </w:t>
      </w:r>
      <w:r w:rsidR="00870BAC">
        <w:rPr>
          <w:rFonts w:asciiTheme="minorHAnsi" w:hAnsiTheme="minorHAnsi" w:cstheme="minorHAnsi"/>
        </w:rPr>
        <w:t>4</w:t>
      </w:r>
      <w:r w:rsidR="00190F58" w:rsidRPr="00CF3108">
        <w:rPr>
          <w:rFonts w:asciiTheme="minorHAnsi" w:hAnsiTheme="minorHAnsi" w:cstheme="minorHAnsi"/>
        </w:rPr>
        <w:t xml:space="preserve">(a) and </w:t>
      </w:r>
      <w:r w:rsidR="00870BAC">
        <w:rPr>
          <w:rFonts w:asciiTheme="minorHAnsi" w:hAnsiTheme="minorHAnsi" w:cstheme="minorHAnsi"/>
        </w:rPr>
        <w:t>4</w:t>
      </w:r>
      <w:r w:rsidR="00190F58" w:rsidRPr="00CF3108">
        <w:rPr>
          <w:rFonts w:asciiTheme="minorHAnsi" w:hAnsiTheme="minorHAnsi" w:cstheme="minorHAnsi"/>
        </w:rPr>
        <w:t>(</w:t>
      </w:r>
      <w:r w:rsidR="00DA528F">
        <w:rPr>
          <w:rFonts w:asciiTheme="minorHAnsi" w:hAnsiTheme="minorHAnsi" w:cstheme="minorHAnsi"/>
        </w:rPr>
        <w:t>e</w:t>
      </w:r>
      <w:r w:rsidR="00190F58" w:rsidRPr="00CF3108">
        <w:rPr>
          <w:rFonts w:asciiTheme="minorHAnsi" w:hAnsiTheme="minorHAnsi" w:cstheme="minorHAnsi"/>
        </w:rPr>
        <w:t xml:space="preserve">).  If necessary, this approach can be used to identify the position of the coalescence boundary.  However, in this case, the boundary position is marked by the position of the void seen in Figure </w:t>
      </w:r>
      <w:r w:rsidR="00870BAC">
        <w:rPr>
          <w:rFonts w:asciiTheme="minorHAnsi" w:hAnsiTheme="minorHAnsi" w:cstheme="minorHAnsi"/>
        </w:rPr>
        <w:t>4</w:t>
      </w:r>
      <w:r w:rsidR="00190F58" w:rsidRPr="00CF3108">
        <w:rPr>
          <w:rFonts w:asciiTheme="minorHAnsi" w:hAnsiTheme="minorHAnsi" w:cstheme="minorHAnsi"/>
        </w:rPr>
        <w:t>(</w:t>
      </w:r>
      <w:r w:rsidR="00DA528F">
        <w:rPr>
          <w:rFonts w:asciiTheme="minorHAnsi" w:hAnsiTheme="minorHAnsi" w:cstheme="minorHAnsi"/>
        </w:rPr>
        <w:t>e</w:t>
      </w:r>
      <w:r w:rsidR="00190F58" w:rsidRPr="00CF3108">
        <w:rPr>
          <w:rFonts w:asciiTheme="minorHAnsi" w:hAnsiTheme="minorHAnsi" w:cstheme="minorHAnsi"/>
        </w:rPr>
        <w:t xml:space="preserve">) and in the TEM data.  </w:t>
      </w:r>
      <w:r w:rsidR="00CC13CA">
        <w:rPr>
          <w:rFonts w:asciiTheme="minorHAnsi" w:hAnsiTheme="minorHAnsi" w:cstheme="minorHAnsi"/>
        </w:rPr>
        <w:t>D</w:t>
      </w:r>
      <w:r w:rsidR="00190F58" w:rsidRPr="006C07C4">
        <w:rPr>
          <w:rFonts w:asciiTheme="minorHAnsi" w:hAnsiTheme="minorHAnsi" w:cstheme="minorHAnsi"/>
        </w:rPr>
        <w:t xml:space="preserve">islocations can be seen propagating vertically from the top of this void.  </w:t>
      </w:r>
      <w:r w:rsidR="007B270B" w:rsidRPr="006C07C4">
        <w:rPr>
          <w:rFonts w:asciiTheme="minorHAnsi" w:hAnsiTheme="minorHAnsi" w:cstheme="minorHAnsi"/>
        </w:rPr>
        <w:t>Bending of the</w:t>
      </w:r>
      <w:r w:rsidR="00190F58" w:rsidRPr="006C07C4">
        <w:rPr>
          <w:rFonts w:asciiTheme="minorHAnsi" w:hAnsiTheme="minorHAnsi" w:cstheme="minorHAnsi"/>
        </w:rPr>
        <w:t xml:space="preserve"> </w:t>
      </w:r>
      <w:r w:rsidR="007B270B" w:rsidRPr="006C07C4">
        <w:rPr>
          <w:rFonts w:asciiTheme="minorHAnsi" w:hAnsiTheme="minorHAnsi" w:cstheme="minorHAnsi"/>
        </w:rPr>
        <w:t xml:space="preserve">lamella from the substrate to the </w:t>
      </w:r>
      <w:r w:rsidR="00874F70" w:rsidRPr="006C07C4">
        <w:rPr>
          <w:rFonts w:asciiTheme="minorHAnsi" w:hAnsiTheme="minorHAnsi" w:cstheme="minorHAnsi"/>
        </w:rPr>
        <w:t>original epilayer surface</w:t>
      </w:r>
      <w:r w:rsidR="007B270B" w:rsidRPr="006C07C4">
        <w:rPr>
          <w:rFonts w:asciiTheme="minorHAnsi" w:hAnsiTheme="minorHAnsi" w:cstheme="minorHAnsi"/>
        </w:rPr>
        <w:t xml:space="preserve"> </w:t>
      </w:r>
      <w:r w:rsidR="00190F58" w:rsidRPr="006C07C4">
        <w:rPr>
          <w:rFonts w:asciiTheme="minorHAnsi" w:hAnsiTheme="minorHAnsi" w:cstheme="minorHAnsi"/>
        </w:rPr>
        <w:t>made it imp</w:t>
      </w:r>
      <w:r w:rsidR="007B270B" w:rsidRPr="006C07C4">
        <w:rPr>
          <w:rFonts w:asciiTheme="minorHAnsi" w:hAnsiTheme="minorHAnsi" w:cstheme="minorHAnsi"/>
        </w:rPr>
        <w:t xml:space="preserve">ossible to get </w:t>
      </w:r>
      <w:r w:rsidR="00190F58" w:rsidRPr="006C07C4">
        <w:rPr>
          <w:rFonts w:asciiTheme="minorHAnsi" w:hAnsiTheme="minorHAnsi" w:cstheme="minorHAnsi"/>
        </w:rPr>
        <w:t xml:space="preserve">the full thickness </w:t>
      </w:r>
      <w:r w:rsidR="007B270B" w:rsidRPr="006C07C4">
        <w:rPr>
          <w:rFonts w:asciiTheme="minorHAnsi" w:hAnsiTheme="minorHAnsi" w:cstheme="minorHAnsi"/>
        </w:rPr>
        <w:t>of the film on axis</w:t>
      </w:r>
      <w:r w:rsidR="00190F58" w:rsidRPr="006C07C4">
        <w:rPr>
          <w:rFonts w:asciiTheme="minorHAnsi" w:hAnsiTheme="minorHAnsi" w:cstheme="minorHAnsi"/>
        </w:rPr>
        <w:t xml:space="preserve"> simultaneously</w:t>
      </w:r>
      <w:r w:rsidR="007B270B" w:rsidRPr="006C07C4">
        <w:rPr>
          <w:rFonts w:asciiTheme="minorHAnsi" w:hAnsiTheme="minorHAnsi" w:cstheme="minorHAnsi"/>
        </w:rPr>
        <w:t xml:space="preserve"> for two-beam imaging. Hence, dislocations move in and out of contrast through</w:t>
      </w:r>
      <w:r w:rsidR="00190F58" w:rsidRPr="006C07C4">
        <w:rPr>
          <w:rFonts w:asciiTheme="minorHAnsi" w:hAnsiTheme="minorHAnsi" w:cstheme="minorHAnsi"/>
        </w:rPr>
        <w:t xml:space="preserve"> t</w:t>
      </w:r>
      <w:r w:rsidR="007B270B" w:rsidRPr="006C07C4">
        <w:rPr>
          <w:rFonts w:asciiTheme="minorHAnsi" w:hAnsiTheme="minorHAnsi" w:cstheme="minorHAnsi"/>
        </w:rPr>
        <w:t>he image.</w:t>
      </w:r>
      <w:r w:rsidR="00190F58" w:rsidRPr="006C07C4">
        <w:rPr>
          <w:rFonts w:asciiTheme="minorHAnsi" w:hAnsiTheme="minorHAnsi" w:cstheme="minorHAnsi"/>
        </w:rPr>
        <w:t xml:space="preserve">  </w:t>
      </w:r>
      <w:r w:rsidR="003D487E" w:rsidRPr="006C07C4">
        <w:rPr>
          <w:rFonts w:asciiTheme="minorHAnsi" w:hAnsiTheme="minorHAnsi" w:cstheme="minorHAnsi"/>
        </w:rPr>
        <w:t>This issue, couple</w:t>
      </w:r>
      <w:r w:rsidR="00874F70" w:rsidRPr="006C07C4">
        <w:rPr>
          <w:rFonts w:asciiTheme="minorHAnsi" w:hAnsiTheme="minorHAnsi" w:cstheme="minorHAnsi"/>
        </w:rPr>
        <w:t>d</w:t>
      </w:r>
      <w:r w:rsidR="003D487E" w:rsidRPr="006C07C4">
        <w:rPr>
          <w:rFonts w:asciiTheme="minorHAnsi" w:hAnsiTheme="minorHAnsi" w:cstheme="minorHAnsi"/>
        </w:rPr>
        <w:t xml:space="preserve"> with </w:t>
      </w:r>
      <w:r w:rsidR="007B270B" w:rsidRPr="006C07C4">
        <w:rPr>
          <w:rFonts w:asciiTheme="minorHAnsi" w:hAnsiTheme="minorHAnsi" w:cstheme="minorHAnsi"/>
        </w:rPr>
        <w:t>projection issues</w:t>
      </w:r>
      <w:r w:rsidR="00F104D1">
        <w:rPr>
          <w:rFonts w:asciiTheme="minorHAnsi" w:hAnsiTheme="minorHAnsi" w:cstheme="minorHAnsi"/>
        </w:rPr>
        <w:t xml:space="preserve"> and contrast related to foil thickness variations associated with topographic steps</w:t>
      </w:r>
      <w:r w:rsidR="007B270B" w:rsidRPr="006C07C4">
        <w:rPr>
          <w:rFonts w:asciiTheme="minorHAnsi" w:hAnsiTheme="minorHAnsi" w:cstheme="minorHAnsi"/>
        </w:rPr>
        <w:t xml:space="preserve">, </w:t>
      </w:r>
      <w:r w:rsidR="003D487E" w:rsidRPr="006C07C4">
        <w:rPr>
          <w:rFonts w:asciiTheme="minorHAnsi" w:hAnsiTheme="minorHAnsi" w:cstheme="minorHAnsi"/>
        </w:rPr>
        <w:t>makes it difficult to</w:t>
      </w:r>
      <w:r w:rsidR="007B270B" w:rsidRPr="006C07C4">
        <w:rPr>
          <w:rFonts w:asciiTheme="minorHAnsi" w:hAnsiTheme="minorHAnsi" w:cstheme="minorHAnsi"/>
        </w:rPr>
        <w:t xml:space="preserve"> gauge the number of</w:t>
      </w:r>
      <w:r w:rsidR="003D487E" w:rsidRPr="006C07C4">
        <w:rPr>
          <w:rFonts w:asciiTheme="minorHAnsi" w:hAnsiTheme="minorHAnsi" w:cstheme="minorHAnsi"/>
        </w:rPr>
        <w:t xml:space="preserve"> </w:t>
      </w:r>
      <w:r w:rsidR="007B270B" w:rsidRPr="006C07C4">
        <w:rPr>
          <w:rFonts w:asciiTheme="minorHAnsi" w:hAnsiTheme="minorHAnsi" w:cstheme="minorHAnsi"/>
        </w:rPr>
        <w:t>dislocations seen with absolute certainty.</w:t>
      </w:r>
      <w:r w:rsidR="003D487E" w:rsidRPr="006C07C4">
        <w:rPr>
          <w:rFonts w:asciiTheme="minorHAnsi" w:hAnsiTheme="minorHAnsi" w:cstheme="minorHAnsi"/>
        </w:rPr>
        <w:t xml:space="preserve">  The </w:t>
      </w:r>
      <w:r w:rsidR="005C6391" w:rsidRPr="006C07C4">
        <w:rPr>
          <w:rFonts w:asciiTheme="minorHAnsi" w:hAnsiTheme="minorHAnsi" w:cstheme="minorHAnsi"/>
        </w:rPr>
        <w:t>presence</w:t>
      </w:r>
      <w:r w:rsidR="003D487E" w:rsidRPr="006C07C4">
        <w:rPr>
          <w:rFonts w:asciiTheme="minorHAnsi" w:hAnsiTheme="minorHAnsi" w:cstheme="minorHAnsi"/>
        </w:rPr>
        <w:t xml:space="preserve"> of dislocations at this </w:t>
      </w:r>
      <w:r w:rsidR="00B802F3" w:rsidRPr="006C07C4">
        <w:rPr>
          <w:rFonts w:asciiTheme="minorHAnsi" w:hAnsiTheme="minorHAnsi" w:cstheme="minorHAnsi"/>
        </w:rPr>
        <w:t xml:space="preserve">late </w:t>
      </w:r>
      <w:r w:rsidR="003D487E" w:rsidRPr="006C07C4">
        <w:rPr>
          <w:rFonts w:asciiTheme="minorHAnsi" w:hAnsiTheme="minorHAnsi" w:cstheme="minorHAnsi"/>
        </w:rPr>
        <w:t>coalesc</w:t>
      </w:r>
      <w:r w:rsidR="00B802F3" w:rsidRPr="006C07C4">
        <w:rPr>
          <w:rFonts w:asciiTheme="minorHAnsi" w:hAnsiTheme="minorHAnsi" w:cstheme="minorHAnsi"/>
        </w:rPr>
        <w:t>ing</w:t>
      </w:r>
      <w:r w:rsidR="003D487E" w:rsidRPr="006C07C4">
        <w:rPr>
          <w:rFonts w:asciiTheme="minorHAnsi" w:hAnsiTheme="minorHAnsi" w:cstheme="minorHAnsi"/>
        </w:rPr>
        <w:t xml:space="preserve"> boundary is, however, unmistakable.</w:t>
      </w:r>
    </w:p>
    <w:p w14:paraId="75598252" w14:textId="37A5A3BF" w:rsidR="00F23EC0" w:rsidRPr="00CF3108" w:rsidRDefault="003D487E" w:rsidP="00F3793A">
      <w:pPr>
        <w:rPr>
          <w:rFonts w:asciiTheme="minorHAnsi" w:hAnsiTheme="minorHAnsi" w:cstheme="minorHAnsi"/>
        </w:rPr>
      </w:pPr>
      <w:r w:rsidRPr="00CF3108">
        <w:rPr>
          <w:rFonts w:asciiTheme="minorHAnsi" w:hAnsiTheme="minorHAnsi" w:cstheme="minorHAnsi"/>
        </w:rPr>
        <w:t xml:space="preserve">Figure </w:t>
      </w:r>
      <w:r w:rsidR="00870BAC">
        <w:rPr>
          <w:rFonts w:asciiTheme="minorHAnsi" w:hAnsiTheme="minorHAnsi" w:cstheme="minorHAnsi"/>
        </w:rPr>
        <w:t>4</w:t>
      </w:r>
      <w:r w:rsidRPr="00CF3108">
        <w:rPr>
          <w:rFonts w:asciiTheme="minorHAnsi" w:hAnsiTheme="minorHAnsi" w:cstheme="minorHAnsi"/>
        </w:rPr>
        <w:t>(</w:t>
      </w:r>
      <w:r w:rsidR="00DA528F">
        <w:rPr>
          <w:rFonts w:asciiTheme="minorHAnsi" w:hAnsiTheme="minorHAnsi" w:cstheme="minorHAnsi"/>
        </w:rPr>
        <w:t>g</w:t>
      </w:r>
      <w:r w:rsidRPr="00CF3108">
        <w:rPr>
          <w:rFonts w:asciiTheme="minorHAnsi" w:hAnsiTheme="minorHAnsi" w:cstheme="minorHAnsi"/>
        </w:rPr>
        <w:t xml:space="preserve">) and </w:t>
      </w:r>
      <w:r w:rsidR="00870BAC">
        <w:rPr>
          <w:rFonts w:asciiTheme="minorHAnsi" w:hAnsiTheme="minorHAnsi" w:cstheme="minorHAnsi"/>
        </w:rPr>
        <w:t>4</w:t>
      </w:r>
      <w:r w:rsidRPr="00CF3108">
        <w:rPr>
          <w:rFonts w:asciiTheme="minorHAnsi" w:hAnsiTheme="minorHAnsi" w:cstheme="minorHAnsi"/>
        </w:rPr>
        <w:t>(</w:t>
      </w:r>
      <w:r w:rsidR="00DA528F">
        <w:rPr>
          <w:rFonts w:asciiTheme="minorHAnsi" w:hAnsiTheme="minorHAnsi" w:cstheme="minorHAnsi"/>
        </w:rPr>
        <w:t>h</w:t>
      </w:r>
      <w:r w:rsidRPr="00CF3108">
        <w:rPr>
          <w:rFonts w:asciiTheme="minorHAnsi" w:hAnsiTheme="minorHAnsi" w:cstheme="minorHAnsi"/>
        </w:rPr>
        <w:t xml:space="preserve">) are taken in the </w:t>
      </w:r>
      <w:r w:rsidRPr="00CC13CA">
        <w:rPr>
          <w:rFonts w:asciiTheme="minorHAnsi" w:hAnsiTheme="minorHAnsi" w:cstheme="minorHAnsi"/>
          <w:b/>
        </w:rPr>
        <w:t>g</w:t>
      </w:r>
      <w:r w:rsidRPr="00CF3108">
        <w:rPr>
          <w:rFonts w:asciiTheme="minorHAnsi" w:hAnsiTheme="minorHAnsi" w:cstheme="minorHAnsi"/>
        </w:rPr>
        <w:t xml:space="preserve"> = 0002 and </w:t>
      </w:r>
      <w:r w:rsidRPr="00CC13CA">
        <w:rPr>
          <w:rFonts w:asciiTheme="minorHAnsi" w:hAnsiTheme="minorHAnsi" w:cstheme="minorHAnsi"/>
          <w:b/>
        </w:rPr>
        <w:t>g</w:t>
      </w:r>
      <w:r w:rsidRPr="00CF3108">
        <w:rPr>
          <w:rFonts w:asciiTheme="minorHAnsi" w:hAnsiTheme="minorHAnsi" w:cstheme="minorHAnsi"/>
        </w:rPr>
        <w:t xml:space="preserve"> = 11</w:t>
      </w:r>
      <m:oMath>
        <m:acc>
          <m:accPr>
            <m:chr m:val="̅"/>
            <m:ctrlPr>
              <w:rPr>
                <w:rFonts w:ascii="Cambria Math" w:hAnsi="Cambria Math" w:cstheme="minorHAnsi"/>
                <w:i/>
              </w:rPr>
            </m:ctrlPr>
          </m:accPr>
          <m:e>
            <m:r>
              <w:rPr>
                <w:rFonts w:ascii="Cambria Math" w:hAnsi="Cambria Math" w:cstheme="minorHAnsi"/>
              </w:rPr>
              <m:t>2</m:t>
            </m:r>
          </m:e>
        </m:acc>
      </m:oMath>
      <w:r w:rsidRPr="00CF3108">
        <w:rPr>
          <w:rFonts w:asciiTheme="minorHAnsi" w:hAnsiTheme="minorHAnsi" w:cstheme="minorHAnsi"/>
        </w:rPr>
        <w:t>0 conditions respectively (as far as was possible given the issues with lamella bending described above). Within the limitations of the analysis imposed by the lamella bending</w:t>
      </w:r>
      <w:r w:rsidR="007B270B" w:rsidRPr="00CF3108">
        <w:rPr>
          <w:rFonts w:asciiTheme="minorHAnsi" w:hAnsiTheme="minorHAnsi" w:cstheme="minorHAnsi"/>
        </w:rPr>
        <w:t xml:space="preserve">, </w:t>
      </w:r>
      <w:r w:rsidR="007B270B" w:rsidRPr="006477A5">
        <w:rPr>
          <w:rFonts w:asciiTheme="minorHAnsi" w:hAnsiTheme="minorHAnsi" w:cstheme="minorHAnsi"/>
        </w:rPr>
        <w:t xml:space="preserve">the </w:t>
      </w:r>
      <w:r w:rsidRPr="006477A5">
        <w:rPr>
          <w:rFonts w:asciiTheme="minorHAnsi" w:hAnsiTheme="minorHAnsi" w:cstheme="minorHAnsi"/>
        </w:rPr>
        <w:t>fact</w:t>
      </w:r>
      <w:r w:rsidR="00F3793A" w:rsidRPr="006477A5">
        <w:rPr>
          <w:rFonts w:asciiTheme="minorHAnsi" w:hAnsiTheme="minorHAnsi" w:cstheme="minorHAnsi"/>
        </w:rPr>
        <w:t xml:space="preserve"> that </w:t>
      </w:r>
      <w:r w:rsidR="00CC13CA">
        <w:rPr>
          <w:rFonts w:asciiTheme="minorHAnsi" w:hAnsiTheme="minorHAnsi" w:cstheme="minorHAnsi"/>
        </w:rPr>
        <w:t>some</w:t>
      </w:r>
      <w:r w:rsidR="00CC13CA" w:rsidRPr="006477A5">
        <w:rPr>
          <w:rFonts w:asciiTheme="minorHAnsi" w:hAnsiTheme="minorHAnsi" w:cstheme="minorHAnsi"/>
        </w:rPr>
        <w:t xml:space="preserve"> </w:t>
      </w:r>
      <w:r w:rsidR="00F3793A" w:rsidRPr="006477A5">
        <w:rPr>
          <w:rFonts w:asciiTheme="minorHAnsi" w:hAnsiTheme="minorHAnsi" w:cstheme="minorHAnsi"/>
        </w:rPr>
        <w:t>of the dislocations running vertically up the boundary a</w:t>
      </w:r>
      <w:r w:rsidRPr="006477A5">
        <w:rPr>
          <w:rFonts w:asciiTheme="minorHAnsi" w:hAnsiTheme="minorHAnsi" w:cstheme="minorHAnsi"/>
        </w:rPr>
        <w:t xml:space="preserve">re out of contrast in the </w:t>
      </w:r>
      <w:r w:rsidRPr="00CC13CA">
        <w:rPr>
          <w:rFonts w:asciiTheme="minorHAnsi" w:hAnsiTheme="minorHAnsi" w:cstheme="minorHAnsi"/>
          <w:b/>
          <w:bCs/>
        </w:rPr>
        <w:t>g</w:t>
      </w:r>
      <w:r w:rsidRPr="006477A5">
        <w:rPr>
          <w:rFonts w:asciiTheme="minorHAnsi" w:hAnsiTheme="minorHAnsi" w:cstheme="minorHAnsi"/>
        </w:rPr>
        <w:t xml:space="preserve"> = </w:t>
      </w:r>
      <w:r w:rsidR="00027681" w:rsidRPr="00CF3108">
        <w:rPr>
          <w:rFonts w:asciiTheme="minorHAnsi" w:hAnsiTheme="minorHAnsi" w:cstheme="minorHAnsi"/>
        </w:rPr>
        <w:t>11</w:t>
      </w:r>
      <m:oMath>
        <m:acc>
          <m:accPr>
            <m:chr m:val="̅"/>
            <m:ctrlPr>
              <w:rPr>
                <w:rFonts w:ascii="Cambria Math" w:hAnsi="Cambria Math" w:cstheme="minorHAnsi"/>
                <w:i/>
              </w:rPr>
            </m:ctrlPr>
          </m:accPr>
          <m:e>
            <m:r>
              <w:rPr>
                <w:rFonts w:ascii="Cambria Math" w:hAnsi="Cambria Math" w:cstheme="minorHAnsi"/>
              </w:rPr>
              <m:t>2</m:t>
            </m:r>
          </m:e>
        </m:acc>
      </m:oMath>
      <w:r w:rsidR="00027681" w:rsidRPr="00CF3108">
        <w:rPr>
          <w:rFonts w:asciiTheme="minorHAnsi" w:hAnsiTheme="minorHAnsi" w:cstheme="minorHAnsi"/>
        </w:rPr>
        <w:t xml:space="preserve">0 </w:t>
      </w:r>
      <w:r w:rsidRPr="006477A5">
        <w:rPr>
          <w:rFonts w:asciiTheme="minorHAnsi" w:hAnsiTheme="minorHAnsi" w:cstheme="minorHAnsi"/>
        </w:rPr>
        <w:t xml:space="preserve"> condition</w:t>
      </w:r>
      <w:r w:rsidR="00F3793A" w:rsidRPr="006477A5">
        <w:rPr>
          <w:rFonts w:asciiTheme="minorHAnsi" w:hAnsiTheme="minorHAnsi" w:cstheme="minorHAnsi"/>
        </w:rPr>
        <w:t xml:space="preserve"> suggests that they are predominately </w:t>
      </w:r>
      <w:r w:rsidR="00F3793A" w:rsidRPr="006477A5">
        <w:rPr>
          <w:rFonts w:asciiTheme="minorHAnsi" w:hAnsiTheme="minorHAnsi" w:cstheme="minorHAnsi"/>
          <w:i/>
        </w:rPr>
        <w:t>c-</w:t>
      </w:r>
      <w:r w:rsidR="00F3793A" w:rsidRPr="006477A5">
        <w:rPr>
          <w:rFonts w:asciiTheme="minorHAnsi" w:hAnsiTheme="minorHAnsi" w:cstheme="minorHAnsi"/>
        </w:rPr>
        <w:lastRenderedPageBreak/>
        <w:t>type (</w:t>
      </w:r>
      <w:r w:rsidR="00F3793A" w:rsidRPr="006D4E1D">
        <w:rPr>
          <w:rFonts w:asciiTheme="minorHAnsi" w:hAnsiTheme="minorHAnsi" w:cstheme="minorHAnsi"/>
          <w:b/>
        </w:rPr>
        <w:t>b</w:t>
      </w:r>
      <w:r w:rsidR="00F3793A" w:rsidRPr="006477A5">
        <w:rPr>
          <w:rFonts w:asciiTheme="minorHAnsi" w:hAnsiTheme="minorHAnsi" w:cstheme="minorHAnsi"/>
        </w:rPr>
        <w:t xml:space="preserve"> = 0001, therefore </w:t>
      </w:r>
      <w:r w:rsidR="00F3793A" w:rsidRPr="006D4E1D">
        <w:rPr>
          <w:rFonts w:asciiTheme="minorHAnsi" w:hAnsiTheme="minorHAnsi" w:cstheme="minorHAnsi"/>
          <w:b/>
        </w:rPr>
        <w:t>g</w:t>
      </w:r>
      <w:r w:rsidR="00F3793A" w:rsidRPr="006477A5">
        <w:rPr>
          <w:rFonts w:asciiTheme="minorHAnsi" w:hAnsiTheme="minorHAnsi" w:cstheme="minorHAnsi"/>
        </w:rPr>
        <w:t>.</w:t>
      </w:r>
      <w:r w:rsidR="00F3793A" w:rsidRPr="006D4E1D">
        <w:rPr>
          <w:rFonts w:asciiTheme="minorHAnsi" w:hAnsiTheme="minorHAnsi" w:cstheme="minorHAnsi"/>
          <w:b/>
        </w:rPr>
        <w:t>b</w:t>
      </w:r>
      <w:r w:rsidR="00F3793A" w:rsidRPr="006477A5">
        <w:rPr>
          <w:rFonts w:asciiTheme="minorHAnsi" w:hAnsiTheme="minorHAnsi" w:cstheme="minorHAnsi"/>
        </w:rPr>
        <w:t xml:space="preserve"> = 0)</w:t>
      </w:r>
      <w:r w:rsidR="00AA2C46">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{"citationItems":[{"id":"ITEM-1","itemData":{"DOI":"10.1049/PBCS045E_ch8","author":[{"dropping-particle":"","family":"Massabuau","given":"Fabien C.-P","non-dropping-particle":"","parse-names":false,"suffix":""},{"dropping-particle":"","family":"Bruckbauer","given":"Jochen","non-dropping-particle":"","parse-names":false,"suffix":""},{"dropping-particle":"","family":"Trager-Cowan","given":"Carol","non-dropping-particle":"","parse-names":false,"suffix":""},{"dropping-particle":"","family":"Oliver","given":"Rachel A.","non-dropping-particle":"","parse-names":false,"suffix":""}],"container-title":"Characterisation and Control of Defects in Semiconductors","id":"ITEM-1","issued":{"date-parts":[["2019","9","30"]]},"page":"345-416","publisher":"Institution of Engineering and Technology","title":"Microscopy of defects in semiconductors","type":"chapter"},"uris":["http://www.mendeley.com/documents/?uuid=6ef57687-f86f-4698-b351-685d161649ab"]}],"mendeley":{"formattedCitation":"&lt;sup&gt;25&lt;/sup&gt;","plainTextFormattedCitation":"25","previouslyFormattedCitation":"&lt;sup&gt;25&lt;/sup&gt;"},"properties":{"noteIndex":0},"schema":"https://github.com/citation-style-language/schema/raw/master/csl-citation.json"}</w:instrText>
      </w:r>
      <w:r w:rsidR="00AA2C46">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25</w:t>
      </w:r>
      <w:r w:rsidR="00AA2C46">
        <w:rPr>
          <w:rFonts w:asciiTheme="minorHAnsi" w:hAnsiTheme="minorHAnsi" w:cstheme="minorHAnsi"/>
        </w:rPr>
        <w:fldChar w:fldCharType="end"/>
      </w:r>
      <w:r w:rsidR="00F3793A" w:rsidRPr="006477A5">
        <w:rPr>
          <w:rFonts w:asciiTheme="minorHAnsi" w:hAnsiTheme="minorHAnsi" w:cstheme="minorHAnsi"/>
        </w:rPr>
        <w:t xml:space="preserve">. </w:t>
      </w:r>
      <w:r w:rsidR="00F104D1">
        <w:rPr>
          <w:rFonts w:asciiTheme="minorHAnsi" w:hAnsiTheme="minorHAnsi" w:cstheme="minorHAnsi"/>
        </w:rPr>
        <w:t>There may be some vertical features</w:t>
      </w:r>
      <w:r w:rsidR="00F3793A" w:rsidRPr="006477A5">
        <w:rPr>
          <w:rFonts w:asciiTheme="minorHAnsi" w:hAnsiTheme="minorHAnsi" w:cstheme="minorHAnsi"/>
        </w:rPr>
        <w:t xml:space="preserve"> in contrast in both the </w:t>
      </w:r>
      <w:r w:rsidR="00F3793A" w:rsidRPr="006D4E1D">
        <w:rPr>
          <w:rFonts w:asciiTheme="minorHAnsi" w:hAnsiTheme="minorHAnsi" w:cstheme="minorHAnsi"/>
          <w:b/>
        </w:rPr>
        <w:t>g</w:t>
      </w:r>
      <w:r w:rsidR="00F3793A" w:rsidRPr="006477A5">
        <w:rPr>
          <w:rFonts w:asciiTheme="minorHAnsi" w:hAnsiTheme="minorHAnsi" w:cstheme="minorHAnsi"/>
        </w:rPr>
        <w:t xml:space="preserve"> = 0002 and </w:t>
      </w:r>
      <w:r w:rsidR="00F3793A" w:rsidRPr="006D4E1D">
        <w:rPr>
          <w:rFonts w:asciiTheme="minorHAnsi" w:hAnsiTheme="minorHAnsi" w:cstheme="minorHAnsi"/>
          <w:b/>
        </w:rPr>
        <w:t>g</w:t>
      </w:r>
      <w:r w:rsidR="00F3793A" w:rsidRPr="006477A5">
        <w:rPr>
          <w:rFonts w:asciiTheme="minorHAnsi" w:hAnsiTheme="minorHAnsi" w:cstheme="minorHAnsi"/>
        </w:rPr>
        <w:t xml:space="preserve"> = </w:t>
      </w:r>
      <w:r w:rsidR="00027681" w:rsidRPr="00CF3108">
        <w:rPr>
          <w:rFonts w:asciiTheme="minorHAnsi" w:hAnsiTheme="minorHAnsi" w:cstheme="minorHAnsi"/>
        </w:rPr>
        <w:t>11</w:t>
      </w:r>
      <m:oMath>
        <m:acc>
          <m:accPr>
            <m:chr m:val="̅"/>
            <m:ctrlPr>
              <w:rPr>
                <w:rFonts w:ascii="Cambria Math" w:hAnsi="Cambria Math" w:cstheme="minorHAnsi"/>
                <w:i/>
              </w:rPr>
            </m:ctrlPr>
          </m:accPr>
          <m:e>
            <m:r>
              <w:rPr>
                <w:rFonts w:ascii="Cambria Math" w:hAnsi="Cambria Math" w:cstheme="minorHAnsi"/>
              </w:rPr>
              <m:t>2</m:t>
            </m:r>
          </m:e>
        </m:acc>
      </m:oMath>
      <w:r w:rsidR="00027681" w:rsidRPr="00CF3108">
        <w:rPr>
          <w:rFonts w:asciiTheme="minorHAnsi" w:hAnsiTheme="minorHAnsi" w:cstheme="minorHAnsi"/>
        </w:rPr>
        <w:t xml:space="preserve">0 </w:t>
      </w:r>
      <w:r w:rsidR="00F3793A" w:rsidRPr="006477A5">
        <w:rPr>
          <w:rFonts w:asciiTheme="minorHAnsi" w:hAnsiTheme="minorHAnsi" w:cstheme="minorHAnsi"/>
        </w:rPr>
        <w:t xml:space="preserve">image </w:t>
      </w:r>
      <w:r w:rsidR="00F104D1">
        <w:rPr>
          <w:rFonts w:asciiTheme="minorHAnsi" w:hAnsiTheme="minorHAnsi" w:cstheme="minorHAnsi"/>
        </w:rPr>
        <w:t>which would imply the presence of</w:t>
      </w:r>
      <w:r w:rsidR="00F3793A" w:rsidRPr="006477A5">
        <w:rPr>
          <w:rFonts w:asciiTheme="minorHAnsi" w:hAnsiTheme="minorHAnsi" w:cstheme="minorHAnsi"/>
        </w:rPr>
        <w:t xml:space="preserve"> </w:t>
      </w:r>
      <w:r w:rsidR="0079158E">
        <w:rPr>
          <w:rFonts w:asciiTheme="minorHAnsi" w:hAnsiTheme="minorHAnsi" w:cstheme="minorHAnsi"/>
        </w:rPr>
        <w:t xml:space="preserve">one or more </w:t>
      </w:r>
      <w:r w:rsidR="00F3793A" w:rsidRPr="006477A5">
        <w:rPr>
          <w:rFonts w:asciiTheme="minorHAnsi" w:hAnsiTheme="minorHAnsi" w:cstheme="minorHAnsi"/>
        </w:rPr>
        <w:t>(</w:t>
      </w:r>
      <w:r w:rsidR="00F3793A" w:rsidRPr="006477A5">
        <w:rPr>
          <w:rFonts w:asciiTheme="minorHAnsi" w:hAnsiTheme="minorHAnsi" w:cstheme="minorHAnsi"/>
          <w:i/>
        </w:rPr>
        <w:t>a</w:t>
      </w:r>
      <w:r w:rsidR="00F3793A" w:rsidRPr="006477A5">
        <w:rPr>
          <w:rFonts w:asciiTheme="minorHAnsi" w:hAnsiTheme="minorHAnsi" w:cstheme="minorHAnsi"/>
        </w:rPr>
        <w:t>+</w:t>
      </w:r>
      <w:r w:rsidR="00F3793A" w:rsidRPr="006477A5">
        <w:rPr>
          <w:rFonts w:asciiTheme="minorHAnsi" w:hAnsiTheme="minorHAnsi" w:cstheme="minorHAnsi"/>
          <w:i/>
        </w:rPr>
        <w:t>c</w:t>
      </w:r>
      <w:r w:rsidR="00F3793A" w:rsidRPr="006477A5">
        <w:rPr>
          <w:rFonts w:asciiTheme="minorHAnsi" w:hAnsiTheme="minorHAnsi" w:cstheme="minorHAnsi"/>
        </w:rPr>
        <w:t>)</w:t>
      </w:r>
      <w:r w:rsidR="0022092A">
        <w:rPr>
          <w:rFonts w:asciiTheme="minorHAnsi" w:hAnsiTheme="minorHAnsi" w:cstheme="minorHAnsi"/>
        </w:rPr>
        <w:t>-</w:t>
      </w:r>
      <w:r w:rsidR="00F3793A" w:rsidRPr="006477A5">
        <w:rPr>
          <w:rFonts w:asciiTheme="minorHAnsi" w:hAnsiTheme="minorHAnsi" w:cstheme="minorHAnsi"/>
        </w:rPr>
        <w:t>type</w:t>
      </w:r>
      <w:r w:rsidR="00F104D1">
        <w:rPr>
          <w:rFonts w:asciiTheme="minorHAnsi" w:hAnsiTheme="minorHAnsi" w:cstheme="minorHAnsi"/>
        </w:rPr>
        <w:t xml:space="preserve"> dislocations</w:t>
      </w:r>
      <w:r w:rsidR="00F3793A" w:rsidRPr="006477A5">
        <w:rPr>
          <w:rFonts w:asciiTheme="minorHAnsi" w:hAnsiTheme="minorHAnsi" w:cstheme="minorHAnsi"/>
        </w:rPr>
        <w:t>.</w:t>
      </w:r>
      <w:r w:rsidR="00F3793A" w:rsidRPr="00CF3108">
        <w:rPr>
          <w:rFonts w:asciiTheme="minorHAnsi" w:hAnsiTheme="minorHAnsi" w:cstheme="minorHAnsi"/>
        </w:rPr>
        <w:t xml:space="preserve">  </w:t>
      </w:r>
      <w:r w:rsidR="007B270B" w:rsidRPr="00CF3108">
        <w:rPr>
          <w:rFonts w:asciiTheme="minorHAnsi" w:hAnsiTheme="minorHAnsi" w:cstheme="minorHAnsi"/>
        </w:rPr>
        <w:t>(</w:t>
      </w:r>
      <w:r w:rsidR="007B270B" w:rsidRPr="00CF3108">
        <w:rPr>
          <w:rFonts w:asciiTheme="minorHAnsi" w:hAnsiTheme="minorHAnsi" w:cstheme="minorHAnsi"/>
          <w:i/>
        </w:rPr>
        <w:t>a</w:t>
      </w:r>
      <w:r w:rsidR="007B270B" w:rsidRPr="00CF3108">
        <w:rPr>
          <w:rFonts w:asciiTheme="minorHAnsi" w:hAnsiTheme="minorHAnsi" w:cstheme="minorHAnsi"/>
        </w:rPr>
        <w:t>+</w:t>
      </w:r>
      <w:r w:rsidR="007B270B" w:rsidRPr="00CF3108">
        <w:rPr>
          <w:rFonts w:asciiTheme="minorHAnsi" w:hAnsiTheme="minorHAnsi" w:cstheme="minorHAnsi"/>
          <w:i/>
        </w:rPr>
        <w:t>c</w:t>
      </w:r>
      <w:r w:rsidR="007B270B" w:rsidRPr="00CF3108">
        <w:rPr>
          <w:rFonts w:asciiTheme="minorHAnsi" w:hAnsiTheme="minorHAnsi" w:cstheme="minorHAnsi"/>
        </w:rPr>
        <w:t>) dislocations are also visible to the left of the boundary in the TEM images</w:t>
      </w:r>
      <w:r w:rsidR="00F3793A" w:rsidRPr="00CF3108">
        <w:rPr>
          <w:rFonts w:asciiTheme="minorHAnsi" w:hAnsiTheme="minorHAnsi" w:cstheme="minorHAnsi"/>
        </w:rPr>
        <w:t>, running either parallel to the GaN/sapphire interface or at an angle of less than 90° to it</w:t>
      </w:r>
      <w:r w:rsidR="007B270B" w:rsidRPr="00CF3108">
        <w:rPr>
          <w:rFonts w:asciiTheme="minorHAnsi" w:hAnsiTheme="minorHAnsi" w:cstheme="minorHAnsi"/>
        </w:rPr>
        <w:t>. These</w:t>
      </w:r>
      <w:r w:rsidR="00F3793A" w:rsidRPr="00CF3108">
        <w:rPr>
          <w:rFonts w:asciiTheme="minorHAnsi" w:hAnsiTheme="minorHAnsi" w:cstheme="minorHAnsi"/>
        </w:rPr>
        <w:t xml:space="preserve"> </w:t>
      </w:r>
      <w:r w:rsidR="007B270B" w:rsidRPr="00CF3108">
        <w:rPr>
          <w:rFonts w:asciiTheme="minorHAnsi" w:hAnsiTheme="minorHAnsi" w:cstheme="minorHAnsi"/>
        </w:rPr>
        <w:t xml:space="preserve">correlate exactly with </w:t>
      </w:r>
      <w:r w:rsidR="00F3793A" w:rsidRPr="00CF3108">
        <w:rPr>
          <w:rFonts w:asciiTheme="minorHAnsi" w:hAnsiTheme="minorHAnsi" w:cstheme="minorHAnsi"/>
        </w:rPr>
        <w:t xml:space="preserve">thinner </w:t>
      </w:r>
      <w:r w:rsidR="007B270B" w:rsidRPr="00CF3108">
        <w:rPr>
          <w:rFonts w:asciiTheme="minorHAnsi" w:hAnsiTheme="minorHAnsi" w:cstheme="minorHAnsi"/>
        </w:rPr>
        <w:t xml:space="preserve">dark lines in the CL </w:t>
      </w:r>
      <w:r w:rsidR="00F3793A" w:rsidRPr="00CF3108">
        <w:rPr>
          <w:rFonts w:asciiTheme="minorHAnsi" w:hAnsiTheme="minorHAnsi" w:cstheme="minorHAnsi"/>
        </w:rPr>
        <w:t>image</w:t>
      </w:r>
      <w:r w:rsidR="00874F70" w:rsidRPr="00CF3108">
        <w:rPr>
          <w:rFonts w:asciiTheme="minorHAnsi" w:hAnsiTheme="minorHAnsi" w:cstheme="minorHAnsi"/>
        </w:rPr>
        <w:t xml:space="preserve"> </w:t>
      </w:r>
      <w:r w:rsidR="007B270B" w:rsidRPr="00CF3108">
        <w:rPr>
          <w:rFonts w:asciiTheme="minorHAnsi" w:hAnsiTheme="minorHAnsi" w:cstheme="minorHAnsi"/>
        </w:rPr>
        <w:t xml:space="preserve">in </w:t>
      </w:r>
      <w:r w:rsidR="00F3793A" w:rsidRPr="00CF3108">
        <w:rPr>
          <w:rFonts w:asciiTheme="minorHAnsi" w:hAnsiTheme="minorHAnsi" w:cstheme="minorHAnsi"/>
        </w:rPr>
        <w:t>F</w:t>
      </w:r>
      <w:r w:rsidR="007B270B" w:rsidRPr="00CF3108">
        <w:rPr>
          <w:rFonts w:asciiTheme="minorHAnsi" w:hAnsiTheme="minorHAnsi" w:cstheme="minorHAnsi"/>
        </w:rPr>
        <w:t xml:space="preserve">igure </w:t>
      </w:r>
      <w:r w:rsidR="00870BAC">
        <w:rPr>
          <w:rFonts w:asciiTheme="minorHAnsi" w:hAnsiTheme="minorHAnsi" w:cstheme="minorHAnsi"/>
        </w:rPr>
        <w:t>4</w:t>
      </w:r>
      <w:r w:rsidR="00F3793A" w:rsidRPr="00CF3108">
        <w:rPr>
          <w:rFonts w:asciiTheme="minorHAnsi" w:hAnsiTheme="minorHAnsi" w:cstheme="minorHAnsi"/>
        </w:rPr>
        <w:t>(</w:t>
      </w:r>
      <w:r w:rsidR="00DA528F">
        <w:rPr>
          <w:rFonts w:asciiTheme="minorHAnsi" w:hAnsiTheme="minorHAnsi" w:cstheme="minorHAnsi"/>
        </w:rPr>
        <w:t>f</w:t>
      </w:r>
      <w:r w:rsidR="00F3793A" w:rsidRPr="00CF3108">
        <w:rPr>
          <w:rFonts w:asciiTheme="minorHAnsi" w:hAnsiTheme="minorHAnsi" w:cstheme="minorHAnsi"/>
        </w:rPr>
        <w:t>)</w:t>
      </w:r>
      <w:r w:rsidR="007B270B" w:rsidRPr="00CF3108">
        <w:rPr>
          <w:rFonts w:asciiTheme="minorHAnsi" w:hAnsiTheme="minorHAnsi" w:cstheme="minorHAnsi"/>
        </w:rPr>
        <w:t xml:space="preserve">, confirming the dark lines </w:t>
      </w:r>
      <w:r w:rsidR="00F3793A" w:rsidRPr="00CF3108">
        <w:rPr>
          <w:rFonts w:asciiTheme="minorHAnsi" w:hAnsiTheme="minorHAnsi" w:cstheme="minorHAnsi"/>
        </w:rPr>
        <w:t>seen</w:t>
      </w:r>
      <w:r w:rsidR="007B270B" w:rsidRPr="00CF3108">
        <w:rPr>
          <w:rFonts w:asciiTheme="minorHAnsi" w:hAnsiTheme="minorHAnsi" w:cstheme="minorHAnsi"/>
        </w:rPr>
        <w:t xml:space="preserve"> in CL signal are attributable to dislocations.</w:t>
      </w:r>
      <w:r w:rsidR="00E56F0F" w:rsidRPr="00CF3108">
        <w:rPr>
          <w:rFonts w:asciiTheme="minorHAnsi" w:hAnsiTheme="minorHAnsi" w:cstheme="minorHAnsi"/>
        </w:rPr>
        <w:t xml:space="preserve">  Where such dislocations run parallel to the GaN sapphire interface, they may relate to dislocations threading from the interface which turn over as a consequence of 3D island growth</w:t>
      </w:r>
      <w:r w:rsidR="00053884">
        <w:rPr>
          <w:rFonts w:asciiTheme="minorHAnsi" w:hAnsiTheme="minorHAnsi" w:cstheme="minorHAnsi"/>
        </w:rPr>
        <w:t>,</w:t>
      </w:r>
      <w:r w:rsidR="00E56F0F" w:rsidRPr="00CF3108">
        <w:rPr>
          <w:rFonts w:asciiTheme="minorHAnsi" w:hAnsiTheme="minorHAnsi" w:cstheme="minorHAnsi"/>
        </w:rPr>
        <w:t xml:space="preserve"> and may terminate at the void associated with the boundary or annihilate with other horizontally propagating dislocations.  Where these dislocations result in segments which thread vertically above the void associated with boundary, however, it is more likely that the defects originate </w:t>
      </w:r>
      <w:r w:rsidR="00E56F0F" w:rsidRPr="00CF3108">
        <w:rPr>
          <w:rFonts w:asciiTheme="minorHAnsi" w:hAnsiTheme="minorHAnsi" w:cstheme="minorHAnsi"/>
          <w:i/>
        </w:rPr>
        <w:t>from</w:t>
      </w:r>
      <w:r w:rsidR="00E56F0F" w:rsidRPr="00CF3108">
        <w:rPr>
          <w:rFonts w:asciiTheme="minorHAnsi" w:hAnsiTheme="minorHAnsi" w:cstheme="minorHAnsi"/>
        </w:rPr>
        <w:t xml:space="preserve"> the boundary.</w:t>
      </w:r>
      <w:r w:rsidR="00E30673">
        <w:rPr>
          <w:rFonts w:asciiTheme="minorHAnsi" w:hAnsiTheme="minorHAnsi" w:cstheme="minorHAnsi"/>
        </w:rPr>
        <w:t xml:space="preserve">  It should also be noted that the void </w:t>
      </w:r>
      <w:r w:rsidR="00005F41">
        <w:rPr>
          <w:rFonts w:asciiTheme="minorHAnsi" w:hAnsiTheme="minorHAnsi" w:cstheme="minorHAnsi"/>
        </w:rPr>
        <w:t>associated with the boundary</w:t>
      </w:r>
      <w:r w:rsidR="00E30673">
        <w:rPr>
          <w:rFonts w:asciiTheme="minorHAnsi" w:hAnsiTheme="minorHAnsi" w:cstheme="minorHAnsi"/>
        </w:rPr>
        <w:t xml:space="preserve"> is observed to close up within approximately 1.4 μm of the GaN/sapphire interface in both the SEM and the TEM data, so that the majority of the broad dark band </w:t>
      </w:r>
      <w:r w:rsidR="00005F41">
        <w:rPr>
          <w:rFonts w:asciiTheme="minorHAnsi" w:hAnsiTheme="minorHAnsi" w:cstheme="minorHAnsi"/>
        </w:rPr>
        <w:t xml:space="preserve">in the CL </w:t>
      </w:r>
      <w:r w:rsidR="00E30673">
        <w:rPr>
          <w:rFonts w:asciiTheme="minorHAnsi" w:hAnsiTheme="minorHAnsi" w:cstheme="minorHAnsi"/>
        </w:rPr>
        <w:t>which runs all the way from the interface to the GaN surface is unlikely to be related to the interaction of the electron beam with the void, and more likely to be due to the bundle of dislocations at the coalescence boundary.</w:t>
      </w:r>
      <w:r w:rsidR="00E56F0F" w:rsidRPr="00CF3108">
        <w:rPr>
          <w:rFonts w:asciiTheme="minorHAnsi" w:hAnsiTheme="minorHAnsi" w:cstheme="minorHAnsi"/>
        </w:rPr>
        <w:t xml:space="preserve"> </w:t>
      </w:r>
      <w:r w:rsidR="00EB75EC" w:rsidRPr="00CF3108">
        <w:rPr>
          <w:rFonts w:asciiTheme="minorHAnsi" w:hAnsiTheme="minorHAnsi" w:cstheme="minorHAnsi"/>
        </w:rPr>
        <w:t xml:space="preserve">  </w:t>
      </w:r>
    </w:p>
    <w:p w14:paraId="15EDC283" w14:textId="32145DA1" w:rsidR="00E56F0F" w:rsidRPr="00CF3108" w:rsidRDefault="00E56F0F" w:rsidP="00CF5C5B">
      <w:pPr>
        <w:rPr>
          <w:rFonts w:asciiTheme="minorHAnsi" w:hAnsiTheme="minorHAnsi" w:cstheme="minorHAnsi"/>
        </w:rPr>
      </w:pPr>
      <w:r w:rsidRPr="00CF3108">
        <w:rPr>
          <w:rFonts w:asciiTheme="minorHAnsi" w:hAnsiTheme="minorHAnsi" w:cstheme="minorHAnsi"/>
        </w:rPr>
        <w:t xml:space="preserve">Overall, although the defect structure observed here is complex, it is evident that there are defects present in the region identified as a </w:t>
      </w:r>
      <w:r w:rsidR="00B802F3" w:rsidRPr="00CF3108">
        <w:rPr>
          <w:rFonts w:asciiTheme="minorHAnsi" w:hAnsiTheme="minorHAnsi" w:cstheme="minorHAnsi"/>
        </w:rPr>
        <w:t xml:space="preserve">late </w:t>
      </w:r>
      <w:r w:rsidRPr="00CF3108">
        <w:rPr>
          <w:rFonts w:asciiTheme="minorHAnsi" w:hAnsiTheme="minorHAnsi" w:cstheme="minorHAnsi"/>
        </w:rPr>
        <w:t>coalesc</w:t>
      </w:r>
      <w:r w:rsidR="00B802F3" w:rsidRPr="00CF3108">
        <w:rPr>
          <w:rFonts w:asciiTheme="minorHAnsi" w:hAnsiTheme="minorHAnsi" w:cstheme="minorHAnsi"/>
        </w:rPr>
        <w:t xml:space="preserve">ing </w:t>
      </w:r>
      <w:r w:rsidRPr="00CF3108">
        <w:rPr>
          <w:rFonts w:asciiTheme="minorHAnsi" w:hAnsiTheme="minorHAnsi" w:cstheme="minorHAnsi"/>
        </w:rPr>
        <w:t xml:space="preserve">boundary.  However, this could be a coincidence.  The density of defects does vary across the sample.  Hence, </w:t>
      </w:r>
      <w:r w:rsidR="00B802F3" w:rsidRPr="00CF3108">
        <w:rPr>
          <w:rFonts w:asciiTheme="minorHAnsi" w:hAnsiTheme="minorHAnsi" w:cstheme="minorHAnsi"/>
        </w:rPr>
        <w:t>5</w:t>
      </w:r>
      <w:r w:rsidRPr="00CF3108">
        <w:rPr>
          <w:rFonts w:asciiTheme="minorHAnsi" w:hAnsiTheme="minorHAnsi" w:cstheme="minorHAnsi"/>
        </w:rPr>
        <w:t xml:space="preserve"> other </w:t>
      </w:r>
      <w:r w:rsidR="00B802F3" w:rsidRPr="00CF3108">
        <w:rPr>
          <w:rFonts w:asciiTheme="minorHAnsi" w:hAnsiTheme="minorHAnsi" w:cstheme="minorHAnsi"/>
        </w:rPr>
        <w:t>late-</w:t>
      </w:r>
      <w:r w:rsidR="00DF047D" w:rsidRPr="00CF3108">
        <w:rPr>
          <w:rFonts w:asciiTheme="minorHAnsi" w:hAnsiTheme="minorHAnsi" w:cstheme="minorHAnsi"/>
        </w:rPr>
        <w:t>coalescing</w:t>
      </w:r>
      <w:r w:rsidR="00B802F3" w:rsidRPr="00CF3108">
        <w:rPr>
          <w:rFonts w:asciiTheme="minorHAnsi" w:hAnsiTheme="minorHAnsi" w:cstheme="minorHAnsi"/>
        </w:rPr>
        <w:t xml:space="preserve"> </w:t>
      </w:r>
      <w:r w:rsidRPr="00CF3108">
        <w:rPr>
          <w:rFonts w:asciiTheme="minorHAnsi" w:hAnsiTheme="minorHAnsi" w:cstheme="minorHAnsi"/>
        </w:rPr>
        <w:t xml:space="preserve">boundaries were </w:t>
      </w:r>
      <w:r w:rsidR="007F69E4" w:rsidRPr="00CF3108">
        <w:rPr>
          <w:rFonts w:asciiTheme="minorHAnsi" w:hAnsiTheme="minorHAnsi" w:cstheme="minorHAnsi"/>
        </w:rPr>
        <w:t>analysed</w:t>
      </w:r>
      <w:r w:rsidRPr="00CF3108">
        <w:rPr>
          <w:rFonts w:asciiTheme="minorHAnsi" w:hAnsiTheme="minorHAnsi" w:cstheme="minorHAnsi"/>
        </w:rPr>
        <w:t xml:space="preserve"> using a similar multi-microscopy approach</w:t>
      </w:r>
      <w:r w:rsidR="00DF047D" w:rsidRPr="00CF3108">
        <w:rPr>
          <w:rFonts w:asciiTheme="minorHAnsi" w:hAnsiTheme="minorHAnsi" w:cstheme="minorHAnsi"/>
        </w:rPr>
        <w:t xml:space="preserve">.  In </w:t>
      </w:r>
      <w:r w:rsidR="007212CB">
        <w:rPr>
          <w:rFonts w:asciiTheme="minorHAnsi" w:hAnsiTheme="minorHAnsi" w:cstheme="minorHAnsi"/>
        </w:rPr>
        <w:t>each case</w:t>
      </w:r>
      <w:r w:rsidR="00053884">
        <w:rPr>
          <w:rFonts w:asciiTheme="minorHAnsi" w:hAnsiTheme="minorHAnsi" w:cstheme="minorHAnsi"/>
        </w:rPr>
        <w:t>,</w:t>
      </w:r>
      <w:r w:rsidR="00DF047D" w:rsidRPr="00CF3108">
        <w:rPr>
          <w:rFonts w:asciiTheme="minorHAnsi" w:hAnsiTheme="minorHAnsi" w:cstheme="minorHAnsi"/>
        </w:rPr>
        <w:t xml:space="preserve"> </w:t>
      </w:r>
      <w:r w:rsidR="007212CB" w:rsidRPr="006D4E1D">
        <w:rPr>
          <w:rFonts w:asciiTheme="minorHAnsi" w:hAnsiTheme="minorHAnsi" w:cstheme="minorHAnsi"/>
        </w:rPr>
        <w:t>evidence of dislocations coinciding with</w:t>
      </w:r>
      <w:r w:rsidR="00DF047D" w:rsidRPr="00CF3108">
        <w:rPr>
          <w:rFonts w:asciiTheme="minorHAnsi" w:hAnsiTheme="minorHAnsi" w:cstheme="minorHAnsi"/>
        </w:rPr>
        <w:t xml:space="preserve"> the boundary region</w:t>
      </w:r>
      <w:r w:rsidR="00053884">
        <w:rPr>
          <w:rFonts w:asciiTheme="minorHAnsi" w:hAnsiTheme="minorHAnsi" w:cstheme="minorHAnsi"/>
        </w:rPr>
        <w:t xml:space="preserve"> was observed</w:t>
      </w:r>
      <w:r w:rsidRPr="00CF3108">
        <w:rPr>
          <w:rFonts w:asciiTheme="minorHAnsi" w:hAnsiTheme="minorHAnsi" w:cstheme="minorHAnsi"/>
        </w:rPr>
        <w:t>.</w:t>
      </w:r>
      <w:r w:rsidR="00B802F3" w:rsidRPr="00CF3108">
        <w:rPr>
          <w:rFonts w:asciiTheme="minorHAnsi" w:hAnsiTheme="minorHAnsi" w:cstheme="minorHAnsi"/>
        </w:rPr>
        <w:t xml:space="preserve">  </w:t>
      </w:r>
      <w:r w:rsidR="00CF5C5B" w:rsidRPr="00CF3108">
        <w:rPr>
          <w:rFonts w:asciiTheme="minorHAnsi" w:hAnsiTheme="minorHAnsi" w:cstheme="minorHAnsi"/>
        </w:rPr>
        <w:t xml:space="preserve">The dislocation </w:t>
      </w:r>
      <w:r w:rsidR="00DF047D" w:rsidRPr="00CF3108">
        <w:rPr>
          <w:rFonts w:asciiTheme="minorHAnsi" w:hAnsiTheme="minorHAnsi" w:cstheme="minorHAnsi"/>
        </w:rPr>
        <w:t xml:space="preserve">density </w:t>
      </w:r>
      <w:r w:rsidR="00CF5C5B" w:rsidRPr="00CF3108">
        <w:rPr>
          <w:rFonts w:asciiTheme="minorHAnsi" w:hAnsiTheme="minorHAnsi" w:cstheme="minorHAnsi"/>
        </w:rPr>
        <w:t>of a sample grown under identical conditions</w:t>
      </w:r>
      <w:r w:rsidR="00B802F3" w:rsidRPr="00CF3108">
        <w:rPr>
          <w:rFonts w:asciiTheme="minorHAnsi" w:hAnsiTheme="minorHAnsi" w:cstheme="minorHAnsi"/>
        </w:rPr>
        <w:t xml:space="preserve"> was measured by AFM </w:t>
      </w:r>
      <w:r w:rsidR="00CF5C5B" w:rsidRPr="00CF3108">
        <w:rPr>
          <w:rFonts w:asciiTheme="minorHAnsi" w:hAnsiTheme="minorHAnsi" w:cstheme="minorHAnsi"/>
        </w:rPr>
        <w:t>to be</w:t>
      </w:r>
      <w:r w:rsidR="00B802F3" w:rsidRPr="00CF3108">
        <w:rPr>
          <w:rFonts w:asciiTheme="minorHAnsi" w:hAnsiTheme="minorHAnsi" w:cstheme="minorHAnsi"/>
        </w:rPr>
        <w:t xml:space="preserve"> (6</w:t>
      </w:r>
      <w:r w:rsidR="00CF5C5B" w:rsidRPr="00CF3108">
        <w:rPr>
          <w:rFonts w:asciiTheme="minorHAnsi" w:hAnsiTheme="minorHAnsi" w:cstheme="minorHAnsi"/>
        </w:rPr>
        <w:t xml:space="preserve"> ± </w:t>
      </w:r>
      <w:r w:rsidR="00B802F3" w:rsidRPr="00CF3108">
        <w:rPr>
          <w:rFonts w:asciiTheme="minorHAnsi" w:hAnsiTheme="minorHAnsi" w:cstheme="minorHAnsi"/>
        </w:rPr>
        <w:t>2)</w:t>
      </w:r>
      <w:r w:rsidR="00CF5C5B" w:rsidRPr="00CF3108">
        <w:rPr>
          <w:rFonts w:asciiTheme="minorHAnsi" w:hAnsiTheme="minorHAnsi" w:cstheme="minorHAnsi"/>
        </w:rPr>
        <w:t xml:space="preserve"> × </w:t>
      </w:r>
      <w:r w:rsidR="00B802F3" w:rsidRPr="00CF3108">
        <w:rPr>
          <w:rFonts w:asciiTheme="minorHAnsi" w:hAnsiTheme="minorHAnsi" w:cstheme="minorHAnsi"/>
        </w:rPr>
        <w:t>10</w:t>
      </w:r>
      <w:r w:rsidR="00B802F3" w:rsidRPr="00CF3108">
        <w:rPr>
          <w:rFonts w:asciiTheme="minorHAnsi" w:hAnsiTheme="minorHAnsi" w:cstheme="minorHAnsi"/>
          <w:vertAlign w:val="superscript"/>
        </w:rPr>
        <w:t>8</w:t>
      </w:r>
      <w:r w:rsidR="00B802F3" w:rsidRPr="00CF3108">
        <w:rPr>
          <w:rFonts w:asciiTheme="minorHAnsi" w:hAnsiTheme="minorHAnsi" w:cstheme="minorHAnsi"/>
        </w:rPr>
        <w:t xml:space="preserve"> cm</w:t>
      </w:r>
      <w:r w:rsidR="00CF5C5B" w:rsidRPr="00CF3108">
        <w:rPr>
          <w:rFonts w:asciiTheme="minorHAnsi" w:hAnsiTheme="minorHAnsi" w:cstheme="minorHAnsi"/>
          <w:vertAlign w:val="superscript"/>
        </w:rPr>
        <w:t>-</w:t>
      </w:r>
      <w:r w:rsidR="00B802F3" w:rsidRPr="00CF3108">
        <w:rPr>
          <w:rFonts w:asciiTheme="minorHAnsi" w:hAnsiTheme="minorHAnsi" w:cstheme="minorHAnsi"/>
          <w:vertAlign w:val="superscript"/>
        </w:rPr>
        <w:t>2</w:t>
      </w:r>
      <w:r w:rsidR="00B802F3" w:rsidRPr="00CF3108">
        <w:rPr>
          <w:rFonts w:asciiTheme="minorHAnsi" w:hAnsiTheme="minorHAnsi" w:cstheme="minorHAnsi"/>
        </w:rPr>
        <w:t>.</w:t>
      </w:r>
      <w:r w:rsidR="00CF5C5B" w:rsidRPr="00CF3108">
        <w:rPr>
          <w:rFonts w:asciiTheme="minorHAnsi" w:hAnsiTheme="minorHAnsi" w:cstheme="minorHAnsi"/>
        </w:rPr>
        <w:t xml:space="preserve"> Based on data in </w:t>
      </w:r>
      <w:r w:rsidR="00DF047D" w:rsidRPr="00CF3108">
        <w:rPr>
          <w:rFonts w:asciiTheme="minorHAnsi" w:hAnsiTheme="minorHAnsi" w:cstheme="minorHAnsi"/>
        </w:rPr>
        <w:t>Figure</w:t>
      </w:r>
      <w:r w:rsidR="00CF5C5B" w:rsidRPr="00CF3108">
        <w:rPr>
          <w:rFonts w:asciiTheme="minorHAnsi" w:hAnsiTheme="minorHAnsi" w:cstheme="minorHAnsi"/>
        </w:rPr>
        <w:t xml:space="preserve"> </w:t>
      </w:r>
      <w:r w:rsidR="00870BAC">
        <w:rPr>
          <w:rFonts w:asciiTheme="minorHAnsi" w:hAnsiTheme="minorHAnsi" w:cstheme="minorHAnsi"/>
        </w:rPr>
        <w:t>4</w:t>
      </w:r>
      <w:r w:rsidR="00CF5C5B" w:rsidRPr="00CF3108">
        <w:rPr>
          <w:rFonts w:asciiTheme="minorHAnsi" w:hAnsiTheme="minorHAnsi" w:cstheme="minorHAnsi"/>
        </w:rPr>
        <w:t>(c), we can identify the loca</w:t>
      </w:r>
      <w:r w:rsidR="00DF047D" w:rsidRPr="00CF3108">
        <w:rPr>
          <w:rFonts w:asciiTheme="minorHAnsi" w:hAnsiTheme="minorHAnsi" w:cstheme="minorHAnsi"/>
        </w:rPr>
        <w:t>t</w:t>
      </w:r>
      <w:r w:rsidR="00CF5C5B" w:rsidRPr="00CF3108">
        <w:rPr>
          <w:rFonts w:asciiTheme="minorHAnsi" w:hAnsiTheme="minorHAnsi" w:cstheme="minorHAnsi"/>
        </w:rPr>
        <w:t xml:space="preserve">ion of the </w:t>
      </w:r>
      <w:r w:rsidR="00B802F3" w:rsidRPr="00CF3108">
        <w:rPr>
          <w:rFonts w:asciiTheme="minorHAnsi" w:hAnsiTheme="minorHAnsi" w:cstheme="minorHAnsi"/>
        </w:rPr>
        <w:t xml:space="preserve">coalescence boundary </w:t>
      </w:r>
      <w:r w:rsidR="00CF5C5B" w:rsidRPr="00CF3108">
        <w:rPr>
          <w:rFonts w:asciiTheme="minorHAnsi" w:hAnsiTheme="minorHAnsi" w:cstheme="minorHAnsi"/>
        </w:rPr>
        <w:t xml:space="preserve">across the sample </w:t>
      </w:r>
      <w:r w:rsidR="005A3B80" w:rsidRPr="00CF3108">
        <w:rPr>
          <w:rFonts w:asciiTheme="minorHAnsi" w:hAnsiTheme="minorHAnsi" w:cstheme="minorHAnsi"/>
        </w:rPr>
        <w:t>cross</w:t>
      </w:r>
      <w:r w:rsidR="005A3B80">
        <w:rPr>
          <w:rFonts w:asciiTheme="minorHAnsi" w:hAnsiTheme="minorHAnsi" w:cstheme="minorHAnsi"/>
        </w:rPr>
        <w:t>-</w:t>
      </w:r>
      <w:r w:rsidR="00CF5C5B" w:rsidRPr="00CF3108">
        <w:rPr>
          <w:rFonts w:asciiTheme="minorHAnsi" w:hAnsiTheme="minorHAnsi" w:cstheme="minorHAnsi"/>
        </w:rPr>
        <w:t xml:space="preserve">section within 250 nm.  Defining the </w:t>
      </w:r>
      <w:r w:rsidR="005C6391" w:rsidRPr="00CF3108">
        <w:rPr>
          <w:rFonts w:asciiTheme="minorHAnsi" w:hAnsiTheme="minorHAnsi" w:cstheme="minorHAnsi"/>
        </w:rPr>
        <w:t>coalescence</w:t>
      </w:r>
      <w:r w:rsidR="00CF5C5B" w:rsidRPr="00CF3108">
        <w:rPr>
          <w:rFonts w:asciiTheme="minorHAnsi" w:hAnsiTheme="minorHAnsi" w:cstheme="minorHAnsi"/>
        </w:rPr>
        <w:t xml:space="preserve"> boundary </w:t>
      </w:r>
      <w:r w:rsidR="00B802F3" w:rsidRPr="00CF3108">
        <w:rPr>
          <w:rFonts w:asciiTheme="minorHAnsi" w:hAnsiTheme="minorHAnsi" w:cstheme="minorHAnsi"/>
        </w:rPr>
        <w:t xml:space="preserve">region </w:t>
      </w:r>
      <w:r w:rsidR="00CF5C5B" w:rsidRPr="00CF3108">
        <w:rPr>
          <w:rFonts w:asciiTheme="minorHAnsi" w:hAnsiTheme="minorHAnsi" w:cstheme="minorHAnsi"/>
        </w:rPr>
        <w:t xml:space="preserve">then </w:t>
      </w:r>
      <w:r w:rsidR="00B802F3" w:rsidRPr="00CF3108">
        <w:rPr>
          <w:rFonts w:asciiTheme="minorHAnsi" w:hAnsiTheme="minorHAnsi" w:cstheme="minorHAnsi"/>
        </w:rPr>
        <w:t>as a column through the film thickness of</w:t>
      </w:r>
      <w:r w:rsidR="00DF047D" w:rsidRPr="00CF3108">
        <w:rPr>
          <w:rFonts w:asciiTheme="minorHAnsi" w:hAnsiTheme="minorHAnsi" w:cstheme="minorHAnsi"/>
        </w:rPr>
        <w:t xml:space="preserve"> </w:t>
      </w:r>
      <w:r w:rsidR="00CF5C5B" w:rsidRPr="00CF3108">
        <w:rPr>
          <w:rFonts w:asciiTheme="minorHAnsi" w:hAnsiTheme="minorHAnsi" w:cstheme="minorHAnsi"/>
        </w:rPr>
        <w:t>width 250 nm</w:t>
      </w:r>
      <w:r w:rsidR="00B802F3" w:rsidRPr="00CF3108">
        <w:rPr>
          <w:rFonts w:asciiTheme="minorHAnsi" w:hAnsiTheme="minorHAnsi" w:cstheme="minorHAnsi"/>
        </w:rPr>
        <w:t xml:space="preserve"> and depth 200 nm (the</w:t>
      </w:r>
      <w:r w:rsidR="00CF5C5B" w:rsidRPr="00CF3108">
        <w:rPr>
          <w:rFonts w:asciiTheme="minorHAnsi" w:hAnsiTheme="minorHAnsi" w:cstheme="minorHAnsi"/>
        </w:rPr>
        <w:t xml:space="preserve"> </w:t>
      </w:r>
      <w:r w:rsidR="00B802F3" w:rsidRPr="00CF3108">
        <w:rPr>
          <w:rFonts w:asciiTheme="minorHAnsi" w:hAnsiTheme="minorHAnsi" w:cstheme="minorHAnsi"/>
        </w:rPr>
        <w:t>TEM lamella thickness)</w:t>
      </w:r>
      <w:r w:rsidR="00E85272">
        <w:rPr>
          <w:rFonts w:asciiTheme="minorHAnsi" w:hAnsiTheme="minorHAnsi" w:cstheme="minorHAnsi"/>
        </w:rPr>
        <w:t>,</w:t>
      </w:r>
      <w:r w:rsidR="00B802F3" w:rsidRPr="00CF3108">
        <w:rPr>
          <w:rFonts w:asciiTheme="minorHAnsi" w:hAnsiTheme="minorHAnsi" w:cstheme="minorHAnsi"/>
        </w:rPr>
        <w:t xml:space="preserve"> then the </w:t>
      </w:r>
      <w:r w:rsidR="00CF5C5B" w:rsidRPr="00CF3108">
        <w:rPr>
          <w:rFonts w:asciiTheme="minorHAnsi" w:hAnsiTheme="minorHAnsi" w:cstheme="minorHAnsi"/>
        </w:rPr>
        <w:t xml:space="preserve">area at the GaN epilayer surface associated with the coalescence boundary </w:t>
      </w:r>
      <w:r w:rsidR="00B802F3" w:rsidRPr="00CF3108">
        <w:rPr>
          <w:rFonts w:asciiTheme="minorHAnsi" w:hAnsiTheme="minorHAnsi" w:cstheme="minorHAnsi"/>
        </w:rPr>
        <w:t>is 0</w:t>
      </w:r>
      <w:r w:rsidR="00CF5C5B" w:rsidRPr="00CF3108">
        <w:rPr>
          <w:rFonts w:asciiTheme="minorHAnsi" w:hAnsiTheme="minorHAnsi" w:cstheme="minorHAnsi"/>
        </w:rPr>
        <w:t>.</w:t>
      </w:r>
      <w:r w:rsidR="00B802F3" w:rsidRPr="00CF3108">
        <w:rPr>
          <w:rFonts w:asciiTheme="minorHAnsi" w:hAnsiTheme="minorHAnsi" w:cstheme="minorHAnsi"/>
        </w:rPr>
        <w:t>05 μm</w:t>
      </w:r>
      <w:r w:rsidR="00B802F3" w:rsidRPr="00CF3108">
        <w:rPr>
          <w:rFonts w:asciiTheme="minorHAnsi" w:hAnsiTheme="minorHAnsi" w:cstheme="minorHAnsi"/>
          <w:vertAlign w:val="superscript"/>
        </w:rPr>
        <w:t>2</w:t>
      </w:r>
      <w:r w:rsidR="00B802F3" w:rsidRPr="00CF3108">
        <w:rPr>
          <w:rFonts w:asciiTheme="minorHAnsi" w:hAnsiTheme="minorHAnsi" w:cstheme="minorHAnsi"/>
        </w:rPr>
        <w:t xml:space="preserve">. </w:t>
      </w:r>
      <w:r w:rsidR="00CF5C5B" w:rsidRPr="00CF3108">
        <w:rPr>
          <w:rFonts w:asciiTheme="minorHAnsi" w:hAnsiTheme="minorHAnsi" w:cstheme="minorHAnsi"/>
        </w:rPr>
        <w:t xml:space="preserve">Assuming the dislocations are randomly distributed above the surface, the number of dislocations expected </w:t>
      </w:r>
      <w:r w:rsidR="00DF047D" w:rsidRPr="00CF3108">
        <w:rPr>
          <w:rFonts w:asciiTheme="minorHAnsi" w:hAnsiTheme="minorHAnsi" w:cstheme="minorHAnsi"/>
        </w:rPr>
        <w:t xml:space="preserve">to intersect the surface </w:t>
      </w:r>
      <w:r w:rsidR="00CF5C5B" w:rsidRPr="00CF3108">
        <w:rPr>
          <w:rFonts w:asciiTheme="minorHAnsi" w:hAnsiTheme="minorHAnsi" w:cstheme="minorHAnsi"/>
        </w:rPr>
        <w:t xml:space="preserve">in this </w:t>
      </w:r>
      <w:r w:rsidR="00EF3947">
        <w:rPr>
          <w:rFonts w:asciiTheme="minorHAnsi" w:hAnsiTheme="minorHAnsi" w:cstheme="minorHAnsi"/>
        </w:rPr>
        <w:t xml:space="preserve">coalescence boundary </w:t>
      </w:r>
      <w:r w:rsidR="00CF5C5B" w:rsidRPr="00CF3108">
        <w:rPr>
          <w:rFonts w:asciiTheme="minorHAnsi" w:hAnsiTheme="minorHAnsi" w:cstheme="minorHAnsi"/>
        </w:rPr>
        <w:t>area is 0.3 ± 0.1.  If the dislocation positions can be treated as independent to a first approximation (ignoring for example the formation of dislocation</w:t>
      </w:r>
      <w:r w:rsidR="00DF047D" w:rsidRPr="00CF3108">
        <w:rPr>
          <w:rFonts w:asciiTheme="minorHAnsi" w:hAnsiTheme="minorHAnsi" w:cstheme="minorHAnsi"/>
        </w:rPr>
        <w:t xml:space="preserve"> </w:t>
      </w:r>
      <w:r w:rsidR="00CF5C5B" w:rsidRPr="00CF3108">
        <w:rPr>
          <w:rFonts w:asciiTheme="minorHAnsi" w:hAnsiTheme="minorHAnsi" w:cstheme="minorHAnsi"/>
        </w:rPr>
        <w:t>arrays via dislocation motion during growth</w:t>
      </w:r>
      <w:r w:rsidR="009604F4">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{"citationItems":[{"id":"ITEM-1","itemData":{"DOI":"10.1063/1.3532965","ISBN":"0003-6951","ISSN":"00036951","abstract":"We demonstrate that significant dislocation movement occurs below the surface of heteroepitaxial c-plane {GaN} films during their growth by metalorganic vapor phase epitaxy. Dislocations move primarily by vacancy-assisted climb, which appears to be driven by the high in-plane biaxial stresses present during growth. Annealing low dislocation density (4.3×108 cm−2) {GaN} films promotes dislocation climb and thus reduces both dislocation densities and in-plane stresses (at high temperatures), independent of epilayer growth conditions.","author":[{"dropping-particle":"","family":"Moram","given":"M. A.","non-dropping-particle":"","parse-names":false,"suffix":""},{"dropping-particle":"","family":"Sadler","given":"T. C.","non-dropping-particle":"","parse-names":false,"suffix":""},{"dropping-particle":"","family":"Häberlen","given":"M.","non-dropping-particle":"","parse-names":false,"suffix":""},{"dropping-particle":"","family":"Kappers","given":"M. J.","non-dropping-particle":"","parse-names":false,"suffix":""},{"dropping-particle":"","family":"Humphreys","given":"C. J.","non-dropping-particle":"","parse-names":false,"suffix":""}],"container-title":"Applied Physics Letters","id":"ITEM-1","issue":"26","issued":{"date-parts":[["2010"]]},"page":"1-4","title":"Dislocation movement in GaN films","type":"article-journal","volume":"97"},"uris":["http://www.mendeley.com/documents/?uuid=05ec287c-3b0c-4405-a600-0ad4819d907a"]}],"mendeley":{"formattedCitation":"&lt;sup&gt;8&lt;/sup&gt;","plainTextFormattedCitation":"8","previouslyFormattedCitation":"&lt;sup&gt;8&lt;/sup&gt;"},"properties":{"noteIndex":0},"schema":"https://github.com/citation-style-language/schema/raw/master/csl-citation.json"}</w:instrText>
      </w:r>
      <w:r w:rsidR="009604F4">
        <w:rPr>
          <w:rFonts w:asciiTheme="minorHAnsi" w:hAnsiTheme="minorHAnsi" w:cstheme="minorHAnsi"/>
          <w:vertAlign w:val="superscript"/>
        </w:rPr>
        <w:fldChar w:fldCharType="separate"/>
      </w:r>
      <w:r w:rsidR="00F429A7" w:rsidRPr="00F429A7">
        <w:rPr>
          <w:rFonts w:asciiTheme="minorHAnsi" w:hAnsiTheme="minorHAnsi" w:cstheme="minorHAnsi"/>
          <w:noProof/>
          <w:vertAlign w:val="superscript"/>
        </w:rPr>
        <w:t>8</w:t>
      </w:r>
      <w:r w:rsidR="009604F4">
        <w:rPr>
          <w:rFonts w:asciiTheme="minorHAnsi" w:hAnsiTheme="minorHAnsi" w:cstheme="minorHAnsi"/>
        </w:rPr>
        <w:fldChar w:fldCharType="end"/>
      </w:r>
      <w:r w:rsidR="00CF5C5B" w:rsidRPr="00CF3108">
        <w:rPr>
          <w:rFonts w:asciiTheme="minorHAnsi" w:hAnsiTheme="minorHAnsi" w:cstheme="minorHAnsi"/>
        </w:rPr>
        <w:t>) then the distribution of the number of dislocation</w:t>
      </w:r>
      <w:r w:rsidR="00DF047D" w:rsidRPr="00CF3108">
        <w:rPr>
          <w:rFonts w:asciiTheme="minorHAnsi" w:hAnsiTheme="minorHAnsi" w:cstheme="minorHAnsi"/>
        </w:rPr>
        <w:t>s</w:t>
      </w:r>
      <w:r w:rsidR="00CF5C5B" w:rsidRPr="00CF3108">
        <w:rPr>
          <w:rFonts w:asciiTheme="minorHAnsi" w:hAnsiTheme="minorHAnsi" w:cstheme="minorHAnsi"/>
        </w:rPr>
        <w:t xml:space="preserve"> found in a coalescence boundary area will be Poissonian with λ= 0.3.  (</w:t>
      </w:r>
      <w:proofErr w:type="gramStart"/>
      <w:r w:rsidR="00CF5C5B" w:rsidRPr="00CF3108">
        <w:rPr>
          <w:rFonts w:asciiTheme="minorHAnsi" w:hAnsiTheme="minorHAnsi" w:cstheme="minorHAnsi"/>
        </w:rPr>
        <w:t>λ</w:t>
      </w:r>
      <w:proofErr w:type="gramEnd"/>
      <w:r w:rsidR="00CF5C5B" w:rsidRPr="00CF3108">
        <w:rPr>
          <w:rFonts w:asciiTheme="minorHAnsi" w:hAnsiTheme="minorHAnsi" w:cstheme="minorHAnsi"/>
        </w:rPr>
        <w:t xml:space="preserve"> is the expected number of occurrences o</w:t>
      </w:r>
      <w:r w:rsidR="00DF047D" w:rsidRPr="00CF3108">
        <w:rPr>
          <w:rFonts w:asciiTheme="minorHAnsi" w:hAnsiTheme="minorHAnsi" w:cstheme="minorHAnsi"/>
        </w:rPr>
        <w:t>f</w:t>
      </w:r>
      <w:r w:rsidR="00CF5C5B" w:rsidRPr="00CF3108">
        <w:rPr>
          <w:rFonts w:asciiTheme="minorHAnsi" w:hAnsiTheme="minorHAnsi" w:cstheme="minorHAnsi"/>
        </w:rPr>
        <w:t xml:space="preserve"> </w:t>
      </w:r>
      <w:r w:rsidR="00DF047D" w:rsidRPr="00CF3108">
        <w:rPr>
          <w:rFonts w:asciiTheme="minorHAnsi" w:hAnsiTheme="minorHAnsi" w:cstheme="minorHAnsi"/>
        </w:rPr>
        <w:t>a dislocation</w:t>
      </w:r>
      <w:r w:rsidR="00CF5C5B" w:rsidRPr="00CF3108">
        <w:rPr>
          <w:rFonts w:asciiTheme="minorHAnsi" w:hAnsiTheme="minorHAnsi" w:cstheme="minorHAnsi"/>
        </w:rPr>
        <w:t xml:space="preserve"> in </w:t>
      </w:r>
      <w:r w:rsidR="00874F70" w:rsidRPr="00CF3108">
        <w:rPr>
          <w:rFonts w:asciiTheme="minorHAnsi" w:hAnsiTheme="minorHAnsi" w:cstheme="minorHAnsi"/>
        </w:rPr>
        <w:t xml:space="preserve">a </w:t>
      </w:r>
      <w:r w:rsidR="00DF047D" w:rsidRPr="00CF3108">
        <w:rPr>
          <w:rFonts w:asciiTheme="minorHAnsi" w:hAnsiTheme="minorHAnsi" w:cstheme="minorHAnsi"/>
        </w:rPr>
        <w:t>single</w:t>
      </w:r>
      <w:r w:rsidR="00CF5C5B" w:rsidRPr="00CF3108">
        <w:rPr>
          <w:rFonts w:asciiTheme="minorHAnsi" w:hAnsiTheme="minorHAnsi" w:cstheme="minorHAnsi"/>
        </w:rPr>
        <w:t xml:space="preserve"> coalescence boundary area). </w:t>
      </w:r>
      <w:r w:rsidR="0061249B" w:rsidRPr="00CF3108">
        <w:rPr>
          <w:rFonts w:asciiTheme="minorHAnsi" w:hAnsiTheme="minorHAnsi" w:cstheme="minorHAnsi"/>
        </w:rPr>
        <w:t xml:space="preserve">Using the Poisson distribution, the probability of finding one or more dislocations in a coalescence boundary area is </w:t>
      </w:r>
      <w:r w:rsidR="00DF047D" w:rsidRPr="00CF3108">
        <w:rPr>
          <w:rFonts w:asciiTheme="minorHAnsi" w:hAnsiTheme="minorHAnsi" w:cstheme="minorHAnsi"/>
        </w:rPr>
        <w:t>then</w:t>
      </w:r>
      <w:r w:rsidR="00874F70" w:rsidRPr="00CF3108">
        <w:rPr>
          <w:rFonts w:asciiTheme="minorHAnsi" w:hAnsiTheme="minorHAnsi" w:cstheme="minorHAnsi"/>
        </w:rPr>
        <w:t xml:space="preserve"> found to be </w:t>
      </w:r>
      <w:r w:rsidR="00DF047D" w:rsidRPr="00CF3108">
        <w:rPr>
          <w:rFonts w:asciiTheme="minorHAnsi" w:hAnsiTheme="minorHAnsi" w:cstheme="minorHAnsi"/>
        </w:rPr>
        <w:t xml:space="preserve">0.26.  </w:t>
      </w:r>
      <w:r w:rsidR="00CF5C5B" w:rsidRPr="00CF3108">
        <w:rPr>
          <w:rFonts w:asciiTheme="minorHAnsi" w:hAnsiTheme="minorHAnsi" w:cstheme="minorHAnsi"/>
        </w:rPr>
        <w:t>In total,</w:t>
      </w:r>
      <w:r w:rsidR="00874F70" w:rsidRPr="00CF3108">
        <w:rPr>
          <w:rFonts w:asciiTheme="minorHAnsi" w:hAnsiTheme="minorHAnsi" w:cstheme="minorHAnsi"/>
        </w:rPr>
        <w:t xml:space="preserve"> 6 boundaries were investigated.  </w:t>
      </w:r>
      <w:r w:rsidR="00CF5C5B" w:rsidRPr="00CF3108">
        <w:rPr>
          <w:rFonts w:asciiTheme="minorHAnsi" w:hAnsiTheme="minorHAnsi" w:cstheme="minorHAnsi"/>
        </w:rPr>
        <w:t>The probability of finding at least one dislocation in every boundary region by chance</w:t>
      </w:r>
      <w:r w:rsidR="00DF047D" w:rsidRPr="00CF3108">
        <w:rPr>
          <w:rFonts w:asciiTheme="minorHAnsi" w:hAnsiTheme="minorHAnsi" w:cstheme="minorHAnsi"/>
        </w:rPr>
        <w:t xml:space="preserve">, assuming </w:t>
      </w:r>
      <w:r w:rsidR="00CF5C5B" w:rsidRPr="00CF3108">
        <w:rPr>
          <w:rFonts w:asciiTheme="minorHAnsi" w:hAnsiTheme="minorHAnsi" w:cstheme="minorHAnsi"/>
        </w:rPr>
        <w:t>d</w:t>
      </w:r>
      <w:r w:rsidR="00DF047D" w:rsidRPr="00CF3108">
        <w:rPr>
          <w:rFonts w:asciiTheme="minorHAnsi" w:hAnsiTheme="minorHAnsi" w:cstheme="minorHAnsi"/>
        </w:rPr>
        <w:t>islocations are independent, is 0.</w:t>
      </w:r>
      <w:r w:rsidR="00CF5C5B" w:rsidRPr="00CF3108">
        <w:rPr>
          <w:rFonts w:asciiTheme="minorHAnsi" w:hAnsiTheme="minorHAnsi" w:cstheme="minorHAnsi"/>
        </w:rPr>
        <w:t>26</w:t>
      </w:r>
      <w:r w:rsidR="00CF5C5B" w:rsidRPr="00CF3108">
        <w:rPr>
          <w:rFonts w:asciiTheme="minorHAnsi" w:hAnsiTheme="minorHAnsi" w:cstheme="minorHAnsi"/>
          <w:vertAlign w:val="superscript"/>
        </w:rPr>
        <w:t>6</w:t>
      </w:r>
      <w:r w:rsidR="00CF5C5B" w:rsidRPr="00CF3108">
        <w:rPr>
          <w:rFonts w:asciiTheme="minorHAnsi" w:hAnsiTheme="minorHAnsi" w:cstheme="minorHAnsi"/>
        </w:rPr>
        <w:t xml:space="preserve"> </w:t>
      </w:r>
      <w:r w:rsidR="00DF047D" w:rsidRPr="00CF3108">
        <w:rPr>
          <w:rFonts w:asciiTheme="minorHAnsi" w:hAnsiTheme="minorHAnsi" w:cstheme="minorHAnsi"/>
        </w:rPr>
        <w:t xml:space="preserve">= 0.00031, i.e. less than 0.1%.  This suggests it is very unlikely that the observed dislocations are found at the late-coalescing boundary locations </w:t>
      </w:r>
      <w:r w:rsidR="00DF047D" w:rsidRPr="00CF3108">
        <w:rPr>
          <w:rFonts w:asciiTheme="minorHAnsi" w:hAnsiTheme="minorHAnsi" w:cstheme="minorHAnsi"/>
        </w:rPr>
        <w:lastRenderedPageBreak/>
        <w:t>as a result of random chance, and suggests that they are indeed associated with the final part of the island coalescence process.</w:t>
      </w:r>
      <w:r w:rsidRPr="00CF3108">
        <w:rPr>
          <w:rFonts w:asciiTheme="minorHAnsi" w:hAnsiTheme="minorHAnsi" w:cstheme="minorHAnsi"/>
        </w:rPr>
        <w:t xml:space="preserve"> </w:t>
      </w:r>
    </w:p>
    <w:p w14:paraId="10EE0B19" w14:textId="172C6EF0" w:rsidR="00DF047D" w:rsidRPr="00CF3108" w:rsidRDefault="00DF047D" w:rsidP="00CF5C5B">
      <w:pPr>
        <w:rPr>
          <w:rFonts w:asciiTheme="minorHAnsi" w:hAnsiTheme="minorHAnsi" w:cstheme="minorHAnsi"/>
        </w:rPr>
      </w:pPr>
    </w:p>
    <w:p w14:paraId="1EA8B126" w14:textId="60D3D93B" w:rsidR="00DF047D" w:rsidRPr="00CF3108" w:rsidRDefault="00DF047D" w:rsidP="00DF047D">
      <w:pPr>
        <w:pStyle w:val="Heading2"/>
        <w:numPr>
          <w:ilvl w:val="0"/>
          <w:numId w:val="0"/>
        </w:numPr>
        <w:ind w:left="576" w:hanging="576"/>
        <w:rPr>
          <w:rFonts w:asciiTheme="minorHAnsi" w:hAnsiTheme="minorHAnsi" w:cstheme="minorHAnsi"/>
        </w:rPr>
      </w:pPr>
      <w:r w:rsidRPr="00CF3108">
        <w:rPr>
          <w:rFonts w:asciiTheme="minorHAnsi" w:hAnsiTheme="minorHAnsi" w:cstheme="minorHAnsi"/>
        </w:rPr>
        <w:t>Discussion</w:t>
      </w:r>
    </w:p>
    <w:p w14:paraId="3A418D3E" w14:textId="13CE2FAD" w:rsidR="00A46D60" w:rsidRPr="00CF3108" w:rsidRDefault="00A46D60" w:rsidP="00A46D60">
      <w:pPr>
        <w:rPr>
          <w:rFonts w:asciiTheme="minorHAnsi" w:hAnsiTheme="minorHAnsi" w:cstheme="minorHAnsi"/>
        </w:rPr>
      </w:pPr>
      <w:r w:rsidRPr="00CF3108">
        <w:rPr>
          <w:rFonts w:asciiTheme="minorHAnsi" w:hAnsiTheme="minorHAnsi" w:cstheme="minorHAnsi"/>
        </w:rPr>
        <w:t>As we discussed in the introduction, threading dislocations in GaN epilayers were originally suggested to arise from the coalescence of misoriented islands</w:t>
      </w:r>
      <w:r w:rsidR="00CD3C85" w:rsidRPr="006D4E1D">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{"citationItems":[{"id":"ITEM-1","itemData":{"DOI":"10.1557/JMR.1996.0071","ISBN":"0884-2914","ISSN":"0884-2914","abstract":"Single crystal GaN films with a wurtzite structure were grown on the basal plane of sapphire. A high density of threading dislocations parallel to the c-axis crossed the film from the interface to the film surface. They were found to have a predominantly edge character with 1/3[11 (2) over bar 0] Burgers vector. In addition, dislocation half-loops, elongated along the c-axis of GaN, were also found on the prism planes. These dislocations had a mostly screw character with a [0001] Burgers vector. Substrate surface steps with a height of 1/6c(Al2O3) were found to be accommodated by localized elastic bending of GaN (0001)(GaN) planes in the vicinity of the film/substrate interface, Observations show that the region of the film, with a thickness of similar to 100 nm, adjacent to the interface is highly defective. This region is thought to correspond to the low-temperature GaN ''buffer'' layer which is initially grown on the sapphire substrate. Based on the experimental observations, a model for the formation of the majority threading dislocations in the film is proposed. The analysis of the results leads us to conclude that the film is under residual biaxial compression.","author":[{"dropping-particle":"","family":"Ning","given":"X J","non-dropping-particle":"","parse-names":false,"suffix":""},{"dropping-particle":"","family":"Chien","given":"F R","non-dropping-particle":"","parse-names":false,"suffix":""},{"dropping-particle":"","family":"Pirouz","given":"P","non-dropping-particle":"","parse-names":false,"suffix":""},{"dropping-particle":"","family":"Yang","given":"J. W.","non-dropping-particle":"","parse-names":false,"suffix":""},{"dropping-particle":"","family":"Khan","given":"M. Asif","non-dropping-particle":"","parse-names":false,"suffix":""}],"container-title":"Journal of Materials Research","id":"ITEM-1","issue":"03","issued":{"date-parts":[["1996"]]},"page":"580-592","title":"Growth defects in GaN films on sapphire: The probable origin of threading dislocations","type":"article-journal","volume":"11"},"uris":["http://www.mendeley.com/documents/?uuid=d827a294-fa2b-4adb-aa7d-64e6afd82b3f"]},{"id":"ITEM-2","itemData":{"DOI":"http://dx.doi.org/10.1016/S0022-0248(98)00240-1","abstract":"In this work, we study the microstructural evolution, with particular emphasis on threading dislocation (TD) generation, in the two-step metal-organic chemical vapor deposition (MOCVD) of GaN on sapphire. The MOCVD growths were carried out at atmospheric pressure in a horizontal two-flow reactor. Nominally, 200 Ab thick nucleation layers (NL) were deposited at temperatures in the range 525—600°C followed by high temperature (HT) growth at 1060—1080°C. Throughout the different stages of growth, the microstructure was studied by transmission electron microscopy (TEM) and atomic force microscopy (AFM). Two growth conditions were closely studied: brief pre-growth ammonia exposure of the sapphire (‘Material A’) and extensive pre-growth ammonia exposure of the sapphire (‘Material B’). The as-grown Material BNL has a&amp;25 Ab hexagonalGaN wetting layer followed by predominantly (1 1 1) oriented cubic GaN. After HT exposure, Material B NL predominantly transforms to hexagonal GaN and has TDs. These TDs propagate into the HT GaN and lead to a TD density of 2Y10 after 1 ?m of HT growth. Material A NLs, before and after HT exposure, have rough morphologies and a high-degree-of-stacking disorder (predominantly (1 1 1) oriented cubic GaN). On Material A NLs, The HT GaN grows by a coarse island mechanism in which the GaN laterally overgrows the NL without generating TDs. Stacking disorder and misorientation between the HT hexagonal GaN and theNLislands is accommodated either by Shockley or Frank partial dislocations or local strain. The majority of TDs are subsequently generated at the coalescence of the HT islands.","author":[{"dropping-particle":"","family":"Wu","given":"X H","non-dropping-particle":"","parse-names":false,"suffix":""},{"dropping-particle":"","family":"Fini","given":"P","non-dropping-particle":"","parse-names":false,"suffix":""},{"dropping-particle":"","family":"Tarsa","given":"E J","non-dropping-particle":"","parse-names":false,"suffix":""},{"dropping-particle":"","family":"Heying","given":"B","non-dropping-particle":"","parse-names":false,"suffix":""},{"dropping-particle":"","family":"Keller","given":"S","non-dropping-particle":"","parse-names":false,"suffix":""},{"dropping-particle":"","family":"Mishra","given":"U K","non-dropping-particle":"","parse-names":false,"suffix":""},{"dropping-particle":"","family":"Denbaars","given":"S P","non-dropping-particle":"","parse-names":false,"suffix":""},{"dropping-particle":"","family":"Speck","given":"J S","non-dropping-particle":"","parse-names":false,"suffix":""}],"container-title":"Journal of Crystal Growth","id":"ITEM-2","issued":{"date-parts":[["1998"]]},"page":"231-243","title":"Dislocation generation in GaN heteroepitaxy","type":"article-journal","volume":"190"},"uris":["http://www.mendeley.com/documents/?uuid=56d68900-677d-470b-9698-e1fec5d30427"]}],"mendeley":{"formattedCitation":"&lt;sup&gt;5,26&lt;/sup&gt;","plainTextFormattedCitation":"5,26","previouslyFormattedCitation":"&lt;sup&gt;5,26&lt;/sup&gt;"},"properties":{"noteIndex":0},"schema":"https://github.com/citation-style-language/schema/raw/master/csl-citation.json"}</w:instrText>
      </w:r>
      <w:r w:rsidR="00CD3C85" w:rsidRPr="006D4E1D">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5,26</w:t>
      </w:r>
      <w:r w:rsidR="00CD3C85" w:rsidRPr="006D4E1D">
        <w:rPr>
          <w:rFonts w:asciiTheme="minorHAnsi" w:hAnsiTheme="minorHAnsi" w:cstheme="minorHAnsi"/>
        </w:rPr>
        <w:fldChar w:fldCharType="end"/>
      </w:r>
      <w:r w:rsidRPr="00CF3108">
        <w:rPr>
          <w:rFonts w:asciiTheme="minorHAnsi" w:hAnsiTheme="minorHAnsi" w:cstheme="minorHAnsi"/>
        </w:rPr>
        <w:t>.  Investigations of this hypothesis focus</w:t>
      </w:r>
      <w:r w:rsidR="004528AD">
        <w:rPr>
          <w:rFonts w:asciiTheme="minorHAnsi" w:hAnsiTheme="minorHAnsi" w:cstheme="minorHAnsi"/>
        </w:rPr>
        <w:t>ing</w:t>
      </w:r>
      <w:r w:rsidRPr="00CF3108">
        <w:rPr>
          <w:rFonts w:asciiTheme="minorHAnsi" w:hAnsiTheme="minorHAnsi" w:cstheme="minorHAnsi"/>
        </w:rPr>
        <w:t xml:space="preserve"> on the early stages of coalescence found no evidence of dislocations at coalescence boundaries</w:t>
      </w:r>
      <w:r w:rsidR="00C14781">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{"citationItems":[{"id":"ITEM-1","itemData":{"DOI":"10.1063/1.3225920","ISSN":"00218979","abstract":"A series of GaN films were grown by metalorganic vapor phase epitaxy on nitrided sapphire using an initial annealed low-temperature nucleation layer (LT-NL), without employing any conventional threading dislocation (TD) reduction methods. Film thicknesses ranging from the LT-NL to 500 nm were used. The island network morphology was investigated at each growth stage using atomic force microscopy. Data from cathodoluminescence studies showed initially uniform luminescence, followed by the gradual development of bright (low TD) regions which had lateral sizes different from the island sizes at all times and which continued to increase in size after coalescence. The formation of low-energy arrays of a-type TDs also continued after island coalescence. X-ray diffraction, transmission electron microscopy (TEM) and AFM data indicated that the highest (a+c)-type TD densities were found in the LT-NL, but subsequently decreased due to TD loop formation (promoted by island facets) and reaction to produce a-type TDs. a-type TD densities were also high in the LT-NL but subsequently increased slightly, due to the reaction of (a+c)-type TDs. A very sharp dynamical ‘correlation’ peak was also observed in XRD of the LT-NL, related to TDs with an a-component. Furthermore, defect formation was observed within the LT-NL using high-resolution TEM. These data are consistent with TD formation predominantly in the LT-NL, followed by TD movement at elevated growth temperatures. Initially, coalesced films had a high TD density with a spatially random TD arrangement, but progressively altered into a lower TD density, spatially clustered arrangement during growth. This type of microstructure may mistakenly be interpreted as arising from island coalescence. © 2009 American Institute of Physics","author":[{"dropping-particle":"","family":"Moram","given":"M. A.","non-dropping-particle":"","parse-names":false,"suffix":""},{"dropping-particle":"","family":"Ghedia","given":"C. S.","non-dropping-particle":"","parse-names":false,"suffix":""},{"dropping-particle":"","family":"Rao","given":"D. V. S.","non-dropping-particle":"","parse-names":false,"suffix":""},{"dropping-particle":"","family":"Barnard","given":"J. S.","non-dropping-particle":"","parse-names":false,"suffix":""},{"dropping-particle":"","family":"Zhang","given":"Y.","non-dropping-particle":"","parse-names":false,"suffix":""},{"dropping-particle":"","family":"Kappers","given":"M. J.","non-dropping-particle":"","parse-names":false,"suffix":""},{"dropping-particle":"","family":"Humphreys","given":"C. J.","non-dropping-particle":"","parse-names":false,"suffix":""}],"container-title":"Journal of Applied Physics","id":"ITEM-1","issue":"7","issued":{"date-parts":[["2009","10","12"]]},"language":"en","page":"073513","publisher":"American Institute of Physics","title":"On the origin of threading dislocations in GaN films","type":"article-journal","volume":"106"},"uris":["http://www.mendeley.com/documents/?uuid=47b31ede-9305-4674-a579-79d858f2f2f9"]},{"id":"ITEM-2","itemData":{"DOI":"10.1080/01418610208240008","ISBN":"0141861011009","ISSN":"0141-8610","abstract":"Two-step epitaxy consisting of low-temperature GaN nucleation layers (NLs) and high temperature (HT) GaN overgrowths, deposited on sapphire (0001) by metal-organic chemical vapour deposition, has been examined by transmission electron microscopy and atomic force microscopy. Results indicate that NLs consist of faceted crystalline islands that exhibit a spread in rotation about the (0001) axis. These islands undergo a metamorphosis on annealing and become rounded. The lateral growth during HT deposition of GaN occurs by the attachment of atomic species to steps associated with the rounded islands, resulting in faceted flat-topped islands. Furthermore, growth occurs preferentially in certain regions which evolve into ‘growth patches’. These patches then grow vertically and laterally over the underlying subgrains. The coalescence of these patches produces a continuous GaN layer. The origins of threading dislocations (TDs) in GaN layers have also been investigated. Results show that the majority of TDs do not form during the coalescence of islands as was assumed previously. Instead, two possible sources of TDs have been identified: firstly, growth faults in NLs and, secondly, point defects. Partial dislocations associated with the faults in the NLs constitute the major source of basal plane dislocations, which may develop into TDs by self-glide and climb. It has also been suggested that the mosaic structure observed in fully grown GaN layers is due to elastic interactions between TDs, which glide and climb to form subgrain boundaries.","author":[{"dropping-particle":"","family":"Narayanan","given":"V.","non-dropping-particle":"","parse-names":false,"suffix":""},{"dropping-particle":"","family":"Lorenz","given":"K.","non-dropping-particle":"","parse-names":false,"suffix":""},{"dropping-particle":"","family":"Kim","given":"Wook","non-dropping-particle":"","parse-names":false,"suffix":""},{"dropping-particle":"","family":"Mahajan","given":"S.","non-dropping-particle":"","parse-names":false,"suffix":""}],"container-title":"Philosophical Magazine A","id":"ITEM-2","issue":"5","issued":{"date-parts":[["2002"]]},"page":"885-912","title":"Gallium nitride epitaxy on (0001) sapphire","type":"article-journal","volume":"82"},"uris":["http://www.mendeley.com/documents/?uuid=989d2dd4-d0cf-4ea3-b8f4-8a890b3ab8b4"]},{"id":"ITEM-3","itemData":{"DOI":"10.1063/1.1352699","ISSN":"00036951","author":[{"dropping-particle":"","family":"Narayanan","given":"V.","non-dropping-particle":"","parse-names":false,"suffix":""},{"dropping-particle":"","family":"Lorenz","given":"K.","non-dropping-particle":"","parse-names":false,"suffix":""},{"dropping-particle":"","family":"Kim","given":"Wook","non-dropping-particle":"","parse-names":false,"suffix":""},{"dropping-particle":"","family":"Mahajan","given":"S.","non-dropping-particle":"","parse-names":false,"suffix":""}],"container-title":"Applied Physics Letters","id":"ITEM-3","issue":"11","issued":{"date-parts":[["2001"]]},"page":"1544","title":"Origins of threading dislocations in GaN epitaxial layers grown on sapphire by metalorganic chemical vapor deposition","type":"article-journal","volume":"78"},"uris":["http://www.mendeley.com/documents/?uuid=c36ed8f2-a430-44f9-87d5-b3982cf4b2fd"]},{"id":"ITEM-4","itemData":{"DOI":"10.1063/1.2219747","ISSN":"00036951","author":[{"dropping-particle":"","family":"Oliver","given":"Rachel A.","non-dropping-particle":"","parse-names":false,"suffix":""},{"dropping-particle":"","family":"Kappers","given":"Menno J.","non-dropping-particle":"","parse-names":false,"suffix":""},{"dropping-particle":"","family":"Humphreys","given":"Colin J.","non-dropping-particle":"","parse-names":false,"suffix":""}],"container-title":"Applied Physics Letters","id":"ITEM-4","issue":"1","issued":{"date-parts":[["2006"]]},"page":"011914","title":"Insights into the origin of threading dislocations in GaN/Al&lt;sub&gt;2&lt;/sub&gt;O&lt;sub&gt;3&lt;/sub&gt; from atomic force microscopy","type":"article-journal","volume":"89"},"uris":["http://www.mendeley.com/documents/?uuid=5b55678a-1bd3-4001-90aa-d53cb82e79c3"]}],"mendeley":{"formattedCitation":"&lt;sup&gt;6,7,27,28&lt;/sup&gt;","plainTextFormattedCitation":"6,7,27,28","previouslyFormattedCitation":"&lt;sup&gt;6,7,27,28&lt;/sup&gt;"},"properties":{"noteIndex":0},"schema":"https://github.com/citation-style-language/schema/raw/master/csl-citation.json"}</w:instrText>
      </w:r>
      <w:r w:rsidR="00C14781">
        <w:rPr>
          <w:rFonts w:asciiTheme="minorHAnsi" w:hAnsiTheme="minorHAnsi" w:cstheme="minorHAnsi"/>
        </w:rPr>
        <w:fldChar w:fldCharType="separate"/>
      </w:r>
      <w:r w:rsidR="00853BC5" w:rsidRPr="00853BC5">
        <w:rPr>
          <w:rFonts w:asciiTheme="minorHAnsi" w:hAnsiTheme="minorHAnsi" w:cstheme="minorHAnsi"/>
          <w:noProof/>
          <w:vertAlign w:val="superscript"/>
        </w:rPr>
        <w:t>6,7,27,28</w:t>
      </w:r>
      <w:r w:rsidR="00C14781">
        <w:rPr>
          <w:rFonts w:asciiTheme="minorHAnsi" w:hAnsiTheme="minorHAnsi" w:cstheme="minorHAnsi"/>
        </w:rPr>
        <w:fldChar w:fldCharType="end"/>
      </w:r>
      <w:r w:rsidRPr="00CF3108">
        <w:rPr>
          <w:rFonts w:asciiTheme="minorHAnsi" w:hAnsiTheme="minorHAnsi" w:cstheme="minorHAnsi"/>
        </w:rPr>
        <w:t xml:space="preserve">. In contrast, we show here that boundaries arising </w:t>
      </w:r>
      <w:r w:rsidR="006D4E1D">
        <w:rPr>
          <w:rFonts w:asciiTheme="minorHAnsi" w:hAnsiTheme="minorHAnsi" w:cstheme="minorHAnsi"/>
        </w:rPr>
        <w:t>at</w:t>
      </w:r>
      <w:r w:rsidR="006D4E1D" w:rsidRPr="00CF3108">
        <w:rPr>
          <w:rFonts w:asciiTheme="minorHAnsi" w:hAnsiTheme="minorHAnsi" w:cstheme="minorHAnsi"/>
        </w:rPr>
        <w:t xml:space="preserve"> </w:t>
      </w:r>
      <w:r w:rsidRPr="00CF3108">
        <w:rPr>
          <w:rFonts w:asciiTheme="minorHAnsi" w:hAnsiTheme="minorHAnsi" w:cstheme="minorHAnsi"/>
        </w:rPr>
        <w:t xml:space="preserve">the </w:t>
      </w:r>
      <w:r w:rsidR="00C97A1D">
        <w:rPr>
          <w:rFonts w:asciiTheme="minorHAnsi" w:hAnsiTheme="minorHAnsi" w:cstheme="minorHAnsi"/>
        </w:rPr>
        <w:t xml:space="preserve">very </w:t>
      </w:r>
      <w:r w:rsidRPr="00CF3108">
        <w:rPr>
          <w:rFonts w:asciiTheme="minorHAnsi" w:hAnsiTheme="minorHAnsi" w:cstheme="minorHAnsi"/>
        </w:rPr>
        <w:t>end of the coalescence process do result in the generation of threading dislocations. The difference</w:t>
      </w:r>
      <w:r w:rsidR="009F49FA" w:rsidRPr="00CF3108">
        <w:rPr>
          <w:rFonts w:asciiTheme="minorHAnsi" w:hAnsiTheme="minorHAnsi" w:cstheme="minorHAnsi"/>
        </w:rPr>
        <w:t>s</w:t>
      </w:r>
      <w:r w:rsidRPr="00CF3108">
        <w:rPr>
          <w:rFonts w:asciiTheme="minorHAnsi" w:hAnsiTheme="minorHAnsi" w:cstheme="minorHAnsi"/>
        </w:rPr>
        <w:t xml:space="preserve"> between “early-coalescing” and “late-coalescing” boundaries </w:t>
      </w:r>
      <w:r w:rsidR="009F49FA" w:rsidRPr="00CF3108">
        <w:rPr>
          <w:rFonts w:asciiTheme="minorHAnsi" w:hAnsiTheme="minorHAnsi" w:cstheme="minorHAnsi"/>
        </w:rPr>
        <w:t>are</w:t>
      </w:r>
      <w:r w:rsidRPr="00CF3108">
        <w:rPr>
          <w:rFonts w:asciiTheme="minorHAnsi" w:hAnsiTheme="minorHAnsi" w:cstheme="minorHAnsi"/>
        </w:rPr>
        <w:t xml:space="preserve"> thus worthy of discussion.</w:t>
      </w:r>
    </w:p>
    <w:p w14:paraId="72B3459B" w14:textId="75280F63" w:rsidR="00D50C5B" w:rsidRPr="00CF3108" w:rsidRDefault="009F49FA" w:rsidP="00A46D60">
      <w:pPr>
        <w:rPr>
          <w:rFonts w:asciiTheme="minorHAnsi" w:hAnsiTheme="minorHAnsi" w:cstheme="minorHAnsi"/>
        </w:rPr>
      </w:pPr>
      <w:r w:rsidRPr="00CF3108">
        <w:rPr>
          <w:rFonts w:asciiTheme="minorHAnsi" w:hAnsiTheme="minorHAnsi" w:cstheme="minorHAnsi"/>
        </w:rPr>
        <w:t>For the 3D-2D sample growth method employed here, a self-assembled SiN</w:t>
      </w:r>
      <w:r w:rsidRPr="00CF3108">
        <w:rPr>
          <w:rFonts w:asciiTheme="minorHAnsi" w:hAnsiTheme="minorHAnsi" w:cstheme="minorHAnsi"/>
          <w:vertAlign w:val="subscript"/>
        </w:rPr>
        <w:t>x</w:t>
      </w:r>
      <w:r w:rsidRPr="00CF3108">
        <w:rPr>
          <w:rFonts w:asciiTheme="minorHAnsi" w:hAnsiTheme="minorHAnsi" w:cstheme="minorHAnsi"/>
        </w:rPr>
        <w:t xml:space="preserve"> nanomask is first deposited on the sapphire surface.  A low temperature GaN nucleation layer is deposited, and upon annealing 3D islands form in randomly-</w:t>
      </w:r>
      <w:r w:rsidR="00C102D2" w:rsidRPr="00CF3108">
        <w:rPr>
          <w:rFonts w:asciiTheme="minorHAnsi" w:hAnsiTheme="minorHAnsi" w:cstheme="minorHAnsi"/>
        </w:rPr>
        <w:t>occurring</w:t>
      </w:r>
      <w:r w:rsidRPr="00CF3108">
        <w:rPr>
          <w:rFonts w:asciiTheme="minorHAnsi" w:hAnsiTheme="minorHAnsi" w:cstheme="minorHAnsi"/>
        </w:rPr>
        <w:t xml:space="preserve"> gaps in the SiN</w:t>
      </w:r>
      <w:r w:rsidRPr="00CF3108">
        <w:rPr>
          <w:rFonts w:asciiTheme="minorHAnsi" w:hAnsiTheme="minorHAnsi" w:cstheme="minorHAnsi"/>
          <w:vertAlign w:val="subscript"/>
        </w:rPr>
        <w:t>x</w:t>
      </w:r>
      <w:r w:rsidRPr="00CF3108">
        <w:rPr>
          <w:rFonts w:asciiTheme="minorHAnsi" w:hAnsiTheme="minorHAnsi" w:cstheme="minorHAnsi"/>
        </w:rPr>
        <w:t xml:space="preserve">.  Matsubara </w:t>
      </w:r>
      <w:r w:rsidRPr="00CF3108">
        <w:rPr>
          <w:rFonts w:asciiTheme="minorHAnsi" w:hAnsiTheme="minorHAnsi" w:cstheme="minorHAnsi"/>
          <w:i/>
        </w:rPr>
        <w:t>et al.</w:t>
      </w:r>
      <w:r w:rsidR="00C27BCF">
        <w:rPr>
          <w:rFonts w:asciiTheme="minorHAnsi" w:hAnsiTheme="minorHAnsi" w:cstheme="minorHAnsi"/>
          <w:i/>
        </w:rPr>
        <w:fldChar w:fldCharType="begin" w:fldLock="1"/>
      </w:r>
      <w:r w:rsidR="00853BC5">
        <w:rPr>
          <w:rFonts w:asciiTheme="minorHAnsi" w:hAnsiTheme="minorHAnsi" w:cstheme="minorHAnsi"/>
          <w:i/>
        </w:rPr>
        <w:instrText>ADDIN CSL_CITATION {"citationItems":[{"id":"ITEM-1","itemData":{"DOI":"10.7567/JJAP.55.045501","ISSN":"0021-4922","author":[{"dropping-particle":"","family":"Matsubara","given":"Tohoru","non-dropping-particle":"","parse-names":false,"suffix":""},{"dropping-particle":"","family":"Sugimoto","given":"Kohei","non-dropping-particle":"","parse-names":false,"suffix":""},{"dropping-particle":"","family":"Okada","given":"Narihito","non-dropping-particle":"","parse-names":false,"suffix":""},{"dropping-particle":"","family":"Tadatomo","given":"Kazuyuki","non-dropping-particle":"","parse-names":false,"suffix":""}],"container-title":"Japanese Journal of Applied Physics","id":"ITEM-1","issue":"4","issued":{"date-parts":[["2016","4","1"]]},"page":"045501","title":"Atomic-scale investigation of structural defects in GaN layer on c -plane sapphire substrate during initial growth stage","type":"article-journal","volume":"55"},"uris":["http://www.mendeley.com/documents/?uuid=5a3cff6e-5400-4345-a4c5-c70eece24c2b"]}],"mendeley":{"formattedCitation":"&lt;sup&gt;29&lt;/sup&gt;","plainTextFormattedCitation":"29","previouslyFormattedCitation":"&lt;sup&gt;29&lt;/sup&gt;"},"properties":{"noteIndex":0},"schema":"https://github.com/citation-style-language/schema/raw/master/csl-citation.json"}</w:instrText>
      </w:r>
      <w:r w:rsidR="00C27BCF">
        <w:rPr>
          <w:rFonts w:asciiTheme="minorHAnsi" w:hAnsiTheme="minorHAnsi" w:cstheme="minorHAnsi"/>
          <w:i/>
          <w:vertAlign w:val="superscript"/>
        </w:rPr>
        <w:fldChar w:fldCharType="separate"/>
      </w:r>
      <w:r w:rsidR="00853BC5" w:rsidRPr="00853BC5">
        <w:rPr>
          <w:rFonts w:asciiTheme="minorHAnsi" w:hAnsiTheme="minorHAnsi" w:cstheme="minorHAnsi"/>
          <w:noProof/>
          <w:vertAlign w:val="superscript"/>
        </w:rPr>
        <w:t>29</w:t>
      </w:r>
      <w:r w:rsidR="00C27BCF">
        <w:rPr>
          <w:rFonts w:asciiTheme="minorHAnsi" w:hAnsiTheme="minorHAnsi" w:cstheme="minorHAnsi"/>
          <w:i/>
        </w:rPr>
        <w:fldChar w:fldCharType="end"/>
      </w:r>
      <w:r w:rsidRPr="00CF3108">
        <w:rPr>
          <w:rFonts w:asciiTheme="minorHAnsi" w:hAnsiTheme="minorHAnsi" w:cstheme="minorHAnsi"/>
        </w:rPr>
        <w:t xml:space="preserve"> studie</w:t>
      </w:r>
      <w:r w:rsidR="00874F70" w:rsidRPr="00CF3108">
        <w:rPr>
          <w:rFonts w:asciiTheme="minorHAnsi" w:hAnsiTheme="minorHAnsi" w:cstheme="minorHAnsi"/>
        </w:rPr>
        <w:t>d</w:t>
      </w:r>
      <w:r w:rsidRPr="00CF3108">
        <w:rPr>
          <w:rFonts w:asciiTheme="minorHAnsi" w:hAnsiTheme="minorHAnsi" w:cstheme="minorHAnsi"/>
        </w:rPr>
        <w:t xml:space="preserve"> the grain twist distribution in the as</w:t>
      </w:r>
      <w:r w:rsidR="00BD10B4">
        <w:rPr>
          <w:rFonts w:asciiTheme="minorHAnsi" w:hAnsiTheme="minorHAnsi" w:cstheme="minorHAnsi"/>
        </w:rPr>
        <w:t>-</w:t>
      </w:r>
      <w:r w:rsidRPr="00CF3108">
        <w:rPr>
          <w:rFonts w:asciiTheme="minorHAnsi" w:hAnsiTheme="minorHAnsi" w:cstheme="minorHAnsi"/>
        </w:rPr>
        <w:t>grown nucleation layer and showed, using fast Fourier transform (FFT) analysis of high-resolution TEM images, that grains in the NL are more likely to be well-oriented relative to their near neighbours and less likely to be well-oriented relative to islands which are further away.  Th</w:t>
      </w:r>
      <w:r w:rsidR="00F23FED">
        <w:rPr>
          <w:rFonts w:asciiTheme="minorHAnsi" w:hAnsiTheme="minorHAnsi" w:cstheme="minorHAnsi"/>
        </w:rPr>
        <w:t>eir</w:t>
      </w:r>
      <w:r w:rsidRPr="00CF3108">
        <w:rPr>
          <w:rFonts w:asciiTheme="minorHAnsi" w:hAnsiTheme="minorHAnsi" w:cstheme="minorHAnsi"/>
        </w:rPr>
        <w:t xml:space="preserve"> study was performed on unannealed nucleation layers, and annealing may alter the orientation distribution.  However, assuming these results are relevant to annealed NLs, they would suggest that where regions originally nucleating far apart coalesce (as in late coalescing boundaries) </w:t>
      </w:r>
      <w:r w:rsidR="00D50C5B" w:rsidRPr="00CF3108">
        <w:rPr>
          <w:rFonts w:asciiTheme="minorHAnsi" w:hAnsiTheme="minorHAnsi" w:cstheme="minorHAnsi"/>
        </w:rPr>
        <w:t>they are more likely to be significantly misoriented, potentially leading to threading dislocation formation.</w:t>
      </w:r>
    </w:p>
    <w:p w14:paraId="6D94A3AE" w14:textId="45A4FBBC" w:rsidR="00573F38" w:rsidRPr="00CF3108" w:rsidRDefault="00D50C5B" w:rsidP="00573F38">
      <w:pPr>
        <w:rPr>
          <w:rFonts w:asciiTheme="minorHAnsi" w:hAnsiTheme="minorHAnsi" w:cstheme="minorHAnsi"/>
        </w:rPr>
      </w:pPr>
      <w:r w:rsidRPr="00CF3108">
        <w:rPr>
          <w:rFonts w:asciiTheme="minorHAnsi" w:hAnsiTheme="minorHAnsi" w:cstheme="minorHAnsi"/>
        </w:rPr>
        <w:t xml:space="preserve">Studies of the early stages of coalescence suggest that </w:t>
      </w:r>
      <w:r w:rsidR="00DF047D" w:rsidRPr="00CF3108">
        <w:rPr>
          <w:rFonts w:asciiTheme="minorHAnsi" w:hAnsiTheme="minorHAnsi" w:cstheme="minorHAnsi"/>
        </w:rPr>
        <w:t>larger, well-aligned islands</w:t>
      </w:r>
      <w:r w:rsidRPr="00CF3108">
        <w:rPr>
          <w:rFonts w:asciiTheme="minorHAnsi" w:hAnsiTheme="minorHAnsi" w:cstheme="minorHAnsi"/>
        </w:rPr>
        <w:t xml:space="preserve"> overgrow smaller</w:t>
      </w:r>
      <w:r w:rsidR="00F84112">
        <w:rPr>
          <w:rFonts w:asciiTheme="minorHAnsi" w:hAnsiTheme="minorHAnsi" w:cstheme="minorHAnsi"/>
        </w:rPr>
        <w:t>,</w:t>
      </w:r>
      <w:r w:rsidRPr="00CF3108">
        <w:rPr>
          <w:rFonts w:asciiTheme="minorHAnsi" w:hAnsiTheme="minorHAnsi" w:cstheme="minorHAnsi"/>
        </w:rPr>
        <w:t xml:space="preserve"> more misoriented islands</w:t>
      </w:r>
      <w:r w:rsidR="000175DC">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{"citationItems":[{"id":"ITEM-1","itemData":{"DOI":"10.1080/01418610208240008","ISBN":"0141861011009","ISSN":"0141-8610","abstract":"Two-step epitaxy consisting of low-temperature GaN nucleation layers (NLs) and high temperature (HT) GaN overgrowths, deposited on sapphire (0001) by metal-organic chemical vapour deposition, has been examined by transmission electron microscopy and atomic force microscopy. Results indicate that NLs consist of faceted crystalline islands that exhibit a spread in rotation about the (0001) axis. These islands undergo a metamorphosis on annealing and become rounded. The lateral growth during HT deposition of GaN occurs by the attachment of atomic species to steps associated with the rounded islands, resulting in faceted flat-topped islands. Furthermore, growth occurs preferentially in certain regions which evolve into ‘growth patches’. These patches then grow vertically and laterally over the underlying subgrains. The coalescence of these patches produces a continuous GaN layer. The origins of threading dislocations (TDs) in GaN layers have also been investigated. Results show that the majority of TDs do not form during the coalescence of islands as was assumed previously. Instead, two possible sources of TDs have been identified: firstly, growth faults in NLs and, secondly, point defects. Partial dislocations associated with the faults in the NLs constitute the major source of basal plane dislocations, which may develop into TDs by self-glide and climb. It has also been suggested that the mosaic structure observed in fully grown GaN layers is due to elastic interactions between TDs, which glide and climb to form subgrain boundaries.","author":[{"dropping-particle":"","family":"Narayanan","given":"V.","non-dropping-particle":"","parse-names":false,"suffix":""},{"dropping-particle":"","family":"Lorenz","given":"K.","non-dropping-particle":"","parse-names":false,"suffix":""},{"dropping-particle":"","family":"Kim","given":"Wook","non-dropping-particle":"","parse-names":false,"suffix":""},{"dropping-particle":"","family":"Mahajan","given":"S.","non-dropping-particle":"","parse-names":false,"suffix":""}],"container-title":"Philosophical Magazine A","id":"ITEM-1","issue":"5","issued":{"date-parts":[["2002"]]},"page":"885-912","title":"Gallium nitride epitaxy on (0001) sapphire","type":"article-journal","volume":"82"},"uris":["http://www.mendeley.com/documents/?uuid=989d2dd4-d0cf-4ea3-b8f4-8a890b3ab8b4"]},{"id":"ITEM-2","itemData":{"DOI":"10.1063/1.2219747","ISSN":"00036951","author":[{"dropping-particle":"","family":"Oliver","given":"Rachel A.","non-dropping-particle":"","parse-names":false,"suffix":""},{"dropping-particle":"","family":"Kappers","given":"Menno J.","non-dropping-particle":"","parse-names":false,"suffix":""},{"dropping-particle":"","family":"Humphreys","given":"Colin J.","non-dropping-particle":"","parse-names":false,"suffix":""}],"container-title":"Applied Physics Letters","id":"ITEM-2","issue":"1","issued":{"date-parts":[["2006"]]},"page":"011914","title":"Insights into the origin of threading dislocations in GaN/Al&lt;sub&gt;2&lt;/sub&gt;O&lt;sub&gt;3&lt;/sub&gt; from atomic force microscopy","type":"article-journal","volume":"89"},"uris":["http://www.mendeley.com/documents/?uuid=5b55678a-1bd3-4001-90aa-d53cb82e79c3"]}],"mendeley":{"formattedCitation":"&lt;sup&gt;7,28&lt;/sup&gt;","plainTextFormattedCitation":"7,28","previouslyFormattedCitation":"&lt;sup&gt;7,28&lt;/sup&gt;"},"properties":{"noteIndex":0},"schema":"https://github.com/citation-style-language/schema/raw/master/csl-citation.json"}</w:instrText>
      </w:r>
      <w:r w:rsidR="000175DC">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7,28</w:t>
      </w:r>
      <w:r w:rsidR="000175DC">
        <w:rPr>
          <w:rFonts w:asciiTheme="minorHAnsi" w:hAnsiTheme="minorHAnsi" w:cstheme="minorHAnsi"/>
        </w:rPr>
        <w:fldChar w:fldCharType="end"/>
      </w:r>
      <w:r w:rsidR="00573F38" w:rsidRPr="00CF3108">
        <w:rPr>
          <w:rFonts w:asciiTheme="minorHAnsi" w:hAnsiTheme="minorHAnsi" w:cstheme="minorHAnsi"/>
        </w:rPr>
        <w:t>, and that the dislocations in the smaller islands may turn over and annihilate one another rather than propagating</w:t>
      </w:r>
      <w:r w:rsidRPr="00CF3108">
        <w:rPr>
          <w:rFonts w:asciiTheme="minorHAnsi" w:hAnsiTheme="minorHAnsi" w:cstheme="minorHAnsi"/>
        </w:rPr>
        <w:t>.</w:t>
      </w:r>
      <w:r w:rsidR="00573F38" w:rsidRPr="00CF3108">
        <w:rPr>
          <w:rFonts w:asciiTheme="minorHAnsi" w:hAnsiTheme="minorHAnsi" w:cstheme="minorHAnsi"/>
        </w:rPr>
        <w:t xml:space="preserve">  Where large, late-coalescing islands meet, they are unlikely to be able to overgrow one another</w:t>
      </w:r>
      <w:r w:rsidR="00874F70" w:rsidRPr="00CF3108">
        <w:rPr>
          <w:rFonts w:asciiTheme="minorHAnsi" w:hAnsiTheme="minorHAnsi" w:cstheme="minorHAnsi"/>
        </w:rPr>
        <w:t>. Also</w:t>
      </w:r>
      <w:r w:rsidR="00EC12CA">
        <w:rPr>
          <w:rFonts w:asciiTheme="minorHAnsi" w:hAnsiTheme="minorHAnsi" w:cstheme="minorHAnsi"/>
        </w:rPr>
        <w:t>,</w:t>
      </w:r>
      <w:r w:rsidR="00573F38" w:rsidRPr="00CF3108">
        <w:rPr>
          <w:rFonts w:asciiTheme="minorHAnsi" w:hAnsiTheme="minorHAnsi" w:cstheme="minorHAnsi"/>
        </w:rPr>
        <w:t xml:space="preserve"> additional strain may have been introduced in the </w:t>
      </w:r>
      <w:r w:rsidR="00874F70" w:rsidRPr="00CF3108">
        <w:rPr>
          <w:rFonts w:asciiTheme="minorHAnsi" w:hAnsiTheme="minorHAnsi" w:cstheme="minorHAnsi"/>
        </w:rPr>
        <w:t>separate large islands during earlier</w:t>
      </w:r>
      <w:r w:rsidR="00573F38" w:rsidRPr="00CF3108">
        <w:rPr>
          <w:rFonts w:asciiTheme="minorHAnsi" w:hAnsiTheme="minorHAnsi" w:cstheme="minorHAnsi"/>
        </w:rPr>
        <w:t xml:space="preserve"> overgrowth of smaller islands. </w:t>
      </w:r>
    </w:p>
    <w:p w14:paraId="56CAF876" w14:textId="25858191" w:rsidR="00DF047D" w:rsidRPr="00CF3108" w:rsidRDefault="00573F38" w:rsidP="00573F38">
      <w:pPr>
        <w:rPr>
          <w:rFonts w:asciiTheme="minorHAnsi" w:hAnsiTheme="minorHAnsi" w:cstheme="minorHAnsi"/>
          <w:highlight w:val="yellow"/>
        </w:rPr>
      </w:pPr>
      <w:r w:rsidRPr="00CF3108">
        <w:rPr>
          <w:rFonts w:asciiTheme="minorHAnsi" w:hAnsiTheme="minorHAnsi" w:cstheme="minorHAnsi"/>
        </w:rPr>
        <w:t xml:space="preserve">Overall, late coalescing boundaries may need to accommodate greater </w:t>
      </w:r>
      <w:r w:rsidR="00874F70" w:rsidRPr="00CF3108">
        <w:rPr>
          <w:rFonts w:asciiTheme="minorHAnsi" w:hAnsiTheme="minorHAnsi" w:cstheme="minorHAnsi"/>
        </w:rPr>
        <w:t>m</w:t>
      </w:r>
      <w:r w:rsidRPr="00CF3108">
        <w:rPr>
          <w:rFonts w:asciiTheme="minorHAnsi" w:hAnsiTheme="minorHAnsi" w:cstheme="minorHAnsi"/>
        </w:rPr>
        <w:t>isorientation tha</w:t>
      </w:r>
      <w:r w:rsidR="00110470">
        <w:rPr>
          <w:rFonts w:asciiTheme="minorHAnsi" w:hAnsiTheme="minorHAnsi" w:cstheme="minorHAnsi"/>
        </w:rPr>
        <w:t>n</w:t>
      </w:r>
      <w:r w:rsidRPr="00CF3108">
        <w:rPr>
          <w:rFonts w:asciiTheme="minorHAnsi" w:hAnsiTheme="minorHAnsi" w:cstheme="minorHAnsi"/>
        </w:rPr>
        <w:t xml:space="preserve"> their earlier-coalescing counterparts, making the introduction of TDs necessary.  Whilst the formation of TDs at low angle tilt/twist boundaries is a controversial concept in 3D/2D growth, it has been widely observed at the coalescence of wing regions in epitaxial lateral overgrowth (ELOG)</w:t>
      </w:r>
      <w:r w:rsidR="000175DC">
        <w:rPr>
          <w:rFonts w:asciiTheme="minorHAnsi" w:hAnsiTheme="minorHAnsi" w:cstheme="minorHAnsi"/>
        </w:rPr>
        <w:fldChar w:fldCharType="begin" w:fldLock="1"/>
      </w:r>
      <w:r w:rsidR="00853BC5">
        <w:rPr>
          <w:rFonts w:asciiTheme="minorHAnsi" w:hAnsiTheme="minorHAnsi" w:cstheme="minorHAnsi"/>
        </w:rPr>
        <w:instrText>ADDIN CSL_CITATION {"citationItems":[{"id":"ITEM-1","itemData":{"ISSN":"02729172","abstract":"Transmission electron microscopy has been used to examine dislocations present in an epitaxial laterally overgrown (ELOG) sample of GaN grown on (0001) sapphire. Studies of both plan-view and cross-sectional samples revealed arrays of dislocations present in the (11-20) boundary between the seed and the wing (overgrown) material and at the meeting front between adjacent wings, as well as dislocations in the form of half-loops extending into the wing regions. Both the boundary and half-loop dislocations had 1/3 &lt;11-20&gt; Burgers vectors which were either perpendicular (boundary dislocations) or at 30 degrees (half-loops) to the boundary plane. Large angle convergent beam electron diffraction was used to show that the boundary dislocations and half-loops correlated respectively with tilts and twists of the wing material about (11-20). A model is proposed whereby the half-loops are generated from threading dislocations by shear stresses acting along the stripe direction. The origin, and elimination, of these stresses is discussed","author":[{"dropping-particle":"","family":"Cherns","given":"D","non-dropping-particle":"","parse-names":false,"suffix":""},{"dropping-particle":"","family":"Liliental-Weber","given":"Z","non-dropping-particle":"","parse-names":false,"suffix":""}],"container-title":"GaN and Related Alloys - 2000. Symposium (Materials Research Society Symposium Proceedings Vol.639)","id":"ITEM-1","issued":{"date-parts":[["2001"]]},"page":"G5.2.1-6","title":"Can laterally overgrown GaN layers be free of structural defects?","type":"article-journal","volume":"639"},"uris":["http://www.mendeley.com/documents/?uuid=3b938407-2889-4669-aa0d-cbf246043a9b"]}],"mendeley":{"formattedCitation":"&lt;sup&gt;30&lt;/sup&gt;","plainTextFormattedCitation":"30","previouslyFormattedCitation":"&lt;sup&gt;30&lt;/sup&gt;"},"properties":{"noteIndex":0},"schema":"https://github.com/citation-style-language/schema/raw/master/csl-citation.json"}</w:instrText>
      </w:r>
      <w:r w:rsidR="000175DC">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30</w:t>
      </w:r>
      <w:r w:rsidR="000175DC">
        <w:rPr>
          <w:rFonts w:asciiTheme="minorHAnsi" w:hAnsiTheme="minorHAnsi" w:cstheme="minorHAnsi"/>
        </w:rPr>
        <w:fldChar w:fldCharType="end"/>
      </w:r>
      <w:r w:rsidRPr="00CF3108">
        <w:rPr>
          <w:rFonts w:asciiTheme="minorHAnsi" w:hAnsiTheme="minorHAnsi" w:cstheme="minorHAnsi"/>
        </w:rPr>
        <w:t xml:space="preserve"> and the void observed in Figure </w:t>
      </w:r>
      <w:r w:rsidR="00870BAC">
        <w:rPr>
          <w:rFonts w:asciiTheme="minorHAnsi" w:hAnsiTheme="minorHAnsi" w:cstheme="minorHAnsi"/>
        </w:rPr>
        <w:t>4</w:t>
      </w:r>
      <w:r w:rsidRPr="00CF3108">
        <w:rPr>
          <w:rFonts w:asciiTheme="minorHAnsi" w:hAnsiTheme="minorHAnsi" w:cstheme="minorHAnsi"/>
        </w:rPr>
        <w:t xml:space="preserve"> appears reminiscent of similar voids seen in ELOG samples. </w:t>
      </w:r>
    </w:p>
    <w:p w14:paraId="39AC171F" w14:textId="2A18548E" w:rsidR="00A46D60" w:rsidRPr="00CF3108" w:rsidRDefault="00A56082" w:rsidP="00D5777B">
      <w:pPr>
        <w:rPr>
          <w:rFonts w:asciiTheme="minorHAnsi" w:hAnsiTheme="minorHAnsi" w:cstheme="minorHAnsi"/>
        </w:rPr>
      </w:pPr>
      <w:r w:rsidRPr="00CF3108">
        <w:rPr>
          <w:rFonts w:asciiTheme="minorHAnsi" w:hAnsiTheme="minorHAnsi" w:cstheme="minorHAnsi"/>
        </w:rPr>
        <w:t>It should</w:t>
      </w:r>
      <w:r w:rsidR="00007F22">
        <w:rPr>
          <w:rFonts w:asciiTheme="minorHAnsi" w:hAnsiTheme="minorHAnsi" w:cstheme="minorHAnsi"/>
        </w:rPr>
        <w:t>,</w:t>
      </w:r>
      <w:r w:rsidRPr="00CF3108">
        <w:rPr>
          <w:rFonts w:asciiTheme="minorHAnsi" w:hAnsiTheme="minorHAnsi" w:cstheme="minorHAnsi"/>
        </w:rPr>
        <w:t xml:space="preserve"> however</w:t>
      </w:r>
      <w:r w:rsidR="00007F22">
        <w:rPr>
          <w:rFonts w:asciiTheme="minorHAnsi" w:hAnsiTheme="minorHAnsi" w:cstheme="minorHAnsi"/>
        </w:rPr>
        <w:t>,</w:t>
      </w:r>
      <w:r w:rsidRPr="00CF3108">
        <w:rPr>
          <w:rFonts w:asciiTheme="minorHAnsi" w:hAnsiTheme="minorHAnsi" w:cstheme="minorHAnsi"/>
        </w:rPr>
        <w:t xml:space="preserve"> be noted that the density of these late coalescing boundaries is low</w:t>
      </w:r>
      <w:r w:rsidR="00C102D2" w:rsidRPr="00CF3108">
        <w:rPr>
          <w:rFonts w:asciiTheme="minorHAnsi" w:hAnsiTheme="minorHAnsi" w:cstheme="minorHAnsi"/>
        </w:rPr>
        <w:t>, as can be seen from the wide area SCM scans of samples with marker layers presented by Oliver</w:t>
      </w:r>
      <w:r w:rsidR="007E6417">
        <w:rPr>
          <w:rFonts w:asciiTheme="minorHAnsi" w:hAnsiTheme="minorHAnsi" w:cstheme="minorHAnsi"/>
        </w:rPr>
        <w:fldChar w:fldCharType="begin" w:fldLock="1"/>
      </w:r>
      <w:r w:rsidR="00F429A7">
        <w:rPr>
          <w:rFonts w:asciiTheme="minorHAnsi" w:hAnsiTheme="minorHAnsi" w:cstheme="minorHAnsi"/>
        </w:rPr>
        <w:instrText>ADDIN CSL_CITATION {"citationItems":[{"id":"ITEM-1","itemData":{"DOI":"10.1016/j.ultramic.2010.10.008","ISSN":"1879-2723","PMID":"21115277","abstract":"To provide a route to the assessment of the impact of inclined facets on unintentional n-type doping during the growth of c-plane GaN on sapphire, thin (100 nm), highly Si-doped (at 10¹⁹ cm⁻³) marker layers have been incorporated into a GaN epitaxial layer grown by a method involving a transition from initial three-dimensional island growth to later, two-dimensional, planar growth. Imaging of the completed epitaxial layer in cross-section by scanning capacitance microscopy reveals the shapes of the islands, which were present during the early stages of growth and the relationship between the facets present and the incorporation of unintentional dopants. The results show that unintentional dopants are mostly incorporated on facets inclined to the [0001] direction, and suggest that gaseous impurities present in the MOVPE reactor are one source of dopant species.","author":[{"dropping-particle":"","family":"Oliver","given":"R A","non-dropping-particle":"","parse-names":false,"suffix":""}],"container-title":"Ultramicroscopy","id":"ITEM-1","issue":"1","issued":{"date-parts":[["2010","12"]]},"page":"73-8","title":"Application of highly silicon-doped marker layers in the investigation of unintentional doping in GaN on sapphire.","type":"article-journal","volume":"111"},"uris":["http://www.mendeley.com/documents/?uuid=c618183b-9d71-4572-969d-8b315c629d0f"]}],"mendeley":{"formattedCitation":"&lt;sup&gt;9&lt;/sup&gt;","plainTextFormattedCitation":"9","previouslyFormattedCitation":"&lt;sup&gt;9&lt;/sup&gt;"},"properties":{"noteIndex":0},"schema":"https://github.com/citation-style-language/schema/raw/master/csl-citation.json"}</w:instrText>
      </w:r>
      <w:r w:rsidR="007E6417">
        <w:rPr>
          <w:rFonts w:asciiTheme="minorHAnsi" w:hAnsiTheme="minorHAnsi" w:cstheme="minorHAnsi"/>
          <w:vertAlign w:val="superscript"/>
        </w:rPr>
        <w:fldChar w:fldCharType="separate"/>
      </w:r>
      <w:r w:rsidR="00F429A7" w:rsidRPr="00F429A7">
        <w:rPr>
          <w:rFonts w:asciiTheme="minorHAnsi" w:hAnsiTheme="minorHAnsi" w:cstheme="minorHAnsi"/>
          <w:noProof/>
          <w:vertAlign w:val="superscript"/>
        </w:rPr>
        <w:t>9</w:t>
      </w:r>
      <w:r w:rsidR="007E6417">
        <w:rPr>
          <w:rFonts w:asciiTheme="minorHAnsi" w:hAnsiTheme="minorHAnsi" w:cstheme="minorHAnsi"/>
        </w:rPr>
        <w:fldChar w:fldCharType="end"/>
      </w:r>
      <w:r w:rsidRPr="00CF3108">
        <w:rPr>
          <w:rFonts w:asciiTheme="minorHAnsi" w:hAnsiTheme="minorHAnsi" w:cstheme="minorHAnsi"/>
        </w:rPr>
        <w:t xml:space="preserve">.  The evidence presented by Oliver </w:t>
      </w:r>
      <w:r w:rsidRPr="00CF3108">
        <w:rPr>
          <w:rFonts w:asciiTheme="minorHAnsi" w:hAnsiTheme="minorHAnsi" w:cstheme="minorHAnsi"/>
          <w:i/>
        </w:rPr>
        <w:t xml:space="preserve">et al. </w:t>
      </w:r>
      <w:r w:rsidRPr="00CF3108">
        <w:rPr>
          <w:rFonts w:asciiTheme="minorHAnsi" w:hAnsiTheme="minorHAnsi" w:cstheme="minorHAnsi"/>
        </w:rPr>
        <w:t xml:space="preserve">and Narayanan </w:t>
      </w:r>
      <w:r w:rsidRPr="00CF3108">
        <w:rPr>
          <w:rFonts w:asciiTheme="minorHAnsi" w:hAnsiTheme="minorHAnsi" w:cstheme="minorHAnsi"/>
          <w:i/>
        </w:rPr>
        <w:t>et al.</w:t>
      </w:r>
      <w:r w:rsidRPr="00CF3108">
        <w:rPr>
          <w:rFonts w:asciiTheme="minorHAnsi" w:hAnsiTheme="minorHAnsi" w:cstheme="minorHAnsi"/>
        </w:rPr>
        <w:t xml:space="preserve"> suggests that the majority of coalescence </w:t>
      </w:r>
      <w:r w:rsidRPr="00CF3108">
        <w:rPr>
          <w:rFonts w:asciiTheme="minorHAnsi" w:hAnsiTheme="minorHAnsi" w:cstheme="minorHAnsi"/>
        </w:rPr>
        <w:lastRenderedPageBreak/>
        <w:t>events occurring at an earlier stage in the growth do not lead to the formation of TDs</w:t>
      </w:r>
      <w:r w:rsidR="00C102D2" w:rsidRPr="00CF3108">
        <w:rPr>
          <w:rFonts w:asciiTheme="minorHAnsi" w:hAnsiTheme="minorHAnsi" w:cstheme="minorHAnsi"/>
        </w:rPr>
        <w:t>, and that the majority of dislocations are not associated with coalescence events</w:t>
      </w:r>
      <w:r w:rsidR="007E6417">
        <w:rPr>
          <w:rFonts w:asciiTheme="minorHAnsi" w:hAnsiTheme="minorHAnsi" w:cstheme="minorHAnsi"/>
        </w:rPr>
        <w:fldChar w:fldCharType="begin" w:fldLock="1"/>
      </w:r>
      <w:r w:rsidR="00853BC5">
        <w:rPr>
          <w:rFonts w:asciiTheme="minorHAnsi" w:hAnsiTheme="minorHAnsi" w:cstheme="minorHAnsi"/>
        </w:rPr>
        <w:instrText>ADDIN CSL_CITATION {"citationItems":[{"id":"ITEM-1","itemData":{"DOI":"10.1063/1.2219747","ISSN":"00036951","author":[{"dropping-particle":"","family":"Oliver","given":"Rachel A.","non-dropping-particle":"","parse-names":false,"suffix":""},{"dropping-particle":"","family":"Kappers","given":"Menno J.","non-dropping-particle":"","parse-names":false,"suffix":""},{"dropping-particle":"","family":"Humphreys","given":"Colin J.","non-dropping-particle":"","parse-names":false,"suffix":""}],"container-title":"Applied Physics Letters","id":"ITEM-1","issue":"1","issued":{"date-parts":[["2006"]]},"page":"011914","title":"Insights into the origin of threading dislocations in GaN/Al&lt;sub&gt;2&lt;/sub&gt;O&lt;sub&gt;3&lt;/sub&gt; from atomic force microscopy","type":"article-journal","volume":"89"},"uris":["http://www.mendeley.com/documents/?uuid=5b55678a-1bd3-4001-90aa-d53cb82e79c3"]},{"id":"ITEM-2","itemData":{"DOI":"10.1063/1.1352699","ISSN":"00036951","author":[{"dropping-particle":"","family":"Narayanan","given":"V.","non-dropping-particle":"","parse-names":false,"suffix":""},{"dropping-particle":"","family":"Lorenz","given":"K.","non-dropping-particle":"","parse-names":false,"suffix":""},{"dropping-particle":"","family":"Kim","given":"Wook","non-dropping-particle":"","parse-names":false,"suffix":""},{"dropping-particle":"","family":"Mahajan","given":"S.","non-dropping-particle":"","parse-names":false,"suffix":""}],"container-title":"Applied Physics Letters","id":"ITEM-2","issue":"11","issued":{"date-parts":[["2001"]]},"page":"1544","title":"Origins of threading dislocations in GaN epitaxial layers grown on sapphire by metalorganic chemical vapor deposition","type":"article-journal","volume":"78"},"uris":["http://www.mendeley.com/documents/?uuid=c36ed8f2-a430-44f9-87d5-b3982cf4b2fd"]},{"id":"ITEM-3","itemData":{"DOI":"10.1080/01418610208240008","ISBN":"0141861011009","ISSN":"0141-8610","abstract":"Two-step epitaxy consisting of low-temperature GaN nucleation layers (NLs) and high temperature (HT) GaN overgrowths, deposited on sapphire (0001) by metal-organic chemical vapour deposition, has been examined by transmission electron microscopy and atomic force microscopy. Results indicate that NLs consist of faceted crystalline islands that exhibit a spread in rotation about the (0001) axis. These islands undergo a metamorphosis on annealing and become rounded. The lateral growth during HT deposition of GaN occurs by the attachment of atomic species to steps associated with the rounded islands, resulting in faceted flat-topped islands. Furthermore, growth occurs preferentially in certain regions which evolve into ‘growth patches’. These patches then grow vertically and laterally over the underlying subgrains. The coalescence of these patches produces a continuous GaN layer. The origins of threading dislocations (TDs) in GaN layers have also been investigated. Results show that the majority of TDs do not form during the coalescence of islands as was assumed previously. Instead, two possible sources of TDs have been identified: firstly, growth faults in NLs and, secondly, point defects. Partial dislocations associated with the faults in the NLs constitute the major source of basal plane dislocations, which may develop into TDs by self-glide and climb. It has also been suggested that the mosaic structure observed in fully grown GaN layers is due to elastic interactions between TDs, which glide and climb to form subgrain boundaries.","author":[{"dropping-particle":"","family":"Narayanan","given":"V.","non-dropping-particle":"","parse-names":false,"suffix":""},{"dropping-particle":"","family":"Lorenz","given":"K.","non-dropping-particle":"","parse-names":false,"suffix":""},{"dropping-particle":"","family":"Kim","given":"Wook","non-dropping-particle":"","parse-names":false,"suffix":""},{"dropping-particle":"","family":"Mahajan","given":"S.","non-dropping-particle":"","parse-names":false,"suffix":""}],"container-title":"Philosophical Magazine A","id":"ITEM-3","issue":"5","issued":{"date-parts":[["2002"]]},"page":"885-912","title":"Gallium nitride epitaxy on (0001) sapphire","type":"article-journal","volume":"82"},"uris":["http://www.mendeley.com/documents/?uuid=989d2dd4-d0cf-4ea3-b8f4-8a890b3ab8b4"]}],"mendeley":{"formattedCitation":"&lt;sup&gt;6,7,28&lt;/sup&gt;","plainTextFormattedCitation":"6,7,28","previouslyFormattedCitation":"&lt;sup&gt;6,7,28&lt;/sup&gt;"},"properties":{"noteIndex":0},"schema":"https://github.com/citation-style-language/schema/raw/master/csl-citation.json"}</w:instrText>
      </w:r>
      <w:r w:rsidR="007E6417">
        <w:rPr>
          <w:rFonts w:asciiTheme="minorHAnsi" w:hAnsiTheme="minorHAnsi" w:cstheme="minorHAnsi"/>
          <w:vertAlign w:val="superscript"/>
        </w:rPr>
        <w:fldChar w:fldCharType="separate"/>
      </w:r>
      <w:r w:rsidR="00853BC5" w:rsidRPr="00853BC5">
        <w:rPr>
          <w:rFonts w:asciiTheme="minorHAnsi" w:hAnsiTheme="minorHAnsi" w:cstheme="minorHAnsi"/>
          <w:noProof/>
          <w:vertAlign w:val="superscript"/>
        </w:rPr>
        <w:t>6,7,28</w:t>
      </w:r>
      <w:r w:rsidR="007E6417">
        <w:rPr>
          <w:rFonts w:asciiTheme="minorHAnsi" w:hAnsiTheme="minorHAnsi" w:cstheme="minorHAnsi"/>
        </w:rPr>
        <w:fldChar w:fldCharType="end"/>
      </w:r>
      <w:r w:rsidR="00C102D2" w:rsidRPr="00CF3108">
        <w:rPr>
          <w:rFonts w:asciiTheme="minorHAnsi" w:hAnsiTheme="minorHAnsi" w:cstheme="minorHAnsi"/>
        </w:rPr>
        <w:t xml:space="preserve">.  This may imply that the origins of the majority of threading dislocations are, as Narayanan </w:t>
      </w:r>
      <w:r w:rsidR="00C102D2" w:rsidRPr="00CF3108">
        <w:rPr>
          <w:rFonts w:asciiTheme="minorHAnsi" w:hAnsiTheme="minorHAnsi" w:cstheme="minorHAnsi"/>
          <w:i/>
        </w:rPr>
        <w:t xml:space="preserve">et al. </w:t>
      </w:r>
      <w:r w:rsidR="00C102D2" w:rsidRPr="00CF3108">
        <w:rPr>
          <w:rFonts w:asciiTheme="minorHAnsi" w:hAnsiTheme="minorHAnsi" w:cstheme="minorHAnsi"/>
        </w:rPr>
        <w:t>suggested, related to either planar defects formed during low temperature growth of the nucleation layer or point defects incorporated into</w:t>
      </w:r>
      <w:r w:rsidR="00007F22">
        <w:rPr>
          <w:rFonts w:asciiTheme="minorHAnsi" w:hAnsiTheme="minorHAnsi" w:cstheme="minorHAnsi"/>
        </w:rPr>
        <w:t xml:space="preserve"> </w:t>
      </w:r>
      <w:r w:rsidR="00C102D2" w:rsidRPr="00CF3108">
        <w:rPr>
          <w:rFonts w:asciiTheme="minorHAnsi" w:hAnsiTheme="minorHAnsi" w:cstheme="minorHAnsi"/>
        </w:rPr>
        <w:t xml:space="preserve">layers during growth. </w:t>
      </w:r>
      <w:r w:rsidR="000023E3">
        <w:rPr>
          <w:rFonts w:asciiTheme="minorHAnsi" w:hAnsiTheme="minorHAnsi" w:cstheme="minorHAnsi"/>
        </w:rPr>
        <w:t xml:space="preserve"> </w:t>
      </w:r>
      <w:r w:rsidR="00C102D2" w:rsidRPr="00CF3108">
        <w:rPr>
          <w:rFonts w:asciiTheme="minorHAnsi" w:hAnsiTheme="minorHAnsi" w:cstheme="minorHAnsi"/>
        </w:rPr>
        <w:t xml:space="preserve">Nonetheless, these late coalescing boundaries </w:t>
      </w:r>
      <w:r w:rsidR="007E377D" w:rsidRPr="00CF3108">
        <w:rPr>
          <w:rFonts w:asciiTheme="minorHAnsi" w:hAnsiTheme="minorHAnsi" w:cstheme="minorHAnsi"/>
        </w:rPr>
        <w:t xml:space="preserve">may have a disproportionate impact on devices grown on 3D-2D GaN templates on sapphire. </w:t>
      </w:r>
      <w:r w:rsidR="000023E3">
        <w:rPr>
          <w:rFonts w:asciiTheme="minorHAnsi" w:hAnsiTheme="minorHAnsi" w:cstheme="minorHAnsi"/>
        </w:rPr>
        <w:t xml:space="preserve"> </w:t>
      </w:r>
      <w:r w:rsidR="007E377D" w:rsidRPr="00CF3108">
        <w:rPr>
          <w:rFonts w:asciiTheme="minorHAnsi" w:hAnsiTheme="minorHAnsi" w:cstheme="minorHAnsi"/>
        </w:rPr>
        <w:t>A</w:t>
      </w:r>
      <w:r w:rsidR="00C102D2" w:rsidRPr="00CF3108">
        <w:rPr>
          <w:rFonts w:asciiTheme="minorHAnsi" w:hAnsiTheme="minorHAnsi" w:cstheme="minorHAnsi"/>
        </w:rPr>
        <w:t xml:space="preserve">s shown in Figure </w:t>
      </w:r>
      <w:r w:rsidR="00870BAC">
        <w:rPr>
          <w:rFonts w:asciiTheme="minorHAnsi" w:hAnsiTheme="minorHAnsi" w:cstheme="minorHAnsi"/>
        </w:rPr>
        <w:t>4</w:t>
      </w:r>
      <w:r w:rsidR="00C102D2" w:rsidRPr="00CF3108">
        <w:rPr>
          <w:rFonts w:asciiTheme="minorHAnsi" w:hAnsiTheme="minorHAnsi" w:cstheme="minorHAnsi"/>
        </w:rPr>
        <w:t xml:space="preserve">, </w:t>
      </w:r>
      <w:r w:rsidR="007E377D" w:rsidRPr="00CF3108">
        <w:rPr>
          <w:rFonts w:asciiTheme="minorHAnsi" w:hAnsiTheme="minorHAnsi" w:cstheme="minorHAnsi"/>
        </w:rPr>
        <w:t xml:space="preserve">late coalescing boundaries can </w:t>
      </w:r>
      <w:r w:rsidR="00C102D2" w:rsidRPr="00CF3108">
        <w:rPr>
          <w:rFonts w:asciiTheme="minorHAnsi" w:hAnsiTheme="minorHAnsi" w:cstheme="minorHAnsi"/>
        </w:rPr>
        <w:t>result in both dislocation clusters and voids</w:t>
      </w:r>
      <w:r w:rsidR="007E377D" w:rsidRPr="00CF3108">
        <w:rPr>
          <w:rFonts w:asciiTheme="minorHAnsi" w:hAnsiTheme="minorHAnsi" w:cstheme="minorHAnsi"/>
        </w:rPr>
        <w:t xml:space="preserve">.  Usami </w:t>
      </w:r>
      <w:r w:rsidR="007E377D" w:rsidRPr="00CF3108">
        <w:rPr>
          <w:rFonts w:asciiTheme="minorHAnsi" w:hAnsiTheme="minorHAnsi" w:cstheme="minorHAnsi"/>
          <w:i/>
        </w:rPr>
        <w:t>et al.</w:t>
      </w:r>
      <w:r w:rsidR="00FC22C0">
        <w:rPr>
          <w:rFonts w:asciiTheme="minorHAnsi" w:hAnsiTheme="minorHAnsi" w:cstheme="minorHAnsi"/>
          <w:i/>
        </w:rPr>
        <w:fldChar w:fldCharType="begin" w:fldLock="1"/>
      </w:r>
      <w:r w:rsidR="00853BC5">
        <w:rPr>
          <w:rFonts w:asciiTheme="minorHAnsi" w:hAnsiTheme="minorHAnsi" w:cstheme="minorHAnsi"/>
          <w:i/>
        </w:rPr>
        <w:instrText>ADDIN CSL_CITATION {"citationItems":[{"id":"ITEM-1","itemData":{"DOI":"10.1002/pssa.201600837","ISSN":"18626319","abstract":"We investigate the influence of crystal defects on p-type GaN grown by metalorganic vapor phase epitaxy. Sets of p-type GaN films were grown on sapphire substrates and on free-standing GaN (F-GaN) substrates simultaneously using various Et-Cp2Mg flow rates. Although there is a difference of two orders of magnitude between the threading dislocation densities of p-type GaN grown on sapphire and F-GaN substrates, there is no significant difference in hole concentration. However, there are problems with the surface morphology of p-type GaN grown on sapphire. The deterioration of the surface was caused by the difference in nanopipe density. The electrical properties of a p–n junction diode formed on sapphire with a high density of nanopipes were observed using emission microscopy under both forward- and reverse-bias conditions. Our results demonstrate that the nanopipes are electrically inactive, and that other types of threading dislocation have more influence on the current–voltage characteristics.","author":[{"dropping-particle":"","family":"Usami","given":"Shigeyoshi","non-dropping-particle":"","parse-names":false,"suffix":""},{"dropping-particle":"","family":"Miyagoshi","given":"Ryosuke","non-dropping-particle":"","parse-names":false,"suffix":""},{"dropping-particle":"","family":"Tanaka","given":"Atsushi","non-dropping-particle":"","parse-names":false,"suffix":""},{"dropping-particle":"","family":"Nagamatsu","given":"Kentaro","non-dropping-particle":"","parse-names":false,"suffix":""},{"dropping-particle":"","family":"Kushimoto","given":"Maki","non-dropping-particle":"","parse-names":false,"suffix":""},{"dropping-particle":"","family":"Deki","given":"Manato","non-dropping-particle":"","parse-names":false,"suffix":""},{"dropping-particle":"","family":"Nitta","given":"Shugo","non-dropping-particle":"","parse-names":false,"suffix":""},{"dropping-particle":"","family":"Honda","given":"Yoshio","non-dropping-particle":"","parse-names":false,"suffix":""},{"dropping-particle":"","family":"Amano","given":"Hiroshi","non-dropping-particle":"","parse-names":false,"suffix":""}],"container-title":"Physica Status Solidi (A) Applications and Materials Science","id":"ITEM-1","issue":"8","issued":{"date-parts":[["2017"]]},"title":"Effect of dislocations on the growth of p-type GaN and on the characteristics of p–n diodes","type":"article-journal","volume":"214"},"uris":["http://www.mendeley.com/documents/?uuid=2979baac-da28-4d5b-ba11-0d60815c5764"]}],"mendeley":{"formattedCitation":"&lt;sup&gt;31&lt;/sup&gt;","plainTextFormattedCitation":"31","previouslyFormattedCitation":"&lt;sup&gt;31&lt;/sup&gt;"},"properties":{"noteIndex":0},"schema":"https://github.com/citation-style-language/schema/raw/master/csl-citation.json"}</w:instrText>
      </w:r>
      <w:r w:rsidR="00FC22C0">
        <w:rPr>
          <w:rFonts w:asciiTheme="minorHAnsi" w:hAnsiTheme="minorHAnsi" w:cstheme="minorHAnsi"/>
          <w:i/>
        </w:rPr>
        <w:fldChar w:fldCharType="separate"/>
      </w:r>
      <w:r w:rsidR="00853BC5" w:rsidRPr="00853BC5">
        <w:rPr>
          <w:rFonts w:asciiTheme="minorHAnsi" w:hAnsiTheme="minorHAnsi" w:cstheme="minorHAnsi"/>
          <w:noProof/>
          <w:vertAlign w:val="superscript"/>
        </w:rPr>
        <w:t>31</w:t>
      </w:r>
      <w:r w:rsidR="00FC22C0">
        <w:rPr>
          <w:rFonts w:asciiTheme="minorHAnsi" w:hAnsiTheme="minorHAnsi" w:cstheme="minorHAnsi"/>
          <w:i/>
        </w:rPr>
        <w:fldChar w:fldCharType="end"/>
      </w:r>
      <w:r w:rsidR="007E377D" w:rsidRPr="00CF3108">
        <w:rPr>
          <w:rFonts w:asciiTheme="minorHAnsi" w:hAnsiTheme="minorHAnsi" w:cstheme="minorHAnsi"/>
        </w:rPr>
        <w:t xml:space="preserve"> have shown examples of atypical dislocations with open cores in GaN/sapphire p-n diodes both severely disrupting the growth morphology and also leading to leakage pathways through the device.  Hence, optimization of the growth conditions in the final stages of coalescence, may be important to avoiding “killer defects” in electronic devices for example.</w:t>
      </w:r>
      <w:r w:rsidR="00A46D60" w:rsidRPr="00CF3108">
        <w:rPr>
          <w:rFonts w:asciiTheme="minorHAnsi" w:hAnsiTheme="minorHAnsi" w:cstheme="minorHAnsi"/>
        </w:rPr>
        <w:t xml:space="preserve">   </w:t>
      </w:r>
    </w:p>
    <w:p w14:paraId="4927BB27" w14:textId="28363A0A" w:rsidR="00063BE2" w:rsidRPr="00CF3108" w:rsidRDefault="00063BE2" w:rsidP="00063BE2">
      <w:pPr>
        <w:pStyle w:val="Heading2"/>
        <w:numPr>
          <w:ilvl w:val="0"/>
          <w:numId w:val="0"/>
        </w:numPr>
        <w:ind w:left="576" w:hanging="576"/>
        <w:rPr>
          <w:rFonts w:asciiTheme="minorHAnsi" w:hAnsiTheme="minorHAnsi" w:cstheme="minorHAnsi"/>
        </w:rPr>
      </w:pPr>
      <w:r w:rsidRPr="00CF3108">
        <w:rPr>
          <w:rFonts w:asciiTheme="minorHAnsi" w:hAnsiTheme="minorHAnsi" w:cstheme="minorHAnsi"/>
        </w:rPr>
        <w:t>Conclusion</w:t>
      </w:r>
    </w:p>
    <w:p w14:paraId="7D0ABC29" w14:textId="738B25E2" w:rsidR="007B34B6" w:rsidRPr="00CF3108" w:rsidRDefault="004761DD" w:rsidP="002D1209">
      <w:pPr>
        <w:rPr>
          <w:rFonts w:asciiTheme="minorHAnsi" w:hAnsiTheme="minorHAnsi" w:cstheme="minorHAnsi"/>
        </w:rPr>
      </w:pPr>
      <w:r w:rsidRPr="00CF3108">
        <w:rPr>
          <w:rFonts w:asciiTheme="minorHAnsi" w:hAnsiTheme="minorHAnsi" w:cstheme="minorHAnsi"/>
        </w:rPr>
        <w:t xml:space="preserve">We have demonstrated a method for the </w:t>
      </w:r>
      <w:r w:rsidR="007271F2">
        <w:rPr>
          <w:rFonts w:asciiTheme="minorHAnsi" w:hAnsiTheme="minorHAnsi" w:cstheme="minorHAnsi"/>
        </w:rPr>
        <w:t xml:space="preserve">location and </w:t>
      </w:r>
      <w:r w:rsidRPr="00CF3108">
        <w:rPr>
          <w:rFonts w:asciiTheme="minorHAnsi" w:hAnsiTheme="minorHAnsi" w:cstheme="minorHAnsi"/>
        </w:rPr>
        <w:t xml:space="preserve">preparation of site-specific TEM </w:t>
      </w:r>
      <w:r w:rsidR="007B34B6" w:rsidRPr="00CF3108">
        <w:rPr>
          <w:rFonts w:asciiTheme="minorHAnsi" w:hAnsiTheme="minorHAnsi" w:cstheme="minorHAnsi"/>
        </w:rPr>
        <w:t xml:space="preserve">lamellae </w:t>
      </w:r>
      <w:r w:rsidRPr="00CF3108">
        <w:rPr>
          <w:rFonts w:asciiTheme="minorHAnsi" w:hAnsiTheme="minorHAnsi" w:cstheme="minorHAnsi"/>
        </w:rPr>
        <w:t xml:space="preserve">from sites already identified on cleaved cross-sections.  This method is broadly applicable to any situation where a TEM sample needs to be prepared at or very close to a pre-existing </w:t>
      </w:r>
      <w:r w:rsidR="005A3B80" w:rsidRPr="00CF3108">
        <w:rPr>
          <w:rFonts w:asciiTheme="minorHAnsi" w:hAnsiTheme="minorHAnsi" w:cstheme="minorHAnsi"/>
        </w:rPr>
        <w:t>cross</w:t>
      </w:r>
      <w:r w:rsidR="005A3B80">
        <w:rPr>
          <w:rFonts w:asciiTheme="minorHAnsi" w:hAnsiTheme="minorHAnsi" w:cstheme="minorHAnsi"/>
        </w:rPr>
        <w:t>-</w:t>
      </w:r>
      <w:r w:rsidRPr="00CF3108">
        <w:rPr>
          <w:rFonts w:asciiTheme="minorHAnsi" w:hAnsiTheme="minorHAnsi" w:cstheme="minorHAnsi"/>
        </w:rPr>
        <w:t xml:space="preserve">section or other </w:t>
      </w:r>
      <w:r w:rsidR="007B34B6" w:rsidRPr="00CF3108">
        <w:rPr>
          <w:rFonts w:asciiTheme="minorHAnsi" w:hAnsiTheme="minorHAnsi" w:cstheme="minorHAnsi"/>
        </w:rPr>
        <w:t>edge.  Here, we have used it to prepare TEM lamellae from regions identified in SCM and CL to contain coalescence boundaries which formed late in the growth of a GaN epilayer on sapphire by a 3D/2D method.  We show that these late-coalescing boundaries are associated with one or more dislocations.  Coalescence boundaries formed earlier in the growth process have previously been shown not to be a source of dislocations.  The late-coalescing boundaries may need to accommodate greater misorientation than those formed at earlier stages of growth</w:t>
      </w:r>
      <w:r w:rsidR="00FE20C5">
        <w:rPr>
          <w:rFonts w:asciiTheme="minorHAnsi" w:hAnsiTheme="minorHAnsi" w:cstheme="minorHAnsi"/>
        </w:rPr>
        <w:t xml:space="preserve">, which may account for </w:t>
      </w:r>
      <w:r w:rsidR="001E0E59">
        <w:rPr>
          <w:rFonts w:asciiTheme="minorHAnsi" w:hAnsiTheme="minorHAnsi" w:cstheme="minorHAnsi"/>
        </w:rPr>
        <w:t>this difference</w:t>
      </w:r>
      <w:r w:rsidR="007B34B6" w:rsidRPr="00CF3108">
        <w:rPr>
          <w:rFonts w:asciiTheme="minorHAnsi" w:hAnsiTheme="minorHAnsi" w:cstheme="minorHAnsi"/>
        </w:rPr>
        <w:t xml:space="preserve">. Whilst the dislocations arising from these late coalescence events make up only a </w:t>
      </w:r>
      <w:r w:rsidR="00907532" w:rsidRPr="00CF3108">
        <w:rPr>
          <w:rFonts w:asciiTheme="minorHAnsi" w:hAnsiTheme="minorHAnsi" w:cstheme="minorHAnsi"/>
        </w:rPr>
        <w:t>small proportion</w:t>
      </w:r>
      <w:r w:rsidR="007B34B6" w:rsidRPr="00CF3108">
        <w:rPr>
          <w:rFonts w:asciiTheme="minorHAnsi" w:hAnsiTheme="minorHAnsi" w:cstheme="minorHAnsi"/>
        </w:rPr>
        <w:t xml:space="preserve"> of the total dislocation density in the epilayers, the </w:t>
      </w:r>
      <w:r w:rsidR="00907532" w:rsidRPr="00CF3108">
        <w:rPr>
          <w:rFonts w:asciiTheme="minorHAnsi" w:hAnsiTheme="minorHAnsi" w:cstheme="minorHAnsi"/>
        </w:rPr>
        <w:t>presence</w:t>
      </w:r>
      <w:r w:rsidR="007B34B6" w:rsidRPr="00CF3108">
        <w:rPr>
          <w:rFonts w:asciiTheme="minorHAnsi" w:hAnsiTheme="minorHAnsi" w:cstheme="minorHAnsi"/>
        </w:rPr>
        <w:t xml:space="preserve"> of dislocation bundles and voids at these boundaries may mean that the</w:t>
      </w:r>
      <w:r w:rsidR="00907532" w:rsidRPr="00CF3108">
        <w:rPr>
          <w:rFonts w:asciiTheme="minorHAnsi" w:hAnsiTheme="minorHAnsi" w:cstheme="minorHAnsi"/>
        </w:rPr>
        <w:t>y</w:t>
      </w:r>
      <w:r w:rsidR="007B34B6" w:rsidRPr="00CF3108">
        <w:rPr>
          <w:rFonts w:asciiTheme="minorHAnsi" w:hAnsiTheme="minorHAnsi" w:cstheme="minorHAnsi"/>
        </w:rPr>
        <w:t xml:space="preserve"> have a disproportionate impact on the electrical properties of devices based on 3D/2D growth or other growth processes involving coalescence.   </w:t>
      </w:r>
    </w:p>
    <w:p w14:paraId="435D65DA" w14:textId="6D9E0B55" w:rsidR="002D1209" w:rsidRPr="00CF3108" w:rsidRDefault="004761DD" w:rsidP="00907532">
      <w:pPr>
        <w:pStyle w:val="Heading2"/>
        <w:numPr>
          <w:ilvl w:val="0"/>
          <w:numId w:val="0"/>
        </w:numPr>
        <w:ind w:left="576" w:hanging="576"/>
        <w:rPr>
          <w:rFonts w:asciiTheme="minorHAnsi" w:hAnsiTheme="minorHAnsi" w:cstheme="minorHAnsi"/>
        </w:rPr>
      </w:pPr>
      <w:r w:rsidRPr="00CF3108">
        <w:rPr>
          <w:rFonts w:asciiTheme="minorHAnsi" w:hAnsiTheme="minorHAnsi" w:cstheme="minorHAnsi"/>
        </w:rPr>
        <w:t xml:space="preserve"> </w:t>
      </w:r>
      <w:r w:rsidR="00907532" w:rsidRPr="00CF3108">
        <w:rPr>
          <w:rFonts w:asciiTheme="minorHAnsi" w:hAnsiTheme="minorHAnsi" w:cstheme="minorHAnsi"/>
        </w:rPr>
        <w:t>Acknowledgements</w:t>
      </w:r>
    </w:p>
    <w:p w14:paraId="192CAA4B" w14:textId="094AAA14" w:rsidR="00A4673F" w:rsidRPr="006D4E1D" w:rsidRDefault="00A4673F" w:rsidP="00A4673F">
      <w:pPr>
        <w:jc w:val="both"/>
        <w:rPr>
          <w:rFonts w:asciiTheme="minorHAnsi" w:hAnsiTheme="minorHAnsi" w:cstheme="minorHAnsi"/>
        </w:rPr>
      </w:pPr>
      <w:r w:rsidRPr="006D4E1D">
        <w:rPr>
          <w:rFonts w:asciiTheme="minorHAnsi" w:hAnsiTheme="minorHAnsi" w:cstheme="minorHAnsi"/>
        </w:rPr>
        <w:t>This work was supported by the European Research Council under the European Community’s Seventh Framework Programme (FP7/2007–2013)/ERC Grant Agreement No. 279361 (MACONS) and by EPSRC (Grant No. EP/M010589/1).</w:t>
      </w:r>
      <w:r w:rsidR="0080615E">
        <w:rPr>
          <w:rFonts w:asciiTheme="minorHAnsi" w:hAnsiTheme="minorHAnsi" w:cstheme="minorHAnsi"/>
        </w:rPr>
        <w:t xml:space="preserve">  The authors would like to thank Melanie Tribble for her assistance in the fabrication of lithographic markers.</w:t>
      </w:r>
    </w:p>
    <w:p w14:paraId="6325BA35" w14:textId="396566AF" w:rsidR="00907532" w:rsidRPr="00CF3108" w:rsidRDefault="00907532" w:rsidP="002D1209">
      <w:pPr>
        <w:rPr>
          <w:rFonts w:asciiTheme="minorHAnsi" w:hAnsiTheme="minorHAnsi" w:cstheme="minorHAnsi"/>
          <w:b/>
        </w:rPr>
      </w:pPr>
    </w:p>
    <w:p w14:paraId="022122D7" w14:textId="24667F5A" w:rsidR="00907532" w:rsidRPr="00CF3108" w:rsidRDefault="00907532" w:rsidP="00907532">
      <w:pPr>
        <w:pStyle w:val="Heading2"/>
        <w:numPr>
          <w:ilvl w:val="0"/>
          <w:numId w:val="0"/>
        </w:numPr>
        <w:ind w:left="576" w:hanging="576"/>
        <w:rPr>
          <w:rFonts w:asciiTheme="minorHAnsi" w:hAnsiTheme="minorHAnsi" w:cstheme="minorHAnsi"/>
        </w:rPr>
      </w:pPr>
      <w:r w:rsidRPr="00CF3108">
        <w:rPr>
          <w:rFonts w:asciiTheme="minorHAnsi" w:hAnsiTheme="minorHAnsi" w:cstheme="minorHAnsi"/>
        </w:rPr>
        <w:lastRenderedPageBreak/>
        <w:t>References</w:t>
      </w:r>
    </w:p>
    <w:p w14:paraId="416EA623" w14:textId="02867A4D" w:rsidR="00024625" w:rsidRPr="00024625" w:rsidRDefault="00637E38" w:rsidP="00024625">
      <w:pPr>
        <w:widowControl w:val="0"/>
        <w:autoSpaceDE w:val="0"/>
        <w:autoSpaceDN w:val="0"/>
        <w:adjustRightInd w:val="0"/>
        <w:ind w:left="640" w:hanging="640"/>
        <w:rPr>
          <w:rFonts w:ascii="Calibri" w:hAnsi="Calibri" w:cs="Calibri"/>
          <w:noProof/>
          <w:szCs w:val="24"/>
        </w:rPr>
      </w:pPr>
      <w:r w:rsidRPr="00CF3108">
        <w:rPr>
          <w:rFonts w:asciiTheme="minorHAnsi" w:hAnsiTheme="minorHAnsi" w:cstheme="minorHAnsi"/>
        </w:rPr>
        <w:fldChar w:fldCharType="begin" w:fldLock="1"/>
      </w:r>
      <w:r w:rsidRPr="00CF3108">
        <w:rPr>
          <w:rFonts w:asciiTheme="minorHAnsi" w:hAnsiTheme="minorHAnsi" w:cstheme="minorHAnsi"/>
        </w:rPr>
        <w:instrText xml:space="preserve">ADDIN Mendeley Bibliography CSL_BIBLIOGRAPHY </w:instrText>
      </w:r>
      <w:r w:rsidRPr="00CF3108">
        <w:rPr>
          <w:rFonts w:asciiTheme="minorHAnsi" w:hAnsiTheme="minorHAnsi" w:cstheme="minorHAnsi"/>
        </w:rPr>
        <w:fldChar w:fldCharType="separate"/>
      </w:r>
      <w:r w:rsidR="00024625" w:rsidRPr="00024625">
        <w:rPr>
          <w:rFonts w:ascii="Calibri" w:hAnsi="Calibri" w:cs="Calibri"/>
          <w:noProof/>
          <w:szCs w:val="24"/>
        </w:rPr>
        <w:t>1.</w:t>
      </w:r>
      <w:r w:rsidR="00024625" w:rsidRPr="00024625">
        <w:rPr>
          <w:rFonts w:ascii="Calibri" w:hAnsi="Calibri" w:cs="Calibri"/>
          <w:noProof/>
          <w:szCs w:val="24"/>
        </w:rPr>
        <w:tab/>
        <w:t xml:space="preserve">Bennett, S. E. Dislocations and their reduction in GaN. </w:t>
      </w:r>
      <w:r w:rsidR="00024625" w:rsidRPr="00024625">
        <w:rPr>
          <w:rFonts w:ascii="Calibri" w:hAnsi="Calibri" w:cs="Calibri"/>
          <w:i/>
          <w:iCs/>
          <w:noProof/>
          <w:szCs w:val="24"/>
        </w:rPr>
        <w:t>Mater. Sci. Technol.</w:t>
      </w:r>
      <w:r w:rsidR="00024625" w:rsidRPr="00024625">
        <w:rPr>
          <w:rFonts w:ascii="Calibri" w:hAnsi="Calibri" w:cs="Calibri"/>
          <w:noProof/>
          <w:szCs w:val="24"/>
        </w:rPr>
        <w:t xml:space="preserve"> </w:t>
      </w:r>
      <w:r w:rsidR="00024625" w:rsidRPr="00024625">
        <w:rPr>
          <w:rFonts w:ascii="Calibri" w:hAnsi="Calibri" w:cs="Calibri"/>
          <w:b/>
          <w:bCs/>
          <w:noProof/>
          <w:szCs w:val="24"/>
        </w:rPr>
        <w:t>26</w:t>
      </w:r>
      <w:r w:rsidR="00024625" w:rsidRPr="00024625">
        <w:rPr>
          <w:rFonts w:ascii="Calibri" w:hAnsi="Calibri" w:cs="Calibri"/>
          <w:noProof/>
          <w:szCs w:val="24"/>
        </w:rPr>
        <w:t>, 1017–1028 (2010).</w:t>
      </w:r>
    </w:p>
    <w:p w14:paraId="4CE86EF2"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w:t>
      </w:r>
      <w:r w:rsidRPr="00024625">
        <w:rPr>
          <w:rFonts w:ascii="Calibri" w:hAnsi="Calibri" w:cs="Calibri"/>
          <w:noProof/>
          <w:szCs w:val="24"/>
        </w:rPr>
        <w:tab/>
        <w:t xml:space="preserve">Van Der Merwe, J. H. Crystal Interfaces. Part II. Finite Overgrowths. </w:t>
      </w:r>
      <w:r w:rsidRPr="00024625">
        <w:rPr>
          <w:rFonts w:ascii="Calibri" w:hAnsi="Calibri" w:cs="Calibri"/>
          <w:i/>
          <w:iCs/>
          <w:noProof/>
          <w:szCs w:val="24"/>
        </w:rPr>
        <w:t>J. Appl. Phys.</w:t>
      </w:r>
      <w:r w:rsidRPr="00024625">
        <w:rPr>
          <w:rFonts w:ascii="Calibri" w:hAnsi="Calibri" w:cs="Calibri"/>
          <w:noProof/>
          <w:szCs w:val="24"/>
        </w:rPr>
        <w:t xml:space="preserve"> </w:t>
      </w:r>
      <w:r w:rsidRPr="00024625">
        <w:rPr>
          <w:rFonts w:ascii="Calibri" w:hAnsi="Calibri" w:cs="Calibri"/>
          <w:b/>
          <w:bCs/>
          <w:noProof/>
          <w:szCs w:val="24"/>
        </w:rPr>
        <w:t>34</w:t>
      </w:r>
      <w:r w:rsidRPr="00024625">
        <w:rPr>
          <w:rFonts w:ascii="Calibri" w:hAnsi="Calibri" w:cs="Calibri"/>
          <w:noProof/>
          <w:szCs w:val="24"/>
        </w:rPr>
        <w:t>, 123–127 (1963).</w:t>
      </w:r>
    </w:p>
    <w:p w14:paraId="0BF518C7"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3.</w:t>
      </w:r>
      <w:r w:rsidRPr="00024625">
        <w:rPr>
          <w:rFonts w:ascii="Calibri" w:hAnsi="Calibri" w:cs="Calibri"/>
          <w:noProof/>
          <w:szCs w:val="24"/>
        </w:rPr>
        <w:tab/>
        <w:t xml:space="preserve">Matthews, J. W. Defects associated with the accommodation of misfit between crystals. </w:t>
      </w:r>
      <w:r w:rsidRPr="00024625">
        <w:rPr>
          <w:rFonts w:ascii="Calibri" w:hAnsi="Calibri" w:cs="Calibri"/>
          <w:i/>
          <w:iCs/>
          <w:noProof/>
          <w:szCs w:val="24"/>
        </w:rPr>
        <w:t>J. Vac. Sci. Technol.</w:t>
      </w:r>
      <w:r w:rsidRPr="00024625">
        <w:rPr>
          <w:rFonts w:ascii="Calibri" w:hAnsi="Calibri" w:cs="Calibri"/>
          <w:noProof/>
          <w:szCs w:val="24"/>
        </w:rPr>
        <w:t xml:space="preserve"> </w:t>
      </w:r>
      <w:r w:rsidRPr="00024625">
        <w:rPr>
          <w:rFonts w:ascii="Calibri" w:hAnsi="Calibri" w:cs="Calibri"/>
          <w:b/>
          <w:bCs/>
          <w:noProof/>
          <w:szCs w:val="24"/>
        </w:rPr>
        <w:t>12</w:t>
      </w:r>
      <w:r w:rsidRPr="00024625">
        <w:rPr>
          <w:rFonts w:ascii="Calibri" w:hAnsi="Calibri" w:cs="Calibri"/>
          <w:noProof/>
          <w:szCs w:val="24"/>
        </w:rPr>
        <w:t>, 126 (1975).</w:t>
      </w:r>
    </w:p>
    <w:p w14:paraId="54C43C1F"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4.</w:t>
      </w:r>
      <w:r w:rsidRPr="00024625">
        <w:rPr>
          <w:rFonts w:ascii="Calibri" w:hAnsi="Calibri" w:cs="Calibri"/>
          <w:noProof/>
          <w:szCs w:val="24"/>
        </w:rPr>
        <w:tab/>
        <w:t xml:space="preserve">Melton, W. A. &amp; Pankove, J. I. GaN growth on sapphire. </w:t>
      </w:r>
      <w:r w:rsidRPr="00024625">
        <w:rPr>
          <w:rFonts w:ascii="Calibri" w:hAnsi="Calibri" w:cs="Calibri"/>
          <w:i/>
          <w:iCs/>
          <w:noProof/>
          <w:szCs w:val="24"/>
        </w:rPr>
        <w:t>J. Cryst. Growth</w:t>
      </w:r>
      <w:r w:rsidRPr="00024625">
        <w:rPr>
          <w:rFonts w:ascii="Calibri" w:hAnsi="Calibri" w:cs="Calibri"/>
          <w:noProof/>
          <w:szCs w:val="24"/>
        </w:rPr>
        <w:t xml:space="preserve"> </w:t>
      </w:r>
      <w:r w:rsidRPr="00024625">
        <w:rPr>
          <w:rFonts w:ascii="Calibri" w:hAnsi="Calibri" w:cs="Calibri"/>
          <w:b/>
          <w:bCs/>
          <w:noProof/>
          <w:szCs w:val="24"/>
        </w:rPr>
        <w:t>178</w:t>
      </w:r>
      <w:r w:rsidRPr="00024625">
        <w:rPr>
          <w:rFonts w:ascii="Calibri" w:hAnsi="Calibri" w:cs="Calibri"/>
          <w:noProof/>
          <w:szCs w:val="24"/>
        </w:rPr>
        <w:t>, 168–173 (1997).</w:t>
      </w:r>
    </w:p>
    <w:p w14:paraId="07434316"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5.</w:t>
      </w:r>
      <w:r w:rsidRPr="00024625">
        <w:rPr>
          <w:rFonts w:ascii="Calibri" w:hAnsi="Calibri" w:cs="Calibri"/>
          <w:noProof/>
          <w:szCs w:val="24"/>
        </w:rPr>
        <w:tab/>
        <w:t xml:space="preserve">Ning, X. J., Chien, F. R., Pirouz, P., Yang, J. W. &amp; Khan, M. A. Growth defects in GaN films on sapphire: The probable origin of threading dislocations. </w:t>
      </w:r>
      <w:r w:rsidRPr="00024625">
        <w:rPr>
          <w:rFonts w:ascii="Calibri" w:hAnsi="Calibri" w:cs="Calibri"/>
          <w:i/>
          <w:iCs/>
          <w:noProof/>
          <w:szCs w:val="24"/>
        </w:rPr>
        <w:t>J. Mater. Res.</w:t>
      </w:r>
      <w:r w:rsidRPr="00024625">
        <w:rPr>
          <w:rFonts w:ascii="Calibri" w:hAnsi="Calibri" w:cs="Calibri"/>
          <w:noProof/>
          <w:szCs w:val="24"/>
        </w:rPr>
        <w:t xml:space="preserve"> </w:t>
      </w:r>
      <w:r w:rsidRPr="00024625">
        <w:rPr>
          <w:rFonts w:ascii="Calibri" w:hAnsi="Calibri" w:cs="Calibri"/>
          <w:b/>
          <w:bCs/>
          <w:noProof/>
          <w:szCs w:val="24"/>
        </w:rPr>
        <w:t>11</w:t>
      </w:r>
      <w:r w:rsidRPr="00024625">
        <w:rPr>
          <w:rFonts w:ascii="Calibri" w:hAnsi="Calibri" w:cs="Calibri"/>
          <w:noProof/>
          <w:szCs w:val="24"/>
        </w:rPr>
        <w:t>, 580–592 (1996).</w:t>
      </w:r>
    </w:p>
    <w:p w14:paraId="3A7163F5"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6.</w:t>
      </w:r>
      <w:r w:rsidRPr="00024625">
        <w:rPr>
          <w:rFonts w:ascii="Calibri" w:hAnsi="Calibri" w:cs="Calibri"/>
          <w:noProof/>
          <w:szCs w:val="24"/>
        </w:rPr>
        <w:tab/>
        <w:t xml:space="preserve">Narayanan, V., Lorenz, K., Kim, W. &amp; Mahajan, S. Origins of threading dislocations in GaN epitaxial layers grown on sapphire by metalorganic chemical vapor deposition. </w:t>
      </w:r>
      <w:r w:rsidRPr="00024625">
        <w:rPr>
          <w:rFonts w:ascii="Calibri" w:hAnsi="Calibri" w:cs="Calibri"/>
          <w:i/>
          <w:iCs/>
          <w:noProof/>
          <w:szCs w:val="24"/>
        </w:rPr>
        <w:t>Appl. Phys. Lett.</w:t>
      </w:r>
      <w:r w:rsidRPr="00024625">
        <w:rPr>
          <w:rFonts w:ascii="Calibri" w:hAnsi="Calibri" w:cs="Calibri"/>
          <w:noProof/>
          <w:szCs w:val="24"/>
        </w:rPr>
        <w:t xml:space="preserve"> </w:t>
      </w:r>
      <w:r w:rsidRPr="00024625">
        <w:rPr>
          <w:rFonts w:ascii="Calibri" w:hAnsi="Calibri" w:cs="Calibri"/>
          <w:b/>
          <w:bCs/>
          <w:noProof/>
          <w:szCs w:val="24"/>
        </w:rPr>
        <w:t>78</w:t>
      </w:r>
      <w:r w:rsidRPr="00024625">
        <w:rPr>
          <w:rFonts w:ascii="Calibri" w:hAnsi="Calibri" w:cs="Calibri"/>
          <w:noProof/>
          <w:szCs w:val="24"/>
        </w:rPr>
        <w:t>, 1544 (2001).</w:t>
      </w:r>
    </w:p>
    <w:p w14:paraId="2B1473FD"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7.</w:t>
      </w:r>
      <w:r w:rsidRPr="00024625">
        <w:rPr>
          <w:rFonts w:ascii="Calibri" w:hAnsi="Calibri" w:cs="Calibri"/>
          <w:noProof/>
          <w:szCs w:val="24"/>
        </w:rPr>
        <w:tab/>
        <w:t>Oliver, R. A., Kappers, M. J. &amp; Humphreys, C. J. Insights into the origin of threading dislocations in GaN/Al</w:t>
      </w:r>
      <w:r w:rsidRPr="00024625">
        <w:rPr>
          <w:rFonts w:ascii="Calibri" w:hAnsi="Calibri" w:cs="Calibri"/>
          <w:noProof/>
          <w:szCs w:val="24"/>
          <w:vertAlign w:val="subscript"/>
        </w:rPr>
        <w:t>2</w:t>
      </w:r>
      <w:r w:rsidRPr="00024625">
        <w:rPr>
          <w:rFonts w:ascii="Calibri" w:hAnsi="Calibri" w:cs="Calibri"/>
          <w:noProof/>
          <w:szCs w:val="24"/>
        </w:rPr>
        <w:t>O</w:t>
      </w:r>
      <w:r w:rsidRPr="00024625">
        <w:rPr>
          <w:rFonts w:ascii="Calibri" w:hAnsi="Calibri" w:cs="Calibri"/>
          <w:noProof/>
          <w:szCs w:val="24"/>
          <w:vertAlign w:val="subscript"/>
        </w:rPr>
        <w:t>3</w:t>
      </w:r>
      <w:r w:rsidRPr="00024625">
        <w:rPr>
          <w:rFonts w:ascii="Calibri" w:hAnsi="Calibri" w:cs="Calibri"/>
          <w:noProof/>
          <w:szCs w:val="24"/>
        </w:rPr>
        <w:t xml:space="preserve"> from atomic force microscopy. </w:t>
      </w:r>
      <w:r w:rsidRPr="00024625">
        <w:rPr>
          <w:rFonts w:ascii="Calibri" w:hAnsi="Calibri" w:cs="Calibri"/>
          <w:i/>
          <w:iCs/>
          <w:noProof/>
          <w:szCs w:val="24"/>
        </w:rPr>
        <w:t>Appl. Phys. Lett.</w:t>
      </w:r>
      <w:r w:rsidRPr="00024625">
        <w:rPr>
          <w:rFonts w:ascii="Calibri" w:hAnsi="Calibri" w:cs="Calibri"/>
          <w:noProof/>
          <w:szCs w:val="24"/>
        </w:rPr>
        <w:t xml:space="preserve"> </w:t>
      </w:r>
      <w:r w:rsidRPr="00024625">
        <w:rPr>
          <w:rFonts w:ascii="Calibri" w:hAnsi="Calibri" w:cs="Calibri"/>
          <w:b/>
          <w:bCs/>
          <w:noProof/>
          <w:szCs w:val="24"/>
        </w:rPr>
        <w:t>89</w:t>
      </w:r>
      <w:r w:rsidRPr="00024625">
        <w:rPr>
          <w:rFonts w:ascii="Calibri" w:hAnsi="Calibri" w:cs="Calibri"/>
          <w:noProof/>
          <w:szCs w:val="24"/>
        </w:rPr>
        <w:t>, 011914 (2006).</w:t>
      </w:r>
    </w:p>
    <w:p w14:paraId="4AB27D69"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8.</w:t>
      </w:r>
      <w:r w:rsidRPr="00024625">
        <w:rPr>
          <w:rFonts w:ascii="Calibri" w:hAnsi="Calibri" w:cs="Calibri"/>
          <w:noProof/>
          <w:szCs w:val="24"/>
        </w:rPr>
        <w:tab/>
        <w:t xml:space="preserve">Moram, M. A., Sadler, T. C., Häberlen, M., Kappers, M. J. &amp; Humphreys, C. J. Dislocation movement in GaN films. </w:t>
      </w:r>
      <w:r w:rsidRPr="00024625">
        <w:rPr>
          <w:rFonts w:ascii="Calibri" w:hAnsi="Calibri" w:cs="Calibri"/>
          <w:i/>
          <w:iCs/>
          <w:noProof/>
          <w:szCs w:val="24"/>
        </w:rPr>
        <w:t>Appl. Phys. Lett.</w:t>
      </w:r>
      <w:r w:rsidRPr="00024625">
        <w:rPr>
          <w:rFonts w:ascii="Calibri" w:hAnsi="Calibri" w:cs="Calibri"/>
          <w:noProof/>
          <w:szCs w:val="24"/>
        </w:rPr>
        <w:t xml:space="preserve"> </w:t>
      </w:r>
      <w:r w:rsidRPr="00024625">
        <w:rPr>
          <w:rFonts w:ascii="Calibri" w:hAnsi="Calibri" w:cs="Calibri"/>
          <w:b/>
          <w:bCs/>
          <w:noProof/>
          <w:szCs w:val="24"/>
        </w:rPr>
        <w:t>97</w:t>
      </w:r>
      <w:r w:rsidRPr="00024625">
        <w:rPr>
          <w:rFonts w:ascii="Calibri" w:hAnsi="Calibri" w:cs="Calibri"/>
          <w:noProof/>
          <w:szCs w:val="24"/>
        </w:rPr>
        <w:t>, 1–4 (2010).</w:t>
      </w:r>
    </w:p>
    <w:p w14:paraId="3C821071"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9.</w:t>
      </w:r>
      <w:r w:rsidRPr="00024625">
        <w:rPr>
          <w:rFonts w:ascii="Calibri" w:hAnsi="Calibri" w:cs="Calibri"/>
          <w:noProof/>
          <w:szCs w:val="24"/>
        </w:rPr>
        <w:tab/>
        <w:t xml:space="preserve">Oliver, R. A. Application of highly silicon-doped marker layers in the investigation of unintentional doping in GaN on sapphire. </w:t>
      </w:r>
      <w:r w:rsidRPr="00024625">
        <w:rPr>
          <w:rFonts w:ascii="Calibri" w:hAnsi="Calibri" w:cs="Calibri"/>
          <w:i/>
          <w:iCs/>
          <w:noProof/>
          <w:szCs w:val="24"/>
        </w:rPr>
        <w:t>Ultramicroscopy</w:t>
      </w:r>
      <w:r w:rsidRPr="00024625">
        <w:rPr>
          <w:rFonts w:ascii="Calibri" w:hAnsi="Calibri" w:cs="Calibri"/>
          <w:noProof/>
          <w:szCs w:val="24"/>
        </w:rPr>
        <w:t xml:space="preserve"> </w:t>
      </w:r>
      <w:r w:rsidRPr="00024625">
        <w:rPr>
          <w:rFonts w:ascii="Calibri" w:hAnsi="Calibri" w:cs="Calibri"/>
          <w:b/>
          <w:bCs/>
          <w:noProof/>
          <w:szCs w:val="24"/>
        </w:rPr>
        <w:t>111</w:t>
      </w:r>
      <w:r w:rsidRPr="00024625">
        <w:rPr>
          <w:rFonts w:ascii="Calibri" w:hAnsi="Calibri" w:cs="Calibri"/>
          <w:noProof/>
          <w:szCs w:val="24"/>
        </w:rPr>
        <w:t>, 73–8 (2010).</w:t>
      </w:r>
    </w:p>
    <w:p w14:paraId="64BD9D15"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10.</w:t>
      </w:r>
      <w:r w:rsidRPr="00024625">
        <w:rPr>
          <w:rFonts w:ascii="Calibri" w:hAnsi="Calibri" w:cs="Calibri"/>
          <w:noProof/>
          <w:szCs w:val="24"/>
        </w:rPr>
        <w:tab/>
        <w:t xml:space="preserve">Massabuau, F. C.-P. </w:t>
      </w:r>
      <w:r w:rsidRPr="00024625">
        <w:rPr>
          <w:rFonts w:ascii="Calibri" w:hAnsi="Calibri" w:cs="Calibri"/>
          <w:i/>
          <w:iCs/>
          <w:noProof/>
          <w:szCs w:val="24"/>
        </w:rPr>
        <w:t>et al.</w:t>
      </w:r>
      <w:r w:rsidRPr="00024625">
        <w:rPr>
          <w:rFonts w:ascii="Calibri" w:hAnsi="Calibri" w:cs="Calibri"/>
          <w:noProof/>
          <w:szCs w:val="24"/>
        </w:rPr>
        <w:t xml:space="preserve"> Correlations between the morphology and emission properties of trench defects in InGaN/GaN quantum wells. </w:t>
      </w:r>
      <w:r w:rsidRPr="00024625">
        <w:rPr>
          <w:rFonts w:ascii="Calibri" w:hAnsi="Calibri" w:cs="Calibri"/>
          <w:i/>
          <w:iCs/>
          <w:noProof/>
          <w:szCs w:val="24"/>
        </w:rPr>
        <w:t>J. Appl. Phys.</w:t>
      </w:r>
      <w:r w:rsidRPr="00024625">
        <w:rPr>
          <w:rFonts w:ascii="Calibri" w:hAnsi="Calibri" w:cs="Calibri"/>
          <w:noProof/>
          <w:szCs w:val="24"/>
        </w:rPr>
        <w:t xml:space="preserve"> </w:t>
      </w:r>
      <w:r w:rsidRPr="00024625">
        <w:rPr>
          <w:rFonts w:ascii="Calibri" w:hAnsi="Calibri" w:cs="Calibri"/>
          <w:b/>
          <w:bCs/>
          <w:noProof/>
          <w:szCs w:val="24"/>
        </w:rPr>
        <w:t>113</w:t>
      </w:r>
      <w:r w:rsidRPr="00024625">
        <w:rPr>
          <w:rFonts w:ascii="Calibri" w:hAnsi="Calibri" w:cs="Calibri"/>
          <w:noProof/>
          <w:szCs w:val="24"/>
        </w:rPr>
        <w:t>, 073505 (2013).</w:t>
      </w:r>
    </w:p>
    <w:p w14:paraId="59402D42"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11.</w:t>
      </w:r>
      <w:r w:rsidRPr="00024625">
        <w:rPr>
          <w:rFonts w:ascii="Calibri" w:hAnsi="Calibri" w:cs="Calibri"/>
          <w:noProof/>
          <w:szCs w:val="24"/>
        </w:rPr>
        <w:tab/>
        <w:t xml:space="preserve">Mancini, L. </w:t>
      </w:r>
      <w:r w:rsidRPr="00024625">
        <w:rPr>
          <w:rFonts w:ascii="Calibri" w:hAnsi="Calibri" w:cs="Calibri"/>
          <w:i/>
          <w:iCs/>
          <w:noProof/>
          <w:szCs w:val="24"/>
        </w:rPr>
        <w:t>et al.</w:t>
      </w:r>
      <w:r w:rsidRPr="00024625">
        <w:rPr>
          <w:rFonts w:ascii="Calibri" w:hAnsi="Calibri" w:cs="Calibri"/>
          <w:noProof/>
          <w:szCs w:val="24"/>
        </w:rPr>
        <w:t xml:space="preserve"> Multi-microscopy study of the influence of stacking faults and three-dimensional In distribution on the optical properties of m-plane InGaN quantum wells grown on microwire sidewalls. </w:t>
      </w:r>
      <w:r w:rsidRPr="00024625">
        <w:rPr>
          <w:rFonts w:ascii="Calibri" w:hAnsi="Calibri" w:cs="Calibri"/>
          <w:i/>
          <w:iCs/>
          <w:noProof/>
          <w:szCs w:val="24"/>
        </w:rPr>
        <w:t>Appl. Phys. Lett.</w:t>
      </w:r>
      <w:r w:rsidRPr="00024625">
        <w:rPr>
          <w:rFonts w:ascii="Calibri" w:hAnsi="Calibri" w:cs="Calibri"/>
          <w:noProof/>
          <w:szCs w:val="24"/>
        </w:rPr>
        <w:t xml:space="preserve"> </w:t>
      </w:r>
      <w:r w:rsidRPr="00024625">
        <w:rPr>
          <w:rFonts w:ascii="Calibri" w:hAnsi="Calibri" w:cs="Calibri"/>
          <w:b/>
          <w:bCs/>
          <w:noProof/>
          <w:szCs w:val="24"/>
        </w:rPr>
        <w:t>108</w:t>
      </w:r>
      <w:r w:rsidRPr="00024625">
        <w:rPr>
          <w:rFonts w:ascii="Calibri" w:hAnsi="Calibri" w:cs="Calibri"/>
          <w:noProof/>
          <w:szCs w:val="24"/>
        </w:rPr>
        <w:t>, 042102 (2016).</w:t>
      </w:r>
    </w:p>
    <w:p w14:paraId="0E1515C5"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12.</w:t>
      </w:r>
      <w:r w:rsidRPr="00024625">
        <w:rPr>
          <w:rFonts w:ascii="Calibri" w:hAnsi="Calibri" w:cs="Calibri"/>
          <w:noProof/>
          <w:szCs w:val="24"/>
        </w:rPr>
        <w:tab/>
        <w:t xml:space="preserve">Massabuau, F. C.-P. </w:t>
      </w:r>
      <w:r w:rsidRPr="00024625">
        <w:rPr>
          <w:rFonts w:ascii="Calibri" w:hAnsi="Calibri" w:cs="Calibri"/>
          <w:i/>
          <w:iCs/>
          <w:noProof/>
          <w:szCs w:val="24"/>
        </w:rPr>
        <w:t>et al.</w:t>
      </w:r>
      <w:r w:rsidRPr="00024625">
        <w:rPr>
          <w:rFonts w:ascii="Calibri" w:hAnsi="Calibri" w:cs="Calibri"/>
          <w:noProof/>
          <w:szCs w:val="24"/>
        </w:rPr>
        <w:t xml:space="preserve"> Carrier localization in the vicinity of dislocations in InGaN. </w:t>
      </w:r>
      <w:r w:rsidRPr="00024625">
        <w:rPr>
          <w:rFonts w:ascii="Calibri" w:hAnsi="Calibri" w:cs="Calibri"/>
          <w:i/>
          <w:iCs/>
          <w:noProof/>
          <w:szCs w:val="24"/>
        </w:rPr>
        <w:t>J. Appl. Phys.</w:t>
      </w:r>
      <w:r w:rsidRPr="00024625">
        <w:rPr>
          <w:rFonts w:ascii="Calibri" w:hAnsi="Calibri" w:cs="Calibri"/>
          <w:noProof/>
          <w:szCs w:val="24"/>
        </w:rPr>
        <w:t xml:space="preserve"> </w:t>
      </w:r>
      <w:r w:rsidRPr="00024625">
        <w:rPr>
          <w:rFonts w:ascii="Calibri" w:hAnsi="Calibri" w:cs="Calibri"/>
          <w:b/>
          <w:bCs/>
          <w:noProof/>
          <w:szCs w:val="24"/>
        </w:rPr>
        <w:t>121</w:t>
      </w:r>
      <w:r w:rsidRPr="00024625">
        <w:rPr>
          <w:rFonts w:ascii="Calibri" w:hAnsi="Calibri" w:cs="Calibri"/>
          <w:noProof/>
          <w:szCs w:val="24"/>
        </w:rPr>
        <w:t>, (2017).</w:t>
      </w:r>
    </w:p>
    <w:p w14:paraId="59F0E368"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13.</w:t>
      </w:r>
      <w:r w:rsidRPr="00024625">
        <w:rPr>
          <w:rFonts w:ascii="Calibri" w:hAnsi="Calibri" w:cs="Calibri"/>
          <w:noProof/>
          <w:szCs w:val="24"/>
        </w:rPr>
        <w:tab/>
        <w:t xml:space="preserve">Zhu, T. &amp; Oliver, R. a. Unintentional doping in GaN. </w:t>
      </w:r>
      <w:r w:rsidRPr="00024625">
        <w:rPr>
          <w:rFonts w:ascii="Calibri" w:hAnsi="Calibri" w:cs="Calibri"/>
          <w:i/>
          <w:iCs/>
          <w:noProof/>
          <w:szCs w:val="24"/>
        </w:rPr>
        <w:t>Phys. Chem. Chem. Phys.</w:t>
      </w:r>
      <w:r w:rsidRPr="00024625">
        <w:rPr>
          <w:rFonts w:ascii="Calibri" w:hAnsi="Calibri" w:cs="Calibri"/>
          <w:noProof/>
          <w:szCs w:val="24"/>
        </w:rPr>
        <w:t xml:space="preserve"> </w:t>
      </w:r>
      <w:r w:rsidRPr="00024625">
        <w:rPr>
          <w:rFonts w:ascii="Calibri" w:hAnsi="Calibri" w:cs="Calibri"/>
          <w:b/>
          <w:bCs/>
          <w:noProof/>
          <w:szCs w:val="24"/>
        </w:rPr>
        <w:t>14</w:t>
      </w:r>
      <w:r w:rsidRPr="00024625">
        <w:rPr>
          <w:rFonts w:ascii="Calibri" w:hAnsi="Calibri" w:cs="Calibri"/>
          <w:noProof/>
          <w:szCs w:val="24"/>
        </w:rPr>
        <w:t>, 9558 (2012).</w:t>
      </w:r>
    </w:p>
    <w:p w14:paraId="0950F982"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14.</w:t>
      </w:r>
      <w:r w:rsidRPr="00024625">
        <w:rPr>
          <w:rFonts w:ascii="Calibri" w:hAnsi="Calibri" w:cs="Calibri"/>
          <w:noProof/>
          <w:szCs w:val="24"/>
        </w:rPr>
        <w:tab/>
        <w:t xml:space="preserve">Williams, C. C. TWO-DIMENSIONAL DOPANT PROFILING BY SCANNING CAPACITANCE MICROSCOPY. </w:t>
      </w:r>
      <w:r w:rsidRPr="00024625">
        <w:rPr>
          <w:rFonts w:ascii="Calibri" w:hAnsi="Calibri" w:cs="Calibri"/>
          <w:i/>
          <w:iCs/>
          <w:noProof/>
          <w:szCs w:val="24"/>
        </w:rPr>
        <w:t>Annu. Rev. Mater. Sci.</w:t>
      </w:r>
      <w:r w:rsidRPr="00024625">
        <w:rPr>
          <w:rFonts w:ascii="Calibri" w:hAnsi="Calibri" w:cs="Calibri"/>
          <w:noProof/>
          <w:szCs w:val="24"/>
        </w:rPr>
        <w:t xml:space="preserve"> </w:t>
      </w:r>
      <w:r w:rsidRPr="00024625">
        <w:rPr>
          <w:rFonts w:ascii="Calibri" w:hAnsi="Calibri" w:cs="Calibri"/>
          <w:b/>
          <w:bCs/>
          <w:noProof/>
          <w:szCs w:val="24"/>
        </w:rPr>
        <w:t>29</w:t>
      </w:r>
      <w:r w:rsidRPr="00024625">
        <w:rPr>
          <w:rFonts w:ascii="Calibri" w:hAnsi="Calibri" w:cs="Calibri"/>
          <w:noProof/>
          <w:szCs w:val="24"/>
        </w:rPr>
        <w:t>, 471–504 (1999).</w:t>
      </w:r>
    </w:p>
    <w:p w14:paraId="028092D9"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15.</w:t>
      </w:r>
      <w:r w:rsidRPr="00024625">
        <w:rPr>
          <w:rFonts w:ascii="Calibri" w:hAnsi="Calibri" w:cs="Calibri"/>
          <w:noProof/>
          <w:szCs w:val="24"/>
        </w:rPr>
        <w:tab/>
        <w:t xml:space="preserve">Sumner, J., Oliver, R. A., Kappers, M. J. &amp; Humphreys, C. J. Practical issues in carrier-contrast imaging of GaN structures. </w:t>
      </w:r>
      <w:r w:rsidRPr="00024625">
        <w:rPr>
          <w:rFonts w:ascii="Calibri" w:hAnsi="Calibri" w:cs="Calibri"/>
          <w:i/>
          <w:iCs/>
          <w:noProof/>
          <w:szCs w:val="24"/>
        </w:rPr>
        <w:t>Phys. status solidi</w:t>
      </w:r>
      <w:r w:rsidRPr="00024625">
        <w:rPr>
          <w:rFonts w:ascii="Calibri" w:hAnsi="Calibri" w:cs="Calibri"/>
          <w:noProof/>
          <w:szCs w:val="24"/>
        </w:rPr>
        <w:t xml:space="preserve"> </w:t>
      </w:r>
      <w:r w:rsidRPr="00024625">
        <w:rPr>
          <w:rFonts w:ascii="Calibri" w:hAnsi="Calibri" w:cs="Calibri"/>
          <w:b/>
          <w:bCs/>
          <w:noProof/>
          <w:szCs w:val="24"/>
        </w:rPr>
        <w:t>4</w:t>
      </w:r>
      <w:r w:rsidRPr="00024625">
        <w:rPr>
          <w:rFonts w:ascii="Calibri" w:hAnsi="Calibri" w:cs="Calibri"/>
          <w:noProof/>
          <w:szCs w:val="24"/>
        </w:rPr>
        <w:t>, 2576–2580 (2007).</w:t>
      </w:r>
    </w:p>
    <w:p w14:paraId="198E3F2A"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16.</w:t>
      </w:r>
      <w:r w:rsidRPr="00024625">
        <w:rPr>
          <w:rFonts w:ascii="Calibri" w:hAnsi="Calibri" w:cs="Calibri"/>
          <w:noProof/>
          <w:szCs w:val="24"/>
        </w:rPr>
        <w:tab/>
        <w:t xml:space="preserve">Schubert, E. F., Goepfert, I. D., Grieshaber, W. &amp; Redwing, J. M. Optical properties of Si-doped GaN. </w:t>
      </w:r>
      <w:r w:rsidRPr="00024625">
        <w:rPr>
          <w:rFonts w:ascii="Calibri" w:hAnsi="Calibri" w:cs="Calibri"/>
          <w:i/>
          <w:iCs/>
          <w:noProof/>
          <w:szCs w:val="24"/>
        </w:rPr>
        <w:t>Appl. Phys. Lett.</w:t>
      </w:r>
      <w:r w:rsidRPr="00024625">
        <w:rPr>
          <w:rFonts w:ascii="Calibri" w:hAnsi="Calibri" w:cs="Calibri"/>
          <w:noProof/>
          <w:szCs w:val="24"/>
        </w:rPr>
        <w:t xml:space="preserve"> </w:t>
      </w:r>
      <w:r w:rsidRPr="00024625">
        <w:rPr>
          <w:rFonts w:ascii="Calibri" w:hAnsi="Calibri" w:cs="Calibri"/>
          <w:b/>
          <w:bCs/>
          <w:noProof/>
          <w:szCs w:val="24"/>
        </w:rPr>
        <w:t>71</w:t>
      </w:r>
      <w:r w:rsidRPr="00024625">
        <w:rPr>
          <w:rFonts w:ascii="Calibri" w:hAnsi="Calibri" w:cs="Calibri"/>
          <w:noProof/>
          <w:szCs w:val="24"/>
        </w:rPr>
        <w:t>, 921 (1997).</w:t>
      </w:r>
    </w:p>
    <w:p w14:paraId="0119E7CF"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17.</w:t>
      </w:r>
      <w:r w:rsidRPr="00024625">
        <w:rPr>
          <w:rFonts w:ascii="Calibri" w:hAnsi="Calibri" w:cs="Calibri"/>
          <w:noProof/>
          <w:szCs w:val="24"/>
        </w:rPr>
        <w:tab/>
        <w:t xml:space="preserve">Clarke, J. S., Schmidt, M. B. &amp; Orji, N. G. Photoresist cross-sectioning with negligible damage using a dual-beam FIB-SEM: A high throughput method for profile imaging. </w:t>
      </w:r>
      <w:r w:rsidRPr="00024625">
        <w:rPr>
          <w:rFonts w:ascii="Calibri" w:hAnsi="Calibri" w:cs="Calibri"/>
          <w:i/>
          <w:iCs/>
          <w:noProof/>
          <w:szCs w:val="24"/>
        </w:rPr>
        <w:t xml:space="preserve">J. Vac. Sci. </w:t>
      </w:r>
      <w:r w:rsidRPr="00024625">
        <w:rPr>
          <w:rFonts w:ascii="Calibri" w:hAnsi="Calibri" w:cs="Calibri"/>
          <w:i/>
          <w:iCs/>
          <w:noProof/>
          <w:szCs w:val="24"/>
        </w:rPr>
        <w:lastRenderedPageBreak/>
        <w:t>Technol. B Microelectron. Nanom. Struct.</w:t>
      </w:r>
      <w:r w:rsidRPr="00024625">
        <w:rPr>
          <w:rFonts w:ascii="Calibri" w:hAnsi="Calibri" w:cs="Calibri"/>
          <w:noProof/>
          <w:szCs w:val="24"/>
        </w:rPr>
        <w:t xml:space="preserve"> </w:t>
      </w:r>
      <w:r w:rsidRPr="00024625">
        <w:rPr>
          <w:rFonts w:ascii="Calibri" w:hAnsi="Calibri" w:cs="Calibri"/>
          <w:b/>
          <w:bCs/>
          <w:noProof/>
          <w:szCs w:val="24"/>
        </w:rPr>
        <w:t>25</w:t>
      </w:r>
      <w:r w:rsidRPr="00024625">
        <w:rPr>
          <w:rFonts w:ascii="Calibri" w:hAnsi="Calibri" w:cs="Calibri"/>
          <w:noProof/>
          <w:szCs w:val="24"/>
        </w:rPr>
        <w:t>, 2526 (2007).</w:t>
      </w:r>
    </w:p>
    <w:p w14:paraId="59DEA77F"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18.</w:t>
      </w:r>
      <w:r w:rsidRPr="00024625">
        <w:rPr>
          <w:rFonts w:ascii="Calibri" w:hAnsi="Calibri" w:cs="Calibri"/>
          <w:noProof/>
          <w:szCs w:val="24"/>
        </w:rPr>
        <w:tab/>
        <w:t xml:space="preserve">Langford, R. M. &amp; Petford-Long, A. K. Preparation of transmission electron microscopy cross-section specimens using focused ion beam milling. </w:t>
      </w:r>
      <w:r w:rsidRPr="00024625">
        <w:rPr>
          <w:rFonts w:ascii="Calibri" w:hAnsi="Calibri" w:cs="Calibri"/>
          <w:i/>
          <w:iCs/>
          <w:noProof/>
          <w:szCs w:val="24"/>
        </w:rPr>
        <w:t>J. Vac. Sci. Technol. A Vacuum, Surfaces, Film.</w:t>
      </w:r>
      <w:r w:rsidRPr="00024625">
        <w:rPr>
          <w:rFonts w:ascii="Calibri" w:hAnsi="Calibri" w:cs="Calibri"/>
          <w:noProof/>
          <w:szCs w:val="24"/>
        </w:rPr>
        <w:t xml:space="preserve"> </w:t>
      </w:r>
      <w:r w:rsidRPr="00024625">
        <w:rPr>
          <w:rFonts w:ascii="Calibri" w:hAnsi="Calibri" w:cs="Calibri"/>
          <w:b/>
          <w:bCs/>
          <w:noProof/>
          <w:szCs w:val="24"/>
        </w:rPr>
        <w:t>19</w:t>
      </w:r>
      <w:r w:rsidRPr="00024625">
        <w:rPr>
          <w:rFonts w:ascii="Calibri" w:hAnsi="Calibri" w:cs="Calibri"/>
          <w:noProof/>
          <w:szCs w:val="24"/>
        </w:rPr>
        <w:t>, 2186–2193 (2001).</w:t>
      </w:r>
    </w:p>
    <w:p w14:paraId="4DCC8EED"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19.</w:t>
      </w:r>
      <w:r w:rsidRPr="00024625">
        <w:rPr>
          <w:rFonts w:ascii="Calibri" w:hAnsi="Calibri" w:cs="Calibri"/>
          <w:noProof/>
          <w:szCs w:val="24"/>
        </w:rPr>
        <w:tab/>
        <w:t>Sumner, J. Scanning Probe Microscopy Studies on Gallium Nitride. (University of Cambridge, 2008).</w:t>
      </w:r>
    </w:p>
    <w:p w14:paraId="3B93EC98"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20.</w:t>
      </w:r>
      <w:r w:rsidRPr="00024625">
        <w:rPr>
          <w:rFonts w:ascii="Calibri" w:hAnsi="Calibri" w:cs="Calibri"/>
          <w:noProof/>
          <w:szCs w:val="24"/>
        </w:rPr>
        <w:tab/>
        <w:t xml:space="preserve">Schaffer, M., Schaffer, B. &amp; Ramasse, Q. Sample preparation for atomic-resolution STEM at low voltages by FIB. </w:t>
      </w:r>
      <w:r w:rsidRPr="00024625">
        <w:rPr>
          <w:rFonts w:ascii="Calibri" w:hAnsi="Calibri" w:cs="Calibri"/>
          <w:i/>
          <w:iCs/>
          <w:noProof/>
          <w:szCs w:val="24"/>
        </w:rPr>
        <w:t>Ultramicroscopy</w:t>
      </w:r>
      <w:r w:rsidRPr="00024625">
        <w:rPr>
          <w:rFonts w:ascii="Calibri" w:hAnsi="Calibri" w:cs="Calibri"/>
          <w:noProof/>
          <w:szCs w:val="24"/>
        </w:rPr>
        <w:t xml:space="preserve"> </w:t>
      </w:r>
      <w:r w:rsidRPr="00024625">
        <w:rPr>
          <w:rFonts w:ascii="Calibri" w:hAnsi="Calibri" w:cs="Calibri"/>
          <w:b/>
          <w:bCs/>
          <w:noProof/>
          <w:szCs w:val="24"/>
        </w:rPr>
        <w:t>114</w:t>
      </w:r>
      <w:r w:rsidRPr="00024625">
        <w:rPr>
          <w:rFonts w:ascii="Calibri" w:hAnsi="Calibri" w:cs="Calibri"/>
          <w:noProof/>
          <w:szCs w:val="24"/>
        </w:rPr>
        <w:t>, 62–71 (2012).</w:t>
      </w:r>
    </w:p>
    <w:p w14:paraId="34E85C89"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21.</w:t>
      </w:r>
      <w:r w:rsidRPr="00024625">
        <w:rPr>
          <w:rFonts w:ascii="Calibri" w:hAnsi="Calibri" w:cs="Calibri"/>
          <w:noProof/>
          <w:szCs w:val="24"/>
        </w:rPr>
        <w:tab/>
        <w:t xml:space="preserve">Uchic, M. D., Holzer, L., Inkson, B. J., Principe, E. L. &amp; Munroe, P. Three-dimensional microstructural characterization using focused ion beam tomography. </w:t>
      </w:r>
      <w:r w:rsidRPr="00024625">
        <w:rPr>
          <w:rFonts w:ascii="Calibri" w:hAnsi="Calibri" w:cs="Calibri"/>
          <w:i/>
          <w:iCs/>
          <w:noProof/>
          <w:szCs w:val="24"/>
        </w:rPr>
        <w:t>MRS Bull.</w:t>
      </w:r>
      <w:r w:rsidRPr="00024625">
        <w:rPr>
          <w:rFonts w:ascii="Calibri" w:hAnsi="Calibri" w:cs="Calibri"/>
          <w:noProof/>
          <w:szCs w:val="24"/>
        </w:rPr>
        <w:t xml:space="preserve"> </w:t>
      </w:r>
      <w:r w:rsidRPr="00024625">
        <w:rPr>
          <w:rFonts w:ascii="Calibri" w:hAnsi="Calibri" w:cs="Calibri"/>
          <w:b/>
          <w:bCs/>
          <w:noProof/>
          <w:szCs w:val="24"/>
        </w:rPr>
        <w:t>32</w:t>
      </w:r>
      <w:r w:rsidRPr="00024625">
        <w:rPr>
          <w:rFonts w:ascii="Calibri" w:hAnsi="Calibri" w:cs="Calibri"/>
          <w:noProof/>
          <w:szCs w:val="24"/>
        </w:rPr>
        <w:t>, 408–416 (2007).</w:t>
      </w:r>
    </w:p>
    <w:p w14:paraId="5132BB07"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22.</w:t>
      </w:r>
      <w:r w:rsidRPr="00024625">
        <w:rPr>
          <w:rFonts w:ascii="Calibri" w:hAnsi="Calibri" w:cs="Calibri"/>
          <w:noProof/>
          <w:szCs w:val="24"/>
        </w:rPr>
        <w:tab/>
        <w:t xml:space="preserve">Bassim, N. D., Stroud, R. M., Scott, K., Nittler, L. R. &amp; Herd, C. D. Focused Ion Beam Slice-and-View Tomography and Correlative Electron Microscopy of Multiphase Meteorite Particles. </w:t>
      </w:r>
      <w:r w:rsidRPr="00024625">
        <w:rPr>
          <w:rFonts w:ascii="Calibri" w:hAnsi="Calibri" w:cs="Calibri"/>
          <w:i/>
          <w:iCs/>
          <w:noProof/>
          <w:szCs w:val="24"/>
        </w:rPr>
        <w:t>Microsc. Microanal.</w:t>
      </w:r>
      <w:r w:rsidRPr="00024625">
        <w:rPr>
          <w:rFonts w:ascii="Calibri" w:hAnsi="Calibri" w:cs="Calibri"/>
          <w:noProof/>
          <w:szCs w:val="24"/>
        </w:rPr>
        <w:t xml:space="preserve"> </w:t>
      </w:r>
      <w:r w:rsidRPr="00024625">
        <w:rPr>
          <w:rFonts w:ascii="Calibri" w:hAnsi="Calibri" w:cs="Calibri"/>
          <w:b/>
          <w:bCs/>
          <w:noProof/>
          <w:szCs w:val="24"/>
        </w:rPr>
        <w:t>19</w:t>
      </w:r>
      <w:r w:rsidRPr="00024625">
        <w:rPr>
          <w:rFonts w:ascii="Calibri" w:hAnsi="Calibri" w:cs="Calibri"/>
          <w:noProof/>
          <w:szCs w:val="24"/>
        </w:rPr>
        <w:t>, 870–871 (2013).</w:t>
      </w:r>
    </w:p>
    <w:p w14:paraId="223DCB6B"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23.</w:t>
      </w:r>
      <w:r w:rsidRPr="00024625">
        <w:rPr>
          <w:rFonts w:ascii="Calibri" w:hAnsi="Calibri" w:cs="Calibri"/>
          <w:noProof/>
          <w:szCs w:val="24"/>
        </w:rPr>
        <w:tab/>
        <w:t xml:space="preserve">Jublot, M. &amp; Texier, M. Sample preparation by focused ion beam micromachining for transmission electron microscopy imaging in front-view. </w:t>
      </w:r>
      <w:r w:rsidRPr="00024625">
        <w:rPr>
          <w:rFonts w:ascii="Calibri" w:hAnsi="Calibri" w:cs="Calibri"/>
          <w:i/>
          <w:iCs/>
          <w:noProof/>
          <w:szCs w:val="24"/>
        </w:rPr>
        <w:t>Micron</w:t>
      </w:r>
      <w:r w:rsidRPr="00024625">
        <w:rPr>
          <w:rFonts w:ascii="Calibri" w:hAnsi="Calibri" w:cs="Calibri"/>
          <w:noProof/>
          <w:szCs w:val="24"/>
        </w:rPr>
        <w:t xml:space="preserve"> </w:t>
      </w:r>
      <w:r w:rsidRPr="00024625">
        <w:rPr>
          <w:rFonts w:ascii="Calibri" w:hAnsi="Calibri" w:cs="Calibri"/>
          <w:b/>
          <w:bCs/>
          <w:noProof/>
          <w:szCs w:val="24"/>
        </w:rPr>
        <w:t>56</w:t>
      </w:r>
      <w:r w:rsidRPr="00024625">
        <w:rPr>
          <w:rFonts w:ascii="Calibri" w:hAnsi="Calibri" w:cs="Calibri"/>
          <w:noProof/>
          <w:szCs w:val="24"/>
        </w:rPr>
        <w:t>, 63–67 (2014).</w:t>
      </w:r>
    </w:p>
    <w:p w14:paraId="37B19379"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24.</w:t>
      </w:r>
      <w:r w:rsidRPr="00024625">
        <w:rPr>
          <w:rFonts w:ascii="Calibri" w:hAnsi="Calibri" w:cs="Calibri"/>
          <w:noProof/>
          <w:szCs w:val="24"/>
        </w:rPr>
        <w:tab/>
        <w:t xml:space="preserve">Oliver, R. A. Advances in AFM for the electrical characterization of semiconductors. </w:t>
      </w:r>
      <w:r w:rsidRPr="00024625">
        <w:rPr>
          <w:rFonts w:ascii="Calibri" w:hAnsi="Calibri" w:cs="Calibri"/>
          <w:i/>
          <w:iCs/>
          <w:noProof/>
          <w:szCs w:val="24"/>
        </w:rPr>
        <w:t>Reports Prog. Phys.</w:t>
      </w:r>
      <w:r w:rsidRPr="00024625">
        <w:rPr>
          <w:rFonts w:ascii="Calibri" w:hAnsi="Calibri" w:cs="Calibri"/>
          <w:noProof/>
          <w:szCs w:val="24"/>
        </w:rPr>
        <w:t xml:space="preserve"> </w:t>
      </w:r>
      <w:r w:rsidRPr="00024625">
        <w:rPr>
          <w:rFonts w:ascii="Calibri" w:hAnsi="Calibri" w:cs="Calibri"/>
          <w:b/>
          <w:bCs/>
          <w:noProof/>
          <w:szCs w:val="24"/>
        </w:rPr>
        <w:t>71</w:t>
      </w:r>
      <w:r w:rsidRPr="00024625">
        <w:rPr>
          <w:rFonts w:ascii="Calibri" w:hAnsi="Calibri" w:cs="Calibri"/>
          <w:noProof/>
          <w:szCs w:val="24"/>
        </w:rPr>
        <w:t>, 076501 (2008).</w:t>
      </w:r>
    </w:p>
    <w:p w14:paraId="32736D5D"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25.</w:t>
      </w:r>
      <w:r w:rsidRPr="00024625">
        <w:rPr>
          <w:rFonts w:ascii="Calibri" w:hAnsi="Calibri" w:cs="Calibri"/>
          <w:noProof/>
          <w:szCs w:val="24"/>
        </w:rPr>
        <w:tab/>
        <w:t xml:space="preserve">Massabuau, F. C.-P., Bruckbauer, J., Trager-Cowan, C. &amp; Oliver, R. A. Microscopy of defects in semiconductors. in </w:t>
      </w:r>
      <w:r w:rsidRPr="00024625">
        <w:rPr>
          <w:rFonts w:ascii="Calibri" w:hAnsi="Calibri" w:cs="Calibri"/>
          <w:i/>
          <w:iCs/>
          <w:noProof/>
          <w:szCs w:val="24"/>
        </w:rPr>
        <w:t>Characterisation and Control of Defects in Semiconductors</w:t>
      </w:r>
      <w:r w:rsidRPr="00024625">
        <w:rPr>
          <w:rFonts w:ascii="Calibri" w:hAnsi="Calibri" w:cs="Calibri"/>
          <w:noProof/>
          <w:szCs w:val="24"/>
        </w:rPr>
        <w:t xml:space="preserve"> 345–416 (Institution of Engineering and Technology, 2019). doi:10.1049/PBCS045E_ch8.</w:t>
      </w:r>
    </w:p>
    <w:p w14:paraId="11374B8D"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26.</w:t>
      </w:r>
      <w:r w:rsidRPr="00024625">
        <w:rPr>
          <w:rFonts w:ascii="Calibri" w:hAnsi="Calibri" w:cs="Calibri"/>
          <w:noProof/>
          <w:szCs w:val="24"/>
        </w:rPr>
        <w:tab/>
        <w:t xml:space="preserve">Wu, X. H. </w:t>
      </w:r>
      <w:r w:rsidRPr="00024625">
        <w:rPr>
          <w:rFonts w:ascii="Calibri" w:hAnsi="Calibri" w:cs="Calibri"/>
          <w:i/>
          <w:iCs/>
          <w:noProof/>
          <w:szCs w:val="24"/>
        </w:rPr>
        <w:t>et al.</w:t>
      </w:r>
      <w:r w:rsidRPr="00024625">
        <w:rPr>
          <w:rFonts w:ascii="Calibri" w:hAnsi="Calibri" w:cs="Calibri"/>
          <w:noProof/>
          <w:szCs w:val="24"/>
        </w:rPr>
        <w:t xml:space="preserve"> Dislocation generation in GaN heteroepitaxy. </w:t>
      </w:r>
      <w:r w:rsidRPr="00024625">
        <w:rPr>
          <w:rFonts w:ascii="Calibri" w:hAnsi="Calibri" w:cs="Calibri"/>
          <w:i/>
          <w:iCs/>
          <w:noProof/>
          <w:szCs w:val="24"/>
        </w:rPr>
        <w:t>J. Cryst. Growth</w:t>
      </w:r>
      <w:r w:rsidRPr="00024625">
        <w:rPr>
          <w:rFonts w:ascii="Calibri" w:hAnsi="Calibri" w:cs="Calibri"/>
          <w:noProof/>
          <w:szCs w:val="24"/>
        </w:rPr>
        <w:t xml:space="preserve"> </w:t>
      </w:r>
      <w:r w:rsidRPr="00024625">
        <w:rPr>
          <w:rFonts w:ascii="Calibri" w:hAnsi="Calibri" w:cs="Calibri"/>
          <w:b/>
          <w:bCs/>
          <w:noProof/>
          <w:szCs w:val="24"/>
        </w:rPr>
        <w:t>190</w:t>
      </w:r>
      <w:r w:rsidRPr="00024625">
        <w:rPr>
          <w:rFonts w:ascii="Calibri" w:hAnsi="Calibri" w:cs="Calibri"/>
          <w:noProof/>
          <w:szCs w:val="24"/>
        </w:rPr>
        <w:t>, 231–243 (1998).</w:t>
      </w:r>
    </w:p>
    <w:p w14:paraId="115A0DA2"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27.</w:t>
      </w:r>
      <w:r w:rsidRPr="00024625">
        <w:rPr>
          <w:rFonts w:ascii="Calibri" w:hAnsi="Calibri" w:cs="Calibri"/>
          <w:noProof/>
          <w:szCs w:val="24"/>
        </w:rPr>
        <w:tab/>
        <w:t xml:space="preserve">Moram, M. A. </w:t>
      </w:r>
      <w:r w:rsidRPr="00024625">
        <w:rPr>
          <w:rFonts w:ascii="Calibri" w:hAnsi="Calibri" w:cs="Calibri"/>
          <w:i/>
          <w:iCs/>
          <w:noProof/>
          <w:szCs w:val="24"/>
        </w:rPr>
        <w:t>et al.</w:t>
      </w:r>
      <w:r w:rsidRPr="00024625">
        <w:rPr>
          <w:rFonts w:ascii="Calibri" w:hAnsi="Calibri" w:cs="Calibri"/>
          <w:noProof/>
          <w:szCs w:val="24"/>
        </w:rPr>
        <w:t xml:space="preserve"> On the origin of threading dislocations in GaN films. </w:t>
      </w:r>
      <w:r w:rsidRPr="00024625">
        <w:rPr>
          <w:rFonts w:ascii="Calibri" w:hAnsi="Calibri" w:cs="Calibri"/>
          <w:i/>
          <w:iCs/>
          <w:noProof/>
          <w:szCs w:val="24"/>
        </w:rPr>
        <w:t>J. Appl. Phys.</w:t>
      </w:r>
      <w:r w:rsidRPr="00024625">
        <w:rPr>
          <w:rFonts w:ascii="Calibri" w:hAnsi="Calibri" w:cs="Calibri"/>
          <w:noProof/>
          <w:szCs w:val="24"/>
        </w:rPr>
        <w:t xml:space="preserve"> </w:t>
      </w:r>
      <w:r w:rsidRPr="00024625">
        <w:rPr>
          <w:rFonts w:ascii="Calibri" w:hAnsi="Calibri" w:cs="Calibri"/>
          <w:b/>
          <w:bCs/>
          <w:noProof/>
          <w:szCs w:val="24"/>
        </w:rPr>
        <w:t>106</w:t>
      </w:r>
      <w:r w:rsidRPr="00024625">
        <w:rPr>
          <w:rFonts w:ascii="Calibri" w:hAnsi="Calibri" w:cs="Calibri"/>
          <w:noProof/>
          <w:szCs w:val="24"/>
        </w:rPr>
        <w:t>, 073513 (2009).</w:t>
      </w:r>
    </w:p>
    <w:p w14:paraId="46C9B62D"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28.</w:t>
      </w:r>
      <w:r w:rsidRPr="00024625">
        <w:rPr>
          <w:rFonts w:ascii="Calibri" w:hAnsi="Calibri" w:cs="Calibri"/>
          <w:noProof/>
          <w:szCs w:val="24"/>
        </w:rPr>
        <w:tab/>
        <w:t xml:space="preserve">Narayanan, V., Lorenz, K., Kim, W. &amp; Mahajan, S. Gallium nitride epitaxy on (0001) sapphire. </w:t>
      </w:r>
      <w:r w:rsidRPr="00024625">
        <w:rPr>
          <w:rFonts w:ascii="Calibri" w:hAnsi="Calibri" w:cs="Calibri"/>
          <w:i/>
          <w:iCs/>
          <w:noProof/>
          <w:szCs w:val="24"/>
        </w:rPr>
        <w:t>Philos. Mag. A</w:t>
      </w:r>
      <w:r w:rsidRPr="00024625">
        <w:rPr>
          <w:rFonts w:ascii="Calibri" w:hAnsi="Calibri" w:cs="Calibri"/>
          <w:noProof/>
          <w:szCs w:val="24"/>
        </w:rPr>
        <w:t xml:space="preserve"> </w:t>
      </w:r>
      <w:r w:rsidRPr="00024625">
        <w:rPr>
          <w:rFonts w:ascii="Calibri" w:hAnsi="Calibri" w:cs="Calibri"/>
          <w:b/>
          <w:bCs/>
          <w:noProof/>
          <w:szCs w:val="24"/>
        </w:rPr>
        <w:t>82</w:t>
      </w:r>
      <w:r w:rsidRPr="00024625">
        <w:rPr>
          <w:rFonts w:ascii="Calibri" w:hAnsi="Calibri" w:cs="Calibri"/>
          <w:noProof/>
          <w:szCs w:val="24"/>
        </w:rPr>
        <w:t>, 885–912 (2002).</w:t>
      </w:r>
    </w:p>
    <w:p w14:paraId="435EAA46"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29.</w:t>
      </w:r>
      <w:r w:rsidRPr="00024625">
        <w:rPr>
          <w:rFonts w:ascii="Calibri" w:hAnsi="Calibri" w:cs="Calibri"/>
          <w:noProof/>
          <w:szCs w:val="24"/>
        </w:rPr>
        <w:tab/>
        <w:t xml:space="preserve">Matsubara, T., Sugimoto, K., Okada, N. &amp; Tadatomo, K. Atomic-scale investigation of structural defects in GaN layer on c -plane sapphire substrate during initial growth stage. </w:t>
      </w:r>
      <w:r w:rsidRPr="00024625">
        <w:rPr>
          <w:rFonts w:ascii="Calibri" w:hAnsi="Calibri" w:cs="Calibri"/>
          <w:i/>
          <w:iCs/>
          <w:noProof/>
          <w:szCs w:val="24"/>
        </w:rPr>
        <w:t>Jpn. J. Appl. Phys.</w:t>
      </w:r>
      <w:r w:rsidRPr="00024625">
        <w:rPr>
          <w:rFonts w:ascii="Calibri" w:hAnsi="Calibri" w:cs="Calibri"/>
          <w:noProof/>
          <w:szCs w:val="24"/>
        </w:rPr>
        <w:t xml:space="preserve"> </w:t>
      </w:r>
      <w:r w:rsidRPr="00024625">
        <w:rPr>
          <w:rFonts w:ascii="Calibri" w:hAnsi="Calibri" w:cs="Calibri"/>
          <w:b/>
          <w:bCs/>
          <w:noProof/>
          <w:szCs w:val="24"/>
        </w:rPr>
        <w:t>55</w:t>
      </w:r>
      <w:r w:rsidRPr="00024625">
        <w:rPr>
          <w:rFonts w:ascii="Calibri" w:hAnsi="Calibri" w:cs="Calibri"/>
          <w:noProof/>
          <w:szCs w:val="24"/>
        </w:rPr>
        <w:t>, 045501 (2016).</w:t>
      </w:r>
    </w:p>
    <w:p w14:paraId="21B715AD" w14:textId="77777777" w:rsidR="00024625" w:rsidRPr="00024625" w:rsidRDefault="00024625" w:rsidP="00024625">
      <w:pPr>
        <w:widowControl w:val="0"/>
        <w:autoSpaceDE w:val="0"/>
        <w:autoSpaceDN w:val="0"/>
        <w:adjustRightInd w:val="0"/>
        <w:ind w:left="640" w:hanging="640"/>
        <w:rPr>
          <w:rFonts w:ascii="Calibri" w:hAnsi="Calibri" w:cs="Calibri"/>
          <w:noProof/>
          <w:szCs w:val="24"/>
        </w:rPr>
      </w:pPr>
      <w:r w:rsidRPr="00024625">
        <w:rPr>
          <w:rFonts w:ascii="Calibri" w:hAnsi="Calibri" w:cs="Calibri"/>
          <w:noProof/>
          <w:szCs w:val="24"/>
        </w:rPr>
        <w:t>30.</w:t>
      </w:r>
      <w:r w:rsidRPr="00024625">
        <w:rPr>
          <w:rFonts w:ascii="Calibri" w:hAnsi="Calibri" w:cs="Calibri"/>
          <w:noProof/>
          <w:szCs w:val="24"/>
        </w:rPr>
        <w:tab/>
        <w:t xml:space="preserve">Cherns, D. &amp; Liliental-Weber, Z. Can laterally overgrown GaN layers be free of structural defects? </w:t>
      </w:r>
      <w:r w:rsidRPr="00024625">
        <w:rPr>
          <w:rFonts w:ascii="Calibri" w:hAnsi="Calibri" w:cs="Calibri"/>
          <w:i/>
          <w:iCs/>
          <w:noProof/>
          <w:szCs w:val="24"/>
        </w:rPr>
        <w:t>GaN Relat. Alloy. - 2000. Symp. (Materials Res. Soc. Symp. Proc. Vol.639)</w:t>
      </w:r>
      <w:r w:rsidRPr="00024625">
        <w:rPr>
          <w:rFonts w:ascii="Calibri" w:hAnsi="Calibri" w:cs="Calibri"/>
          <w:noProof/>
          <w:szCs w:val="24"/>
        </w:rPr>
        <w:t xml:space="preserve"> </w:t>
      </w:r>
      <w:r w:rsidRPr="00024625">
        <w:rPr>
          <w:rFonts w:ascii="Calibri" w:hAnsi="Calibri" w:cs="Calibri"/>
          <w:b/>
          <w:bCs/>
          <w:noProof/>
          <w:szCs w:val="24"/>
        </w:rPr>
        <w:t>639</w:t>
      </w:r>
      <w:r w:rsidRPr="00024625">
        <w:rPr>
          <w:rFonts w:ascii="Calibri" w:hAnsi="Calibri" w:cs="Calibri"/>
          <w:noProof/>
          <w:szCs w:val="24"/>
        </w:rPr>
        <w:t>, G5.2.1-6 (2001).</w:t>
      </w:r>
    </w:p>
    <w:p w14:paraId="0B305DE4" w14:textId="3E062038" w:rsidR="00637E38" w:rsidRPr="00CF3108" w:rsidRDefault="00024625" w:rsidP="00B443BC">
      <w:pPr>
        <w:widowControl w:val="0"/>
        <w:autoSpaceDE w:val="0"/>
        <w:autoSpaceDN w:val="0"/>
        <w:adjustRightInd w:val="0"/>
        <w:ind w:left="640" w:hanging="640"/>
        <w:rPr>
          <w:rFonts w:asciiTheme="minorHAnsi" w:hAnsiTheme="minorHAnsi" w:cstheme="minorHAnsi"/>
        </w:rPr>
      </w:pPr>
      <w:r w:rsidRPr="00024625">
        <w:rPr>
          <w:rFonts w:ascii="Calibri" w:hAnsi="Calibri" w:cs="Calibri"/>
          <w:noProof/>
          <w:szCs w:val="24"/>
        </w:rPr>
        <w:t>31.</w:t>
      </w:r>
      <w:r w:rsidRPr="00024625">
        <w:rPr>
          <w:rFonts w:ascii="Calibri" w:hAnsi="Calibri" w:cs="Calibri"/>
          <w:noProof/>
          <w:szCs w:val="24"/>
        </w:rPr>
        <w:tab/>
        <w:t xml:space="preserve">Usami, S. </w:t>
      </w:r>
      <w:r w:rsidRPr="00024625">
        <w:rPr>
          <w:rFonts w:ascii="Calibri" w:hAnsi="Calibri" w:cs="Calibri"/>
          <w:i/>
          <w:iCs/>
          <w:noProof/>
          <w:szCs w:val="24"/>
        </w:rPr>
        <w:t>et al.</w:t>
      </w:r>
      <w:r w:rsidRPr="00024625">
        <w:rPr>
          <w:rFonts w:ascii="Calibri" w:hAnsi="Calibri" w:cs="Calibri"/>
          <w:noProof/>
          <w:szCs w:val="24"/>
        </w:rPr>
        <w:t xml:space="preserve"> Effect of dislocations on the growth of p-type GaN and on the characteristics of p–n diodes. </w:t>
      </w:r>
      <w:r w:rsidRPr="00024625">
        <w:rPr>
          <w:rFonts w:ascii="Calibri" w:hAnsi="Calibri" w:cs="Calibri"/>
          <w:i/>
          <w:iCs/>
          <w:noProof/>
          <w:szCs w:val="24"/>
        </w:rPr>
        <w:t>Phys. Status Solidi Appl. Mater. Sci.</w:t>
      </w:r>
      <w:r w:rsidRPr="00024625">
        <w:rPr>
          <w:rFonts w:ascii="Calibri" w:hAnsi="Calibri" w:cs="Calibri"/>
          <w:noProof/>
          <w:szCs w:val="24"/>
        </w:rPr>
        <w:t xml:space="preserve"> </w:t>
      </w:r>
      <w:r w:rsidRPr="00024625">
        <w:rPr>
          <w:rFonts w:ascii="Calibri" w:hAnsi="Calibri" w:cs="Calibri"/>
          <w:b/>
          <w:bCs/>
          <w:noProof/>
          <w:szCs w:val="24"/>
        </w:rPr>
        <w:t>214</w:t>
      </w:r>
      <w:r w:rsidRPr="00024625">
        <w:rPr>
          <w:rFonts w:ascii="Calibri" w:hAnsi="Calibri" w:cs="Calibri"/>
          <w:noProof/>
          <w:szCs w:val="24"/>
        </w:rPr>
        <w:t>, (2017).</w:t>
      </w:r>
      <w:r w:rsidR="00637E38" w:rsidRPr="00CF3108">
        <w:rPr>
          <w:rFonts w:asciiTheme="minorHAnsi" w:hAnsiTheme="minorHAnsi" w:cstheme="minorHAnsi"/>
        </w:rPr>
        <w:fldChar w:fldCharType="end"/>
      </w:r>
    </w:p>
    <w:sectPr w:rsidR="00637E38" w:rsidRPr="00CF3108" w:rsidSect="004C2581">
      <w:footerReference w:type="even" r:id="rId15"/>
      <w:footerReference w:type="default" r:id="rId16"/>
      <w:footnotePr>
        <w:numFmt w:val="chicago"/>
      </w:footnotePr>
      <w:endnotePr>
        <w:numFmt w:val="decimal"/>
      </w:endnotePr>
      <w:pgSz w:w="11907" w:h="16840"/>
      <w:pgMar w:top="1134" w:right="1418" w:bottom="1418" w:left="1418" w:header="720" w:footer="720" w:gutter="0"/>
      <w:lnNumType w:countBy="5" w:restart="continuou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B13A75" w14:textId="77777777" w:rsidR="00C631F1" w:rsidRDefault="00C631F1">
      <w:r>
        <w:separator/>
      </w:r>
    </w:p>
  </w:endnote>
  <w:endnote w:type="continuationSeparator" w:id="0">
    <w:p w14:paraId="0330191E" w14:textId="77777777" w:rsidR="00C631F1" w:rsidRDefault="00C631F1">
      <w:r>
        <w:continuationSeparator/>
      </w:r>
    </w:p>
  </w:endnote>
  <w:endnote w:type="continuationNotice" w:id="1">
    <w:p w14:paraId="2683909F" w14:textId="77777777" w:rsidR="00C631F1" w:rsidRDefault="00C631F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512C6" w14:textId="77777777" w:rsidR="00C51128" w:rsidRDefault="00C51128">
    <w:pPr>
      <w:framePr w:wrap="around" w:vAnchor="text" w:hAnchor="margin" w:xAlign="center" w:y="1"/>
    </w:pPr>
    <w:r>
      <w:fldChar w:fldCharType="begin"/>
    </w:r>
    <w:r>
      <w:instrText xml:space="preserve">PAGE  </w:instrText>
    </w:r>
    <w:r>
      <w:fldChar w:fldCharType="separate"/>
    </w:r>
    <w:r>
      <w:rPr>
        <w:noProof/>
      </w:rPr>
      <w:t>27</w:t>
    </w:r>
    <w:r>
      <w:fldChar w:fldCharType="end"/>
    </w:r>
  </w:p>
  <w:p w14:paraId="5B5E16F6" w14:textId="77777777" w:rsidR="00C51128" w:rsidRDefault="00C51128"/>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6071385"/>
      <w:docPartObj>
        <w:docPartGallery w:val="Page Numbers (Bottom of Page)"/>
        <w:docPartUnique/>
      </w:docPartObj>
    </w:sdtPr>
    <w:sdtEndPr>
      <w:rPr>
        <w:rFonts w:asciiTheme="minorHAnsi" w:hAnsiTheme="minorHAnsi"/>
        <w:noProof/>
        <w:sz w:val="22"/>
        <w:szCs w:val="22"/>
      </w:rPr>
    </w:sdtEndPr>
    <w:sdtContent>
      <w:p w14:paraId="39BC6ACA" w14:textId="68D06159" w:rsidR="00C51128" w:rsidRPr="004C2581" w:rsidRDefault="00C51128">
        <w:pPr>
          <w:pStyle w:val="Footer"/>
          <w:jc w:val="center"/>
          <w:rPr>
            <w:rFonts w:asciiTheme="minorHAnsi" w:hAnsiTheme="minorHAnsi"/>
            <w:sz w:val="22"/>
            <w:szCs w:val="22"/>
          </w:rPr>
        </w:pPr>
        <w:r w:rsidRPr="004C2581">
          <w:rPr>
            <w:rFonts w:asciiTheme="minorHAnsi" w:hAnsiTheme="minorHAnsi"/>
            <w:sz w:val="22"/>
            <w:szCs w:val="22"/>
          </w:rPr>
          <w:fldChar w:fldCharType="begin"/>
        </w:r>
        <w:r w:rsidRPr="004C2581">
          <w:rPr>
            <w:rFonts w:asciiTheme="minorHAnsi" w:hAnsiTheme="minorHAnsi"/>
            <w:sz w:val="22"/>
            <w:szCs w:val="22"/>
          </w:rPr>
          <w:instrText xml:space="preserve"> PAGE   \* MERGEFORMAT </w:instrText>
        </w:r>
        <w:r w:rsidRPr="004C2581">
          <w:rPr>
            <w:rFonts w:asciiTheme="minorHAnsi" w:hAnsiTheme="minorHAnsi"/>
            <w:sz w:val="22"/>
            <w:szCs w:val="22"/>
          </w:rPr>
          <w:fldChar w:fldCharType="separate"/>
        </w:r>
        <w:r w:rsidR="00ED569C">
          <w:rPr>
            <w:rFonts w:asciiTheme="minorHAnsi" w:hAnsiTheme="minorHAnsi"/>
            <w:noProof/>
            <w:sz w:val="22"/>
            <w:szCs w:val="22"/>
          </w:rPr>
          <w:t>16</w:t>
        </w:r>
        <w:r w:rsidRPr="004C2581">
          <w:rPr>
            <w:rFonts w:asciiTheme="minorHAnsi" w:hAnsiTheme="minorHAnsi"/>
            <w:noProof/>
            <w:sz w:val="22"/>
            <w:szCs w:val="22"/>
          </w:rPr>
          <w:fldChar w:fldCharType="end"/>
        </w:r>
      </w:p>
    </w:sdtContent>
  </w:sdt>
  <w:p w14:paraId="4BEF756B" w14:textId="77777777" w:rsidR="00C51128" w:rsidRDefault="00C511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7CFE5B" w14:textId="77777777" w:rsidR="00C631F1" w:rsidRDefault="00C631F1">
      <w:r>
        <w:separator/>
      </w:r>
    </w:p>
  </w:footnote>
  <w:footnote w:type="continuationSeparator" w:id="0">
    <w:p w14:paraId="2B4CFE50" w14:textId="77777777" w:rsidR="00C631F1" w:rsidRDefault="00C631F1">
      <w:r>
        <w:continuationSeparator/>
      </w:r>
    </w:p>
  </w:footnote>
  <w:footnote w:type="continuationNotice" w:id="1">
    <w:p w14:paraId="7B68A1CB" w14:textId="77777777" w:rsidR="00C631F1" w:rsidRDefault="00C631F1">
      <w:pPr>
        <w:spacing w:line="240" w:lineRule="auto"/>
      </w:pPr>
    </w:p>
  </w:footnote>
  <w:footnote w:id="2">
    <w:p w14:paraId="47A6AE01" w14:textId="58AF3474" w:rsidR="00C51128" w:rsidRDefault="00C51128">
      <w:pPr>
        <w:pStyle w:val="FootnoteText"/>
      </w:pPr>
      <w:r>
        <w:rPr>
          <w:rStyle w:val="FootnoteReference"/>
        </w:rPr>
        <w:footnoteRef/>
      </w:r>
      <w:r>
        <w:t xml:space="preserve"> To whom correspondence may be addressed:  rao28@cam.ac.uk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4A6A79"/>
    <w:multiLevelType w:val="hybridMultilevel"/>
    <w:tmpl w:val="0A78E3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17B417C"/>
    <w:multiLevelType w:val="hybridMultilevel"/>
    <w:tmpl w:val="8F067272"/>
    <w:lvl w:ilvl="0" w:tplc="32A660E4">
      <w:start w:val="1"/>
      <w:numFmt w:val="bullet"/>
      <w:lvlText w:val=""/>
      <w:lvlJc w:val="left"/>
      <w:pPr>
        <w:tabs>
          <w:tab w:val="num" w:pos="360"/>
        </w:tabs>
        <w:ind w:left="360" w:hanging="360"/>
      </w:pPr>
      <w:rPr>
        <w:rFonts w:ascii="Symbol" w:hAnsi="Symbol" w:hint="default"/>
      </w:rPr>
    </w:lvl>
    <w:lvl w:ilvl="1" w:tplc="8ACADB3A">
      <w:start w:val="1"/>
      <w:numFmt w:val="bullet"/>
      <w:lvlText w:val=""/>
      <w:lvlJc w:val="left"/>
      <w:pPr>
        <w:tabs>
          <w:tab w:val="num" w:pos="1420"/>
        </w:tabs>
        <w:ind w:left="1420" w:hanging="34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4912583"/>
    <w:multiLevelType w:val="singleLevel"/>
    <w:tmpl w:val="4344EF3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83D22C2"/>
    <w:multiLevelType w:val="multilevel"/>
    <w:tmpl w:val="69E29CD6"/>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bullet"/>
      <w:lvlText w:val=""/>
      <w:lvlJc w:val="left"/>
      <w:pPr>
        <w:ind w:left="1440" w:hanging="360"/>
      </w:pPr>
      <w:rPr>
        <w:rFonts w:ascii="Symbol" w:hAnsi="Symbol"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8A36C76"/>
    <w:multiLevelType w:val="hybridMultilevel"/>
    <w:tmpl w:val="0F2C53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B43130"/>
    <w:multiLevelType w:val="multilevel"/>
    <w:tmpl w:val="4D32D572"/>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CD37361"/>
    <w:multiLevelType w:val="singleLevel"/>
    <w:tmpl w:val="6E0A09AE"/>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DEB703D"/>
    <w:multiLevelType w:val="singleLevel"/>
    <w:tmpl w:val="6E0A09AE"/>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21A662C"/>
    <w:multiLevelType w:val="hybridMultilevel"/>
    <w:tmpl w:val="F4FABC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FC088D"/>
    <w:multiLevelType w:val="hybridMultilevel"/>
    <w:tmpl w:val="67F20E3E"/>
    <w:lvl w:ilvl="0" w:tplc="32A660E4">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252812"/>
    <w:multiLevelType w:val="multilevel"/>
    <w:tmpl w:val="F8080B76"/>
    <w:lvl w:ilvl="0">
      <w:start w:val="1"/>
      <w:numFmt w:val="bullet"/>
      <w:lvlText w:val=""/>
      <w:lvlJc w:val="left"/>
      <w:pPr>
        <w:tabs>
          <w:tab w:val="num" w:pos="340"/>
        </w:tabs>
        <w:ind w:left="340" w:hanging="340"/>
      </w:pPr>
      <w:rPr>
        <w:rFonts w:ascii="Symbol" w:hAnsi="Symbol"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25AB3926"/>
    <w:multiLevelType w:val="multilevel"/>
    <w:tmpl w:val="08090025"/>
    <w:lvl w:ilvl="0">
      <w:start w:val="1"/>
      <w:numFmt w:val="decimal"/>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287F3DC3"/>
    <w:multiLevelType w:val="multilevel"/>
    <w:tmpl w:val="69E29CD6"/>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bullet"/>
      <w:lvlText w:val=""/>
      <w:lvlJc w:val="left"/>
      <w:pPr>
        <w:ind w:left="1440" w:hanging="360"/>
      </w:pPr>
      <w:rPr>
        <w:rFonts w:ascii="Symbol" w:hAnsi="Symbol"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89A5BB8"/>
    <w:multiLevelType w:val="hybridMultilevel"/>
    <w:tmpl w:val="D6121FD8"/>
    <w:lvl w:ilvl="0" w:tplc="69B24790">
      <w:start w:val="1"/>
      <w:numFmt w:val="bullet"/>
      <w:lvlText w:val=""/>
      <w:lvlJc w:val="left"/>
      <w:pPr>
        <w:tabs>
          <w:tab w:val="num" w:pos="340"/>
        </w:tabs>
        <w:ind w:left="340" w:hanging="34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8B86634"/>
    <w:multiLevelType w:val="hybridMultilevel"/>
    <w:tmpl w:val="2D00E926"/>
    <w:lvl w:ilvl="0" w:tplc="4344EF3C">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29722862"/>
    <w:multiLevelType w:val="hybridMultilevel"/>
    <w:tmpl w:val="00089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ABF1A2B"/>
    <w:multiLevelType w:val="hybridMultilevel"/>
    <w:tmpl w:val="7F0ED97A"/>
    <w:lvl w:ilvl="0" w:tplc="32A660E4">
      <w:start w:val="1"/>
      <w:numFmt w:val="bullet"/>
      <w:lvlText w:val=""/>
      <w:lvlJc w:val="left"/>
      <w:pPr>
        <w:tabs>
          <w:tab w:val="num" w:pos="360"/>
        </w:tabs>
        <w:ind w:left="360" w:hanging="360"/>
      </w:pPr>
      <w:rPr>
        <w:rFonts w:ascii="Symbol" w:hAnsi="Symbol" w:hint="default"/>
      </w:rPr>
    </w:lvl>
    <w:lvl w:ilvl="1" w:tplc="71B477FA">
      <w:start w:val="1"/>
      <w:numFmt w:val="bullet"/>
      <w:lvlText w:val="o"/>
      <w:lvlJc w:val="left"/>
      <w:pPr>
        <w:tabs>
          <w:tab w:val="num" w:pos="1420"/>
        </w:tabs>
        <w:ind w:left="1420" w:hanging="34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E9A7AE4"/>
    <w:multiLevelType w:val="multilevel"/>
    <w:tmpl w:val="FC66727E"/>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2EA12189"/>
    <w:multiLevelType w:val="hybridMultilevel"/>
    <w:tmpl w:val="76CE54B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614BE5"/>
    <w:multiLevelType w:val="hybridMultilevel"/>
    <w:tmpl w:val="B7608076"/>
    <w:lvl w:ilvl="0" w:tplc="08090005">
      <w:start w:val="1"/>
      <w:numFmt w:val="bullet"/>
      <w:lvlText w:val=""/>
      <w:lvlJc w:val="left"/>
      <w:pPr>
        <w:ind w:left="771" w:hanging="360"/>
      </w:pPr>
      <w:rPr>
        <w:rFonts w:ascii="Wingdings" w:hAnsi="Wingdings" w:hint="default"/>
      </w:rPr>
    </w:lvl>
    <w:lvl w:ilvl="1" w:tplc="08090003" w:tentative="1">
      <w:start w:val="1"/>
      <w:numFmt w:val="bullet"/>
      <w:lvlText w:val="o"/>
      <w:lvlJc w:val="left"/>
      <w:pPr>
        <w:ind w:left="1491" w:hanging="360"/>
      </w:pPr>
      <w:rPr>
        <w:rFonts w:ascii="Courier New" w:hAnsi="Courier New" w:cs="Courier New" w:hint="default"/>
      </w:rPr>
    </w:lvl>
    <w:lvl w:ilvl="2" w:tplc="08090005" w:tentative="1">
      <w:start w:val="1"/>
      <w:numFmt w:val="bullet"/>
      <w:lvlText w:val=""/>
      <w:lvlJc w:val="left"/>
      <w:pPr>
        <w:ind w:left="2211" w:hanging="360"/>
      </w:pPr>
      <w:rPr>
        <w:rFonts w:ascii="Wingdings" w:hAnsi="Wingdings" w:hint="default"/>
      </w:rPr>
    </w:lvl>
    <w:lvl w:ilvl="3" w:tplc="08090001" w:tentative="1">
      <w:start w:val="1"/>
      <w:numFmt w:val="bullet"/>
      <w:lvlText w:val=""/>
      <w:lvlJc w:val="left"/>
      <w:pPr>
        <w:ind w:left="2931" w:hanging="360"/>
      </w:pPr>
      <w:rPr>
        <w:rFonts w:ascii="Symbol" w:hAnsi="Symbol" w:hint="default"/>
      </w:rPr>
    </w:lvl>
    <w:lvl w:ilvl="4" w:tplc="08090003" w:tentative="1">
      <w:start w:val="1"/>
      <w:numFmt w:val="bullet"/>
      <w:lvlText w:val="o"/>
      <w:lvlJc w:val="left"/>
      <w:pPr>
        <w:ind w:left="3651" w:hanging="360"/>
      </w:pPr>
      <w:rPr>
        <w:rFonts w:ascii="Courier New" w:hAnsi="Courier New" w:cs="Courier New" w:hint="default"/>
      </w:rPr>
    </w:lvl>
    <w:lvl w:ilvl="5" w:tplc="08090005" w:tentative="1">
      <w:start w:val="1"/>
      <w:numFmt w:val="bullet"/>
      <w:lvlText w:val=""/>
      <w:lvlJc w:val="left"/>
      <w:pPr>
        <w:ind w:left="4371" w:hanging="360"/>
      </w:pPr>
      <w:rPr>
        <w:rFonts w:ascii="Wingdings" w:hAnsi="Wingdings" w:hint="default"/>
      </w:rPr>
    </w:lvl>
    <w:lvl w:ilvl="6" w:tplc="08090001" w:tentative="1">
      <w:start w:val="1"/>
      <w:numFmt w:val="bullet"/>
      <w:lvlText w:val=""/>
      <w:lvlJc w:val="left"/>
      <w:pPr>
        <w:ind w:left="5091" w:hanging="360"/>
      </w:pPr>
      <w:rPr>
        <w:rFonts w:ascii="Symbol" w:hAnsi="Symbol" w:hint="default"/>
      </w:rPr>
    </w:lvl>
    <w:lvl w:ilvl="7" w:tplc="08090003" w:tentative="1">
      <w:start w:val="1"/>
      <w:numFmt w:val="bullet"/>
      <w:lvlText w:val="o"/>
      <w:lvlJc w:val="left"/>
      <w:pPr>
        <w:ind w:left="5811" w:hanging="360"/>
      </w:pPr>
      <w:rPr>
        <w:rFonts w:ascii="Courier New" w:hAnsi="Courier New" w:cs="Courier New" w:hint="default"/>
      </w:rPr>
    </w:lvl>
    <w:lvl w:ilvl="8" w:tplc="08090005" w:tentative="1">
      <w:start w:val="1"/>
      <w:numFmt w:val="bullet"/>
      <w:lvlText w:val=""/>
      <w:lvlJc w:val="left"/>
      <w:pPr>
        <w:ind w:left="6531" w:hanging="360"/>
      </w:pPr>
      <w:rPr>
        <w:rFonts w:ascii="Wingdings" w:hAnsi="Wingdings" w:hint="default"/>
      </w:rPr>
    </w:lvl>
  </w:abstractNum>
  <w:abstractNum w:abstractNumId="20" w15:restartNumberingAfterBreak="0">
    <w:nsid w:val="38E3122C"/>
    <w:multiLevelType w:val="multilevel"/>
    <w:tmpl w:val="290293F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bullet"/>
      <w:lvlText w:val=""/>
      <w:lvlJc w:val="left"/>
      <w:pPr>
        <w:ind w:left="1440" w:hanging="360"/>
      </w:pPr>
      <w:rPr>
        <w:rFonts w:ascii="Symbol" w:hAnsi="Symbol"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8FF3CB9"/>
    <w:multiLevelType w:val="multilevel"/>
    <w:tmpl w:val="C09A7B8E"/>
    <w:numStyleLink w:val="StyleNumbered"/>
  </w:abstractNum>
  <w:abstractNum w:abstractNumId="22" w15:restartNumberingAfterBreak="0">
    <w:nsid w:val="3D145AB0"/>
    <w:multiLevelType w:val="multilevel"/>
    <w:tmpl w:val="D966D0AC"/>
    <w:lvl w:ilvl="0">
      <w:start w:val="1"/>
      <w:numFmt w:val="bullet"/>
      <w:lvlText w:val=""/>
      <w:lvlJc w:val="left"/>
      <w:pPr>
        <w:tabs>
          <w:tab w:val="num" w:pos="360"/>
        </w:tabs>
        <w:ind w:left="360" w:hanging="360"/>
      </w:pPr>
      <w:rPr>
        <w:rFonts w:ascii="Symbol" w:hAnsi="Symbol"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numFmt w:val="none"/>
      <w:lvlText w:val=""/>
      <w:lvlJc w:val="left"/>
      <w:pPr>
        <w:tabs>
          <w:tab w:val="num" w:pos="360"/>
        </w:tabs>
      </w:p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3" w15:restartNumberingAfterBreak="0">
    <w:nsid w:val="3E86561C"/>
    <w:multiLevelType w:val="multilevel"/>
    <w:tmpl w:val="69E29CD6"/>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bullet"/>
      <w:lvlText w:val=""/>
      <w:lvlJc w:val="left"/>
      <w:pPr>
        <w:ind w:left="1440" w:hanging="360"/>
      </w:pPr>
      <w:rPr>
        <w:rFonts w:ascii="Symbol" w:hAnsi="Symbol"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425876F9"/>
    <w:multiLevelType w:val="hybridMultilevel"/>
    <w:tmpl w:val="B25C28D0"/>
    <w:lvl w:ilvl="0" w:tplc="32A660E4">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6196E27"/>
    <w:multiLevelType w:val="hybridMultilevel"/>
    <w:tmpl w:val="412EDEE0"/>
    <w:lvl w:ilvl="0" w:tplc="69B24790">
      <w:start w:val="1"/>
      <w:numFmt w:val="bullet"/>
      <w:lvlText w:val=""/>
      <w:lvlJc w:val="left"/>
      <w:pPr>
        <w:tabs>
          <w:tab w:val="num" w:pos="340"/>
        </w:tabs>
        <w:ind w:left="340" w:hanging="34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6D8045F"/>
    <w:multiLevelType w:val="hybridMultilevel"/>
    <w:tmpl w:val="60260820"/>
    <w:lvl w:ilvl="0" w:tplc="FFFFFFFF">
      <w:start w:val="1"/>
      <w:numFmt w:val="bullet"/>
      <w:lvlText w:val=""/>
      <w:lvlJc w:val="left"/>
      <w:pPr>
        <w:tabs>
          <w:tab w:val="num" w:pos="360"/>
        </w:tabs>
        <w:ind w:left="360" w:hanging="360"/>
      </w:pPr>
      <w:rPr>
        <w:rFonts w:ascii="Symbol" w:hAnsi="Symbol" w:hint="default"/>
      </w:rPr>
    </w:lvl>
    <w:lvl w:ilvl="1" w:tplc="4344EF3C">
      <w:start w:val="1"/>
      <w:numFmt w:val="bullet"/>
      <w:lvlText w:val=""/>
      <w:lvlJc w:val="left"/>
      <w:pPr>
        <w:tabs>
          <w:tab w:val="num" w:pos="1440"/>
        </w:tabs>
        <w:ind w:left="1440" w:hanging="360"/>
      </w:pPr>
      <w:rPr>
        <w:rFonts w:ascii="Symbol" w:hAnsi="Symbol"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910383E"/>
    <w:multiLevelType w:val="hybridMultilevel"/>
    <w:tmpl w:val="C91CC92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28063A"/>
    <w:multiLevelType w:val="hybridMultilevel"/>
    <w:tmpl w:val="B638FAA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E70731A"/>
    <w:multiLevelType w:val="hybridMultilevel"/>
    <w:tmpl w:val="D9148392"/>
    <w:lvl w:ilvl="0" w:tplc="32A660E4">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3204BE8"/>
    <w:multiLevelType w:val="hybridMultilevel"/>
    <w:tmpl w:val="5F2A4C2E"/>
    <w:lvl w:ilvl="0" w:tplc="E6E464F0">
      <w:start w:val="1"/>
      <w:numFmt w:val="decimal"/>
      <w:lvlText w:val="1.%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71E702A"/>
    <w:multiLevelType w:val="singleLevel"/>
    <w:tmpl w:val="4344EF3C"/>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5A2D26F8"/>
    <w:multiLevelType w:val="hybridMultilevel"/>
    <w:tmpl w:val="7368E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D710B7B"/>
    <w:multiLevelType w:val="multilevel"/>
    <w:tmpl w:val="F778662A"/>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4" w15:restartNumberingAfterBreak="0">
    <w:nsid w:val="5EAC38E8"/>
    <w:multiLevelType w:val="multilevel"/>
    <w:tmpl w:val="C09A7B8E"/>
    <w:styleLink w:val="StyleNumbered"/>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5EBF2143"/>
    <w:multiLevelType w:val="multilevel"/>
    <w:tmpl w:val="698ED7A4"/>
    <w:lvl w:ilvl="0">
      <w:start w:val="1"/>
      <w:numFmt w:val="decimal"/>
      <w:lvlText w:val="%1."/>
      <w:lvlJc w:val="left"/>
      <w:pPr>
        <w:ind w:left="720" w:hanging="360"/>
      </w:pPr>
    </w:lvl>
    <w:lvl w:ilvl="1">
      <w:start w:val="2"/>
      <w:numFmt w:val="decimal"/>
      <w:isLgl/>
      <w:lvlText w:val="%1.%2"/>
      <w:lvlJc w:val="left"/>
      <w:pPr>
        <w:ind w:left="1950" w:hanging="1590"/>
      </w:pPr>
      <w:rPr>
        <w:rFonts w:hint="default"/>
      </w:rPr>
    </w:lvl>
    <w:lvl w:ilvl="2">
      <w:start w:val="1"/>
      <w:numFmt w:val="decimal"/>
      <w:isLgl/>
      <w:lvlText w:val="%1.%2.%3"/>
      <w:lvlJc w:val="left"/>
      <w:pPr>
        <w:ind w:left="1950" w:hanging="1590"/>
      </w:pPr>
      <w:rPr>
        <w:rFonts w:hint="default"/>
      </w:rPr>
    </w:lvl>
    <w:lvl w:ilvl="3">
      <w:start w:val="1"/>
      <w:numFmt w:val="decimal"/>
      <w:isLgl/>
      <w:lvlText w:val="%1.%2.%3.%4"/>
      <w:lvlJc w:val="left"/>
      <w:pPr>
        <w:ind w:left="1950" w:hanging="1590"/>
      </w:pPr>
      <w:rPr>
        <w:rFonts w:hint="default"/>
      </w:rPr>
    </w:lvl>
    <w:lvl w:ilvl="4">
      <w:start w:val="1"/>
      <w:numFmt w:val="decimal"/>
      <w:isLgl/>
      <w:lvlText w:val="%1.%2.%3.%4.%5"/>
      <w:lvlJc w:val="left"/>
      <w:pPr>
        <w:ind w:left="1950" w:hanging="1590"/>
      </w:pPr>
      <w:rPr>
        <w:rFonts w:hint="default"/>
      </w:rPr>
    </w:lvl>
    <w:lvl w:ilvl="5">
      <w:start w:val="1"/>
      <w:numFmt w:val="decimal"/>
      <w:isLgl/>
      <w:lvlText w:val="%1.%2.%3.%4.%5.%6"/>
      <w:lvlJc w:val="left"/>
      <w:pPr>
        <w:ind w:left="1950" w:hanging="1590"/>
      </w:pPr>
      <w:rPr>
        <w:rFonts w:hint="default"/>
      </w:rPr>
    </w:lvl>
    <w:lvl w:ilvl="6">
      <w:start w:val="1"/>
      <w:numFmt w:val="decimal"/>
      <w:isLgl/>
      <w:lvlText w:val="%1.%2.%3.%4.%5.%6.%7"/>
      <w:lvlJc w:val="left"/>
      <w:pPr>
        <w:ind w:left="1950" w:hanging="1590"/>
      </w:pPr>
      <w:rPr>
        <w:rFonts w:hint="default"/>
      </w:rPr>
    </w:lvl>
    <w:lvl w:ilvl="7">
      <w:start w:val="1"/>
      <w:numFmt w:val="decimal"/>
      <w:isLgl/>
      <w:lvlText w:val="%1.%2.%3.%4.%5.%6.%7.%8"/>
      <w:lvlJc w:val="left"/>
      <w:pPr>
        <w:ind w:left="1950" w:hanging="159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5F131969"/>
    <w:multiLevelType w:val="multilevel"/>
    <w:tmpl w:val="813A286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15:restartNumberingAfterBreak="0">
    <w:nsid w:val="5FAC0CE3"/>
    <w:multiLevelType w:val="hybridMultilevel"/>
    <w:tmpl w:val="2922431E"/>
    <w:lvl w:ilvl="0" w:tplc="DC9C111E">
      <w:start w:val="1"/>
      <w:numFmt w:val="lowerLetter"/>
      <w:lvlText w:val="%1)"/>
      <w:lvlJc w:val="left"/>
      <w:pPr>
        <w:tabs>
          <w:tab w:val="num" w:pos="340"/>
        </w:tabs>
        <w:ind w:left="340" w:hanging="34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3044CEE"/>
    <w:multiLevelType w:val="hybridMultilevel"/>
    <w:tmpl w:val="0D802E84"/>
    <w:lvl w:ilvl="0" w:tplc="32A660E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66F1758F"/>
    <w:multiLevelType w:val="multilevel"/>
    <w:tmpl w:val="649C435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685372AE"/>
    <w:multiLevelType w:val="multilevel"/>
    <w:tmpl w:val="CDE696C6"/>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 w15:restartNumberingAfterBreak="0">
    <w:nsid w:val="68B95B18"/>
    <w:multiLevelType w:val="hybridMultilevel"/>
    <w:tmpl w:val="CF9C356E"/>
    <w:lvl w:ilvl="0" w:tplc="69B24790">
      <w:start w:val="1"/>
      <w:numFmt w:val="bullet"/>
      <w:lvlText w:val=""/>
      <w:lvlJc w:val="left"/>
      <w:pPr>
        <w:tabs>
          <w:tab w:val="num" w:pos="340"/>
        </w:tabs>
        <w:ind w:left="340" w:hanging="34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C9B44D5"/>
    <w:multiLevelType w:val="hybridMultilevel"/>
    <w:tmpl w:val="E57EA042"/>
    <w:lvl w:ilvl="0" w:tplc="32A660E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3" w15:restartNumberingAfterBreak="0">
    <w:nsid w:val="6E353A6E"/>
    <w:multiLevelType w:val="multilevel"/>
    <w:tmpl w:val="A788794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0A66426"/>
    <w:multiLevelType w:val="hybridMultilevel"/>
    <w:tmpl w:val="4A064DCE"/>
    <w:lvl w:ilvl="0" w:tplc="32A660E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5" w15:restartNumberingAfterBreak="0">
    <w:nsid w:val="78D140BD"/>
    <w:multiLevelType w:val="hybridMultilevel"/>
    <w:tmpl w:val="240E8EA8"/>
    <w:lvl w:ilvl="0" w:tplc="32A660E4">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AAB3CF0"/>
    <w:multiLevelType w:val="hybridMultilevel"/>
    <w:tmpl w:val="E6C491DA"/>
    <w:lvl w:ilvl="0" w:tplc="32A660E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num w:numId="1">
    <w:abstractNumId w:val="7"/>
  </w:num>
  <w:num w:numId="2">
    <w:abstractNumId w:val="6"/>
  </w:num>
  <w:num w:numId="3">
    <w:abstractNumId w:val="36"/>
  </w:num>
  <w:num w:numId="4">
    <w:abstractNumId w:val="2"/>
  </w:num>
  <w:num w:numId="5">
    <w:abstractNumId w:val="31"/>
  </w:num>
  <w:num w:numId="6">
    <w:abstractNumId w:val="26"/>
  </w:num>
  <w:num w:numId="7">
    <w:abstractNumId w:val="1"/>
  </w:num>
  <w:num w:numId="8">
    <w:abstractNumId w:val="46"/>
  </w:num>
  <w:num w:numId="9">
    <w:abstractNumId w:val="34"/>
  </w:num>
  <w:num w:numId="10">
    <w:abstractNumId w:val="21"/>
  </w:num>
  <w:num w:numId="11">
    <w:abstractNumId w:val="14"/>
  </w:num>
  <w:num w:numId="12">
    <w:abstractNumId w:val="45"/>
  </w:num>
  <w:num w:numId="13">
    <w:abstractNumId w:val="42"/>
  </w:num>
  <w:num w:numId="14">
    <w:abstractNumId w:val="24"/>
  </w:num>
  <w:num w:numId="15">
    <w:abstractNumId w:val="16"/>
  </w:num>
  <w:num w:numId="16">
    <w:abstractNumId w:val="9"/>
  </w:num>
  <w:num w:numId="17">
    <w:abstractNumId w:val="44"/>
  </w:num>
  <w:num w:numId="18">
    <w:abstractNumId w:val="22"/>
  </w:num>
  <w:num w:numId="19">
    <w:abstractNumId w:val="29"/>
  </w:num>
  <w:num w:numId="20">
    <w:abstractNumId w:val="38"/>
  </w:num>
  <w:num w:numId="21">
    <w:abstractNumId w:val="25"/>
  </w:num>
  <w:num w:numId="22">
    <w:abstractNumId w:val="10"/>
  </w:num>
  <w:num w:numId="23">
    <w:abstractNumId w:val="28"/>
  </w:num>
  <w:num w:numId="24">
    <w:abstractNumId w:val="43"/>
  </w:num>
  <w:num w:numId="25">
    <w:abstractNumId w:val="0"/>
  </w:num>
  <w:num w:numId="26">
    <w:abstractNumId w:val="8"/>
  </w:num>
  <w:num w:numId="27">
    <w:abstractNumId w:val="4"/>
  </w:num>
  <w:num w:numId="28">
    <w:abstractNumId w:val="39"/>
  </w:num>
  <w:num w:numId="29">
    <w:abstractNumId w:val="15"/>
  </w:num>
  <w:num w:numId="30">
    <w:abstractNumId w:val="41"/>
  </w:num>
  <w:num w:numId="31">
    <w:abstractNumId w:val="13"/>
  </w:num>
  <w:num w:numId="32">
    <w:abstractNumId w:val="37"/>
  </w:num>
  <w:num w:numId="33">
    <w:abstractNumId w:val="23"/>
  </w:num>
  <w:num w:numId="34">
    <w:abstractNumId w:val="12"/>
  </w:num>
  <w:num w:numId="35">
    <w:abstractNumId w:val="3"/>
  </w:num>
  <w:num w:numId="36">
    <w:abstractNumId w:val="20"/>
  </w:num>
  <w:num w:numId="37">
    <w:abstractNumId w:val="5"/>
  </w:num>
  <w:num w:numId="38">
    <w:abstractNumId w:val="40"/>
  </w:num>
  <w:num w:numId="39">
    <w:abstractNumId w:val="30"/>
  </w:num>
  <w:num w:numId="40">
    <w:abstractNumId w:val="35"/>
  </w:num>
  <w:num w:numId="41">
    <w:abstractNumId w:val="33"/>
  </w:num>
  <w:num w:numId="42">
    <w:abstractNumId w:val="17"/>
  </w:num>
  <w:num w:numId="43">
    <w:abstractNumId w:val="11"/>
  </w:num>
  <w:num w:numId="44">
    <w:abstractNumId w:val="18"/>
  </w:num>
  <w:num w:numId="45">
    <w:abstractNumId w:val="27"/>
  </w:num>
  <w:num w:numId="46">
    <w:abstractNumId w:val="19"/>
  </w:num>
  <w:num w:numId="47">
    <w:abstractNumId w:val="32"/>
  </w:num>
  <w:num w:numId="48">
    <w:abstractNumId w:val="1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94"/>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numFmt w:val="chicago"/>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49DF"/>
    <w:rsid w:val="000023E3"/>
    <w:rsid w:val="000034A8"/>
    <w:rsid w:val="00004F0E"/>
    <w:rsid w:val="00005F41"/>
    <w:rsid w:val="00007E03"/>
    <w:rsid w:val="00007F22"/>
    <w:rsid w:val="00013D65"/>
    <w:rsid w:val="000155E9"/>
    <w:rsid w:val="000175DC"/>
    <w:rsid w:val="00021768"/>
    <w:rsid w:val="00024625"/>
    <w:rsid w:val="00026FD3"/>
    <w:rsid w:val="00027681"/>
    <w:rsid w:val="000300DA"/>
    <w:rsid w:val="0003150B"/>
    <w:rsid w:val="00033200"/>
    <w:rsid w:val="000369ED"/>
    <w:rsid w:val="00040FAE"/>
    <w:rsid w:val="00043D64"/>
    <w:rsid w:val="00045167"/>
    <w:rsid w:val="000460C5"/>
    <w:rsid w:val="00047CD4"/>
    <w:rsid w:val="00053884"/>
    <w:rsid w:val="0005720F"/>
    <w:rsid w:val="000627B6"/>
    <w:rsid w:val="00063BE2"/>
    <w:rsid w:val="0006445A"/>
    <w:rsid w:val="00067CC5"/>
    <w:rsid w:val="0008190D"/>
    <w:rsid w:val="000858E9"/>
    <w:rsid w:val="000B43BF"/>
    <w:rsid w:val="000B487D"/>
    <w:rsid w:val="000C323B"/>
    <w:rsid w:val="000C484C"/>
    <w:rsid w:val="000C56D2"/>
    <w:rsid w:val="000C5BD1"/>
    <w:rsid w:val="000D1F56"/>
    <w:rsid w:val="000D56E4"/>
    <w:rsid w:val="000D60D5"/>
    <w:rsid w:val="000D6DB5"/>
    <w:rsid w:val="000E0F7B"/>
    <w:rsid w:val="000E2118"/>
    <w:rsid w:val="000E4D22"/>
    <w:rsid w:val="000E5555"/>
    <w:rsid w:val="000E5D22"/>
    <w:rsid w:val="000E6B39"/>
    <w:rsid w:val="000F4C8A"/>
    <w:rsid w:val="00110470"/>
    <w:rsid w:val="00110F3B"/>
    <w:rsid w:val="00114261"/>
    <w:rsid w:val="00117DA4"/>
    <w:rsid w:val="001201A2"/>
    <w:rsid w:val="00125191"/>
    <w:rsid w:val="00125444"/>
    <w:rsid w:val="00130512"/>
    <w:rsid w:val="00134725"/>
    <w:rsid w:val="00134824"/>
    <w:rsid w:val="0013482C"/>
    <w:rsid w:val="00135987"/>
    <w:rsid w:val="00137A20"/>
    <w:rsid w:val="0014051B"/>
    <w:rsid w:val="00141D66"/>
    <w:rsid w:val="00143719"/>
    <w:rsid w:val="0014556D"/>
    <w:rsid w:val="0015355D"/>
    <w:rsid w:val="0015378A"/>
    <w:rsid w:val="0016350E"/>
    <w:rsid w:val="00163F17"/>
    <w:rsid w:val="001645FF"/>
    <w:rsid w:val="00170A16"/>
    <w:rsid w:val="0017279D"/>
    <w:rsid w:val="00185458"/>
    <w:rsid w:val="00190F58"/>
    <w:rsid w:val="00192EB4"/>
    <w:rsid w:val="00194977"/>
    <w:rsid w:val="001956A2"/>
    <w:rsid w:val="001A3364"/>
    <w:rsid w:val="001A5542"/>
    <w:rsid w:val="001A713C"/>
    <w:rsid w:val="001B0218"/>
    <w:rsid w:val="001B4B4A"/>
    <w:rsid w:val="001B67EB"/>
    <w:rsid w:val="001C73B3"/>
    <w:rsid w:val="001D1829"/>
    <w:rsid w:val="001D74A7"/>
    <w:rsid w:val="001E0E59"/>
    <w:rsid w:val="001E358D"/>
    <w:rsid w:val="001E7CC6"/>
    <w:rsid w:val="001F231E"/>
    <w:rsid w:val="00204CED"/>
    <w:rsid w:val="0020726A"/>
    <w:rsid w:val="002204C8"/>
    <w:rsid w:val="0022092A"/>
    <w:rsid w:val="00231596"/>
    <w:rsid w:val="0023166C"/>
    <w:rsid w:val="0023538E"/>
    <w:rsid w:val="0024445C"/>
    <w:rsid w:val="00251EB1"/>
    <w:rsid w:val="0026260C"/>
    <w:rsid w:val="00266111"/>
    <w:rsid w:val="002671C8"/>
    <w:rsid w:val="00276469"/>
    <w:rsid w:val="0028010B"/>
    <w:rsid w:val="002808B2"/>
    <w:rsid w:val="002809AE"/>
    <w:rsid w:val="002810F3"/>
    <w:rsid w:val="00285872"/>
    <w:rsid w:val="00291D77"/>
    <w:rsid w:val="00296F48"/>
    <w:rsid w:val="002A1492"/>
    <w:rsid w:val="002A38D1"/>
    <w:rsid w:val="002A69E5"/>
    <w:rsid w:val="002B54EE"/>
    <w:rsid w:val="002B7A3E"/>
    <w:rsid w:val="002C0220"/>
    <w:rsid w:val="002C1EF0"/>
    <w:rsid w:val="002C3210"/>
    <w:rsid w:val="002C4145"/>
    <w:rsid w:val="002C478C"/>
    <w:rsid w:val="002C489B"/>
    <w:rsid w:val="002D1209"/>
    <w:rsid w:val="002D33D4"/>
    <w:rsid w:val="002D3C73"/>
    <w:rsid w:val="002D59B3"/>
    <w:rsid w:val="002D6C83"/>
    <w:rsid w:val="002E5C9E"/>
    <w:rsid w:val="002F1FFD"/>
    <w:rsid w:val="002F5689"/>
    <w:rsid w:val="00300AE8"/>
    <w:rsid w:val="003054F8"/>
    <w:rsid w:val="00310558"/>
    <w:rsid w:val="00311769"/>
    <w:rsid w:val="0031405B"/>
    <w:rsid w:val="00317A25"/>
    <w:rsid w:val="00323217"/>
    <w:rsid w:val="003257E1"/>
    <w:rsid w:val="00326572"/>
    <w:rsid w:val="00326B27"/>
    <w:rsid w:val="00326BB2"/>
    <w:rsid w:val="00327050"/>
    <w:rsid w:val="00332BA3"/>
    <w:rsid w:val="0033498C"/>
    <w:rsid w:val="00336C14"/>
    <w:rsid w:val="0034375C"/>
    <w:rsid w:val="0034583C"/>
    <w:rsid w:val="00352ED4"/>
    <w:rsid w:val="00353A97"/>
    <w:rsid w:val="003620F2"/>
    <w:rsid w:val="003668BF"/>
    <w:rsid w:val="00370B5F"/>
    <w:rsid w:val="00372124"/>
    <w:rsid w:val="0038027D"/>
    <w:rsid w:val="0038027F"/>
    <w:rsid w:val="003807AD"/>
    <w:rsid w:val="00380BC7"/>
    <w:rsid w:val="003818B6"/>
    <w:rsid w:val="00384C0C"/>
    <w:rsid w:val="00391144"/>
    <w:rsid w:val="00391F36"/>
    <w:rsid w:val="00394F1C"/>
    <w:rsid w:val="003958A5"/>
    <w:rsid w:val="00396437"/>
    <w:rsid w:val="003A0F91"/>
    <w:rsid w:val="003A4422"/>
    <w:rsid w:val="003A5AE0"/>
    <w:rsid w:val="003A7C0D"/>
    <w:rsid w:val="003B2862"/>
    <w:rsid w:val="003B4E8E"/>
    <w:rsid w:val="003B6776"/>
    <w:rsid w:val="003D487E"/>
    <w:rsid w:val="003D5D20"/>
    <w:rsid w:val="003D6514"/>
    <w:rsid w:val="003F3E8E"/>
    <w:rsid w:val="00401C05"/>
    <w:rsid w:val="00413F73"/>
    <w:rsid w:val="00420516"/>
    <w:rsid w:val="00420847"/>
    <w:rsid w:val="00432947"/>
    <w:rsid w:val="00434547"/>
    <w:rsid w:val="00443ECF"/>
    <w:rsid w:val="004528AD"/>
    <w:rsid w:val="00455985"/>
    <w:rsid w:val="0046210F"/>
    <w:rsid w:val="00465AD5"/>
    <w:rsid w:val="00471A41"/>
    <w:rsid w:val="004721EA"/>
    <w:rsid w:val="00472254"/>
    <w:rsid w:val="00473A22"/>
    <w:rsid w:val="004761DD"/>
    <w:rsid w:val="00476F82"/>
    <w:rsid w:val="00480218"/>
    <w:rsid w:val="00481037"/>
    <w:rsid w:val="0048166F"/>
    <w:rsid w:val="00486427"/>
    <w:rsid w:val="004868B7"/>
    <w:rsid w:val="00486E17"/>
    <w:rsid w:val="004A3244"/>
    <w:rsid w:val="004B120B"/>
    <w:rsid w:val="004B36E7"/>
    <w:rsid w:val="004C2581"/>
    <w:rsid w:val="004C451F"/>
    <w:rsid w:val="004C5B32"/>
    <w:rsid w:val="004D205E"/>
    <w:rsid w:val="004E062A"/>
    <w:rsid w:val="004E0D52"/>
    <w:rsid w:val="004E4A57"/>
    <w:rsid w:val="004E6423"/>
    <w:rsid w:val="004F023D"/>
    <w:rsid w:val="004F2D9B"/>
    <w:rsid w:val="00504A29"/>
    <w:rsid w:val="005069A4"/>
    <w:rsid w:val="005168FD"/>
    <w:rsid w:val="0051776F"/>
    <w:rsid w:val="00521986"/>
    <w:rsid w:val="005251D7"/>
    <w:rsid w:val="0052601E"/>
    <w:rsid w:val="00530BA7"/>
    <w:rsid w:val="00540D5D"/>
    <w:rsid w:val="00541B8F"/>
    <w:rsid w:val="00545FD1"/>
    <w:rsid w:val="00547297"/>
    <w:rsid w:val="00554CD5"/>
    <w:rsid w:val="00556A77"/>
    <w:rsid w:val="005660CF"/>
    <w:rsid w:val="005712AB"/>
    <w:rsid w:val="00573DB7"/>
    <w:rsid w:val="00573DC5"/>
    <w:rsid w:val="00573F38"/>
    <w:rsid w:val="00582474"/>
    <w:rsid w:val="00590E27"/>
    <w:rsid w:val="00594CA8"/>
    <w:rsid w:val="005A1490"/>
    <w:rsid w:val="005A3B80"/>
    <w:rsid w:val="005A5F4E"/>
    <w:rsid w:val="005A7B71"/>
    <w:rsid w:val="005B2F8D"/>
    <w:rsid w:val="005C2A68"/>
    <w:rsid w:val="005C52DD"/>
    <w:rsid w:val="005C6391"/>
    <w:rsid w:val="005D08B2"/>
    <w:rsid w:val="005E0C53"/>
    <w:rsid w:val="005E2293"/>
    <w:rsid w:val="005F3525"/>
    <w:rsid w:val="00600547"/>
    <w:rsid w:val="00602F01"/>
    <w:rsid w:val="0061249B"/>
    <w:rsid w:val="00612CB1"/>
    <w:rsid w:val="0061575F"/>
    <w:rsid w:val="00620984"/>
    <w:rsid w:val="00623A01"/>
    <w:rsid w:val="006249BA"/>
    <w:rsid w:val="00632F62"/>
    <w:rsid w:val="0063721C"/>
    <w:rsid w:val="00637E38"/>
    <w:rsid w:val="0064691F"/>
    <w:rsid w:val="006477A5"/>
    <w:rsid w:val="006567A2"/>
    <w:rsid w:val="0066390E"/>
    <w:rsid w:val="0067043E"/>
    <w:rsid w:val="00674671"/>
    <w:rsid w:val="0068579C"/>
    <w:rsid w:val="0069416A"/>
    <w:rsid w:val="00697A99"/>
    <w:rsid w:val="006A3C05"/>
    <w:rsid w:val="006A3E44"/>
    <w:rsid w:val="006B4A5D"/>
    <w:rsid w:val="006C07C4"/>
    <w:rsid w:val="006C11CB"/>
    <w:rsid w:val="006C1B33"/>
    <w:rsid w:val="006C357D"/>
    <w:rsid w:val="006C4CA7"/>
    <w:rsid w:val="006C55BA"/>
    <w:rsid w:val="006D4E1D"/>
    <w:rsid w:val="006D6923"/>
    <w:rsid w:val="006F4665"/>
    <w:rsid w:val="00702C3C"/>
    <w:rsid w:val="00703CB5"/>
    <w:rsid w:val="0070438C"/>
    <w:rsid w:val="007043A9"/>
    <w:rsid w:val="0071759C"/>
    <w:rsid w:val="007205F8"/>
    <w:rsid w:val="007212CB"/>
    <w:rsid w:val="00725F78"/>
    <w:rsid w:val="007271F2"/>
    <w:rsid w:val="00731A41"/>
    <w:rsid w:val="00731CAA"/>
    <w:rsid w:val="007409F2"/>
    <w:rsid w:val="007509CD"/>
    <w:rsid w:val="0075651C"/>
    <w:rsid w:val="00761EFE"/>
    <w:rsid w:val="00762CCB"/>
    <w:rsid w:val="00765FB3"/>
    <w:rsid w:val="0077272D"/>
    <w:rsid w:val="0077415C"/>
    <w:rsid w:val="00774FDD"/>
    <w:rsid w:val="00781369"/>
    <w:rsid w:val="00785B6E"/>
    <w:rsid w:val="00786E03"/>
    <w:rsid w:val="00787BE5"/>
    <w:rsid w:val="0079158E"/>
    <w:rsid w:val="00792A36"/>
    <w:rsid w:val="007953F2"/>
    <w:rsid w:val="00797604"/>
    <w:rsid w:val="007A008A"/>
    <w:rsid w:val="007A2B0E"/>
    <w:rsid w:val="007A43EB"/>
    <w:rsid w:val="007B1082"/>
    <w:rsid w:val="007B16B3"/>
    <w:rsid w:val="007B270B"/>
    <w:rsid w:val="007B34B6"/>
    <w:rsid w:val="007B760C"/>
    <w:rsid w:val="007B760F"/>
    <w:rsid w:val="007C24BD"/>
    <w:rsid w:val="007C5674"/>
    <w:rsid w:val="007D1F4D"/>
    <w:rsid w:val="007D3DC8"/>
    <w:rsid w:val="007D5984"/>
    <w:rsid w:val="007E377D"/>
    <w:rsid w:val="007E6417"/>
    <w:rsid w:val="007F2CA6"/>
    <w:rsid w:val="007F3474"/>
    <w:rsid w:val="007F3E5D"/>
    <w:rsid w:val="007F4906"/>
    <w:rsid w:val="007F69E4"/>
    <w:rsid w:val="007F77DC"/>
    <w:rsid w:val="007F7BC5"/>
    <w:rsid w:val="00801FEB"/>
    <w:rsid w:val="0080280F"/>
    <w:rsid w:val="00803D1B"/>
    <w:rsid w:val="0080615E"/>
    <w:rsid w:val="008063B2"/>
    <w:rsid w:val="00824A86"/>
    <w:rsid w:val="00830E41"/>
    <w:rsid w:val="00831DB1"/>
    <w:rsid w:val="00832C3A"/>
    <w:rsid w:val="00834429"/>
    <w:rsid w:val="008358C1"/>
    <w:rsid w:val="00853BC5"/>
    <w:rsid w:val="00857754"/>
    <w:rsid w:val="00862BE1"/>
    <w:rsid w:val="00870BAC"/>
    <w:rsid w:val="00874F70"/>
    <w:rsid w:val="00885A03"/>
    <w:rsid w:val="00891ACA"/>
    <w:rsid w:val="00893547"/>
    <w:rsid w:val="00896E81"/>
    <w:rsid w:val="00897147"/>
    <w:rsid w:val="008A1109"/>
    <w:rsid w:val="008A6049"/>
    <w:rsid w:val="008B1811"/>
    <w:rsid w:val="008B3EBD"/>
    <w:rsid w:val="008C5B69"/>
    <w:rsid w:val="008C5CA7"/>
    <w:rsid w:val="008D12E3"/>
    <w:rsid w:val="008D2410"/>
    <w:rsid w:val="008E0105"/>
    <w:rsid w:val="008E3FF5"/>
    <w:rsid w:val="008E4CB6"/>
    <w:rsid w:val="008F3D94"/>
    <w:rsid w:val="008F50A5"/>
    <w:rsid w:val="008F5840"/>
    <w:rsid w:val="008F5A87"/>
    <w:rsid w:val="009001F8"/>
    <w:rsid w:val="00901977"/>
    <w:rsid w:val="0090275F"/>
    <w:rsid w:val="00902897"/>
    <w:rsid w:val="00903585"/>
    <w:rsid w:val="00905249"/>
    <w:rsid w:val="00907532"/>
    <w:rsid w:val="00910828"/>
    <w:rsid w:val="00914454"/>
    <w:rsid w:val="00915A4E"/>
    <w:rsid w:val="009167BD"/>
    <w:rsid w:val="00916880"/>
    <w:rsid w:val="00916BDA"/>
    <w:rsid w:val="00923C9E"/>
    <w:rsid w:val="00927DE6"/>
    <w:rsid w:val="00931084"/>
    <w:rsid w:val="00935342"/>
    <w:rsid w:val="00935F7F"/>
    <w:rsid w:val="00936B33"/>
    <w:rsid w:val="00937BCF"/>
    <w:rsid w:val="00941BAF"/>
    <w:rsid w:val="009456B3"/>
    <w:rsid w:val="0094631C"/>
    <w:rsid w:val="0095271D"/>
    <w:rsid w:val="0095340A"/>
    <w:rsid w:val="009567CD"/>
    <w:rsid w:val="009604F4"/>
    <w:rsid w:val="00971CDB"/>
    <w:rsid w:val="00972532"/>
    <w:rsid w:val="00972D52"/>
    <w:rsid w:val="00974237"/>
    <w:rsid w:val="00980D8D"/>
    <w:rsid w:val="00982616"/>
    <w:rsid w:val="00982916"/>
    <w:rsid w:val="009859BF"/>
    <w:rsid w:val="0098694F"/>
    <w:rsid w:val="00993005"/>
    <w:rsid w:val="00993C69"/>
    <w:rsid w:val="009A0900"/>
    <w:rsid w:val="009B173F"/>
    <w:rsid w:val="009B4D3A"/>
    <w:rsid w:val="009B5E4F"/>
    <w:rsid w:val="009C145C"/>
    <w:rsid w:val="009C3517"/>
    <w:rsid w:val="009C4513"/>
    <w:rsid w:val="009E0A33"/>
    <w:rsid w:val="009E482F"/>
    <w:rsid w:val="009F49FA"/>
    <w:rsid w:val="009F6260"/>
    <w:rsid w:val="00A00AA1"/>
    <w:rsid w:val="00A0524A"/>
    <w:rsid w:val="00A11EBE"/>
    <w:rsid w:val="00A12A77"/>
    <w:rsid w:val="00A17F0C"/>
    <w:rsid w:val="00A24350"/>
    <w:rsid w:val="00A25ABB"/>
    <w:rsid w:val="00A324F4"/>
    <w:rsid w:val="00A32A83"/>
    <w:rsid w:val="00A43C3B"/>
    <w:rsid w:val="00A4673F"/>
    <w:rsid w:val="00A46D60"/>
    <w:rsid w:val="00A54269"/>
    <w:rsid w:val="00A542AB"/>
    <w:rsid w:val="00A55185"/>
    <w:rsid w:val="00A55C88"/>
    <w:rsid w:val="00A56082"/>
    <w:rsid w:val="00A750A0"/>
    <w:rsid w:val="00A76DCB"/>
    <w:rsid w:val="00A82BEE"/>
    <w:rsid w:val="00A83DAC"/>
    <w:rsid w:val="00A87B49"/>
    <w:rsid w:val="00A90F50"/>
    <w:rsid w:val="00A92310"/>
    <w:rsid w:val="00AA2C46"/>
    <w:rsid w:val="00AB53DE"/>
    <w:rsid w:val="00AB5D76"/>
    <w:rsid w:val="00AC517F"/>
    <w:rsid w:val="00AC55B0"/>
    <w:rsid w:val="00AC7171"/>
    <w:rsid w:val="00AD44C6"/>
    <w:rsid w:val="00AE19AE"/>
    <w:rsid w:val="00AE5779"/>
    <w:rsid w:val="00AF5656"/>
    <w:rsid w:val="00AF5824"/>
    <w:rsid w:val="00AF5C8A"/>
    <w:rsid w:val="00AF6C58"/>
    <w:rsid w:val="00AF7F8E"/>
    <w:rsid w:val="00B00BD9"/>
    <w:rsid w:val="00B04206"/>
    <w:rsid w:val="00B073D1"/>
    <w:rsid w:val="00B13E95"/>
    <w:rsid w:val="00B2404F"/>
    <w:rsid w:val="00B31A50"/>
    <w:rsid w:val="00B43D43"/>
    <w:rsid w:val="00B44110"/>
    <w:rsid w:val="00B443BC"/>
    <w:rsid w:val="00B4643E"/>
    <w:rsid w:val="00B5230E"/>
    <w:rsid w:val="00B553D2"/>
    <w:rsid w:val="00B60EA2"/>
    <w:rsid w:val="00B629C3"/>
    <w:rsid w:val="00B64201"/>
    <w:rsid w:val="00B73963"/>
    <w:rsid w:val="00B74197"/>
    <w:rsid w:val="00B74752"/>
    <w:rsid w:val="00B761A4"/>
    <w:rsid w:val="00B775BD"/>
    <w:rsid w:val="00B802F3"/>
    <w:rsid w:val="00B80C7D"/>
    <w:rsid w:val="00B910DB"/>
    <w:rsid w:val="00B917EB"/>
    <w:rsid w:val="00B918D8"/>
    <w:rsid w:val="00B95946"/>
    <w:rsid w:val="00BA01B7"/>
    <w:rsid w:val="00BA2639"/>
    <w:rsid w:val="00BB205B"/>
    <w:rsid w:val="00BB429E"/>
    <w:rsid w:val="00BB7C94"/>
    <w:rsid w:val="00BC36C7"/>
    <w:rsid w:val="00BD018B"/>
    <w:rsid w:val="00BD10B4"/>
    <w:rsid w:val="00BD1A4A"/>
    <w:rsid w:val="00BE538D"/>
    <w:rsid w:val="00BF1BDC"/>
    <w:rsid w:val="00BF4905"/>
    <w:rsid w:val="00BF62BC"/>
    <w:rsid w:val="00C01CAA"/>
    <w:rsid w:val="00C01D95"/>
    <w:rsid w:val="00C02A2C"/>
    <w:rsid w:val="00C038F5"/>
    <w:rsid w:val="00C102D2"/>
    <w:rsid w:val="00C1383E"/>
    <w:rsid w:val="00C14781"/>
    <w:rsid w:val="00C2285B"/>
    <w:rsid w:val="00C239BB"/>
    <w:rsid w:val="00C27BCF"/>
    <w:rsid w:val="00C33E02"/>
    <w:rsid w:val="00C34121"/>
    <w:rsid w:val="00C34B9C"/>
    <w:rsid w:val="00C36039"/>
    <w:rsid w:val="00C51128"/>
    <w:rsid w:val="00C53D83"/>
    <w:rsid w:val="00C55665"/>
    <w:rsid w:val="00C631F1"/>
    <w:rsid w:val="00C653AD"/>
    <w:rsid w:val="00C65C9A"/>
    <w:rsid w:val="00C66D21"/>
    <w:rsid w:val="00C7069B"/>
    <w:rsid w:val="00C7093A"/>
    <w:rsid w:val="00C7296E"/>
    <w:rsid w:val="00C80DFD"/>
    <w:rsid w:val="00C85E56"/>
    <w:rsid w:val="00C911CB"/>
    <w:rsid w:val="00C92860"/>
    <w:rsid w:val="00C96C85"/>
    <w:rsid w:val="00C97A1D"/>
    <w:rsid w:val="00CA0F04"/>
    <w:rsid w:val="00CA49C8"/>
    <w:rsid w:val="00CA5284"/>
    <w:rsid w:val="00CA5C21"/>
    <w:rsid w:val="00CA6B13"/>
    <w:rsid w:val="00CA7069"/>
    <w:rsid w:val="00CB070F"/>
    <w:rsid w:val="00CB6D68"/>
    <w:rsid w:val="00CC13CA"/>
    <w:rsid w:val="00CC33C2"/>
    <w:rsid w:val="00CD2770"/>
    <w:rsid w:val="00CD2837"/>
    <w:rsid w:val="00CD3C85"/>
    <w:rsid w:val="00CD44AD"/>
    <w:rsid w:val="00CD4539"/>
    <w:rsid w:val="00CE30F1"/>
    <w:rsid w:val="00CE53CA"/>
    <w:rsid w:val="00CF3108"/>
    <w:rsid w:val="00CF3C70"/>
    <w:rsid w:val="00CF5C5B"/>
    <w:rsid w:val="00CF6B82"/>
    <w:rsid w:val="00D01207"/>
    <w:rsid w:val="00D03CFE"/>
    <w:rsid w:val="00D12712"/>
    <w:rsid w:val="00D12721"/>
    <w:rsid w:val="00D15206"/>
    <w:rsid w:val="00D235D5"/>
    <w:rsid w:val="00D23778"/>
    <w:rsid w:val="00D240DE"/>
    <w:rsid w:val="00D31246"/>
    <w:rsid w:val="00D454CB"/>
    <w:rsid w:val="00D46191"/>
    <w:rsid w:val="00D465DC"/>
    <w:rsid w:val="00D46FCE"/>
    <w:rsid w:val="00D50C5B"/>
    <w:rsid w:val="00D5139E"/>
    <w:rsid w:val="00D5777B"/>
    <w:rsid w:val="00D60A42"/>
    <w:rsid w:val="00D638F7"/>
    <w:rsid w:val="00D70175"/>
    <w:rsid w:val="00D72B72"/>
    <w:rsid w:val="00D75308"/>
    <w:rsid w:val="00D77A01"/>
    <w:rsid w:val="00D77D19"/>
    <w:rsid w:val="00D84C1A"/>
    <w:rsid w:val="00D93B01"/>
    <w:rsid w:val="00D9504D"/>
    <w:rsid w:val="00D97267"/>
    <w:rsid w:val="00DA37BC"/>
    <w:rsid w:val="00DA528F"/>
    <w:rsid w:val="00DA749E"/>
    <w:rsid w:val="00DA7B19"/>
    <w:rsid w:val="00DB06FE"/>
    <w:rsid w:val="00DB351C"/>
    <w:rsid w:val="00DB56ED"/>
    <w:rsid w:val="00DC408C"/>
    <w:rsid w:val="00DD5202"/>
    <w:rsid w:val="00DD5677"/>
    <w:rsid w:val="00DD5C60"/>
    <w:rsid w:val="00DD6F58"/>
    <w:rsid w:val="00DE55C7"/>
    <w:rsid w:val="00DE72E6"/>
    <w:rsid w:val="00DF047D"/>
    <w:rsid w:val="00DF2E15"/>
    <w:rsid w:val="00DF7B76"/>
    <w:rsid w:val="00E038CD"/>
    <w:rsid w:val="00E04C3E"/>
    <w:rsid w:val="00E06644"/>
    <w:rsid w:val="00E20C90"/>
    <w:rsid w:val="00E22858"/>
    <w:rsid w:val="00E30673"/>
    <w:rsid w:val="00E3476D"/>
    <w:rsid w:val="00E45551"/>
    <w:rsid w:val="00E4745A"/>
    <w:rsid w:val="00E47D25"/>
    <w:rsid w:val="00E50166"/>
    <w:rsid w:val="00E54135"/>
    <w:rsid w:val="00E56F0F"/>
    <w:rsid w:val="00E609F1"/>
    <w:rsid w:val="00E65802"/>
    <w:rsid w:val="00E65E6F"/>
    <w:rsid w:val="00E66FC4"/>
    <w:rsid w:val="00E7362C"/>
    <w:rsid w:val="00E73AB0"/>
    <w:rsid w:val="00E77883"/>
    <w:rsid w:val="00E843E0"/>
    <w:rsid w:val="00E85272"/>
    <w:rsid w:val="00E87588"/>
    <w:rsid w:val="00E92028"/>
    <w:rsid w:val="00E9281A"/>
    <w:rsid w:val="00E9465D"/>
    <w:rsid w:val="00E94AAF"/>
    <w:rsid w:val="00E951B5"/>
    <w:rsid w:val="00E9625D"/>
    <w:rsid w:val="00E978E1"/>
    <w:rsid w:val="00E979A2"/>
    <w:rsid w:val="00EA4621"/>
    <w:rsid w:val="00EA5734"/>
    <w:rsid w:val="00EA5DA8"/>
    <w:rsid w:val="00EB54C7"/>
    <w:rsid w:val="00EB65DD"/>
    <w:rsid w:val="00EB75EC"/>
    <w:rsid w:val="00EC12CA"/>
    <w:rsid w:val="00EC3DF8"/>
    <w:rsid w:val="00ED569C"/>
    <w:rsid w:val="00EE1455"/>
    <w:rsid w:val="00EE16B6"/>
    <w:rsid w:val="00EE4E46"/>
    <w:rsid w:val="00EE779C"/>
    <w:rsid w:val="00EF0AE6"/>
    <w:rsid w:val="00EF10FC"/>
    <w:rsid w:val="00EF1808"/>
    <w:rsid w:val="00EF259F"/>
    <w:rsid w:val="00EF3947"/>
    <w:rsid w:val="00F0048D"/>
    <w:rsid w:val="00F02103"/>
    <w:rsid w:val="00F02B17"/>
    <w:rsid w:val="00F05084"/>
    <w:rsid w:val="00F0707A"/>
    <w:rsid w:val="00F07B69"/>
    <w:rsid w:val="00F104D1"/>
    <w:rsid w:val="00F109A4"/>
    <w:rsid w:val="00F14EF7"/>
    <w:rsid w:val="00F23EC0"/>
    <w:rsid w:val="00F23FED"/>
    <w:rsid w:val="00F240AD"/>
    <w:rsid w:val="00F24BEC"/>
    <w:rsid w:val="00F2635C"/>
    <w:rsid w:val="00F27384"/>
    <w:rsid w:val="00F36922"/>
    <w:rsid w:val="00F375E4"/>
    <w:rsid w:val="00F3793A"/>
    <w:rsid w:val="00F429A7"/>
    <w:rsid w:val="00F433AA"/>
    <w:rsid w:val="00F44F56"/>
    <w:rsid w:val="00F50869"/>
    <w:rsid w:val="00F53559"/>
    <w:rsid w:val="00F535BD"/>
    <w:rsid w:val="00F55D68"/>
    <w:rsid w:val="00F6192E"/>
    <w:rsid w:val="00F65310"/>
    <w:rsid w:val="00F65624"/>
    <w:rsid w:val="00F749DF"/>
    <w:rsid w:val="00F753BA"/>
    <w:rsid w:val="00F818E3"/>
    <w:rsid w:val="00F81CFE"/>
    <w:rsid w:val="00F82BD0"/>
    <w:rsid w:val="00F84112"/>
    <w:rsid w:val="00F84776"/>
    <w:rsid w:val="00F85744"/>
    <w:rsid w:val="00F964CD"/>
    <w:rsid w:val="00FA2CD9"/>
    <w:rsid w:val="00FA2F95"/>
    <w:rsid w:val="00FA5F3B"/>
    <w:rsid w:val="00FB66C8"/>
    <w:rsid w:val="00FC22C0"/>
    <w:rsid w:val="00FC5E4C"/>
    <w:rsid w:val="00FE1819"/>
    <w:rsid w:val="00FE20C5"/>
    <w:rsid w:val="00FE65DE"/>
    <w:rsid w:val="00FF0199"/>
    <w:rsid w:val="00FF062E"/>
    <w:rsid w:val="00FF0B1C"/>
    <w:rsid w:val="00FF0F8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E61C2E"/>
  <w15:docId w15:val="{F8424395-9A54-40D5-BEC7-B9D070D9A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3BE2"/>
    <w:pPr>
      <w:spacing w:line="360" w:lineRule="auto"/>
    </w:pPr>
    <w:rPr>
      <w:sz w:val="22"/>
    </w:rPr>
  </w:style>
  <w:style w:type="paragraph" w:styleId="Heading1">
    <w:name w:val="heading 1"/>
    <w:basedOn w:val="Heading2"/>
    <w:next w:val="Normal"/>
    <w:qFormat/>
    <w:rsid w:val="00A32A83"/>
    <w:pPr>
      <w:numPr>
        <w:ilvl w:val="0"/>
        <w:numId w:val="0"/>
      </w:numPr>
      <w:outlineLvl w:val="0"/>
    </w:pPr>
  </w:style>
  <w:style w:type="paragraph" w:styleId="Heading2">
    <w:name w:val="heading 2"/>
    <w:basedOn w:val="Normal"/>
    <w:next w:val="Normal"/>
    <w:qFormat/>
    <w:rsid w:val="00F07B69"/>
    <w:pPr>
      <w:keepNext/>
      <w:numPr>
        <w:ilvl w:val="1"/>
        <w:numId w:val="43"/>
      </w:numPr>
      <w:spacing w:before="360" w:after="60"/>
      <w:outlineLvl w:val="1"/>
    </w:pPr>
    <w:rPr>
      <w:b/>
      <w:sz w:val="28"/>
    </w:rPr>
  </w:style>
  <w:style w:type="paragraph" w:styleId="Heading3">
    <w:name w:val="heading 3"/>
    <w:basedOn w:val="Normal"/>
    <w:next w:val="Normal"/>
    <w:qFormat/>
    <w:rsid w:val="003807AD"/>
    <w:pPr>
      <w:keepNext/>
      <w:numPr>
        <w:ilvl w:val="2"/>
        <w:numId w:val="43"/>
      </w:numPr>
      <w:outlineLvl w:val="2"/>
    </w:pPr>
    <w:rPr>
      <w:b/>
      <w:sz w:val="24"/>
    </w:rPr>
  </w:style>
  <w:style w:type="paragraph" w:styleId="Heading4">
    <w:name w:val="heading 4"/>
    <w:basedOn w:val="Normal"/>
    <w:next w:val="Normal"/>
    <w:link w:val="Heading4Char"/>
    <w:unhideWhenUsed/>
    <w:qFormat/>
    <w:rsid w:val="00F07B69"/>
    <w:pPr>
      <w:keepNext/>
      <w:numPr>
        <w:ilvl w:val="3"/>
        <w:numId w:val="43"/>
      </w:numPr>
      <w:outlineLvl w:val="3"/>
    </w:pPr>
    <w:rPr>
      <w:rFonts w:eastAsiaTheme="minorEastAsia" w:cstheme="minorBidi"/>
      <w:b/>
      <w:bCs/>
      <w:i/>
      <w:sz w:val="24"/>
      <w:szCs w:val="28"/>
    </w:rPr>
  </w:style>
  <w:style w:type="paragraph" w:styleId="Heading5">
    <w:name w:val="heading 5"/>
    <w:basedOn w:val="Normal"/>
    <w:next w:val="Normal"/>
    <w:link w:val="Heading5Char"/>
    <w:unhideWhenUsed/>
    <w:qFormat/>
    <w:rsid w:val="007953F2"/>
    <w:pPr>
      <w:outlineLvl w:val="4"/>
    </w:pPr>
    <w:rPr>
      <w:rFonts w:eastAsiaTheme="minorEastAsia" w:cstheme="minorBidi"/>
      <w:b/>
      <w:bCs/>
      <w:i/>
      <w:iCs/>
      <w:szCs w:val="26"/>
    </w:rPr>
  </w:style>
  <w:style w:type="paragraph" w:styleId="Heading6">
    <w:name w:val="heading 6"/>
    <w:basedOn w:val="Normal"/>
    <w:next w:val="Normal"/>
    <w:link w:val="Heading6Char"/>
    <w:semiHidden/>
    <w:unhideWhenUsed/>
    <w:qFormat/>
    <w:rsid w:val="003807AD"/>
    <w:pPr>
      <w:keepNext/>
      <w:keepLines/>
      <w:numPr>
        <w:ilvl w:val="5"/>
        <w:numId w:val="43"/>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3807AD"/>
    <w:pPr>
      <w:keepNext/>
      <w:keepLines/>
      <w:numPr>
        <w:ilvl w:val="6"/>
        <w:numId w:val="43"/>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3807AD"/>
    <w:pPr>
      <w:keepNext/>
      <w:keepLines/>
      <w:numPr>
        <w:ilvl w:val="7"/>
        <w:numId w:val="43"/>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3807AD"/>
    <w:pPr>
      <w:keepNext/>
      <w:keepLines/>
      <w:numPr>
        <w:ilvl w:val="8"/>
        <w:numId w:val="4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F07B69"/>
    <w:rPr>
      <w:rFonts w:eastAsiaTheme="minorEastAsia" w:cstheme="minorBidi"/>
      <w:b/>
      <w:bCs/>
      <w:i/>
      <w:sz w:val="24"/>
      <w:szCs w:val="28"/>
      <w:lang w:val="en-US"/>
    </w:rPr>
  </w:style>
  <w:style w:type="character" w:customStyle="1" w:styleId="Heading5Char">
    <w:name w:val="Heading 5 Char"/>
    <w:basedOn w:val="DefaultParagraphFont"/>
    <w:link w:val="Heading5"/>
    <w:rsid w:val="00CB070F"/>
    <w:rPr>
      <w:rFonts w:eastAsiaTheme="minorEastAsia" w:cstheme="minorBidi"/>
      <w:b/>
      <w:bCs/>
      <w:i/>
      <w:iCs/>
      <w:sz w:val="22"/>
      <w:szCs w:val="26"/>
      <w:lang w:val="en-US"/>
    </w:rPr>
  </w:style>
  <w:style w:type="character" w:customStyle="1" w:styleId="EmailStyle17">
    <w:name w:val="EmailStyle17"/>
    <w:basedOn w:val="DefaultParagraphFont"/>
    <w:semiHidden/>
    <w:rsid w:val="000B43BF"/>
    <w:rPr>
      <w:rFonts w:ascii="Arial" w:hAnsi="Arial" w:cs="Arial"/>
      <w:color w:val="000080"/>
      <w:sz w:val="20"/>
      <w:szCs w:val="20"/>
    </w:rPr>
  </w:style>
  <w:style w:type="numbering" w:customStyle="1" w:styleId="NoList1">
    <w:name w:val="No List1"/>
    <w:next w:val="NoList"/>
    <w:semiHidden/>
    <w:rsid w:val="009859BF"/>
  </w:style>
  <w:style w:type="paragraph" w:styleId="BalloonText">
    <w:name w:val="Balloon Text"/>
    <w:basedOn w:val="Normal"/>
    <w:link w:val="BalloonTextChar"/>
    <w:rsid w:val="009859BF"/>
    <w:rPr>
      <w:rFonts w:ascii="Tahoma" w:hAnsi="Tahoma" w:cs="Tahoma"/>
      <w:sz w:val="20"/>
      <w:szCs w:val="16"/>
      <w:lang w:eastAsia="en-US"/>
    </w:rPr>
  </w:style>
  <w:style w:type="character" w:customStyle="1" w:styleId="BalloonTextChar">
    <w:name w:val="Balloon Text Char"/>
    <w:basedOn w:val="DefaultParagraphFont"/>
    <w:link w:val="BalloonText"/>
    <w:rsid w:val="009859BF"/>
    <w:rPr>
      <w:rFonts w:ascii="Tahoma" w:hAnsi="Tahoma" w:cs="Tahoma"/>
      <w:szCs w:val="16"/>
      <w:lang w:eastAsia="en-US"/>
    </w:rPr>
  </w:style>
  <w:style w:type="paragraph" w:styleId="Header">
    <w:name w:val="header"/>
    <w:basedOn w:val="Normal"/>
    <w:link w:val="HeaderChar"/>
    <w:rsid w:val="009859BF"/>
    <w:pPr>
      <w:tabs>
        <w:tab w:val="center" w:pos="4153"/>
        <w:tab w:val="right" w:pos="8306"/>
      </w:tabs>
    </w:pPr>
    <w:rPr>
      <w:sz w:val="24"/>
      <w:lang w:eastAsia="en-US"/>
    </w:rPr>
  </w:style>
  <w:style w:type="character" w:customStyle="1" w:styleId="HeaderChar">
    <w:name w:val="Header Char"/>
    <w:basedOn w:val="DefaultParagraphFont"/>
    <w:link w:val="Header"/>
    <w:rsid w:val="009859BF"/>
    <w:rPr>
      <w:sz w:val="24"/>
      <w:lang w:eastAsia="en-US"/>
    </w:rPr>
  </w:style>
  <w:style w:type="paragraph" w:styleId="Footer">
    <w:name w:val="footer"/>
    <w:basedOn w:val="Normal"/>
    <w:link w:val="FooterChar"/>
    <w:uiPriority w:val="99"/>
    <w:rsid w:val="009859BF"/>
    <w:pPr>
      <w:tabs>
        <w:tab w:val="center" w:pos="4153"/>
        <w:tab w:val="right" w:pos="8306"/>
      </w:tabs>
    </w:pPr>
    <w:rPr>
      <w:sz w:val="20"/>
      <w:lang w:eastAsia="en-US"/>
    </w:rPr>
  </w:style>
  <w:style w:type="character" w:customStyle="1" w:styleId="FooterChar">
    <w:name w:val="Footer Char"/>
    <w:basedOn w:val="DefaultParagraphFont"/>
    <w:link w:val="Footer"/>
    <w:uiPriority w:val="99"/>
    <w:rsid w:val="009859BF"/>
    <w:rPr>
      <w:lang w:eastAsia="en-US"/>
    </w:rPr>
  </w:style>
  <w:style w:type="table" w:styleId="TableGrid">
    <w:name w:val="Table Grid"/>
    <w:basedOn w:val="TableNormal"/>
    <w:rsid w:val="009859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9859BF"/>
    <w:rPr>
      <w:color w:val="0000FF"/>
      <w:u w:val="single"/>
    </w:rPr>
  </w:style>
  <w:style w:type="character" w:styleId="FollowedHyperlink">
    <w:name w:val="FollowedHyperlink"/>
    <w:basedOn w:val="DefaultParagraphFont"/>
    <w:rsid w:val="009859BF"/>
    <w:rPr>
      <w:color w:val="606420"/>
      <w:u w:val="single"/>
    </w:rPr>
  </w:style>
  <w:style w:type="numbering" w:customStyle="1" w:styleId="StyleNumbered">
    <w:name w:val="Style Numbered"/>
    <w:basedOn w:val="NoList"/>
    <w:rsid w:val="009859BF"/>
    <w:pPr>
      <w:numPr>
        <w:numId w:val="9"/>
      </w:numPr>
    </w:pPr>
  </w:style>
  <w:style w:type="paragraph" w:styleId="NormalWeb">
    <w:name w:val="Normal (Web)"/>
    <w:basedOn w:val="Normal"/>
    <w:rsid w:val="009859BF"/>
    <w:pPr>
      <w:spacing w:before="100" w:beforeAutospacing="1" w:after="100" w:afterAutospacing="1"/>
    </w:pPr>
    <w:rPr>
      <w:sz w:val="24"/>
      <w:szCs w:val="24"/>
    </w:rPr>
  </w:style>
  <w:style w:type="table" w:styleId="TableClassic1">
    <w:name w:val="Table Classic 1"/>
    <w:basedOn w:val="TableNormal"/>
    <w:rsid w:val="009859BF"/>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Default">
    <w:name w:val="Default"/>
    <w:rsid w:val="009859BF"/>
    <w:pPr>
      <w:autoSpaceDE w:val="0"/>
      <w:autoSpaceDN w:val="0"/>
      <w:adjustRightInd w:val="0"/>
    </w:pPr>
    <w:rPr>
      <w:rFonts w:ascii="Arial" w:hAnsi="Arial" w:cs="Arial"/>
      <w:color w:val="000000"/>
      <w:sz w:val="24"/>
      <w:szCs w:val="24"/>
    </w:rPr>
  </w:style>
  <w:style w:type="paragraph" w:styleId="ListParagraph">
    <w:name w:val="List Paragraph"/>
    <w:basedOn w:val="Normal"/>
    <w:uiPriority w:val="34"/>
    <w:qFormat/>
    <w:rsid w:val="00E979A2"/>
    <w:pPr>
      <w:ind w:left="720"/>
      <w:contextualSpacing/>
    </w:pPr>
  </w:style>
  <w:style w:type="character" w:styleId="CommentReference">
    <w:name w:val="annotation reference"/>
    <w:basedOn w:val="DefaultParagraphFont"/>
    <w:rsid w:val="00276469"/>
    <w:rPr>
      <w:sz w:val="16"/>
      <w:szCs w:val="16"/>
    </w:rPr>
  </w:style>
  <w:style w:type="paragraph" w:styleId="CommentText">
    <w:name w:val="annotation text"/>
    <w:basedOn w:val="Normal"/>
    <w:link w:val="CommentTextChar"/>
    <w:rsid w:val="00276469"/>
    <w:rPr>
      <w:sz w:val="20"/>
    </w:rPr>
  </w:style>
  <w:style w:type="character" w:customStyle="1" w:styleId="CommentTextChar">
    <w:name w:val="Comment Text Char"/>
    <w:basedOn w:val="DefaultParagraphFont"/>
    <w:link w:val="CommentText"/>
    <w:rsid w:val="00276469"/>
    <w:rPr>
      <w:lang w:val="en-US"/>
    </w:rPr>
  </w:style>
  <w:style w:type="paragraph" w:styleId="CommentSubject">
    <w:name w:val="annotation subject"/>
    <w:basedOn w:val="CommentText"/>
    <w:next w:val="CommentText"/>
    <w:link w:val="CommentSubjectChar"/>
    <w:rsid w:val="00276469"/>
    <w:rPr>
      <w:b/>
      <w:bCs/>
    </w:rPr>
  </w:style>
  <w:style w:type="character" w:customStyle="1" w:styleId="CommentSubjectChar">
    <w:name w:val="Comment Subject Char"/>
    <w:basedOn w:val="CommentTextChar"/>
    <w:link w:val="CommentSubject"/>
    <w:rsid w:val="00276469"/>
    <w:rPr>
      <w:b/>
      <w:bCs/>
      <w:lang w:val="en-US"/>
    </w:rPr>
  </w:style>
  <w:style w:type="table" w:customStyle="1" w:styleId="TableClassic11">
    <w:name w:val="Table Classic 11"/>
    <w:basedOn w:val="TableNormal"/>
    <w:next w:val="TableClassic1"/>
    <w:rsid w:val="00455985"/>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Heading6Char">
    <w:name w:val="Heading 6 Char"/>
    <w:basedOn w:val="DefaultParagraphFont"/>
    <w:link w:val="Heading6"/>
    <w:semiHidden/>
    <w:rsid w:val="003807AD"/>
    <w:rPr>
      <w:rFonts w:asciiTheme="majorHAnsi" w:eastAsiaTheme="majorEastAsia" w:hAnsiTheme="majorHAnsi" w:cstheme="majorBidi"/>
      <w:color w:val="243F60" w:themeColor="accent1" w:themeShade="7F"/>
      <w:sz w:val="22"/>
      <w:lang w:val="en-US"/>
    </w:rPr>
  </w:style>
  <w:style w:type="character" w:customStyle="1" w:styleId="Heading7Char">
    <w:name w:val="Heading 7 Char"/>
    <w:basedOn w:val="DefaultParagraphFont"/>
    <w:link w:val="Heading7"/>
    <w:semiHidden/>
    <w:rsid w:val="003807AD"/>
    <w:rPr>
      <w:rFonts w:asciiTheme="majorHAnsi" w:eastAsiaTheme="majorEastAsia" w:hAnsiTheme="majorHAnsi" w:cstheme="majorBidi"/>
      <w:i/>
      <w:iCs/>
      <w:color w:val="243F60" w:themeColor="accent1" w:themeShade="7F"/>
      <w:sz w:val="22"/>
      <w:lang w:val="en-US"/>
    </w:rPr>
  </w:style>
  <w:style w:type="character" w:customStyle="1" w:styleId="Heading8Char">
    <w:name w:val="Heading 8 Char"/>
    <w:basedOn w:val="DefaultParagraphFont"/>
    <w:link w:val="Heading8"/>
    <w:semiHidden/>
    <w:rsid w:val="003807AD"/>
    <w:rPr>
      <w:rFonts w:asciiTheme="majorHAnsi" w:eastAsiaTheme="majorEastAsia" w:hAnsiTheme="majorHAnsi" w:cstheme="majorBidi"/>
      <w:color w:val="272727" w:themeColor="text1" w:themeTint="D8"/>
      <w:sz w:val="21"/>
      <w:szCs w:val="21"/>
      <w:lang w:val="en-US"/>
    </w:rPr>
  </w:style>
  <w:style w:type="character" w:customStyle="1" w:styleId="Heading9Char">
    <w:name w:val="Heading 9 Char"/>
    <w:basedOn w:val="DefaultParagraphFont"/>
    <w:link w:val="Heading9"/>
    <w:semiHidden/>
    <w:rsid w:val="003807AD"/>
    <w:rPr>
      <w:rFonts w:asciiTheme="majorHAnsi" w:eastAsiaTheme="majorEastAsia" w:hAnsiTheme="majorHAnsi" w:cstheme="majorBidi"/>
      <w:i/>
      <w:iCs/>
      <w:color w:val="272727" w:themeColor="text1" w:themeTint="D8"/>
      <w:sz w:val="21"/>
      <w:szCs w:val="21"/>
      <w:lang w:val="en-US"/>
    </w:rPr>
  </w:style>
  <w:style w:type="paragraph" w:styleId="EndnoteText">
    <w:name w:val="endnote text"/>
    <w:basedOn w:val="Normal"/>
    <w:link w:val="EndnoteTextChar"/>
    <w:unhideWhenUsed/>
    <w:rsid w:val="00D235D5"/>
    <w:rPr>
      <w:sz w:val="20"/>
    </w:rPr>
  </w:style>
  <w:style w:type="character" w:customStyle="1" w:styleId="EndnoteTextChar">
    <w:name w:val="Endnote Text Char"/>
    <w:basedOn w:val="DefaultParagraphFont"/>
    <w:link w:val="EndnoteText"/>
    <w:rsid w:val="00D235D5"/>
    <w:rPr>
      <w:lang w:val="en-US"/>
    </w:rPr>
  </w:style>
  <w:style w:type="character" w:styleId="EndnoteReference">
    <w:name w:val="endnote reference"/>
    <w:basedOn w:val="DefaultParagraphFont"/>
    <w:unhideWhenUsed/>
    <w:rsid w:val="00D235D5"/>
    <w:rPr>
      <w:vertAlign w:val="superscript"/>
    </w:rPr>
  </w:style>
  <w:style w:type="character" w:styleId="PlaceholderText">
    <w:name w:val="Placeholder Text"/>
    <w:basedOn w:val="DefaultParagraphFont"/>
    <w:uiPriority w:val="99"/>
    <w:semiHidden/>
    <w:rsid w:val="0077272D"/>
    <w:rPr>
      <w:color w:val="808080"/>
    </w:rPr>
  </w:style>
  <w:style w:type="paragraph" w:styleId="Caption">
    <w:name w:val="caption"/>
    <w:basedOn w:val="Normal"/>
    <w:next w:val="Normal"/>
    <w:unhideWhenUsed/>
    <w:qFormat/>
    <w:rsid w:val="0077272D"/>
    <w:pPr>
      <w:spacing w:after="200"/>
    </w:pPr>
    <w:rPr>
      <w:i/>
      <w:iCs/>
      <w:color w:val="1F497D" w:themeColor="text2"/>
      <w:sz w:val="18"/>
      <w:szCs w:val="18"/>
    </w:rPr>
  </w:style>
  <w:style w:type="paragraph" w:styleId="NoSpacing">
    <w:name w:val="No Spacing"/>
    <w:uiPriority w:val="1"/>
    <w:qFormat/>
    <w:rsid w:val="00063BE2"/>
    <w:rPr>
      <w:sz w:val="22"/>
      <w:lang w:val="en-US"/>
    </w:rPr>
  </w:style>
  <w:style w:type="paragraph" w:styleId="FootnoteText">
    <w:name w:val="footnote text"/>
    <w:basedOn w:val="Normal"/>
    <w:link w:val="FootnoteTextChar"/>
    <w:semiHidden/>
    <w:unhideWhenUsed/>
    <w:rsid w:val="00D46FCE"/>
    <w:pPr>
      <w:spacing w:line="240" w:lineRule="auto"/>
    </w:pPr>
    <w:rPr>
      <w:sz w:val="20"/>
    </w:rPr>
  </w:style>
  <w:style w:type="character" w:customStyle="1" w:styleId="FootnoteTextChar">
    <w:name w:val="Footnote Text Char"/>
    <w:basedOn w:val="DefaultParagraphFont"/>
    <w:link w:val="FootnoteText"/>
    <w:semiHidden/>
    <w:rsid w:val="00D46FCE"/>
  </w:style>
  <w:style w:type="character" w:styleId="FootnoteReference">
    <w:name w:val="footnote reference"/>
    <w:basedOn w:val="DefaultParagraphFont"/>
    <w:semiHidden/>
    <w:unhideWhenUsed/>
    <w:rsid w:val="00D46FCE"/>
    <w:rPr>
      <w:vertAlign w:val="superscript"/>
    </w:rPr>
  </w:style>
  <w:style w:type="character" w:customStyle="1" w:styleId="UnresolvedMention">
    <w:name w:val="Unresolved Mention"/>
    <w:basedOn w:val="DefaultParagraphFont"/>
    <w:uiPriority w:val="99"/>
    <w:semiHidden/>
    <w:unhideWhenUsed/>
    <w:rsid w:val="0013482C"/>
    <w:rPr>
      <w:color w:val="605E5C"/>
      <w:shd w:val="clear" w:color="auto" w:fill="E1DFDD"/>
    </w:rPr>
  </w:style>
  <w:style w:type="character" w:styleId="LineNumber">
    <w:name w:val="line number"/>
    <w:basedOn w:val="DefaultParagraphFont"/>
    <w:semiHidden/>
    <w:unhideWhenUsed/>
    <w:rsid w:val="00E66FC4"/>
  </w:style>
  <w:style w:type="paragraph" w:styleId="Revision">
    <w:name w:val="Revision"/>
    <w:hidden/>
    <w:uiPriority w:val="99"/>
    <w:semiHidden/>
    <w:rsid w:val="00024625"/>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47441">
      <w:bodyDiv w:val="1"/>
      <w:marLeft w:val="0"/>
      <w:marRight w:val="0"/>
      <w:marTop w:val="0"/>
      <w:marBottom w:val="0"/>
      <w:divBdr>
        <w:top w:val="none" w:sz="0" w:space="0" w:color="auto"/>
        <w:left w:val="none" w:sz="0" w:space="0" w:color="auto"/>
        <w:bottom w:val="none" w:sz="0" w:space="0" w:color="auto"/>
        <w:right w:val="none" w:sz="0" w:space="0" w:color="auto"/>
      </w:divBdr>
      <w:divsChild>
        <w:div w:id="794105737">
          <w:marLeft w:val="0"/>
          <w:marRight w:val="0"/>
          <w:marTop w:val="0"/>
          <w:marBottom w:val="0"/>
          <w:divBdr>
            <w:top w:val="none" w:sz="0" w:space="0" w:color="auto"/>
            <w:left w:val="none" w:sz="0" w:space="0" w:color="auto"/>
            <w:bottom w:val="none" w:sz="0" w:space="0" w:color="auto"/>
            <w:right w:val="none" w:sz="0" w:space="0" w:color="auto"/>
          </w:divBdr>
          <w:divsChild>
            <w:div w:id="1110709014">
              <w:marLeft w:val="0"/>
              <w:marRight w:val="0"/>
              <w:marTop w:val="0"/>
              <w:marBottom w:val="0"/>
              <w:divBdr>
                <w:top w:val="none" w:sz="0" w:space="0" w:color="auto"/>
                <w:left w:val="none" w:sz="0" w:space="0" w:color="auto"/>
                <w:bottom w:val="none" w:sz="0" w:space="0" w:color="auto"/>
                <w:right w:val="none" w:sz="0" w:space="0" w:color="auto"/>
              </w:divBdr>
              <w:divsChild>
                <w:div w:id="114454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740418">
          <w:marLeft w:val="0"/>
          <w:marRight w:val="0"/>
          <w:marTop w:val="225"/>
          <w:marBottom w:val="225"/>
          <w:divBdr>
            <w:top w:val="none" w:sz="0" w:space="0" w:color="auto"/>
            <w:left w:val="none" w:sz="0" w:space="0" w:color="auto"/>
            <w:bottom w:val="none" w:sz="0" w:space="0" w:color="auto"/>
            <w:right w:val="none" w:sz="0" w:space="0" w:color="auto"/>
          </w:divBdr>
        </w:div>
        <w:div w:id="1753314667">
          <w:marLeft w:val="0"/>
          <w:marRight w:val="0"/>
          <w:marTop w:val="0"/>
          <w:marBottom w:val="0"/>
          <w:divBdr>
            <w:top w:val="none" w:sz="0" w:space="0" w:color="auto"/>
            <w:left w:val="none" w:sz="0" w:space="0" w:color="auto"/>
            <w:bottom w:val="none" w:sz="0" w:space="0" w:color="auto"/>
            <w:right w:val="none" w:sz="0" w:space="0" w:color="auto"/>
          </w:divBdr>
        </w:div>
      </w:divsChild>
    </w:div>
    <w:div w:id="745420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0665152CF696A4FA1E83CB192826059" ma:contentTypeVersion="12" ma:contentTypeDescription="Create a new document." ma:contentTypeScope="" ma:versionID="2829fbc8366cf80011621de1dafcb988">
  <xsd:schema xmlns:xsd="http://www.w3.org/2001/XMLSchema" xmlns:xs="http://www.w3.org/2001/XMLSchema" xmlns:p="http://schemas.microsoft.com/office/2006/metadata/properties" xmlns:ns3="7fd3559c-4a97-4f90-a564-9983b7a486f2" xmlns:ns4="2db28d1e-f4a9-4615-b726-848ab581381d" targetNamespace="http://schemas.microsoft.com/office/2006/metadata/properties" ma:root="true" ma:fieldsID="aeb38d33b5a556ca6a1c0d323a5960e7" ns3:_="" ns4:_="">
    <xsd:import namespace="7fd3559c-4a97-4f90-a564-9983b7a486f2"/>
    <xsd:import namespace="2db28d1e-f4a9-4615-b726-848ab581381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d3559c-4a97-4f90-a564-9983b7a48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b28d1e-f4a9-4615-b726-848ab581381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6D7294-9846-430D-9474-F63B2F0114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d3559c-4a97-4f90-a564-9983b7a486f2"/>
    <ds:schemaRef ds:uri="2db28d1e-f4a9-4615-b726-848ab581381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C4CAA8-7827-40E9-B92C-F1DCDEC6C4C9}">
  <ds:schemaRefs>
    <ds:schemaRef ds:uri="http://schemas.microsoft.com/sharepoint/v3/contenttype/forms"/>
  </ds:schemaRefs>
</ds:datastoreItem>
</file>

<file path=customXml/itemProps3.xml><?xml version="1.0" encoding="utf-8"?>
<ds:datastoreItem xmlns:ds="http://schemas.openxmlformats.org/officeDocument/2006/customXml" ds:itemID="{4DE33FA6-48EF-4811-ADD3-79B191737E2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8E4AEAE-704F-46AF-A2E4-7A49D887E7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20500</Words>
  <Characters>116853</Characters>
  <Application>Microsoft Office Word</Application>
  <DocSecurity>0</DocSecurity>
  <Lines>973</Lines>
  <Paragraphs>274</Paragraphs>
  <ScaleCrop>false</ScaleCrop>
  <HeadingPairs>
    <vt:vector size="2" baseType="variant">
      <vt:variant>
        <vt:lpstr>Title</vt:lpstr>
      </vt:variant>
      <vt:variant>
        <vt:i4>1</vt:i4>
      </vt:variant>
    </vt:vector>
  </HeadingPairs>
  <TitlesOfParts>
    <vt:vector size="1" baseType="lpstr">
      <vt:lpstr>GUIDE FOR AUTHORS</vt:lpstr>
    </vt:vector>
  </TitlesOfParts>
  <Company>IEE</Company>
  <LinksUpToDate>false</LinksUpToDate>
  <CharactersWithSpaces>137079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FOR AUTHORS</dc:title>
  <dc:subject/>
  <dc:creator>Diana Levy</dc:creator>
  <cp:keywords/>
  <dc:description/>
  <cp:lastModifiedBy>Rachel A. Oliver</cp:lastModifiedBy>
  <cp:revision>3</cp:revision>
  <cp:lastPrinted>2001-05-16T16:36:00Z</cp:lastPrinted>
  <dcterms:created xsi:type="dcterms:W3CDTF">2021-02-14T16:46:00Z</dcterms:created>
  <dcterms:modified xsi:type="dcterms:W3CDTF">2021-02-14T16:54:00Z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f9c9174a-1e81-396c-9a2f-649e320237ac</vt:lpwstr>
  </property>
  <property fmtid="{D5CDD505-2E9C-101B-9397-08002B2CF9AE}" pid="24" name="Mendeley Citation Style_1">
    <vt:lpwstr>http://www.zotero.org/styles/nature</vt:lpwstr>
  </property>
  <property fmtid="{D5CDD505-2E9C-101B-9397-08002B2CF9AE}" pid="25" name="ContentTypeId">
    <vt:lpwstr>0x01010000665152CF696A4FA1E83CB192826059</vt:lpwstr>
  </property>
</Properties>
</file>