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64D1" w:rsidRPr="00EF788F" w:rsidRDefault="00F12E98" w:rsidP="00D856C8">
      <w:pPr>
        <w:pStyle w:val="Heading1"/>
        <w:shd w:val="clear" w:color="auto" w:fill="FFFFFF"/>
        <w:spacing w:before="120" w:beforeAutospacing="0" w:after="120" w:afterAutospacing="0" w:line="360" w:lineRule="auto"/>
        <w:jc w:val="both"/>
        <w:rPr>
          <w:rFonts w:ascii="Arial" w:hAnsi="Arial" w:cs="Arial"/>
          <w:color w:val="000000"/>
          <w:sz w:val="24"/>
          <w:szCs w:val="24"/>
        </w:rPr>
      </w:pPr>
      <w:bookmarkStart w:id="0" w:name="_GoBack"/>
      <w:bookmarkEnd w:id="0"/>
      <w:r w:rsidRPr="00EF788F">
        <w:rPr>
          <w:rFonts w:ascii="Arial" w:hAnsi="Arial" w:cs="Arial"/>
          <w:sz w:val="24"/>
          <w:szCs w:val="24"/>
        </w:rPr>
        <w:t xml:space="preserve">Young children have higher </w:t>
      </w:r>
      <w:r w:rsidR="008E0121" w:rsidRPr="00EF788F">
        <w:rPr>
          <w:rFonts w:ascii="Arial" w:hAnsi="Arial" w:cs="Arial"/>
          <w:sz w:val="24"/>
          <w:szCs w:val="24"/>
        </w:rPr>
        <w:t>v</w:t>
      </w:r>
      <w:r w:rsidR="00011E7D" w:rsidRPr="00EF788F">
        <w:rPr>
          <w:rFonts w:ascii="Arial" w:hAnsi="Arial" w:cs="Arial"/>
          <w:sz w:val="24"/>
          <w:szCs w:val="24"/>
        </w:rPr>
        <w:t xml:space="preserve">ariability of </w:t>
      </w:r>
      <w:r w:rsidR="008E0121" w:rsidRPr="00EF788F">
        <w:rPr>
          <w:rFonts w:ascii="Arial" w:hAnsi="Arial" w:cs="Arial"/>
          <w:sz w:val="24"/>
          <w:szCs w:val="24"/>
        </w:rPr>
        <w:t>i</w:t>
      </w:r>
      <w:r w:rsidR="00011E7D" w:rsidRPr="00EF788F">
        <w:rPr>
          <w:rFonts w:ascii="Arial" w:hAnsi="Arial" w:cs="Arial"/>
          <w:sz w:val="24"/>
          <w:szCs w:val="24"/>
        </w:rPr>
        <w:t xml:space="preserve">nsulin </w:t>
      </w:r>
      <w:r w:rsidR="008E0121" w:rsidRPr="00EF788F">
        <w:rPr>
          <w:rFonts w:ascii="Arial" w:hAnsi="Arial" w:cs="Arial"/>
          <w:sz w:val="24"/>
          <w:szCs w:val="24"/>
        </w:rPr>
        <w:t>r</w:t>
      </w:r>
      <w:r w:rsidR="00011E7D" w:rsidRPr="00EF788F">
        <w:rPr>
          <w:rFonts w:ascii="Arial" w:hAnsi="Arial" w:cs="Arial"/>
          <w:sz w:val="24"/>
          <w:szCs w:val="24"/>
        </w:rPr>
        <w:t>equirements</w:t>
      </w:r>
      <w:r w:rsidRPr="00EF788F">
        <w:rPr>
          <w:rFonts w:ascii="Arial" w:hAnsi="Arial" w:cs="Arial"/>
          <w:sz w:val="24"/>
          <w:szCs w:val="24"/>
        </w:rPr>
        <w:t xml:space="preserve">: observations during </w:t>
      </w:r>
      <w:r w:rsidR="0039227C" w:rsidRPr="00EF788F">
        <w:rPr>
          <w:rFonts w:ascii="Arial" w:hAnsi="Arial" w:cs="Arial"/>
          <w:sz w:val="24"/>
          <w:szCs w:val="24"/>
        </w:rPr>
        <w:t xml:space="preserve">hybrid </w:t>
      </w:r>
      <w:r w:rsidRPr="00EF788F">
        <w:rPr>
          <w:rFonts w:ascii="Arial" w:hAnsi="Arial" w:cs="Arial"/>
          <w:sz w:val="24"/>
          <w:szCs w:val="24"/>
        </w:rPr>
        <w:t>c</w:t>
      </w:r>
      <w:r w:rsidR="00011E7D" w:rsidRPr="00EF788F">
        <w:rPr>
          <w:rFonts w:ascii="Arial" w:hAnsi="Arial" w:cs="Arial"/>
          <w:sz w:val="24"/>
          <w:szCs w:val="24"/>
        </w:rPr>
        <w:t>losed-</w:t>
      </w:r>
      <w:r w:rsidR="008E0121" w:rsidRPr="00EF788F">
        <w:rPr>
          <w:rFonts w:ascii="Arial" w:hAnsi="Arial" w:cs="Arial"/>
          <w:sz w:val="24"/>
          <w:szCs w:val="24"/>
        </w:rPr>
        <w:t>l</w:t>
      </w:r>
      <w:r w:rsidR="00011E7D" w:rsidRPr="00EF788F">
        <w:rPr>
          <w:rFonts w:ascii="Arial" w:hAnsi="Arial" w:cs="Arial"/>
          <w:sz w:val="24"/>
          <w:szCs w:val="24"/>
        </w:rPr>
        <w:t xml:space="preserve">oop </w:t>
      </w:r>
      <w:r w:rsidR="008E0121" w:rsidRPr="00EF788F">
        <w:rPr>
          <w:rFonts w:ascii="Arial" w:hAnsi="Arial" w:cs="Arial"/>
          <w:sz w:val="24"/>
          <w:szCs w:val="24"/>
        </w:rPr>
        <w:t>i</w:t>
      </w:r>
      <w:r w:rsidR="00011E7D" w:rsidRPr="00EF788F">
        <w:rPr>
          <w:rFonts w:ascii="Arial" w:hAnsi="Arial" w:cs="Arial"/>
          <w:sz w:val="24"/>
          <w:szCs w:val="24"/>
        </w:rPr>
        <w:t xml:space="preserve">nsulin </w:t>
      </w:r>
      <w:r w:rsidR="008E0121" w:rsidRPr="00EF788F">
        <w:rPr>
          <w:rFonts w:ascii="Arial" w:hAnsi="Arial" w:cs="Arial"/>
          <w:sz w:val="24"/>
          <w:szCs w:val="24"/>
        </w:rPr>
        <w:t>d</w:t>
      </w:r>
      <w:r w:rsidR="00011E7D" w:rsidRPr="00EF788F">
        <w:rPr>
          <w:rFonts w:ascii="Arial" w:hAnsi="Arial" w:cs="Arial"/>
          <w:sz w:val="24"/>
          <w:szCs w:val="24"/>
        </w:rPr>
        <w:t>elivery</w:t>
      </w:r>
    </w:p>
    <w:p w:rsidR="0004593A" w:rsidRPr="00EF788F" w:rsidRDefault="0004593A" w:rsidP="006C7480">
      <w:pPr>
        <w:spacing w:after="120"/>
        <w:contextualSpacing/>
        <w:jc w:val="center"/>
        <w:rPr>
          <w:rFonts w:ascii="Arial" w:hAnsi="Arial" w:cs="Arial"/>
          <w:lang w:val="en-GB"/>
        </w:rPr>
      </w:pPr>
      <w:r w:rsidRPr="00EF788F">
        <w:rPr>
          <w:rFonts w:ascii="Arial" w:hAnsi="Arial" w:cs="Arial"/>
          <w:lang w:val="en-GB"/>
        </w:rPr>
        <w:t>Klemen Dovc</w:t>
      </w:r>
      <w:r w:rsidRPr="00EF788F">
        <w:rPr>
          <w:rFonts w:ascii="Arial" w:hAnsi="Arial" w:cs="Arial"/>
          <w:vertAlign w:val="superscript"/>
          <w:lang w:val="en-GB"/>
        </w:rPr>
        <w:t>1,2</w:t>
      </w:r>
      <w:r w:rsidRPr="00EF788F">
        <w:rPr>
          <w:rFonts w:ascii="Arial" w:hAnsi="Arial" w:cs="Arial"/>
          <w:lang w:val="en-GB"/>
        </w:rPr>
        <w:t>, Charlotte Boughton</w:t>
      </w:r>
      <w:r w:rsidR="00B92E0A" w:rsidRPr="00EF788F">
        <w:rPr>
          <w:rFonts w:ascii="Arial" w:hAnsi="Arial" w:cs="Arial"/>
          <w:vertAlign w:val="superscript"/>
          <w:lang w:val="en-GB"/>
        </w:rPr>
        <w:t>1</w:t>
      </w:r>
      <w:r w:rsidRPr="00EF788F">
        <w:rPr>
          <w:rFonts w:ascii="Arial" w:hAnsi="Arial" w:cs="Arial"/>
          <w:lang w:val="en-GB"/>
        </w:rPr>
        <w:t>, Martin Tauschmann</w:t>
      </w:r>
      <w:r w:rsidR="008B399B" w:rsidRPr="00EF788F">
        <w:rPr>
          <w:rFonts w:ascii="Arial" w:hAnsi="Arial" w:cs="Arial"/>
          <w:vertAlign w:val="superscript"/>
          <w:lang w:val="en-GB"/>
        </w:rPr>
        <w:t>1</w:t>
      </w:r>
      <w:r w:rsidRPr="00EF788F">
        <w:rPr>
          <w:rFonts w:ascii="Arial" w:hAnsi="Arial" w:cs="Arial"/>
          <w:vertAlign w:val="superscript"/>
          <w:lang w:val="en-GB"/>
        </w:rPr>
        <w:t>,3</w:t>
      </w:r>
      <w:r w:rsidRPr="00EF788F">
        <w:rPr>
          <w:rFonts w:ascii="Arial" w:hAnsi="Arial" w:cs="Arial"/>
          <w:lang w:val="en-GB"/>
        </w:rPr>
        <w:t xml:space="preserve">, </w:t>
      </w:r>
      <w:r w:rsidR="0000430F" w:rsidRPr="00EF788F">
        <w:rPr>
          <w:rFonts w:ascii="Arial" w:hAnsi="Arial" w:cs="Arial"/>
          <w:lang w:val="en-GB"/>
        </w:rPr>
        <w:t>Hood Thabit</w:t>
      </w:r>
      <w:r w:rsidR="0000430F" w:rsidRPr="00EF788F">
        <w:rPr>
          <w:rFonts w:ascii="Arial" w:hAnsi="Arial" w:cs="Arial"/>
          <w:vertAlign w:val="superscript"/>
          <w:lang w:val="en-GB"/>
        </w:rPr>
        <w:t>1,4</w:t>
      </w:r>
      <w:r w:rsidR="0000430F" w:rsidRPr="00EF788F">
        <w:rPr>
          <w:rFonts w:ascii="Arial" w:hAnsi="Arial" w:cs="Arial"/>
          <w:lang w:val="en-GB"/>
        </w:rPr>
        <w:t>, Lia Bally</w:t>
      </w:r>
      <w:r w:rsidR="0000430F" w:rsidRPr="00EF788F">
        <w:rPr>
          <w:rFonts w:ascii="Arial" w:hAnsi="Arial" w:cs="Arial"/>
          <w:vertAlign w:val="superscript"/>
          <w:lang w:val="en-GB"/>
        </w:rPr>
        <w:t>1,5</w:t>
      </w:r>
      <w:r w:rsidR="00663CE8">
        <w:rPr>
          <w:rFonts w:ascii="Arial" w:hAnsi="Arial" w:cs="Arial"/>
          <w:lang w:val="en-GB"/>
        </w:rPr>
        <w:t>,</w:t>
      </w:r>
      <w:r w:rsidR="0000430F" w:rsidRPr="00EF788F">
        <w:rPr>
          <w:rFonts w:ascii="Arial" w:hAnsi="Arial" w:cs="Arial"/>
          <w:lang w:val="en-GB"/>
        </w:rPr>
        <w:t xml:space="preserve"> </w:t>
      </w:r>
      <w:r w:rsidRPr="00EF788F">
        <w:rPr>
          <w:rFonts w:ascii="Arial" w:hAnsi="Arial" w:cs="Arial"/>
          <w:lang w:val="en-GB"/>
        </w:rPr>
        <w:t>Janet M Allen</w:t>
      </w:r>
      <w:r w:rsidR="008B399B" w:rsidRPr="00EF788F">
        <w:rPr>
          <w:rFonts w:ascii="Arial" w:hAnsi="Arial" w:cs="Arial"/>
          <w:vertAlign w:val="superscript"/>
          <w:lang w:val="en-GB"/>
        </w:rPr>
        <w:t>1</w:t>
      </w:r>
      <w:r w:rsidRPr="00EF788F">
        <w:rPr>
          <w:rFonts w:ascii="Arial" w:hAnsi="Arial" w:cs="Arial"/>
          <w:vertAlign w:val="superscript"/>
          <w:lang w:val="en-GB"/>
        </w:rPr>
        <w:t>,</w:t>
      </w:r>
      <w:r w:rsidR="0000430F" w:rsidRPr="00EF788F">
        <w:rPr>
          <w:rFonts w:ascii="Arial" w:hAnsi="Arial" w:cs="Arial"/>
          <w:vertAlign w:val="superscript"/>
          <w:lang w:val="en-GB"/>
        </w:rPr>
        <w:t>6</w:t>
      </w:r>
      <w:r w:rsidRPr="00EF788F">
        <w:rPr>
          <w:rFonts w:ascii="Arial" w:hAnsi="Arial" w:cs="Arial"/>
          <w:lang w:val="en-GB"/>
        </w:rPr>
        <w:t>, Carlo L Acerini</w:t>
      </w:r>
      <w:r w:rsidR="008B399B" w:rsidRPr="00EF788F">
        <w:rPr>
          <w:rFonts w:ascii="Arial" w:hAnsi="Arial" w:cs="Arial"/>
          <w:vertAlign w:val="superscript"/>
          <w:lang w:val="en-GB"/>
        </w:rPr>
        <w:t>1</w:t>
      </w:r>
      <w:r w:rsidRPr="00EF788F">
        <w:rPr>
          <w:rFonts w:ascii="Arial" w:hAnsi="Arial" w:cs="Arial"/>
          <w:vertAlign w:val="superscript"/>
          <w:lang w:val="en-GB"/>
        </w:rPr>
        <w:t>,</w:t>
      </w:r>
      <w:r w:rsidR="0000430F" w:rsidRPr="00EF788F">
        <w:rPr>
          <w:rFonts w:ascii="Arial" w:hAnsi="Arial" w:cs="Arial"/>
          <w:vertAlign w:val="superscript"/>
          <w:lang w:val="en-GB"/>
        </w:rPr>
        <w:t>6</w:t>
      </w:r>
      <w:r w:rsidRPr="00EF788F">
        <w:rPr>
          <w:rFonts w:ascii="Arial" w:hAnsi="Arial" w:cs="Arial"/>
          <w:lang w:val="en-GB"/>
        </w:rPr>
        <w:t>, Sabine Arnolds</w:t>
      </w:r>
      <w:r w:rsidR="0000430F" w:rsidRPr="00EF788F">
        <w:rPr>
          <w:rFonts w:ascii="Arial" w:hAnsi="Arial" w:cs="Arial"/>
          <w:vertAlign w:val="superscript"/>
          <w:lang w:val="en-GB"/>
        </w:rPr>
        <w:t>7</w:t>
      </w:r>
      <w:r w:rsidRPr="00EF788F">
        <w:rPr>
          <w:rFonts w:ascii="Arial" w:hAnsi="Arial" w:cs="Arial"/>
          <w:lang w:val="en-GB"/>
        </w:rPr>
        <w:t>, Carine de Beaufort</w:t>
      </w:r>
      <w:r w:rsidR="0000430F" w:rsidRPr="00EF788F">
        <w:rPr>
          <w:rFonts w:ascii="Arial" w:hAnsi="Arial" w:cs="Arial"/>
          <w:vertAlign w:val="superscript"/>
          <w:lang w:val="en-GB"/>
        </w:rPr>
        <w:t>8</w:t>
      </w:r>
      <w:r w:rsidRPr="00EF788F">
        <w:rPr>
          <w:rFonts w:ascii="Arial" w:hAnsi="Arial" w:cs="Arial"/>
          <w:lang w:val="en-GB"/>
        </w:rPr>
        <w:t>, Richard M Bergenstal</w:t>
      </w:r>
      <w:r w:rsidR="0000430F" w:rsidRPr="00EF788F">
        <w:rPr>
          <w:rFonts w:ascii="Arial" w:hAnsi="Arial" w:cs="Arial"/>
          <w:vertAlign w:val="superscript"/>
          <w:lang w:val="en-GB"/>
        </w:rPr>
        <w:t>9</w:t>
      </w:r>
      <w:r w:rsidRPr="00EF788F">
        <w:rPr>
          <w:rFonts w:ascii="Arial" w:hAnsi="Arial" w:cs="Arial"/>
          <w:lang w:val="en-GB"/>
        </w:rPr>
        <w:t>, Fiona</w:t>
      </w:r>
      <w:r w:rsidR="00B92E0A" w:rsidRPr="00EF788F">
        <w:rPr>
          <w:rFonts w:ascii="Arial" w:hAnsi="Arial" w:cs="Arial"/>
          <w:lang w:val="en-GB"/>
        </w:rPr>
        <w:t> </w:t>
      </w:r>
      <w:r w:rsidRPr="00EF788F">
        <w:rPr>
          <w:rFonts w:ascii="Arial" w:hAnsi="Arial" w:cs="Arial"/>
          <w:lang w:val="en-GB"/>
        </w:rPr>
        <w:t>Campbell</w:t>
      </w:r>
      <w:r w:rsidR="0000430F" w:rsidRPr="00EF788F">
        <w:rPr>
          <w:rFonts w:ascii="Arial" w:hAnsi="Arial" w:cs="Arial"/>
          <w:vertAlign w:val="superscript"/>
          <w:lang w:val="en-GB"/>
        </w:rPr>
        <w:t>10</w:t>
      </w:r>
      <w:r w:rsidRPr="00EF788F">
        <w:rPr>
          <w:rFonts w:ascii="Arial" w:hAnsi="Arial" w:cs="Arial"/>
          <w:lang w:val="en-GB"/>
        </w:rPr>
        <w:t>, Amy Criego</w:t>
      </w:r>
      <w:r w:rsidR="0000430F" w:rsidRPr="00EF788F">
        <w:rPr>
          <w:rFonts w:ascii="Arial" w:hAnsi="Arial" w:cs="Arial"/>
          <w:vertAlign w:val="superscript"/>
          <w:lang w:val="en-GB"/>
        </w:rPr>
        <w:t>9</w:t>
      </w:r>
      <w:r w:rsidRPr="00EF788F">
        <w:rPr>
          <w:rFonts w:ascii="Arial" w:hAnsi="Arial" w:cs="Arial"/>
          <w:lang w:val="en-GB"/>
        </w:rPr>
        <w:t>, David B Dunger</w:t>
      </w:r>
      <w:r w:rsidR="00B92E0A" w:rsidRPr="00EF788F">
        <w:rPr>
          <w:rFonts w:ascii="Arial" w:hAnsi="Arial" w:cs="Arial"/>
          <w:vertAlign w:val="superscript"/>
          <w:lang w:val="en-GB"/>
        </w:rPr>
        <w:t>1</w:t>
      </w:r>
      <w:r w:rsidRPr="00EF788F">
        <w:rPr>
          <w:rFonts w:ascii="Arial" w:hAnsi="Arial" w:cs="Arial"/>
          <w:vertAlign w:val="superscript"/>
          <w:lang w:val="en-GB"/>
        </w:rPr>
        <w:t>,</w:t>
      </w:r>
      <w:r w:rsidR="0000430F" w:rsidRPr="00EF788F">
        <w:rPr>
          <w:rFonts w:ascii="Arial" w:hAnsi="Arial" w:cs="Arial"/>
          <w:vertAlign w:val="superscript"/>
          <w:lang w:val="en-GB"/>
        </w:rPr>
        <w:t>6</w:t>
      </w:r>
      <w:r w:rsidRPr="00EF788F">
        <w:rPr>
          <w:rFonts w:ascii="Arial" w:hAnsi="Arial" w:cs="Arial"/>
          <w:lang w:val="en-GB"/>
        </w:rPr>
        <w:t>, Daniella Elleri</w:t>
      </w:r>
      <w:r w:rsidR="0000430F" w:rsidRPr="00EF788F">
        <w:rPr>
          <w:rFonts w:ascii="Arial" w:hAnsi="Arial" w:cs="Arial"/>
          <w:vertAlign w:val="superscript"/>
          <w:lang w:val="en-GB"/>
        </w:rPr>
        <w:t>11</w:t>
      </w:r>
      <w:r w:rsidRPr="00EF788F">
        <w:rPr>
          <w:rFonts w:ascii="Arial" w:hAnsi="Arial" w:cs="Arial"/>
          <w:lang w:val="en-GB"/>
        </w:rPr>
        <w:t>, Mark L Evans</w:t>
      </w:r>
      <w:r w:rsidR="00B92E0A" w:rsidRPr="00EF788F">
        <w:rPr>
          <w:rFonts w:ascii="Arial" w:hAnsi="Arial" w:cs="Arial"/>
          <w:vertAlign w:val="superscript"/>
          <w:lang w:val="en-GB"/>
        </w:rPr>
        <w:t>1</w:t>
      </w:r>
      <w:r w:rsidRPr="00EF788F">
        <w:rPr>
          <w:rFonts w:ascii="Arial" w:hAnsi="Arial" w:cs="Arial"/>
          <w:vertAlign w:val="superscript"/>
          <w:lang w:val="en-GB"/>
        </w:rPr>
        <w:t>,1</w:t>
      </w:r>
      <w:r w:rsidR="0000430F" w:rsidRPr="00EF788F">
        <w:rPr>
          <w:rFonts w:ascii="Arial" w:hAnsi="Arial" w:cs="Arial"/>
          <w:vertAlign w:val="superscript"/>
          <w:lang w:val="en-GB"/>
        </w:rPr>
        <w:t>2</w:t>
      </w:r>
      <w:r w:rsidRPr="00EF788F">
        <w:rPr>
          <w:rFonts w:ascii="Arial" w:hAnsi="Arial" w:cs="Arial"/>
          <w:lang w:val="en-GB"/>
        </w:rPr>
        <w:t>, Elke</w:t>
      </w:r>
      <w:r w:rsidR="00B92E0A" w:rsidRPr="00EF788F">
        <w:rPr>
          <w:rFonts w:ascii="Arial" w:hAnsi="Arial" w:cs="Arial"/>
          <w:lang w:val="en-GB"/>
        </w:rPr>
        <w:t> </w:t>
      </w:r>
      <w:r w:rsidRPr="00EF788F">
        <w:rPr>
          <w:rFonts w:ascii="Arial" w:hAnsi="Arial" w:cs="Arial"/>
          <w:lang w:val="en-GB"/>
        </w:rPr>
        <w:t>Fröhlich-Reiterer</w:t>
      </w:r>
      <w:r w:rsidRPr="00EF788F">
        <w:rPr>
          <w:rFonts w:ascii="Arial" w:hAnsi="Arial" w:cs="Arial"/>
          <w:vertAlign w:val="superscript"/>
          <w:lang w:val="en-GB"/>
        </w:rPr>
        <w:t>1</w:t>
      </w:r>
      <w:r w:rsidR="0000430F" w:rsidRPr="00EF788F">
        <w:rPr>
          <w:rFonts w:ascii="Arial" w:hAnsi="Arial" w:cs="Arial"/>
          <w:vertAlign w:val="superscript"/>
          <w:lang w:val="en-GB"/>
        </w:rPr>
        <w:t>3</w:t>
      </w:r>
      <w:r w:rsidRPr="00EF788F">
        <w:rPr>
          <w:rFonts w:ascii="Arial" w:hAnsi="Arial" w:cs="Arial"/>
          <w:lang w:val="en-GB"/>
        </w:rPr>
        <w:t>, Sabine Hofer</w:t>
      </w:r>
      <w:r w:rsidRPr="00EF788F">
        <w:rPr>
          <w:rFonts w:ascii="Arial" w:hAnsi="Arial" w:cs="Arial"/>
          <w:vertAlign w:val="superscript"/>
          <w:lang w:val="en-GB"/>
        </w:rPr>
        <w:t>1</w:t>
      </w:r>
      <w:r w:rsidR="0000430F" w:rsidRPr="00EF788F">
        <w:rPr>
          <w:rFonts w:ascii="Arial" w:hAnsi="Arial" w:cs="Arial"/>
          <w:vertAlign w:val="superscript"/>
          <w:lang w:val="en-GB"/>
        </w:rPr>
        <w:t>4</w:t>
      </w:r>
      <w:r w:rsidRPr="00EF788F">
        <w:rPr>
          <w:rFonts w:ascii="Arial" w:hAnsi="Arial" w:cs="Arial"/>
          <w:lang w:val="en-GB"/>
        </w:rPr>
        <w:t>, Thomas Kapellen</w:t>
      </w:r>
      <w:r w:rsidRPr="00EF788F">
        <w:rPr>
          <w:rFonts w:ascii="Arial" w:hAnsi="Arial" w:cs="Arial"/>
          <w:vertAlign w:val="superscript"/>
          <w:lang w:val="en-GB"/>
        </w:rPr>
        <w:t>1</w:t>
      </w:r>
      <w:r w:rsidR="0000430F" w:rsidRPr="00EF788F">
        <w:rPr>
          <w:rFonts w:ascii="Arial" w:hAnsi="Arial" w:cs="Arial"/>
          <w:vertAlign w:val="superscript"/>
          <w:lang w:val="en-GB"/>
        </w:rPr>
        <w:t>5</w:t>
      </w:r>
      <w:r w:rsidR="00963D67" w:rsidRPr="00EF788F">
        <w:rPr>
          <w:rFonts w:ascii="Arial" w:hAnsi="Arial" w:cs="Arial"/>
          <w:lang w:val="en-GB"/>
        </w:rPr>
        <w:t>, Lalantha Leelara</w:t>
      </w:r>
      <w:r w:rsidRPr="00EF788F">
        <w:rPr>
          <w:rFonts w:ascii="Arial" w:hAnsi="Arial" w:cs="Arial"/>
          <w:lang w:val="en-GB"/>
        </w:rPr>
        <w:t>thna</w:t>
      </w:r>
      <w:r w:rsidR="0000430F" w:rsidRPr="00EF788F">
        <w:rPr>
          <w:rFonts w:ascii="Arial" w:hAnsi="Arial" w:cs="Arial"/>
          <w:vertAlign w:val="superscript"/>
          <w:lang w:val="en-GB"/>
        </w:rPr>
        <w:t>4</w:t>
      </w:r>
      <w:r w:rsidRPr="00EF788F">
        <w:rPr>
          <w:rFonts w:ascii="Arial" w:hAnsi="Arial" w:cs="Arial"/>
          <w:lang w:val="en-GB"/>
        </w:rPr>
        <w:t>, Thomas R Pieber</w:t>
      </w:r>
      <w:r w:rsidRPr="00EF788F">
        <w:rPr>
          <w:rFonts w:ascii="Arial" w:hAnsi="Arial" w:cs="Arial"/>
          <w:vertAlign w:val="superscript"/>
          <w:lang w:val="en-GB"/>
        </w:rPr>
        <w:t>1</w:t>
      </w:r>
      <w:r w:rsidR="0000430F" w:rsidRPr="00EF788F">
        <w:rPr>
          <w:rFonts w:ascii="Arial" w:hAnsi="Arial" w:cs="Arial"/>
          <w:vertAlign w:val="superscript"/>
          <w:lang w:val="en-GB"/>
        </w:rPr>
        <w:t>6</w:t>
      </w:r>
      <w:r w:rsidRPr="00EF788F">
        <w:rPr>
          <w:rFonts w:ascii="Arial" w:hAnsi="Arial" w:cs="Arial"/>
          <w:lang w:val="en-GB"/>
        </w:rPr>
        <w:t>, Birgit Rami-Merhar</w:t>
      </w:r>
      <w:r w:rsidRPr="00EF788F">
        <w:rPr>
          <w:rFonts w:ascii="Arial" w:hAnsi="Arial" w:cs="Arial"/>
          <w:vertAlign w:val="superscript"/>
          <w:lang w:val="en-GB"/>
        </w:rPr>
        <w:t>3</w:t>
      </w:r>
      <w:r w:rsidRPr="00EF788F">
        <w:rPr>
          <w:rFonts w:ascii="Arial" w:hAnsi="Arial" w:cs="Arial"/>
          <w:lang w:val="en-GB"/>
        </w:rPr>
        <w:t>, Viral N Shah</w:t>
      </w:r>
      <w:r w:rsidRPr="00EF788F">
        <w:rPr>
          <w:rFonts w:ascii="Arial" w:hAnsi="Arial" w:cs="Arial"/>
          <w:vertAlign w:val="superscript"/>
          <w:lang w:val="en-GB"/>
        </w:rPr>
        <w:t>1</w:t>
      </w:r>
      <w:r w:rsidR="0000430F" w:rsidRPr="00EF788F">
        <w:rPr>
          <w:rFonts w:ascii="Arial" w:hAnsi="Arial" w:cs="Arial"/>
          <w:vertAlign w:val="superscript"/>
          <w:lang w:val="en-GB"/>
        </w:rPr>
        <w:t>7</w:t>
      </w:r>
      <w:r w:rsidRPr="00EF788F">
        <w:rPr>
          <w:rFonts w:ascii="Arial" w:hAnsi="Arial" w:cs="Arial"/>
          <w:lang w:val="en-GB"/>
        </w:rPr>
        <w:t xml:space="preserve">, </w:t>
      </w:r>
      <w:r w:rsidR="00C207FB" w:rsidRPr="00EF788F">
        <w:rPr>
          <w:rFonts w:ascii="Arial" w:hAnsi="Arial" w:cs="Arial"/>
          <w:lang w:val="en-GB"/>
        </w:rPr>
        <w:t>Judy Sibayan</w:t>
      </w:r>
      <w:r w:rsidR="00C207FB" w:rsidRPr="00EF788F">
        <w:rPr>
          <w:rFonts w:ascii="Arial" w:hAnsi="Arial" w:cs="Arial"/>
          <w:vertAlign w:val="superscript"/>
          <w:lang w:val="en-GB"/>
        </w:rPr>
        <w:t>1</w:t>
      </w:r>
      <w:r w:rsidR="0000430F" w:rsidRPr="00EF788F">
        <w:rPr>
          <w:rFonts w:ascii="Arial" w:hAnsi="Arial" w:cs="Arial"/>
          <w:vertAlign w:val="superscript"/>
          <w:lang w:val="en-GB"/>
        </w:rPr>
        <w:t>8</w:t>
      </w:r>
      <w:r w:rsidR="00C207FB" w:rsidRPr="00EF788F">
        <w:rPr>
          <w:rFonts w:ascii="Arial" w:hAnsi="Arial" w:cs="Arial"/>
          <w:lang w:val="en-GB"/>
        </w:rPr>
        <w:t xml:space="preserve">, </w:t>
      </w:r>
      <w:r w:rsidRPr="00EF788F">
        <w:rPr>
          <w:rFonts w:ascii="Arial" w:hAnsi="Arial" w:cs="Arial"/>
          <w:lang w:val="en-GB"/>
        </w:rPr>
        <w:t>Malgorzata E Wilinska</w:t>
      </w:r>
      <w:r w:rsidR="008B399B" w:rsidRPr="00EF788F">
        <w:rPr>
          <w:rFonts w:ascii="Arial" w:hAnsi="Arial" w:cs="Arial"/>
          <w:vertAlign w:val="superscript"/>
          <w:lang w:val="en-GB"/>
        </w:rPr>
        <w:t>1</w:t>
      </w:r>
      <w:r w:rsidRPr="00EF788F">
        <w:rPr>
          <w:rFonts w:ascii="Arial" w:hAnsi="Arial" w:cs="Arial"/>
          <w:vertAlign w:val="superscript"/>
          <w:lang w:val="en-GB"/>
        </w:rPr>
        <w:t>,</w:t>
      </w:r>
      <w:r w:rsidR="002A4FCF">
        <w:rPr>
          <w:rFonts w:ascii="Arial" w:hAnsi="Arial" w:cs="Arial"/>
          <w:vertAlign w:val="superscript"/>
          <w:lang w:val="en-GB"/>
        </w:rPr>
        <w:t>6</w:t>
      </w:r>
      <w:r w:rsidRPr="00EF788F">
        <w:rPr>
          <w:rFonts w:ascii="Arial" w:hAnsi="Arial" w:cs="Arial"/>
          <w:lang w:val="en-GB"/>
        </w:rPr>
        <w:t>, Roman</w:t>
      </w:r>
      <w:r w:rsidR="00B92E0A" w:rsidRPr="00EF788F">
        <w:rPr>
          <w:rFonts w:ascii="Arial" w:hAnsi="Arial" w:cs="Arial"/>
          <w:lang w:val="en-GB"/>
        </w:rPr>
        <w:t> </w:t>
      </w:r>
      <w:r w:rsidRPr="00EF788F">
        <w:rPr>
          <w:rFonts w:ascii="Arial" w:hAnsi="Arial" w:cs="Arial"/>
          <w:lang w:val="en-GB"/>
        </w:rPr>
        <w:t>Hovorka</w:t>
      </w:r>
      <w:r w:rsidR="008B399B" w:rsidRPr="00EF788F">
        <w:rPr>
          <w:rFonts w:ascii="Arial" w:hAnsi="Arial" w:cs="Arial"/>
          <w:vertAlign w:val="superscript"/>
          <w:lang w:val="en-GB"/>
        </w:rPr>
        <w:t>1</w:t>
      </w:r>
      <w:r w:rsidRPr="00EF788F">
        <w:rPr>
          <w:rFonts w:ascii="Arial" w:hAnsi="Arial" w:cs="Arial"/>
          <w:vertAlign w:val="superscript"/>
          <w:lang w:val="en-GB"/>
        </w:rPr>
        <w:t>,</w:t>
      </w:r>
      <w:r w:rsidR="002A4FCF">
        <w:rPr>
          <w:rFonts w:ascii="Arial" w:hAnsi="Arial" w:cs="Arial"/>
          <w:vertAlign w:val="superscript"/>
          <w:lang w:val="en-GB"/>
        </w:rPr>
        <w:t>6</w:t>
      </w:r>
      <w:r w:rsidRPr="00EF788F">
        <w:rPr>
          <w:rFonts w:ascii="Arial" w:hAnsi="Arial" w:cs="Arial"/>
          <w:lang w:val="en-GB"/>
        </w:rPr>
        <w:t xml:space="preserve"> on behalf of the APCam11, </w:t>
      </w:r>
      <w:proofErr w:type="spellStart"/>
      <w:r w:rsidRPr="00EF788F">
        <w:rPr>
          <w:rFonts w:ascii="Arial" w:hAnsi="Arial" w:cs="Arial"/>
          <w:lang w:val="en-GB"/>
        </w:rPr>
        <w:t>AP@Home</w:t>
      </w:r>
      <w:proofErr w:type="spellEnd"/>
      <w:r w:rsidRPr="00EF788F">
        <w:rPr>
          <w:rFonts w:ascii="Arial" w:hAnsi="Arial" w:cs="Arial"/>
          <w:lang w:val="en-GB"/>
        </w:rPr>
        <w:t xml:space="preserve">, and </w:t>
      </w:r>
      <w:proofErr w:type="spellStart"/>
      <w:r w:rsidRPr="00EF788F">
        <w:rPr>
          <w:rFonts w:ascii="Arial" w:hAnsi="Arial" w:cs="Arial"/>
          <w:lang w:val="en-GB"/>
        </w:rPr>
        <w:t>KidsAP</w:t>
      </w:r>
      <w:proofErr w:type="spellEnd"/>
      <w:r w:rsidRPr="00EF788F">
        <w:rPr>
          <w:rFonts w:ascii="Arial" w:hAnsi="Arial" w:cs="Arial"/>
          <w:lang w:val="en-GB"/>
        </w:rPr>
        <w:t xml:space="preserve"> Consortia</w:t>
      </w:r>
    </w:p>
    <w:p w:rsidR="00D11282" w:rsidRPr="00EF788F" w:rsidRDefault="00D11282" w:rsidP="006C7480">
      <w:pPr>
        <w:widowControl w:val="0"/>
        <w:autoSpaceDE w:val="0"/>
        <w:autoSpaceDN w:val="0"/>
        <w:adjustRightInd w:val="0"/>
        <w:spacing w:after="120"/>
        <w:contextualSpacing/>
        <w:jc w:val="both"/>
        <w:rPr>
          <w:rFonts w:ascii="Arial" w:hAnsi="Arial" w:cs="Arial"/>
          <w:b/>
          <w:lang w:val="en-GB"/>
        </w:rPr>
      </w:pPr>
    </w:p>
    <w:p w:rsidR="008B399B" w:rsidRPr="00EF788F" w:rsidRDefault="008B399B" w:rsidP="008B399B">
      <w:pPr>
        <w:pStyle w:val="ListParagraph"/>
        <w:numPr>
          <w:ilvl w:val="0"/>
          <w:numId w:val="5"/>
        </w:numPr>
        <w:rPr>
          <w:rFonts w:ascii="Arial" w:hAnsi="Arial" w:cs="Arial"/>
          <w:lang w:val="en-GB"/>
        </w:rPr>
      </w:pPr>
      <w:proofErr w:type="spellStart"/>
      <w:r w:rsidRPr="00EF788F">
        <w:rPr>
          <w:rFonts w:ascii="Arial" w:hAnsi="Arial" w:cs="Arial"/>
          <w:lang w:val="en-GB"/>
        </w:rPr>
        <w:t>Wellcome</w:t>
      </w:r>
      <w:proofErr w:type="spellEnd"/>
      <w:r w:rsidRPr="00EF788F">
        <w:rPr>
          <w:rFonts w:ascii="Arial" w:hAnsi="Arial" w:cs="Arial"/>
          <w:lang w:val="en-GB"/>
        </w:rPr>
        <w:t xml:space="preserve"> Trust-MRC Institute of Metabolic Science, University of Cambridge, Cambridge, UK </w:t>
      </w:r>
    </w:p>
    <w:p w:rsidR="003264D1" w:rsidRPr="00EF788F" w:rsidRDefault="00B17D61" w:rsidP="006C7480">
      <w:pPr>
        <w:pStyle w:val="ListParagraph"/>
        <w:numPr>
          <w:ilvl w:val="0"/>
          <w:numId w:val="5"/>
        </w:numPr>
        <w:rPr>
          <w:rFonts w:ascii="Arial" w:hAnsi="Arial" w:cs="Arial"/>
          <w:lang w:val="en-GB"/>
        </w:rPr>
      </w:pPr>
      <w:r w:rsidRPr="00EF788F">
        <w:rPr>
          <w:rFonts w:ascii="Arial" w:hAnsi="Arial" w:cs="Arial"/>
          <w:lang w:val="en-GB"/>
        </w:rPr>
        <w:t xml:space="preserve">Department of </w:t>
      </w:r>
      <w:proofErr w:type="spellStart"/>
      <w:r w:rsidRPr="00EF788F">
        <w:rPr>
          <w:rFonts w:ascii="Arial" w:hAnsi="Arial" w:cs="Arial"/>
          <w:lang w:val="en-GB"/>
        </w:rPr>
        <w:t>P</w:t>
      </w:r>
      <w:r w:rsidR="003264D1" w:rsidRPr="00EF788F">
        <w:rPr>
          <w:rFonts w:ascii="Arial" w:hAnsi="Arial" w:cs="Arial"/>
          <w:lang w:val="en-GB"/>
        </w:rPr>
        <w:t>ediatric</w:t>
      </w:r>
      <w:proofErr w:type="spellEnd"/>
      <w:r w:rsidR="003264D1" w:rsidRPr="00EF788F">
        <w:rPr>
          <w:rFonts w:ascii="Arial" w:hAnsi="Arial" w:cs="Arial"/>
          <w:lang w:val="en-GB"/>
        </w:rPr>
        <w:t xml:space="preserve"> Endocrinology, Diabetes and Metabolic Diseases, University Children’s Hospital, University Medical Centre, Ljubljana, Slovenia</w:t>
      </w:r>
    </w:p>
    <w:p w:rsidR="00B90252" w:rsidRPr="00EF788F" w:rsidRDefault="00EF3CBB" w:rsidP="006C7480">
      <w:pPr>
        <w:pStyle w:val="ListParagraph"/>
        <w:numPr>
          <w:ilvl w:val="0"/>
          <w:numId w:val="5"/>
        </w:numPr>
        <w:rPr>
          <w:rFonts w:ascii="Arial" w:hAnsi="Arial" w:cs="Arial"/>
          <w:lang w:val="en-GB"/>
        </w:rPr>
      </w:pPr>
      <w:r w:rsidRPr="00EF788F">
        <w:rPr>
          <w:rFonts w:ascii="Arial" w:hAnsi="Arial" w:cs="Arial"/>
          <w:lang w:val="en-GB"/>
        </w:rPr>
        <w:t>Medical University of Vienna, Department of Pediatrics and Adolescent Medicine, Vienna, Austria</w:t>
      </w:r>
    </w:p>
    <w:p w:rsidR="0000430F" w:rsidRPr="00EF788F" w:rsidRDefault="00C03B02" w:rsidP="0000430F">
      <w:pPr>
        <w:pStyle w:val="ListParagraph"/>
        <w:numPr>
          <w:ilvl w:val="0"/>
          <w:numId w:val="5"/>
        </w:numPr>
        <w:rPr>
          <w:rFonts w:ascii="Arial" w:hAnsi="Arial" w:cs="Arial"/>
          <w:lang w:val="en-GB"/>
        </w:rPr>
      </w:pPr>
      <w:r w:rsidRPr="00EF788F">
        <w:rPr>
          <w:rFonts w:ascii="Arial" w:hAnsi="Arial" w:cs="Arial"/>
          <w:lang w:val="en-GB"/>
        </w:rPr>
        <w:t xml:space="preserve">Manchester Diabetes Centre, </w:t>
      </w:r>
      <w:r w:rsidR="0000430F" w:rsidRPr="00EF788F">
        <w:rPr>
          <w:rFonts w:ascii="Arial" w:hAnsi="Arial" w:cs="Arial"/>
          <w:lang w:val="en-GB"/>
        </w:rPr>
        <w:t>Manchester University Hospitals NHS Foundation Trust, UK</w:t>
      </w:r>
    </w:p>
    <w:p w:rsidR="0000430F" w:rsidRPr="00EF788F" w:rsidRDefault="0000430F" w:rsidP="0000430F">
      <w:pPr>
        <w:numPr>
          <w:ilvl w:val="0"/>
          <w:numId w:val="5"/>
        </w:numPr>
        <w:rPr>
          <w:rFonts w:ascii="Arial" w:eastAsia="Times New Roman" w:hAnsi="Arial" w:cs="Arial"/>
          <w:lang w:val="en-GB" w:eastAsia="en-US"/>
        </w:rPr>
      </w:pPr>
      <w:r w:rsidRPr="00EF788F">
        <w:rPr>
          <w:rFonts w:ascii="Arial" w:eastAsia="Times New Roman" w:hAnsi="Arial" w:cs="Arial"/>
          <w:color w:val="000000"/>
          <w:shd w:val="clear" w:color="auto" w:fill="FFFFFF"/>
          <w:lang w:val="en-GB" w:eastAsia="en-US"/>
        </w:rPr>
        <w:t xml:space="preserve">Departments of Diabetes, Endocrinology, Clinical Nutrition, and Metabolism, </w:t>
      </w:r>
      <w:proofErr w:type="spellStart"/>
      <w:r w:rsidRPr="00EF788F">
        <w:rPr>
          <w:rFonts w:ascii="Arial" w:eastAsia="Times New Roman" w:hAnsi="Arial" w:cs="Arial"/>
          <w:color w:val="000000"/>
          <w:shd w:val="clear" w:color="auto" w:fill="FFFFFF"/>
          <w:lang w:val="en-GB" w:eastAsia="en-US"/>
        </w:rPr>
        <w:t>Inselspital</w:t>
      </w:r>
      <w:proofErr w:type="spellEnd"/>
      <w:r w:rsidRPr="00EF788F">
        <w:rPr>
          <w:rFonts w:ascii="Arial" w:eastAsia="Times New Roman" w:hAnsi="Arial" w:cs="Arial"/>
          <w:color w:val="000000"/>
          <w:shd w:val="clear" w:color="auto" w:fill="FFFFFF"/>
          <w:lang w:val="en-GB" w:eastAsia="en-US"/>
        </w:rPr>
        <w:t>, Bern University Hospital, University of Bern, Bern, Switzerland</w:t>
      </w:r>
    </w:p>
    <w:p w:rsidR="005E6628" w:rsidRPr="00EF788F" w:rsidRDefault="005E6628" w:rsidP="006C7480">
      <w:pPr>
        <w:pStyle w:val="ListParagraph"/>
        <w:numPr>
          <w:ilvl w:val="0"/>
          <w:numId w:val="5"/>
        </w:numPr>
        <w:rPr>
          <w:rFonts w:ascii="Arial" w:hAnsi="Arial" w:cs="Arial"/>
          <w:lang w:val="en-GB"/>
        </w:rPr>
      </w:pPr>
      <w:r w:rsidRPr="00EF788F">
        <w:rPr>
          <w:rFonts w:ascii="Arial" w:hAnsi="Arial" w:cs="Arial"/>
          <w:lang w:val="en-GB"/>
        </w:rPr>
        <w:t>Department of Paediatrics, University of Cambridge, Cambridge, UK</w:t>
      </w:r>
    </w:p>
    <w:p w:rsidR="00B90252" w:rsidRPr="00EF788F" w:rsidRDefault="00B90252" w:rsidP="006C7480">
      <w:pPr>
        <w:pStyle w:val="ListParagraph"/>
        <w:numPr>
          <w:ilvl w:val="0"/>
          <w:numId w:val="5"/>
        </w:numPr>
        <w:rPr>
          <w:rFonts w:ascii="Arial" w:hAnsi="Arial" w:cs="Arial"/>
          <w:lang w:val="en-GB"/>
        </w:rPr>
      </w:pPr>
      <w:proofErr w:type="spellStart"/>
      <w:r w:rsidRPr="00EF788F">
        <w:rPr>
          <w:rFonts w:ascii="Arial" w:hAnsi="Arial" w:cs="Arial"/>
          <w:lang w:val="en-GB"/>
        </w:rPr>
        <w:t>Profil</w:t>
      </w:r>
      <w:proofErr w:type="spellEnd"/>
      <w:r w:rsidRPr="00EF788F">
        <w:rPr>
          <w:rFonts w:ascii="Arial" w:hAnsi="Arial" w:cs="Arial"/>
          <w:lang w:val="en-GB"/>
        </w:rPr>
        <w:t xml:space="preserve"> </w:t>
      </w:r>
      <w:proofErr w:type="spellStart"/>
      <w:r w:rsidRPr="00EF788F">
        <w:rPr>
          <w:rFonts w:ascii="Arial" w:hAnsi="Arial" w:cs="Arial"/>
          <w:lang w:val="en-GB"/>
        </w:rPr>
        <w:t>Institut</w:t>
      </w:r>
      <w:proofErr w:type="spellEnd"/>
      <w:r w:rsidRPr="00EF788F">
        <w:rPr>
          <w:rFonts w:ascii="Arial" w:hAnsi="Arial" w:cs="Arial"/>
          <w:lang w:val="en-GB"/>
        </w:rPr>
        <w:t xml:space="preserve"> </w:t>
      </w:r>
      <w:proofErr w:type="spellStart"/>
      <w:r w:rsidRPr="00EF788F">
        <w:rPr>
          <w:rFonts w:ascii="Arial" w:hAnsi="Arial" w:cs="Arial"/>
          <w:lang w:val="en-GB"/>
        </w:rPr>
        <w:t>fuer</w:t>
      </w:r>
      <w:proofErr w:type="spellEnd"/>
      <w:r w:rsidRPr="00EF788F">
        <w:rPr>
          <w:rFonts w:ascii="Arial" w:hAnsi="Arial" w:cs="Arial"/>
          <w:lang w:val="en-GB"/>
        </w:rPr>
        <w:t xml:space="preserve"> </w:t>
      </w:r>
      <w:proofErr w:type="spellStart"/>
      <w:r w:rsidRPr="00EF788F">
        <w:rPr>
          <w:rFonts w:ascii="Arial" w:hAnsi="Arial" w:cs="Arial"/>
          <w:lang w:val="en-GB"/>
        </w:rPr>
        <w:t>Stoffwechselforschung</w:t>
      </w:r>
      <w:proofErr w:type="spellEnd"/>
      <w:r w:rsidRPr="00EF788F">
        <w:rPr>
          <w:rFonts w:ascii="Arial" w:hAnsi="Arial" w:cs="Arial"/>
          <w:lang w:val="en-GB"/>
        </w:rPr>
        <w:t xml:space="preserve"> GmbH, Neuss, Germany.</w:t>
      </w:r>
    </w:p>
    <w:p w:rsidR="00114D97" w:rsidRPr="00EF788F" w:rsidRDefault="00114D97" w:rsidP="006C7480">
      <w:pPr>
        <w:pStyle w:val="ListParagraph"/>
        <w:numPr>
          <w:ilvl w:val="0"/>
          <w:numId w:val="5"/>
        </w:numPr>
        <w:rPr>
          <w:rFonts w:ascii="Arial" w:hAnsi="Arial" w:cs="Arial"/>
          <w:lang w:val="en-GB"/>
        </w:rPr>
      </w:pPr>
      <w:r w:rsidRPr="00EF788F">
        <w:rPr>
          <w:rFonts w:ascii="Arial" w:hAnsi="Arial" w:cs="Arial"/>
          <w:lang w:val="en-GB"/>
        </w:rPr>
        <w:t xml:space="preserve">DECCP, Clinique </w:t>
      </w:r>
      <w:proofErr w:type="spellStart"/>
      <w:r w:rsidRPr="00EF788F">
        <w:rPr>
          <w:rFonts w:ascii="Arial" w:hAnsi="Arial" w:cs="Arial"/>
          <w:lang w:val="en-GB"/>
        </w:rPr>
        <w:t>Pédiatrique</w:t>
      </w:r>
      <w:proofErr w:type="spellEnd"/>
      <w:r w:rsidRPr="00EF788F">
        <w:rPr>
          <w:rFonts w:ascii="Arial" w:hAnsi="Arial" w:cs="Arial"/>
          <w:lang w:val="en-GB"/>
        </w:rPr>
        <w:t xml:space="preserve"> /CH de Luxembourg, Luxembourg, Luxembourg</w:t>
      </w:r>
    </w:p>
    <w:p w:rsidR="000C66E4" w:rsidRPr="00EF788F" w:rsidRDefault="00B90252" w:rsidP="006C7480">
      <w:pPr>
        <w:pStyle w:val="ListParagraph"/>
        <w:numPr>
          <w:ilvl w:val="0"/>
          <w:numId w:val="5"/>
        </w:numPr>
        <w:rPr>
          <w:rFonts w:ascii="Arial" w:hAnsi="Arial" w:cs="Arial"/>
          <w:lang w:val="en-GB"/>
        </w:rPr>
      </w:pPr>
      <w:r w:rsidRPr="00EF788F">
        <w:rPr>
          <w:rFonts w:ascii="Arial" w:hAnsi="Arial" w:cs="Arial"/>
          <w:lang w:val="en-GB"/>
        </w:rPr>
        <w:t xml:space="preserve">International Diabetes </w:t>
      </w:r>
      <w:proofErr w:type="spellStart"/>
      <w:r w:rsidRPr="00EF788F">
        <w:rPr>
          <w:rFonts w:ascii="Arial" w:hAnsi="Arial" w:cs="Arial"/>
          <w:lang w:val="en-GB"/>
        </w:rPr>
        <w:t>Center</w:t>
      </w:r>
      <w:proofErr w:type="spellEnd"/>
      <w:r w:rsidRPr="00EF788F">
        <w:rPr>
          <w:rFonts w:ascii="Arial" w:hAnsi="Arial" w:cs="Arial"/>
          <w:lang w:val="en-GB"/>
        </w:rPr>
        <w:t xml:space="preserve"> at Park </w:t>
      </w:r>
      <w:proofErr w:type="spellStart"/>
      <w:r w:rsidRPr="00EF788F">
        <w:rPr>
          <w:rFonts w:ascii="Arial" w:hAnsi="Arial" w:cs="Arial"/>
          <w:lang w:val="en-GB"/>
        </w:rPr>
        <w:t>Nicollet</w:t>
      </w:r>
      <w:proofErr w:type="spellEnd"/>
      <w:r w:rsidRPr="00EF788F">
        <w:rPr>
          <w:rFonts w:ascii="Arial" w:hAnsi="Arial" w:cs="Arial"/>
          <w:lang w:val="en-GB"/>
        </w:rPr>
        <w:t>, St Louis Park, Minnesota, USA</w:t>
      </w:r>
    </w:p>
    <w:p w:rsidR="00B90252" w:rsidRPr="00EF788F" w:rsidRDefault="008B399B" w:rsidP="006C7480">
      <w:pPr>
        <w:pStyle w:val="ListParagraph"/>
        <w:numPr>
          <w:ilvl w:val="0"/>
          <w:numId w:val="5"/>
        </w:numPr>
        <w:rPr>
          <w:rFonts w:ascii="Arial" w:hAnsi="Arial" w:cs="Arial"/>
          <w:lang w:val="en-GB"/>
        </w:rPr>
      </w:pPr>
      <w:r w:rsidRPr="00EF788F">
        <w:rPr>
          <w:rFonts w:ascii="Arial" w:hAnsi="Arial" w:cs="Arial"/>
          <w:lang w:val="en-GB"/>
        </w:rPr>
        <w:t xml:space="preserve">Leeds </w:t>
      </w:r>
      <w:r w:rsidR="00B90252" w:rsidRPr="00EF788F">
        <w:rPr>
          <w:rFonts w:ascii="Arial" w:hAnsi="Arial" w:cs="Arial"/>
          <w:lang w:val="en-GB"/>
        </w:rPr>
        <w:t xml:space="preserve">Children's Hospital, </w:t>
      </w:r>
      <w:bookmarkStart w:id="1" w:name="_Hlk517347819"/>
      <w:r w:rsidR="00B90252" w:rsidRPr="00EF788F">
        <w:rPr>
          <w:rFonts w:ascii="Arial" w:hAnsi="Arial" w:cs="Arial"/>
          <w:lang w:val="en-GB"/>
        </w:rPr>
        <w:t>Dept of Paediatric Diabetes</w:t>
      </w:r>
      <w:bookmarkEnd w:id="1"/>
      <w:r w:rsidR="00B90252" w:rsidRPr="00EF788F">
        <w:rPr>
          <w:rFonts w:ascii="Arial" w:hAnsi="Arial" w:cs="Arial"/>
          <w:lang w:val="en-GB"/>
        </w:rPr>
        <w:t xml:space="preserve">, Leeds, </w:t>
      </w:r>
      <w:r w:rsidRPr="00EF788F">
        <w:rPr>
          <w:rFonts w:ascii="Arial" w:hAnsi="Arial" w:cs="Arial"/>
          <w:lang w:val="en-GB"/>
        </w:rPr>
        <w:t>UK</w:t>
      </w:r>
    </w:p>
    <w:p w:rsidR="00B90252" w:rsidRPr="00EF788F" w:rsidRDefault="00B90252" w:rsidP="006C7480">
      <w:pPr>
        <w:pStyle w:val="ListParagraph"/>
        <w:numPr>
          <w:ilvl w:val="0"/>
          <w:numId w:val="5"/>
        </w:numPr>
        <w:rPr>
          <w:rFonts w:ascii="Arial" w:hAnsi="Arial" w:cs="Arial"/>
          <w:lang w:val="en-GB"/>
        </w:rPr>
      </w:pPr>
      <w:r w:rsidRPr="00EF788F">
        <w:rPr>
          <w:rFonts w:ascii="Arial" w:hAnsi="Arial" w:cs="Arial"/>
          <w:lang w:val="en-GB"/>
        </w:rPr>
        <w:t>Royal Hospital for Sick Children, Edinburgh, UK</w:t>
      </w:r>
    </w:p>
    <w:p w:rsidR="005E6628" w:rsidRPr="00EF788F" w:rsidRDefault="005E6628" w:rsidP="006C7480">
      <w:pPr>
        <w:pStyle w:val="ListParagraph"/>
        <w:numPr>
          <w:ilvl w:val="0"/>
          <w:numId w:val="5"/>
        </w:numPr>
        <w:rPr>
          <w:rFonts w:ascii="Arial" w:hAnsi="Arial" w:cs="Arial"/>
          <w:lang w:val="en-GB"/>
        </w:rPr>
      </w:pPr>
      <w:r w:rsidRPr="00EF788F">
        <w:rPr>
          <w:rFonts w:ascii="Arial" w:hAnsi="Arial" w:cs="Arial"/>
          <w:lang w:val="en-GB"/>
        </w:rPr>
        <w:t xml:space="preserve">Department of Diabetes &amp; Endocrinology, Cambridge University Hospitals NHS </w:t>
      </w:r>
      <w:r w:rsidR="00B90252" w:rsidRPr="00EF788F">
        <w:rPr>
          <w:rFonts w:ascii="Arial" w:hAnsi="Arial" w:cs="Arial"/>
          <w:lang w:val="en-GB"/>
        </w:rPr>
        <w:t>Foundation Trust, Cambridge, UK</w:t>
      </w:r>
    </w:p>
    <w:p w:rsidR="00B90252" w:rsidRPr="00EF788F" w:rsidRDefault="00B90252" w:rsidP="006C7480">
      <w:pPr>
        <w:pStyle w:val="ListParagraph"/>
        <w:numPr>
          <w:ilvl w:val="0"/>
          <w:numId w:val="5"/>
        </w:numPr>
        <w:rPr>
          <w:rFonts w:ascii="Arial" w:hAnsi="Arial" w:cs="Arial"/>
          <w:lang w:val="en-GB"/>
        </w:rPr>
      </w:pPr>
      <w:r w:rsidRPr="00EF788F">
        <w:rPr>
          <w:rFonts w:ascii="Arial" w:hAnsi="Arial" w:cs="Arial"/>
          <w:lang w:val="en-GB"/>
        </w:rPr>
        <w:t>Department of Pediatrics and Adolescent Medicine, Medical University of Graz, Graz, Austria</w:t>
      </w:r>
    </w:p>
    <w:p w:rsidR="00B90252" w:rsidRPr="00EF788F" w:rsidRDefault="00B90252" w:rsidP="006C7480">
      <w:pPr>
        <w:pStyle w:val="ListParagraph"/>
        <w:numPr>
          <w:ilvl w:val="0"/>
          <w:numId w:val="5"/>
        </w:numPr>
        <w:rPr>
          <w:rFonts w:ascii="Arial" w:hAnsi="Arial" w:cs="Arial"/>
          <w:lang w:val="en-GB"/>
        </w:rPr>
      </w:pPr>
      <w:r w:rsidRPr="00EF788F">
        <w:rPr>
          <w:rFonts w:ascii="Arial" w:hAnsi="Arial" w:cs="Arial"/>
          <w:lang w:val="en-GB"/>
        </w:rPr>
        <w:t>Medical University of Innsbruck, Department of Pediatrics I, Innsbruck, Austria</w:t>
      </w:r>
    </w:p>
    <w:p w:rsidR="00B90252" w:rsidRPr="00EF788F" w:rsidRDefault="00B90252" w:rsidP="006C7480">
      <w:pPr>
        <w:pStyle w:val="ListParagraph"/>
        <w:numPr>
          <w:ilvl w:val="0"/>
          <w:numId w:val="5"/>
        </w:numPr>
        <w:rPr>
          <w:rFonts w:ascii="Arial" w:hAnsi="Arial" w:cs="Arial"/>
          <w:lang w:val="en-GB"/>
        </w:rPr>
      </w:pPr>
      <w:r w:rsidRPr="00EF788F">
        <w:rPr>
          <w:rFonts w:ascii="Arial" w:hAnsi="Arial" w:cs="Arial"/>
          <w:lang w:val="en-GB"/>
        </w:rPr>
        <w:t>University of Leipzig, Division for Paediatric Diabetology, Leipzig, Germany</w:t>
      </w:r>
    </w:p>
    <w:p w:rsidR="00B90252" w:rsidRPr="00EF788F" w:rsidRDefault="00B90252" w:rsidP="006C7480">
      <w:pPr>
        <w:pStyle w:val="ListParagraph"/>
        <w:numPr>
          <w:ilvl w:val="0"/>
          <w:numId w:val="5"/>
        </w:numPr>
        <w:rPr>
          <w:rFonts w:ascii="Arial" w:hAnsi="Arial" w:cs="Arial"/>
          <w:lang w:val="en-GB"/>
        </w:rPr>
      </w:pPr>
      <w:r w:rsidRPr="00EF788F">
        <w:rPr>
          <w:rFonts w:ascii="Arial" w:hAnsi="Arial" w:cs="Arial"/>
          <w:lang w:val="en-GB"/>
        </w:rPr>
        <w:t>Division of Endocrinology and Diabetology, Department of Internal Medicine, Medical University of Graz, Graz, Austria</w:t>
      </w:r>
    </w:p>
    <w:p w:rsidR="008B399B" w:rsidRPr="00EF788F" w:rsidRDefault="00B90252" w:rsidP="00D856C8">
      <w:pPr>
        <w:pStyle w:val="ListParagraph"/>
        <w:numPr>
          <w:ilvl w:val="0"/>
          <w:numId w:val="5"/>
        </w:numPr>
        <w:rPr>
          <w:rFonts w:ascii="Arial" w:hAnsi="Arial" w:cs="Arial"/>
          <w:lang w:val="en-GB"/>
        </w:rPr>
      </w:pPr>
      <w:r w:rsidRPr="00EF788F">
        <w:rPr>
          <w:rFonts w:ascii="Arial" w:hAnsi="Arial" w:cs="Arial"/>
          <w:lang w:val="en-GB"/>
        </w:rPr>
        <w:t xml:space="preserve">Barbara Davis </w:t>
      </w:r>
      <w:proofErr w:type="spellStart"/>
      <w:r w:rsidRPr="00EF788F">
        <w:rPr>
          <w:rFonts w:ascii="Arial" w:hAnsi="Arial" w:cs="Arial"/>
          <w:lang w:val="en-GB"/>
        </w:rPr>
        <w:t>Center</w:t>
      </w:r>
      <w:proofErr w:type="spellEnd"/>
      <w:r w:rsidRPr="00EF788F">
        <w:rPr>
          <w:rFonts w:ascii="Arial" w:hAnsi="Arial" w:cs="Arial"/>
          <w:lang w:val="en-GB"/>
        </w:rPr>
        <w:t xml:space="preserve"> for Diabetes, University of Colorado Denver, CO, USA</w:t>
      </w:r>
    </w:p>
    <w:p w:rsidR="00C207FB" w:rsidRPr="00EF788F" w:rsidRDefault="00C207FB" w:rsidP="00C207FB">
      <w:pPr>
        <w:pStyle w:val="ListParagraph"/>
        <w:numPr>
          <w:ilvl w:val="0"/>
          <w:numId w:val="5"/>
        </w:numPr>
        <w:rPr>
          <w:rFonts w:ascii="Arial" w:hAnsi="Arial" w:cs="Arial"/>
          <w:lang w:val="en-GB"/>
        </w:rPr>
      </w:pPr>
      <w:proofErr w:type="spellStart"/>
      <w:r w:rsidRPr="00EF788F">
        <w:rPr>
          <w:rFonts w:ascii="Arial" w:hAnsi="Arial" w:cs="Arial"/>
          <w:lang w:val="en-GB"/>
        </w:rPr>
        <w:t>Jaeb</w:t>
      </w:r>
      <w:proofErr w:type="spellEnd"/>
      <w:r w:rsidRPr="00EF788F">
        <w:rPr>
          <w:rFonts w:ascii="Arial" w:hAnsi="Arial" w:cs="Arial"/>
          <w:lang w:val="en-GB"/>
        </w:rPr>
        <w:t xml:space="preserve"> </w:t>
      </w:r>
      <w:proofErr w:type="spellStart"/>
      <w:r w:rsidRPr="00EF788F">
        <w:rPr>
          <w:rFonts w:ascii="Arial" w:hAnsi="Arial" w:cs="Arial"/>
          <w:lang w:val="en-GB"/>
        </w:rPr>
        <w:t>Center</w:t>
      </w:r>
      <w:proofErr w:type="spellEnd"/>
      <w:r w:rsidRPr="00EF788F">
        <w:rPr>
          <w:rFonts w:ascii="Arial" w:hAnsi="Arial" w:cs="Arial"/>
          <w:lang w:val="en-GB"/>
        </w:rPr>
        <w:t xml:space="preserve"> for Health Research, Tampa, FL, USA </w:t>
      </w:r>
    </w:p>
    <w:p w:rsidR="008E0121" w:rsidRPr="00EF788F" w:rsidRDefault="008B399B" w:rsidP="00D856C8">
      <w:pPr>
        <w:pStyle w:val="Heading1"/>
        <w:shd w:val="clear" w:color="auto" w:fill="FFFFFF"/>
        <w:spacing w:before="120" w:beforeAutospacing="0" w:after="120" w:afterAutospacing="0"/>
        <w:jc w:val="center"/>
        <w:rPr>
          <w:rFonts w:ascii="Arial" w:hAnsi="Arial" w:cs="Arial"/>
          <w:b w:val="0"/>
          <w:color w:val="000000"/>
          <w:sz w:val="24"/>
          <w:szCs w:val="24"/>
        </w:rPr>
      </w:pPr>
      <w:r w:rsidRPr="00EF788F">
        <w:rPr>
          <w:rFonts w:ascii="Arial" w:hAnsi="Arial" w:cs="Arial"/>
          <w:b w:val="0"/>
          <w:sz w:val="24"/>
          <w:szCs w:val="24"/>
        </w:rPr>
        <w:t xml:space="preserve">Running title: </w:t>
      </w:r>
      <w:r w:rsidR="00AD501D" w:rsidRPr="00EF788F">
        <w:rPr>
          <w:rFonts w:ascii="Arial" w:hAnsi="Arial" w:cs="Arial"/>
          <w:b w:val="0"/>
          <w:sz w:val="24"/>
          <w:szCs w:val="24"/>
        </w:rPr>
        <w:t>A</w:t>
      </w:r>
      <w:r w:rsidRPr="00EF788F">
        <w:rPr>
          <w:rFonts w:ascii="Arial" w:hAnsi="Arial" w:cs="Arial"/>
          <w:b w:val="0"/>
          <w:sz w:val="24"/>
          <w:szCs w:val="24"/>
        </w:rPr>
        <w:t>ge-</w:t>
      </w:r>
      <w:r w:rsidR="008E0121" w:rsidRPr="00EF788F">
        <w:rPr>
          <w:rFonts w:ascii="Arial" w:hAnsi="Arial" w:cs="Arial"/>
          <w:b w:val="0"/>
          <w:sz w:val="24"/>
          <w:szCs w:val="24"/>
        </w:rPr>
        <w:t>related insulin variability</w:t>
      </w:r>
    </w:p>
    <w:p w:rsidR="008B399B" w:rsidRPr="00EF788F" w:rsidRDefault="008B399B" w:rsidP="006C7480">
      <w:pPr>
        <w:pStyle w:val="Normale1"/>
        <w:ind w:left="357" w:right="140"/>
        <w:jc w:val="both"/>
        <w:rPr>
          <w:rFonts w:ascii="Arial" w:hAnsi="Arial" w:cs="Arial"/>
          <w:color w:val="auto"/>
          <w:sz w:val="24"/>
          <w:szCs w:val="24"/>
          <w:vertAlign w:val="superscript"/>
          <w:lang w:val="en-GB"/>
        </w:rPr>
      </w:pPr>
    </w:p>
    <w:p w:rsidR="00F428A6" w:rsidRPr="00EF788F" w:rsidRDefault="00F428A6" w:rsidP="006C7480">
      <w:pPr>
        <w:pStyle w:val="Normale1"/>
        <w:ind w:left="357" w:right="140"/>
        <w:jc w:val="both"/>
        <w:rPr>
          <w:rFonts w:ascii="Arial" w:hAnsi="Arial" w:cs="Arial"/>
          <w:color w:val="auto"/>
          <w:sz w:val="24"/>
          <w:szCs w:val="24"/>
          <w:lang w:val="en-GB"/>
        </w:rPr>
      </w:pPr>
      <w:r w:rsidRPr="00EF788F">
        <w:rPr>
          <w:rFonts w:ascii="Arial" w:hAnsi="Arial" w:cs="Arial"/>
          <w:color w:val="auto"/>
          <w:sz w:val="24"/>
          <w:szCs w:val="24"/>
          <w:lang w:val="en-GB"/>
        </w:rPr>
        <w:t>Corresponding Author</w:t>
      </w:r>
      <w:r w:rsidR="008B399B" w:rsidRPr="00EF788F">
        <w:rPr>
          <w:rFonts w:ascii="Arial" w:hAnsi="Arial" w:cs="Arial"/>
          <w:color w:val="auto"/>
          <w:sz w:val="24"/>
          <w:szCs w:val="24"/>
          <w:lang w:val="en-GB"/>
        </w:rPr>
        <w:t>:</w:t>
      </w:r>
    </w:p>
    <w:p w:rsidR="00B13599" w:rsidRPr="00EF788F" w:rsidRDefault="00B13599" w:rsidP="006C7480">
      <w:pPr>
        <w:pStyle w:val="Normale1"/>
        <w:ind w:left="357" w:right="140"/>
        <w:rPr>
          <w:rFonts w:ascii="Arial" w:hAnsi="Arial" w:cs="Arial"/>
          <w:sz w:val="24"/>
          <w:szCs w:val="24"/>
          <w:lang w:val="en-GB"/>
        </w:rPr>
      </w:pPr>
      <w:r w:rsidRPr="00EF788F">
        <w:rPr>
          <w:rFonts w:ascii="Arial" w:hAnsi="Arial" w:cs="Arial"/>
          <w:sz w:val="24"/>
          <w:szCs w:val="24"/>
          <w:lang w:val="en-GB"/>
        </w:rPr>
        <w:t xml:space="preserve">Roman Hovorka PhD </w:t>
      </w:r>
    </w:p>
    <w:p w:rsidR="00B13599" w:rsidRPr="00EF788F" w:rsidRDefault="00B13599" w:rsidP="006C7480">
      <w:pPr>
        <w:pStyle w:val="Normale1"/>
        <w:ind w:left="357" w:right="140"/>
        <w:rPr>
          <w:rFonts w:ascii="Arial" w:hAnsi="Arial" w:cs="Arial"/>
          <w:sz w:val="24"/>
          <w:szCs w:val="24"/>
          <w:lang w:val="en-GB"/>
        </w:rPr>
      </w:pPr>
      <w:r w:rsidRPr="00EF788F">
        <w:rPr>
          <w:rFonts w:ascii="Arial" w:hAnsi="Arial" w:cs="Arial"/>
          <w:sz w:val="24"/>
          <w:szCs w:val="24"/>
          <w:lang w:val="en-GB"/>
        </w:rPr>
        <w:t>University of Cambridge Metabolic Research Laboratories </w:t>
      </w:r>
      <w:r w:rsidRPr="00EF788F">
        <w:rPr>
          <w:rFonts w:ascii="Arial" w:hAnsi="Arial" w:cs="Arial"/>
          <w:sz w:val="24"/>
          <w:szCs w:val="24"/>
          <w:lang w:val="en-GB"/>
        </w:rPr>
        <w:br/>
        <w:t xml:space="preserve">Level 4, </w:t>
      </w:r>
      <w:proofErr w:type="spellStart"/>
      <w:r w:rsidRPr="00EF788F">
        <w:rPr>
          <w:rFonts w:ascii="Arial" w:hAnsi="Arial" w:cs="Arial"/>
          <w:sz w:val="24"/>
          <w:szCs w:val="24"/>
          <w:lang w:val="en-GB"/>
        </w:rPr>
        <w:t>Wellcome</w:t>
      </w:r>
      <w:proofErr w:type="spellEnd"/>
      <w:r w:rsidRPr="00EF788F">
        <w:rPr>
          <w:rFonts w:ascii="Arial" w:hAnsi="Arial" w:cs="Arial"/>
          <w:sz w:val="24"/>
          <w:szCs w:val="24"/>
          <w:lang w:val="en-GB"/>
        </w:rPr>
        <w:t xml:space="preserve"> Trust-MRC Institute of Metabolic Science</w:t>
      </w:r>
      <w:r w:rsidRPr="00EF788F">
        <w:rPr>
          <w:rFonts w:ascii="Arial" w:hAnsi="Arial" w:cs="Arial"/>
          <w:sz w:val="24"/>
          <w:szCs w:val="24"/>
          <w:lang w:val="en-GB"/>
        </w:rPr>
        <w:br/>
        <w:t>Box 289, Addenbrooke’s Hospital, Hills Rd</w:t>
      </w:r>
      <w:r w:rsidRPr="00EF788F">
        <w:rPr>
          <w:rFonts w:ascii="Arial" w:hAnsi="Arial" w:cs="Arial"/>
          <w:sz w:val="24"/>
          <w:szCs w:val="24"/>
          <w:lang w:val="en-GB"/>
        </w:rPr>
        <w:br/>
        <w:t>Cambridge CB2 0QQ, UK</w:t>
      </w:r>
    </w:p>
    <w:p w:rsidR="00B13599" w:rsidRPr="00EF788F" w:rsidRDefault="00B13599" w:rsidP="006C7480">
      <w:pPr>
        <w:pStyle w:val="Normale1"/>
        <w:ind w:left="357" w:right="140"/>
        <w:rPr>
          <w:rFonts w:ascii="Arial" w:hAnsi="Arial" w:cs="Arial"/>
          <w:sz w:val="24"/>
          <w:szCs w:val="24"/>
          <w:lang w:val="en-GB"/>
        </w:rPr>
      </w:pPr>
      <w:proofErr w:type="spellStart"/>
      <w:proofErr w:type="gramStart"/>
      <w:r w:rsidRPr="00EF788F">
        <w:rPr>
          <w:rFonts w:ascii="Arial" w:hAnsi="Arial" w:cs="Arial"/>
          <w:sz w:val="24"/>
          <w:szCs w:val="24"/>
          <w:lang w:val="en-GB"/>
        </w:rPr>
        <w:t>tel</w:t>
      </w:r>
      <w:proofErr w:type="spellEnd"/>
      <w:proofErr w:type="gramEnd"/>
      <w:r w:rsidRPr="00EF788F">
        <w:rPr>
          <w:rFonts w:ascii="Arial" w:hAnsi="Arial" w:cs="Arial"/>
          <w:sz w:val="24"/>
          <w:szCs w:val="24"/>
          <w:lang w:val="en-GB"/>
        </w:rPr>
        <w:t>: +44 1223 762 862</w:t>
      </w:r>
      <w:r w:rsidR="00B92E0A" w:rsidRPr="00EF788F">
        <w:rPr>
          <w:rFonts w:ascii="Arial" w:hAnsi="Arial" w:cs="Arial"/>
          <w:sz w:val="24"/>
          <w:szCs w:val="24"/>
          <w:lang w:val="en-GB"/>
        </w:rPr>
        <w:t xml:space="preserve">; </w:t>
      </w:r>
      <w:r w:rsidRPr="00EF788F">
        <w:rPr>
          <w:rFonts w:ascii="Arial" w:hAnsi="Arial" w:cs="Arial"/>
          <w:sz w:val="24"/>
          <w:szCs w:val="24"/>
          <w:lang w:val="en-GB"/>
        </w:rPr>
        <w:t>fax:+44 1223 330 598</w:t>
      </w:r>
      <w:r w:rsidRPr="00EF788F">
        <w:rPr>
          <w:rFonts w:ascii="Arial" w:hAnsi="Arial" w:cs="Arial"/>
          <w:sz w:val="24"/>
          <w:szCs w:val="24"/>
          <w:lang w:val="en-GB"/>
        </w:rPr>
        <w:br/>
        <w:t>email: </w:t>
      </w:r>
      <w:hyperlink r:id="rId9" w:tooltip="mailto:rh347@cam.ac.uk" w:history="1">
        <w:r w:rsidRPr="00EF788F">
          <w:rPr>
            <w:rStyle w:val="Hyperlink"/>
            <w:rFonts w:ascii="Arial" w:hAnsi="Arial" w:cs="Arial"/>
            <w:sz w:val="24"/>
            <w:szCs w:val="24"/>
            <w:lang w:val="en-GB"/>
          </w:rPr>
          <w:t>rh347@cam.ac.uk</w:t>
        </w:r>
      </w:hyperlink>
    </w:p>
    <w:p w:rsidR="00F428A6" w:rsidRPr="00EF788F" w:rsidRDefault="008E0121" w:rsidP="006C7480">
      <w:pPr>
        <w:pStyle w:val="Normale1"/>
        <w:ind w:left="357" w:right="140"/>
        <w:jc w:val="both"/>
        <w:rPr>
          <w:rFonts w:ascii="Arial" w:hAnsi="Arial" w:cs="Arial"/>
          <w:sz w:val="24"/>
          <w:szCs w:val="24"/>
          <w:lang w:val="en-GB"/>
        </w:rPr>
      </w:pPr>
      <w:r w:rsidRPr="00EF788F">
        <w:rPr>
          <w:rFonts w:ascii="Arial" w:hAnsi="Arial" w:cs="Arial"/>
          <w:sz w:val="24"/>
          <w:szCs w:val="24"/>
          <w:lang w:val="en-GB"/>
        </w:rPr>
        <w:t>ORCID: 0000-0003-2901-461X</w:t>
      </w:r>
    </w:p>
    <w:p w:rsidR="008E0121" w:rsidRPr="00EF788F" w:rsidRDefault="008E0121" w:rsidP="006C7480">
      <w:pPr>
        <w:pStyle w:val="Normale1"/>
        <w:ind w:left="357" w:right="140"/>
        <w:jc w:val="both"/>
        <w:outlineLvl w:val="0"/>
        <w:rPr>
          <w:rFonts w:ascii="Arial" w:hAnsi="Arial" w:cs="Arial"/>
          <w:b/>
          <w:color w:val="auto"/>
          <w:sz w:val="24"/>
          <w:szCs w:val="24"/>
          <w:lang w:val="en-GB"/>
        </w:rPr>
      </w:pPr>
    </w:p>
    <w:p w:rsidR="00B13599" w:rsidRPr="00EF788F" w:rsidRDefault="00F428A6" w:rsidP="006C7480">
      <w:pPr>
        <w:pStyle w:val="Normale1"/>
        <w:ind w:left="357" w:right="140"/>
        <w:jc w:val="both"/>
        <w:outlineLvl w:val="0"/>
        <w:rPr>
          <w:rFonts w:ascii="Arial" w:hAnsi="Arial" w:cs="Arial"/>
          <w:color w:val="auto"/>
          <w:sz w:val="24"/>
          <w:szCs w:val="24"/>
          <w:lang w:val="en-GB"/>
        </w:rPr>
      </w:pPr>
      <w:r w:rsidRPr="00EF788F">
        <w:rPr>
          <w:rFonts w:ascii="Arial" w:hAnsi="Arial" w:cs="Arial"/>
          <w:b/>
          <w:color w:val="auto"/>
          <w:sz w:val="24"/>
          <w:szCs w:val="24"/>
          <w:lang w:val="en-GB"/>
        </w:rPr>
        <w:lastRenderedPageBreak/>
        <w:t xml:space="preserve">Word Count: </w:t>
      </w:r>
      <w:r w:rsidR="00AD501D" w:rsidRPr="00EF788F">
        <w:rPr>
          <w:rFonts w:ascii="Arial" w:hAnsi="Arial" w:cs="Arial"/>
          <w:b/>
          <w:color w:val="auto"/>
          <w:sz w:val="24"/>
          <w:szCs w:val="24"/>
          <w:lang w:val="en-GB"/>
        </w:rPr>
        <w:tab/>
      </w:r>
      <w:r w:rsidR="00E85029" w:rsidRPr="00EF788F">
        <w:rPr>
          <w:rFonts w:ascii="Arial" w:hAnsi="Arial" w:cs="Arial"/>
          <w:b/>
          <w:color w:val="auto"/>
          <w:sz w:val="24"/>
          <w:szCs w:val="24"/>
          <w:lang w:val="en-GB"/>
        </w:rPr>
        <w:tab/>
      </w:r>
      <w:r w:rsidR="00E85029" w:rsidRPr="00EF788F">
        <w:rPr>
          <w:rFonts w:ascii="Arial" w:hAnsi="Arial" w:cs="Arial"/>
          <w:b/>
          <w:color w:val="auto"/>
          <w:sz w:val="24"/>
          <w:szCs w:val="24"/>
          <w:lang w:val="en-GB"/>
        </w:rPr>
        <w:tab/>
      </w:r>
      <w:r w:rsidR="006E5F09">
        <w:rPr>
          <w:rFonts w:ascii="Arial" w:hAnsi="Arial" w:cs="Arial"/>
          <w:color w:val="auto"/>
          <w:sz w:val="24"/>
          <w:szCs w:val="24"/>
          <w:lang w:val="en-GB"/>
        </w:rPr>
        <w:t>11</w:t>
      </w:r>
      <w:r w:rsidR="00755266">
        <w:rPr>
          <w:rFonts w:ascii="Arial" w:hAnsi="Arial" w:cs="Arial"/>
          <w:color w:val="auto"/>
          <w:sz w:val="24"/>
          <w:szCs w:val="24"/>
          <w:lang w:val="en-GB"/>
        </w:rPr>
        <w:t>92</w:t>
      </w:r>
    </w:p>
    <w:p w:rsidR="00E85029" w:rsidRPr="00EF788F" w:rsidRDefault="00E85029" w:rsidP="006C7480">
      <w:pPr>
        <w:pStyle w:val="Normale1"/>
        <w:ind w:left="357" w:right="140"/>
        <w:jc w:val="both"/>
        <w:outlineLvl w:val="0"/>
        <w:rPr>
          <w:rFonts w:ascii="Arial" w:hAnsi="Arial" w:cs="Arial"/>
          <w:color w:val="auto"/>
          <w:sz w:val="24"/>
          <w:szCs w:val="24"/>
          <w:lang w:val="en-GB"/>
        </w:rPr>
      </w:pPr>
      <w:r w:rsidRPr="00EF788F">
        <w:rPr>
          <w:rFonts w:ascii="Arial" w:hAnsi="Arial" w:cs="Arial"/>
          <w:b/>
          <w:color w:val="auto"/>
          <w:sz w:val="24"/>
          <w:szCs w:val="24"/>
          <w:lang w:val="en-GB"/>
        </w:rPr>
        <w:t>Abstract Word count:</w:t>
      </w:r>
      <w:r w:rsidRPr="00EF788F">
        <w:rPr>
          <w:rFonts w:ascii="Arial" w:hAnsi="Arial" w:cs="Arial"/>
          <w:color w:val="auto"/>
          <w:sz w:val="24"/>
          <w:szCs w:val="24"/>
          <w:lang w:val="en-GB"/>
        </w:rPr>
        <w:t xml:space="preserve"> </w:t>
      </w:r>
      <w:r w:rsidRPr="00EF788F">
        <w:rPr>
          <w:rFonts w:ascii="Arial" w:hAnsi="Arial" w:cs="Arial"/>
          <w:color w:val="auto"/>
          <w:sz w:val="24"/>
          <w:szCs w:val="24"/>
          <w:lang w:val="en-GB"/>
        </w:rPr>
        <w:tab/>
        <w:t>1</w:t>
      </w:r>
      <w:r w:rsidR="00B71D83">
        <w:rPr>
          <w:rFonts w:ascii="Arial" w:hAnsi="Arial" w:cs="Arial"/>
          <w:color w:val="auto"/>
          <w:sz w:val="24"/>
          <w:szCs w:val="24"/>
          <w:lang w:val="en-GB"/>
        </w:rPr>
        <w:t>49</w:t>
      </w:r>
      <w:r w:rsidRPr="00EF788F">
        <w:rPr>
          <w:rFonts w:ascii="Arial" w:hAnsi="Arial" w:cs="Arial"/>
          <w:color w:val="auto"/>
          <w:sz w:val="24"/>
          <w:szCs w:val="24"/>
          <w:lang w:val="en-GB"/>
        </w:rPr>
        <w:t xml:space="preserve"> </w:t>
      </w:r>
    </w:p>
    <w:p w:rsidR="00F428A6" w:rsidRPr="00EF788F" w:rsidRDefault="00F428A6" w:rsidP="006C7480">
      <w:pPr>
        <w:pStyle w:val="Normale1"/>
        <w:ind w:left="357" w:right="140"/>
        <w:jc w:val="both"/>
        <w:outlineLvl w:val="0"/>
        <w:rPr>
          <w:rFonts w:ascii="Arial" w:hAnsi="Arial" w:cs="Arial"/>
          <w:b/>
          <w:color w:val="auto"/>
          <w:sz w:val="24"/>
          <w:szCs w:val="24"/>
          <w:lang w:val="en-GB"/>
        </w:rPr>
      </w:pPr>
      <w:r w:rsidRPr="00EF788F">
        <w:rPr>
          <w:rFonts w:ascii="Arial" w:hAnsi="Arial" w:cs="Arial"/>
          <w:b/>
          <w:color w:val="auto"/>
          <w:sz w:val="24"/>
          <w:szCs w:val="24"/>
          <w:lang w:val="en-GB"/>
        </w:rPr>
        <w:t xml:space="preserve">Tables: </w:t>
      </w:r>
      <w:r w:rsidR="00AD501D" w:rsidRPr="00EF788F">
        <w:rPr>
          <w:rFonts w:ascii="Arial" w:hAnsi="Arial" w:cs="Arial"/>
          <w:b/>
          <w:color w:val="auto"/>
          <w:sz w:val="24"/>
          <w:szCs w:val="24"/>
          <w:lang w:val="en-GB"/>
        </w:rPr>
        <w:tab/>
      </w:r>
      <w:r w:rsidR="00AD501D" w:rsidRPr="00EF788F">
        <w:rPr>
          <w:rFonts w:ascii="Arial" w:hAnsi="Arial" w:cs="Arial"/>
          <w:b/>
          <w:color w:val="auto"/>
          <w:sz w:val="24"/>
          <w:szCs w:val="24"/>
          <w:lang w:val="en-GB"/>
        </w:rPr>
        <w:tab/>
      </w:r>
      <w:r w:rsidR="00E85029" w:rsidRPr="00EF788F">
        <w:rPr>
          <w:rFonts w:ascii="Arial" w:hAnsi="Arial" w:cs="Arial"/>
          <w:b/>
          <w:color w:val="auto"/>
          <w:sz w:val="24"/>
          <w:szCs w:val="24"/>
          <w:lang w:val="en-GB"/>
        </w:rPr>
        <w:tab/>
      </w:r>
      <w:r w:rsidR="00E85029" w:rsidRPr="00EF788F">
        <w:rPr>
          <w:rFonts w:ascii="Arial" w:hAnsi="Arial" w:cs="Arial"/>
          <w:b/>
          <w:color w:val="auto"/>
          <w:sz w:val="24"/>
          <w:szCs w:val="24"/>
          <w:lang w:val="en-GB"/>
        </w:rPr>
        <w:tab/>
      </w:r>
      <w:r w:rsidR="008E0121" w:rsidRPr="00EF788F">
        <w:rPr>
          <w:rFonts w:ascii="Arial" w:hAnsi="Arial" w:cs="Arial"/>
          <w:color w:val="auto"/>
          <w:sz w:val="24"/>
          <w:szCs w:val="24"/>
          <w:lang w:val="en-GB"/>
        </w:rPr>
        <w:t>0</w:t>
      </w:r>
    </w:p>
    <w:p w:rsidR="003F2BC3" w:rsidRPr="00EF788F" w:rsidRDefault="00F428A6" w:rsidP="006C7480">
      <w:pPr>
        <w:pStyle w:val="Normale1"/>
        <w:ind w:left="357" w:right="140"/>
        <w:jc w:val="both"/>
        <w:outlineLvl w:val="0"/>
        <w:rPr>
          <w:rFonts w:ascii="Arial" w:hAnsi="Arial" w:cs="Arial"/>
          <w:b/>
          <w:sz w:val="24"/>
          <w:szCs w:val="24"/>
          <w:lang w:val="en-GB"/>
        </w:rPr>
      </w:pPr>
      <w:r w:rsidRPr="00EF788F">
        <w:rPr>
          <w:rFonts w:ascii="Arial" w:hAnsi="Arial" w:cs="Arial"/>
          <w:b/>
          <w:color w:val="auto"/>
          <w:sz w:val="24"/>
          <w:szCs w:val="24"/>
          <w:lang w:val="en-GB"/>
        </w:rPr>
        <w:t>Figures:</w:t>
      </w:r>
      <w:r w:rsidR="00F75AA5" w:rsidRPr="00EF788F">
        <w:rPr>
          <w:rFonts w:ascii="Arial" w:hAnsi="Arial" w:cs="Arial"/>
          <w:b/>
          <w:color w:val="auto"/>
          <w:sz w:val="24"/>
          <w:szCs w:val="24"/>
          <w:lang w:val="en-GB"/>
        </w:rPr>
        <w:t xml:space="preserve"> </w:t>
      </w:r>
      <w:r w:rsidR="00AD501D" w:rsidRPr="00EF788F">
        <w:rPr>
          <w:rFonts w:ascii="Arial" w:hAnsi="Arial" w:cs="Arial"/>
          <w:b/>
          <w:color w:val="auto"/>
          <w:sz w:val="24"/>
          <w:szCs w:val="24"/>
          <w:lang w:val="en-GB"/>
        </w:rPr>
        <w:tab/>
      </w:r>
      <w:r w:rsidR="00AD501D" w:rsidRPr="00EF788F">
        <w:rPr>
          <w:rFonts w:ascii="Arial" w:hAnsi="Arial" w:cs="Arial"/>
          <w:b/>
          <w:color w:val="auto"/>
          <w:sz w:val="24"/>
          <w:szCs w:val="24"/>
          <w:lang w:val="en-GB"/>
        </w:rPr>
        <w:tab/>
      </w:r>
      <w:r w:rsidR="00E85029" w:rsidRPr="00EF788F">
        <w:rPr>
          <w:rFonts w:ascii="Arial" w:hAnsi="Arial" w:cs="Arial"/>
          <w:b/>
          <w:color w:val="auto"/>
          <w:sz w:val="24"/>
          <w:szCs w:val="24"/>
          <w:lang w:val="en-GB"/>
        </w:rPr>
        <w:tab/>
      </w:r>
      <w:r w:rsidR="00E85029" w:rsidRPr="00EF788F">
        <w:rPr>
          <w:rFonts w:ascii="Arial" w:hAnsi="Arial" w:cs="Arial"/>
          <w:b/>
          <w:color w:val="auto"/>
          <w:sz w:val="24"/>
          <w:szCs w:val="24"/>
          <w:lang w:val="en-GB"/>
        </w:rPr>
        <w:tab/>
      </w:r>
      <w:r w:rsidR="00F75AA5" w:rsidRPr="00EF788F">
        <w:rPr>
          <w:rFonts w:ascii="Arial" w:hAnsi="Arial" w:cs="Arial"/>
          <w:color w:val="auto"/>
          <w:sz w:val="24"/>
          <w:szCs w:val="24"/>
          <w:lang w:val="en-GB"/>
        </w:rPr>
        <w:t>1</w:t>
      </w:r>
    </w:p>
    <w:p w:rsidR="008E0121" w:rsidRPr="00EF788F" w:rsidRDefault="008E0121" w:rsidP="006C7480">
      <w:pPr>
        <w:pStyle w:val="Normale1"/>
        <w:ind w:left="357" w:right="140"/>
        <w:jc w:val="both"/>
        <w:outlineLvl w:val="0"/>
        <w:rPr>
          <w:rFonts w:ascii="Arial" w:hAnsi="Arial" w:cs="Arial"/>
          <w:b/>
          <w:sz w:val="24"/>
          <w:szCs w:val="24"/>
          <w:lang w:val="en-GB"/>
        </w:rPr>
      </w:pPr>
      <w:r w:rsidRPr="00EF788F">
        <w:rPr>
          <w:rFonts w:ascii="Arial" w:hAnsi="Arial" w:cs="Arial"/>
          <w:b/>
          <w:sz w:val="24"/>
          <w:szCs w:val="24"/>
          <w:lang w:val="en-GB"/>
        </w:rPr>
        <w:t xml:space="preserve">Supplemental </w:t>
      </w:r>
      <w:r w:rsidR="00AD501D" w:rsidRPr="00EF788F">
        <w:rPr>
          <w:rFonts w:ascii="Arial" w:hAnsi="Arial" w:cs="Arial"/>
          <w:b/>
          <w:sz w:val="24"/>
          <w:szCs w:val="24"/>
          <w:lang w:val="en-GB"/>
        </w:rPr>
        <w:t>material</w:t>
      </w:r>
    </w:p>
    <w:p w:rsidR="00F428A6" w:rsidRPr="00EF788F" w:rsidRDefault="008E0121" w:rsidP="006C7480">
      <w:pPr>
        <w:pStyle w:val="Normale1"/>
        <w:spacing w:line="480" w:lineRule="auto"/>
        <w:ind w:right="140"/>
        <w:jc w:val="both"/>
        <w:outlineLvl w:val="0"/>
        <w:rPr>
          <w:rFonts w:ascii="Arial" w:eastAsia="Times New Roman" w:hAnsi="Arial" w:cs="Arial"/>
          <w:sz w:val="24"/>
          <w:szCs w:val="24"/>
          <w:lang w:val="en-GB" w:eastAsia="en-US"/>
        </w:rPr>
      </w:pPr>
      <w:r w:rsidRPr="00EF788F">
        <w:rPr>
          <w:rFonts w:ascii="Arial" w:hAnsi="Arial" w:cs="Arial"/>
          <w:b/>
          <w:sz w:val="24"/>
          <w:szCs w:val="24"/>
          <w:lang w:val="en-GB"/>
        </w:rPr>
        <w:br w:type="page"/>
      </w:r>
      <w:r w:rsidR="00CD5F12" w:rsidRPr="00EF788F">
        <w:rPr>
          <w:rFonts w:ascii="Arial" w:hAnsi="Arial" w:cs="Arial"/>
          <w:b/>
          <w:sz w:val="24"/>
          <w:szCs w:val="24"/>
          <w:lang w:val="en-GB"/>
        </w:rPr>
        <w:lastRenderedPageBreak/>
        <w:t xml:space="preserve">ABSTRACT </w:t>
      </w:r>
    </w:p>
    <w:p w:rsidR="00A73DF7" w:rsidRPr="00EF788F" w:rsidRDefault="00556148" w:rsidP="00C936C2">
      <w:pPr>
        <w:widowControl w:val="0"/>
        <w:autoSpaceDE w:val="0"/>
        <w:autoSpaceDN w:val="0"/>
        <w:adjustRightInd w:val="0"/>
        <w:spacing w:after="120" w:line="480" w:lineRule="auto"/>
        <w:contextualSpacing/>
        <w:jc w:val="both"/>
        <w:outlineLvl w:val="0"/>
        <w:rPr>
          <w:rFonts w:ascii="Arial" w:hAnsi="Arial" w:cs="Arial"/>
          <w:lang w:val="en-GB"/>
        </w:rPr>
      </w:pPr>
      <w:r w:rsidRPr="00EF788F">
        <w:rPr>
          <w:rFonts w:ascii="Arial" w:hAnsi="Arial" w:cs="Arial"/>
          <w:b/>
          <w:lang w:val="en-GB"/>
        </w:rPr>
        <w:t>Objective</w:t>
      </w:r>
    </w:p>
    <w:p w:rsidR="00C03F31" w:rsidRPr="00EF788F" w:rsidRDefault="00C03F31" w:rsidP="00C936C2">
      <w:pPr>
        <w:widowControl w:val="0"/>
        <w:autoSpaceDE w:val="0"/>
        <w:autoSpaceDN w:val="0"/>
        <w:adjustRightInd w:val="0"/>
        <w:spacing w:after="120" w:line="480" w:lineRule="auto"/>
        <w:contextualSpacing/>
        <w:jc w:val="both"/>
        <w:outlineLvl w:val="0"/>
        <w:rPr>
          <w:rFonts w:ascii="Arial" w:hAnsi="Arial" w:cs="Arial"/>
          <w:color w:val="262626"/>
          <w:lang w:val="en-GB"/>
        </w:rPr>
      </w:pPr>
      <w:r w:rsidRPr="00EF788F">
        <w:rPr>
          <w:rFonts w:ascii="Arial" w:hAnsi="Arial" w:cs="Arial"/>
          <w:color w:val="262626"/>
          <w:lang w:val="en-GB"/>
        </w:rPr>
        <w:t xml:space="preserve">To quantify </w:t>
      </w:r>
      <w:r w:rsidR="00AD501D" w:rsidRPr="00EF788F">
        <w:rPr>
          <w:rFonts w:ascii="Arial" w:hAnsi="Arial" w:cs="Arial"/>
          <w:color w:val="262626"/>
          <w:lang w:val="en-GB"/>
        </w:rPr>
        <w:t xml:space="preserve">age-related </w:t>
      </w:r>
      <w:r w:rsidRPr="00EF788F">
        <w:rPr>
          <w:rFonts w:ascii="Arial" w:hAnsi="Arial" w:cs="Arial"/>
          <w:color w:val="262626"/>
          <w:lang w:val="en-GB"/>
        </w:rPr>
        <w:t>variability of insulin need</w:t>
      </w:r>
      <w:r w:rsidR="00913D90" w:rsidRPr="00EF788F">
        <w:rPr>
          <w:rFonts w:ascii="Arial" w:hAnsi="Arial" w:cs="Arial"/>
          <w:color w:val="262626"/>
          <w:lang w:val="en-GB"/>
        </w:rPr>
        <w:t xml:space="preserve">s </w:t>
      </w:r>
      <w:r w:rsidRPr="00EF788F">
        <w:rPr>
          <w:rFonts w:ascii="Arial" w:hAnsi="Arial" w:cs="Arial"/>
          <w:color w:val="262626"/>
          <w:lang w:val="en-GB"/>
        </w:rPr>
        <w:t xml:space="preserve">during </w:t>
      </w:r>
      <w:r w:rsidR="00C03B02" w:rsidRPr="00EF788F">
        <w:rPr>
          <w:rFonts w:ascii="Arial" w:hAnsi="Arial" w:cs="Arial"/>
          <w:color w:val="262626"/>
          <w:lang w:val="en-GB"/>
        </w:rPr>
        <w:t xml:space="preserve">day-and-night </w:t>
      </w:r>
      <w:r w:rsidRPr="00EF788F">
        <w:rPr>
          <w:rFonts w:ascii="Arial" w:hAnsi="Arial" w:cs="Arial"/>
          <w:color w:val="262626"/>
          <w:lang w:val="en-GB"/>
        </w:rPr>
        <w:t xml:space="preserve">closed-loop </w:t>
      </w:r>
      <w:r w:rsidR="008B399B" w:rsidRPr="00EF788F">
        <w:rPr>
          <w:rFonts w:ascii="Arial" w:hAnsi="Arial" w:cs="Arial"/>
          <w:color w:val="262626"/>
          <w:lang w:val="en-GB"/>
        </w:rPr>
        <w:t>insulin delivery</w:t>
      </w:r>
      <w:r w:rsidRPr="00EF788F">
        <w:rPr>
          <w:rFonts w:ascii="Arial" w:hAnsi="Arial" w:cs="Arial"/>
          <w:color w:val="262626"/>
          <w:lang w:val="en-GB"/>
        </w:rPr>
        <w:t>.</w:t>
      </w:r>
    </w:p>
    <w:p w:rsidR="00A73DF7" w:rsidRPr="00EF788F" w:rsidRDefault="00556148" w:rsidP="00C936C2">
      <w:pPr>
        <w:widowControl w:val="0"/>
        <w:autoSpaceDE w:val="0"/>
        <w:autoSpaceDN w:val="0"/>
        <w:adjustRightInd w:val="0"/>
        <w:spacing w:after="120" w:line="480" w:lineRule="auto"/>
        <w:contextualSpacing/>
        <w:jc w:val="both"/>
        <w:outlineLvl w:val="0"/>
        <w:rPr>
          <w:rFonts w:ascii="Arial" w:hAnsi="Arial" w:cs="Arial"/>
          <w:b/>
          <w:color w:val="262626"/>
          <w:lang w:val="en-GB"/>
        </w:rPr>
      </w:pPr>
      <w:r w:rsidRPr="00EF788F">
        <w:rPr>
          <w:rFonts w:ascii="Arial" w:hAnsi="Arial" w:cs="Arial"/>
          <w:b/>
          <w:color w:val="262626"/>
          <w:lang w:val="en-GB"/>
        </w:rPr>
        <w:t xml:space="preserve">Research Design and </w:t>
      </w:r>
      <w:r w:rsidR="00A73DF7" w:rsidRPr="00EF788F">
        <w:rPr>
          <w:rFonts w:ascii="Arial" w:hAnsi="Arial" w:cs="Arial"/>
          <w:b/>
          <w:color w:val="262626"/>
          <w:lang w:val="en-GB"/>
        </w:rPr>
        <w:t>Methods</w:t>
      </w:r>
    </w:p>
    <w:p w:rsidR="00A73DF7" w:rsidRPr="00EF788F" w:rsidRDefault="009032F9" w:rsidP="00C936C2">
      <w:pPr>
        <w:widowControl w:val="0"/>
        <w:autoSpaceDE w:val="0"/>
        <w:autoSpaceDN w:val="0"/>
        <w:adjustRightInd w:val="0"/>
        <w:spacing w:after="120" w:line="480" w:lineRule="auto"/>
        <w:contextualSpacing/>
        <w:jc w:val="both"/>
        <w:rPr>
          <w:rFonts w:ascii="Arial" w:hAnsi="Arial" w:cs="Arial"/>
          <w:lang w:val="en-GB"/>
        </w:rPr>
      </w:pPr>
      <w:r w:rsidRPr="00EF788F">
        <w:rPr>
          <w:rFonts w:ascii="Arial" w:hAnsi="Arial" w:cs="Arial"/>
          <w:color w:val="262626"/>
          <w:lang w:val="en-GB"/>
        </w:rPr>
        <w:t xml:space="preserve">We </w:t>
      </w:r>
      <w:r w:rsidR="002A3964" w:rsidRPr="00EF788F">
        <w:rPr>
          <w:rFonts w:ascii="Arial" w:hAnsi="Arial" w:cs="Arial"/>
          <w:color w:val="262626"/>
          <w:lang w:val="en-GB"/>
        </w:rPr>
        <w:t>retrospectively analy</w:t>
      </w:r>
      <w:r w:rsidR="00234E4E" w:rsidRPr="00EF788F">
        <w:rPr>
          <w:rFonts w:ascii="Arial" w:hAnsi="Arial" w:cs="Arial"/>
          <w:color w:val="262626"/>
          <w:lang w:val="en-GB"/>
        </w:rPr>
        <w:t>s</w:t>
      </w:r>
      <w:r w:rsidR="002A3964" w:rsidRPr="00EF788F">
        <w:rPr>
          <w:rFonts w:ascii="Arial" w:hAnsi="Arial" w:cs="Arial"/>
          <w:color w:val="262626"/>
          <w:lang w:val="en-GB"/>
        </w:rPr>
        <w:t xml:space="preserve">ed </w:t>
      </w:r>
      <w:r w:rsidR="00A73DF7" w:rsidRPr="00EF788F">
        <w:rPr>
          <w:rFonts w:ascii="Arial" w:hAnsi="Arial" w:cs="Arial"/>
          <w:color w:val="262626"/>
          <w:lang w:val="en-GB"/>
        </w:rPr>
        <w:t>data</w:t>
      </w:r>
      <w:r w:rsidR="002A3964" w:rsidRPr="00EF788F">
        <w:rPr>
          <w:rFonts w:ascii="Arial" w:hAnsi="Arial" w:cs="Arial"/>
          <w:color w:val="262626"/>
          <w:lang w:val="en-GB"/>
        </w:rPr>
        <w:t xml:space="preserve"> </w:t>
      </w:r>
      <w:r w:rsidR="00A73DF7" w:rsidRPr="00EF788F">
        <w:rPr>
          <w:rFonts w:ascii="Arial" w:hAnsi="Arial" w:cs="Arial"/>
          <w:color w:val="262626"/>
          <w:lang w:val="en-GB"/>
        </w:rPr>
        <w:t>from</w:t>
      </w:r>
      <w:r w:rsidR="002A3964" w:rsidRPr="00EF788F">
        <w:rPr>
          <w:rFonts w:ascii="Arial" w:hAnsi="Arial" w:cs="Arial"/>
          <w:color w:val="262626"/>
          <w:lang w:val="en-GB"/>
        </w:rPr>
        <w:t xml:space="preserve"> </w:t>
      </w:r>
      <w:r w:rsidR="00C03B02" w:rsidRPr="00EF788F">
        <w:rPr>
          <w:rFonts w:ascii="Arial" w:hAnsi="Arial" w:cs="Arial"/>
          <w:color w:val="262626"/>
          <w:lang w:val="en-GB"/>
        </w:rPr>
        <w:t>hybrid c</w:t>
      </w:r>
      <w:r w:rsidR="008B399B" w:rsidRPr="00EF788F">
        <w:rPr>
          <w:rFonts w:ascii="Arial" w:hAnsi="Arial" w:cs="Arial"/>
          <w:color w:val="262626"/>
          <w:lang w:val="en-GB"/>
        </w:rPr>
        <w:t xml:space="preserve">losed-loop </w:t>
      </w:r>
      <w:r w:rsidR="002A3964" w:rsidRPr="00EF788F">
        <w:rPr>
          <w:rFonts w:ascii="Arial" w:hAnsi="Arial" w:cs="Arial"/>
          <w:color w:val="262626"/>
          <w:lang w:val="en-GB"/>
        </w:rPr>
        <w:t>studies</w:t>
      </w:r>
      <w:r w:rsidR="00A73DF7" w:rsidRPr="00EF788F">
        <w:rPr>
          <w:rFonts w:ascii="Arial" w:hAnsi="Arial" w:cs="Arial"/>
          <w:color w:val="262626"/>
          <w:lang w:val="en-GB"/>
        </w:rPr>
        <w:t xml:space="preserve"> </w:t>
      </w:r>
      <w:r w:rsidR="002A3964" w:rsidRPr="00EF788F">
        <w:rPr>
          <w:rFonts w:ascii="Arial" w:hAnsi="Arial" w:cs="Arial"/>
          <w:color w:val="262626"/>
          <w:lang w:val="en-GB"/>
        </w:rPr>
        <w:t>involving</w:t>
      </w:r>
      <w:r w:rsidR="00BD3392" w:rsidRPr="00EF788F">
        <w:rPr>
          <w:rFonts w:ascii="Arial" w:hAnsi="Arial" w:cs="Arial"/>
          <w:color w:val="262626"/>
          <w:lang w:val="en-GB"/>
        </w:rPr>
        <w:t xml:space="preserve"> </w:t>
      </w:r>
      <w:r w:rsidR="00AD501D" w:rsidRPr="00EF788F">
        <w:rPr>
          <w:rFonts w:ascii="Arial" w:hAnsi="Arial" w:cs="Arial"/>
          <w:color w:val="262626"/>
          <w:lang w:val="en-GB"/>
        </w:rPr>
        <w:t xml:space="preserve">young </w:t>
      </w:r>
      <w:r w:rsidR="002A3964" w:rsidRPr="00EF788F">
        <w:rPr>
          <w:rFonts w:ascii="Arial" w:hAnsi="Arial" w:cs="Arial"/>
          <w:color w:val="262626"/>
          <w:lang w:val="en-GB"/>
        </w:rPr>
        <w:t xml:space="preserve">children </w:t>
      </w:r>
      <w:r w:rsidR="00627DAF" w:rsidRPr="00EF788F">
        <w:rPr>
          <w:rFonts w:ascii="Arial" w:hAnsi="Arial" w:cs="Arial"/>
          <w:color w:val="262626"/>
          <w:lang w:val="en-GB"/>
        </w:rPr>
        <w:t>(</w:t>
      </w:r>
      <w:r w:rsidR="00BD3392" w:rsidRPr="00EF788F">
        <w:rPr>
          <w:rFonts w:ascii="Arial" w:hAnsi="Arial" w:cs="Arial"/>
          <w:color w:val="262626"/>
          <w:lang w:val="en-GB"/>
        </w:rPr>
        <w:t>1</w:t>
      </w:r>
      <w:r w:rsidR="00F66234" w:rsidRPr="00EF788F">
        <w:rPr>
          <w:rFonts w:ascii="Arial" w:hAnsi="Arial" w:cs="Arial"/>
          <w:color w:val="262626"/>
          <w:lang w:val="en-GB"/>
        </w:rPr>
        <w:t>–</w:t>
      </w:r>
      <w:r w:rsidR="00BD3392" w:rsidRPr="00EF788F">
        <w:rPr>
          <w:rFonts w:ascii="Arial" w:hAnsi="Arial" w:cs="Arial"/>
          <w:color w:val="262626"/>
          <w:lang w:val="en-GB"/>
        </w:rPr>
        <w:t>6year</w:t>
      </w:r>
      <w:r w:rsidR="00913D90" w:rsidRPr="00EF788F">
        <w:rPr>
          <w:rFonts w:ascii="Arial" w:hAnsi="Arial" w:cs="Arial"/>
          <w:color w:val="262626"/>
          <w:lang w:val="en-GB"/>
        </w:rPr>
        <w:t>s</w:t>
      </w:r>
      <w:r w:rsidR="00B92E0A" w:rsidRPr="00EF788F">
        <w:rPr>
          <w:rFonts w:ascii="Arial" w:hAnsi="Arial" w:cs="Arial"/>
          <w:color w:val="262626"/>
          <w:lang w:val="en-GB"/>
        </w:rPr>
        <w:t xml:space="preserve"> old</w:t>
      </w:r>
      <w:r w:rsidR="00AD501D" w:rsidRPr="00EF788F">
        <w:rPr>
          <w:rFonts w:ascii="Arial" w:hAnsi="Arial" w:cs="Arial"/>
          <w:color w:val="262626"/>
          <w:lang w:val="en-GB"/>
        </w:rPr>
        <w:t>,</w:t>
      </w:r>
      <w:r w:rsidR="0058029A">
        <w:rPr>
          <w:rFonts w:ascii="Arial" w:hAnsi="Arial" w:cs="Arial"/>
          <w:color w:val="262626"/>
          <w:lang w:val="en-GB"/>
        </w:rPr>
        <w:t xml:space="preserve"> </w:t>
      </w:r>
      <w:r w:rsidR="00AD501D" w:rsidRPr="00EF788F">
        <w:rPr>
          <w:rFonts w:ascii="Arial" w:hAnsi="Arial" w:cs="Arial"/>
          <w:color w:val="262626"/>
          <w:lang w:val="en-GB"/>
        </w:rPr>
        <w:t>n=20), children (</w:t>
      </w:r>
      <w:r w:rsidR="00BD3392" w:rsidRPr="00EF788F">
        <w:rPr>
          <w:rFonts w:ascii="Arial" w:hAnsi="Arial" w:cs="Arial"/>
          <w:color w:val="262626"/>
          <w:lang w:val="en-GB"/>
        </w:rPr>
        <w:t>7</w:t>
      </w:r>
      <w:r w:rsidR="00CD6CF9" w:rsidRPr="00EF788F">
        <w:rPr>
          <w:rFonts w:ascii="Arial" w:hAnsi="Arial" w:cs="Arial"/>
          <w:color w:val="262626"/>
          <w:lang w:val="en-GB"/>
        </w:rPr>
        <w:t>–</w:t>
      </w:r>
      <w:r w:rsidR="00BD3392" w:rsidRPr="00EF788F">
        <w:rPr>
          <w:rFonts w:ascii="Arial" w:hAnsi="Arial" w:cs="Arial"/>
          <w:color w:val="262626"/>
          <w:lang w:val="en-GB"/>
        </w:rPr>
        <w:t>12years</w:t>
      </w:r>
      <w:r w:rsidR="00AD501D" w:rsidRPr="00EF788F">
        <w:rPr>
          <w:rFonts w:ascii="Arial" w:hAnsi="Arial" w:cs="Arial"/>
          <w:color w:val="262626"/>
          <w:lang w:val="en-GB"/>
        </w:rPr>
        <w:t>, n=21</w:t>
      </w:r>
      <w:r w:rsidR="00627DAF" w:rsidRPr="00EF788F">
        <w:rPr>
          <w:rFonts w:ascii="Arial" w:hAnsi="Arial" w:cs="Arial"/>
          <w:color w:val="262626"/>
          <w:lang w:val="en-GB"/>
        </w:rPr>
        <w:t>)</w:t>
      </w:r>
      <w:r w:rsidR="00AE1A30" w:rsidRPr="00EF788F">
        <w:rPr>
          <w:rFonts w:ascii="Arial" w:hAnsi="Arial" w:cs="Arial"/>
          <w:color w:val="262626"/>
          <w:lang w:val="en-GB"/>
        </w:rPr>
        <w:t>, adolescents (13</w:t>
      </w:r>
      <w:r w:rsidR="00CD6CF9" w:rsidRPr="00EF788F">
        <w:rPr>
          <w:rFonts w:ascii="Arial" w:hAnsi="Arial" w:cs="Arial"/>
          <w:color w:val="262626"/>
          <w:lang w:val="en-GB"/>
        </w:rPr>
        <w:t>–</w:t>
      </w:r>
      <w:r w:rsidR="00AE1A30" w:rsidRPr="00EF788F">
        <w:rPr>
          <w:rFonts w:ascii="Arial" w:hAnsi="Arial" w:cs="Arial"/>
          <w:color w:val="262626"/>
          <w:lang w:val="en-GB"/>
        </w:rPr>
        <w:t>17years</w:t>
      </w:r>
      <w:r w:rsidR="00AD501D" w:rsidRPr="00EF788F">
        <w:rPr>
          <w:rFonts w:ascii="Arial" w:hAnsi="Arial" w:cs="Arial"/>
          <w:color w:val="262626"/>
          <w:lang w:val="en-GB"/>
        </w:rPr>
        <w:t>, n=15</w:t>
      </w:r>
      <w:r w:rsidR="00AE1A30" w:rsidRPr="00EF788F">
        <w:rPr>
          <w:rFonts w:ascii="Arial" w:hAnsi="Arial" w:cs="Arial"/>
          <w:color w:val="262626"/>
          <w:lang w:val="en-GB"/>
        </w:rPr>
        <w:t>) and adults (</w:t>
      </w:r>
      <w:r w:rsidR="005151C8" w:rsidRPr="00EF788F">
        <w:rPr>
          <w:rFonts w:ascii="Arial" w:hAnsi="Arial" w:cs="Arial"/>
          <w:color w:val="262626"/>
          <w:lang w:val="en-GB"/>
        </w:rPr>
        <w:t>&gt;18years</w:t>
      </w:r>
      <w:r w:rsidR="00AD501D" w:rsidRPr="00EF788F">
        <w:rPr>
          <w:rFonts w:ascii="Arial" w:hAnsi="Arial" w:cs="Arial"/>
          <w:color w:val="262626"/>
          <w:lang w:val="en-GB"/>
        </w:rPr>
        <w:t>, n=58</w:t>
      </w:r>
      <w:r w:rsidR="00504B6D" w:rsidRPr="00EF788F">
        <w:rPr>
          <w:rFonts w:ascii="Arial" w:hAnsi="Arial" w:cs="Arial"/>
          <w:color w:val="262626"/>
          <w:lang w:val="en-GB"/>
        </w:rPr>
        <w:t>)</w:t>
      </w:r>
      <w:r w:rsidR="00E85029" w:rsidRPr="00EF788F">
        <w:rPr>
          <w:rFonts w:ascii="Arial" w:hAnsi="Arial" w:cs="Arial"/>
          <w:color w:val="262626"/>
          <w:lang w:val="en-GB"/>
        </w:rPr>
        <w:t xml:space="preserve"> with type 1 diabetes</w:t>
      </w:r>
      <w:r w:rsidR="002A3964" w:rsidRPr="00EF788F">
        <w:rPr>
          <w:rFonts w:ascii="Arial" w:hAnsi="Arial" w:cs="Arial"/>
          <w:color w:val="262626"/>
          <w:lang w:val="en-GB"/>
        </w:rPr>
        <w:t xml:space="preserve">. </w:t>
      </w:r>
      <w:r w:rsidR="00AD501D" w:rsidRPr="00EF788F">
        <w:rPr>
          <w:rFonts w:ascii="Arial" w:hAnsi="Arial" w:cs="Arial"/>
          <w:color w:val="262626"/>
          <w:lang w:val="en-GB"/>
        </w:rPr>
        <w:t>The c</w:t>
      </w:r>
      <w:r w:rsidR="001E2D9E" w:rsidRPr="00EF788F">
        <w:rPr>
          <w:rFonts w:ascii="Arial" w:hAnsi="Arial" w:cs="Arial"/>
          <w:color w:val="262626"/>
          <w:lang w:val="en-GB"/>
        </w:rPr>
        <w:t>oefficient of variation</w:t>
      </w:r>
      <w:r w:rsidR="00C03F31" w:rsidRPr="00EF788F">
        <w:rPr>
          <w:rFonts w:ascii="Arial" w:hAnsi="Arial" w:cs="Arial"/>
          <w:color w:val="262626"/>
          <w:lang w:val="en-GB"/>
        </w:rPr>
        <w:t xml:space="preserve"> quantif</w:t>
      </w:r>
      <w:r w:rsidR="00AD501D" w:rsidRPr="00EF788F">
        <w:rPr>
          <w:rFonts w:ascii="Arial" w:hAnsi="Arial" w:cs="Arial"/>
          <w:color w:val="262626"/>
          <w:lang w:val="en-GB"/>
        </w:rPr>
        <w:t>ied</w:t>
      </w:r>
      <w:r w:rsidR="00C03F31" w:rsidRPr="00EF788F">
        <w:rPr>
          <w:rFonts w:ascii="Arial" w:hAnsi="Arial" w:cs="Arial"/>
          <w:color w:val="262626"/>
          <w:lang w:val="en-GB"/>
        </w:rPr>
        <w:t xml:space="preserve"> </w:t>
      </w:r>
      <w:r w:rsidR="002A3964" w:rsidRPr="00EF788F">
        <w:rPr>
          <w:rFonts w:ascii="Arial" w:hAnsi="Arial" w:cs="Arial"/>
          <w:color w:val="262626"/>
          <w:lang w:val="en-GB"/>
        </w:rPr>
        <w:t>variability</w:t>
      </w:r>
      <w:r w:rsidR="00AD501D" w:rsidRPr="00EF788F">
        <w:rPr>
          <w:rFonts w:ascii="Arial" w:hAnsi="Arial" w:cs="Arial"/>
          <w:color w:val="262626"/>
          <w:lang w:val="en-GB"/>
        </w:rPr>
        <w:t xml:space="preserve"> of insulin needs </w:t>
      </w:r>
      <w:r w:rsidR="00E4235C" w:rsidRPr="00EF788F">
        <w:rPr>
          <w:rFonts w:ascii="Arial" w:hAnsi="Arial" w:cs="Arial"/>
          <w:color w:val="262626"/>
          <w:lang w:val="en-GB"/>
        </w:rPr>
        <w:t xml:space="preserve">during three weeks of unrestricted-living </w:t>
      </w:r>
      <w:r w:rsidR="00E92A39" w:rsidRPr="00EF788F">
        <w:rPr>
          <w:rFonts w:ascii="Arial" w:hAnsi="Arial" w:cs="Arial"/>
          <w:color w:val="262626"/>
          <w:lang w:val="en-GB"/>
        </w:rPr>
        <w:t xml:space="preserve">hybrid </w:t>
      </w:r>
      <w:r w:rsidR="00E4235C" w:rsidRPr="00EF788F">
        <w:rPr>
          <w:rFonts w:ascii="Arial" w:hAnsi="Arial" w:cs="Arial"/>
          <w:color w:val="262626"/>
          <w:lang w:val="en-GB"/>
        </w:rPr>
        <w:t>closed-loop use</w:t>
      </w:r>
      <w:r w:rsidR="002A3964" w:rsidRPr="00EF788F">
        <w:rPr>
          <w:rFonts w:ascii="Arial" w:hAnsi="Arial" w:cs="Arial"/>
          <w:color w:val="262626"/>
          <w:lang w:val="en-GB"/>
        </w:rPr>
        <w:t xml:space="preserve">. </w:t>
      </w:r>
    </w:p>
    <w:p w:rsidR="00A73DF7" w:rsidRPr="00EF788F" w:rsidRDefault="00A73DF7" w:rsidP="00C936C2">
      <w:pPr>
        <w:spacing w:after="120" w:line="480" w:lineRule="auto"/>
        <w:contextualSpacing/>
        <w:jc w:val="both"/>
        <w:outlineLvl w:val="0"/>
        <w:rPr>
          <w:rFonts w:ascii="Arial" w:hAnsi="Arial" w:cs="Arial"/>
          <w:lang w:val="en-GB"/>
        </w:rPr>
      </w:pPr>
      <w:r w:rsidRPr="00EF788F">
        <w:rPr>
          <w:rFonts w:ascii="Arial" w:hAnsi="Arial" w:cs="Arial"/>
          <w:b/>
          <w:lang w:val="en-GB"/>
        </w:rPr>
        <w:t>Results</w:t>
      </w:r>
      <w:r w:rsidRPr="00EF788F">
        <w:rPr>
          <w:rFonts w:ascii="Arial" w:hAnsi="Arial" w:cs="Arial"/>
          <w:lang w:val="en-GB"/>
        </w:rPr>
        <w:t xml:space="preserve"> </w:t>
      </w:r>
    </w:p>
    <w:p w:rsidR="00504B6D" w:rsidRPr="00EF788F" w:rsidRDefault="00E92A39" w:rsidP="00C936C2">
      <w:pPr>
        <w:widowControl w:val="0"/>
        <w:autoSpaceDE w:val="0"/>
        <w:autoSpaceDN w:val="0"/>
        <w:adjustRightInd w:val="0"/>
        <w:spacing w:after="120" w:line="480" w:lineRule="auto"/>
        <w:contextualSpacing/>
        <w:jc w:val="both"/>
        <w:outlineLvl w:val="0"/>
        <w:rPr>
          <w:rFonts w:ascii="Arial" w:hAnsi="Arial" w:cs="Arial"/>
          <w:color w:val="262626"/>
          <w:lang w:val="en-GB"/>
        </w:rPr>
      </w:pPr>
      <w:r w:rsidRPr="00EF788F">
        <w:rPr>
          <w:rFonts w:ascii="Arial" w:hAnsi="Arial" w:cs="Arial"/>
          <w:color w:val="262626"/>
          <w:lang w:val="en-GB"/>
        </w:rPr>
        <w:t>D</w:t>
      </w:r>
      <w:r w:rsidR="00C03F31" w:rsidRPr="00EF788F">
        <w:rPr>
          <w:rFonts w:ascii="Arial" w:hAnsi="Arial" w:cs="Arial"/>
          <w:color w:val="262626"/>
          <w:lang w:val="en-GB"/>
        </w:rPr>
        <w:t>ata from 2</w:t>
      </w:r>
      <w:r w:rsidRPr="00EF788F">
        <w:rPr>
          <w:rFonts w:ascii="Arial" w:hAnsi="Arial" w:cs="Arial"/>
          <w:color w:val="262626"/>
          <w:lang w:val="en-GB"/>
        </w:rPr>
        <w:t>,</w:t>
      </w:r>
      <w:r w:rsidR="00C03F31" w:rsidRPr="00EF788F">
        <w:rPr>
          <w:rFonts w:ascii="Arial" w:hAnsi="Arial" w:cs="Arial"/>
          <w:color w:val="262626"/>
          <w:lang w:val="en-GB"/>
        </w:rPr>
        <w:t>365nights</w:t>
      </w:r>
      <w:r w:rsidR="00FF01DA" w:rsidRPr="00EF788F">
        <w:rPr>
          <w:rFonts w:ascii="Arial" w:hAnsi="Arial" w:cs="Arial"/>
          <w:color w:val="262626"/>
          <w:lang w:val="en-GB"/>
        </w:rPr>
        <w:t xml:space="preserve"> </w:t>
      </w:r>
      <w:r w:rsidR="00C03F31" w:rsidRPr="00EF788F">
        <w:rPr>
          <w:rFonts w:ascii="Arial" w:hAnsi="Arial" w:cs="Arial"/>
          <w:color w:val="262626"/>
          <w:lang w:val="en-GB"/>
        </w:rPr>
        <w:t xml:space="preserve">and </w:t>
      </w:r>
      <w:r w:rsidR="00FF01DA" w:rsidRPr="00EF788F">
        <w:rPr>
          <w:rFonts w:ascii="Arial" w:hAnsi="Arial" w:cs="Arial"/>
          <w:color w:val="262626"/>
          <w:lang w:val="en-GB"/>
        </w:rPr>
        <w:t>2</w:t>
      </w:r>
      <w:r w:rsidRPr="00EF788F">
        <w:rPr>
          <w:rFonts w:ascii="Arial" w:hAnsi="Arial" w:cs="Arial"/>
          <w:color w:val="262626"/>
          <w:lang w:val="en-GB"/>
        </w:rPr>
        <w:t>,</w:t>
      </w:r>
      <w:r w:rsidR="00FF01DA" w:rsidRPr="00EF788F">
        <w:rPr>
          <w:rFonts w:ascii="Arial" w:hAnsi="Arial" w:cs="Arial"/>
          <w:color w:val="262626"/>
          <w:lang w:val="en-GB"/>
        </w:rPr>
        <w:t xml:space="preserve">367days </w:t>
      </w:r>
      <w:r w:rsidR="006C036A" w:rsidRPr="00EF788F">
        <w:rPr>
          <w:rFonts w:ascii="Arial" w:hAnsi="Arial" w:cs="Arial"/>
          <w:color w:val="262626"/>
          <w:lang w:val="en-GB"/>
        </w:rPr>
        <w:t xml:space="preserve">in 114participants </w:t>
      </w:r>
      <w:r w:rsidR="00FF01DA" w:rsidRPr="00EF788F">
        <w:rPr>
          <w:rFonts w:ascii="Arial" w:hAnsi="Arial" w:cs="Arial"/>
          <w:color w:val="262626"/>
          <w:lang w:val="en-GB"/>
        </w:rPr>
        <w:t>were analy</w:t>
      </w:r>
      <w:r w:rsidR="00234E4E" w:rsidRPr="00EF788F">
        <w:rPr>
          <w:rFonts w:ascii="Arial" w:hAnsi="Arial" w:cs="Arial"/>
          <w:color w:val="262626"/>
          <w:lang w:val="en-GB"/>
        </w:rPr>
        <w:t>s</w:t>
      </w:r>
      <w:r w:rsidR="00FF01DA" w:rsidRPr="00EF788F">
        <w:rPr>
          <w:rFonts w:ascii="Arial" w:hAnsi="Arial" w:cs="Arial"/>
          <w:color w:val="262626"/>
          <w:lang w:val="en-GB"/>
        </w:rPr>
        <w:t>ed</w:t>
      </w:r>
      <w:r w:rsidR="001E2D9E" w:rsidRPr="00EF788F">
        <w:rPr>
          <w:rFonts w:ascii="Arial" w:hAnsi="Arial" w:cs="Arial"/>
          <w:color w:val="262626"/>
          <w:lang w:val="en-GB"/>
        </w:rPr>
        <w:t xml:space="preserve">. </w:t>
      </w:r>
      <w:r w:rsidR="0004593A" w:rsidRPr="00EF788F">
        <w:rPr>
          <w:rFonts w:ascii="Arial" w:hAnsi="Arial" w:cs="Arial"/>
          <w:color w:val="262626"/>
          <w:lang w:val="en-GB"/>
        </w:rPr>
        <w:t>The coefficient of variation</w:t>
      </w:r>
      <w:r w:rsidR="00504B6D" w:rsidRPr="00EF788F">
        <w:rPr>
          <w:rFonts w:ascii="Arial" w:hAnsi="Arial" w:cs="Arial"/>
          <w:color w:val="262626"/>
          <w:lang w:val="en-GB"/>
        </w:rPr>
        <w:t xml:space="preserve"> </w:t>
      </w:r>
      <w:r w:rsidR="00AA64F0" w:rsidRPr="00EF788F">
        <w:rPr>
          <w:rFonts w:ascii="Arial" w:hAnsi="Arial" w:cs="Arial"/>
          <w:color w:val="262626"/>
          <w:lang w:val="en-GB"/>
        </w:rPr>
        <w:t xml:space="preserve">of insulin </w:t>
      </w:r>
      <w:r w:rsidRPr="00EF788F">
        <w:rPr>
          <w:rFonts w:ascii="Arial" w:hAnsi="Arial" w:cs="Arial"/>
          <w:color w:val="262626"/>
          <w:lang w:val="en-GB"/>
        </w:rPr>
        <w:t xml:space="preserve">delivery </w:t>
      </w:r>
      <w:r w:rsidR="00913D90" w:rsidRPr="00EF788F">
        <w:rPr>
          <w:rFonts w:ascii="Arial" w:hAnsi="Arial" w:cs="Arial"/>
          <w:color w:val="262626"/>
          <w:lang w:val="en-GB"/>
        </w:rPr>
        <w:t xml:space="preserve">was </w:t>
      </w:r>
      <w:r w:rsidR="00504B6D" w:rsidRPr="00EF788F">
        <w:rPr>
          <w:rFonts w:ascii="Arial" w:hAnsi="Arial" w:cs="Arial"/>
          <w:color w:val="262626"/>
          <w:lang w:val="en-GB"/>
        </w:rPr>
        <w:t xml:space="preserve">higher in </w:t>
      </w:r>
      <w:r w:rsidRPr="00EF788F">
        <w:rPr>
          <w:rFonts w:ascii="Arial" w:hAnsi="Arial" w:cs="Arial"/>
          <w:color w:val="262626"/>
          <w:lang w:val="en-GB"/>
        </w:rPr>
        <w:t xml:space="preserve">young </w:t>
      </w:r>
      <w:r w:rsidR="00504B6D" w:rsidRPr="00EF788F">
        <w:rPr>
          <w:rFonts w:ascii="Arial" w:hAnsi="Arial" w:cs="Arial"/>
          <w:color w:val="262626"/>
          <w:lang w:val="en-GB"/>
        </w:rPr>
        <w:t>children</w:t>
      </w:r>
      <w:r w:rsidRPr="00EF788F">
        <w:rPr>
          <w:rFonts w:ascii="Arial" w:hAnsi="Arial" w:cs="Arial"/>
          <w:color w:val="262626"/>
          <w:lang w:val="en-GB"/>
        </w:rPr>
        <w:t xml:space="preserve"> </w:t>
      </w:r>
      <w:r w:rsidR="001E2D9E" w:rsidRPr="00EF788F">
        <w:rPr>
          <w:rFonts w:ascii="Arial" w:hAnsi="Arial" w:cs="Arial"/>
          <w:color w:val="262626"/>
          <w:lang w:val="en-GB"/>
        </w:rPr>
        <w:t xml:space="preserve">compared to adults </w:t>
      </w:r>
      <w:r w:rsidRPr="00EF788F">
        <w:rPr>
          <w:rFonts w:ascii="Arial" w:hAnsi="Arial" w:cs="Arial"/>
          <w:color w:val="262626"/>
          <w:lang w:val="en-GB"/>
        </w:rPr>
        <w:t>[</w:t>
      </w:r>
      <w:r w:rsidR="00627DAF" w:rsidRPr="00EF788F">
        <w:rPr>
          <w:rFonts w:ascii="Arial" w:hAnsi="Arial" w:cs="Arial"/>
          <w:color w:val="262626"/>
          <w:lang w:val="en-GB"/>
        </w:rPr>
        <w:t xml:space="preserve">mean difference </w:t>
      </w:r>
      <w:r w:rsidR="008B399B" w:rsidRPr="00EF788F">
        <w:rPr>
          <w:rFonts w:ascii="Arial" w:hAnsi="Arial" w:cs="Arial"/>
          <w:color w:val="262626"/>
          <w:lang w:val="en-GB"/>
        </w:rPr>
        <w:t xml:space="preserve">at </w:t>
      </w:r>
      <w:r w:rsidR="00627DAF" w:rsidRPr="00EF788F">
        <w:rPr>
          <w:rFonts w:ascii="Arial" w:hAnsi="Arial" w:cs="Arial"/>
          <w:color w:val="262626"/>
          <w:lang w:val="en-GB"/>
        </w:rPr>
        <w:t>night</w:t>
      </w:r>
      <w:r w:rsidR="00D73FBE" w:rsidRPr="00EF788F">
        <w:rPr>
          <w:rFonts w:ascii="Arial" w:hAnsi="Arial" w:cs="Arial"/>
          <w:color w:val="262626"/>
          <w:lang w:val="en-GB"/>
        </w:rPr>
        <w:t>-</w:t>
      </w:r>
      <w:r w:rsidR="00627DAF" w:rsidRPr="00EF788F">
        <w:rPr>
          <w:rFonts w:ascii="Arial" w:hAnsi="Arial" w:cs="Arial"/>
          <w:color w:val="262626"/>
          <w:lang w:val="en-GB"/>
        </w:rPr>
        <w:t xml:space="preserve">time </w:t>
      </w:r>
      <w:r w:rsidR="00F217A1" w:rsidRPr="00EF788F">
        <w:rPr>
          <w:rFonts w:ascii="Arial" w:hAnsi="Arial" w:cs="Arial"/>
          <w:color w:val="262626"/>
          <w:lang w:val="en-GB"/>
        </w:rPr>
        <w:t>10.7</w:t>
      </w:r>
      <w:r w:rsidR="006C036A" w:rsidRPr="00EF788F">
        <w:rPr>
          <w:rFonts w:ascii="Arial" w:hAnsi="Arial" w:cs="Arial"/>
          <w:color w:val="262626"/>
          <w:lang w:val="en-GB"/>
        </w:rPr>
        <w:t>percentage points</w:t>
      </w:r>
      <w:r w:rsidR="00CD6CF9" w:rsidRPr="00EF788F">
        <w:rPr>
          <w:rFonts w:ascii="Arial" w:hAnsi="Arial" w:cs="Arial"/>
          <w:color w:val="262626"/>
          <w:lang w:val="en-GB"/>
        </w:rPr>
        <w:t xml:space="preserve"> </w:t>
      </w:r>
      <w:r w:rsidR="00AF2D64" w:rsidRPr="00EF788F">
        <w:rPr>
          <w:rFonts w:ascii="Arial" w:hAnsi="Arial" w:cs="Arial"/>
          <w:color w:val="262626"/>
          <w:lang w:val="en-GB"/>
        </w:rPr>
        <w:t>(</w:t>
      </w:r>
      <w:r w:rsidR="00CD6CF9" w:rsidRPr="00EF788F">
        <w:rPr>
          <w:rFonts w:ascii="Arial" w:hAnsi="Arial" w:cs="Arial"/>
          <w:color w:val="262626"/>
          <w:lang w:val="en-GB"/>
        </w:rPr>
        <w:t>95%CI:2.9–18.4</w:t>
      </w:r>
      <w:r w:rsidRPr="00EF788F">
        <w:rPr>
          <w:rFonts w:ascii="Arial" w:hAnsi="Arial" w:cs="Arial"/>
          <w:color w:val="262626"/>
          <w:lang w:val="en-GB"/>
        </w:rPr>
        <w:t>)</w:t>
      </w:r>
      <w:r w:rsidR="00CD6CF9" w:rsidRPr="00EF788F">
        <w:rPr>
          <w:rFonts w:ascii="Arial" w:hAnsi="Arial" w:cs="Arial"/>
          <w:color w:val="262626"/>
          <w:lang w:val="en-GB"/>
        </w:rPr>
        <w:t>,</w:t>
      </w:r>
      <w:r w:rsidR="00AF2D64" w:rsidRPr="00EF788F">
        <w:rPr>
          <w:rFonts w:ascii="Arial" w:hAnsi="Arial" w:cs="Arial"/>
          <w:color w:val="262626"/>
          <w:lang w:val="en-GB"/>
        </w:rPr>
        <w:t xml:space="preserve"> </w:t>
      </w:r>
      <w:r w:rsidR="00F903D8" w:rsidRPr="00EF788F">
        <w:rPr>
          <w:rFonts w:ascii="Arial" w:hAnsi="Arial" w:cs="Arial"/>
          <w:color w:val="262626"/>
          <w:lang w:val="en-GB"/>
        </w:rPr>
        <w:t>P</w:t>
      </w:r>
      <w:r w:rsidR="00627DAF" w:rsidRPr="00EF788F">
        <w:rPr>
          <w:rFonts w:ascii="Arial" w:hAnsi="Arial" w:cs="Arial"/>
          <w:color w:val="262626"/>
          <w:lang w:val="en-GB"/>
        </w:rPr>
        <w:t>=0.003</w:t>
      </w:r>
      <w:r w:rsidRPr="00EF788F">
        <w:rPr>
          <w:rFonts w:ascii="Arial" w:hAnsi="Arial" w:cs="Arial"/>
          <w:color w:val="262626"/>
          <w:lang w:val="en-GB"/>
        </w:rPr>
        <w:t>;</w:t>
      </w:r>
      <w:r w:rsidR="00F217A1" w:rsidRPr="00EF788F">
        <w:rPr>
          <w:rFonts w:ascii="Arial" w:hAnsi="Arial" w:cs="Arial"/>
          <w:color w:val="262626"/>
          <w:lang w:val="en-GB"/>
        </w:rPr>
        <w:t xml:space="preserve"> </w:t>
      </w:r>
      <w:r w:rsidR="00504B6D" w:rsidRPr="00EF788F">
        <w:rPr>
          <w:rFonts w:ascii="Arial" w:hAnsi="Arial" w:cs="Arial"/>
          <w:color w:val="262626"/>
          <w:lang w:val="en-GB"/>
        </w:rPr>
        <w:t xml:space="preserve">daytime </w:t>
      </w:r>
      <w:r w:rsidR="00F217A1" w:rsidRPr="00EF788F">
        <w:rPr>
          <w:rFonts w:ascii="Arial" w:hAnsi="Arial" w:cs="Arial"/>
          <w:color w:val="262626"/>
          <w:lang w:val="en-GB"/>
        </w:rPr>
        <w:t>6.4</w:t>
      </w:r>
      <w:r w:rsidR="006C036A" w:rsidRPr="00EF788F">
        <w:rPr>
          <w:rFonts w:ascii="Arial" w:hAnsi="Arial" w:cs="Arial"/>
          <w:color w:val="262626"/>
          <w:lang w:val="en-GB"/>
        </w:rPr>
        <w:t>percentage points</w:t>
      </w:r>
      <w:r w:rsidR="00CD6CF9" w:rsidRPr="00EF788F">
        <w:rPr>
          <w:rFonts w:ascii="Arial" w:hAnsi="Arial" w:cs="Arial"/>
          <w:color w:val="262626"/>
          <w:lang w:val="en-GB"/>
        </w:rPr>
        <w:t xml:space="preserve"> </w:t>
      </w:r>
      <w:r w:rsidR="00AF2D64" w:rsidRPr="00EF788F">
        <w:rPr>
          <w:rFonts w:ascii="Arial" w:hAnsi="Arial" w:cs="Arial"/>
          <w:color w:val="262626"/>
          <w:lang w:val="en-GB"/>
        </w:rPr>
        <w:t>(</w:t>
      </w:r>
      <w:r w:rsidR="00CD6CF9" w:rsidRPr="00EF788F">
        <w:rPr>
          <w:rFonts w:ascii="Arial" w:hAnsi="Arial" w:cs="Arial"/>
          <w:color w:val="262626"/>
          <w:lang w:val="en-GB"/>
        </w:rPr>
        <w:t>95%CI:2.0–10.9</w:t>
      </w:r>
      <w:r w:rsidRPr="00EF788F">
        <w:rPr>
          <w:rFonts w:ascii="Arial" w:hAnsi="Arial" w:cs="Arial"/>
          <w:color w:val="262626"/>
          <w:lang w:val="en-GB"/>
        </w:rPr>
        <w:t>)</w:t>
      </w:r>
      <w:r w:rsidR="00F903D8" w:rsidRPr="00EF788F">
        <w:rPr>
          <w:rFonts w:ascii="Arial" w:hAnsi="Arial" w:cs="Arial"/>
          <w:color w:val="262626"/>
          <w:lang w:val="en-GB"/>
        </w:rPr>
        <w:t>, P</w:t>
      </w:r>
      <w:r w:rsidR="00F217A1" w:rsidRPr="00EF788F">
        <w:rPr>
          <w:rFonts w:ascii="Arial" w:hAnsi="Arial" w:cs="Arial"/>
          <w:color w:val="262626"/>
          <w:lang w:val="en-GB"/>
        </w:rPr>
        <w:t>=0.002</w:t>
      </w:r>
      <w:r w:rsidRPr="00EF788F">
        <w:rPr>
          <w:rFonts w:ascii="Arial" w:hAnsi="Arial" w:cs="Arial"/>
          <w:color w:val="262626"/>
          <w:lang w:val="en-GB"/>
        </w:rPr>
        <w:t>]</w:t>
      </w:r>
      <w:r w:rsidR="001E2D9E" w:rsidRPr="00EF788F">
        <w:rPr>
          <w:rFonts w:ascii="Arial" w:hAnsi="Arial" w:cs="Arial"/>
          <w:color w:val="262626"/>
          <w:lang w:val="en-GB"/>
        </w:rPr>
        <w:t>,</w:t>
      </w:r>
      <w:r w:rsidR="00F217A1" w:rsidRPr="00EF788F">
        <w:rPr>
          <w:rFonts w:ascii="Arial" w:hAnsi="Arial" w:cs="Arial"/>
          <w:color w:val="262626"/>
          <w:lang w:val="en-GB"/>
        </w:rPr>
        <w:t xml:space="preserve"> </w:t>
      </w:r>
      <w:r w:rsidR="00504B6D" w:rsidRPr="00EF788F">
        <w:rPr>
          <w:rFonts w:ascii="Arial" w:hAnsi="Arial" w:cs="Arial"/>
          <w:color w:val="262626"/>
          <w:lang w:val="en-GB"/>
        </w:rPr>
        <w:t xml:space="preserve">and </w:t>
      </w:r>
      <w:r w:rsidR="00E71242" w:rsidRPr="00EF788F">
        <w:rPr>
          <w:rFonts w:ascii="Arial" w:hAnsi="Arial" w:cs="Arial"/>
          <w:color w:val="262626"/>
          <w:lang w:val="en-GB"/>
        </w:rPr>
        <w:t xml:space="preserve">compared </w:t>
      </w:r>
      <w:r w:rsidR="001E2D9E" w:rsidRPr="00EF788F">
        <w:rPr>
          <w:rFonts w:ascii="Arial" w:hAnsi="Arial" w:cs="Arial"/>
          <w:color w:val="262626"/>
          <w:lang w:val="en-GB"/>
        </w:rPr>
        <w:t xml:space="preserve">to </w:t>
      </w:r>
      <w:r w:rsidR="0004593A" w:rsidRPr="00EF788F">
        <w:rPr>
          <w:rFonts w:ascii="Arial" w:hAnsi="Arial" w:cs="Arial"/>
          <w:color w:val="262626"/>
          <w:lang w:val="en-GB"/>
        </w:rPr>
        <w:t>adolescents</w:t>
      </w:r>
      <w:r w:rsidR="00AF2D64" w:rsidRPr="00EF788F">
        <w:rPr>
          <w:rFonts w:ascii="Arial" w:hAnsi="Arial" w:cs="Arial"/>
          <w:color w:val="262626"/>
          <w:lang w:val="en-GB"/>
        </w:rPr>
        <w:t xml:space="preserve"> </w:t>
      </w:r>
      <w:r w:rsidR="0004593A" w:rsidRPr="00EF788F">
        <w:rPr>
          <w:rFonts w:ascii="Arial" w:hAnsi="Arial" w:cs="Arial"/>
          <w:color w:val="262626"/>
          <w:lang w:val="en-GB"/>
        </w:rPr>
        <w:t>(</w:t>
      </w:r>
      <w:r w:rsidRPr="00EF788F">
        <w:rPr>
          <w:rFonts w:ascii="Arial" w:hAnsi="Arial" w:cs="Arial"/>
          <w:color w:val="262626"/>
          <w:lang w:val="en-GB"/>
        </w:rPr>
        <w:t xml:space="preserve">mean difference </w:t>
      </w:r>
      <w:r w:rsidR="008B399B" w:rsidRPr="00EF788F">
        <w:rPr>
          <w:rFonts w:ascii="Arial" w:hAnsi="Arial" w:cs="Arial"/>
          <w:color w:val="262626"/>
          <w:lang w:val="en-GB"/>
        </w:rPr>
        <w:t xml:space="preserve">at </w:t>
      </w:r>
      <w:r w:rsidR="00504B6D" w:rsidRPr="00EF788F">
        <w:rPr>
          <w:rFonts w:ascii="Arial" w:hAnsi="Arial" w:cs="Arial"/>
          <w:color w:val="262626"/>
          <w:lang w:val="en-GB"/>
        </w:rPr>
        <w:t>night</w:t>
      </w:r>
      <w:r w:rsidR="00D73FBE" w:rsidRPr="00EF788F">
        <w:rPr>
          <w:rFonts w:ascii="Arial" w:hAnsi="Arial" w:cs="Arial"/>
          <w:color w:val="262626"/>
          <w:lang w:val="en-GB"/>
        </w:rPr>
        <w:t>-</w:t>
      </w:r>
      <w:r w:rsidR="001E2D9E" w:rsidRPr="00EF788F">
        <w:rPr>
          <w:rFonts w:ascii="Arial" w:hAnsi="Arial" w:cs="Arial"/>
          <w:color w:val="262626"/>
          <w:lang w:val="en-GB"/>
        </w:rPr>
        <w:t>time</w:t>
      </w:r>
      <w:r w:rsidR="00504B6D" w:rsidRPr="00EF788F">
        <w:rPr>
          <w:rFonts w:ascii="Arial" w:hAnsi="Arial" w:cs="Arial"/>
          <w:color w:val="262626"/>
          <w:lang w:val="en-GB"/>
        </w:rPr>
        <w:t xml:space="preserve"> </w:t>
      </w:r>
      <w:r w:rsidR="00F217A1" w:rsidRPr="00EF788F">
        <w:rPr>
          <w:rFonts w:ascii="Arial" w:hAnsi="Arial" w:cs="Arial"/>
          <w:color w:val="262626"/>
          <w:lang w:val="en-GB"/>
        </w:rPr>
        <w:t>10.2</w:t>
      </w:r>
      <w:r w:rsidR="006C036A" w:rsidRPr="00EF788F">
        <w:rPr>
          <w:rFonts w:ascii="Arial" w:hAnsi="Arial" w:cs="Arial"/>
          <w:color w:val="262626"/>
          <w:lang w:val="en-GB"/>
        </w:rPr>
        <w:t xml:space="preserve">percentage points </w:t>
      </w:r>
      <w:r w:rsidR="00AF2D64" w:rsidRPr="00EF788F">
        <w:rPr>
          <w:rFonts w:ascii="Arial" w:hAnsi="Arial" w:cs="Arial"/>
          <w:color w:val="262626"/>
          <w:lang w:val="en-GB"/>
        </w:rPr>
        <w:t>(</w:t>
      </w:r>
      <w:r w:rsidR="00CD6CF9" w:rsidRPr="00EF788F">
        <w:rPr>
          <w:rFonts w:ascii="Arial" w:hAnsi="Arial" w:cs="Arial"/>
          <w:color w:val="262626"/>
          <w:lang w:val="en-GB"/>
        </w:rPr>
        <w:t>95%CI:0.0–20.4</w:t>
      </w:r>
      <w:r w:rsidRPr="00EF788F">
        <w:rPr>
          <w:rFonts w:ascii="Arial" w:hAnsi="Arial" w:cs="Arial"/>
          <w:color w:val="262626"/>
          <w:lang w:val="en-GB"/>
        </w:rPr>
        <w:t>)</w:t>
      </w:r>
      <w:r w:rsidR="00CD6CF9" w:rsidRPr="00EF788F">
        <w:rPr>
          <w:rFonts w:ascii="Arial" w:hAnsi="Arial" w:cs="Arial"/>
          <w:color w:val="262626"/>
          <w:lang w:val="en-GB"/>
        </w:rPr>
        <w:t>,</w:t>
      </w:r>
      <w:r w:rsidR="00F903D8" w:rsidRPr="00EF788F">
        <w:rPr>
          <w:rFonts w:ascii="Arial" w:hAnsi="Arial" w:cs="Arial"/>
          <w:color w:val="262626"/>
          <w:lang w:val="en-GB"/>
        </w:rPr>
        <w:t xml:space="preserve"> P</w:t>
      </w:r>
      <w:r w:rsidR="00F217A1" w:rsidRPr="00EF788F">
        <w:rPr>
          <w:rFonts w:ascii="Arial" w:hAnsi="Arial" w:cs="Arial"/>
          <w:color w:val="262626"/>
          <w:lang w:val="en-GB"/>
        </w:rPr>
        <w:t>=0.049</w:t>
      </w:r>
      <w:r w:rsidRPr="00EF788F">
        <w:rPr>
          <w:rFonts w:ascii="Arial" w:hAnsi="Arial" w:cs="Arial"/>
          <w:color w:val="262626"/>
          <w:lang w:val="en-GB"/>
        </w:rPr>
        <w:t>;</w:t>
      </w:r>
      <w:r w:rsidR="00504B6D" w:rsidRPr="00EF788F">
        <w:rPr>
          <w:rFonts w:ascii="Arial" w:hAnsi="Arial" w:cs="Arial"/>
          <w:color w:val="262626"/>
          <w:lang w:val="en-GB"/>
        </w:rPr>
        <w:t xml:space="preserve"> daytime</w:t>
      </w:r>
      <w:r w:rsidR="00AF2D64" w:rsidRPr="00EF788F">
        <w:rPr>
          <w:rFonts w:ascii="Arial" w:hAnsi="Arial" w:cs="Arial"/>
          <w:color w:val="262626"/>
          <w:lang w:val="en-GB"/>
        </w:rPr>
        <w:t xml:space="preserve"> </w:t>
      </w:r>
      <w:r w:rsidR="00F217A1" w:rsidRPr="00EF788F">
        <w:rPr>
          <w:rFonts w:ascii="Arial" w:hAnsi="Arial" w:cs="Arial"/>
          <w:color w:val="262626"/>
          <w:lang w:val="en-GB"/>
        </w:rPr>
        <w:t>7.0</w:t>
      </w:r>
      <w:r w:rsidR="006C036A" w:rsidRPr="00EF788F">
        <w:rPr>
          <w:rFonts w:ascii="Arial" w:hAnsi="Arial" w:cs="Arial"/>
          <w:color w:val="262626"/>
          <w:lang w:val="en-GB"/>
        </w:rPr>
        <w:t>percentage points</w:t>
      </w:r>
      <w:r w:rsidR="00CD6CF9" w:rsidRPr="00EF788F">
        <w:rPr>
          <w:rFonts w:ascii="Arial" w:hAnsi="Arial" w:cs="Arial"/>
          <w:color w:val="262626"/>
          <w:lang w:val="en-GB"/>
        </w:rPr>
        <w:t xml:space="preserve"> </w:t>
      </w:r>
      <w:r w:rsidR="00AF2D64" w:rsidRPr="00EF788F">
        <w:rPr>
          <w:rFonts w:ascii="Arial" w:hAnsi="Arial" w:cs="Arial"/>
          <w:color w:val="262626"/>
          <w:lang w:val="en-GB"/>
        </w:rPr>
        <w:t>(</w:t>
      </w:r>
      <w:r w:rsidR="00CD6CF9" w:rsidRPr="00EF788F">
        <w:rPr>
          <w:rFonts w:ascii="Arial" w:hAnsi="Arial" w:cs="Arial"/>
          <w:color w:val="262626"/>
          <w:lang w:val="en-GB"/>
        </w:rPr>
        <w:t>95%CI:1.1–12.8</w:t>
      </w:r>
      <w:r w:rsidRPr="00EF788F">
        <w:rPr>
          <w:rFonts w:ascii="Arial" w:hAnsi="Arial" w:cs="Arial"/>
          <w:color w:val="262626"/>
          <w:lang w:val="en-GB"/>
        </w:rPr>
        <w:t>)</w:t>
      </w:r>
      <w:r w:rsidR="00CD6CF9" w:rsidRPr="00EF788F">
        <w:rPr>
          <w:rFonts w:ascii="Arial" w:hAnsi="Arial" w:cs="Arial"/>
          <w:color w:val="262626"/>
          <w:lang w:val="en-GB"/>
        </w:rPr>
        <w:t>,</w:t>
      </w:r>
      <w:r w:rsidR="00F217A1" w:rsidRPr="00EF788F">
        <w:rPr>
          <w:rFonts w:ascii="Arial" w:hAnsi="Arial" w:cs="Arial"/>
          <w:color w:val="262626"/>
          <w:lang w:val="en-GB"/>
        </w:rPr>
        <w:t xml:space="preserve"> P=0.014</w:t>
      </w:r>
      <w:r w:rsidRPr="00EF788F">
        <w:rPr>
          <w:rFonts w:ascii="Arial" w:hAnsi="Arial" w:cs="Arial"/>
          <w:color w:val="262626"/>
          <w:lang w:val="en-GB"/>
        </w:rPr>
        <w:t>]</w:t>
      </w:r>
      <w:r w:rsidR="00504B6D" w:rsidRPr="00EF788F">
        <w:rPr>
          <w:rFonts w:ascii="Arial" w:hAnsi="Arial" w:cs="Arial"/>
          <w:color w:val="262626"/>
          <w:lang w:val="en-GB"/>
        </w:rPr>
        <w:t xml:space="preserve">. </w:t>
      </w:r>
    </w:p>
    <w:p w:rsidR="00A73DF7" w:rsidRPr="00EF788F" w:rsidRDefault="00A73DF7" w:rsidP="00C936C2">
      <w:pPr>
        <w:widowControl w:val="0"/>
        <w:autoSpaceDE w:val="0"/>
        <w:autoSpaceDN w:val="0"/>
        <w:adjustRightInd w:val="0"/>
        <w:spacing w:after="120" w:line="480" w:lineRule="auto"/>
        <w:contextualSpacing/>
        <w:jc w:val="both"/>
        <w:outlineLvl w:val="0"/>
        <w:rPr>
          <w:rFonts w:ascii="Arial" w:hAnsi="Arial" w:cs="Arial"/>
          <w:lang w:val="en-GB"/>
        </w:rPr>
      </w:pPr>
      <w:r w:rsidRPr="00EF788F">
        <w:rPr>
          <w:rFonts w:ascii="Arial" w:hAnsi="Arial" w:cs="Arial"/>
          <w:b/>
          <w:lang w:val="en-GB"/>
        </w:rPr>
        <w:t>Conclusions</w:t>
      </w:r>
      <w:r w:rsidRPr="00EF788F">
        <w:rPr>
          <w:rFonts w:ascii="Arial" w:hAnsi="Arial" w:cs="Arial"/>
          <w:lang w:val="en-GB"/>
        </w:rPr>
        <w:t xml:space="preserve"> </w:t>
      </w:r>
    </w:p>
    <w:p w:rsidR="00C067B9" w:rsidRPr="00EF788F" w:rsidRDefault="008B399B" w:rsidP="00C936C2">
      <w:pPr>
        <w:widowControl w:val="0"/>
        <w:autoSpaceDE w:val="0"/>
        <w:autoSpaceDN w:val="0"/>
        <w:adjustRightInd w:val="0"/>
        <w:spacing w:after="120" w:line="480" w:lineRule="auto"/>
        <w:contextualSpacing/>
        <w:jc w:val="both"/>
        <w:outlineLvl w:val="0"/>
        <w:rPr>
          <w:rFonts w:ascii="Arial" w:hAnsi="Arial" w:cs="Arial"/>
          <w:lang w:val="en-GB"/>
        </w:rPr>
      </w:pPr>
      <w:r w:rsidRPr="00EF788F">
        <w:rPr>
          <w:rFonts w:ascii="Arial" w:hAnsi="Arial" w:cs="Arial"/>
          <w:lang w:val="en-GB"/>
        </w:rPr>
        <w:t xml:space="preserve">Diabetes management </w:t>
      </w:r>
      <w:r w:rsidR="00C067B9" w:rsidRPr="00EF788F">
        <w:rPr>
          <w:rFonts w:ascii="Arial" w:hAnsi="Arial" w:cs="Arial"/>
          <w:lang w:val="en-GB"/>
        </w:rPr>
        <w:t xml:space="preserve">in young children is complicated by higher variability in insulin </w:t>
      </w:r>
      <w:r w:rsidR="00A41E02" w:rsidRPr="00EF788F">
        <w:rPr>
          <w:rFonts w:ascii="Arial" w:hAnsi="Arial" w:cs="Arial"/>
          <w:lang w:val="en-GB"/>
        </w:rPr>
        <w:t xml:space="preserve">requirements </w:t>
      </w:r>
      <w:r w:rsidR="00446F6A" w:rsidRPr="00EF788F">
        <w:rPr>
          <w:rFonts w:ascii="Arial" w:hAnsi="Arial" w:cs="Arial"/>
          <w:lang w:val="en-GB"/>
        </w:rPr>
        <w:t xml:space="preserve">supporting </w:t>
      </w:r>
      <w:r w:rsidR="00D73FBE" w:rsidRPr="00EF788F">
        <w:rPr>
          <w:rFonts w:ascii="Arial" w:hAnsi="Arial" w:cs="Arial"/>
          <w:lang w:val="en-GB"/>
        </w:rPr>
        <w:t xml:space="preserve">fast-track </w:t>
      </w:r>
      <w:r w:rsidR="00A67A36" w:rsidRPr="00EF788F">
        <w:rPr>
          <w:rFonts w:ascii="Arial" w:hAnsi="Arial" w:cs="Arial"/>
          <w:lang w:val="en-GB"/>
        </w:rPr>
        <w:t xml:space="preserve">clinical practice </w:t>
      </w:r>
      <w:r w:rsidR="00E71242" w:rsidRPr="00EF788F">
        <w:rPr>
          <w:rFonts w:ascii="Arial" w:hAnsi="Arial" w:cs="Arial"/>
          <w:lang w:val="en-GB"/>
        </w:rPr>
        <w:t xml:space="preserve">adoption </w:t>
      </w:r>
      <w:r w:rsidR="00627DAF" w:rsidRPr="00EF788F">
        <w:rPr>
          <w:rFonts w:ascii="Arial" w:hAnsi="Arial" w:cs="Arial"/>
          <w:lang w:val="en-GB"/>
        </w:rPr>
        <w:t>of closed-</w:t>
      </w:r>
      <w:r w:rsidR="00C067B9" w:rsidRPr="00EF788F">
        <w:rPr>
          <w:rFonts w:ascii="Arial" w:hAnsi="Arial" w:cs="Arial"/>
          <w:lang w:val="en-GB"/>
        </w:rPr>
        <w:t xml:space="preserve">loop in this vulnerable population. </w:t>
      </w:r>
    </w:p>
    <w:p w:rsidR="00C067B9" w:rsidRPr="00EF788F" w:rsidRDefault="00C067B9" w:rsidP="00C936C2">
      <w:pPr>
        <w:widowControl w:val="0"/>
        <w:autoSpaceDE w:val="0"/>
        <w:autoSpaceDN w:val="0"/>
        <w:adjustRightInd w:val="0"/>
        <w:spacing w:after="120" w:line="480" w:lineRule="auto"/>
        <w:contextualSpacing/>
        <w:jc w:val="both"/>
        <w:outlineLvl w:val="0"/>
        <w:rPr>
          <w:rFonts w:ascii="Arial" w:hAnsi="Arial" w:cs="Arial"/>
          <w:lang w:val="en-GB"/>
        </w:rPr>
      </w:pPr>
    </w:p>
    <w:p w:rsidR="00DD4FD0" w:rsidRPr="00EF788F" w:rsidRDefault="00C067B9" w:rsidP="00D856C8">
      <w:pPr>
        <w:spacing w:line="480" w:lineRule="auto"/>
        <w:jc w:val="both"/>
        <w:rPr>
          <w:rFonts w:ascii="Arial" w:hAnsi="Arial" w:cs="Arial"/>
          <w:lang w:val="en-GB"/>
        </w:rPr>
      </w:pPr>
      <w:r w:rsidRPr="00EF788F">
        <w:rPr>
          <w:rFonts w:ascii="Arial" w:hAnsi="Arial" w:cs="Arial"/>
          <w:lang w:val="en-GB"/>
        </w:rPr>
        <w:br w:type="page"/>
      </w:r>
      <w:r w:rsidR="00A41E02" w:rsidRPr="00EF788F">
        <w:rPr>
          <w:rFonts w:ascii="Arial" w:hAnsi="Arial" w:cs="Arial"/>
          <w:lang w:val="en-GB"/>
        </w:rPr>
        <w:lastRenderedPageBreak/>
        <w:t>With increasing application of insulin pump therapy and continuous glucose monitors, h</w:t>
      </w:r>
      <w:r w:rsidR="008B399B" w:rsidRPr="00EF788F">
        <w:rPr>
          <w:rFonts w:ascii="Arial" w:hAnsi="Arial" w:cs="Arial"/>
          <w:lang w:val="en-GB"/>
        </w:rPr>
        <w:t xml:space="preserve">ybrid closed-loop </w:t>
      </w:r>
      <w:r w:rsidR="00B24923">
        <w:rPr>
          <w:rFonts w:ascii="Arial" w:hAnsi="Arial" w:cs="Arial"/>
          <w:lang w:val="en-GB"/>
        </w:rPr>
        <w:t xml:space="preserve">has become feasible </w:t>
      </w:r>
      <w:r w:rsidR="008B399B" w:rsidRPr="00EF788F">
        <w:rPr>
          <w:rFonts w:ascii="Arial" w:hAnsi="Arial" w:cs="Arial"/>
          <w:lang w:val="en-GB"/>
        </w:rPr>
        <w:t xml:space="preserve">treatment </w:t>
      </w:r>
      <w:r w:rsidR="00977F9A" w:rsidRPr="00EF788F">
        <w:rPr>
          <w:rFonts w:ascii="Arial" w:hAnsi="Arial" w:cs="Arial"/>
          <w:lang w:val="en-GB"/>
        </w:rPr>
        <w:t xml:space="preserve">modality </w:t>
      </w:r>
      <w:r w:rsidR="008B399B" w:rsidRPr="00EF788F">
        <w:rPr>
          <w:rFonts w:ascii="Arial" w:hAnsi="Arial" w:cs="Arial"/>
          <w:lang w:val="en-GB"/>
        </w:rPr>
        <w:t>for people with type 1 diabetes (1</w:t>
      </w:r>
      <w:proofErr w:type="gramStart"/>
      <w:r w:rsidR="008B399B" w:rsidRPr="00EF788F">
        <w:rPr>
          <w:rFonts w:ascii="Arial" w:hAnsi="Arial" w:cs="Arial"/>
          <w:lang w:val="en-GB"/>
        </w:rPr>
        <w:t>,2</w:t>
      </w:r>
      <w:proofErr w:type="gramEnd"/>
      <w:r w:rsidR="008B399B" w:rsidRPr="00EF788F">
        <w:rPr>
          <w:rFonts w:ascii="Arial" w:hAnsi="Arial" w:cs="Arial"/>
          <w:lang w:val="en-GB"/>
        </w:rPr>
        <w:t xml:space="preserve">). </w:t>
      </w:r>
      <w:r w:rsidR="00984122" w:rsidRPr="00EF788F">
        <w:rPr>
          <w:rFonts w:ascii="Arial" w:hAnsi="Arial" w:cs="Arial"/>
          <w:lang w:val="en-GB"/>
        </w:rPr>
        <w:t xml:space="preserve">Apart from </w:t>
      </w:r>
      <w:r w:rsidR="00D91FBA" w:rsidRPr="00EF788F">
        <w:rPr>
          <w:rFonts w:ascii="Arial" w:hAnsi="Arial" w:cs="Arial"/>
          <w:lang w:val="en-GB"/>
        </w:rPr>
        <w:t xml:space="preserve">manual </w:t>
      </w:r>
      <w:r w:rsidR="00CD52B7">
        <w:rPr>
          <w:rFonts w:ascii="Arial" w:hAnsi="Arial" w:cs="Arial"/>
          <w:lang w:val="en-GB"/>
        </w:rPr>
        <w:t>meal-</w:t>
      </w:r>
      <w:r w:rsidR="00CD52B7" w:rsidRPr="00EF788F">
        <w:rPr>
          <w:rFonts w:ascii="Arial" w:hAnsi="Arial" w:cs="Arial"/>
          <w:lang w:val="en-GB"/>
        </w:rPr>
        <w:t xml:space="preserve">time </w:t>
      </w:r>
      <w:r w:rsidR="00D91FBA" w:rsidRPr="00EF788F">
        <w:rPr>
          <w:rFonts w:ascii="Arial" w:hAnsi="Arial" w:cs="Arial"/>
          <w:lang w:val="en-GB"/>
        </w:rPr>
        <w:t>boluses</w:t>
      </w:r>
      <w:r w:rsidR="00984122" w:rsidRPr="00EF788F">
        <w:rPr>
          <w:rFonts w:ascii="Arial" w:hAnsi="Arial" w:cs="Arial"/>
          <w:lang w:val="en-GB"/>
        </w:rPr>
        <w:t>, i</w:t>
      </w:r>
      <w:r w:rsidR="008B399B" w:rsidRPr="00EF788F">
        <w:rPr>
          <w:rFonts w:ascii="Arial" w:hAnsi="Arial" w:cs="Arial"/>
          <w:lang w:val="en-GB"/>
        </w:rPr>
        <w:t xml:space="preserve">nsulin delivery is </w:t>
      </w:r>
      <w:r w:rsidR="00DD4FD0" w:rsidRPr="00EF788F">
        <w:rPr>
          <w:rFonts w:ascii="Arial" w:hAnsi="Arial" w:cs="Arial"/>
          <w:lang w:val="en-GB"/>
        </w:rPr>
        <w:t xml:space="preserve">autonomously </w:t>
      </w:r>
      <w:r w:rsidR="008B399B" w:rsidRPr="00EF788F">
        <w:rPr>
          <w:rFonts w:ascii="Arial" w:hAnsi="Arial" w:cs="Arial"/>
          <w:lang w:val="en-GB"/>
        </w:rPr>
        <w:t>modulated by a control algorithm</w:t>
      </w:r>
      <w:r w:rsidR="00A01C52">
        <w:rPr>
          <w:rFonts w:ascii="Arial" w:hAnsi="Arial" w:cs="Arial"/>
          <w:lang w:val="en-GB"/>
        </w:rPr>
        <w:t xml:space="preserve"> based on </w:t>
      </w:r>
      <w:r w:rsidR="008B399B" w:rsidRPr="00EF788F">
        <w:rPr>
          <w:rFonts w:ascii="Arial" w:hAnsi="Arial" w:cs="Arial"/>
          <w:lang w:val="en-GB"/>
        </w:rPr>
        <w:t>real-time</w:t>
      </w:r>
      <w:r w:rsidR="00A01C52">
        <w:rPr>
          <w:rFonts w:ascii="Arial" w:hAnsi="Arial" w:cs="Arial"/>
          <w:lang w:val="en-GB"/>
        </w:rPr>
        <w:t xml:space="preserve"> </w:t>
      </w:r>
      <w:r w:rsidR="008B399B" w:rsidRPr="00EF788F">
        <w:rPr>
          <w:rFonts w:ascii="Arial" w:hAnsi="Arial" w:cs="Arial"/>
          <w:lang w:val="en-GB"/>
        </w:rPr>
        <w:t xml:space="preserve">sensor glucose </w:t>
      </w:r>
      <w:r w:rsidR="00984122" w:rsidRPr="00EF788F">
        <w:rPr>
          <w:rFonts w:ascii="Arial" w:hAnsi="Arial" w:cs="Arial"/>
          <w:lang w:val="en-GB"/>
        </w:rPr>
        <w:t>values</w:t>
      </w:r>
      <w:r w:rsidR="008B399B" w:rsidRPr="00EF788F">
        <w:rPr>
          <w:rFonts w:ascii="Arial" w:hAnsi="Arial" w:cs="Arial"/>
          <w:lang w:val="en-GB"/>
        </w:rPr>
        <w:t xml:space="preserve">. </w:t>
      </w:r>
    </w:p>
    <w:p w:rsidR="00DD4FD0" w:rsidRPr="00EF788F" w:rsidRDefault="00DD4FD0" w:rsidP="008B399B">
      <w:pPr>
        <w:spacing w:after="120" w:line="480" w:lineRule="auto"/>
        <w:contextualSpacing/>
        <w:jc w:val="both"/>
        <w:rPr>
          <w:rFonts w:ascii="Arial" w:hAnsi="Arial" w:cs="Arial"/>
          <w:lang w:val="en-GB"/>
        </w:rPr>
      </w:pPr>
    </w:p>
    <w:p w:rsidR="008B399B" w:rsidRPr="00EF788F" w:rsidRDefault="00D73FBE" w:rsidP="008B399B">
      <w:pPr>
        <w:spacing w:after="120" w:line="480" w:lineRule="auto"/>
        <w:contextualSpacing/>
        <w:jc w:val="both"/>
        <w:rPr>
          <w:rFonts w:ascii="Arial" w:hAnsi="Arial" w:cs="Arial"/>
          <w:lang w:val="en-GB"/>
        </w:rPr>
      </w:pPr>
      <w:r w:rsidRPr="00EF788F">
        <w:rPr>
          <w:rFonts w:ascii="Arial" w:hAnsi="Arial" w:cs="Arial"/>
          <w:lang w:val="en-GB"/>
        </w:rPr>
        <w:t xml:space="preserve">Insulin delivery </w:t>
      </w:r>
      <w:r w:rsidR="003C1C6F" w:rsidRPr="00EF788F">
        <w:rPr>
          <w:rFonts w:ascii="Arial" w:hAnsi="Arial" w:cs="Arial"/>
          <w:lang w:val="en-GB"/>
        </w:rPr>
        <w:t xml:space="preserve">may vary </w:t>
      </w:r>
      <w:r w:rsidR="00DF298A" w:rsidRPr="00EF788F">
        <w:rPr>
          <w:rFonts w:ascii="Arial" w:hAnsi="Arial" w:cs="Arial"/>
          <w:lang w:val="en-GB"/>
        </w:rPr>
        <w:t xml:space="preserve">considerably </w:t>
      </w:r>
      <w:r w:rsidR="008B399B" w:rsidRPr="00EF788F">
        <w:rPr>
          <w:rFonts w:ascii="Arial" w:hAnsi="Arial" w:cs="Arial"/>
          <w:lang w:val="en-GB"/>
        </w:rPr>
        <w:t>from day</w:t>
      </w:r>
      <w:r w:rsidR="00984122" w:rsidRPr="00EF788F">
        <w:rPr>
          <w:rFonts w:ascii="Arial" w:hAnsi="Arial" w:cs="Arial"/>
          <w:lang w:val="en-GB"/>
        </w:rPr>
        <w:t>-</w:t>
      </w:r>
      <w:r w:rsidR="008B399B" w:rsidRPr="00EF788F">
        <w:rPr>
          <w:rFonts w:ascii="Arial" w:hAnsi="Arial" w:cs="Arial"/>
          <w:lang w:val="en-GB"/>
        </w:rPr>
        <w:t>to</w:t>
      </w:r>
      <w:r w:rsidR="00984122" w:rsidRPr="00EF788F">
        <w:rPr>
          <w:rFonts w:ascii="Arial" w:hAnsi="Arial" w:cs="Arial"/>
          <w:lang w:val="en-GB"/>
        </w:rPr>
        <w:t>-</w:t>
      </w:r>
      <w:r w:rsidR="008B399B" w:rsidRPr="00EF788F">
        <w:rPr>
          <w:rFonts w:ascii="Arial" w:hAnsi="Arial" w:cs="Arial"/>
          <w:lang w:val="en-GB"/>
        </w:rPr>
        <w:t>day and night</w:t>
      </w:r>
      <w:r w:rsidR="00984122" w:rsidRPr="00EF788F">
        <w:rPr>
          <w:rFonts w:ascii="Arial" w:hAnsi="Arial" w:cs="Arial"/>
          <w:lang w:val="en-GB"/>
        </w:rPr>
        <w:t>-</w:t>
      </w:r>
      <w:r w:rsidR="008B399B" w:rsidRPr="00EF788F">
        <w:rPr>
          <w:rFonts w:ascii="Arial" w:hAnsi="Arial" w:cs="Arial"/>
          <w:lang w:val="en-GB"/>
        </w:rPr>
        <w:t>to</w:t>
      </w:r>
      <w:r w:rsidR="00984122" w:rsidRPr="00EF788F">
        <w:rPr>
          <w:rFonts w:ascii="Arial" w:hAnsi="Arial" w:cs="Arial"/>
          <w:lang w:val="en-GB"/>
        </w:rPr>
        <w:t>-</w:t>
      </w:r>
      <w:r w:rsidR="008B399B" w:rsidRPr="00EF788F">
        <w:rPr>
          <w:rFonts w:ascii="Arial" w:hAnsi="Arial" w:cs="Arial"/>
          <w:lang w:val="en-GB"/>
        </w:rPr>
        <w:t xml:space="preserve">night due to </w:t>
      </w:r>
      <w:r w:rsidR="00D24BA3" w:rsidRPr="00EF788F">
        <w:rPr>
          <w:rFonts w:ascii="Arial" w:hAnsi="Arial" w:cs="Arial"/>
          <w:lang w:val="en-GB"/>
        </w:rPr>
        <w:t xml:space="preserve">varying </w:t>
      </w:r>
      <w:r w:rsidRPr="00EF788F">
        <w:rPr>
          <w:rFonts w:ascii="Arial" w:hAnsi="Arial" w:cs="Arial"/>
          <w:lang w:val="en-GB"/>
        </w:rPr>
        <w:t>activity level</w:t>
      </w:r>
      <w:r w:rsidR="003C1C6F" w:rsidRPr="00EF788F">
        <w:rPr>
          <w:rFonts w:ascii="Arial" w:hAnsi="Arial" w:cs="Arial"/>
          <w:lang w:val="en-GB"/>
        </w:rPr>
        <w:t>s</w:t>
      </w:r>
      <w:r w:rsidR="008B399B" w:rsidRPr="00EF788F">
        <w:rPr>
          <w:rFonts w:ascii="Arial" w:hAnsi="Arial" w:cs="Arial"/>
          <w:lang w:val="en-GB"/>
        </w:rPr>
        <w:t>, insulin set</w:t>
      </w:r>
      <w:r w:rsidR="00CD52B7">
        <w:rPr>
          <w:rFonts w:ascii="Arial" w:hAnsi="Arial" w:cs="Arial"/>
          <w:lang w:val="en-GB"/>
        </w:rPr>
        <w:t>-</w:t>
      </w:r>
      <w:r w:rsidR="008B399B" w:rsidRPr="00EF788F">
        <w:rPr>
          <w:rFonts w:ascii="Arial" w:hAnsi="Arial" w:cs="Arial"/>
          <w:lang w:val="en-GB"/>
        </w:rPr>
        <w:t>change</w:t>
      </w:r>
      <w:r w:rsidR="003C1C6F" w:rsidRPr="00EF788F">
        <w:rPr>
          <w:rFonts w:ascii="Arial" w:hAnsi="Arial" w:cs="Arial"/>
          <w:lang w:val="en-GB"/>
        </w:rPr>
        <w:t>s</w:t>
      </w:r>
      <w:r w:rsidR="008B399B" w:rsidRPr="00EF788F">
        <w:rPr>
          <w:rFonts w:ascii="Arial" w:hAnsi="Arial" w:cs="Arial"/>
          <w:lang w:val="en-GB"/>
        </w:rPr>
        <w:t>, meal</w:t>
      </w:r>
      <w:r w:rsidR="00CD52B7">
        <w:rPr>
          <w:rFonts w:ascii="Arial" w:hAnsi="Arial" w:cs="Arial"/>
          <w:lang w:val="en-GB"/>
        </w:rPr>
        <w:t xml:space="preserve"> timing</w:t>
      </w:r>
      <w:r w:rsidR="008B399B" w:rsidRPr="00EF788F">
        <w:rPr>
          <w:rFonts w:ascii="Arial" w:hAnsi="Arial" w:cs="Arial"/>
          <w:lang w:val="en-GB"/>
        </w:rPr>
        <w:t>s and composition</w:t>
      </w:r>
      <w:r w:rsidR="00D24BA3" w:rsidRPr="00EF788F">
        <w:rPr>
          <w:rFonts w:ascii="Arial" w:hAnsi="Arial" w:cs="Arial"/>
          <w:lang w:val="en-GB"/>
        </w:rPr>
        <w:t>, and other factors</w:t>
      </w:r>
      <w:r w:rsidR="003C1C6F" w:rsidRPr="00EF788F">
        <w:rPr>
          <w:rFonts w:ascii="Arial" w:hAnsi="Arial" w:cs="Arial"/>
          <w:lang w:val="en-GB"/>
        </w:rPr>
        <w:t xml:space="preserve"> </w:t>
      </w:r>
      <w:r w:rsidR="008B399B" w:rsidRPr="00EF788F">
        <w:rPr>
          <w:rFonts w:ascii="Arial" w:hAnsi="Arial" w:cs="Arial"/>
          <w:lang w:val="en-GB"/>
        </w:rPr>
        <w:t>(3</w:t>
      </w:r>
      <w:proofErr w:type="gramStart"/>
      <w:r w:rsidR="002A52B8" w:rsidRPr="00EF788F">
        <w:rPr>
          <w:rFonts w:ascii="Arial" w:hAnsi="Arial" w:cs="Arial"/>
          <w:lang w:val="en-GB"/>
        </w:rPr>
        <w:t>,4</w:t>
      </w:r>
      <w:proofErr w:type="gramEnd"/>
      <w:r w:rsidR="008B399B" w:rsidRPr="00EF788F">
        <w:rPr>
          <w:rFonts w:ascii="Arial" w:hAnsi="Arial" w:cs="Arial"/>
          <w:lang w:val="en-GB"/>
        </w:rPr>
        <w:t>)</w:t>
      </w:r>
      <w:r w:rsidR="009E4792" w:rsidRPr="00EF788F">
        <w:rPr>
          <w:rFonts w:ascii="Arial" w:hAnsi="Arial" w:cs="Arial"/>
          <w:lang w:val="en-GB"/>
        </w:rPr>
        <w:t xml:space="preserve">. </w:t>
      </w:r>
      <w:r w:rsidR="000C1FAC" w:rsidRPr="00EF788F">
        <w:rPr>
          <w:rFonts w:ascii="Arial" w:hAnsi="Arial" w:cs="Arial"/>
          <w:lang w:val="en-GB"/>
        </w:rPr>
        <w:t>T</w:t>
      </w:r>
      <w:r w:rsidR="00D91FBA" w:rsidRPr="00EF788F">
        <w:rPr>
          <w:rFonts w:ascii="Arial" w:hAnsi="Arial" w:cs="Arial"/>
          <w:lang w:val="en-GB"/>
        </w:rPr>
        <w:t>o date, the association between age and insulin variability has not been assessed</w:t>
      </w:r>
      <w:r w:rsidR="003C1C6F" w:rsidRPr="00EF788F">
        <w:rPr>
          <w:rFonts w:ascii="Arial" w:hAnsi="Arial" w:cs="Arial"/>
          <w:lang w:val="en-GB"/>
        </w:rPr>
        <w:t xml:space="preserve">. </w:t>
      </w:r>
      <w:r w:rsidR="00D91FBA" w:rsidRPr="00EF788F">
        <w:rPr>
          <w:rFonts w:ascii="Arial" w:hAnsi="Arial" w:cs="Arial"/>
          <w:lang w:val="en-GB"/>
        </w:rPr>
        <w:t xml:space="preserve">In the present </w:t>
      </w:r>
      <w:r w:rsidR="000C1FAC" w:rsidRPr="00EF788F">
        <w:rPr>
          <w:rFonts w:ascii="Arial" w:hAnsi="Arial" w:cs="Arial"/>
          <w:lang w:val="en-GB"/>
        </w:rPr>
        <w:t>analysi</w:t>
      </w:r>
      <w:r w:rsidR="00D91FBA" w:rsidRPr="00EF788F">
        <w:rPr>
          <w:rFonts w:ascii="Arial" w:hAnsi="Arial" w:cs="Arial"/>
          <w:lang w:val="en-GB"/>
        </w:rPr>
        <w:t>s, w</w:t>
      </w:r>
      <w:r w:rsidR="00D24BA3" w:rsidRPr="00EF788F">
        <w:rPr>
          <w:rFonts w:ascii="Arial" w:hAnsi="Arial" w:cs="Arial"/>
          <w:lang w:val="en-GB"/>
        </w:rPr>
        <w:t>e</w:t>
      </w:r>
      <w:r w:rsidR="003C1C6F" w:rsidRPr="00EF788F">
        <w:rPr>
          <w:rFonts w:ascii="Arial" w:hAnsi="Arial" w:cs="Arial"/>
          <w:lang w:val="en-GB"/>
        </w:rPr>
        <w:t xml:space="preserve"> </w:t>
      </w:r>
      <w:r w:rsidR="000C1FAC" w:rsidRPr="00EF788F">
        <w:rPr>
          <w:rFonts w:ascii="Arial" w:hAnsi="Arial" w:cs="Arial"/>
          <w:lang w:val="en-GB"/>
        </w:rPr>
        <w:t>investigate</w:t>
      </w:r>
      <w:r w:rsidR="00DD4FD0" w:rsidRPr="00EF788F">
        <w:rPr>
          <w:rFonts w:ascii="Arial" w:hAnsi="Arial" w:cs="Arial"/>
          <w:lang w:val="en-GB"/>
        </w:rPr>
        <w:t xml:space="preserve"> </w:t>
      </w:r>
      <w:r w:rsidR="00A41E02" w:rsidRPr="00EF788F">
        <w:rPr>
          <w:rFonts w:ascii="Arial" w:hAnsi="Arial" w:cs="Arial"/>
          <w:lang w:val="en-GB"/>
        </w:rPr>
        <w:t>whether insulin requirements may be</w:t>
      </w:r>
      <w:r w:rsidR="009E4792" w:rsidRPr="00EF788F">
        <w:rPr>
          <w:rFonts w:ascii="Arial" w:hAnsi="Arial" w:cs="Arial"/>
          <w:lang w:val="en-GB"/>
        </w:rPr>
        <w:t xml:space="preserve"> more variable in younger age. </w:t>
      </w:r>
    </w:p>
    <w:p w:rsidR="008B399B" w:rsidRPr="00EF788F" w:rsidRDefault="008B399B" w:rsidP="008B399B">
      <w:pPr>
        <w:spacing w:after="120" w:line="480" w:lineRule="auto"/>
        <w:contextualSpacing/>
        <w:jc w:val="both"/>
        <w:rPr>
          <w:rFonts w:ascii="Arial" w:hAnsi="Arial" w:cs="Arial"/>
          <w:lang w:val="en-GB"/>
        </w:rPr>
      </w:pPr>
    </w:p>
    <w:p w:rsidR="008B399B" w:rsidRPr="00EF788F" w:rsidRDefault="00984122" w:rsidP="008B399B">
      <w:pPr>
        <w:spacing w:after="120" w:line="480" w:lineRule="auto"/>
        <w:contextualSpacing/>
        <w:jc w:val="both"/>
        <w:outlineLvl w:val="0"/>
        <w:rPr>
          <w:rFonts w:ascii="Arial" w:hAnsi="Arial" w:cs="Arial"/>
          <w:b/>
          <w:color w:val="000000"/>
          <w:lang w:val="en-GB"/>
        </w:rPr>
      </w:pPr>
      <w:r w:rsidRPr="00EF788F">
        <w:rPr>
          <w:rFonts w:ascii="Arial" w:hAnsi="Arial" w:cs="Arial"/>
          <w:b/>
          <w:color w:val="000000"/>
          <w:lang w:val="en-GB"/>
        </w:rPr>
        <w:br w:type="page"/>
      </w:r>
      <w:r w:rsidR="008B399B" w:rsidRPr="00EF788F">
        <w:rPr>
          <w:rFonts w:ascii="Arial" w:hAnsi="Arial" w:cs="Arial"/>
          <w:b/>
          <w:color w:val="000000"/>
          <w:lang w:val="en-GB"/>
        </w:rPr>
        <w:lastRenderedPageBreak/>
        <w:t>RESEARCH DESIGN AND METHODS</w:t>
      </w:r>
    </w:p>
    <w:p w:rsidR="008B399B" w:rsidRPr="00EF788F" w:rsidRDefault="008B399B" w:rsidP="008B399B">
      <w:pPr>
        <w:spacing w:after="120" w:line="480" w:lineRule="auto"/>
        <w:contextualSpacing/>
        <w:jc w:val="both"/>
        <w:rPr>
          <w:rFonts w:ascii="Arial" w:hAnsi="Arial" w:cs="Arial"/>
          <w:lang w:val="en-GB"/>
        </w:rPr>
      </w:pPr>
      <w:r w:rsidRPr="00EF788F">
        <w:rPr>
          <w:rFonts w:ascii="Arial" w:hAnsi="Arial" w:cs="Arial"/>
          <w:color w:val="000000"/>
          <w:lang w:val="en-GB"/>
        </w:rPr>
        <w:t>We retrospectively analy</w:t>
      </w:r>
      <w:r w:rsidR="00234E4E" w:rsidRPr="00EF788F">
        <w:rPr>
          <w:rFonts w:ascii="Arial" w:hAnsi="Arial" w:cs="Arial"/>
          <w:color w:val="000000"/>
          <w:lang w:val="en-GB"/>
        </w:rPr>
        <w:t>s</w:t>
      </w:r>
      <w:r w:rsidRPr="00EF788F">
        <w:rPr>
          <w:rFonts w:ascii="Arial" w:hAnsi="Arial" w:cs="Arial"/>
          <w:color w:val="000000"/>
          <w:lang w:val="en-GB"/>
        </w:rPr>
        <w:t>ed closed-loop</w:t>
      </w:r>
      <w:r w:rsidRPr="00EF788F">
        <w:rPr>
          <w:rFonts w:ascii="Arial" w:hAnsi="Arial" w:cs="Arial"/>
          <w:color w:val="262626"/>
          <w:lang w:val="en-GB"/>
        </w:rPr>
        <w:t xml:space="preserve"> </w:t>
      </w:r>
      <w:r w:rsidRPr="00EF788F">
        <w:rPr>
          <w:rFonts w:ascii="Arial" w:hAnsi="Arial" w:cs="Arial"/>
          <w:color w:val="000000"/>
          <w:lang w:val="en-GB"/>
        </w:rPr>
        <w:t xml:space="preserve">insulin delivery during </w:t>
      </w:r>
      <w:r w:rsidR="003A1C9A" w:rsidRPr="00EF788F">
        <w:rPr>
          <w:rFonts w:ascii="Arial" w:hAnsi="Arial" w:cs="Arial"/>
          <w:color w:val="000000"/>
          <w:lang w:val="en-GB"/>
        </w:rPr>
        <w:t xml:space="preserve">the first </w:t>
      </w:r>
      <w:r w:rsidRPr="00EF788F">
        <w:rPr>
          <w:rFonts w:ascii="Arial" w:hAnsi="Arial" w:cs="Arial"/>
          <w:color w:val="000000"/>
          <w:lang w:val="en-GB"/>
        </w:rPr>
        <w:t xml:space="preserve">three weeks of </w:t>
      </w:r>
      <w:r w:rsidR="009E4792" w:rsidRPr="00EF788F">
        <w:rPr>
          <w:rFonts w:ascii="Arial" w:hAnsi="Arial" w:cs="Arial"/>
          <w:color w:val="000000"/>
          <w:lang w:val="en-GB"/>
        </w:rPr>
        <w:t xml:space="preserve">unrestricted-living hybrid </w:t>
      </w:r>
      <w:r w:rsidRPr="00EF788F">
        <w:rPr>
          <w:rFonts w:ascii="Arial" w:hAnsi="Arial" w:cs="Arial"/>
          <w:color w:val="000000"/>
          <w:lang w:val="en-GB"/>
        </w:rPr>
        <w:t xml:space="preserve">closed-loop use </w:t>
      </w:r>
      <w:r w:rsidR="003A1C9A" w:rsidRPr="00EF788F">
        <w:rPr>
          <w:rFonts w:ascii="Arial" w:hAnsi="Arial" w:cs="Arial"/>
          <w:color w:val="000000"/>
          <w:lang w:val="en-GB"/>
        </w:rPr>
        <w:t xml:space="preserve">in </w:t>
      </w:r>
      <w:r w:rsidRPr="00EF788F">
        <w:rPr>
          <w:rFonts w:ascii="Arial" w:hAnsi="Arial" w:cs="Arial"/>
          <w:color w:val="000000"/>
          <w:lang w:val="en-GB"/>
        </w:rPr>
        <w:t>four multicentr</w:t>
      </w:r>
      <w:r w:rsidR="00234E4E" w:rsidRPr="00EF788F">
        <w:rPr>
          <w:rFonts w:ascii="Arial" w:hAnsi="Arial" w:cs="Arial"/>
          <w:color w:val="000000"/>
          <w:lang w:val="en-GB"/>
        </w:rPr>
        <w:t>e</w:t>
      </w:r>
      <w:r w:rsidRPr="00EF788F">
        <w:rPr>
          <w:rFonts w:ascii="Arial" w:hAnsi="Arial" w:cs="Arial"/>
          <w:color w:val="000000"/>
          <w:lang w:val="en-GB"/>
        </w:rPr>
        <w:t>, multinational (Austria, Germany, Luxembourg, UK and USA), randomized clinical trials (</w:t>
      </w:r>
      <w:r w:rsidR="00AF6F3C" w:rsidRPr="00EF788F">
        <w:rPr>
          <w:rFonts w:ascii="Arial" w:hAnsi="Arial" w:cs="Arial"/>
          <w:color w:val="000000"/>
          <w:lang w:val="en-GB"/>
        </w:rPr>
        <w:t>5</w:t>
      </w:r>
      <w:r w:rsidRPr="00EF788F">
        <w:rPr>
          <w:rFonts w:ascii="Arial" w:hAnsi="Arial" w:cs="Arial"/>
          <w:color w:val="000000"/>
          <w:lang w:val="en-GB"/>
        </w:rPr>
        <w:t>–</w:t>
      </w:r>
      <w:r w:rsidR="00AF6F3C" w:rsidRPr="00EF788F">
        <w:rPr>
          <w:rFonts w:ascii="Arial" w:hAnsi="Arial" w:cs="Arial"/>
          <w:color w:val="000000"/>
          <w:lang w:val="en-GB"/>
        </w:rPr>
        <w:t>8</w:t>
      </w:r>
      <w:r w:rsidRPr="00EF788F">
        <w:rPr>
          <w:rFonts w:ascii="Arial" w:hAnsi="Arial" w:cs="Arial"/>
          <w:color w:val="000000"/>
          <w:lang w:val="en-GB"/>
        </w:rPr>
        <w:t xml:space="preserve">). </w:t>
      </w:r>
      <w:r w:rsidR="00DD4FD0" w:rsidRPr="00EF788F">
        <w:rPr>
          <w:rFonts w:ascii="Arial" w:hAnsi="Arial" w:cs="Arial"/>
          <w:color w:val="000000"/>
          <w:lang w:val="en-GB"/>
        </w:rPr>
        <w:t>P</w:t>
      </w:r>
      <w:r w:rsidR="009E4792" w:rsidRPr="00EF788F">
        <w:rPr>
          <w:rFonts w:ascii="Arial" w:hAnsi="Arial" w:cs="Arial"/>
          <w:color w:val="000000"/>
          <w:lang w:val="en-GB"/>
        </w:rPr>
        <w:t xml:space="preserve">articipants </w:t>
      </w:r>
      <w:r w:rsidR="003A1C9A" w:rsidRPr="00EF788F">
        <w:rPr>
          <w:rFonts w:ascii="Arial" w:hAnsi="Arial" w:cs="Arial"/>
          <w:color w:val="000000"/>
          <w:lang w:val="en-GB"/>
        </w:rPr>
        <w:t>aged 1</w:t>
      </w:r>
      <w:r w:rsidR="0058029A">
        <w:rPr>
          <w:rFonts w:ascii="Arial" w:hAnsi="Arial" w:cs="Arial"/>
          <w:color w:val="000000"/>
          <w:lang w:val="en-GB"/>
        </w:rPr>
        <w:t> </w:t>
      </w:r>
      <w:r w:rsidR="003A1C9A" w:rsidRPr="00EF788F">
        <w:rPr>
          <w:rFonts w:ascii="Arial" w:hAnsi="Arial" w:cs="Arial"/>
          <w:color w:val="000000"/>
          <w:lang w:val="en-GB"/>
        </w:rPr>
        <w:t xml:space="preserve">to 65 years </w:t>
      </w:r>
      <w:r w:rsidR="009E4792" w:rsidRPr="00EF788F">
        <w:rPr>
          <w:rFonts w:ascii="Arial" w:hAnsi="Arial" w:cs="Arial"/>
          <w:color w:val="000000"/>
          <w:lang w:val="en-GB"/>
        </w:rPr>
        <w:t xml:space="preserve">were </w:t>
      </w:r>
      <w:r w:rsidR="00DD4FD0" w:rsidRPr="00EF788F">
        <w:rPr>
          <w:rFonts w:ascii="Arial" w:hAnsi="Arial" w:cs="Arial"/>
          <w:color w:val="000000"/>
          <w:lang w:val="en-GB"/>
        </w:rPr>
        <w:t>enrolled</w:t>
      </w:r>
      <w:r w:rsidRPr="00EF788F">
        <w:rPr>
          <w:rFonts w:ascii="Arial" w:hAnsi="Arial" w:cs="Arial"/>
          <w:lang w:val="en-GB"/>
        </w:rPr>
        <w:t xml:space="preserve">. </w:t>
      </w:r>
    </w:p>
    <w:p w:rsidR="003A1C9A" w:rsidRPr="00EF788F" w:rsidRDefault="003A1C9A" w:rsidP="008B399B">
      <w:pPr>
        <w:spacing w:after="120" w:line="480" w:lineRule="auto"/>
        <w:contextualSpacing/>
        <w:jc w:val="both"/>
        <w:rPr>
          <w:rFonts w:ascii="Arial" w:hAnsi="Arial" w:cs="Arial"/>
          <w:color w:val="000000"/>
          <w:lang w:val="en-GB"/>
        </w:rPr>
      </w:pPr>
    </w:p>
    <w:p w:rsidR="008B399B" w:rsidRPr="00EF788F" w:rsidRDefault="008B399B" w:rsidP="008B399B">
      <w:pPr>
        <w:spacing w:line="480" w:lineRule="auto"/>
        <w:jc w:val="both"/>
        <w:rPr>
          <w:rFonts w:ascii="Arial" w:hAnsi="Arial" w:cs="Arial"/>
          <w:lang w:val="en-GB"/>
        </w:rPr>
      </w:pPr>
      <w:r w:rsidRPr="00EF788F">
        <w:rPr>
          <w:rFonts w:ascii="Arial" w:hAnsi="Arial" w:cs="Arial"/>
          <w:lang w:val="en-GB"/>
        </w:rPr>
        <w:t>Study participants and</w:t>
      </w:r>
      <w:r w:rsidR="003E5174" w:rsidRPr="00EF788F">
        <w:rPr>
          <w:rFonts w:ascii="Arial" w:hAnsi="Arial" w:cs="Arial"/>
          <w:lang w:val="en-GB"/>
        </w:rPr>
        <w:t>/or</w:t>
      </w:r>
      <w:r w:rsidRPr="00EF788F">
        <w:rPr>
          <w:rFonts w:ascii="Arial" w:hAnsi="Arial" w:cs="Arial"/>
          <w:lang w:val="en-GB"/>
        </w:rPr>
        <w:t xml:space="preserve"> parents</w:t>
      </w:r>
      <w:r w:rsidR="003E5174" w:rsidRPr="00EF788F">
        <w:rPr>
          <w:rFonts w:ascii="Arial" w:hAnsi="Arial" w:cs="Arial"/>
          <w:lang w:val="en-GB"/>
        </w:rPr>
        <w:t>/</w:t>
      </w:r>
      <w:r w:rsidRPr="00EF788F">
        <w:rPr>
          <w:rFonts w:ascii="Arial" w:hAnsi="Arial" w:cs="Arial"/>
          <w:lang w:val="en-GB"/>
        </w:rPr>
        <w:t>caregivers of participants signed informed consent; in line with local ethics committee</w:t>
      </w:r>
      <w:r w:rsidR="00CD52B7">
        <w:rPr>
          <w:rFonts w:ascii="Arial" w:hAnsi="Arial" w:cs="Arial"/>
          <w:lang w:val="en-GB"/>
        </w:rPr>
        <w:t xml:space="preserve"> recommendations</w:t>
      </w:r>
      <w:r w:rsidRPr="00EF788F">
        <w:rPr>
          <w:rFonts w:ascii="Arial" w:hAnsi="Arial" w:cs="Arial"/>
          <w:lang w:val="en-GB"/>
        </w:rPr>
        <w:t>, written assent was obtained from minors whenever possible.</w:t>
      </w:r>
      <w:r w:rsidR="003C1C6F" w:rsidRPr="00EF788F">
        <w:rPr>
          <w:rFonts w:ascii="Arial" w:hAnsi="Arial" w:cs="Arial"/>
          <w:lang w:val="en-GB"/>
        </w:rPr>
        <w:t xml:space="preserve"> </w:t>
      </w:r>
      <w:r w:rsidR="00973787">
        <w:rPr>
          <w:rFonts w:ascii="Arial" w:hAnsi="Arial" w:cs="Arial"/>
          <w:lang w:val="en-GB"/>
        </w:rPr>
        <w:t xml:space="preserve">The studies were approved by </w:t>
      </w:r>
      <w:r w:rsidRPr="00EF788F">
        <w:rPr>
          <w:rFonts w:ascii="Arial" w:hAnsi="Arial" w:cs="Arial"/>
          <w:lang w:val="en-GB"/>
        </w:rPr>
        <w:t>independent research ethics committees (independent review boards in the USA) and national regulatory authorities.</w:t>
      </w:r>
    </w:p>
    <w:p w:rsidR="003A1C9A" w:rsidRPr="00EF788F" w:rsidRDefault="003A1C9A" w:rsidP="008B399B">
      <w:pPr>
        <w:spacing w:line="480" w:lineRule="auto"/>
        <w:jc w:val="both"/>
        <w:rPr>
          <w:rFonts w:ascii="Arial" w:hAnsi="Arial" w:cs="Arial"/>
          <w:lang w:val="en-GB"/>
        </w:rPr>
      </w:pPr>
    </w:p>
    <w:p w:rsidR="008B399B" w:rsidRPr="00EF788F" w:rsidRDefault="003C1C6F" w:rsidP="008B399B">
      <w:pPr>
        <w:spacing w:after="120" w:line="480" w:lineRule="auto"/>
        <w:contextualSpacing/>
        <w:jc w:val="both"/>
        <w:rPr>
          <w:rFonts w:ascii="Arial" w:eastAsia="Calibri" w:hAnsi="Arial" w:cs="Arial"/>
          <w:bCs/>
          <w:lang w:val="en-GB" w:eastAsia="en-US"/>
        </w:rPr>
      </w:pPr>
      <w:r w:rsidRPr="00EF788F">
        <w:rPr>
          <w:rFonts w:ascii="Arial" w:hAnsi="Arial" w:cs="Arial"/>
          <w:color w:val="000000"/>
          <w:lang w:val="en-GB"/>
        </w:rPr>
        <w:t>I</w:t>
      </w:r>
      <w:r w:rsidR="008B399B" w:rsidRPr="00EF788F">
        <w:rPr>
          <w:rFonts w:ascii="Arial" w:hAnsi="Arial" w:cs="Arial"/>
          <w:color w:val="000000"/>
          <w:lang w:val="en-GB"/>
        </w:rPr>
        <w:t xml:space="preserve">nclusion criteria </w:t>
      </w:r>
      <w:r w:rsidRPr="00EF788F">
        <w:rPr>
          <w:rFonts w:ascii="Arial" w:hAnsi="Arial" w:cs="Arial"/>
          <w:color w:val="000000"/>
          <w:lang w:val="en-GB"/>
        </w:rPr>
        <w:t xml:space="preserve">included </w:t>
      </w:r>
      <w:r w:rsidR="008B399B" w:rsidRPr="00EF788F">
        <w:rPr>
          <w:rFonts w:ascii="Arial" w:hAnsi="Arial" w:cs="Arial"/>
          <w:color w:val="000000"/>
          <w:lang w:val="en-GB"/>
        </w:rPr>
        <w:t>type 1 diabetes diagnosis (W</w:t>
      </w:r>
      <w:r w:rsidR="0058029A">
        <w:rPr>
          <w:rFonts w:ascii="Arial" w:hAnsi="Arial" w:cs="Arial"/>
          <w:color w:val="000000"/>
          <w:lang w:val="en-GB"/>
        </w:rPr>
        <w:t>HO</w:t>
      </w:r>
      <w:r w:rsidR="008B399B" w:rsidRPr="00EF788F">
        <w:rPr>
          <w:rFonts w:ascii="Arial" w:hAnsi="Arial" w:cs="Arial"/>
          <w:color w:val="000000"/>
          <w:lang w:val="en-GB"/>
        </w:rPr>
        <w:t xml:space="preserve"> criteria) for a minimum of 6 months; insulin pump therapy for more than 3 months, and total daily dose of insulin less than 2IU/kg/day. Inclusion glycated h</w:t>
      </w:r>
      <w:r w:rsidR="00234E4E" w:rsidRPr="00EF788F">
        <w:rPr>
          <w:rFonts w:ascii="Arial" w:hAnsi="Arial" w:cs="Arial"/>
          <w:color w:val="000000"/>
          <w:lang w:val="en-GB"/>
        </w:rPr>
        <w:t>a</w:t>
      </w:r>
      <w:r w:rsidR="008B399B" w:rsidRPr="00EF788F">
        <w:rPr>
          <w:rFonts w:ascii="Arial" w:hAnsi="Arial" w:cs="Arial"/>
          <w:color w:val="000000"/>
          <w:lang w:val="en-GB"/>
        </w:rPr>
        <w:t>emoglobin (measured locally) varied between</w:t>
      </w:r>
      <w:r w:rsidR="000C1FAC" w:rsidRPr="00EF788F">
        <w:rPr>
          <w:rFonts w:ascii="Arial" w:hAnsi="Arial" w:cs="Arial"/>
          <w:color w:val="000000"/>
          <w:lang w:val="en-GB"/>
        </w:rPr>
        <w:t xml:space="preserve"> studies: upper limit was</w:t>
      </w:r>
      <w:r w:rsidR="008B399B" w:rsidRPr="00EF788F">
        <w:rPr>
          <w:rFonts w:ascii="Arial" w:hAnsi="Arial" w:cs="Arial"/>
          <w:color w:val="000000"/>
          <w:lang w:val="en-GB"/>
        </w:rPr>
        <w:t xml:space="preserve"> 10% </w:t>
      </w:r>
      <w:r w:rsidR="008B399B" w:rsidRPr="00EF788F">
        <w:rPr>
          <w:rFonts w:ascii="Arial" w:hAnsi="Arial" w:cs="Arial"/>
          <w:lang w:val="en-GB"/>
        </w:rPr>
        <w:t>(86mmol/</w:t>
      </w:r>
      <w:proofErr w:type="spellStart"/>
      <w:r w:rsidR="008B399B" w:rsidRPr="00EF788F">
        <w:rPr>
          <w:rFonts w:ascii="Arial" w:hAnsi="Arial" w:cs="Arial"/>
          <w:lang w:val="en-GB"/>
        </w:rPr>
        <w:t>mmol</w:t>
      </w:r>
      <w:proofErr w:type="spellEnd"/>
      <w:r w:rsidR="008B399B" w:rsidRPr="00EF788F">
        <w:rPr>
          <w:rFonts w:ascii="Arial" w:hAnsi="Arial" w:cs="Arial"/>
          <w:lang w:val="en-GB"/>
        </w:rPr>
        <w:t>)</w:t>
      </w:r>
      <w:r w:rsidR="008B399B" w:rsidRPr="00EF788F">
        <w:rPr>
          <w:rFonts w:ascii="Arial" w:hAnsi="Arial" w:cs="Arial"/>
          <w:color w:val="000000"/>
          <w:lang w:val="en-GB"/>
        </w:rPr>
        <w:t xml:space="preserve"> in two studies (4</w:t>
      </w:r>
      <w:proofErr w:type="gramStart"/>
      <w:r w:rsidR="008B399B" w:rsidRPr="00EF788F">
        <w:rPr>
          <w:rFonts w:ascii="Arial" w:hAnsi="Arial" w:cs="Arial"/>
          <w:color w:val="000000"/>
          <w:lang w:val="en-GB"/>
        </w:rPr>
        <w:t>,7</w:t>
      </w:r>
      <w:proofErr w:type="gramEnd"/>
      <w:r w:rsidR="008B399B" w:rsidRPr="00EF788F">
        <w:rPr>
          <w:rFonts w:ascii="Arial" w:hAnsi="Arial" w:cs="Arial"/>
          <w:color w:val="000000"/>
          <w:lang w:val="en-GB"/>
        </w:rPr>
        <w:t>) and 11% (97mmol/</w:t>
      </w:r>
      <w:proofErr w:type="spellStart"/>
      <w:r w:rsidR="008B399B" w:rsidRPr="00EF788F">
        <w:rPr>
          <w:rFonts w:ascii="Arial" w:hAnsi="Arial" w:cs="Arial"/>
          <w:color w:val="000000"/>
          <w:lang w:val="en-GB"/>
        </w:rPr>
        <w:t>mol</w:t>
      </w:r>
      <w:proofErr w:type="spellEnd"/>
      <w:r w:rsidR="008B399B" w:rsidRPr="00EF788F">
        <w:rPr>
          <w:rFonts w:ascii="Arial" w:hAnsi="Arial" w:cs="Arial"/>
          <w:color w:val="000000"/>
          <w:lang w:val="en-GB"/>
        </w:rPr>
        <w:t>) in the other two studies (</w:t>
      </w:r>
      <w:r w:rsidR="00AF6F3C" w:rsidRPr="00EF788F">
        <w:rPr>
          <w:rFonts w:ascii="Arial" w:hAnsi="Arial" w:cs="Arial"/>
          <w:color w:val="000000"/>
          <w:lang w:val="en-GB"/>
        </w:rPr>
        <w:t>6</w:t>
      </w:r>
      <w:r w:rsidR="008B399B" w:rsidRPr="00EF788F">
        <w:rPr>
          <w:rFonts w:ascii="Arial" w:hAnsi="Arial" w:cs="Arial"/>
          <w:color w:val="000000"/>
          <w:lang w:val="en-GB"/>
        </w:rPr>
        <w:t>,</w:t>
      </w:r>
      <w:r w:rsidR="00AF6F3C" w:rsidRPr="00EF788F">
        <w:rPr>
          <w:rFonts w:ascii="Arial" w:hAnsi="Arial" w:cs="Arial"/>
          <w:color w:val="000000"/>
          <w:lang w:val="en-GB"/>
        </w:rPr>
        <w:t>7</w:t>
      </w:r>
      <w:r w:rsidR="008B399B" w:rsidRPr="00EF788F">
        <w:rPr>
          <w:rFonts w:ascii="Arial" w:hAnsi="Arial" w:cs="Arial"/>
          <w:color w:val="000000"/>
          <w:lang w:val="en-GB"/>
        </w:rPr>
        <w:t xml:space="preserve">). Lower limit </w:t>
      </w:r>
      <w:r w:rsidR="000C1FAC" w:rsidRPr="00EF788F">
        <w:rPr>
          <w:rFonts w:ascii="Arial" w:hAnsi="Arial" w:cs="Arial"/>
          <w:color w:val="000000"/>
          <w:lang w:val="en-GB"/>
        </w:rPr>
        <w:t>was</w:t>
      </w:r>
      <w:r w:rsidR="008B399B" w:rsidRPr="00EF788F">
        <w:rPr>
          <w:rFonts w:ascii="Arial" w:hAnsi="Arial" w:cs="Arial"/>
          <w:lang w:val="en-GB"/>
        </w:rPr>
        <w:t xml:space="preserve"> 7.5% (</w:t>
      </w:r>
      <w:r w:rsidR="008B399B" w:rsidRPr="00EF788F">
        <w:rPr>
          <w:rFonts w:ascii="Arial" w:hAnsi="Arial" w:cs="Arial"/>
          <w:color w:val="000000"/>
          <w:lang w:val="en-GB"/>
        </w:rPr>
        <w:t>58.5mmol/</w:t>
      </w:r>
      <w:proofErr w:type="spellStart"/>
      <w:r w:rsidR="008B399B" w:rsidRPr="00EF788F">
        <w:rPr>
          <w:rFonts w:ascii="Arial" w:hAnsi="Arial" w:cs="Arial"/>
          <w:color w:val="000000"/>
          <w:lang w:val="en-GB"/>
        </w:rPr>
        <w:t>mol</w:t>
      </w:r>
      <w:proofErr w:type="spellEnd"/>
      <w:r w:rsidR="008B399B" w:rsidRPr="00EF788F">
        <w:rPr>
          <w:rFonts w:ascii="Arial" w:hAnsi="Arial" w:cs="Arial"/>
          <w:color w:val="000000"/>
          <w:lang w:val="en-GB"/>
        </w:rPr>
        <w:t>) in two studies</w:t>
      </w:r>
      <w:r w:rsidR="008B399B" w:rsidRPr="00EF788F">
        <w:rPr>
          <w:rFonts w:ascii="Arial" w:hAnsi="Arial" w:cs="Arial"/>
          <w:lang w:val="en-GB"/>
        </w:rPr>
        <w:t xml:space="preserve"> (</w:t>
      </w:r>
      <w:r w:rsidR="00AF6F3C" w:rsidRPr="00EF788F">
        <w:rPr>
          <w:rFonts w:ascii="Arial" w:hAnsi="Arial" w:cs="Arial"/>
          <w:lang w:val="en-GB"/>
        </w:rPr>
        <w:t>5</w:t>
      </w:r>
      <w:proofErr w:type="gramStart"/>
      <w:r w:rsidR="008B399B" w:rsidRPr="00EF788F">
        <w:rPr>
          <w:rFonts w:ascii="Arial" w:hAnsi="Arial" w:cs="Arial"/>
          <w:lang w:val="en-GB"/>
        </w:rPr>
        <w:t>,</w:t>
      </w:r>
      <w:r w:rsidR="00AF6F3C" w:rsidRPr="00EF788F">
        <w:rPr>
          <w:rFonts w:ascii="Arial" w:hAnsi="Arial" w:cs="Arial"/>
          <w:lang w:val="en-GB"/>
        </w:rPr>
        <w:t>8</w:t>
      </w:r>
      <w:proofErr w:type="gramEnd"/>
      <w:r w:rsidR="008B399B" w:rsidRPr="00EF788F">
        <w:rPr>
          <w:rFonts w:ascii="Arial" w:hAnsi="Arial" w:cs="Arial"/>
          <w:lang w:val="en-GB"/>
        </w:rPr>
        <w:t>), while in two studies there was no lower threshold (</w:t>
      </w:r>
      <w:r w:rsidR="00AF6F3C" w:rsidRPr="00EF788F">
        <w:rPr>
          <w:rFonts w:ascii="Arial" w:hAnsi="Arial" w:cs="Arial"/>
          <w:lang w:val="en-GB"/>
        </w:rPr>
        <w:t>6</w:t>
      </w:r>
      <w:r w:rsidR="008B399B" w:rsidRPr="00EF788F">
        <w:rPr>
          <w:rFonts w:ascii="Arial" w:hAnsi="Arial" w:cs="Arial"/>
          <w:lang w:val="en-GB"/>
        </w:rPr>
        <w:t>,</w:t>
      </w:r>
      <w:r w:rsidR="00AF6F3C" w:rsidRPr="00EF788F">
        <w:rPr>
          <w:rFonts w:ascii="Arial" w:hAnsi="Arial" w:cs="Arial"/>
          <w:lang w:val="en-GB"/>
        </w:rPr>
        <w:t>7</w:t>
      </w:r>
      <w:r w:rsidR="008B399B" w:rsidRPr="00EF788F">
        <w:rPr>
          <w:rFonts w:ascii="Arial" w:hAnsi="Arial" w:cs="Arial"/>
          <w:lang w:val="en-GB"/>
        </w:rPr>
        <w:t>).</w:t>
      </w:r>
      <w:r w:rsidR="008B399B" w:rsidRPr="00EF788F">
        <w:rPr>
          <w:rFonts w:ascii="Arial" w:hAnsi="Arial" w:cs="Arial"/>
          <w:b/>
          <w:lang w:val="en-GB"/>
        </w:rPr>
        <w:t xml:space="preserve"> </w:t>
      </w:r>
    </w:p>
    <w:p w:rsidR="008B399B" w:rsidRPr="00EF788F" w:rsidRDefault="008B399B" w:rsidP="008B399B">
      <w:pPr>
        <w:spacing w:after="120" w:line="480" w:lineRule="auto"/>
        <w:contextualSpacing/>
        <w:jc w:val="both"/>
        <w:rPr>
          <w:rFonts w:ascii="Arial" w:eastAsia="Calibri" w:hAnsi="Arial" w:cs="Arial"/>
          <w:bCs/>
          <w:lang w:val="en-GB" w:eastAsia="en-US"/>
        </w:rPr>
      </w:pPr>
    </w:p>
    <w:p w:rsidR="008B399B" w:rsidRPr="00EF788F" w:rsidRDefault="008B399B" w:rsidP="008B399B">
      <w:pPr>
        <w:spacing w:after="120" w:line="480" w:lineRule="auto"/>
        <w:contextualSpacing/>
        <w:jc w:val="both"/>
        <w:rPr>
          <w:rFonts w:ascii="Arial" w:eastAsia="Calibri" w:hAnsi="Arial" w:cs="Arial"/>
          <w:b/>
          <w:bCs/>
          <w:lang w:val="en-GB" w:eastAsia="en-US"/>
        </w:rPr>
      </w:pPr>
      <w:r w:rsidRPr="00EF788F">
        <w:rPr>
          <w:rFonts w:ascii="Arial" w:eastAsia="Calibri" w:hAnsi="Arial" w:cs="Arial"/>
          <w:b/>
          <w:bCs/>
          <w:lang w:val="en-GB" w:eastAsia="en-US"/>
        </w:rPr>
        <w:t>Closed-loop devices</w:t>
      </w:r>
    </w:p>
    <w:p w:rsidR="008B399B" w:rsidRPr="00EF788F" w:rsidRDefault="0058029A" w:rsidP="008B399B">
      <w:pPr>
        <w:spacing w:after="120" w:line="480" w:lineRule="auto"/>
        <w:contextualSpacing/>
        <w:jc w:val="both"/>
        <w:rPr>
          <w:rFonts w:ascii="Arial" w:hAnsi="Arial" w:cs="Arial"/>
          <w:color w:val="000000"/>
          <w:lang w:val="en-GB"/>
        </w:rPr>
      </w:pPr>
      <w:r>
        <w:rPr>
          <w:rFonts w:ascii="Arial" w:eastAsia="Calibri" w:hAnsi="Arial" w:cs="Arial"/>
          <w:bCs/>
          <w:lang w:val="en-GB" w:eastAsia="en-US"/>
        </w:rPr>
        <w:t>C</w:t>
      </w:r>
      <w:r w:rsidR="008B399B" w:rsidRPr="00EF788F">
        <w:rPr>
          <w:rFonts w:ascii="Arial" w:eastAsia="Calibri" w:hAnsi="Arial" w:cs="Arial"/>
          <w:bCs/>
          <w:lang w:val="en-GB" w:eastAsia="en-US"/>
        </w:rPr>
        <w:t xml:space="preserve">losed-loop systems (University of Cambridge, UK, Supplementary Figures S1 and S2) comprised a model predictive control treat-to-target algorithm residing on a smartphone. Hybrid closed-loop insulin delivery </w:t>
      </w:r>
      <w:r w:rsidR="008B399B" w:rsidRPr="00EF788F">
        <w:rPr>
          <w:rFonts w:ascii="Arial" w:hAnsi="Arial" w:cs="Arial"/>
          <w:color w:val="000000"/>
          <w:lang w:val="en-GB"/>
        </w:rPr>
        <w:t>was applied day-and-night with manual bolus</w:t>
      </w:r>
      <w:r w:rsidR="00F82A5D" w:rsidRPr="00EF788F">
        <w:rPr>
          <w:rFonts w:ascii="Arial" w:hAnsi="Arial" w:cs="Arial"/>
          <w:color w:val="000000"/>
          <w:lang w:val="en-GB"/>
        </w:rPr>
        <w:t>es</w:t>
      </w:r>
      <w:r w:rsidR="008B399B" w:rsidRPr="00EF788F">
        <w:rPr>
          <w:rFonts w:ascii="Arial" w:hAnsi="Arial" w:cs="Arial"/>
          <w:color w:val="000000"/>
          <w:lang w:val="en-GB"/>
        </w:rPr>
        <w:t xml:space="preserve"> </w:t>
      </w:r>
      <w:r w:rsidR="00F82A5D" w:rsidRPr="00EF788F">
        <w:rPr>
          <w:rFonts w:ascii="Arial" w:hAnsi="Arial" w:cs="Arial"/>
          <w:color w:val="000000"/>
          <w:lang w:val="en-GB"/>
        </w:rPr>
        <w:t xml:space="preserve">at meal time </w:t>
      </w:r>
      <w:r w:rsidR="008B399B" w:rsidRPr="00EF788F">
        <w:rPr>
          <w:rFonts w:ascii="Arial" w:eastAsia="Calibri" w:hAnsi="Arial" w:cs="Arial"/>
          <w:bCs/>
          <w:lang w:val="en-GB" w:eastAsia="en-US"/>
        </w:rPr>
        <w:t xml:space="preserve">(see Supplementary data for details). </w:t>
      </w:r>
    </w:p>
    <w:p w:rsidR="008B399B" w:rsidRPr="00EF788F" w:rsidRDefault="008B399B" w:rsidP="008B399B">
      <w:pPr>
        <w:spacing w:after="120" w:line="480" w:lineRule="auto"/>
        <w:contextualSpacing/>
        <w:jc w:val="both"/>
        <w:rPr>
          <w:rFonts w:ascii="Arial" w:hAnsi="Arial" w:cs="Arial"/>
          <w:b/>
          <w:color w:val="000000"/>
          <w:lang w:val="en-GB"/>
        </w:rPr>
      </w:pPr>
    </w:p>
    <w:p w:rsidR="008B399B" w:rsidRPr="00EF788F" w:rsidRDefault="008B399B" w:rsidP="008B399B">
      <w:pPr>
        <w:spacing w:after="120" w:line="480" w:lineRule="auto"/>
        <w:contextualSpacing/>
        <w:jc w:val="both"/>
        <w:rPr>
          <w:rFonts w:ascii="Arial" w:hAnsi="Arial" w:cs="Arial"/>
          <w:b/>
          <w:color w:val="000000"/>
          <w:lang w:val="en-GB"/>
        </w:rPr>
      </w:pPr>
      <w:r w:rsidRPr="00EF788F">
        <w:rPr>
          <w:rFonts w:ascii="Arial" w:hAnsi="Arial" w:cs="Arial"/>
          <w:b/>
          <w:color w:val="000000"/>
          <w:lang w:val="en-GB"/>
        </w:rPr>
        <w:t>Data analysis and statistical methods</w:t>
      </w:r>
    </w:p>
    <w:p w:rsidR="008B399B" w:rsidRPr="00EF788F" w:rsidRDefault="008B399B" w:rsidP="008B399B">
      <w:pPr>
        <w:spacing w:after="120" w:line="480" w:lineRule="auto"/>
        <w:contextualSpacing/>
        <w:jc w:val="both"/>
        <w:rPr>
          <w:rFonts w:ascii="Arial" w:hAnsi="Arial" w:cs="Arial"/>
          <w:color w:val="000000"/>
          <w:lang w:val="en-GB"/>
        </w:rPr>
      </w:pPr>
      <w:r w:rsidRPr="00EF788F">
        <w:rPr>
          <w:rFonts w:ascii="Arial" w:hAnsi="Arial" w:cs="Arial"/>
          <w:color w:val="000000"/>
          <w:lang w:val="en-GB"/>
        </w:rPr>
        <w:lastRenderedPageBreak/>
        <w:t xml:space="preserve">For each participant, </w:t>
      </w:r>
      <w:r w:rsidR="003A1C9A" w:rsidRPr="00EF788F">
        <w:rPr>
          <w:rFonts w:ascii="Arial" w:hAnsi="Arial" w:cs="Arial"/>
          <w:color w:val="000000"/>
          <w:lang w:val="en-GB"/>
        </w:rPr>
        <w:t>the</w:t>
      </w:r>
      <w:r w:rsidRPr="00EF788F">
        <w:rPr>
          <w:rFonts w:ascii="Arial" w:hAnsi="Arial" w:cs="Arial"/>
          <w:color w:val="000000"/>
          <w:lang w:val="en-GB"/>
        </w:rPr>
        <w:t xml:space="preserve"> coefficient of variation of insulin </w:t>
      </w:r>
      <w:r w:rsidR="003A1C9A" w:rsidRPr="00EF788F">
        <w:rPr>
          <w:rFonts w:ascii="Arial" w:hAnsi="Arial" w:cs="Arial"/>
          <w:color w:val="000000"/>
          <w:lang w:val="en-GB"/>
        </w:rPr>
        <w:t xml:space="preserve">delivery </w:t>
      </w:r>
      <w:r w:rsidR="009A3A02" w:rsidRPr="00EF788F">
        <w:rPr>
          <w:rFonts w:ascii="Arial" w:hAnsi="Arial" w:cs="Arial"/>
          <w:color w:val="000000"/>
          <w:lang w:val="en-GB"/>
        </w:rPr>
        <w:t xml:space="preserve">between midnight and </w:t>
      </w:r>
      <w:r w:rsidR="009A3A02" w:rsidRPr="00EF788F">
        <w:rPr>
          <w:rFonts w:ascii="Arial" w:hAnsi="Arial" w:cs="Arial"/>
          <w:color w:val="262626"/>
          <w:lang w:val="en-GB"/>
        </w:rPr>
        <w:t xml:space="preserve">05:59 </w:t>
      </w:r>
      <w:r w:rsidRPr="00EF788F">
        <w:rPr>
          <w:rFonts w:ascii="Arial" w:hAnsi="Arial" w:cs="Arial"/>
          <w:color w:val="000000"/>
          <w:lang w:val="en-GB"/>
        </w:rPr>
        <w:t xml:space="preserve">was calculated </w:t>
      </w:r>
      <w:r w:rsidR="00351F1C">
        <w:rPr>
          <w:rFonts w:ascii="Arial" w:hAnsi="Arial" w:cs="Arial"/>
          <w:color w:val="000000"/>
          <w:lang w:val="en-GB"/>
        </w:rPr>
        <w:t xml:space="preserve">using data collected over </w:t>
      </w:r>
      <w:r w:rsidR="00F82A5D" w:rsidRPr="00EF788F">
        <w:rPr>
          <w:rFonts w:ascii="Arial" w:hAnsi="Arial" w:cs="Arial"/>
          <w:color w:val="000000"/>
          <w:lang w:val="en-GB"/>
        </w:rPr>
        <w:t xml:space="preserve">3 weeks </w:t>
      </w:r>
      <w:r w:rsidR="00351F1C">
        <w:rPr>
          <w:rFonts w:ascii="Arial" w:hAnsi="Arial" w:cs="Arial"/>
          <w:color w:val="000000"/>
          <w:lang w:val="en-GB"/>
        </w:rPr>
        <w:t xml:space="preserve">of hybrid closed-loop use </w:t>
      </w:r>
      <w:r w:rsidRPr="00EF788F">
        <w:rPr>
          <w:rFonts w:ascii="Arial" w:hAnsi="Arial" w:cs="Arial"/>
          <w:color w:val="000000"/>
          <w:lang w:val="en-GB"/>
        </w:rPr>
        <w:t xml:space="preserve">to </w:t>
      </w:r>
      <w:r w:rsidR="009A3A02" w:rsidRPr="00EF788F">
        <w:rPr>
          <w:rFonts w:ascii="Arial" w:hAnsi="Arial" w:cs="Arial"/>
          <w:color w:val="000000"/>
          <w:lang w:val="en-GB"/>
        </w:rPr>
        <w:t xml:space="preserve">quantify </w:t>
      </w:r>
      <w:r w:rsidRPr="00EF788F">
        <w:rPr>
          <w:rFonts w:ascii="Arial" w:hAnsi="Arial" w:cs="Arial"/>
          <w:color w:val="000000"/>
          <w:lang w:val="en-GB"/>
        </w:rPr>
        <w:t>night-by-night intra-person variability of insulin requirements</w:t>
      </w:r>
      <w:r w:rsidR="00A41E02" w:rsidRPr="00EF788F">
        <w:rPr>
          <w:rFonts w:ascii="Arial" w:hAnsi="Arial" w:cs="Arial"/>
          <w:color w:val="000000"/>
          <w:lang w:val="en-GB"/>
        </w:rPr>
        <w:t xml:space="preserve"> </w:t>
      </w:r>
      <w:r w:rsidR="00CD52B7" w:rsidRPr="001C2A5F">
        <w:rPr>
          <w:rFonts w:ascii="Arial" w:hAnsi="Arial" w:cs="Arial"/>
          <w:color w:val="000000"/>
          <w:lang w:val="en-GB"/>
        </w:rPr>
        <w:t>(</w:t>
      </w:r>
      <w:r w:rsidR="00A41E02" w:rsidRPr="001C2A5F">
        <w:rPr>
          <w:rFonts w:ascii="Arial" w:hAnsi="Arial" w:cs="Arial"/>
          <w:color w:val="000000"/>
          <w:lang w:val="en-GB"/>
        </w:rPr>
        <w:t>combining prandial, correction and basal insulin delivered</w:t>
      </w:r>
      <w:r w:rsidR="00CD52B7" w:rsidRPr="001C2A5F">
        <w:rPr>
          <w:rFonts w:ascii="Arial" w:hAnsi="Arial" w:cs="Arial"/>
          <w:color w:val="000000"/>
          <w:lang w:val="en-GB"/>
        </w:rPr>
        <w:t>)</w:t>
      </w:r>
      <w:r w:rsidRPr="00351F1C">
        <w:rPr>
          <w:rFonts w:ascii="Arial" w:hAnsi="Arial" w:cs="Arial"/>
          <w:color w:val="000000"/>
          <w:lang w:val="en-GB"/>
        </w:rPr>
        <w:t>.</w:t>
      </w:r>
      <w:r w:rsidRPr="00EF788F">
        <w:rPr>
          <w:rFonts w:ascii="Arial" w:hAnsi="Arial" w:cs="Arial"/>
          <w:color w:val="000000"/>
          <w:lang w:val="en-GB"/>
        </w:rPr>
        <w:t xml:space="preserve"> </w:t>
      </w:r>
      <w:r w:rsidR="00F82A5D" w:rsidRPr="00EF788F">
        <w:rPr>
          <w:rFonts w:ascii="Arial" w:hAnsi="Arial" w:cs="Arial"/>
          <w:color w:val="000000"/>
          <w:lang w:val="en-GB"/>
        </w:rPr>
        <w:t>Similar calculations we</w:t>
      </w:r>
      <w:r w:rsidR="009A3A02" w:rsidRPr="00EF788F">
        <w:rPr>
          <w:rFonts w:ascii="Arial" w:hAnsi="Arial" w:cs="Arial"/>
          <w:color w:val="000000"/>
          <w:lang w:val="en-GB"/>
        </w:rPr>
        <w:t xml:space="preserve">re made for the daytime period between </w:t>
      </w:r>
      <w:r w:rsidR="00F82A5D" w:rsidRPr="00EF788F">
        <w:rPr>
          <w:rFonts w:ascii="Arial" w:hAnsi="Arial" w:cs="Arial"/>
          <w:color w:val="000000"/>
          <w:lang w:val="en-GB"/>
        </w:rPr>
        <w:t>06</w:t>
      </w:r>
      <w:r w:rsidR="009A3A02" w:rsidRPr="00EF788F">
        <w:rPr>
          <w:rFonts w:ascii="Arial" w:hAnsi="Arial" w:cs="Arial"/>
          <w:color w:val="000000"/>
          <w:lang w:val="en-GB"/>
        </w:rPr>
        <w:t>:00 and 23:59</w:t>
      </w:r>
      <w:r w:rsidR="00F82A5D" w:rsidRPr="00EF788F">
        <w:rPr>
          <w:rFonts w:ascii="Arial" w:hAnsi="Arial" w:cs="Arial"/>
          <w:color w:val="000000"/>
          <w:lang w:val="en-GB"/>
        </w:rPr>
        <w:t xml:space="preserve">. </w:t>
      </w:r>
    </w:p>
    <w:p w:rsidR="008B399B" w:rsidRPr="00EF788F" w:rsidRDefault="008B399B" w:rsidP="008B399B">
      <w:pPr>
        <w:spacing w:after="120" w:line="480" w:lineRule="auto"/>
        <w:contextualSpacing/>
        <w:jc w:val="both"/>
        <w:rPr>
          <w:rFonts w:ascii="Arial" w:hAnsi="Arial" w:cs="Arial"/>
          <w:color w:val="000000"/>
          <w:lang w:val="en-GB"/>
        </w:rPr>
      </w:pPr>
    </w:p>
    <w:p w:rsidR="008B399B" w:rsidRPr="00EF788F" w:rsidRDefault="008B399B" w:rsidP="008B399B">
      <w:pPr>
        <w:spacing w:after="120" w:line="480" w:lineRule="auto"/>
        <w:contextualSpacing/>
        <w:jc w:val="both"/>
        <w:rPr>
          <w:rFonts w:ascii="Arial" w:hAnsi="Arial" w:cs="Arial"/>
          <w:color w:val="000000"/>
          <w:lang w:val="en-GB"/>
        </w:rPr>
      </w:pPr>
      <w:r w:rsidRPr="00EF788F">
        <w:rPr>
          <w:rFonts w:ascii="Arial" w:hAnsi="Arial" w:cs="Arial"/>
          <w:color w:val="000000"/>
          <w:lang w:val="en-GB"/>
        </w:rPr>
        <w:t xml:space="preserve">Analyses were stratified </w:t>
      </w:r>
      <w:r w:rsidR="003A1C9A" w:rsidRPr="00EF788F">
        <w:rPr>
          <w:rFonts w:ascii="Arial" w:hAnsi="Arial" w:cs="Arial"/>
          <w:color w:val="000000"/>
          <w:lang w:val="en-GB"/>
        </w:rPr>
        <w:t xml:space="preserve">according </w:t>
      </w:r>
      <w:r w:rsidR="007C4A8F" w:rsidRPr="00EF788F">
        <w:rPr>
          <w:rFonts w:ascii="Arial" w:hAnsi="Arial" w:cs="Arial"/>
          <w:color w:val="000000"/>
          <w:lang w:val="en-GB"/>
        </w:rPr>
        <w:t xml:space="preserve">to </w:t>
      </w:r>
      <w:r w:rsidR="003A1C9A" w:rsidRPr="00EF788F">
        <w:rPr>
          <w:rFonts w:ascii="Arial" w:hAnsi="Arial" w:cs="Arial"/>
          <w:color w:val="000000"/>
          <w:lang w:val="en-GB"/>
        </w:rPr>
        <w:t xml:space="preserve">four age </w:t>
      </w:r>
      <w:r w:rsidRPr="00EF788F">
        <w:rPr>
          <w:rFonts w:ascii="Arial" w:hAnsi="Arial" w:cs="Arial"/>
          <w:color w:val="000000"/>
          <w:lang w:val="en-GB"/>
        </w:rPr>
        <w:t xml:space="preserve">groups: </w:t>
      </w:r>
      <w:r w:rsidR="007C4A8F" w:rsidRPr="00EF788F">
        <w:rPr>
          <w:rFonts w:ascii="Arial" w:hAnsi="Arial" w:cs="Arial"/>
          <w:color w:val="000000"/>
          <w:lang w:val="en-GB"/>
        </w:rPr>
        <w:t xml:space="preserve">young children (1 to </w:t>
      </w:r>
      <w:r w:rsidR="003A1C9A" w:rsidRPr="00EF788F">
        <w:rPr>
          <w:rFonts w:ascii="Arial" w:hAnsi="Arial" w:cs="Arial"/>
          <w:color w:val="000000"/>
          <w:lang w:val="en-GB"/>
        </w:rPr>
        <w:t>6</w:t>
      </w:r>
      <w:r w:rsidRPr="00EF788F">
        <w:rPr>
          <w:rFonts w:ascii="Arial" w:hAnsi="Arial" w:cs="Arial"/>
          <w:color w:val="000000"/>
          <w:lang w:val="en-GB"/>
        </w:rPr>
        <w:t>year</w:t>
      </w:r>
      <w:r w:rsidR="003A1C9A" w:rsidRPr="00EF788F">
        <w:rPr>
          <w:rFonts w:ascii="Arial" w:hAnsi="Arial" w:cs="Arial"/>
          <w:color w:val="000000"/>
          <w:lang w:val="en-GB"/>
        </w:rPr>
        <w:t xml:space="preserve">s), children </w:t>
      </w:r>
      <w:r w:rsidR="007C4A8F" w:rsidRPr="00EF788F">
        <w:rPr>
          <w:rFonts w:ascii="Arial" w:hAnsi="Arial" w:cs="Arial"/>
          <w:color w:val="000000"/>
          <w:lang w:val="en-GB"/>
        </w:rPr>
        <w:t>(7 to 12years), adolescents (</w:t>
      </w:r>
      <w:r w:rsidRPr="00EF788F">
        <w:rPr>
          <w:rFonts w:ascii="Arial" w:hAnsi="Arial" w:cs="Arial"/>
          <w:color w:val="000000"/>
          <w:lang w:val="en-GB"/>
        </w:rPr>
        <w:t>13 to 17year</w:t>
      </w:r>
      <w:r w:rsidR="007C4A8F" w:rsidRPr="00EF788F">
        <w:rPr>
          <w:rFonts w:ascii="Arial" w:hAnsi="Arial" w:cs="Arial"/>
          <w:color w:val="000000"/>
          <w:lang w:val="en-GB"/>
        </w:rPr>
        <w:t>s), and adults (</w:t>
      </w:r>
      <w:r w:rsidRPr="00EF788F">
        <w:rPr>
          <w:rFonts w:ascii="Arial" w:hAnsi="Arial" w:cs="Arial"/>
          <w:color w:val="000000"/>
          <w:lang w:val="en-GB"/>
        </w:rPr>
        <w:t xml:space="preserve">18years </w:t>
      </w:r>
      <w:r w:rsidR="007C4A8F" w:rsidRPr="00EF788F">
        <w:rPr>
          <w:rFonts w:ascii="Arial" w:hAnsi="Arial" w:cs="Arial"/>
          <w:color w:val="000000"/>
          <w:lang w:val="en-GB"/>
        </w:rPr>
        <w:t xml:space="preserve">and </w:t>
      </w:r>
      <w:r w:rsidRPr="00EF788F">
        <w:rPr>
          <w:rFonts w:ascii="Arial" w:hAnsi="Arial" w:cs="Arial"/>
          <w:color w:val="000000"/>
          <w:lang w:val="en-GB"/>
        </w:rPr>
        <w:t>older</w:t>
      </w:r>
      <w:r w:rsidR="007C4A8F" w:rsidRPr="00EF788F">
        <w:rPr>
          <w:rFonts w:ascii="Arial" w:hAnsi="Arial" w:cs="Arial"/>
          <w:color w:val="000000"/>
          <w:lang w:val="en-GB"/>
        </w:rPr>
        <w:t>)</w:t>
      </w:r>
      <w:r w:rsidRPr="00EF788F">
        <w:rPr>
          <w:rFonts w:ascii="Arial" w:hAnsi="Arial" w:cs="Arial"/>
          <w:color w:val="000000"/>
          <w:lang w:val="en-GB"/>
        </w:rPr>
        <w:t xml:space="preserve">. </w:t>
      </w:r>
      <w:r w:rsidR="00FD5561" w:rsidRPr="00EF788F">
        <w:rPr>
          <w:rFonts w:ascii="Arial" w:hAnsi="Arial" w:cs="Arial"/>
          <w:color w:val="000000"/>
          <w:lang w:val="en-GB"/>
        </w:rPr>
        <w:t xml:space="preserve">The </w:t>
      </w:r>
      <w:r w:rsidRPr="00EF788F">
        <w:rPr>
          <w:rFonts w:ascii="Arial" w:hAnsi="Arial" w:cs="Arial"/>
          <w:color w:val="000000"/>
          <w:lang w:val="en-GB"/>
        </w:rPr>
        <w:t xml:space="preserve">groups were compared </w:t>
      </w:r>
      <w:r w:rsidR="00DD4FD0" w:rsidRPr="00EF788F">
        <w:rPr>
          <w:rFonts w:ascii="Arial" w:hAnsi="Arial" w:cs="Arial"/>
          <w:color w:val="000000"/>
          <w:lang w:val="en-GB"/>
        </w:rPr>
        <w:t xml:space="preserve">using the </w:t>
      </w:r>
      <w:r w:rsidRPr="00EF788F">
        <w:rPr>
          <w:rFonts w:ascii="Arial" w:hAnsi="Arial" w:cs="Arial"/>
          <w:color w:val="000000"/>
          <w:lang w:val="en-GB"/>
        </w:rPr>
        <w:t xml:space="preserve">one-way </w:t>
      </w:r>
      <w:r w:rsidR="00DC107D" w:rsidRPr="00EF788F">
        <w:rPr>
          <w:rFonts w:ascii="Arial" w:hAnsi="Arial" w:cs="Arial"/>
          <w:color w:val="000000"/>
          <w:lang w:val="en-GB"/>
        </w:rPr>
        <w:t xml:space="preserve">analysis of variance </w:t>
      </w:r>
      <w:r w:rsidRPr="00EF788F">
        <w:rPr>
          <w:rFonts w:ascii="Arial" w:hAnsi="Arial" w:cs="Arial"/>
          <w:color w:val="000000"/>
          <w:lang w:val="en-GB"/>
        </w:rPr>
        <w:t xml:space="preserve">with post-hoc analysis using the Tukey test for pairwise comparisons. Outcomes were calculated using </w:t>
      </w:r>
      <w:proofErr w:type="spellStart"/>
      <w:r w:rsidRPr="00EF788F">
        <w:rPr>
          <w:rFonts w:ascii="Arial" w:hAnsi="Arial" w:cs="Arial"/>
          <w:color w:val="000000"/>
          <w:lang w:val="en-GB"/>
        </w:rPr>
        <w:t>GStat</w:t>
      </w:r>
      <w:proofErr w:type="spellEnd"/>
      <w:r w:rsidRPr="00EF788F">
        <w:rPr>
          <w:rFonts w:ascii="Arial" w:hAnsi="Arial" w:cs="Arial"/>
          <w:color w:val="000000"/>
          <w:lang w:val="en-GB"/>
        </w:rPr>
        <w:t xml:space="preserve"> software</w:t>
      </w:r>
      <w:r w:rsidR="00FD5561" w:rsidRPr="00EF788F">
        <w:rPr>
          <w:rFonts w:ascii="Arial" w:hAnsi="Arial" w:cs="Arial"/>
          <w:color w:val="000000"/>
          <w:lang w:val="en-GB"/>
        </w:rPr>
        <w:t>,</w:t>
      </w:r>
      <w:r w:rsidRPr="00EF788F">
        <w:rPr>
          <w:rFonts w:ascii="Arial" w:hAnsi="Arial" w:cs="Arial"/>
          <w:color w:val="000000"/>
          <w:lang w:val="en-GB"/>
        </w:rPr>
        <w:t xml:space="preserve"> version 2.3</w:t>
      </w:r>
      <w:r w:rsidR="00FD5561" w:rsidRPr="00EF788F">
        <w:rPr>
          <w:rFonts w:ascii="Arial" w:hAnsi="Arial" w:cs="Arial"/>
          <w:color w:val="000000"/>
          <w:lang w:val="en-GB"/>
        </w:rPr>
        <w:t xml:space="preserve"> (</w:t>
      </w:r>
      <w:r w:rsidRPr="00EF788F">
        <w:rPr>
          <w:rFonts w:ascii="Arial" w:hAnsi="Arial" w:cs="Arial"/>
          <w:color w:val="000000"/>
          <w:lang w:val="en-GB"/>
        </w:rPr>
        <w:t xml:space="preserve">University of Cambridge) and statistical analyses were performed using SPSS, version 25 (IBM Software, Hampshire, UK). Data are reported as </w:t>
      </w:r>
      <w:proofErr w:type="spellStart"/>
      <w:r w:rsidRPr="00EF788F">
        <w:rPr>
          <w:rFonts w:ascii="Arial" w:hAnsi="Arial" w:cs="Arial"/>
          <w:color w:val="000000"/>
          <w:lang w:val="en-GB"/>
        </w:rPr>
        <w:t>mean</w:t>
      </w:r>
      <w:r w:rsidR="007C4A8F" w:rsidRPr="00EF788F">
        <w:rPr>
          <w:rFonts w:ascii="Arial" w:hAnsi="Arial" w:cs="Arial"/>
          <w:color w:val="000000"/>
          <w:lang w:val="en-GB"/>
        </w:rPr>
        <w:t>±</w:t>
      </w:r>
      <w:r w:rsidRPr="00EF788F">
        <w:rPr>
          <w:rFonts w:ascii="Arial" w:hAnsi="Arial" w:cs="Arial"/>
          <w:color w:val="000000"/>
          <w:lang w:val="en-GB"/>
        </w:rPr>
        <w:t>SD</w:t>
      </w:r>
      <w:proofErr w:type="spellEnd"/>
      <w:r w:rsidRPr="00EF788F">
        <w:rPr>
          <w:rFonts w:ascii="Arial" w:hAnsi="Arial" w:cs="Arial"/>
          <w:color w:val="000000"/>
          <w:lang w:val="en-GB"/>
        </w:rPr>
        <w:t>, P</w:t>
      </w:r>
      <w:r w:rsidR="007C4A8F" w:rsidRPr="00EF788F">
        <w:rPr>
          <w:rFonts w:ascii="Arial" w:hAnsi="Arial" w:cs="Arial"/>
          <w:color w:val="000000"/>
          <w:lang w:val="en-GB"/>
        </w:rPr>
        <w:t> </w:t>
      </w:r>
      <w:r w:rsidRPr="00EF788F">
        <w:rPr>
          <w:rFonts w:ascii="Arial" w:hAnsi="Arial" w:cs="Arial"/>
          <w:color w:val="000000"/>
          <w:lang w:val="en-GB"/>
        </w:rPr>
        <w:t>values &lt;0.05 were considered statistically significant.</w:t>
      </w:r>
    </w:p>
    <w:p w:rsidR="008B399B" w:rsidRPr="00EF788F" w:rsidRDefault="008B399B" w:rsidP="008B399B">
      <w:pPr>
        <w:spacing w:after="120" w:line="480" w:lineRule="auto"/>
        <w:contextualSpacing/>
        <w:jc w:val="both"/>
        <w:rPr>
          <w:rFonts w:ascii="Arial" w:hAnsi="Arial" w:cs="Arial"/>
          <w:color w:val="000000"/>
          <w:lang w:val="en-GB"/>
        </w:rPr>
      </w:pPr>
    </w:p>
    <w:p w:rsidR="008B399B" w:rsidRPr="00EF788F" w:rsidRDefault="007C4A8F" w:rsidP="008B399B">
      <w:pPr>
        <w:spacing w:after="120" w:line="480" w:lineRule="auto"/>
        <w:contextualSpacing/>
        <w:jc w:val="both"/>
        <w:outlineLvl w:val="0"/>
        <w:rPr>
          <w:rFonts w:ascii="Arial" w:hAnsi="Arial" w:cs="Arial"/>
          <w:lang w:val="en-GB"/>
        </w:rPr>
      </w:pPr>
      <w:r w:rsidRPr="00EF788F">
        <w:rPr>
          <w:rFonts w:ascii="Arial" w:hAnsi="Arial" w:cs="Arial"/>
          <w:b/>
          <w:color w:val="000000"/>
          <w:lang w:val="en-GB"/>
        </w:rPr>
        <w:br w:type="page"/>
      </w:r>
      <w:r w:rsidR="008B399B" w:rsidRPr="00EF788F">
        <w:rPr>
          <w:rFonts w:ascii="Arial" w:hAnsi="Arial" w:cs="Arial"/>
          <w:b/>
          <w:color w:val="000000"/>
          <w:lang w:val="en-GB"/>
        </w:rPr>
        <w:lastRenderedPageBreak/>
        <w:t>RESULTS</w:t>
      </w:r>
    </w:p>
    <w:p w:rsidR="008B399B" w:rsidRDefault="00FD5561" w:rsidP="008B399B">
      <w:pPr>
        <w:spacing w:line="480" w:lineRule="auto"/>
        <w:jc w:val="both"/>
        <w:rPr>
          <w:rFonts w:ascii="Arial" w:hAnsi="Arial" w:cs="Arial"/>
          <w:lang w:val="en-GB"/>
        </w:rPr>
      </w:pPr>
      <w:r w:rsidRPr="00EF788F">
        <w:rPr>
          <w:rFonts w:ascii="Arial" w:hAnsi="Arial" w:cs="Arial"/>
          <w:lang w:val="en-GB"/>
        </w:rPr>
        <w:t>We analy</w:t>
      </w:r>
      <w:r w:rsidR="00234E4E" w:rsidRPr="00EF788F">
        <w:rPr>
          <w:rFonts w:ascii="Arial" w:hAnsi="Arial" w:cs="Arial"/>
          <w:lang w:val="en-GB"/>
        </w:rPr>
        <w:t>s</w:t>
      </w:r>
      <w:r w:rsidRPr="00EF788F">
        <w:rPr>
          <w:rFonts w:ascii="Arial" w:hAnsi="Arial" w:cs="Arial"/>
          <w:lang w:val="en-GB"/>
        </w:rPr>
        <w:t xml:space="preserve">ed </w:t>
      </w:r>
      <w:r w:rsidRPr="00EF788F">
        <w:rPr>
          <w:rFonts w:ascii="Arial" w:hAnsi="Arial" w:cs="Arial"/>
          <w:color w:val="262626"/>
          <w:lang w:val="en-GB"/>
        </w:rPr>
        <w:t xml:space="preserve">data from 2,365nights and 2,367days </w:t>
      </w:r>
      <w:r w:rsidR="00DD4FD0" w:rsidRPr="00EF788F">
        <w:rPr>
          <w:rFonts w:ascii="Arial" w:hAnsi="Arial" w:cs="Arial"/>
          <w:color w:val="262626"/>
          <w:lang w:val="en-GB"/>
        </w:rPr>
        <w:t xml:space="preserve">collected </w:t>
      </w:r>
      <w:r w:rsidR="000C1FAC" w:rsidRPr="00EF788F">
        <w:rPr>
          <w:rFonts w:ascii="Arial" w:hAnsi="Arial" w:cs="Arial"/>
          <w:color w:val="262626"/>
          <w:lang w:val="en-GB"/>
        </w:rPr>
        <w:t>from</w:t>
      </w:r>
      <w:r w:rsidRPr="00EF788F">
        <w:rPr>
          <w:rFonts w:ascii="Arial" w:hAnsi="Arial" w:cs="Arial"/>
          <w:color w:val="262626"/>
          <w:lang w:val="en-GB"/>
        </w:rPr>
        <w:t xml:space="preserve"> </w:t>
      </w:r>
      <w:r w:rsidR="008B399B" w:rsidRPr="00EF788F">
        <w:rPr>
          <w:rFonts w:ascii="Arial" w:hAnsi="Arial" w:cs="Arial"/>
          <w:lang w:val="en-GB"/>
        </w:rPr>
        <w:t>114participants age</w:t>
      </w:r>
      <w:r w:rsidR="00DD4FD0" w:rsidRPr="00EF788F">
        <w:rPr>
          <w:rFonts w:ascii="Arial" w:hAnsi="Arial" w:cs="Arial"/>
          <w:lang w:val="en-GB"/>
        </w:rPr>
        <w:t>d</w:t>
      </w:r>
      <w:r w:rsidR="008B399B" w:rsidRPr="00EF788F">
        <w:rPr>
          <w:rFonts w:ascii="Arial" w:hAnsi="Arial" w:cs="Arial"/>
          <w:lang w:val="en-GB"/>
        </w:rPr>
        <w:t xml:space="preserve"> </w:t>
      </w:r>
      <w:r w:rsidR="00DD4FD0" w:rsidRPr="00EF788F">
        <w:rPr>
          <w:rFonts w:ascii="Arial" w:hAnsi="Arial" w:cs="Arial"/>
          <w:lang w:val="en-GB"/>
        </w:rPr>
        <w:t xml:space="preserve">between </w:t>
      </w:r>
      <w:r w:rsidR="008B399B" w:rsidRPr="00EF788F">
        <w:rPr>
          <w:rFonts w:ascii="Arial" w:hAnsi="Arial" w:cs="Arial"/>
          <w:lang w:val="en-GB"/>
        </w:rPr>
        <w:t xml:space="preserve">1 </w:t>
      </w:r>
      <w:r w:rsidR="00DD4FD0" w:rsidRPr="00351F1C">
        <w:rPr>
          <w:rFonts w:ascii="Arial" w:hAnsi="Arial" w:cs="Arial"/>
          <w:lang w:val="en-GB"/>
        </w:rPr>
        <w:t xml:space="preserve">and </w:t>
      </w:r>
      <w:r w:rsidR="008B399B" w:rsidRPr="00351F1C">
        <w:rPr>
          <w:rFonts w:ascii="Arial" w:hAnsi="Arial" w:cs="Arial"/>
          <w:lang w:val="en-GB"/>
        </w:rPr>
        <w:t>65 years</w:t>
      </w:r>
      <w:r w:rsidR="00DD4FD0" w:rsidRPr="00351F1C">
        <w:rPr>
          <w:rFonts w:ascii="Arial" w:hAnsi="Arial" w:cs="Arial"/>
          <w:lang w:val="en-GB"/>
        </w:rPr>
        <w:t>:</w:t>
      </w:r>
      <w:r w:rsidR="008B399B" w:rsidRPr="00351F1C">
        <w:rPr>
          <w:rFonts w:ascii="Arial" w:hAnsi="Arial" w:cs="Arial"/>
          <w:lang w:val="en-GB"/>
        </w:rPr>
        <w:t xml:space="preserve"> 20 children </w:t>
      </w:r>
      <w:r w:rsidR="00BB0520" w:rsidRPr="00351F1C">
        <w:rPr>
          <w:rFonts w:ascii="Arial" w:hAnsi="Arial" w:cs="Arial"/>
          <w:lang w:val="en-GB"/>
        </w:rPr>
        <w:t xml:space="preserve">aged </w:t>
      </w:r>
      <w:r w:rsidR="008B399B" w:rsidRPr="00351F1C">
        <w:rPr>
          <w:rFonts w:ascii="Arial" w:hAnsi="Arial" w:cs="Arial"/>
          <w:lang w:val="en-GB"/>
        </w:rPr>
        <w:t>1</w:t>
      </w:r>
      <w:r w:rsidR="00BB0520" w:rsidRPr="00351F1C">
        <w:rPr>
          <w:rFonts w:ascii="Arial" w:hAnsi="Arial" w:cs="Arial"/>
          <w:lang w:val="en-GB"/>
        </w:rPr>
        <w:t xml:space="preserve"> to </w:t>
      </w:r>
      <w:r w:rsidR="008B399B" w:rsidRPr="00351F1C">
        <w:rPr>
          <w:rFonts w:ascii="Arial" w:hAnsi="Arial" w:cs="Arial"/>
          <w:lang w:val="en-GB"/>
        </w:rPr>
        <w:t>6years</w:t>
      </w:r>
      <w:r w:rsidR="00823E59" w:rsidRPr="00351F1C">
        <w:rPr>
          <w:rFonts w:ascii="Arial" w:hAnsi="Arial" w:cs="Arial"/>
          <w:lang w:val="en-GB"/>
        </w:rPr>
        <w:t xml:space="preserve"> (HbA1c 7.3±0.7% </w:t>
      </w:r>
      <w:r w:rsidR="00823E59" w:rsidRPr="001C2A5F">
        <w:rPr>
          <w:rFonts w:ascii="Arial" w:hAnsi="Arial" w:cs="Arial"/>
          <w:lang w:val="en-GB"/>
        </w:rPr>
        <w:sym w:font="Symbol" w:char="F05B"/>
      </w:r>
      <w:r w:rsidR="00823E59" w:rsidRPr="001C2A5F">
        <w:rPr>
          <w:rFonts w:ascii="Arial" w:hAnsi="Arial" w:cs="Arial"/>
          <w:lang w:val="en-GB"/>
        </w:rPr>
        <w:t xml:space="preserve">56±7.7 </w:t>
      </w:r>
      <w:proofErr w:type="spellStart"/>
      <w:r w:rsidR="00823E59" w:rsidRPr="001C2A5F">
        <w:rPr>
          <w:rFonts w:ascii="Arial" w:hAnsi="Arial" w:cs="Arial"/>
          <w:lang w:val="en-GB"/>
        </w:rPr>
        <w:t>mmol</w:t>
      </w:r>
      <w:proofErr w:type="spellEnd"/>
      <w:r w:rsidR="00823E59" w:rsidRPr="001C2A5F">
        <w:rPr>
          <w:rFonts w:ascii="Arial" w:hAnsi="Arial" w:cs="Arial"/>
          <w:lang w:val="en-GB"/>
        </w:rPr>
        <w:t>/</w:t>
      </w:r>
      <w:proofErr w:type="spellStart"/>
      <w:r w:rsidR="00823E59" w:rsidRPr="001C2A5F">
        <w:rPr>
          <w:rFonts w:ascii="Arial" w:hAnsi="Arial" w:cs="Arial"/>
          <w:lang w:val="en-GB"/>
        </w:rPr>
        <w:t>mol</w:t>
      </w:r>
      <w:proofErr w:type="spellEnd"/>
      <w:r w:rsidR="00823E59" w:rsidRPr="001C2A5F">
        <w:rPr>
          <w:rFonts w:ascii="Arial" w:hAnsi="Arial" w:cs="Arial"/>
          <w:lang w:val="en-GB"/>
        </w:rPr>
        <w:sym w:font="Symbol" w:char="F05D"/>
      </w:r>
      <w:r w:rsidR="00EF788F" w:rsidRPr="001C2A5F">
        <w:rPr>
          <w:rFonts w:ascii="Arial" w:hAnsi="Arial" w:cs="Arial"/>
          <w:lang w:val="en-GB"/>
        </w:rPr>
        <w:t xml:space="preserve">, total insulin delivered </w:t>
      </w:r>
      <w:r w:rsidR="00EF788F" w:rsidRPr="001C2A5F">
        <w:rPr>
          <w:rFonts w:ascii="Arial" w:hAnsi="Arial" w:cs="Arial"/>
          <w:lang w:val="en-GB"/>
        </w:rPr>
        <w:sym w:font="Symbol" w:char="F05B"/>
      </w:r>
      <w:r w:rsidR="00EF788F" w:rsidRPr="001C2A5F">
        <w:rPr>
          <w:rFonts w:ascii="Arial" w:hAnsi="Arial" w:cs="Arial"/>
          <w:lang w:val="en-GB"/>
        </w:rPr>
        <w:t>TDD</w:t>
      </w:r>
      <w:r w:rsidR="00EF788F" w:rsidRPr="001C2A5F">
        <w:rPr>
          <w:rFonts w:ascii="Arial" w:hAnsi="Arial" w:cs="Arial"/>
          <w:lang w:val="en-GB"/>
        </w:rPr>
        <w:sym w:font="Symbol" w:char="F05D"/>
      </w:r>
      <w:r w:rsidR="00EF788F" w:rsidRPr="001C2A5F">
        <w:rPr>
          <w:rFonts w:ascii="Arial" w:hAnsi="Arial" w:cs="Arial"/>
          <w:lang w:val="en-GB"/>
        </w:rPr>
        <w:t xml:space="preserve"> </w:t>
      </w:r>
      <w:r w:rsidR="00EF788F" w:rsidRPr="001C2A5F">
        <w:rPr>
          <w:rFonts w:ascii="Arial" w:hAnsi="Arial" w:cs="Arial"/>
          <w:color w:val="010205"/>
          <w:lang w:val="en-GB"/>
        </w:rPr>
        <w:t>0.90±0.21 units/kg)</w:t>
      </w:r>
      <w:r w:rsidR="008B399B" w:rsidRPr="001C2A5F">
        <w:rPr>
          <w:rFonts w:ascii="Arial" w:hAnsi="Arial" w:cs="Arial"/>
          <w:lang w:val="en-GB"/>
        </w:rPr>
        <w:t xml:space="preserve">, 21 children </w:t>
      </w:r>
      <w:r w:rsidR="00BB0520" w:rsidRPr="001C2A5F">
        <w:rPr>
          <w:rFonts w:ascii="Arial" w:hAnsi="Arial" w:cs="Arial"/>
          <w:lang w:val="en-GB"/>
        </w:rPr>
        <w:t xml:space="preserve">aged </w:t>
      </w:r>
      <w:r w:rsidR="008B399B" w:rsidRPr="001C2A5F">
        <w:rPr>
          <w:rFonts w:ascii="Arial" w:hAnsi="Arial" w:cs="Arial"/>
          <w:lang w:val="en-GB"/>
        </w:rPr>
        <w:t>7</w:t>
      </w:r>
      <w:r w:rsidR="00BB0520" w:rsidRPr="001C2A5F">
        <w:rPr>
          <w:rFonts w:ascii="Arial" w:hAnsi="Arial" w:cs="Arial"/>
          <w:lang w:val="en-GB"/>
        </w:rPr>
        <w:t xml:space="preserve"> to </w:t>
      </w:r>
      <w:r w:rsidR="008B399B" w:rsidRPr="001C2A5F">
        <w:rPr>
          <w:rFonts w:ascii="Arial" w:hAnsi="Arial" w:cs="Arial"/>
          <w:lang w:val="en-GB"/>
        </w:rPr>
        <w:t>12years</w:t>
      </w:r>
      <w:r w:rsidR="00823E59" w:rsidRPr="001C2A5F">
        <w:rPr>
          <w:rFonts w:ascii="Arial" w:hAnsi="Arial" w:cs="Arial"/>
          <w:lang w:val="en-GB"/>
        </w:rPr>
        <w:t xml:space="preserve"> (HbA1c 8.4±0.7% </w:t>
      </w:r>
      <w:r w:rsidR="00823E59" w:rsidRPr="001C2A5F">
        <w:rPr>
          <w:rFonts w:ascii="Arial" w:hAnsi="Arial" w:cs="Arial"/>
          <w:lang w:val="en-GB"/>
        </w:rPr>
        <w:sym w:font="Symbol" w:char="F05B"/>
      </w:r>
      <w:r w:rsidR="00823E59" w:rsidRPr="001C2A5F">
        <w:rPr>
          <w:rFonts w:ascii="Arial" w:hAnsi="Arial" w:cs="Arial"/>
          <w:lang w:val="en-GB"/>
        </w:rPr>
        <w:t>68±7.7mmol/</w:t>
      </w:r>
      <w:proofErr w:type="spellStart"/>
      <w:r w:rsidR="00823E59" w:rsidRPr="001C2A5F">
        <w:rPr>
          <w:rFonts w:ascii="Arial" w:hAnsi="Arial" w:cs="Arial"/>
          <w:lang w:val="en-GB"/>
        </w:rPr>
        <w:t>mol</w:t>
      </w:r>
      <w:proofErr w:type="spellEnd"/>
      <w:r w:rsidR="00823E59" w:rsidRPr="001C2A5F">
        <w:rPr>
          <w:rFonts w:ascii="Arial" w:hAnsi="Arial" w:cs="Arial"/>
          <w:lang w:val="en-GB"/>
        </w:rPr>
        <w:sym w:font="Symbol" w:char="F05D"/>
      </w:r>
      <w:r w:rsidR="00EF788F" w:rsidRPr="001C2A5F">
        <w:rPr>
          <w:rFonts w:ascii="Arial" w:hAnsi="Arial" w:cs="Arial"/>
          <w:lang w:val="en-GB"/>
        </w:rPr>
        <w:t xml:space="preserve">, TDD </w:t>
      </w:r>
      <w:r w:rsidR="00EF788F" w:rsidRPr="001C2A5F">
        <w:rPr>
          <w:rFonts w:ascii="Arial" w:hAnsi="Arial" w:cs="Arial"/>
          <w:color w:val="010205"/>
          <w:lang w:val="en-GB"/>
        </w:rPr>
        <w:t>1.01±0.21 units/kg</w:t>
      </w:r>
      <w:r w:rsidR="00823E59" w:rsidRPr="001C2A5F">
        <w:rPr>
          <w:rFonts w:ascii="Arial" w:hAnsi="Arial" w:cs="Arial"/>
          <w:lang w:val="en-GB"/>
        </w:rPr>
        <w:t>)</w:t>
      </w:r>
      <w:r w:rsidR="008B399B" w:rsidRPr="001C2A5F">
        <w:rPr>
          <w:rFonts w:ascii="Arial" w:hAnsi="Arial" w:cs="Arial"/>
          <w:lang w:val="en-GB"/>
        </w:rPr>
        <w:t xml:space="preserve">, 18 adolescents </w:t>
      </w:r>
      <w:r w:rsidR="00DD4FD0" w:rsidRPr="001C2A5F">
        <w:rPr>
          <w:rFonts w:ascii="Arial" w:hAnsi="Arial" w:cs="Arial"/>
          <w:lang w:val="en-GB"/>
        </w:rPr>
        <w:t>aged 13 to 17</w:t>
      </w:r>
      <w:r w:rsidR="00BB0520" w:rsidRPr="001C2A5F">
        <w:rPr>
          <w:rFonts w:ascii="Arial" w:hAnsi="Arial" w:cs="Arial"/>
          <w:lang w:val="en-GB"/>
        </w:rPr>
        <w:t>years</w:t>
      </w:r>
      <w:r w:rsidR="00823E59" w:rsidRPr="001C2A5F">
        <w:rPr>
          <w:rFonts w:ascii="Arial" w:hAnsi="Arial" w:cs="Arial"/>
          <w:lang w:val="en-GB"/>
        </w:rPr>
        <w:t xml:space="preserve"> (HbA1c 8.2±0.5% </w:t>
      </w:r>
      <w:r w:rsidR="00823E59" w:rsidRPr="001C2A5F">
        <w:rPr>
          <w:rFonts w:ascii="Arial" w:hAnsi="Arial" w:cs="Arial"/>
          <w:lang w:val="en-GB"/>
        </w:rPr>
        <w:sym w:font="Symbol" w:char="F05B"/>
      </w:r>
      <w:r w:rsidR="00823E59" w:rsidRPr="001C2A5F">
        <w:rPr>
          <w:rFonts w:ascii="Arial" w:hAnsi="Arial" w:cs="Arial"/>
          <w:lang w:val="en-GB"/>
        </w:rPr>
        <w:t>66±5.5mmol/</w:t>
      </w:r>
      <w:proofErr w:type="spellStart"/>
      <w:r w:rsidR="00823E59" w:rsidRPr="001C2A5F">
        <w:rPr>
          <w:rFonts w:ascii="Arial" w:hAnsi="Arial" w:cs="Arial"/>
          <w:lang w:val="en-GB"/>
        </w:rPr>
        <w:t>mol</w:t>
      </w:r>
      <w:proofErr w:type="spellEnd"/>
      <w:r w:rsidR="00823E59" w:rsidRPr="001C2A5F">
        <w:rPr>
          <w:rFonts w:ascii="Arial" w:hAnsi="Arial" w:cs="Arial"/>
          <w:lang w:val="en-GB"/>
        </w:rPr>
        <w:sym w:font="Symbol" w:char="F05D"/>
      </w:r>
      <w:r w:rsidR="00EF788F" w:rsidRPr="001C2A5F">
        <w:rPr>
          <w:rFonts w:ascii="Arial" w:hAnsi="Arial" w:cs="Arial"/>
          <w:lang w:val="en-GB"/>
        </w:rPr>
        <w:t xml:space="preserve">, </w:t>
      </w:r>
      <w:r w:rsidR="00EF788F" w:rsidRPr="001C2A5F">
        <w:rPr>
          <w:rFonts w:ascii="Arial" w:hAnsi="Arial" w:cs="Arial"/>
          <w:color w:val="010205"/>
          <w:lang w:val="en-GB"/>
        </w:rPr>
        <w:t>0.94±0.19 units/kg</w:t>
      </w:r>
      <w:r w:rsidR="00823E59" w:rsidRPr="001C2A5F">
        <w:rPr>
          <w:rFonts w:ascii="Arial" w:hAnsi="Arial" w:cs="Arial"/>
          <w:lang w:val="en-GB"/>
        </w:rPr>
        <w:t>)</w:t>
      </w:r>
      <w:r w:rsidR="00BB0520" w:rsidRPr="001C2A5F">
        <w:rPr>
          <w:rFonts w:ascii="Arial" w:hAnsi="Arial" w:cs="Arial"/>
          <w:lang w:val="en-GB"/>
        </w:rPr>
        <w:t xml:space="preserve">, </w:t>
      </w:r>
      <w:r w:rsidR="008B399B" w:rsidRPr="001C2A5F">
        <w:rPr>
          <w:rFonts w:ascii="Arial" w:hAnsi="Arial" w:cs="Arial"/>
          <w:lang w:val="en-GB"/>
        </w:rPr>
        <w:t xml:space="preserve">and 58 adults </w:t>
      </w:r>
      <w:r w:rsidR="00DD4FD0" w:rsidRPr="001C2A5F">
        <w:rPr>
          <w:rFonts w:ascii="Arial" w:hAnsi="Arial" w:cs="Arial"/>
          <w:lang w:val="en-GB"/>
        </w:rPr>
        <w:t>aged 18</w:t>
      </w:r>
      <w:r w:rsidR="00BB0520" w:rsidRPr="001C2A5F">
        <w:rPr>
          <w:rFonts w:ascii="Arial" w:hAnsi="Arial" w:cs="Arial"/>
          <w:lang w:val="en-GB"/>
        </w:rPr>
        <w:t xml:space="preserve">years and older </w:t>
      </w:r>
      <w:r w:rsidR="00823E59" w:rsidRPr="001C2A5F">
        <w:rPr>
          <w:rFonts w:ascii="Arial" w:hAnsi="Arial" w:cs="Arial"/>
          <w:lang w:val="en-GB"/>
        </w:rPr>
        <w:t xml:space="preserve">(HbA1c 8.4±0.6% </w:t>
      </w:r>
      <w:r w:rsidR="00823E59" w:rsidRPr="001C2A5F">
        <w:rPr>
          <w:rFonts w:ascii="Arial" w:hAnsi="Arial" w:cs="Arial"/>
          <w:lang w:val="en-GB"/>
        </w:rPr>
        <w:sym w:font="Symbol" w:char="F05B"/>
      </w:r>
      <w:r w:rsidR="00823E59" w:rsidRPr="001C2A5F">
        <w:rPr>
          <w:rFonts w:ascii="Arial" w:hAnsi="Arial" w:cs="Arial"/>
          <w:lang w:val="en-GB"/>
        </w:rPr>
        <w:t>68±6.6mmol/</w:t>
      </w:r>
      <w:proofErr w:type="spellStart"/>
      <w:r w:rsidR="00823E59" w:rsidRPr="001C2A5F">
        <w:rPr>
          <w:rFonts w:ascii="Arial" w:hAnsi="Arial" w:cs="Arial"/>
          <w:lang w:val="en-GB"/>
        </w:rPr>
        <w:t>mol</w:t>
      </w:r>
      <w:proofErr w:type="spellEnd"/>
      <w:r w:rsidR="00823E59" w:rsidRPr="001C2A5F">
        <w:rPr>
          <w:rFonts w:ascii="Arial" w:hAnsi="Arial" w:cs="Arial"/>
          <w:lang w:val="en-GB"/>
        </w:rPr>
        <w:sym w:font="Symbol" w:char="F05D"/>
      </w:r>
      <w:r w:rsidR="00EF788F" w:rsidRPr="001C2A5F">
        <w:rPr>
          <w:rFonts w:ascii="Arial" w:hAnsi="Arial" w:cs="Arial"/>
          <w:lang w:val="en-GB"/>
        </w:rPr>
        <w:t xml:space="preserve">, </w:t>
      </w:r>
      <w:r w:rsidR="00EF788F" w:rsidRPr="001C2A5F">
        <w:rPr>
          <w:rFonts w:ascii="Arial" w:hAnsi="Arial" w:cs="Arial"/>
          <w:color w:val="010205"/>
          <w:lang w:val="en-GB"/>
        </w:rPr>
        <w:t>0.62±0.15units/kg</w:t>
      </w:r>
      <w:r w:rsidR="00823E59" w:rsidRPr="001C2A5F">
        <w:rPr>
          <w:rFonts w:ascii="Arial" w:hAnsi="Arial" w:cs="Arial"/>
          <w:lang w:val="en-GB"/>
        </w:rPr>
        <w:t>)</w:t>
      </w:r>
      <w:r w:rsidR="00234E4E" w:rsidRPr="001C2A5F">
        <w:rPr>
          <w:rFonts w:ascii="Arial" w:hAnsi="Arial" w:cs="Arial"/>
          <w:lang w:val="en-GB"/>
        </w:rPr>
        <w:t xml:space="preserve">. </w:t>
      </w:r>
      <w:r w:rsidR="00C2049E">
        <w:rPr>
          <w:rFonts w:ascii="Arial" w:hAnsi="Arial" w:cs="Arial"/>
          <w:lang w:val="en-GB"/>
        </w:rPr>
        <w:t xml:space="preserve"> T</w:t>
      </w:r>
      <w:r w:rsidR="00C2049E" w:rsidRPr="001C2A5F">
        <w:rPr>
          <w:rFonts w:ascii="Arial" w:hAnsi="Arial" w:cs="Arial"/>
          <w:lang w:val="en-GB"/>
        </w:rPr>
        <w:t xml:space="preserve">he time in </w:t>
      </w:r>
      <w:r w:rsidR="00C2049E">
        <w:rPr>
          <w:rFonts w:ascii="Arial" w:hAnsi="Arial" w:cs="Arial"/>
          <w:lang w:val="en-GB"/>
        </w:rPr>
        <w:t xml:space="preserve">when sensor glucose was </w:t>
      </w:r>
      <w:r w:rsidR="00C2049E" w:rsidRPr="001C2A5F">
        <w:rPr>
          <w:rFonts w:ascii="Arial" w:hAnsi="Arial" w:cs="Arial"/>
          <w:lang w:val="en-GB"/>
        </w:rPr>
        <w:t>in target glucose range</w:t>
      </w:r>
      <w:r w:rsidR="00C2049E">
        <w:rPr>
          <w:rFonts w:ascii="Arial" w:hAnsi="Arial" w:cs="Arial"/>
          <w:lang w:val="en-GB"/>
        </w:rPr>
        <w:t xml:space="preserve"> between 70 and 180mg/dl</w:t>
      </w:r>
      <w:r w:rsidR="00C2049E" w:rsidRPr="001C2A5F">
        <w:rPr>
          <w:rFonts w:ascii="Arial" w:hAnsi="Arial" w:cs="Arial"/>
          <w:lang w:val="en-GB"/>
        </w:rPr>
        <w:t xml:space="preserve"> was similar across all age group</w:t>
      </w:r>
      <w:r w:rsidR="00C2049E">
        <w:rPr>
          <w:rFonts w:ascii="Arial" w:hAnsi="Arial" w:cs="Arial"/>
          <w:lang w:val="en-GB"/>
        </w:rPr>
        <w:t xml:space="preserve">s (at around 70%; </w:t>
      </w:r>
      <w:r w:rsidR="00C2049E" w:rsidRPr="00351F1C">
        <w:rPr>
          <w:rFonts w:ascii="Arial" w:hAnsi="Arial" w:cs="Arial"/>
          <w:lang w:val="en-GB"/>
        </w:rPr>
        <w:t>Supplementary Table S1, S2, and S3)</w:t>
      </w:r>
      <w:r w:rsidR="008B399B" w:rsidRPr="00351F1C">
        <w:rPr>
          <w:rFonts w:ascii="Arial" w:hAnsi="Arial" w:cs="Arial"/>
          <w:lang w:val="en-GB"/>
        </w:rPr>
        <w:t>.</w:t>
      </w:r>
      <w:r w:rsidR="008B399B" w:rsidRPr="00EF788F">
        <w:rPr>
          <w:rFonts w:ascii="Arial" w:hAnsi="Arial" w:cs="Arial"/>
          <w:lang w:val="en-GB"/>
        </w:rPr>
        <w:t xml:space="preserve"> </w:t>
      </w:r>
    </w:p>
    <w:p w:rsidR="00351F1C" w:rsidRPr="00EF788F" w:rsidRDefault="00351F1C" w:rsidP="008B399B">
      <w:pPr>
        <w:spacing w:line="480" w:lineRule="auto"/>
        <w:jc w:val="both"/>
        <w:rPr>
          <w:rFonts w:ascii="Arial" w:hAnsi="Arial" w:cs="Arial"/>
          <w:lang w:val="en-GB"/>
        </w:rPr>
      </w:pPr>
    </w:p>
    <w:p w:rsidR="00C2049E" w:rsidRDefault="008B399B" w:rsidP="00C2049E">
      <w:pPr>
        <w:spacing w:line="480" w:lineRule="auto"/>
        <w:jc w:val="both"/>
        <w:rPr>
          <w:rFonts w:ascii="Arial" w:hAnsi="Arial" w:cs="Arial"/>
          <w:lang w:val="en-US"/>
        </w:rPr>
      </w:pPr>
      <w:r w:rsidRPr="00EF788F">
        <w:rPr>
          <w:rFonts w:ascii="Arial" w:hAnsi="Arial" w:cs="Arial"/>
          <w:lang w:val="en-GB"/>
        </w:rPr>
        <w:t xml:space="preserve">Figure 1 </w:t>
      </w:r>
      <w:r w:rsidR="00604D52" w:rsidRPr="00EF788F">
        <w:rPr>
          <w:rFonts w:ascii="Arial" w:hAnsi="Arial" w:cs="Arial"/>
          <w:lang w:val="en-GB"/>
        </w:rPr>
        <w:t xml:space="preserve">shows </w:t>
      </w:r>
      <w:r w:rsidR="00BB0520" w:rsidRPr="00EF788F">
        <w:rPr>
          <w:rFonts w:ascii="Arial" w:hAnsi="Arial" w:cs="Arial"/>
          <w:lang w:val="en-GB"/>
        </w:rPr>
        <w:t xml:space="preserve">the </w:t>
      </w:r>
      <w:r w:rsidRPr="00EF788F">
        <w:rPr>
          <w:rFonts w:ascii="Arial" w:hAnsi="Arial" w:cs="Arial"/>
          <w:lang w:val="en-GB"/>
        </w:rPr>
        <w:t xml:space="preserve">coefficient of variation of insulin delivery for </w:t>
      </w:r>
      <w:r w:rsidR="00604D52" w:rsidRPr="00EF788F">
        <w:rPr>
          <w:rFonts w:ascii="Arial" w:hAnsi="Arial" w:cs="Arial"/>
          <w:lang w:val="en-GB"/>
        </w:rPr>
        <w:t xml:space="preserve">the four </w:t>
      </w:r>
      <w:r w:rsidRPr="00EF788F">
        <w:rPr>
          <w:rFonts w:ascii="Arial" w:hAnsi="Arial" w:cs="Arial"/>
          <w:lang w:val="en-GB"/>
        </w:rPr>
        <w:t>age group</w:t>
      </w:r>
      <w:r w:rsidR="00604D52" w:rsidRPr="00EF788F">
        <w:rPr>
          <w:rFonts w:ascii="Arial" w:hAnsi="Arial" w:cs="Arial"/>
          <w:lang w:val="en-GB"/>
        </w:rPr>
        <w:t>s</w:t>
      </w:r>
      <w:r w:rsidRPr="00EF788F">
        <w:rPr>
          <w:rFonts w:ascii="Arial" w:hAnsi="Arial" w:cs="Arial"/>
          <w:lang w:val="en-GB"/>
        </w:rPr>
        <w:t xml:space="preserve">. The </w:t>
      </w:r>
      <w:r w:rsidR="00BB0520" w:rsidRPr="00EF788F">
        <w:rPr>
          <w:rFonts w:ascii="Arial" w:hAnsi="Arial" w:cs="Arial"/>
          <w:lang w:val="en-GB"/>
        </w:rPr>
        <w:t xml:space="preserve">coefficient of variation </w:t>
      </w:r>
      <w:r w:rsidRPr="00EF788F">
        <w:rPr>
          <w:rFonts w:ascii="Arial" w:hAnsi="Arial" w:cs="Arial"/>
          <w:lang w:val="en-GB"/>
        </w:rPr>
        <w:t>of night</w:t>
      </w:r>
      <w:r w:rsidR="00BB0520" w:rsidRPr="00EF788F">
        <w:rPr>
          <w:rFonts w:ascii="Arial" w:hAnsi="Arial" w:cs="Arial"/>
          <w:lang w:val="en-GB"/>
        </w:rPr>
        <w:t>-</w:t>
      </w:r>
      <w:r w:rsidRPr="00EF788F">
        <w:rPr>
          <w:rFonts w:ascii="Arial" w:hAnsi="Arial" w:cs="Arial"/>
          <w:lang w:val="en-GB"/>
        </w:rPr>
        <w:t xml:space="preserve">time insulin </w:t>
      </w:r>
      <w:r w:rsidR="00BB0520" w:rsidRPr="00EF788F">
        <w:rPr>
          <w:rFonts w:ascii="Arial" w:hAnsi="Arial" w:cs="Arial"/>
          <w:lang w:val="en-GB"/>
        </w:rPr>
        <w:t xml:space="preserve">delivery </w:t>
      </w:r>
      <w:r w:rsidRPr="00EF788F">
        <w:rPr>
          <w:rFonts w:ascii="Arial" w:hAnsi="Arial" w:cs="Arial"/>
          <w:lang w:val="en-GB"/>
        </w:rPr>
        <w:t xml:space="preserve">for </w:t>
      </w:r>
      <w:r w:rsidR="00BB0520" w:rsidRPr="00EF788F">
        <w:rPr>
          <w:rFonts w:ascii="Arial" w:hAnsi="Arial" w:cs="Arial"/>
          <w:lang w:val="en-GB"/>
        </w:rPr>
        <w:t xml:space="preserve">young children </w:t>
      </w:r>
      <w:r w:rsidRPr="00EF788F">
        <w:rPr>
          <w:rFonts w:ascii="Arial" w:hAnsi="Arial" w:cs="Arial"/>
          <w:lang w:val="en-GB"/>
        </w:rPr>
        <w:t>was 10.7</w:t>
      </w:r>
      <w:r w:rsidR="006C036A" w:rsidRPr="00EF788F">
        <w:rPr>
          <w:rFonts w:ascii="Arial" w:hAnsi="Arial" w:cs="Arial"/>
          <w:lang w:val="en-GB"/>
        </w:rPr>
        <w:t xml:space="preserve">percentage points </w:t>
      </w:r>
      <w:r w:rsidRPr="00EF788F">
        <w:rPr>
          <w:rFonts w:ascii="Arial" w:hAnsi="Arial" w:cs="Arial"/>
          <w:lang w:val="en-GB"/>
        </w:rPr>
        <w:t>higher compared to adults (95%CI</w:t>
      </w:r>
      <w:proofErr w:type="gramStart"/>
      <w:r w:rsidRPr="00EF788F">
        <w:rPr>
          <w:rFonts w:ascii="Arial" w:hAnsi="Arial" w:cs="Arial"/>
          <w:lang w:val="en-GB"/>
        </w:rPr>
        <w:t>:2.9</w:t>
      </w:r>
      <w:proofErr w:type="gramEnd"/>
      <w:r w:rsidRPr="00EF788F">
        <w:rPr>
          <w:rFonts w:ascii="Arial" w:hAnsi="Arial" w:cs="Arial"/>
          <w:lang w:val="en-GB"/>
        </w:rPr>
        <w:t>–18.4, P=0.003)</w:t>
      </w:r>
      <w:r w:rsidR="00BB0520" w:rsidRPr="00EF788F">
        <w:rPr>
          <w:rFonts w:ascii="Arial" w:hAnsi="Arial" w:cs="Arial"/>
          <w:lang w:val="en-GB"/>
        </w:rPr>
        <w:t>,</w:t>
      </w:r>
      <w:r w:rsidRPr="00EF788F">
        <w:rPr>
          <w:rFonts w:ascii="Arial" w:hAnsi="Arial" w:cs="Arial"/>
          <w:lang w:val="en-GB"/>
        </w:rPr>
        <w:t xml:space="preserve"> and 10.2</w:t>
      </w:r>
      <w:r w:rsidR="006C036A" w:rsidRPr="00EF788F">
        <w:rPr>
          <w:rFonts w:ascii="Arial" w:hAnsi="Arial" w:cs="Arial"/>
          <w:lang w:val="en-GB"/>
        </w:rPr>
        <w:t xml:space="preserve">percentage points </w:t>
      </w:r>
      <w:r w:rsidRPr="00EF788F">
        <w:rPr>
          <w:rFonts w:ascii="Arial" w:hAnsi="Arial" w:cs="Arial"/>
          <w:lang w:val="en-GB"/>
        </w:rPr>
        <w:t xml:space="preserve">higher compared to adolescents (95%CI:0.0–20.4, P=0.049). Similar differences were observed </w:t>
      </w:r>
      <w:r w:rsidR="00604D52" w:rsidRPr="00EF788F">
        <w:rPr>
          <w:rFonts w:ascii="Arial" w:hAnsi="Arial" w:cs="Arial"/>
          <w:lang w:val="en-GB"/>
        </w:rPr>
        <w:t xml:space="preserve">during </w:t>
      </w:r>
      <w:r w:rsidRPr="00EF788F">
        <w:rPr>
          <w:rFonts w:ascii="Arial" w:hAnsi="Arial" w:cs="Arial"/>
          <w:lang w:val="en-GB"/>
        </w:rPr>
        <w:t xml:space="preserve">the daytime period with </w:t>
      </w:r>
      <w:r w:rsidR="00BB0520" w:rsidRPr="00EF788F">
        <w:rPr>
          <w:rFonts w:ascii="Arial" w:hAnsi="Arial" w:cs="Arial"/>
          <w:lang w:val="en-GB"/>
        </w:rPr>
        <w:t xml:space="preserve">the coefficient of variation </w:t>
      </w:r>
      <w:r w:rsidRPr="00EF788F">
        <w:rPr>
          <w:rFonts w:ascii="Arial" w:hAnsi="Arial" w:cs="Arial"/>
          <w:lang w:val="en-GB"/>
        </w:rPr>
        <w:t>6.4</w:t>
      </w:r>
      <w:r w:rsidR="006C036A" w:rsidRPr="00EF788F">
        <w:rPr>
          <w:rFonts w:ascii="Arial" w:hAnsi="Arial" w:cs="Arial"/>
          <w:lang w:val="en-GB"/>
        </w:rPr>
        <w:t>percentage points</w:t>
      </w:r>
      <w:r w:rsidRPr="00EF788F">
        <w:rPr>
          <w:rFonts w:ascii="Arial" w:hAnsi="Arial" w:cs="Arial"/>
          <w:lang w:val="en-GB"/>
        </w:rPr>
        <w:t xml:space="preserve"> higher in </w:t>
      </w:r>
      <w:r w:rsidR="00BB0520" w:rsidRPr="00EF788F">
        <w:rPr>
          <w:rFonts w:ascii="Arial" w:hAnsi="Arial" w:cs="Arial"/>
          <w:lang w:val="en-GB"/>
        </w:rPr>
        <w:t xml:space="preserve">young </w:t>
      </w:r>
      <w:r w:rsidRPr="00EF788F">
        <w:rPr>
          <w:rFonts w:ascii="Arial" w:hAnsi="Arial" w:cs="Arial"/>
          <w:lang w:val="en-GB"/>
        </w:rPr>
        <w:t>children compared to adults (95%CI</w:t>
      </w:r>
      <w:proofErr w:type="gramStart"/>
      <w:r w:rsidRPr="00EF788F">
        <w:rPr>
          <w:rFonts w:ascii="Arial" w:hAnsi="Arial" w:cs="Arial"/>
          <w:lang w:val="en-GB"/>
        </w:rPr>
        <w:t>:2.0</w:t>
      </w:r>
      <w:proofErr w:type="gramEnd"/>
      <w:r w:rsidRPr="00EF788F">
        <w:rPr>
          <w:rFonts w:ascii="Arial" w:hAnsi="Arial" w:cs="Arial"/>
          <w:lang w:val="en-GB"/>
        </w:rPr>
        <w:t>–10.9, P=0.02) and 7.0</w:t>
      </w:r>
      <w:r w:rsidR="006C036A" w:rsidRPr="00351F1C">
        <w:rPr>
          <w:rFonts w:ascii="Arial" w:hAnsi="Arial" w:cs="Arial"/>
          <w:lang w:val="en-GB"/>
        </w:rPr>
        <w:t>percentage points</w:t>
      </w:r>
      <w:r w:rsidRPr="00351F1C">
        <w:rPr>
          <w:rFonts w:ascii="Arial" w:hAnsi="Arial" w:cs="Arial"/>
          <w:lang w:val="en-GB"/>
        </w:rPr>
        <w:t xml:space="preserve"> higher compared to adolescents (95%CI:1.1–12.8%, P=0.014).</w:t>
      </w:r>
      <w:r w:rsidR="003E284B" w:rsidRPr="00351F1C">
        <w:rPr>
          <w:rFonts w:ascii="Arial" w:hAnsi="Arial" w:cs="Arial"/>
          <w:lang w:val="en-GB"/>
        </w:rPr>
        <w:t xml:space="preserve"> </w:t>
      </w:r>
      <w:r w:rsidR="00C2049E" w:rsidRPr="009C019D">
        <w:rPr>
          <w:rFonts w:ascii="Arial" w:hAnsi="Arial" w:cs="Arial"/>
          <w:lang w:val="en-US"/>
        </w:rPr>
        <w:t xml:space="preserve">There was no difference in </w:t>
      </w:r>
      <w:r w:rsidR="00C2049E">
        <w:rPr>
          <w:rFonts w:ascii="Arial" w:hAnsi="Arial" w:cs="Arial"/>
          <w:lang w:val="en-US"/>
        </w:rPr>
        <w:t xml:space="preserve">the </w:t>
      </w:r>
      <w:r w:rsidR="00C2049E" w:rsidRPr="009C019D">
        <w:rPr>
          <w:rFonts w:ascii="Arial" w:hAnsi="Arial" w:cs="Arial"/>
          <w:lang w:val="en-US"/>
        </w:rPr>
        <w:t xml:space="preserve">coefficient of variation for </w:t>
      </w:r>
      <w:r w:rsidR="00C2049E">
        <w:rPr>
          <w:rFonts w:ascii="Arial" w:hAnsi="Arial" w:cs="Arial"/>
          <w:lang w:val="en-US"/>
        </w:rPr>
        <w:t xml:space="preserve">the </w:t>
      </w:r>
      <w:r w:rsidR="00C2049E" w:rsidRPr="009C019D">
        <w:rPr>
          <w:rFonts w:ascii="Arial" w:hAnsi="Arial" w:cs="Arial"/>
          <w:lang w:val="en-US"/>
        </w:rPr>
        <w:t xml:space="preserve">daytime </w:t>
      </w:r>
      <w:r w:rsidR="00C2049E">
        <w:rPr>
          <w:rFonts w:ascii="Arial" w:hAnsi="Arial" w:cs="Arial"/>
          <w:lang w:val="en-US"/>
        </w:rPr>
        <w:t xml:space="preserve">period </w:t>
      </w:r>
      <w:r w:rsidR="00C2049E" w:rsidRPr="009C019D">
        <w:rPr>
          <w:rFonts w:ascii="Arial" w:hAnsi="Arial" w:cs="Arial"/>
          <w:lang w:val="en-US"/>
        </w:rPr>
        <w:t>(P=0.7</w:t>
      </w:r>
      <w:r w:rsidR="00C2049E">
        <w:rPr>
          <w:rFonts w:ascii="Arial" w:hAnsi="Arial" w:cs="Arial"/>
          <w:lang w:val="en-US"/>
        </w:rPr>
        <w:t>3</w:t>
      </w:r>
      <w:r w:rsidR="00C2049E" w:rsidRPr="009C019D">
        <w:rPr>
          <w:rFonts w:ascii="Arial" w:hAnsi="Arial" w:cs="Arial"/>
          <w:lang w:val="en-US"/>
        </w:rPr>
        <w:t xml:space="preserve">) </w:t>
      </w:r>
      <w:r w:rsidR="00C2049E">
        <w:rPr>
          <w:rFonts w:ascii="Arial" w:hAnsi="Arial" w:cs="Arial"/>
          <w:lang w:val="en-US"/>
        </w:rPr>
        <w:t xml:space="preserve">and </w:t>
      </w:r>
      <w:r w:rsidR="00C2049E" w:rsidRPr="009C019D">
        <w:rPr>
          <w:rFonts w:ascii="Arial" w:hAnsi="Arial" w:cs="Arial"/>
          <w:lang w:val="en-US"/>
        </w:rPr>
        <w:t>the night-time period (P=0.7</w:t>
      </w:r>
      <w:r w:rsidR="00C2049E">
        <w:rPr>
          <w:rFonts w:ascii="Arial" w:hAnsi="Arial" w:cs="Arial"/>
          <w:lang w:val="en-US"/>
        </w:rPr>
        <w:t>4) based on age at diagnosis for those aged 13 years and older (Supplementary Table S4).</w:t>
      </w:r>
    </w:p>
    <w:p w:rsidR="001D3D07" w:rsidRDefault="001D3D07" w:rsidP="008B399B">
      <w:pPr>
        <w:spacing w:line="480" w:lineRule="auto"/>
        <w:jc w:val="both"/>
        <w:rPr>
          <w:rFonts w:ascii="Arial" w:hAnsi="Arial" w:cs="Arial"/>
          <w:lang w:val="en-GB"/>
        </w:rPr>
      </w:pPr>
    </w:p>
    <w:p w:rsidR="00235D44" w:rsidRDefault="00235D44" w:rsidP="009458A3">
      <w:pPr>
        <w:spacing w:line="480" w:lineRule="auto"/>
        <w:jc w:val="both"/>
        <w:rPr>
          <w:rFonts w:ascii="Arial" w:hAnsi="Arial" w:cs="Arial"/>
          <w:lang w:val="en-GB"/>
        </w:rPr>
      </w:pPr>
      <w:r>
        <w:rPr>
          <w:rFonts w:ascii="Arial" w:hAnsi="Arial" w:cs="Arial"/>
          <w:lang w:val="en-GB"/>
        </w:rPr>
        <w:t>M</w:t>
      </w:r>
      <w:r w:rsidR="00823E59" w:rsidRPr="001C2A5F">
        <w:rPr>
          <w:rFonts w:ascii="Arial" w:hAnsi="Arial" w:cs="Arial"/>
          <w:lang w:val="en-GB"/>
        </w:rPr>
        <w:t>ale participant</w:t>
      </w:r>
      <w:r w:rsidR="00985353" w:rsidRPr="001C2A5F">
        <w:rPr>
          <w:rFonts w:ascii="Arial" w:hAnsi="Arial" w:cs="Arial"/>
          <w:lang w:val="en-GB"/>
        </w:rPr>
        <w:t>s</w:t>
      </w:r>
      <w:r w:rsidR="00823E59" w:rsidRPr="001C2A5F">
        <w:rPr>
          <w:rFonts w:ascii="Arial" w:hAnsi="Arial" w:cs="Arial"/>
          <w:lang w:val="en-GB"/>
        </w:rPr>
        <w:t xml:space="preserve"> had 11.5</w:t>
      </w:r>
      <w:r w:rsidR="00042074">
        <w:rPr>
          <w:rFonts w:ascii="Arial" w:hAnsi="Arial" w:cs="Arial"/>
          <w:lang w:val="en-GB"/>
        </w:rPr>
        <w:t>percentage points</w:t>
      </w:r>
      <w:r w:rsidR="00823E59" w:rsidRPr="001C2A5F">
        <w:rPr>
          <w:rFonts w:ascii="Arial" w:hAnsi="Arial" w:cs="Arial"/>
          <w:lang w:val="en-GB"/>
        </w:rPr>
        <w:t xml:space="preserve"> greater insulin variability during night-time </w:t>
      </w:r>
      <w:r w:rsidR="00985353" w:rsidRPr="001C2A5F">
        <w:rPr>
          <w:rFonts w:ascii="Arial" w:hAnsi="Arial" w:cs="Arial"/>
          <w:lang w:val="en-GB"/>
        </w:rPr>
        <w:t xml:space="preserve">than females </w:t>
      </w:r>
      <w:r w:rsidR="00823E59" w:rsidRPr="001C2A5F">
        <w:rPr>
          <w:rFonts w:ascii="Arial" w:hAnsi="Arial" w:cs="Arial"/>
          <w:lang w:val="en-GB"/>
        </w:rPr>
        <w:t>(P=0.004),</w:t>
      </w:r>
      <w:r w:rsidR="00A31A4F">
        <w:rPr>
          <w:rFonts w:ascii="Arial" w:hAnsi="Arial" w:cs="Arial"/>
          <w:lang w:val="en-GB"/>
        </w:rPr>
        <w:t xml:space="preserve"> </w:t>
      </w:r>
      <w:r w:rsidR="00823E59" w:rsidRPr="001C2A5F">
        <w:rPr>
          <w:rFonts w:ascii="Arial" w:hAnsi="Arial" w:cs="Arial"/>
          <w:lang w:val="en-GB"/>
        </w:rPr>
        <w:t>while there was no gender related difference during daytime.</w:t>
      </w:r>
      <w:r w:rsidR="002676CF">
        <w:rPr>
          <w:rFonts w:ascii="Arial" w:hAnsi="Arial" w:cs="Arial"/>
          <w:lang w:val="en-GB"/>
        </w:rPr>
        <w:t xml:space="preserve"> </w:t>
      </w:r>
      <w:r w:rsidR="00C2049E" w:rsidRPr="00730149">
        <w:rPr>
          <w:rFonts w:ascii="Arial" w:hAnsi="Arial" w:cs="Arial"/>
          <w:lang w:val="en-GB"/>
        </w:rPr>
        <w:t>The difference was statistically significant in the adult age group (P=0.001)</w:t>
      </w:r>
      <w:r w:rsidR="00C2049E">
        <w:rPr>
          <w:rFonts w:ascii="Arial" w:hAnsi="Arial" w:cs="Arial"/>
          <w:lang w:val="en-GB"/>
        </w:rPr>
        <w:t xml:space="preserve"> but not </w:t>
      </w:r>
      <w:r w:rsidR="00C2049E" w:rsidRPr="00730149">
        <w:rPr>
          <w:rFonts w:ascii="Arial" w:hAnsi="Arial" w:cs="Arial"/>
          <w:lang w:val="en-GB"/>
        </w:rPr>
        <w:t xml:space="preserve">in the other </w:t>
      </w:r>
      <w:r w:rsidR="00C2049E" w:rsidRPr="009458A3">
        <w:rPr>
          <w:rFonts w:ascii="Arial" w:hAnsi="Arial" w:cs="Arial"/>
          <w:color w:val="FFFFFF" w:themeColor="background1"/>
          <w:lang w:val="en-GB"/>
        </w:rPr>
        <w:t>groups (P</w:t>
      </w:r>
      <w:r w:rsidR="00C2049E">
        <w:rPr>
          <w:rFonts w:ascii="Arial" w:hAnsi="Arial" w:cs="Arial"/>
          <w:color w:val="FFFFFF" w:themeColor="background1"/>
          <w:lang w:val="en-GB"/>
        </w:rPr>
        <w:t>&gt;</w:t>
      </w:r>
      <w:r w:rsidR="00C2049E" w:rsidRPr="00C2049E">
        <w:rPr>
          <w:rFonts w:ascii="Arial" w:hAnsi="Arial" w:cs="Arial"/>
          <w:color w:val="FFFFFF" w:themeColor="background1"/>
          <w:lang w:val="en-GB"/>
        </w:rPr>
        <w:t>0.24</w:t>
      </w:r>
      <w:r w:rsidR="00C2049E" w:rsidRPr="009458A3">
        <w:rPr>
          <w:rFonts w:ascii="Arial" w:hAnsi="Arial" w:cs="Arial"/>
          <w:color w:val="FFFFFF" w:themeColor="background1"/>
          <w:lang w:val="en-GB"/>
        </w:rPr>
        <w:t>).</w:t>
      </w:r>
      <w:r>
        <w:rPr>
          <w:rFonts w:ascii="Arial" w:hAnsi="Arial" w:cs="Arial"/>
          <w:lang w:val="en-GB"/>
        </w:rPr>
        <w:br w:type="page"/>
      </w:r>
    </w:p>
    <w:p w:rsidR="008B399B" w:rsidRPr="00EF788F" w:rsidRDefault="008B399B" w:rsidP="008B399B">
      <w:pPr>
        <w:spacing w:after="120" w:line="480" w:lineRule="auto"/>
        <w:contextualSpacing/>
        <w:jc w:val="both"/>
        <w:outlineLvl w:val="0"/>
        <w:rPr>
          <w:rFonts w:ascii="Arial" w:hAnsi="Arial" w:cs="Arial"/>
          <w:b/>
          <w:color w:val="000000"/>
          <w:lang w:val="en-GB"/>
        </w:rPr>
      </w:pPr>
      <w:r w:rsidRPr="00EF788F">
        <w:rPr>
          <w:rFonts w:ascii="Arial" w:hAnsi="Arial" w:cs="Arial"/>
          <w:b/>
          <w:color w:val="000000"/>
          <w:lang w:val="en-GB"/>
        </w:rPr>
        <w:lastRenderedPageBreak/>
        <w:t xml:space="preserve">CONCLUSIONS </w:t>
      </w:r>
    </w:p>
    <w:p w:rsidR="00604D52" w:rsidRPr="00EF788F" w:rsidRDefault="008D2349" w:rsidP="008D2349">
      <w:pPr>
        <w:spacing w:after="120" w:line="480" w:lineRule="auto"/>
        <w:contextualSpacing/>
        <w:jc w:val="both"/>
        <w:rPr>
          <w:rFonts w:ascii="Arial" w:hAnsi="Arial" w:cs="Arial"/>
          <w:color w:val="000000"/>
          <w:lang w:val="en-GB"/>
        </w:rPr>
      </w:pPr>
      <w:r w:rsidRPr="00EF788F">
        <w:rPr>
          <w:rFonts w:ascii="Arial" w:hAnsi="Arial" w:cs="Arial"/>
          <w:color w:val="000000"/>
          <w:lang w:val="en-GB"/>
        </w:rPr>
        <w:t xml:space="preserve">The present study reports on the effect of age on </w:t>
      </w:r>
      <w:r w:rsidR="003A1540" w:rsidRPr="00EF788F">
        <w:rPr>
          <w:rFonts w:ascii="Arial" w:hAnsi="Arial" w:cs="Arial"/>
          <w:color w:val="000000"/>
          <w:lang w:val="en-GB"/>
        </w:rPr>
        <w:t xml:space="preserve">the </w:t>
      </w:r>
      <w:r w:rsidRPr="00EF788F">
        <w:rPr>
          <w:rFonts w:ascii="Arial" w:hAnsi="Arial" w:cs="Arial"/>
          <w:color w:val="000000"/>
          <w:lang w:val="en-GB"/>
        </w:rPr>
        <w:t xml:space="preserve">variability of insulin needs during </w:t>
      </w:r>
      <w:r w:rsidR="00177683" w:rsidRPr="00EF788F">
        <w:rPr>
          <w:rFonts w:ascii="Arial" w:hAnsi="Arial" w:cs="Arial"/>
          <w:color w:val="000000"/>
          <w:lang w:val="en-GB"/>
        </w:rPr>
        <w:t xml:space="preserve">unrestricted living </w:t>
      </w:r>
      <w:r w:rsidR="006C036A" w:rsidRPr="00EF788F">
        <w:rPr>
          <w:rFonts w:ascii="Arial" w:hAnsi="Arial" w:cs="Arial"/>
          <w:color w:val="000000"/>
          <w:lang w:val="en-GB"/>
        </w:rPr>
        <w:t xml:space="preserve">hybrid </w:t>
      </w:r>
      <w:r w:rsidRPr="00EF788F">
        <w:rPr>
          <w:rFonts w:ascii="Arial" w:hAnsi="Arial" w:cs="Arial"/>
          <w:color w:val="000000"/>
          <w:lang w:val="en-GB"/>
        </w:rPr>
        <w:t xml:space="preserve">closed-loop use. We observed </w:t>
      </w:r>
      <w:r w:rsidR="00604D52" w:rsidRPr="00EF788F">
        <w:rPr>
          <w:rFonts w:ascii="Arial" w:hAnsi="Arial" w:cs="Arial"/>
          <w:color w:val="000000"/>
          <w:lang w:val="en-GB"/>
        </w:rPr>
        <w:t>a clinical</w:t>
      </w:r>
      <w:r w:rsidR="00177683" w:rsidRPr="00EF788F">
        <w:rPr>
          <w:rFonts w:ascii="Arial" w:hAnsi="Arial" w:cs="Arial"/>
          <w:color w:val="000000"/>
          <w:lang w:val="en-GB"/>
        </w:rPr>
        <w:t>ly</w:t>
      </w:r>
      <w:r w:rsidR="00604D52" w:rsidRPr="00EF788F">
        <w:rPr>
          <w:rFonts w:ascii="Arial" w:hAnsi="Arial" w:cs="Arial"/>
          <w:color w:val="000000"/>
          <w:lang w:val="en-GB"/>
        </w:rPr>
        <w:t xml:space="preserve"> significant increase</w:t>
      </w:r>
      <w:r w:rsidRPr="00EF788F">
        <w:rPr>
          <w:rFonts w:ascii="Arial" w:hAnsi="Arial" w:cs="Arial"/>
          <w:color w:val="000000"/>
          <w:lang w:val="en-GB"/>
        </w:rPr>
        <w:t xml:space="preserve"> </w:t>
      </w:r>
      <w:r w:rsidR="00E555B2" w:rsidRPr="00EF788F">
        <w:rPr>
          <w:rFonts w:ascii="Arial" w:hAnsi="Arial" w:cs="Arial"/>
          <w:color w:val="000000"/>
          <w:lang w:val="en-GB"/>
        </w:rPr>
        <w:t xml:space="preserve">in </w:t>
      </w:r>
      <w:r w:rsidR="00604D52" w:rsidRPr="00EF788F">
        <w:rPr>
          <w:rFonts w:ascii="Arial" w:hAnsi="Arial" w:cs="Arial"/>
          <w:color w:val="000000"/>
          <w:lang w:val="en-GB"/>
        </w:rPr>
        <w:t xml:space="preserve">the </w:t>
      </w:r>
      <w:r w:rsidRPr="00EF788F">
        <w:rPr>
          <w:rFonts w:ascii="Arial" w:hAnsi="Arial" w:cs="Arial"/>
          <w:color w:val="000000"/>
          <w:lang w:val="en-GB"/>
        </w:rPr>
        <w:t xml:space="preserve">variability </w:t>
      </w:r>
      <w:r w:rsidR="008F7063" w:rsidRPr="00EF788F">
        <w:rPr>
          <w:rFonts w:ascii="Arial" w:hAnsi="Arial" w:cs="Arial"/>
          <w:color w:val="000000"/>
          <w:lang w:val="en-GB"/>
        </w:rPr>
        <w:t>of</w:t>
      </w:r>
      <w:r w:rsidR="003A1540" w:rsidRPr="00EF788F">
        <w:rPr>
          <w:rFonts w:ascii="Arial" w:hAnsi="Arial" w:cs="Arial"/>
          <w:color w:val="000000"/>
          <w:lang w:val="en-GB"/>
        </w:rPr>
        <w:t xml:space="preserve"> </w:t>
      </w:r>
      <w:r w:rsidR="00E555B2" w:rsidRPr="00EF788F">
        <w:rPr>
          <w:rFonts w:ascii="Arial" w:hAnsi="Arial" w:cs="Arial"/>
          <w:color w:val="000000"/>
          <w:lang w:val="en-GB"/>
        </w:rPr>
        <w:t>more than 10percentage points</w:t>
      </w:r>
      <w:r w:rsidRPr="00EF788F">
        <w:rPr>
          <w:rFonts w:ascii="Arial" w:hAnsi="Arial" w:cs="Arial"/>
          <w:color w:val="000000"/>
          <w:lang w:val="en-GB"/>
        </w:rPr>
        <w:t xml:space="preserve"> </w:t>
      </w:r>
      <w:r w:rsidR="00604D52" w:rsidRPr="00EF788F">
        <w:rPr>
          <w:rFonts w:ascii="Arial" w:hAnsi="Arial" w:cs="Arial"/>
          <w:color w:val="000000"/>
          <w:lang w:val="en-GB"/>
        </w:rPr>
        <w:t xml:space="preserve">during the </w:t>
      </w:r>
      <w:r w:rsidRPr="00EF788F">
        <w:rPr>
          <w:rFonts w:ascii="Arial" w:hAnsi="Arial" w:cs="Arial"/>
          <w:color w:val="000000"/>
          <w:lang w:val="en-GB"/>
        </w:rPr>
        <w:t>night</w:t>
      </w:r>
      <w:r w:rsidR="00604D52" w:rsidRPr="00EF788F">
        <w:rPr>
          <w:rFonts w:ascii="Arial" w:hAnsi="Arial" w:cs="Arial"/>
          <w:color w:val="000000"/>
          <w:lang w:val="en-GB"/>
        </w:rPr>
        <w:t>-</w:t>
      </w:r>
      <w:r w:rsidRPr="00EF788F">
        <w:rPr>
          <w:rFonts w:ascii="Arial" w:hAnsi="Arial" w:cs="Arial"/>
          <w:color w:val="000000"/>
          <w:lang w:val="en-GB"/>
        </w:rPr>
        <w:t>time</w:t>
      </w:r>
      <w:r w:rsidR="00604D52" w:rsidRPr="00EF788F">
        <w:rPr>
          <w:rFonts w:ascii="Arial" w:hAnsi="Arial" w:cs="Arial"/>
          <w:color w:val="000000"/>
          <w:lang w:val="en-GB"/>
        </w:rPr>
        <w:t xml:space="preserve"> period</w:t>
      </w:r>
      <w:r w:rsidRPr="00EF788F">
        <w:rPr>
          <w:rFonts w:ascii="Arial" w:hAnsi="Arial" w:cs="Arial"/>
          <w:color w:val="000000"/>
          <w:lang w:val="en-GB"/>
        </w:rPr>
        <w:t xml:space="preserve"> and</w:t>
      </w:r>
      <w:r w:rsidR="00177683" w:rsidRPr="00EF788F">
        <w:rPr>
          <w:rFonts w:ascii="Arial" w:hAnsi="Arial" w:cs="Arial"/>
          <w:color w:val="000000"/>
          <w:lang w:val="en-GB"/>
        </w:rPr>
        <w:t>,</w:t>
      </w:r>
      <w:r w:rsidRPr="00EF788F">
        <w:rPr>
          <w:rFonts w:ascii="Arial" w:hAnsi="Arial" w:cs="Arial"/>
          <w:color w:val="000000"/>
          <w:lang w:val="en-GB"/>
        </w:rPr>
        <w:t xml:space="preserve"> to a lesser degree</w:t>
      </w:r>
      <w:r w:rsidR="00177683" w:rsidRPr="00EF788F">
        <w:rPr>
          <w:rFonts w:ascii="Arial" w:hAnsi="Arial" w:cs="Arial"/>
          <w:color w:val="000000"/>
          <w:lang w:val="en-GB"/>
        </w:rPr>
        <w:t>,</w:t>
      </w:r>
      <w:r w:rsidRPr="00EF788F">
        <w:rPr>
          <w:rFonts w:ascii="Arial" w:hAnsi="Arial" w:cs="Arial"/>
          <w:color w:val="000000"/>
          <w:lang w:val="en-GB"/>
        </w:rPr>
        <w:t xml:space="preserve"> </w:t>
      </w:r>
      <w:r w:rsidR="00604D52" w:rsidRPr="00EF788F">
        <w:rPr>
          <w:rFonts w:ascii="Arial" w:hAnsi="Arial" w:cs="Arial"/>
          <w:color w:val="000000"/>
          <w:lang w:val="en-GB"/>
        </w:rPr>
        <w:t xml:space="preserve">during the </w:t>
      </w:r>
      <w:r w:rsidRPr="00EF788F">
        <w:rPr>
          <w:rFonts w:ascii="Arial" w:hAnsi="Arial" w:cs="Arial"/>
          <w:color w:val="000000"/>
          <w:lang w:val="en-GB"/>
        </w:rPr>
        <w:t>daytime</w:t>
      </w:r>
      <w:r w:rsidR="00604D52" w:rsidRPr="00EF788F">
        <w:rPr>
          <w:rFonts w:ascii="Arial" w:hAnsi="Arial" w:cs="Arial"/>
          <w:color w:val="000000"/>
          <w:lang w:val="en-GB"/>
        </w:rPr>
        <w:t xml:space="preserve"> period in young</w:t>
      </w:r>
      <w:r w:rsidRPr="00EF788F">
        <w:rPr>
          <w:rFonts w:ascii="Arial" w:hAnsi="Arial" w:cs="Arial"/>
          <w:color w:val="000000"/>
          <w:lang w:val="en-GB"/>
        </w:rPr>
        <w:t xml:space="preserve"> children compared to adolescents and adults. </w:t>
      </w:r>
      <w:r w:rsidR="00604D52" w:rsidRPr="00EF788F">
        <w:rPr>
          <w:rFonts w:ascii="Arial" w:hAnsi="Arial" w:cs="Arial"/>
          <w:color w:val="000000"/>
          <w:lang w:val="en-GB"/>
        </w:rPr>
        <w:t>Our observations may inform clinical practice.</w:t>
      </w:r>
    </w:p>
    <w:p w:rsidR="00604D52" w:rsidRPr="00EF788F" w:rsidRDefault="00604D52" w:rsidP="008D2349">
      <w:pPr>
        <w:spacing w:after="120" w:line="480" w:lineRule="auto"/>
        <w:contextualSpacing/>
        <w:jc w:val="both"/>
        <w:rPr>
          <w:rFonts w:ascii="Arial" w:hAnsi="Arial" w:cs="Arial"/>
          <w:color w:val="000000"/>
          <w:lang w:val="en-GB"/>
        </w:rPr>
      </w:pPr>
    </w:p>
    <w:p w:rsidR="00E555B2" w:rsidRDefault="00604D52" w:rsidP="008D2349">
      <w:pPr>
        <w:spacing w:after="120" w:line="480" w:lineRule="auto"/>
        <w:contextualSpacing/>
        <w:jc w:val="both"/>
        <w:rPr>
          <w:rFonts w:ascii="Arial" w:hAnsi="Arial" w:cs="Arial"/>
          <w:color w:val="000000"/>
          <w:lang w:val="en-GB"/>
        </w:rPr>
      </w:pPr>
      <w:r w:rsidRPr="00EF788F">
        <w:rPr>
          <w:rFonts w:ascii="Arial" w:hAnsi="Arial" w:cs="Arial"/>
          <w:color w:val="000000"/>
          <w:lang w:val="en-GB"/>
        </w:rPr>
        <w:t>For people with type 1 diabetes, the burden of regularly adjusting insulin therapy to meet treatment goals is a significant challenge, especially in the p</w:t>
      </w:r>
      <w:r w:rsidR="00234E4E" w:rsidRPr="00EF788F">
        <w:rPr>
          <w:rFonts w:ascii="Arial" w:hAnsi="Arial" w:cs="Arial"/>
          <w:color w:val="000000"/>
          <w:lang w:val="en-GB"/>
        </w:rPr>
        <w:t>a</w:t>
      </w:r>
      <w:r w:rsidRPr="00EF788F">
        <w:rPr>
          <w:rFonts w:ascii="Arial" w:hAnsi="Arial" w:cs="Arial"/>
          <w:color w:val="000000"/>
          <w:lang w:val="en-GB"/>
        </w:rPr>
        <w:t xml:space="preserve">ediatric population due to varying </w:t>
      </w:r>
      <w:r w:rsidR="003A6701" w:rsidRPr="00EF788F">
        <w:rPr>
          <w:rFonts w:ascii="Arial" w:hAnsi="Arial" w:cs="Arial"/>
          <w:color w:val="000000"/>
          <w:lang w:val="en-GB"/>
        </w:rPr>
        <w:t xml:space="preserve">spontaneous </w:t>
      </w:r>
      <w:r w:rsidRPr="00EF788F">
        <w:rPr>
          <w:rFonts w:ascii="Arial" w:hAnsi="Arial" w:cs="Arial"/>
          <w:color w:val="000000"/>
          <w:lang w:val="en-GB"/>
        </w:rPr>
        <w:t xml:space="preserve">activity levels, developmental and hormonal changes, varying lifestyle modalities and other factors. </w:t>
      </w:r>
      <w:r w:rsidRPr="00EF788F">
        <w:rPr>
          <w:rFonts w:ascii="Arial" w:hAnsi="Arial" w:cs="Arial"/>
          <w:lang w:val="en-GB"/>
        </w:rPr>
        <w:t xml:space="preserve">Our </w:t>
      </w:r>
      <w:r w:rsidR="008D2349" w:rsidRPr="00EF788F">
        <w:rPr>
          <w:rFonts w:ascii="Arial" w:hAnsi="Arial" w:cs="Arial"/>
          <w:lang w:val="en-GB"/>
        </w:rPr>
        <w:t>observation</w:t>
      </w:r>
      <w:r w:rsidRPr="00EF788F">
        <w:rPr>
          <w:rFonts w:ascii="Arial" w:hAnsi="Arial" w:cs="Arial"/>
          <w:lang w:val="en-GB"/>
        </w:rPr>
        <w:t>s</w:t>
      </w:r>
      <w:r w:rsidR="008D2349" w:rsidRPr="00EF788F">
        <w:rPr>
          <w:rFonts w:ascii="Arial" w:hAnsi="Arial" w:cs="Arial"/>
          <w:lang w:val="en-GB"/>
        </w:rPr>
        <w:t xml:space="preserve"> may help to explain why, d</w:t>
      </w:r>
      <w:r w:rsidR="008D2349" w:rsidRPr="00EF788F">
        <w:rPr>
          <w:rFonts w:ascii="Arial" w:hAnsi="Arial" w:cs="Arial"/>
          <w:color w:val="000000"/>
          <w:lang w:val="en-GB"/>
        </w:rPr>
        <w:t xml:space="preserve">espite frequent insulin dose adjustments, </w:t>
      </w:r>
      <w:proofErr w:type="spellStart"/>
      <w:r w:rsidR="008D2349" w:rsidRPr="00EF788F">
        <w:rPr>
          <w:rFonts w:ascii="Arial" w:hAnsi="Arial" w:cs="Arial"/>
          <w:color w:val="000000"/>
          <w:lang w:val="en-GB"/>
        </w:rPr>
        <w:t>dysglyc</w:t>
      </w:r>
      <w:r w:rsidR="00234E4E" w:rsidRPr="00EF788F">
        <w:rPr>
          <w:rFonts w:ascii="Arial" w:hAnsi="Arial" w:cs="Arial"/>
          <w:color w:val="000000"/>
          <w:lang w:val="en-GB"/>
        </w:rPr>
        <w:t>a</w:t>
      </w:r>
      <w:r w:rsidR="008D2349" w:rsidRPr="00EF788F">
        <w:rPr>
          <w:rFonts w:ascii="Arial" w:hAnsi="Arial" w:cs="Arial"/>
          <w:color w:val="000000"/>
          <w:lang w:val="en-GB"/>
        </w:rPr>
        <w:t>emia</w:t>
      </w:r>
      <w:proofErr w:type="spellEnd"/>
      <w:r w:rsidR="008D2349" w:rsidRPr="00EF788F">
        <w:rPr>
          <w:rFonts w:ascii="Arial" w:hAnsi="Arial" w:cs="Arial"/>
          <w:color w:val="000000"/>
          <w:lang w:val="en-GB"/>
        </w:rPr>
        <w:t xml:space="preserve"> </w:t>
      </w:r>
      <w:r w:rsidRPr="00EF788F">
        <w:rPr>
          <w:rFonts w:ascii="Arial" w:hAnsi="Arial" w:cs="Arial"/>
          <w:color w:val="000000"/>
          <w:lang w:val="en-GB"/>
        </w:rPr>
        <w:t>and a higher risk of nocturnal hypoglyc</w:t>
      </w:r>
      <w:r w:rsidR="00234E4E" w:rsidRPr="00EF788F">
        <w:rPr>
          <w:rFonts w:ascii="Arial" w:hAnsi="Arial" w:cs="Arial"/>
          <w:color w:val="000000"/>
          <w:lang w:val="en-GB"/>
        </w:rPr>
        <w:t>a</w:t>
      </w:r>
      <w:r w:rsidRPr="00EF788F">
        <w:rPr>
          <w:rFonts w:ascii="Arial" w:hAnsi="Arial" w:cs="Arial"/>
          <w:color w:val="000000"/>
          <w:lang w:val="en-GB"/>
        </w:rPr>
        <w:t xml:space="preserve">emia </w:t>
      </w:r>
      <w:r w:rsidR="00E555B2" w:rsidRPr="00EF788F">
        <w:rPr>
          <w:rFonts w:ascii="Arial" w:hAnsi="Arial" w:cs="Arial"/>
          <w:color w:val="000000"/>
          <w:lang w:val="en-GB"/>
        </w:rPr>
        <w:t xml:space="preserve">is </w:t>
      </w:r>
      <w:r w:rsidR="008D2349" w:rsidRPr="00EF788F">
        <w:rPr>
          <w:rFonts w:ascii="Arial" w:hAnsi="Arial" w:cs="Arial"/>
          <w:color w:val="000000"/>
          <w:lang w:val="en-GB"/>
        </w:rPr>
        <w:t xml:space="preserve">common </w:t>
      </w:r>
      <w:r w:rsidR="00E555B2" w:rsidRPr="00EF788F">
        <w:rPr>
          <w:rFonts w:ascii="Arial" w:hAnsi="Arial" w:cs="Arial"/>
          <w:color w:val="000000"/>
          <w:lang w:val="en-GB"/>
        </w:rPr>
        <w:t xml:space="preserve">and </w:t>
      </w:r>
      <w:r w:rsidR="008D2349" w:rsidRPr="00EF788F">
        <w:rPr>
          <w:rFonts w:ascii="Arial" w:hAnsi="Arial" w:cs="Arial"/>
          <w:color w:val="000000"/>
          <w:lang w:val="en-GB"/>
        </w:rPr>
        <w:t xml:space="preserve">contributes to </w:t>
      </w:r>
      <w:r w:rsidR="00E555B2" w:rsidRPr="00EF788F">
        <w:rPr>
          <w:rFonts w:ascii="Arial" w:hAnsi="Arial" w:cs="Arial"/>
          <w:color w:val="000000"/>
          <w:lang w:val="en-GB"/>
        </w:rPr>
        <w:t xml:space="preserve">a </w:t>
      </w:r>
      <w:r w:rsidR="008D2349" w:rsidRPr="00EF788F">
        <w:rPr>
          <w:rFonts w:ascii="Arial" w:hAnsi="Arial" w:cs="Arial"/>
          <w:color w:val="000000"/>
          <w:lang w:val="en-GB"/>
        </w:rPr>
        <w:t xml:space="preserve">lower quality of life of </w:t>
      </w:r>
      <w:r w:rsidRPr="00EF788F">
        <w:rPr>
          <w:rFonts w:ascii="Arial" w:hAnsi="Arial" w:cs="Arial"/>
          <w:color w:val="000000"/>
          <w:lang w:val="en-GB"/>
        </w:rPr>
        <w:t xml:space="preserve">young </w:t>
      </w:r>
      <w:r w:rsidR="008D2349" w:rsidRPr="00EF788F">
        <w:rPr>
          <w:rFonts w:ascii="Arial" w:hAnsi="Arial" w:cs="Arial"/>
          <w:color w:val="000000"/>
          <w:lang w:val="en-GB"/>
        </w:rPr>
        <w:t>children with type 1 diabetes and their families</w:t>
      </w:r>
      <w:r w:rsidR="00E555B2" w:rsidRPr="00EF788F">
        <w:rPr>
          <w:rFonts w:ascii="Arial" w:hAnsi="Arial" w:cs="Arial"/>
          <w:color w:val="000000"/>
          <w:lang w:val="en-GB"/>
        </w:rPr>
        <w:t xml:space="preserve"> </w:t>
      </w:r>
      <w:r w:rsidR="000C1FAC" w:rsidRPr="00EF788F">
        <w:rPr>
          <w:rFonts w:ascii="Arial" w:hAnsi="Arial" w:cs="Arial"/>
          <w:color w:val="000000"/>
          <w:lang w:val="en-GB"/>
        </w:rPr>
        <w:t>(</w:t>
      </w:r>
      <w:r w:rsidR="00AF6F3C" w:rsidRPr="00EF788F">
        <w:rPr>
          <w:rFonts w:ascii="Arial" w:hAnsi="Arial" w:cs="Arial"/>
          <w:color w:val="000000"/>
          <w:lang w:val="en-GB"/>
        </w:rPr>
        <w:t>9</w:t>
      </w:r>
      <w:r w:rsidR="000C1FAC" w:rsidRPr="00EF788F">
        <w:rPr>
          <w:rFonts w:ascii="Arial" w:hAnsi="Arial" w:cs="Arial"/>
          <w:color w:val="000000"/>
          <w:lang w:val="en-GB"/>
        </w:rPr>
        <w:t>,</w:t>
      </w:r>
      <w:r w:rsidR="00AF6F3C" w:rsidRPr="00EF788F">
        <w:rPr>
          <w:rFonts w:ascii="Arial" w:hAnsi="Arial" w:cs="Arial"/>
          <w:color w:val="000000"/>
          <w:lang w:val="en-GB"/>
        </w:rPr>
        <w:t>10</w:t>
      </w:r>
      <w:r w:rsidR="008D2349" w:rsidRPr="00EF788F">
        <w:rPr>
          <w:rFonts w:ascii="Arial" w:hAnsi="Arial" w:cs="Arial"/>
          <w:color w:val="000000"/>
          <w:lang w:val="en-GB"/>
        </w:rPr>
        <w:t xml:space="preserve">). </w:t>
      </w:r>
    </w:p>
    <w:p w:rsidR="008E3B3F" w:rsidRPr="00EF788F" w:rsidRDefault="008E3B3F" w:rsidP="008D2349">
      <w:pPr>
        <w:spacing w:after="120" w:line="480" w:lineRule="auto"/>
        <w:contextualSpacing/>
        <w:jc w:val="both"/>
        <w:rPr>
          <w:rFonts w:ascii="Arial" w:hAnsi="Arial" w:cs="Arial"/>
          <w:color w:val="000000"/>
          <w:lang w:val="en-GB"/>
        </w:rPr>
      </w:pPr>
    </w:p>
    <w:p w:rsidR="008E0E79" w:rsidRDefault="008D2349" w:rsidP="008E3B3F">
      <w:pPr>
        <w:spacing w:after="120" w:line="480" w:lineRule="auto"/>
        <w:contextualSpacing/>
        <w:jc w:val="both"/>
        <w:rPr>
          <w:rFonts w:ascii="Arial" w:hAnsi="Arial" w:cs="Arial"/>
          <w:color w:val="000000"/>
          <w:lang w:val="en-GB"/>
        </w:rPr>
      </w:pPr>
      <w:r w:rsidRPr="00EF788F">
        <w:rPr>
          <w:rFonts w:ascii="Arial" w:hAnsi="Arial" w:cs="Arial"/>
          <w:color w:val="000000"/>
          <w:lang w:val="en-GB"/>
        </w:rPr>
        <w:t>One possibl</w:t>
      </w:r>
      <w:r w:rsidR="00E555B2" w:rsidRPr="00EF788F">
        <w:rPr>
          <w:rFonts w:ascii="Arial" w:hAnsi="Arial" w:cs="Arial"/>
          <w:color w:val="000000"/>
          <w:lang w:val="en-GB"/>
        </w:rPr>
        <w:t>e explanation for the observed</w:t>
      </w:r>
      <w:r w:rsidRPr="00EF788F">
        <w:rPr>
          <w:rFonts w:ascii="Arial" w:hAnsi="Arial" w:cs="Arial"/>
          <w:color w:val="000000"/>
          <w:lang w:val="en-GB"/>
        </w:rPr>
        <w:t xml:space="preserve"> difference </w:t>
      </w:r>
      <w:r w:rsidR="003A1540" w:rsidRPr="00EF788F">
        <w:rPr>
          <w:rFonts w:ascii="Arial" w:hAnsi="Arial" w:cs="Arial"/>
          <w:color w:val="000000"/>
          <w:lang w:val="en-GB"/>
        </w:rPr>
        <w:t xml:space="preserve">in the variability of insulin needs </w:t>
      </w:r>
      <w:r w:rsidRPr="00EF788F">
        <w:rPr>
          <w:rFonts w:ascii="Arial" w:hAnsi="Arial" w:cs="Arial"/>
          <w:color w:val="000000"/>
          <w:lang w:val="en-GB"/>
        </w:rPr>
        <w:t xml:space="preserve">could be more rapid and complete </w:t>
      </w:r>
      <w:r w:rsidR="00E555B2" w:rsidRPr="00EF788F">
        <w:rPr>
          <w:rFonts w:ascii="Arial" w:hAnsi="Arial" w:cs="Arial"/>
          <w:color w:val="000000"/>
          <w:lang w:val="en-GB"/>
        </w:rPr>
        <w:t xml:space="preserve">depletion of endogenous </w:t>
      </w:r>
      <w:r w:rsidRPr="00EF788F">
        <w:rPr>
          <w:rFonts w:ascii="Arial" w:hAnsi="Arial" w:cs="Arial"/>
          <w:color w:val="000000"/>
          <w:lang w:val="en-GB"/>
        </w:rPr>
        <w:t xml:space="preserve">insulin and </w:t>
      </w:r>
      <w:r w:rsidR="004957BB" w:rsidRPr="00EF788F">
        <w:rPr>
          <w:rFonts w:ascii="Arial" w:hAnsi="Arial" w:cs="Arial"/>
          <w:color w:val="000000"/>
          <w:lang w:val="en-GB"/>
        </w:rPr>
        <w:t xml:space="preserve">dysregulation of </w:t>
      </w:r>
      <w:r w:rsidRPr="00EF788F">
        <w:rPr>
          <w:rFonts w:ascii="Arial" w:hAnsi="Arial" w:cs="Arial"/>
          <w:color w:val="000000"/>
          <w:lang w:val="en-GB"/>
        </w:rPr>
        <w:t xml:space="preserve">glucagon </w:t>
      </w:r>
      <w:r w:rsidR="004957BB" w:rsidRPr="00EF788F">
        <w:rPr>
          <w:rFonts w:ascii="Arial" w:hAnsi="Arial" w:cs="Arial"/>
          <w:color w:val="000000"/>
          <w:lang w:val="en-GB"/>
        </w:rPr>
        <w:t xml:space="preserve">secretion </w:t>
      </w:r>
      <w:r w:rsidRPr="00EF788F">
        <w:rPr>
          <w:rFonts w:ascii="Arial" w:hAnsi="Arial" w:cs="Arial"/>
          <w:color w:val="000000"/>
          <w:lang w:val="en-GB"/>
        </w:rPr>
        <w:t>because of more extensive beta-cell</w:t>
      </w:r>
      <w:r w:rsidR="000C1FAC" w:rsidRPr="00EF788F">
        <w:rPr>
          <w:rFonts w:ascii="Arial" w:hAnsi="Arial" w:cs="Arial"/>
          <w:color w:val="000000"/>
          <w:lang w:val="en-GB"/>
        </w:rPr>
        <w:t xml:space="preserve"> destruction with</w:t>
      </w:r>
      <w:r w:rsidRPr="00EF788F">
        <w:rPr>
          <w:rFonts w:ascii="Arial" w:hAnsi="Arial" w:cs="Arial"/>
          <w:color w:val="000000"/>
          <w:lang w:val="en-GB"/>
        </w:rPr>
        <w:t xml:space="preserve"> early disease onset (1</w:t>
      </w:r>
      <w:r w:rsidR="00AF6F3C" w:rsidRPr="00EF788F">
        <w:rPr>
          <w:rFonts w:ascii="Arial" w:hAnsi="Arial" w:cs="Arial"/>
          <w:color w:val="000000"/>
          <w:lang w:val="en-GB"/>
        </w:rPr>
        <w:t>1</w:t>
      </w:r>
      <w:proofErr w:type="gramStart"/>
      <w:r w:rsidRPr="00EF788F">
        <w:rPr>
          <w:rFonts w:ascii="Arial" w:hAnsi="Arial" w:cs="Arial"/>
          <w:color w:val="000000"/>
          <w:lang w:val="en-GB"/>
        </w:rPr>
        <w:t>,1</w:t>
      </w:r>
      <w:r w:rsidR="00AF6F3C" w:rsidRPr="00EF788F">
        <w:rPr>
          <w:rFonts w:ascii="Arial" w:hAnsi="Arial" w:cs="Arial"/>
          <w:color w:val="000000"/>
          <w:lang w:val="en-GB"/>
        </w:rPr>
        <w:t>2</w:t>
      </w:r>
      <w:proofErr w:type="gramEnd"/>
      <w:r w:rsidRPr="00EF788F">
        <w:rPr>
          <w:rFonts w:ascii="Arial" w:hAnsi="Arial" w:cs="Arial"/>
          <w:color w:val="000000"/>
          <w:lang w:val="en-GB"/>
        </w:rPr>
        <w:t>).</w:t>
      </w:r>
      <w:r w:rsidR="00604D52" w:rsidRPr="00EF788F">
        <w:rPr>
          <w:rFonts w:ascii="Arial" w:hAnsi="Arial" w:cs="Arial"/>
          <w:color w:val="000000"/>
          <w:lang w:val="en-GB"/>
        </w:rPr>
        <w:t xml:space="preserve"> </w:t>
      </w:r>
      <w:r w:rsidR="00C2049E">
        <w:rPr>
          <w:rFonts w:ascii="Arial" w:hAnsi="Arial" w:cs="Arial"/>
          <w:color w:val="000000"/>
          <w:lang w:val="en-GB"/>
        </w:rPr>
        <w:t>However, our results indicate that actual age rather than age at diagnosis affects variability of insulin requirements and thus it is likely that unpredictable activity levels, varying meal intake, and lower insulin needs are contributory</w:t>
      </w:r>
      <w:r w:rsidR="00C2049E" w:rsidRPr="001C2A5F">
        <w:rPr>
          <w:rFonts w:ascii="Arial" w:hAnsi="Arial" w:cs="Arial"/>
          <w:color w:val="000000"/>
          <w:lang w:val="en-GB"/>
        </w:rPr>
        <w:t>.</w:t>
      </w:r>
    </w:p>
    <w:p w:rsidR="008E3B3F" w:rsidRPr="00EE382D" w:rsidRDefault="008E3B3F" w:rsidP="008E3B3F">
      <w:pPr>
        <w:spacing w:after="120" w:line="480" w:lineRule="auto"/>
        <w:contextualSpacing/>
        <w:jc w:val="both"/>
        <w:rPr>
          <w:rFonts w:ascii="Arial" w:hAnsi="Arial" w:cs="Arial"/>
          <w:color w:val="000000"/>
          <w:lang w:val="en-US"/>
        </w:rPr>
      </w:pPr>
    </w:p>
    <w:p w:rsidR="00604D52" w:rsidRPr="00EF788F" w:rsidRDefault="003A1540" w:rsidP="008D2349">
      <w:pPr>
        <w:spacing w:after="120" w:line="480" w:lineRule="auto"/>
        <w:contextualSpacing/>
        <w:jc w:val="both"/>
        <w:rPr>
          <w:rFonts w:ascii="Arial" w:hAnsi="Arial" w:cs="Arial"/>
          <w:lang w:val="en-GB"/>
        </w:rPr>
      </w:pPr>
      <w:r w:rsidRPr="002676CF">
        <w:rPr>
          <w:rFonts w:ascii="Arial" w:hAnsi="Arial" w:cs="Arial"/>
          <w:color w:val="000000"/>
          <w:lang w:val="en-GB"/>
        </w:rPr>
        <w:t>The n</w:t>
      </w:r>
      <w:r w:rsidR="008D2349" w:rsidRPr="002676CF">
        <w:rPr>
          <w:rFonts w:ascii="Arial" w:hAnsi="Arial" w:cs="Arial"/>
          <w:color w:val="000000"/>
          <w:lang w:val="en-GB"/>
        </w:rPr>
        <w:t>ight</w:t>
      </w:r>
      <w:r w:rsidR="008D2349" w:rsidRPr="00EF788F">
        <w:rPr>
          <w:rFonts w:ascii="Arial" w:hAnsi="Arial" w:cs="Arial"/>
          <w:color w:val="000000"/>
          <w:lang w:val="en-GB"/>
        </w:rPr>
        <w:t xml:space="preserve">-by-night variability of insulin </w:t>
      </w:r>
      <w:r w:rsidRPr="00EF788F">
        <w:rPr>
          <w:rFonts w:ascii="Arial" w:hAnsi="Arial" w:cs="Arial"/>
          <w:color w:val="000000"/>
          <w:lang w:val="en-GB"/>
        </w:rPr>
        <w:t xml:space="preserve">needs </w:t>
      </w:r>
      <w:r w:rsidR="008D2349" w:rsidRPr="00EF788F">
        <w:rPr>
          <w:rFonts w:ascii="Arial" w:hAnsi="Arial" w:cs="Arial"/>
          <w:color w:val="000000"/>
          <w:lang w:val="en-GB"/>
        </w:rPr>
        <w:t xml:space="preserve">might be difficult to overcome with conventional therapeutic tools, multiple daily injections and insulin </w:t>
      </w:r>
      <w:r w:rsidR="009C019D" w:rsidRPr="00EF788F">
        <w:rPr>
          <w:rFonts w:ascii="Arial" w:hAnsi="Arial" w:cs="Arial"/>
          <w:color w:val="000000"/>
          <w:lang w:val="en-GB"/>
        </w:rPr>
        <w:t>pumps</w:t>
      </w:r>
      <w:r w:rsidR="009C019D">
        <w:rPr>
          <w:rFonts w:ascii="Arial" w:hAnsi="Arial" w:cs="Arial"/>
          <w:color w:val="000000"/>
          <w:lang w:val="en-GB"/>
        </w:rPr>
        <w:t>;</w:t>
      </w:r>
      <w:r w:rsidR="008D2349" w:rsidRPr="00EF788F">
        <w:rPr>
          <w:rFonts w:ascii="Arial" w:hAnsi="Arial" w:cs="Arial"/>
          <w:color w:val="000000"/>
          <w:lang w:val="en-GB"/>
        </w:rPr>
        <w:t xml:space="preserve"> therefore</w:t>
      </w:r>
      <w:r w:rsidR="009C019D">
        <w:rPr>
          <w:rFonts w:ascii="Arial" w:hAnsi="Arial" w:cs="Arial"/>
          <w:color w:val="000000"/>
          <w:lang w:val="en-GB"/>
        </w:rPr>
        <w:t>,</w:t>
      </w:r>
      <w:r w:rsidR="008D2349" w:rsidRPr="00EF788F">
        <w:rPr>
          <w:rFonts w:ascii="Arial" w:hAnsi="Arial" w:cs="Arial"/>
          <w:color w:val="000000"/>
          <w:lang w:val="en-GB"/>
        </w:rPr>
        <w:t xml:space="preserve"> our results emphasize the i</w:t>
      </w:r>
      <w:r w:rsidR="00E555B2" w:rsidRPr="00EF788F">
        <w:rPr>
          <w:rFonts w:ascii="Arial" w:hAnsi="Arial" w:cs="Arial"/>
          <w:color w:val="000000"/>
          <w:lang w:val="en-GB"/>
        </w:rPr>
        <w:t>mportance of advanced technologies</w:t>
      </w:r>
      <w:r w:rsidR="008D2349" w:rsidRPr="00EF788F">
        <w:rPr>
          <w:rFonts w:ascii="Arial" w:hAnsi="Arial" w:cs="Arial"/>
          <w:color w:val="000000"/>
          <w:lang w:val="en-GB"/>
        </w:rPr>
        <w:t xml:space="preserve"> </w:t>
      </w:r>
      <w:r w:rsidR="00E555B2" w:rsidRPr="00EF788F">
        <w:rPr>
          <w:rFonts w:ascii="Arial" w:hAnsi="Arial" w:cs="Arial"/>
          <w:color w:val="000000"/>
          <w:lang w:val="en-GB"/>
        </w:rPr>
        <w:t xml:space="preserve">such as </w:t>
      </w:r>
      <w:r w:rsidR="008D2349" w:rsidRPr="00EF788F">
        <w:rPr>
          <w:rFonts w:ascii="Arial" w:hAnsi="Arial" w:cs="Arial"/>
          <w:color w:val="000000"/>
          <w:lang w:val="en-GB"/>
        </w:rPr>
        <w:t xml:space="preserve">closed-loop </w:t>
      </w:r>
      <w:r w:rsidR="00E555B2" w:rsidRPr="00EF788F">
        <w:rPr>
          <w:rFonts w:ascii="Arial" w:hAnsi="Arial" w:cs="Arial"/>
          <w:color w:val="000000"/>
          <w:lang w:val="en-GB"/>
        </w:rPr>
        <w:t xml:space="preserve">systems </w:t>
      </w:r>
      <w:r w:rsidR="008D2349" w:rsidRPr="00EF788F">
        <w:rPr>
          <w:rFonts w:ascii="Arial" w:hAnsi="Arial" w:cs="Arial"/>
          <w:color w:val="000000"/>
          <w:lang w:val="en-GB"/>
        </w:rPr>
        <w:t xml:space="preserve">to manage </w:t>
      </w:r>
      <w:r w:rsidRPr="00EF788F">
        <w:rPr>
          <w:rFonts w:ascii="Arial" w:hAnsi="Arial" w:cs="Arial"/>
          <w:color w:val="000000"/>
          <w:lang w:val="en-GB"/>
        </w:rPr>
        <w:t>diabetes in the</w:t>
      </w:r>
      <w:r w:rsidR="008D2349" w:rsidRPr="00EF788F">
        <w:rPr>
          <w:rFonts w:ascii="Arial" w:hAnsi="Arial" w:cs="Arial"/>
          <w:color w:val="000000"/>
          <w:lang w:val="en-GB"/>
        </w:rPr>
        <w:t xml:space="preserve"> </w:t>
      </w:r>
      <w:r w:rsidR="00E555B2" w:rsidRPr="00EF788F">
        <w:rPr>
          <w:rFonts w:ascii="Arial" w:hAnsi="Arial" w:cs="Arial"/>
          <w:color w:val="000000"/>
          <w:lang w:val="en-GB"/>
        </w:rPr>
        <w:t xml:space="preserve">vulnerable </w:t>
      </w:r>
      <w:r w:rsidR="008D2349" w:rsidRPr="00EF788F">
        <w:rPr>
          <w:rFonts w:ascii="Arial" w:hAnsi="Arial" w:cs="Arial"/>
          <w:color w:val="000000"/>
          <w:lang w:val="en-GB"/>
        </w:rPr>
        <w:t xml:space="preserve">group </w:t>
      </w:r>
      <w:r w:rsidRPr="00EF788F">
        <w:rPr>
          <w:rFonts w:ascii="Arial" w:hAnsi="Arial" w:cs="Arial"/>
          <w:color w:val="000000"/>
          <w:lang w:val="en-GB"/>
        </w:rPr>
        <w:t>of young children</w:t>
      </w:r>
      <w:r w:rsidR="008D2349" w:rsidRPr="00EF788F">
        <w:rPr>
          <w:rFonts w:ascii="Arial" w:hAnsi="Arial" w:cs="Arial"/>
          <w:color w:val="000000"/>
          <w:lang w:val="en-GB"/>
        </w:rPr>
        <w:t>.</w:t>
      </w:r>
      <w:r w:rsidR="008D2349" w:rsidRPr="00EF788F">
        <w:rPr>
          <w:rFonts w:ascii="Arial" w:hAnsi="Arial" w:cs="Arial"/>
          <w:lang w:val="en-GB"/>
        </w:rPr>
        <w:t xml:space="preserve"> </w:t>
      </w:r>
    </w:p>
    <w:p w:rsidR="00E555B2" w:rsidRPr="00EF788F" w:rsidRDefault="00E555B2" w:rsidP="008D2349">
      <w:pPr>
        <w:spacing w:after="120" w:line="480" w:lineRule="auto"/>
        <w:contextualSpacing/>
        <w:jc w:val="both"/>
        <w:rPr>
          <w:rFonts w:ascii="Arial" w:hAnsi="Arial" w:cs="Arial"/>
          <w:lang w:val="en-GB"/>
        </w:rPr>
      </w:pPr>
    </w:p>
    <w:p w:rsidR="00E24B22" w:rsidRDefault="008B399B" w:rsidP="008B399B">
      <w:pPr>
        <w:spacing w:after="120" w:line="480" w:lineRule="auto"/>
        <w:contextualSpacing/>
        <w:jc w:val="both"/>
        <w:rPr>
          <w:rFonts w:ascii="Arial" w:hAnsi="Arial" w:cs="Arial"/>
          <w:lang w:val="en-US"/>
        </w:rPr>
      </w:pPr>
      <w:r w:rsidRPr="00EF788F">
        <w:rPr>
          <w:rFonts w:ascii="Arial" w:hAnsi="Arial" w:cs="Arial"/>
          <w:lang w:val="en-GB"/>
        </w:rPr>
        <w:t xml:space="preserve">We previously observed a significantly higher variability of insulin delivered </w:t>
      </w:r>
      <w:r w:rsidR="005F74A5" w:rsidRPr="00EF788F">
        <w:rPr>
          <w:rFonts w:ascii="Arial" w:hAnsi="Arial" w:cs="Arial"/>
          <w:lang w:val="en-GB"/>
        </w:rPr>
        <w:t xml:space="preserve">in </w:t>
      </w:r>
      <w:r w:rsidRPr="00EF788F">
        <w:rPr>
          <w:rFonts w:ascii="Arial" w:hAnsi="Arial" w:cs="Arial"/>
          <w:lang w:val="en-GB"/>
        </w:rPr>
        <w:t xml:space="preserve">adults with type 1 diabetes during the </w:t>
      </w:r>
      <w:r w:rsidR="003A1540" w:rsidRPr="00EF788F">
        <w:rPr>
          <w:rFonts w:ascii="Arial" w:hAnsi="Arial" w:cs="Arial"/>
          <w:lang w:val="en-GB"/>
        </w:rPr>
        <w:t xml:space="preserve">night-time </w:t>
      </w:r>
      <w:r w:rsidRPr="00EF788F">
        <w:rPr>
          <w:rFonts w:ascii="Arial" w:hAnsi="Arial" w:cs="Arial"/>
          <w:lang w:val="en-GB"/>
        </w:rPr>
        <w:t xml:space="preserve">period, compared to </w:t>
      </w:r>
      <w:r w:rsidR="003A1540" w:rsidRPr="00EF788F">
        <w:rPr>
          <w:rFonts w:ascii="Arial" w:hAnsi="Arial" w:cs="Arial"/>
          <w:lang w:val="en-GB"/>
        </w:rPr>
        <w:t xml:space="preserve">the </w:t>
      </w:r>
      <w:r w:rsidRPr="00EF788F">
        <w:rPr>
          <w:rFonts w:ascii="Arial" w:hAnsi="Arial" w:cs="Arial"/>
          <w:lang w:val="en-GB"/>
        </w:rPr>
        <w:t xml:space="preserve">daytime </w:t>
      </w:r>
      <w:r w:rsidR="003A1540" w:rsidRPr="00EF788F">
        <w:rPr>
          <w:rFonts w:ascii="Arial" w:hAnsi="Arial" w:cs="Arial"/>
          <w:lang w:val="en-GB"/>
        </w:rPr>
        <w:t xml:space="preserve">period </w:t>
      </w:r>
      <w:r w:rsidRPr="00EF788F">
        <w:rPr>
          <w:rFonts w:ascii="Arial" w:hAnsi="Arial" w:cs="Arial"/>
          <w:lang w:val="en-GB"/>
        </w:rPr>
        <w:t xml:space="preserve">(3). While a similar difference </w:t>
      </w:r>
      <w:r w:rsidR="003A1540" w:rsidRPr="00EF788F">
        <w:rPr>
          <w:rFonts w:ascii="Arial" w:hAnsi="Arial" w:cs="Arial"/>
          <w:lang w:val="en-GB"/>
        </w:rPr>
        <w:t xml:space="preserve">was observed </w:t>
      </w:r>
      <w:r w:rsidRPr="00EF788F">
        <w:rPr>
          <w:rFonts w:ascii="Arial" w:hAnsi="Arial" w:cs="Arial"/>
          <w:lang w:val="en-GB"/>
        </w:rPr>
        <w:t xml:space="preserve">in </w:t>
      </w:r>
      <w:r w:rsidR="003A1540" w:rsidRPr="00EF788F">
        <w:rPr>
          <w:rFonts w:ascii="Arial" w:hAnsi="Arial" w:cs="Arial"/>
          <w:lang w:val="en-GB"/>
        </w:rPr>
        <w:t xml:space="preserve">the present </w:t>
      </w:r>
      <w:r w:rsidRPr="00EF788F">
        <w:rPr>
          <w:rFonts w:ascii="Arial" w:hAnsi="Arial" w:cs="Arial"/>
          <w:lang w:val="en-GB"/>
        </w:rPr>
        <w:t>study, th</w:t>
      </w:r>
      <w:r w:rsidR="004C6DC7">
        <w:rPr>
          <w:rFonts w:ascii="Arial" w:hAnsi="Arial" w:cs="Arial"/>
          <w:lang w:val="en-GB"/>
        </w:rPr>
        <w:t xml:space="preserve">e comparison </w:t>
      </w:r>
      <w:r w:rsidR="005610B6">
        <w:rPr>
          <w:rFonts w:ascii="Arial" w:hAnsi="Arial" w:cs="Arial"/>
          <w:lang w:val="en-GB"/>
        </w:rPr>
        <w:t xml:space="preserve">is </w:t>
      </w:r>
      <w:r w:rsidR="008F6A07">
        <w:rPr>
          <w:rFonts w:ascii="Arial" w:hAnsi="Arial" w:cs="Arial"/>
          <w:lang w:val="en-GB"/>
        </w:rPr>
        <w:t xml:space="preserve">confounded </w:t>
      </w:r>
      <w:r w:rsidR="005610B6">
        <w:rPr>
          <w:rFonts w:ascii="Arial" w:hAnsi="Arial" w:cs="Arial"/>
          <w:lang w:val="en-GB"/>
        </w:rPr>
        <w:t>by t</w:t>
      </w:r>
      <w:r w:rsidR="00C876A4" w:rsidRPr="00EF788F">
        <w:rPr>
          <w:rFonts w:ascii="Arial" w:hAnsi="Arial" w:cs="Arial"/>
          <w:color w:val="000000"/>
          <w:lang w:val="en-GB"/>
        </w:rPr>
        <w:t>he shorter night-time period</w:t>
      </w:r>
      <w:r w:rsidR="003A1540" w:rsidRPr="002676CF">
        <w:rPr>
          <w:rFonts w:ascii="Arial" w:hAnsi="Arial" w:cs="Arial"/>
          <w:lang w:val="en-GB"/>
        </w:rPr>
        <w:t>.</w:t>
      </w:r>
      <w:r w:rsidR="00E24B22">
        <w:rPr>
          <w:rFonts w:ascii="Arial" w:hAnsi="Arial" w:cs="Arial"/>
          <w:lang w:val="en-GB"/>
        </w:rPr>
        <w:t xml:space="preserve"> </w:t>
      </w:r>
      <w:r w:rsidR="00C2049E">
        <w:rPr>
          <w:rFonts w:ascii="Arial" w:hAnsi="Arial" w:cs="Arial"/>
          <w:lang w:val="en-GB"/>
        </w:rPr>
        <w:t xml:space="preserve">During </w:t>
      </w:r>
      <w:r w:rsidR="00C2049E" w:rsidRPr="00E24B22">
        <w:rPr>
          <w:rFonts w:ascii="Arial" w:hAnsi="Arial" w:cs="Arial"/>
          <w:lang w:val="en-US"/>
        </w:rPr>
        <w:t>day</w:t>
      </w:r>
      <w:r w:rsidR="00C2049E">
        <w:rPr>
          <w:rFonts w:ascii="Arial" w:hAnsi="Arial" w:cs="Arial"/>
          <w:lang w:val="en-US"/>
        </w:rPr>
        <w:t xml:space="preserve">time, </w:t>
      </w:r>
      <w:r w:rsidR="00C2049E" w:rsidRPr="00E24B22">
        <w:rPr>
          <w:rFonts w:ascii="Arial" w:hAnsi="Arial" w:cs="Arial"/>
          <w:lang w:val="en-US"/>
        </w:rPr>
        <w:t>prandial boluses</w:t>
      </w:r>
      <w:r w:rsidR="00C2049E">
        <w:rPr>
          <w:rFonts w:ascii="Arial" w:hAnsi="Arial" w:cs="Arial"/>
          <w:lang w:val="en-US"/>
        </w:rPr>
        <w:t xml:space="preserve"> can delivered as</w:t>
      </w:r>
      <w:r w:rsidR="00C2049E" w:rsidRPr="00E24B22">
        <w:rPr>
          <w:rFonts w:ascii="Arial" w:hAnsi="Arial" w:cs="Arial"/>
          <w:lang w:val="en-US"/>
        </w:rPr>
        <w:t xml:space="preserve"> part of </w:t>
      </w:r>
      <w:r w:rsidR="00C2049E">
        <w:rPr>
          <w:rFonts w:ascii="Arial" w:hAnsi="Arial" w:cs="Arial"/>
          <w:lang w:val="en-US"/>
        </w:rPr>
        <w:t xml:space="preserve">standardized </w:t>
      </w:r>
      <w:r w:rsidR="00C2049E" w:rsidRPr="00E24B22">
        <w:rPr>
          <w:rFonts w:ascii="Arial" w:hAnsi="Arial" w:cs="Arial"/>
          <w:lang w:val="en-US"/>
        </w:rPr>
        <w:t xml:space="preserve">diabetes management plan </w:t>
      </w:r>
      <w:r w:rsidR="00C2049E">
        <w:rPr>
          <w:rFonts w:ascii="Arial" w:hAnsi="Arial" w:cs="Arial"/>
          <w:lang w:val="en-US"/>
        </w:rPr>
        <w:t xml:space="preserve">unlike </w:t>
      </w:r>
      <w:r w:rsidR="00C2049E" w:rsidRPr="00E24B22">
        <w:rPr>
          <w:rFonts w:ascii="Arial" w:hAnsi="Arial" w:cs="Arial"/>
          <w:lang w:val="en-US"/>
        </w:rPr>
        <w:t xml:space="preserve">night-time insulin </w:t>
      </w:r>
      <w:r w:rsidR="00C2049E">
        <w:rPr>
          <w:rFonts w:ascii="Arial" w:hAnsi="Arial" w:cs="Arial"/>
          <w:lang w:val="en-US"/>
        </w:rPr>
        <w:t>which is directed solely by sensor glucose during closed-loop insulin therapy explaining at least in part the observed differences</w:t>
      </w:r>
      <w:r w:rsidR="00C2049E" w:rsidRPr="00E24B22">
        <w:rPr>
          <w:rFonts w:ascii="Arial" w:hAnsi="Arial" w:cs="Arial"/>
          <w:lang w:val="en-US"/>
        </w:rPr>
        <w:t>.</w:t>
      </w:r>
    </w:p>
    <w:p w:rsidR="00FB27C5" w:rsidRDefault="00FB27C5" w:rsidP="008B399B">
      <w:pPr>
        <w:spacing w:after="120" w:line="480" w:lineRule="auto"/>
        <w:contextualSpacing/>
        <w:jc w:val="both"/>
        <w:rPr>
          <w:rFonts w:ascii="Arial" w:hAnsi="Arial" w:cs="Arial"/>
          <w:lang w:val="en-US"/>
        </w:rPr>
      </w:pPr>
    </w:p>
    <w:p w:rsidR="008B399B" w:rsidRPr="00EF788F" w:rsidRDefault="000A1F9C" w:rsidP="008B399B">
      <w:pPr>
        <w:spacing w:after="120" w:line="480" w:lineRule="auto"/>
        <w:contextualSpacing/>
        <w:jc w:val="both"/>
        <w:rPr>
          <w:rFonts w:ascii="Arial" w:hAnsi="Arial" w:cs="Arial"/>
          <w:lang w:val="en-GB"/>
        </w:rPr>
      </w:pPr>
      <w:r w:rsidRPr="001C2A5F">
        <w:rPr>
          <w:rFonts w:ascii="Arial" w:hAnsi="Arial" w:cs="Arial"/>
          <w:lang w:val="en-GB"/>
        </w:rPr>
        <w:t>V</w:t>
      </w:r>
      <w:r w:rsidR="008A1264" w:rsidRPr="001C2A5F">
        <w:rPr>
          <w:rFonts w:ascii="Arial" w:hAnsi="Arial" w:cs="Arial"/>
          <w:lang w:val="en-GB"/>
        </w:rPr>
        <w:t xml:space="preserve">ariability of insulin delivered during </w:t>
      </w:r>
      <w:r w:rsidR="006857E5" w:rsidRPr="001C2A5F">
        <w:rPr>
          <w:rFonts w:ascii="Arial" w:hAnsi="Arial" w:cs="Arial"/>
          <w:lang w:val="en-GB"/>
        </w:rPr>
        <w:t xml:space="preserve">night-time, but not daytime, </w:t>
      </w:r>
      <w:r w:rsidRPr="001C2A5F">
        <w:rPr>
          <w:rFonts w:ascii="Arial" w:hAnsi="Arial" w:cs="Arial"/>
          <w:lang w:val="en-GB"/>
        </w:rPr>
        <w:t xml:space="preserve">was greater </w:t>
      </w:r>
      <w:r w:rsidR="006857E5" w:rsidRPr="001C2A5F">
        <w:rPr>
          <w:rFonts w:ascii="Arial" w:hAnsi="Arial" w:cs="Arial"/>
          <w:lang w:val="en-GB"/>
        </w:rPr>
        <w:t>in male compared with female participants</w:t>
      </w:r>
      <w:r w:rsidR="00F06B1A" w:rsidRPr="001C2A5F">
        <w:rPr>
          <w:rFonts w:ascii="Arial" w:hAnsi="Arial" w:cs="Arial"/>
          <w:lang w:val="en-GB"/>
        </w:rPr>
        <w:t xml:space="preserve"> in keeping with previous study findings (</w:t>
      </w:r>
      <w:r w:rsidR="00B0616F" w:rsidRPr="001C2A5F">
        <w:rPr>
          <w:rFonts w:ascii="Arial" w:hAnsi="Arial" w:cs="Arial"/>
          <w:lang w:val="en-GB"/>
        </w:rPr>
        <w:t>3</w:t>
      </w:r>
      <w:r w:rsidR="00F06B1A" w:rsidRPr="001C2A5F">
        <w:rPr>
          <w:rFonts w:ascii="Arial" w:hAnsi="Arial" w:cs="Arial"/>
          <w:lang w:val="en-GB"/>
        </w:rPr>
        <w:t>)</w:t>
      </w:r>
      <w:r w:rsidR="00C00C8B" w:rsidRPr="001C2A5F">
        <w:rPr>
          <w:rFonts w:ascii="Arial" w:hAnsi="Arial" w:cs="Arial"/>
          <w:lang w:val="en-GB"/>
        </w:rPr>
        <w:t>.</w:t>
      </w:r>
      <w:r w:rsidR="006857E5" w:rsidRPr="00EF788F">
        <w:rPr>
          <w:rFonts w:ascii="Arial" w:hAnsi="Arial" w:cs="Arial"/>
          <w:lang w:val="en-GB"/>
        </w:rPr>
        <w:t xml:space="preserve"> </w:t>
      </w:r>
      <w:r w:rsidR="009C019D" w:rsidRPr="009C019D">
        <w:rPr>
          <w:rFonts w:ascii="Arial" w:hAnsi="Arial" w:cs="Arial"/>
          <w:lang w:val="en-GB"/>
        </w:rPr>
        <w:t>This difference was due to differences in the adult age group</w:t>
      </w:r>
      <w:r w:rsidR="009C019D" w:rsidRPr="009C019D">
        <w:rPr>
          <w:rFonts w:ascii="Arial" w:hAnsi="Arial" w:cs="Arial"/>
          <w:lang w:val="en-US"/>
        </w:rPr>
        <w:t xml:space="preserve"> and warrants further investigations</w:t>
      </w:r>
      <w:r w:rsidR="009C019D">
        <w:rPr>
          <w:rFonts w:ascii="Arial" w:hAnsi="Arial" w:cs="Arial"/>
          <w:lang w:val="en-US"/>
        </w:rPr>
        <w:t>.</w:t>
      </w:r>
    </w:p>
    <w:p w:rsidR="008B399B" w:rsidRPr="00EF788F" w:rsidRDefault="008B399B" w:rsidP="008B399B">
      <w:pPr>
        <w:spacing w:after="120" w:line="480" w:lineRule="auto"/>
        <w:contextualSpacing/>
        <w:jc w:val="both"/>
        <w:rPr>
          <w:rFonts w:ascii="Arial" w:hAnsi="Arial" w:cs="Arial"/>
          <w:lang w:val="en-GB"/>
        </w:rPr>
      </w:pPr>
    </w:p>
    <w:p w:rsidR="008B399B" w:rsidRDefault="008B399B" w:rsidP="008B399B">
      <w:pPr>
        <w:spacing w:after="120" w:line="480" w:lineRule="auto"/>
        <w:contextualSpacing/>
        <w:jc w:val="both"/>
        <w:rPr>
          <w:rFonts w:ascii="Arial" w:hAnsi="Arial" w:cs="Arial"/>
          <w:lang w:val="en-GB"/>
        </w:rPr>
      </w:pPr>
      <w:r w:rsidRPr="00EF788F">
        <w:rPr>
          <w:rFonts w:ascii="Arial" w:hAnsi="Arial" w:cs="Arial"/>
          <w:lang w:val="en-GB"/>
        </w:rPr>
        <w:t xml:space="preserve">The strengths of our </w:t>
      </w:r>
      <w:r w:rsidR="003A1540" w:rsidRPr="00EF788F">
        <w:rPr>
          <w:rFonts w:ascii="Arial" w:hAnsi="Arial" w:cs="Arial"/>
          <w:lang w:val="en-GB"/>
        </w:rPr>
        <w:t xml:space="preserve">investigations </w:t>
      </w:r>
      <w:r w:rsidRPr="00EF788F">
        <w:rPr>
          <w:rFonts w:ascii="Arial" w:hAnsi="Arial" w:cs="Arial"/>
          <w:lang w:val="en-GB"/>
        </w:rPr>
        <w:t xml:space="preserve">include the </w:t>
      </w:r>
      <w:r w:rsidR="00CB1296" w:rsidRPr="00EF788F">
        <w:rPr>
          <w:rFonts w:ascii="Arial" w:hAnsi="Arial" w:cs="Arial"/>
          <w:lang w:val="en-GB"/>
        </w:rPr>
        <w:t xml:space="preserve">broad </w:t>
      </w:r>
      <w:r w:rsidRPr="00EF788F">
        <w:rPr>
          <w:rFonts w:ascii="Arial" w:hAnsi="Arial" w:cs="Arial"/>
          <w:lang w:val="en-GB"/>
        </w:rPr>
        <w:t xml:space="preserve">age range of participants </w:t>
      </w:r>
      <w:r w:rsidR="005F74A5" w:rsidRPr="00EF788F">
        <w:rPr>
          <w:rFonts w:ascii="Arial" w:hAnsi="Arial" w:cs="Arial"/>
          <w:lang w:val="en-GB"/>
        </w:rPr>
        <w:t xml:space="preserve">between </w:t>
      </w:r>
      <w:r w:rsidRPr="00EF788F">
        <w:rPr>
          <w:rFonts w:ascii="Arial" w:hAnsi="Arial" w:cs="Arial"/>
          <w:lang w:val="en-GB"/>
        </w:rPr>
        <w:t>1</w:t>
      </w:r>
      <w:r w:rsidR="005F74A5" w:rsidRPr="00EF788F">
        <w:rPr>
          <w:rFonts w:ascii="Arial" w:hAnsi="Arial" w:cs="Arial"/>
          <w:lang w:val="en-GB"/>
        </w:rPr>
        <w:t xml:space="preserve"> and </w:t>
      </w:r>
      <w:r w:rsidRPr="00EF788F">
        <w:rPr>
          <w:rFonts w:ascii="Arial" w:hAnsi="Arial" w:cs="Arial"/>
          <w:lang w:val="en-GB"/>
        </w:rPr>
        <w:t>65 years and the multicentr</w:t>
      </w:r>
      <w:r w:rsidR="00234E4E" w:rsidRPr="00EF788F">
        <w:rPr>
          <w:rFonts w:ascii="Arial" w:hAnsi="Arial" w:cs="Arial"/>
          <w:lang w:val="en-GB"/>
        </w:rPr>
        <w:t>e</w:t>
      </w:r>
      <w:r w:rsidRPr="00EF788F">
        <w:rPr>
          <w:rFonts w:ascii="Arial" w:hAnsi="Arial" w:cs="Arial"/>
          <w:lang w:val="en-GB"/>
        </w:rPr>
        <w:t xml:space="preserve">, multinational, </w:t>
      </w:r>
      <w:r w:rsidR="003A1540" w:rsidRPr="00EF788F">
        <w:rPr>
          <w:rFonts w:ascii="Arial" w:hAnsi="Arial" w:cs="Arial"/>
          <w:lang w:val="en-GB"/>
        </w:rPr>
        <w:t>unrestricted</w:t>
      </w:r>
      <w:r w:rsidRPr="00EF788F">
        <w:rPr>
          <w:rFonts w:ascii="Arial" w:hAnsi="Arial" w:cs="Arial"/>
          <w:lang w:val="en-GB"/>
        </w:rPr>
        <w:t xml:space="preserve">-living study design without remote monitoring, which supports generalizability of our findings. </w:t>
      </w:r>
      <w:r w:rsidR="00C2049E" w:rsidRPr="00EF788F">
        <w:rPr>
          <w:rFonts w:ascii="Arial" w:hAnsi="Arial" w:cs="Arial"/>
          <w:lang w:val="en-GB"/>
        </w:rPr>
        <w:t xml:space="preserve">Limitations include </w:t>
      </w:r>
      <w:r w:rsidR="00C2049E">
        <w:rPr>
          <w:rFonts w:ascii="Arial" w:hAnsi="Arial" w:cs="Arial"/>
          <w:lang w:val="en-GB"/>
        </w:rPr>
        <w:t xml:space="preserve">the use of </w:t>
      </w:r>
      <w:r w:rsidR="00C2049E" w:rsidRPr="00EF788F">
        <w:rPr>
          <w:rFonts w:ascii="Arial" w:hAnsi="Arial" w:cs="Arial"/>
          <w:lang w:val="en-GB"/>
        </w:rPr>
        <w:t>two closed-loop systems</w:t>
      </w:r>
      <w:r w:rsidR="00C2049E">
        <w:rPr>
          <w:rFonts w:ascii="Arial" w:hAnsi="Arial" w:cs="Arial"/>
          <w:lang w:val="en-GB"/>
        </w:rPr>
        <w:t xml:space="preserve">, minor differences </w:t>
      </w:r>
      <w:r w:rsidR="00C2049E" w:rsidRPr="00053788">
        <w:rPr>
          <w:rFonts w:ascii="Arial" w:hAnsi="Arial" w:cs="Arial"/>
          <w:lang w:val="en-US"/>
        </w:rPr>
        <w:t>in study</w:t>
      </w:r>
      <w:r w:rsidR="00C2049E">
        <w:rPr>
          <w:rFonts w:ascii="Arial" w:hAnsi="Arial" w:cs="Arial"/>
          <w:lang w:val="en-US"/>
        </w:rPr>
        <w:t xml:space="preserve"> designs, and </w:t>
      </w:r>
      <w:r w:rsidR="00C2049E" w:rsidRPr="00DB6AD5">
        <w:rPr>
          <w:rFonts w:ascii="Arial" w:hAnsi="Arial" w:cs="Arial"/>
          <w:lang w:val="en-US"/>
        </w:rPr>
        <w:t>a relatively short follow-up period</w:t>
      </w:r>
      <w:r w:rsidR="00C2049E">
        <w:rPr>
          <w:rFonts w:ascii="Arial" w:hAnsi="Arial" w:cs="Arial"/>
          <w:lang w:val="en-US"/>
        </w:rPr>
        <w:t>, none of which affects main study findings</w:t>
      </w:r>
      <w:r w:rsidR="00C2049E" w:rsidRPr="00EF788F">
        <w:rPr>
          <w:rFonts w:ascii="Arial" w:hAnsi="Arial" w:cs="Arial"/>
          <w:lang w:val="en-GB"/>
        </w:rPr>
        <w:t>.</w:t>
      </w:r>
    </w:p>
    <w:p w:rsidR="00FB27C5" w:rsidRPr="00EF788F" w:rsidRDefault="00FB27C5" w:rsidP="008B399B">
      <w:pPr>
        <w:spacing w:after="120" w:line="480" w:lineRule="auto"/>
        <w:contextualSpacing/>
        <w:jc w:val="both"/>
        <w:rPr>
          <w:rFonts w:ascii="Arial" w:hAnsi="Arial" w:cs="Arial"/>
          <w:lang w:val="en-GB"/>
        </w:rPr>
      </w:pPr>
    </w:p>
    <w:p w:rsidR="00927ED7" w:rsidRPr="00EF788F" w:rsidRDefault="008B399B" w:rsidP="00927ED7">
      <w:pPr>
        <w:spacing w:after="120" w:line="480" w:lineRule="auto"/>
        <w:contextualSpacing/>
        <w:jc w:val="both"/>
        <w:rPr>
          <w:rFonts w:ascii="Arial" w:hAnsi="Arial" w:cs="Arial"/>
          <w:b/>
          <w:bCs/>
          <w:color w:val="000000"/>
          <w:lang w:val="en-GB"/>
        </w:rPr>
      </w:pPr>
      <w:r w:rsidRPr="00EF788F">
        <w:rPr>
          <w:rFonts w:ascii="Arial" w:hAnsi="Arial" w:cs="Arial"/>
          <w:color w:val="000000"/>
          <w:lang w:val="en-GB"/>
        </w:rPr>
        <w:t xml:space="preserve">In summary, insulin needs </w:t>
      </w:r>
      <w:r w:rsidR="00877BA0" w:rsidRPr="00EF788F">
        <w:rPr>
          <w:rFonts w:ascii="Arial" w:hAnsi="Arial" w:cs="Arial"/>
          <w:color w:val="000000"/>
          <w:lang w:val="en-GB"/>
        </w:rPr>
        <w:t xml:space="preserve">are </w:t>
      </w:r>
      <w:r w:rsidRPr="00EF788F">
        <w:rPr>
          <w:rFonts w:ascii="Arial" w:hAnsi="Arial" w:cs="Arial"/>
          <w:color w:val="000000"/>
          <w:lang w:val="en-GB"/>
        </w:rPr>
        <w:t xml:space="preserve">more variable in young children compared to adolescents and adults </w:t>
      </w:r>
      <w:r w:rsidR="005F74A5" w:rsidRPr="00EF788F">
        <w:rPr>
          <w:rFonts w:ascii="Arial" w:hAnsi="Arial" w:cs="Arial"/>
          <w:color w:val="000000"/>
          <w:lang w:val="en-GB"/>
        </w:rPr>
        <w:t xml:space="preserve">complicating </w:t>
      </w:r>
      <w:r w:rsidRPr="00EF788F">
        <w:rPr>
          <w:rFonts w:ascii="Arial" w:hAnsi="Arial" w:cs="Arial"/>
          <w:lang w:val="en-GB"/>
        </w:rPr>
        <w:t xml:space="preserve">the </w:t>
      </w:r>
      <w:r w:rsidR="00F06B1A" w:rsidRPr="00EF788F">
        <w:rPr>
          <w:rFonts w:ascii="Arial" w:hAnsi="Arial" w:cs="Arial"/>
          <w:lang w:val="en-GB"/>
        </w:rPr>
        <w:t>a</w:t>
      </w:r>
      <w:r w:rsidR="00F06B1A">
        <w:rPr>
          <w:rFonts w:ascii="Arial" w:hAnsi="Arial" w:cs="Arial"/>
          <w:lang w:val="en-GB"/>
        </w:rPr>
        <w:t>ttainment</w:t>
      </w:r>
      <w:r w:rsidR="00F06B1A" w:rsidRPr="00EF788F">
        <w:rPr>
          <w:rFonts w:ascii="Arial" w:hAnsi="Arial" w:cs="Arial"/>
          <w:lang w:val="en-GB"/>
        </w:rPr>
        <w:t xml:space="preserve"> </w:t>
      </w:r>
      <w:r w:rsidRPr="00EF788F">
        <w:rPr>
          <w:rFonts w:ascii="Arial" w:hAnsi="Arial" w:cs="Arial"/>
          <w:lang w:val="en-GB"/>
        </w:rPr>
        <w:t xml:space="preserve">of optimal glucose control and increasing the risk of </w:t>
      </w:r>
      <w:proofErr w:type="spellStart"/>
      <w:r w:rsidR="000C1FAC" w:rsidRPr="00EF788F">
        <w:rPr>
          <w:rFonts w:ascii="Arial" w:hAnsi="Arial" w:cs="Arial"/>
          <w:lang w:val="en-GB"/>
        </w:rPr>
        <w:t>dys</w:t>
      </w:r>
      <w:r w:rsidRPr="00EF788F">
        <w:rPr>
          <w:rFonts w:ascii="Arial" w:hAnsi="Arial" w:cs="Arial"/>
          <w:lang w:val="en-GB"/>
        </w:rPr>
        <w:t>glyc</w:t>
      </w:r>
      <w:r w:rsidR="00AF6F3C" w:rsidRPr="00EF788F">
        <w:rPr>
          <w:rFonts w:ascii="Arial" w:hAnsi="Arial" w:cs="Arial"/>
          <w:lang w:val="en-GB"/>
        </w:rPr>
        <w:t>a</w:t>
      </w:r>
      <w:r w:rsidRPr="00EF788F">
        <w:rPr>
          <w:rFonts w:ascii="Arial" w:hAnsi="Arial" w:cs="Arial"/>
          <w:lang w:val="en-GB"/>
        </w:rPr>
        <w:t>emia</w:t>
      </w:r>
      <w:proofErr w:type="spellEnd"/>
      <w:r w:rsidRPr="00EF788F">
        <w:rPr>
          <w:rFonts w:ascii="Arial" w:hAnsi="Arial" w:cs="Arial"/>
          <w:lang w:val="en-GB"/>
        </w:rPr>
        <w:t xml:space="preserve">. Young children may benefit to </w:t>
      </w:r>
      <w:r w:rsidR="006B4A96" w:rsidRPr="00EF788F">
        <w:rPr>
          <w:rFonts w:ascii="Arial" w:hAnsi="Arial" w:cs="Arial"/>
          <w:lang w:val="en-GB"/>
        </w:rPr>
        <w:t xml:space="preserve">a </w:t>
      </w:r>
      <w:r w:rsidRPr="00EF788F">
        <w:rPr>
          <w:rFonts w:ascii="Arial" w:hAnsi="Arial" w:cs="Arial"/>
          <w:lang w:val="en-GB"/>
        </w:rPr>
        <w:t>greate</w:t>
      </w:r>
      <w:r w:rsidR="00877BA0" w:rsidRPr="00EF788F">
        <w:rPr>
          <w:rFonts w:ascii="Arial" w:hAnsi="Arial" w:cs="Arial"/>
          <w:lang w:val="en-GB"/>
        </w:rPr>
        <w:t>r</w:t>
      </w:r>
      <w:r w:rsidRPr="00EF788F">
        <w:rPr>
          <w:rFonts w:ascii="Arial" w:hAnsi="Arial" w:cs="Arial"/>
          <w:lang w:val="en-GB"/>
        </w:rPr>
        <w:t xml:space="preserve"> extent from </w:t>
      </w:r>
      <w:r w:rsidR="00877BA0" w:rsidRPr="00EF788F">
        <w:rPr>
          <w:rFonts w:ascii="Arial" w:hAnsi="Arial" w:cs="Arial"/>
          <w:lang w:val="en-GB"/>
        </w:rPr>
        <w:t xml:space="preserve">hybrid </w:t>
      </w:r>
      <w:r w:rsidRPr="00EF788F">
        <w:rPr>
          <w:rFonts w:ascii="Arial" w:hAnsi="Arial" w:cs="Arial"/>
          <w:lang w:val="en-GB"/>
        </w:rPr>
        <w:t xml:space="preserve">closed-loop </w:t>
      </w:r>
      <w:r w:rsidR="00877BA0" w:rsidRPr="00EF788F">
        <w:rPr>
          <w:rFonts w:ascii="Arial" w:hAnsi="Arial" w:cs="Arial"/>
          <w:lang w:val="en-GB"/>
        </w:rPr>
        <w:t>systems</w:t>
      </w:r>
      <w:r w:rsidR="00C2049E" w:rsidRPr="00C2049E">
        <w:rPr>
          <w:rFonts w:ascii="Arial" w:hAnsi="Arial" w:cs="Arial"/>
          <w:lang w:val="en-GB"/>
        </w:rPr>
        <w:t xml:space="preserve"> </w:t>
      </w:r>
      <w:r w:rsidR="00C2049E">
        <w:rPr>
          <w:rFonts w:ascii="Arial" w:hAnsi="Arial" w:cs="Arial"/>
          <w:lang w:val="en-GB"/>
        </w:rPr>
        <w:t>and larger and l</w:t>
      </w:r>
      <w:r w:rsidR="00C2049E" w:rsidRPr="00053788">
        <w:rPr>
          <w:rFonts w:ascii="Arial" w:hAnsi="Arial" w:cs="Arial"/>
          <w:lang w:val="en-GB"/>
        </w:rPr>
        <w:t xml:space="preserve">onger clinical trials </w:t>
      </w:r>
      <w:r w:rsidR="00C2049E">
        <w:rPr>
          <w:rFonts w:ascii="Arial" w:hAnsi="Arial" w:cs="Arial"/>
          <w:lang w:val="en-GB"/>
        </w:rPr>
        <w:t xml:space="preserve">are warranted in </w:t>
      </w:r>
      <w:r w:rsidR="00C2049E" w:rsidRPr="00053788">
        <w:rPr>
          <w:rFonts w:ascii="Arial" w:hAnsi="Arial" w:cs="Arial"/>
          <w:lang w:val="en-GB"/>
        </w:rPr>
        <w:t>this vulnerable population</w:t>
      </w:r>
      <w:r w:rsidR="00927ED7" w:rsidRPr="00053788">
        <w:rPr>
          <w:rFonts w:ascii="Arial" w:hAnsi="Arial" w:cs="Arial"/>
          <w:lang w:val="en-GB"/>
        </w:rPr>
        <w:t>.</w:t>
      </w:r>
    </w:p>
    <w:p w:rsidR="008B399B" w:rsidRPr="00EF788F" w:rsidRDefault="008B399B" w:rsidP="00053788">
      <w:pPr>
        <w:spacing w:after="120" w:line="480" w:lineRule="auto"/>
        <w:contextualSpacing/>
        <w:jc w:val="both"/>
        <w:rPr>
          <w:rFonts w:ascii="Arial" w:hAnsi="Arial" w:cs="Arial"/>
          <w:b/>
          <w:bCs/>
          <w:color w:val="000000"/>
          <w:lang w:val="en-GB"/>
        </w:rPr>
      </w:pPr>
    </w:p>
    <w:p w:rsidR="008B399B" w:rsidRPr="00EF788F" w:rsidRDefault="008B399B" w:rsidP="00D856C8">
      <w:pPr>
        <w:spacing w:after="120" w:line="480" w:lineRule="auto"/>
        <w:contextualSpacing/>
        <w:jc w:val="both"/>
        <w:outlineLvl w:val="0"/>
        <w:rPr>
          <w:rFonts w:ascii="Arial" w:hAnsi="Arial" w:cs="Arial"/>
          <w:bCs/>
          <w:color w:val="000000"/>
          <w:lang w:val="en-GB"/>
        </w:rPr>
      </w:pPr>
      <w:r w:rsidRPr="00EF788F">
        <w:rPr>
          <w:rFonts w:ascii="Arial" w:hAnsi="Arial" w:cs="Arial"/>
          <w:b/>
          <w:bCs/>
          <w:color w:val="000000"/>
          <w:lang w:val="en-GB"/>
        </w:rPr>
        <w:br w:type="page"/>
      </w:r>
      <w:r w:rsidRPr="00EF788F">
        <w:rPr>
          <w:rFonts w:ascii="Arial" w:hAnsi="Arial" w:cs="Arial"/>
          <w:b/>
          <w:bCs/>
          <w:color w:val="000000"/>
          <w:lang w:val="en-GB"/>
        </w:rPr>
        <w:lastRenderedPageBreak/>
        <w:t>Acknowledgments</w:t>
      </w:r>
    </w:p>
    <w:p w:rsidR="008B399B" w:rsidRPr="00EF788F" w:rsidRDefault="008B399B" w:rsidP="008B399B">
      <w:pPr>
        <w:spacing w:line="480" w:lineRule="auto"/>
        <w:jc w:val="both"/>
        <w:rPr>
          <w:rFonts w:ascii="Arial" w:hAnsi="Arial" w:cs="Arial"/>
          <w:lang w:val="en-GB"/>
        </w:rPr>
      </w:pPr>
      <w:r w:rsidRPr="00EF788F">
        <w:rPr>
          <w:rFonts w:ascii="Arial" w:hAnsi="Arial" w:cs="Arial"/>
          <w:lang w:val="en-GB"/>
        </w:rPr>
        <w:t xml:space="preserve">We thank study volunteers for their participation in the studies and acknowledge support by the staff at the </w:t>
      </w:r>
      <w:proofErr w:type="spellStart"/>
      <w:r w:rsidRPr="00EF788F">
        <w:rPr>
          <w:rFonts w:ascii="Arial" w:hAnsi="Arial" w:cs="Arial"/>
          <w:lang w:val="en-GB"/>
        </w:rPr>
        <w:t>Addenbrooke’s</w:t>
      </w:r>
      <w:proofErr w:type="spellEnd"/>
      <w:r w:rsidRPr="00EF788F">
        <w:rPr>
          <w:rFonts w:ascii="Arial" w:hAnsi="Arial" w:cs="Arial"/>
          <w:lang w:val="en-GB"/>
        </w:rPr>
        <w:t xml:space="preserve"> </w:t>
      </w:r>
      <w:proofErr w:type="spellStart"/>
      <w:r w:rsidRPr="00EF788F">
        <w:rPr>
          <w:rFonts w:ascii="Arial" w:hAnsi="Arial" w:cs="Arial"/>
          <w:lang w:val="en-GB"/>
        </w:rPr>
        <w:t>Wellcome</w:t>
      </w:r>
      <w:proofErr w:type="spellEnd"/>
      <w:r w:rsidRPr="00EF788F">
        <w:rPr>
          <w:rFonts w:ascii="Arial" w:hAnsi="Arial" w:cs="Arial"/>
          <w:lang w:val="en-GB"/>
        </w:rPr>
        <w:t xml:space="preserve"> Trust Clinical Research Facility. Jasdip Mangat (University Hospitals of Leicester, National Health Service Trust, Leicester, UK) supported development and validation of the closed-loop system. Josephine Hayes and Nicole Barber (University of Cambridge) provided administrative support. </w:t>
      </w:r>
    </w:p>
    <w:p w:rsidR="008B399B" w:rsidRPr="00EF788F" w:rsidRDefault="008B399B" w:rsidP="008B399B">
      <w:pPr>
        <w:spacing w:after="120" w:line="480" w:lineRule="auto"/>
        <w:contextualSpacing/>
        <w:jc w:val="both"/>
        <w:rPr>
          <w:rFonts w:ascii="Arial" w:hAnsi="Arial" w:cs="Arial"/>
          <w:b/>
          <w:bCs/>
          <w:color w:val="000000"/>
          <w:lang w:val="en-GB"/>
        </w:rPr>
      </w:pPr>
    </w:p>
    <w:p w:rsidR="008B399B" w:rsidRPr="00EF788F" w:rsidRDefault="008B399B" w:rsidP="008B399B">
      <w:pPr>
        <w:spacing w:after="120" w:line="480" w:lineRule="auto"/>
        <w:contextualSpacing/>
        <w:jc w:val="both"/>
        <w:rPr>
          <w:rFonts w:ascii="Arial" w:hAnsi="Arial" w:cs="Arial"/>
          <w:b/>
          <w:bCs/>
          <w:color w:val="000000"/>
          <w:lang w:val="en-GB"/>
        </w:rPr>
      </w:pPr>
      <w:r w:rsidRPr="00EF788F">
        <w:rPr>
          <w:rFonts w:ascii="Arial" w:hAnsi="Arial" w:cs="Arial"/>
          <w:b/>
          <w:bCs/>
          <w:color w:val="000000"/>
          <w:lang w:val="en-GB"/>
        </w:rPr>
        <w:t>Funding</w:t>
      </w:r>
    </w:p>
    <w:p w:rsidR="008B399B" w:rsidRPr="00EF788F" w:rsidRDefault="008B399B" w:rsidP="008B399B">
      <w:pPr>
        <w:spacing w:line="480" w:lineRule="auto"/>
        <w:jc w:val="both"/>
        <w:rPr>
          <w:rFonts w:ascii="Arial" w:hAnsi="Arial" w:cs="Arial"/>
          <w:color w:val="000000"/>
          <w:lang w:val="en-GB"/>
        </w:rPr>
      </w:pPr>
      <w:r w:rsidRPr="00EF788F">
        <w:rPr>
          <w:rFonts w:ascii="Arial" w:hAnsi="Arial" w:cs="Arial"/>
          <w:lang w:val="en-GB"/>
        </w:rPr>
        <w:t xml:space="preserve">Clinical studies received support from the National Institute of Diabetes and Digestive and Kidney Diseases (1R01-DK-085621-01), JDRF, National Institute for Health Research Cambridge Biomedical Research Centre, </w:t>
      </w:r>
      <w:r w:rsidRPr="00EF788F">
        <w:rPr>
          <w:rFonts w:ascii="Arial" w:hAnsi="Arial" w:cs="Arial"/>
          <w:color w:val="000000"/>
          <w:lang w:val="en-GB"/>
        </w:rPr>
        <w:t>European Union Horizon 2020 research</w:t>
      </w:r>
      <w:r w:rsidR="00DF2FB1" w:rsidRPr="00EF788F">
        <w:rPr>
          <w:rFonts w:ascii="Arial" w:hAnsi="Arial" w:cs="Arial"/>
          <w:color w:val="000000"/>
          <w:lang w:val="en-GB"/>
        </w:rPr>
        <w:t xml:space="preserve"> and innovation program (grant agreement no 731560)</w:t>
      </w:r>
      <w:r w:rsidRPr="00EF788F">
        <w:rPr>
          <w:rFonts w:ascii="Arial" w:hAnsi="Arial" w:cs="Arial"/>
          <w:color w:val="000000"/>
          <w:lang w:val="en-GB"/>
        </w:rPr>
        <w:t xml:space="preserve">, Seventh Framework Program of the European Union (ICT FP7-247138), </w:t>
      </w:r>
      <w:r w:rsidRPr="00EF788F">
        <w:rPr>
          <w:rFonts w:ascii="Arial" w:hAnsi="Arial" w:cs="Arial"/>
          <w:lang w:val="en-GB"/>
        </w:rPr>
        <w:t xml:space="preserve">and the </w:t>
      </w:r>
      <w:proofErr w:type="spellStart"/>
      <w:r w:rsidRPr="00EF788F">
        <w:rPr>
          <w:rFonts w:ascii="Arial" w:hAnsi="Arial" w:cs="Arial"/>
          <w:lang w:val="en-GB"/>
        </w:rPr>
        <w:t>Wellcome</w:t>
      </w:r>
      <w:proofErr w:type="spellEnd"/>
      <w:r w:rsidRPr="00EF788F">
        <w:rPr>
          <w:rFonts w:ascii="Arial" w:hAnsi="Arial" w:cs="Arial"/>
          <w:lang w:val="en-GB"/>
        </w:rPr>
        <w:t xml:space="preserve"> </w:t>
      </w:r>
      <w:r w:rsidR="00877BA0" w:rsidRPr="00EF788F">
        <w:rPr>
          <w:rFonts w:ascii="Arial" w:hAnsi="Arial" w:cs="Arial"/>
          <w:lang w:val="en-GB"/>
        </w:rPr>
        <w:t xml:space="preserve">Trust </w:t>
      </w:r>
      <w:r w:rsidRPr="00EF788F">
        <w:rPr>
          <w:rFonts w:ascii="Arial" w:hAnsi="Arial" w:cs="Arial"/>
          <w:lang w:val="en-GB"/>
        </w:rPr>
        <w:t>Strategic Award (100574/Z/12/Z).</w:t>
      </w:r>
      <w:r w:rsidR="00E6106B" w:rsidRPr="00EF788F">
        <w:rPr>
          <w:rFonts w:ascii="Arial" w:hAnsi="Arial" w:cs="Arial"/>
          <w:lang w:val="en-GB"/>
        </w:rPr>
        <w:t xml:space="preserve"> </w:t>
      </w:r>
      <w:r w:rsidR="000F75F3">
        <w:rPr>
          <w:rFonts w:ascii="Arial" w:hAnsi="Arial" w:cs="Arial"/>
          <w:lang w:val="en-GB"/>
        </w:rPr>
        <w:t>RH</w:t>
      </w:r>
      <w:r w:rsidR="000F75F3" w:rsidRPr="000F75F3">
        <w:rPr>
          <w:rFonts w:ascii="Arial" w:hAnsi="Arial" w:cs="Arial"/>
          <w:lang w:val="en-GB"/>
        </w:rPr>
        <w:t xml:space="preserve"> is funded </w:t>
      </w:r>
      <w:r w:rsidR="000F75F3">
        <w:rPr>
          <w:rFonts w:ascii="Arial" w:hAnsi="Arial" w:cs="Arial"/>
          <w:lang w:val="en-GB"/>
        </w:rPr>
        <w:t xml:space="preserve">by </w:t>
      </w:r>
      <w:r w:rsidR="000F75F3" w:rsidRPr="000F75F3">
        <w:rPr>
          <w:rFonts w:ascii="Arial" w:hAnsi="Arial" w:cs="Arial"/>
          <w:lang w:val="en-GB"/>
        </w:rPr>
        <w:t xml:space="preserve">Cambridge Biomedical Research Centre at the Cambridge University Hospitals NHS Foundation Trust. The views expressed are those of the authors and not necessarily those of the </w:t>
      </w:r>
      <w:r w:rsidR="000F75F3">
        <w:rPr>
          <w:rFonts w:ascii="Arial" w:hAnsi="Arial" w:cs="Arial"/>
          <w:lang w:val="en-GB"/>
        </w:rPr>
        <w:t>funders.</w:t>
      </w:r>
    </w:p>
    <w:p w:rsidR="008B399B" w:rsidRPr="00EF788F" w:rsidRDefault="008B399B" w:rsidP="008B399B">
      <w:pPr>
        <w:spacing w:line="480" w:lineRule="auto"/>
        <w:jc w:val="both"/>
        <w:rPr>
          <w:rFonts w:ascii="Arial" w:hAnsi="Arial" w:cs="Arial"/>
          <w:color w:val="000000"/>
          <w:lang w:val="en-GB"/>
        </w:rPr>
      </w:pPr>
    </w:p>
    <w:p w:rsidR="008B399B" w:rsidRPr="00EF788F" w:rsidRDefault="008B399B" w:rsidP="008B399B">
      <w:pPr>
        <w:spacing w:line="480" w:lineRule="auto"/>
        <w:jc w:val="both"/>
        <w:rPr>
          <w:rFonts w:ascii="Arial" w:hAnsi="Arial" w:cs="Arial"/>
          <w:b/>
          <w:color w:val="000000"/>
          <w:lang w:val="en-GB"/>
        </w:rPr>
      </w:pPr>
      <w:r w:rsidRPr="00EF788F">
        <w:rPr>
          <w:rFonts w:ascii="Arial" w:hAnsi="Arial" w:cs="Arial"/>
          <w:b/>
          <w:color w:val="000000"/>
          <w:lang w:val="en-GB"/>
        </w:rPr>
        <w:t xml:space="preserve">Role of funding source </w:t>
      </w:r>
    </w:p>
    <w:p w:rsidR="008B399B" w:rsidRPr="00EF788F" w:rsidRDefault="008B399B" w:rsidP="008B399B">
      <w:pPr>
        <w:spacing w:line="480" w:lineRule="auto"/>
        <w:jc w:val="both"/>
        <w:rPr>
          <w:rFonts w:ascii="Arial" w:hAnsi="Arial" w:cs="Arial"/>
          <w:color w:val="000000"/>
          <w:lang w:val="en-GB"/>
        </w:rPr>
      </w:pPr>
      <w:r w:rsidRPr="00EF788F">
        <w:rPr>
          <w:rFonts w:ascii="Arial" w:hAnsi="Arial" w:cs="Arial"/>
          <w:color w:val="000000"/>
          <w:lang w:val="en-GB"/>
        </w:rPr>
        <w:t xml:space="preserve">No sponsor had any role in the study design, data collection, data analysis, data interpretation, or writing of the report. </w:t>
      </w:r>
    </w:p>
    <w:p w:rsidR="008B399B" w:rsidRPr="00EF788F" w:rsidRDefault="008B399B" w:rsidP="008B399B">
      <w:pPr>
        <w:spacing w:line="480" w:lineRule="auto"/>
        <w:jc w:val="both"/>
        <w:rPr>
          <w:rFonts w:ascii="Arial" w:hAnsi="Arial" w:cs="Arial"/>
          <w:color w:val="000000"/>
          <w:lang w:val="en-GB"/>
        </w:rPr>
      </w:pPr>
    </w:p>
    <w:p w:rsidR="008B399B" w:rsidRPr="00EF788F" w:rsidRDefault="008B399B" w:rsidP="008B399B">
      <w:pPr>
        <w:spacing w:after="120" w:line="480" w:lineRule="auto"/>
        <w:contextualSpacing/>
        <w:jc w:val="both"/>
        <w:rPr>
          <w:rFonts w:ascii="Arial" w:hAnsi="Arial" w:cs="Arial"/>
          <w:b/>
          <w:bCs/>
          <w:color w:val="000000"/>
          <w:lang w:val="en-GB"/>
        </w:rPr>
      </w:pPr>
      <w:r w:rsidRPr="00EF788F">
        <w:rPr>
          <w:rFonts w:ascii="Arial" w:hAnsi="Arial" w:cs="Arial"/>
          <w:b/>
          <w:bCs/>
          <w:color w:val="000000"/>
          <w:lang w:val="en-GB"/>
        </w:rPr>
        <w:t>Duality of Interest</w:t>
      </w:r>
    </w:p>
    <w:p w:rsidR="008B399B" w:rsidRPr="00EF788F" w:rsidRDefault="008B399B" w:rsidP="00D856C8">
      <w:pPr>
        <w:spacing w:line="480" w:lineRule="auto"/>
        <w:jc w:val="both"/>
        <w:rPr>
          <w:rFonts w:ascii="Arial" w:hAnsi="Arial" w:cs="Arial"/>
          <w:lang w:val="en-GB"/>
        </w:rPr>
      </w:pPr>
      <w:r w:rsidRPr="00EF788F">
        <w:rPr>
          <w:rFonts w:ascii="Arial" w:hAnsi="Arial" w:cs="Arial"/>
          <w:lang w:val="en-GB"/>
        </w:rPr>
        <w:t xml:space="preserve">RH reports having received speaker honoraria from </w:t>
      </w:r>
      <w:proofErr w:type="spellStart"/>
      <w:r w:rsidRPr="00EF788F">
        <w:rPr>
          <w:rFonts w:ascii="Arial" w:hAnsi="Arial" w:cs="Arial"/>
          <w:lang w:val="en-GB"/>
        </w:rPr>
        <w:t>Minimed</w:t>
      </w:r>
      <w:proofErr w:type="spellEnd"/>
      <w:r w:rsidRPr="00EF788F">
        <w:rPr>
          <w:rFonts w:ascii="Arial" w:hAnsi="Arial" w:cs="Arial"/>
          <w:lang w:val="en-GB"/>
        </w:rPr>
        <w:t xml:space="preserve"> Medtronic, Eli Lilly, </w:t>
      </w:r>
      <w:proofErr w:type="spellStart"/>
      <w:r w:rsidRPr="00EF788F">
        <w:rPr>
          <w:rFonts w:ascii="Arial" w:hAnsi="Arial" w:cs="Arial"/>
          <w:lang w:val="en-GB"/>
        </w:rPr>
        <w:t>BBraun</w:t>
      </w:r>
      <w:proofErr w:type="spellEnd"/>
      <w:r w:rsidRPr="00EF788F">
        <w:rPr>
          <w:rFonts w:ascii="Arial" w:hAnsi="Arial" w:cs="Arial"/>
          <w:lang w:val="en-GB"/>
        </w:rPr>
        <w:t xml:space="preserve">, and Novo Nordisk, serving on advisory panel for Eli Lilly, receiving license fees from </w:t>
      </w:r>
      <w:proofErr w:type="spellStart"/>
      <w:r w:rsidRPr="00EF788F">
        <w:rPr>
          <w:rFonts w:ascii="Arial" w:hAnsi="Arial" w:cs="Arial"/>
          <w:color w:val="000000"/>
          <w:lang w:val="en-GB"/>
        </w:rPr>
        <w:t>BBraun</w:t>
      </w:r>
      <w:proofErr w:type="spellEnd"/>
      <w:r w:rsidRPr="00EF788F">
        <w:rPr>
          <w:rFonts w:ascii="Arial" w:hAnsi="Arial" w:cs="Arial"/>
          <w:color w:val="000000"/>
          <w:lang w:val="en-GB"/>
        </w:rPr>
        <w:t xml:space="preserve"> and Medtronic. MEW has received license fees from Becton Dickinson and has served as a consultant to Beckton Dickinson. MT reports having received speaker </w:t>
      </w:r>
      <w:r w:rsidRPr="00EF788F">
        <w:rPr>
          <w:rFonts w:ascii="Arial" w:hAnsi="Arial" w:cs="Arial"/>
          <w:color w:val="000000"/>
          <w:lang w:val="en-GB"/>
        </w:rPr>
        <w:lastRenderedPageBreak/>
        <w:t xml:space="preserve">honoraria from </w:t>
      </w:r>
      <w:proofErr w:type="spellStart"/>
      <w:r w:rsidRPr="00EF788F">
        <w:rPr>
          <w:rFonts w:ascii="Arial" w:hAnsi="Arial" w:cs="Arial"/>
          <w:color w:val="000000"/>
          <w:lang w:val="en-GB"/>
        </w:rPr>
        <w:t>Minimed</w:t>
      </w:r>
      <w:proofErr w:type="spellEnd"/>
      <w:r w:rsidRPr="00EF788F">
        <w:rPr>
          <w:rFonts w:ascii="Arial" w:hAnsi="Arial" w:cs="Arial"/>
          <w:color w:val="000000"/>
          <w:lang w:val="en-GB"/>
        </w:rPr>
        <w:t xml:space="preserve"> Medtronic and Novo Nordisk. </w:t>
      </w:r>
      <w:r w:rsidR="00963D67" w:rsidRPr="00EF788F">
        <w:rPr>
          <w:rFonts w:ascii="Arial" w:hAnsi="Arial" w:cs="Arial"/>
          <w:color w:val="000000"/>
          <w:lang w:val="en-GB"/>
        </w:rPr>
        <w:t xml:space="preserve">TK received speaker honoraria from Abbott Diabetes Care, Sanofi, Aegerion and Merck Serono and is member of the advisory board of Abbott Diabetes Care. </w:t>
      </w:r>
      <w:r w:rsidR="00A01470" w:rsidRPr="00EF788F">
        <w:rPr>
          <w:rFonts w:ascii="Arial" w:hAnsi="Arial" w:cs="Arial"/>
          <w:color w:val="000000"/>
          <w:lang w:val="en-GB"/>
        </w:rPr>
        <w:t>SH received</w:t>
      </w:r>
      <w:r w:rsidR="001B0F3B" w:rsidRPr="00EF788F">
        <w:rPr>
          <w:rFonts w:ascii="Arial" w:hAnsi="Arial" w:cs="Arial"/>
          <w:color w:val="000000"/>
          <w:lang w:val="en-GB"/>
        </w:rPr>
        <w:t xml:space="preserve"> speaker</w:t>
      </w:r>
      <w:r w:rsidR="00A01470" w:rsidRPr="00EF788F">
        <w:rPr>
          <w:rFonts w:ascii="Arial" w:hAnsi="Arial" w:cs="Arial"/>
          <w:color w:val="000000"/>
          <w:lang w:val="en-GB"/>
        </w:rPr>
        <w:t xml:space="preserve"> honoraria from Eli Lilly and Sanofi. BRM </w:t>
      </w:r>
      <w:r w:rsidR="001B0F3B" w:rsidRPr="00EF788F">
        <w:rPr>
          <w:rFonts w:ascii="Arial" w:hAnsi="Arial" w:cs="Arial"/>
          <w:color w:val="000000"/>
          <w:lang w:val="en-GB"/>
        </w:rPr>
        <w:t>received speaker</w:t>
      </w:r>
      <w:r w:rsidR="00A01470" w:rsidRPr="00EF788F">
        <w:rPr>
          <w:rFonts w:ascii="Arial" w:hAnsi="Arial" w:cs="Arial"/>
          <w:color w:val="000000"/>
          <w:lang w:val="en-GB"/>
        </w:rPr>
        <w:t xml:space="preserve">/advisory board honoraria from Medtronic, Roche, </w:t>
      </w:r>
      <w:proofErr w:type="spellStart"/>
      <w:r w:rsidR="00A01470" w:rsidRPr="00EF788F">
        <w:rPr>
          <w:rFonts w:ascii="Arial" w:hAnsi="Arial" w:cs="Arial"/>
          <w:color w:val="000000"/>
          <w:lang w:val="en-GB"/>
        </w:rPr>
        <w:t>Menarini</w:t>
      </w:r>
      <w:proofErr w:type="spellEnd"/>
      <w:r w:rsidR="00A01470" w:rsidRPr="00EF788F">
        <w:rPr>
          <w:rFonts w:ascii="Arial" w:hAnsi="Arial" w:cs="Arial"/>
          <w:color w:val="000000"/>
          <w:lang w:val="en-GB"/>
        </w:rPr>
        <w:t xml:space="preserve"> and Eli Lilly. </w:t>
      </w:r>
      <w:r w:rsidR="001B0F3B" w:rsidRPr="00EF788F">
        <w:rPr>
          <w:rFonts w:ascii="Arial" w:hAnsi="Arial" w:cs="Arial"/>
          <w:color w:val="000000"/>
          <w:lang w:val="en-GB"/>
        </w:rPr>
        <w:t>EFR received speaker</w:t>
      </w:r>
      <w:r w:rsidR="00A01470" w:rsidRPr="00EF788F">
        <w:rPr>
          <w:rFonts w:ascii="Arial" w:hAnsi="Arial" w:cs="Arial"/>
          <w:color w:val="000000"/>
          <w:lang w:val="en-GB"/>
        </w:rPr>
        <w:t xml:space="preserve"> honoraria from Eli Lilly and Medtronic.</w:t>
      </w:r>
      <w:r w:rsidR="00A01470" w:rsidRPr="00EF788F">
        <w:rPr>
          <w:rFonts w:ascii="Arial" w:hAnsi="Arial" w:cs="Arial"/>
          <w:color w:val="000000"/>
          <w:shd w:val="clear" w:color="auto" w:fill="FFFFFF"/>
          <w:lang w:val="en-GB"/>
        </w:rPr>
        <w:t xml:space="preserve"> </w:t>
      </w:r>
      <w:r w:rsidRPr="00EF788F">
        <w:rPr>
          <w:rFonts w:ascii="Arial" w:hAnsi="Arial" w:cs="Arial"/>
          <w:color w:val="000000"/>
          <w:shd w:val="clear" w:color="auto" w:fill="FFFFFF"/>
          <w:lang w:val="en-GB"/>
        </w:rPr>
        <w:t xml:space="preserve">TRP is an advisory board member of Novo Nordisk A/S, a consultant for Roche, Novo Nordisk A/S, Eli Lilly &amp; Co, Infineon, Carnegie Bank and on speaker's bureau of Novo Nordisk A/S and Astra Zeneca. LL reports having received speaker honoraria from </w:t>
      </w:r>
      <w:proofErr w:type="spellStart"/>
      <w:r w:rsidRPr="00EF788F">
        <w:rPr>
          <w:rFonts w:ascii="Arial" w:hAnsi="Arial" w:cs="Arial"/>
          <w:color w:val="000000"/>
          <w:shd w:val="clear" w:color="auto" w:fill="FFFFFF"/>
          <w:lang w:val="en-GB"/>
        </w:rPr>
        <w:t>Minimed</w:t>
      </w:r>
      <w:proofErr w:type="spellEnd"/>
      <w:r w:rsidRPr="00EF788F">
        <w:rPr>
          <w:rFonts w:ascii="Arial" w:hAnsi="Arial" w:cs="Arial"/>
          <w:color w:val="000000"/>
          <w:shd w:val="clear" w:color="auto" w:fill="FFFFFF"/>
          <w:lang w:val="en-GB"/>
        </w:rPr>
        <w:t xml:space="preserve"> Medtronic, Animas, Sanofi and Novo Nordisk, and serving on advisory panel for Animas </w:t>
      </w:r>
      <w:proofErr w:type="spellStart"/>
      <w:r w:rsidRPr="00EF788F">
        <w:rPr>
          <w:rFonts w:ascii="Arial" w:hAnsi="Arial" w:cs="Arial"/>
          <w:color w:val="000000"/>
          <w:shd w:val="clear" w:color="auto" w:fill="FFFFFF"/>
          <w:lang w:val="en-GB"/>
        </w:rPr>
        <w:t>Minimed</w:t>
      </w:r>
      <w:proofErr w:type="spellEnd"/>
      <w:r w:rsidRPr="00EF788F">
        <w:rPr>
          <w:rFonts w:ascii="Arial" w:hAnsi="Arial" w:cs="Arial"/>
          <w:color w:val="000000"/>
          <w:shd w:val="clear" w:color="auto" w:fill="FFFFFF"/>
          <w:lang w:val="en-GB"/>
        </w:rPr>
        <w:t xml:space="preserve"> Medtronic and Novo Nordisk. VNS had received speaking fees from the Dexcom Inc. VNS employer received research funding from T1D Exchange and Sanofi. </w:t>
      </w:r>
      <w:r w:rsidRPr="00EF788F">
        <w:rPr>
          <w:rFonts w:ascii="Arial" w:hAnsi="Arial" w:cs="Arial"/>
          <w:lang w:val="en-GB"/>
        </w:rPr>
        <w:t xml:space="preserve">MLE reports having received speaker honoraria from Abbott Diabetes Care, Novo Nordisk and Animas, serving on advisory panels for Novo Nordisk, Abbott Diabetes Care, Medtronic, Roche and </w:t>
      </w:r>
      <w:proofErr w:type="spellStart"/>
      <w:r w:rsidRPr="00EF788F">
        <w:rPr>
          <w:rFonts w:ascii="Arial" w:hAnsi="Arial" w:cs="Arial"/>
          <w:lang w:val="en-GB"/>
        </w:rPr>
        <w:t>Cellnovo</w:t>
      </w:r>
      <w:proofErr w:type="spellEnd"/>
      <w:r w:rsidRPr="00EF788F">
        <w:rPr>
          <w:rFonts w:ascii="Arial" w:hAnsi="Arial" w:cs="Arial"/>
          <w:lang w:val="en-GB"/>
        </w:rPr>
        <w:t xml:space="preserve"> and holding stock options in </w:t>
      </w:r>
      <w:proofErr w:type="spellStart"/>
      <w:r w:rsidRPr="00EF788F">
        <w:rPr>
          <w:rFonts w:ascii="Arial" w:hAnsi="Arial" w:cs="Arial"/>
          <w:lang w:val="en-GB"/>
        </w:rPr>
        <w:t>Cellnovo</w:t>
      </w:r>
      <w:proofErr w:type="spellEnd"/>
      <w:r w:rsidRPr="00EF788F">
        <w:rPr>
          <w:rFonts w:ascii="Arial" w:hAnsi="Arial" w:cs="Arial"/>
          <w:lang w:val="en-GB"/>
        </w:rPr>
        <w:t xml:space="preserve">. </w:t>
      </w:r>
      <w:r w:rsidR="00A01470" w:rsidRPr="00EF788F">
        <w:rPr>
          <w:rFonts w:ascii="Arial" w:hAnsi="Arial" w:cs="Arial"/>
          <w:lang w:val="en-GB"/>
        </w:rPr>
        <w:t xml:space="preserve">RH and MEW report patents and patent applications. </w:t>
      </w:r>
      <w:r w:rsidRPr="00EF788F">
        <w:rPr>
          <w:rFonts w:ascii="Arial" w:hAnsi="Arial" w:cs="Arial"/>
          <w:lang w:val="en-GB"/>
        </w:rPr>
        <w:t xml:space="preserve">KD, CB, </w:t>
      </w:r>
      <w:r w:rsidR="008D4E93" w:rsidRPr="00EF788F">
        <w:rPr>
          <w:rFonts w:ascii="Arial" w:hAnsi="Arial" w:cs="Arial"/>
          <w:lang w:val="en-GB"/>
        </w:rPr>
        <w:t xml:space="preserve">HT, LB, </w:t>
      </w:r>
      <w:r w:rsidRPr="00EF788F">
        <w:rPr>
          <w:rFonts w:ascii="Arial" w:hAnsi="Arial" w:cs="Arial"/>
          <w:lang w:val="en-GB"/>
        </w:rPr>
        <w:t xml:space="preserve">JMA, CLA, SA, </w:t>
      </w:r>
      <w:proofErr w:type="spellStart"/>
      <w:r w:rsidRPr="00EF788F">
        <w:rPr>
          <w:rFonts w:ascii="Arial" w:hAnsi="Arial" w:cs="Arial"/>
          <w:lang w:val="en-GB"/>
        </w:rPr>
        <w:t>C</w:t>
      </w:r>
      <w:r w:rsidR="001B0F3B" w:rsidRPr="00EF788F">
        <w:rPr>
          <w:rFonts w:ascii="Arial" w:hAnsi="Arial" w:cs="Arial"/>
          <w:lang w:val="en-GB"/>
        </w:rPr>
        <w:t>dB</w:t>
      </w:r>
      <w:proofErr w:type="spellEnd"/>
      <w:r w:rsidR="001B0F3B" w:rsidRPr="00EF788F">
        <w:rPr>
          <w:rFonts w:ascii="Arial" w:hAnsi="Arial" w:cs="Arial"/>
          <w:lang w:val="en-GB"/>
        </w:rPr>
        <w:t>, RMB, FC, AC, DBD, and DE</w:t>
      </w:r>
      <w:r w:rsidRPr="00EF788F">
        <w:rPr>
          <w:rFonts w:ascii="Arial" w:hAnsi="Arial" w:cs="Arial"/>
          <w:lang w:val="en-GB"/>
        </w:rPr>
        <w:t xml:space="preserve"> declare no competing financial interests exist.</w:t>
      </w:r>
      <w:r w:rsidR="00DF2FB1" w:rsidRPr="00EF788F">
        <w:rPr>
          <w:rFonts w:ascii="Arial" w:hAnsi="Arial" w:cs="Arial"/>
          <w:lang w:val="en-GB"/>
        </w:rPr>
        <w:t xml:space="preserve"> </w:t>
      </w:r>
    </w:p>
    <w:p w:rsidR="008B399B" w:rsidRPr="00EF788F" w:rsidRDefault="008B399B" w:rsidP="008B399B">
      <w:pPr>
        <w:spacing w:after="120" w:line="480" w:lineRule="auto"/>
        <w:contextualSpacing/>
        <w:jc w:val="both"/>
        <w:rPr>
          <w:rFonts w:ascii="Arial" w:hAnsi="Arial" w:cs="Arial"/>
          <w:b/>
          <w:color w:val="000000"/>
          <w:lang w:val="en-GB"/>
        </w:rPr>
      </w:pPr>
    </w:p>
    <w:p w:rsidR="008B399B" w:rsidRPr="00EF788F" w:rsidRDefault="008B399B" w:rsidP="008B399B">
      <w:pPr>
        <w:spacing w:after="120" w:line="480" w:lineRule="auto"/>
        <w:contextualSpacing/>
        <w:jc w:val="both"/>
        <w:rPr>
          <w:rFonts w:ascii="Arial" w:hAnsi="Arial" w:cs="Arial"/>
          <w:b/>
          <w:color w:val="000000"/>
          <w:lang w:val="en-GB"/>
        </w:rPr>
      </w:pPr>
      <w:r w:rsidRPr="00EF788F">
        <w:rPr>
          <w:rFonts w:ascii="Arial" w:hAnsi="Arial" w:cs="Arial"/>
          <w:b/>
          <w:bCs/>
          <w:color w:val="000000"/>
          <w:lang w:val="en-GB"/>
        </w:rPr>
        <w:t>Author Contributions</w:t>
      </w:r>
      <w:r w:rsidRPr="00EF788F">
        <w:rPr>
          <w:rFonts w:ascii="Arial" w:hAnsi="Arial" w:cs="Arial"/>
          <w:b/>
          <w:color w:val="000000"/>
          <w:lang w:val="en-GB"/>
        </w:rPr>
        <w:t xml:space="preserve"> </w:t>
      </w:r>
    </w:p>
    <w:p w:rsidR="00614E5D" w:rsidRDefault="008B399B" w:rsidP="008B399B">
      <w:pPr>
        <w:spacing w:after="120" w:line="480" w:lineRule="auto"/>
        <w:contextualSpacing/>
        <w:jc w:val="both"/>
        <w:rPr>
          <w:rFonts w:ascii="Arial" w:hAnsi="Arial" w:cs="Arial"/>
          <w:color w:val="000000"/>
          <w:shd w:val="clear" w:color="auto" w:fill="FFFFFF"/>
          <w:lang w:val="en-GB"/>
        </w:rPr>
      </w:pPr>
      <w:r w:rsidRPr="00EF788F">
        <w:rPr>
          <w:rFonts w:ascii="Arial" w:hAnsi="Arial" w:cs="Arial"/>
          <w:color w:val="000000"/>
          <w:shd w:val="clear" w:color="auto" w:fill="FFFFFF"/>
          <w:lang w:val="en-GB"/>
        </w:rPr>
        <w:t>KD and RH co</w:t>
      </w:r>
      <w:r w:rsidRPr="00EF788F">
        <w:rPr>
          <w:rFonts w:ascii="Cambria Math" w:hAnsi="Cambria Math" w:cs="Cambria Math"/>
          <w:color w:val="000000"/>
          <w:shd w:val="clear" w:color="auto" w:fill="FFFFFF"/>
          <w:lang w:val="en-GB"/>
        </w:rPr>
        <w:t>‐</w:t>
      </w:r>
      <w:r w:rsidRPr="00EF788F">
        <w:rPr>
          <w:rFonts w:ascii="Arial" w:hAnsi="Arial" w:cs="Arial"/>
          <w:color w:val="000000"/>
          <w:shd w:val="clear" w:color="auto" w:fill="FFFFFF"/>
          <w:lang w:val="en-GB"/>
        </w:rPr>
        <w:t>designed the analysis. RH, MT, MLE, CLA, DBD, and MEW co</w:t>
      </w:r>
      <w:r w:rsidRPr="00EF788F">
        <w:rPr>
          <w:rFonts w:ascii="Cambria Math" w:hAnsi="Cambria Math" w:cs="Cambria Math"/>
          <w:color w:val="000000"/>
          <w:shd w:val="clear" w:color="auto" w:fill="FFFFFF"/>
          <w:lang w:val="en-GB"/>
        </w:rPr>
        <w:t>‐</w:t>
      </w:r>
      <w:r w:rsidRPr="00EF788F">
        <w:rPr>
          <w:rFonts w:ascii="Arial" w:hAnsi="Arial" w:cs="Arial"/>
          <w:color w:val="000000"/>
          <w:shd w:val="clear" w:color="auto" w:fill="FFFFFF"/>
          <w:lang w:val="en-GB"/>
        </w:rPr>
        <w:t xml:space="preserve">designed the clinical studies. CB, MT, </w:t>
      </w:r>
      <w:r w:rsidR="0000430F" w:rsidRPr="00EF788F">
        <w:rPr>
          <w:rFonts w:ascii="Arial" w:hAnsi="Arial" w:cs="Arial"/>
          <w:color w:val="000000"/>
          <w:shd w:val="clear" w:color="auto" w:fill="FFFFFF"/>
          <w:lang w:val="en-GB"/>
        </w:rPr>
        <w:t xml:space="preserve">HT, LB, </w:t>
      </w:r>
      <w:r w:rsidRPr="00EF788F">
        <w:rPr>
          <w:rFonts w:ascii="Arial" w:hAnsi="Arial" w:cs="Arial"/>
          <w:color w:val="000000"/>
          <w:shd w:val="clear" w:color="auto" w:fill="FFFFFF"/>
          <w:lang w:val="en-GB"/>
        </w:rPr>
        <w:t xml:space="preserve">JMA, SA, </w:t>
      </w:r>
      <w:proofErr w:type="spellStart"/>
      <w:r w:rsidRPr="00EF788F">
        <w:rPr>
          <w:rFonts w:ascii="Arial" w:hAnsi="Arial" w:cs="Arial"/>
          <w:color w:val="000000"/>
          <w:shd w:val="clear" w:color="auto" w:fill="FFFFFF"/>
          <w:lang w:val="en-GB"/>
        </w:rPr>
        <w:t>CdB</w:t>
      </w:r>
      <w:proofErr w:type="spellEnd"/>
      <w:r w:rsidRPr="00EF788F">
        <w:rPr>
          <w:rFonts w:ascii="Arial" w:hAnsi="Arial" w:cs="Arial"/>
          <w:color w:val="000000"/>
          <w:shd w:val="clear" w:color="auto" w:fill="FFFFFF"/>
          <w:lang w:val="en-GB"/>
        </w:rPr>
        <w:t>, RMB, FC, AC, DE, EFR, SH, TK, LL, TRP</w:t>
      </w:r>
      <w:r w:rsidR="00DF2FB1" w:rsidRPr="00EF788F">
        <w:rPr>
          <w:rFonts w:ascii="Arial" w:hAnsi="Arial" w:cs="Arial"/>
          <w:color w:val="000000"/>
          <w:shd w:val="clear" w:color="auto" w:fill="FFFFFF"/>
          <w:lang w:val="en-GB"/>
        </w:rPr>
        <w:t>,</w:t>
      </w:r>
      <w:r w:rsidRPr="00EF788F">
        <w:rPr>
          <w:rFonts w:ascii="Arial" w:hAnsi="Arial" w:cs="Arial"/>
          <w:color w:val="000000"/>
          <w:shd w:val="clear" w:color="auto" w:fill="FFFFFF"/>
          <w:lang w:val="en-GB"/>
        </w:rPr>
        <w:t xml:space="preserve"> BRM and VNS were responsible for screening and enrolment of participants, arranged informed consent from the participants, and provided patient care and/or took samples. KD, CB and MEW carried out data analysis. KD, CB, MEW and RH wrote the manuscript. All authors critically reviewed the report. KD, MEW and RH had full access to all of the data in the studies and take responsibility for the integrity of the data and the accuracy of the data analysis. RH designed the control algorithm.</w:t>
      </w:r>
    </w:p>
    <w:p w:rsidR="002125D7" w:rsidRDefault="002125D7">
      <w:pPr>
        <w:rPr>
          <w:rFonts w:ascii="Arial" w:hAnsi="Arial" w:cs="Arial"/>
          <w:b/>
          <w:color w:val="000000"/>
          <w:lang w:val="en-GB"/>
        </w:rPr>
      </w:pPr>
      <w:r>
        <w:rPr>
          <w:rFonts w:ascii="Arial" w:hAnsi="Arial" w:cs="Arial"/>
          <w:b/>
          <w:color w:val="000000"/>
          <w:lang w:val="en-GB"/>
        </w:rPr>
        <w:lastRenderedPageBreak/>
        <w:br w:type="page"/>
      </w:r>
    </w:p>
    <w:p w:rsidR="009A31E7" w:rsidRPr="00EF788F" w:rsidRDefault="009A31E7" w:rsidP="00643971">
      <w:pPr>
        <w:spacing w:after="120" w:line="480" w:lineRule="auto"/>
        <w:contextualSpacing/>
        <w:jc w:val="both"/>
        <w:rPr>
          <w:rFonts w:ascii="Arial" w:hAnsi="Arial" w:cs="Arial"/>
          <w:b/>
          <w:color w:val="000000"/>
          <w:lang w:val="en-GB"/>
        </w:rPr>
      </w:pPr>
      <w:r w:rsidRPr="00EF788F">
        <w:rPr>
          <w:rFonts w:ascii="Arial" w:hAnsi="Arial" w:cs="Arial"/>
          <w:b/>
          <w:color w:val="000000"/>
          <w:lang w:val="en-GB"/>
        </w:rPr>
        <w:lastRenderedPageBreak/>
        <w:t>References</w:t>
      </w:r>
    </w:p>
    <w:p w:rsidR="000F5989" w:rsidRPr="00EF788F" w:rsidRDefault="000F5989" w:rsidP="006C7480">
      <w:pPr>
        <w:widowControl w:val="0"/>
        <w:autoSpaceDE w:val="0"/>
        <w:autoSpaceDN w:val="0"/>
        <w:adjustRightInd w:val="0"/>
        <w:spacing w:after="120" w:line="480" w:lineRule="auto"/>
        <w:ind w:left="640" w:hanging="640"/>
        <w:jc w:val="both"/>
        <w:rPr>
          <w:rFonts w:ascii="Arial" w:hAnsi="Arial" w:cs="Arial"/>
          <w:lang w:val="en-GB"/>
        </w:rPr>
      </w:pPr>
      <w:r w:rsidRPr="00EF788F">
        <w:rPr>
          <w:rFonts w:ascii="Arial" w:hAnsi="Arial" w:cs="Arial"/>
          <w:lang w:val="en-GB"/>
        </w:rPr>
        <w:t xml:space="preserve">1. </w:t>
      </w:r>
      <w:r w:rsidRPr="00EF788F">
        <w:rPr>
          <w:rFonts w:ascii="Arial" w:hAnsi="Arial" w:cs="Arial"/>
          <w:lang w:val="en-GB"/>
        </w:rPr>
        <w:tab/>
        <w:t xml:space="preserve">Weisman A, Bai J-W, </w:t>
      </w:r>
      <w:proofErr w:type="spellStart"/>
      <w:r w:rsidRPr="00EF788F">
        <w:rPr>
          <w:rFonts w:ascii="Arial" w:hAnsi="Arial" w:cs="Arial"/>
          <w:lang w:val="en-GB"/>
        </w:rPr>
        <w:t>Cardinez</w:t>
      </w:r>
      <w:proofErr w:type="spellEnd"/>
      <w:r w:rsidRPr="00EF788F">
        <w:rPr>
          <w:rFonts w:ascii="Arial" w:hAnsi="Arial" w:cs="Arial"/>
          <w:lang w:val="en-GB"/>
        </w:rPr>
        <w:t xml:space="preserve"> M, Kramer CK, Perkins BA. Effect of artificial pancreas systems on glycaemic control in patients with type 1 diabetes: a systematic review and meta-analysis of outpatient randomised controlled trials. Lanc</w:t>
      </w:r>
      <w:r w:rsidR="00E94B5C" w:rsidRPr="00EF788F">
        <w:rPr>
          <w:rFonts w:ascii="Arial" w:hAnsi="Arial" w:cs="Arial"/>
          <w:lang w:val="en-GB"/>
        </w:rPr>
        <w:t>et Diabetes Endocrinol 2017</w:t>
      </w:r>
      <w:r w:rsidRPr="00EF788F">
        <w:rPr>
          <w:rFonts w:ascii="Arial" w:hAnsi="Arial" w:cs="Arial"/>
          <w:lang w:val="en-GB"/>
        </w:rPr>
        <w:t xml:space="preserve">;5(7):501–12. </w:t>
      </w:r>
    </w:p>
    <w:p w:rsidR="000F5989" w:rsidRPr="00EF788F" w:rsidRDefault="000F5989" w:rsidP="006C7480">
      <w:pPr>
        <w:widowControl w:val="0"/>
        <w:autoSpaceDE w:val="0"/>
        <w:autoSpaceDN w:val="0"/>
        <w:adjustRightInd w:val="0"/>
        <w:spacing w:after="120" w:line="480" w:lineRule="auto"/>
        <w:ind w:left="640" w:hanging="640"/>
        <w:jc w:val="both"/>
        <w:rPr>
          <w:rFonts w:ascii="Arial" w:hAnsi="Arial" w:cs="Arial"/>
          <w:lang w:val="en-GB"/>
        </w:rPr>
      </w:pPr>
      <w:r w:rsidRPr="00EF788F">
        <w:rPr>
          <w:rFonts w:ascii="Arial" w:hAnsi="Arial" w:cs="Arial"/>
          <w:lang w:val="en-GB"/>
        </w:rPr>
        <w:t xml:space="preserve">2. </w:t>
      </w:r>
      <w:r w:rsidRPr="00EF788F">
        <w:rPr>
          <w:rFonts w:ascii="Arial" w:hAnsi="Arial" w:cs="Arial"/>
          <w:lang w:val="en-GB"/>
        </w:rPr>
        <w:tab/>
      </w:r>
      <w:proofErr w:type="spellStart"/>
      <w:r w:rsidRPr="00EF788F">
        <w:rPr>
          <w:rFonts w:ascii="Arial" w:hAnsi="Arial" w:cs="Arial"/>
          <w:lang w:val="en-GB"/>
        </w:rPr>
        <w:t>Bekiari</w:t>
      </w:r>
      <w:proofErr w:type="spellEnd"/>
      <w:r w:rsidRPr="00EF788F">
        <w:rPr>
          <w:rFonts w:ascii="Arial" w:hAnsi="Arial" w:cs="Arial"/>
          <w:lang w:val="en-GB"/>
        </w:rPr>
        <w:t xml:space="preserve"> E, </w:t>
      </w:r>
      <w:proofErr w:type="spellStart"/>
      <w:r w:rsidRPr="00EF788F">
        <w:rPr>
          <w:rFonts w:ascii="Arial" w:hAnsi="Arial" w:cs="Arial"/>
          <w:lang w:val="en-GB"/>
        </w:rPr>
        <w:t>Kitsios</w:t>
      </w:r>
      <w:proofErr w:type="spellEnd"/>
      <w:r w:rsidRPr="00EF788F">
        <w:rPr>
          <w:rFonts w:ascii="Arial" w:hAnsi="Arial" w:cs="Arial"/>
          <w:lang w:val="en-GB"/>
        </w:rPr>
        <w:t xml:space="preserve"> K, Thabit H, Tauschmann M, Athanasiadou E, </w:t>
      </w:r>
      <w:proofErr w:type="spellStart"/>
      <w:r w:rsidRPr="00EF788F">
        <w:rPr>
          <w:rFonts w:ascii="Arial" w:hAnsi="Arial" w:cs="Arial"/>
          <w:lang w:val="en-GB"/>
        </w:rPr>
        <w:t>Karagiannis</w:t>
      </w:r>
      <w:proofErr w:type="spellEnd"/>
      <w:r w:rsidRPr="00EF788F">
        <w:rPr>
          <w:rFonts w:ascii="Arial" w:hAnsi="Arial" w:cs="Arial"/>
          <w:lang w:val="en-GB"/>
        </w:rPr>
        <w:t xml:space="preserve"> T, et al. Artificial pancreas treatment for outpatients with type 1 diabetes: systematic re</w:t>
      </w:r>
      <w:r w:rsidR="00E94B5C" w:rsidRPr="00EF788F">
        <w:rPr>
          <w:rFonts w:ascii="Arial" w:hAnsi="Arial" w:cs="Arial"/>
          <w:lang w:val="en-GB"/>
        </w:rPr>
        <w:t>view and meta-analysis. BMJ 2018</w:t>
      </w:r>
      <w:proofErr w:type="gramStart"/>
      <w:r w:rsidRPr="00EF788F">
        <w:rPr>
          <w:rFonts w:ascii="Arial" w:hAnsi="Arial" w:cs="Arial"/>
          <w:lang w:val="en-GB"/>
        </w:rPr>
        <w:t>;361:k1310</w:t>
      </w:r>
      <w:proofErr w:type="gramEnd"/>
      <w:r w:rsidRPr="00EF788F">
        <w:rPr>
          <w:rFonts w:ascii="Arial" w:hAnsi="Arial" w:cs="Arial"/>
          <w:lang w:val="en-GB"/>
        </w:rPr>
        <w:t>.</w:t>
      </w:r>
    </w:p>
    <w:p w:rsidR="000F5989" w:rsidRPr="00EF788F" w:rsidRDefault="000F5989" w:rsidP="006C7480">
      <w:pPr>
        <w:widowControl w:val="0"/>
        <w:autoSpaceDE w:val="0"/>
        <w:autoSpaceDN w:val="0"/>
        <w:adjustRightInd w:val="0"/>
        <w:spacing w:after="120" w:line="480" w:lineRule="auto"/>
        <w:ind w:left="640" w:hanging="640"/>
        <w:jc w:val="both"/>
        <w:rPr>
          <w:rFonts w:ascii="Arial" w:hAnsi="Arial" w:cs="Arial"/>
          <w:lang w:val="en-GB"/>
        </w:rPr>
      </w:pPr>
      <w:r w:rsidRPr="00EF788F">
        <w:rPr>
          <w:rFonts w:ascii="Arial" w:hAnsi="Arial" w:cs="Arial"/>
          <w:lang w:val="en-GB"/>
        </w:rPr>
        <w:t xml:space="preserve">3. </w:t>
      </w:r>
      <w:r w:rsidRPr="00EF788F">
        <w:rPr>
          <w:rFonts w:ascii="Arial" w:hAnsi="Arial" w:cs="Arial"/>
          <w:lang w:val="en-GB"/>
        </w:rPr>
        <w:tab/>
        <w:t xml:space="preserve">Ruan Y, Thabit H, Leelarathna L, Hartnell S, </w:t>
      </w:r>
      <w:proofErr w:type="spellStart"/>
      <w:r w:rsidRPr="00EF788F">
        <w:rPr>
          <w:rFonts w:ascii="Arial" w:hAnsi="Arial" w:cs="Arial"/>
          <w:lang w:val="en-GB"/>
        </w:rPr>
        <w:t>Willinska</w:t>
      </w:r>
      <w:proofErr w:type="spellEnd"/>
      <w:r w:rsidRPr="00EF788F">
        <w:rPr>
          <w:rFonts w:ascii="Arial" w:hAnsi="Arial" w:cs="Arial"/>
          <w:lang w:val="en-GB"/>
        </w:rPr>
        <w:t xml:space="preserve"> ME, </w:t>
      </w:r>
      <w:proofErr w:type="spellStart"/>
      <w:r w:rsidRPr="00EF788F">
        <w:rPr>
          <w:rFonts w:ascii="Arial" w:hAnsi="Arial" w:cs="Arial"/>
          <w:lang w:val="en-GB"/>
        </w:rPr>
        <w:t>Dellweg</w:t>
      </w:r>
      <w:proofErr w:type="spellEnd"/>
      <w:r w:rsidRPr="00EF788F">
        <w:rPr>
          <w:rFonts w:ascii="Arial" w:hAnsi="Arial" w:cs="Arial"/>
          <w:lang w:val="en-GB"/>
        </w:rPr>
        <w:t xml:space="preserve"> S, et al. Variability of Insulin Requirements Over 12 Weeks of Closed-Loop Insulin Delivery in Adults With Type 1 Diabetes. Diabetes Care 2016;39(5):830–2. </w:t>
      </w:r>
    </w:p>
    <w:p w:rsidR="00AF6F3C" w:rsidRPr="00EF788F" w:rsidRDefault="000F5989" w:rsidP="006C7480">
      <w:pPr>
        <w:widowControl w:val="0"/>
        <w:autoSpaceDE w:val="0"/>
        <w:autoSpaceDN w:val="0"/>
        <w:adjustRightInd w:val="0"/>
        <w:spacing w:after="120" w:line="480" w:lineRule="auto"/>
        <w:ind w:left="640" w:hanging="640"/>
        <w:jc w:val="both"/>
        <w:rPr>
          <w:rFonts w:ascii="Arial" w:hAnsi="Arial" w:cs="Arial"/>
          <w:lang w:val="en-GB"/>
        </w:rPr>
      </w:pPr>
      <w:r w:rsidRPr="00EF788F">
        <w:rPr>
          <w:rFonts w:ascii="Arial" w:hAnsi="Arial" w:cs="Arial"/>
          <w:lang w:val="en-GB"/>
        </w:rPr>
        <w:t xml:space="preserve">4. </w:t>
      </w:r>
      <w:r w:rsidRPr="00EF788F">
        <w:rPr>
          <w:rFonts w:ascii="Arial" w:hAnsi="Arial" w:cs="Arial"/>
          <w:lang w:val="en-GB"/>
        </w:rPr>
        <w:tab/>
      </w:r>
      <w:proofErr w:type="spellStart"/>
      <w:r w:rsidR="00AF6F3C" w:rsidRPr="00EF788F">
        <w:rPr>
          <w:rFonts w:ascii="Arial" w:hAnsi="Arial" w:cs="Arial"/>
          <w:lang w:val="en-GB"/>
        </w:rPr>
        <w:t>Wiegand</w:t>
      </w:r>
      <w:proofErr w:type="spellEnd"/>
      <w:r w:rsidR="00AF6F3C" w:rsidRPr="00EF788F">
        <w:rPr>
          <w:rFonts w:ascii="Arial" w:hAnsi="Arial" w:cs="Arial"/>
          <w:lang w:val="en-GB"/>
        </w:rPr>
        <w:t xml:space="preserve"> S, </w:t>
      </w:r>
      <w:proofErr w:type="spellStart"/>
      <w:r w:rsidR="00AF6F3C" w:rsidRPr="00EF788F">
        <w:rPr>
          <w:rFonts w:ascii="Arial" w:hAnsi="Arial" w:cs="Arial"/>
          <w:lang w:val="en-GB"/>
        </w:rPr>
        <w:t>Raile</w:t>
      </w:r>
      <w:proofErr w:type="spellEnd"/>
      <w:r w:rsidR="00AF6F3C" w:rsidRPr="00EF788F">
        <w:rPr>
          <w:rFonts w:ascii="Arial" w:hAnsi="Arial" w:cs="Arial"/>
          <w:lang w:val="en-GB"/>
        </w:rPr>
        <w:t xml:space="preserve"> K, </w:t>
      </w:r>
      <w:proofErr w:type="spellStart"/>
      <w:r w:rsidR="00AF6F3C" w:rsidRPr="00EF788F">
        <w:rPr>
          <w:rFonts w:ascii="Arial" w:hAnsi="Arial" w:cs="Arial"/>
          <w:lang w:val="en-GB"/>
        </w:rPr>
        <w:t>Reinehr</w:t>
      </w:r>
      <w:proofErr w:type="spellEnd"/>
      <w:r w:rsidR="00AF6F3C" w:rsidRPr="00EF788F">
        <w:rPr>
          <w:rFonts w:ascii="Arial" w:hAnsi="Arial" w:cs="Arial"/>
          <w:lang w:val="en-GB"/>
        </w:rPr>
        <w:t xml:space="preserve"> T, Hofer S, </w:t>
      </w:r>
      <w:proofErr w:type="spellStart"/>
      <w:r w:rsidR="00AF6F3C" w:rsidRPr="00EF788F">
        <w:rPr>
          <w:rFonts w:ascii="Arial" w:hAnsi="Arial" w:cs="Arial"/>
          <w:lang w:val="en-GB"/>
        </w:rPr>
        <w:t>Näke</w:t>
      </w:r>
      <w:proofErr w:type="spellEnd"/>
      <w:r w:rsidR="00AF6F3C" w:rsidRPr="00EF788F">
        <w:rPr>
          <w:rFonts w:ascii="Arial" w:hAnsi="Arial" w:cs="Arial"/>
          <w:lang w:val="en-GB"/>
        </w:rPr>
        <w:t xml:space="preserve"> A, </w:t>
      </w:r>
      <w:proofErr w:type="spellStart"/>
      <w:r w:rsidR="00AF6F3C" w:rsidRPr="00EF788F">
        <w:rPr>
          <w:rFonts w:ascii="Arial" w:hAnsi="Arial" w:cs="Arial"/>
          <w:lang w:val="en-GB"/>
        </w:rPr>
        <w:t>Rabl</w:t>
      </w:r>
      <w:proofErr w:type="spellEnd"/>
      <w:r w:rsidR="00AF6F3C" w:rsidRPr="00EF788F">
        <w:rPr>
          <w:rFonts w:ascii="Arial" w:hAnsi="Arial" w:cs="Arial"/>
          <w:lang w:val="en-GB"/>
        </w:rPr>
        <w:t xml:space="preserve"> W, et al. Daily insulin requirement of children and adolescents with type 1 diabetes: Effect of age, gender, body mass index and mode of therapy. </w:t>
      </w:r>
      <w:proofErr w:type="spellStart"/>
      <w:r w:rsidR="00AF6F3C" w:rsidRPr="00EF788F">
        <w:rPr>
          <w:rFonts w:ascii="Arial" w:hAnsi="Arial" w:cs="Arial"/>
          <w:lang w:val="en-GB"/>
        </w:rPr>
        <w:t>Eur</w:t>
      </w:r>
      <w:proofErr w:type="spellEnd"/>
      <w:r w:rsidR="00AF6F3C" w:rsidRPr="00EF788F">
        <w:rPr>
          <w:rFonts w:ascii="Arial" w:hAnsi="Arial" w:cs="Arial"/>
          <w:lang w:val="en-GB"/>
        </w:rPr>
        <w:t xml:space="preserve"> J </w:t>
      </w:r>
      <w:proofErr w:type="spellStart"/>
      <w:r w:rsidR="00AF6F3C" w:rsidRPr="00EF788F">
        <w:rPr>
          <w:rFonts w:ascii="Arial" w:hAnsi="Arial" w:cs="Arial"/>
          <w:lang w:val="en-GB"/>
        </w:rPr>
        <w:t>Endocrinol</w:t>
      </w:r>
      <w:proofErr w:type="spellEnd"/>
      <w:r w:rsidR="00AF6F3C" w:rsidRPr="00EF788F">
        <w:rPr>
          <w:rFonts w:ascii="Arial" w:hAnsi="Arial" w:cs="Arial"/>
          <w:lang w:val="en-GB"/>
        </w:rPr>
        <w:t>. 2008;158(4):543–9.</w:t>
      </w:r>
    </w:p>
    <w:p w:rsidR="00AF6F3C" w:rsidRPr="00EF788F" w:rsidRDefault="00AF6F3C" w:rsidP="00AF6F3C">
      <w:pPr>
        <w:widowControl w:val="0"/>
        <w:autoSpaceDE w:val="0"/>
        <w:autoSpaceDN w:val="0"/>
        <w:adjustRightInd w:val="0"/>
        <w:spacing w:after="120" w:line="480" w:lineRule="auto"/>
        <w:ind w:left="640" w:hanging="640"/>
        <w:jc w:val="both"/>
        <w:rPr>
          <w:rFonts w:ascii="Arial" w:hAnsi="Arial" w:cs="Arial"/>
          <w:lang w:val="en-GB"/>
        </w:rPr>
      </w:pPr>
      <w:r w:rsidRPr="00EF788F">
        <w:rPr>
          <w:rFonts w:ascii="Arial" w:hAnsi="Arial" w:cs="Arial"/>
          <w:lang w:val="en-GB"/>
        </w:rPr>
        <w:t>5.</w:t>
      </w:r>
      <w:r w:rsidRPr="00EF788F">
        <w:rPr>
          <w:rFonts w:ascii="Arial" w:hAnsi="Arial" w:cs="Arial"/>
          <w:lang w:val="en-GB"/>
        </w:rPr>
        <w:tab/>
      </w:r>
      <w:r w:rsidR="000F5989" w:rsidRPr="00EF788F">
        <w:rPr>
          <w:rFonts w:ascii="Arial" w:hAnsi="Arial" w:cs="Arial"/>
          <w:lang w:val="en-GB"/>
        </w:rPr>
        <w:t>Thabit H, Tauschmann M, Allen JM, Leelarathna L, Hartnell S, Wilinska ME, et al. Home Use of an Artificial Beta Cell i</w:t>
      </w:r>
      <w:r w:rsidR="00E94B5C" w:rsidRPr="00EF788F">
        <w:rPr>
          <w:rFonts w:ascii="Arial" w:hAnsi="Arial" w:cs="Arial"/>
          <w:lang w:val="en-GB"/>
        </w:rPr>
        <w:t xml:space="preserve">n Type 1 Diabetes. N </w:t>
      </w:r>
      <w:proofErr w:type="spellStart"/>
      <w:r w:rsidR="00E94B5C" w:rsidRPr="00EF788F">
        <w:rPr>
          <w:rFonts w:ascii="Arial" w:hAnsi="Arial" w:cs="Arial"/>
          <w:lang w:val="en-GB"/>
        </w:rPr>
        <w:t>Engl</w:t>
      </w:r>
      <w:proofErr w:type="spellEnd"/>
      <w:r w:rsidR="00E94B5C" w:rsidRPr="00EF788F">
        <w:rPr>
          <w:rFonts w:ascii="Arial" w:hAnsi="Arial" w:cs="Arial"/>
          <w:lang w:val="en-GB"/>
        </w:rPr>
        <w:t xml:space="preserve"> J Med</w:t>
      </w:r>
      <w:r w:rsidR="000F5989" w:rsidRPr="00EF788F">
        <w:rPr>
          <w:rFonts w:ascii="Arial" w:hAnsi="Arial" w:cs="Arial"/>
          <w:lang w:val="en-GB"/>
        </w:rPr>
        <w:t xml:space="preserve"> 2015</w:t>
      </w:r>
      <w:r w:rsidR="00E94B5C" w:rsidRPr="00EF788F">
        <w:rPr>
          <w:rFonts w:ascii="Arial" w:hAnsi="Arial" w:cs="Arial"/>
          <w:lang w:val="en-GB"/>
        </w:rPr>
        <w:t>;373(22):2129–40.</w:t>
      </w:r>
    </w:p>
    <w:p w:rsidR="000F5989" w:rsidRPr="00E43ACC" w:rsidRDefault="00AF6F3C" w:rsidP="006C7480">
      <w:pPr>
        <w:widowControl w:val="0"/>
        <w:autoSpaceDE w:val="0"/>
        <w:autoSpaceDN w:val="0"/>
        <w:adjustRightInd w:val="0"/>
        <w:spacing w:after="120" w:line="480" w:lineRule="auto"/>
        <w:ind w:left="640" w:hanging="640"/>
        <w:jc w:val="both"/>
        <w:rPr>
          <w:rFonts w:ascii="Arial" w:hAnsi="Arial" w:cs="Arial"/>
          <w:lang w:val="en-GB"/>
        </w:rPr>
      </w:pPr>
      <w:r w:rsidRPr="00EF788F">
        <w:rPr>
          <w:rFonts w:ascii="Arial" w:hAnsi="Arial" w:cs="Arial"/>
          <w:lang w:val="en-GB"/>
        </w:rPr>
        <w:t>6</w:t>
      </w:r>
      <w:r w:rsidR="000F5989" w:rsidRPr="00EF788F">
        <w:rPr>
          <w:rFonts w:ascii="Arial" w:hAnsi="Arial" w:cs="Arial"/>
          <w:lang w:val="en-GB"/>
        </w:rPr>
        <w:t xml:space="preserve">. </w:t>
      </w:r>
      <w:r w:rsidR="000F5989" w:rsidRPr="00EF788F">
        <w:rPr>
          <w:rFonts w:ascii="Arial" w:hAnsi="Arial" w:cs="Arial"/>
          <w:lang w:val="en-GB"/>
        </w:rPr>
        <w:tab/>
        <w:t xml:space="preserve">Tauschmann M, Allen JM, Wilinska ME, Thabit H, Acerini CL, Dunger DB, et al. Home use of day-and-night hybrid closed-loop insulin delivery in </w:t>
      </w:r>
      <w:proofErr w:type="spellStart"/>
      <w:r w:rsidR="000F5989" w:rsidRPr="00EF788F">
        <w:rPr>
          <w:rFonts w:ascii="Arial" w:hAnsi="Arial" w:cs="Arial"/>
          <w:lang w:val="en-GB"/>
        </w:rPr>
        <w:t>suboptimally</w:t>
      </w:r>
      <w:proofErr w:type="spellEnd"/>
      <w:r w:rsidR="000F5989" w:rsidRPr="00EF788F">
        <w:rPr>
          <w:rFonts w:ascii="Arial" w:hAnsi="Arial" w:cs="Arial"/>
          <w:lang w:val="en-GB"/>
        </w:rPr>
        <w:t xml:space="preserve"> </w:t>
      </w:r>
      <w:r w:rsidR="000F5989" w:rsidRPr="00E43ACC">
        <w:rPr>
          <w:rFonts w:ascii="Arial" w:hAnsi="Arial" w:cs="Arial"/>
          <w:lang w:val="en-GB"/>
        </w:rPr>
        <w:t xml:space="preserve">controlled adolescents with type 1 diabetes: A 3-week, free-living, randomized crossover trial. Diabetes Care </w:t>
      </w:r>
      <w:r w:rsidR="00E94B5C" w:rsidRPr="00E43ACC">
        <w:rPr>
          <w:rFonts w:ascii="Arial" w:hAnsi="Arial" w:cs="Arial"/>
          <w:lang w:val="en-GB"/>
        </w:rPr>
        <w:t>2016</w:t>
      </w:r>
      <w:r w:rsidR="000F5989" w:rsidRPr="00E43ACC">
        <w:rPr>
          <w:rFonts w:ascii="Arial" w:hAnsi="Arial" w:cs="Arial"/>
          <w:lang w:val="en-GB"/>
        </w:rPr>
        <w:t xml:space="preserve">;39(11):2019–25. </w:t>
      </w:r>
    </w:p>
    <w:p w:rsidR="000F5989" w:rsidRPr="00EF788F" w:rsidRDefault="00AF6F3C" w:rsidP="006C7480">
      <w:pPr>
        <w:widowControl w:val="0"/>
        <w:autoSpaceDE w:val="0"/>
        <w:autoSpaceDN w:val="0"/>
        <w:adjustRightInd w:val="0"/>
        <w:spacing w:after="120" w:line="480" w:lineRule="auto"/>
        <w:ind w:left="640" w:hanging="640"/>
        <w:jc w:val="both"/>
        <w:rPr>
          <w:rFonts w:ascii="Arial" w:hAnsi="Arial" w:cs="Arial"/>
          <w:lang w:val="en-GB"/>
        </w:rPr>
      </w:pPr>
      <w:r w:rsidRPr="00E43ACC">
        <w:rPr>
          <w:rFonts w:ascii="Arial" w:hAnsi="Arial" w:cs="Arial"/>
          <w:lang w:val="en-GB"/>
        </w:rPr>
        <w:t>7</w:t>
      </w:r>
      <w:r w:rsidR="000F5989" w:rsidRPr="00E43ACC">
        <w:rPr>
          <w:rFonts w:ascii="Arial" w:hAnsi="Arial" w:cs="Arial"/>
          <w:lang w:val="en-GB"/>
        </w:rPr>
        <w:t xml:space="preserve">. </w:t>
      </w:r>
      <w:r w:rsidR="000F5989" w:rsidRPr="00E43ACC">
        <w:rPr>
          <w:rFonts w:ascii="Arial" w:hAnsi="Arial" w:cs="Arial"/>
          <w:lang w:val="en-GB"/>
        </w:rPr>
        <w:tab/>
        <w:t>Tauschmann M, Allen JM, Nagl K</w:t>
      </w:r>
      <w:r w:rsidR="00B0616F" w:rsidRPr="00E43ACC">
        <w:rPr>
          <w:rFonts w:ascii="Arial" w:hAnsi="Arial" w:cs="Arial"/>
          <w:lang w:val="en-GB"/>
        </w:rPr>
        <w:t xml:space="preserve">, </w:t>
      </w:r>
      <w:r w:rsidR="00C92C96">
        <w:rPr>
          <w:rFonts w:ascii="Arial" w:hAnsi="Arial" w:cs="Arial"/>
          <w:lang w:val="en-GB"/>
        </w:rPr>
        <w:t xml:space="preserve">Fritsch M, Yong J, </w:t>
      </w:r>
      <w:r w:rsidR="00B0616F" w:rsidRPr="00E43ACC">
        <w:rPr>
          <w:rFonts w:ascii="Arial" w:hAnsi="Arial" w:cs="Arial"/>
          <w:lang w:val="en-GB"/>
        </w:rPr>
        <w:t>et al</w:t>
      </w:r>
      <w:r w:rsidR="000F5989" w:rsidRPr="00E43ACC">
        <w:rPr>
          <w:rFonts w:ascii="Arial" w:hAnsi="Arial" w:cs="Arial"/>
          <w:lang w:val="en-GB"/>
        </w:rPr>
        <w:t xml:space="preserve">. </w:t>
      </w:r>
      <w:r w:rsidR="00B0616F" w:rsidRPr="00E43ACC">
        <w:rPr>
          <w:rFonts w:ascii="Arial" w:hAnsi="Arial" w:cs="Arial"/>
          <w:lang w:val="en-GB"/>
        </w:rPr>
        <w:t xml:space="preserve">Home use of day-and-night hybrid closed-loop insulin delivery in very young children with type 1 diabetes: A </w:t>
      </w:r>
      <w:r w:rsidR="00C92C96">
        <w:rPr>
          <w:rFonts w:ascii="Arial" w:hAnsi="Arial" w:cs="Arial"/>
          <w:lang w:val="en-GB"/>
        </w:rPr>
        <w:t xml:space="preserve">multicentre </w:t>
      </w:r>
      <w:r w:rsidR="00B0616F" w:rsidRPr="00E43ACC">
        <w:rPr>
          <w:rFonts w:ascii="Arial" w:hAnsi="Arial" w:cs="Arial"/>
          <w:lang w:val="en-GB"/>
        </w:rPr>
        <w:t>3-week</w:t>
      </w:r>
      <w:r w:rsidR="00C92C96">
        <w:rPr>
          <w:rFonts w:ascii="Arial" w:hAnsi="Arial" w:cs="Arial"/>
          <w:lang w:val="en-GB"/>
        </w:rPr>
        <w:t>,</w:t>
      </w:r>
      <w:r w:rsidR="00B0616F" w:rsidRPr="00E43ACC">
        <w:rPr>
          <w:rFonts w:ascii="Arial" w:hAnsi="Arial" w:cs="Arial"/>
          <w:lang w:val="en-GB"/>
        </w:rPr>
        <w:t xml:space="preserve"> randomised trial.</w:t>
      </w:r>
      <w:r w:rsidR="006C7480" w:rsidRPr="00E43ACC">
        <w:rPr>
          <w:rFonts w:ascii="Arial" w:hAnsi="Arial" w:cs="Arial"/>
          <w:lang w:val="en-GB"/>
        </w:rPr>
        <w:t xml:space="preserve"> </w:t>
      </w:r>
      <w:r w:rsidR="00B0616F" w:rsidRPr="00E43ACC">
        <w:rPr>
          <w:rFonts w:ascii="Arial" w:hAnsi="Arial" w:cs="Arial"/>
          <w:lang w:val="en-GB"/>
        </w:rPr>
        <w:t>Diabetes Care</w:t>
      </w:r>
      <w:r w:rsidR="006C7480" w:rsidRPr="00E43ACC">
        <w:rPr>
          <w:rFonts w:ascii="Arial" w:hAnsi="Arial" w:cs="Arial"/>
          <w:lang w:val="en-GB"/>
        </w:rPr>
        <w:t xml:space="preserve"> </w:t>
      </w:r>
      <w:r w:rsidR="000F5989" w:rsidRPr="00E43ACC">
        <w:rPr>
          <w:rFonts w:ascii="Arial" w:hAnsi="Arial" w:cs="Arial"/>
          <w:lang w:val="en-GB"/>
        </w:rPr>
        <w:t>2018</w:t>
      </w:r>
      <w:r w:rsidR="000F75F3">
        <w:rPr>
          <w:rFonts w:ascii="Arial" w:hAnsi="Arial" w:cs="Arial"/>
          <w:lang w:val="en-GB"/>
        </w:rPr>
        <w:t xml:space="preserve"> (in press)</w:t>
      </w:r>
      <w:r w:rsidR="000F5989" w:rsidRPr="00E43ACC">
        <w:rPr>
          <w:rFonts w:ascii="Arial" w:hAnsi="Arial" w:cs="Arial"/>
          <w:lang w:val="en-GB"/>
        </w:rPr>
        <w:t>.</w:t>
      </w:r>
      <w:r w:rsidR="000F5989" w:rsidRPr="00EF788F">
        <w:rPr>
          <w:rFonts w:ascii="Arial" w:hAnsi="Arial" w:cs="Arial"/>
          <w:lang w:val="en-GB"/>
        </w:rPr>
        <w:t xml:space="preserve"> </w:t>
      </w:r>
    </w:p>
    <w:p w:rsidR="000F5989" w:rsidRPr="00EF788F" w:rsidRDefault="00AF6F3C" w:rsidP="006C7480">
      <w:pPr>
        <w:widowControl w:val="0"/>
        <w:autoSpaceDE w:val="0"/>
        <w:autoSpaceDN w:val="0"/>
        <w:adjustRightInd w:val="0"/>
        <w:spacing w:after="120" w:line="480" w:lineRule="auto"/>
        <w:ind w:left="640" w:hanging="640"/>
        <w:jc w:val="both"/>
        <w:rPr>
          <w:rFonts w:ascii="Arial" w:hAnsi="Arial" w:cs="Arial"/>
          <w:lang w:val="en-GB"/>
        </w:rPr>
      </w:pPr>
      <w:r w:rsidRPr="00EF788F">
        <w:rPr>
          <w:rFonts w:ascii="Arial" w:hAnsi="Arial" w:cs="Arial"/>
          <w:lang w:val="en-GB"/>
        </w:rPr>
        <w:lastRenderedPageBreak/>
        <w:t>8</w:t>
      </w:r>
      <w:r w:rsidR="000F5989" w:rsidRPr="00EF788F">
        <w:rPr>
          <w:rFonts w:ascii="Arial" w:hAnsi="Arial" w:cs="Arial"/>
          <w:lang w:val="en-GB"/>
        </w:rPr>
        <w:t xml:space="preserve">. </w:t>
      </w:r>
      <w:r w:rsidR="000F5989" w:rsidRPr="00EF788F">
        <w:rPr>
          <w:rFonts w:ascii="Arial" w:hAnsi="Arial" w:cs="Arial"/>
          <w:lang w:val="en-GB"/>
        </w:rPr>
        <w:tab/>
      </w:r>
      <w:r w:rsidRPr="00EF788F">
        <w:rPr>
          <w:rFonts w:ascii="Arial" w:hAnsi="Arial" w:cs="Arial"/>
          <w:lang w:val="en-GB"/>
        </w:rPr>
        <w:t xml:space="preserve">Tauschmann M, Thabit H, Bally L, Allen JM, Hartnell S, Wilinska ME, et al. Closed-loop insulin delivery in </w:t>
      </w:r>
      <w:proofErr w:type="spellStart"/>
      <w:r w:rsidRPr="00EF788F">
        <w:rPr>
          <w:rFonts w:ascii="Arial" w:hAnsi="Arial" w:cs="Arial"/>
          <w:lang w:val="en-GB"/>
        </w:rPr>
        <w:t>suboptimally</w:t>
      </w:r>
      <w:proofErr w:type="spellEnd"/>
      <w:r w:rsidRPr="00EF788F">
        <w:rPr>
          <w:rFonts w:ascii="Arial" w:hAnsi="Arial" w:cs="Arial"/>
          <w:lang w:val="en-GB"/>
        </w:rPr>
        <w:t xml:space="preserve"> controlled type 1 diabetes: a multicentre, 12-week randomised trial. Lancet 2018;392(10155):1321–9</w:t>
      </w:r>
      <w:r w:rsidR="000F5989" w:rsidRPr="00EF788F">
        <w:rPr>
          <w:rFonts w:ascii="Arial" w:hAnsi="Arial" w:cs="Arial"/>
          <w:lang w:val="en-GB"/>
        </w:rPr>
        <w:t xml:space="preserve">. </w:t>
      </w:r>
    </w:p>
    <w:p w:rsidR="000F5989" w:rsidRPr="00EF788F" w:rsidRDefault="00AF6F3C" w:rsidP="006C7480">
      <w:pPr>
        <w:widowControl w:val="0"/>
        <w:autoSpaceDE w:val="0"/>
        <w:autoSpaceDN w:val="0"/>
        <w:adjustRightInd w:val="0"/>
        <w:spacing w:after="120" w:line="480" w:lineRule="auto"/>
        <w:ind w:left="640" w:hanging="640"/>
        <w:jc w:val="both"/>
        <w:rPr>
          <w:rFonts w:ascii="Arial" w:hAnsi="Arial" w:cs="Arial"/>
          <w:lang w:val="en-GB"/>
        </w:rPr>
      </w:pPr>
      <w:r w:rsidRPr="00EF788F">
        <w:rPr>
          <w:rFonts w:ascii="Arial" w:hAnsi="Arial" w:cs="Arial"/>
          <w:lang w:val="en-GB"/>
        </w:rPr>
        <w:t>9</w:t>
      </w:r>
      <w:r w:rsidR="000F5989" w:rsidRPr="00EF788F">
        <w:rPr>
          <w:rFonts w:ascii="Arial" w:hAnsi="Arial" w:cs="Arial"/>
          <w:lang w:val="en-GB"/>
        </w:rPr>
        <w:t xml:space="preserve">. </w:t>
      </w:r>
      <w:r w:rsidR="000F5989" w:rsidRPr="00EF788F">
        <w:rPr>
          <w:rFonts w:ascii="Arial" w:hAnsi="Arial" w:cs="Arial"/>
          <w:lang w:val="en-GB"/>
        </w:rPr>
        <w:tab/>
      </w:r>
      <w:proofErr w:type="spellStart"/>
      <w:r w:rsidR="000F5989" w:rsidRPr="00EF788F">
        <w:rPr>
          <w:rFonts w:ascii="Arial" w:hAnsi="Arial" w:cs="Arial"/>
          <w:lang w:val="en-GB"/>
        </w:rPr>
        <w:t>Sherr</w:t>
      </w:r>
      <w:proofErr w:type="spellEnd"/>
      <w:r w:rsidR="000F5989" w:rsidRPr="00EF788F">
        <w:rPr>
          <w:rFonts w:ascii="Arial" w:hAnsi="Arial" w:cs="Arial"/>
          <w:lang w:val="en-GB"/>
        </w:rPr>
        <w:t xml:space="preserve"> JL, Hermann JM, Campbell F, Foster NC, Hofer SE, Allgrove J, et al. Use of insulin pump therapy in children and adolescents with type 1 diabetes and its impact on metabolic control: comparison of results from three large, transatlantic paediatric registries. </w:t>
      </w:r>
      <w:proofErr w:type="spellStart"/>
      <w:r w:rsidR="000F5989" w:rsidRPr="00EF788F">
        <w:rPr>
          <w:rFonts w:ascii="Arial" w:hAnsi="Arial" w:cs="Arial"/>
          <w:lang w:val="en-GB"/>
        </w:rPr>
        <w:t>Diabetologia</w:t>
      </w:r>
      <w:proofErr w:type="spellEnd"/>
      <w:r w:rsidR="000F5989" w:rsidRPr="00EF788F">
        <w:rPr>
          <w:rFonts w:ascii="Arial" w:hAnsi="Arial" w:cs="Arial"/>
          <w:lang w:val="en-GB"/>
        </w:rPr>
        <w:t xml:space="preserve"> 2016;59(1):87–91. </w:t>
      </w:r>
    </w:p>
    <w:p w:rsidR="000F5989" w:rsidRPr="00EF788F" w:rsidRDefault="00AF6F3C" w:rsidP="006C7480">
      <w:pPr>
        <w:widowControl w:val="0"/>
        <w:autoSpaceDE w:val="0"/>
        <w:autoSpaceDN w:val="0"/>
        <w:adjustRightInd w:val="0"/>
        <w:spacing w:after="120" w:line="480" w:lineRule="auto"/>
        <w:ind w:left="640" w:hanging="640"/>
        <w:jc w:val="both"/>
        <w:rPr>
          <w:rFonts w:ascii="Arial" w:hAnsi="Arial" w:cs="Arial"/>
          <w:lang w:val="en-GB"/>
        </w:rPr>
      </w:pPr>
      <w:r w:rsidRPr="00EF788F">
        <w:rPr>
          <w:rFonts w:ascii="Arial" w:hAnsi="Arial" w:cs="Arial"/>
          <w:lang w:val="en-GB"/>
        </w:rPr>
        <w:t>10</w:t>
      </w:r>
      <w:r w:rsidR="000F5989" w:rsidRPr="00EF788F">
        <w:rPr>
          <w:rFonts w:ascii="Arial" w:hAnsi="Arial" w:cs="Arial"/>
          <w:lang w:val="en-GB"/>
        </w:rPr>
        <w:t xml:space="preserve">. </w:t>
      </w:r>
      <w:r w:rsidR="000F5989" w:rsidRPr="00EF788F">
        <w:rPr>
          <w:rFonts w:ascii="Arial" w:hAnsi="Arial" w:cs="Arial"/>
          <w:lang w:val="en-GB"/>
        </w:rPr>
        <w:tab/>
        <w:t xml:space="preserve">Van Name MA, Hilliard ME, Boyle CT, Miller KM, </w:t>
      </w:r>
      <w:proofErr w:type="spellStart"/>
      <w:r w:rsidR="000F5989" w:rsidRPr="00EF788F">
        <w:rPr>
          <w:rFonts w:ascii="Arial" w:hAnsi="Arial" w:cs="Arial"/>
          <w:lang w:val="en-GB"/>
        </w:rPr>
        <w:t>DeSalvo</w:t>
      </w:r>
      <w:proofErr w:type="spellEnd"/>
      <w:r w:rsidR="000F5989" w:rsidRPr="00EF788F">
        <w:rPr>
          <w:rFonts w:ascii="Arial" w:hAnsi="Arial" w:cs="Arial"/>
          <w:lang w:val="en-GB"/>
        </w:rPr>
        <w:t xml:space="preserve"> DJ, Anderson BJ, et al. </w:t>
      </w:r>
      <w:proofErr w:type="spellStart"/>
      <w:r w:rsidR="000F5989" w:rsidRPr="00EF788F">
        <w:rPr>
          <w:rFonts w:ascii="Arial" w:hAnsi="Arial" w:cs="Arial"/>
          <w:lang w:val="en-GB"/>
        </w:rPr>
        <w:t>Nighttime</w:t>
      </w:r>
      <w:proofErr w:type="spellEnd"/>
      <w:r w:rsidR="000F5989" w:rsidRPr="00EF788F">
        <w:rPr>
          <w:rFonts w:ascii="Arial" w:hAnsi="Arial" w:cs="Arial"/>
          <w:lang w:val="en-GB"/>
        </w:rPr>
        <w:t xml:space="preserve"> is the worst time: Parental fear of </w:t>
      </w:r>
      <w:proofErr w:type="spellStart"/>
      <w:r w:rsidR="000F5989" w:rsidRPr="00EF788F">
        <w:rPr>
          <w:rFonts w:ascii="Arial" w:hAnsi="Arial" w:cs="Arial"/>
          <w:lang w:val="en-GB"/>
        </w:rPr>
        <w:t>hypoglycemia</w:t>
      </w:r>
      <w:proofErr w:type="spellEnd"/>
      <w:r w:rsidR="000F5989" w:rsidRPr="00EF788F">
        <w:rPr>
          <w:rFonts w:ascii="Arial" w:hAnsi="Arial" w:cs="Arial"/>
          <w:lang w:val="en-GB"/>
        </w:rPr>
        <w:t xml:space="preserve"> in young children with type 1 diabetes. </w:t>
      </w:r>
      <w:proofErr w:type="spellStart"/>
      <w:r w:rsidR="000F5989" w:rsidRPr="00EF788F">
        <w:rPr>
          <w:rFonts w:ascii="Arial" w:hAnsi="Arial" w:cs="Arial"/>
          <w:lang w:val="en-GB"/>
        </w:rPr>
        <w:t>Pediatr</w:t>
      </w:r>
      <w:proofErr w:type="spellEnd"/>
      <w:r w:rsidR="000F5989" w:rsidRPr="00EF788F">
        <w:rPr>
          <w:rFonts w:ascii="Arial" w:hAnsi="Arial" w:cs="Arial"/>
          <w:lang w:val="en-GB"/>
        </w:rPr>
        <w:t xml:space="preserve"> Diabetes 201819(1):114–20. </w:t>
      </w:r>
    </w:p>
    <w:p w:rsidR="000F5989" w:rsidRPr="00EF788F" w:rsidRDefault="000F5989" w:rsidP="006C7480">
      <w:pPr>
        <w:widowControl w:val="0"/>
        <w:autoSpaceDE w:val="0"/>
        <w:autoSpaceDN w:val="0"/>
        <w:adjustRightInd w:val="0"/>
        <w:spacing w:after="120" w:line="480" w:lineRule="auto"/>
        <w:ind w:left="640" w:hanging="640"/>
        <w:jc w:val="both"/>
        <w:rPr>
          <w:rFonts w:ascii="Arial" w:hAnsi="Arial" w:cs="Arial"/>
          <w:lang w:val="en-GB"/>
        </w:rPr>
      </w:pPr>
      <w:r w:rsidRPr="00EF788F">
        <w:rPr>
          <w:rFonts w:ascii="Arial" w:hAnsi="Arial" w:cs="Arial"/>
          <w:lang w:val="en-GB"/>
        </w:rPr>
        <w:t>1</w:t>
      </w:r>
      <w:r w:rsidR="00AF6F3C" w:rsidRPr="00EF788F">
        <w:rPr>
          <w:rFonts w:ascii="Arial" w:hAnsi="Arial" w:cs="Arial"/>
          <w:lang w:val="en-GB"/>
        </w:rPr>
        <w:t>1</w:t>
      </w:r>
      <w:r w:rsidRPr="00EF788F">
        <w:rPr>
          <w:rFonts w:ascii="Arial" w:hAnsi="Arial" w:cs="Arial"/>
          <w:lang w:val="en-GB"/>
        </w:rPr>
        <w:t xml:space="preserve">. </w:t>
      </w:r>
      <w:r w:rsidRPr="00EF788F">
        <w:rPr>
          <w:rFonts w:ascii="Arial" w:hAnsi="Arial" w:cs="Arial"/>
          <w:lang w:val="en-GB"/>
        </w:rPr>
        <w:tab/>
        <w:t xml:space="preserve">Bizzarri C, Benevento D, </w:t>
      </w:r>
      <w:proofErr w:type="spellStart"/>
      <w:r w:rsidRPr="00EF788F">
        <w:rPr>
          <w:rFonts w:ascii="Arial" w:hAnsi="Arial" w:cs="Arial"/>
          <w:lang w:val="en-GB"/>
        </w:rPr>
        <w:t>Ciampalini</w:t>
      </w:r>
      <w:proofErr w:type="spellEnd"/>
      <w:r w:rsidRPr="00EF788F">
        <w:rPr>
          <w:rFonts w:ascii="Arial" w:hAnsi="Arial" w:cs="Arial"/>
          <w:lang w:val="en-GB"/>
        </w:rPr>
        <w:t xml:space="preserve"> P, </w:t>
      </w:r>
      <w:proofErr w:type="spellStart"/>
      <w:r w:rsidRPr="00EF788F">
        <w:rPr>
          <w:rFonts w:ascii="Arial" w:hAnsi="Arial" w:cs="Arial"/>
          <w:lang w:val="en-GB"/>
        </w:rPr>
        <w:t>Patera</w:t>
      </w:r>
      <w:proofErr w:type="spellEnd"/>
      <w:r w:rsidRPr="00EF788F">
        <w:rPr>
          <w:rFonts w:ascii="Arial" w:hAnsi="Arial" w:cs="Arial"/>
          <w:lang w:val="en-GB"/>
        </w:rPr>
        <w:t xml:space="preserve"> </w:t>
      </w:r>
      <w:proofErr w:type="spellStart"/>
      <w:r w:rsidRPr="00EF788F">
        <w:rPr>
          <w:rFonts w:ascii="Arial" w:hAnsi="Arial" w:cs="Arial"/>
          <w:lang w:val="en-GB"/>
        </w:rPr>
        <w:t>Ippolita</w:t>
      </w:r>
      <w:proofErr w:type="spellEnd"/>
      <w:r w:rsidRPr="00EF788F">
        <w:rPr>
          <w:rFonts w:ascii="Arial" w:hAnsi="Arial" w:cs="Arial"/>
          <w:lang w:val="en-GB"/>
        </w:rPr>
        <w:t xml:space="preserve"> P, </w:t>
      </w:r>
      <w:proofErr w:type="spellStart"/>
      <w:r w:rsidRPr="00EF788F">
        <w:rPr>
          <w:rFonts w:ascii="Arial" w:hAnsi="Arial" w:cs="Arial"/>
          <w:lang w:val="en-GB"/>
        </w:rPr>
        <w:t>Schiaffini</w:t>
      </w:r>
      <w:proofErr w:type="spellEnd"/>
      <w:r w:rsidRPr="00EF788F">
        <w:rPr>
          <w:rFonts w:ascii="Arial" w:hAnsi="Arial" w:cs="Arial"/>
          <w:lang w:val="en-GB"/>
        </w:rPr>
        <w:t xml:space="preserve"> R, </w:t>
      </w:r>
      <w:proofErr w:type="spellStart"/>
      <w:r w:rsidRPr="00EF788F">
        <w:rPr>
          <w:rFonts w:ascii="Arial" w:hAnsi="Arial" w:cs="Arial"/>
          <w:lang w:val="en-GB"/>
        </w:rPr>
        <w:t>Migliaccio</w:t>
      </w:r>
      <w:proofErr w:type="spellEnd"/>
      <w:r w:rsidRPr="00EF788F">
        <w:rPr>
          <w:rFonts w:ascii="Arial" w:hAnsi="Arial" w:cs="Arial"/>
          <w:lang w:val="en-GB"/>
        </w:rPr>
        <w:t xml:space="preserve"> A, et al. Clinical presentation and autoimmune characteristics of very young children at the onset of type 1 diabetes mellitus. J </w:t>
      </w:r>
      <w:proofErr w:type="spellStart"/>
      <w:r w:rsidRPr="00EF788F">
        <w:rPr>
          <w:rFonts w:ascii="Arial" w:hAnsi="Arial" w:cs="Arial"/>
          <w:lang w:val="en-GB"/>
        </w:rPr>
        <w:t>P</w:t>
      </w:r>
      <w:r w:rsidR="00E94B5C" w:rsidRPr="00EF788F">
        <w:rPr>
          <w:rFonts w:ascii="Arial" w:hAnsi="Arial" w:cs="Arial"/>
          <w:lang w:val="en-GB"/>
        </w:rPr>
        <w:t>ediatr</w:t>
      </w:r>
      <w:proofErr w:type="spellEnd"/>
      <w:r w:rsidR="00E94B5C" w:rsidRPr="00EF788F">
        <w:rPr>
          <w:rFonts w:ascii="Arial" w:hAnsi="Arial" w:cs="Arial"/>
          <w:lang w:val="en-GB"/>
        </w:rPr>
        <w:t xml:space="preserve"> </w:t>
      </w:r>
      <w:proofErr w:type="spellStart"/>
      <w:r w:rsidR="00E94B5C" w:rsidRPr="00EF788F">
        <w:rPr>
          <w:rFonts w:ascii="Arial" w:hAnsi="Arial" w:cs="Arial"/>
          <w:lang w:val="en-GB"/>
        </w:rPr>
        <w:t>Endocrinol</w:t>
      </w:r>
      <w:proofErr w:type="spellEnd"/>
      <w:r w:rsidR="00E94B5C" w:rsidRPr="00EF788F">
        <w:rPr>
          <w:rFonts w:ascii="Arial" w:hAnsi="Arial" w:cs="Arial"/>
          <w:lang w:val="en-GB"/>
        </w:rPr>
        <w:t xml:space="preserve"> </w:t>
      </w:r>
      <w:proofErr w:type="spellStart"/>
      <w:r w:rsidR="00E94B5C" w:rsidRPr="00EF788F">
        <w:rPr>
          <w:rFonts w:ascii="Arial" w:hAnsi="Arial" w:cs="Arial"/>
          <w:lang w:val="en-GB"/>
        </w:rPr>
        <w:t>Metab</w:t>
      </w:r>
      <w:proofErr w:type="spellEnd"/>
      <w:r w:rsidR="00E94B5C" w:rsidRPr="00EF788F">
        <w:rPr>
          <w:rFonts w:ascii="Arial" w:hAnsi="Arial" w:cs="Arial"/>
          <w:lang w:val="en-GB"/>
        </w:rPr>
        <w:t xml:space="preserve"> </w:t>
      </w:r>
      <w:r w:rsidRPr="00EF788F">
        <w:rPr>
          <w:rFonts w:ascii="Arial" w:hAnsi="Arial" w:cs="Arial"/>
          <w:lang w:val="en-GB"/>
        </w:rPr>
        <w:t xml:space="preserve">;23(11):1151–7. </w:t>
      </w:r>
    </w:p>
    <w:p w:rsidR="000F5989" w:rsidRPr="00EF788F" w:rsidRDefault="000F5989" w:rsidP="006C7480">
      <w:pPr>
        <w:widowControl w:val="0"/>
        <w:autoSpaceDE w:val="0"/>
        <w:autoSpaceDN w:val="0"/>
        <w:adjustRightInd w:val="0"/>
        <w:spacing w:after="120" w:line="480" w:lineRule="auto"/>
        <w:ind w:left="640" w:hanging="640"/>
        <w:jc w:val="both"/>
        <w:rPr>
          <w:rFonts w:ascii="Arial" w:hAnsi="Arial" w:cs="Arial"/>
          <w:lang w:val="en-GB"/>
        </w:rPr>
      </w:pPr>
      <w:r w:rsidRPr="00EF788F">
        <w:rPr>
          <w:rFonts w:ascii="Arial" w:hAnsi="Arial" w:cs="Arial"/>
          <w:lang w:val="en-GB"/>
        </w:rPr>
        <w:t>1</w:t>
      </w:r>
      <w:r w:rsidR="00AF6F3C" w:rsidRPr="00EF788F">
        <w:rPr>
          <w:rFonts w:ascii="Arial" w:hAnsi="Arial" w:cs="Arial"/>
          <w:lang w:val="en-GB"/>
        </w:rPr>
        <w:t>2</w:t>
      </w:r>
      <w:r w:rsidRPr="00EF788F">
        <w:rPr>
          <w:rFonts w:ascii="Arial" w:hAnsi="Arial" w:cs="Arial"/>
          <w:lang w:val="en-GB"/>
        </w:rPr>
        <w:t xml:space="preserve">. </w:t>
      </w:r>
      <w:r w:rsidRPr="00EF788F">
        <w:rPr>
          <w:rFonts w:ascii="Arial" w:hAnsi="Arial" w:cs="Arial"/>
          <w:lang w:val="en-GB"/>
        </w:rPr>
        <w:tab/>
      </w:r>
      <w:proofErr w:type="spellStart"/>
      <w:r w:rsidRPr="00EF788F">
        <w:rPr>
          <w:rFonts w:ascii="Arial" w:hAnsi="Arial" w:cs="Arial"/>
          <w:lang w:val="en-GB"/>
        </w:rPr>
        <w:t>Hao</w:t>
      </w:r>
      <w:proofErr w:type="spellEnd"/>
      <w:r w:rsidRPr="00EF788F">
        <w:rPr>
          <w:rFonts w:ascii="Arial" w:hAnsi="Arial" w:cs="Arial"/>
          <w:lang w:val="en-GB"/>
        </w:rPr>
        <w:t xml:space="preserve"> W, </w:t>
      </w:r>
      <w:proofErr w:type="spellStart"/>
      <w:r w:rsidRPr="00EF788F">
        <w:rPr>
          <w:rFonts w:ascii="Arial" w:hAnsi="Arial" w:cs="Arial"/>
          <w:lang w:val="en-GB"/>
        </w:rPr>
        <w:t>Gitelman</w:t>
      </w:r>
      <w:proofErr w:type="spellEnd"/>
      <w:r w:rsidRPr="00EF788F">
        <w:rPr>
          <w:rFonts w:ascii="Arial" w:hAnsi="Arial" w:cs="Arial"/>
          <w:lang w:val="en-GB"/>
        </w:rPr>
        <w:t xml:space="preserve"> S, </w:t>
      </w:r>
      <w:proofErr w:type="spellStart"/>
      <w:r w:rsidRPr="00EF788F">
        <w:rPr>
          <w:rFonts w:ascii="Arial" w:hAnsi="Arial" w:cs="Arial"/>
          <w:lang w:val="en-GB"/>
        </w:rPr>
        <w:t>DiMeglio</w:t>
      </w:r>
      <w:proofErr w:type="spellEnd"/>
      <w:r w:rsidRPr="00EF788F">
        <w:rPr>
          <w:rFonts w:ascii="Arial" w:hAnsi="Arial" w:cs="Arial"/>
          <w:lang w:val="en-GB"/>
        </w:rPr>
        <w:t xml:space="preserve"> LA, </w:t>
      </w:r>
      <w:proofErr w:type="spellStart"/>
      <w:r w:rsidRPr="00EF788F">
        <w:rPr>
          <w:rFonts w:ascii="Arial" w:hAnsi="Arial" w:cs="Arial"/>
          <w:lang w:val="en-GB"/>
        </w:rPr>
        <w:t>Boulware</w:t>
      </w:r>
      <w:proofErr w:type="spellEnd"/>
      <w:r w:rsidRPr="00EF788F">
        <w:rPr>
          <w:rFonts w:ascii="Arial" w:hAnsi="Arial" w:cs="Arial"/>
          <w:lang w:val="en-GB"/>
        </w:rPr>
        <w:t xml:space="preserve"> D, Greenbaum CJ, Type 1 Diabetes </w:t>
      </w:r>
      <w:proofErr w:type="spellStart"/>
      <w:r w:rsidRPr="00EF788F">
        <w:rPr>
          <w:rFonts w:ascii="Arial" w:hAnsi="Arial" w:cs="Arial"/>
          <w:lang w:val="en-GB"/>
        </w:rPr>
        <w:t>TrialNet</w:t>
      </w:r>
      <w:proofErr w:type="spellEnd"/>
      <w:r w:rsidRPr="00EF788F">
        <w:rPr>
          <w:rFonts w:ascii="Arial" w:hAnsi="Arial" w:cs="Arial"/>
          <w:lang w:val="en-GB"/>
        </w:rPr>
        <w:t xml:space="preserve"> Study Group. Fall in C-Peptide During First 4 Years From Diagnosis of Type 1 Diabetes: Variable Relation to Age, HbA1c, and Insulin Dose. Dia</w:t>
      </w:r>
      <w:r w:rsidR="00E94B5C" w:rsidRPr="00EF788F">
        <w:rPr>
          <w:rFonts w:ascii="Arial" w:hAnsi="Arial" w:cs="Arial"/>
          <w:lang w:val="en-GB"/>
        </w:rPr>
        <w:t>betes Care 2016;39(10):1664–70.</w:t>
      </w:r>
    </w:p>
    <w:p w:rsidR="00FB27C5" w:rsidRDefault="00FB27C5">
      <w:pPr>
        <w:rPr>
          <w:rFonts w:ascii="Arial" w:hAnsi="Arial" w:cs="Arial"/>
          <w:b/>
          <w:bCs/>
          <w:color w:val="000000"/>
          <w:lang w:val="en-GB"/>
        </w:rPr>
      </w:pPr>
    </w:p>
    <w:p w:rsidR="002125D7" w:rsidRDefault="002125D7">
      <w:pPr>
        <w:rPr>
          <w:rFonts w:ascii="Arial" w:hAnsi="Arial" w:cs="Arial"/>
          <w:b/>
          <w:bCs/>
          <w:color w:val="000000"/>
          <w:lang w:val="en-GB"/>
        </w:rPr>
      </w:pPr>
      <w:r>
        <w:rPr>
          <w:rFonts w:ascii="Arial" w:hAnsi="Arial" w:cs="Arial"/>
          <w:b/>
          <w:bCs/>
          <w:color w:val="000000"/>
          <w:lang w:val="en-GB"/>
        </w:rPr>
        <w:br w:type="page"/>
      </w:r>
    </w:p>
    <w:p w:rsidR="003323B9" w:rsidRPr="00EF788F" w:rsidRDefault="003323B9" w:rsidP="003323B9">
      <w:pPr>
        <w:spacing w:after="120" w:line="480" w:lineRule="auto"/>
        <w:contextualSpacing/>
        <w:jc w:val="both"/>
        <w:rPr>
          <w:rFonts w:ascii="Arial" w:hAnsi="Arial" w:cs="Arial"/>
          <w:b/>
          <w:bCs/>
          <w:color w:val="000000"/>
          <w:lang w:val="en-GB"/>
        </w:rPr>
      </w:pPr>
      <w:r w:rsidRPr="00EF788F">
        <w:rPr>
          <w:rFonts w:ascii="Arial" w:hAnsi="Arial" w:cs="Arial"/>
          <w:b/>
          <w:bCs/>
          <w:color w:val="000000"/>
          <w:lang w:val="en-GB"/>
        </w:rPr>
        <w:lastRenderedPageBreak/>
        <w:t xml:space="preserve">Figure 1. </w:t>
      </w:r>
      <w:r w:rsidRPr="00EF788F">
        <w:rPr>
          <w:rFonts w:ascii="Arial" w:hAnsi="Arial" w:cs="Arial"/>
          <w:bCs/>
          <w:color w:val="000000"/>
          <w:lang w:val="en-GB"/>
        </w:rPr>
        <w:t>The coefficient of variation for insulin requirements during hybrid closed-loop insulin delivery. Each bar represents an age group (young children, children, adolescents, and adults); black bars denote night-time (</w:t>
      </w:r>
      <w:r w:rsidRPr="00EF788F">
        <w:rPr>
          <w:rFonts w:ascii="Arial" w:hAnsi="Arial" w:cs="Arial"/>
          <w:color w:val="262626"/>
          <w:lang w:val="en-GB"/>
        </w:rPr>
        <w:t xml:space="preserve">00:00–05:59) and grey bars daytime (06:00–23:59) periods. </w:t>
      </w:r>
      <w:r w:rsidRPr="00EF788F">
        <w:rPr>
          <w:rFonts w:ascii="Arial" w:hAnsi="Arial" w:cs="Arial"/>
          <w:bCs/>
          <w:color w:val="000000"/>
          <w:lang w:val="en-GB"/>
        </w:rPr>
        <w:t xml:space="preserve">Data are </w:t>
      </w:r>
      <w:proofErr w:type="spellStart"/>
      <w:r w:rsidRPr="00EF788F">
        <w:rPr>
          <w:rFonts w:ascii="Arial" w:hAnsi="Arial" w:cs="Arial"/>
          <w:bCs/>
          <w:color w:val="000000"/>
          <w:lang w:val="en-GB"/>
        </w:rPr>
        <w:t>mean±SD</w:t>
      </w:r>
      <w:proofErr w:type="spellEnd"/>
      <w:r w:rsidRPr="00EF788F">
        <w:rPr>
          <w:rFonts w:ascii="Arial" w:hAnsi="Arial" w:cs="Arial"/>
          <w:bCs/>
          <w:color w:val="000000"/>
          <w:lang w:val="en-GB"/>
        </w:rPr>
        <w:t>.</w:t>
      </w:r>
      <w:r w:rsidRPr="00EF788F">
        <w:rPr>
          <w:rFonts w:ascii="Arial" w:eastAsia="Times New Roman" w:hAnsi="Arial" w:cs="Arial"/>
          <w:snapToGrid w:val="0"/>
          <w:color w:val="000000"/>
          <w:w w:val="0"/>
          <w:sz w:val="0"/>
          <w:szCs w:val="0"/>
          <w:u w:color="000000"/>
          <w:bdr w:val="none" w:sz="0" w:space="0" w:color="000000"/>
          <w:shd w:val="clear" w:color="000000" w:fill="000000"/>
          <w:lang w:val="en-GB" w:eastAsia="x-none" w:bidi="x-none"/>
        </w:rPr>
        <w:t xml:space="preserve"> </w:t>
      </w:r>
    </w:p>
    <w:p w:rsidR="00525CA4" w:rsidRPr="00EF788F" w:rsidRDefault="00525CA4" w:rsidP="00B0616F">
      <w:pPr>
        <w:widowControl w:val="0"/>
        <w:autoSpaceDE w:val="0"/>
        <w:autoSpaceDN w:val="0"/>
        <w:adjustRightInd w:val="0"/>
        <w:spacing w:after="120" w:line="480" w:lineRule="auto"/>
        <w:ind w:left="700" w:hanging="700"/>
        <w:jc w:val="both"/>
        <w:rPr>
          <w:rFonts w:ascii="Arial" w:hAnsi="Arial" w:cs="Arial"/>
          <w:lang w:val="en-GB"/>
        </w:rPr>
      </w:pPr>
    </w:p>
    <w:sectPr w:rsidR="00525CA4" w:rsidRPr="00EF788F" w:rsidSect="00C2049E">
      <w:footerReference w:type="even" r:id="rId10"/>
      <w:footerReference w:type="default" r:id="rId11"/>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0714" w:rsidRDefault="00410714" w:rsidP="00E80704">
      <w:r>
        <w:separator/>
      </w:r>
    </w:p>
  </w:endnote>
  <w:endnote w:type="continuationSeparator" w:id="0">
    <w:p w:rsidR="00410714" w:rsidRDefault="00410714" w:rsidP="00E807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ヒラギノ角ゴ Pro W3">
    <w:charset w:val="80"/>
    <w:family w:val="swiss"/>
    <w:pitch w:val="variable"/>
    <w:sig w:usb0="E00002FF" w:usb1="7AC7FFFF" w:usb2="00000012" w:usb3="00000000" w:csb0="0002000D"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787233583"/>
      <w:docPartObj>
        <w:docPartGallery w:val="Page Numbers (Bottom of Page)"/>
        <w:docPartUnique/>
      </w:docPartObj>
    </w:sdtPr>
    <w:sdtEndPr>
      <w:rPr>
        <w:rStyle w:val="PageNumber"/>
      </w:rPr>
    </w:sdtEndPr>
    <w:sdtContent>
      <w:p w:rsidR="00730149" w:rsidRDefault="00730149" w:rsidP="001F576F">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730149" w:rsidRDefault="00730149" w:rsidP="009458A3">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736130740"/>
      <w:docPartObj>
        <w:docPartGallery w:val="Page Numbers (Bottom of Page)"/>
        <w:docPartUnique/>
      </w:docPartObj>
    </w:sdtPr>
    <w:sdtEndPr>
      <w:rPr>
        <w:rStyle w:val="PageNumber"/>
      </w:rPr>
    </w:sdtEndPr>
    <w:sdtContent>
      <w:p w:rsidR="00730149" w:rsidRDefault="00730149" w:rsidP="001F576F">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9458A3">
          <w:rPr>
            <w:rStyle w:val="PageNumber"/>
            <w:noProof/>
          </w:rPr>
          <w:t>1</w:t>
        </w:r>
        <w:r>
          <w:rPr>
            <w:rStyle w:val="PageNumber"/>
          </w:rPr>
          <w:fldChar w:fldCharType="end"/>
        </w:r>
      </w:p>
    </w:sdtContent>
  </w:sdt>
  <w:p w:rsidR="00730149" w:rsidRDefault="00730149" w:rsidP="009458A3">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0714" w:rsidRDefault="00410714" w:rsidP="00E80704">
      <w:r>
        <w:separator/>
      </w:r>
    </w:p>
  </w:footnote>
  <w:footnote w:type="continuationSeparator" w:id="0">
    <w:p w:rsidR="00410714" w:rsidRDefault="00410714" w:rsidP="00E8070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E944BC"/>
    <w:multiLevelType w:val="hybridMultilevel"/>
    <w:tmpl w:val="62C0E4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71B2636"/>
    <w:multiLevelType w:val="hybridMultilevel"/>
    <w:tmpl w:val="B06A881C"/>
    <w:lvl w:ilvl="0" w:tplc="BD4CBE0A">
      <w:start w:val="1"/>
      <w:numFmt w:val="decimal"/>
      <w:lvlText w:val="%1."/>
      <w:lvlJc w:val="left"/>
      <w:pPr>
        <w:tabs>
          <w:tab w:val="num" w:pos="591"/>
        </w:tabs>
        <w:ind w:left="591" w:hanging="360"/>
      </w:pPr>
      <w:rPr>
        <w:rFonts w:cs="Times New Roman" w:hint="default"/>
      </w:rPr>
    </w:lvl>
    <w:lvl w:ilvl="1" w:tplc="FBBE29C2">
      <w:start w:val="1"/>
      <w:numFmt w:val="lowerLetter"/>
      <w:lvlText w:val="%2."/>
      <w:lvlJc w:val="left"/>
      <w:pPr>
        <w:tabs>
          <w:tab w:val="num" w:pos="1311"/>
        </w:tabs>
        <w:ind w:left="1311" w:hanging="360"/>
      </w:pPr>
      <w:rPr>
        <w:rFonts w:cs="Times New Roman"/>
      </w:rPr>
    </w:lvl>
    <w:lvl w:ilvl="2" w:tplc="470871C6" w:tentative="1">
      <w:start w:val="1"/>
      <w:numFmt w:val="lowerRoman"/>
      <w:lvlText w:val="%3."/>
      <w:lvlJc w:val="right"/>
      <w:pPr>
        <w:tabs>
          <w:tab w:val="num" w:pos="2031"/>
        </w:tabs>
        <w:ind w:left="2031" w:hanging="180"/>
      </w:pPr>
      <w:rPr>
        <w:rFonts w:cs="Times New Roman"/>
      </w:rPr>
    </w:lvl>
    <w:lvl w:ilvl="3" w:tplc="366C495E" w:tentative="1">
      <w:start w:val="1"/>
      <w:numFmt w:val="decimal"/>
      <w:lvlText w:val="%4."/>
      <w:lvlJc w:val="left"/>
      <w:pPr>
        <w:tabs>
          <w:tab w:val="num" w:pos="2751"/>
        </w:tabs>
        <w:ind w:left="2751" w:hanging="360"/>
      </w:pPr>
      <w:rPr>
        <w:rFonts w:cs="Times New Roman"/>
      </w:rPr>
    </w:lvl>
    <w:lvl w:ilvl="4" w:tplc="02860930" w:tentative="1">
      <w:start w:val="1"/>
      <w:numFmt w:val="lowerLetter"/>
      <w:lvlText w:val="%5."/>
      <w:lvlJc w:val="left"/>
      <w:pPr>
        <w:tabs>
          <w:tab w:val="num" w:pos="3471"/>
        </w:tabs>
        <w:ind w:left="3471" w:hanging="360"/>
      </w:pPr>
      <w:rPr>
        <w:rFonts w:cs="Times New Roman"/>
      </w:rPr>
    </w:lvl>
    <w:lvl w:ilvl="5" w:tplc="B8E81EF6" w:tentative="1">
      <w:start w:val="1"/>
      <w:numFmt w:val="lowerRoman"/>
      <w:lvlText w:val="%6."/>
      <w:lvlJc w:val="right"/>
      <w:pPr>
        <w:tabs>
          <w:tab w:val="num" w:pos="4191"/>
        </w:tabs>
        <w:ind w:left="4191" w:hanging="180"/>
      </w:pPr>
      <w:rPr>
        <w:rFonts w:cs="Times New Roman"/>
      </w:rPr>
    </w:lvl>
    <w:lvl w:ilvl="6" w:tplc="41280F28" w:tentative="1">
      <w:start w:val="1"/>
      <w:numFmt w:val="decimal"/>
      <w:lvlText w:val="%7."/>
      <w:lvlJc w:val="left"/>
      <w:pPr>
        <w:tabs>
          <w:tab w:val="num" w:pos="4911"/>
        </w:tabs>
        <w:ind w:left="4911" w:hanging="360"/>
      </w:pPr>
      <w:rPr>
        <w:rFonts w:cs="Times New Roman"/>
      </w:rPr>
    </w:lvl>
    <w:lvl w:ilvl="7" w:tplc="E0D84058" w:tentative="1">
      <w:start w:val="1"/>
      <w:numFmt w:val="lowerLetter"/>
      <w:lvlText w:val="%8."/>
      <w:lvlJc w:val="left"/>
      <w:pPr>
        <w:tabs>
          <w:tab w:val="num" w:pos="5631"/>
        </w:tabs>
        <w:ind w:left="5631" w:hanging="360"/>
      </w:pPr>
      <w:rPr>
        <w:rFonts w:cs="Times New Roman"/>
      </w:rPr>
    </w:lvl>
    <w:lvl w:ilvl="8" w:tplc="C82CC612" w:tentative="1">
      <w:start w:val="1"/>
      <w:numFmt w:val="lowerRoman"/>
      <w:lvlText w:val="%9."/>
      <w:lvlJc w:val="right"/>
      <w:pPr>
        <w:tabs>
          <w:tab w:val="num" w:pos="6351"/>
        </w:tabs>
        <w:ind w:left="6351" w:hanging="180"/>
      </w:pPr>
      <w:rPr>
        <w:rFonts w:cs="Times New Roman"/>
      </w:rPr>
    </w:lvl>
  </w:abstractNum>
  <w:abstractNum w:abstractNumId="2">
    <w:nsid w:val="39F77325"/>
    <w:multiLevelType w:val="hybridMultilevel"/>
    <w:tmpl w:val="052CAD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0EF34BC"/>
    <w:multiLevelType w:val="hybridMultilevel"/>
    <w:tmpl w:val="A2DC6CA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6A674A93"/>
    <w:multiLevelType w:val="hybridMultilevel"/>
    <w:tmpl w:val="513E30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F99601E"/>
    <w:multiLevelType w:val="hybridMultilevel"/>
    <w:tmpl w:val="7818A8A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4"/>
  </w:num>
  <w:num w:numId="3">
    <w:abstractNumId w:val="1"/>
  </w:num>
  <w:num w:numId="4">
    <w:abstractNumId w:val="3"/>
  </w:num>
  <w:num w:numId="5">
    <w:abstractNumId w:val="5"/>
  </w:num>
  <w:num w:numId="6">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Klemen Dovc">
    <w15:presenceInfo w15:providerId="None" w15:userId="Klemen Dov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1568"/>
    <w:rsid w:val="0000430F"/>
    <w:rsid w:val="000114F8"/>
    <w:rsid w:val="0001196D"/>
    <w:rsid w:val="00011E7D"/>
    <w:rsid w:val="000137BE"/>
    <w:rsid w:val="00013B1A"/>
    <w:rsid w:val="00016ED4"/>
    <w:rsid w:val="000200CF"/>
    <w:rsid w:val="000221A9"/>
    <w:rsid w:val="00025143"/>
    <w:rsid w:val="00031126"/>
    <w:rsid w:val="00033D6B"/>
    <w:rsid w:val="00036A51"/>
    <w:rsid w:val="00037A91"/>
    <w:rsid w:val="00042074"/>
    <w:rsid w:val="00042482"/>
    <w:rsid w:val="000451A9"/>
    <w:rsid w:val="0004593A"/>
    <w:rsid w:val="00050105"/>
    <w:rsid w:val="000513DE"/>
    <w:rsid w:val="00052A0D"/>
    <w:rsid w:val="00053019"/>
    <w:rsid w:val="00053788"/>
    <w:rsid w:val="000616EB"/>
    <w:rsid w:val="0006216A"/>
    <w:rsid w:val="00074D6D"/>
    <w:rsid w:val="00083E0A"/>
    <w:rsid w:val="000844DB"/>
    <w:rsid w:val="00091A79"/>
    <w:rsid w:val="00094A5C"/>
    <w:rsid w:val="000A1F9C"/>
    <w:rsid w:val="000B1B6D"/>
    <w:rsid w:val="000B3D29"/>
    <w:rsid w:val="000B4836"/>
    <w:rsid w:val="000C1FAC"/>
    <w:rsid w:val="000C3C8B"/>
    <w:rsid w:val="000C66E4"/>
    <w:rsid w:val="000C68A9"/>
    <w:rsid w:val="000D1A90"/>
    <w:rsid w:val="000D594C"/>
    <w:rsid w:val="000D5E1B"/>
    <w:rsid w:val="000D6313"/>
    <w:rsid w:val="000E653A"/>
    <w:rsid w:val="000F3A2D"/>
    <w:rsid w:val="000F5989"/>
    <w:rsid w:val="000F75F3"/>
    <w:rsid w:val="001026F2"/>
    <w:rsid w:val="00102784"/>
    <w:rsid w:val="00103679"/>
    <w:rsid w:val="00110188"/>
    <w:rsid w:val="00114D97"/>
    <w:rsid w:val="00116C41"/>
    <w:rsid w:val="00132882"/>
    <w:rsid w:val="0013448C"/>
    <w:rsid w:val="001358F9"/>
    <w:rsid w:val="001403C7"/>
    <w:rsid w:val="001553C5"/>
    <w:rsid w:val="00157CA3"/>
    <w:rsid w:val="00161A1F"/>
    <w:rsid w:val="00162A72"/>
    <w:rsid w:val="00163DC7"/>
    <w:rsid w:val="00165E02"/>
    <w:rsid w:val="00166A9D"/>
    <w:rsid w:val="00167FCD"/>
    <w:rsid w:val="0017176D"/>
    <w:rsid w:val="00171F15"/>
    <w:rsid w:val="00175D28"/>
    <w:rsid w:val="0017631E"/>
    <w:rsid w:val="00176F1D"/>
    <w:rsid w:val="00177683"/>
    <w:rsid w:val="00180AE2"/>
    <w:rsid w:val="001875B6"/>
    <w:rsid w:val="00196D3B"/>
    <w:rsid w:val="00196FB9"/>
    <w:rsid w:val="00197670"/>
    <w:rsid w:val="001A26D4"/>
    <w:rsid w:val="001A3108"/>
    <w:rsid w:val="001A518D"/>
    <w:rsid w:val="001A7070"/>
    <w:rsid w:val="001B0F3B"/>
    <w:rsid w:val="001B12D3"/>
    <w:rsid w:val="001B1F35"/>
    <w:rsid w:val="001C2A5F"/>
    <w:rsid w:val="001C3A40"/>
    <w:rsid w:val="001C713C"/>
    <w:rsid w:val="001D08DF"/>
    <w:rsid w:val="001D3D07"/>
    <w:rsid w:val="001D44A7"/>
    <w:rsid w:val="001D6017"/>
    <w:rsid w:val="001D7022"/>
    <w:rsid w:val="001E059F"/>
    <w:rsid w:val="001E0A6F"/>
    <w:rsid w:val="001E0B9C"/>
    <w:rsid w:val="001E2D9E"/>
    <w:rsid w:val="001E42F2"/>
    <w:rsid w:val="001F10DD"/>
    <w:rsid w:val="001F3E0B"/>
    <w:rsid w:val="00202519"/>
    <w:rsid w:val="0020295C"/>
    <w:rsid w:val="0020677E"/>
    <w:rsid w:val="00211852"/>
    <w:rsid w:val="002125D7"/>
    <w:rsid w:val="00214BFA"/>
    <w:rsid w:val="002207D6"/>
    <w:rsid w:val="00223620"/>
    <w:rsid w:val="00226CE9"/>
    <w:rsid w:val="00231E6A"/>
    <w:rsid w:val="00233475"/>
    <w:rsid w:val="00234E4E"/>
    <w:rsid w:val="00235D44"/>
    <w:rsid w:val="0023654B"/>
    <w:rsid w:val="00236666"/>
    <w:rsid w:val="00236C25"/>
    <w:rsid w:val="00245391"/>
    <w:rsid w:val="0024755E"/>
    <w:rsid w:val="002605FE"/>
    <w:rsid w:val="00263CEF"/>
    <w:rsid w:val="00266336"/>
    <w:rsid w:val="002676CF"/>
    <w:rsid w:val="0027013A"/>
    <w:rsid w:val="002762B7"/>
    <w:rsid w:val="00276990"/>
    <w:rsid w:val="002802B6"/>
    <w:rsid w:val="0028147A"/>
    <w:rsid w:val="00283A29"/>
    <w:rsid w:val="00286786"/>
    <w:rsid w:val="002875EC"/>
    <w:rsid w:val="00287D88"/>
    <w:rsid w:val="002906A1"/>
    <w:rsid w:val="00290959"/>
    <w:rsid w:val="002939B4"/>
    <w:rsid w:val="002942C2"/>
    <w:rsid w:val="00295E10"/>
    <w:rsid w:val="002A3964"/>
    <w:rsid w:val="002A4FCF"/>
    <w:rsid w:val="002A52B8"/>
    <w:rsid w:val="002B4608"/>
    <w:rsid w:val="002B4B51"/>
    <w:rsid w:val="002B4E4A"/>
    <w:rsid w:val="002C1358"/>
    <w:rsid w:val="002C2A4D"/>
    <w:rsid w:val="002C36D9"/>
    <w:rsid w:val="002C441D"/>
    <w:rsid w:val="002C5DF6"/>
    <w:rsid w:val="002C5EB7"/>
    <w:rsid w:val="002C5FC6"/>
    <w:rsid w:val="002D145D"/>
    <w:rsid w:val="002D38E7"/>
    <w:rsid w:val="002D3E2D"/>
    <w:rsid w:val="002D4FB6"/>
    <w:rsid w:val="002D54E9"/>
    <w:rsid w:val="002E15E7"/>
    <w:rsid w:val="002E1BA1"/>
    <w:rsid w:val="002F546F"/>
    <w:rsid w:val="0030147E"/>
    <w:rsid w:val="00301B69"/>
    <w:rsid w:val="00305038"/>
    <w:rsid w:val="00311719"/>
    <w:rsid w:val="003121D5"/>
    <w:rsid w:val="00321B81"/>
    <w:rsid w:val="003264D1"/>
    <w:rsid w:val="003278E1"/>
    <w:rsid w:val="003323B9"/>
    <w:rsid w:val="00335946"/>
    <w:rsid w:val="00335EDD"/>
    <w:rsid w:val="0033658C"/>
    <w:rsid w:val="00340AA9"/>
    <w:rsid w:val="00340C1B"/>
    <w:rsid w:val="00344088"/>
    <w:rsid w:val="003445BA"/>
    <w:rsid w:val="00345364"/>
    <w:rsid w:val="00347ED6"/>
    <w:rsid w:val="003506A8"/>
    <w:rsid w:val="003508B1"/>
    <w:rsid w:val="00351F1C"/>
    <w:rsid w:val="003520C4"/>
    <w:rsid w:val="00354F58"/>
    <w:rsid w:val="00355531"/>
    <w:rsid w:val="0036060A"/>
    <w:rsid w:val="00370375"/>
    <w:rsid w:val="003728F1"/>
    <w:rsid w:val="0037358F"/>
    <w:rsid w:val="0037751D"/>
    <w:rsid w:val="00383654"/>
    <w:rsid w:val="00385D30"/>
    <w:rsid w:val="00386B02"/>
    <w:rsid w:val="003904FC"/>
    <w:rsid w:val="0039227C"/>
    <w:rsid w:val="00392BFF"/>
    <w:rsid w:val="00395628"/>
    <w:rsid w:val="00395A4D"/>
    <w:rsid w:val="0039768D"/>
    <w:rsid w:val="0039780C"/>
    <w:rsid w:val="003A1540"/>
    <w:rsid w:val="003A1C9A"/>
    <w:rsid w:val="003A5490"/>
    <w:rsid w:val="003A6701"/>
    <w:rsid w:val="003B0E13"/>
    <w:rsid w:val="003B1EDB"/>
    <w:rsid w:val="003B5DE7"/>
    <w:rsid w:val="003B6967"/>
    <w:rsid w:val="003C1C6F"/>
    <w:rsid w:val="003C7230"/>
    <w:rsid w:val="003D5AF8"/>
    <w:rsid w:val="003D6BDC"/>
    <w:rsid w:val="003E0436"/>
    <w:rsid w:val="003E284B"/>
    <w:rsid w:val="003E382F"/>
    <w:rsid w:val="003E5174"/>
    <w:rsid w:val="003F2BC3"/>
    <w:rsid w:val="003F763B"/>
    <w:rsid w:val="003F7F18"/>
    <w:rsid w:val="00410714"/>
    <w:rsid w:val="0041117E"/>
    <w:rsid w:val="00412650"/>
    <w:rsid w:val="00414DCE"/>
    <w:rsid w:val="004255F9"/>
    <w:rsid w:val="004410E0"/>
    <w:rsid w:val="00445BF0"/>
    <w:rsid w:val="00445D29"/>
    <w:rsid w:val="00446F6A"/>
    <w:rsid w:val="0045229E"/>
    <w:rsid w:val="00452C32"/>
    <w:rsid w:val="004552CE"/>
    <w:rsid w:val="0045623F"/>
    <w:rsid w:val="00474F01"/>
    <w:rsid w:val="004771BE"/>
    <w:rsid w:val="004773A3"/>
    <w:rsid w:val="004957BB"/>
    <w:rsid w:val="004A009D"/>
    <w:rsid w:val="004A0F5C"/>
    <w:rsid w:val="004A6C32"/>
    <w:rsid w:val="004B0AA7"/>
    <w:rsid w:val="004B53F2"/>
    <w:rsid w:val="004C6DC7"/>
    <w:rsid w:val="004D158B"/>
    <w:rsid w:val="004D27E4"/>
    <w:rsid w:val="004D5EB2"/>
    <w:rsid w:val="004F4663"/>
    <w:rsid w:val="004F60D5"/>
    <w:rsid w:val="004F6610"/>
    <w:rsid w:val="0050038E"/>
    <w:rsid w:val="00501B0D"/>
    <w:rsid w:val="00502368"/>
    <w:rsid w:val="00504391"/>
    <w:rsid w:val="00504B6D"/>
    <w:rsid w:val="0050651B"/>
    <w:rsid w:val="005066ED"/>
    <w:rsid w:val="005151C8"/>
    <w:rsid w:val="005211AD"/>
    <w:rsid w:val="00525CA4"/>
    <w:rsid w:val="00535512"/>
    <w:rsid w:val="00535A28"/>
    <w:rsid w:val="00535F2A"/>
    <w:rsid w:val="00537F20"/>
    <w:rsid w:val="00540022"/>
    <w:rsid w:val="00541F7A"/>
    <w:rsid w:val="005423C4"/>
    <w:rsid w:val="00544633"/>
    <w:rsid w:val="00546EBE"/>
    <w:rsid w:val="00554E2E"/>
    <w:rsid w:val="00556148"/>
    <w:rsid w:val="005574DC"/>
    <w:rsid w:val="005610B6"/>
    <w:rsid w:val="00565EB6"/>
    <w:rsid w:val="00565EF8"/>
    <w:rsid w:val="005711ED"/>
    <w:rsid w:val="00574031"/>
    <w:rsid w:val="00574355"/>
    <w:rsid w:val="0057666E"/>
    <w:rsid w:val="0058029A"/>
    <w:rsid w:val="00583507"/>
    <w:rsid w:val="00594C73"/>
    <w:rsid w:val="00596E94"/>
    <w:rsid w:val="00597AD5"/>
    <w:rsid w:val="00597B14"/>
    <w:rsid w:val="005A58A5"/>
    <w:rsid w:val="005A5BAC"/>
    <w:rsid w:val="005B1A45"/>
    <w:rsid w:val="005C1551"/>
    <w:rsid w:val="005C3F97"/>
    <w:rsid w:val="005D2229"/>
    <w:rsid w:val="005D3D47"/>
    <w:rsid w:val="005D4B4E"/>
    <w:rsid w:val="005D55D2"/>
    <w:rsid w:val="005D5C17"/>
    <w:rsid w:val="005D7816"/>
    <w:rsid w:val="005E129E"/>
    <w:rsid w:val="005E2FF7"/>
    <w:rsid w:val="005E6628"/>
    <w:rsid w:val="005E73BA"/>
    <w:rsid w:val="005F3F0B"/>
    <w:rsid w:val="005F690E"/>
    <w:rsid w:val="005F74A5"/>
    <w:rsid w:val="00604D52"/>
    <w:rsid w:val="00605172"/>
    <w:rsid w:val="00610158"/>
    <w:rsid w:val="00614E5D"/>
    <w:rsid w:val="00616CF7"/>
    <w:rsid w:val="00627DAF"/>
    <w:rsid w:val="0063476A"/>
    <w:rsid w:val="006348A9"/>
    <w:rsid w:val="00643971"/>
    <w:rsid w:val="006478E7"/>
    <w:rsid w:val="00653636"/>
    <w:rsid w:val="006579D9"/>
    <w:rsid w:val="00660532"/>
    <w:rsid w:val="00663CE8"/>
    <w:rsid w:val="0066774F"/>
    <w:rsid w:val="0067194A"/>
    <w:rsid w:val="00672F01"/>
    <w:rsid w:val="00684338"/>
    <w:rsid w:val="006857E5"/>
    <w:rsid w:val="006860C8"/>
    <w:rsid w:val="006947FE"/>
    <w:rsid w:val="006957AB"/>
    <w:rsid w:val="006A2336"/>
    <w:rsid w:val="006A259F"/>
    <w:rsid w:val="006A4B4D"/>
    <w:rsid w:val="006A79AF"/>
    <w:rsid w:val="006B02F5"/>
    <w:rsid w:val="006B4A96"/>
    <w:rsid w:val="006C036A"/>
    <w:rsid w:val="006C6309"/>
    <w:rsid w:val="006C7480"/>
    <w:rsid w:val="006D6511"/>
    <w:rsid w:val="006D6EDB"/>
    <w:rsid w:val="006E5F09"/>
    <w:rsid w:val="006E6D9A"/>
    <w:rsid w:val="006E6E14"/>
    <w:rsid w:val="006F0E82"/>
    <w:rsid w:val="006F11A1"/>
    <w:rsid w:val="00703986"/>
    <w:rsid w:val="00707B94"/>
    <w:rsid w:val="00715545"/>
    <w:rsid w:val="00721215"/>
    <w:rsid w:val="00730149"/>
    <w:rsid w:val="00731787"/>
    <w:rsid w:val="00731B89"/>
    <w:rsid w:val="00742A64"/>
    <w:rsid w:val="00745599"/>
    <w:rsid w:val="00751554"/>
    <w:rsid w:val="00751FC1"/>
    <w:rsid w:val="00753EAF"/>
    <w:rsid w:val="00755266"/>
    <w:rsid w:val="00775ACB"/>
    <w:rsid w:val="00780012"/>
    <w:rsid w:val="00780557"/>
    <w:rsid w:val="00780933"/>
    <w:rsid w:val="00781934"/>
    <w:rsid w:val="00781D6A"/>
    <w:rsid w:val="007833C2"/>
    <w:rsid w:val="007845E1"/>
    <w:rsid w:val="00786B42"/>
    <w:rsid w:val="007939AD"/>
    <w:rsid w:val="007A09E6"/>
    <w:rsid w:val="007A2725"/>
    <w:rsid w:val="007B468B"/>
    <w:rsid w:val="007C1C59"/>
    <w:rsid w:val="007C4A8F"/>
    <w:rsid w:val="007C5B23"/>
    <w:rsid w:val="007C6236"/>
    <w:rsid w:val="007E5C62"/>
    <w:rsid w:val="007F0924"/>
    <w:rsid w:val="007F77A8"/>
    <w:rsid w:val="00802C83"/>
    <w:rsid w:val="00803E3F"/>
    <w:rsid w:val="00805E85"/>
    <w:rsid w:val="008106B8"/>
    <w:rsid w:val="00813C81"/>
    <w:rsid w:val="00813C95"/>
    <w:rsid w:val="00814E08"/>
    <w:rsid w:val="00820259"/>
    <w:rsid w:val="0082253C"/>
    <w:rsid w:val="008229D2"/>
    <w:rsid w:val="00823E59"/>
    <w:rsid w:val="008367C8"/>
    <w:rsid w:val="008401A2"/>
    <w:rsid w:val="0084202B"/>
    <w:rsid w:val="0084548C"/>
    <w:rsid w:val="0085053A"/>
    <w:rsid w:val="0085240F"/>
    <w:rsid w:val="00857C3D"/>
    <w:rsid w:val="008617B1"/>
    <w:rsid w:val="00866BDD"/>
    <w:rsid w:val="0087194F"/>
    <w:rsid w:val="00877BA0"/>
    <w:rsid w:val="00880630"/>
    <w:rsid w:val="00885948"/>
    <w:rsid w:val="00886450"/>
    <w:rsid w:val="008961FA"/>
    <w:rsid w:val="008A0397"/>
    <w:rsid w:val="008A1264"/>
    <w:rsid w:val="008A6E21"/>
    <w:rsid w:val="008A7C7B"/>
    <w:rsid w:val="008B03C4"/>
    <w:rsid w:val="008B1F3E"/>
    <w:rsid w:val="008B399B"/>
    <w:rsid w:val="008B3C20"/>
    <w:rsid w:val="008C72C8"/>
    <w:rsid w:val="008D19BC"/>
    <w:rsid w:val="008D2349"/>
    <w:rsid w:val="008D4D18"/>
    <w:rsid w:val="008D4E93"/>
    <w:rsid w:val="008D59AB"/>
    <w:rsid w:val="008E0121"/>
    <w:rsid w:val="008E0494"/>
    <w:rsid w:val="008E0868"/>
    <w:rsid w:val="008E0E79"/>
    <w:rsid w:val="008E3B3F"/>
    <w:rsid w:val="008F6A07"/>
    <w:rsid w:val="008F7063"/>
    <w:rsid w:val="00903066"/>
    <w:rsid w:val="009032F9"/>
    <w:rsid w:val="00907CFD"/>
    <w:rsid w:val="00913D90"/>
    <w:rsid w:val="0091465C"/>
    <w:rsid w:val="009156B0"/>
    <w:rsid w:val="00915E65"/>
    <w:rsid w:val="00921133"/>
    <w:rsid w:val="0092689F"/>
    <w:rsid w:val="00927ED7"/>
    <w:rsid w:val="00930BFB"/>
    <w:rsid w:val="00937FB6"/>
    <w:rsid w:val="00943F47"/>
    <w:rsid w:val="00945122"/>
    <w:rsid w:val="009458A3"/>
    <w:rsid w:val="00953872"/>
    <w:rsid w:val="009549F6"/>
    <w:rsid w:val="009633ED"/>
    <w:rsid w:val="00963AD5"/>
    <w:rsid w:val="00963D67"/>
    <w:rsid w:val="00967FFB"/>
    <w:rsid w:val="00973787"/>
    <w:rsid w:val="00977F9A"/>
    <w:rsid w:val="00983F3C"/>
    <w:rsid w:val="00984122"/>
    <w:rsid w:val="0098483A"/>
    <w:rsid w:val="00985353"/>
    <w:rsid w:val="009901AC"/>
    <w:rsid w:val="009917CB"/>
    <w:rsid w:val="00991945"/>
    <w:rsid w:val="00992F44"/>
    <w:rsid w:val="00994585"/>
    <w:rsid w:val="009A31E7"/>
    <w:rsid w:val="009A3A02"/>
    <w:rsid w:val="009B290D"/>
    <w:rsid w:val="009C019D"/>
    <w:rsid w:val="009C18D1"/>
    <w:rsid w:val="009C1913"/>
    <w:rsid w:val="009D310E"/>
    <w:rsid w:val="009D344B"/>
    <w:rsid w:val="009D48D4"/>
    <w:rsid w:val="009E4792"/>
    <w:rsid w:val="009F0CAB"/>
    <w:rsid w:val="009F22E7"/>
    <w:rsid w:val="009F7BBA"/>
    <w:rsid w:val="00A00C3E"/>
    <w:rsid w:val="00A01470"/>
    <w:rsid w:val="00A01C52"/>
    <w:rsid w:val="00A01D28"/>
    <w:rsid w:val="00A03CA1"/>
    <w:rsid w:val="00A10D8D"/>
    <w:rsid w:val="00A1139B"/>
    <w:rsid w:val="00A22487"/>
    <w:rsid w:val="00A23FD6"/>
    <w:rsid w:val="00A317EF"/>
    <w:rsid w:val="00A31A4F"/>
    <w:rsid w:val="00A3520D"/>
    <w:rsid w:val="00A4145C"/>
    <w:rsid w:val="00A41E02"/>
    <w:rsid w:val="00A44ED0"/>
    <w:rsid w:val="00A457A0"/>
    <w:rsid w:val="00A554ED"/>
    <w:rsid w:val="00A56874"/>
    <w:rsid w:val="00A656F8"/>
    <w:rsid w:val="00A67A36"/>
    <w:rsid w:val="00A716D5"/>
    <w:rsid w:val="00A72D18"/>
    <w:rsid w:val="00A73DF7"/>
    <w:rsid w:val="00A775C7"/>
    <w:rsid w:val="00A8316B"/>
    <w:rsid w:val="00A87AD1"/>
    <w:rsid w:val="00A91068"/>
    <w:rsid w:val="00A96D61"/>
    <w:rsid w:val="00AA48F4"/>
    <w:rsid w:val="00AA64F0"/>
    <w:rsid w:val="00AB0238"/>
    <w:rsid w:val="00AC2305"/>
    <w:rsid w:val="00AC7980"/>
    <w:rsid w:val="00AD191B"/>
    <w:rsid w:val="00AD2C0A"/>
    <w:rsid w:val="00AD2CA2"/>
    <w:rsid w:val="00AD2EDD"/>
    <w:rsid w:val="00AD2F8F"/>
    <w:rsid w:val="00AD501D"/>
    <w:rsid w:val="00AE1A30"/>
    <w:rsid w:val="00AE2A8A"/>
    <w:rsid w:val="00AE3508"/>
    <w:rsid w:val="00AF2D64"/>
    <w:rsid w:val="00AF509A"/>
    <w:rsid w:val="00AF50D6"/>
    <w:rsid w:val="00AF5ED4"/>
    <w:rsid w:val="00AF6F3C"/>
    <w:rsid w:val="00B0031C"/>
    <w:rsid w:val="00B0138F"/>
    <w:rsid w:val="00B0358A"/>
    <w:rsid w:val="00B046FB"/>
    <w:rsid w:val="00B0616F"/>
    <w:rsid w:val="00B126AD"/>
    <w:rsid w:val="00B13599"/>
    <w:rsid w:val="00B137F0"/>
    <w:rsid w:val="00B15610"/>
    <w:rsid w:val="00B17D61"/>
    <w:rsid w:val="00B2124C"/>
    <w:rsid w:val="00B22371"/>
    <w:rsid w:val="00B24923"/>
    <w:rsid w:val="00B255B9"/>
    <w:rsid w:val="00B312E1"/>
    <w:rsid w:val="00B32647"/>
    <w:rsid w:val="00B35690"/>
    <w:rsid w:val="00B35E94"/>
    <w:rsid w:val="00B40598"/>
    <w:rsid w:val="00B44912"/>
    <w:rsid w:val="00B57DB0"/>
    <w:rsid w:val="00B674F2"/>
    <w:rsid w:val="00B67A33"/>
    <w:rsid w:val="00B70D89"/>
    <w:rsid w:val="00B71D83"/>
    <w:rsid w:val="00B7627E"/>
    <w:rsid w:val="00B813B2"/>
    <w:rsid w:val="00B81A1D"/>
    <w:rsid w:val="00B82696"/>
    <w:rsid w:val="00B82F03"/>
    <w:rsid w:val="00B84450"/>
    <w:rsid w:val="00B87AAC"/>
    <w:rsid w:val="00B90252"/>
    <w:rsid w:val="00B92E0A"/>
    <w:rsid w:val="00B97C58"/>
    <w:rsid w:val="00BA0F6E"/>
    <w:rsid w:val="00BA2289"/>
    <w:rsid w:val="00BB0520"/>
    <w:rsid w:val="00BB0F01"/>
    <w:rsid w:val="00BB334B"/>
    <w:rsid w:val="00BC24C8"/>
    <w:rsid w:val="00BC4A2A"/>
    <w:rsid w:val="00BD156B"/>
    <w:rsid w:val="00BD3392"/>
    <w:rsid w:val="00BD34B2"/>
    <w:rsid w:val="00BD671D"/>
    <w:rsid w:val="00BD6BCA"/>
    <w:rsid w:val="00BF0554"/>
    <w:rsid w:val="00BF0D34"/>
    <w:rsid w:val="00BF1564"/>
    <w:rsid w:val="00BF51F4"/>
    <w:rsid w:val="00BF610A"/>
    <w:rsid w:val="00BF63E4"/>
    <w:rsid w:val="00C00C8B"/>
    <w:rsid w:val="00C03242"/>
    <w:rsid w:val="00C03B02"/>
    <w:rsid w:val="00C03F31"/>
    <w:rsid w:val="00C052A2"/>
    <w:rsid w:val="00C067B9"/>
    <w:rsid w:val="00C2049E"/>
    <w:rsid w:val="00C207FB"/>
    <w:rsid w:val="00C259D0"/>
    <w:rsid w:val="00C2652D"/>
    <w:rsid w:val="00C26D2A"/>
    <w:rsid w:val="00C34357"/>
    <w:rsid w:val="00C40A1F"/>
    <w:rsid w:val="00C411F3"/>
    <w:rsid w:val="00C42E5A"/>
    <w:rsid w:val="00C46AEB"/>
    <w:rsid w:val="00C51E20"/>
    <w:rsid w:val="00C51E39"/>
    <w:rsid w:val="00C52F2B"/>
    <w:rsid w:val="00C67635"/>
    <w:rsid w:val="00C70010"/>
    <w:rsid w:val="00C70FD8"/>
    <w:rsid w:val="00C7255E"/>
    <w:rsid w:val="00C876A4"/>
    <w:rsid w:val="00C92253"/>
    <w:rsid w:val="00C92C96"/>
    <w:rsid w:val="00C936C2"/>
    <w:rsid w:val="00C95259"/>
    <w:rsid w:val="00C97298"/>
    <w:rsid w:val="00CA5C0B"/>
    <w:rsid w:val="00CA6CF6"/>
    <w:rsid w:val="00CB1296"/>
    <w:rsid w:val="00CC2382"/>
    <w:rsid w:val="00CC2D7E"/>
    <w:rsid w:val="00CC488E"/>
    <w:rsid w:val="00CC52B8"/>
    <w:rsid w:val="00CD52B7"/>
    <w:rsid w:val="00CD5F12"/>
    <w:rsid w:val="00CD6CF9"/>
    <w:rsid w:val="00CE1BA6"/>
    <w:rsid w:val="00CE30D2"/>
    <w:rsid w:val="00CE4B3A"/>
    <w:rsid w:val="00CE56CE"/>
    <w:rsid w:val="00CE65F8"/>
    <w:rsid w:val="00CF03C8"/>
    <w:rsid w:val="00CF4008"/>
    <w:rsid w:val="00CF427A"/>
    <w:rsid w:val="00D02A06"/>
    <w:rsid w:val="00D0315A"/>
    <w:rsid w:val="00D11282"/>
    <w:rsid w:val="00D11D69"/>
    <w:rsid w:val="00D13F51"/>
    <w:rsid w:val="00D14AD0"/>
    <w:rsid w:val="00D1662C"/>
    <w:rsid w:val="00D17F68"/>
    <w:rsid w:val="00D23EC1"/>
    <w:rsid w:val="00D24305"/>
    <w:rsid w:val="00D24BA3"/>
    <w:rsid w:val="00D31564"/>
    <w:rsid w:val="00D36841"/>
    <w:rsid w:val="00D4041D"/>
    <w:rsid w:val="00D427F2"/>
    <w:rsid w:val="00D53A24"/>
    <w:rsid w:val="00D67EB5"/>
    <w:rsid w:val="00D67FE2"/>
    <w:rsid w:val="00D737D0"/>
    <w:rsid w:val="00D73FBE"/>
    <w:rsid w:val="00D856C8"/>
    <w:rsid w:val="00D91FBA"/>
    <w:rsid w:val="00D94888"/>
    <w:rsid w:val="00DA4359"/>
    <w:rsid w:val="00DA5FB6"/>
    <w:rsid w:val="00DB38A8"/>
    <w:rsid w:val="00DB540B"/>
    <w:rsid w:val="00DB6AD5"/>
    <w:rsid w:val="00DC06DA"/>
    <w:rsid w:val="00DC107D"/>
    <w:rsid w:val="00DC155F"/>
    <w:rsid w:val="00DC2125"/>
    <w:rsid w:val="00DC30A3"/>
    <w:rsid w:val="00DC3CC8"/>
    <w:rsid w:val="00DD18D6"/>
    <w:rsid w:val="00DD2CBE"/>
    <w:rsid w:val="00DD374C"/>
    <w:rsid w:val="00DD4FD0"/>
    <w:rsid w:val="00DE1C84"/>
    <w:rsid w:val="00DE3C21"/>
    <w:rsid w:val="00DE628E"/>
    <w:rsid w:val="00DF298A"/>
    <w:rsid w:val="00DF2FB1"/>
    <w:rsid w:val="00DF3D12"/>
    <w:rsid w:val="00DF5D71"/>
    <w:rsid w:val="00E021E5"/>
    <w:rsid w:val="00E21568"/>
    <w:rsid w:val="00E24B22"/>
    <w:rsid w:val="00E27D53"/>
    <w:rsid w:val="00E30F8B"/>
    <w:rsid w:val="00E375C6"/>
    <w:rsid w:val="00E4235C"/>
    <w:rsid w:val="00E43ACC"/>
    <w:rsid w:val="00E44CD0"/>
    <w:rsid w:val="00E4652C"/>
    <w:rsid w:val="00E501F4"/>
    <w:rsid w:val="00E555B2"/>
    <w:rsid w:val="00E57EE8"/>
    <w:rsid w:val="00E6106B"/>
    <w:rsid w:val="00E6483D"/>
    <w:rsid w:val="00E70656"/>
    <w:rsid w:val="00E71242"/>
    <w:rsid w:val="00E77BF4"/>
    <w:rsid w:val="00E80704"/>
    <w:rsid w:val="00E81D37"/>
    <w:rsid w:val="00E8347B"/>
    <w:rsid w:val="00E85029"/>
    <w:rsid w:val="00E924CE"/>
    <w:rsid w:val="00E92A39"/>
    <w:rsid w:val="00E94B5C"/>
    <w:rsid w:val="00EB4FEA"/>
    <w:rsid w:val="00EC51CC"/>
    <w:rsid w:val="00ED1746"/>
    <w:rsid w:val="00ED7158"/>
    <w:rsid w:val="00EF3BF5"/>
    <w:rsid w:val="00EF3CBB"/>
    <w:rsid w:val="00EF4D76"/>
    <w:rsid w:val="00EF788F"/>
    <w:rsid w:val="00F03D2D"/>
    <w:rsid w:val="00F046DD"/>
    <w:rsid w:val="00F06B1A"/>
    <w:rsid w:val="00F10487"/>
    <w:rsid w:val="00F115F1"/>
    <w:rsid w:val="00F11F9F"/>
    <w:rsid w:val="00F12E98"/>
    <w:rsid w:val="00F217A1"/>
    <w:rsid w:val="00F2485B"/>
    <w:rsid w:val="00F25037"/>
    <w:rsid w:val="00F36039"/>
    <w:rsid w:val="00F428A6"/>
    <w:rsid w:val="00F50CC4"/>
    <w:rsid w:val="00F519D4"/>
    <w:rsid w:val="00F62695"/>
    <w:rsid w:val="00F63716"/>
    <w:rsid w:val="00F63A5F"/>
    <w:rsid w:val="00F64D13"/>
    <w:rsid w:val="00F66234"/>
    <w:rsid w:val="00F671F6"/>
    <w:rsid w:val="00F701F7"/>
    <w:rsid w:val="00F75AA5"/>
    <w:rsid w:val="00F82A5D"/>
    <w:rsid w:val="00F903D8"/>
    <w:rsid w:val="00F91BF3"/>
    <w:rsid w:val="00F93F72"/>
    <w:rsid w:val="00F95537"/>
    <w:rsid w:val="00F9695E"/>
    <w:rsid w:val="00FA636F"/>
    <w:rsid w:val="00FB1C2C"/>
    <w:rsid w:val="00FB27C5"/>
    <w:rsid w:val="00FC5B45"/>
    <w:rsid w:val="00FC7D78"/>
    <w:rsid w:val="00FD16B9"/>
    <w:rsid w:val="00FD50C2"/>
    <w:rsid w:val="00FD5150"/>
    <w:rsid w:val="00FD5561"/>
    <w:rsid w:val="00FF01DA"/>
    <w:rsid w:val="00FF3561"/>
    <w:rsid w:val="00FF39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MS Mincho" w:hAnsi="Cambria"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it-IT" w:eastAsia="it-IT"/>
    </w:rPr>
  </w:style>
  <w:style w:type="paragraph" w:styleId="Heading1">
    <w:name w:val="heading 1"/>
    <w:basedOn w:val="Normal"/>
    <w:link w:val="Heading1Char"/>
    <w:uiPriority w:val="9"/>
    <w:qFormat/>
    <w:rsid w:val="00643971"/>
    <w:pPr>
      <w:spacing w:before="100" w:beforeAutospacing="1" w:after="100" w:afterAutospacing="1"/>
      <w:outlineLvl w:val="0"/>
    </w:pPr>
    <w:rPr>
      <w:rFonts w:ascii="Times New Roman" w:eastAsia="Times New Roman" w:hAnsi="Times New Roman"/>
      <w:b/>
      <w:bCs/>
      <w:kern w:val="36"/>
      <w:sz w:val="48"/>
      <w:szCs w:val="48"/>
      <w:lang w:val="en-GB"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F3F0B"/>
    <w:pPr>
      <w:pBdr>
        <w:top w:val="nil"/>
        <w:left w:val="nil"/>
        <w:bottom w:val="nil"/>
        <w:right w:val="nil"/>
        <w:between w:val="nil"/>
        <w:bar w:val="nil"/>
      </w:pBdr>
      <w:spacing w:line="480" w:lineRule="auto"/>
    </w:pPr>
    <w:rPr>
      <w:rFonts w:ascii="Times New Roman" w:eastAsia="Arial Unicode MS" w:hAnsi="Times New Roman" w:cs="Arial Unicode MS"/>
      <w:color w:val="000000"/>
      <w:sz w:val="24"/>
      <w:szCs w:val="24"/>
      <w:u w:color="000000"/>
      <w:bdr w:val="nil"/>
      <w:lang w:val="en-US" w:eastAsia="en-CA"/>
    </w:rPr>
  </w:style>
  <w:style w:type="character" w:styleId="Hyperlink">
    <w:name w:val="Hyperlink"/>
    <w:uiPriority w:val="99"/>
    <w:unhideWhenUsed/>
    <w:rsid w:val="0067194A"/>
    <w:rPr>
      <w:color w:val="0000FF"/>
      <w:u w:val="single"/>
    </w:rPr>
  </w:style>
  <w:style w:type="paragraph" w:styleId="ListParagraph">
    <w:name w:val="List Paragraph"/>
    <w:basedOn w:val="Normal"/>
    <w:uiPriority w:val="99"/>
    <w:qFormat/>
    <w:rsid w:val="003264D1"/>
    <w:pPr>
      <w:ind w:left="720"/>
      <w:contextualSpacing/>
    </w:pPr>
  </w:style>
  <w:style w:type="paragraph" w:customStyle="1" w:styleId="Normale1">
    <w:name w:val="Normale1"/>
    <w:rsid w:val="00F428A6"/>
    <w:pPr>
      <w:suppressAutoHyphens/>
    </w:pPr>
    <w:rPr>
      <w:rFonts w:ascii="Times New Roman" w:eastAsia="ヒラギノ角ゴ Pro W3" w:hAnsi="Times New Roman"/>
      <w:color w:val="000000"/>
      <w:kern w:val="1"/>
      <w:lang w:val="it-IT" w:eastAsia="ar-SA"/>
    </w:rPr>
  </w:style>
  <w:style w:type="character" w:customStyle="1" w:styleId="UnresolvedMention1">
    <w:name w:val="Unresolved Mention1"/>
    <w:uiPriority w:val="99"/>
    <w:semiHidden/>
    <w:unhideWhenUsed/>
    <w:rsid w:val="00F428A6"/>
    <w:rPr>
      <w:color w:val="808080"/>
      <w:shd w:val="clear" w:color="auto" w:fill="E6E6E6"/>
    </w:rPr>
  </w:style>
  <w:style w:type="paragraph" w:styleId="NormalWeb">
    <w:name w:val="Normal (Web)"/>
    <w:basedOn w:val="Normal"/>
    <w:uiPriority w:val="99"/>
    <w:semiHidden/>
    <w:unhideWhenUsed/>
    <w:rsid w:val="00F428A6"/>
    <w:pPr>
      <w:spacing w:before="100" w:beforeAutospacing="1" w:after="100" w:afterAutospacing="1"/>
    </w:pPr>
    <w:rPr>
      <w:rFonts w:ascii="Times New Roman" w:eastAsia="Times New Roman" w:hAnsi="Times New Roman"/>
      <w:lang w:val="en-US" w:eastAsia="en-US"/>
    </w:rPr>
  </w:style>
  <w:style w:type="character" w:styleId="Strong">
    <w:name w:val="Strong"/>
    <w:uiPriority w:val="22"/>
    <w:qFormat/>
    <w:rsid w:val="00F428A6"/>
    <w:rPr>
      <w:b/>
      <w:bCs/>
    </w:rPr>
  </w:style>
  <w:style w:type="character" w:customStyle="1" w:styleId="apple-converted-space">
    <w:name w:val="apple-converted-space"/>
    <w:basedOn w:val="DefaultParagraphFont"/>
    <w:rsid w:val="00F428A6"/>
  </w:style>
  <w:style w:type="character" w:styleId="CommentReference">
    <w:name w:val="annotation reference"/>
    <w:uiPriority w:val="99"/>
    <w:semiHidden/>
    <w:unhideWhenUsed/>
    <w:rsid w:val="00D94888"/>
    <w:rPr>
      <w:sz w:val="16"/>
      <w:szCs w:val="16"/>
    </w:rPr>
  </w:style>
  <w:style w:type="paragraph" w:styleId="CommentText">
    <w:name w:val="annotation text"/>
    <w:basedOn w:val="Normal"/>
    <w:link w:val="CommentTextChar"/>
    <w:uiPriority w:val="99"/>
    <w:semiHidden/>
    <w:unhideWhenUsed/>
    <w:rsid w:val="00D94888"/>
    <w:rPr>
      <w:sz w:val="20"/>
      <w:szCs w:val="20"/>
    </w:rPr>
  </w:style>
  <w:style w:type="character" w:customStyle="1" w:styleId="CommentTextChar">
    <w:name w:val="Comment Text Char"/>
    <w:link w:val="CommentText"/>
    <w:uiPriority w:val="99"/>
    <w:semiHidden/>
    <w:rsid w:val="00D94888"/>
    <w:rPr>
      <w:sz w:val="20"/>
      <w:szCs w:val="20"/>
    </w:rPr>
  </w:style>
  <w:style w:type="paragraph" w:styleId="CommentSubject">
    <w:name w:val="annotation subject"/>
    <w:basedOn w:val="CommentText"/>
    <w:next w:val="CommentText"/>
    <w:link w:val="CommentSubjectChar"/>
    <w:uiPriority w:val="99"/>
    <w:semiHidden/>
    <w:unhideWhenUsed/>
    <w:rsid w:val="00D94888"/>
    <w:rPr>
      <w:b/>
      <w:bCs/>
    </w:rPr>
  </w:style>
  <w:style w:type="character" w:customStyle="1" w:styleId="CommentSubjectChar">
    <w:name w:val="Comment Subject Char"/>
    <w:link w:val="CommentSubject"/>
    <w:uiPriority w:val="99"/>
    <w:semiHidden/>
    <w:rsid w:val="00D94888"/>
    <w:rPr>
      <w:b/>
      <w:bCs/>
      <w:sz w:val="20"/>
      <w:szCs w:val="20"/>
    </w:rPr>
  </w:style>
  <w:style w:type="paragraph" w:styleId="BalloonText">
    <w:name w:val="Balloon Text"/>
    <w:basedOn w:val="Normal"/>
    <w:link w:val="BalloonTextChar"/>
    <w:uiPriority w:val="99"/>
    <w:semiHidden/>
    <w:unhideWhenUsed/>
    <w:rsid w:val="00D94888"/>
    <w:rPr>
      <w:rFonts w:ascii="Times New Roman" w:hAnsi="Times New Roman"/>
      <w:sz w:val="18"/>
      <w:szCs w:val="18"/>
    </w:rPr>
  </w:style>
  <w:style w:type="character" w:customStyle="1" w:styleId="BalloonTextChar">
    <w:name w:val="Balloon Text Char"/>
    <w:link w:val="BalloonText"/>
    <w:uiPriority w:val="99"/>
    <w:semiHidden/>
    <w:rsid w:val="00D94888"/>
    <w:rPr>
      <w:rFonts w:ascii="Times New Roman" w:hAnsi="Times New Roman" w:cs="Times New Roman"/>
      <w:sz w:val="18"/>
      <w:szCs w:val="18"/>
    </w:rPr>
  </w:style>
  <w:style w:type="character" w:styleId="PlaceholderText">
    <w:name w:val="Placeholder Text"/>
    <w:uiPriority w:val="99"/>
    <w:semiHidden/>
    <w:rsid w:val="00E021E5"/>
    <w:rPr>
      <w:color w:val="808080"/>
    </w:rPr>
  </w:style>
  <w:style w:type="paragraph" w:styleId="Revision">
    <w:name w:val="Revision"/>
    <w:hidden/>
    <w:uiPriority w:val="99"/>
    <w:semiHidden/>
    <w:rsid w:val="000B4836"/>
    <w:rPr>
      <w:sz w:val="24"/>
      <w:szCs w:val="24"/>
      <w:lang w:val="it-IT" w:eastAsia="it-IT"/>
    </w:rPr>
  </w:style>
  <w:style w:type="paragraph" w:styleId="Header">
    <w:name w:val="header"/>
    <w:basedOn w:val="Normal"/>
    <w:link w:val="HeaderChar"/>
    <w:uiPriority w:val="99"/>
    <w:unhideWhenUsed/>
    <w:rsid w:val="00E80704"/>
    <w:pPr>
      <w:tabs>
        <w:tab w:val="center" w:pos="4513"/>
        <w:tab w:val="right" w:pos="9026"/>
      </w:tabs>
    </w:pPr>
  </w:style>
  <w:style w:type="character" w:customStyle="1" w:styleId="HeaderChar">
    <w:name w:val="Header Char"/>
    <w:link w:val="Header"/>
    <w:uiPriority w:val="99"/>
    <w:rsid w:val="00E80704"/>
    <w:rPr>
      <w:sz w:val="24"/>
      <w:szCs w:val="24"/>
      <w:lang w:val="it-IT" w:eastAsia="it-IT"/>
    </w:rPr>
  </w:style>
  <w:style w:type="paragraph" w:styleId="Footer">
    <w:name w:val="footer"/>
    <w:basedOn w:val="Normal"/>
    <w:link w:val="FooterChar"/>
    <w:uiPriority w:val="99"/>
    <w:unhideWhenUsed/>
    <w:rsid w:val="00E80704"/>
    <w:pPr>
      <w:tabs>
        <w:tab w:val="center" w:pos="4513"/>
        <w:tab w:val="right" w:pos="9026"/>
      </w:tabs>
    </w:pPr>
  </w:style>
  <w:style w:type="character" w:customStyle="1" w:styleId="FooterChar">
    <w:name w:val="Footer Char"/>
    <w:link w:val="Footer"/>
    <w:uiPriority w:val="99"/>
    <w:rsid w:val="00E80704"/>
    <w:rPr>
      <w:sz w:val="24"/>
      <w:szCs w:val="24"/>
      <w:lang w:val="it-IT" w:eastAsia="it-IT"/>
    </w:rPr>
  </w:style>
  <w:style w:type="character" w:customStyle="1" w:styleId="Heading1Char">
    <w:name w:val="Heading 1 Char"/>
    <w:link w:val="Heading1"/>
    <w:uiPriority w:val="9"/>
    <w:rsid w:val="00643971"/>
    <w:rPr>
      <w:rFonts w:ascii="Times New Roman" w:eastAsia="Times New Roman" w:hAnsi="Times New Roman"/>
      <w:b/>
      <w:bCs/>
      <w:kern w:val="36"/>
      <w:sz w:val="48"/>
      <w:szCs w:val="48"/>
    </w:rPr>
  </w:style>
  <w:style w:type="character" w:customStyle="1" w:styleId="cit">
    <w:name w:val="cit"/>
    <w:rsid w:val="003A5490"/>
  </w:style>
  <w:style w:type="character" w:styleId="FollowedHyperlink">
    <w:name w:val="FollowedHyperlink"/>
    <w:uiPriority w:val="99"/>
    <w:semiHidden/>
    <w:unhideWhenUsed/>
    <w:rsid w:val="002A52B8"/>
    <w:rPr>
      <w:color w:val="954F72"/>
      <w:u w:val="single"/>
    </w:rPr>
  </w:style>
  <w:style w:type="table" w:styleId="TableGrid">
    <w:name w:val="Table Grid"/>
    <w:basedOn w:val="TableNormal"/>
    <w:uiPriority w:val="59"/>
    <w:rsid w:val="00823E59"/>
    <w:rPr>
      <w:rFonts w:ascii="Times New Roman" w:eastAsia="Calibri" w:hAnsi="Times New Roman"/>
      <w:sz w:val="24"/>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730149"/>
  </w:style>
  <w:style w:type="character" w:styleId="PageNumber">
    <w:name w:val="page number"/>
    <w:basedOn w:val="DefaultParagraphFont"/>
    <w:uiPriority w:val="99"/>
    <w:semiHidden/>
    <w:unhideWhenUsed/>
    <w:rsid w:val="0073014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MS Mincho" w:hAnsi="Cambria"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it-IT" w:eastAsia="it-IT"/>
    </w:rPr>
  </w:style>
  <w:style w:type="paragraph" w:styleId="Heading1">
    <w:name w:val="heading 1"/>
    <w:basedOn w:val="Normal"/>
    <w:link w:val="Heading1Char"/>
    <w:uiPriority w:val="9"/>
    <w:qFormat/>
    <w:rsid w:val="00643971"/>
    <w:pPr>
      <w:spacing w:before="100" w:beforeAutospacing="1" w:after="100" w:afterAutospacing="1"/>
      <w:outlineLvl w:val="0"/>
    </w:pPr>
    <w:rPr>
      <w:rFonts w:ascii="Times New Roman" w:eastAsia="Times New Roman" w:hAnsi="Times New Roman"/>
      <w:b/>
      <w:bCs/>
      <w:kern w:val="36"/>
      <w:sz w:val="48"/>
      <w:szCs w:val="48"/>
      <w:lang w:val="en-GB"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F3F0B"/>
    <w:pPr>
      <w:pBdr>
        <w:top w:val="nil"/>
        <w:left w:val="nil"/>
        <w:bottom w:val="nil"/>
        <w:right w:val="nil"/>
        <w:between w:val="nil"/>
        <w:bar w:val="nil"/>
      </w:pBdr>
      <w:spacing w:line="480" w:lineRule="auto"/>
    </w:pPr>
    <w:rPr>
      <w:rFonts w:ascii="Times New Roman" w:eastAsia="Arial Unicode MS" w:hAnsi="Times New Roman" w:cs="Arial Unicode MS"/>
      <w:color w:val="000000"/>
      <w:sz w:val="24"/>
      <w:szCs w:val="24"/>
      <w:u w:color="000000"/>
      <w:bdr w:val="nil"/>
      <w:lang w:val="en-US" w:eastAsia="en-CA"/>
    </w:rPr>
  </w:style>
  <w:style w:type="character" w:styleId="Hyperlink">
    <w:name w:val="Hyperlink"/>
    <w:uiPriority w:val="99"/>
    <w:unhideWhenUsed/>
    <w:rsid w:val="0067194A"/>
    <w:rPr>
      <w:color w:val="0000FF"/>
      <w:u w:val="single"/>
    </w:rPr>
  </w:style>
  <w:style w:type="paragraph" w:styleId="ListParagraph">
    <w:name w:val="List Paragraph"/>
    <w:basedOn w:val="Normal"/>
    <w:uiPriority w:val="99"/>
    <w:qFormat/>
    <w:rsid w:val="003264D1"/>
    <w:pPr>
      <w:ind w:left="720"/>
      <w:contextualSpacing/>
    </w:pPr>
  </w:style>
  <w:style w:type="paragraph" w:customStyle="1" w:styleId="Normale1">
    <w:name w:val="Normale1"/>
    <w:rsid w:val="00F428A6"/>
    <w:pPr>
      <w:suppressAutoHyphens/>
    </w:pPr>
    <w:rPr>
      <w:rFonts w:ascii="Times New Roman" w:eastAsia="ヒラギノ角ゴ Pro W3" w:hAnsi="Times New Roman"/>
      <w:color w:val="000000"/>
      <w:kern w:val="1"/>
      <w:lang w:val="it-IT" w:eastAsia="ar-SA"/>
    </w:rPr>
  </w:style>
  <w:style w:type="character" w:customStyle="1" w:styleId="UnresolvedMention1">
    <w:name w:val="Unresolved Mention1"/>
    <w:uiPriority w:val="99"/>
    <w:semiHidden/>
    <w:unhideWhenUsed/>
    <w:rsid w:val="00F428A6"/>
    <w:rPr>
      <w:color w:val="808080"/>
      <w:shd w:val="clear" w:color="auto" w:fill="E6E6E6"/>
    </w:rPr>
  </w:style>
  <w:style w:type="paragraph" w:styleId="NormalWeb">
    <w:name w:val="Normal (Web)"/>
    <w:basedOn w:val="Normal"/>
    <w:uiPriority w:val="99"/>
    <w:semiHidden/>
    <w:unhideWhenUsed/>
    <w:rsid w:val="00F428A6"/>
    <w:pPr>
      <w:spacing w:before="100" w:beforeAutospacing="1" w:after="100" w:afterAutospacing="1"/>
    </w:pPr>
    <w:rPr>
      <w:rFonts w:ascii="Times New Roman" w:eastAsia="Times New Roman" w:hAnsi="Times New Roman"/>
      <w:lang w:val="en-US" w:eastAsia="en-US"/>
    </w:rPr>
  </w:style>
  <w:style w:type="character" w:styleId="Strong">
    <w:name w:val="Strong"/>
    <w:uiPriority w:val="22"/>
    <w:qFormat/>
    <w:rsid w:val="00F428A6"/>
    <w:rPr>
      <w:b/>
      <w:bCs/>
    </w:rPr>
  </w:style>
  <w:style w:type="character" w:customStyle="1" w:styleId="apple-converted-space">
    <w:name w:val="apple-converted-space"/>
    <w:basedOn w:val="DefaultParagraphFont"/>
    <w:rsid w:val="00F428A6"/>
  </w:style>
  <w:style w:type="character" w:styleId="CommentReference">
    <w:name w:val="annotation reference"/>
    <w:uiPriority w:val="99"/>
    <w:semiHidden/>
    <w:unhideWhenUsed/>
    <w:rsid w:val="00D94888"/>
    <w:rPr>
      <w:sz w:val="16"/>
      <w:szCs w:val="16"/>
    </w:rPr>
  </w:style>
  <w:style w:type="paragraph" w:styleId="CommentText">
    <w:name w:val="annotation text"/>
    <w:basedOn w:val="Normal"/>
    <w:link w:val="CommentTextChar"/>
    <w:uiPriority w:val="99"/>
    <w:semiHidden/>
    <w:unhideWhenUsed/>
    <w:rsid w:val="00D94888"/>
    <w:rPr>
      <w:sz w:val="20"/>
      <w:szCs w:val="20"/>
    </w:rPr>
  </w:style>
  <w:style w:type="character" w:customStyle="1" w:styleId="CommentTextChar">
    <w:name w:val="Comment Text Char"/>
    <w:link w:val="CommentText"/>
    <w:uiPriority w:val="99"/>
    <w:semiHidden/>
    <w:rsid w:val="00D94888"/>
    <w:rPr>
      <w:sz w:val="20"/>
      <w:szCs w:val="20"/>
    </w:rPr>
  </w:style>
  <w:style w:type="paragraph" w:styleId="CommentSubject">
    <w:name w:val="annotation subject"/>
    <w:basedOn w:val="CommentText"/>
    <w:next w:val="CommentText"/>
    <w:link w:val="CommentSubjectChar"/>
    <w:uiPriority w:val="99"/>
    <w:semiHidden/>
    <w:unhideWhenUsed/>
    <w:rsid w:val="00D94888"/>
    <w:rPr>
      <w:b/>
      <w:bCs/>
    </w:rPr>
  </w:style>
  <w:style w:type="character" w:customStyle="1" w:styleId="CommentSubjectChar">
    <w:name w:val="Comment Subject Char"/>
    <w:link w:val="CommentSubject"/>
    <w:uiPriority w:val="99"/>
    <w:semiHidden/>
    <w:rsid w:val="00D94888"/>
    <w:rPr>
      <w:b/>
      <w:bCs/>
      <w:sz w:val="20"/>
      <w:szCs w:val="20"/>
    </w:rPr>
  </w:style>
  <w:style w:type="paragraph" w:styleId="BalloonText">
    <w:name w:val="Balloon Text"/>
    <w:basedOn w:val="Normal"/>
    <w:link w:val="BalloonTextChar"/>
    <w:uiPriority w:val="99"/>
    <w:semiHidden/>
    <w:unhideWhenUsed/>
    <w:rsid w:val="00D94888"/>
    <w:rPr>
      <w:rFonts w:ascii="Times New Roman" w:hAnsi="Times New Roman"/>
      <w:sz w:val="18"/>
      <w:szCs w:val="18"/>
    </w:rPr>
  </w:style>
  <w:style w:type="character" w:customStyle="1" w:styleId="BalloonTextChar">
    <w:name w:val="Balloon Text Char"/>
    <w:link w:val="BalloonText"/>
    <w:uiPriority w:val="99"/>
    <w:semiHidden/>
    <w:rsid w:val="00D94888"/>
    <w:rPr>
      <w:rFonts w:ascii="Times New Roman" w:hAnsi="Times New Roman" w:cs="Times New Roman"/>
      <w:sz w:val="18"/>
      <w:szCs w:val="18"/>
    </w:rPr>
  </w:style>
  <w:style w:type="character" w:styleId="PlaceholderText">
    <w:name w:val="Placeholder Text"/>
    <w:uiPriority w:val="99"/>
    <w:semiHidden/>
    <w:rsid w:val="00E021E5"/>
    <w:rPr>
      <w:color w:val="808080"/>
    </w:rPr>
  </w:style>
  <w:style w:type="paragraph" w:styleId="Revision">
    <w:name w:val="Revision"/>
    <w:hidden/>
    <w:uiPriority w:val="99"/>
    <w:semiHidden/>
    <w:rsid w:val="000B4836"/>
    <w:rPr>
      <w:sz w:val="24"/>
      <w:szCs w:val="24"/>
      <w:lang w:val="it-IT" w:eastAsia="it-IT"/>
    </w:rPr>
  </w:style>
  <w:style w:type="paragraph" w:styleId="Header">
    <w:name w:val="header"/>
    <w:basedOn w:val="Normal"/>
    <w:link w:val="HeaderChar"/>
    <w:uiPriority w:val="99"/>
    <w:unhideWhenUsed/>
    <w:rsid w:val="00E80704"/>
    <w:pPr>
      <w:tabs>
        <w:tab w:val="center" w:pos="4513"/>
        <w:tab w:val="right" w:pos="9026"/>
      </w:tabs>
    </w:pPr>
  </w:style>
  <w:style w:type="character" w:customStyle="1" w:styleId="HeaderChar">
    <w:name w:val="Header Char"/>
    <w:link w:val="Header"/>
    <w:uiPriority w:val="99"/>
    <w:rsid w:val="00E80704"/>
    <w:rPr>
      <w:sz w:val="24"/>
      <w:szCs w:val="24"/>
      <w:lang w:val="it-IT" w:eastAsia="it-IT"/>
    </w:rPr>
  </w:style>
  <w:style w:type="paragraph" w:styleId="Footer">
    <w:name w:val="footer"/>
    <w:basedOn w:val="Normal"/>
    <w:link w:val="FooterChar"/>
    <w:uiPriority w:val="99"/>
    <w:unhideWhenUsed/>
    <w:rsid w:val="00E80704"/>
    <w:pPr>
      <w:tabs>
        <w:tab w:val="center" w:pos="4513"/>
        <w:tab w:val="right" w:pos="9026"/>
      </w:tabs>
    </w:pPr>
  </w:style>
  <w:style w:type="character" w:customStyle="1" w:styleId="FooterChar">
    <w:name w:val="Footer Char"/>
    <w:link w:val="Footer"/>
    <w:uiPriority w:val="99"/>
    <w:rsid w:val="00E80704"/>
    <w:rPr>
      <w:sz w:val="24"/>
      <w:szCs w:val="24"/>
      <w:lang w:val="it-IT" w:eastAsia="it-IT"/>
    </w:rPr>
  </w:style>
  <w:style w:type="character" w:customStyle="1" w:styleId="Heading1Char">
    <w:name w:val="Heading 1 Char"/>
    <w:link w:val="Heading1"/>
    <w:uiPriority w:val="9"/>
    <w:rsid w:val="00643971"/>
    <w:rPr>
      <w:rFonts w:ascii="Times New Roman" w:eastAsia="Times New Roman" w:hAnsi="Times New Roman"/>
      <w:b/>
      <w:bCs/>
      <w:kern w:val="36"/>
      <w:sz w:val="48"/>
      <w:szCs w:val="48"/>
    </w:rPr>
  </w:style>
  <w:style w:type="character" w:customStyle="1" w:styleId="cit">
    <w:name w:val="cit"/>
    <w:rsid w:val="003A5490"/>
  </w:style>
  <w:style w:type="character" w:styleId="FollowedHyperlink">
    <w:name w:val="FollowedHyperlink"/>
    <w:uiPriority w:val="99"/>
    <w:semiHidden/>
    <w:unhideWhenUsed/>
    <w:rsid w:val="002A52B8"/>
    <w:rPr>
      <w:color w:val="954F72"/>
      <w:u w:val="single"/>
    </w:rPr>
  </w:style>
  <w:style w:type="table" w:styleId="TableGrid">
    <w:name w:val="Table Grid"/>
    <w:basedOn w:val="TableNormal"/>
    <w:uiPriority w:val="59"/>
    <w:rsid w:val="00823E59"/>
    <w:rPr>
      <w:rFonts w:ascii="Times New Roman" w:eastAsia="Calibri" w:hAnsi="Times New Roman"/>
      <w:sz w:val="24"/>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730149"/>
  </w:style>
  <w:style w:type="character" w:styleId="PageNumber">
    <w:name w:val="page number"/>
    <w:basedOn w:val="DefaultParagraphFont"/>
    <w:uiPriority w:val="99"/>
    <w:semiHidden/>
    <w:unhideWhenUsed/>
    <w:rsid w:val="007301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566191">
      <w:bodyDiv w:val="1"/>
      <w:marLeft w:val="0"/>
      <w:marRight w:val="0"/>
      <w:marTop w:val="0"/>
      <w:marBottom w:val="0"/>
      <w:divBdr>
        <w:top w:val="none" w:sz="0" w:space="0" w:color="auto"/>
        <w:left w:val="none" w:sz="0" w:space="0" w:color="auto"/>
        <w:bottom w:val="none" w:sz="0" w:space="0" w:color="auto"/>
        <w:right w:val="none" w:sz="0" w:space="0" w:color="auto"/>
      </w:divBdr>
    </w:div>
    <w:div w:id="112948952">
      <w:bodyDiv w:val="1"/>
      <w:marLeft w:val="0"/>
      <w:marRight w:val="0"/>
      <w:marTop w:val="0"/>
      <w:marBottom w:val="0"/>
      <w:divBdr>
        <w:top w:val="none" w:sz="0" w:space="0" w:color="auto"/>
        <w:left w:val="none" w:sz="0" w:space="0" w:color="auto"/>
        <w:bottom w:val="none" w:sz="0" w:space="0" w:color="auto"/>
        <w:right w:val="none" w:sz="0" w:space="0" w:color="auto"/>
      </w:divBdr>
    </w:div>
    <w:div w:id="150145905">
      <w:bodyDiv w:val="1"/>
      <w:marLeft w:val="0"/>
      <w:marRight w:val="0"/>
      <w:marTop w:val="0"/>
      <w:marBottom w:val="0"/>
      <w:divBdr>
        <w:top w:val="none" w:sz="0" w:space="0" w:color="auto"/>
        <w:left w:val="none" w:sz="0" w:space="0" w:color="auto"/>
        <w:bottom w:val="none" w:sz="0" w:space="0" w:color="auto"/>
        <w:right w:val="none" w:sz="0" w:space="0" w:color="auto"/>
      </w:divBdr>
    </w:div>
    <w:div w:id="164593426">
      <w:bodyDiv w:val="1"/>
      <w:marLeft w:val="0"/>
      <w:marRight w:val="0"/>
      <w:marTop w:val="0"/>
      <w:marBottom w:val="0"/>
      <w:divBdr>
        <w:top w:val="none" w:sz="0" w:space="0" w:color="auto"/>
        <w:left w:val="none" w:sz="0" w:space="0" w:color="auto"/>
        <w:bottom w:val="none" w:sz="0" w:space="0" w:color="auto"/>
        <w:right w:val="none" w:sz="0" w:space="0" w:color="auto"/>
      </w:divBdr>
    </w:div>
    <w:div w:id="393815746">
      <w:bodyDiv w:val="1"/>
      <w:marLeft w:val="0"/>
      <w:marRight w:val="0"/>
      <w:marTop w:val="0"/>
      <w:marBottom w:val="0"/>
      <w:divBdr>
        <w:top w:val="none" w:sz="0" w:space="0" w:color="auto"/>
        <w:left w:val="none" w:sz="0" w:space="0" w:color="auto"/>
        <w:bottom w:val="none" w:sz="0" w:space="0" w:color="auto"/>
        <w:right w:val="none" w:sz="0" w:space="0" w:color="auto"/>
      </w:divBdr>
    </w:div>
    <w:div w:id="405566372">
      <w:bodyDiv w:val="1"/>
      <w:marLeft w:val="0"/>
      <w:marRight w:val="0"/>
      <w:marTop w:val="0"/>
      <w:marBottom w:val="0"/>
      <w:divBdr>
        <w:top w:val="none" w:sz="0" w:space="0" w:color="auto"/>
        <w:left w:val="none" w:sz="0" w:space="0" w:color="auto"/>
        <w:bottom w:val="none" w:sz="0" w:space="0" w:color="auto"/>
        <w:right w:val="none" w:sz="0" w:space="0" w:color="auto"/>
      </w:divBdr>
      <w:divsChild>
        <w:div w:id="167016605">
          <w:marLeft w:val="0"/>
          <w:marRight w:val="0"/>
          <w:marTop w:val="0"/>
          <w:marBottom w:val="0"/>
          <w:divBdr>
            <w:top w:val="none" w:sz="0" w:space="0" w:color="auto"/>
            <w:left w:val="none" w:sz="0" w:space="0" w:color="auto"/>
            <w:bottom w:val="none" w:sz="0" w:space="0" w:color="auto"/>
            <w:right w:val="none" w:sz="0" w:space="0" w:color="auto"/>
          </w:divBdr>
        </w:div>
        <w:div w:id="369112620">
          <w:marLeft w:val="0"/>
          <w:marRight w:val="0"/>
          <w:marTop w:val="0"/>
          <w:marBottom w:val="0"/>
          <w:divBdr>
            <w:top w:val="none" w:sz="0" w:space="0" w:color="auto"/>
            <w:left w:val="none" w:sz="0" w:space="0" w:color="auto"/>
            <w:bottom w:val="none" w:sz="0" w:space="0" w:color="auto"/>
            <w:right w:val="none" w:sz="0" w:space="0" w:color="auto"/>
          </w:divBdr>
        </w:div>
        <w:div w:id="445151511">
          <w:marLeft w:val="0"/>
          <w:marRight w:val="0"/>
          <w:marTop w:val="0"/>
          <w:marBottom w:val="0"/>
          <w:divBdr>
            <w:top w:val="none" w:sz="0" w:space="0" w:color="auto"/>
            <w:left w:val="none" w:sz="0" w:space="0" w:color="auto"/>
            <w:bottom w:val="none" w:sz="0" w:space="0" w:color="auto"/>
            <w:right w:val="none" w:sz="0" w:space="0" w:color="auto"/>
          </w:divBdr>
        </w:div>
        <w:div w:id="1131629190">
          <w:marLeft w:val="0"/>
          <w:marRight w:val="0"/>
          <w:marTop w:val="0"/>
          <w:marBottom w:val="0"/>
          <w:divBdr>
            <w:top w:val="none" w:sz="0" w:space="0" w:color="auto"/>
            <w:left w:val="none" w:sz="0" w:space="0" w:color="auto"/>
            <w:bottom w:val="none" w:sz="0" w:space="0" w:color="auto"/>
            <w:right w:val="none" w:sz="0" w:space="0" w:color="auto"/>
          </w:divBdr>
        </w:div>
        <w:div w:id="1304694445">
          <w:marLeft w:val="0"/>
          <w:marRight w:val="0"/>
          <w:marTop w:val="0"/>
          <w:marBottom w:val="0"/>
          <w:divBdr>
            <w:top w:val="none" w:sz="0" w:space="0" w:color="auto"/>
            <w:left w:val="none" w:sz="0" w:space="0" w:color="auto"/>
            <w:bottom w:val="none" w:sz="0" w:space="0" w:color="auto"/>
            <w:right w:val="none" w:sz="0" w:space="0" w:color="auto"/>
          </w:divBdr>
        </w:div>
        <w:div w:id="1734615613">
          <w:marLeft w:val="0"/>
          <w:marRight w:val="0"/>
          <w:marTop w:val="0"/>
          <w:marBottom w:val="0"/>
          <w:divBdr>
            <w:top w:val="none" w:sz="0" w:space="0" w:color="auto"/>
            <w:left w:val="none" w:sz="0" w:space="0" w:color="auto"/>
            <w:bottom w:val="none" w:sz="0" w:space="0" w:color="auto"/>
            <w:right w:val="none" w:sz="0" w:space="0" w:color="auto"/>
          </w:divBdr>
        </w:div>
      </w:divsChild>
    </w:div>
    <w:div w:id="442311731">
      <w:bodyDiv w:val="1"/>
      <w:marLeft w:val="0"/>
      <w:marRight w:val="0"/>
      <w:marTop w:val="0"/>
      <w:marBottom w:val="0"/>
      <w:divBdr>
        <w:top w:val="none" w:sz="0" w:space="0" w:color="auto"/>
        <w:left w:val="none" w:sz="0" w:space="0" w:color="auto"/>
        <w:bottom w:val="none" w:sz="0" w:space="0" w:color="auto"/>
        <w:right w:val="none" w:sz="0" w:space="0" w:color="auto"/>
      </w:divBdr>
    </w:div>
    <w:div w:id="535197338">
      <w:bodyDiv w:val="1"/>
      <w:marLeft w:val="0"/>
      <w:marRight w:val="0"/>
      <w:marTop w:val="0"/>
      <w:marBottom w:val="0"/>
      <w:divBdr>
        <w:top w:val="none" w:sz="0" w:space="0" w:color="auto"/>
        <w:left w:val="none" w:sz="0" w:space="0" w:color="auto"/>
        <w:bottom w:val="none" w:sz="0" w:space="0" w:color="auto"/>
        <w:right w:val="none" w:sz="0" w:space="0" w:color="auto"/>
      </w:divBdr>
      <w:divsChild>
        <w:div w:id="353193960">
          <w:marLeft w:val="0"/>
          <w:marRight w:val="0"/>
          <w:marTop w:val="0"/>
          <w:marBottom w:val="0"/>
          <w:divBdr>
            <w:top w:val="none" w:sz="0" w:space="0" w:color="auto"/>
            <w:left w:val="none" w:sz="0" w:space="0" w:color="auto"/>
            <w:bottom w:val="none" w:sz="0" w:space="0" w:color="auto"/>
            <w:right w:val="none" w:sz="0" w:space="0" w:color="auto"/>
          </w:divBdr>
        </w:div>
        <w:div w:id="969673862">
          <w:marLeft w:val="0"/>
          <w:marRight w:val="0"/>
          <w:marTop w:val="0"/>
          <w:marBottom w:val="0"/>
          <w:divBdr>
            <w:top w:val="none" w:sz="0" w:space="0" w:color="auto"/>
            <w:left w:val="none" w:sz="0" w:space="0" w:color="auto"/>
            <w:bottom w:val="none" w:sz="0" w:space="0" w:color="auto"/>
            <w:right w:val="none" w:sz="0" w:space="0" w:color="auto"/>
          </w:divBdr>
        </w:div>
        <w:div w:id="1207257024">
          <w:marLeft w:val="0"/>
          <w:marRight w:val="0"/>
          <w:marTop w:val="0"/>
          <w:marBottom w:val="0"/>
          <w:divBdr>
            <w:top w:val="none" w:sz="0" w:space="0" w:color="auto"/>
            <w:left w:val="none" w:sz="0" w:space="0" w:color="auto"/>
            <w:bottom w:val="none" w:sz="0" w:space="0" w:color="auto"/>
            <w:right w:val="none" w:sz="0" w:space="0" w:color="auto"/>
          </w:divBdr>
        </w:div>
        <w:div w:id="1395852395">
          <w:marLeft w:val="0"/>
          <w:marRight w:val="0"/>
          <w:marTop w:val="0"/>
          <w:marBottom w:val="0"/>
          <w:divBdr>
            <w:top w:val="none" w:sz="0" w:space="0" w:color="auto"/>
            <w:left w:val="none" w:sz="0" w:space="0" w:color="auto"/>
            <w:bottom w:val="none" w:sz="0" w:space="0" w:color="auto"/>
            <w:right w:val="none" w:sz="0" w:space="0" w:color="auto"/>
          </w:divBdr>
        </w:div>
        <w:div w:id="1673490752">
          <w:marLeft w:val="0"/>
          <w:marRight w:val="0"/>
          <w:marTop w:val="0"/>
          <w:marBottom w:val="0"/>
          <w:divBdr>
            <w:top w:val="none" w:sz="0" w:space="0" w:color="auto"/>
            <w:left w:val="none" w:sz="0" w:space="0" w:color="auto"/>
            <w:bottom w:val="none" w:sz="0" w:space="0" w:color="auto"/>
            <w:right w:val="none" w:sz="0" w:space="0" w:color="auto"/>
          </w:divBdr>
        </w:div>
        <w:div w:id="1919942865">
          <w:marLeft w:val="0"/>
          <w:marRight w:val="0"/>
          <w:marTop w:val="0"/>
          <w:marBottom w:val="0"/>
          <w:divBdr>
            <w:top w:val="none" w:sz="0" w:space="0" w:color="auto"/>
            <w:left w:val="none" w:sz="0" w:space="0" w:color="auto"/>
            <w:bottom w:val="none" w:sz="0" w:space="0" w:color="auto"/>
            <w:right w:val="none" w:sz="0" w:space="0" w:color="auto"/>
          </w:divBdr>
        </w:div>
      </w:divsChild>
    </w:div>
    <w:div w:id="556816148">
      <w:bodyDiv w:val="1"/>
      <w:marLeft w:val="0"/>
      <w:marRight w:val="0"/>
      <w:marTop w:val="0"/>
      <w:marBottom w:val="0"/>
      <w:divBdr>
        <w:top w:val="none" w:sz="0" w:space="0" w:color="auto"/>
        <w:left w:val="none" w:sz="0" w:space="0" w:color="auto"/>
        <w:bottom w:val="none" w:sz="0" w:space="0" w:color="auto"/>
        <w:right w:val="none" w:sz="0" w:space="0" w:color="auto"/>
      </w:divBdr>
      <w:divsChild>
        <w:div w:id="1499613080">
          <w:marLeft w:val="0"/>
          <w:marRight w:val="0"/>
          <w:marTop w:val="0"/>
          <w:marBottom w:val="0"/>
          <w:divBdr>
            <w:top w:val="none" w:sz="0" w:space="0" w:color="auto"/>
            <w:left w:val="none" w:sz="0" w:space="0" w:color="auto"/>
            <w:bottom w:val="none" w:sz="0" w:space="0" w:color="auto"/>
            <w:right w:val="none" w:sz="0" w:space="0" w:color="auto"/>
          </w:divBdr>
          <w:divsChild>
            <w:div w:id="1535649710">
              <w:marLeft w:val="0"/>
              <w:marRight w:val="0"/>
              <w:marTop w:val="0"/>
              <w:marBottom w:val="0"/>
              <w:divBdr>
                <w:top w:val="none" w:sz="0" w:space="0" w:color="auto"/>
                <w:left w:val="none" w:sz="0" w:space="0" w:color="auto"/>
                <w:bottom w:val="none" w:sz="0" w:space="0" w:color="auto"/>
                <w:right w:val="none" w:sz="0" w:space="0" w:color="auto"/>
              </w:divBdr>
              <w:divsChild>
                <w:div w:id="593904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5093736">
      <w:bodyDiv w:val="1"/>
      <w:marLeft w:val="0"/>
      <w:marRight w:val="0"/>
      <w:marTop w:val="0"/>
      <w:marBottom w:val="0"/>
      <w:divBdr>
        <w:top w:val="none" w:sz="0" w:space="0" w:color="auto"/>
        <w:left w:val="none" w:sz="0" w:space="0" w:color="auto"/>
        <w:bottom w:val="none" w:sz="0" w:space="0" w:color="auto"/>
        <w:right w:val="none" w:sz="0" w:space="0" w:color="auto"/>
      </w:divBdr>
    </w:div>
    <w:div w:id="593510413">
      <w:bodyDiv w:val="1"/>
      <w:marLeft w:val="0"/>
      <w:marRight w:val="0"/>
      <w:marTop w:val="0"/>
      <w:marBottom w:val="0"/>
      <w:divBdr>
        <w:top w:val="none" w:sz="0" w:space="0" w:color="auto"/>
        <w:left w:val="none" w:sz="0" w:space="0" w:color="auto"/>
        <w:bottom w:val="none" w:sz="0" w:space="0" w:color="auto"/>
        <w:right w:val="none" w:sz="0" w:space="0" w:color="auto"/>
      </w:divBdr>
    </w:div>
    <w:div w:id="608659097">
      <w:bodyDiv w:val="1"/>
      <w:marLeft w:val="0"/>
      <w:marRight w:val="0"/>
      <w:marTop w:val="0"/>
      <w:marBottom w:val="0"/>
      <w:divBdr>
        <w:top w:val="none" w:sz="0" w:space="0" w:color="auto"/>
        <w:left w:val="none" w:sz="0" w:space="0" w:color="auto"/>
        <w:bottom w:val="none" w:sz="0" w:space="0" w:color="auto"/>
        <w:right w:val="none" w:sz="0" w:space="0" w:color="auto"/>
      </w:divBdr>
    </w:div>
    <w:div w:id="639579394">
      <w:bodyDiv w:val="1"/>
      <w:marLeft w:val="0"/>
      <w:marRight w:val="0"/>
      <w:marTop w:val="0"/>
      <w:marBottom w:val="0"/>
      <w:divBdr>
        <w:top w:val="none" w:sz="0" w:space="0" w:color="auto"/>
        <w:left w:val="none" w:sz="0" w:space="0" w:color="auto"/>
        <w:bottom w:val="none" w:sz="0" w:space="0" w:color="auto"/>
        <w:right w:val="none" w:sz="0" w:space="0" w:color="auto"/>
      </w:divBdr>
    </w:div>
    <w:div w:id="715472575">
      <w:bodyDiv w:val="1"/>
      <w:marLeft w:val="0"/>
      <w:marRight w:val="0"/>
      <w:marTop w:val="0"/>
      <w:marBottom w:val="0"/>
      <w:divBdr>
        <w:top w:val="none" w:sz="0" w:space="0" w:color="auto"/>
        <w:left w:val="none" w:sz="0" w:space="0" w:color="auto"/>
        <w:bottom w:val="none" w:sz="0" w:space="0" w:color="auto"/>
        <w:right w:val="none" w:sz="0" w:space="0" w:color="auto"/>
      </w:divBdr>
    </w:div>
    <w:div w:id="727269393">
      <w:bodyDiv w:val="1"/>
      <w:marLeft w:val="0"/>
      <w:marRight w:val="0"/>
      <w:marTop w:val="0"/>
      <w:marBottom w:val="0"/>
      <w:divBdr>
        <w:top w:val="none" w:sz="0" w:space="0" w:color="auto"/>
        <w:left w:val="none" w:sz="0" w:space="0" w:color="auto"/>
        <w:bottom w:val="none" w:sz="0" w:space="0" w:color="auto"/>
        <w:right w:val="none" w:sz="0" w:space="0" w:color="auto"/>
      </w:divBdr>
    </w:div>
    <w:div w:id="824782580">
      <w:bodyDiv w:val="1"/>
      <w:marLeft w:val="0"/>
      <w:marRight w:val="0"/>
      <w:marTop w:val="0"/>
      <w:marBottom w:val="0"/>
      <w:divBdr>
        <w:top w:val="none" w:sz="0" w:space="0" w:color="auto"/>
        <w:left w:val="none" w:sz="0" w:space="0" w:color="auto"/>
        <w:bottom w:val="none" w:sz="0" w:space="0" w:color="auto"/>
        <w:right w:val="none" w:sz="0" w:space="0" w:color="auto"/>
      </w:divBdr>
    </w:div>
    <w:div w:id="845899239">
      <w:bodyDiv w:val="1"/>
      <w:marLeft w:val="0"/>
      <w:marRight w:val="0"/>
      <w:marTop w:val="0"/>
      <w:marBottom w:val="0"/>
      <w:divBdr>
        <w:top w:val="none" w:sz="0" w:space="0" w:color="auto"/>
        <w:left w:val="none" w:sz="0" w:space="0" w:color="auto"/>
        <w:bottom w:val="none" w:sz="0" w:space="0" w:color="auto"/>
        <w:right w:val="none" w:sz="0" w:space="0" w:color="auto"/>
      </w:divBdr>
      <w:divsChild>
        <w:div w:id="401100448">
          <w:marLeft w:val="0"/>
          <w:marRight w:val="0"/>
          <w:marTop w:val="0"/>
          <w:marBottom w:val="0"/>
          <w:divBdr>
            <w:top w:val="none" w:sz="0" w:space="0" w:color="auto"/>
            <w:left w:val="none" w:sz="0" w:space="0" w:color="auto"/>
            <w:bottom w:val="none" w:sz="0" w:space="0" w:color="auto"/>
            <w:right w:val="none" w:sz="0" w:space="0" w:color="auto"/>
          </w:divBdr>
        </w:div>
        <w:div w:id="1057512744">
          <w:marLeft w:val="0"/>
          <w:marRight w:val="0"/>
          <w:marTop w:val="0"/>
          <w:marBottom w:val="0"/>
          <w:divBdr>
            <w:top w:val="none" w:sz="0" w:space="0" w:color="auto"/>
            <w:left w:val="none" w:sz="0" w:space="0" w:color="auto"/>
            <w:bottom w:val="none" w:sz="0" w:space="0" w:color="auto"/>
            <w:right w:val="none" w:sz="0" w:space="0" w:color="auto"/>
          </w:divBdr>
        </w:div>
        <w:div w:id="1331912715">
          <w:marLeft w:val="0"/>
          <w:marRight w:val="0"/>
          <w:marTop w:val="0"/>
          <w:marBottom w:val="0"/>
          <w:divBdr>
            <w:top w:val="none" w:sz="0" w:space="0" w:color="auto"/>
            <w:left w:val="none" w:sz="0" w:space="0" w:color="auto"/>
            <w:bottom w:val="none" w:sz="0" w:space="0" w:color="auto"/>
            <w:right w:val="none" w:sz="0" w:space="0" w:color="auto"/>
          </w:divBdr>
        </w:div>
        <w:div w:id="1575242442">
          <w:marLeft w:val="0"/>
          <w:marRight w:val="0"/>
          <w:marTop w:val="0"/>
          <w:marBottom w:val="0"/>
          <w:divBdr>
            <w:top w:val="none" w:sz="0" w:space="0" w:color="auto"/>
            <w:left w:val="none" w:sz="0" w:space="0" w:color="auto"/>
            <w:bottom w:val="none" w:sz="0" w:space="0" w:color="auto"/>
            <w:right w:val="none" w:sz="0" w:space="0" w:color="auto"/>
          </w:divBdr>
        </w:div>
        <w:div w:id="2074741896">
          <w:marLeft w:val="0"/>
          <w:marRight w:val="0"/>
          <w:marTop w:val="0"/>
          <w:marBottom w:val="0"/>
          <w:divBdr>
            <w:top w:val="none" w:sz="0" w:space="0" w:color="auto"/>
            <w:left w:val="none" w:sz="0" w:space="0" w:color="auto"/>
            <w:bottom w:val="none" w:sz="0" w:space="0" w:color="auto"/>
            <w:right w:val="none" w:sz="0" w:space="0" w:color="auto"/>
          </w:divBdr>
        </w:div>
        <w:div w:id="2138376914">
          <w:marLeft w:val="0"/>
          <w:marRight w:val="0"/>
          <w:marTop w:val="0"/>
          <w:marBottom w:val="0"/>
          <w:divBdr>
            <w:top w:val="none" w:sz="0" w:space="0" w:color="auto"/>
            <w:left w:val="none" w:sz="0" w:space="0" w:color="auto"/>
            <w:bottom w:val="none" w:sz="0" w:space="0" w:color="auto"/>
            <w:right w:val="none" w:sz="0" w:space="0" w:color="auto"/>
          </w:divBdr>
        </w:div>
      </w:divsChild>
    </w:div>
    <w:div w:id="896824353">
      <w:bodyDiv w:val="1"/>
      <w:marLeft w:val="0"/>
      <w:marRight w:val="0"/>
      <w:marTop w:val="0"/>
      <w:marBottom w:val="0"/>
      <w:divBdr>
        <w:top w:val="none" w:sz="0" w:space="0" w:color="auto"/>
        <w:left w:val="none" w:sz="0" w:space="0" w:color="auto"/>
        <w:bottom w:val="none" w:sz="0" w:space="0" w:color="auto"/>
        <w:right w:val="none" w:sz="0" w:space="0" w:color="auto"/>
      </w:divBdr>
    </w:div>
    <w:div w:id="943263557">
      <w:bodyDiv w:val="1"/>
      <w:marLeft w:val="0"/>
      <w:marRight w:val="0"/>
      <w:marTop w:val="0"/>
      <w:marBottom w:val="0"/>
      <w:divBdr>
        <w:top w:val="none" w:sz="0" w:space="0" w:color="auto"/>
        <w:left w:val="none" w:sz="0" w:space="0" w:color="auto"/>
        <w:bottom w:val="none" w:sz="0" w:space="0" w:color="auto"/>
        <w:right w:val="none" w:sz="0" w:space="0" w:color="auto"/>
      </w:divBdr>
    </w:div>
    <w:div w:id="996491924">
      <w:bodyDiv w:val="1"/>
      <w:marLeft w:val="0"/>
      <w:marRight w:val="0"/>
      <w:marTop w:val="0"/>
      <w:marBottom w:val="0"/>
      <w:divBdr>
        <w:top w:val="none" w:sz="0" w:space="0" w:color="auto"/>
        <w:left w:val="none" w:sz="0" w:space="0" w:color="auto"/>
        <w:bottom w:val="none" w:sz="0" w:space="0" w:color="auto"/>
        <w:right w:val="none" w:sz="0" w:space="0" w:color="auto"/>
      </w:divBdr>
    </w:div>
    <w:div w:id="1028608602">
      <w:bodyDiv w:val="1"/>
      <w:marLeft w:val="0"/>
      <w:marRight w:val="0"/>
      <w:marTop w:val="0"/>
      <w:marBottom w:val="0"/>
      <w:divBdr>
        <w:top w:val="none" w:sz="0" w:space="0" w:color="auto"/>
        <w:left w:val="none" w:sz="0" w:space="0" w:color="auto"/>
        <w:bottom w:val="none" w:sz="0" w:space="0" w:color="auto"/>
        <w:right w:val="none" w:sz="0" w:space="0" w:color="auto"/>
      </w:divBdr>
    </w:div>
    <w:div w:id="1126846862">
      <w:bodyDiv w:val="1"/>
      <w:marLeft w:val="0"/>
      <w:marRight w:val="0"/>
      <w:marTop w:val="0"/>
      <w:marBottom w:val="0"/>
      <w:divBdr>
        <w:top w:val="none" w:sz="0" w:space="0" w:color="auto"/>
        <w:left w:val="none" w:sz="0" w:space="0" w:color="auto"/>
        <w:bottom w:val="none" w:sz="0" w:space="0" w:color="auto"/>
        <w:right w:val="none" w:sz="0" w:space="0" w:color="auto"/>
      </w:divBdr>
    </w:div>
    <w:div w:id="1140223648">
      <w:bodyDiv w:val="1"/>
      <w:marLeft w:val="0"/>
      <w:marRight w:val="0"/>
      <w:marTop w:val="0"/>
      <w:marBottom w:val="0"/>
      <w:divBdr>
        <w:top w:val="none" w:sz="0" w:space="0" w:color="auto"/>
        <w:left w:val="none" w:sz="0" w:space="0" w:color="auto"/>
        <w:bottom w:val="none" w:sz="0" w:space="0" w:color="auto"/>
        <w:right w:val="none" w:sz="0" w:space="0" w:color="auto"/>
      </w:divBdr>
    </w:div>
    <w:div w:id="1163618146">
      <w:bodyDiv w:val="1"/>
      <w:marLeft w:val="0"/>
      <w:marRight w:val="0"/>
      <w:marTop w:val="0"/>
      <w:marBottom w:val="0"/>
      <w:divBdr>
        <w:top w:val="none" w:sz="0" w:space="0" w:color="auto"/>
        <w:left w:val="none" w:sz="0" w:space="0" w:color="auto"/>
        <w:bottom w:val="none" w:sz="0" w:space="0" w:color="auto"/>
        <w:right w:val="none" w:sz="0" w:space="0" w:color="auto"/>
      </w:divBdr>
    </w:div>
    <w:div w:id="1189761959">
      <w:bodyDiv w:val="1"/>
      <w:marLeft w:val="0"/>
      <w:marRight w:val="0"/>
      <w:marTop w:val="0"/>
      <w:marBottom w:val="0"/>
      <w:divBdr>
        <w:top w:val="none" w:sz="0" w:space="0" w:color="auto"/>
        <w:left w:val="none" w:sz="0" w:space="0" w:color="auto"/>
        <w:bottom w:val="none" w:sz="0" w:space="0" w:color="auto"/>
        <w:right w:val="none" w:sz="0" w:space="0" w:color="auto"/>
      </w:divBdr>
    </w:div>
    <w:div w:id="1213076834">
      <w:bodyDiv w:val="1"/>
      <w:marLeft w:val="0"/>
      <w:marRight w:val="0"/>
      <w:marTop w:val="0"/>
      <w:marBottom w:val="0"/>
      <w:divBdr>
        <w:top w:val="none" w:sz="0" w:space="0" w:color="auto"/>
        <w:left w:val="none" w:sz="0" w:space="0" w:color="auto"/>
        <w:bottom w:val="none" w:sz="0" w:space="0" w:color="auto"/>
        <w:right w:val="none" w:sz="0" w:space="0" w:color="auto"/>
      </w:divBdr>
    </w:div>
    <w:div w:id="1224096374">
      <w:bodyDiv w:val="1"/>
      <w:marLeft w:val="0"/>
      <w:marRight w:val="0"/>
      <w:marTop w:val="0"/>
      <w:marBottom w:val="0"/>
      <w:divBdr>
        <w:top w:val="none" w:sz="0" w:space="0" w:color="auto"/>
        <w:left w:val="none" w:sz="0" w:space="0" w:color="auto"/>
        <w:bottom w:val="none" w:sz="0" w:space="0" w:color="auto"/>
        <w:right w:val="none" w:sz="0" w:space="0" w:color="auto"/>
      </w:divBdr>
    </w:div>
    <w:div w:id="1349720996">
      <w:bodyDiv w:val="1"/>
      <w:marLeft w:val="0"/>
      <w:marRight w:val="0"/>
      <w:marTop w:val="0"/>
      <w:marBottom w:val="0"/>
      <w:divBdr>
        <w:top w:val="none" w:sz="0" w:space="0" w:color="auto"/>
        <w:left w:val="none" w:sz="0" w:space="0" w:color="auto"/>
        <w:bottom w:val="none" w:sz="0" w:space="0" w:color="auto"/>
        <w:right w:val="none" w:sz="0" w:space="0" w:color="auto"/>
      </w:divBdr>
    </w:div>
    <w:div w:id="1362315518">
      <w:bodyDiv w:val="1"/>
      <w:marLeft w:val="0"/>
      <w:marRight w:val="0"/>
      <w:marTop w:val="0"/>
      <w:marBottom w:val="0"/>
      <w:divBdr>
        <w:top w:val="none" w:sz="0" w:space="0" w:color="auto"/>
        <w:left w:val="none" w:sz="0" w:space="0" w:color="auto"/>
        <w:bottom w:val="none" w:sz="0" w:space="0" w:color="auto"/>
        <w:right w:val="none" w:sz="0" w:space="0" w:color="auto"/>
      </w:divBdr>
    </w:div>
    <w:div w:id="1451390544">
      <w:bodyDiv w:val="1"/>
      <w:marLeft w:val="0"/>
      <w:marRight w:val="0"/>
      <w:marTop w:val="0"/>
      <w:marBottom w:val="0"/>
      <w:divBdr>
        <w:top w:val="none" w:sz="0" w:space="0" w:color="auto"/>
        <w:left w:val="none" w:sz="0" w:space="0" w:color="auto"/>
        <w:bottom w:val="none" w:sz="0" w:space="0" w:color="auto"/>
        <w:right w:val="none" w:sz="0" w:space="0" w:color="auto"/>
      </w:divBdr>
    </w:div>
    <w:div w:id="1499927055">
      <w:bodyDiv w:val="1"/>
      <w:marLeft w:val="0"/>
      <w:marRight w:val="0"/>
      <w:marTop w:val="0"/>
      <w:marBottom w:val="0"/>
      <w:divBdr>
        <w:top w:val="none" w:sz="0" w:space="0" w:color="auto"/>
        <w:left w:val="none" w:sz="0" w:space="0" w:color="auto"/>
        <w:bottom w:val="none" w:sz="0" w:space="0" w:color="auto"/>
        <w:right w:val="none" w:sz="0" w:space="0" w:color="auto"/>
      </w:divBdr>
      <w:divsChild>
        <w:div w:id="91903182">
          <w:marLeft w:val="0"/>
          <w:marRight w:val="0"/>
          <w:marTop w:val="0"/>
          <w:marBottom w:val="0"/>
          <w:divBdr>
            <w:top w:val="none" w:sz="0" w:space="0" w:color="auto"/>
            <w:left w:val="none" w:sz="0" w:space="0" w:color="auto"/>
            <w:bottom w:val="none" w:sz="0" w:space="0" w:color="auto"/>
            <w:right w:val="none" w:sz="0" w:space="0" w:color="auto"/>
          </w:divBdr>
        </w:div>
        <w:div w:id="196701592">
          <w:marLeft w:val="0"/>
          <w:marRight w:val="0"/>
          <w:marTop w:val="0"/>
          <w:marBottom w:val="0"/>
          <w:divBdr>
            <w:top w:val="none" w:sz="0" w:space="0" w:color="auto"/>
            <w:left w:val="none" w:sz="0" w:space="0" w:color="auto"/>
            <w:bottom w:val="none" w:sz="0" w:space="0" w:color="auto"/>
            <w:right w:val="none" w:sz="0" w:space="0" w:color="auto"/>
          </w:divBdr>
        </w:div>
        <w:div w:id="365183137">
          <w:marLeft w:val="0"/>
          <w:marRight w:val="0"/>
          <w:marTop w:val="0"/>
          <w:marBottom w:val="0"/>
          <w:divBdr>
            <w:top w:val="none" w:sz="0" w:space="0" w:color="auto"/>
            <w:left w:val="none" w:sz="0" w:space="0" w:color="auto"/>
            <w:bottom w:val="none" w:sz="0" w:space="0" w:color="auto"/>
            <w:right w:val="none" w:sz="0" w:space="0" w:color="auto"/>
          </w:divBdr>
        </w:div>
        <w:div w:id="497234397">
          <w:marLeft w:val="0"/>
          <w:marRight w:val="0"/>
          <w:marTop w:val="0"/>
          <w:marBottom w:val="0"/>
          <w:divBdr>
            <w:top w:val="none" w:sz="0" w:space="0" w:color="auto"/>
            <w:left w:val="none" w:sz="0" w:space="0" w:color="auto"/>
            <w:bottom w:val="none" w:sz="0" w:space="0" w:color="auto"/>
            <w:right w:val="none" w:sz="0" w:space="0" w:color="auto"/>
          </w:divBdr>
        </w:div>
        <w:div w:id="656106919">
          <w:marLeft w:val="0"/>
          <w:marRight w:val="0"/>
          <w:marTop w:val="0"/>
          <w:marBottom w:val="0"/>
          <w:divBdr>
            <w:top w:val="none" w:sz="0" w:space="0" w:color="auto"/>
            <w:left w:val="none" w:sz="0" w:space="0" w:color="auto"/>
            <w:bottom w:val="none" w:sz="0" w:space="0" w:color="auto"/>
            <w:right w:val="none" w:sz="0" w:space="0" w:color="auto"/>
          </w:divBdr>
        </w:div>
        <w:div w:id="1990472795">
          <w:marLeft w:val="0"/>
          <w:marRight w:val="0"/>
          <w:marTop w:val="0"/>
          <w:marBottom w:val="0"/>
          <w:divBdr>
            <w:top w:val="none" w:sz="0" w:space="0" w:color="auto"/>
            <w:left w:val="none" w:sz="0" w:space="0" w:color="auto"/>
            <w:bottom w:val="none" w:sz="0" w:space="0" w:color="auto"/>
            <w:right w:val="none" w:sz="0" w:space="0" w:color="auto"/>
          </w:divBdr>
        </w:div>
      </w:divsChild>
    </w:div>
    <w:div w:id="1528366222">
      <w:bodyDiv w:val="1"/>
      <w:marLeft w:val="0"/>
      <w:marRight w:val="0"/>
      <w:marTop w:val="0"/>
      <w:marBottom w:val="0"/>
      <w:divBdr>
        <w:top w:val="none" w:sz="0" w:space="0" w:color="auto"/>
        <w:left w:val="none" w:sz="0" w:space="0" w:color="auto"/>
        <w:bottom w:val="none" w:sz="0" w:space="0" w:color="auto"/>
        <w:right w:val="none" w:sz="0" w:space="0" w:color="auto"/>
      </w:divBdr>
    </w:div>
    <w:div w:id="1539774862">
      <w:bodyDiv w:val="1"/>
      <w:marLeft w:val="0"/>
      <w:marRight w:val="0"/>
      <w:marTop w:val="0"/>
      <w:marBottom w:val="0"/>
      <w:divBdr>
        <w:top w:val="none" w:sz="0" w:space="0" w:color="auto"/>
        <w:left w:val="none" w:sz="0" w:space="0" w:color="auto"/>
        <w:bottom w:val="none" w:sz="0" w:space="0" w:color="auto"/>
        <w:right w:val="none" w:sz="0" w:space="0" w:color="auto"/>
      </w:divBdr>
      <w:divsChild>
        <w:div w:id="2052462966">
          <w:marLeft w:val="0"/>
          <w:marRight w:val="0"/>
          <w:marTop w:val="0"/>
          <w:marBottom w:val="0"/>
          <w:divBdr>
            <w:top w:val="none" w:sz="0" w:space="0" w:color="auto"/>
            <w:left w:val="none" w:sz="0" w:space="0" w:color="auto"/>
            <w:bottom w:val="none" w:sz="0" w:space="0" w:color="auto"/>
            <w:right w:val="none" w:sz="0" w:space="0" w:color="auto"/>
          </w:divBdr>
          <w:divsChild>
            <w:div w:id="1854950065">
              <w:marLeft w:val="0"/>
              <w:marRight w:val="0"/>
              <w:marTop w:val="0"/>
              <w:marBottom w:val="0"/>
              <w:divBdr>
                <w:top w:val="none" w:sz="0" w:space="0" w:color="auto"/>
                <w:left w:val="none" w:sz="0" w:space="0" w:color="auto"/>
                <w:bottom w:val="none" w:sz="0" w:space="0" w:color="auto"/>
                <w:right w:val="none" w:sz="0" w:space="0" w:color="auto"/>
              </w:divBdr>
              <w:divsChild>
                <w:div w:id="1028291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892662">
      <w:bodyDiv w:val="1"/>
      <w:marLeft w:val="0"/>
      <w:marRight w:val="0"/>
      <w:marTop w:val="0"/>
      <w:marBottom w:val="0"/>
      <w:divBdr>
        <w:top w:val="none" w:sz="0" w:space="0" w:color="auto"/>
        <w:left w:val="none" w:sz="0" w:space="0" w:color="auto"/>
        <w:bottom w:val="none" w:sz="0" w:space="0" w:color="auto"/>
        <w:right w:val="none" w:sz="0" w:space="0" w:color="auto"/>
      </w:divBdr>
    </w:div>
    <w:div w:id="1594976954">
      <w:bodyDiv w:val="1"/>
      <w:marLeft w:val="0"/>
      <w:marRight w:val="0"/>
      <w:marTop w:val="0"/>
      <w:marBottom w:val="0"/>
      <w:divBdr>
        <w:top w:val="none" w:sz="0" w:space="0" w:color="auto"/>
        <w:left w:val="none" w:sz="0" w:space="0" w:color="auto"/>
        <w:bottom w:val="none" w:sz="0" w:space="0" w:color="auto"/>
        <w:right w:val="none" w:sz="0" w:space="0" w:color="auto"/>
      </w:divBdr>
    </w:div>
    <w:div w:id="1603806005">
      <w:bodyDiv w:val="1"/>
      <w:marLeft w:val="0"/>
      <w:marRight w:val="0"/>
      <w:marTop w:val="0"/>
      <w:marBottom w:val="0"/>
      <w:divBdr>
        <w:top w:val="none" w:sz="0" w:space="0" w:color="auto"/>
        <w:left w:val="none" w:sz="0" w:space="0" w:color="auto"/>
        <w:bottom w:val="none" w:sz="0" w:space="0" w:color="auto"/>
        <w:right w:val="none" w:sz="0" w:space="0" w:color="auto"/>
      </w:divBdr>
    </w:div>
    <w:div w:id="1608853562">
      <w:bodyDiv w:val="1"/>
      <w:marLeft w:val="0"/>
      <w:marRight w:val="0"/>
      <w:marTop w:val="0"/>
      <w:marBottom w:val="0"/>
      <w:divBdr>
        <w:top w:val="none" w:sz="0" w:space="0" w:color="auto"/>
        <w:left w:val="none" w:sz="0" w:space="0" w:color="auto"/>
        <w:bottom w:val="none" w:sz="0" w:space="0" w:color="auto"/>
        <w:right w:val="none" w:sz="0" w:space="0" w:color="auto"/>
      </w:divBdr>
    </w:div>
    <w:div w:id="1709841560">
      <w:bodyDiv w:val="1"/>
      <w:marLeft w:val="0"/>
      <w:marRight w:val="0"/>
      <w:marTop w:val="0"/>
      <w:marBottom w:val="0"/>
      <w:divBdr>
        <w:top w:val="none" w:sz="0" w:space="0" w:color="auto"/>
        <w:left w:val="none" w:sz="0" w:space="0" w:color="auto"/>
        <w:bottom w:val="none" w:sz="0" w:space="0" w:color="auto"/>
        <w:right w:val="none" w:sz="0" w:space="0" w:color="auto"/>
      </w:divBdr>
    </w:div>
    <w:div w:id="1800296733">
      <w:bodyDiv w:val="1"/>
      <w:marLeft w:val="0"/>
      <w:marRight w:val="0"/>
      <w:marTop w:val="0"/>
      <w:marBottom w:val="0"/>
      <w:divBdr>
        <w:top w:val="none" w:sz="0" w:space="0" w:color="auto"/>
        <w:left w:val="none" w:sz="0" w:space="0" w:color="auto"/>
        <w:bottom w:val="none" w:sz="0" w:space="0" w:color="auto"/>
        <w:right w:val="none" w:sz="0" w:space="0" w:color="auto"/>
      </w:divBdr>
    </w:div>
    <w:div w:id="1867062565">
      <w:bodyDiv w:val="1"/>
      <w:marLeft w:val="0"/>
      <w:marRight w:val="0"/>
      <w:marTop w:val="0"/>
      <w:marBottom w:val="0"/>
      <w:divBdr>
        <w:top w:val="none" w:sz="0" w:space="0" w:color="auto"/>
        <w:left w:val="none" w:sz="0" w:space="0" w:color="auto"/>
        <w:bottom w:val="none" w:sz="0" w:space="0" w:color="auto"/>
        <w:right w:val="none" w:sz="0" w:space="0" w:color="auto"/>
      </w:divBdr>
    </w:div>
    <w:div w:id="1912227444">
      <w:bodyDiv w:val="1"/>
      <w:marLeft w:val="0"/>
      <w:marRight w:val="0"/>
      <w:marTop w:val="0"/>
      <w:marBottom w:val="0"/>
      <w:divBdr>
        <w:top w:val="none" w:sz="0" w:space="0" w:color="auto"/>
        <w:left w:val="none" w:sz="0" w:space="0" w:color="auto"/>
        <w:bottom w:val="none" w:sz="0" w:space="0" w:color="auto"/>
        <w:right w:val="none" w:sz="0" w:space="0" w:color="auto"/>
      </w:divBdr>
    </w:div>
    <w:div w:id="1936282967">
      <w:bodyDiv w:val="1"/>
      <w:marLeft w:val="0"/>
      <w:marRight w:val="0"/>
      <w:marTop w:val="0"/>
      <w:marBottom w:val="0"/>
      <w:divBdr>
        <w:top w:val="none" w:sz="0" w:space="0" w:color="auto"/>
        <w:left w:val="none" w:sz="0" w:space="0" w:color="auto"/>
        <w:bottom w:val="none" w:sz="0" w:space="0" w:color="auto"/>
        <w:right w:val="none" w:sz="0" w:space="0" w:color="auto"/>
      </w:divBdr>
      <w:divsChild>
        <w:div w:id="110444426">
          <w:marLeft w:val="0"/>
          <w:marRight w:val="0"/>
          <w:marTop w:val="0"/>
          <w:marBottom w:val="0"/>
          <w:divBdr>
            <w:top w:val="none" w:sz="0" w:space="0" w:color="auto"/>
            <w:left w:val="none" w:sz="0" w:space="0" w:color="auto"/>
            <w:bottom w:val="none" w:sz="0" w:space="0" w:color="auto"/>
            <w:right w:val="none" w:sz="0" w:space="0" w:color="auto"/>
          </w:divBdr>
        </w:div>
        <w:div w:id="606544838">
          <w:marLeft w:val="0"/>
          <w:marRight w:val="0"/>
          <w:marTop w:val="0"/>
          <w:marBottom w:val="0"/>
          <w:divBdr>
            <w:top w:val="none" w:sz="0" w:space="0" w:color="auto"/>
            <w:left w:val="none" w:sz="0" w:space="0" w:color="auto"/>
            <w:bottom w:val="none" w:sz="0" w:space="0" w:color="auto"/>
            <w:right w:val="none" w:sz="0" w:space="0" w:color="auto"/>
          </w:divBdr>
        </w:div>
        <w:div w:id="1376199071">
          <w:marLeft w:val="0"/>
          <w:marRight w:val="0"/>
          <w:marTop w:val="0"/>
          <w:marBottom w:val="0"/>
          <w:divBdr>
            <w:top w:val="none" w:sz="0" w:space="0" w:color="auto"/>
            <w:left w:val="none" w:sz="0" w:space="0" w:color="auto"/>
            <w:bottom w:val="none" w:sz="0" w:space="0" w:color="auto"/>
            <w:right w:val="none" w:sz="0" w:space="0" w:color="auto"/>
          </w:divBdr>
        </w:div>
        <w:div w:id="1628319122">
          <w:marLeft w:val="0"/>
          <w:marRight w:val="0"/>
          <w:marTop w:val="0"/>
          <w:marBottom w:val="0"/>
          <w:divBdr>
            <w:top w:val="none" w:sz="0" w:space="0" w:color="auto"/>
            <w:left w:val="none" w:sz="0" w:space="0" w:color="auto"/>
            <w:bottom w:val="none" w:sz="0" w:space="0" w:color="auto"/>
            <w:right w:val="none" w:sz="0" w:space="0" w:color="auto"/>
          </w:divBdr>
        </w:div>
        <w:div w:id="1837720889">
          <w:marLeft w:val="0"/>
          <w:marRight w:val="0"/>
          <w:marTop w:val="0"/>
          <w:marBottom w:val="0"/>
          <w:divBdr>
            <w:top w:val="none" w:sz="0" w:space="0" w:color="auto"/>
            <w:left w:val="none" w:sz="0" w:space="0" w:color="auto"/>
            <w:bottom w:val="none" w:sz="0" w:space="0" w:color="auto"/>
            <w:right w:val="none" w:sz="0" w:space="0" w:color="auto"/>
          </w:divBdr>
        </w:div>
        <w:div w:id="1893926172">
          <w:marLeft w:val="0"/>
          <w:marRight w:val="0"/>
          <w:marTop w:val="0"/>
          <w:marBottom w:val="0"/>
          <w:divBdr>
            <w:top w:val="none" w:sz="0" w:space="0" w:color="auto"/>
            <w:left w:val="none" w:sz="0" w:space="0" w:color="auto"/>
            <w:bottom w:val="none" w:sz="0" w:space="0" w:color="auto"/>
            <w:right w:val="none" w:sz="0" w:space="0" w:color="auto"/>
          </w:divBdr>
        </w:div>
      </w:divsChild>
    </w:div>
    <w:div w:id="1941984792">
      <w:bodyDiv w:val="1"/>
      <w:marLeft w:val="0"/>
      <w:marRight w:val="0"/>
      <w:marTop w:val="0"/>
      <w:marBottom w:val="0"/>
      <w:divBdr>
        <w:top w:val="none" w:sz="0" w:space="0" w:color="auto"/>
        <w:left w:val="none" w:sz="0" w:space="0" w:color="auto"/>
        <w:bottom w:val="none" w:sz="0" w:space="0" w:color="auto"/>
        <w:right w:val="none" w:sz="0" w:space="0" w:color="auto"/>
      </w:divBdr>
    </w:div>
    <w:div w:id="1945726990">
      <w:bodyDiv w:val="1"/>
      <w:marLeft w:val="0"/>
      <w:marRight w:val="0"/>
      <w:marTop w:val="0"/>
      <w:marBottom w:val="0"/>
      <w:divBdr>
        <w:top w:val="none" w:sz="0" w:space="0" w:color="auto"/>
        <w:left w:val="none" w:sz="0" w:space="0" w:color="auto"/>
        <w:bottom w:val="none" w:sz="0" w:space="0" w:color="auto"/>
        <w:right w:val="none" w:sz="0" w:space="0" w:color="auto"/>
      </w:divBdr>
    </w:div>
    <w:div w:id="2044095066">
      <w:bodyDiv w:val="1"/>
      <w:marLeft w:val="0"/>
      <w:marRight w:val="0"/>
      <w:marTop w:val="0"/>
      <w:marBottom w:val="0"/>
      <w:divBdr>
        <w:top w:val="none" w:sz="0" w:space="0" w:color="auto"/>
        <w:left w:val="none" w:sz="0" w:space="0" w:color="auto"/>
        <w:bottom w:val="none" w:sz="0" w:space="0" w:color="auto"/>
        <w:right w:val="none" w:sz="0" w:space="0" w:color="auto"/>
      </w:divBdr>
    </w:div>
    <w:div w:id="2069496647">
      <w:bodyDiv w:val="1"/>
      <w:marLeft w:val="0"/>
      <w:marRight w:val="0"/>
      <w:marTop w:val="0"/>
      <w:marBottom w:val="0"/>
      <w:divBdr>
        <w:top w:val="none" w:sz="0" w:space="0" w:color="auto"/>
        <w:left w:val="none" w:sz="0" w:space="0" w:color="auto"/>
        <w:bottom w:val="none" w:sz="0" w:space="0" w:color="auto"/>
        <w:right w:val="none" w:sz="0" w:space="0" w:color="auto"/>
      </w:divBdr>
    </w:div>
    <w:div w:id="2092463103">
      <w:bodyDiv w:val="1"/>
      <w:marLeft w:val="0"/>
      <w:marRight w:val="0"/>
      <w:marTop w:val="0"/>
      <w:marBottom w:val="0"/>
      <w:divBdr>
        <w:top w:val="none" w:sz="0" w:space="0" w:color="auto"/>
        <w:left w:val="none" w:sz="0" w:space="0" w:color="auto"/>
        <w:bottom w:val="none" w:sz="0" w:space="0" w:color="auto"/>
        <w:right w:val="none" w:sz="0" w:space="0" w:color="auto"/>
      </w:divBdr>
    </w:div>
    <w:div w:id="2147240203">
      <w:bodyDiv w:val="1"/>
      <w:marLeft w:val="0"/>
      <w:marRight w:val="0"/>
      <w:marTop w:val="0"/>
      <w:marBottom w:val="0"/>
      <w:divBdr>
        <w:top w:val="none" w:sz="0" w:space="0" w:color="auto"/>
        <w:left w:val="none" w:sz="0" w:space="0" w:color="auto"/>
        <w:bottom w:val="none" w:sz="0" w:space="0" w:color="auto"/>
        <w:right w:val="none" w:sz="0" w:space="0" w:color="auto"/>
      </w:divBdr>
      <w:divsChild>
        <w:div w:id="14503507">
          <w:marLeft w:val="0"/>
          <w:marRight w:val="0"/>
          <w:marTop w:val="0"/>
          <w:marBottom w:val="0"/>
          <w:divBdr>
            <w:top w:val="none" w:sz="0" w:space="0" w:color="auto"/>
            <w:left w:val="none" w:sz="0" w:space="0" w:color="auto"/>
            <w:bottom w:val="none" w:sz="0" w:space="0" w:color="auto"/>
            <w:right w:val="none" w:sz="0" w:space="0" w:color="auto"/>
          </w:divBdr>
        </w:div>
        <w:div w:id="516313470">
          <w:marLeft w:val="0"/>
          <w:marRight w:val="0"/>
          <w:marTop w:val="0"/>
          <w:marBottom w:val="0"/>
          <w:divBdr>
            <w:top w:val="none" w:sz="0" w:space="0" w:color="auto"/>
            <w:left w:val="none" w:sz="0" w:space="0" w:color="auto"/>
            <w:bottom w:val="none" w:sz="0" w:space="0" w:color="auto"/>
            <w:right w:val="none" w:sz="0" w:space="0" w:color="auto"/>
          </w:divBdr>
        </w:div>
        <w:div w:id="779447470">
          <w:marLeft w:val="0"/>
          <w:marRight w:val="0"/>
          <w:marTop w:val="0"/>
          <w:marBottom w:val="0"/>
          <w:divBdr>
            <w:top w:val="none" w:sz="0" w:space="0" w:color="auto"/>
            <w:left w:val="none" w:sz="0" w:space="0" w:color="auto"/>
            <w:bottom w:val="none" w:sz="0" w:space="0" w:color="auto"/>
            <w:right w:val="none" w:sz="0" w:space="0" w:color="auto"/>
          </w:divBdr>
        </w:div>
        <w:div w:id="1347054571">
          <w:marLeft w:val="0"/>
          <w:marRight w:val="0"/>
          <w:marTop w:val="0"/>
          <w:marBottom w:val="0"/>
          <w:divBdr>
            <w:top w:val="none" w:sz="0" w:space="0" w:color="auto"/>
            <w:left w:val="none" w:sz="0" w:space="0" w:color="auto"/>
            <w:bottom w:val="none" w:sz="0" w:space="0" w:color="auto"/>
            <w:right w:val="none" w:sz="0" w:space="0" w:color="auto"/>
          </w:divBdr>
        </w:div>
        <w:div w:id="1798181920">
          <w:marLeft w:val="0"/>
          <w:marRight w:val="0"/>
          <w:marTop w:val="0"/>
          <w:marBottom w:val="0"/>
          <w:divBdr>
            <w:top w:val="none" w:sz="0" w:space="0" w:color="auto"/>
            <w:left w:val="none" w:sz="0" w:space="0" w:color="auto"/>
            <w:bottom w:val="none" w:sz="0" w:space="0" w:color="auto"/>
            <w:right w:val="none" w:sz="0" w:space="0" w:color="auto"/>
          </w:divBdr>
        </w:div>
        <w:div w:id="188432296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rh347@cam.ac.uk" TargetMode="Externa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Version="6"/>
</file>

<file path=customXml/itemProps1.xml><?xml version="1.0" encoding="utf-8"?>
<ds:datastoreItem xmlns:ds="http://schemas.openxmlformats.org/officeDocument/2006/customXml" ds:itemID="{5CB3853C-F4D2-4FD9-8BC2-CB01DC4F6E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15</Pages>
  <Words>2861</Words>
  <Characters>16312</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19135</CharactersWithSpaces>
  <SharedDoc>false</SharedDoc>
  <HLinks>
    <vt:vector size="6" baseType="variant">
      <vt:variant>
        <vt:i4>4063247</vt:i4>
      </vt:variant>
      <vt:variant>
        <vt:i4>0</vt:i4>
      </vt:variant>
      <vt:variant>
        <vt:i4>0</vt:i4>
      </vt:variant>
      <vt:variant>
        <vt:i4>5</vt:i4>
      </vt:variant>
      <vt:variant>
        <vt:lpwstr>mailto:rh347@cam.ac.uk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kd429@medschl.cam.ac.uk</dc:creator>
  <cp:lastModifiedBy>Roman Hovorka</cp:lastModifiedBy>
  <cp:revision>6</cp:revision>
  <cp:lastPrinted>2017-10-01T10:16:00Z</cp:lastPrinted>
  <dcterms:created xsi:type="dcterms:W3CDTF">2019-03-11T09:37:00Z</dcterms:created>
  <dcterms:modified xsi:type="dcterms:W3CDTF">2019-04-17T21:13:00Z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http://www.zotero.org/styles/american-sociological-association</vt:lpwstr>
  </property>
  <property fmtid="{D5CDD505-2E9C-101B-9397-08002B2CF9AE}" pid="3" name="Mendeley Recent Style Name 0_1">
    <vt:lpwstr>American Sociological Association</vt:lpwstr>
  </property>
  <property fmtid="{D5CDD505-2E9C-101B-9397-08002B2CF9AE}" pid="4" name="Mendeley Recent Style Id 1_1">
    <vt:lpwstr>http://www.zotero.org/styles/chicago-author-date</vt:lpwstr>
  </property>
  <property fmtid="{D5CDD505-2E9C-101B-9397-08002B2CF9AE}" pid="5" name="Mendeley Recent Style Name 1_1">
    <vt:lpwstr>Chicago Manual of Style 17th edition (author-date)</vt:lpwstr>
  </property>
  <property fmtid="{D5CDD505-2E9C-101B-9397-08002B2CF9AE}" pid="6" name="Mendeley Recent Style Id 2_1">
    <vt:lpwstr>http://www.zotero.org/styles/harvard-cite-them-right</vt:lpwstr>
  </property>
  <property fmtid="{D5CDD505-2E9C-101B-9397-08002B2CF9AE}" pid="7" name="Mendeley Recent Style Name 2_1">
    <vt:lpwstr>Cite Them Right 10th edition - Harvard</vt:lpwstr>
  </property>
  <property fmtid="{D5CDD505-2E9C-101B-9397-08002B2CF9AE}" pid="8" name="Mendeley Recent Style Id 3_1">
    <vt:lpwstr>http://www.zotero.org/styles/diabetes-care</vt:lpwstr>
  </property>
  <property fmtid="{D5CDD505-2E9C-101B-9397-08002B2CF9AE}" pid="9" name="Mendeley Recent Style Name 3_1">
    <vt:lpwstr>Diabetes Care</vt:lpwstr>
  </property>
  <property fmtid="{D5CDD505-2E9C-101B-9397-08002B2CF9AE}" pid="10" name="Mendeley Recent Style Id 4_1">
    <vt:lpwstr>http://www.zotero.org/styles/diabetes-research-and-clinical-practice</vt:lpwstr>
  </property>
  <property fmtid="{D5CDD505-2E9C-101B-9397-08002B2CF9AE}" pid="11" name="Mendeley Recent Style Name 4_1">
    <vt:lpwstr>Diabetes Research and Clinical Practice</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http://www.zotero.org/styles/national-library-of-medicine</vt:lpwstr>
  </property>
  <property fmtid="{D5CDD505-2E9C-101B-9397-08002B2CF9AE}" pid="19" name="Mendeley Recent Style Name 8_1">
    <vt:lpwstr>National Library of Medicine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99b098be-fd27-36c1-b80f-bb27270327b6</vt:lpwstr>
  </property>
</Properties>
</file>