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52602A" w14:textId="2CCB245D" w:rsidR="007A0937" w:rsidRPr="00E85199" w:rsidRDefault="00014D45" w:rsidP="00C51663">
      <w:pPr>
        <w:spacing w:after="0" w:line="480" w:lineRule="auto"/>
        <w:jc w:val="center"/>
        <w:rPr>
          <w:rFonts w:ascii="Times New Roman" w:hAnsi="Times New Roman" w:cs="Times New Roman"/>
          <w:b/>
          <w:sz w:val="24"/>
          <w:szCs w:val="24"/>
        </w:rPr>
      </w:pPr>
      <w:r w:rsidRPr="00E85199">
        <w:rPr>
          <w:rFonts w:ascii="Times New Roman" w:hAnsi="Times New Roman" w:cs="Times New Roman"/>
          <w:b/>
          <w:sz w:val="24"/>
          <w:szCs w:val="24"/>
        </w:rPr>
        <w:t xml:space="preserve"> </w:t>
      </w:r>
      <w:r w:rsidR="00A20EC8">
        <w:rPr>
          <w:rFonts w:ascii="Times New Roman" w:hAnsi="Times New Roman" w:cs="Times New Roman"/>
          <w:b/>
          <w:sz w:val="24"/>
          <w:szCs w:val="24"/>
        </w:rPr>
        <w:t xml:space="preserve">Association of anthropometry and weight change with risk of dementia and its major subtypes: a meta-analysis </w:t>
      </w:r>
      <w:r w:rsidR="00E25246">
        <w:rPr>
          <w:rFonts w:ascii="Times New Roman" w:hAnsi="Times New Roman" w:cs="Times New Roman"/>
          <w:b/>
          <w:sz w:val="24"/>
          <w:szCs w:val="24"/>
        </w:rPr>
        <w:t>consisting</w:t>
      </w:r>
      <w:r w:rsidR="004A77B8">
        <w:rPr>
          <w:rFonts w:ascii="Times New Roman" w:hAnsi="Times New Roman" w:cs="Times New Roman"/>
          <w:b/>
          <w:sz w:val="24"/>
          <w:szCs w:val="24"/>
        </w:rPr>
        <w:t xml:space="preserve"> 2</w:t>
      </w:r>
      <w:r w:rsidR="00047106">
        <w:rPr>
          <w:rFonts w:ascii="Times New Roman" w:hAnsi="Times New Roman" w:cs="Times New Roman"/>
          <w:b/>
          <w:sz w:val="24"/>
          <w:szCs w:val="24"/>
        </w:rPr>
        <w:t>.</w:t>
      </w:r>
      <w:r w:rsidR="004A77B8">
        <w:rPr>
          <w:rFonts w:ascii="Times New Roman" w:hAnsi="Times New Roman" w:cs="Times New Roman"/>
          <w:b/>
          <w:sz w:val="24"/>
          <w:szCs w:val="24"/>
        </w:rPr>
        <w:t>8 million adults with 57,294</w:t>
      </w:r>
      <w:r w:rsidR="00A20EC8">
        <w:rPr>
          <w:rFonts w:ascii="Times New Roman" w:hAnsi="Times New Roman" w:cs="Times New Roman"/>
          <w:b/>
          <w:sz w:val="24"/>
          <w:szCs w:val="24"/>
        </w:rPr>
        <w:t xml:space="preserve"> cases of dementia</w:t>
      </w:r>
    </w:p>
    <w:p w14:paraId="470FCA46" w14:textId="6DC0F937" w:rsidR="00202448" w:rsidRDefault="00202448" w:rsidP="00202448">
      <w:pPr>
        <w:spacing w:after="0" w:line="480" w:lineRule="auto"/>
        <w:rPr>
          <w:rFonts w:ascii="Times New Roman" w:hAnsi="Times New Roman" w:cs="Times New Roman"/>
          <w:sz w:val="24"/>
          <w:szCs w:val="24"/>
        </w:rPr>
      </w:pPr>
      <w:bookmarkStart w:id="0" w:name="_Hlk17375580"/>
      <w:r>
        <w:rPr>
          <w:rFonts w:ascii="Times New Roman" w:hAnsi="Times New Roman" w:cs="Times New Roman"/>
          <w:sz w:val="24"/>
          <w:szCs w:val="24"/>
        </w:rPr>
        <w:t>Crystal Man Ying Lee</w:t>
      </w:r>
      <w:r>
        <w:rPr>
          <w:rFonts w:ascii="Times New Roman" w:hAnsi="Times New Roman" w:cs="Times New Roman"/>
          <w:sz w:val="24"/>
          <w:szCs w:val="24"/>
          <w:vertAlign w:val="superscript"/>
        </w:rPr>
        <w:t>1,2</w:t>
      </w:r>
      <w:r>
        <w:rPr>
          <w:rFonts w:ascii="Times New Roman" w:hAnsi="Times New Roman" w:cs="Times New Roman"/>
          <w:sz w:val="24"/>
          <w:szCs w:val="24"/>
        </w:rPr>
        <w:t>, Mark Woodward</w:t>
      </w:r>
      <w:r>
        <w:rPr>
          <w:rFonts w:ascii="Times New Roman" w:hAnsi="Times New Roman" w:cs="Times New Roman"/>
          <w:sz w:val="24"/>
          <w:szCs w:val="24"/>
          <w:vertAlign w:val="superscript"/>
        </w:rPr>
        <w:t>3-5</w:t>
      </w:r>
      <w:r>
        <w:rPr>
          <w:rFonts w:ascii="Times New Roman" w:hAnsi="Times New Roman" w:cs="Times New Roman"/>
          <w:sz w:val="24"/>
          <w:szCs w:val="24"/>
        </w:rPr>
        <w:t xml:space="preserve">, </w:t>
      </w:r>
      <w:r w:rsidRPr="00BF54A7">
        <w:rPr>
          <w:rFonts w:ascii="Times New Roman" w:hAnsi="Times New Roman" w:cs="Times New Roman"/>
          <w:sz w:val="24"/>
          <w:szCs w:val="24"/>
        </w:rPr>
        <w:t>G</w:t>
      </w:r>
      <w:r w:rsidR="00B14D75">
        <w:rPr>
          <w:rFonts w:ascii="Times New Roman" w:hAnsi="Times New Roman" w:cs="Times New Roman"/>
          <w:sz w:val="24"/>
          <w:szCs w:val="24"/>
        </w:rPr>
        <w:t>.</w:t>
      </w:r>
      <w:r w:rsidRPr="00BF54A7">
        <w:rPr>
          <w:rFonts w:ascii="Times New Roman" w:hAnsi="Times New Roman" w:cs="Times New Roman"/>
          <w:sz w:val="24"/>
          <w:szCs w:val="24"/>
        </w:rPr>
        <w:t xml:space="preserve"> David Batty</w:t>
      </w:r>
      <w:r>
        <w:rPr>
          <w:rFonts w:ascii="Times New Roman" w:hAnsi="Times New Roman" w:cs="Times New Roman"/>
          <w:sz w:val="24"/>
          <w:szCs w:val="24"/>
          <w:vertAlign w:val="superscript"/>
        </w:rPr>
        <w:t>6</w:t>
      </w:r>
      <w:r w:rsidRPr="00BF54A7">
        <w:rPr>
          <w:rFonts w:ascii="Times New Roman" w:hAnsi="Times New Roman" w:cs="Times New Roman"/>
          <w:sz w:val="24"/>
          <w:szCs w:val="24"/>
        </w:rPr>
        <w:t>,</w:t>
      </w:r>
      <w:r>
        <w:rPr>
          <w:rFonts w:ascii="Times New Roman" w:hAnsi="Times New Roman" w:cs="Times New Roman"/>
          <w:sz w:val="24"/>
          <w:szCs w:val="24"/>
        </w:rPr>
        <w:t xml:space="preserve"> Alexa S Beiser</w:t>
      </w:r>
      <w:r>
        <w:rPr>
          <w:rFonts w:ascii="Times New Roman" w:hAnsi="Times New Roman" w:cs="Times New Roman"/>
          <w:sz w:val="24"/>
          <w:szCs w:val="24"/>
          <w:vertAlign w:val="superscript"/>
        </w:rPr>
        <w:t>7-9</w:t>
      </w:r>
      <w:r>
        <w:rPr>
          <w:rFonts w:ascii="Times New Roman" w:hAnsi="Times New Roman" w:cs="Times New Roman"/>
          <w:sz w:val="24"/>
          <w:szCs w:val="24"/>
        </w:rPr>
        <w:t xml:space="preserve">, </w:t>
      </w:r>
      <w:r w:rsidRPr="00625955">
        <w:rPr>
          <w:rFonts w:ascii="Times New Roman" w:hAnsi="Times New Roman" w:cs="Times New Roman"/>
          <w:sz w:val="24"/>
          <w:szCs w:val="24"/>
        </w:rPr>
        <w:t>Steven Bell</w:t>
      </w:r>
      <w:r>
        <w:rPr>
          <w:rFonts w:ascii="Times New Roman" w:hAnsi="Times New Roman" w:cs="Times New Roman"/>
          <w:sz w:val="24"/>
          <w:szCs w:val="24"/>
          <w:vertAlign w:val="superscript"/>
        </w:rPr>
        <w:t>10-12</w:t>
      </w:r>
      <w:r w:rsidRPr="00625955">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bCs/>
          <w:sz w:val="24"/>
          <w:szCs w:val="24"/>
        </w:rPr>
        <w:t xml:space="preserve">Claudine </w:t>
      </w:r>
      <w:r w:rsidRPr="00A047F0">
        <w:rPr>
          <w:rFonts w:ascii="Times New Roman" w:hAnsi="Times New Roman" w:cs="Times New Roman"/>
          <w:bCs/>
          <w:sz w:val="24"/>
          <w:szCs w:val="24"/>
        </w:rPr>
        <w:t>Berr</w:t>
      </w:r>
      <w:r w:rsidRPr="00A047F0">
        <w:rPr>
          <w:rFonts w:ascii="Times New Roman" w:hAnsi="Times New Roman" w:cs="Times New Roman"/>
          <w:sz w:val="24"/>
          <w:szCs w:val="24"/>
          <w:vertAlign w:val="superscript"/>
        </w:rPr>
        <w:t>13,14</w:t>
      </w:r>
      <w:r w:rsidRPr="00A047F0">
        <w:rPr>
          <w:rFonts w:ascii="Times New Roman" w:hAnsi="Times New Roman" w:cs="Times New Roman"/>
          <w:bCs/>
          <w:sz w:val="24"/>
          <w:szCs w:val="24"/>
        </w:rPr>
        <w:t xml:space="preserve">, </w:t>
      </w:r>
      <w:r w:rsidRPr="00A047F0">
        <w:rPr>
          <w:rFonts w:ascii="Times New Roman" w:hAnsi="Times New Roman" w:cs="Times New Roman"/>
          <w:sz w:val="24"/>
          <w:szCs w:val="24"/>
        </w:rPr>
        <w:t>Espen Bjertness</w:t>
      </w:r>
      <w:r w:rsidRPr="00A047F0">
        <w:rPr>
          <w:rFonts w:ascii="Times New Roman" w:hAnsi="Times New Roman" w:cs="Times New Roman"/>
          <w:sz w:val="24"/>
          <w:szCs w:val="24"/>
          <w:vertAlign w:val="superscript"/>
        </w:rPr>
        <w:t>15</w:t>
      </w:r>
      <w:r w:rsidRPr="00A047F0">
        <w:rPr>
          <w:rFonts w:ascii="Times New Roman" w:hAnsi="Times New Roman" w:cs="Times New Roman"/>
          <w:sz w:val="24"/>
          <w:szCs w:val="24"/>
        </w:rPr>
        <w:t>, John Chalmers</w:t>
      </w:r>
      <w:r w:rsidRPr="00A047F0">
        <w:rPr>
          <w:rFonts w:ascii="Times New Roman" w:hAnsi="Times New Roman" w:cs="Times New Roman"/>
          <w:sz w:val="24"/>
          <w:szCs w:val="24"/>
          <w:vertAlign w:val="superscript"/>
        </w:rPr>
        <w:t>4</w:t>
      </w:r>
      <w:r w:rsidRPr="00A047F0">
        <w:rPr>
          <w:rFonts w:ascii="Times New Roman" w:hAnsi="Times New Roman" w:cs="Times New Roman"/>
          <w:sz w:val="24"/>
          <w:szCs w:val="24"/>
        </w:rPr>
        <w:t xml:space="preserve">, </w:t>
      </w:r>
      <w:r w:rsidRPr="00A047F0">
        <w:rPr>
          <w:rFonts w:ascii="Times New Roman" w:hAnsi="Times New Roman" w:cs="Times New Roman"/>
          <w:bCs/>
          <w:sz w:val="24"/>
          <w:szCs w:val="24"/>
        </w:rPr>
        <w:t>Robert Clarke</w:t>
      </w:r>
      <w:r w:rsidRPr="00A047F0">
        <w:rPr>
          <w:rFonts w:ascii="Times New Roman" w:hAnsi="Times New Roman" w:cs="Times New Roman"/>
          <w:sz w:val="24"/>
          <w:szCs w:val="24"/>
          <w:vertAlign w:val="superscript"/>
        </w:rPr>
        <w:t>16</w:t>
      </w:r>
      <w:r w:rsidRPr="00A047F0">
        <w:rPr>
          <w:rFonts w:ascii="Times New Roman" w:hAnsi="Times New Roman" w:cs="Times New Roman"/>
          <w:bCs/>
          <w:sz w:val="24"/>
          <w:szCs w:val="24"/>
        </w:rPr>
        <w:t xml:space="preserve">, </w:t>
      </w:r>
      <w:r w:rsidR="001C6FA0" w:rsidRPr="00A047F0">
        <w:rPr>
          <w:rFonts w:ascii="Times New Roman" w:hAnsi="Times New Roman" w:cs="Times New Roman"/>
          <w:sz w:val="24"/>
          <w:szCs w:val="24"/>
        </w:rPr>
        <w:t>Jean-Francois Dartigues</w:t>
      </w:r>
      <w:r w:rsidR="001C6FA0" w:rsidRPr="00A047F0">
        <w:rPr>
          <w:rFonts w:ascii="Times New Roman" w:hAnsi="Times New Roman" w:cs="Times New Roman"/>
          <w:sz w:val="24"/>
          <w:szCs w:val="24"/>
          <w:vertAlign w:val="superscript"/>
        </w:rPr>
        <w:t>1</w:t>
      </w:r>
      <w:r w:rsidR="001C6FA0">
        <w:rPr>
          <w:rFonts w:ascii="Times New Roman" w:hAnsi="Times New Roman" w:cs="Times New Roman"/>
          <w:sz w:val="24"/>
          <w:szCs w:val="24"/>
          <w:vertAlign w:val="superscript"/>
        </w:rPr>
        <w:t>7</w:t>
      </w:r>
      <w:r w:rsidR="001C6FA0" w:rsidRPr="00A047F0">
        <w:rPr>
          <w:rFonts w:ascii="Times New Roman" w:hAnsi="Times New Roman" w:cs="Times New Roman"/>
          <w:sz w:val="24"/>
          <w:szCs w:val="24"/>
        </w:rPr>
        <w:t>,</w:t>
      </w:r>
      <w:r w:rsidR="001C6FA0">
        <w:rPr>
          <w:rFonts w:ascii="Times New Roman" w:hAnsi="Times New Roman" w:cs="Times New Roman"/>
          <w:sz w:val="24"/>
          <w:szCs w:val="24"/>
        </w:rPr>
        <w:t xml:space="preserve"> </w:t>
      </w:r>
      <w:r w:rsidRPr="00A047F0">
        <w:rPr>
          <w:rFonts w:ascii="Times New Roman" w:hAnsi="Times New Roman" w:cs="Times New Roman"/>
          <w:sz w:val="24"/>
          <w:szCs w:val="24"/>
        </w:rPr>
        <w:t>Kendra Davis-Plourde</w:t>
      </w:r>
      <w:r w:rsidRPr="00A047F0">
        <w:rPr>
          <w:rFonts w:ascii="Times New Roman" w:hAnsi="Times New Roman" w:cs="Times New Roman"/>
          <w:sz w:val="24"/>
          <w:szCs w:val="24"/>
          <w:vertAlign w:val="superscript"/>
        </w:rPr>
        <w:t>7,9</w:t>
      </w:r>
      <w:r w:rsidRPr="00A047F0">
        <w:rPr>
          <w:rFonts w:ascii="Times New Roman" w:hAnsi="Times New Roman" w:cs="Times New Roman"/>
          <w:sz w:val="24"/>
          <w:szCs w:val="24"/>
        </w:rPr>
        <w:t xml:space="preserve">, </w:t>
      </w:r>
      <w:proofErr w:type="spellStart"/>
      <w:r w:rsidRPr="00A047F0">
        <w:rPr>
          <w:rFonts w:ascii="Times New Roman" w:hAnsi="Times New Roman" w:cs="Times New Roman"/>
          <w:bCs/>
          <w:sz w:val="24"/>
          <w:szCs w:val="24"/>
        </w:rPr>
        <w:t>Stéphanie</w:t>
      </w:r>
      <w:proofErr w:type="spellEnd"/>
      <w:r w:rsidRPr="00A047F0">
        <w:rPr>
          <w:rFonts w:ascii="Times New Roman" w:hAnsi="Times New Roman" w:cs="Times New Roman"/>
          <w:bCs/>
          <w:sz w:val="24"/>
          <w:szCs w:val="24"/>
        </w:rPr>
        <w:t xml:space="preserve"> Debette</w:t>
      </w:r>
      <w:r w:rsidRPr="00A047F0">
        <w:rPr>
          <w:rFonts w:ascii="Times New Roman" w:hAnsi="Times New Roman" w:cs="Times New Roman"/>
          <w:sz w:val="24"/>
          <w:szCs w:val="24"/>
          <w:vertAlign w:val="superscript"/>
        </w:rPr>
        <w:t>1</w:t>
      </w:r>
      <w:r w:rsidR="001C6FA0">
        <w:rPr>
          <w:rFonts w:ascii="Times New Roman" w:hAnsi="Times New Roman" w:cs="Times New Roman"/>
          <w:sz w:val="24"/>
          <w:szCs w:val="24"/>
          <w:vertAlign w:val="superscript"/>
        </w:rPr>
        <w:t>8</w:t>
      </w:r>
      <w:r w:rsidRPr="00A047F0">
        <w:rPr>
          <w:rFonts w:ascii="Times New Roman" w:hAnsi="Times New Roman" w:cs="Times New Roman"/>
          <w:bCs/>
          <w:sz w:val="24"/>
          <w:szCs w:val="24"/>
        </w:rPr>
        <w:t>, Emanuele Di Angelantonio</w:t>
      </w:r>
      <w:r w:rsidRPr="00A047F0">
        <w:rPr>
          <w:rFonts w:ascii="Times New Roman" w:hAnsi="Times New Roman" w:cs="Times New Roman"/>
          <w:sz w:val="24"/>
          <w:szCs w:val="24"/>
          <w:vertAlign w:val="superscript"/>
        </w:rPr>
        <w:t>10</w:t>
      </w:r>
      <w:r w:rsidR="00BB171C" w:rsidRPr="00A047F0">
        <w:rPr>
          <w:rFonts w:ascii="Times New Roman" w:hAnsi="Times New Roman" w:cs="Times New Roman"/>
          <w:sz w:val="24"/>
          <w:szCs w:val="24"/>
          <w:vertAlign w:val="superscript"/>
        </w:rPr>
        <w:t>-12</w:t>
      </w:r>
      <w:r w:rsidRPr="00A047F0">
        <w:rPr>
          <w:rFonts w:ascii="Times New Roman" w:hAnsi="Times New Roman" w:cs="Times New Roman"/>
          <w:bCs/>
          <w:sz w:val="24"/>
          <w:szCs w:val="24"/>
        </w:rPr>
        <w:t xml:space="preserve">, </w:t>
      </w:r>
      <w:r w:rsidRPr="00A047F0">
        <w:rPr>
          <w:rFonts w:ascii="Times New Roman" w:hAnsi="Times New Roman" w:cs="Times New Roman"/>
          <w:sz w:val="24"/>
          <w:szCs w:val="24"/>
        </w:rPr>
        <w:t>Catherine Feart</w:t>
      </w:r>
      <w:r w:rsidRPr="00A047F0">
        <w:rPr>
          <w:rFonts w:ascii="Times New Roman" w:hAnsi="Times New Roman" w:cs="Times New Roman"/>
          <w:sz w:val="24"/>
          <w:szCs w:val="24"/>
          <w:vertAlign w:val="superscript"/>
        </w:rPr>
        <w:t>1</w:t>
      </w:r>
      <w:r w:rsidR="001C6FA0">
        <w:rPr>
          <w:rFonts w:ascii="Times New Roman" w:hAnsi="Times New Roman" w:cs="Times New Roman"/>
          <w:sz w:val="24"/>
          <w:szCs w:val="24"/>
          <w:vertAlign w:val="superscript"/>
        </w:rPr>
        <w:t>9</w:t>
      </w:r>
      <w:r w:rsidRPr="00A047F0">
        <w:rPr>
          <w:rFonts w:ascii="Times New Roman" w:hAnsi="Times New Roman" w:cs="Times New Roman"/>
          <w:sz w:val="24"/>
          <w:szCs w:val="24"/>
        </w:rPr>
        <w:t>, Ruth Frikke-Schmidt</w:t>
      </w:r>
      <w:r w:rsidRPr="00A047F0">
        <w:rPr>
          <w:rFonts w:ascii="Times New Roman" w:hAnsi="Times New Roman" w:cs="Times New Roman"/>
          <w:sz w:val="24"/>
          <w:szCs w:val="24"/>
          <w:vertAlign w:val="superscript"/>
        </w:rPr>
        <w:t>20,21</w:t>
      </w:r>
      <w:r w:rsidRPr="00A047F0">
        <w:rPr>
          <w:rFonts w:ascii="Times New Roman" w:hAnsi="Times New Roman" w:cs="Times New Roman"/>
          <w:sz w:val="24"/>
          <w:szCs w:val="24"/>
        </w:rPr>
        <w:t>, John Gregson</w:t>
      </w:r>
      <w:r w:rsidRPr="00A047F0">
        <w:rPr>
          <w:rFonts w:ascii="Times New Roman" w:hAnsi="Times New Roman" w:cs="Times New Roman"/>
          <w:sz w:val="24"/>
          <w:szCs w:val="24"/>
          <w:vertAlign w:val="superscript"/>
        </w:rPr>
        <w:t>22</w:t>
      </w:r>
      <w:r w:rsidRPr="00A047F0">
        <w:rPr>
          <w:rFonts w:ascii="Times New Roman" w:hAnsi="Times New Roman" w:cs="Times New Roman"/>
          <w:sz w:val="24"/>
          <w:szCs w:val="24"/>
        </w:rPr>
        <w:t xml:space="preserve">, </w:t>
      </w:r>
      <w:r w:rsidRPr="00A047F0">
        <w:rPr>
          <w:rFonts w:ascii="Times New Roman" w:hAnsi="Times New Roman" w:cs="Times New Roman"/>
          <w:bCs/>
          <w:sz w:val="24"/>
          <w:szCs w:val="24"/>
        </w:rPr>
        <w:t>Mary N. Haan</w:t>
      </w:r>
      <w:r w:rsidRPr="00A047F0">
        <w:rPr>
          <w:rFonts w:ascii="Times New Roman" w:hAnsi="Times New Roman" w:cs="Times New Roman"/>
          <w:sz w:val="24"/>
          <w:szCs w:val="24"/>
          <w:vertAlign w:val="superscript"/>
        </w:rPr>
        <w:t>23</w:t>
      </w:r>
      <w:r w:rsidRPr="00A047F0">
        <w:rPr>
          <w:rFonts w:ascii="Times New Roman" w:hAnsi="Times New Roman" w:cs="Times New Roman"/>
          <w:bCs/>
          <w:sz w:val="24"/>
          <w:szCs w:val="24"/>
        </w:rPr>
        <w:t xml:space="preserve">, </w:t>
      </w:r>
      <w:r w:rsidRPr="00A047F0">
        <w:rPr>
          <w:rFonts w:ascii="Times New Roman" w:hAnsi="Times New Roman" w:cs="Times New Roman"/>
          <w:sz w:val="24"/>
          <w:szCs w:val="24"/>
        </w:rPr>
        <w:t>Linda B. Hassing</w:t>
      </w:r>
      <w:r w:rsidRPr="00A047F0">
        <w:rPr>
          <w:rFonts w:ascii="Times New Roman" w:hAnsi="Times New Roman" w:cs="Times New Roman"/>
          <w:sz w:val="24"/>
          <w:szCs w:val="24"/>
          <w:vertAlign w:val="superscript"/>
        </w:rPr>
        <w:t>24</w:t>
      </w:r>
      <w:r w:rsidRPr="00A047F0">
        <w:rPr>
          <w:rFonts w:ascii="Times New Roman" w:hAnsi="Times New Roman" w:cs="Times New Roman"/>
          <w:sz w:val="24"/>
          <w:szCs w:val="24"/>
        </w:rPr>
        <w:t>, Kathleen M. Hayden</w:t>
      </w:r>
      <w:r w:rsidRPr="00A047F0">
        <w:rPr>
          <w:rFonts w:ascii="Times New Roman" w:hAnsi="Times New Roman" w:cs="Times New Roman"/>
          <w:sz w:val="24"/>
          <w:szCs w:val="24"/>
          <w:vertAlign w:val="superscript"/>
        </w:rPr>
        <w:t>25</w:t>
      </w:r>
      <w:r w:rsidRPr="00A047F0">
        <w:rPr>
          <w:rFonts w:ascii="Times New Roman" w:hAnsi="Times New Roman" w:cs="Times New Roman"/>
          <w:sz w:val="24"/>
          <w:szCs w:val="24"/>
        </w:rPr>
        <w:t>, Marieke P. Hoevenaar-Blom</w:t>
      </w:r>
      <w:r w:rsidRPr="00A047F0">
        <w:rPr>
          <w:rFonts w:ascii="Times New Roman" w:hAnsi="Times New Roman" w:cs="Times New Roman"/>
          <w:sz w:val="24"/>
          <w:szCs w:val="24"/>
          <w:vertAlign w:val="superscript"/>
        </w:rPr>
        <w:t>26</w:t>
      </w:r>
      <w:r w:rsidRPr="00A047F0">
        <w:rPr>
          <w:rFonts w:ascii="Times New Roman" w:hAnsi="Times New Roman" w:cs="Times New Roman"/>
          <w:sz w:val="24"/>
          <w:szCs w:val="24"/>
        </w:rPr>
        <w:t>, Jaakko Kaprio</w:t>
      </w:r>
      <w:r w:rsidRPr="00A047F0">
        <w:rPr>
          <w:rFonts w:ascii="Times New Roman" w:hAnsi="Times New Roman" w:cs="Times New Roman"/>
          <w:sz w:val="24"/>
          <w:szCs w:val="24"/>
          <w:vertAlign w:val="superscript"/>
        </w:rPr>
        <w:t>27,28</w:t>
      </w:r>
      <w:r w:rsidRPr="00A047F0">
        <w:rPr>
          <w:rFonts w:ascii="Times New Roman" w:hAnsi="Times New Roman" w:cs="Times New Roman"/>
          <w:sz w:val="24"/>
          <w:szCs w:val="24"/>
        </w:rPr>
        <w:t>, Mika Kivimaki</w:t>
      </w:r>
      <w:r w:rsidRPr="00A047F0">
        <w:rPr>
          <w:rFonts w:ascii="Times New Roman" w:hAnsi="Times New Roman" w:cs="Times New Roman"/>
          <w:sz w:val="24"/>
          <w:szCs w:val="24"/>
          <w:vertAlign w:val="superscript"/>
        </w:rPr>
        <w:t>6</w:t>
      </w:r>
      <w:r w:rsidR="005F52CD" w:rsidRPr="00A047F0">
        <w:rPr>
          <w:rFonts w:ascii="Times New Roman" w:hAnsi="Times New Roman" w:cs="Times New Roman"/>
          <w:sz w:val="24"/>
          <w:szCs w:val="24"/>
          <w:vertAlign w:val="superscript"/>
        </w:rPr>
        <w:t>,28</w:t>
      </w:r>
      <w:r w:rsidRPr="00A047F0">
        <w:rPr>
          <w:rFonts w:ascii="Times New Roman" w:hAnsi="Times New Roman" w:cs="Times New Roman"/>
          <w:sz w:val="24"/>
          <w:szCs w:val="24"/>
        </w:rPr>
        <w:t>, Georgios Lappas</w:t>
      </w:r>
      <w:r w:rsidRPr="00A047F0">
        <w:rPr>
          <w:rFonts w:ascii="Times New Roman" w:hAnsi="Times New Roman" w:cs="Times New Roman"/>
          <w:sz w:val="24"/>
          <w:szCs w:val="24"/>
          <w:vertAlign w:val="superscript"/>
        </w:rPr>
        <w:t>29</w:t>
      </w:r>
      <w:r w:rsidRPr="00A047F0">
        <w:rPr>
          <w:rFonts w:ascii="Times New Roman" w:hAnsi="Times New Roman" w:cs="Times New Roman"/>
          <w:sz w:val="24"/>
          <w:szCs w:val="24"/>
        </w:rPr>
        <w:t>, Eric B</w:t>
      </w:r>
      <w:r w:rsidR="0067439C" w:rsidRPr="00A047F0">
        <w:rPr>
          <w:rFonts w:ascii="Times New Roman" w:hAnsi="Times New Roman" w:cs="Times New Roman"/>
          <w:sz w:val="24"/>
          <w:szCs w:val="24"/>
        </w:rPr>
        <w:t>.</w:t>
      </w:r>
      <w:r w:rsidRPr="00A047F0">
        <w:rPr>
          <w:rFonts w:ascii="Times New Roman" w:hAnsi="Times New Roman" w:cs="Times New Roman"/>
          <w:sz w:val="24"/>
          <w:szCs w:val="24"/>
        </w:rPr>
        <w:t xml:space="preserve"> Larson</w:t>
      </w:r>
      <w:r w:rsidRPr="00A047F0">
        <w:rPr>
          <w:rFonts w:ascii="Times New Roman" w:hAnsi="Times New Roman" w:cs="Times New Roman"/>
          <w:sz w:val="24"/>
          <w:szCs w:val="24"/>
          <w:vertAlign w:val="superscript"/>
        </w:rPr>
        <w:t>30</w:t>
      </w:r>
      <w:r w:rsidRPr="00A047F0">
        <w:rPr>
          <w:rFonts w:ascii="Times New Roman" w:hAnsi="Times New Roman" w:cs="Times New Roman"/>
          <w:sz w:val="24"/>
          <w:szCs w:val="24"/>
        </w:rPr>
        <w:t>, Erin S. LeBlanc</w:t>
      </w:r>
      <w:r w:rsidRPr="00A047F0">
        <w:rPr>
          <w:rFonts w:ascii="Times New Roman" w:hAnsi="Times New Roman" w:cs="Times New Roman"/>
          <w:sz w:val="24"/>
          <w:szCs w:val="24"/>
          <w:vertAlign w:val="superscript"/>
        </w:rPr>
        <w:t>31</w:t>
      </w:r>
      <w:r w:rsidR="00C67024">
        <w:rPr>
          <w:rFonts w:ascii="Times New Roman" w:hAnsi="Times New Roman" w:cs="Times New Roman"/>
          <w:sz w:val="24"/>
          <w:szCs w:val="24"/>
        </w:rPr>
        <w:t xml:space="preserve">, </w:t>
      </w:r>
      <w:r w:rsidRPr="00A047F0">
        <w:rPr>
          <w:rFonts w:ascii="Times New Roman" w:hAnsi="Times New Roman" w:cs="Times New Roman"/>
          <w:bCs/>
          <w:sz w:val="24"/>
          <w:szCs w:val="24"/>
        </w:rPr>
        <w:t>Anne Lee</w:t>
      </w:r>
      <w:r w:rsidRPr="00A047F0">
        <w:rPr>
          <w:rFonts w:ascii="Times New Roman" w:hAnsi="Times New Roman" w:cs="Times New Roman"/>
          <w:sz w:val="24"/>
          <w:szCs w:val="24"/>
          <w:vertAlign w:val="superscript"/>
        </w:rPr>
        <w:t>23</w:t>
      </w:r>
      <w:r w:rsidRPr="00A047F0">
        <w:rPr>
          <w:rFonts w:ascii="Times New Roman" w:hAnsi="Times New Roman" w:cs="Times New Roman"/>
          <w:bCs/>
          <w:sz w:val="24"/>
          <w:szCs w:val="24"/>
        </w:rPr>
        <w:t xml:space="preserve">, </w:t>
      </w:r>
      <w:r w:rsidRPr="00A047F0">
        <w:rPr>
          <w:rFonts w:ascii="Times New Roman" w:hAnsi="Times New Roman" w:cs="Times New Roman"/>
          <w:sz w:val="24"/>
          <w:szCs w:val="24"/>
        </w:rPr>
        <w:t>Li-Yung Lui</w:t>
      </w:r>
      <w:r w:rsidRPr="00A047F0">
        <w:rPr>
          <w:rFonts w:ascii="Times New Roman" w:hAnsi="Times New Roman" w:cs="Times New Roman"/>
          <w:sz w:val="24"/>
          <w:szCs w:val="24"/>
          <w:vertAlign w:val="superscript"/>
        </w:rPr>
        <w:t>32</w:t>
      </w:r>
      <w:r w:rsidR="006B1667" w:rsidRPr="00A047F0">
        <w:rPr>
          <w:rFonts w:ascii="Times New Roman" w:hAnsi="Times New Roman" w:cs="Times New Roman"/>
          <w:sz w:val="24"/>
          <w:szCs w:val="24"/>
        </w:rPr>
        <w:t xml:space="preserve">, </w:t>
      </w:r>
      <w:r w:rsidR="00EF5211" w:rsidRPr="00373731">
        <w:rPr>
          <w:rFonts w:ascii="Times New Roman" w:hAnsi="Times New Roman" w:cs="Times New Roman"/>
          <w:sz w:val="24"/>
          <w:szCs w:val="24"/>
        </w:rPr>
        <w:t>Eric P. Moll van Charante</w:t>
      </w:r>
      <w:r w:rsidR="00EF5211">
        <w:rPr>
          <w:rFonts w:ascii="Times New Roman" w:hAnsi="Times New Roman" w:cs="Times New Roman"/>
          <w:sz w:val="24"/>
          <w:szCs w:val="24"/>
          <w:vertAlign w:val="superscript"/>
        </w:rPr>
        <w:t>33</w:t>
      </w:r>
      <w:r w:rsidR="00EF5211" w:rsidRPr="00373731">
        <w:rPr>
          <w:rFonts w:ascii="Times New Roman" w:hAnsi="Times New Roman" w:cs="Times New Roman"/>
          <w:sz w:val="24"/>
          <w:szCs w:val="24"/>
        </w:rPr>
        <w:t>,</w:t>
      </w:r>
      <w:r w:rsidR="00EC4321">
        <w:rPr>
          <w:rFonts w:ascii="Times New Roman" w:hAnsi="Times New Roman" w:cs="Times New Roman"/>
          <w:sz w:val="24"/>
          <w:szCs w:val="24"/>
        </w:rPr>
        <w:t xml:space="preserve"> </w:t>
      </w:r>
      <w:r w:rsidR="006B1667" w:rsidRPr="00A047F0">
        <w:rPr>
          <w:rFonts w:ascii="Times New Roman" w:hAnsi="Times New Roman" w:cs="Times New Roman"/>
          <w:sz w:val="24"/>
          <w:szCs w:val="24"/>
        </w:rPr>
        <w:t>Toshih</w:t>
      </w:r>
      <w:r w:rsidRPr="00A047F0">
        <w:rPr>
          <w:rFonts w:ascii="Times New Roman" w:hAnsi="Times New Roman" w:cs="Times New Roman"/>
          <w:sz w:val="24"/>
          <w:szCs w:val="24"/>
        </w:rPr>
        <w:t>aru Ninomiya</w:t>
      </w:r>
      <w:r w:rsidRPr="00A047F0">
        <w:rPr>
          <w:rFonts w:ascii="Times New Roman" w:hAnsi="Times New Roman" w:cs="Times New Roman"/>
          <w:sz w:val="24"/>
          <w:szCs w:val="24"/>
          <w:vertAlign w:val="superscript"/>
        </w:rPr>
        <w:t>3</w:t>
      </w:r>
      <w:r w:rsidR="00EF5211">
        <w:rPr>
          <w:rFonts w:ascii="Times New Roman" w:hAnsi="Times New Roman" w:cs="Times New Roman"/>
          <w:sz w:val="24"/>
          <w:szCs w:val="24"/>
          <w:vertAlign w:val="superscript"/>
        </w:rPr>
        <w:t>4</w:t>
      </w:r>
      <w:r>
        <w:rPr>
          <w:rFonts w:ascii="Times New Roman" w:hAnsi="Times New Roman" w:cs="Times New Roman"/>
          <w:sz w:val="24"/>
          <w:szCs w:val="24"/>
        </w:rPr>
        <w:t xml:space="preserve">, </w:t>
      </w:r>
      <w:r w:rsidR="00C978DA" w:rsidRPr="00797F0C">
        <w:rPr>
          <w:rFonts w:ascii="Times New Roman" w:hAnsi="Times New Roman" w:cs="Times New Roman"/>
          <w:sz w:val="24"/>
          <w:szCs w:val="24"/>
        </w:rPr>
        <w:t xml:space="preserve">Liv </w:t>
      </w:r>
      <w:r w:rsidR="00C978DA" w:rsidRPr="00797F0C">
        <w:rPr>
          <w:rFonts w:ascii="Times New Roman" w:hAnsi="Times New Roman" w:cs="Times New Roman"/>
          <w:sz w:val="24"/>
          <w:szCs w:val="24"/>
          <w:lang w:val="en-US"/>
        </w:rPr>
        <w:t>Tybjærg Nordestgaard</w:t>
      </w:r>
      <w:r w:rsidR="00C978DA">
        <w:rPr>
          <w:rFonts w:ascii="Times New Roman" w:hAnsi="Times New Roman" w:cs="Times New Roman"/>
          <w:sz w:val="24"/>
          <w:szCs w:val="24"/>
          <w:vertAlign w:val="superscript"/>
        </w:rPr>
        <w:t>20,21</w:t>
      </w:r>
      <w:r w:rsidR="00C978DA" w:rsidRPr="00797F0C">
        <w:rPr>
          <w:rFonts w:ascii="Times New Roman" w:hAnsi="Times New Roman" w:cs="Times New Roman"/>
          <w:sz w:val="24"/>
          <w:szCs w:val="24"/>
          <w:lang w:val="en-US"/>
        </w:rPr>
        <w:t xml:space="preserve">, </w:t>
      </w:r>
      <w:r w:rsidRPr="003A2CC9">
        <w:rPr>
          <w:rFonts w:ascii="Times New Roman" w:hAnsi="Times New Roman" w:cs="Times New Roman"/>
          <w:sz w:val="24"/>
          <w:szCs w:val="24"/>
        </w:rPr>
        <w:t>Tomoyuki Ohara</w:t>
      </w:r>
      <w:r>
        <w:rPr>
          <w:rFonts w:ascii="Times New Roman" w:hAnsi="Times New Roman" w:cs="Times New Roman"/>
          <w:sz w:val="24"/>
          <w:szCs w:val="24"/>
          <w:vertAlign w:val="superscript"/>
        </w:rPr>
        <w:t>3</w:t>
      </w:r>
      <w:r w:rsidR="00EF5211">
        <w:rPr>
          <w:rFonts w:ascii="Times New Roman" w:hAnsi="Times New Roman" w:cs="Times New Roman"/>
          <w:sz w:val="24"/>
          <w:szCs w:val="24"/>
          <w:vertAlign w:val="superscript"/>
        </w:rPr>
        <w:t>4</w:t>
      </w:r>
      <w:r w:rsidR="006B1667">
        <w:rPr>
          <w:rFonts w:ascii="Times New Roman" w:hAnsi="Times New Roman" w:cs="Times New Roman"/>
          <w:sz w:val="24"/>
          <w:szCs w:val="24"/>
          <w:vertAlign w:val="superscript"/>
        </w:rPr>
        <w:t>,3</w:t>
      </w:r>
      <w:r w:rsidR="00EF5211">
        <w:rPr>
          <w:rFonts w:ascii="Times New Roman" w:hAnsi="Times New Roman" w:cs="Times New Roman"/>
          <w:sz w:val="24"/>
          <w:szCs w:val="24"/>
          <w:vertAlign w:val="superscript"/>
        </w:rPr>
        <w:t>5</w:t>
      </w:r>
      <w:r w:rsidRPr="003A2CC9">
        <w:rPr>
          <w:rFonts w:ascii="Times New Roman" w:hAnsi="Times New Roman" w:cs="Times New Roman"/>
          <w:sz w:val="24"/>
          <w:szCs w:val="24"/>
        </w:rPr>
        <w:t xml:space="preserve">, </w:t>
      </w:r>
      <w:r w:rsidRPr="004A77B8">
        <w:rPr>
          <w:rFonts w:ascii="Times New Roman" w:hAnsi="Times New Roman" w:cs="Times New Roman"/>
          <w:sz w:val="24"/>
          <w:szCs w:val="24"/>
        </w:rPr>
        <w:t>Toshiaki Ohkuma</w:t>
      </w:r>
      <w:r>
        <w:rPr>
          <w:rFonts w:ascii="Times New Roman" w:hAnsi="Times New Roman" w:cs="Times New Roman"/>
          <w:sz w:val="24"/>
          <w:szCs w:val="24"/>
          <w:vertAlign w:val="superscript"/>
        </w:rPr>
        <w:t>4</w:t>
      </w:r>
      <w:r w:rsidRPr="00933944">
        <w:rPr>
          <w:rFonts w:ascii="Times New Roman" w:hAnsi="Times New Roman" w:cs="Times New Roman"/>
          <w:sz w:val="24"/>
          <w:szCs w:val="24"/>
        </w:rPr>
        <w:t>,</w:t>
      </w:r>
      <w:r w:rsidRPr="00933944">
        <w:rPr>
          <w:rFonts w:ascii="Times New Roman" w:hAnsi="Times New Roman" w:cs="Times New Roman"/>
          <w:sz w:val="24"/>
          <w:szCs w:val="24"/>
          <w:vertAlign w:val="superscript"/>
        </w:rPr>
        <w:t xml:space="preserve"> </w:t>
      </w:r>
      <w:r w:rsidRPr="00933944">
        <w:rPr>
          <w:rFonts w:ascii="Times New Roman" w:hAnsi="Times New Roman" w:cs="Times New Roman"/>
          <w:sz w:val="24"/>
          <w:szCs w:val="24"/>
        </w:rPr>
        <w:t xml:space="preserve"> Teemu Palviainen</w:t>
      </w:r>
      <w:r>
        <w:rPr>
          <w:rFonts w:ascii="Times New Roman" w:hAnsi="Times New Roman" w:cs="Times New Roman"/>
          <w:sz w:val="24"/>
          <w:szCs w:val="24"/>
          <w:vertAlign w:val="superscript"/>
        </w:rPr>
        <w:t>27</w:t>
      </w:r>
      <w:r w:rsidRPr="00933944">
        <w:rPr>
          <w:rFonts w:ascii="Times New Roman" w:hAnsi="Times New Roman" w:cs="Times New Roman"/>
          <w:sz w:val="24"/>
          <w:szCs w:val="24"/>
        </w:rPr>
        <w:t xml:space="preserve">, </w:t>
      </w:r>
      <w:proofErr w:type="spellStart"/>
      <w:r w:rsidRPr="00933944">
        <w:rPr>
          <w:rFonts w:ascii="Times New Roman" w:hAnsi="Times New Roman" w:cs="Times New Roman"/>
          <w:sz w:val="24"/>
          <w:szCs w:val="24"/>
        </w:rPr>
        <w:t>Karine</w:t>
      </w:r>
      <w:proofErr w:type="spellEnd"/>
      <w:r w:rsidRPr="00933944">
        <w:rPr>
          <w:rFonts w:ascii="Times New Roman" w:hAnsi="Times New Roman" w:cs="Times New Roman"/>
          <w:sz w:val="24"/>
          <w:szCs w:val="24"/>
        </w:rPr>
        <w:t xml:space="preserve"> </w:t>
      </w:r>
      <w:r w:rsidRPr="002B0D7E">
        <w:rPr>
          <w:rFonts w:ascii="Times New Roman" w:hAnsi="Times New Roman" w:cs="Times New Roman"/>
          <w:sz w:val="24"/>
          <w:szCs w:val="24"/>
        </w:rPr>
        <w:t>Peres</w:t>
      </w:r>
      <w:r>
        <w:rPr>
          <w:rFonts w:ascii="Times New Roman" w:hAnsi="Times New Roman" w:cs="Times New Roman"/>
          <w:sz w:val="24"/>
          <w:szCs w:val="24"/>
          <w:vertAlign w:val="superscript"/>
        </w:rPr>
        <w:t>1</w:t>
      </w:r>
      <w:r w:rsidR="00EF5211">
        <w:rPr>
          <w:rFonts w:ascii="Times New Roman" w:hAnsi="Times New Roman" w:cs="Times New Roman"/>
          <w:sz w:val="24"/>
          <w:szCs w:val="24"/>
          <w:vertAlign w:val="superscript"/>
        </w:rPr>
        <w:t>9</w:t>
      </w:r>
      <w:r w:rsidRPr="002B0D7E">
        <w:rPr>
          <w:rFonts w:ascii="Times New Roman" w:hAnsi="Times New Roman" w:cs="Times New Roman"/>
          <w:sz w:val="24"/>
          <w:szCs w:val="24"/>
        </w:rPr>
        <w:t>,</w:t>
      </w:r>
      <w:r>
        <w:rPr>
          <w:rFonts w:ascii="Times New Roman" w:hAnsi="Times New Roman" w:cs="Times New Roman"/>
          <w:sz w:val="24"/>
          <w:szCs w:val="24"/>
        </w:rPr>
        <w:t xml:space="preserve"> Ruth Peters</w:t>
      </w:r>
      <w:r>
        <w:rPr>
          <w:rFonts w:ascii="Times New Roman" w:hAnsi="Times New Roman" w:cs="Times New Roman"/>
          <w:sz w:val="24"/>
          <w:szCs w:val="24"/>
          <w:vertAlign w:val="superscript"/>
        </w:rPr>
        <w:t>3</w:t>
      </w:r>
      <w:r w:rsidR="00EF5211">
        <w:rPr>
          <w:rFonts w:ascii="Times New Roman" w:hAnsi="Times New Roman" w:cs="Times New Roman"/>
          <w:sz w:val="24"/>
          <w:szCs w:val="24"/>
          <w:vertAlign w:val="superscript"/>
        </w:rPr>
        <w:t>6</w:t>
      </w:r>
      <w:r>
        <w:rPr>
          <w:rFonts w:ascii="Times New Roman" w:hAnsi="Times New Roman" w:cs="Times New Roman"/>
          <w:sz w:val="24"/>
          <w:szCs w:val="24"/>
          <w:vertAlign w:val="superscript"/>
        </w:rPr>
        <w:t>-3</w:t>
      </w:r>
      <w:r w:rsidR="00EF5211">
        <w:rPr>
          <w:rFonts w:ascii="Times New Roman" w:hAnsi="Times New Roman" w:cs="Times New Roman"/>
          <w:sz w:val="24"/>
          <w:szCs w:val="24"/>
          <w:vertAlign w:val="superscript"/>
        </w:rPr>
        <w:t>8</w:t>
      </w:r>
      <w:r>
        <w:rPr>
          <w:rFonts w:ascii="Times New Roman" w:hAnsi="Times New Roman" w:cs="Times New Roman"/>
          <w:sz w:val="24"/>
          <w:szCs w:val="24"/>
        </w:rPr>
        <w:t>, Nawab Qizilbash</w:t>
      </w:r>
      <w:r>
        <w:rPr>
          <w:rFonts w:ascii="Times New Roman" w:hAnsi="Times New Roman" w:cs="Times New Roman"/>
          <w:sz w:val="24"/>
          <w:szCs w:val="24"/>
          <w:vertAlign w:val="superscript"/>
        </w:rPr>
        <w:t>22,3</w:t>
      </w:r>
      <w:r w:rsidR="00EF5211">
        <w:rPr>
          <w:rFonts w:ascii="Times New Roman" w:hAnsi="Times New Roman" w:cs="Times New Roman"/>
          <w:sz w:val="24"/>
          <w:szCs w:val="24"/>
          <w:vertAlign w:val="superscript"/>
        </w:rPr>
        <w:t>9</w:t>
      </w:r>
      <w:r w:rsidRPr="00797F0C">
        <w:rPr>
          <w:rFonts w:ascii="Times New Roman" w:hAnsi="Times New Roman" w:cs="Times New Roman"/>
          <w:sz w:val="24"/>
          <w:szCs w:val="24"/>
        </w:rPr>
        <w:t xml:space="preserve">, </w:t>
      </w:r>
      <w:r w:rsidRPr="00B35124">
        <w:rPr>
          <w:rFonts w:ascii="Times New Roman" w:hAnsi="Times New Roman" w:cs="Times New Roman"/>
          <w:sz w:val="24"/>
          <w:szCs w:val="24"/>
        </w:rPr>
        <w:t>Edo Richard</w:t>
      </w:r>
      <w:r w:rsidR="00EF5211">
        <w:rPr>
          <w:rFonts w:ascii="Times New Roman" w:hAnsi="Times New Roman" w:cs="Times New Roman"/>
          <w:sz w:val="24"/>
          <w:szCs w:val="24"/>
          <w:vertAlign w:val="superscript"/>
        </w:rPr>
        <w:t>40</w:t>
      </w:r>
      <w:r>
        <w:rPr>
          <w:rFonts w:ascii="Times New Roman" w:hAnsi="Times New Roman" w:cs="Times New Roman"/>
          <w:sz w:val="24"/>
          <w:szCs w:val="24"/>
          <w:vertAlign w:val="superscript"/>
        </w:rPr>
        <w:t>,4</w:t>
      </w:r>
      <w:r w:rsidR="00EF5211">
        <w:rPr>
          <w:rFonts w:ascii="Times New Roman" w:hAnsi="Times New Roman" w:cs="Times New Roman"/>
          <w:sz w:val="24"/>
          <w:szCs w:val="24"/>
          <w:vertAlign w:val="superscript"/>
        </w:rPr>
        <w:t>1</w:t>
      </w:r>
      <w:r w:rsidRPr="00B35124">
        <w:rPr>
          <w:rFonts w:ascii="Times New Roman" w:hAnsi="Times New Roman" w:cs="Times New Roman"/>
          <w:sz w:val="24"/>
          <w:szCs w:val="24"/>
        </w:rPr>
        <w:t xml:space="preserve">, </w:t>
      </w:r>
      <w:r w:rsidRPr="00C75C42">
        <w:rPr>
          <w:rFonts w:ascii="Times New Roman" w:hAnsi="Times New Roman" w:cs="Times New Roman"/>
          <w:sz w:val="24"/>
          <w:szCs w:val="24"/>
        </w:rPr>
        <w:t>Annika Rosengren</w:t>
      </w:r>
      <w:r>
        <w:rPr>
          <w:rFonts w:ascii="Times New Roman" w:hAnsi="Times New Roman" w:cs="Times New Roman"/>
          <w:sz w:val="24"/>
          <w:szCs w:val="24"/>
          <w:vertAlign w:val="superscript"/>
        </w:rPr>
        <w:t>4</w:t>
      </w:r>
      <w:r w:rsidR="00EF5211">
        <w:rPr>
          <w:rFonts w:ascii="Times New Roman" w:hAnsi="Times New Roman" w:cs="Times New Roman"/>
          <w:sz w:val="24"/>
          <w:szCs w:val="24"/>
          <w:vertAlign w:val="superscript"/>
        </w:rPr>
        <w:t>2</w:t>
      </w:r>
      <w:r>
        <w:rPr>
          <w:rFonts w:ascii="Times New Roman" w:hAnsi="Times New Roman" w:cs="Times New Roman"/>
          <w:sz w:val="24"/>
          <w:szCs w:val="24"/>
          <w:vertAlign w:val="superscript"/>
        </w:rPr>
        <w:t>,4</w:t>
      </w:r>
      <w:r w:rsidR="00EF5211">
        <w:rPr>
          <w:rFonts w:ascii="Times New Roman" w:hAnsi="Times New Roman" w:cs="Times New Roman"/>
          <w:sz w:val="24"/>
          <w:szCs w:val="24"/>
          <w:vertAlign w:val="superscript"/>
        </w:rPr>
        <w:t>3</w:t>
      </w:r>
      <w:r w:rsidRPr="00C75C42">
        <w:rPr>
          <w:rFonts w:ascii="Times New Roman" w:hAnsi="Times New Roman" w:cs="Times New Roman"/>
          <w:sz w:val="24"/>
          <w:szCs w:val="24"/>
        </w:rPr>
        <w:t>,</w:t>
      </w:r>
      <w:r>
        <w:rPr>
          <w:rFonts w:ascii="Times New Roman" w:hAnsi="Times New Roman" w:cs="Times New Roman"/>
          <w:sz w:val="24"/>
          <w:szCs w:val="24"/>
        </w:rPr>
        <w:t xml:space="preserve"> Sudha Seshadri</w:t>
      </w:r>
      <w:r>
        <w:rPr>
          <w:rFonts w:ascii="Times New Roman" w:hAnsi="Times New Roman" w:cs="Times New Roman"/>
          <w:sz w:val="24"/>
          <w:szCs w:val="24"/>
          <w:vertAlign w:val="superscript"/>
        </w:rPr>
        <w:t>8,9,4</w:t>
      </w:r>
      <w:r w:rsidR="00EF5211">
        <w:rPr>
          <w:rFonts w:ascii="Times New Roman" w:hAnsi="Times New Roman" w:cs="Times New Roman"/>
          <w:sz w:val="24"/>
          <w:szCs w:val="24"/>
          <w:vertAlign w:val="superscript"/>
        </w:rPr>
        <w:t>4</w:t>
      </w:r>
      <w:r>
        <w:rPr>
          <w:rFonts w:ascii="Times New Roman" w:hAnsi="Times New Roman" w:cs="Times New Roman"/>
          <w:sz w:val="24"/>
          <w:szCs w:val="24"/>
        </w:rPr>
        <w:t>, Martin Shipley</w:t>
      </w:r>
      <w:r>
        <w:rPr>
          <w:rFonts w:ascii="Times New Roman" w:hAnsi="Times New Roman" w:cs="Times New Roman"/>
          <w:sz w:val="24"/>
          <w:szCs w:val="24"/>
          <w:vertAlign w:val="superscript"/>
        </w:rPr>
        <w:t>6</w:t>
      </w:r>
      <w:r>
        <w:rPr>
          <w:rFonts w:ascii="Times New Roman" w:hAnsi="Times New Roman" w:cs="Times New Roman"/>
          <w:sz w:val="24"/>
          <w:szCs w:val="24"/>
        </w:rPr>
        <w:t xml:space="preserve">, </w:t>
      </w:r>
      <w:r w:rsidRPr="00B35124">
        <w:rPr>
          <w:rFonts w:ascii="Times New Roman" w:hAnsi="Times New Roman" w:cs="Times New Roman"/>
          <w:bCs/>
          <w:sz w:val="24"/>
          <w:szCs w:val="24"/>
        </w:rPr>
        <w:t>Archana Singh-Manoux</w:t>
      </w:r>
      <w:r>
        <w:rPr>
          <w:rFonts w:ascii="Times New Roman" w:hAnsi="Times New Roman" w:cs="Times New Roman"/>
          <w:sz w:val="24"/>
          <w:szCs w:val="24"/>
          <w:vertAlign w:val="superscript"/>
        </w:rPr>
        <w:t>4</w:t>
      </w:r>
      <w:r w:rsidR="00EF5211">
        <w:rPr>
          <w:rFonts w:ascii="Times New Roman" w:hAnsi="Times New Roman" w:cs="Times New Roman"/>
          <w:sz w:val="24"/>
          <w:szCs w:val="24"/>
          <w:vertAlign w:val="superscript"/>
        </w:rPr>
        <w:t>5</w:t>
      </w:r>
      <w:r w:rsidRPr="00B35124">
        <w:rPr>
          <w:rFonts w:ascii="Times New Roman" w:hAnsi="Times New Roman" w:cs="Times New Roman"/>
          <w:bCs/>
          <w:sz w:val="24"/>
          <w:szCs w:val="24"/>
        </w:rPr>
        <w:t>,</w:t>
      </w:r>
      <w:r>
        <w:rPr>
          <w:rFonts w:ascii="Times New Roman" w:hAnsi="Times New Roman" w:cs="Times New Roman"/>
          <w:bCs/>
          <w:sz w:val="24"/>
          <w:szCs w:val="24"/>
        </w:rPr>
        <w:t xml:space="preserve"> </w:t>
      </w:r>
      <w:r>
        <w:rPr>
          <w:rFonts w:ascii="Times New Roman" w:hAnsi="Times New Roman" w:cs="Times New Roman"/>
          <w:sz w:val="24"/>
          <w:szCs w:val="24"/>
        </w:rPr>
        <w:t>Bjorn Heine Strand</w:t>
      </w:r>
      <w:r>
        <w:rPr>
          <w:rFonts w:ascii="Times New Roman" w:hAnsi="Times New Roman" w:cs="Times New Roman"/>
          <w:sz w:val="24"/>
          <w:szCs w:val="24"/>
          <w:vertAlign w:val="superscript"/>
        </w:rPr>
        <w:t>4</w:t>
      </w:r>
      <w:r w:rsidR="00EF5211">
        <w:rPr>
          <w:rFonts w:ascii="Times New Roman" w:hAnsi="Times New Roman" w:cs="Times New Roman"/>
          <w:sz w:val="24"/>
          <w:szCs w:val="24"/>
          <w:vertAlign w:val="superscript"/>
        </w:rPr>
        <w:t>6</w:t>
      </w:r>
      <w:r>
        <w:rPr>
          <w:rFonts w:ascii="Times New Roman" w:hAnsi="Times New Roman" w:cs="Times New Roman"/>
          <w:sz w:val="24"/>
          <w:szCs w:val="24"/>
          <w:vertAlign w:val="superscript"/>
        </w:rPr>
        <w:t>-4</w:t>
      </w:r>
      <w:r w:rsidR="00EF5211">
        <w:rPr>
          <w:rFonts w:ascii="Times New Roman" w:hAnsi="Times New Roman" w:cs="Times New Roman"/>
          <w:sz w:val="24"/>
          <w:szCs w:val="24"/>
          <w:vertAlign w:val="superscript"/>
        </w:rPr>
        <w:t>9</w:t>
      </w:r>
      <w:r>
        <w:rPr>
          <w:rFonts w:ascii="Times New Roman" w:hAnsi="Times New Roman" w:cs="Times New Roman"/>
          <w:sz w:val="24"/>
          <w:szCs w:val="24"/>
        </w:rPr>
        <w:t xml:space="preserve">, </w:t>
      </w:r>
      <w:r w:rsidRPr="00373731">
        <w:rPr>
          <w:rFonts w:ascii="Times New Roman" w:hAnsi="Times New Roman" w:cs="Times New Roman"/>
          <w:sz w:val="24"/>
          <w:szCs w:val="24"/>
        </w:rPr>
        <w:t>Willem A. van Gool</w:t>
      </w:r>
      <w:r w:rsidR="00EF5211">
        <w:rPr>
          <w:rFonts w:ascii="Times New Roman" w:hAnsi="Times New Roman" w:cs="Times New Roman"/>
          <w:sz w:val="24"/>
          <w:szCs w:val="24"/>
          <w:vertAlign w:val="superscript"/>
        </w:rPr>
        <w:t>41</w:t>
      </w:r>
      <w:r w:rsidRPr="00933944">
        <w:rPr>
          <w:rFonts w:ascii="Times New Roman" w:hAnsi="Times New Roman" w:cs="Times New Roman"/>
          <w:sz w:val="24"/>
          <w:szCs w:val="24"/>
        </w:rPr>
        <w:t>, Eero Vuoksimaa</w:t>
      </w:r>
      <w:r>
        <w:rPr>
          <w:rFonts w:ascii="Times New Roman" w:hAnsi="Times New Roman" w:cs="Times New Roman"/>
          <w:sz w:val="24"/>
          <w:szCs w:val="24"/>
          <w:vertAlign w:val="superscript"/>
        </w:rPr>
        <w:t>27</w:t>
      </w:r>
      <w:r w:rsidRPr="00933944">
        <w:rPr>
          <w:rFonts w:ascii="Times New Roman" w:hAnsi="Times New Roman" w:cs="Times New Roman"/>
          <w:sz w:val="24"/>
          <w:szCs w:val="24"/>
        </w:rPr>
        <w:t xml:space="preserve">, Kristine </w:t>
      </w:r>
      <w:r w:rsidRPr="00FC7B41">
        <w:rPr>
          <w:rFonts w:ascii="Times New Roman" w:hAnsi="Times New Roman" w:cs="Times New Roman"/>
          <w:sz w:val="24"/>
          <w:szCs w:val="24"/>
        </w:rPr>
        <w:t>Yaffe</w:t>
      </w:r>
      <w:r>
        <w:rPr>
          <w:rFonts w:ascii="Times New Roman" w:hAnsi="Times New Roman" w:cs="Times New Roman"/>
          <w:sz w:val="24"/>
          <w:szCs w:val="24"/>
          <w:vertAlign w:val="superscript"/>
        </w:rPr>
        <w:t>5</w:t>
      </w:r>
      <w:r w:rsidR="00EF5211">
        <w:rPr>
          <w:rFonts w:ascii="Times New Roman" w:hAnsi="Times New Roman" w:cs="Times New Roman"/>
          <w:sz w:val="24"/>
          <w:szCs w:val="24"/>
          <w:vertAlign w:val="superscript"/>
        </w:rPr>
        <w:t>0</w:t>
      </w:r>
      <w:r w:rsidRPr="00FC7B41">
        <w:rPr>
          <w:rFonts w:ascii="Times New Roman" w:hAnsi="Times New Roman" w:cs="Times New Roman"/>
          <w:sz w:val="24"/>
          <w:szCs w:val="24"/>
        </w:rPr>
        <w:t>,</w:t>
      </w:r>
      <w:r>
        <w:rPr>
          <w:rFonts w:ascii="Times New Roman" w:hAnsi="Times New Roman" w:cs="Times New Roman"/>
          <w:sz w:val="24"/>
          <w:szCs w:val="24"/>
        </w:rPr>
        <w:t xml:space="preserve"> Rachel R. Huxley</w:t>
      </w:r>
      <w:r>
        <w:rPr>
          <w:rFonts w:ascii="Times New Roman" w:hAnsi="Times New Roman" w:cs="Times New Roman"/>
          <w:sz w:val="24"/>
          <w:szCs w:val="24"/>
          <w:vertAlign w:val="superscript"/>
        </w:rPr>
        <w:t>4,5</w:t>
      </w:r>
      <w:r w:rsidR="00EF5211">
        <w:rPr>
          <w:rFonts w:ascii="Times New Roman" w:hAnsi="Times New Roman" w:cs="Times New Roman"/>
          <w:sz w:val="24"/>
          <w:szCs w:val="24"/>
          <w:vertAlign w:val="superscript"/>
        </w:rPr>
        <w:t>1</w:t>
      </w:r>
    </w:p>
    <w:bookmarkEnd w:id="0"/>
    <w:p w14:paraId="43CFC09D" w14:textId="77777777" w:rsidR="00202448" w:rsidRDefault="00202448" w:rsidP="00202448">
      <w:pPr>
        <w:spacing w:after="0" w:line="480" w:lineRule="auto"/>
        <w:rPr>
          <w:rFonts w:ascii="Times New Roman" w:hAnsi="Times New Roman" w:cs="Times New Roman"/>
          <w:sz w:val="24"/>
          <w:szCs w:val="24"/>
        </w:rPr>
      </w:pPr>
    </w:p>
    <w:p w14:paraId="141D1111" w14:textId="44DFE1B9"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 xml:space="preserve">1 </w:t>
      </w:r>
      <w:r>
        <w:rPr>
          <w:rFonts w:ascii="Times New Roman" w:hAnsi="Times New Roman" w:cs="Times New Roman"/>
          <w:sz w:val="24"/>
          <w:szCs w:val="24"/>
        </w:rPr>
        <w:t xml:space="preserve">School of Psychology and Public Health, La Trobe University, </w:t>
      </w:r>
      <w:r w:rsidR="00EC4321">
        <w:rPr>
          <w:rFonts w:ascii="Times New Roman" w:hAnsi="Times New Roman" w:cs="Times New Roman"/>
          <w:sz w:val="24"/>
          <w:szCs w:val="24"/>
        </w:rPr>
        <w:t>Melbourne</w:t>
      </w:r>
      <w:r>
        <w:rPr>
          <w:rFonts w:ascii="Times New Roman" w:hAnsi="Times New Roman" w:cs="Times New Roman"/>
          <w:sz w:val="24"/>
          <w:szCs w:val="24"/>
        </w:rPr>
        <w:t>, Australia</w:t>
      </w:r>
    </w:p>
    <w:p w14:paraId="3A247E56" w14:textId="2D67CC19"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2</w:t>
      </w:r>
      <w:r>
        <w:rPr>
          <w:rFonts w:ascii="Times New Roman" w:hAnsi="Times New Roman" w:cs="Times New Roman"/>
          <w:sz w:val="24"/>
          <w:szCs w:val="24"/>
        </w:rPr>
        <w:t xml:space="preserve"> Boden Institute of Obesity, Nutrition, Exercise &amp; Eating Disorders, University of Sydney, </w:t>
      </w:r>
      <w:r w:rsidR="00A270EC">
        <w:rPr>
          <w:rFonts w:ascii="Times New Roman" w:hAnsi="Times New Roman" w:cs="Times New Roman"/>
          <w:sz w:val="24"/>
          <w:szCs w:val="24"/>
        </w:rPr>
        <w:t xml:space="preserve">Sydney, </w:t>
      </w:r>
      <w:r>
        <w:rPr>
          <w:rFonts w:ascii="Times New Roman" w:hAnsi="Times New Roman" w:cs="Times New Roman"/>
          <w:sz w:val="24"/>
          <w:szCs w:val="24"/>
        </w:rPr>
        <w:t>Australia</w:t>
      </w:r>
    </w:p>
    <w:p w14:paraId="250F75D2" w14:textId="77777777"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3</w:t>
      </w:r>
      <w:r>
        <w:rPr>
          <w:rFonts w:ascii="Times New Roman" w:hAnsi="Times New Roman" w:cs="Times New Roman"/>
          <w:sz w:val="24"/>
          <w:szCs w:val="24"/>
        </w:rPr>
        <w:t xml:space="preserve"> The George Institute for Global Health, University of Oxford, Oxford, UK</w:t>
      </w:r>
    </w:p>
    <w:p w14:paraId="5D27C531" w14:textId="77777777"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4</w:t>
      </w:r>
      <w:r>
        <w:rPr>
          <w:rFonts w:ascii="Times New Roman" w:hAnsi="Times New Roman" w:cs="Times New Roman"/>
          <w:sz w:val="24"/>
          <w:szCs w:val="24"/>
        </w:rPr>
        <w:t xml:space="preserve"> The George Institute for Global Health, University of New South Wales, Sydney</w:t>
      </w:r>
      <w:r w:rsidRPr="00F81FC0">
        <w:rPr>
          <w:rFonts w:ascii="Times New Roman" w:hAnsi="Times New Roman" w:cs="Times New Roman"/>
          <w:sz w:val="24"/>
          <w:szCs w:val="24"/>
        </w:rPr>
        <w:t>, Australia</w:t>
      </w:r>
    </w:p>
    <w:p w14:paraId="59C4C2B7" w14:textId="30232140"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5</w:t>
      </w:r>
      <w:r>
        <w:rPr>
          <w:rFonts w:ascii="Times New Roman" w:hAnsi="Times New Roman" w:cs="Times New Roman"/>
          <w:sz w:val="24"/>
          <w:szCs w:val="24"/>
        </w:rPr>
        <w:t xml:space="preserve"> Department of Epidemiology, Johns Hopkins University, Baltimore, USA</w:t>
      </w:r>
    </w:p>
    <w:p w14:paraId="6C6EBF1E" w14:textId="08CE2F9C"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6</w:t>
      </w:r>
      <w:r>
        <w:rPr>
          <w:rFonts w:ascii="Times New Roman" w:hAnsi="Times New Roman" w:cs="Times New Roman"/>
          <w:sz w:val="24"/>
          <w:szCs w:val="24"/>
        </w:rPr>
        <w:t xml:space="preserve"> Department of Epidemiology </w:t>
      </w:r>
      <w:r w:rsidR="005F52CD">
        <w:rPr>
          <w:rFonts w:ascii="Times New Roman" w:hAnsi="Times New Roman" w:cs="Times New Roman"/>
          <w:sz w:val="24"/>
          <w:szCs w:val="24"/>
        </w:rPr>
        <w:t xml:space="preserve">and </w:t>
      </w:r>
      <w:r>
        <w:rPr>
          <w:rFonts w:ascii="Times New Roman" w:hAnsi="Times New Roman" w:cs="Times New Roman"/>
          <w:sz w:val="24"/>
          <w:szCs w:val="24"/>
        </w:rPr>
        <w:t>Public Health, University College London, London, UK</w:t>
      </w:r>
    </w:p>
    <w:p w14:paraId="6FA6DD87" w14:textId="6BB1ED00"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7</w:t>
      </w:r>
      <w:r>
        <w:rPr>
          <w:rFonts w:ascii="Times New Roman" w:hAnsi="Times New Roman" w:cs="Times New Roman"/>
          <w:sz w:val="24"/>
          <w:szCs w:val="24"/>
        </w:rPr>
        <w:t xml:space="preserve"> Department of Biostatistics, Boston University School of Public Health, Boston</w:t>
      </w:r>
      <w:r w:rsidR="00EC4321">
        <w:rPr>
          <w:rFonts w:ascii="Times New Roman" w:hAnsi="Times New Roman" w:cs="Times New Roman"/>
          <w:sz w:val="24"/>
          <w:szCs w:val="24"/>
        </w:rPr>
        <w:t>,</w:t>
      </w:r>
      <w:r>
        <w:rPr>
          <w:rFonts w:ascii="Times New Roman" w:hAnsi="Times New Roman" w:cs="Times New Roman"/>
          <w:sz w:val="24"/>
          <w:szCs w:val="24"/>
        </w:rPr>
        <w:t xml:space="preserve"> USA</w:t>
      </w:r>
    </w:p>
    <w:p w14:paraId="6F8D7927" w14:textId="2EAAAB37"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8</w:t>
      </w:r>
      <w:r>
        <w:rPr>
          <w:rFonts w:ascii="Times New Roman" w:hAnsi="Times New Roman" w:cs="Times New Roman"/>
          <w:sz w:val="24"/>
          <w:szCs w:val="24"/>
        </w:rPr>
        <w:t xml:space="preserve"> Department of Neurology, Boston University School of Medicine, Boston, USA</w:t>
      </w:r>
    </w:p>
    <w:p w14:paraId="216DC9C7" w14:textId="6257B5E7"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9</w:t>
      </w:r>
      <w:r>
        <w:rPr>
          <w:rFonts w:ascii="Times New Roman" w:hAnsi="Times New Roman" w:cs="Times New Roman"/>
          <w:sz w:val="24"/>
          <w:szCs w:val="24"/>
        </w:rPr>
        <w:t xml:space="preserve"> Framingham Heart Study, Framingham, USA</w:t>
      </w:r>
    </w:p>
    <w:p w14:paraId="0BE28D78" w14:textId="0ED6795A"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lastRenderedPageBreak/>
        <w:t>10</w:t>
      </w:r>
      <w:r>
        <w:rPr>
          <w:rFonts w:ascii="Times New Roman" w:hAnsi="Times New Roman" w:cs="Times New Roman"/>
          <w:sz w:val="24"/>
          <w:szCs w:val="24"/>
        </w:rPr>
        <w:t xml:space="preserve"> </w:t>
      </w:r>
      <w:r w:rsidRPr="00B5545B">
        <w:rPr>
          <w:rFonts w:ascii="Times New Roman" w:hAnsi="Times New Roman" w:cs="Times New Roman"/>
          <w:sz w:val="24"/>
          <w:szCs w:val="24"/>
        </w:rPr>
        <w:t xml:space="preserve">The National Institute for Health Research Blood and Transplant Unit in Donor Health and Genomics, University of Cambridge, </w:t>
      </w:r>
      <w:proofErr w:type="spellStart"/>
      <w:r w:rsidRPr="00B5545B">
        <w:rPr>
          <w:rFonts w:ascii="Times New Roman" w:hAnsi="Times New Roman" w:cs="Times New Roman"/>
          <w:sz w:val="24"/>
          <w:szCs w:val="24"/>
        </w:rPr>
        <w:t>Strangeways</w:t>
      </w:r>
      <w:proofErr w:type="spellEnd"/>
      <w:r w:rsidRPr="00B5545B">
        <w:rPr>
          <w:rFonts w:ascii="Times New Roman" w:hAnsi="Times New Roman" w:cs="Times New Roman"/>
          <w:sz w:val="24"/>
          <w:szCs w:val="24"/>
        </w:rPr>
        <w:t xml:space="preserve"> Research Laboratory, Cambridge, UK</w:t>
      </w:r>
    </w:p>
    <w:p w14:paraId="0D59F496" w14:textId="77777777" w:rsidR="00202448" w:rsidRPr="00B5545B"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11</w:t>
      </w:r>
      <w:r>
        <w:rPr>
          <w:rFonts w:ascii="Times New Roman" w:hAnsi="Times New Roman" w:cs="Times New Roman"/>
          <w:sz w:val="24"/>
          <w:szCs w:val="24"/>
        </w:rPr>
        <w:t xml:space="preserve"> </w:t>
      </w:r>
      <w:r w:rsidRPr="00B5545B">
        <w:rPr>
          <w:rFonts w:ascii="Times New Roman" w:hAnsi="Times New Roman" w:cs="Times New Roman"/>
          <w:sz w:val="24"/>
          <w:szCs w:val="24"/>
        </w:rPr>
        <w:t>UK Medical Research Council/British Heart Foundation Cardiovascular Epidemiology Unit, Department of Public Health and Primary Care, University of Cambridge, Strangeways</w:t>
      </w:r>
    </w:p>
    <w:p w14:paraId="4F08D69D" w14:textId="1424B690" w:rsidR="00202448" w:rsidRDefault="00202448" w:rsidP="00202448">
      <w:pPr>
        <w:spacing w:after="0" w:line="480" w:lineRule="auto"/>
        <w:rPr>
          <w:rFonts w:ascii="Times New Roman" w:hAnsi="Times New Roman" w:cs="Times New Roman"/>
          <w:sz w:val="24"/>
          <w:szCs w:val="24"/>
        </w:rPr>
      </w:pPr>
      <w:r w:rsidRPr="00B5545B">
        <w:rPr>
          <w:rFonts w:ascii="Times New Roman" w:hAnsi="Times New Roman" w:cs="Times New Roman"/>
          <w:sz w:val="24"/>
          <w:szCs w:val="24"/>
        </w:rPr>
        <w:t>Research Laboratory, Cambridge, UK</w:t>
      </w:r>
    </w:p>
    <w:p w14:paraId="211E20C0" w14:textId="0F7905AA"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12</w:t>
      </w:r>
      <w:r>
        <w:rPr>
          <w:rFonts w:ascii="Times New Roman" w:hAnsi="Times New Roman" w:cs="Times New Roman"/>
          <w:sz w:val="24"/>
          <w:szCs w:val="24"/>
        </w:rPr>
        <w:t xml:space="preserve"> </w:t>
      </w:r>
      <w:r w:rsidRPr="00B5545B">
        <w:rPr>
          <w:rFonts w:ascii="Times New Roman" w:hAnsi="Times New Roman" w:cs="Times New Roman"/>
          <w:sz w:val="24"/>
          <w:szCs w:val="24"/>
        </w:rPr>
        <w:t>British Heart Foundation Centre of Excellence, Division of Cardiovascular Medicine, Addenbrooke’s Hospital, Cambridge, UK</w:t>
      </w:r>
    </w:p>
    <w:p w14:paraId="1BDB25D1" w14:textId="77777777"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13</w:t>
      </w:r>
      <w:r>
        <w:rPr>
          <w:rFonts w:ascii="Times New Roman" w:hAnsi="Times New Roman" w:cs="Times New Roman"/>
          <w:sz w:val="24"/>
          <w:szCs w:val="24"/>
        </w:rPr>
        <w:t xml:space="preserve"> INSERM, Univ Montpellier, U1061, Neuropsychiatry: Epidemiological and Clinical Research, Montpellier, France</w:t>
      </w:r>
    </w:p>
    <w:p w14:paraId="41468204" w14:textId="65809590"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14</w:t>
      </w:r>
      <w:r>
        <w:rPr>
          <w:rFonts w:ascii="Times New Roman" w:hAnsi="Times New Roman" w:cs="Times New Roman"/>
          <w:sz w:val="24"/>
          <w:szCs w:val="24"/>
        </w:rPr>
        <w:t xml:space="preserve"> Memory Research and Resources Center, Department of Neurology, Montpellier University Hospital </w:t>
      </w:r>
      <w:proofErr w:type="spellStart"/>
      <w:r>
        <w:rPr>
          <w:rFonts w:ascii="Times New Roman" w:hAnsi="Times New Roman" w:cs="Times New Roman"/>
          <w:sz w:val="24"/>
          <w:szCs w:val="24"/>
        </w:rPr>
        <w:t>Gui</w:t>
      </w:r>
      <w:proofErr w:type="spellEnd"/>
      <w:r>
        <w:rPr>
          <w:rFonts w:ascii="Times New Roman" w:hAnsi="Times New Roman" w:cs="Times New Roman"/>
          <w:sz w:val="24"/>
          <w:szCs w:val="24"/>
        </w:rPr>
        <w:t xml:space="preserve"> de </w:t>
      </w:r>
      <w:proofErr w:type="spellStart"/>
      <w:r>
        <w:rPr>
          <w:rFonts w:ascii="Times New Roman" w:hAnsi="Times New Roman" w:cs="Times New Roman"/>
          <w:sz w:val="24"/>
          <w:szCs w:val="24"/>
        </w:rPr>
        <w:t>Chauliac</w:t>
      </w:r>
      <w:proofErr w:type="spellEnd"/>
      <w:r>
        <w:rPr>
          <w:rFonts w:ascii="Times New Roman" w:hAnsi="Times New Roman" w:cs="Times New Roman"/>
          <w:sz w:val="24"/>
          <w:szCs w:val="24"/>
        </w:rPr>
        <w:t>, Montpellier, France</w:t>
      </w:r>
    </w:p>
    <w:p w14:paraId="48F6AB0B" w14:textId="77777777"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15</w:t>
      </w:r>
      <w:r>
        <w:rPr>
          <w:rFonts w:ascii="Times New Roman" w:hAnsi="Times New Roman" w:cs="Times New Roman"/>
          <w:sz w:val="24"/>
          <w:szCs w:val="24"/>
        </w:rPr>
        <w:t xml:space="preserve"> Department of Community Medicine and Global Health, University of Oslo, Oslo, Norway</w:t>
      </w:r>
    </w:p>
    <w:p w14:paraId="3A0CABCC" w14:textId="26E4F676" w:rsidR="00202448" w:rsidRDefault="00202448" w:rsidP="00202448">
      <w:pPr>
        <w:spacing w:after="0" w:line="480" w:lineRule="auto"/>
        <w:rPr>
          <w:rFonts w:ascii="Times New Roman" w:hAnsi="Times New Roman" w:cs="Times New Roman"/>
          <w:sz w:val="24"/>
          <w:szCs w:val="24"/>
        </w:rPr>
      </w:pPr>
      <w:r w:rsidRPr="00CE0FEA">
        <w:rPr>
          <w:rFonts w:ascii="Times New Roman" w:hAnsi="Times New Roman" w:cs="Times New Roman"/>
          <w:sz w:val="24"/>
          <w:szCs w:val="24"/>
          <w:vertAlign w:val="superscript"/>
        </w:rPr>
        <w:t>16</w:t>
      </w:r>
      <w:r w:rsidRPr="00CE0FEA">
        <w:rPr>
          <w:rFonts w:ascii="Times New Roman" w:hAnsi="Times New Roman" w:cs="Times New Roman"/>
          <w:sz w:val="24"/>
          <w:szCs w:val="24"/>
        </w:rPr>
        <w:t xml:space="preserve"> </w:t>
      </w:r>
      <w:r w:rsidR="00CE0FEA" w:rsidRPr="00A047F0">
        <w:rPr>
          <w:rFonts w:ascii="Times New Roman" w:hAnsi="Times New Roman" w:cs="Times New Roman"/>
          <w:sz w:val="24"/>
          <w:szCs w:val="24"/>
        </w:rPr>
        <w:t>Clinical Trial Service Unit, Nuffield Department of Population health, University of Oxford, Oxford, UK</w:t>
      </w:r>
    </w:p>
    <w:p w14:paraId="1740688E" w14:textId="74EE32CA" w:rsidR="00931D02" w:rsidRPr="00E5112E" w:rsidRDefault="00931D02" w:rsidP="00931D02">
      <w:pPr>
        <w:spacing w:after="0" w:line="480" w:lineRule="auto"/>
        <w:rPr>
          <w:rFonts w:ascii="Times New Roman" w:eastAsia="Times New Roman" w:hAnsi="Times New Roman" w:cs="Times New Roman"/>
          <w:color w:val="000000"/>
          <w:sz w:val="24"/>
          <w:szCs w:val="24"/>
          <w:lang w:val="fr-FR" w:eastAsia="en-AU"/>
        </w:rPr>
      </w:pPr>
      <w:r>
        <w:rPr>
          <w:rFonts w:ascii="Times New Roman" w:hAnsi="Times New Roman" w:cs="Times New Roman"/>
          <w:sz w:val="24"/>
          <w:szCs w:val="24"/>
          <w:vertAlign w:val="superscript"/>
          <w:lang w:val="fr-FR"/>
        </w:rPr>
        <w:t>17</w:t>
      </w:r>
      <w:r w:rsidRPr="00E5112E">
        <w:rPr>
          <w:rFonts w:ascii="Times New Roman" w:hAnsi="Times New Roman" w:cs="Times New Roman"/>
          <w:sz w:val="24"/>
          <w:szCs w:val="24"/>
          <w:lang w:val="fr-FR"/>
        </w:rPr>
        <w:t xml:space="preserve"> </w:t>
      </w:r>
      <w:r w:rsidRPr="00E5112E">
        <w:rPr>
          <w:rFonts w:ascii="Times New Roman" w:eastAsia="Times New Roman" w:hAnsi="Times New Roman" w:cs="Times New Roman"/>
          <w:color w:val="000000"/>
          <w:sz w:val="24"/>
          <w:szCs w:val="24"/>
          <w:lang w:val="fr-FR" w:eastAsia="en-AU"/>
        </w:rPr>
        <w:t>Unité INSERM 1219, Université de Bordeaux, Bordeaux</w:t>
      </w:r>
      <w:r w:rsidR="00521D6F">
        <w:rPr>
          <w:rFonts w:ascii="Times New Roman" w:eastAsia="Times New Roman" w:hAnsi="Times New Roman" w:cs="Times New Roman"/>
          <w:color w:val="000000"/>
          <w:sz w:val="24"/>
          <w:szCs w:val="24"/>
          <w:lang w:val="fr-FR" w:eastAsia="en-AU"/>
        </w:rPr>
        <w:t>,</w:t>
      </w:r>
      <w:r w:rsidRPr="00E5112E">
        <w:rPr>
          <w:rFonts w:ascii="Times New Roman" w:eastAsia="Times New Roman" w:hAnsi="Times New Roman" w:cs="Times New Roman"/>
          <w:color w:val="000000"/>
          <w:sz w:val="24"/>
          <w:szCs w:val="24"/>
          <w:lang w:val="fr-FR" w:eastAsia="en-AU"/>
        </w:rPr>
        <w:t xml:space="preserve"> France</w:t>
      </w:r>
    </w:p>
    <w:p w14:paraId="1327930B" w14:textId="78405A52" w:rsidR="00202448" w:rsidRPr="00A047F0" w:rsidRDefault="00202448" w:rsidP="00202448">
      <w:pPr>
        <w:spacing w:after="0" w:line="480" w:lineRule="auto"/>
        <w:rPr>
          <w:rFonts w:ascii="Times New Roman" w:hAnsi="Times New Roman" w:cs="Times New Roman"/>
          <w:sz w:val="24"/>
          <w:szCs w:val="24"/>
          <w:vertAlign w:val="superscript"/>
        </w:rPr>
      </w:pPr>
      <w:r w:rsidRPr="00A047F0">
        <w:rPr>
          <w:rFonts w:ascii="Times New Roman" w:hAnsi="Times New Roman" w:cs="Times New Roman"/>
          <w:sz w:val="24"/>
          <w:szCs w:val="24"/>
          <w:vertAlign w:val="superscript"/>
        </w:rPr>
        <w:t>1</w:t>
      </w:r>
      <w:r w:rsidR="00931D02">
        <w:rPr>
          <w:rFonts w:ascii="Times New Roman" w:hAnsi="Times New Roman" w:cs="Times New Roman"/>
          <w:sz w:val="24"/>
          <w:szCs w:val="24"/>
          <w:vertAlign w:val="superscript"/>
        </w:rPr>
        <w:t>8</w:t>
      </w:r>
      <w:r w:rsidRPr="00A047F0">
        <w:rPr>
          <w:rFonts w:ascii="Times New Roman" w:hAnsi="Times New Roman" w:cs="Times New Roman"/>
          <w:sz w:val="24"/>
          <w:szCs w:val="24"/>
        </w:rPr>
        <w:t xml:space="preserve"> INSERM, Bordeaux Population Health Research Center and Department of Neurology, Centre Hospitalier Universitaire de Bordeaux, France</w:t>
      </w:r>
    </w:p>
    <w:p w14:paraId="7040CFFB" w14:textId="5CDC1089" w:rsidR="00202448" w:rsidRPr="004A31C5" w:rsidRDefault="00202448" w:rsidP="00202448">
      <w:pPr>
        <w:spacing w:after="0" w:line="480" w:lineRule="auto"/>
        <w:rPr>
          <w:rFonts w:ascii="Times New Roman" w:hAnsi="Times New Roman" w:cs="Times New Roman"/>
          <w:sz w:val="24"/>
          <w:szCs w:val="24"/>
          <w:vertAlign w:val="superscript"/>
        </w:rPr>
      </w:pPr>
      <w:r w:rsidRPr="00A047F0">
        <w:rPr>
          <w:rFonts w:ascii="Times New Roman" w:hAnsi="Times New Roman" w:cs="Times New Roman"/>
          <w:sz w:val="24"/>
          <w:szCs w:val="24"/>
          <w:vertAlign w:val="superscript"/>
        </w:rPr>
        <w:t>1</w:t>
      </w:r>
      <w:r w:rsidR="00931D02">
        <w:rPr>
          <w:rFonts w:ascii="Times New Roman" w:hAnsi="Times New Roman" w:cs="Times New Roman"/>
          <w:sz w:val="24"/>
          <w:szCs w:val="24"/>
          <w:vertAlign w:val="superscript"/>
        </w:rPr>
        <w:t>9</w:t>
      </w:r>
      <w:r w:rsidRPr="00A047F0">
        <w:rPr>
          <w:rFonts w:ascii="Times New Roman" w:hAnsi="Times New Roman" w:cs="Times New Roman"/>
          <w:sz w:val="24"/>
          <w:szCs w:val="24"/>
        </w:rPr>
        <w:t xml:space="preserve"> </w:t>
      </w:r>
      <w:r w:rsidRPr="00A047F0">
        <w:rPr>
          <w:rFonts w:ascii="Times New Roman" w:eastAsia="GuardianSansGR-Regular" w:hAnsi="Times New Roman" w:cs="Times New Roman"/>
          <w:sz w:val="24"/>
          <w:szCs w:val="14"/>
          <w:lang w:val="en-US"/>
        </w:rPr>
        <w:t xml:space="preserve">University of Bordeaux, </w:t>
      </w:r>
      <w:proofErr w:type="spellStart"/>
      <w:r w:rsidRPr="00A047F0">
        <w:rPr>
          <w:rFonts w:ascii="Times New Roman" w:eastAsia="GuardianSansGR-Regular" w:hAnsi="Times New Roman" w:cs="Times New Roman"/>
          <w:sz w:val="24"/>
          <w:szCs w:val="14"/>
          <w:lang w:val="en-US"/>
        </w:rPr>
        <w:t>Inserm</w:t>
      </w:r>
      <w:proofErr w:type="spellEnd"/>
      <w:r w:rsidRPr="00A047F0">
        <w:rPr>
          <w:rFonts w:ascii="Times New Roman" w:eastAsia="GuardianSansGR-Regular" w:hAnsi="Times New Roman" w:cs="Times New Roman"/>
          <w:sz w:val="24"/>
          <w:szCs w:val="14"/>
          <w:lang w:val="en-US"/>
        </w:rPr>
        <w:t>, Bordeaux Population Health Research Center, UMR U1219, Bordeaux, France</w:t>
      </w:r>
    </w:p>
    <w:p w14:paraId="68FBA051" w14:textId="77777777"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 xml:space="preserve">20 </w:t>
      </w:r>
      <w:r w:rsidRPr="00797F0C">
        <w:rPr>
          <w:rFonts w:ascii="Times New Roman" w:hAnsi="Times New Roman" w:cs="Times New Roman"/>
          <w:sz w:val="24"/>
          <w:szCs w:val="24"/>
        </w:rPr>
        <w:t>Department of Clinical Biochemistry, Rigshospitalet, Copenhagen,</w:t>
      </w:r>
      <w:r>
        <w:rPr>
          <w:rFonts w:ascii="Times New Roman" w:hAnsi="Times New Roman" w:cs="Times New Roman"/>
          <w:sz w:val="24"/>
          <w:szCs w:val="24"/>
        </w:rPr>
        <w:t xml:space="preserve"> </w:t>
      </w:r>
      <w:r w:rsidRPr="00797F0C">
        <w:rPr>
          <w:rFonts w:ascii="Times New Roman" w:hAnsi="Times New Roman" w:cs="Times New Roman"/>
          <w:sz w:val="24"/>
          <w:szCs w:val="24"/>
        </w:rPr>
        <w:t>Denmark</w:t>
      </w:r>
    </w:p>
    <w:p w14:paraId="18423FD0" w14:textId="77777777" w:rsidR="00202448" w:rsidRPr="005F4A6E"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 xml:space="preserve">21 </w:t>
      </w:r>
      <w:r w:rsidRPr="00797F0C">
        <w:rPr>
          <w:rFonts w:ascii="Times New Roman" w:hAnsi="Times New Roman" w:cs="Times New Roman"/>
          <w:sz w:val="24"/>
          <w:szCs w:val="24"/>
        </w:rPr>
        <w:t>Department of</w:t>
      </w:r>
      <w:r>
        <w:rPr>
          <w:rFonts w:ascii="Times New Roman" w:hAnsi="Times New Roman" w:cs="Times New Roman"/>
          <w:sz w:val="24"/>
          <w:szCs w:val="24"/>
        </w:rPr>
        <w:t xml:space="preserve"> Clinical Medicine, Faculty of Health and Medical Sciences, University of Copenhagen, Denmark</w:t>
      </w:r>
    </w:p>
    <w:p w14:paraId="4096BB38" w14:textId="77777777"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22</w:t>
      </w:r>
      <w:r>
        <w:rPr>
          <w:rFonts w:ascii="Times New Roman" w:hAnsi="Times New Roman" w:cs="Times New Roman"/>
          <w:sz w:val="24"/>
          <w:szCs w:val="24"/>
        </w:rPr>
        <w:t xml:space="preserve"> Department of Medical Statistics, LSHTM, London, UK</w:t>
      </w:r>
    </w:p>
    <w:p w14:paraId="71993712" w14:textId="39FF77FC"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23</w:t>
      </w:r>
      <w:r>
        <w:rPr>
          <w:rFonts w:ascii="Times New Roman" w:hAnsi="Times New Roman" w:cs="Times New Roman"/>
          <w:sz w:val="24"/>
          <w:szCs w:val="24"/>
        </w:rPr>
        <w:t xml:space="preserve"> Department of Epidemiology and Biostatistics, School of Medicine, University of California San Francisco, </w:t>
      </w:r>
      <w:r w:rsidR="00521D6F">
        <w:rPr>
          <w:rFonts w:ascii="Times New Roman" w:hAnsi="Times New Roman" w:cs="Times New Roman"/>
          <w:sz w:val="24"/>
          <w:szCs w:val="24"/>
        </w:rPr>
        <w:t xml:space="preserve">San Francisco, </w:t>
      </w:r>
      <w:r>
        <w:rPr>
          <w:rFonts w:ascii="Times New Roman" w:hAnsi="Times New Roman" w:cs="Times New Roman"/>
          <w:sz w:val="24"/>
          <w:szCs w:val="24"/>
        </w:rPr>
        <w:t>USA</w:t>
      </w:r>
    </w:p>
    <w:p w14:paraId="1DE2A4AD" w14:textId="5E8FEFFE"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lastRenderedPageBreak/>
        <w:t>24</w:t>
      </w:r>
      <w:r>
        <w:rPr>
          <w:rFonts w:ascii="Times New Roman" w:hAnsi="Times New Roman" w:cs="Times New Roman"/>
          <w:sz w:val="24"/>
          <w:szCs w:val="24"/>
        </w:rPr>
        <w:t xml:space="preserve"> Department of Psychology, and Centre for Ageing and Health – AgeCap, University of Gothenburg, Gothenburg, Sweden</w:t>
      </w:r>
    </w:p>
    <w:p w14:paraId="1AD4537F" w14:textId="7F69929F"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25</w:t>
      </w:r>
      <w:r>
        <w:rPr>
          <w:rFonts w:ascii="Times New Roman" w:hAnsi="Times New Roman" w:cs="Times New Roman"/>
          <w:sz w:val="24"/>
          <w:szCs w:val="24"/>
        </w:rPr>
        <w:t xml:space="preserve"> Department of Soci</w:t>
      </w:r>
      <w:r w:rsidR="004B6FFD">
        <w:rPr>
          <w:rFonts w:ascii="Times New Roman" w:hAnsi="Times New Roman" w:cs="Times New Roman"/>
          <w:sz w:val="24"/>
          <w:szCs w:val="24"/>
        </w:rPr>
        <w:t>al Sciences and Health Policy, W</w:t>
      </w:r>
      <w:r>
        <w:rPr>
          <w:rFonts w:ascii="Times New Roman" w:hAnsi="Times New Roman" w:cs="Times New Roman"/>
          <w:sz w:val="24"/>
          <w:szCs w:val="24"/>
        </w:rPr>
        <w:t>ake Forest School of Medicine, Winston-Salem, USA</w:t>
      </w:r>
    </w:p>
    <w:p w14:paraId="5E93F006" w14:textId="513D2E13"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26</w:t>
      </w:r>
      <w:r>
        <w:rPr>
          <w:rFonts w:ascii="Times New Roman" w:hAnsi="Times New Roman" w:cs="Times New Roman"/>
          <w:sz w:val="24"/>
          <w:szCs w:val="24"/>
        </w:rPr>
        <w:t xml:space="preserve"> Department of Neurology, Amsterdam UMC, University of Amsterdam, Amsterdam, the Netherlands</w:t>
      </w:r>
    </w:p>
    <w:p w14:paraId="6C6BFB8E" w14:textId="5525CB1F"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27</w:t>
      </w:r>
      <w:r>
        <w:rPr>
          <w:rFonts w:ascii="Times New Roman" w:hAnsi="Times New Roman" w:cs="Times New Roman"/>
          <w:sz w:val="24"/>
          <w:szCs w:val="24"/>
        </w:rPr>
        <w:t xml:space="preserve"> Institute for Molecular Medicine Finland (FIMM), University of Helsinki, </w:t>
      </w:r>
      <w:r w:rsidR="00521D6F">
        <w:rPr>
          <w:rFonts w:ascii="Times New Roman" w:hAnsi="Times New Roman" w:cs="Times New Roman"/>
          <w:sz w:val="24"/>
          <w:szCs w:val="24"/>
        </w:rPr>
        <w:t xml:space="preserve">Helsinki, </w:t>
      </w:r>
      <w:r>
        <w:rPr>
          <w:rFonts w:ascii="Times New Roman" w:hAnsi="Times New Roman" w:cs="Times New Roman"/>
          <w:sz w:val="24"/>
          <w:szCs w:val="24"/>
        </w:rPr>
        <w:t>Finland</w:t>
      </w:r>
    </w:p>
    <w:p w14:paraId="059E6D93" w14:textId="563DA850" w:rsidR="00202448" w:rsidRPr="00A047F0"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28</w:t>
      </w:r>
      <w:r>
        <w:rPr>
          <w:rFonts w:ascii="Times New Roman" w:hAnsi="Times New Roman" w:cs="Times New Roman"/>
          <w:sz w:val="24"/>
          <w:szCs w:val="24"/>
        </w:rPr>
        <w:t xml:space="preserve"> Department of Public Health, University of Helsinki</w:t>
      </w:r>
      <w:r w:rsidRPr="00A047F0">
        <w:rPr>
          <w:rFonts w:ascii="Times New Roman" w:hAnsi="Times New Roman" w:cs="Times New Roman"/>
          <w:sz w:val="24"/>
          <w:szCs w:val="24"/>
        </w:rPr>
        <w:t>,</w:t>
      </w:r>
      <w:r w:rsidR="00521D6F">
        <w:rPr>
          <w:rFonts w:ascii="Times New Roman" w:hAnsi="Times New Roman" w:cs="Times New Roman"/>
          <w:sz w:val="24"/>
          <w:szCs w:val="24"/>
        </w:rPr>
        <w:t xml:space="preserve"> Helsinki,</w:t>
      </w:r>
      <w:r w:rsidRPr="00A047F0">
        <w:rPr>
          <w:rFonts w:ascii="Times New Roman" w:hAnsi="Times New Roman" w:cs="Times New Roman"/>
          <w:sz w:val="24"/>
          <w:szCs w:val="24"/>
        </w:rPr>
        <w:t xml:space="preserve"> Finland</w:t>
      </w:r>
    </w:p>
    <w:p w14:paraId="29DE64F7" w14:textId="77777777" w:rsidR="00202448" w:rsidRPr="00A047F0" w:rsidRDefault="00202448" w:rsidP="00202448">
      <w:pPr>
        <w:spacing w:after="0" w:line="480" w:lineRule="auto"/>
        <w:rPr>
          <w:rFonts w:ascii="Times New Roman" w:hAnsi="Times New Roman" w:cs="Times New Roman"/>
          <w:sz w:val="24"/>
          <w:szCs w:val="24"/>
          <w:vertAlign w:val="superscript"/>
        </w:rPr>
      </w:pPr>
      <w:r w:rsidRPr="00A047F0">
        <w:rPr>
          <w:rFonts w:ascii="Times New Roman" w:hAnsi="Times New Roman" w:cs="Times New Roman"/>
          <w:sz w:val="24"/>
          <w:szCs w:val="24"/>
          <w:vertAlign w:val="superscript"/>
        </w:rPr>
        <w:t>29</w:t>
      </w:r>
      <w:r w:rsidRPr="00A047F0">
        <w:rPr>
          <w:rFonts w:ascii="Times New Roman" w:hAnsi="Times New Roman" w:cs="Times New Roman"/>
          <w:sz w:val="24"/>
          <w:szCs w:val="24"/>
        </w:rPr>
        <w:t xml:space="preserve"> </w:t>
      </w:r>
      <w:r w:rsidRPr="00A047F0">
        <w:rPr>
          <w:rFonts w:ascii="Times New Roman" w:hAnsi="Times New Roman" w:cs="Times New Roman"/>
          <w:sz w:val="24"/>
          <w:szCs w:val="24"/>
          <w:lang w:val="en-GB"/>
        </w:rPr>
        <w:t>Department of Molecular and Clinical Medicine, Sahlgrenska Academy, University of Gothenburg, Gothenburg, Sweden</w:t>
      </w:r>
    </w:p>
    <w:p w14:paraId="53D412EC" w14:textId="5D84D10C" w:rsidR="00202448" w:rsidRDefault="00202448" w:rsidP="00202448">
      <w:pPr>
        <w:spacing w:after="0" w:line="480" w:lineRule="auto"/>
        <w:rPr>
          <w:rFonts w:ascii="Times New Roman" w:hAnsi="Times New Roman" w:cs="Times New Roman"/>
          <w:sz w:val="24"/>
          <w:szCs w:val="24"/>
          <w:vertAlign w:val="superscript"/>
        </w:rPr>
      </w:pPr>
      <w:r w:rsidRPr="00A047F0">
        <w:rPr>
          <w:rFonts w:ascii="Times New Roman" w:hAnsi="Times New Roman" w:cs="Times New Roman"/>
          <w:sz w:val="24"/>
          <w:szCs w:val="24"/>
          <w:vertAlign w:val="superscript"/>
        </w:rPr>
        <w:t>30</w:t>
      </w:r>
      <w:r w:rsidRPr="00A047F0">
        <w:rPr>
          <w:rFonts w:ascii="Times New Roman" w:hAnsi="Times New Roman" w:cs="Times New Roman"/>
          <w:sz w:val="24"/>
          <w:szCs w:val="24"/>
        </w:rPr>
        <w:t xml:space="preserve"> Kaiser Permanente Washington Health</w:t>
      </w:r>
      <w:r>
        <w:rPr>
          <w:rFonts w:ascii="Times New Roman" w:hAnsi="Times New Roman" w:cs="Times New Roman"/>
          <w:sz w:val="24"/>
          <w:szCs w:val="24"/>
        </w:rPr>
        <w:t xml:space="preserve"> Research Institute Seattle, Washington, USA</w:t>
      </w:r>
    </w:p>
    <w:p w14:paraId="09E6D49C" w14:textId="68880EF6"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31</w:t>
      </w:r>
      <w:r>
        <w:rPr>
          <w:rFonts w:ascii="Times New Roman" w:hAnsi="Times New Roman" w:cs="Times New Roman"/>
          <w:sz w:val="24"/>
          <w:szCs w:val="24"/>
        </w:rPr>
        <w:t xml:space="preserve"> Kaiser Permanente Center for Health Research NW, Portland, USA</w:t>
      </w:r>
      <w:r>
        <w:rPr>
          <w:rFonts w:ascii="Times New Roman" w:hAnsi="Times New Roman" w:cs="Times New Roman"/>
          <w:sz w:val="24"/>
          <w:szCs w:val="24"/>
          <w:vertAlign w:val="superscript"/>
        </w:rPr>
        <w:t xml:space="preserve"> </w:t>
      </w:r>
    </w:p>
    <w:p w14:paraId="77771539" w14:textId="22C39652"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32</w:t>
      </w:r>
      <w:r>
        <w:rPr>
          <w:rFonts w:ascii="Times New Roman" w:hAnsi="Times New Roman" w:cs="Times New Roman"/>
          <w:sz w:val="24"/>
          <w:szCs w:val="24"/>
        </w:rPr>
        <w:t xml:space="preserve"> Research Institute, California Pacific Medical </w:t>
      </w:r>
      <w:proofErr w:type="spellStart"/>
      <w:r>
        <w:rPr>
          <w:rFonts w:ascii="Times New Roman" w:hAnsi="Times New Roman" w:cs="Times New Roman"/>
          <w:sz w:val="24"/>
          <w:szCs w:val="24"/>
        </w:rPr>
        <w:t>Center</w:t>
      </w:r>
      <w:proofErr w:type="spellEnd"/>
      <w:r>
        <w:rPr>
          <w:rFonts w:ascii="Times New Roman" w:hAnsi="Times New Roman" w:cs="Times New Roman"/>
          <w:sz w:val="24"/>
          <w:szCs w:val="24"/>
        </w:rPr>
        <w:t>, San Francisco, USA</w:t>
      </w:r>
    </w:p>
    <w:p w14:paraId="20EFF056" w14:textId="281A4E31" w:rsidR="001C6FA0" w:rsidRPr="00373731" w:rsidRDefault="001C6FA0" w:rsidP="001C6FA0">
      <w:pPr>
        <w:spacing w:after="0" w:line="480" w:lineRule="auto"/>
        <w:rPr>
          <w:rFonts w:ascii="Times New Roman" w:hAnsi="Times New Roman" w:cs="Times New Roman"/>
          <w:sz w:val="24"/>
          <w:szCs w:val="24"/>
          <w:lang w:val="en-US"/>
        </w:rPr>
      </w:pPr>
      <w:r w:rsidRPr="001C6FA0">
        <w:rPr>
          <w:rFonts w:ascii="Times New Roman" w:hAnsi="Times New Roman" w:cs="Times New Roman"/>
          <w:bCs/>
          <w:sz w:val="24"/>
          <w:szCs w:val="24"/>
          <w:vertAlign w:val="superscript"/>
        </w:rPr>
        <w:t xml:space="preserve">33 </w:t>
      </w:r>
      <w:r w:rsidRPr="001C6FA0">
        <w:rPr>
          <w:rFonts w:ascii="Times New Roman" w:hAnsi="Times New Roman" w:cs="Times New Roman"/>
          <w:sz w:val="24"/>
          <w:szCs w:val="24"/>
          <w:lang w:val="en-US"/>
        </w:rPr>
        <w:t>Department of General Practice, Amsterdam UMC, University of Amsterdam, Amsterdam, the Netherlands</w:t>
      </w:r>
    </w:p>
    <w:p w14:paraId="2E762086" w14:textId="6ED1E644"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3</w:t>
      </w:r>
      <w:r w:rsidR="00931D02">
        <w:rPr>
          <w:rFonts w:ascii="Times New Roman" w:hAnsi="Times New Roman" w:cs="Times New Roman"/>
          <w:sz w:val="24"/>
          <w:szCs w:val="24"/>
          <w:vertAlign w:val="superscript"/>
        </w:rPr>
        <w:t>4</w:t>
      </w:r>
      <w:r>
        <w:rPr>
          <w:rFonts w:ascii="Times New Roman" w:hAnsi="Times New Roman" w:cs="Times New Roman"/>
          <w:sz w:val="24"/>
          <w:szCs w:val="24"/>
        </w:rPr>
        <w:t xml:space="preserve"> Department of Epidemiology and Public Health, Graduate School of Medical Sciences, Kyushu University, Fukuoka, Japan</w:t>
      </w:r>
    </w:p>
    <w:p w14:paraId="04CA6F0E" w14:textId="7555C0B8"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3</w:t>
      </w:r>
      <w:r w:rsidR="00931D02">
        <w:rPr>
          <w:rFonts w:ascii="Times New Roman" w:hAnsi="Times New Roman" w:cs="Times New Roman"/>
          <w:sz w:val="24"/>
          <w:szCs w:val="24"/>
          <w:vertAlign w:val="superscript"/>
        </w:rPr>
        <w:t>5</w:t>
      </w:r>
      <w:r>
        <w:rPr>
          <w:rFonts w:ascii="Times New Roman" w:hAnsi="Times New Roman" w:cs="Times New Roman"/>
          <w:sz w:val="24"/>
          <w:szCs w:val="24"/>
        </w:rPr>
        <w:t xml:space="preserve"> Department of Neuropsychiatry, Graduate School of Medical Sciences, Kyushu University, Fukuoka, Japan</w:t>
      </w:r>
    </w:p>
    <w:p w14:paraId="65130C4E" w14:textId="7800ED1B" w:rsidR="00202448" w:rsidRPr="002B0D7E" w:rsidRDefault="00202448" w:rsidP="00202448">
      <w:pPr>
        <w:spacing w:after="0" w:line="480" w:lineRule="auto"/>
        <w:rPr>
          <w:rFonts w:ascii="Times New Roman" w:hAnsi="Times New Roman" w:cs="Times New Roman"/>
          <w:color w:val="000000"/>
          <w:sz w:val="24"/>
          <w:szCs w:val="24"/>
        </w:rPr>
      </w:pPr>
      <w:r>
        <w:rPr>
          <w:rFonts w:ascii="Times New Roman" w:hAnsi="Times New Roman" w:cs="Times New Roman"/>
          <w:color w:val="000000"/>
          <w:sz w:val="24"/>
          <w:szCs w:val="24"/>
          <w:vertAlign w:val="superscript"/>
        </w:rPr>
        <w:t>3</w:t>
      </w:r>
      <w:r w:rsidR="00931D02">
        <w:rPr>
          <w:rFonts w:ascii="Times New Roman" w:hAnsi="Times New Roman" w:cs="Times New Roman"/>
          <w:color w:val="000000"/>
          <w:sz w:val="24"/>
          <w:szCs w:val="24"/>
          <w:vertAlign w:val="superscript"/>
        </w:rPr>
        <w:t>6</w:t>
      </w:r>
      <w:r w:rsidRPr="002B0D7E">
        <w:rPr>
          <w:rFonts w:ascii="Times New Roman" w:hAnsi="Times New Roman" w:cs="Times New Roman"/>
          <w:color w:val="000000"/>
          <w:sz w:val="24"/>
          <w:szCs w:val="24"/>
        </w:rPr>
        <w:t xml:space="preserve"> Faculty of Science, University of New South Wales, Sydney, Australia</w:t>
      </w:r>
    </w:p>
    <w:p w14:paraId="26CBEA39" w14:textId="60E64B5D" w:rsidR="00202448" w:rsidRPr="002B0D7E" w:rsidRDefault="00202448" w:rsidP="00202448">
      <w:pPr>
        <w:pStyle w:val="NormalWeb"/>
        <w:spacing w:line="480" w:lineRule="auto"/>
        <w:rPr>
          <w:color w:val="000000"/>
        </w:rPr>
      </w:pPr>
      <w:r>
        <w:rPr>
          <w:color w:val="000000"/>
          <w:vertAlign w:val="superscript"/>
        </w:rPr>
        <w:t>3</w:t>
      </w:r>
      <w:r w:rsidR="00931D02">
        <w:rPr>
          <w:color w:val="000000"/>
          <w:vertAlign w:val="superscript"/>
        </w:rPr>
        <w:t>7</w:t>
      </w:r>
      <w:r w:rsidRPr="002B0D7E">
        <w:rPr>
          <w:color w:val="000000"/>
        </w:rPr>
        <w:t xml:space="preserve"> Neuroscience Research Australia, Sydney, Australia </w:t>
      </w:r>
    </w:p>
    <w:p w14:paraId="77E55708" w14:textId="4019F0F2" w:rsidR="00202448" w:rsidRDefault="00202448" w:rsidP="00202448">
      <w:pPr>
        <w:pStyle w:val="NormalWeb"/>
        <w:spacing w:line="480" w:lineRule="auto"/>
        <w:rPr>
          <w:color w:val="000000"/>
        </w:rPr>
      </w:pPr>
      <w:r>
        <w:rPr>
          <w:color w:val="000000"/>
          <w:vertAlign w:val="superscript"/>
        </w:rPr>
        <w:t>3</w:t>
      </w:r>
      <w:r w:rsidR="00931D02">
        <w:rPr>
          <w:color w:val="000000"/>
          <w:vertAlign w:val="superscript"/>
        </w:rPr>
        <w:t>8</w:t>
      </w:r>
      <w:r w:rsidRPr="00F81FC0">
        <w:rPr>
          <w:color w:val="000000"/>
        </w:rPr>
        <w:t xml:space="preserve"> Imperial College London, London, UK </w:t>
      </w:r>
    </w:p>
    <w:p w14:paraId="3448D54D" w14:textId="783607D6"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3</w:t>
      </w:r>
      <w:r w:rsidR="00931D02">
        <w:rPr>
          <w:rFonts w:ascii="Times New Roman" w:hAnsi="Times New Roman" w:cs="Times New Roman"/>
          <w:sz w:val="24"/>
          <w:szCs w:val="24"/>
          <w:vertAlign w:val="superscript"/>
        </w:rPr>
        <w:t>9</w:t>
      </w:r>
      <w:r w:rsidR="006A2F52">
        <w:rPr>
          <w:rFonts w:ascii="Times New Roman" w:hAnsi="Times New Roman" w:cs="Times New Roman"/>
          <w:sz w:val="24"/>
          <w:szCs w:val="24"/>
        </w:rPr>
        <w:t xml:space="preserve"> OXON</w:t>
      </w:r>
      <w:r>
        <w:rPr>
          <w:rFonts w:ascii="Times New Roman" w:hAnsi="Times New Roman" w:cs="Times New Roman"/>
          <w:sz w:val="24"/>
          <w:szCs w:val="24"/>
        </w:rPr>
        <w:t xml:space="preserve"> Epidemiology, London, UK</w:t>
      </w:r>
    </w:p>
    <w:p w14:paraId="692BCD80" w14:textId="2B7EA2A0" w:rsidR="00202448" w:rsidRDefault="00931D02" w:rsidP="00202448">
      <w:pPr>
        <w:spacing w:after="0" w:line="48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40</w:t>
      </w:r>
      <w:r w:rsidR="00202448" w:rsidRPr="00373731">
        <w:rPr>
          <w:rFonts w:ascii="Times New Roman" w:hAnsi="Times New Roman" w:cs="Times New Roman"/>
          <w:sz w:val="24"/>
          <w:szCs w:val="24"/>
          <w:vertAlign w:val="superscript"/>
          <w:lang w:val="en-US"/>
        </w:rPr>
        <w:t xml:space="preserve"> </w:t>
      </w:r>
      <w:r w:rsidR="00202448" w:rsidRPr="00373731">
        <w:rPr>
          <w:rFonts w:ascii="Times New Roman" w:hAnsi="Times New Roman" w:cs="Times New Roman"/>
          <w:sz w:val="24"/>
          <w:szCs w:val="24"/>
          <w:lang w:val="en-US"/>
        </w:rPr>
        <w:t xml:space="preserve">Department of Neurology, Donderds Centre for Brain, Behaviour and Cognition, Radboud University Medical Center, Nijmegen, the Netherlands </w:t>
      </w:r>
    </w:p>
    <w:p w14:paraId="2F4D2E1D" w14:textId="461DE0E3" w:rsidR="00931D02" w:rsidRPr="00373731" w:rsidRDefault="00931D02" w:rsidP="00931D02">
      <w:pPr>
        <w:spacing w:after="0" w:line="480" w:lineRule="auto"/>
        <w:rPr>
          <w:rFonts w:ascii="Times New Roman" w:hAnsi="Times New Roman" w:cs="Times New Roman"/>
          <w:bCs/>
          <w:sz w:val="24"/>
          <w:szCs w:val="24"/>
        </w:rPr>
      </w:pPr>
      <w:r>
        <w:rPr>
          <w:rFonts w:ascii="Times New Roman" w:hAnsi="Times New Roman" w:cs="Times New Roman"/>
          <w:sz w:val="24"/>
          <w:szCs w:val="24"/>
          <w:vertAlign w:val="superscript"/>
          <w:lang w:val="en-US"/>
        </w:rPr>
        <w:lastRenderedPageBreak/>
        <w:t>41</w:t>
      </w:r>
      <w:r w:rsidRPr="00373731">
        <w:rPr>
          <w:rFonts w:ascii="Times New Roman" w:hAnsi="Times New Roman" w:cs="Times New Roman"/>
          <w:sz w:val="24"/>
          <w:szCs w:val="24"/>
          <w:vertAlign w:val="superscript"/>
          <w:lang w:val="en-US"/>
        </w:rPr>
        <w:t xml:space="preserve"> </w:t>
      </w:r>
      <w:r w:rsidRPr="00373731">
        <w:rPr>
          <w:rFonts w:ascii="Times New Roman" w:hAnsi="Times New Roman" w:cs="Times New Roman"/>
          <w:sz w:val="24"/>
          <w:szCs w:val="24"/>
          <w:lang w:val="en-US"/>
        </w:rPr>
        <w:t>Department of Neurology, Amsterdam UMC, University of Amsterdam, Amsterdam, the Netherlands</w:t>
      </w:r>
    </w:p>
    <w:p w14:paraId="18979F82" w14:textId="5EF89CF3" w:rsidR="00202448" w:rsidRPr="005F173C" w:rsidRDefault="00202448" w:rsidP="00202448">
      <w:pPr>
        <w:spacing w:line="480" w:lineRule="auto"/>
        <w:rPr>
          <w:rFonts w:ascii="Times New Roman" w:hAnsi="Times New Roman" w:cs="Times New Roman"/>
          <w:sz w:val="24"/>
          <w:szCs w:val="24"/>
          <w:lang w:val="en-GB"/>
        </w:rPr>
      </w:pPr>
      <w:r>
        <w:rPr>
          <w:rFonts w:ascii="Times New Roman" w:hAnsi="Times New Roman" w:cs="Times New Roman"/>
          <w:sz w:val="24"/>
          <w:szCs w:val="24"/>
          <w:vertAlign w:val="superscript"/>
          <w:lang w:val="en-GB"/>
        </w:rPr>
        <w:t>4</w:t>
      </w:r>
      <w:r w:rsidR="001C6FA0">
        <w:rPr>
          <w:rFonts w:ascii="Times New Roman" w:hAnsi="Times New Roman" w:cs="Times New Roman"/>
          <w:sz w:val="24"/>
          <w:szCs w:val="24"/>
          <w:vertAlign w:val="superscript"/>
          <w:lang w:val="en-GB"/>
        </w:rPr>
        <w:t xml:space="preserve">2 </w:t>
      </w:r>
      <w:r w:rsidRPr="005F173C">
        <w:rPr>
          <w:rFonts w:ascii="Times New Roman" w:hAnsi="Times New Roman" w:cs="Times New Roman"/>
          <w:sz w:val="24"/>
          <w:szCs w:val="24"/>
          <w:lang w:val="en-GB"/>
        </w:rPr>
        <w:t xml:space="preserve">Department of Molecular and Clinical Medicine, </w:t>
      </w:r>
      <w:r>
        <w:rPr>
          <w:rFonts w:ascii="Times New Roman" w:hAnsi="Times New Roman" w:cs="Times New Roman"/>
          <w:sz w:val="24"/>
          <w:szCs w:val="24"/>
          <w:lang w:val="en-GB"/>
        </w:rPr>
        <w:t>Sahlgrenska Academy</w:t>
      </w:r>
      <w:r w:rsidRPr="005F173C">
        <w:rPr>
          <w:rFonts w:ascii="Times New Roman" w:hAnsi="Times New Roman" w:cs="Times New Roman"/>
          <w:sz w:val="24"/>
          <w:szCs w:val="24"/>
          <w:lang w:val="en-GB"/>
        </w:rPr>
        <w:t>, University of Gothenburg, Gothenburg, Sweden</w:t>
      </w:r>
    </w:p>
    <w:p w14:paraId="0BCEEB30" w14:textId="4CACBDBA" w:rsidR="00202448" w:rsidRPr="00012D0D" w:rsidRDefault="00202448" w:rsidP="00202448">
      <w:pPr>
        <w:spacing w:line="480" w:lineRule="auto"/>
        <w:rPr>
          <w:rFonts w:ascii="Times New Roman" w:hAnsi="Times New Roman" w:cs="Times New Roman"/>
          <w:sz w:val="24"/>
          <w:szCs w:val="24"/>
          <w:lang w:val="sv-SE"/>
        </w:rPr>
      </w:pPr>
      <w:r>
        <w:rPr>
          <w:rFonts w:ascii="Times New Roman" w:hAnsi="Times New Roman" w:cs="Times New Roman"/>
          <w:sz w:val="24"/>
          <w:szCs w:val="24"/>
          <w:vertAlign w:val="superscript"/>
          <w:lang w:val="sv-SE"/>
        </w:rPr>
        <w:t>4</w:t>
      </w:r>
      <w:r w:rsidR="001C6FA0">
        <w:rPr>
          <w:rFonts w:ascii="Times New Roman" w:hAnsi="Times New Roman" w:cs="Times New Roman"/>
          <w:sz w:val="24"/>
          <w:szCs w:val="24"/>
          <w:vertAlign w:val="superscript"/>
          <w:lang w:val="sv-SE"/>
        </w:rPr>
        <w:t>3</w:t>
      </w:r>
      <w:r>
        <w:rPr>
          <w:rFonts w:ascii="Times New Roman" w:hAnsi="Times New Roman" w:cs="Times New Roman"/>
          <w:sz w:val="24"/>
          <w:szCs w:val="24"/>
          <w:vertAlign w:val="superscript"/>
          <w:lang w:val="sv-SE"/>
        </w:rPr>
        <w:t xml:space="preserve"> </w:t>
      </w:r>
      <w:r w:rsidRPr="00012D0D">
        <w:rPr>
          <w:rFonts w:ascii="Times New Roman" w:hAnsi="Times New Roman" w:cs="Times New Roman"/>
          <w:sz w:val="24"/>
          <w:szCs w:val="24"/>
          <w:lang w:val="sv-SE"/>
        </w:rPr>
        <w:t>Sahlgrenska University Hospital, Östra Sjukhuset, Gothenburg, Sweden</w:t>
      </w:r>
    </w:p>
    <w:p w14:paraId="1C214351" w14:textId="32B8DAA8"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4</w:t>
      </w:r>
      <w:r w:rsidR="001C6FA0">
        <w:rPr>
          <w:rFonts w:ascii="Times New Roman" w:hAnsi="Times New Roman" w:cs="Times New Roman"/>
          <w:sz w:val="24"/>
          <w:szCs w:val="24"/>
          <w:vertAlign w:val="superscript"/>
        </w:rPr>
        <w:t>4</w:t>
      </w:r>
      <w:r>
        <w:rPr>
          <w:rFonts w:ascii="Times New Roman" w:hAnsi="Times New Roman" w:cs="Times New Roman"/>
          <w:sz w:val="24"/>
          <w:szCs w:val="24"/>
        </w:rPr>
        <w:t xml:space="preserve"> Glenn Biggs Institute for Alzheimer’s and Neurodegenerative Diseases, University of Texas Health Sciences </w:t>
      </w:r>
      <w:proofErr w:type="spellStart"/>
      <w:r>
        <w:rPr>
          <w:rFonts w:ascii="Times New Roman" w:hAnsi="Times New Roman" w:cs="Times New Roman"/>
          <w:sz w:val="24"/>
          <w:szCs w:val="24"/>
        </w:rPr>
        <w:t>Center</w:t>
      </w:r>
      <w:proofErr w:type="spellEnd"/>
      <w:r>
        <w:rPr>
          <w:rFonts w:ascii="Times New Roman" w:hAnsi="Times New Roman" w:cs="Times New Roman"/>
          <w:sz w:val="24"/>
          <w:szCs w:val="24"/>
        </w:rPr>
        <w:t>, San Antonio, USA</w:t>
      </w:r>
    </w:p>
    <w:p w14:paraId="43203AB7" w14:textId="7F5A1C9C" w:rsidR="00202448" w:rsidRPr="00E5112E" w:rsidRDefault="00202448" w:rsidP="00202448">
      <w:pPr>
        <w:spacing w:after="0" w:line="480" w:lineRule="auto"/>
        <w:rPr>
          <w:rFonts w:ascii="Times New Roman" w:hAnsi="Times New Roman" w:cs="Times New Roman"/>
          <w:sz w:val="24"/>
          <w:szCs w:val="24"/>
          <w:vertAlign w:val="superscript"/>
          <w:lang w:val="fr-FR"/>
        </w:rPr>
      </w:pPr>
      <w:r>
        <w:rPr>
          <w:rFonts w:ascii="Times New Roman" w:hAnsi="Times New Roman" w:cs="Times New Roman"/>
          <w:sz w:val="24"/>
          <w:szCs w:val="24"/>
          <w:vertAlign w:val="superscript"/>
          <w:lang w:val="fr-FR"/>
        </w:rPr>
        <w:t>4</w:t>
      </w:r>
      <w:r w:rsidR="001C6FA0">
        <w:rPr>
          <w:rFonts w:ascii="Times New Roman" w:hAnsi="Times New Roman" w:cs="Times New Roman"/>
          <w:sz w:val="24"/>
          <w:szCs w:val="24"/>
          <w:vertAlign w:val="superscript"/>
          <w:lang w:val="fr-FR"/>
        </w:rPr>
        <w:t>5</w:t>
      </w:r>
      <w:r w:rsidRPr="00E5112E">
        <w:rPr>
          <w:rFonts w:ascii="Times New Roman" w:hAnsi="Times New Roman" w:cs="Times New Roman"/>
          <w:sz w:val="24"/>
          <w:szCs w:val="24"/>
          <w:lang w:val="fr-FR"/>
        </w:rPr>
        <w:t xml:space="preserve"> INSERM, U1153 Hôpital Hôtel-Dieu, Paris, France</w:t>
      </w:r>
    </w:p>
    <w:p w14:paraId="4679527A" w14:textId="46354475" w:rsidR="00202448" w:rsidRDefault="00202448" w:rsidP="00202448">
      <w:pPr>
        <w:spacing w:after="0" w:line="480" w:lineRule="auto"/>
        <w:rPr>
          <w:rFonts w:ascii="Times New Roman" w:hAnsi="Times New Roman" w:cs="Times New Roman"/>
          <w:sz w:val="24"/>
          <w:szCs w:val="24"/>
        </w:rPr>
      </w:pPr>
      <w:r>
        <w:rPr>
          <w:rFonts w:ascii="Times New Roman" w:hAnsi="Times New Roman" w:cs="Times New Roman"/>
          <w:sz w:val="24"/>
          <w:szCs w:val="24"/>
          <w:vertAlign w:val="superscript"/>
        </w:rPr>
        <w:t>4</w:t>
      </w:r>
      <w:r w:rsidR="001C6FA0">
        <w:rPr>
          <w:rFonts w:ascii="Times New Roman" w:hAnsi="Times New Roman" w:cs="Times New Roman"/>
          <w:sz w:val="24"/>
          <w:szCs w:val="24"/>
          <w:vertAlign w:val="superscript"/>
        </w:rPr>
        <w:t>6</w:t>
      </w:r>
      <w:r>
        <w:rPr>
          <w:rFonts w:ascii="Times New Roman" w:hAnsi="Times New Roman" w:cs="Times New Roman"/>
          <w:sz w:val="24"/>
          <w:szCs w:val="24"/>
        </w:rPr>
        <w:t xml:space="preserve"> Norwegian Institute of Public Health, Oslo, Norway</w:t>
      </w:r>
    </w:p>
    <w:p w14:paraId="375DDD8D" w14:textId="263A6534" w:rsidR="00202448" w:rsidRPr="009020F5" w:rsidRDefault="00202448" w:rsidP="00202448">
      <w:pPr>
        <w:spacing w:line="360" w:lineRule="auto"/>
        <w:rPr>
          <w:rFonts w:ascii="Times New Roman" w:hAnsi="Times New Roman" w:cs="Times New Roman"/>
          <w:sz w:val="24"/>
          <w:szCs w:val="24"/>
        </w:rPr>
      </w:pPr>
      <w:r>
        <w:rPr>
          <w:rFonts w:ascii="Times New Roman" w:hAnsi="Times New Roman" w:cs="Times New Roman"/>
          <w:bCs/>
          <w:sz w:val="24"/>
          <w:szCs w:val="24"/>
          <w:vertAlign w:val="superscript"/>
        </w:rPr>
        <w:t>4</w:t>
      </w:r>
      <w:r w:rsidR="001C6FA0">
        <w:rPr>
          <w:rFonts w:ascii="Times New Roman" w:hAnsi="Times New Roman" w:cs="Times New Roman"/>
          <w:bCs/>
          <w:sz w:val="24"/>
          <w:szCs w:val="24"/>
          <w:vertAlign w:val="superscript"/>
        </w:rPr>
        <w:t>7</w:t>
      </w:r>
      <w:r w:rsidRPr="009020F5">
        <w:rPr>
          <w:rFonts w:ascii="Times New Roman" w:hAnsi="Times New Roman" w:cs="Times New Roman"/>
          <w:sz w:val="24"/>
          <w:szCs w:val="24"/>
        </w:rPr>
        <w:t xml:space="preserve"> Norwegian National Advisory Unit on Aging and Health, Vestfold Hospital Trust, Tønsberg, Norway</w:t>
      </w:r>
    </w:p>
    <w:p w14:paraId="27092BC9" w14:textId="7B28F299" w:rsidR="00202448" w:rsidRPr="009020F5" w:rsidRDefault="00202448" w:rsidP="00202448">
      <w:pPr>
        <w:spacing w:line="360" w:lineRule="auto"/>
        <w:rPr>
          <w:rFonts w:ascii="Times New Roman" w:hAnsi="Times New Roman" w:cs="Times New Roman"/>
          <w:sz w:val="24"/>
          <w:szCs w:val="24"/>
        </w:rPr>
      </w:pPr>
      <w:r>
        <w:rPr>
          <w:rFonts w:ascii="Times New Roman" w:hAnsi="Times New Roman" w:cs="Times New Roman"/>
          <w:bCs/>
          <w:sz w:val="24"/>
          <w:szCs w:val="24"/>
          <w:vertAlign w:val="superscript"/>
        </w:rPr>
        <w:t>4</w:t>
      </w:r>
      <w:r w:rsidR="001C6FA0">
        <w:rPr>
          <w:rFonts w:ascii="Times New Roman" w:hAnsi="Times New Roman" w:cs="Times New Roman"/>
          <w:bCs/>
          <w:sz w:val="24"/>
          <w:szCs w:val="24"/>
          <w:vertAlign w:val="superscript"/>
        </w:rPr>
        <w:t>8</w:t>
      </w:r>
      <w:r w:rsidRPr="009020F5">
        <w:rPr>
          <w:rFonts w:ascii="Times New Roman" w:hAnsi="Times New Roman" w:cs="Times New Roman"/>
          <w:sz w:val="24"/>
          <w:szCs w:val="24"/>
        </w:rPr>
        <w:t xml:space="preserve"> Department of Geriatric Medicine, Oslo University Hospital, Oslo, Norway.</w:t>
      </w:r>
    </w:p>
    <w:p w14:paraId="25E19563" w14:textId="45CC077F" w:rsidR="00202448" w:rsidRPr="00373731" w:rsidRDefault="00202448" w:rsidP="00202448">
      <w:pPr>
        <w:spacing w:after="0" w:line="480" w:lineRule="auto"/>
        <w:rPr>
          <w:rFonts w:ascii="Times New Roman" w:hAnsi="Times New Roman" w:cs="Times New Roman"/>
          <w:sz w:val="24"/>
          <w:szCs w:val="24"/>
        </w:rPr>
      </w:pPr>
      <w:r>
        <w:rPr>
          <w:rFonts w:ascii="Times New Roman" w:hAnsi="Times New Roman" w:cs="Times New Roman"/>
          <w:bCs/>
          <w:sz w:val="24"/>
          <w:szCs w:val="24"/>
          <w:vertAlign w:val="superscript"/>
        </w:rPr>
        <w:t>4</w:t>
      </w:r>
      <w:r w:rsidR="001C6FA0">
        <w:rPr>
          <w:rFonts w:ascii="Times New Roman" w:hAnsi="Times New Roman" w:cs="Times New Roman"/>
          <w:bCs/>
          <w:sz w:val="24"/>
          <w:szCs w:val="24"/>
          <w:vertAlign w:val="superscript"/>
        </w:rPr>
        <w:t>9</w:t>
      </w:r>
      <w:r w:rsidRPr="00373731">
        <w:rPr>
          <w:rFonts w:ascii="Times New Roman" w:hAnsi="Times New Roman" w:cs="Times New Roman"/>
          <w:sz w:val="24"/>
          <w:szCs w:val="24"/>
        </w:rPr>
        <w:t xml:space="preserve"> Faculty of Medicine, University of Oslo, Oslo, Norway</w:t>
      </w:r>
    </w:p>
    <w:p w14:paraId="5FB6BC34" w14:textId="52EFBA1D" w:rsidR="00202448" w:rsidRDefault="00202448" w:rsidP="00202448">
      <w:pPr>
        <w:spacing w:after="0" w:line="480" w:lineRule="auto"/>
        <w:rPr>
          <w:rFonts w:ascii="Times New Roman" w:hAnsi="Times New Roman" w:cs="Times New Roman"/>
          <w:sz w:val="24"/>
          <w:szCs w:val="24"/>
          <w:vertAlign w:val="superscript"/>
        </w:rPr>
      </w:pPr>
      <w:r>
        <w:rPr>
          <w:rFonts w:ascii="Times New Roman" w:hAnsi="Times New Roman" w:cs="Times New Roman"/>
          <w:sz w:val="24"/>
          <w:szCs w:val="24"/>
          <w:vertAlign w:val="superscript"/>
        </w:rPr>
        <w:t>5</w:t>
      </w:r>
      <w:r w:rsidR="00EF5211">
        <w:rPr>
          <w:rFonts w:ascii="Times New Roman" w:hAnsi="Times New Roman" w:cs="Times New Roman"/>
          <w:sz w:val="24"/>
          <w:szCs w:val="24"/>
          <w:vertAlign w:val="superscript"/>
        </w:rPr>
        <w:t>0</w:t>
      </w:r>
      <w:r>
        <w:rPr>
          <w:rFonts w:ascii="Times New Roman" w:hAnsi="Times New Roman" w:cs="Times New Roman"/>
          <w:sz w:val="24"/>
          <w:szCs w:val="24"/>
        </w:rPr>
        <w:t xml:space="preserve"> Department of Psychiatry, University of California San Francisco, San Francisco, USA</w:t>
      </w:r>
    </w:p>
    <w:p w14:paraId="005F0A23" w14:textId="49C9F4C5" w:rsidR="00202448" w:rsidRPr="00B46D58" w:rsidRDefault="00202448" w:rsidP="00202448">
      <w:pPr>
        <w:rPr>
          <w:rFonts w:ascii="Times New Roman" w:hAnsi="Times New Roman" w:cs="Times New Roman"/>
          <w:bCs/>
          <w:sz w:val="24"/>
          <w:szCs w:val="24"/>
        </w:rPr>
      </w:pPr>
      <w:r>
        <w:rPr>
          <w:rFonts w:ascii="Times New Roman" w:hAnsi="Times New Roman" w:cs="Times New Roman"/>
          <w:bCs/>
          <w:sz w:val="24"/>
          <w:szCs w:val="24"/>
          <w:vertAlign w:val="superscript"/>
        </w:rPr>
        <w:t>5</w:t>
      </w:r>
      <w:r w:rsidR="00EF5211">
        <w:rPr>
          <w:rFonts w:ascii="Times New Roman" w:hAnsi="Times New Roman" w:cs="Times New Roman"/>
          <w:bCs/>
          <w:sz w:val="24"/>
          <w:szCs w:val="24"/>
          <w:vertAlign w:val="superscript"/>
        </w:rPr>
        <w:t>1</w:t>
      </w:r>
      <w:r>
        <w:rPr>
          <w:rFonts w:ascii="Times New Roman" w:hAnsi="Times New Roman" w:cs="Times New Roman"/>
          <w:bCs/>
          <w:sz w:val="24"/>
          <w:szCs w:val="24"/>
        </w:rPr>
        <w:t xml:space="preserve"> College of Science, Health and Engineering, La Trobe University</w:t>
      </w:r>
      <w:r w:rsidR="009C0F2A">
        <w:rPr>
          <w:rFonts w:ascii="Times New Roman" w:hAnsi="Times New Roman" w:cs="Times New Roman"/>
          <w:bCs/>
          <w:sz w:val="24"/>
          <w:szCs w:val="24"/>
        </w:rPr>
        <w:t>, Melbourne, Au</w:t>
      </w:r>
      <w:r>
        <w:rPr>
          <w:rFonts w:ascii="Times New Roman" w:hAnsi="Times New Roman" w:cs="Times New Roman"/>
          <w:bCs/>
          <w:sz w:val="24"/>
          <w:szCs w:val="24"/>
        </w:rPr>
        <w:t>stralia</w:t>
      </w:r>
    </w:p>
    <w:p w14:paraId="1FF3EEC7" w14:textId="61E3CACD" w:rsidR="00957E36" w:rsidRPr="00E85199" w:rsidRDefault="00957E36" w:rsidP="00C51663">
      <w:pPr>
        <w:spacing w:after="0" w:line="480" w:lineRule="auto"/>
        <w:rPr>
          <w:rFonts w:ascii="Times New Roman" w:hAnsi="Times New Roman" w:cs="Times New Roman"/>
          <w:sz w:val="24"/>
          <w:szCs w:val="24"/>
        </w:rPr>
      </w:pPr>
    </w:p>
    <w:p w14:paraId="5BC5849E" w14:textId="2D06BBD1" w:rsidR="00F628BF" w:rsidRDefault="009C0F2A" w:rsidP="00C51663">
      <w:pPr>
        <w:spacing w:after="0" w:line="480" w:lineRule="auto"/>
        <w:rPr>
          <w:rFonts w:ascii="Times New Roman" w:hAnsi="Times New Roman" w:cs="Times New Roman"/>
          <w:sz w:val="24"/>
          <w:szCs w:val="24"/>
        </w:rPr>
      </w:pPr>
      <w:r w:rsidRPr="0049151B">
        <w:rPr>
          <w:rFonts w:ascii="Times New Roman" w:hAnsi="Times New Roman" w:cs="Times New Roman"/>
          <w:b/>
          <w:sz w:val="24"/>
          <w:szCs w:val="24"/>
        </w:rPr>
        <w:t>Keywords:</w:t>
      </w:r>
      <w:r>
        <w:rPr>
          <w:rFonts w:ascii="Times New Roman" w:hAnsi="Times New Roman" w:cs="Times New Roman"/>
          <w:sz w:val="24"/>
          <w:szCs w:val="24"/>
        </w:rPr>
        <w:t xml:space="preserve"> body mass index, waist circumference, weight change, dementia</w:t>
      </w:r>
    </w:p>
    <w:p w14:paraId="6C078C8C" w14:textId="7DAE995B" w:rsidR="009C0F2A" w:rsidRDefault="009C0F2A" w:rsidP="00C51663">
      <w:pPr>
        <w:spacing w:after="0" w:line="480" w:lineRule="auto"/>
        <w:rPr>
          <w:rFonts w:ascii="Times New Roman" w:hAnsi="Times New Roman" w:cs="Times New Roman"/>
          <w:sz w:val="24"/>
          <w:szCs w:val="24"/>
        </w:rPr>
      </w:pPr>
      <w:r w:rsidRPr="0049151B">
        <w:rPr>
          <w:rFonts w:ascii="Times New Roman" w:hAnsi="Times New Roman" w:cs="Times New Roman"/>
          <w:b/>
          <w:sz w:val="24"/>
          <w:szCs w:val="24"/>
        </w:rPr>
        <w:t>Running title:</w:t>
      </w:r>
      <w:r>
        <w:rPr>
          <w:rFonts w:ascii="Times New Roman" w:hAnsi="Times New Roman" w:cs="Times New Roman"/>
          <w:sz w:val="24"/>
          <w:szCs w:val="24"/>
        </w:rPr>
        <w:t xml:space="preserve"> Body size and dementia risk</w:t>
      </w:r>
    </w:p>
    <w:p w14:paraId="2E3E3B7C" w14:textId="2F952DC7" w:rsidR="009C0F2A" w:rsidRDefault="009C0F2A" w:rsidP="00C51663">
      <w:pPr>
        <w:spacing w:after="0" w:line="480" w:lineRule="auto"/>
        <w:rPr>
          <w:rFonts w:ascii="Times New Roman" w:hAnsi="Times New Roman" w:cs="Times New Roman"/>
          <w:sz w:val="24"/>
          <w:szCs w:val="24"/>
        </w:rPr>
      </w:pPr>
    </w:p>
    <w:p w14:paraId="5BCDB090" w14:textId="202A85FF" w:rsidR="009C0F2A" w:rsidRDefault="009C0F2A" w:rsidP="009C0F2A">
      <w:pPr>
        <w:spacing w:after="0" w:line="480" w:lineRule="auto"/>
        <w:rPr>
          <w:rFonts w:ascii="Times New Roman" w:hAnsi="Times New Roman" w:cs="Times New Roman"/>
          <w:b/>
          <w:sz w:val="24"/>
          <w:szCs w:val="24"/>
        </w:rPr>
      </w:pPr>
      <w:r>
        <w:rPr>
          <w:rFonts w:ascii="Times New Roman" w:hAnsi="Times New Roman" w:cs="Times New Roman"/>
          <w:b/>
          <w:sz w:val="24"/>
          <w:szCs w:val="24"/>
        </w:rPr>
        <w:t>A</w:t>
      </w:r>
      <w:r w:rsidR="0049151B">
        <w:rPr>
          <w:rFonts w:ascii="Times New Roman" w:hAnsi="Times New Roman" w:cs="Times New Roman"/>
          <w:b/>
          <w:sz w:val="24"/>
          <w:szCs w:val="24"/>
        </w:rPr>
        <w:t>cknowledgements</w:t>
      </w:r>
    </w:p>
    <w:p w14:paraId="7CFB6FD5" w14:textId="77777777" w:rsidR="009C0F2A" w:rsidRDefault="009C0F2A" w:rsidP="009C0F2A">
      <w:pPr>
        <w:spacing w:after="0" w:line="480" w:lineRule="auto"/>
        <w:rPr>
          <w:rFonts w:ascii="Times New Roman" w:hAnsi="Times New Roman" w:cs="Times New Roman"/>
          <w:color w:val="000000"/>
          <w:sz w:val="24"/>
          <w:szCs w:val="24"/>
          <w:lang w:val="en-US"/>
        </w:rPr>
      </w:pPr>
      <w:r w:rsidRPr="00E001AA">
        <w:rPr>
          <w:rFonts w:ascii="Times New Roman" w:hAnsi="Times New Roman" w:cs="Times New Roman"/>
          <w:sz w:val="24"/>
          <w:szCs w:val="24"/>
        </w:rPr>
        <w:t>Adult Changes in Thought Study was funded by a National Institutes of Health Grant U01 AG0</w:t>
      </w:r>
      <w:r>
        <w:rPr>
          <w:rFonts w:ascii="Times New Roman" w:hAnsi="Times New Roman" w:cs="Times New Roman"/>
          <w:sz w:val="24"/>
          <w:szCs w:val="24"/>
        </w:rPr>
        <w:t>0</w:t>
      </w:r>
      <w:r w:rsidRPr="00E001AA">
        <w:rPr>
          <w:rFonts w:ascii="Times New Roman" w:hAnsi="Times New Roman" w:cs="Times New Roman"/>
          <w:sz w:val="24"/>
          <w:szCs w:val="24"/>
        </w:rPr>
        <w:t xml:space="preserve">06781. </w:t>
      </w:r>
      <w:r>
        <w:rPr>
          <w:rFonts w:ascii="Times New Roman" w:hAnsi="Times New Roman" w:cs="Times New Roman"/>
          <w:sz w:val="24"/>
          <w:szCs w:val="24"/>
        </w:rPr>
        <w:t xml:space="preserve">The Cache County Memory Study was funded by NIA grants R01 AG011380 and R01 AG018712; Dr </w:t>
      </w:r>
      <w:r w:rsidRPr="00E001AA">
        <w:rPr>
          <w:rFonts w:ascii="Times New Roman" w:hAnsi="Times New Roman" w:cs="Times New Roman"/>
          <w:sz w:val="24"/>
          <w:szCs w:val="24"/>
        </w:rPr>
        <w:t>Hayden</w:t>
      </w:r>
      <w:r>
        <w:rPr>
          <w:rFonts w:ascii="Times New Roman" w:hAnsi="Times New Roman" w:cs="Times New Roman"/>
          <w:sz w:val="24"/>
          <w:szCs w:val="24"/>
        </w:rPr>
        <w:t>’s effort on this project</w:t>
      </w:r>
      <w:r w:rsidRPr="00E001AA">
        <w:rPr>
          <w:rFonts w:ascii="Times New Roman" w:hAnsi="Times New Roman" w:cs="Times New Roman"/>
          <w:sz w:val="24"/>
          <w:szCs w:val="24"/>
        </w:rPr>
        <w:t xml:space="preserve"> was supported by NIA R01</w:t>
      </w:r>
      <w:r>
        <w:rPr>
          <w:rFonts w:ascii="Times New Roman" w:hAnsi="Times New Roman" w:cs="Times New Roman"/>
          <w:sz w:val="24"/>
          <w:szCs w:val="24"/>
        </w:rPr>
        <w:t xml:space="preserve"> </w:t>
      </w:r>
      <w:r w:rsidRPr="00E001AA">
        <w:rPr>
          <w:rFonts w:ascii="Times New Roman" w:hAnsi="Times New Roman" w:cs="Times New Roman"/>
          <w:sz w:val="24"/>
          <w:szCs w:val="24"/>
        </w:rPr>
        <w:t xml:space="preserve">AG042633. </w:t>
      </w:r>
      <w:proofErr w:type="spellStart"/>
      <w:r>
        <w:rPr>
          <w:rFonts w:ascii="Times New Roman" w:hAnsi="Times New Roman" w:cs="Times New Roman"/>
          <w:color w:val="000000"/>
          <w:sz w:val="24"/>
          <w:szCs w:val="24"/>
          <w:lang w:val="en-US"/>
        </w:rPr>
        <w:t>JKaprio</w:t>
      </w:r>
      <w:proofErr w:type="spellEnd"/>
      <w:r>
        <w:rPr>
          <w:rFonts w:ascii="Times New Roman" w:hAnsi="Times New Roman" w:cs="Times New Roman"/>
          <w:color w:val="000000"/>
          <w:sz w:val="24"/>
          <w:szCs w:val="24"/>
          <w:lang w:val="en-US"/>
        </w:rPr>
        <w:t xml:space="preserve"> acknowledges support for the Finnish Twin Cohort</w:t>
      </w:r>
      <w:r w:rsidRPr="00CB2784">
        <w:rPr>
          <w:rFonts w:ascii="Times New Roman" w:hAnsi="Times New Roman" w:cs="Times New Roman"/>
          <w:color w:val="000000"/>
          <w:sz w:val="24"/>
          <w:szCs w:val="24"/>
          <w:lang w:val="en-US"/>
        </w:rPr>
        <w:t xml:space="preserve"> by the Academy of Finland (</w:t>
      </w:r>
      <w:proofErr w:type="gramStart"/>
      <w:r w:rsidRPr="00CB2784">
        <w:rPr>
          <w:rFonts w:ascii="Times New Roman" w:hAnsi="Times New Roman" w:cs="Times New Roman"/>
          <w:color w:val="000000"/>
          <w:sz w:val="24"/>
          <w:szCs w:val="24"/>
          <w:lang w:val="en-US"/>
        </w:rPr>
        <w:t>grants  265240</w:t>
      </w:r>
      <w:proofErr w:type="gramEnd"/>
      <w:r w:rsidRPr="00CB2784">
        <w:rPr>
          <w:rFonts w:ascii="Times New Roman" w:hAnsi="Times New Roman" w:cs="Times New Roman"/>
          <w:color w:val="000000"/>
          <w:sz w:val="24"/>
          <w:szCs w:val="24"/>
          <w:lang w:val="en-US"/>
        </w:rPr>
        <w:t>, 263278, 308248, 312073)</w:t>
      </w:r>
      <w:r>
        <w:rPr>
          <w:rFonts w:ascii="Times New Roman" w:hAnsi="Times New Roman" w:cs="Times New Roman"/>
          <w:color w:val="000000"/>
          <w:sz w:val="24"/>
          <w:szCs w:val="24"/>
          <w:lang w:val="en-US"/>
        </w:rPr>
        <w:t xml:space="preserve">. </w:t>
      </w:r>
      <w:r w:rsidRPr="00E001AA">
        <w:rPr>
          <w:rFonts w:ascii="Times New Roman" w:hAnsi="Times New Roman" w:cs="Times New Roman"/>
          <w:sz w:val="24"/>
          <w:szCs w:val="24"/>
          <w:lang w:val="en-US"/>
        </w:rPr>
        <w:t xml:space="preserve">This work was supported by the </w:t>
      </w:r>
      <w:r w:rsidRPr="00E001AA">
        <w:rPr>
          <w:rFonts w:ascii="Times New Roman" w:hAnsi="Times New Roman" w:cs="Times New Roman"/>
          <w:sz w:val="24"/>
          <w:szCs w:val="24"/>
          <w:lang w:val="en-US"/>
        </w:rPr>
        <w:lastRenderedPageBreak/>
        <w:t>dedication of the Framingham Heart Study participants. This work and the investigators received grant support from the National Heart, Lung, and Blood Institute’s Framingham Heart Study (contracts no. N01-HC-25195 and HHSN268201500001I) and grants from the National Institute of Neurological Disorders and Stroke (NS17950 and UH2 NS100605), the National Institute on Aging (</w:t>
      </w:r>
      <w:r w:rsidRPr="00E001AA">
        <w:rPr>
          <w:rFonts w:ascii="Times New Roman" w:hAnsi="Times New Roman" w:cs="Times New Roman"/>
          <w:bCs/>
          <w:sz w:val="24"/>
          <w:szCs w:val="24"/>
          <w:lang w:val="en-US"/>
        </w:rPr>
        <w:t>R01 AG054076</w:t>
      </w:r>
      <w:r w:rsidRPr="00E001AA">
        <w:rPr>
          <w:rFonts w:ascii="Times New Roman" w:hAnsi="Times New Roman" w:cs="Times New Roman"/>
          <w:sz w:val="24"/>
          <w:szCs w:val="24"/>
          <w:lang w:val="en-US"/>
        </w:rPr>
        <w:t xml:space="preserve">, R01 AG049607, R01 AG033193, U01 AG049505 and U01 AG052409). </w:t>
      </w:r>
      <w:r w:rsidRPr="00E001AA">
        <w:rPr>
          <w:rFonts w:ascii="Times New Roman" w:hAnsi="Times New Roman" w:cs="Times New Roman"/>
          <w:color w:val="000000"/>
          <w:sz w:val="24"/>
          <w:szCs w:val="24"/>
          <w:lang w:val="en-US"/>
        </w:rPr>
        <w:t>The Study of Osteoporotic Fractures (SOF) is supported by National Institutes of Health funding. The National Institute on Aging (NIA) provides support under the following grant numbers: R01 AG005407, R01 AR35582, R01 AR35583, R01 AR35584, R01 AG005394, R01 AG027574, and R01 AG027576.</w:t>
      </w:r>
      <w:r>
        <w:rPr>
          <w:rFonts w:ascii="Times New Roman" w:hAnsi="Times New Roman" w:cs="Times New Roman"/>
          <w:color w:val="000000"/>
          <w:sz w:val="24"/>
          <w:szCs w:val="24"/>
          <w:lang w:val="en-US"/>
        </w:rPr>
        <w:t xml:space="preserve"> </w:t>
      </w:r>
      <w:r w:rsidRPr="00005AD9">
        <w:rPr>
          <w:rFonts w:ascii="Times New Roman" w:hAnsi="Times New Roman" w:cs="Times New Roman"/>
          <w:sz w:val="24"/>
          <w:szCs w:val="24"/>
        </w:rPr>
        <w:t xml:space="preserve">The Three-City Study is conducted under a partnership agreement between the INSERM, the ISPED of the University of Bordeaux, and Sanofi-Aventis. The Foundation pour la Recherche </w:t>
      </w:r>
      <w:proofErr w:type="spellStart"/>
      <w:r w:rsidRPr="00005AD9">
        <w:rPr>
          <w:rFonts w:ascii="Times New Roman" w:hAnsi="Times New Roman" w:cs="Times New Roman"/>
          <w:sz w:val="24"/>
          <w:szCs w:val="24"/>
        </w:rPr>
        <w:t>Médicale</w:t>
      </w:r>
      <w:proofErr w:type="spellEnd"/>
      <w:r w:rsidRPr="00005AD9">
        <w:rPr>
          <w:rFonts w:ascii="Times New Roman" w:hAnsi="Times New Roman" w:cs="Times New Roman"/>
          <w:sz w:val="24"/>
          <w:szCs w:val="24"/>
        </w:rPr>
        <w:t xml:space="preserve"> funded the preparation and initiation of the study. </w:t>
      </w:r>
      <w:proofErr w:type="spellStart"/>
      <w:r w:rsidRPr="00755E1C">
        <w:rPr>
          <w:rFonts w:ascii="Times New Roman" w:hAnsi="Times New Roman" w:cs="Times New Roman"/>
          <w:sz w:val="24"/>
          <w:szCs w:val="24"/>
          <w:lang w:val="fr-FR"/>
        </w:rPr>
        <w:t>TheThree</w:t>
      </w:r>
      <w:proofErr w:type="spellEnd"/>
      <w:r w:rsidRPr="00755E1C">
        <w:rPr>
          <w:rFonts w:ascii="Times New Roman" w:hAnsi="Times New Roman" w:cs="Times New Roman"/>
          <w:sz w:val="24"/>
          <w:szCs w:val="24"/>
          <w:lang w:val="fr-FR"/>
        </w:rPr>
        <w:t xml:space="preserve">-City Study </w:t>
      </w:r>
      <w:proofErr w:type="spellStart"/>
      <w:r w:rsidRPr="00755E1C">
        <w:rPr>
          <w:rFonts w:ascii="Times New Roman" w:hAnsi="Times New Roman" w:cs="Times New Roman"/>
          <w:sz w:val="24"/>
          <w:szCs w:val="24"/>
          <w:lang w:val="fr-FR"/>
        </w:rPr>
        <w:t>is</w:t>
      </w:r>
      <w:proofErr w:type="spellEnd"/>
      <w:r w:rsidRPr="00755E1C">
        <w:rPr>
          <w:rFonts w:ascii="Times New Roman" w:hAnsi="Times New Roman" w:cs="Times New Roman"/>
          <w:sz w:val="24"/>
          <w:szCs w:val="24"/>
          <w:lang w:val="fr-FR"/>
        </w:rPr>
        <w:t xml:space="preserve"> </w:t>
      </w:r>
      <w:proofErr w:type="spellStart"/>
      <w:r w:rsidRPr="00755E1C">
        <w:rPr>
          <w:rFonts w:ascii="Times New Roman" w:hAnsi="Times New Roman" w:cs="Times New Roman"/>
          <w:sz w:val="24"/>
          <w:szCs w:val="24"/>
          <w:lang w:val="fr-FR"/>
        </w:rPr>
        <w:t>also</w:t>
      </w:r>
      <w:proofErr w:type="spellEnd"/>
      <w:r w:rsidRPr="00755E1C">
        <w:rPr>
          <w:rFonts w:ascii="Times New Roman" w:hAnsi="Times New Roman" w:cs="Times New Roman"/>
          <w:sz w:val="24"/>
          <w:szCs w:val="24"/>
          <w:lang w:val="fr-FR"/>
        </w:rPr>
        <w:t xml:space="preserve"> </w:t>
      </w:r>
      <w:proofErr w:type="spellStart"/>
      <w:r w:rsidRPr="00755E1C">
        <w:rPr>
          <w:rFonts w:ascii="Times New Roman" w:hAnsi="Times New Roman" w:cs="Times New Roman"/>
          <w:sz w:val="24"/>
          <w:szCs w:val="24"/>
          <w:lang w:val="fr-FR"/>
        </w:rPr>
        <w:t>supported</w:t>
      </w:r>
      <w:proofErr w:type="spellEnd"/>
      <w:r w:rsidRPr="00755E1C">
        <w:rPr>
          <w:rFonts w:ascii="Times New Roman" w:hAnsi="Times New Roman" w:cs="Times New Roman"/>
          <w:sz w:val="24"/>
          <w:szCs w:val="24"/>
          <w:lang w:val="fr-FR"/>
        </w:rPr>
        <w:t xml:space="preserve"> by the Caisse Nationale Maladie des Travailleurs Salariés, Direction Générale de la Santé, Mutuelle Générale de l’Education Nationale, Institut de la Longévité, Conseils Régionaux of Aquitaine and Bourgogne, Fondation de France, and Ministry of Research-INSERM Programme « Cohortes et collections de données biologiques », French National Research Agency COGINUT ANR-06-PNRA-005, COGICARE ANR </w:t>
      </w:r>
      <w:proofErr w:type="spellStart"/>
      <w:r w:rsidRPr="00755E1C">
        <w:rPr>
          <w:rFonts w:ascii="Times New Roman" w:hAnsi="Times New Roman" w:cs="Times New Roman"/>
          <w:sz w:val="24"/>
          <w:szCs w:val="24"/>
          <w:lang w:val="fr-FR"/>
        </w:rPr>
        <w:t>Longvie</w:t>
      </w:r>
      <w:proofErr w:type="spellEnd"/>
      <w:r w:rsidRPr="00755E1C">
        <w:rPr>
          <w:rFonts w:ascii="Times New Roman" w:hAnsi="Times New Roman" w:cs="Times New Roman"/>
          <w:sz w:val="24"/>
          <w:szCs w:val="24"/>
          <w:lang w:val="fr-FR"/>
        </w:rPr>
        <w:t xml:space="preserve"> (LVIE-003-01), the Fondation Plan Alzheimer (FCS 2009–2012), and the Caisse Nationale pour la Solidarité et l’Autonom</w:t>
      </w:r>
      <w:r>
        <w:rPr>
          <w:rFonts w:ascii="Times New Roman" w:hAnsi="Times New Roman" w:cs="Times New Roman"/>
          <w:sz w:val="24"/>
          <w:szCs w:val="24"/>
          <w:lang w:val="fr-FR"/>
        </w:rPr>
        <w:t>ie</w:t>
      </w:r>
      <w:r w:rsidRPr="00755E1C">
        <w:rPr>
          <w:rFonts w:ascii="Times New Roman" w:hAnsi="Times New Roman" w:cs="Times New Roman"/>
          <w:sz w:val="24"/>
          <w:szCs w:val="24"/>
          <w:lang w:val="fr-FR"/>
        </w:rPr>
        <w:t>.</w:t>
      </w:r>
      <w:r>
        <w:rPr>
          <w:rFonts w:ascii="Times New Roman" w:hAnsi="Times New Roman" w:cs="Times New Roman"/>
          <w:sz w:val="24"/>
          <w:szCs w:val="24"/>
          <w:lang w:val="fr-FR"/>
        </w:rPr>
        <w:t xml:space="preserve"> This </w:t>
      </w:r>
      <w:proofErr w:type="spellStart"/>
      <w:r>
        <w:rPr>
          <w:rFonts w:ascii="Times New Roman" w:hAnsi="Times New Roman" w:cs="Times New Roman"/>
          <w:sz w:val="24"/>
          <w:szCs w:val="24"/>
          <w:lang w:val="fr-FR"/>
        </w:rPr>
        <w:t>research</w:t>
      </w:r>
      <w:proofErr w:type="spellEnd"/>
      <w:r>
        <w:rPr>
          <w:rFonts w:ascii="Times New Roman" w:hAnsi="Times New Roman" w:cs="Times New Roman"/>
          <w:sz w:val="24"/>
          <w:szCs w:val="24"/>
          <w:lang w:val="fr-FR"/>
        </w:rPr>
        <w:t xml:space="preserve"> has been </w:t>
      </w:r>
      <w:proofErr w:type="spellStart"/>
      <w:r>
        <w:rPr>
          <w:rFonts w:ascii="Times New Roman" w:hAnsi="Times New Roman" w:cs="Times New Roman"/>
          <w:sz w:val="24"/>
          <w:szCs w:val="24"/>
          <w:lang w:val="fr-FR"/>
        </w:rPr>
        <w:t>conducted</w:t>
      </w:r>
      <w:proofErr w:type="spellEnd"/>
      <w:r>
        <w:rPr>
          <w:rFonts w:ascii="Times New Roman" w:hAnsi="Times New Roman" w:cs="Times New Roman"/>
          <w:sz w:val="24"/>
          <w:szCs w:val="24"/>
          <w:lang w:val="fr-FR"/>
        </w:rPr>
        <w:t xml:space="preserve"> </w:t>
      </w:r>
      <w:proofErr w:type="spellStart"/>
      <w:r>
        <w:rPr>
          <w:rFonts w:ascii="Times New Roman" w:hAnsi="Times New Roman" w:cs="Times New Roman"/>
          <w:sz w:val="24"/>
          <w:szCs w:val="24"/>
          <w:lang w:val="fr-FR"/>
        </w:rPr>
        <w:t>using</w:t>
      </w:r>
      <w:proofErr w:type="spellEnd"/>
      <w:r>
        <w:rPr>
          <w:rFonts w:ascii="Times New Roman" w:hAnsi="Times New Roman" w:cs="Times New Roman"/>
          <w:sz w:val="24"/>
          <w:szCs w:val="24"/>
          <w:lang w:val="fr-FR"/>
        </w:rPr>
        <w:t xml:space="preserve"> the </w:t>
      </w:r>
      <w:r w:rsidRPr="00E5112E">
        <w:rPr>
          <w:rFonts w:ascii="Times New Roman" w:hAnsi="Times New Roman" w:cs="Times New Roman"/>
          <w:sz w:val="24"/>
          <w:szCs w:val="24"/>
        </w:rPr>
        <w:t>UK Biobank</w:t>
      </w:r>
      <w:r>
        <w:rPr>
          <w:rFonts w:ascii="Times New Roman" w:hAnsi="Times New Roman" w:cs="Times New Roman"/>
          <w:sz w:val="24"/>
          <w:szCs w:val="24"/>
        </w:rPr>
        <w:t xml:space="preserve"> Resource under Application number</w:t>
      </w:r>
      <w:r w:rsidRPr="00E5112E">
        <w:rPr>
          <w:rFonts w:ascii="Times New Roman" w:hAnsi="Times New Roman" w:cs="Times New Roman"/>
          <w:sz w:val="24"/>
          <w:szCs w:val="24"/>
        </w:rPr>
        <w:t xml:space="preserve"> 7439. </w:t>
      </w:r>
      <w:proofErr w:type="spellStart"/>
      <w:r w:rsidRPr="00E5112E">
        <w:rPr>
          <w:rFonts w:ascii="Times New Roman" w:hAnsi="Times New Roman" w:cs="Times New Roman"/>
          <w:sz w:val="24"/>
          <w:szCs w:val="24"/>
        </w:rPr>
        <w:t>SBell</w:t>
      </w:r>
      <w:proofErr w:type="spellEnd"/>
      <w:r w:rsidRPr="00E5112E">
        <w:rPr>
          <w:rFonts w:ascii="Times New Roman" w:hAnsi="Times New Roman" w:cs="Times New Roman"/>
          <w:sz w:val="24"/>
          <w:szCs w:val="24"/>
        </w:rPr>
        <w:t xml:space="preserve"> and EDA are supported by core funding from: NIHR Blood and Transplant Research Unit in Donor Health and Genomics (NIHR BTRU-2014-10024), UK Medical Research Council (MR/L003120/1), British Heart Foundation (RG/13/13/30194), and the NIHR Cambridge BRC. </w:t>
      </w:r>
      <w:r w:rsidRPr="0096785F">
        <w:rPr>
          <w:rFonts w:ascii="Times New Roman" w:hAnsi="Times New Roman" w:cs="Times New Roman"/>
          <w:color w:val="000000"/>
          <w:sz w:val="24"/>
          <w:szCs w:val="24"/>
          <w:lang w:val="en-US"/>
        </w:rPr>
        <w:t>GDB is supported by the UK Medical Research Council (MR/P023444/1) and the US National Institute on Aging (1R56AG052519-01; 1R01AG052519-01A1).</w:t>
      </w:r>
      <w:r>
        <w:rPr>
          <w:rFonts w:ascii="Times New Roman" w:hAnsi="Times New Roman" w:cs="Times New Roman"/>
          <w:color w:val="000000"/>
          <w:sz w:val="24"/>
          <w:szCs w:val="24"/>
          <w:lang w:val="en-US"/>
        </w:rPr>
        <w:t xml:space="preserve"> Whitehall II was supported by the Medical Research Council </w:t>
      </w:r>
      <w:r>
        <w:rPr>
          <w:rFonts w:ascii="Times New Roman" w:hAnsi="Times New Roman" w:cs="Times New Roman"/>
          <w:color w:val="000000"/>
          <w:sz w:val="24"/>
          <w:szCs w:val="24"/>
          <w:lang w:val="en-US"/>
        </w:rPr>
        <w:lastRenderedPageBreak/>
        <w:t>(</w:t>
      </w:r>
      <w:r w:rsidRPr="006F3E73">
        <w:rPr>
          <w:rFonts w:ascii="Times New Roman" w:hAnsi="Times New Roman" w:cs="Times New Roman"/>
          <w:color w:val="000000"/>
          <w:sz w:val="24"/>
          <w:szCs w:val="24"/>
          <w:lang w:val="en-US"/>
        </w:rPr>
        <w:t>MR/R024227/1</w:t>
      </w:r>
      <w:r>
        <w:rPr>
          <w:rFonts w:ascii="Times New Roman" w:hAnsi="Times New Roman" w:cs="Times New Roman"/>
          <w:color w:val="000000"/>
          <w:sz w:val="24"/>
          <w:szCs w:val="24"/>
          <w:lang w:val="en-US"/>
        </w:rPr>
        <w:t xml:space="preserve">), the NIH </w:t>
      </w:r>
      <w:r w:rsidRPr="006F3E73">
        <w:rPr>
          <w:rFonts w:ascii="Times New Roman" w:hAnsi="Times New Roman" w:cs="Times New Roman"/>
          <w:color w:val="000000"/>
          <w:sz w:val="24"/>
          <w:szCs w:val="24"/>
          <w:lang w:val="en-US"/>
        </w:rPr>
        <w:t>National Institute on Aging (R01AG056477)</w:t>
      </w:r>
      <w:r>
        <w:rPr>
          <w:rFonts w:ascii="Times New Roman" w:hAnsi="Times New Roman" w:cs="Times New Roman"/>
          <w:color w:val="000000"/>
          <w:sz w:val="24"/>
          <w:szCs w:val="24"/>
          <w:lang w:val="en-US"/>
        </w:rPr>
        <w:t xml:space="preserve"> and </w:t>
      </w:r>
      <w:r w:rsidRPr="006F3E73">
        <w:rPr>
          <w:rFonts w:ascii="Times New Roman" w:hAnsi="Times New Roman" w:cs="Times New Roman"/>
          <w:color w:val="000000"/>
          <w:sz w:val="24"/>
          <w:szCs w:val="24"/>
          <w:lang w:val="en-US"/>
        </w:rPr>
        <w:t>British Heart Foundation</w:t>
      </w:r>
      <w:r>
        <w:rPr>
          <w:rFonts w:ascii="Times New Roman" w:hAnsi="Times New Roman" w:cs="Times New Roman"/>
          <w:color w:val="000000"/>
          <w:sz w:val="24"/>
          <w:szCs w:val="24"/>
          <w:lang w:val="en-US"/>
        </w:rPr>
        <w:t xml:space="preserve"> (</w:t>
      </w:r>
      <w:r w:rsidRPr="006F3E73">
        <w:rPr>
          <w:rFonts w:ascii="Times New Roman" w:hAnsi="Times New Roman" w:cs="Times New Roman"/>
          <w:color w:val="000000"/>
          <w:sz w:val="24"/>
          <w:szCs w:val="24"/>
          <w:lang w:val="en-US"/>
        </w:rPr>
        <w:t>32334</w:t>
      </w:r>
      <w:r>
        <w:rPr>
          <w:rFonts w:ascii="Times New Roman" w:hAnsi="Times New Roman" w:cs="Times New Roman"/>
          <w:color w:val="000000"/>
          <w:sz w:val="24"/>
          <w:szCs w:val="24"/>
          <w:lang w:val="en-US"/>
        </w:rPr>
        <w:t xml:space="preserve">). </w:t>
      </w:r>
      <w:proofErr w:type="spellStart"/>
      <w:r>
        <w:rPr>
          <w:rFonts w:ascii="Times New Roman" w:hAnsi="Times New Roman" w:cs="Times New Roman"/>
          <w:color w:val="000000"/>
          <w:sz w:val="24"/>
          <w:szCs w:val="24"/>
          <w:lang w:val="en-US"/>
        </w:rPr>
        <w:t>EVuoksimaa</w:t>
      </w:r>
      <w:proofErr w:type="spellEnd"/>
      <w:r>
        <w:rPr>
          <w:rFonts w:ascii="Times New Roman" w:hAnsi="Times New Roman" w:cs="Times New Roman"/>
          <w:color w:val="000000"/>
          <w:sz w:val="24"/>
          <w:szCs w:val="24"/>
          <w:lang w:val="en-US"/>
        </w:rPr>
        <w:t xml:space="preserve"> was supported by the Academy of Finland (grants 314639 &amp; 320109).</w:t>
      </w:r>
    </w:p>
    <w:p w14:paraId="0909E61E" w14:textId="77777777" w:rsidR="009C0F2A" w:rsidRDefault="009C0F2A" w:rsidP="00C51663">
      <w:pPr>
        <w:spacing w:after="0" w:line="480" w:lineRule="auto"/>
        <w:rPr>
          <w:rFonts w:ascii="Times New Roman" w:hAnsi="Times New Roman" w:cs="Times New Roman"/>
          <w:sz w:val="24"/>
          <w:szCs w:val="24"/>
        </w:rPr>
      </w:pPr>
    </w:p>
    <w:p w14:paraId="212939F5" w14:textId="12AE9395" w:rsidR="009C0F2A" w:rsidRDefault="0049151B" w:rsidP="009C0F2A">
      <w:pPr>
        <w:spacing w:after="0" w:line="480" w:lineRule="auto"/>
        <w:rPr>
          <w:rFonts w:ascii="Times New Roman" w:hAnsi="Times New Roman" w:cs="Times New Roman"/>
          <w:b/>
          <w:sz w:val="24"/>
          <w:szCs w:val="24"/>
        </w:rPr>
      </w:pPr>
      <w:r>
        <w:rPr>
          <w:rFonts w:ascii="Times New Roman" w:hAnsi="Times New Roman" w:cs="Times New Roman"/>
          <w:b/>
          <w:sz w:val="24"/>
          <w:szCs w:val="24"/>
        </w:rPr>
        <w:t>Disclosures</w:t>
      </w:r>
    </w:p>
    <w:p w14:paraId="45A13C67" w14:textId="6485C1B8" w:rsidR="009C0F2A" w:rsidRPr="006C474D" w:rsidRDefault="009C0F2A" w:rsidP="009C0F2A">
      <w:pPr>
        <w:spacing w:after="0" w:line="480" w:lineRule="auto"/>
        <w:rPr>
          <w:rFonts w:ascii="Times New Roman" w:hAnsi="Times New Roman" w:cs="Times New Roman"/>
          <w:sz w:val="24"/>
          <w:szCs w:val="24"/>
        </w:rPr>
      </w:pPr>
      <w:r w:rsidRPr="006C474D">
        <w:rPr>
          <w:rFonts w:ascii="Times New Roman" w:hAnsi="Times New Roman" w:cs="Times New Roman"/>
          <w:sz w:val="24"/>
          <w:szCs w:val="24"/>
        </w:rPr>
        <w:t xml:space="preserve">MW has received personal fees from Amgen and Kirin outside the submitted work, JC has received grants from </w:t>
      </w:r>
      <w:proofErr w:type="spellStart"/>
      <w:r w:rsidRPr="006C474D">
        <w:rPr>
          <w:rFonts w:ascii="Times New Roman" w:hAnsi="Times New Roman" w:cs="Times New Roman"/>
          <w:sz w:val="24"/>
          <w:szCs w:val="24"/>
        </w:rPr>
        <w:t>Idorsia</w:t>
      </w:r>
      <w:proofErr w:type="spellEnd"/>
      <w:r w:rsidRPr="006C474D">
        <w:rPr>
          <w:rFonts w:ascii="Times New Roman" w:hAnsi="Times New Roman" w:cs="Times New Roman"/>
          <w:sz w:val="24"/>
          <w:szCs w:val="24"/>
        </w:rPr>
        <w:t xml:space="preserve"> outside the submitted work, EDA has received grants from NHS </w:t>
      </w:r>
      <w:proofErr w:type="spellStart"/>
      <w:r w:rsidRPr="006C474D">
        <w:rPr>
          <w:rFonts w:ascii="Times New Roman" w:hAnsi="Times New Roman" w:cs="Times New Roman"/>
          <w:sz w:val="24"/>
          <w:szCs w:val="24"/>
        </w:rPr>
        <w:t>Bllod</w:t>
      </w:r>
      <w:proofErr w:type="spellEnd"/>
      <w:r w:rsidRPr="006C474D">
        <w:rPr>
          <w:rFonts w:ascii="Times New Roman" w:hAnsi="Times New Roman" w:cs="Times New Roman"/>
          <w:sz w:val="24"/>
          <w:szCs w:val="24"/>
        </w:rPr>
        <w:t xml:space="preserve"> and Transplant, British Heart Foundation, UK Medical Research Council, and National Institute for Health Research outside the submitted work, JK has received grants from Academy of Finland during the conduct of the study, MK has received grants from the Medical Research Council (MR/R024227/1), NIH National Institute on Aging (R01AG056477), Academy of Finland (311492) and Helsinki Institute of Life Sciences during the conduct of the study, EBL has received grants from NIH during the conduct of the study and personal fees from Up to Date outside the submitted work, ESL reported grants from Merck Inc outside the submitted work, NQ reported other from pharmaceutical industry outside the submitted work, KY serves on DSMBs for Takeda and Eli Lily outside the submitted work and is a member of the Beeson Scholars in Aging Scientific Advisory Board and of the Senate of the German </w:t>
      </w:r>
      <w:proofErr w:type="spellStart"/>
      <w:r w:rsidRPr="006C474D">
        <w:rPr>
          <w:rFonts w:ascii="Times New Roman" w:hAnsi="Times New Roman" w:cs="Times New Roman"/>
          <w:sz w:val="24"/>
          <w:szCs w:val="24"/>
        </w:rPr>
        <w:t>Center</w:t>
      </w:r>
      <w:proofErr w:type="spellEnd"/>
      <w:r w:rsidRPr="006C474D">
        <w:rPr>
          <w:rFonts w:ascii="Times New Roman" w:hAnsi="Times New Roman" w:cs="Times New Roman"/>
          <w:sz w:val="24"/>
          <w:szCs w:val="24"/>
        </w:rPr>
        <w:t xml:space="preserve"> for Neurodegenerative Diseases.</w:t>
      </w:r>
    </w:p>
    <w:p w14:paraId="5F9686E2" w14:textId="77777777" w:rsidR="009C0F2A" w:rsidRPr="00E85199" w:rsidRDefault="009C0F2A" w:rsidP="00C51663">
      <w:pPr>
        <w:spacing w:after="0" w:line="480" w:lineRule="auto"/>
        <w:rPr>
          <w:rFonts w:ascii="Times New Roman" w:hAnsi="Times New Roman" w:cs="Times New Roman"/>
          <w:sz w:val="24"/>
          <w:szCs w:val="24"/>
        </w:rPr>
      </w:pPr>
    </w:p>
    <w:p w14:paraId="5708740E" w14:textId="77777777" w:rsidR="0049151B" w:rsidRDefault="00560E9F" w:rsidP="00C51663">
      <w:pPr>
        <w:spacing w:after="0" w:line="480" w:lineRule="auto"/>
        <w:rPr>
          <w:rFonts w:ascii="Times New Roman" w:hAnsi="Times New Roman" w:cs="Times New Roman"/>
          <w:sz w:val="24"/>
          <w:szCs w:val="24"/>
        </w:rPr>
      </w:pPr>
      <w:r>
        <w:rPr>
          <w:rFonts w:ascii="Times New Roman" w:hAnsi="Times New Roman" w:cs="Times New Roman"/>
          <w:sz w:val="24"/>
          <w:szCs w:val="24"/>
        </w:rPr>
        <w:t>Correspondence to</w:t>
      </w:r>
      <w:r w:rsidR="0049151B">
        <w:rPr>
          <w:rFonts w:ascii="Times New Roman" w:hAnsi="Times New Roman" w:cs="Times New Roman"/>
          <w:sz w:val="24"/>
          <w:szCs w:val="24"/>
        </w:rPr>
        <w:t>:</w:t>
      </w:r>
    </w:p>
    <w:p w14:paraId="7C24D310" w14:textId="1FB0A722" w:rsidR="00560E9F" w:rsidRDefault="00560E9F" w:rsidP="00C51663">
      <w:pPr>
        <w:spacing w:after="0" w:line="480" w:lineRule="auto"/>
        <w:rPr>
          <w:rFonts w:ascii="Times New Roman" w:hAnsi="Times New Roman" w:cs="Times New Roman"/>
          <w:sz w:val="24"/>
          <w:szCs w:val="24"/>
        </w:rPr>
      </w:pPr>
      <w:r>
        <w:rPr>
          <w:rFonts w:ascii="Times New Roman" w:hAnsi="Times New Roman" w:cs="Times New Roman"/>
          <w:sz w:val="24"/>
          <w:szCs w:val="24"/>
        </w:rPr>
        <w:t>Professor Rachel Huxley</w:t>
      </w:r>
    </w:p>
    <w:p w14:paraId="7E90FB7D" w14:textId="0FAEA513" w:rsidR="009C0F2A" w:rsidRDefault="009C0F2A" w:rsidP="00C5166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College of </w:t>
      </w:r>
      <w:proofErr w:type="spellStart"/>
      <w:r>
        <w:rPr>
          <w:rFonts w:ascii="Times New Roman" w:hAnsi="Times New Roman" w:cs="Times New Roman"/>
          <w:sz w:val="24"/>
          <w:szCs w:val="24"/>
        </w:rPr>
        <w:t>Sceince</w:t>
      </w:r>
      <w:proofErr w:type="spellEnd"/>
      <w:r>
        <w:rPr>
          <w:rFonts w:ascii="Times New Roman" w:hAnsi="Times New Roman" w:cs="Times New Roman"/>
          <w:sz w:val="24"/>
          <w:szCs w:val="24"/>
        </w:rPr>
        <w:t>, Health and Engineering, La Trobe University, Bundoora, VIC 3086, Australia</w:t>
      </w:r>
    </w:p>
    <w:p w14:paraId="5A70F846" w14:textId="4B96700F" w:rsidR="00835469" w:rsidRDefault="00E93F8A" w:rsidP="00835469">
      <w:pPr>
        <w:spacing w:after="0" w:line="480" w:lineRule="auto"/>
        <w:rPr>
          <w:rFonts w:ascii="Times New Roman" w:hAnsi="Times New Roman" w:cs="Times New Roman"/>
          <w:b/>
          <w:sz w:val="24"/>
          <w:szCs w:val="24"/>
        </w:rPr>
      </w:pPr>
      <w:r>
        <w:rPr>
          <w:rFonts w:ascii="Times New Roman" w:hAnsi="Times New Roman" w:cs="Times New Roman"/>
          <w:sz w:val="24"/>
          <w:szCs w:val="24"/>
        </w:rPr>
        <w:t xml:space="preserve">Email: </w:t>
      </w:r>
      <w:r w:rsidRPr="00542EC0">
        <w:rPr>
          <w:rStyle w:val="Hyperlink"/>
          <w:rFonts w:ascii="Times New Roman" w:hAnsi="Times New Roman" w:cs="Times New Roman"/>
          <w:color w:val="auto"/>
          <w:sz w:val="24"/>
          <w:szCs w:val="24"/>
          <w:u w:val="none"/>
        </w:rPr>
        <w:t>r.huxley@latrobe.edu.au</w:t>
      </w:r>
      <w:r w:rsidRPr="00542EC0">
        <w:rPr>
          <w:rFonts w:ascii="Times New Roman" w:hAnsi="Times New Roman" w:cs="Times New Roman"/>
          <w:sz w:val="24"/>
          <w:szCs w:val="24"/>
        </w:rPr>
        <w:t xml:space="preserve"> </w:t>
      </w:r>
      <w:r>
        <w:rPr>
          <w:rFonts w:ascii="Times New Roman" w:hAnsi="Times New Roman" w:cs="Times New Roman"/>
          <w:sz w:val="24"/>
          <w:szCs w:val="24"/>
        </w:rPr>
        <w:tab/>
        <w:t>Tel: +613 9479 5723</w:t>
      </w:r>
    </w:p>
    <w:p w14:paraId="47330F5F" w14:textId="77777777" w:rsidR="0049151B" w:rsidRDefault="0049151B">
      <w:pPr>
        <w:rPr>
          <w:rFonts w:ascii="Times New Roman" w:hAnsi="Times New Roman" w:cs="Times New Roman"/>
          <w:b/>
          <w:sz w:val="24"/>
          <w:szCs w:val="24"/>
          <w:highlight w:val="yellow"/>
        </w:rPr>
      </w:pPr>
      <w:r>
        <w:rPr>
          <w:rFonts w:ascii="Times New Roman" w:hAnsi="Times New Roman" w:cs="Times New Roman"/>
          <w:b/>
          <w:sz w:val="24"/>
          <w:szCs w:val="24"/>
          <w:highlight w:val="yellow"/>
        </w:rPr>
        <w:br w:type="page"/>
      </w:r>
    </w:p>
    <w:p w14:paraId="3010CF1E" w14:textId="044EE460" w:rsidR="00D43152" w:rsidRPr="0095541F" w:rsidRDefault="00DA2031" w:rsidP="00D43152">
      <w:pPr>
        <w:spacing w:after="0" w:line="480" w:lineRule="auto"/>
        <w:rPr>
          <w:rFonts w:ascii="Times New Roman" w:hAnsi="Times New Roman" w:cs="Times New Roman"/>
          <w:b/>
          <w:sz w:val="24"/>
          <w:szCs w:val="24"/>
        </w:rPr>
      </w:pPr>
      <w:r w:rsidRPr="0095541F">
        <w:rPr>
          <w:rFonts w:ascii="Times New Roman" w:hAnsi="Times New Roman" w:cs="Times New Roman"/>
          <w:b/>
          <w:sz w:val="24"/>
          <w:szCs w:val="24"/>
        </w:rPr>
        <w:lastRenderedPageBreak/>
        <w:t>S</w:t>
      </w:r>
      <w:r w:rsidR="00101FF5" w:rsidRPr="0095541F">
        <w:rPr>
          <w:rFonts w:ascii="Times New Roman" w:hAnsi="Times New Roman" w:cs="Times New Roman"/>
          <w:b/>
          <w:sz w:val="24"/>
          <w:szCs w:val="24"/>
        </w:rPr>
        <w:t>ummary</w:t>
      </w:r>
    </w:p>
    <w:p w14:paraId="6DC74EB7" w14:textId="6A3A95E3" w:rsidR="00DF1B51" w:rsidRPr="00BB71C5" w:rsidRDefault="007F6B1A" w:rsidP="00D43152">
      <w:pPr>
        <w:spacing w:after="0" w:line="480" w:lineRule="auto"/>
        <w:rPr>
          <w:rFonts w:ascii="Times New Roman" w:hAnsi="Times New Roman" w:cs="Times New Roman"/>
          <w:sz w:val="24"/>
          <w:szCs w:val="24"/>
        </w:rPr>
      </w:pPr>
      <w:r w:rsidRPr="00BB71C5">
        <w:rPr>
          <w:rFonts w:ascii="Times New Roman" w:hAnsi="Times New Roman" w:cs="Times New Roman"/>
          <w:sz w:val="24"/>
          <w:szCs w:val="24"/>
        </w:rPr>
        <w:t>Uncertainty exists regarding the</w:t>
      </w:r>
      <w:r w:rsidR="00D43152" w:rsidRPr="00BB71C5">
        <w:rPr>
          <w:rFonts w:ascii="Times New Roman" w:hAnsi="Times New Roman" w:cs="Times New Roman"/>
          <w:sz w:val="24"/>
          <w:szCs w:val="24"/>
        </w:rPr>
        <w:t xml:space="preserve"> </w:t>
      </w:r>
      <w:r w:rsidR="00695D15" w:rsidRPr="00BB71C5">
        <w:rPr>
          <w:rFonts w:ascii="Times New Roman" w:hAnsi="Times New Roman" w:cs="Times New Roman"/>
          <w:sz w:val="24"/>
          <w:szCs w:val="24"/>
        </w:rPr>
        <w:t>relation of</w:t>
      </w:r>
      <w:r w:rsidR="00D43152" w:rsidRPr="00BB71C5">
        <w:rPr>
          <w:rFonts w:ascii="Times New Roman" w:hAnsi="Times New Roman" w:cs="Times New Roman"/>
          <w:sz w:val="24"/>
          <w:szCs w:val="24"/>
        </w:rPr>
        <w:t xml:space="preserve"> body </w:t>
      </w:r>
      <w:r w:rsidR="0010104A" w:rsidRPr="00BB71C5">
        <w:rPr>
          <w:rFonts w:ascii="Times New Roman" w:hAnsi="Times New Roman" w:cs="Times New Roman"/>
          <w:sz w:val="24"/>
          <w:szCs w:val="24"/>
        </w:rPr>
        <w:t>size</w:t>
      </w:r>
      <w:r w:rsidR="00695D15" w:rsidRPr="00BB71C5">
        <w:rPr>
          <w:rFonts w:ascii="Times New Roman" w:hAnsi="Times New Roman" w:cs="Times New Roman"/>
          <w:sz w:val="24"/>
          <w:szCs w:val="24"/>
        </w:rPr>
        <w:t xml:space="preserve"> and</w:t>
      </w:r>
      <w:r w:rsidR="0010104A" w:rsidRPr="00BB71C5">
        <w:rPr>
          <w:rFonts w:ascii="Times New Roman" w:hAnsi="Times New Roman" w:cs="Times New Roman"/>
          <w:sz w:val="24"/>
          <w:szCs w:val="24"/>
        </w:rPr>
        <w:t xml:space="preserve"> weight change </w:t>
      </w:r>
      <w:r w:rsidR="00695D15" w:rsidRPr="00BB71C5">
        <w:rPr>
          <w:rFonts w:ascii="Times New Roman" w:hAnsi="Times New Roman" w:cs="Times New Roman"/>
          <w:sz w:val="24"/>
          <w:szCs w:val="24"/>
        </w:rPr>
        <w:t>with</w:t>
      </w:r>
      <w:r w:rsidR="00D43152" w:rsidRPr="00BB71C5">
        <w:rPr>
          <w:rFonts w:ascii="Times New Roman" w:hAnsi="Times New Roman" w:cs="Times New Roman"/>
          <w:sz w:val="24"/>
          <w:szCs w:val="24"/>
        </w:rPr>
        <w:t xml:space="preserve"> dementia risk.</w:t>
      </w:r>
      <w:r w:rsidR="002C6DE8" w:rsidRPr="00BB71C5">
        <w:rPr>
          <w:rFonts w:ascii="Times New Roman" w:hAnsi="Times New Roman" w:cs="Times New Roman"/>
          <w:sz w:val="24"/>
          <w:szCs w:val="24"/>
        </w:rPr>
        <w:t xml:space="preserve"> As populations continue to age and the</w:t>
      </w:r>
      <w:r w:rsidRPr="00BB71C5">
        <w:rPr>
          <w:rFonts w:ascii="Times New Roman" w:hAnsi="Times New Roman" w:cs="Times New Roman"/>
          <w:sz w:val="24"/>
          <w:szCs w:val="24"/>
        </w:rPr>
        <w:t xml:space="preserve"> global</w:t>
      </w:r>
      <w:r w:rsidR="002C6DE8" w:rsidRPr="00BB71C5">
        <w:rPr>
          <w:rFonts w:ascii="Times New Roman" w:hAnsi="Times New Roman" w:cs="Times New Roman"/>
          <w:sz w:val="24"/>
          <w:szCs w:val="24"/>
        </w:rPr>
        <w:t xml:space="preserve"> </w:t>
      </w:r>
      <w:r w:rsidR="00346C93" w:rsidRPr="00BB71C5">
        <w:rPr>
          <w:rFonts w:ascii="Times New Roman" w:hAnsi="Times New Roman" w:cs="Times New Roman"/>
          <w:sz w:val="24"/>
          <w:szCs w:val="24"/>
        </w:rPr>
        <w:t xml:space="preserve">obesity </w:t>
      </w:r>
      <w:r w:rsidR="002C6DE8" w:rsidRPr="00BB71C5">
        <w:rPr>
          <w:rFonts w:ascii="Times New Roman" w:hAnsi="Times New Roman" w:cs="Times New Roman"/>
          <w:sz w:val="24"/>
          <w:szCs w:val="24"/>
        </w:rPr>
        <w:t xml:space="preserve">epidemic </w:t>
      </w:r>
      <w:r w:rsidR="00346C93" w:rsidRPr="00BB71C5">
        <w:rPr>
          <w:rFonts w:ascii="Times New Roman" w:hAnsi="Times New Roman" w:cs="Times New Roman"/>
          <w:sz w:val="24"/>
          <w:szCs w:val="24"/>
        </w:rPr>
        <w:t>shows no sign of</w:t>
      </w:r>
      <w:r w:rsidR="002C6DE8" w:rsidRPr="00BB71C5">
        <w:rPr>
          <w:rFonts w:ascii="Times New Roman" w:hAnsi="Times New Roman" w:cs="Times New Roman"/>
          <w:sz w:val="24"/>
          <w:szCs w:val="24"/>
        </w:rPr>
        <w:t xml:space="preserve"> waning, reliable quantification of </w:t>
      </w:r>
      <w:r w:rsidR="008846FB" w:rsidRPr="00BB71C5">
        <w:rPr>
          <w:rFonts w:ascii="Times New Roman" w:hAnsi="Times New Roman" w:cs="Times New Roman"/>
          <w:sz w:val="24"/>
          <w:szCs w:val="24"/>
        </w:rPr>
        <w:t>such associations</w:t>
      </w:r>
      <w:r w:rsidR="002C6DE8" w:rsidRPr="00BB71C5">
        <w:rPr>
          <w:rFonts w:ascii="Times New Roman" w:hAnsi="Times New Roman" w:cs="Times New Roman"/>
          <w:sz w:val="24"/>
          <w:szCs w:val="24"/>
        </w:rPr>
        <w:t xml:space="preserve"> is</w:t>
      </w:r>
      <w:r w:rsidR="006115D0" w:rsidRPr="00BB71C5">
        <w:rPr>
          <w:rFonts w:ascii="Times New Roman" w:hAnsi="Times New Roman" w:cs="Times New Roman"/>
          <w:sz w:val="24"/>
          <w:szCs w:val="24"/>
        </w:rPr>
        <w:t xml:space="preserve"> </w:t>
      </w:r>
      <w:r w:rsidR="00E5112E" w:rsidRPr="00BB71C5">
        <w:rPr>
          <w:rFonts w:ascii="Times New Roman" w:hAnsi="Times New Roman" w:cs="Times New Roman"/>
          <w:sz w:val="24"/>
          <w:szCs w:val="24"/>
        </w:rPr>
        <w:t>importan</w:t>
      </w:r>
      <w:r w:rsidR="00695D15" w:rsidRPr="00BB71C5">
        <w:rPr>
          <w:rFonts w:ascii="Times New Roman" w:hAnsi="Times New Roman" w:cs="Times New Roman"/>
          <w:sz w:val="24"/>
          <w:szCs w:val="24"/>
        </w:rPr>
        <w:t>t</w:t>
      </w:r>
      <w:r w:rsidR="002C6DE8" w:rsidRPr="00BB71C5">
        <w:rPr>
          <w:rFonts w:ascii="Times New Roman" w:hAnsi="Times New Roman" w:cs="Times New Roman"/>
          <w:sz w:val="24"/>
          <w:szCs w:val="24"/>
        </w:rPr>
        <w:t xml:space="preserve">. </w:t>
      </w:r>
      <w:r w:rsidR="003B72E8" w:rsidRPr="00BB71C5">
        <w:rPr>
          <w:rFonts w:ascii="Times New Roman" w:hAnsi="Times New Roman" w:cs="Times New Roman"/>
          <w:sz w:val="24"/>
          <w:szCs w:val="24"/>
        </w:rPr>
        <w:t xml:space="preserve">We </w:t>
      </w:r>
      <w:r w:rsidR="00BB71C5" w:rsidRPr="00BB71C5">
        <w:rPr>
          <w:rFonts w:ascii="Times New Roman" w:hAnsi="Times New Roman" w:cs="Times New Roman"/>
          <w:sz w:val="24"/>
          <w:szCs w:val="24"/>
        </w:rPr>
        <w:t xml:space="preserve">examined the relationship of body mass index, waist circumference, and annual percent weight change with risk of dementia and its subtypes by </w:t>
      </w:r>
      <w:r w:rsidR="003B72E8" w:rsidRPr="00BB71C5">
        <w:rPr>
          <w:rFonts w:ascii="Times New Roman" w:hAnsi="Times New Roman" w:cs="Times New Roman"/>
          <w:sz w:val="24"/>
          <w:szCs w:val="24"/>
        </w:rPr>
        <w:t>pool</w:t>
      </w:r>
      <w:r w:rsidR="00BB71C5" w:rsidRPr="00BB71C5">
        <w:rPr>
          <w:rFonts w:ascii="Times New Roman" w:hAnsi="Times New Roman" w:cs="Times New Roman"/>
          <w:sz w:val="24"/>
          <w:szCs w:val="24"/>
        </w:rPr>
        <w:t>ing</w:t>
      </w:r>
      <w:r w:rsidR="003B72E8" w:rsidRPr="00BB71C5">
        <w:rPr>
          <w:rFonts w:ascii="Times New Roman" w:hAnsi="Times New Roman" w:cs="Times New Roman"/>
          <w:sz w:val="24"/>
          <w:szCs w:val="24"/>
        </w:rPr>
        <w:t xml:space="preserve"> data from 19 </w:t>
      </w:r>
      <w:r w:rsidR="00BB171C" w:rsidRPr="00BB71C5">
        <w:rPr>
          <w:rFonts w:ascii="Times New Roman" w:hAnsi="Times New Roman" w:cs="Times New Roman"/>
          <w:sz w:val="24"/>
          <w:szCs w:val="24"/>
        </w:rPr>
        <w:t xml:space="preserve">prospective </w:t>
      </w:r>
      <w:r w:rsidR="00E5112E" w:rsidRPr="00BB71C5">
        <w:rPr>
          <w:rFonts w:ascii="Times New Roman" w:hAnsi="Times New Roman" w:cs="Times New Roman"/>
          <w:sz w:val="24"/>
          <w:szCs w:val="24"/>
        </w:rPr>
        <w:t xml:space="preserve">cohort </w:t>
      </w:r>
      <w:r w:rsidR="00D43152" w:rsidRPr="00BB71C5">
        <w:rPr>
          <w:rFonts w:ascii="Times New Roman" w:hAnsi="Times New Roman" w:cs="Times New Roman"/>
          <w:sz w:val="24"/>
          <w:szCs w:val="24"/>
        </w:rPr>
        <w:t>studies</w:t>
      </w:r>
      <w:r w:rsidR="00BB171C" w:rsidRPr="00BB71C5">
        <w:rPr>
          <w:rFonts w:ascii="Times New Roman" w:hAnsi="Times New Roman" w:cs="Times New Roman"/>
          <w:sz w:val="24"/>
          <w:szCs w:val="24"/>
        </w:rPr>
        <w:t xml:space="preserve"> and four clinical trials</w:t>
      </w:r>
      <w:r w:rsidR="00BB71C5" w:rsidRPr="00BB71C5">
        <w:rPr>
          <w:rFonts w:ascii="Times New Roman" w:hAnsi="Times New Roman" w:cs="Times New Roman"/>
          <w:sz w:val="24"/>
          <w:szCs w:val="24"/>
        </w:rPr>
        <w:t xml:space="preserve"> </w:t>
      </w:r>
      <w:r w:rsidR="00346C93" w:rsidRPr="00BB71C5">
        <w:rPr>
          <w:rFonts w:ascii="Times New Roman" w:hAnsi="Times New Roman" w:cs="Times New Roman"/>
          <w:sz w:val="24"/>
          <w:szCs w:val="24"/>
        </w:rPr>
        <w:t>using meta-analysis</w:t>
      </w:r>
      <w:r w:rsidR="00D43152" w:rsidRPr="00BB71C5">
        <w:rPr>
          <w:rFonts w:ascii="Times New Roman" w:hAnsi="Times New Roman" w:cs="Times New Roman"/>
          <w:sz w:val="24"/>
          <w:szCs w:val="24"/>
        </w:rPr>
        <w:t xml:space="preserve">. Compared with </w:t>
      </w:r>
      <w:r w:rsidR="00BB71C5">
        <w:rPr>
          <w:rFonts w:ascii="Times New Roman" w:hAnsi="Times New Roman" w:cs="Times New Roman"/>
          <w:sz w:val="24"/>
          <w:szCs w:val="24"/>
        </w:rPr>
        <w:t>body mass index</w:t>
      </w:r>
      <w:r w:rsidR="0095541F">
        <w:rPr>
          <w:rFonts w:ascii="Times New Roman" w:hAnsi="Times New Roman" w:cs="Times New Roman"/>
          <w:sz w:val="24"/>
          <w:szCs w:val="24"/>
        </w:rPr>
        <w:t>-</w:t>
      </w:r>
      <w:r w:rsidR="00D43152" w:rsidRPr="00BB71C5">
        <w:rPr>
          <w:rFonts w:ascii="Times New Roman" w:hAnsi="Times New Roman" w:cs="Times New Roman"/>
          <w:sz w:val="24"/>
          <w:szCs w:val="24"/>
        </w:rPr>
        <w:t>defined lower</w:t>
      </w:r>
      <w:r w:rsidR="00B311BA" w:rsidRPr="00BB71C5">
        <w:rPr>
          <w:rFonts w:ascii="Times New Roman" w:hAnsi="Times New Roman" w:cs="Times New Roman"/>
          <w:sz w:val="24"/>
          <w:szCs w:val="24"/>
        </w:rPr>
        <w:t>-</w:t>
      </w:r>
      <w:r w:rsidR="00D43152" w:rsidRPr="00BB71C5">
        <w:rPr>
          <w:rFonts w:ascii="Times New Roman" w:hAnsi="Times New Roman" w:cs="Times New Roman"/>
          <w:sz w:val="24"/>
          <w:szCs w:val="24"/>
        </w:rPr>
        <w:t>normal weight</w:t>
      </w:r>
      <w:r w:rsidR="005A47FF" w:rsidRPr="00BB71C5">
        <w:rPr>
          <w:rFonts w:ascii="Times New Roman" w:hAnsi="Times New Roman" w:cs="Times New Roman"/>
          <w:sz w:val="24"/>
          <w:szCs w:val="24"/>
        </w:rPr>
        <w:t xml:space="preserve"> (18</w:t>
      </w:r>
      <w:r w:rsidR="00BB71C5">
        <w:rPr>
          <w:rFonts w:ascii="Times New Roman" w:hAnsi="Times New Roman" w:cs="Times New Roman"/>
          <w:sz w:val="24"/>
          <w:szCs w:val="24"/>
        </w:rPr>
        <w:t>.</w:t>
      </w:r>
      <w:r w:rsidR="005A47FF" w:rsidRPr="00BB71C5">
        <w:rPr>
          <w:rFonts w:ascii="Times New Roman" w:hAnsi="Times New Roman" w:cs="Times New Roman"/>
          <w:sz w:val="24"/>
          <w:szCs w:val="24"/>
        </w:rPr>
        <w:t>5–22</w:t>
      </w:r>
      <w:r w:rsidR="00BB71C5">
        <w:rPr>
          <w:rFonts w:ascii="Times New Roman" w:hAnsi="Times New Roman" w:cs="Times New Roman"/>
          <w:sz w:val="24"/>
          <w:szCs w:val="24"/>
        </w:rPr>
        <w:t>.</w:t>
      </w:r>
      <w:r w:rsidR="005A47FF" w:rsidRPr="00BB71C5">
        <w:rPr>
          <w:rFonts w:ascii="Times New Roman" w:hAnsi="Times New Roman" w:cs="Times New Roman"/>
          <w:sz w:val="24"/>
          <w:szCs w:val="24"/>
        </w:rPr>
        <w:t>4 kg/m</w:t>
      </w:r>
      <w:r w:rsidR="005A47FF" w:rsidRPr="00BB71C5">
        <w:rPr>
          <w:rFonts w:ascii="Times New Roman" w:hAnsi="Times New Roman" w:cs="Times New Roman"/>
          <w:sz w:val="24"/>
          <w:szCs w:val="24"/>
          <w:vertAlign w:val="superscript"/>
        </w:rPr>
        <w:t>2</w:t>
      </w:r>
      <w:r w:rsidR="005A47FF" w:rsidRPr="00BB71C5">
        <w:rPr>
          <w:rFonts w:ascii="Times New Roman" w:hAnsi="Times New Roman" w:cs="Times New Roman"/>
          <w:sz w:val="24"/>
          <w:szCs w:val="24"/>
        </w:rPr>
        <w:t>)</w:t>
      </w:r>
      <w:r w:rsidR="00D43152" w:rsidRPr="00BB71C5">
        <w:rPr>
          <w:rFonts w:ascii="Times New Roman" w:hAnsi="Times New Roman" w:cs="Times New Roman"/>
          <w:sz w:val="24"/>
          <w:szCs w:val="24"/>
        </w:rPr>
        <w:t xml:space="preserve">, </w:t>
      </w:r>
      <w:r w:rsidR="00DE05E4" w:rsidRPr="00BB71C5">
        <w:rPr>
          <w:rFonts w:ascii="Times New Roman" w:hAnsi="Times New Roman" w:cs="Times New Roman"/>
          <w:sz w:val="24"/>
          <w:szCs w:val="24"/>
        </w:rPr>
        <w:t xml:space="preserve">the </w:t>
      </w:r>
      <w:r w:rsidR="008B1070" w:rsidRPr="00BB71C5">
        <w:rPr>
          <w:rFonts w:ascii="Times New Roman" w:hAnsi="Times New Roman" w:cs="Times New Roman"/>
          <w:sz w:val="24"/>
          <w:szCs w:val="24"/>
        </w:rPr>
        <w:t>risk of all</w:t>
      </w:r>
      <w:r w:rsidR="00454741" w:rsidRPr="00BB71C5">
        <w:rPr>
          <w:rFonts w:ascii="Times New Roman" w:hAnsi="Times New Roman" w:cs="Times New Roman"/>
          <w:sz w:val="24"/>
          <w:szCs w:val="24"/>
        </w:rPr>
        <w:t>-cause</w:t>
      </w:r>
      <w:r w:rsidR="008B1070" w:rsidRPr="00BB71C5">
        <w:rPr>
          <w:rFonts w:ascii="Times New Roman" w:hAnsi="Times New Roman" w:cs="Times New Roman"/>
          <w:sz w:val="24"/>
          <w:szCs w:val="24"/>
        </w:rPr>
        <w:t xml:space="preserve"> dementia</w:t>
      </w:r>
      <w:r w:rsidR="006B208D" w:rsidRPr="00BB71C5">
        <w:rPr>
          <w:rFonts w:ascii="Times New Roman" w:hAnsi="Times New Roman" w:cs="Times New Roman"/>
          <w:sz w:val="24"/>
          <w:szCs w:val="24"/>
        </w:rPr>
        <w:t xml:space="preserve"> </w:t>
      </w:r>
      <w:r w:rsidR="00D43152" w:rsidRPr="00BB71C5">
        <w:rPr>
          <w:rFonts w:ascii="Times New Roman" w:hAnsi="Times New Roman" w:cs="Times New Roman"/>
          <w:sz w:val="24"/>
          <w:szCs w:val="24"/>
        </w:rPr>
        <w:t>was</w:t>
      </w:r>
      <w:r w:rsidR="008F1A0E" w:rsidRPr="00BB71C5">
        <w:rPr>
          <w:rFonts w:ascii="Times New Roman" w:hAnsi="Times New Roman" w:cs="Times New Roman"/>
          <w:sz w:val="24"/>
          <w:szCs w:val="24"/>
        </w:rPr>
        <w:t xml:space="preserve"> </w:t>
      </w:r>
      <w:r w:rsidR="00251C2B" w:rsidRPr="00BB71C5">
        <w:rPr>
          <w:rFonts w:ascii="Times New Roman" w:hAnsi="Times New Roman" w:cs="Times New Roman"/>
          <w:sz w:val="24"/>
          <w:szCs w:val="24"/>
        </w:rPr>
        <w:t>higher</w:t>
      </w:r>
      <w:r w:rsidR="00D43152" w:rsidRPr="00BB71C5">
        <w:rPr>
          <w:rFonts w:ascii="Times New Roman" w:hAnsi="Times New Roman" w:cs="Times New Roman"/>
          <w:sz w:val="24"/>
          <w:szCs w:val="24"/>
        </w:rPr>
        <w:t xml:space="preserve"> </w:t>
      </w:r>
      <w:r w:rsidR="008B1070" w:rsidRPr="00BB71C5">
        <w:rPr>
          <w:rFonts w:ascii="Times New Roman" w:hAnsi="Times New Roman" w:cs="Times New Roman"/>
          <w:sz w:val="24"/>
          <w:szCs w:val="24"/>
        </w:rPr>
        <w:t xml:space="preserve">among </w:t>
      </w:r>
      <w:r w:rsidRPr="00BB71C5">
        <w:rPr>
          <w:rFonts w:ascii="Times New Roman" w:hAnsi="Times New Roman" w:cs="Times New Roman"/>
          <w:sz w:val="24"/>
          <w:szCs w:val="24"/>
        </w:rPr>
        <w:t>underweight</w:t>
      </w:r>
      <w:r w:rsidR="00BB171C" w:rsidRPr="00BB71C5">
        <w:rPr>
          <w:rFonts w:ascii="Times New Roman" w:hAnsi="Times New Roman" w:cs="Times New Roman"/>
          <w:sz w:val="24"/>
          <w:szCs w:val="24"/>
        </w:rPr>
        <w:t xml:space="preserve"> </w:t>
      </w:r>
      <w:r w:rsidR="008B1070" w:rsidRPr="00BB71C5">
        <w:rPr>
          <w:rFonts w:ascii="Times New Roman" w:hAnsi="Times New Roman" w:cs="Times New Roman"/>
          <w:sz w:val="24"/>
          <w:szCs w:val="24"/>
        </w:rPr>
        <w:t xml:space="preserve">individuals </w:t>
      </w:r>
      <w:r w:rsidR="00D2563D" w:rsidRPr="00BB71C5">
        <w:rPr>
          <w:rFonts w:ascii="Times New Roman" w:hAnsi="Times New Roman" w:cs="Times New Roman"/>
          <w:sz w:val="24"/>
          <w:szCs w:val="24"/>
        </w:rPr>
        <w:t xml:space="preserve">but </w:t>
      </w:r>
      <w:r w:rsidR="00251C2B" w:rsidRPr="00BB71C5">
        <w:rPr>
          <w:rFonts w:ascii="Times New Roman" w:hAnsi="Times New Roman" w:cs="Times New Roman"/>
          <w:sz w:val="24"/>
          <w:szCs w:val="24"/>
        </w:rPr>
        <w:t xml:space="preserve">lower </w:t>
      </w:r>
      <w:r w:rsidR="00D2563D" w:rsidRPr="00BB71C5">
        <w:rPr>
          <w:rFonts w:ascii="Times New Roman" w:hAnsi="Times New Roman" w:cs="Times New Roman"/>
          <w:sz w:val="24"/>
          <w:szCs w:val="24"/>
        </w:rPr>
        <w:t xml:space="preserve">among those with upper-normal </w:t>
      </w:r>
      <w:r w:rsidR="00DA6304" w:rsidRPr="00BB71C5">
        <w:rPr>
          <w:rFonts w:ascii="Times New Roman" w:hAnsi="Times New Roman" w:cs="Times New Roman"/>
          <w:sz w:val="24"/>
          <w:szCs w:val="24"/>
        </w:rPr>
        <w:t>(22</w:t>
      </w:r>
      <w:r w:rsidR="00BB71C5">
        <w:rPr>
          <w:rFonts w:ascii="Times New Roman" w:hAnsi="Times New Roman" w:cs="Times New Roman"/>
          <w:sz w:val="24"/>
          <w:szCs w:val="24"/>
        </w:rPr>
        <w:t>.</w:t>
      </w:r>
      <w:r w:rsidR="00945443" w:rsidRPr="00BB71C5">
        <w:rPr>
          <w:rFonts w:ascii="Times New Roman" w:hAnsi="Times New Roman" w:cs="Times New Roman"/>
          <w:sz w:val="24"/>
          <w:szCs w:val="24"/>
        </w:rPr>
        <w:t>5–</w:t>
      </w:r>
      <w:r w:rsidR="00BB171C" w:rsidRPr="00BB71C5">
        <w:rPr>
          <w:rFonts w:ascii="Times New Roman" w:hAnsi="Times New Roman" w:cs="Times New Roman"/>
          <w:sz w:val="24"/>
          <w:szCs w:val="24"/>
        </w:rPr>
        <w:t>24</w:t>
      </w:r>
      <w:r w:rsidR="00BB71C5">
        <w:rPr>
          <w:rFonts w:ascii="Times New Roman" w:hAnsi="Times New Roman" w:cs="Times New Roman"/>
          <w:sz w:val="24"/>
          <w:szCs w:val="24"/>
        </w:rPr>
        <w:t>.</w:t>
      </w:r>
      <w:r w:rsidR="00BB171C" w:rsidRPr="00BB71C5">
        <w:rPr>
          <w:rFonts w:ascii="Times New Roman" w:hAnsi="Times New Roman" w:cs="Times New Roman"/>
          <w:sz w:val="24"/>
          <w:szCs w:val="24"/>
        </w:rPr>
        <w:t>9 kg/m</w:t>
      </w:r>
      <w:r w:rsidR="00BB171C" w:rsidRPr="00BB71C5">
        <w:rPr>
          <w:rFonts w:ascii="Times New Roman" w:hAnsi="Times New Roman" w:cs="Times New Roman"/>
          <w:sz w:val="24"/>
          <w:szCs w:val="24"/>
          <w:vertAlign w:val="superscript"/>
        </w:rPr>
        <w:t>2</w:t>
      </w:r>
      <w:r w:rsidR="00BB171C" w:rsidRPr="00BB71C5">
        <w:rPr>
          <w:rFonts w:ascii="Times New Roman" w:hAnsi="Times New Roman" w:cs="Times New Roman"/>
          <w:sz w:val="24"/>
          <w:szCs w:val="24"/>
        </w:rPr>
        <w:t xml:space="preserve">) </w:t>
      </w:r>
      <w:r w:rsidR="00D2563D" w:rsidRPr="00BB71C5">
        <w:rPr>
          <w:rFonts w:ascii="Times New Roman" w:hAnsi="Times New Roman" w:cs="Times New Roman"/>
          <w:sz w:val="24"/>
          <w:szCs w:val="24"/>
        </w:rPr>
        <w:t xml:space="preserve">levels. Obesity was associated with </w:t>
      </w:r>
      <w:r w:rsidR="00251C2B" w:rsidRPr="00BB71C5">
        <w:rPr>
          <w:rFonts w:ascii="Times New Roman" w:hAnsi="Times New Roman" w:cs="Times New Roman"/>
          <w:sz w:val="24"/>
          <w:szCs w:val="24"/>
        </w:rPr>
        <w:t xml:space="preserve">higher risk </w:t>
      </w:r>
      <w:r w:rsidR="006B208D" w:rsidRPr="00BB71C5">
        <w:rPr>
          <w:rFonts w:ascii="Times New Roman" w:hAnsi="Times New Roman" w:cs="Times New Roman"/>
          <w:sz w:val="24"/>
          <w:szCs w:val="24"/>
        </w:rPr>
        <w:t xml:space="preserve">in vascular dementia. Similarly, relative to the </w:t>
      </w:r>
      <w:r w:rsidR="00EC3E9A" w:rsidRPr="00BB71C5">
        <w:rPr>
          <w:rFonts w:ascii="Times New Roman" w:hAnsi="Times New Roman" w:cs="Times New Roman"/>
          <w:sz w:val="24"/>
          <w:szCs w:val="24"/>
        </w:rPr>
        <w:t xml:space="preserve">lowest </w:t>
      </w:r>
      <w:r w:rsidR="006B208D" w:rsidRPr="00BB71C5">
        <w:rPr>
          <w:rFonts w:ascii="Times New Roman" w:hAnsi="Times New Roman" w:cs="Times New Roman"/>
          <w:sz w:val="24"/>
          <w:szCs w:val="24"/>
        </w:rPr>
        <w:t xml:space="preserve">fifth of </w:t>
      </w:r>
      <w:r w:rsidR="00346C93" w:rsidRPr="00BB71C5">
        <w:rPr>
          <w:rFonts w:ascii="Times New Roman" w:hAnsi="Times New Roman" w:cs="Times New Roman"/>
          <w:sz w:val="24"/>
          <w:szCs w:val="24"/>
        </w:rPr>
        <w:t>waist circumference</w:t>
      </w:r>
      <w:r w:rsidR="006B208D" w:rsidRPr="00BB71C5">
        <w:rPr>
          <w:rFonts w:ascii="Times New Roman" w:hAnsi="Times New Roman" w:cs="Times New Roman"/>
          <w:sz w:val="24"/>
          <w:szCs w:val="24"/>
        </w:rPr>
        <w:t>, those in the highest fifth had</w:t>
      </w:r>
      <w:r w:rsidR="00251C2B" w:rsidRPr="00BB71C5">
        <w:rPr>
          <w:rFonts w:ascii="Times New Roman" w:hAnsi="Times New Roman" w:cs="Times New Roman"/>
          <w:sz w:val="24"/>
          <w:szCs w:val="24"/>
        </w:rPr>
        <w:t xml:space="preserve"> non-significant higher</w:t>
      </w:r>
      <w:r w:rsidR="00D2563D" w:rsidRPr="00BB71C5">
        <w:rPr>
          <w:rFonts w:ascii="Times New Roman" w:hAnsi="Times New Roman" w:cs="Times New Roman"/>
          <w:sz w:val="24"/>
          <w:szCs w:val="24"/>
        </w:rPr>
        <w:t xml:space="preserve"> vascular dementia</w:t>
      </w:r>
      <w:r w:rsidR="00251C2B" w:rsidRPr="00BB71C5">
        <w:rPr>
          <w:rFonts w:ascii="Times New Roman" w:hAnsi="Times New Roman" w:cs="Times New Roman"/>
          <w:sz w:val="24"/>
          <w:szCs w:val="24"/>
        </w:rPr>
        <w:t xml:space="preserve"> risk</w:t>
      </w:r>
      <w:r w:rsidR="00D2563D" w:rsidRPr="00BB71C5">
        <w:rPr>
          <w:rFonts w:ascii="Times New Roman" w:hAnsi="Times New Roman" w:cs="Times New Roman"/>
          <w:sz w:val="24"/>
          <w:szCs w:val="24"/>
        </w:rPr>
        <w:t xml:space="preserve">. </w:t>
      </w:r>
      <w:r w:rsidR="006E3AEF" w:rsidRPr="00BB71C5">
        <w:rPr>
          <w:rFonts w:ascii="Times New Roman" w:hAnsi="Times New Roman" w:cs="Times New Roman"/>
          <w:sz w:val="24"/>
          <w:szCs w:val="24"/>
        </w:rPr>
        <w:t xml:space="preserve">Weight loss </w:t>
      </w:r>
      <w:r w:rsidR="00D2563D" w:rsidRPr="00BB71C5">
        <w:rPr>
          <w:rFonts w:ascii="Times New Roman" w:hAnsi="Times New Roman" w:cs="Times New Roman"/>
          <w:sz w:val="24"/>
          <w:szCs w:val="24"/>
        </w:rPr>
        <w:t>was associated with</w:t>
      </w:r>
      <w:r w:rsidR="006B208D" w:rsidRPr="00BB71C5">
        <w:rPr>
          <w:rFonts w:ascii="Times New Roman" w:hAnsi="Times New Roman" w:cs="Times New Roman"/>
          <w:sz w:val="24"/>
          <w:szCs w:val="24"/>
        </w:rPr>
        <w:t xml:space="preserve"> </w:t>
      </w:r>
      <w:r w:rsidR="00346C93" w:rsidRPr="00BB71C5">
        <w:rPr>
          <w:rFonts w:ascii="Times New Roman" w:hAnsi="Times New Roman" w:cs="Times New Roman"/>
          <w:sz w:val="24"/>
          <w:szCs w:val="24"/>
        </w:rPr>
        <w:t>higher</w:t>
      </w:r>
      <w:r w:rsidR="006E3AEF" w:rsidRPr="00BB71C5">
        <w:rPr>
          <w:rFonts w:ascii="Times New Roman" w:hAnsi="Times New Roman" w:cs="Times New Roman"/>
          <w:sz w:val="24"/>
          <w:szCs w:val="24"/>
        </w:rPr>
        <w:t xml:space="preserve"> all</w:t>
      </w:r>
      <w:r w:rsidR="00346C93" w:rsidRPr="00BB71C5">
        <w:rPr>
          <w:rFonts w:ascii="Times New Roman" w:hAnsi="Times New Roman" w:cs="Times New Roman"/>
          <w:sz w:val="24"/>
          <w:szCs w:val="24"/>
        </w:rPr>
        <w:t>-cause dementia risk relative to weight ma</w:t>
      </w:r>
      <w:r w:rsidR="006E3AEF" w:rsidRPr="00BB71C5">
        <w:rPr>
          <w:rFonts w:ascii="Times New Roman" w:hAnsi="Times New Roman" w:cs="Times New Roman"/>
          <w:sz w:val="24"/>
          <w:szCs w:val="24"/>
        </w:rPr>
        <w:t xml:space="preserve">intenance. </w:t>
      </w:r>
      <w:r w:rsidR="001E36EC" w:rsidRPr="00BB71C5">
        <w:rPr>
          <w:rFonts w:ascii="Times New Roman" w:hAnsi="Times New Roman" w:cs="Times New Roman"/>
          <w:sz w:val="24"/>
          <w:szCs w:val="24"/>
        </w:rPr>
        <w:t>W</w:t>
      </w:r>
      <w:r w:rsidR="006E3AEF" w:rsidRPr="00BB71C5">
        <w:rPr>
          <w:rFonts w:ascii="Times New Roman" w:hAnsi="Times New Roman" w:cs="Times New Roman"/>
          <w:sz w:val="24"/>
          <w:szCs w:val="24"/>
        </w:rPr>
        <w:t>eight gain w</w:t>
      </w:r>
      <w:r w:rsidR="001E36EC" w:rsidRPr="00BB71C5">
        <w:rPr>
          <w:rFonts w:ascii="Times New Roman" w:hAnsi="Times New Roman" w:cs="Times New Roman"/>
          <w:sz w:val="24"/>
          <w:szCs w:val="24"/>
        </w:rPr>
        <w:t>as</w:t>
      </w:r>
      <w:r w:rsidR="006E3AEF" w:rsidRPr="00BB71C5">
        <w:rPr>
          <w:rFonts w:ascii="Times New Roman" w:hAnsi="Times New Roman" w:cs="Times New Roman"/>
          <w:sz w:val="24"/>
          <w:szCs w:val="24"/>
        </w:rPr>
        <w:t xml:space="preserve"> weakly associated with</w:t>
      </w:r>
      <w:r w:rsidR="00346C93" w:rsidRPr="00BB71C5">
        <w:rPr>
          <w:rFonts w:ascii="Times New Roman" w:hAnsi="Times New Roman" w:cs="Times New Roman"/>
          <w:sz w:val="24"/>
          <w:szCs w:val="24"/>
        </w:rPr>
        <w:t xml:space="preserve"> higher</w:t>
      </w:r>
      <w:r w:rsidR="006E3AEF" w:rsidRPr="00BB71C5">
        <w:rPr>
          <w:rFonts w:ascii="Times New Roman" w:hAnsi="Times New Roman" w:cs="Times New Roman"/>
          <w:sz w:val="24"/>
          <w:szCs w:val="24"/>
        </w:rPr>
        <w:t xml:space="preserve"> vascular dementia</w:t>
      </w:r>
      <w:r w:rsidR="00346C93" w:rsidRPr="00BB71C5">
        <w:rPr>
          <w:rFonts w:ascii="Times New Roman" w:hAnsi="Times New Roman" w:cs="Times New Roman"/>
          <w:sz w:val="24"/>
          <w:szCs w:val="24"/>
        </w:rPr>
        <w:t xml:space="preserve"> risk</w:t>
      </w:r>
      <w:r w:rsidR="006E3AEF" w:rsidRPr="00BB71C5">
        <w:rPr>
          <w:rFonts w:ascii="Times New Roman" w:hAnsi="Times New Roman" w:cs="Times New Roman"/>
          <w:sz w:val="24"/>
          <w:szCs w:val="24"/>
        </w:rPr>
        <w:t xml:space="preserve">. </w:t>
      </w:r>
      <w:r w:rsidR="00A4699A" w:rsidRPr="00BB71C5">
        <w:rPr>
          <w:rFonts w:ascii="Times New Roman" w:hAnsi="Times New Roman" w:cs="Times New Roman"/>
          <w:sz w:val="24"/>
          <w:szCs w:val="24"/>
        </w:rPr>
        <w:t xml:space="preserve">The relationship between </w:t>
      </w:r>
      <w:r w:rsidR="0010104A" w:rsidRPr="00BB71C5">
        <w:rPr>
          <w:rFonts w:ascii="Times New Roman" w:hAnsi="Times New Roman" w:cs="Times New Roman"/>
          <w:sz w:val="24"/>
          <w:szCs w:val="24"/>
        </w:rPr>
        <w:t>body size, weight change</w:t>
      </w:r>
      <w:r w:rsidR="006E3AEF" w:rsidRPr="00BB71C5">
        <w:rPr>
          <w:rFonts w:ascii="Times New Roman" w:hAnsi="Times New Roman" w:cs="Times New Roman"/>
          <w:sz w:val="24"/>
          <w:szCs w:val="24"/>
        </w:rPr>
        <w:t xml:space="preserve"> </w:t>
      </w:r>
      <w:r w:rsidR="00A4699A" w:rsidRPr="00BB71C5">
        <w:rPr>
          <w:rFonts w:ascii="Times New Roman" w:hAnsi="Times New Roman" w:cs="Times New Roman"/>
          <w:sz w:val="24"/>
          <w:szCs w:val="24"/>
        </w:rPr>
        <w:t xml:space="preserve">and dementia </w:t>
      </w:r>
      <w:proofErr w:type="gramStart"/>
      <w:r w:rsidR="00A3596D" w:rsidRPr="00BB71C5">
        <w:rPr>
          <w:rFonts w:ascii="Times New Roman" w:hAnsi="Times New Roman" w:cs="Times New Roman"/>
          <w:sz w:val="24"/>
          <w:szCs w:val="24"/>
        </w:rPr>
        <w:t>is</w:t>
      </w:r>
      <w:proofErr w:type="gramEnd"/>
      <w:r w:rsidR="00A3596D" w:rsidRPr="00BB71C5">
        <w:rPr>
          <w:rFonts w:ascii="Times New Roman" w:hAnsi="Times New Roman" w:cs="Times New Roman"/>
          <w:sz w:val="24"/>
          <w:szCs w:val="24"/>
        </w:rPr>
        <w:t xml:space="preserve"> complex and </w:t>
      </w:r>
      <w:r w:rsidR="00A4699A" w:rsidRPr="00BB71C5">
        <w:rPr>
          <w:rFonts w:ascii="Times New Roman" w:hAnsi="Times New Roman" w:cs="Times New Roman"/>
          <w:sz w:val="24"/>
          <w:szCs w:val="24"/>
        </w:rPr>
        <w:t xml:space="preserve">exhibits </w:t>
      </w:r>
      <w:r w:rsidR="00346C93" w:rsidRPr="00BB71C5">
        <w:rPr>
          <w:rFonts w:ascii="Times New Roman" w:hAnsi="Times New Roman" w:cs="Times New Roman"/>
          <w:sz w:val="24"/>
          <w:szCs w:val="24"/>
        </w:rPr>
        <w:t xml:space="preserve">non-linear </w:t>
      </w:r>
      <w:r w:rsidR="008F1A0E" w:rsidRPr="00BB71C5">
        <w:rPr>
          <w:rFonts w:ascii="Times New Roman" w:hAnsi="Times New Roman" w:cs="Times New Roman"/>
          <w:sz w:val="24"/>
          <w:szCs w:val="24"/>
        </w:rPr>
        <w:t xml:space="preserve">associations </w:t>
      </w:r>
      <w:r w:rsidR="00A4699A" w:rsidRPr="00BB71C5">
        <w:rPr>
          <w:rFonts w:ascii="Times New Roman" w:hAnsi="Times New Roman" w:cs="Times New Roman"/>
          <w:sz w:val="24"/>
          <w:szCs w:val="24"/>
        </w:rPr>
        <w:t>depending on dementia subtype</w:t>
      </w:r>
      <w:r w:rsidR="00695D15" w:rsidRPr="00BB71C5">
        <w:rPr>
          <w:rFonts w:ascii="Times New Roman" w:hAnsi="Times New Roman" w:cs="Times New Roman"/>
          <w:sz w:val="24"/>
          <w:szCs w:val="24"/>
        </w:rPr>
        <w:t xml:space="preserve"> under scrutiny</w:t>
      </w:r>
      <w:r w:rsidR="00A4699A" w:rsidRPr="00BB71C5">
        <w:rPr>
          <w:rFonts w:ascii="Times New Roman" w:hAnsi="Times New Roman" w:cs="Times New Roman"/>
          <w:sz w:val="24"/>
          <w:szCs w:val="24"/>
        </w:rPr>
        <w:t>.</w:t>
      </w:r>
      <w:r w:rsidR="00695D15" w:rsidRPr="00BB71C5">
        <w:rPr>
          <w:rFonts w:ascii="Times New Roman" w:hAnsi="Times New Roman" w:cs="Times New Roman"/>
          <w:sz w:val="24"/>
          <w:szCs w:val="24"/>
        </w:rPr>
        <w:t xml:space="preserve"> </w:t>
      </w:r>
      <w:r w:rsidR="006E3AEF" w:rsidRPr="00BB71C5">
        <w:rPr>
          <w:rFonts w:ascii="Times New Roman" w:hAnsi="Times New Roman" w:cs="Times New Roman"/>
          <w:sz w:val="24"/>
          <w:szCs w:val="24"/>
        </w:rPr>
        <w:t>Weight loss was associ</w:t>
      </w:r>
      <w:r w:rsidR="00D2563D" w:rsidRPr="00BB71C5">
        <w:rPr>
          <w:rFonts w:ascii="Times New Roman" w:hAnsi="Times New Roman" w:cs="Times New Roman"/>
          <w:sz w:val="24"/>
          <w:szCs w:val="24"/>
        </w:rPr>
        <w:t xml:space="preserve">ated with </w:t>
      </w:r>
      <w:r w:rsidR="00EC3E9A" w:rsidRPr="00BB71C5">
        <w:rPr>
          <w:rFonts w:ascii="Times New Roman" w:hAnsi="Times New Roman" w:cs="Times New Roman"/>
          <w:sz w:val="24"/>
          <w:szCs w:val="24"/>
        </w:rPr>
        <w:t xml:space="preserve">an elevated </w:t>
      </w:r>
      <w:r w:rsidR="00D2563D" w:rsidRPr="00BB71C5">
        <w:rPr>
          <w:rFonts w:ascii="Times New Roman" w:hAnsi="Times New Roman" w:cs="Times New Roman"/>
          <w:sz w:val="24"/>
          <w:szCs w:val="24"/>
        </w:rPr>
        <w:t xml:space="preserve">risk </w:t>
      </w:r>
      <w:r w:rsidR="00346C93" w:rsidRPr="00BB71C5">
        <w:rPr>
          <w:rFonts w:ascii="Times New Roman" w:hAnsi="Times New Roman" w:cs="Times New Roman"/>
          <w:sz w:val="24"/>
          <w:szCs w:val="24"/>
        </w:rPr>
        <w:t xml:space="preserve">most likely due to reverse causality and/or </w:t>
      </w:r>
      <w:r w:rsidR="006E3AEF" w:rsidRPr="00BB71C5">
        <w:rPr>
          <w:rFonts w:ascii="Times New Roman" w:hAnsi="Times New Roman" w:cs="Times New Roman"/>
          <w:sz w:val="24"/>
          <w:szCs w:val="24"/>
        </w:rPr>
        <w:t xml:space="preserve">pathophysiological </w:t>
      </w:r>
      <w:r w:rsidR="00825D9B" w:rsidRPr="00BB71C5">
        <w:rPr>
          <w:rFonts w:ascii="Times New Roman" w:hAnsi="Times New Roman" w:cs="Times New Roman"/>
          <w:sz w:val="24"/>
          <w:szCs w:val="24"/>
        </w:rPr>
        <w:t>changes in the brain</w:t>
      </w:r>
      <w:r w:rsidR="00F37818" w:rsidRPr="00BB71C5">
        <w:rPr>
          <w:rFonts w:ascii="Times New Roman" w:hAnsi="Times New Roman" w:cs="Times New Roman"/>
          <w:sz w:val="24"/>
          <w:szCs w:val="24"/>
        </w:rPr>
        <w:t>, although th</w:t>
      </w:r>
      <w:r w:rsidR="00B8572A" w:rsidRPr="00BB71C5">
        <w:rPr>
          <w:rFonts w:ascii="Times New Roman" w:hAnsi="Times New Roman" w:cs="Times New Roman"/>
          <w:sz w:val="24"/>
          <w:szCs w:val="24"/>
        </w:rPr>
        <w:t>e latter</w:t>
      </w:r>
      <w:r w:rsidR="00F37818" w:rsidRPr="00BB71C5">
        <w:rPr>
          <w:rFonts w:ascii="Times New Roman" w:hAnsi="Times New Roman" w:cs="Times New Roman"/>
          <w:sz w:val="24"/>
          <w:szCs w:val="24"/>
        </w:rPr>
        <w:t xml:space="preserve"> </w:t>
      </w:r>
      <w:r w:rsidR="00B8572A" w:rsidRPr="00BB71C5">
        <w:rPr>
          <w:rFonts w:ascii="Times New Roman" w:hAnsi="Times New Roman" w:cs="Times New Roman"/>
          <w:sz w:val="24"/>
          <w:szCs w:val="24"/>
        </w:rPr>
        <w:t>remains</w:t>
      </w:r>
      <w:r w:rsidR="00F37818" w:rsidRPr="00BB71C5">
        <w:rPr>
          <w:rFonts w:ascii="Times New Roman" w:hAnsi="Times New Roman" w:cs="Times New Roman"/>
          <w:sz w:val="24"/>
          <w:szCs w:val="24"/>
        </w:rPr>
        <w:t xml:space="preserve"> speculative</w:t>
      </w:r>
      <w:r w:rsidR="00B8572A" w:rsidRPr="00BB71C5">
        <w:rPr>
          <w:rFonts w:ascii="Times New Roman" w:hAnsi="Times New Roman" w:cs="Times New Roman"/>
          <w:sz w:val="24"/>
          <w:szCs w:val="24"/>
        </w:rPr>
        <w:t>.</w:t>
      </w:r>
    </w:p>
    <w:p w14:paraId="1966169C" w14:textId="77777777" w:rsidR="00BB71C5" w:rsidRDefault="00BB71C5" w:rsidP="00D43152">
      <w:pPr>
        <w:spacing w:after="0" w:line="480" w:lineRule="auto"/>
        <w:rPr>
          <w:rFonts w:ascii="Times New Roman" w:hAnsi="Times New Roman" w:cs="Times New Roman"/>
          <w:b/>
          <w:sz w:val="24"/>
          <w:szCs w:val="24"/>
        </w:rPr>
      </w:pPr>
    </w:p>
    <w:p w14:paraId="3AD0BC31" w14:textId="5AC02C08" w:rsidR="00101FF5" w:rsidRDefault="00101FF5" w:rsidP="00D43152">
      <w:pPr>
        <w:spacing w:after="0" w:line="480" w:lineRule="auto"/>
        <w:rPr>
          <w:rFonts w:ascii="Times New Roman" w:hAnsi="Times New Roman" w:cs="Times New Roman"/>
          <w:b/>
          <w:sz w:val="24"/>
          <w:szCs w:val="24"/>
        </w:rPr>
      </w:pPr>
      <w:r>
        <w:rPr>
          <w:rFonts w:ascii="Times New Roman" w:hAnsi="Times New Roman" w:cs="Times New Roman"/>
          <w:b/>
          <w:sz w:val="24"/>
          <w:szCs w:val="24"/>
        </w:rPr>
        <w:t>Abbreviations</w:t>
      </w:r>
    </w:p>
    <w:p w14:paraId="4F41A04F" w14:textId="244004B5" w:rsidR="00101FF5" w:rsidRDefault="00101FF5" w:rsidP="00D43152">
      <w:pPr>
        <w:spacing w:after="0" w:line="480" w:lineRule="auto"/>
        <w:rPr>
          <w:rFonts w:ascii="Times New Roman" w:hAnsi="Times New Roman" w:cs="Times New Roman"/>
          <w:sz w:val="24"/>
          <w:szCs w:val="24"/>
        </w:rPr>
      </w:pPr>
      <w:r>
        <w:rPr>
          <w:rFonts w:ascii="Times New Roman" w:hAnsi="Times New Roman" w:cs="Times New Roman"/>
          <w:sz w:val="24"/>
          <w:szCs w:val="24"/>
        </w:rPr>
        <w:t>BMI</w:t>
      </w:r>
      <w:r>
        <w:rPr>
          <w:rFonts w:ascii="Times New Roman" w:hAnsi="Times New Roman" w:cs="Times New Roman"/>
          <w:sz w:val="24"/>
          <w:szCs w:val="24"/>
        </w:rPr>
        <w:tab/>
        <w:t>body mass index</w:t>
      </w:r>
    </w:p>
    <w:p w14:paraId="47014B6D" w14:textId="2F6D1C04" w:rsidR="00101FF5" w:rsidRDefault="00101FF5" w:rsidP="00D43152">
      <w:pPr>
        <w:spacing w:after="0" w:line="480" w:lineRule="auto"/>
        <w:rPr>
          <w:rFonts w:ascii="Times New Roman" w:hAnsi="Times New Roman" w:cs="Times New Roman"/>
          <w:sz w:val="24"/>
          <w:szCs w:val="24"/>
        </w:rPr>
      </w:pPr>
      <w:r>
        <w:rPr>
          <w:rFonts w:ascii="Times New Roman" w:hAnsi="Times New Roman" w:cs="Times New Roman"/>
          <w:sz w:val="24"/>
          <w:szCs w:val="24"/>
        </w:rPr>
        <w:t>CI</w:t>
      </w:r>
      <w:r>
        <w:rPr>
          <w:rFonts w:ascii="Times New Roman" w:hAnsi="Times New Roman" w:cs="Times New Roman"/>
          <w:sz w:val="24"/>
          <w:szCs w:val="24"/>
        </w:rPr>
        <w:tab/>
        <w:t>confidence intervals</w:t>
      </w:r>
    </w:p>
    <w:p w14:paraId="07D89FD2" w14:textId="3455583C" w:rsidR="00101FF5" w:rsidRDefault="00101FF5" w:rsidP="00D43152">
      <w:pPr>
        <w:spacing w:after="0" w:line="480" w:lineRule="auto"/>
        <w:rPr>
          <w:rFonts w:ascii="Times New Roman" w:hAnsi="Times New Roman" w:cs="Times New Roman"/>
          <w:sz w:val="24"/>
          <w:szCs w:val="24"/>
        </w:rPr>
      </w:pPr>
      <w:r>
        <w:rPr>
          <w:rFonts w:ascii="Times New Roman" w:hAnsi="Times New Roman" w:cs="Times New Roman"/>
          <w:sz w:val="24"/>
          <w:szCs w:val="24"/>
        </w:rPr>
        <w:t>HR</w:t>
      </w:r>
      <w:r>
        <w:rPr>
          <w:rFonts w:ascii="Times New Roman" w:hAnsi="Times New Roman" w:cs="Times New Roman"/>
          <w:sz w:val="24"/>
          <w:szCs w:val="24"/>
        </w:rPr>
        <w:tab/>
        <w:t>hazard ratio</w:t>
      </w:r>
    </w:p>
    <w:p w14:paraId="4926BFFA" w14:textId="60D84C4F" w:rsidR="00101FF5" w:rsidRPr="00101FF5" w:rsidRDefault="00101FF5" w:rsidP="00D43152">
      <w:pPr>
        <w:spacing w:after="0" w:line="480" w:lineRule="auto"/>
        <w:rPr>
          <w:rFonts w:ascii="Times New Roman" w:hAnsi="Times New Roman" w:cs="Times New Roman"/>
          <w:sz w:val="24"/>
          <w:szCs w:val="24"/>
        </w:rPr>
      </w:pPr>
      <w:r>
        <w:rPr>
          <w:rFonts w:ascii="Times New Roman" w:hAnsi="Times New Roman" w:cs="Times New Roman"/>
          <w:sz w:val="24"/>
          <w:szCs w:val="24"/>
        </w:rPr>
        <w:t>WC waist circumference</w:t>
      </w:r>
    </w:p>
    <w:p w14:paraId="7C7F591C" w14:textId="77777777" w:rsidR="00101FF5" w:rsidRPr="00B55CD5" w:rsidRDefault="00101FF5" w:rsidP="00D43152">
      <w:pPr>
        <w:spacing w:after="0" w:line="480" w:lineRule="auto"/>
        <w:rPr>
          <w:rFonts w:ascii="Times New Roman" w:hAnsi="Times New Roman" w:cs="Times New Roman"/>
          <w:sz w:val="24"/>
          <w:szCs w:val="24"/>
        </w:rPr>
      </w:pPr>
    </w:p>
    <w:p w14:paraId="105C16EF" w14:textId="77777777" w:rsidR="00101FF5" w:rsidRDefault="00101FF5">
      <w:pPr>
        <w:rPr>
          <w:rFonts w:ascii="Times New Roman" w:hAnsi="Times New Roman" w:cs="Times New Roman"/>
          <w:b/>
          <w:sz w:val="24"/>
          <w:szCs w:val="24"/>
        </w:rPr>
      </w:pPr>
      <w:r>
        <w:rPr>
          <w:rFonts w:ascii="Times New Roman" w:hAnsi="Times New Roman" w:cs="Times New Roman"/>
          <w:b/>
          <w:sz w:val="24"/>
          <w:szCs w:val="24"/>
        </w:rPr>
        <w:br w:type="page"/>
      </w:r>
    </w:p>
    <w:p w14:paraId="61BF36AE" w14:textId="495FE80E" w:rsidR="00A52488" w:rsidRPr="0019412F" w:rsidRDefault="00A52488" w:rsidP="00C51663">
      <w:pPr>
        <w:spacing w:after="0" w:line="480" w:lineRule="auto"/>
        <w:rPr>
          <w:rFonts w:ascii="Times New Roman" w:hAnsi="Times New Roman" w:cs="Times New Roman"/>
          <w:b/>
          <w:sz w:val="24"/>
          <w:szCs w:val="24"/>
        </w:rPr>
      </w:pPr>
      <w:r w:rsidRPr="0019412F">
        <w:rPr>
          <w:rFonts w:ascii="Times New Roman" w:hAnsi="Times New Roman" w:cs="Times New Roman"/>
          <w:b/>
          <w:sz w:val="24"/>
          <w:szCs w:val="24"/>
        </w:rPr>
        <w:lastRenderedPageBreak/>
        <w:t>I</w:t>
      </w:r>
      <w:r w:rsidR="00101FF5">
        <w:rPr>
          <w:rFonts w:ascii="Times New Roman" w:hAnsi="Times New Roman" w:cs="Times New Roman"/>
          <w:b/>
          <w:sz w:val="24"/>
          <w:szCs w:val="24"/>
        </w:rPr>
        <w:t>ntroduction</w:t>
      </w:r>
    </w:p>
    <w:p w14:paraId="7FA1AD4A" w14:textId="3F2452BC" w:rsidR="00A52488" w:rsidRPr="0019412F" w:rsidRDefault="00A52488"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Dementia</w:t>
      </w:r>
      <w:r w:rsidR="00D746E7" w:rsidRPr="0019412F">
        <w:rPr>
          <w:rFonts w:ascii="Times New Roman" w:hAnsi="Times New Roman" w:cs="Times New Roman"/>
          <w:sz w:val="24"/>
          <w:szCs w:val="24"/>
        </w:rPr>
        <w:t xml:space="preserve">, </w:t>
      </w:r>
      <w:r w:rsidR="00083BEA" w:rsidRPr="0019412F">
        <w:rPr>
          <w:rFonts w:ascii="Times New Roman" w:hAnsi="Times New Roman" w:cs="Times New Roman"/>
          <w:sz w:val="24"/>
          <w:szCs w:val="24"/>
        </w:rPr>
        <w:t>a</w:t>
      </w:r>
      <w:r w:rsidR="00F3270F" w:rsidRPr="0019412F">
        <w:rPr>
          <w:rFonts w:ascii="Times New Roman" w:hAnsi="Times New Roman" w:cs="Times New Roman"/>
          <w:sz w:val="24"/>
          <w:szCs w:val="24"/>
        </w:rPr>
        <w:t xml:space="preserve"> disease</w:t>
      </w:r>
      <w:r w:rsidR="00D746E7" w:rsidRPr="0019412F">
        <w:rPr>
          <w:rFonts w:ascii="Times New Roman" w:hAnsi="Times New Roman" w:cs="Times New Roman"/>
          <w:sz w:val="24"/>
          <w:szCs w:val="24"/>
        </w:rPr>
        <w:t xml:space="preserve"> primarily of aging,</w:t>
      </w:r>
      <w:r w:rsidR="00F3270F" w:rsidRPr="0019412F">
        <w:rPr>
          <w:rFonts w:ascii="Times New Roman" w:hAnsi="Times New Roman" w:cs="Times New Roman"/>
          <w:sz w:val="24"/>
          <w:szCs w:val="24"/>
        </w:rPr>
        <w:t xml:space="preserve"> </w:t>
      </w:r>
      <w:r w:rsidRPr="0019412F">
        <w:rPr>
          <w:rFonts w:ascii="Times New Roman" w:hAnsi="Times New Roman" w:cs="Times New Roman"/>
          <w:sz w:val="24"/>
          <w:szCs w:val="24"/>
        </w:rPr>
        <w:t xml:space="preserve">affects an estimated </w:t>
      </w:r>
      <w:r w:rsidR="00111667" w:rsidRPr="0019412F">
        <w:rPr>
          <w:rFonts w:ascii="Times New Roman" w:hAnsi="Times New Roman" w:cs="Times New Roman"/>
          <w:sz w:val="24"/>
          <w:szCs w:val="24"/>
        </w:rPr>
        <w:t>4</w:t>
      </w:r>
      <w:r w:rsidR="008F32D5" w:rsidRPr="0019412F">
        <w:rPr>
          <w:rFonts w:ascii="Times New Roman" w:hAnsi="Times New Roman" w:cs="Times New Roman"/>
          <w:sz w:val="24"/>
          <w:szCs w:val="24"/>
        </w:rPr>
        <w:t>7</w:t>
      </w:r>
      <w:r w:rsidRPr="0019412F">
        <w:rPr>
          <w:rFonts w:ascii="Times New Roman" w:hAnsi="Times New Roman" w:cs="Times New Roman"/>
          <w:sz w:val="24"/>
          <w:szCs w:val="24"/>
        </w:rPr>
        <w:t xml:space="preserve"> million people globally.</w:t>
      </w:r>
      <w:r w:rsidR="008F20A5" w:rsidRPr="0019412F">
        <w:rPr>
          <w:rFonts w:ascii="Times New Roman" w:hAnsi="Times New Roman" w:cs="Times New Roman"/>
          <w:sz w:val="24"/>
          <w:szCs w:val="24"/>
          <w:vertAlign w:val="superscript"/>
        </w:rPr>
        <w:t>1</w:t>
      </w:r>
      <w:r w:rsidRPr="0019412F">
        <w:rPr>
          <w:rFonts w:ascii="Times New Roman" w:hAnsi="Times New Roman" w:cs="Times New Roman"/>
          <w:sz w:val="24"/>
          <w:szCs w:val="24"/>
        </w:rPr>
        <w:t xml:space="preserve"> </w:t>
      </w:r>
      <w:r w:rsidR="00423755" w:rsidRPr="0019412F">
        <w:rPr>
          <w:rFonts w:ascii="Times New Roman" w:hAnsi="Times New Roman" w:cs="Times New Roman"/>
          <w:sz w:val="24"/>
          <w:szCs w:val="24"/>
        </w:rPr>
        <w:t>It</w:t>
      </w:r>
      <w:r w:rsidR="00BC5E7E" w:rsidRPr="0019412F">
        <w:rPr>
          <w:rFonts w:ascii="Times New Roman" w:hAnsi="Times New Roman" w:cs="Times New Roman"/>
          <w:sz w:val="24"/>
          <w:szCs w:val="24"/>
        </w:rPr>
        <w:t xml:space="preserve"> i</w:t>
      </w:r>
      <w:r w:rsidR="00423755" w:rsidRPr="0019412F">
        <w:rPr>
          <w:rFonts w:ascii="Times New Roman" w:hAnsi="Times New Roman" w:cs="Times New Roman"/>
          <w:sz w:val="24"/>
          <w:szCs w:val="24"/>
        </w:rPr>
        <w:t>s a</w:t>
      </w:r>
      <w:r w:rsidR="00417640" w:rsidRPr="0019412F">
        <w:rPr>
          <w:rFonts w:ascii="Times New Roman" w:hAnsi="Times New Roman" w:cs="Times New Roman"/>
          <w:sz w:val="24"/>
          <w:szCs w:val="24"/>
        </w:rPr>
        <w:t xml:space="preserve"> heterogeneous condition </w:t>
      </w:r>
      <w:r w:rsidR="008C55C3">
        <w:rPr>
          <w:rFonts w:ascii="Times New Roman" w:hAnsi="Times New Roman" w:cs="Times New Roman"/>
          <w:sz w:val="24"/>
          <w:szCs w:val="24"/>
        </w:rPr>
        <w:t xml:space="preserve">chiefly </w:t>
      </w:r>
      <w:r w:rsidR="00DD263C" w:rsidRPr="0019412F">
        <w:rPr>
          <w:rFonts w:ascii="Times New Roman" w:hAnsi="Times New Roman" w:cs="Times New Roman"/>
          <w:sz w:val="24"/>
          <w:szCs w:val="24"/>
        </w:rPr>
        <w:t>compris</w:t>
      </w:r>
      <w:r w:rsidR="008C55C3">
        <w:rPr>
          <w:rFonts w:ascii="Times New Roman" w:hAnsi="Times New Roman" w:cs="Times New Roman"/>
          <w:sz w:val="24"/>
          <w:szCs w:val="24"/>
        </w:rPr>
        <w:t>ing</w:t>
      </w:r>
      <w:r w:rsidR="00417640" w:rsidRPr="0019412F">
        <w:rPr>
          <w:rFonts w:ascii="Times New Roman" w:hAnsi="Times New Roman" w:cs="Times New Roman"/>
          <w:sz w:val="24"/>
          <w:szCs w:val="24"/>
        </w:rPr>
        <w:t xml:space="preserve"> </w:t>
      </w:r>
      <w:r w:rsidR="00DF0A2E" w:rsidRPr="0019412F">
        <w:rPr>
          <w:rFonts w:ascii="Times New Roman" w:hAnsi="Times New Roman" w:cs="Times New Roman"/>
          <w:sz w:val="24"/>
          <w:szCs w:val="24"/>
        </w:rPr>
        <w:t xml:space="preserve">Alzheimer’s disease </w:t>
      </w:r>
      <w:r w:rsidR="00DD263C" w:rsidRPr="0019412F">
        <w:rPr>
          <w:rFonts w:ascii="Times New Roman" w:hAnsi="Times New Roman" w:cs="Times New Roman"/>
          <w:sz w:val="24"/>
          <w:szCs w:val="24"/>
        </w:rPr>
        <w:t>(</w:t>
      </w:r>
      <w:r w:rsidR="008F32D5" w:rsidRPr="0019412F">
        <w:rPr>
          <w:rFonts w:ascii="Times New Roman" w:hAnsi="Times New Roman" w:cs="Times New Roman"/>
          <w:sz w:val="24"/>
          <w:szCs w:val="24"/>
        </w:rPr>
        <w:t>60</w:t>
      </w:r>
      <w:r w:rsidR="000745F0" w:rsidRPr="0019412F">
        <w:rPr>
          <w:rFonts w:ascii="Times New Roman" w:hAnsi="Times New Roman" w:cs="Times New Roman"/>
          <w:sz w:val="24"/>
          <w:szCs w:val="24"/>
        </w:rPr>
        <w:t>–</w:t>
      </w:r>
      <w:r w:rsidR="00FA31E1" w:rsidRPr="0019412F">
        <w:rPr>
          <w:rFonts w:ascii="Times New Roman" w:hAnsi="Times New Roman" w:cs="Times New Roman"/>
          <w:sz w:val="24"/>
          <w:szCs w:val="24"/>
        </w:rPr>
        <w:t>70</w:t>
      </w:r>
      <w:r w:rsidRPr="0019412F">
        <w:rPr>
          <w:rFonts w:ascii="Times New Roman" w:hAnsi="Times New Roman" w:cs="Times New Roman"/>
          <w:sz w:val="24"/>
          <w:szCs w:val="24"/>
        </w:rPr>
        <w:t>%</w:t>
      </w:r>
      <w:r w:rsidR="001D265E" w:rsidRPr="0019412F">
        <w:rPr>
          <w:rFonts w:ascii="Times New Roman" w:hAnsi="Times New Roman" w:cs="Times New Roman"/>
          <w:sz w:val="24"/>
          <w:szCs w:val="24"/>
        </w:rPr>
        <w:t xml:space="preserve"> of cases</w:t>
      </w:r>
      <w:r w:rsidR="00DD263C" w:rsidRPr="0019412F">
        <w:rPr>
          <w:rFonts w:ascii="Times New Roman" w:hAnsi="Times New Roman" w:cs="Times New Roman"/>
          <w:sz w:val="24"/>
          <w:szCs w:val="24"/>
        </w:rPr>
        <w:t xml:space="preserve">) </w:t>
      </w:r>
      <w:r w:rsidR="001D265E" w:rsidRPr="0019412F">
        <w:rPr>
          <w:rFonts w:ascii="Times New Roman" w:hAnsi="Times New Roman" w:cs="Times New Roman"/>
          <w:sz w:val="24"/>
          <w:szCs w:val="24"/>
        </w:rPr>
        <w:t xml:space="preserve">and </w:t>
      </w:r>
      <w:r w:rsidRPr="0019412F">
        <w:rPr>
          <w:rFonts w:ascii="Times New Roman" w:hAnsi="Times New Roman" w:cs="Times New Roman"/>
          <w:sz w:val="24"/>
          <w:szCs w:val="24"/>
        </w:rPr>
        <w:t>vascular dementia</w:t>
      </w:r>
      <w:r w:rsidR="00423755" w:rsidRPr="0019412F">
        <w:rPr>
          <w:rFonts w:ascii="Times New Roman" w:hAnsi="Times New Roman" w:cs="Times New Roman"/>
          <w:sz w:val="24"/>
          <w:szCs w:val="24"/>
        </w:rPr>
        <w:t xml:space="preserve"> </w:t>
      </w:r>
      <w:r w:rsidR="00F52004" w:rsidRPr="0019412F">
        <w:rPr>
          <w:rFonts w:ascii="Times New Roman" w:hAnsi="Times New Roman" w:cs="Times New Roman"/>
          <w:sz w:val="24"/>
          <w:szCs w:val="24"/>
        </w:rPr>
        <w:t xml:space="preserve">accounting </w:t>
      </w:r>
      <w:r w:rsidRPr="0019412F">
        <w:rPr>
          <w:rFonts w:ascii="Times New Roman" w:hAnsi="Times New Roman" w:cs="Times New Roman"/>
          <w:sz w:val="24"/>
          <w:szCs w:val="24"/>
        </w:rPr>
        <w:t>for</w:t>
      </w:r>
      <w:r w:rsidR="00423755" w:rsidRPr="0019412F">
        <w:rPr>
          <w:rFonts w:ascii="Times New Roman" w:hAnsi="Times New Roman" w:cs="Times New Roman"/>
          <w:sz w:val="24"/>
          <w:szCs w:val="24"/>
        </w:rPr>
        <w:t xml:space="preserve"> about</w:t>
      </w:r>
      <w:r w:rsidRPr="0019412F">
        <w:rPr>
          <w:rFonts w:ascii="Times New Roman" w:hAnsi="Times New Roman" w:cs="Times New Roman"/>
          <w:sz w:val="24"/>
          <w:szCs w:val="24"/>
        </w:rPr>
        <w:t xml:space="preserve"> </w:t>
      </w:r>
      <w:r w:rsidR="00FA31E1" w:rsidRPr="0019412F">
        <w:rPr>
          <w:rFonts w:ascii="Times New Roman" w:hAnsi="Times New Roman" w:cs="Times New Roman"/>
          <w:sz w:val="24"/>
          <w:szCs w:val="24"/>
        </w:rPr>
        <w:t>15</w:t>
      </w:r>
      <w:r w:rsidRPr="0019412F">
        <w:rPr>
          <w:rFonts w:ascii="Times New Roman" w:hAnsi="Times New Roman" w:cs="Times New Roman"/>
          <w:sz w:val="24"/>
          <w:szCs w:val="24"/>
        </w:rPr>
        <w:t>%</w:t>
      </w:r>
      <w:r w:rsidR="00423755" w:rsidRPr="0019412F">
        <w:rPr>
          <w:rFonts w:ascii="Times New Roman" w:hAnsi="Times New Roman" w:cs="Times New Roman"/>
          <w:sz w:val="24"/>
          <w:szCs w:val="24"/>
        </w:rPr>
        <w:t xml:space="preserve"> of cases</w:t>
      </w:r>
      <w:r w:rsidRPr="0019412F">
        <w:rPr>
          <w:rFonts w:ascii="Times New Roman" w:hAnsi="Times New Roman" w:cs="Times New Roman"/>
          <w:sz w:val="24"/>
          <w:szCs w:val="24"/>
        </w:rPr>
        <w:t>, although</w:t>
      </w:r>
      <w:r w:rsidR="00F52004" w:rsidRPr="0019412F">
        <w:rPr>
          <w:rFonts w:ascii="Times New Roman" w:hAnsi="Times New Roman" w:cs="Times New Roman"/>
          <w:sz w:val="24"/>
          <w:szCs w:val="24"/>
        </w:rPr>
        <w:t xml:space="preserve"> the two subtypes frequently co-occur.</w:t>
      </w:r>
      <w:r w:rsidR="00BC5E7E" w:rsidRPr="0019412F">
        <w:rPr>
          <w:rFonts w:ascii="Times New Roman" w:hAnsi="Times New Roman" w:cs="Times New Roman"/>
          <w:sz w:val="24"/>
          <w:szCs w:val="24"/>
          <w:vertAlign w:val="superscript"/>
        </w:rPr>
        <w:t>1,2</w:t>
      </w:r>
      <w:r w:rsidR="00BC5E7E" w:rsidRPr="0019412F">
        <w:rPr>
          <w:rFonts w:ascii="Times New Roman" w:hAnsi="Times New Roman" w:cs="Times New Roman"/>
          <w:sz w:val="24"/>
          <w:szCs w:val="24"/>
        </w:rPr>
        <w:t xml:space="preserve"> </w:t>
      </w:r>
      <w:r w:rsidR="003E1C70" w:rsidRPr="0019412F">
        <w:rPr>
          <w:rFonts w:ascii="Times New Roman" w:hAnsi="Times New Roman" w:cs="Times New Roman"/>
          <w:sz w:val="24"/>
          <w:szCs w:val="24"/>
        </w:rPr>
        <w:t>A</w:t>
      </w:r>
      <w:r w:rsidR="00DB585B" w:rsidRPr="0019412F">
        <w:rPr>
          <w:rFonts w:ascii="Times New Roman" w:hAnsi="Times New Roman" w:cs="Times New Roman"/>
          <w:sz w:val="24"/>
          <w:szCs w:val="24"/>
        </w:rPr>
        <w:t>ging</w:t>
      </w:r>
      <w:r w:rsidR="00F52004" w:rsidRPr="0019412F">
        <w:rPr>
          <w:rFonts w:ascii="Times New Roman" w:hAnsi="Times New Roman" w:cs="Times New Roman"/>
          <w:sz w:val="24"/>
          <w:szCs w:val="24"/>
        </w:rPr>
        <w:t xml:space="preserve">, </w:t>
      </w:r>
      <w:r w:rsidRPr="0019412F">
        <w:rPr>
          <w:rFonts w:ascii="Times New Roman" w:hAnsi="Times New Roman" w:cs="Times New Roman"/>
          <w:sz w:val="24"/>
          <w:szCs w:val="24"/>
        </w:rPr>
        <w:t>family history</w:t>
      </w:r>
      <w:r w:rsidR="000D21AD">
        <w:rPr>
          <w:rFonts w:ascii="Times New Roman" w:hAnsi="Times New Roman" w:cs="Times New Roman"/>
          <w:sz w:val="24"/>
          <w:szCs w:val="24"/>
        </w:rPr>
        <w:t>,</w:t>
      </w:r>
      <w:r w:rsidRPr="0019412F">
        <w:rPr>
          <w:rFonts w:ascii="Times New Roman" w:hAnsi="Times New Roman" w:cs="Times New Roman"/>
          <w:sz w:val="24"/>
          <w:szCs w:val="24"/>
        </w:rPr>
        <w:t xml:space="preserve"> </w:t>
      </w:r>
      <w:r w:rsidR="001D265E" w:rsidRPr="0019412F">
        <w:rPr>
          <w:rFonts w:ascii="Times New Roman" w:hAnsi="Times New Roman" w:cs="Times New Roman"/>
          <w:sz w:val="24"/>
          <w:szCs w:val="24"/>
        </w:rPr>
        <w:t>and sarcopenia</w:t>
      </w:r>
      <w:r w:rsidR="00F52004" w:rsidRPr="0019412F">
        <w:rPr>
          <w:rFonts w:ascii="Times New Roman" w:hAnsi="Times New Roman" w:cs="Times New Roman"/>
          <w:sz w:val="24"/>
          <w:szCs w:val="24"/>
        </w:rPr>
        <w:t xml:space="preserve"> </w:t>
      </w:r>
      <w:r w:rsidRPr="0019412F">
        <w:rPr>
          <w:rFonts w:ascii="Times New Roman" w:hAnsi="Times New Roman" w:cs="Times New Roman"/>
          <w:sz w:val="24"/>
          <w:szCs w:val="24"/>
        </w:rPr>
        <w:t xml:space="preserve">are </w:t>
      </w:r>
      <w:r w:rsidR="00486397" w:rsidRPr="0019412F">
        <w:rPr>
          <w:rFonts w:ascii="Times New Roman" w:hAnsi="Times New Roman" w:cs="Times New Roman"/>
          <w:sz w:val="24"/>
          <w:szCs w:val="24"/>
        </w:rPr>
        <w:t>important</w:t>
      </w:r>
      <w:r w:rsidRPr="0019412F">
        <w:rPr>
          <w:rFonts w:ascii="Times New Roman" w:hAnsi="Times New Roman" w:cs="Times New Roman"/>
          <w:sz w:val="24"/>
          <w:szCs w:val="24"/>
        </w:rPr>
        <w:t xml:space="preserve"> </w:t>
      </w:r>
      <w:r w:rsidR="004F78CB" w:rsidRPr="0019412F">
        <w:rPr>
          <w:rFonts w:ascii="Times New Roman" w:hAnsi="Times New Roman" w:cs="Times New Roman"/>
          <w:sz w:val="24"/>
          <w:szCs w:val="24"/>
        </w:rPr>
        <w:t xml:space="preserve">risk factors for </w:t>
      </w:r>
      <w:r w:rsidRPr="0019412F">
        <w:rPr>
          <w:rFonts w:ascii="Times New Roman" w:hAnsi="Times New Roman" w:cs="Times New Roman"/>
          <w:sz w:val="24"/>
          <w:szCs w:val="24"/>
        </w:rPr>
        <w:t xml:space="preserve">dementia, </w:t>
      </w:r>
      <w:r w:rsidR="003E1C70" w:rsidRPr="0019412F">
        <w:rPr>
          <w:rFonts w:ascii="Times New Roman" w:hAnsi="Times New Roman" w:cs="Times New Roman"/>
          <w:sz w:val="24"/>
          <w:szCs w:val="24"/>
        </w:rPr>
        <w:t xml:space="preserve">and </w:t>
      </w:r>
      <w:r w:rsidRPr="0019412F">
        <w:rPr>
          <w:rFonts w:ascii="Times New Roman" w:hAnsi="Times New Roman" w:cs="Times New Roman"/>
          <w:sz w:val="24"/>
          <w:szCs w:val="24"/>
        </w:rPr>
        <w:t xml:space="preserve">there is </w:t>
      </w:r>
      <w:r w:rsidR="00703A39" w:rsidRPr="0019412F">
        <w:rPr>
          <w:rFonts w:ascii="Times New Roman" w:hAnsi="Times New Roman" w:cs="Times New Roman"/>
          <w:sz w:val="24"/>
          <w:szCs w:val="24"/>
        </w:rPr>
        <w:t>growing evidence that</w:t>
      </w:r>
      <w:r w:rsidR="004B0E40" w:rsidRPr="0019412F">
        <w:rPr>
          <w:rFonts w:ascii="Times New Roman" w:hAnsi="Times New Roman" w:cs="Times New Roman"/>
          <w:sz w:val="24"/>
          <w:szCs w:val="24"/>
        </w:rPr>
        <w:t xml:space="preserve"> </w:t>
      </w:r>
      <w:r w:rsidR="00703A39" w:rsidRPr="0019412F">
        <w:rPr>
          <w:rFonts w:ascii="Times New Roman" w:hAnsi="Times New Roman" w:cs="Times New Roman"/>
          <w:sz w:val="24"/>
          <w:szCs w:val="24"/>
        </w:rPr>
        <w:t>vascular</w:t>
      </w:r>
      <w:r w:rsidRPr="0019412F">
        <w:rPr>
          <w:rFonts w:ascii="Times New Roman" w:hAnsi="Times New Roman" w:cs="Times New Roman"/>
          <w:sz w:val="24"/>
          <w:szCs w:val="24"/>
        </w:rPr>
        <w:t xml:space="preserve"> risk factors</w:t>
      </w:r>
      <w:r w:rsidR="001D265E" w:rsidRPr="0019412F">
        <w:rPr>
          <w:rFonts w:ascii="Times New Roman" w:hAnsi="Times New Roman" w:cs="Times New Roman"/>
          <w:sz w:val="24"/>
          <w:szCs w:val="24"/>
        </w:rPr>
        <w:t>, such as diabetes,</w:t>
      </w:r>
      <w:r w:rsidR="003E1C70" w:rsidRPr="0019412F">
        <w:rPr>
          <w:rFonts w:ascii="Times New Roman" w:hAnsi="Times New Roman" w:cs="Times New Roman"/>
          <w:sz w:val="24"/>
          <w:szCs w:val="24"/>
        </w:rPr>
        <w:t xml:space="preserve"> </w:t>
      </w:r>
      <w:r w:rsidR="00544BED" w:rsidRPr="0019412F">
        <w:rPr>
          <w:rFonts w:ascii="Times New Roman" w:hAnsi="Times New Roman" w:cs="Times New Roman"/>
          <w:sz w:val="24"/>
          <w:szCs w:val="24"/>
        </w:rPr>
        <w:t xml:space="preserve">may </w:t>
      </w:r>
      <w:r w:rsidR="003E1C70" w:rsidRPr="0019412F">
        <w:rPr>
          <w:rFonts w:ascii="Times New Roman" w:hAnsi="Times New Roman" w:cs="Times New Roman"/>
          <w:sz w:val="24"/>
          <w:szCs w:val="24"/>
        </w:rPr>
        <w:t xml:space="preserve">also </w:t>
      </w:r>
      <w:r w:rsidR="004B0E40" w:rsidRPr="0019412F">
        <w:rPr>
          <w:rFonts w:ascii="Times New Roman" w:hAnsi="Times New Roman" w:cs="Times New Roman"/>
          <w:sz w:val="24"/>
          <w:szCs w:val="24"/>
        </w:rPr>
        <w:t>confer increased risk</w:t>
      </w:r>
      <w:r w:rsidR="00E34DF1" w:rsidRPr="0019412F">
        <w:rPr>
          <w:rFonts w:ascii="Times New Roman" w:hAnsi="Times New Roman" w:cs="Times New Roman"/>
          <w:sz w:val="24"/>
          <w:szCs w:val="24"/>
        </w:rPr>
        <w:t>,</w:t>
      </w:r>
      <w:r w:rsidR="00F52004" w:rsidRPr="0019412F">
        <w:rPr>
          <w:rFonts w:ascii="Times New Roman" w:hAnsi="Times New Roman" w:cs="Times New Roman"/>
          <w:sz w:val="24"/>
          <w:szCs w:val="24"/>
        </w:rPr>
        <w:t xml:space="preserve"> particularly for vascular dementia</w:t>
      </w:r>
      <w:r w:rsidR="008C55C3">
        <w:rPr>
          <w:rFonts w:ascii="Times New Roman" w:hAnsi="Times New Roman" w:cs="Times New Roman"/>
          <w:sz w:val="24"/>
          <w:szCs w:val="24"/>
        </w:rPr>
        <w:t>, although findings are inconsistent</w:t>
      </w:r>
      <w:r w:rsidR="00E77EAC" w:rsidRPr="0019412F">
        <w:rPr>
          <w:rFonts w:ascii="Times New Roman" w:hAnsi="Times New Roman" w:cs="Times New Roman"/>
          <w:sz w:val="24"/>
          <w:szCs w:val="24"/>
        </w:rPr>
        <w:t>.</w:t>
      </w:r>
      <w:r w:rsidR="00E77EAC" w:rsidRPr="0019412F">
        <w:rPr>
          <w:rFonts w:ascii="Times New Roman" w:hAnsi="Times New Roman" w:cs="Times New Roman"/>
          <w:sz w:val="24"/>
          <w:szCs w:val="24"/>
          <w:vertAlign w:val="superscript"/>
        </w:rPr>
        <w:t>3,4</w:t>
      </w:r>
    </w:p>
    <w:p w14:paraId="7881E84A" w14:textId="77777777" w:rsidR="00A52488" w:rsidRPr="0019412F" w:rsidRDefault="00A52488" w:rsidP="00C51663">
      <w:pPr>
        <w:spacing w:after="0" w:line="480" w:lineRule="auto"/>
        <w:rPr>
          <w:rFonts w:ascii="Times New Roman" w:hAnsi="Times New Roman" w:cs="Times New Roman"/>
          <w:sz w:val="24"/>
          <w:szCs w:val="24"/>
        </w:rPr>
      </w:pPr>
    </w:p>
    <w:p w14:paraId="2AB95B31" w14:textId="72516ADD" w:rsidR="00A52488" w:rsidRPr="0019412F" w:rsidRDefault="003E1C70"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E</w:t>
      </w:r>
      <w:r w:rsidR="00A52488" w:rsidRPr="0019412F">
        <w:rPr>
          <w:rFonts w:ascii="Times New Roman" w:hAnsi="Times New Roman" w:cs="Times New Roman"/>
          <w:sz w:val="24"/>
          <w:szCs w:val="24"/>
        </w:rPr>
        <w:t>xcess body weight</w:t>
      </w:r>
      <w:r w:rsidR="00F24882" w:rsidRPr="0019412F">
        <w:rPr>
          <w:rFonts w:ascii="Times New Roman" w:hAnsi="Times New Roman" w:cs="Times New Roman"/>
          <w:sz w:val="24"/>
          <w:szCs w:val="24"/>
        </w:rPr>
        <w:t xml:space="preserve">, </w:t>
      </w:r>
      <w:r w:rsidR="00E34DF1" w:rsidRPr="0019412F">
        <w:rPr>
          <w:rFonts w:ascii="Times New Roman" w:hAnsi="Times New Roman" w:cs="Times New Roman"/>
          <w:sz w:val="24"/>
          <w:szCs w:val="24"/>
        </w:rPr>
        <w:t>typically defined as having a high</w:t>
      </w:r>
      <w:r w:rsidR="00F24882" w:rsidRPr="0019412F">
        <w:rPr>
          <w:rFonts w:ascii="Times New Roman" w:hAnsi="Times New Roman" w:cs="Times New Roman"/>
          <w:sz w:val="24"/>
          <w:szCs w:val="24"/>
        </w:rPr>
        <w:t xml:space="preserve"> body mass index (BMI)</w:t>
      </w:r>
      <w:r w:rsidR="00486397" w:rsidRPr="0019412F">
        <w:rPr>
          <w:rFonts w:ascii="Times New Roman" w:hAnsi="Times New Roman" w:cs="Times New Roman"/>
          <w:sz w:val="24"/>
          <w:szCs w:val="24"/>
        </w:rPr>
        <w:t xml:space="preserve"> </w:t>
      </w:r>
      <w:r w:rsidR="00EA6878" w:rsidRPr="0019412F">
        <w:rPr>
          <w:rFonts w:ascii="Times New Roman" w:hAnsi="Times New Roman" w:cs="Times New Roman"/>
          <w:sz w:val="24"/>
          <w:szCs w:val="24"/>
        </w:rPr>
        <w:t>has been causally linked</w:t>
      </w:r>
      <w:r w:rsidR="004B0E40" w:rsidRPr="0019412F">
        <w:rPr>
          <w:rFonts w:ascii="Times New Roman" w:hAnsi="Times New Roman" w:cs="Times New Roman"/>
          <w:sz w:val="24"/>
          <w:szCs w:val="24"/>
        </w:rPr>
        <w:t xml:space="preserve"> to</w:t>
      </w:r>
      <w:r w:rsidR="00A52488" w:rsidRPr="0019412F">
        <w:rPr>
          <w:rFonts w:ascii="Times New Roman" w:hAnsi="Times New Roman" w:cs="Times New Roman"/>
          <w:sz w:val="24"/>
          <w:szCs w:val="24"/>
        </w:rPr>
        <w:t xml:space="preserve"> a large number of chronic conditions</w:t>
      </w:r>
      <w:r w:rsidR="008C55C3">
        <w:rPr>
          <w:rFonts w:ascii="Times New Roman" w:hAnsi="Times New Roman" w:cs="Times New Roman"/>
          <w:sz w:val="24"/>
          <w:szCs w:val="24"/>
        </w:rPr>
        <w:t>, particularly vascular disease</w:t>
      </w:r>
      <w:r w:rsidR="00A52488" w:rsidRPr="0019412F">
        <w:rPr>
          <w:rFonts w:ascii="Times New Roman" w:hAnsi="Times New Roman" w:cs="Times New Roman"/>
          <w:sz w:val="24"/>
          <w:szCs w:val="24"/>
        </w:rPr>
        <w:t>.</w:t>
      </w:r>
      <w:r w:rsidR="00E77EAC" w:rsidRPr="0019412F">
        <w:rPr>
          <w:rFonts w:ascii="Times New Roman" w:hAnsi="Times New Roman" w:cs="Times New Roman"/>
          <w:sz w:val="24"/>
          <w:szCs w:val="24"/>
          <w:vertAlign w:val="superscript"/>
        </w:rPr>
        <w:t>5</w:t>
      </w:r>
      <w:r w:rsidR="00A52488" w:rsidRPr="0019412F">
        <w:rPr>
          <w:rFonts w:ascii="Times New Roman" w:hAnsi="Times New Roman" w:cs="Times New Roman"/>
          <w:sz w:val="24"/>
          <w:szCs w:val="24"/>
        </w:rPr>
        <w:t xml:space="preserve"> </w:t>
      </w:r>
      <w:r w:rsidR="00EA6878" w:rsidRPr="0019412F">
        <w:rPr>
          <w:rFonts w:ascii="Times New Roman" w:hAnsi="Times New Roman" w:cs="Times New Roman"/>
          <w:sz w:val="24"/>
          <w:szCs w:val="24"/>
        </w:rPr>
        <w:t>While t</w:t>
      </w:r>
      <w:r w:rsidR="004B0E40" w:rsidRPr="0019412F">
        <w:rPr>
          <w:rFonts w:ascii="Times New Roman" w:hAnsi="Times New Roman" w:cs="Times New Roman"/>
          <w:sz w:val="24"/>
          <w:szCs w:val="24"/>
        </w:rPr>
        <w:t>he relationship between BMI and dementia has been the subject of s</w:t>
      </w:r>
      <w:r w:rsidR="00486397" w:rsidRPr="0019412F">
        <w:rPr>
          <w:rFonts w:ascii="Times New Roman" w:hAnsi="Times New Roman" w:cs="Times New Roman"/>
          <w:sz w:val="24"/>
          <w:szCs w:val="24"/>
        </w:rPr>
        <w:t>everal</w:t>
      </w:r>
      <w:r w:rsidR="00A52488" w:rsidRPr="0019412F">
        <w:rPr>
          <w:rFonts w:ascii="Times New Roman" w:hAnsi="Times New Roman" w:cs="Times New Roman"/>
          <w:sz w:val="24"/>
          <w:szCs w:val="24"/>
        </w:rPr>
        <w:t xml:space="preserve"> </w:t>
      </w:r>
      <w:r w:rsidR="00486397" w:rsidRPr="0019412F">
        <w:rPr>
          <w:rFonts w:ascii="Times New Roman" w:hAnsi="Times New Roman" w:cs="Times New Roman"/>
          <w:sz w:val="24"/>
          <w:szCs w:val="24"/>
        </w:rPr>
        <w:t xml:space="preserve">large-scale epidemiological </w:t>
      </w:r>
      <w:r w:rsidR="00A52488" w:rsidRPr="0019412F">
        <w:rPr>
          <w:rFonts w:ascii="Times New Roman" w:hAnsi="Times New Roman" w:cs="Times New Roman"/>
          <w:sz w:val="24"/>
          <w:szCs w:val="24"/>
        </w:rPr>
        <w:t>studies</w:t>
      </w:r>
      <w:r w:rsidR="00EA6878" w:rsidRPr="0019412F">
        <w:rPr>
          <w:rFonts w:ascii="Times New Roman" w:hAnsi="Times New Roman" w:cs="Times New Roman"/>
          <w:sz w:val="24"/>
          <w:szCs w:val="24"/>
        </w:rPr>
        <w:t xml:space="preserve">, </w:t>
      </w:r>
      <w:r w:rsidR="00A3710A" w:rsidRPr="0019412F">
        <w:rPr>
          <w:rFonts w:ascii="Times New Roman" w:hAnsi="Times New Roman" w:cs="Times New Roman"/>
          <w:sz w:val="24"/>
          <w:szCs w:val="24"/>
        </w:rPr>
        <w:t>the</w:t>
      </w:r>
      <w:r w:rsidR="004B0E40" w:rsidRPr="0019412F">
        <w:rPr>
          <w:rFonts w:ascii="Times New Roman" w:hAnsi="Times New Roman" w:cs="Times New Roman"/>
          <w:sz w:val="24"/>
          <w:szCs w:val="24"/>
        </w:rPr>
        <w:t xml:space="preserve"> </w:t>
      </w:r>
      <w:r w:rsidR="00472581" w:rsidRPr="0019412F">
        <w:rPr>
          <w:rFonts w:ascii="Times New Roman" w:hAnsi="Times New Roman" w:cs="Times New Roman"/>
          <w:sz w:val="24"/>
          <w:szCs w:val="24"/>
        </w:rPr>
        <w:t>findings</w:t>
      </w:r>
      <w:r w:rsidR="00A52488" w:rsidRPr="0019412F">
        <w:rPr>
          <w:rFonts w:ascii="Times New Roman" w:hAnsi="Times New Roman" w:cs="Times New Roman"/>
          <w:sz w:val="24"/>
          <w:szCs w:val="24"/>
        </w:rPr>
        <w:t xml:space="preserve"> </w:t>
      </w:r>
      <w:r w:rsidR="00472581" w:rsidRPr="0019412F">
        <w:rPr>
          <w:rFonts w:ascii="Times New Roman" w:hAnsi="Times New Roman" w:cs="Times New Roman"/>
          <w:sz w:val="24"/>
          <w:szCs w:val="24"/>
        </w:rPr>
        <w:t>have been</w:t>
      </w:r>
      <w:r w:rsidR="00A52488" w:rsidRPr="0019412F">
        <w:rPr>
          <w:rFonts w:ascii="Times New Roman" w:hAnsi="Times New Roman" w:cs="Times New Roman"/>
          <w:sz w:val="24"/>
          <w:szCs w:val="24"/>
        </w:rPr>
        <w:t xml:space="preserve"> inconsistent</w:t>
      </w:r>
      <w:r w:rsidR="004B0E40" w:rsidRPr="0019412F">
        <w:rPr>
          <w:rFonts w:ascii="Times New Roman" w:hAnsi="Times New Roman" w:cs="Times New Roman"/>
          <w:sz w:val="24"/>
          <w:szCs w:val="24"/>
        </w:rPr>
        <w:t>:</w:t>
      </w:r>
      <w:r w:rsidR="00A52488" w:rsidRPr="0019412F">
        <w:rPr>
          <w:rFonts w:ascii="Times New Roman" w:hAnsi="Times New Roman" w:cs="Times New Roman"/>
          <w:sz w:val="24"/>
          <w:szCs w:val="24"/>
        </w:rPr>
        <w:t xml:space="preserve"> </w:t>
      </w:r>
      <w:r w:rsidR="004B0E40" w:rsidRPr="0019412F">
        <w:rPr>
          <w:rFonts w:ascii="Times New Roman" w:hAnsi="Times New Roman" w:cs="Times New Roman"/>
          <w:sz w:val="24"/>
          <w:szCs w:val="24"/>
        </w:rPr>
        <w:t>s</w:t>
      </w:r>
      <w:r w:rsidR="00A52488" w:rsidRPr="0019412F">
        <w:rPr>
          <w:rFonts w:ascii="Times New Roman" w:hAnsi="Times New Roman" w:cs="Times New Roman"/>
          <w:sz w:val="24"/>
          <w:szCs w:val="24"/>
        </w:rPr>
        <w:t>ome studies</w:t>
      </w:r>
      <w:r w:rsidR="004B0E40" w:rsidRPr="0019412F">
        <w:rPr>
          <w:rFonts w:ascii="Times New Roman" w:hAnsi="Times New Roman" w:cs="Times New Roman"/>
          <w:sz w:val="24"/>
          <w:szCs w:val="24"/>
        </w:rPr>
        <w:t xml:space="preserve"> have</w:t>
      </w:r>
      <w:r w:rsidR="00A52488" w:rsidRPr="0019412F">
        <w:rPr>
          <w:rFonts w:ascii="Times New Roman" w:hAnsi="Times New Roman" w:cs="Times New Roman"/>
          <w:sz w:val="24"/>
          <w:szCs w:val="24"/>
        </w:rPr>
        <w:t xml:space="preserve"> report</w:t>
      </w:r>
      <w:r w:rsidR="004B0E40" w:rsidRPr="0019412F">
        <w:rPr>
          <w:rFonts w:ascii="Times New Roman" w:hAnsi="Times New Roman" w:cs="Times New Roman"/>
          <w:sz w:val="24"/>
          <w:szCs w:val="24"/>
        </w:rPr>
        <w:t>ed</w:t>
      </w:r>
      <w:r w:rsidR="00472581" w:rsidRPr="0019412F">
        <w:rPr>
          <w:rFonts w:ascii="Times New Roman" w:hAnsi="Times New Roman" w:cs="Times New Roman"/>
          <w:sz w:val="24"/>
          <w:szCs w:val="24"/>
        </w:rPr>
        <w:t xml:space="preserve"> that</w:t>
      </w:r>
      <w:r w:rsidR="004B0E40" w:rsidRPr="0019412F">
        <w:rPr>
          <w:rFonts w:ascii="Times New Roman" w:hAnsi="Times New Roman" w:cs="Times New Roman"/>
          <w:sz w:val="24"/>
          <w:szCs w:val="24"/>
        </w:rPr>
        <w:t xml:space="preserve"> only</w:t>
      </w:r>
      <w:r w:rsidR="00472581" w:rsidRPr="0019412F">
        <w:rPr>
          <w:rFonts w:ascii="Times New Roman" w:hAnsi="Times New Roman" w:cs="Times New Roman"/>
          <w:sz w:val="24"/>
          <w:szCs w:val="24"/>
        </w:rPr>
        <w:t xml:space="preserve"> individuals at </w:t>
      </w:r>
      <w:r w:rsidR="004B0E40" w:rsidRPr="0019412F">
        <w:rPr>
          <w:rFonts w:ascii="Times New Roman" w:hAnsi="Times New Roman" w:cs="Times New Roman"/>
          <w:sz w:val="24"/>
          <w:szCs w:val="24"/>
        </w:rPr>
        <w:t xml:space="preserve">the </w:t>
      </w:r>
      <w:r w:rsidR="00472581" w:rsidRPr="0019412F">
        <w:rPr>
          <w:rFonts w:ascii="Times New Roman" w:hAnsi="Times New Roman" w:cs="Times New Roman"/>
          <w:sz w:val="24"/>
          <w:szCs w:val="24"/>
        </w:rPr>
        <w:t>extreme</w:t>
      </w:r>
      <w:r w:rsidR="004B0E40" w:rsidRPr="0019412F">
        <w:rPr>
          <w:rFonts w:ascii="Times New Roman" w:hAnsi="Times New Roman" w:cs="Times New Roman"/>
          <w:sz w:val="24"/>
          <w:szCs w:val="24"/>
        </w:rPr>
        <w:t xml:space="preserve"> ends</w:t>
      </w:r>
      <w:r w:rsidR="00472581" w:rsidRPr="0019412F">
        <w:rPr>
          <w:rFonts w:ascii="Times New Roman" w:hAnsi="Times New Roman" w:cs="Times New Roman"/>
          <w:sz w:val="24"/>
          <w:szCs w:val="24"/>
        </w:rPr>
        <w:t xml:space="preserve"> of the body size spectrum (i.e. underweight</w:t>
      </w:r>
      <w:r w:rsidR="00E77DB0" w:rsidRPr="0019412F">
        <w:rPr>
          <w:rFonts w:ascii="Times New Roman" w:hAnsi="Times New Roman" w:cs="Times New Roman"/>
          <w:sz w:val="24"/>
          <w:szCs w:val="24"/>
        </w:rPr>
        <w:t>,</w:t>
      </w:r>
      <w:r w:rsidR="00472581" w:rsidRPr="0019412F">
        <w:rPr>
          <w:rFonts w:ascii="Times New Roman" w:hAnsi="Times New Roman" w:cs="Times New Roman"/>
          <w:sz w:val="24"/>
          <w:szCs w:val="24"/>
        </w:rPr>
        <w:t xml:space="preserve"> </w:t>
      </w:r>
      <w:r w:rsidR="00E0654E" w:rsidRPr="0019412F">
        <w:rPr>
          <w:rFonts w:ascii="Times New Roman" w:hAnsi="Times New Roman" w:cs="Times New Roman"/>
          <w:sz w:val="24"/>
          <w:szCs w:val="24"/>
        </w:rPr>
        <w:t>obese</w:t>
      </w:r>
      <w:r w:rsidR="00472581" w:rsidRPr="0019412F">
        <w:rPr>
          <w:rFonts w:ascii="Times New Roman" w:hAnsi="Times New Roman" w:cs="Times New Roman"/>
          <w:sz w:val="24"/>
          <w:szCs w:val="24"/>
        </w:rPr>
        <w:t>)</w:t>
      </w:r>
      <w:r w:rsidR="00EA6878" w:rsidRPr="0019412F">
        <w:rPr>
          <w:rFonts w:ascii="Times New Roman" w:hAnsi="Times New Roman" w:cs="Times New Roman"/>
          <w:sz w:val="24"/>
          <w:szCs w:val="24"/>
        </w:rPr>
        <w:t xml:space="preserve"> experience an</w:t>
      </w:r>
      <w:r w:rsidR="00A52488" w:rsidRPr="0019412F">
        <w:rPr>
          <w:rFonts w:ascii="Times New Roman" w:hAnsi="Times New Roman" w:cs="Times New Roman"/>
          <w:sz w:val="24"/>
          <w:szCs w:val="24"/>
        </w:rPr>
        <w:t xml:space="preserve"> </w:t>
      </w:r>
      <w:r w:rsidR="00472581" w:rsidRPr="0019412F">
        <w:rPr>
          <w:rFonts w:ascii="Times New Roman" w:hAnsi="Times New Roman" w:cs="Times New Roman"/>
          <w:sz w:val="24"/>
          <w:szCs w:val="24"/>
        </w:rPr>
        <w:t xml:space="preserve">increased </w:t>
      </w:r>
      <w:r w:rsidR="00E77DB0" w:rsidRPr="0019412F">
        <w:rPr>
          <w:rFonts w:ascii="Times New Roman" w:hAnsi="Times New Roman" w:cs="Times New Roman"/>
          <w:sz w:val="24"/>
          <w:szCs w:val="24"/>
        </w:rPr>
        <w:t xml:space="preserve">dementia </w:t>
      </w:r>
      <w:r w:rsidR="00472581" w:rsidRPr="0019412F">
        <w:rPr>
          <w:rFonts w:ascii="Times New Roman" w:hAnsi="Times New Roman" w:cs="Times New Roman"/>
          <w:sz w:val="24"/>
          <w:szCs w:val="24"/>
        </w:rPr>
        <w:t>risk,</w:t>
      </w:r>
      <w:r w:rsidR="00E77EAC" w:rsidRPr="0019412F">
        <w:rPr>
          <w:rFonts w:ascii="Times New Roman" w:hAnsi="Times New Roman" w:cs="Times New Roman"/>
          <w:sz w:val="24"/>
          <w:szCs w:val="24"/>
          <w:vertAlign w:val="superscript"/>
        </w:rPr>
        <w:t>6,7</w:t>
      </w:r>
      <w:r w:rsidR="00472581" w:rsidRPr="0019412F">
        <w:rPr>
          <w:rFonts w:ascii="Times New Roman" w:hAnsi="Times New Roman" w:cs="Times New Roman"/>
          <w:sz w:val="24"/>
          <w:szCs w:val="24"/>
        </w:rPr>
        <w:t xml:space="preserve"> </w:t>
      </w:r>
      <w:r w:rsidR="004B0E40" w:rsidRPr="0019412F">
        <w:rPr>
          <w:rFonts w:ascii="Times New Roman" w:hAnsi="Times New Roman" w:cs="Times New Roman"/>
          <w:sz w:val="24"/>
          <w:szCs w:val="24"/>
        </w:rPr>
        <w:t>while other</w:t>
      </w:r>
      <w:r w:rsidR="00E77DB0" w:rsidRPr="0019412F">
        <w:rPr>
          <w:rFonts w:ascii="Times New Roman" w:hAnsi="Times New Roman" w:cs="Times New Roman"/>
          <w:sz w:val="24"/>
          <w:szCs w:val="24"/>
        </w:rPr>
        <w:t>s</w:t>
      </w:r>
      <w:r w:rsidR="004B0E40" w:rsidRPr="0019412F">
        <w:rPr>
          <w:rFonts w:ascii="Times New Roman" w:hAnsi="Times New Roman" w:cs="Times New Roman"/>
          <w:sz w:val="24"/>
          <w:szCs w:val="24"/>
        </w:rPr>
        <w:t xml:space="preserve"> have documented </w:t>
      </w:r>
      <w:r w:rsidR="00690B1F" w:rsidRPr="0019412F">
        <w:rPr>
          <w:rFonts w:ascii="Times New Roman" w:hAnsi="Times New Roman" w:cs="Times New Roman"/>
          <w:sz w:val="24"/>
          <w:szCs w:val="24"/>
        </w:rPr>
        <w:t>positive</w:t>
      </w:r>
      <w:r w:rsidR="00E77EAC" w:rsidRPr="0019412F">
        <w:rPr>
          <w:rFonts w:ascii="Times New Roman" w:hAnsi="Times New Roman" w:cs="Times New Roman"/>
          <w:sz w:val="24"/>
          <w:szCs w:val="24"/>
          <w:vertAlign w:val="superscript"/>
        </w:rPr>
        <w:t>8</w:t>
      </w:r>
      <w:r w:rsidR="00472581" w:rsidRPr="0019412F">
        <w:rPr>
          <w:rFonts w:ascii="Times New Roman" w:hAnsi="Times New Roman" w:cs="Times New Roman"/>
          <w:sz w:val="24"/>
          <w:szCs w:val="24"/>
        </w:rPr>
        <w:t xml:space="preserve"> </w:t>
      </w:r>
      <w:r w:rsidR="008C55C3">
        <w:rPr>
          <w:rFonts w:ascii="Times New Roman" w:hAnsi="Times New Roman" w:cs="Times New Roman"/>
          <w:sz w:val="24"/>
          <w:szCs w:val="24"/>
        </w:rPr>
        <w:t>and even</w:t>
      </w:r>
      <w:r w:rsidR="00EA6878" w:rsidRPr="0019412F">
        <w:rPr>
          <w:rFonts w:ascii="Times New Roman" w:hAnsi="Times New Roman" w:cs="Times New Roman"/>
          <w:sz w:val="24"/>
          <w:szCs w:val="24"/>
        </w:rPr>
        <w:t xml:space="preserve"> </w:t>
      </w:r>
      <w:r w:rsidR="00AF416B" w:rsidRPr="0019412F">
        <w:rPr>
          <w:rFonts w:ascii="Times New Roman" w:hAnsi="Times New Roman" w:cs="Times New Roman"/>
          <w:sz w:val="24"/>
          <w:szCs w:val="24"/>
        </w:rPr>
        <w:t>inverse</w:t>
      </w:r>
      <w:r w:rsidR="00E77EAC" w:rsidRPr="0019412F">
        <w:rPr>
          <w:rFonts w:ascii="Times New Roman" w:hAnsi="Times New Roman" w:cs="Times New Roman"/>
          <w:sz w:val="24"/>
          <w:szCs w:val="24"/>
          <w:vertAlign w:val="superscript"/>
        </w:rPr>
        <w:t>9</w:t>
      </w:r>
      <w:r w:rsidR="00E0654E" w:rsidRPr="0019412F">
        <w:rPr>
          <w:rFonts w:ascii="Times New Roman" w:hAnsi="Times New Roman" w:cs="Times New Roman"/>
          <w:sz w:val="24"/>
          <w:szCs w:val="24"/>
        </w:rPr>
        <w:t xml:space="preserve"> </w:t>
      </w:r>
      <w:r w:rsidR="00A52488" w:rsidRPr="0019412F">
        <w:rPr>
          <w:rFonts w:ascii="Times New Roman" w:hAnsi="Times New Roman" w:cs="Times New Roman"/>
          <w:sz w:val="24"/>
          <w:szCs w:val="24"/>
        </w:rPr>
        <w:t>association</w:t>
      </w:r>
      <w:r w:rsidR="00E77DB0" w:rsidRPr="0019412F">
        <w:rPr>
          <w:rFonts w:ascii="Times New Roman" w:hAnsi="Times New Roman" w:cs="Times New Roman"/>
          <w:sz w:val="24"/>
          <w:szCs w:val="24"/>
        </w:rPr>
        <w:t>s</w:t>
      </w:r>
      <w:r w:rsidR="00A52488" w:rsidRPr="0019412F">
        <w:rPr>
          <w:rFonts w:ascii="Times New Roman" w:hAnsi="Times New Roman" w:cs="Times New Roman"/>
          <w:sz w:val="24"/>
          <w:szCs w:val="24"/>
        </w:rPr>
        <w:t>.</w:t>
      </w:r>
      <w:r w:rsidR="00C301B2" w:rsidRPr="0019412F" w:rsidDel="00C21155">
        <w:rPr>
          <w:rFonts w:ascii="Times New Roman" w:hAnsi="Times New Roman" w:cs="Times New Roman"/>
          <w:sz w:val="24"/>
          <w:szCs w:val="24"/>
        </w:rPr>
        <w:t xml:space="preserve"> </w:t>
      </w:r>
      <w:r w:rsidR="00895993" w:rsidRPr="0019412F">
        <w:rPr>
          <w:rFonts w:ascii="Times New Roman" w:hAnsi="Times New Roman" w:cs="Times New Roman"/>
          <w:sz w:val="24"/>
          <w:szCs w:val="24"/>
        </w:rPr>
        <w:t>Measures of central obesity, such as waist circumference</w:t>
      </w:r>
      <w:r w:rsidR="00FE5D0E" w:rsidRPr="0019412F">
        <w:rPr>
          <w:rFonts w:ascii="Times New Roman" w:hAnsi="Times New Roman" w:cs="Times New Roman"/>
          <w:sz w:val="24"/>
          <w:szCs w:val="24"/>
        </w:rPr>
        <w:t xml:space="preserve"> (WC)</w:t>
      </w:r>
      <w:r w:rsidR="00895993" w:rsidRPr="0019412F">
        <w:rPr>
          <w:rFonts w:ascii="Times New Roman" w:hAnsi="Times New Roman" w:cs="Times New Roman"/>
          <w:sz w:val="24"/>
          <w:szCs w:val="24"/>
        </w:rPr>
        <w:t>, have been argued to be more informative measures of obesity</w:t>
      </w:r>
      <w:r w:rsidR="00FE5D0E" w:rsidRPr="0019412F">
        <w:rPr>
          <w:rFonts w:ascii="Times New Roman" w:hAnsi="Times New Roman" w:cs="Times New Roman"/>
          <w:sz w:val="24"/>
          <w:szCs w:val="24"/>
        </w:rPr>
        <w:t>-related risk</w:t>
      </w:r>
      <w:r w:rsidR="00895993" w:rsidRPr="0019412F">
        <w:rPr>
          <w:rFonts w:ascii="Times New Roman" w:hAnsi="Times New Roman" w:cs="Times New Roman"/>
          <w:sz w:val="24"/>
          <w:szCs w:val="24"/>
        </w:rPr>
        <w:t xml:space="preserve"> </w:t>
      </w:r>
      <w:r w:rsidR="00FE5D0E" w:rsidRPr="0019412F">
        <w:rPr>
          <w:rFonts w:ascii="Times New Roman" w:hAnsi="Times New Roman" w:cs="Times New Roman"/>
          <w:sz w:val="24"/>
          <w:szCs w:val="24"/>
        </w:rPr>
        <w:t>compared with</w:t>
      </w:r>
      <w:r w:rsidR="00895993" w:rsidRPr="0019412F">
        <w:rPr>
          <w:rFonts w:ascii="Times New Roman" w:hAnsi="Times New Roman" w:cs="Times New Roman"/>
          <w:sz w:val="24"/>
          <w:szCs w:val="24"/>
        </w:rPr>
        <w:t xml:space="preserve"> BMI</w:t>
      </w:r>
      <w:r w:rsidR="00FE5D0E" w:rsidRPr="0019412F">
        <w:rPr>
          <w:rFonts w:ascii="Times New Roman" w:hAnsi="Times New Roman" w:cs="Times New Roman"/>
          <w:sz w:val="24"/>
          <w:szCs w:val="24"/>
        </w:rPr>
        <w:t xml:space="preserve">. Currently, little is known </w:t>
      </w:r>
      <w:r w:rsidR="008C55C3">
        <w:rPr>
          <w:rFonts w:ascii="Times New Roman" w:hAnsi="Times New Roman" w:cs="Times New Roman"/>
          <w:sz w:val="24"/>
          <w:szCs w:val="24"/>
        </w:rPr>
        <w:t xml:space="preserve">about </w:t>
      </w:r>
      <w:r w:rsidR="00895993" w:rsidRPr="0019412F">
        <w:rPr>
          <w:rFonts w:ascii="Times New Roman" w:hAnsi="Times New Roman" w:cs="Times New Roman"/>
          <w:sz w:val="24"/>
          <w:szCs w:val="24"/>
        </w:rPr>
        <w:t xml:space="preserve">the association between central obesity and </w:t>
      </w:r>
      <w:r w:rsidR="00FB01CD" w:rsidRPr="0019412F">
        <w:rPr>
          <w:rFonts w:ascii="Times New Roman" w:hAnsi="Times New Roman" w:cs="Times New Roman"/>
          <w:sz w:val="24"/>
          <w:szCs w:val="24"/>
        </w:rPr>
        <w:t>dementia risk.</w:t>
      </w:r>
    </w:p>
    <w:p w14:paraId="23EC2777" w14:textId="77777777" w:rsidR="00A52488" w:rsidRPr="0019412F" w:rsidRDefault="00A52488" w:rsidP="00C51663">
      <w:pPr>
        <w:spacing w:after="0" w:line="480" w:lineRule="auto"/>
        <w:rPr>
          <w:rFonts w:ascii="Times New Roman" w:hAnsi="Times New Roman" w:cs="Times New Roman"/>
          <w:sz w:val="24"/>
          <w:szCs w:val="24"/>
        </w:rPr>
      </w:pPr>
    </w:p>
    <w:p w14:paraId="6E836066" w14:textId="462AADAF" w:rsidR="00E264F5" w:rsidRPr="0019412F" w:rsidRDefault="00136299"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As</w:t>
      </w:r>
      <w:r w:rsidR="00E264F5" w:rsidRPr="0019412F">
        <w:rPr>
          <w:rFonts w:ascii="Times New Roman" w:hAnsi="Times New Roman" w:cs="Times New Roman"/>
          <w:sz w:val="24"/>
          <w:szCs w:val="24"/>
        </w:rPr>
        <w:t xml:space="preserve"> </w:t>
      </w:r>
      <w:r w:rsidR="00971D74" w:rsidRPr="0019412F">
        <w:rPr>
          <w:rFonts w:ascii="Times New Roman" w:hAnsi="Times New Roman" w:cs="Times New Roman"/>
          <w:sz w:val="24"/>
          <w:szCs w:val="24"/>
        </w:rPr>
        <w:t>non-vascular</w:t>
      </w:r>
      <w:r w:rsidR="00E264F5" w:rsidRPr="0019412F">
        <w:rPr>
          <w:rFonts w:ascii="Times New Roman" w:hAnsi="Times New Roman" w:cs="Times New Roman"/>
          <w:sz w:val="24"/>
          <w:szCs w:val="24"/>
        </w:rPr>
        <w:t xml:space="preserve"> and vascular dementia </w:t>
      </w:r>
      <w:r w:rsidR="00C21155" w:rsidRPr="0019412F">
        <w:rPr>
          <w:rFonts w:ascii="Times New Roman" w:hAnsi="Times New Roman" w:cs="Times New Roman"/>
          <w:sz w:val="24"/>
          <w:szCs w:val="24"/>
        </w:rPr>
        <w:t>have different pathophysiologies</w:t>
      </w:r>
      <w:r w:rsidR="00B551AC" w:rsidRPr="0019412F">
        <w:rPr>
          <w:rFonts w:ascii="Times New Roman" w:hAnsi="Times New Roman" w:cs="Times New Roman"/>
          <w:sz w:val="24"/>
          <w:szCs w:val="24"/>
        </w:rPr>
        <w:t>,</w:t>
      </w:r>
      <w:r w:rsidR="00C21155" w:rsidRPr="0019412F">
        <w:rPr>
          <w:rFonts w:ascii="Times New Roman" w:hAnsi="Times New Roman" w:cs="Times New Roman"/>
          <w:sz w:val="24"/>
          <w:szCs w:val="24"/>
        </w:rPr>
        <w:t xml:space="preserve"> </w:t>
      </w:r>
      <w:r w:rsidR="004470EB" w:rsidRPr="0019412F">
        <w:rPr>
          <w:rFonts w:ascii="Times New Roman" w:hAnsi="Times New Roman" w:cs="Times New Roman"/>
          <w:sz w:val="24"/>
          <w:szCs w:val="24"/>
        </w:rPr>
        <w:t xml:space="preserve">any </w:t>
      </w:r>
      <w:r w:rsidR="00E264F5" w:rsidRPr="0019412F">
        <w:rPr>
          <w:rFonts w:ascii="Times New Roman" w:hAnsi="Times New Roman" w:cs="Times New Roman"/>
          <w:sz w:val="24"/>
          <w:szCs w:val="24"/>
        </w:rPr>
        <w:t xml:space="preserve">association with body </w:t>
      </w:r>
      <w:r w:rsidR="00B551AC" w:rsidRPr="0019412F">
        <w:rPr>
          <w:rFonts w:ascii="Times New Roman" w:hAnsi="Times New Roman" w:cs="Times New Roman"/>
          <w:sz w:val="24"/>
          <w:szCs w:val="24"/>
        </w:rPr>
        <w:t xml:space="preserve">size </w:t>
      </w:r>
      <w:r w:rsidR="00E264F5" w:rsidRPr="0019412F">
        <w:rPr>
          <w:rFonts w:ascii="Times New Roman" w:hAnsi="Times New Roman" w:cs="Times New Roman"/>
          <w:sz w:val="24"/>
          <w:szCs w:val="24"/>
        </w:rPr>
        <w:t xml:space="preserve">may </w:t>
      </w:r>
      <w:r w:rsidR="00EA6878" w:rsidRPr="0019412F">
        <w:rPr>
          <w:rFonts w:ascii="Times New Roman" w:hAnsi="Times New Roman" w:cs="Times New Roman"/>
          <w:sz w:val="24"/>
          <w:szCs w:val="24"/>
        </w:rPr>
        <w:t>similar</w:t>
      </w:r>
      <w:r w:rsidR="00454741" w:rsidRPr="0019412F">
        <w:rPr>
          <w:rFonts w:ascii="Times New Roman" w:hAnsi="Times New Roman" w:cs="Times New Roman"/>
          <w:sz w:val="24"/>
          <w:szCs w:val="24"/>
        </w:rPr>
        <w:t>ly</w:t>
      </w:r>
      <w:r w:rsidR="00EA6878" w:rsidRPr="0019412F">
        <w:rPr>
          <w:rFonts w:ascii="Times New Roman" w:hAnsi="Times New Roman" w:cs="Times New Roman"/>
          <w:sz w:val="24"/>
          <w:szCs w:val="24"/>
        </w:rPr>
        <w:t xml:space="preserve"> </w:t>
      </w:r>
      <w:r w:rsidR="00E264F5" w:rsidRPr="0019412F">
        <w:rPr>
          <w:rFonts w:ascii="Times New Roman" w:hAnsi="Times New Roman" w:cs="Times New Roman"/>
          <w:sz w:val="24"/>
          <w:szCs w:val="24"/>
        </w:rPr>
        <w:t>differ</w:t>
      </w:r>
      <w:r w:rsidR="00EA6878" w:rsidRPr="0019412F">
        <w:rPr>
          <w:rFonts w:ascii="Times New Roman" w:hAnsi="Times New Roman" w:cs="Times New Roman"/>
          <w:sz w:val="24"/>
          <w:szCs w:val="24"/>
        </w:rPr>
        <w:t xml:space="preserve"> according to endpoint</w:t>
      </w:r>
      <w:r w:rsidR="004470EB" w:rsidRPr="0019412F">
        <w:rPr>
          <w:rFonts w:ascii="Times New Roman" w:hAnsi="Times New Roman" w:cs="Times New Roman"/>
          <w:sz w:val="24"/>
          <w:szCs w:val="24"/>
        </w:rPr>
        <w:t xml:space="preserve">. </w:t>
      </w:r>
      <w:r w:rsidR="00EA6878" w:rsidRPr="0019412F">
        <w:rPr>
          <w:rFonts w:ascii="Times New Roman" w:hAnsi="Times New Roman" w:cs="Times New Roman"/>
          <w:sz w:val="24"/>
          <w:szCs w:val="24"/>
        </w:rPr>
        <w:t>D</w:t>
      </w:r>
      <w:r w:rsidR="004470EB" w:rsidRPr="0019412F">
        <w:rPr>
          <w:rFonts w:ascii="Times New Roman" w:hAnsi="Times New Roman" w:cs="Times New Roman"/>
          <w:sz w:val="24"/>
          <w:szCs w:val="24"/>
        </w:rPr>
        <w:t>istinguish</w:t>
      </w:r>
      <w:r w:rsidR="004F78CB" w:rsidRPr="0019412F">
        <w:rPr>
          <w:rFonts w:ascii="Times New Roman" w:hAnsi="Times New Roman" w:cs="Times New Roman"/>
          <w:sz w:val="24"/>
          <w:szCs w:val="24"/>
        </w:rPr>
        <w:t>ing</w:t>
      </w:r>
      <w:r w:rsidR="004470EB" w:rsidRPr="0019412F">
        <w:rPr>
          <w:rFonts w:ascii="Times New Roman" w:hAnsi="Times New Roman" w:cs="Times New Roman"/>
          <w:sz w:val="24"/>
          <w:szCs w:val="24"/>
        </w:rPr>
        <w:t xml:space="preserve"> between </w:t>
      </w:r>
      <w:r w:rsidR="00172CD8" w:rsidRPr="0019412F">
        <w:rPr>
          <w:rFonts w:ascii="Times New Roman" w:hAnsi="Times New Roman" w:cs="Times New Roman"/>
          <w:i/>
          <w:sz w:val="24"/>
          <w:szCs w:val="24"/>
        </w:rPr>
        <w:t>possible</w:t>
      </w:r>
      <w:r w:rsidR="00172CD8" w:rsidRPr="0019412F">
        <w:rPr>
          <w:rFonts w:ascii="Times New Roman" w:hAnsi="Times New Roman" w:cs="Times New Roman"/>
          <w:sz w:val="24"/>
          <w:szCs w:val="24"/>
        </w:rPr>
        <w:t xml:space="preserve"> </w:t>
      </w:r>
      <w:r w:rsidR="004F78CB" w:rsidRPr="0019412F">
        <w:rPr>
          <w:rFonts w:ascii="Times New Roman" w:hAnsi="Times New Roman" w:cs="Times New Roman"/>
          <w:sz w:val="24"/>
          <w:szCs w:val="24"/>
        </w:rPr>
        <w:t xml:space="preserve">dementia </w:t>
      </w:r>
      <w:r w:rsidR="004470EB" w:rsidRPr="0019412F">
        <w:rPr>
          <w:rFonts w:ascii="Times New Roman" w:hAnsi="Times New Roman" w:cs="Times New Roman"/>
          <w:sz w:val="24"/>
          <w:szCs w:val="24"/>
        </w:rPr>
        <w:t>subtypes</w:t>
      </w:r>
      <w:r w:rsidR="00EA3D6D" w:rsidRPr="0019412F">
        <w:rPr>
          <w:rFonts w:ascii="Times New Roman" w:hAnsi="Times New Roman" w:cs="Times New Roman"/>
          <w:sz w:val="24"/>
          <w:szCs w:val="24"/>
        </w:rPr>
        <w:t xml:space="preserve"> in any analysis with </w:t>
      </w:r>
      <w:r w:rsidR="00FC36E2" w:rsidRPr="0019412F">
        <w:rPr>
          <w:rFonts w:ascii="Times New Roman" w:hAnsi="Times New Roman" w:cs="Times New Roman"/>
          <w:sz w:val="24"/>
          <w:szCs w:val="24"/>
        </w:rPr>
        <w:t>measures of body size</w:t>
      </w:r>
      <w:r w:rsidR="004470EB" w:rsidRPr="0019412F">
        <w:rPr>
          <w:rFonts w:ascii="Times New Roman" w:hAnsi="Times New Roman" w:cs="Times New Roman"/>
          <w:sz w:val="24"/>
          <w:szCs w:val="24"/>
        </w:rPr>
        <w:t xml:space="preserve"> may</w:t>
      </w:r>
      <w:r w:rsidR="000D21AD">
        <w:rPr>
          <w:rFonts w:ascii="Times New Roman" w:hAnsi="Times New Roman" w:cs="Times New Roman"/>
          <w:sz w:val="24"/>
          <w:szCs w:val="24"/>
        </w:rPr>
        <w:t>,</w:t>
      </w:r>
      <w:r w:rsidR="00FE5D0E" w:rsidRPr="0019412F">
        <w:rPr>
          <w:rFonts w:ascii="Times New Roman" w:hAnsi="Times New Roman" w:cs="Times New Roman"/>
          <w:sz w:val="24"/>
          <w:szCs w:val="24"/>
        </w:rPr>
        <w:t xml:space="preserve"> therefore</w:t>
      </w:r>
      <w:r w:rsidR="000D21AD">
        <w:rPr>
          <w:rFonts w:ascii="Times New Roman" w:hAnsi="Times New Roman" w:cs="Times New Roman"/>
          <w:sz w:val="24"/>
          <w:szCs w:val="24"/>
        </w:rPr>
        <w:t>,</w:t>
      </w:r>
      <w:r w:rsidR="00EA6878" w:rsidRPr="0019412F">
        <w:rPr>
          <w:rFonts w:ascii="Times New Roman" w:hAnsi="Times New Roman" w:cs="Times New Roman"/>
          <w:sz w:val="24"/>
          <w:szCs w:val="24"/>
        </w:rPr>
        <w:t xml:space="preserve"> </w:t>
      </w:r>
      <w:r w:rsidR="00774E54" w:rsidRPr="0019412F">
        <w:rPr>
          <w:rFonts w:ascii="Times New Roman" w:hAnsi="Times New Roman" w:cs="Times New Roman"/>
          <w:sz w:val="24"/>
          <w:szCs w:val="24"/>
        </w:rPr>
        <w:t>prove</w:t>
      </w:r>
      <w:r w:rsidR="00384A1E" w:rsidRPr="0019412F">
        <w:rPr>
          <w:rFonts w:ascii="Times New Roman" w:hAnsi="Times New Roman" w:cs="Times New Roman"/>
          <w:sz w:val="24"/>
          <w:szCs w:val="24"/>
        </w:rPr>
        <w:t xml:space="preserve"> informative</w:t>
      </w:r>
      <w:r w:rsidR="00EA6878" w:rsidRPr="0019412F">
        <w:rPr>
          <w:rFonts w:ascii="Times New Roman" w:hAnsi="Times New Roman" w:cs="Times New Roman"/>
          <w:sz w:val="24"/>
          <w:szCs w:val="24"/>
        </w:rPr>
        <w:t xml:space="preserve"> in explaining</w:t>
      </w:r>
      <w:r w:rsidR="00E81059" w:rsidRPr="0019412F">
        <w:rPr>
          <w:rFonts w:ascii="Times New Roman" w:hAnsi="Times New Roman" w:cs="Times New Roman"/>
          <w:sz w:val="24"/>
          <w:szCs w:val="24"/>
        </w:rPr>
        <w:t xml:space="preserve"> some of t</w:t>
      </w:r>
      <w:r w:rsidR="00774E54" w:rsidRPr="0019412F">
        <w:rPr>
          <w:rFonts w:ascii="Times New Roman" w:hAnsi="Times New Roman" w:cs="Times New Roman"/>
          <w:sz w:val="24"/>
          <w:szCs w:val="24"/>
        </w:rPr>
        <w:t>he</w:t>
      </w:r>
      <w:r w:rsidR="00C21B53" w:rsidRPr="0019412F">
        <w:rPr>
          <w:rFonts w:ascii="Times New Roman" w:hAnsi="Times New Roman" w:cs="Times New Roman"/>
          <w:sz w:val="24"/>
          <w:szCs w:val="24"/>
        </w:rPr>
        <w:t xml:space="preserve"> observed</w:t>
      </w:r>
      <w:r w:rsidR="00E81059" w:rsidRPr="0019412F">
        <w:rPr>
          <w:rFonts w:ascii="Times New Roman" w:hAnsi="Times New Roman" w:cs="Times New Roman"/>
          <w:sz w:val="24"/>
          <w:szCs w:val="24"/>
        </w:rPr>
        <w:t xml:space="preserve"> heterogeneity</w:t>
      </w:r>
      <w:r w:rsidR="00384A1E" w:rsidRPr="0019412F">
        <w:rPr>
          <w:rFonts w:ascii="Times New Roman" w:hAnsi="Times New Roman" w:cs="Times New Roman"/>
          <w:sz w:val="24"/>
          <w:szCs w:val="24"/>
        </w:rPr>
        <w:t xml:space="preserve">. </w:t>
      </w:r>
      <w:r w:rsidR="00387E29" w:rsidRPr="0019412F">
        <w:rPr>
          <w:rFonts w:ascii="Times New Roman" w:hAnsi="Times New Roman" w:cs="Times New Roman"/>
          <w:sz w:val="24"/>
          <w:szCs w:val="24"/>
        </w:rPr>
        <w:t xml:space="preserve">Further, </w:t>
      </w:r>
      <w:r w:rsidR="00774E54" w:rsidRPr="0019412F">
        <w:rPr>
          <w:rFonts w:ascii="Times New Roman" w:hAnsi="Times New Roman" w:cs="Times New Roman"/>
          <w:sz w:val="24"/>
          <w:szCs w:val="24"/>
        </w:rPr>
        <w:t xml:space="preserve">whether </w:t>
      </w:r>
      <w:r w:rsidR="00387E29" w:rsidRPr="0019412F">
        <w:rPr>
          <w:rFonts w:ascii="Times New Roman" w:hAnsi="Times New Roman" w:cs="Times New Roman"/>
          <w:sz w:val="24"/>
          <w:szCs w:val="24"/>
        </w:rPr>
        <w:t>sex differences</w:t>
      </w:r>
      <w:r w:rsidR="00774E54" w:rsidRPr="0019412F">
        <w:rPr>
          <w:rFonts w:ascii="Times New Roman" w:hAnsi="Times New Roman" w:cs="Times New Roman"/>
          <w:sz w:val="24"/>
          <w:szCs w:val="24"/>
        </w:rPr>
        <w:t xml:space="preserve"> exist</w:t>
      </w:r>
      <w:r w:rsidR="00387E29" w:rsidRPr="0019412F">
        <w:rPr>
          <w:rFonts w:ascii="Times New Roman" w:hAnsi="Times New Roman" w:cs="Times New Roman"/>
          <w:sz w:val="24"/>
          <w:szCs w:val="24"/>
        </w:rPr>
        <w:t xml:space="preserve">, or </w:t>
      </w:r>
      <w:r w:rsidR="00774E54" w:rsidRPr="0019412F">
        <w:rPr>
          <w:rFonts w:ascii="Times New Roman" w:hAnsi="Times New Roman" w:cs="Times New Roman"/>
          <w:sz w:val="24"/>
          <w:szCs w:val="24"/>
        </w:rPr>
        <w:t>if the association between body size and dementia risk differs in middle and later life remains unclear</w:t>
      </w:r>
      <w:r w:rsidRPr="0019412F">
        <w:rPr>
          <w:rFonts w:ascii="Times New Roman" w:hAnsi="Times New Roman" w:cs="Times New Roman"/>
          <w:sz w:val="24"/>
          <w:szCs w:val="24"/>
        </w:rPr>
        <w:t>.</w:t>
      </w:r>
      <w:r w:rsidR="00E77EAC" w:rsidRPr="0019412F">
        <w:rPr>
          <w:rFonts w:ascii="Times New Roman" w:hAnsi="Times New Roman" w:cs="Times New Roman"/>
          <w:sz w:val="24"/>
          <w:szCs w:val="24"/>
          <w:vertAlign w:val="superscript"/>
        </w:rPr>
        <w:t>10,11</w:t>
      </w:r>
      <w:r w:rsidR="00387E29" w:rsidRPr="0019412F">
        <w:rPr>
          <w:rFonts w:ascii="Times New Roman" w:hAnsi="Times New Roman" w:cs="Times New Roman"/>
          <w:sz w:val="24"/>
          <w:szCs w:val="24"/>
        </w:rPr>
        <w:t xml:space="preserve"> </w:t>
      </w:r>
    </w:p>
    <w:p w14:paraId="00FFB6B6" w14:textId="77777777" w:rsidR="00E77EAC" w:rsidRPr="0019412F" w:rsidRDefault="00E77EAC" w:rsidP="00C51663">
      <w:pPr>
        <w:spacing w:after="0" w:line="480" w:lineRule="auto"/>
        <w:rPr>
          <w:rFonts w:ascii="Times New Roman" w:hAnsi="Times New Roman" w:cs="Times New Roman"/>
          <w:sz w:val="24"/>
          <w:szCs w:val="24"/>
        </w:rPr>
      </w:pPr>
    </w:p>
    <w:p w14:paraId="3F4D5AAD" w14:textId="2918A270" w:rsidR="00A52488" w:rsidRPr="0019412F" w:rsidRDefault="00C0099E"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lastRenderedPageBreak/>
        <w:t>In</w:t>
      </w:r>
      <w:r w:rsidR="008F16BA" w:rsidRPr="0019412F">
        <w:rPr>
          <w:rFonts w:ascii="Times New Roman" w:hAnsi="Times New Roman" w:cs="Times New Roman"/>
          <w:sz w:val="24"/>
          <w:szCs w:val="24"/>
        </w:rPr>
        <w:t xml:space="preserve"> this meta-analysis, we examine</w:t>
      </w:r>
      <w:r w:rsidR="002A7565" w:rsidRPr="0019412F">
        <w:rPr>
          <w:rFonts w:ascii="Times New Roman" w:hAnsi="Times New Roman" w:cs="Times New Roman"/>
          <w:sz w:val="24"/>
          <w:szCs w:val="24"/>
        </w:rPr>
        <w:t>d</w:t>
      </w:r>
      <w:r w:rsidR="008F16BA" w:rsidRPr="0019412F">
        <w:rPr>
          <w:rFonts w:ascii="Times New Roman" w:hAnsi="Times New Roman" w:cs="Times New Roman"/>
          <w:sz w:val="24"/>
          <w:szCs w:val="24"/>
        </w:rPr>
        <w:t xml:space="preserve"> the relationships </w:t>
      </w:r>
      <w:r w:rsidR="0023207A">
        <w:rPr>
          <w:rFonts w:ascii="Times New Roman" w:hAnsi="Times New Roman" w:cs="Times New Roman"/>
          <w:sz w:val="24"/>
          <w:szCs w:val="24"/>
        </w:rPr>
        <w:t>of</w:t>
      </w:r>
      <w:r w:rsidR="008F16BA" w:rsidRPr="0019412F">
        <w:rPr>
          <w:rFonts w:ascii="Times New Roman" w:hAnsi="Times New Roman" w:cs="Times New Roman"/>
          <w:sz w:val="24"/>
          <w:szCs w:val="24"/>
        </w:rPr>
        <w:t xml:space="preserve"> body size</w:t>
      </w:r>
      <w:r w:rsidR="002B3903" w:rsidRPr="0019412F">
        <w:rPr>
          <w:rFonts w:ascii="Times New Roman" w:hAnsi="Times New Roman" w:cs="Times New Roman"/>
          <w:sz w:val="24"/>
          <w:szCs w:val="24"/>
        </w:rPr>
        <w:t xml:space="preserve"> </w:t>
      </w:r>
      <w:r w:rsidR="008F16BA" w:rsidRPr="0019412F">
        <w:rPr>
          <w:rFonts w:ascii="Times New Roman" w:hAnsi="Times New Roman" w:cs="Times New Roman"/>
          <w:sz w:val="24"/>
          <w:szCs w:val="24"/>
        </w:rPr>
        <w:t xml:space="preserve">with </w:t>
      </w:r>
      <w:r w:rsidR="00DB585B" w:rsidRPr="0019412F">
        <w:rPr>
          <w:rFonts w:ascii="Times New Roman" w:hAnsi="Times New Roman" w:cs="Times New Roman"/>
          <w:sz w:val="24"/>
          <w:szCs w:val="24"/>
        </w:rPr>
        <w:t>all</w:t>
      </w:r>
      <w:r w:rsidR="00E77DB0" w:rsidRPr="0019412F">
        <w:rPr>
          <w:rFonts w:ascii="Times New Roman" w:hAnsi="Times New Roman" w:cs="Times New Roman"/>
          <w:sz w:val="24"/>
          <w:szCs w:val="24"/>
        </w:rPr>
        <w:t>-cause</w:t>
      </w:r>
      <w:r w:rsidR="00DB585B" w:rsidRPr="0019412F">
        <w:rPr>
          <w:rFonts w:ascii="Times New Roman" w:hAnsi="Times New Roman" w:cs="Times New Roman"/>
          <w:sz w:val="24"/>
          <w:szCs w:val="24"/>
        </w:rPr>
        <w:t xml:space="preserve"> dementia and possible </w:t>
      </w:r>
      <w:r w:rsidR="008F16BA" w:rsidRPr="0019412F">
        <w:rPr>
          <w:rFonts w:ascii="Times New Roman" w:hAnsi="Times New Roman" w:cs="Times New Roman"/>
          <w:sz w:val="24"/>
          <w:szCs w:val="24"/>
        </w:rPr>
        <w:t xml:space="preserve">vascular </w:t>
      </w:r>
      <w:r w:rsidR="00A47850" w:rsidRPr="0019412F">
        <w:rPr>
          <w:rFonts w:ascii="Times New Roman" w:hAnsi="Times New Roman" w:cs="Times New Roman"/>
          <w:sz w:val="24"/>
          <w:szCs w:val="24"/>
        </w:rPr>
        <w:t>and</w:t>
      </w:r>
      <w:r w:rsidR="008F16BA" w:rsidRPr="0019412F">
        <w:rPr>
          <w:rFonts w:ascii="Times New Roman" w:hAnsi="Times New Roman" w:cs="Times New Roman"/>
          <w:sz w:val="24"/>
          <w:szCs w:val="24"/>
        </w:rPr>
        <w:t xml:space="preserve"> </w:t>
      </w:r>
      <w:r w:rsidR="00CB0BC3" w:rsidRPr="0019412F">
        <w:rPr>
          <w:rFonts w:ascii="Times New Roman" w:hAnsi="Times New Roman" w:cs="Times New Roman"/>
          <w:sz w:val="24"/>
          <w:szCs w:val="24"/>
        </w:rPr>
        <w:t>non-vascular dementia</w:t>
      </w:r>
      <w:r w:rsidR="00A47850" w:rsidRPr="0019412F">
        <w:rPr>
          <w:rFonts w:ascii="Times New Roman" w:hAnsi="Times New Roman" w:cs="Times New Roman"/>
          <w:sz w:val="24"/>
          <w:szCs w:val="24"/>
        </w:rPr>
        <w:t xml:space="preserve"> </w:t>
      </w:r>
      <w:r w:rsidR="00A3710A" w:rsidRPr="0019412F">
        <w:rPr>
          <w:rFonts w:ascii="Times New Roman" w:hAnsi="Times New Roman" w:cs="Times New Roman"/>
          <w:sz w:val="24"/>
          <w:szCs w:val="24"/>
        </w:rPr>
        <w:t>by sex</w:t>
      </w:r>
      <w:r w:rsidRPr="0019412F">
        <w:rPr>
          <w:rFonts w:ascii="Times New Roman" w:hAnsi="Times New Roman" w:cs="Times New Roman"/>
          <w:sz w:val="24"/>
          <w:szCs w:val="24"/>
        </w:rPr>
        <w:t xml:space="preserve"> and baseline age</w:t>
      </w:r>
      <w:r w:rsidR="008A4CD4">
        <w:rPr>
          <w:rFonts w:ascii="Times New Roman" w:hAnsi="Times New Roman" w:cs="Times New Roman"/>
          <w:sz w:val="24"/>
          <w:szCs w:val="24"/>
        </w:rPr>
        <w:t xml:space="preserve"> in participants free of dementia who had their body size assessed at baseline and were later followed up on dementia status</w:t>
      </w:r>
      <w:r w:rsidR="00E724AC" w:rsidRPr="0019412F">
        <w:rPr>
          <w:rFonts w:ascii="Times New Roman" w:hAnsi="Times New Roman" w:cs="Times New Roman"/>
          <w:sz w:val="24"/>
          <w:szCs w:val="24"/>
        </w:rPr>
        <w:t xml:space="preserve">. </w:t>
      </w:r>
      <w:r w:rsidR="00F157F6" w:rsidRPr="0019412F">
        <w:rPr>
          <w:rFonts w:ascii="Times New Roman" w:hAnsi="Times New Roman" w:cs="Times New Roman"/>
          <w:sz w:val="24"/>
          <w:szCs w:val="24"/>
        </w:rPr>
        <w:t>Using</w:t>
      </w:r>
      <w:r w:rsidR="009574E7" w:rsidRPr="0019412F">
        <w:rPr>
          <w:rFonts w:ascii="Times New Roman" w:hAnsi="Times New Roman" w:cs="Times New Roman"/>
          <w:sz w:val="24"/>
          <w:szCs w:val="24"/>
        </w:rPr>
        <w:t xml:space="preserve"> </w:t>
      </w:r>
      <w:r w:rsidR="008F16BA" w:rsidRPr="0019412F">
        <w:rPr>
          <w:rFonts w:ascii="Times New Roman" w:hAnsi="Times New Roman" w:cs="Times New Roman"/>
          <w:sz w:val="24"/>
          <w:szCs w:val="24"/>
        </w:rPr>
        <w:t>repeat measures</w:t>
      </w:r>
      <w:r w:rsidR="005D1F5A" w:rsidRPr="0019412F">
        <w:rPr>
          <w:rFonts w:ascii="Times New Roman" w:hAnsi="Times New Roman" w:cs="Times New Roman"/>
          <w:sz w:val="24"/>
          <w:szCs w:val="24"/>
        </w:rPr>
        <w:t>,</w:t>
      </w:r>
      <w:r w:rsidR="00971D74" w:rsidRPr="0019412F">
        <w:rPr>
          <w:rFonts w:ascii="Times New Roman" w:hAnsi="Times New Roman" w:cs="Times New Roman"/>
          <w:sz w:val="24"/>
          <w:szCs w:val="24"/>
        </w:rPr>
        <w:t xml:space="preserve"> where available</w:t>
      </w:r>
      <w:r w:rsidR="008F16BA" w:rsidRPr="0019412F">
        <w:rPr>
          <w:rFonts w:ascii="Times New Roman" w:hAnsi="Times New Roman" w:cs="Times New Roman"/>
          <w:sz w:val="24"/>
          <w:szCs w:val="24"/>
        </w:rPr>
        <w:t xml:space="preserve">, we </w:t>
      </w:r>
      <w:r w:rsidR="0059624D" w:rsidRPr="0019412F">
        <w:rPr>
          <w:rFonts w:ascii="Times New Roman" w:hAnsi="Times New Roman" w:cs="Times New Roman"/>
          <w:sz w:val="24"/>
          <w:szCs w:val="24"/>
        </w:rPr>
        <w:t>explore</w:t>
      </w:r>
      <w:r w:rsidR="002A7565" w:rsidRPr="0019412F">
        <w:rPr>
          <w:rFonts w:ascii="Times New Roman" w:hAnsi="Times New Roman" w:cs="Times New Roman"/>
          <w:sz w:val="24"/>
          <w:szCs w:val="24"/>
        </w:rPr>
        <w:t>d</w:t>
      </w:r>
      <w:r w:rsidR="0059624D" w:rsidRPr="0019412F">
        <w:rPr>
          <w:rFonts w:ascii="Times New Roman" w:hAnsi="Times New Roman" w:cs="Times New Roman"/>
          <w:sz w:val="24"/>
          <w:szCs w:val="24"/>
        </w:rPr>
        <w:t xml:space="preserve"> </w:t>
      </w:r>
      <w:r w:rsidR="008F16BA" w:rsidRPr="0019412F">
        <w:rPr>
          <w:rFonts w:ascii="Times New Roman" w:hAnsi="Times New Roman" w:cs="Times New Roman"/>
          <w:sz w:val="24"/>
          <w:szCs w:val="24"/>
        </w:rPr>
        <w:t xml:space="preserve">the association between </w:t>
      </w:r>
      <w:r w:rsidR="00A47850" w:rsidRPr="0019412F">
        <w:rPr>
          <w:rFonts w:ascii="Times New Roman" w:hAnsi="Times New Roman" w:cs="Times New Roman"/>
          <w:sz w:val="24"/>
          <w:szCs w:val="24"/>
        </w:rPr>
        <w:t xml:space="preserve">standardised annual </w:t>
      </w:r>
      <w:r w:rsidR="008F16BA" w:rsidRPr="0019412F">
        <w:rPr>
          <w:rFonts w:ascii="Times New Roman" w:hAnsi="Times New Roman" w:cs="Times New Roman"/>
          <w:sz w:val="24"/>
          <w:szCs w:val="24"/>
        </w:rPr>
        <w:t xml:space="preserve">weight </w:t>
      </w:r>
      <w:r w:rsidR="00A47850" w:rsidRPr="0019412F">
        <w:rPr>
          <w:rFonts w:ascii="Times New Roman" w:hAnsi="Times New Roman" w:cs="Times New Roman"/>
          <w:sz w:val="24"/>
          <w:szCs w:val="24"/>
        </w:rPr>
        <w:t>change</w:t>
      </w:r>
      <w:r w:rsidR="008F16BA" w:rsidRPr="0019412F">
        <w:rPr>
          <w:rFonts w:ascii="Times New Roman" w:hAnsi="Times New Roman" w:cs="Times New Roman"/>
          <w:sz w:val="24"/>
          <w:szCs w:val="24"/>
        </w:rPr>
        <w:t xml:space="preserve"> during follow-up with </w:t>
      </w:r>
      <w:r w:rsidR="00E77DB0" w:rsidRPr="0019412F">
        <w:rPr>
          <w:rFonts w:ascii="Times New Roman" w:hAnsi="Times New Roman" w:cs="Times New Roman"/>
          <w:sz w:val="24"/>
          <w:szCs w:val="24"/>
        </w:rPr>
        <w:t xml:space="preserve">subsequent </w:t>
      </w:r>
      <w:r w:rsidR="00A47850" w:rsidRPr="0019412F">
        <w:rPr>
          <w:rFonts w:ascii="Times New Roman" w:hAnsi="Times New Roman" w:cs="Times New Roman"/>
          <w:sz w:val="24"/>
          <w:szCs w:val="24"/>
        </w:rPr>
        <w:t>dementia</w:t>
      </w:r>
      <w:r w:rsidR="00E77DB0" w:rsidRPr="0019412F">
        <w:rPr>
          <w:rFonts w:ascii="Times New Roman" w:hAnsi="Times New Roman" w:cs="Times New Roman"/>
          <w:sz w:val="24"/>
          <w:szCs w:val="24"/>
        </w:rPr>
        <w:t xml:space="preserve"> risk</w:t>
      </w:r>
      <w:r w:rsidR="00A47850" w:rsidRPr="0019412F">
        <w:rPr>
          <w:rFonts w:ascii="Times New Roman" w:hAnsi="Times New Roman" w:cs="Times New Roman"/>
          <w:sz w:val="24"/>
          <w:szCs w:val="24"/>
        </w:rPr>
        <w:t xml:space="preserve">. </w:t>
      </w:r>
    </w:p>
    <w:p w14:paraId="62BF7223" w14:textId="77777777" w:rsidR="005B2F95" w:rsidRPr="0019412F" w:rsidRDefault="005B2F95" w:rsidP="00C51663">
      <w:pPr>
        <w:spacing w:after="0" w:line="480" w:lineRule="auto"/>
        <w:rPr>
          <w:rFonts w:ascii="Times New Roman" w:hAnsi="Times New Roman" w:cs="Times New Roman"/>
          <w:b/>
          <w:sz w:val="24"/>
          <w:szCs w:val="24"/>
        </w:rPr>
      </w:pPr>
    </w:p>
    <w:p w14:paraId="0FBA7010" w14:textId="3B5A530D" w:rsidR="00C32E45" w:rsidRPr="00763ECA" w:rsidRDefault="00101FF5" w:rsidP="00763ECA">
      <w:pPr>
        <w:spacing w:after="0" w:line="480" w:lineRule="auto"/>
        <w:rPr>
          <w:rFonts w:ascii="Times New Roman" w:hAnsi="Times New Roman" w:cs="Times New Roman"/>
          <w:b/>
          <w:sz w:val="24"/>
          <w:szCs w:val="24"/>
        </w:rPr>
      </w:pPr>
      <w:r>
        <w:rPr>
          <w:rFonts w:ascii="Times New Roman" w:hAnsi="Times New Roman" w:cs="Times New Roman"/>
          <w:b/>
          <w:sz w:val="24"/>
          <w:szCs w:val="24"/>
        </w:rPr>
        <w:t>Methods</w:t>
      </w:r>
    </w:p>
    <w:p w14:paraId="4622FC1A" w14:textId="2CAB8F0E" w:rsidR="00246CD1" w:rsidRPr="00763ECA" w:rsidRDefault="00A3710A" w:rsidP="00763ECA">
      <w:pPr>
        <w:spacing w:after="0" w:line="480" w:lineRule="auto"/>
        <w:rPr>
          <w:rFonts w:ascii="Times New Roman" w:hAnsi="Times New Roman" w:cs="Times New Roman"/>
          <w:sz w:val="24"/>
          <w:szCs w:val="24"/>
        </w:rPr>
      </w:pPr>
      <w:r w:rsidRPr="00763ECA">
        <w:rPr>
          <w:rFonts w:ascii="Times New Roman" w:hAnsi="Times New Roman" w:cs="Times New Roman"/>
          <w:sz w:val="24"/>
          <w:szCs w:val="24"/>
        </w:rPr>
        <w:t>The</w:t>
      </w:r>
      <w:r w:rsidR="004D5D8C" w:rsidRPr="00763ECA">
        <w:rPr>
          <w:rFonts w:ascii="Times New Roman" w:hAnsi="Times New Roman" w:cs="Times New Roman"/>
          <w:sz w:val="24"/>
          <w:szCs w:val="24"/>
        </w:rPr>
        <w:t xml:space="preserve"> investigators of studies that were either identified </w:t>
      </w:r>
      <w:r w:rsidR="008C55C3" w:rsidRPr="00763ECA">
        <w:rPr>
          <w:rFonts w:ascii="Times New Roman" w:hAnsi="Times New Roman" w:cs="Times New Roman"/>
          <w:sz w:val="24"/>
          <w:szCs w:val="24"/>
        </w:rPr>
        <w:t xml:space="preserve">from </w:t>
      </w:r>
      <w:r w:rsidR="004D5D8C" w:rsidRPr="00763ECA">
        <w:rPr>
          <w:rFonts w:ascii="Times New Roman" w:hAnsi="Times New Roman" w:cs="Times New Roman"/>
          <w:sz w:val="24"/>
          <w:szCs w:val="24"/>
        </w:rPr>
        <w:t xml:space="preserve">previous </w:t>
      </w:r>
      <w:r w:rsidR="00132B3A" w:rsidRPr="00763ECA">
        <w:rPr>
          <w:rFonts w:ascii="Times New Roman" w:hAnsi="Times New Roman" w:cs="Times New Roman"/>
          <w:sz w:val="24"/>
          <w:szCs w:val="24"/>
        </w:rPr>
        <w:t xml:space="preserve">systematic reviews and </w:t>
      </w:r>
      <w:r w:rsidR="0097489E" w:rsidRPr="00763ECA">
        <w:rPr>
          <w:rFonts w:ascii="Times New Roman" w:hAnsi="Times New Roman" w:cs="Times New Roman"/>
          <w:sz w:val="24"/>
          <w:szCs w:val="24"/>
        </w:rPr>
        <w:t>meta-analyses</w:t>
      </w:r>
      <w:r w:rsidR="000D21AD" w:rsidRPr="00763ECA">
        <w:rPr>
          <w:rFonts w:ascii="Times New Roman" w:hAnsi="Times New Roman" w:cs="Times New Roman"/>
          <w:sz w:val="24"/>
          <w:szCs w:val="24"/>
        </w:rPr>
        <w:t>,</w:t>
      </w:r>
      <w:r w:rsidR="00E77EAC" w:rsidRPr="00763ECA">
        <w:rPr>
          <w:rFonts w:ascii="Times New Roman" w:hAnsi="Times New Roman" w:cs="Times New Roman"/>
          <w:sz w:val="24"/>
          <w:szCs w:val="24"/>
          <w:vertAlign w:val="superscript"/>
        </w:rPr>
        <w:t>6,7,12-14</w:t>
      </w:r>
      <w:r w:rsidR="004D5D8C" w:rsidRPr="00763ECA">
        <w:rPr>
          <w:rFonts w:ascii="Times New Roman" w:hAnsi="Times New Roman" w:cs="Times New Roman"/>
          <w:sz w:val="24"/>
          <w:szCs w:val="24"/>
        </w:rPr>
        <w:t xml:space="preserve"> or who were known to </w:t>
      </w:r>
      <w:r w:rsidRPr="00763ECA">
        <w:rPr>
          <w:rFonts w:ascii="Times New Roman" w:hAnsi="Times New Roman" w:cs="Times New Roman"/>
          <w:sz w:val="24"/>
          <w:szCs w:val="24"/>
        </w:rPr>
        <w:t>Dementia Pooling Project</w:t>
      </w:r>
      <w:r w:rsidR="00E77EAC" w:rsidRPr="00763ECA">
        <w:rPr>
          <w:rFonts w:ascii="Times New Roman" w:hAnsi="Times New Roman" w:cs="Times New Roman"/>
          <w:sz w:val="24"/>
          <w:szCs w:val="24"/>
          <w:vertAlign w:val="superscript"/>
        </w:rPr>
        <w:t>15</w:t>
      </w:r>
      <w:r w:rsidR="004D5D8C" w:rsidRPr="00763ECA">
        <w:rPr>
          <w:rFonts w:ascii="Times New Roman" w:hAnsi="Times New Roman" w:cs="Times New Roman"/>
          <w:sz w:val="24"/>
          <w:szCs w:val="24"/>
        </w:rPr>
        <w:t xml:space="preserve"> collaborators,</w:t>
      </w:r>
      <w:r w:rsidR="00973662" w:rsidRPr="00763ECA">
        <w:rPr>
          <w:rFonts w:ascii="Times New Roman" w:hAnsi="Times New Roman" w:cs="Times New Roman"/>
          <w:sz w:val="24"/>
          <w:szCs w:val="24"/>
        </w:rPr>
        <w:t xml:space="preserve"> </w:t>
      </w:r>
      <w:r w:rsidR="004D5D8C" w:rsidRPr="00763ECA">
        <w:rPr>
          <w:rFonts w:ascii="Times New Roman" w:hAnsi="Times New Roman" w:cs="Times New Roman"/>
          <w:sz w:val="24"/>
          <w:szCs w:val="24"/>
        </w:rPr>
        <w:t xml:space="preserve">were contacted and asked to contribute </w:t>
      </w:r>
      <w:r w:rsidR="00EA6878" w:rsidRPr="00763ECA">
        <w:rPr>
          <w:rFonts w:ascii="Times New Roman" w:hAnsi="Times New Roman" w:cs="Times New Roman"/>
          <w:sz w:val="24"/>
          <w:szCs w:val="24"/>
        </w:rPr>
        <w:t>results for their studies</w:t>
      </w:r>
      <w:r w:rsidR="004D5D8C" w:rsidRPr="00763ECA">
        <w:rPr>
          <w:rFonts w:ascii="Times New Roman" w:hAnsi="Times New Roman" w:cs="Times New Roman"/>
          <w:sz w:val="24"/>
          <w:szCs w:val="24"/>
        </w:rPr>
        <w:t xml:space="preserve"> </w:t>
      </w:r>
      <w:r w:rsidR="00973662" w:rsidRPr="00763ECA">
        <w:rPr>
          <w:rFonts w:ascii="Times New Roman" w:hAnsi="Times New Roman" w:cs="Times New Roman"/>
          <w:sz w:val="24"/>
          <w:szCs w:val="24"/>
        </w:rPr>
        <w:t>(</w:t>
      </w:r>
      <w:r w:rsidR="00F4127C" w:rsidRPr="00763ECA">
        <w:rPr>
          <w:rFonts w:ascii="Times New Roman" w:hAnsi="Times New Roman" w:cs="Times New Roman"/>
          <w:sz w:val="24"/>
          <w:szCs w:val="24"/>
        </w:rPr>
        <w:t>F</w:t>
      </w:r>
      <w:r w:rsidR="00973662" w:rsidRPr="00763ECA">
        <w:rPr>
          <w:rFonts w:ascii="Times New Roman" w:hAnsi="Times New Roman" w:cs="Times New Roman"/>
          <w:sz w:val="24"/>
          <w:szCs w:val="24"/>
        </w:rPr>
        <w:t>ig</w:t>
      </w:r>
      <w:r w:rsidR="008D3968">
        <w:rPr>
          <w:rFonts w:ascii="Times New Roman" w:hAnsi="Times New Roman" w:cs="Times New Roman"/>
          <w:sz w:val="24"/>
          <w:szCs w:val="24"/>
        </w:rPr>
        <w:t>.</w:t>
      </w:r>
      <w:r w:rsidR="00973662" w:rsidRPr="00763ECA">
        <w:rPr>
          <w:rFonts w:ascii="Times New Roman" w:hAnsi="Times New Roman" w:cs="Times New Roman"/>
          <w:sz w:val="24"/>
          <w:szCs w:val="24"/>
        </w:rPr>
        <w:t xml:space="preserve"> </w:t>
      </w:r>
      <w:r w:rsidR="008D3968">
        <w:rPr>
          <w:rFonts w:ascii="Times New Roman" w:hAnsi="Times New Roman" w:cs="Times New Roman"/>
          <w:sz w:val="24"/>
          <w:szCs w:val="24"/>
        </w:rPr>
        <w:t>S</w:t>
      </w:r>
      <w:r w:rsidR="00973662" w:rsidRPr="00763ECA">
        <w:rPr>
          <w:rFonts w:ascii="Times New Roman" w:hAnsi="Times New Roman" w:cs="Times New Roman"/>
          <w:sz w:val="24"/>
          <w:szCs w:val="24"/>
        </w:rPr>
        <w:t>1)</w:t>
      </w:r>
      <w:r w:rsidR="0097489E" w:rsidRPr="00763ECA">
        <w:rPr>
          <w:rFonts w:ascii="Times New Roman" w:hAnsi="Times New Roman" w:cs="Times New Roman"/>
          <w:sz w:val="24"/>
          <w:szCs w:val="24"/>
        </w:rPr>
        <w:t>.</w:t>
      </w:r>
      <w:r w:rsidR="004D5D8C" w:rsidRPr="00763ECA">
        <w:rPr>
          <w:rFonts w:ascii="Times New Roman" w:hAnsi="Times New Roman" w:cs="Times New Roman"/>
          <w:sz w:val="24"/>
          <w:szCs w:val="24"/>
        </w:rPr>
        <w:t xml:space="preserve">  </w:t>
      </w:r>
      <w:r w:rsidR="00763ECA" w:rsidRPr="00763ECA">
        <w:rPr>
          <w:rFonts w:ascii="Times New Roman" w:hAnsi="Times New Roman" w:cs="Times New Roman"/>
          <w:sz w:val="24"/>
          <w:szCs w:val="24"/>
        </w:rPr>
        <w:t>Seven of the 14 studies from the Dementia Pooling Project contributed data that were included in the analyses. Additional relevant data from 28 studies were identified from five previous systematic reviews and meta-analyses of the association. A further 14 studies that had not contributed to previous overviews were identified through a PUBMED search by one investigator (CMYL). This was limited to human subjects and the period up to 1</w:t>
      </w:r>
      <w:r w:rsidR="00763ECA" w:rsidRPr="00763ECA">
        <w:rPr>
          <w:rFonts w:ascii="Times New Roman" w:hAnsi="Times New Roman" w:cs="Times New Roman"/>
          <w:sz w:val="24"/>
          <w:szCs w:val="24"/>
          <w:vertAlign w:val="superscript"/>
        </w:rPr>
        <w:t>st</w:t>
      </w:r>
      <w:r w:rsidR="00763ECA" w:rsidRPr="00763ECA">
        <w:rPr>
          <w:rFonts w:ascii="Times New Roman" w:hAnsi="Times New Roman" w:cs="Times New Roman"/>
          <w:sz w:val="24"/>
          <w:szCs w:val="24"/>
        </w:rPr>
        <w:t xml:space="preserve"> September 2017, based on the search strategy: [(body mass index OR body weight OR obesity OR waist circumference) AND dementia] OR (clinical trial AND incident dementia). Studies were deemed eligible for inclusion if BMI or WC were collected at baseline and dementia status was available at follow-up. Subsequently 42 invitations were issued inviting study investigators to collaborate in this pooling study. Of these, ten studies contributed results. Collaborators provided information on a further eight studies that had not been identified by the literature search, or which had not been included in previous overviews, as the data were unpublished; six of these studies provided data.</w:t>
      </w:r>
      <w:r w:rsidR="00C7524D" w:rsidRPr="00763ECA">
        <w:rPr>
          <w:rFonts w:ascii="Times New Roman" w:hAnsi="Times New Roman" w:cs="Times New Roman"/>
          <w:sz w:val="24"/>
          <w:szCs w:val="24"/>
        </w:rPr>
        <w:t xml:space="preserve"> </w:t>
      </w:r>
      <w:r w:rsidR="00847033" w:rsidRPr="00763ECA">
        <w:rPr>
          <w:rFonts w:ascii="Times New Roman" w:hAnsi="Times New Roman" w:cs="Times New Roman"/>
          <w:sz w:val="24"/>
          <w:szCs w:val="24"/>
        </w:rPr>
        <w:t>A total of 23 studies responded (n=2,790,753).</w:t>
      </w:r>
    </w:p>
    <w:p w14:paraId="5F1F8234" w14:textId="2FC32363" w:rsidR="00973662" w:rsidRPr="00763ECA" w:rsidRDefault="00973662" w:rsidP="00763ECA">
      <w:pPr>
        <w:spacing w:after="0" w:line="480" w:lineRule="auto"/>
        <w:rPr>
          <w:rFonts w:ascii="Times New Roman" w:hAnsi="Times New Roman" w:cs="Times New Roman"/>
          <w:sz w:val="24"/>
          <w:szCs w:val="24"/>
        </w:rPr>
      </w:pPr>
    </w:p>
    <w:p w14:paraId="5080E973" w14:textId="6C4BB3C1" w:rsidR="00BC5E7E" w:rsidRPr="0019412F" w:rsidRDefault="00246CD1" w:rsidP="00763ECA">
      <w:pPr>
        <w:spacing w:after="0" w:line="480" w:lineRule="auto"/>
        <w:rPr>
          <w:rFonts w:ascii="Times New Roman" w:hAnsi="Times New Roman" w:cs="Times New Roman"/>
          <w:sz w:val="24"/>
          <w:szCs w:val="24"/>
        </w:rPr>
      </w:pPr>
      <w:r w:rsidRPr="00763ECA">
        <w:rPr>
          <w:rFonts w:ascii="Times New Roman" w:hAnsi="Times New Roman" w:cs="Times New Roman"/>
          <w:sz w:val="24"/>
          <w:szCs w:val="24"/>
        </w:rPr>
        <w:lastRenderedPageBreak/>
        <w:t>BMI was calculated as weight in kilograms divided by height</w:t>
      </w:r>
      <w:r w:rsidRPr="0019412F">
        <w:rPr>
          <w:rFonts w:ascii="Times New Roman" w:hAnsi="Times New Roman" w:cs="Times New Roman"/>
          <w:sz w:val="24"/>
          <w:szCs w:val="24"/>
        </w:rPr>
        <w:t xml:space="preserve"> in metres squared.</w:t>
      </w:r>
      <w:r w:rsidR="000E2C11" w:rsidRPr="0019412F">
        <w:rPr>
          <w:rFonts w:ascii="Times New Roman" w:hAnsi="Times New Roman" w:cs="Times New Roman"/>
          <w:sz w:val="24"/>
          <w:szCs w:val="24"/>
        </w:rPr>
        <w:t xml:space="preserve"> </w:t>
      </w:r>
      <w:r w:rsidR="000A0CB2" w:rsidRPr="0019412F">
        <w:rPr>
          <w:rFonts w:ascii="Times New Roman" w:hAnsi="Times New Roman" w:cs="Times New Roman"/>
          <w:sz w:val="24"/>
          <w:szCs w:val="24"/>
        </w:rPr>
        <w:t>Direct</w:t>
      </w:r>
      <w:r w:rsidR="006B79CF" w:rsidRPr="0019412F">
        <w:rPr>
          <w:rFonts w:ascii="Times New Roman" w:hAnsi="Times New Roman" w:cs="Times New Roman"/>
          <w:sz w:val="24"/>
          <w:szCs w:val="24"/>
        </w:rPr>
        <w:t>ly</w:t>
      </w:r>
      <w:r w:rsidR="000A0CB2" w:rsidRPr="0019412F">
        <w:rPr>
          <w:rFonts w:ascii="Times New Roman" w:hAnsi="Times New Roman" w:cs="Times New Roman"/>
          <w:sz w:val="24"/>
          <w:szCs w:val="24"/>
        </w:rPr>
        <w:t xml:space="preserve"> measure</w:t>
      </w:r>
      <w:r w:rsidR="006B79CF" w:rsidRPr="0019412F">
        <w:rPr>
          <w:rFonts w:ascii="Times New Roman" w:hAnsi="Times New Roman" w:cs="Times New Roman"/>
          <w:sz w:val="24"/>
          <w:szCs w:val="24"/>
        </w:rPr>
        <w:t>d</w:t>
      </w:r>
      <w:r w:rsidR="000A0CB2" w:rsidRPr="0019412F">
        <w:rPr>
          <w:rFonts w:ascii="Times New Roman" w:hAnsi="Times New Roman" w:cs="Times New Roman"/>
          <w:sz w:val="24"/>
          <w:szCs w:val="24"/>
        </w:rPr>
        <w:t xml:space="preserve"> (n=2,760,602; 98</w:t>
      </w:r>
      <w:r w:rsidR="008D6E32">
        <w:rPr>
          <w:rFonts w:ascii="Times New Roman" w:hAnsi="Times New Roman" w:cs="Times New Roman"/>
          <w:sz w:val="24"/>
          <w:szCs w:val="24"/>
        </w:rPr>
        <w:t>.</w:t>
      </w:r>
      <w:r w:rsidR="000A0CB2" w:rsidRPr="0019412F">
        <w:rPr>
          <w:rFonts w:ascii="Times New Roman" w:hAnsi="Times New Roman" w:cs="Times New Roman"/>
          <w:sz w:val="24"/>
          <w:szCs w:val="24"/>
        </w:rPr>
        <w:t>9%) and self-report (n=30,151; 1</w:t>
      </w:r>
      <w:r w:rsidR="008D6E32">
        <w:rPr>
          <w:rFonts w:ascii="Times New Roman" w:hAnsi="Times New Roman" w:cs="Times New Roman"/>
          <w:sz w:val="24"/>
          <w:szCs w:val="24"/>
        </w:rPr>
        <w:t>.</w:t>
      </w:r>
      <w:r w:rsidR="000A0CB2" w:rsidRPr="0019412F">
        <w:rPr>
          <w:rFonts w:ascii="Times New Roman" w:hAnsi="Times New Roman" w:cs="Times New Roman"/>
          <w:sz w:val="24"/>
          <w:szCs w:val="24"/>
        </w:rPr>
        <w:t xml:space="preserve">1%) height and weight were </w:t>
      </w:r>
      <w:r w:rsidR="006B79CF" w:rsidRPr="0019412F">
        <w:rPr>
          <w:rFonts w:ascii="Times New Roman" w:hAnsi="Times New Roman" w:cs="Times New Roman"/>
          <w:sz w:val="24"/>
          <w:szCs w:val="24"/>
        </w:rPr>
        <w:t>u</w:t>
      </w:r>
      <w:r w:rsidR="000A0CB2" w:rsidRPr="0019412F">
        <w:rPr>
          <w:rFonts w:ascii="Times New Roman" w:hAnsi="Times New Roman" w:cs="Times New Roman"/>
          <w:sz w:val="24"/>
          <w:szCs w:val="24"/>
        </w:rPr>
        <w:t xml:space="preserve">sed in the calculation. </w:t>
      </w:r>
      <w:r w:rsidR="00350F77" w:rsidRPr="0019412F">
        <w:rPr>
          <w:rFonts w:ascii="Times New Roman" w:hAnsi="Times New Roman" w:cs="Times New Roman"/>
          <w:sz w:val="24"/>
          <w:szCs w:val="24"/>
        </w:rPr>
        <w:t>WC w</w:t>
      </w:r>
      <w:r w:rsidR="00D03CC7" w:rsidRPr="0019412F">
        <w:rPr>
          <w:rFonts w:ascii="Times New Roman" w:hAnsi="Times New Roman" w:cs="Times New Roman"/>
          <w:sz w:val="24"/>
          <w:szCs w:val="24"/>
        </w:rPr>
        <w:t>as</w:t>
      </w:r>
      <w:r w:rsidR="00350F77" w:rsidRPr="0019412F">
        <w:rPr>
          <w:rFonts w:ascii="Times New Roman" w:hAnsi="Times New Roman" w:cs="Times New Roman"/>
          <w:sz w:val="24"/>
          <w:szCs w:val="24"/>
        </w:rPr>
        <w:t xml:space="preserve"> measured either at</w:t>
      </w:r>
      <w:r w:rsidR="000E2C11" w:rsidRPr="0019412F">
        <w:rPr>
          <w:rFonts w:ascii="Times New Roman" w:hAnsi="Times New Roman" w:cs="Times New Roman"/>
          <w:sz w:val="24"/>
          <w:szCs w:val="24"/>
        </w:rPr>
        <w:t xml:space="preserve"> </w:t>
      </w:r>
      <w:r w:rsidR="008E11E7">
        <w:rPr>
          <w:rFonts w:ascii="Times New Roman" w:hAnsi="Times New Roman" w:cs="Times New Roman"/>
          <w:sz w:val="24"/>
          <w:szCs w:val="24"/>
        </w:rPr>
        <w:t xml:space="preserve">the </w:t>
      </w:r>
      <w:r w:rsidR="000E2C11" w:rsidRPr="0019412F">
        <w:rPr>
          <w:rFonts w:ascii="Times New Roman" w:hAnsi="Times New Roman" w:cs="Times New Roman"/>
          <w:sz w:val="24"/>
          <w:szCs w:val="24"/>
        </w:rPr>
        <w:t>midpoint between rib and iliac cre</w:t>
      </w:r>
      <w:r w:rsidR="00350F77" w:rsidRPr="0019412F">
        <w:rPr>
          <w:rFonts w:ascii="Times New Roman" w:hAnsi="Times New Roman" w:cs="Times New Roman"/>
          <w:sz w:val="24"/>
          <w:szCs w:val="24"/>
        </w:rPr>
        <w:t>s</w:t>
      </w:r>
      <w:r w:rsidR="000E2C11" w:rsidRPr="0019412F">
        <w:rPr>
          <w:rFonts w:ascii="Times New Roman" w:hAnsi="Times New Roman" w:cs="Times New Roman"/>
          <w:sz w:val="24"/>
          <w:szCs w:val="24"/>
        </w:rPr>
        <w:t>t</w:t>
      </w:r>
      <w:r w:rsidR="0061064E" w:rsidRPr="0019412F">
        <w:rPr>
          <w:rFonts w:ascii="Times New Roman" w:hAnsi="Times New Roman" w:cs="Times New Roman"/>
          <w:sz w:val="24"/>
          <w:szCs w:val="24"/>
        </w:rPr>
        <w:t xml:space="preserve"> (n=217,051; 29</w:t>
      </w:r>
      <w:r w:rsidR="008D6E32">
        <w:rPr>
          <w:rFonts w:ascii="Times New Roman" w:hAnsi="Times New Roman" w:cs="Times New Roman"/>
          <w:sz w:val="24"/>
          <w:szCs w:val="24"/>
        </w:rPr>
        <w:t>.</w:t>
      </w:r>
      <w:r w:rsidR="0061064E" w:rsidRPr="0019412F">
        <w:rPr>
          <w:rFonts w:ascii="Times New Roman" w:hAnsi="Times New Roman" w:cs="Times New Roman"/>
          <w:sz w:val="24"/>
          <w:szCs w:val="24"/>
        </w:rPr>
        <w:t>9</w:t>
      </w:r>
      <w:r w:rsidR="006A528A" w:rsidRPr="0019412F">
        <w:rPr>
          <w:rFonts w:ascii="Times New Roman" w:hAnsi="Times New Roman" w:cs="Times New Roman"/>
          <w:sz w:val="24"/>
          <w:szCs w:val="24"/>
        </w:rPr>
        <w:t>%)</w:t>
      </w:r>
      <w:r w:rsidR="000E2C11" w:rsidRPr="0019412F">
        <w:rPr>
          <w:rFonts w:ascii="Times New Roman" w:hAnsi="Times New Roman" w:cs="Times New Roman"/>
          <w:sz w:val="24"/>
          <w:szCs w:val="24"/>
        </w:rPr>
        <w:t>, narrowest waist</w:t>
      </w:r>
      <w:r w:rsidR="0061064E" w:rsidRPr="0019412F">
        <w:rPr>
          <w:rFonts w:ascii="Times New Roman" w:hAnsi="Times New Roman" w:cs="Times New Roman"/>
          <w:sz w:val="24"/>
          <w:szCs w:val="24"/>
        </w:rPr>
        <w:t xml:space="preserve"> (n=9768</w:t>
      </w:r>
      <w:r w:rsidR="006A528A" w:rsidRPr="0019412F">
        <w:rPr>
          <w:rFonts w:ascii="Times New Roman" w:hAnsi="Times New Roman" w:cs="Times New Roman"/>
          <w:sz w:val="24"/>
          <w:szCs w:val="24"/>
        </w:rPr>
        <w:t xml:space="preserve">; </w:t>
      </w:r>
      <w:r w:rsidR="0061064E" w:rsidRPr="0019412F">
        <w:rPr>
          <w:rFonts w:ascii="Times New Roman" w:hAnsi="Times New Roman" w:cs="Times New Roman"/>
          <w:sz w:val="24"/>
          <w:szCs w:val="24"/>
        </w:rPr>
        <w:t>1</w:t>
      </w:r>
      <w:r w:rsidR="008D6E32">
        <w:rPr>
          <w:rFonts w:ascii="Times New Roman" w:hAnsi="Times New Roman" w:cs="Times New Roman"/>
          <w:sz w:val="24"/>
          <w:szCs w:val="24"/>
        </w:rPr>
        <w:t>.</w:t>
      </w:r>
      <w:r w:rsidR="0061064E" w:rsidRPr="0019412F">
        <w:rPr>
          <w:rFonts w:ascii="Times New Roman" w:hAnsi="Times New Roman" w:cs="Times New Roman"/>
          <w:sz w:val="24"/>
          <w:szCs w:val="24"/>
        </w:rPr>
        <w:t>7</w:t>
      </w:r>
      <w:r w:rsidR="006A528A" w:rsidRPr="0019412F">
        <w:rPr>
          <w:rFonts w:ascii="Times New Roman" w:hAnsi="Times New Roman" w:cs="Times New Roman"/>
          <w:sz w:val="24"/>
          <w:szCs w:val="24"/>
        </w:rPr>
        <w:t>%)</w:t>
      </w:r>
      <w:r w:rsidR="000E2C11" w:rsidRPr="0019412F">
        <w:rPr>
          <w:rFonts w:ascii="Times New Roman" w:hAnsi="Times New Roman" w:cs="Times New Roman"/>
          <w:sz w:val="24"/>
          <w:szCs w:val="24"/>
        </w:rPr>
        <w:t>,</w:t>
      </w:r>
      <w:r w:rsidR="00350F77" w:rsidRPr="0019412F">
        <w:rPr>
          <w:rFonts w:ascii="Times New Roman" w:hAnsi="Times New Roman" w:cs="Times New Roman"/>
          <w:sz w:val="24"/>
          <w:szCs w:val="24"/>
        </w:rPr>
        <w:t xml:space="preserve"> umbilicus</w:t>
      </w:r>
      <w:r w:rsidR="006A528A" w:rsidRPr="0019412F">
        <w:rPr>
          <w:rFonts w:ascii="Times New Roman" w:hAnsi="Times New Roman" w:cs="Times New Roman"/>
          <w:sz w:val="24"/>
          <w:szCs w:val="24"/>
        </w:rPr>
        <w:t xml:space="preserve"> (n=</w:t>
      </w:r>
      <w:r w:rsidR="0061064E" w:rsidRPr="0019412F">
        <w:rPr>
          <w:rFonts w:ascii="Times New Roman" w:hAnsi="Times New Roman" w:cs="Times New Roman"/>
          <w:sz w:val="24"/>
          <w:szCs w:val="24"/>
        </w:rPr>
        <w:t>12428</w:t>
      </w:r>
      <w:r w:rsidR="006A528A" w:rsidRPr="0019412F">
        <w:rPr>
          <w:rFonts w:ascii="Times New Roman" w:hAnsi="Times New Roman" w:cs="Times New Roman"/>
          <w:sz w:val="24"/>
          <w:szCs w:val="24"/>
        </w:rPr>
        <w:t xml:space="preserve">; </w:t>
      </w:r>
      <w:r w:rsidR="0061064E" w:rsidRPr="0019412F">
        <w:rPr>
          <w:rFonts w:ascii="Times New Roman" w:hAnsi="Times New Roman" w:cs="Times New Roman"/>
          <w:sz w:val="24"/>
          <w:szCs w:val="24"/>
        </w:rPr>
        <w:t>1</w:t>
      </w:r>
      <w:r w:rsidR="008D6E32">
        <w:rPr>
          <w:rFonts w:ascii="Times New Roman" w:hAnsi="Times New Roman" w:cs="Times New Roman"/>
          <w:sz w:val="24"/>
          <w:szCs w:val="24"/>
        </w:rPr>
        <w:t>.</w:t>
      </w:r>
      <w:r w:rsidR="0061064E" w:rsidRPr="0019412F">
        <w:rPr>
          <w:rFonts w:ascii="Times New Roman" w:hAnsi="Times New Roman" w:cs="Times New Roman"/>
          <w:sz w:val="24"/>
          <w:szCs w:val="24"/>
        </w:rPr>
        <w:t>3</w:t>
      </w:r>
      <w:r w:rsidR="006A528A" w:rsidRPr="0019412F">
        <w:rPr>
          <w:rFonts w:ascii="Times New Roman" w:hAnsi="Times New Roman" w:cs="Times New Roman"/>
          <w:sz w:val="24"/>
          <w:szCs w:val="24"/>
        </w:rPr>
        <w:t>%)</w:t>
      </w:r>
      <w:r w:rsidR="0061064E" w:rsidRPr="0019412F">
        <w:rPr>
          <w:rFonts w:ascii="Times New Roman" w:hAnsi="Times New Roman" w:cs="Times New Roman"/>
          <w:sz w:val="24"/>
          <w:szCs w:val="24"/>
        </w:rPr>
        <w:t>, or narrowest waist or umbilicus (n=486,275; 67</w:t>
      </w:r>
      <w:r w:rsidR="008D6E32">
        <w:rPr>
          <w:rFonts w:ascii="Times New Roman" w:hAnsi="Times New Roman" w:cs="Times New Roman"/>
          <w:sz w:val="24"/>
          <w:szCs w:val="24"/>
        </w:rPr>
        <w:t>.</w:t>
      </w:r>
      <w:r w:rsidR="0061064E" w:rsidRPr="0019412F">
        <w:rPr>
          <w:rFonts w:ascii="Times New Roman" w:hAnsi="Times New Roman" w:cs="Times New Roman"/>
          <w:sz w:val="24"/>
          <w:szCs w:val="24"/>
        </w:rPr>
        <w:t>0%)</w:t>
      </w:r>
      <w:r w:rsidR="000E2C11" w:rsidRPr="0019412F">
        <w:rPr>
          <w:rFonts w:ascii="Times New Roman" w:hAnsi="Times New Roman" w:cs="Times New Roman"/>
          <w:sz w:val="24"/>
          <w:szCs w:val="24"/>
        </w:rPr>
        <w:t xml:space="preserve">. </w:t>
      </w:r>
      <w:r w:rsidRPr="0019412F">
        <w:rPr>
          <w:rFonts w:ascii="Times New Roman" w:hAnsi="Times New Roman" w:cs="Times New Roman"/>
          <w:sz w:val="24"/>
          <w:szCs w:val="24"/>
        </w:rPr>
        <w:t xml:space="preserve"> Annual percent weight change was calculated as</w:t>
      </w:r>
      <w:r w:rsidR="00845EF7" w:rsidRPr="0019412F">
        <w:rPr>
          <w:rFonts w:ascii="Times New Roman" w:hAnsi="Times New Roman" w:cs="Times New Roman"/>
          <w:sz w:val="24"/>
          <w:szCs w:val="24"/>
        </w:rPr>
        <w:t>:</w:t>
      </w:r>
      <w:r w:rsidR="00437710" w:rsidRPr="0019412F">
        <w:rPr>
          <w:rFonts w:ascii="Times New Roman" w:hAnsi="Times New Roman" w:cs="Times New Roman"/>
          <w:sz w:val="24"/>
          <w:szCs w:val="24"/>
        </w:rPr>
        <w:t xml:space="preserve"> </w:t>
      </w:r>
    </w:p>
    <w:p w14:paraId="65B60B72" w14:textId="63FA5A04" w:rsidR="00845EF7" w:rsidRPr="0019412F" w:rsidRDefault="00E37089" w:rsidP="00BC5E7E">
      <w:pPr>
        <w:spacing w:after="0" w:line="480" w:lineRule="auto"/>
        <w:rPr>
          <w:rFonts w:ascii="Times New Roman" w:hAnsi="Times New Roman" w:cs="Times New Roman"/>
          <w:sz w:val="20"/>
          <w:szCs w:val="20"/>
        </w:rPr>
      </w:pPr>
      <m:oMathPara>
        <m:oMathParaPr>
          <m:jc m:val="center"/>
        </m:oMathParaPr>
        <m:oMath>
          <m:f>
            <m:fPr>
              <m:ctrlPr>
                <w:rPr>
                  <w:rFonts w:ascii="Cambria Math" w:hAnsi="Cambria Math" w:cs="Times New Roman"/>
                  <w:sz w:val="20"/>
                  <w:szCs w:val="20"/>
                </w:rPr>
              </m:ctrlPr>
            </m:fPr>
            <m:num>
              <m:r>
                <m:rPr>
                  <m:sty m:val="p"/>
                </m:rPr>
                <w:rPr>
                  <w:rFonts w:ascii="Cambria Math" w:hAnsi="Cambria Math" w:cs="Times New Roman"/>
                  <w:sz w:val="20"/>
                  <w:szCs w:val="20"/>
                </w:rPr>
                <m:t>100 ×(last body weight measure prior to dementia follow up - baseline body weight measure)</m:t>
              </m:r>
            </m:num>
            <m:den>
              <m:r>
                <m:rPr>
                  <m:sty m:val="p"/>
                </m:rPr>
                <w:rPr>
                  <w:rFonts w:ascii="Cambria Math" w:hAnsi="Cambria Math" w:cs="Times New Roman"/>
                  <w:sz w:val="20"/>
                  <w:szCs w:val="20"/>
                </w:rPr>
                <m:t>baseline body weight measure</m:t>
              </m:r>
            </m:den>
          </m:f>
          <m:r>
            <m:rPr>
              <m:sty m:val="p"/>
            </m:rPr>
            <w:rPr>
              <w:rFonts w:ascii="Cambria Math" w:hAnsi="Cambria Math" w:cs="Times New Roman"/>
              <w:sz w:val="20"/>
              <w:szCs w:val="20"/>
            </w:rPr>
            <m:t xml:space="preserve"> ÷ </m:t>
          </m:r>
          <m:f>
            <m:fPr>
              <m:ctrlPr>
                <w:rPr>
                  <w:rFonts w:ascii="Cambria Math" w:hAnsi="Cambria Math" w:cs="Times New Roman"/>
                  <w:sz w:val="20"/>
                  <w:szCs w:val="20"/>
                </w:rPr>
              </m:ctrlPr>
            </m:fPr>
            <m:num>
              <m:r>
                <m:rPr>
                  <m:sty m:val="p"/>
                </m:rPr>
                <w:rPr>
                  <w:rFonts w:ascii="Cambria Math" w:hAnsi="Cambria Math" w:cs="Times New Roman"/>
                  <w:sz w:val="20"/>
                  <w:szCs w:val="20"/>
                </w:rPr>
                <m:t>(date at last body weight measure - date at baseline body weight measure)</m:t>
              </m:r>
            </m:num>
            <m:den>
              <m:r>
                <m:rPr>
                  <m:sty m:val="p"/>
                </m:rPr>
                <w:rPr>
                  <w:rFonts w:ascii="Cambria Math" w:hAnsi="Cambria Math" w:cs="Times New Roman"/>
                  <w:sz w:val="20"/>
                  <w:szCs w:val="20"/>
                </w:rPr>
                <m:t>365.25</m:t>
              </m:r>
            </m:den>
          </m:f>
        </m:oMath>
      </m:oMathPara>
    </w:p>
    <w:p w14:paraId="2D6105FA" w14:textId="2B0645FC" w:rsidR="009C60C9" w:rsidRPr="0019412F" w:rsidRDefault="009C60C9" w:rsidP="009C60C9">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Five BMI categories were distinguished: underweight: &lt;18</w:t>
      </w:r>
      <w:r w:rsidR="008D6E32">
        <w:rPr>
          <w:rFonts w:ascii="Times New Roman" w:hAnsi="Times New Roman" w:cs="Times New Roman"/>
          <w:sz w:val="24"/>
          <w:szCs w:val="24"/>
        </w:rPr>
        <w:t>.</w:t>
      </w:r>
      <w:r w:rsidRPr="0019412F">
        <w:rPr>
          <w:rFonts w:ascii="Times New Roman" w:hAnsi="Times New Roman" w:cs="Times New Roman"/>
          <w:sz w:val="24"/>
          <w:szCs w:val="24"/>
        </w:rPr>
        <w:t>5 kg/m</w:t>
      </w:r>
      <w:r w:rsidRPr="0019412F">
        <w:rPr>
          <w:rFonts w:ascii="Times New Roman" w:hAnsi="Times New Roman" w:cs="Times New Roman"/>
          <w:sz w:val="24"/>
          <w:szCs w:val="24"/>
          <w:vertAlign w:val="superscript"/>
        </w:rPr>
        <w:t>2</w:t>
      </w:r>
      <w:r w:rsidRPr="0019412F">
        <w:rPr>
          <w:rFonts w:ascii="Times New Roman" w:hAnsi="Times New Roman" w:cs="Times New Roman"/>
          <w:sz w:val="24"/>
          <w:szCs w:val="24"/>
        </w:rPr>
        <w:t>; lower</w:t>
      </w:r>
      <w:r w:rsidR="00ED2A22">
        <w:rPr>
          <w:rFonts w:ascii="Times New Roman" w:hAnsi="Times New Roman" w:cs="Times New Roman"/>
          <w:sz w:val="24"/>
          <w:szCs w:val="24"/>
        </w:rPr>
        <w:t>-</w:t>
      </w:r>
      <w:r w:rsidRPr="0019412F">
        <w:rPr>
          <w:rFonts w:ascii="Times New Roman" w:hAnsi="Times New Roman" w:cs="Times New Roman"/>
          <w:sz w:val="24"/>
          <w:szCs w:val="24"/>
        </w:rPr>
        <w:t>normal weight: 18</w:t>
      </w:r>
      <w:r w:rsidR="008D6E32">
        <w:rPr>
          <w:rFonts w:ascii="Times New Roman" w:hAnsi="Times New Roman" w:cs="Times New Roman"/>
          <w:sz w:val="24"/>
          <w:szCs w:val="24"/>
        </w:rPr>
        <w:t>.</w:t>
      </w:r>
      <w:r w:rsidRPr="0019412F">
        <w:rPr>
          <w:rFonts w:ascii="Times New Roman" w:hAnsi="Times New Roman" w:cs="Times New Roman"/>
          <w:sz w:val="24"/>
          <w:szCs w:val="24"/>
        </w:rPr>
        <w:t>5–22</w:t>
      </w:r>
      <w:r w:rsidR="008D6E32">
        <w:rPr>
          <w:rFonts w:ascii="Times New Roman" w:hAnsi="Times New Roman" w:cs="Times New Roman"/>
          <w:sz w:val="24"/>
          <w:szCs w:val="24"/>
        </w:rPr>
        <w:t>.</w:t>
      </w:r>
      <w:r w:rsidRPr="0019412F">
        <w:rPr>
          <w:rFonts w:ascii="Times New Roman" w:hAnsi="Times New Roman" w:cs="Times New Roman"/>
          <w:sz w:val="24"/>
          <w:szCs w:val="24"/>
        </w:rPr>
        <w:t>4 kg/m</w:t>
      </w:r>
      <w:r w:rsidRPr="0019412F">
        <w:rPr>
          <w:rFonts w:ascii="Times New Roman" w:hAnsi="Times New Roman" w:cs="Times New Roman"/>
          <w:sz w:val="24"/>
          <w:szCs w:val="24"/>
          <w:vertAlign w:val="superscript"/>
        </w:rPr>
        <w:t>2</w:t>
      </w:r>
      <w:r w:rsidRPr="0019412F">
        <w:rPr>
          <w:rFonts w:ascii="Times New Roman" w:hAnsi="Times New Roman" w:cs="Times New Roman"/>
          <w:sz w:val="24"/>
          <w:szCs w:val="24"/>
        </w:rPr>
        <w:t>; upper</w:t>
      </w:r>
      <w:r w:rsidR="00ED2A22">
        <w:rPr>
          <w:rFonts w:ascii="Times New Roman" w:hAnsi="Times New Roman" w:cs="Times New Roman"/>
          <w:sz w:val="24"/>
          <w:szCs w:val="24"/>
        </w:rPr>
        <w:t>-</w:t>
      </w:r>
      <w:r w:rsidRPr="0019412F">
        <w:rPr>
          <w:rFonts w:ascii="Times New Roman" w:hAnsi="Times New Roman" w:cs="Times New Roman"/>
          <w:sz w:val="24"/>
          <w:szCs w:val="24"/>
        </w:rPr>
        <w:t>normal weight: 22</w:t>
      </w:r>
      <w:r w:rsidR="008D6E32">
        <w:rPr>
          <w:rFonts w:ascii="Times New Roman" w:hAnsi="Times New Roman" w:cs="Times New Roman"/>
          <w:sz w:val="24"/>
          <w:szCs w:val="24"/>
        </w:rPr>
        <w:t>.</w:t>
      </w:r>
      <w:r w:rsidRPr="0019412F">
        <w:rPr>
          <w:rFonts w:ascii="Times New Roman" w:hAnsi="Times New Roman" w:cs="Times New Roman"/>
          <w:sz w:val="24"/>
          <w:szCs w:val="24"/>
        </w:rPr>
        <w:t>5–24</w:t>
      </w:r>
      <w:r w:rsidR="008D6E32">
        <w:rPr>
          <w:rFonts w:ascii="Times New Roman" w:hAnsi="Times New Roman" w:cs="Times New Roman"/>
          <w:sz w:val="24"/>
          <w:szCs w:val="24"/>
        </w:rPr>
        <w:t>.</w:t>
      </w:r>
      <w:r w:rsidRPr="0019412F">
        <w:rPr>
          <w:rFonts w:ascii="Times New Roman" w:hAnsi="Times New Roman" w:cs="Times New Roman"/>
          <w:sz w:val="24"/>
          <w:szCs w:val="24"/>
        </w:rPr>
        <w:t>9 kg/m</w:t>
      </w:r>
      <w:r w:rsidRPr="0019412F">
        <w:rPr>
          <w:rFonts w:ascii="Times New Roman" w:hAnsi="Times New Roman" w:cs="Times New Roman"/>
          <w:sz w:val="24"/>
          <w:szCs w:val="24"/>
          <w:vertAlign w:val="superscript"/>
        </w:rPr>
        <w:t>2</w:t>
      </w:r>
      <w:r w:rsidRPr="0019412F">
        <w:rPr>
          <w:rFonts w:ascii="Times New Roman" w:hAnsi="Times New Roman" w:cs="Times New Roman"/>
          <w:sz w:val="24"/>
          <w:szCs w:val="24"/>
        </w:rPr>
        <w:t>; overweight: 25</w:t>
      </w:r>
      <w:r w:rsidR="008D6E32">
        <w:rPr>
          <w:rFonts w:ascii="Times New Roman" w:hAnsi="Times New Roman" w:cs="Times New Roman"/>
          <w:sz w:val="24"/>
          <w:szCs w:val="24"/>
        </w:rPr>
        <w:t>.</w:t>
      </w:r>
      <w:r w:rsidRPr="0019412F">
        <w:rPr>
          <w:rFonts w:ascii="Times New Roman" w:hAnsi="Times New Roman" w:cs="Times New Roman"/>
          <w:sz w:val="24"/>
          <w:szCs w:val="24"/>
        </w:rPr>
        <w:t>0–29</w:t>
      </w:r>
      <w:r w:rsidR="008D6E32">
        <w:rPr>
          <w:rFonts w:ascii="Times New Roman" w:hAnsi="Times New Roman" w:cs="Times New Roman"/>
          <w:sz w:val="24"/>
          <w:szCs w:val="24"/>
        </w:rPr>
        <w:t>.</w:t>
      </w:r>
      <w:r w:rsidRPr="0019412F">
        <w:rPr>
          <w:rFonts w:ascii="Times New Roman" w:hAnsi="Times New Roman" w:cs="Times New Roman"/>
          <w:sz w:val="24"/>
          <w:szCs w:val="24"/>
        </w:rPr>
        <w:t>9 kg/m</w:t>
      </w:r>
      <w:r w:rsidRPr="0019412F">
        <w:rPr>
          <w:rFonts w:ascii="Times New Roman" w:hAnsi="Times New Roman" w:cs="Times New Roman"/>
          <w:sz w:val="24"/>
          <w:szCs w:val="24"/>
          <w:vertAlign w:val="superscript"/>
        </w:rPr>
        <w:t>2</w:t>
      </w:r>
      <w:r w:rsidRPr="0019412F">
        <w:rPr>
          <w:rFonts w:ascii="Times New Roman" w:hAnsi="Times New Roman" w:cs="Times New Roman"/>
          <w:sz w:val="24"/>
          <w:szCs w:val="24"/>
        </w:rPr>
        <w:t>; and obes</w:t>
      </w:r>
      <w:r w:rsidR="008E11E7">
        <w:rPr>
          <w:rFonts w:ascii="Times New Roman" w:hAnsi="Times New Roman" w:cs="Times New Roman"/>
          <w:sz w:val="24"/>
          <w:szCs w:val="24"/>
        </w:rPr>
        <w:t>e</w:t>
      </w:r>
      <w:r w:rsidRPr="0019412F">
        <w:rPr>
          <w:rFonts w:ascii="Times New Roman" w:hAnsi="Times New Roman" w:cs="Times New Roman"/>
          <w:sz w:val="24"/>
          <w:szCs w:val="24"/>
        </w:rPr>
        <w:t>: ≥30</w:t>
      </w:r>
      <w:r w:rsidR="008D6E32">
        <w:rPr>
          <w:rFonts w:ascii="Times New Roman" w:hAnsi="Times New Roman" w:cs="Times New Roman"/>
          <w:sz w:val="24"/>
          <w:szCs w:val="24"/>
        </w:rPr>
        <w:t>.</w:t>
      </w:r>
      <w:r w:rsidRPr="0019412F">
        <w:rPr>
          <w:rFonts w:ascii="Times New Roman" w:hAnsi="Times New Roman" w:cs="Times New Roman"/>
          <w:sz w:val="24"/>
          <w:szCs w:val="24"/>
        </w:rPr>
        <w:t>0 kg/m</w:t>
      </w:r>
      <w:r w:rsidRPr="0019412F">
        <w:rPr>
          <w:rFonts w:ascii="Times New Roman" w:hAnsi="Times New Roman" w:cs="Times New Roman"/>
          <w:sz w:val="24"/>
          <w:szCs w:val="24"/>
          <w:vertAlign w:val="superscript"/>
        </w:rPr>
        <w:t>2</w:t>
      </w:r>
      <w:r w:rsidRPr="0019412F">
        <w:rPr>
          <w:rFonts w:ascii="Times New Roman" w:hAnsi="Times New Roman" w:cs="Times New Roman"/>
          <w:sz w:val="24"/>
          <w:szCs w:val="24"/>
        </w:rPr>
        <w:t>.</w:t>
      </w:r>
    </w:p>
    <w:p w14:paraId="601058C6" w14:textId="77777777" w:rsidR="009C60C9" w:rsidRPr="0019412F" w:rsidRDefault="009C60C9" w:rsidP="00246CD1">
      <w:pPr>
        <w:spacing w:after="0" w:line="480" w:lineRule="auto"/>
        <w:rPr>
          <w:rFonts w:ascii="Times New Roman" w:hAnsi="Times New Roman" w:cs="Times New Roman"/>
          <w:sz w:val="24"/>
          <w:szCs w:val="24"/>
        </w:rPr>
      </w:pPr>
    </w:p>
    <w:p w14:paraId="1C643C20" w14:textId="769712DC" w:rsidR="00246CD1" w:rsidRPr="0019412F" w:rsidRDefault="00C7524D" w:rsidP="00246CD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Dementia endpoints were defined by investigators of each individual study. </w:t>
      </w:r>
      <w:r w:rsidR="00246CD1" w:rsidRPr="0019412F">
        <w:rPr>
          <w:rFonts w:ascii="Times New Roman" w:hAnsi="Times New Roman" w:cs="Times New Roman"/>
          <w:sz w:val="24"/>
          <w:szCs w:val="24"/>
        </w:rPr>
        <w:t>Ascertainment of dementia was by medical examination in 12 studies (</w:t>
      </w:r>
      <w:r w:rsidR="003F2E06" w:rsidRPr="0019412F">
        <w:rPr>
          <w:rFonts w:ascii="Times New Roman" w:hAnsi="Times New Roman" w:cs="Times New Roman"/>
          <w:sz w:val="24"/>
          <w:szCs w:val="24"/>
        </w:rPr>
        <w:t>Table 1</w:t>
      </w:r>
      <w:r w:rsidR="00246CD1" w:rsidRPr="0019412F">
        <w:rPr>
          <w:rFonts w:ascii="Times New Roman" w:hAnsi="Times New Roman" w:cs="Times New Roman"/>
          <w:sz w:val="24"/>
          <w:szCs w:val="24"/>
        </w:rPr>
        <w:t>). These studies classified dementia based solely on the Diagnostic and Statistical Manual of Method Disorders criteria</w:t>
      </w:r>
      <w:r w:rsidR="00834A53">
        <w:rPr>
          <w:rFonts w:ascii="Times New Roman" w:hAnsi="Times New Roman" w:cs="Times New Roman"/>
          <w:sz w:val="24"/>
          <w:szCs w:val="24"/>
          <w:vertAlign w:val="superscript"/>
        </w:rPr>
        <w:t>38</w:t>
      </w:r>
      <w:r w:rsidR="00E77EAC" w:rsidRPr="0019412F">
        <w:rPr>
          <w:rFonts w:ascii="Times New Roman" w:hAnsi="Times New Roman" w:cs="Times New Roman"/>
          <w:sz w:val="24"/>
          <w:szCs w:val="24"/>
          <w:vertAlign w:val="superscript"/>
        </w:rPr>
        <w:t>,</w:t>
      </w:r>
      <w:r w:rsidR="00834A53">
        <w:rPr>
          <w:rFonts w:ascii="Times New Roman" w:hAnsi="Times New Roman" w:cs="Times New Roman"/>
          <w:sz w:val="24"/>
          <w:szCs w:val="24"/>
          <w:vertAlign w:val="superscript"/>
        </w:rPr>
        <w:t>39</w:t>
      </w:r>
      <w:r w:rsidR="00246CD1" w:rsidRPr="0019412F">
        <w:rPr>
          <w:rFonts w:ascii="Times New Roman" w:hAnsi="Times New Roman" w:cs="Times New Roman"/>
          <w:sz w:val="24"/>
          <w:szCs w:val="24"/>
        </w:rPr>
        <w:t xml:space="preserve"> or in combination with the National Institute of Neurological and Communication Disorders and Stroke and the Alzheimer’s Disease and Related Disorders Association criteria for Alzheimer’s </w:t>
      </w:r>
      <w:r w:rsidR="000D21AD">
        <w:rPr>
          <w:rFonts w:ascii="Times New Roman" w:hAnsi="Times New Roman" w:cs="Times New Roman"/>
          <w:sz w:val="24"/>
          <w:szCs w:val="24"/>
        </w:rPr>
        <w:t>d</w:t>
      </w:r>
      <w:r w:rsidR="00246CD1" w:rsidRPr="0019412F">
        <w:rPr>
          <w:rFonts w:ascii="Times New Roman" w:hAnsi="Times New Roman" w:cs="Times New Roman"/>
          <w:sz w:val="24"/>
          <w:szCs w:val="24"/>
        </w:rPr>
        <w:t>isease</w:t>
      </w:r>
      <w:r w:rsidR="00834A53">
        <w:rPr>
          <w:rFonts w:ascii="Times New Roman" w:hAnsi="Times New Roman" w:cs="Times New Roman"/>
          <w:sz w:val="24"/>
          <w:szCs w:val="24"/>
          <w:vertAlign w:val="superscript"/>
        </w:rPr>
        <w:t>40</w:t>
      </w:r>
      <w:r w:rsidR="00246CD1" w:rsidRPr="0019412F">
        <w:rPr>
          <w:rFonts w:ascii="Times New Roman" w:hAnsi="Times New Roman" w:cs="Times New Roman"/>
          <w:sz w:val="24"/>
          <w:szCs w:val="24"/>
        </w:rPr>
        <w:t xml:space="preserve"> and the National Institute of Neurological Disorders and Stroke and the Association Internationale pour la Recherche et l’Enseignement en Neurosciences criteria for vascular dementia.</w:t>
      </w:r>
      <w:r w:rsidR="00834A53">
        <w:rPr>
          <w:rFonts w:ascii="Times New Roman" w:hAnsi="Times New Roman" w:cs="Times New Roman"/>
          <w:sz w:val="24"/>
          <w:szCs w:val="24"/>
          <w:vertAlign w:val="superscript"/>
        </w:rPr>
        <w:t>41</w:t>
      </w:r>
      <w:r w:rsidR="00246CD1" w:rsidRPr="0019412F">
        <w:rPr>
          <w:rFonts w:ascii="Times New Roman" w:hAnsi="Times New Roman" w:cs="Times New Roman"/>
          <w:sz w:val="24"/>
          <w:szCs w:val="24"/>
        </w:rPr>
        <w:t xml:space="preserve"> Other methods used in dementia ascertainment included health records (two studies), death records (five studies), and death and health or hospitalization records (four studies). </w:t>
      </w:r>
      <w:r w:rsidR="0029779C" w:rsidRPr="0019412F">
        <w:rPr>
          <w:rFonts w:ascii="Times New Roman" w:hAnsi="Times New Roman" w:cs="Times New Roman"/>
          <w:sz w:val="24"/>
          <w:szCs w:val="24"/>
        </w:rPr>
        <w:t>Ten</w:t>
      </w:r>
      <w:r w:rsidR="00246CD1" w:rsidRPr="0019412F">
        <w:rPr>
          <w:rFonts w:ascii="Times New Roman" w:hAnsi="Times New Roman" w:cs="Times New Roman"/>
          <w:sz w:val="24"/>
          <w:szCs w:val="24"/>
        </w:rPr>
        <w:t xml:space="preserve"> of these studies</w:t>
      </w:r>
      <w:r w:rsidR="0029779C" w:rsidRPr="0019412F">
        <w:rPr>
          <w:rFonts w:ascii="Times New Roman" w:hAnsi="Times New Roman" w:cs="Times New Roman"/>
          <w:sz w:val="24"/>
          <w:szCs w:val="24"/>
        </w:rPr>
        <w:t xml:space="preserve"> that used other methods to ascertain dementia</w:t>
      </w:r>
      <w:r w:rsidR="00246CD1" w:rsidRPr="0019412F">
        <w:rPr>
          <w:rFonts w:ascii="Times New Roman" w:hAnsi="Times New Roman" w:cs="Times New Roman"/>
          <w:sz w:val="24"/>
          <w:szCs w:val="24"/>
        </w:rPr>
        <w:t xml:space="preserve"> classified </w:t>
      </w:r>
      <w:r w:rsidR="00232343" w:rsidRPr="0019412F">
        <w:rPr>
          <w:rFonts w:ascii="Times New Roman" w:hAnsi="Times New Roman" w:cs="Times New Roman"/>
          <w:sz w:val="24"/>
          <w:szCs w:val="24"/>
        </w:rPr>
        <w:t>the disorder</w:t>
      </w:r>
      <w:r w:rsidR="00246CD1" w:rsidRPr="0019412F">
        <w:rPr>
          <w:rFonts w:ascii="Times New Roman" w:hAnsi="Times New Roman" w:cs="Times New Roman"/>
          <w:sz w:val="24"/>
          <w:szCs w:val="24"/>
        </w:rPr>
        <w:t xml:space="preserve"> based on the International Classification of Diseases</w:t>
      </w:r>
      <w:r w:rsidR="0029779C" w:rsidRPr="0019412F">
        <w:rPr>
          <w:rFonts w:ascii="Times New Roman" w:hAnsi="Times New Roman" w:cs="Times New Roman"/>
          <w:sz w:val="24"/>
          <w:szCs w:val="24"/>
        </w:rPr>
        <w:t xml:space="preserve"> and one study used Read Codes</w:t>
      </w:r>
      <w:r w:rsidR="00834A53">
        <w:rPr>
          <w:rFonts w:ascii="Times New Roman" w:hAnsi="Times New Roman" w:cs="Times New Roman"/>
          <w:sz w:val="24"/>
          <w:szCs w:val="24"/>
          <w:vertAlign w:val="superscript"/>
        </w:rPr>
        <w:t>42</w:t>
      </w:r>
      <w:r w:rsidR="0029779C" w:rsidRPr="0019412F">
        <w:rPr>
          <w:rFonts w:ascii="Times New Roman" w:hAnsi="Times New Roman" w:cs="Times New Roman"/>
          <w:sz w:val="24"/>
          <w:szCs w:val="24"/>
        </w:rPr>
        <w:t xml:space="preserve"> to classify dementia</w:t>
      </w:r>
      <w:r w:rsidR="00246CD1" w:rsidRPr="0019412F">
        <w:rPr>
          <w:rFonts w:ascii="Times New Roman" w:hAnsi="Times New Roman" w:cs="Times New Roman"/>
          <w:sz w:val="24"/>
          <w:szCs w:val="24"/>
        </w:rPr>
        <w:t xml:space="preserve"> (Table 1). </w:t>
      </w:r>
    </w:p>
    <w:p w14:paraId="724A4284" w14:textId="39B44B59" w:rsidR="00973662" w:rsidRPr="0019412F" w:rsidRDefault="00973662" w:rsidP="00C51663">
      <w:pPr>
        <w:spacing w:after="0" w:line="480" w:lineRule="auto"/>
        <w:rPr>
          <w:rFonts w:ascii="Times New Roman" w:hAnsi="Times New Roman" w:cs="Times New Roman"/>
          <w:sz w:val="24"/>
          <w:szCs w:val="24"/>
        </w:rPr>
      </w:pPr>
    </w:p>
    <w:p w14:paraId="0B8CDEE5" w14:textId="3BC45393" w:rsidR="008351BA" w:rsidRPr="00101FF5" w:rsidRDefault="002A07B3" w:rsidP="008351BA">
      <w:pPr>
        <w:spacing w:after="0" w:line="480" w:lineRule="auto"/>
        <w:rPr>
          <w:rFonts w:ascii="Times New Roman" w:hAnsi="Times New Roman" w:cs="Times New Roman"/>
          <w:i/>
          <w:sz w:val="24"/>
          <w:szCs w:val="24"/>
        </w:rPr>
      </w:pPr>
      <w:r w:rsidRPr="00101FF5">
        <w:rPr>
          <w:rFonts w:ascii="Times New Roman" w:hAnsi="Times New Roman" w:cs="Times New Roman"/>
          <w:i/>
          <w:sz w:val="24"/>
          <w:szCs w:val="24"/>
        </w:rPr>
        <w:lastRenderedPageBreak/>
        <w:t>Data</w:t>
      </w:r>
      <w:r w:rsidR="008351BA" w:rsidRPr="00101FF5">
        <w:rPr>
          <w:rFonts w:ascii="Times New Roman" w:hAnsi="Times New Roman" w:cs="Times New Roman"/>
          <w:i/>
          <w:sz w:val="24"/>
          <w:szCs w:val="24"/>
        </w:rPr>
        <w:t xml:space="preserve"> analysis</w:t>
      </w:r>
    </w:p>
    <w:p w14:paraId="1D8E78D2" w14:textId="50B7C6CB" w:rsidR="00C32E45" w:rsidRPr="0019412F" w:rsidRDefault="0059299B"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S</w:t>
      </w:r>
      <w:r w:rsidR="006069CA" w:rsidRPr="0019412F">
        <w:rPr>
          <w:rFonts w:ascii="Times New Roman" w:hAnsi="Times New Roman" w:cs="Times New Roman"/>
          <w:sz w:val="24"/>
          <w:szCs w:val="24"/>
        </w:rPr>
        <w:t xml:space="preserve">ex-specific </w:t>
      </w:r>
      <w:r w:rsidR="00F40E99" w:rsidRPr="0019412F">
        <w:rPr>
          <w:rFonts w:ascii="Times New Roman" w:hAnsi="Times New Roman" w:cs="Times New Roman"/>
          <w:sz w:val="24"/>
          <w:szCs w:val="24"/>
        </w:rPr>
        <w:t>hazard ratios</w:t>
      </w:r>
      <w:r w:rsidR="00A3710A" w:rsidRPr="0019412F">
        <w:rPr>
          <w:rFonts w:ascii="Times New Roman" w:hAnsi="Times New Roman" w:cs="Times New Roman"/>
          <w:sz w:val="24"/>
          <w:szCs w:val="24"/>
        </w:rPr>
        <w:t xml:space="preserve"> (HR)</w:t>
      </w:r>
      <w:r w:rsidR="00F40E99" w:rsidRPr="0019412F">
        <w:rPr>
          <w:rFonts w:ascii="Times New Roman" w:hAnsi="Times New Roman" w:cs="Times New Roman"/>
          <w:sz w:val="24"/>
          <w:szCs w:val="24"/>
        </w:rPr>
        <w:t xml:space="preserve"> and </w:t>
      </w:r>
      <w:r w:rsidR="0018322D" w:rsidRPr="0019412F">
        <w:rPr>
          <w:rFonts w:ascii="Times New Roman" w:hAnsi="Times New Roman" w:cs="Times New Roman"/>
          <w:sz w:val="24"/>
          <w:szCs w:val="24"/>
        </w:rPr>
        <w:t>95% confidence intervals</w:t>
      </w:r>
      <w:r w:rsidR="008B6C5D" w:rsidRPr="0019412F">
        <w:rPr>
          <w:rFonts w:ascii="Times New Roman" w:hAnsi="Times New Roman" w:cs="Times New Roman"/>
          <w:sz w:val="24"/>
          <w:szCs w:val="24"/>
        </w:rPr>
        <w:t xml:space="preserve"> (CIs)</w:t>
      </w:r>
      <w:r w:rsidR="000F453D" w:rsidRPr="0019412F">
        <w:rPr>
          <w:rFonts w:ascii="Times New Roman" w:hAnsi="Times New Roman" w:cs="Times New Roman"/>
          <w:sz w:val="24"/>
          <w:szCs w:val="24"/>
        </w:rPr>
        <w:t xml:space="preserve"> </w:t>
      </w:r>
      <w:r w:rsidRPr="0019412F">
        <w:rPr>
          <w:rFonts w:ascii="Times New Roman" w:hAnsi="Times New Roman" w:cs="Times New Roman"/>
          <w:sz w:val="24"/>
          <w:szCs w:val="24"/>
        </w:rPr>
        <w:t xml:space="preserve">were </w:t>
      </w:r>
      <w:r w:rsidR="00890E31" w:rsidRPr="0019412F">
        <w:rPr>
          <w:rFonts w:ascii="Times New Roman" w:hAnsi="Times New Roman" w:cs="Times New Roman"/>
          <w:sz w:val="24"/>
          <w:szCs w:val="24"/>
        </w:rPr>
        <w:t xml:space="preserve">obtained </w:t>
      </w:r>
      <w:r w:rsidR="006069CA" w:rsidRPr="0019412F">
        <w:rPr>
          <w:rFonts w:ascii="Times New Roman" w:hAnsi="Times New Roman" w:cs="Times New Roman"/>
          <w:sz w:val="24"/>
          <w:szCs w:val="24"/>
        </w:rPr>
        <w:t xml:space="preserve">for </w:t>
      </w:r>
      <w:r w:rsidR="008351BA" w:rsidRPr="0019412F">
        <w:rPr>
          <w:rFonts w:ascii="Times New Roman" w:hAnsi="Times New Roman" w:cs="Times New Roman"/>
          <w:sz w:val="24"/>
          <w:szCs w:val="24"/>
        </w:rPr>
        <w:t>all-cause</w:t>
      </w:r>
      <w:r w:rsidR="000F453D" w:rsidRPr="0019412F">
        <w:rPr>
          <w:rFonts w:ascii="Times New Roman" w:hAnsi="Times New Roman" w:cs="Times New Roman"/>
          <w:sz w:val="24"/>
          <w:szCs w:val="24"/>
        </w:rPr>
        <w:t xml:space="preserve"> dementia</w:t>
      </w:r>
      <w:r w:rsidR="00890E31" w:rsidRPr="0019412F">
        <w:rPr>
          <w:rFonts w:ascii="Times New Roman" w:hAnsi="Times New Roman" w:cs="Times New Roman"/>
          <w:sz w:val="24"/>
          <w:szCs w:val="24"/>
        </w:rPr>
        <w:t xml:space="preserve"> </w:t>
      </w:r>
      <w:r w:rsidR="00232343" w:rsidRPr="0019412F">
        <w:rPr>
          <w:rFonts w:ascii="Times New Roman" w:hAnsi="Times New Roman" w:cs="Times New Roman"/>
          <w:sz w:val="24"/>
          <w:szCs w:val="24"/>
        </w:rPr>
        <w:t>in relation to</w:t>
      </w:r>
      <w:r w:rsidR="0018322D" w:rsidRPr="0019412F">
        <w:rPr>
          <w:rFonts w:ascii="Times New Roman" w:hAnsi="Times New Roman" w:cs="Times New Roman"/>
          <w:sz w:val="24"/>
          <w:szCs w:val="24"/>
        </w:rPr>
        <w:t xml:space="preserve"> 1)</w:t>
      </w:r>
      <w:r w:rsidR="00221C42" w:rsidRPr="0019412F">
        <w:rPr>
          <w:rFonts w:ascii="Times New Roman" w:hAnsi="Times New Roman" w:cs="Times New Roman"/>
          <w:sz w:val="24"/>
          <w:szCs w:val="24"/>
        </w:rPr>
        <w:t xml:space="preserve"> each of five</w:t>
      </w:r>
      <w:r w:rsidR="00543AC4" w:rsidRPr="0019412F">
        <w:rPr>
          <w:rFonts w:ascii="Times New Roman" w:hAnsi="Times New Roman" w:cs="Times New Roman"/>
          <w:sz w:val="24"/>
          <w:szCs w:val="24"/>
        </w:rPr>
        <w:t xml:space="preserve"> </w:t>
      </w:r>
      <w:r w:rsidR="00E42EAA" w:rsidRPr="0019412F">
        <w:rPr>
          <w:rFonts w:ascii="Times New Roman" w:hAnsi="Times New Roman" w:cs="Times New Roman"/>
          <w:sz w:val="24"/>
          <w:szCs w:val="24"/>
        </w:rPr>
        <w:t>BMI</w:t>
      </w:r>
      <w:r w:rsidR="0018322D" w:rsidRPr="0019412F">
        <w:rPr>
          <w:rFonts w:ascii="Times New Roman" w:hAnsi="Times New Roman" w:cs="Times New Roman"/>
          <w:sz w:val="24"/>
          <w:szCs w:val="24"/>
        </w:rPr>
        <w:t xml:space="preserve"> categories</w:t>
      </w:r>
      <w:r w:rsidR="00C709E9" w:rsidRPr="0019412F">
        <w:rPr>
          <w:rFonts w:ascii="Times New Roman" w:hAnsi="Times New Roman" w:cs="Times New Roman"/>
          <w:sz w:val="24"/>
          <w:szCs w:val="24"/>
        </w:rPr>
        <w:t xml:space="preserve">, with </w:t>
      </w:r>
      <w:r w:rsidR="006376ED">
        <w:rPr>
          <w:rFonts w:ascii="Times New Roman" w:hAnsi="Times New Roman" w:cs="Times New Roman"/>
          <w:sz w:val="24"/>
          <w:szCs w:val="24"/>
        </w:rPr>
        <w:t>lower</w:t>
      </w:r>
      <w:r w:rsidR="00B54DE7">
        <w:rPr>
          <w:rFonts w:ascii="Times New Roman" w:hAnsi="Times New Roman" w:cs="Times New Roman"/>
          <w:sz w:val="24"/>
          <w:szCs w:val="24"/>
        </w:rPr>
        <w:t>-</w:t>
      </w:r>
      <w:r w:rsidR="006376ED">
        <w:rPr>
          <w:rFonts w:ascii="Times New Roman" w:hAnsi="Times New Roman" w:cs="Times New Roman"/>
          <w:sz w:val="24"/>
          <w:szCs w:val="24"/>
        </w:rPr>
        <w:t>normal weight</w:t>
      </w:r>
      <w:r w:rsidR="00C709E9" w:rsidRPr="0019412F">
        <w:rPr>
          <w:rFonts w:ascii="Times New Roman" w:hAnsi="Times New Roman" w:cs="Times New Roman"/>
          <w:sz w:val="24"/>
          <w:szCs w:val="24"/>
        </w:rPr>
        <w:t xml:space="preserve"> as the referent group</w:t>
      </w:r>
      <w:r w:rsidR="0018322D" w:rsidRPr="0019412F">
        <w:rPr>
          <w:rFonts w:ascii="Times New Roman" w:hAnsi="Times New Roman" w:cs="Times New Roman"/>
          <w:sz w:val="24"/>
          <w:szCs w:val="24"/>
        </w:rPr>
        <w:t xml:space="preserve">; </w:t>
      </w:r>
      <w:r w:rsidR="00972622" w:rsidRPr="0019412F">
        <w:rPr>
          <w:rFonts w:ascii="Times New Roman" w:hAnsi="Times New Roman" w:cs="Times New Roman"/>
          <w:sz w:val="24"/>
          <w:szCs w:val="24"/>
        </w:rPr>
        <w:t>2</w:t>
      </w:r>
      <w:r w:rsidR="0018322D" w:rsidRPr="0019412F">
        <w:rPr>
          <w:rFonts w:ascii="Times New Roman" w:hAnsi="Times New Roman" w:cs="Times New Roman"/>
          <w:sz w:val="24"/>
          <w:szCs w:val="24"/>
        </w:rPr>
        <w:t xml:space="preserve">) </w:t>
      </w:r>
      <w:r w:rsidR="00221C42" w:rsidRPr="0019412F">
        <w:rPr>
          <w:rFonts w:ascii="Times New Roman" w:hAnsi="Times New Roman" w:cs="Times New Roman"/>
          <w:sz w:val="24"/>
          <w:szCs w:val="24"/>
        </w:rPr>
        <w:t xml:space="preserve">each </w:t>
      </w:r>
      <w:r w:rsidR="00ED64F5" w:rsidRPr="0019412F">
        <w:rPr>
          <w:rFonts w:ascii="Times New Roman" w:hAnsi="Times New Roman" w:cs="Times New Roman"/>
          <w:sz w:val="24"/>
          <w:szCs w:val="24"/>
        </w:rPr>
        <w:t xml:space="preserve">fifth of </w:t>
      </w:r>
      <w:r w:rsidR="003B2409" w:rsidRPr="0019412F">
        <w:rPr>
          <w:rFonts w:ascii="Times New Roman" w:hAnsi="Times New Roman" w:cs="Times New Roman"/>
          <w:sz w:val="24"/>
          <w:szCs w:val="24"/>
        </w:rPr>
        <w:t>WC</w:t>
      </w:r>
      <w:r w:rsidR="00C709E9" w:rsidRPr="0019412F">
        <w:rPr>
          <w:rFonts w:ascii="Times New Roman" w:hAnsi="Times New Roman" w:cs="Times New Roman"/>
          <w:sz w:val="24"/>
          <w:szCs w:val="24"/>
        </w:rPr>
        <w:t>,</w:t>
      </w:r>
      <w:r w:rsidR="00BC0EA1" w:rsidRPr="0019412F">
        <w:rPr>
          <w:rFonts w:ascii="Times New Roman" w:hAnsi="Times New Roman" w:cs="Times New Roman"/>
          <w:sz w:val="24"/>
          <w:szCs w:val="24"/>
        </w:rPr>
        <w:t xml:space="preserve"> with the first fifth as</w:t>
      </w:r>
      <w:r w:rsidR="00972622" w:rsidRPr="0019412F">
        <w:rPr>
          <w:rFonts w:ascii="Times New Roman" w:hAnsi="Times New Roman" w:cs="Times New Roman"/>
          <w:sz w:val="24"/>
          <w:szCs w:val="24"/>
        </w:rPr>
        <w:t xml:space="preserve"> the</w:t>
      </w:r>
      <w:r w:rsidR="00BC0EA1" w:rsidRPr="0019412F">
        <w:rPr>
          <w:rFonts w:ascii="Times New Roman" w:hAnsi="Times New Roman" w:cs="Times New Roman"/>
          <w:sz w:val="24"/>
          <w:szCs w:val="24"/>
        </w:rPr>
        <w:t xml:space="preserve"> referent</w:t>
      </w:r>
      <w:r w:rsidR="00972622" w:rsidRPr="0019412F">
        <w:rPr>
          <w:rFonts w:ascii="Times New Roman" w:hAnsi="Times New Roman" w:cs="Times New Roman"/>
          <w:sz w:val="24"/>
          <w:szCs w:val="24"/>
        </w:rPr>
        <w:t xml:space="preserve"> group</w:t>
      </w:r>
      <w:r w:rsidR="0018322D" w:rsidRPr="0019412F">
        <w:rPr>
          <w:rFonts w:ascii="Times New Roman" w:hAnsi="Times New Roman" w:cs="Times New Roman"/>
          <w:sz w:val="24"/>
          <w:szCs w:val="24"/>
        </w:rPr>
        <w:t xml:space="preserve">; and </w:t>
      </w:r>
      <w:r w:rsidR="00972622" w:rsidRPr="0019412F">
        <w:rPr>
          <w:rFonts w:ascii="Times New Roman" w:hAnsi="Times New Roman" w:cs="Times New Roman"/>
          <w:sz w:val="24"/>
          <w:szCs w:val="24"/>
        </w:rPr>
        <w:t>3</w:t>
      </w:r>
      <w:r w:rsidR="0018322D" w:rsidRPr="0019412F">
        <w:rPr>
          <w:rFonts w:ascii="Times New Roman" w:hAnsi="Times New Roman" w:cs="Times New Roman"/>
          <w:sz w:val="24"/>
          <w:szCs w:val="24"/>
        </w:rPr>
        <w:t xml:space="preserve">) </w:t>
      </w:r>
      <w:r w:rsidR="00221C42" w:rsidRPr="0019412F">
        <w:rPr>
          <w:rFonts w:ascii="Times New Roman" w:hAnsi="Times New Roman" w:cs="Times New Roman"/>
          <w:sz w:val="24"/>
          <w:szCs w:val="24"/>
        </w:rPr>
        <w:t xml:space="preserve">each of three </w:t>
      </w:r>
      <w:r w:rsidR="0018322D" w:rsidRPr="0019412F">
        <w:rPr>
          <w:rFonts w:ascii="Times New Roman" w:hAnsi="Times New Roman" w:cs="Times New Roman"/>
          <w:sz w:val="24"/>
          <w:szCs w:val="24"/>
        </w:rPr>
        <w:t>annual percent weight change</w:t>
      </w:r>
      <w:r w:rsidR="00221C42" w:rsidRPr="0019412F">
        <w:rPr>
          <w:rFonts w:ascii="Times New Roman" w:hAnsi="Times New Roman" w:cs="Times New Roman"/>
          <w:sz w:val="24"/>
          <w:szCs w:val="24"/>
        </w:rPr>
        <w:t xml:space="preserve"> categories</w:t>
      </w:r>
      <w:r w:rsidR="0018322D" w:rsidRPr="0019412F">
        <w:rPr>
          <w:rFonts w:ascii="Times New Roman" w:hAnsi="Times New Roman" w:cs="Times New Roman"/>
          <w:sz w:val="24"/>
          <w:szCs w:val="24"/>
        </w:rPr>
        <w:t xml:space="preserve"> (≥0</w:t>
      </w:r>
      <w:r w:rsidR="003C54D7">
        <w:rPr>
          <w:rFonts w:ascii="Times New Roman" w:hAnsi="Times New Roman" w:cs="Times New Roman"/>
          <w:sz w:val="24"/>
          <w:szCs w:val="24"/>
        </w:rPr>
        <w:t>.</w:t>
      </w:r>
      <w:r w:rsidR="0018322D" w:rsidRPr="0019412F">
        <w:rPr>
          <w:rFonts w:ascii="Times New Roman" w:hAnsi="Times New Roman" w:cs="Times New Roman"/>
          <w:sz w:val="24"/>
          <w:szCs w:val="24"/>
        </w:rPr>
        <w:t>5% annual weight loss, &lt;0</w:t>
      </w:r>
      <w:r w:rsidR="003C54D7">
        <w:rPr>
          <w:rFonts w:ascii="Times New Roman" w:hAnsi="Times New Roman" w:cs="Times New Roman"/>
          <w:sz w:val="24"/>
          <w:szCs w:val="24"/>
        </w:rPr>
        <w:t>.</w:t>
      </w:r>
      <w:r w:rsidR="0018322D" w:rsidRPr="0019412F">
        <w:rPr>
          <w:rFonts w:ascii="Times New Roman" w:hAnsi="Times New Roman" w:cs="Times New Roman"/>
          <w:sz w:val="24"/>
          <w:szCs w:val="24"/>
        </w:rPr>
        <w:t>5% annual weight change, and ≥0</w:t>
      </w:r>
      <w:r w:rsidR="003C54D7">
        <w:rPr>
          <w:rFonts w:ascii="Times New Roman" w:hAnsi="Times New Roman" w:cs="Times New Roman"/>
          <w:sz w:val="24"/>
          <w:szCs w:val="24"/>
        </w:rPr>
        <w:t>.</w:t>
      </w:r>
      <w:r w:rsidR="0018322D" w:rsidRPr="0019412F">
        <w:rPr>
          <w:rFonts w:ascii="Times New Roman" w:hAnsi="Times New Roman" w:cs="Times New Roman"/>
          <w:sz w:val="24"/>
          <w:szCs w:val="24"/>
        </w:rPr>
        <w:t>5% annual weight gain)</w:t>
      </w:r>
      <w:r w:rsidR="00C709E9" w:rsidRPr="0019412F">
        <w:rPr>
          <w:rFonts w:ascii="Times New Roman" w:hAnsi="Times New Roman" w:cs="Times New Roman"/>
          <w:sz w:val="24"/>
          <w:szCs w:val="24"/>
        </w:rPr>
        <w:t xml:space="preserve">, with </w:t>
      </w:r>
      <w:r w:rsidR="006376ED">
        <w:rPr>
          <w:rFonts w:ascii="Times New Roman" w:hAnsi="Times New Roman" w:cs="Times New Roman"/>
          <w:sz w:val="24"/>
          <w:szCs w:val="24"/>
        </w:rPr>
        <w:t>&lt;0</w:t>
      </w:r>
      <w:r w:rsidR="00945443">
        <w:rPr>
          <w:rFonts w:ascii="Times New Roman" w:hAnsi="Times New Roman" w:cs="Times New Roman"/>
          <w:sz w:val="24"/>
          <w:szCs w:val="24"/>
        </w:rPr>
        <w:t>·</w:t>
      </w:r>
      <w:r w:rsidR="006376ED">
        <w:rPr>
          <w:rFonts w:ascii="Times New Roman" w:hAnsi="Times New Roman" w:cs="Times New Roman"/>
          <w:sz w:val="24"/>
          <w:szCs w:val="24"/>
        </w:rPr>
        <w:t>5% annual weight change</w:t>
      </w:r>
      <w:r w:rsidR="00C709E9" w:rsidRPr="0019412F">
        <w:rPr>
          <w:rFonts w:ascii="Times New Roman" w:hAnsi="Times New Roman" w:cs="Times New Roman"/>
          <w:sz w:val="24"/>
          <w:szCs w:val="24"/>
        </w:rPr>
        <w:t xml:space="preserve"> as the referent group</w:t>
      </w:r>
      <w:r w:rsidR="008351BA" w:rsidRPr="0019412F">
        <w:rPr>
          <w:rFonts w:ascii="Times New Roman" w:hAnsi="Times New Roman" w:cs="Times New Roman"/>
          <w:sz w:val="24"/>
          <w:szCs w:val="24"/>
        </w:rPr>
        <w:t xml:space="preserve">. </w:t>
      </w:r>
      <w:r w:rsidR="008E11E7">
        <w:rPr>
          <w:rFonts w:ascii="Times New Roman" w:hAnsi="Times New Roman" w:cs="Times New Roman"/>
          <w:sz w:val="24"/>
          <w:szCs w:val="24"/>
        </w:rPr>
        <w:t>Following a pre-specified common analytic protocol e</w:t>
      </w:r>
      <w:r w:rsidR="008351BA" w:rsidRPr="0019412F">
        <w:rPr>
          <w:rFonts w:ascii="Times New Roman" w:hAnsi="Times New Roman" w:cs="Times New Roman"/>
          <w:sz w:val="24"/>
          <w:szCs w:val="24"/>
        </w:rPr>
        <w:t xml:space="preserve">ffect estimates were adjusted for age (Model 1); age, smoking, and education or socioeconomic status (Model 2; which was the primary model </w:t>
      </w:r>
      <w:r w:rsidR="00ED2A22" w:rsidRPr="0019412F">
        <w:rPr>
          <w:rFonts w:ascii="Times New Roman" w:hAnsi="Times New Roman" w:cs="Times New Roman"/>
          <w:sz w:val="24"/>
          <w:szCs w:val="24"/>
        </w:rPr>
        <w:t>–</w:t>
      </w:r>
      <w:r w:rsidR="008351BA" w:rsidRPr="0019412F">
        <w:rPr>
          <w:rFonts w:ascii="Times New Roman" w:hAnsi="Times New Roman" w:cs="Times New Roman"/>
          <w:sz w:val="24"/>
          <w:szCs w:val="24"/>
        </w:rPr>
        <w:t xml:space="preserve"> used in the reporting of outcomes herein); and age, smoking, education or socioeconomic status, diabetes, systolic blood pressure, total cholesterol, blood pressure lowering medication, cholesterol lowering medication, and glucose lowering medication where available (Model 3). </w:t>
      </w:r>
      <w:r w:rsidR="00AE144E" w:rsidRPr="0019412F">
        <w:rPr>
          <w:rFonts w:ascii="Times New Roman" w:hAnsi="Times New Roman" w:cs="Times New Roman"/>
          <w:sz w:val="24"/>
          <w:szCs w:val="24"/>
        </w:rPr>
        <w:t xml:space="preserve">For studies with information on </w:t>
      </w:r>
      <w:r w:rsidR="003442B8" w:rsidRPr="0019412F">
        <w:rPr>
          <w:rFonts w:ascii="Times New Roman" w:hAnsi="Times New Roman" w:cs="Times New Roman"/>
          <w:sz w:val="24"/>
          <w:szCs w:val="24"/>
        </w:rPr>
        <w:t xml:space="preserve">possible </w:t>
      </w:r>
      <w:r w:rsidR="00AE144E" w:rsidRPr="0019412F">
        <w:rPr>
          <w:rFonts w:ascii="Times New Roman" w:hAnsi="Times New Roman" w:cs="Times New Roman"/>
          <w:sz w:val="24"/>
          <w:szCs w:val="24"/>
        </w:rPr>
        <w:t>dementia subtype, st</w:t>
      </w:r>
      <w:r w:rsidR="0018322D" w:rsidRPr="0019412F">
        <w:rPr>
          <w:rFonts w:ascii="Times New Roman" w:hAnsi="Times New Roman" w:cs="Times New Roman"/>
          <w:sz w:val="24"/>
          <w:szCs w:val="24"/>
        </w:rPr>
        <w:t>udy-specific estimates were</w:t>
      </w:r>
      <w:r w:rsidR="000F453D" w:rsidRPr="0019412F">
        <w:rPr>
          <w:rFonts w:ascii="Times New Roman" w:hAnsi="Times New Roman" w:cs="Times New Roman"/>
          <w:sz w:val="24"/>
          <w:szCs w:val="24"/>
        </w:rPr>
        <w:t xml:space="preserve"> requested for </w:t>
      </w:r>
      <w:r w:rsidR="00B74372" w:rsidRPr="0019412F">
        <w:rPr>
          <w:rFonts w:ascii="Times New Roman" w:hAnsi="Times New Roman" w:cs="Times New Roman"/>
          <w:sz w:val="24"/>
          <w:szCs w:val="24"/>
        </w:rPr>
        <w:t xml:space="preserve">possible </w:t>
      </w:r>
      <w:r w:rsidR="000F453D" w:rsidRPr="0019412F">
        <w:rPr>
          <w:rFonts w:ascii="Times New Roman" w:hAnsi="Times New Roman" w:cs="Times New Roman"/>
          <w:sz w:val="24"/>
          <w:szCs w:val="24"/>
        </w:rPr>
        <w:t xml:space="preserve">vascular dementia and </w:t>
      </w:r>
      <w:r w:rsidR="00B74372" w:rsidRPr="0019412F">
        <w:rPr>
          <w:rFonts w:ascii="Times New Roman" w:hAnsi="Times New Roman" w:cs="Times New Roman"/>
          <w:sz w:val="24"/>
          <w:szCs w:val="24"/>
        </w:rPr>
        <w:t xml:space="preserve">possible </w:t>
      </w:r>
      <w:r w:rsidR="000F453D" w:rsidRPr="0019412F">
        <w:rPr>
          <w:rFonts w:ascii="Times New Roman" w:hAnsi="Times New Roman" w:cs="Times New Roman"/>
          <w:sz w:val="24"/>
          <w:szCs w:val="24"/>
        </w:rPr>
        <w:t>non-vascular dementia</w:t>
      </w:r>
      <w:r w:rsidR="004B0DA0" w:rsidRPr="0019412F">
        <w:rPr>
          <w:rFonts w:ascii="Times New Roman" w:hAnsi="Times New Roman" w:cs="Times New Roman"/>
          <w:sz w:val="24"/>
          <w:szCs w:val="24"/>
        </w:rPr>
        <w:t>.</w:t>
      </w:r>
      <w:r w:rsidR="00ED64F5" w:rsidRPr="0019412F">
        <w:rPr>
          <w:rFonts w:ascii="Times New Roman" w:hAnsi="Times New Roman" w:cs="Times New Roman"/>
          <w:sz w:val="24"/>
          <w:szCs w:val="24"/>
        </w:rPr>
        <w:t xml:space="preserve"> </w:t>
      </w:r>
    </w:p>
    <w:p w14:paraId="7DBDD4C5" w14:textId="77777777" w:rsidR="000F453D" w:rsidRPr="0019412F" w:rsidRDefault="000F453D" w:rsidP="00C51663">
      <w:pPr>
        <w:spacing w:after="0" w:line="480" w:lineRule="auto"/>
        <w:rPr>
          <w:rFonts w:ascii="Times New Roman" w:hAnsi="Times New Roman" w:cs="Times New Roman"/>
          <w:sz w:val="24"/>
          <w:szCs w:val="24"/>
        </w:rPr>
      </w:pPr>
    </w:p>
    <w:p w14:paraId="482580DB" w14:textId="45ED4673" w:rsidR="006F73BA" w:rsidRPr="0019412F" w:rsidRDefault="00232343"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A r</w:t>
      </w:r>
      <w:r w:rsidR="003B0D5D" w:rsidRPr="0019412F">
        <w:rPr>
          <w:rFonts w:ascii="Times New Roman" w:hAnsi="Times New Roman" w:cs="Times New Roman"/>
          <w:sz w:val="24"/>
          <w:szCs w:val="24"/>
        </w:rPr>
        <w:t xml:space="preserve">andom effects meta-analysis was used to </w:t>
      </w:r>
      <w:r w:rsidR="00A3710A" w:rsidRPr="0019412F">
        <w:rPr>
          <w:rFonts w:ascii="Times New Roman" w:hAnsi="Times New Roman" w:cs="Times New Roman"/>
          <w:sz w:val="24"/>
          <w:szCs w:val="24"/>
        </w:rPr>
        <w:t>combine</w:t>
      </w:r>
      <w:r w:rsidR="003B0D5D" w:rsidRPr="0019412F">
        <w:rPr>
          <w:rFonts w:ascii="Times New Roman" w:hAnsi="Times New Roman" w:cs="Times New Roman"/>
          <w:sz w:val="24"/>
          <w:szCs w:val="24"/>
        </w:rPr>
        <w:t xml:space="preserve"> study-specific</w:t>
      </w:r>
      <w:r w:rsidR="00717F8A" w:rsidRPr="0019412F">
        <w:rPr>
          <w:rFonts w:ascii="Times New Roman" w:hAnsi="Times New Roman" w:cs="Times New Roman"/>
          <w:sz w:val="24"/>
          <w:szCs w:val="24"/>
        </w:rPr>
        <w:t xml:space="preserve"> l</w:t>
      </w:r>
      <w:r w:rsidR="003B0D5D" w:rsidRPr="0019412F">
        <w:rPr>
          <w:rFonts w:ascii="Times New Roman" w:hAnsi="Times New Roman" w:cs="Times New Roman"/>
          <w:sz w:val="24"/>
          <w:szCs w:val="24"/>
        </w:rPr>
        <w:t xml:space="preserve">og </w:t>
      </w:r>
      <w:r w:rsidR="00A3710A" w:rsidRPr="0019412F">
        <w:rPr>
          <w:rFonts w:ascii="Times New Roman" w:hAnsi="Times New Roman" w:cs="Times New Roman"/>
          <w:sz w:val="24"/>
          <w:szCs w:val="24"/>
        </w:rPr>
        <w:t>HR</w:t>
      </w:r>
      <w:r w:rsidR="00A22FC0" w:rsidRPr="0019412F">
        <w:rPr>
          <w:rFonts w:ascii="Times New Roman" w:hAnsi="Times New Roman" w:cs="Times New Roman"/>
          <w:sz w:val="24"/>
          <w:szCs w:val="24"/>
        </w:rPr>
        <w:t xml:space="preserve"> </w:t>
      </w:r>
      <w:r w:rsidR="003B0D5D" w:rsidRPr="0019412F">
        <w:rPr>
          <w:rFonts w:ascii="Times New Roman" w:hAnsi="Times New Roman" w:cs="Times New Roman"/>
          <w:sz w:val="24"/>
          <w:szCs w:val="24"/>
        </w:rPr>
        <w:t xml:space="preserve">to obtain </w:t>
      </w:r>
      <w:r w:rsidR="00845EF7" w:rsidRPr="0019412F">
        <w:rPr>
          <w:rFonts w:ascii="Times New Roman" w:hAnsi="Times New Roman" w:cs="Times New Roman"/>
          <w:sz w:val="24"/>
          <w:szCs w:val="24"/>
        </w:rPr>
        <w:t xml:space="preserve">an </w:t>
      </w:r>
      <w:r w:rsidR="003B0D5D" w:rsidRPr="0019412F">
        <w:rPr>
          <w:rFonts w:ascii="Times New Roman" w:hAnsi="Times New Roman" w:cs="Times New Roman"/>
          <w:sz w:val="24"/>
          <w:szCs w:val="24"/>
        </w:rPr>
        <w:t>overall</w:t>
      </w:r>
      <w:r w:rsidR="00845EF7" w:rsidRPr="0019412F">
        <w:rPr>
          <w:rFonts w:ascii="Times New Roman" w:hAnsi="Times New Roman" w:cs="Times New Roman"/>
          <w:sz w:val="24"/>
          <w:szCs w:val="24"/>
        </w:rPr>
        <w:t xml:space="preserve"> summary</w:t>
      </w:r>
      <w:r w:rsidR="003B0D5D" w:rsidRPr="0019412F">
        <w:rPr>
          <w:rFonts w:ascii="Times New Roman" w:hAnsi="Times New Roman" w:cs="Times New Roman"/>
          <w:sz w:val="24"/>
          <w:szCs w:val="24"/>
        </w:rPr>
        <w:t xml:space="preserve"> estimate</w:t>
      </w:r>
      <w:r w:rsidR="0035562F" w:rsidRPr="0019412F">
        <w:rPr>
          <w:rFonts w:ascii="Times New Roman" w:hAnsi="Times New Roman" w:cs="Times New Roman"/>
          <w:sz w:val="24"/>
          <w:szCs w:val="24"/>
        </w:rPr>
        <w:t xml:space="preserve"> and associated 95% </w:t>
      </w:r>
      <w:r w:rsidR="008B6C5D" w:rsidRPr="0019412F">
        <w:rPr>
          <w:rFonts w:ascii="Times New Roman" w:hAnsi="Times New Roman" w:cs="Times New Roman"/>
          <w:sz w:val="24"/>
          <w:szCs w:val="24"/>
        </w:rPr>
        <w:t>CI</w:t>
      </w:r>
      <w:r w:rsidR="0035562F" w:rsidRPr="0019412F">
        <w:rPr>
          <w:rFonts w:ascii="Times New Roman" w:hAnsi="Times New Roman" w:cs="Times New Roman"/>
          <w:sz w:val="24"/>
          <w:szCs w:val="24"/>
        </w:rPr>
        <w:t>s</w:t>
      </w:r>
      <w:r w:rsidR="003B0D5D" w:rsidRPr="0019412F">
        <w:rPr>
          <w:rFonts w:ascii="Times New Roman" w:hAnsi="Times New Roman" w:cs="Times New Roman"/>
          <w:sz w:val="24"/>
          <w:szCs w:val="24"/>
        </w:rPr>
        <w:t xml:space="preserve"> for </w:t>
      </w:r>
      <w:r w:rsidR="002E668F" w:rsidRPr="0019412F">
        <w:rPr>
          <w:rFonts w:ascii="Times New Roman" w:hAnsi="Times New Roman" w:cs="Times New Roman"/>
          <w:sz w:val="24"/>
          <w:szCs w:val="24"/>
        </w:rPr>
        <w:t>BMI and WC</w:t>
      </w:r>
      <w:r w:rsidR="00FB0956" w:rsidRPr="0019412F">
        <w:rPr>
          <w:rFonts w:ascii="Times New Roman" w:hAnsi="Times New Roman" w:cs="Times New Roman"/>
          <w:sz w:val="24"/>
          <w:szCs w:val="24"/>
        </w:rPr>
        <w:t xml:space="preserve"> </w:t>
      </w:r>
      <w:r w:rsidRPr="0019412F">
        <w:rPr>
          <w:rFonts w:ascii="Times New Roman" w:hAnsi="Times New Roman" w:cs="Times New Roman"/>
          <w:sz w:val="24"/>
          <w:szCs w:val="24"/>
        </w:rPr>
        <w:t>in relation to</w:t>
      </w:r>
      <w:r w:rsidR="00A3710A" w:rsidRPr="0019412F">
        <w:rPr>
          <w:rFonts w:ascii="Times New Roman" w:hAnsi="Times New Roman" w:cs="Times New Roman"/>
          <w:sz w:val="24"/>
          <w:szCs w:val="24"/>
        </w:rPr>
        <w:t xml:space="preserve"> all dementia endpoints investigated</w:t>
      </w:r>
      <w:r w:rsidR="003B0D5D" w:rsidRPr="0019412F">
        <w:rPr>
          <w:rFonts w:ascii="Times New Roman" w:hAnsi="Times New Roman" w:cs="Times New Roman"/>
          <w:sz w:val="24"/>
          <w:szCs w:val="24"/>
        </w:rPr>
        <w:t xml:space="preserve">. </w:t>
      </w:r>
      <w:r w:rsidR="005B7C10" w:rsidRPr="0019412F">
        <w:rPr>
          <w:rFonts w:ascii="Times New Roman" w:hAnsi="Times New Roman" w:cs="Times New Roman"/>
          <w:sz w:val="24"/>
          <w:szCs w:val="24"/>
        </w:rPr>
        <w:t>Analyses were conducted</w:t>
      </w:r>
      <w:r w:rsidR="006069CA" w:rsidRPr="0019412F">
        <w:rPr>
          <w:rFonts w:ascii="Times New Roman" w:hAnsi="Times New Roman" w:cs="Times New Roman"/>
          <w:sz w:val="24"/>
          <w:szCs w:val="24"/>
        </w:rPr>
        <w:t xml:space="preserve"> for women and men combined</w:t>
      </w:r>
      <w:r w:rsidR="002F22BA" w:rsidRPr="0019412F">
        <w:rPr>
          <w:rFonts w:ascii="Times New Roman" w:hAnsi="Times New Roman" w:cs="Times New Roman"/>
          <w:sz w:val="24"/>
          <w:szCs w:val="24"/>
        </w:rPr>
        <w:t>,</w:t>
      </w:r>
      <w:r w:rsidR="006069CA" w:rsidRPr="0019412F">
        <w:rPr>
          <w:rFonts w:ascii="Times New Roman" w:hAnsi="Times New Roman" w:cs="Times New Roman"/>
          <w:sz w:val="24"/>
          <w:szCs w:val="24"/>
        </w:rPr>
        <w:t xml:space="preserve"> and then </w:t>
      </w:r>
      <w:r w:rsidR="005B7C10" w:rsidRPr="0019412F">
        <w:rPr>
          <w:rFonts w:ascii="Times New Roman" w:hAnsi="Times New Roman" w:cs="Times New Roman"/>
          <w:sz w:val="24"/>
          <w:szCs w:val="24"/>
        </w:rPr>
        <w:t>separatel</w:t>
      </w:r>
      <w:r w:rsidR="006069CA" w:rsidRPr="0019412F">
        <w:rPr>
          <w:rFonts w:ascii="Times New Roman" w:hAnsi="Times New Roman" w:cs="Times New Roman"/>
          <w:sz w:val="24"/>
          <w:szCs w:val="24"/>
        </w:rPr>
        <w:t>y</w:t>
      </w:r>
      <w:r w:rsidR="00FB0956" w:rsidRPr="0019412F">
        <w:rPr>
          <w:rFonts w:ascii="Times New Roman" w:hAnsi="Times New Roman" w:cs="Times New Roman"/>
          <w:sz w:val="24"/>
          <w:szCs w:val="24"/>
        </w:rPr>
        <w:t xml:space="preserve">. </w:t>
      </w:r>
      <w:r w:rsidR="006F73BA" w:rsidRPr="0019412F">
        <w:rPr>
          <w:rFonts w:ascii="Times New Roman" w:hAnsi="Times New Roman" w:cs="Times New Roman"/>
          <w:sz w:val="24"/>
          <w:szCs w:val="24"/>
        </w:rPr>
        <w:t xml:space="preserve">Heterogeneity between studies was quantified using the </w:t>
      </w:r>
      <w:r w:rsidR="005B7C10" w:rsidRPr="0019412F">
        <w:rPr>
          <w:rFonts w:ascii="Times New Roman" w:hAnsi="Times New Roman" w:cs="Times New Roman"/>
          <w:sz w:val="24"/>
          <w:szCs w:val="24"/>
        </w:rPr>
        <w:t>I</w:t>
      </w:r>
      <w:r w:rsidR="005B7C10" w:rsidRPr="0019412F">
        <w:rPr>
          <w:rFonts w:ascii="Times New Roman" w:hAnsi="Times New Roman" w:cs="Times New Roman"/>
          <w:sz w:val="24"/>
          <w:szCs w:val="24"/>
          <w:vertAlign w:val="superscript"/>
        </w:rPr>
        <w:t>2</w:t>
      </w:r>
      <w:r w:rsidR="005B7C10" w:rsidRPr="0019412F">
        <w:rPr>
          <w:rFonts w:ascii="Times New Roman" w:hAnsi="Times New Roman" w:cs="Times New Roman"/>
          <w:sz w:val="24"/>
          <w:szCs w:val="24"/>
        </w:rPr>
        <w:t xml:space="preserve"> statistic</w:t>
      </w:r>
      <w:r w:rsidR="003F145D" w:rsidRPr="0019412F">
        <w:rPr>
          <w:rFonts w:ascii="Times New Roman" w:hAnsi="Times New Roman" w:cs="Times New Roman"/>
          <w:sz w:val="24"/>
          <w:szCs w:val="24"/>
        </w:rPr>
        <w:t>.</w:t>
      </w:r>
      <w:r w:rsidR="00845EF7" w:rsidRPr="0019412F">
        <w:rPr>
          <w:rFonts w:ascii="Times New Roman" w:hAnsi="Times New Roman" w:cs="Times New Roman"/>
          <w:sz w:val="24"/>
          <w:szCs w:val="24"/>
        </w:rPr>
        <w:t xml:space="preserve"> </w:t>
      </w:r>
    </w:p>
    <w:p w14:paraId="164062A7" w14:textId="77777777" w:rsidR="006F73BA" w:rsidRPr="0019412F" w:rsidRDefault="006F73BA" w:rsidP="00C51663">
      <w:pPr>
        <w:spacing w:after="0" w:line="480" w:lineRule="auto"/>
        <w:rPr>
          <w:rFonts w:ascii="Times New Roman" w:hAnsi="Times New Roman" w:cs="Times New Roman"/>
          <w:sz w:val="24"/>
          <w:szCs w:val="24"/>
        </w:rPr>
      </w:pPr>
    </w:p>
    <w:p w14:paraId="5506DB05" w14:textId="679B81D6" w:rsidR="00AB3489" w:rsidRPr="0019412F" w:rsidRDefault="00845EF7"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 xml:space="preserve">Sensitivity analyses were conducted </w:t>
      </w:r>
      <w:r w:rsidR="00E664E2" w:rsidRPr="0019412F">
        <w:rPr>
          <w:rFonts w:ascii="Times New Roman" w:hAnsi="Times New Roman" w:cs="Times New Roman"/>
          <w:sz w:val="24"/>
          <w:szCs w:val="24"/>
        </w:rPr>
        <w:t>by excluding</w:t>
      </w:r>
      <w:r w:rsidR="00191C73" w:rsidRPr="0019412F">
        <w:rPr>
          <w:rFonts w:ascii="Times New Roman" w:hAnsi="Times New Roman" w:cs="Times New Roman"/>
          <w:sz w:val="24"/>
          <w:szCs w:val="24"/>
        </w:rPr>
        <w:t xml:space="preserve"> </w:t>
      </w:r>
      <w:r w:rsidRPr="0019412F">
        <w:rPr>
          <w:rFonts w:ascii="Times New Roman" w:hAnsi="Times New Roman" w:cs="Times New Roman"/>
          <w:sz w:val="24"/>
          <w:szCs w:val="24"/>
        </w:rPr>
        <w:t xml:space="preserve">the </w:t>
      </w:r>
      <w:r w:rsidR="00BE1810" w:rsidRPr="0019412F">
        <w:rPr>
          <w:rFonts w:ascii="Times New Roman" w:hAnsi="Times New Roman" w:cs="Times New Roman"/>
          <w:sz w:val="24"/>
          <w:szCs w:val="24"/>
        </w:rPr>
        <w:t>largest study</w:t>
      </w:r>
      <w:r w:rsidR="00B06603" w:rsidRPr="0019412F">
        <w:rPr>
          <w:rFonts w:ascii="Times New Roman" w:hAnsi="Times New Roman" w:cs="Times New Roman"/>
          <w:sz w:val="24"/>
          <w:szCs w:val="24"/>
        </w:rPr>
        <w:t xml:space="preserve"> </w:t>
      </w:r>
      <w:r w:rsidR="00E664E2" w:rsidRPr="0019412F">
        <w:rPr>
          <w:rFonts w:ascii="Times New Roman" w:hAnsi="Times New Roman" w:cs="Times New Roman"/>
          <w:sz w:val="24"/>
          <w:szCs w:val="24"/>
        </w:rPr>
        <w:t>and by</w:t>
      </w:r>
      <w:r w:rsidR="0002169C" w:rsidRPr="0019412F">
        <w:rPr>
          <w:rFonts w:ascii="Times New Roman" w:hAnsi="Times New Roman" w:cs="Times New Roman"/>
          <w:sz w:val="24"/>
          <w:szCs w:val="24"/>
        </w:rPr>
        <w:t xml:space="preserve"> exclusion of </w:t>
      </w:r>
      <w:r w:rsidR="00047C4C" w:rsidRPr="0019412F">
        <w:rPr>
          <w:rFonts w:ascii="Times New Roman" w:hAnsi="Times New Roman" w:cs="Times New Roman"/>
          <w:sz w:val="24"/>
          <w:szCs w:val="24"/>
        </w:rPr>
        <w:t xml:space="preserve">studies that </w:t>
      </w:r>
      <w:r w:rsidR="0002169C" w:rsidRPr="0019412F">
        <w:rPr>
          <w:rFonts w:ascii="Times New Roman" w:hAnsi="Times New Roman" w:cs="Times New Roman"/>
          <w:sz w:val="24"/>
          <w:szCs w:val="24"/>
        </w:rPr>
        <w:t xml:space="preserve">did not </w:t>
      </w:r>
      <w:r w:rsidR="00A3710A" w:rsidRPr="0019412F">
        <w:rPr>
          <w:rFonts w:ascii="Times New Roman" w:hAnsi="Times New Roman" w:cs="Times New Roman"/>
          <w:sz w:val="24"/>
          <w:szCs w:val="24"/>
        </w:rPr>
        <w:t xml:space="preserve">calculate </w:t>
      </w:r>
      <w:r w:rsidR="00047C4C" w:rsidRPr="0019412F">
        <w:rPr>
          <w:rFonts w:ascii="Times New Roman" w:hAnsi="Times New Roman" w:cs="Times New Roman"/>
          <w:sz w:val="24"/>
          <w:szCs w:val="24"/>
        </w:rPr>
        <w:t>BMI</w:t>
      </w:r>
      <w:r w:rsidR="00A3710A" w:rsidRPr="0019412F">
        <w:rPr>
          <w:rFonts w:ascii="Times New Roman" w:hAnsi="Times New Roman" w:cs="Times New Roman"/>
          <w:sz w:val="24"/>
          <w:szCs w:val="24"/>
        </w:rPr>
        <w:t xml:space="preserve"> using objective measures of height and weight</w:t>
      </w:r>
      <w:r w:rsidR="0002169C" w:rsidRPr="0019412F">
        <w:rPr>
          <w:rFonts w:ascii="Times New Roman" w:hAnsi="Times New Roman" w:cs="Times New Roman"/>
          <w:sz w:val="24"/>
          <w:szCs w:val="24"/>
        </w:rPr>
        <w:t xml:space="preserve">. </w:t>
      </w:r>
      <w:r w:rsidR="00B06603" w:rsidRPr="0019412F">
        <w:rPr>
          <w:rFonts w:ascii="Times New Roman" w:hAnsi="Times New Roman" w:cs="Times New Roman"/>
          <w:sz w:val="24"/>
          <w:szCs w:val="24"/>
        </w:rPr>
        <w:t xml:space="preserve"> To assess the potential effect of reverse causality</w:t>
      </w:r>
      <w:r w:rsidR="00232343" w:rsidRPr="0019412F">
        <w:rPr>
          <w:rFonts w:ascii="Times New Roman" w:hAnsi="Times New Roman" w:cs="Times New Roman"/>
          <w:sz w:val="24"/>
          <w:szCs w:val="24"/>
        </w:rPr>
        <w:t>, in the same studies,</w:t>
      </w:r>
      <w:r w:rsidR="00B06603" w:rsidRPr="0019412F">
        <w:rPr>
          <w:rFonts w:ascii="Times New Roman" w:hAnsi="Times New Roman" w:cs="Times New Roman"/>
          <w:sz w:val="24"/>
          <w:szCs w:val="24"/>
        </w:rPr>
        <w:t xml:space="preserve"> we compared data that were non-left censored with those that were. </w:t>
      </w:r>
      <w:r w:rsidR="00973918" w:rsidRPr="0019412F">
        <w:rPr>
          <w:rFonts w:ascii="Times New Roman" w:hAnsi="Times New Roman" w:cs="Times New Roman"/>
          <w:sz w:val="24"/>
          <w:szCs w:val="24"/>
        </w:rPr>
        <w:t>As the studies varied</w:t>
      </w:r>
      <w:r w:rsidR="00B06603" w:rsidRPr="0019412F">
        <w:rPr>
          <w:rFonts w:ascii="Times New Roman" w:hAnsi="Times New Roman" w:cs="Times New Roman"/>
          <w:sz w:val="24"/>
          <w:szCs w:val="24"/>
        </w:rPr>
        <w:t xml:space="preserve"> by the length of follow-up, maximum periods of left censoring</w:t>
      </w:r>
      <w:r w:rsidR="00836AC9">
        <w:rPr>
          <w:rFonts w:ascii="Times New Roman" w:hAnsi="Times New Roman" w:cs="Times New Roman"/>
          <w:sz w:val="24"/>
          <w:szCs w:val="24"/>
        </w:rPr>
        <w:t xml:space="preserve"> requested (3, 5, or 10 years)</w:t>
      </w:r>
      <w:r w:rsidR="00B06603" w:rsidRPr="0019412F">
        <w:rPr>
          <w:rFonts w:ascii="Times New Roman" w:hAnsi="Times New Roman" w:cs="Times New Roman"/>
          <w:sz w:val="24"/>
          <w:szCs w:val="24"/>
        </w:rPr>
        <w:t xml:space="preserve"> differed between studies</w:t>
      </w:r>
      <w:r w:rsidR="00836AC9">
        <w:rPr>
          <w:rFonts w:ascii="Times New Roman" w:hAnsi="Times New Roman" w:cs="Times New Roman"/>
          <w:sz w:val="24"/>
          <w:szCs w:val="24"/>
        </w:rPr>
        <w:t>.</w:t>
      </w:r>
      <w:r w:rsidR="00B06603" w:rsidRPr="0019412F">
        <w:rPr>
          <w:rFonts w:ascii="Times New Roman" w:hAnsi="Times New Roman" w:cs="Times New Roman"/>
          <w:sz w:val="24"/>
          <w:szCs w:val="24"/>
        </w:rPr>
        <w:t xml:space="preserve"> </w:t>
      </w:r>
      <w:r w:rsidR="0002169C" w:rsidRPr="0019412F">
        <w:rPr>
          <w:rFonts w:ascii="Times New Roman" w:hAnsi="Times New Roman" w:cs="Times New Roman"/>
          <w:sz w:val="24"/>
          <w:szCs w:val="24"/>
        </w:rPr>
        <w:t xml:space="preserve">We also </w:t>
      </w:r>
      <w:r w:rsidR="00C709E9" w:rsidRPr="0019412F">
        <w:rPr>
          <w:rFonts w:ascii="Times New Roman" w:hAnsi="Times New Roman" w:cs="Times New Roman"/>
          <w:sz w:val="24"/>
          <w:szCs w:val="24"/>
        </w:rPr>
        <w:lastRenderedPageBreak/>
        <w:t xml:space="preserve">compared </w:t>
      </w:r>
      <w:r w:rsidR="0002169C" w:rsidRPr="0019412F">
        <w:rPr>
          <w:rFonts w:ascii="Times New Roman" w:hAnsi="Times New Roman" w:cs="Times New Roman"/>
          <w:sz w:val="24"/>
          <w:szCs w:val="24"/>
        </w:rPr>
        <w:t xml:space="preserve">the associations </w:t>
      </w:r>
      <w:r w:rsidR="006F73BA" w:rsidRPr="0019412F">
        <w:rPr>
          <w:rFonts w:ascii="Times New Roman" w:hAnsi="Times New Roman" w:cs="Times New Roman"/>
          <w:sz w:val="24"/>
          <w:szCs w:val="24"/>
        </w:rPr>
        <w:t>by study design</w:t>
      </w:r>
      <w:r w:rsidR="00250B60" w:rsidRPr="0019412F">
        <w:rPr>
          <w:rFonts w:ascii="Times New Roman" w:hAnsi="Times New Roman" w:cs="Times New Roman"/>
          <w:sz w:val="24"/>
          <w:szCs w:val="24"/>
        </w:rPr>
        <w:t>,</w:t>
      </w:r>
      <w:r w:rsidR="0002169C" w:rsidRPr="0019412F">
        <w:rPr>
          <w:rFonts w:ascii="Times New Roman" w:hAnsi="Times New Roman" w:cs="Times New Roman"/>
          <w:sz w:val="24"/>
          <w:szCs w:val="24"/>
        </w:rPr>
        <w:t xml:space="preserve"> </w:t>
      </w:r>
      <w:r w:rsidR="00BE1810" w:rsidRPr="0019412F">
        <w:rPr>
          <w:rFonts w:ascii="Times New Roman" w:hAnsi="Times New Roman" w:cs="Times New Roman"/>
          <w:sz w:val="24"/>
          <w:szCs w:val="24"/>
        </w:rPr>
        <w:t xml:space="preserve">by </w:t>
      </w:r>
      <w:r w:rsidR="006F73BA" w:rsidRPr="0019412F">
        <w:rPr>
          <w:rFonts w:ascii="Times New Roman" w:hAnsi="Times New Roman" w:cs="Times New Roman"/>
          <w:sz w:val="24"/>
          <w:szCs w:val="24"/>
        </w:rPr>
        <w:t xml:space="preserve">method of </w:t>
      </w:r>
      <w:r w:rsidR="00BE1810" w:rsidRPr="0019412F">
        <w:rPr>
          <w:rFonts w:ascii="Times New Roman" w:hAnsi="Times New Roman" w:cs="Times New Roman"/>
          <w:sz w:val="24"/>
          <w:szCs w:val="24"/>
        </w:rPr>
        <w:t>dementia ascertainment</w:t>
      </w:r>
      <w:r w:rsidR="00250B60" w:rsidRPr="0019412F">
        <w:rPr>
          <w:rFonts w:ascii="Times New Roman" w:hAnsi="Times New Roman" w:cs="Times New Roman"/>
          <w:sz w:val="24"/>
          <w:szCs w:val="24"/>
        </w:rPr>
        <w:t>, and by study baseline mean age</w:t>
      </w:r>
      <w:r w:rsidR="00BE1810" w:rsidRPr="0019412F">
        <w:rPr>
          <w:rFonts w:ascii="Times New Roman" w:hAnsi="Times New Roman" w:cs="Times New Roman"/>
          <w:sz w:val="24"/>
          <w:szCs w:val="24"/>
        </w:rPr>
        <w:t>.</w:t>
      </w:r>
      <w:r w:rsidR="00C603B0" w:rsidRPr="0019412F">
        <w:rPr>
          <w:rFonts w:ascii="Times New Roman" w:hAnsi="Times New Roman" w:cs="Times New Roman"/>
          <w:sz w:val="24"/>
          <w:szCs w:val="24"/>
        </w:rPr>
        <w:t xml:space="preserve"> </w:t>
      </w:r>
      <w:r w:rsidR="00191C73" w:rsidRPr="0019412F">
        <w:rPr>
          <w:rFonts w:ascii="Times New Roman" w:hAnsi="Times New Roman" w:cs="Times New Roman"/>
          <w:sz w:val="24"/>
          <w:szCs w:val="24"/>
        </w:rPr>
        <w:t>Al</w:t>
      </w:r>
      <w:r w:rsidR="002769D8" w:rsidRPr="0019412F">
        <w:rPr>
          <w:rFonts w:ascii="Times New Roman" w:hAnsi="Times New Roman" w:cs="Times New Roman"/>
          <w:sz w:val="24"/>
          <w:szCs w:val="24"/>
        </w:rPr>
        <w:t>l statistical analyses were performed using Stat</w:t>
      </w:r>
      <w:r w:rsidR="00DC2A6B" w:rsidRPr="0019412F">
        <w:rPr>
          <w:rFonts w:ascii="Times New Roman" w:hAnsi="Times New Roman" w:cs="Times New Roman"/>
          <w:sz w:val="24"/>
          <w:szCs w:val="24"/>
        </w:rPr>
        <w:t>a</w:t>
      </w:r>
      <w:r w:rsidR="002769D8" w:rsidRPr="0019412F">
        <w:rPr>
          <w:rFonts w:ascii="Times New Roman" w:hAnsi="Times New Roman" w:cs="Times New Roman"/>
          <w:sz w:val="24"/>
          <w:szCs w:val="24"/>
        </w:rPr>
        <w:t>/SE 14</w:t>
      </w:r>
      <w:r w:rsidR="003C54D7">
        <w:rPr>
          <w:rFonts w:ascii="Times New Roman" w:hAnsi="Times New Roman" w:cs="Times New Roman"/>
          <w:sz w:val="24"/>
          <w:szCs w:val="24"/>
        </w:rPr>
        <w:t>.</w:t>
      </w:r>
      <w:r w:rsidR="002769D8" w:rsidRPr="0019412F">
        <w:rPr>
          <w:rFonts w:ascii="Times New Roman" w:hAnsi="Times New Roman" w:cs="Times New Roman"/>
          <w:sz w:val="24"/>
          <w:szCs w:val="24"/>
        </w:rPr>
        <w:t>0 (Stata Corp</w:t>
      </w:r>
      <w:r w:rsidR="006F5353" w:rsidRPr="0019412F">
        <w:rPr>
          <w:rFonts w:ascii="Times New Roman" w:hAnsi="Times New Roman" w:cs="Times New Roman"/>
          <w:sz w:val="24"/>
          <w:szCs w:val="24"/>
        </w:rPr>
        <w:t xml:space="preserve"> LP., USA).</w:t>
      </w:r>
    </w:p>
    <w:p w14:paraId="373667C1" w14:textId="77777777" w:rsidR="004461E7" w:rsidRPr="0019412F" w:rsidRDefault="004461E7" w:rsidP="00C51663">
      <w:pPr>
        <w:spacing w:after="0" w:line="480" w:lineRule="auto"/>
        <w:rPr>
          <w:rFonts w:ascii="Times New Roman" w:hAnsi="Times New Roman" w:cs="Times New Roman"/>
          <w:sz w:val="24"/>
          <w:szCs w:val="24"/>
        </w:rPr>
      </w:pPr>
    </w:p>
    <w:p w14:paraId="2B6D403D" w14:textId="2FA401C7" w:rsidR="00C32E45" w:rsidRPr="0019412F" w:rsidRDefault="00101FF5" w:rsidP="00C51663">
      <w:pPr>
        <w:spacing w:after="0" w:line="480" w:lineRule="auto"/>
        <w:rPr>
          <w:rFonts w:ascii="Times New Roman" w:hAnsi="Times New Roman" w:cs="Times New Roman"/>
          <w:b/>
          <w:sz w:val="24"/>
          <w:szCs w:val="24"/>
        </w:rPr>
      </w:pPr>
      <w:r>
        <w:rPr>
          <w:rFonts w:ascii="Times New Roman" w:hAnsi="Times New Roman" w:cs="Times New Roman"/>
          <w:b/>
          <w:sz w:val="24"/>
          <w:szCs w:val="24"/>
        </w:rPr>
        <w:t>Results</w:t>
      </w:r>
    </w:p>
    <w:p w14:paraId="300277D5" w14:textId="67A0BB59" w:rsidR="005B2F95" w:rsidRPr="0019412F" w:rsidRDefault="00232343" w:rsidP="00C51663">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Results</w:t>
      </w:r>
      <w:r w:rsidR="006B3B8C" w:rsidRPr="0019412F">
        <w:rPr>
          <w:rFonts w:ascii="Times New Roman" w:hAnsi="Times New Roman" w:cs="Times New Roman"/>
          <w:sz w:val="24"/>
          <w:szCs w:val="24"/>
        </w:rPr>
        <w:t xml:space="preserve"> from 23</w:t>
      </w:r>
      <w:r w:rsidR="00BF6398" w:rsidRPr="0019412F">
        <w:rPr>
          <w:rFonts w:ascii="Times New Roman" w:hAnsi="Times New Roman" w:cs="Times New Roman"/>
          <w:sz w:val="24"/>
          <w:szCs w:val="24"/>
        </w:rPr>
        <w:t xml:space="preserve"> studies</w:t>
      </w:r>
      <w:r w:rsidRPr="0019412F">
        <w:rPr>
          <w:rFonts w:ascii="Times New Roman" w:hAnsi="Times New Roman" w:cs="Times New Roman"/>
          <w:sz w:val="24"/>
          <w:szCs w:val="24"/>
        </w:rPr>
        <w:t xml:space="preserve"> comprised</w:t>
      </w:r>
      <w:r w:rsidR="00A52389" w:rsidRPr="0019412F">
        <w:rPr>
          <w:rFonts w:ascii="Times New Roman" w:hAnsi="Times New Roman" w:cs="Times New Roman"/>
          <w:sz w:val="24"/>
          <w:szCs w:val="24"/>
        </w:rPr>
        <w:t xml:space="preserve"> </w:t>
      </w:r>
      <w:r w:rsidR="00FF31FD" w:rsidRPr="0019412F">
        <w:rPr>
          <w:rFonts w:ascii="Times New Roman" w:hAnsi="Times New Roman" w:cs="Times New Roman"/>
          <w:sz w:val="24"/>
          <w:szCs w:val="24"/>
        </w:rPr>
        <w:t>2,79</w:t>
      </w:r>
      <w:r w:rsidR="00AF3F8E" w:rsidRPr="0019412F">
        <w:rPr>
          <w:rFonts w:ascii="Times New Roman" w:hAnsi="Times New Roman" w:cs="Times New Roman"/>
          <w:sz w:val="24"/>
          <w:szCs w:val="24"/>
        </w:rPr>
        <w:t>0</w:t>
      </w:r>
      <w:r w:rsidR="00FF31FD" w:rsidRPr="0019412F">
        <w:rPr>
          <w:rFonts w:ascii="Times New Roman" w:hAnsi="Times New Roman" w:cs="Times New Roman"/>
          <w:sz w:val="24"/>
          <w:szCs w:val="24"/>
        </w:rPr>
        <w:t>,</w:t>
      </w:r>
      <w:r w:rsidR="00AF3F8E" w:rsidRPr="0019412F">
        <w:rPr>
          <w:rFonts w:ascii="Times New Roman" w:hAnsi="Times New Roman" w:cs="Times New Roman"/>
          <w:sz w:val="24"/>
          <w:szCs w:val="24"/>
        </w:rPr>
        <w:t>753</w:t>
      </w:r>
      <w:r w:rsidR="00FF31FD" w:rsidRPr="0019412F">
        <w:rPr>
          <w:rFonts w:ascii="Times New Roman" w:hAnsi="Times New Roman" w:cs="Times New Roman"/>
          <w:sz w:val="24"/>
          <w:szCs w:val="24"/>
        </w:rPr>
        <w:t xml:space="preserve"> participants (54% </w:t>
      </w:r>
      <w:r w:rsidR="00B06603" w:rsidRPr="0019412F">
        <w:rPr>
          <w:rFonts w:ascii="Times New Roman" w:hAnsi="Times New Roman" w:cs="Times New Roman"/>
          <w:sz w:val="24"/>
          <w:szCs w:val="24"/>
        </w:rPr>
        <w:t>women</w:t>
      </w:r>
      <w:r w:rsidR="00FF31FD" w:rsidRPr="0019412F">
        <w:rPr>
          <w:rFonts w:ascii="Times New Roman" w:hAnsi="Times New Roman" w:cs="Times New Roman"/>
          <w:sz w:val="24"/>
          <w:szCs w:val="24"/>
        </w:rPr>
        <w:t>)</w:t>
      </w:r>
      <w:r w:rsidR="00646A99" w:rsidRPr="0019412F">
        <w:rPr>
          <w:rFonts w:ascii="Times New Roman" w:hAnsi="Times New Roman" w:cs="Times New Roman"/>
          <w:sz w:val="24"/>
          <w:szCs w:val="24"/>
        </w:rPr>
        <w:t xml:space="preserve"> </w:t>
      </w:r>
      <w:r w:rsidR="008C55C3">
        <w:rPr>
          <w:rFonts w:ascii="Times New Roman" w:hAnsi="Times New Roman" w:cs="Times New Roman"/>
          <w:sz w:val="24"/>
          <w:szCs w:val="24"/>
        </w:rPr>
        <w:t>in whom</w:t>
      </w:r>
      <w:r w:rsidR="008C55C3" w:rsidRPr="0019412F">
        <w:rPr>
          <w:rFonts w:ascii="Times New Roman" w:hAnsi="Times New Roman" w:cs="Times New Roman"/>
          <w:sz w:val="24"/>
          <w:szCs w:val="24"/>
        </w:rPr>
        <w:t xml:space="preserve"> </w:t>
      </w:r>
      <w:r w:rsidR="00047E79" w:rsidRPr="0019412F">
        <w:rPr>
          <w:rFonts w:ascii="Times New Roman" w:hAnsi="Times New Roman" w:cs="Times New Roman"/>
          <w:sz w:val="24"/>
          <w:szCs w:val="24"/>
        </w:rPr>
        <w:t xml:space="preserve">57,294 cases of </w:t>
      </w:r>
      <w:r w:rsidR="00B1410A" w:rsidRPr="0019412F">
        <w:rPr>
          <w:rFonts w:ascii="Times New Roman" w:hAnsi="Times New Roman" w:cs="Times New Roman"/>
          <w:sz w:val="24"/>
          <w:szCs w:val="24"/>
        </w:rPr>
        <w:t xml:space="preserve">all-cause </w:t>
      </w:r>
      <w:r w:rsidR="00047E79" w:rsidRPr="0019412F">
        <w:rPr>
          <w:rFonts w:ascii="Times New Roman" w:hAnsi="Times New Roman" w:cs="Times New Roman"/>
          <w:sz w:val="24"/>
          <w:szCs w:val="24"/>
        </w:rPr>
        <w:t xml:space="preserve">dementia </w:t>
      </w:r>
      <w:r w:rsidR="008C55C3">
        <w:rPr>
          <w:rFonts w:ascii="Times New Roman" w:hAnsi="Times New Roman" w:cs="Times New Roman"/>
          <w:sz w:val="24"/>
          <w:szCs w:val="24"/>
        </w:rPr>
        <w:t xml:space="preserve">were </w:t>
      </w:r>
      <w:r w:rsidR="00702F9F">
        <w:rPr>
          <w:rFonts w:ascii="Times New Roman" w:hAnsi="Times New Roman" w:cs="Times New Roman"/>
          <w:sz w:val="24"/>
          <w:szCs w:val="24"/>
        </w:rPr>
        <w:t>accumulated during a mean of 9</w:t>
      </w:r>
      <w:r w:rsidR="00945443">
        <w:rPr>
          <w:rFonts w:ascii="Times New Roman" w:hAnsi="Times New Roman" w:cs="Times New Roman"/>
          <w:sz w:val="24"/>
          <w:szCs w:val="24"/>
        </w:rPr>
        <w:t>·</w:t>
      </w:r>
      <w:r w:rsidR="00702F9F">
        <w:rPr>
          <w:rFonts w:ascii="Times New Roman" w:hAnsi="Times New Roman" w:cs="Times New Roman"/>
          <w:sz w:val="24"/>
          <w:szCs w:val="24"/>
        </w:rPr>
        <w:t>6</w:t>
      </w:r>
      <w:r w:rsidR="008C55C3">
        <w:rPr>
          <w:rFonts w:ascii="Times New Roman" w:hAnsi="Times New Roman" w:cs="Times New Roman"/>
          <w:sz w:val="24"/>
          <w:szCs w:val="24"/>
        </w:rPr>
        <w:t xml:space="preserve"> years of disease surveillance</w:t>
      </w:r>
      <w:r w:rsidR="006B3B8C" w:rsidRPr="0019412F">
        <w:rPr>
          <w:rFonts w:ascii="Times New Roman" w:hAnsi="Times New Roman" w:cs="Times New Roman"/>
          <w:sz w:val="24"/>
          <w:szCs w:val="24"/>
        </w:rPr>
        <w:t>.</w:t>
      </w:r>
      <w:r w:rsidR="00B1410A" w:rsidRPr="0019412F">
        <w:rPr>
          <w:rFonts w:ascii="Times New Roman" w:hAnsi="Times New Roman" w:cs="Times New Roman"/>
          <w:sz w:val="24"/>
          <w:szCs w:val="24"/>
        </w:rPr>
        <w:t xml:space="preserve"> Of these cases, 6792 were classed as non-vascular</w:t>
      </w:r>
      <w:r w:rsidR="006A1640">
        <w:rPr>
          <w:rFonts w:ascii="Times New Roman" w:hAnsi="Times New Roman" w:cs="Times New Roman"/>
          <w:sz w:val="24"/>
          <w:szCs w:val="24"/>
        </w:rPr>
        <w:t xml:space="preserve"> dementia</w:t>
      </w:r>
      <w:r w:rsidR="00B1410A" w:rsidRPr="0019412F">
        <w:rPr>
          <w:rFonts w:ascii="Times New Roman" w:hAnsi="Times New Roman" w:cs="Times New Roman"/>
          <w:sz w:val="24"/>
          <w:szCs w:val="24"/>
        </w:rPr>
        <w:t xml:space="preserve"> and 1214 were recorded as vascular dementia. Of the studies included</w:t>
      </w:r>
      <w:r w:rsidR="00343E9C" w:rsidRPr="0019412F">
        <w:rPr>
          <w:rFonts w:ascii="Times New Roman" w:hAnsi="Times New Roman" w:cs="Times New Roman"/>
          <w:sz w:val="24"/>
          <w:szCs w:val="24"/>
        </w:rPr>
        <w:t xml:space="preserve">, </w:t>
      </w:r>
      <w:r w:rsidR="00246CD1" w:rsidRPr="0019412F">
        <w:rPr>
          <w:rFonts w:ascii="Times New Roman" w:hAnsi="Times New Roman" w:cs="Times New Roman"/>
          <w:sz w:val="24"/>
          <w:szCs w:val="24"/>
        </w:rPr>
        <w:t>information</w:t>
      </w:r>
      <w:r w:rsidR="006A7AC6" w:rsidRPr="0019412F">
        <w:rPr>
          <w:rFonts w:ascii="Times New Roman" w:hAnsi="Times New Roman" w:cs="Times New Roman"/>
          <w:sz w:val="24"/>
          <w:szCs w:val="24"/>
        </w:rPr>
        <w:t xml:space="preserve"> from </w:t>
      </w:r>
      <w:r w:rsidR="00343E9C" w:rsidRPr="0019412F">
        <w:rPr>
          <w:rFonts w:ascii="Times New Roman" w:hAnsi="Times New Roman" w:cs="Times New Roman"/>
          <w:sz w:val="24"/>
          <w:szCs w:val="24"/>
        </w:rPr>
        <w:t xml:space="preserve">14 </w:t>
      </w:r>
      <w:r w:rsidR="00C709E9" w:rsidRPr="0019412F">
        <w:rPr>
          <w:rFonts w:ascii="Times New Roman" w:hAnsi="Times New Roman" w:cs="Times New Roman"/>
          <w:sz w:val="24"/>
          <w:szCs w:val="24"/>
        </w:rPr>
        <w:t xml:space="preserve">cohort </w:t>
      </w:r>
      <w:r w:rsidR="00343E9C" w:rsidRPr="0019412F">
        <w:rPr>
          <w:rFonts w:ascii="Times New Roman" w:hAnsi="Times New Roman" w:cs="Times New Roman"/>
          <w:sz w:val="24"/>
          <w:szCs w:val="24"/>
        </w:rPr>
        <w:t>studies</w:t>
      </w:r>
      <w:r w:rsidR="006B3B8C" w:rsidRPr="0019412F">
        <w:rPr>
          <w:rFonts w:ascii="Times New Roman" w:hAnsi="Times New Roman" w:cs="Times New Roman"/>
          <w:sz w:val="24"/>
          <w:szCs w:val="24"/>
        </w:rPr>
        <w:t xml:space="preserve"> (n=</w:t>
      </w:r>
      <w:r w:rsidR="00E50ED6" w:rsidRPr="0019412F">
        <w:rPr>
          <w:rFonts w:ascii="Times New Roman" w:hAnsi="Times New Roman" w:cs="Times New Roman"/>
          <w:sz w:val="24"/>
          <w:szCs w:val="24"/>
        </w:rPr>
        <w:t>728,959</w:t>
      </w:r>
      <w:r w:rsidR="006B3B8C" w:rsidRPr="0019412F">
        <w:rPr>
          <w:rFonts w:ascii="Times New Roman" w:hAnsi="Times New Roman" w:cs="Times New Roman"/>
          <w:sz w:val="24"/>
          <w:szCs w:val="24"/>
        </w:rPr>
        <w:t xml:space="preserve">; </w:t>
      </w:r>
      <w:r w:rsidR="00E50ED6" w:rsidRPr="0019412F">
        <w:rPr>
          <w:rFonts w:ascii="Times New Roman" w:hAnsi="Times New Roman" w:cs="Times New Roman"/>
          <w:sz w:val="24"/>
          <w:szCs w:val="24"/>
        </w:rPr>
        <w:t>26</w:t>
      </w:r>
      <w:r w:rsidR="003C54D7">
        <w:rPr>
          <w:rFonts w:ascii="Times New Roman" w:hAnsi="Times New Roman" w:cs="Times New Roman"/>
          <w:sz w:val="24"/>
          <w:szCs w:val="24"/>
        </w:rPr>
        <w:t>.</w:t>
      </w:r>
      <w:r w:rsidR="00E50ED6" w:rsidRPr="0019412F">
        <w:rPr>
          <w:rFonts w:ascii="Times New Roman" w:hAnsi="Times New Roman" w:cs="Times New Roman"/>
          <w:sz w:val="24"/>
          <w:szCs w:val="24"/>
        </w:rPr>
        <w:t>1</w:t>
      </w:r>
      <w:r w:rsidR="006B3B8C" w:rsidRPr="0019412F">
        <w:rPr>
          <w:rFonts w:ascii="Times New Roman" w:hAnsi="Times New Roman" w:cs="Times New Roman"/>
          <w:sz w:val="24"/>
          <w:szCs w:val="24"/>
        </w:rPr>
        <w:t>%)</w:t>
      </w:r>
      <w:r w:rsidR="00343E9C" w:rsidRPr="0019412F">
        <w:rPr>
          <w:rFonts w:ascii="Times New Roman" w:hAnsi="Times New Roman" w:cs="Times New Roman"/>
          <w:sz w:val="24"/>
          <w:szCs w:val="24"/>
        </w:rPr>
        <w:t xml:space="preserve"> </w:t>
      </w:r>
      <w:r w:rsidR="008519E1" w:rsidRPr="0019412F">
        <w:rPr>
          <w:rFonts w:ascii="Times New Roman" w:hAnsi="Times New Roman" w:cs="Times New Roman"/>
          <w:sz w:val="24"/>
          <w:szCs w:val="24"/>
        </w:rPr>
        <w:t>w</w:t>
      </w:r>
      <w:r w:rsidR="00A26A6F" w:rsidRPr="0019412F">
        <w:rPr>
          <w:rFonts w:ascii="Times New Roman" w:hAnsi="Times New Roman" w:cs="Times New Roman"/>
          <w:sz w:val="24"/>
          <w:szCs w:val="24"/>
        </w:rPr>
        <w:t>ere</w:t>
      </w:r>
      <w:r w:rsidR="008519E1" w:rsidRPr="0019412F">
        <w:rPr>
          <w:rFonts w:ascii="Times New Roman" w:hAnsi="Times New Roman" w:cs="Times New Roman"/>
          <w:sz w:val="24"/>
          <w:szCs w:val="24"/>
        </w:rPr>
        <w:t xml:space="preserve"> previously unpublished</w:t>
      </w:r>
      <w:r w:rsidR="00646A99" w:rsidRPr="0019412F">
        <w:rPr>
          <w:rFonts w:ascii="Times New Roman" w:hAnsi="Times New Roman" w:cs="Times New Roman"/>
          <w:sz w:val="24"/>
          <w:szCs w:val="24"/>
        </w:rPr>
        <w:t xml:space="preserve"> and</w:t>
      </w:r>
      <w:r w:rsidR="00200798" w:rsidRPr="0019412F">
        <w:rPr>
          <w:rFonts w:ascii="Times New Roman" w:hAnsi="Times New Roman" w:cs="Times New Roman"/>
          <w:sz w:val="24"/>
          <w:szCs w:val="24"/>
        </w:rPr>
        <w:t xml:space="preserve"> four</w:t>
      </w:r>
      <w:r w:rsidR="00343E9C" w:rsidRPr="0019412F">
        <w:rPr>
          <w:rFonts w:ascii="Times New Roman" w:hAnsi="Times New Roman" w:cs="Times New Roman"/>
          <w:sz w:val="24"/>
          <w:szCs w:val="24"/>
        </w:rPr>
        <w:t xml:space="preserve"> were </w:t>
      </w:r>
      <w:r w:rsidR="002F16BC" w:rsidRPr="0019412F">
        <w:rPr>
          <w:rFonts w:ascii="Times New Roman" w:hAnsi="Times New Roman" w:cs="Times New Roman"/>
          <w:sz w:val="24"/>
          <w:szCs w:val="24"/>
        </w:rPr>
        <w:t xml:space="preserve">from </w:t>
      </w:r>
      <w:r w:rsidR="00343E9C" w:rsidRPr="0019412F">
        <w:rPr>
          <w:rFonts w:ascii="Times New Roman" w:hAnsi="Times New Roman" w:cs="Times New Roman"/>
          <w:sz w:val="24"/>
          <w:szCs w:val="24"/>
        </w:rPr>
        <w:t>clinical trial</w:t>
      </w:r>
      <w:r w:rsidR="002F16BC" w:rsidRPr="0019412F">
        <w:rPr>
          <w:rFonts w:ascii="Times New Roman" w:hAnsi="Times New Roman" w:cs="Times New Roman"/>
          <w:sz w:val="24"/>
          <w:szCs w:val="24"/>
        </w:rPr>
        <w:t xml:space="preserve"> population</w:t>
      </w:r>
      <w:r w:rsidR="00343E9C" w:rsidRPr="0019412F">
        <w:rPr>
          <w:rFonts w:ascii="Times New Roman" w:hAnsi="Times New Roman" w:cs="Times New Roman"/>
          <w:sz w:val="24"/>
          <w:szCs w:val="24"/>
        </w:rPr>
        <w:t>s</w:t>
      </w:r>
      <w:r w:rsidR="00A52389" w:rsidRPr="0019412F">
        <w:rPr>
          <w:rFonts w:ascii="Times New Roman" w:hAnsi="Times New Roman" w:cs="Times New Roman"/>
          <w:sz w:val="24"/>
          <w:szCs w:val="24"/>
        </w:rPr>
        <w:t xml:space="preserve"> (n=23,864</w:t>
      </w:r>
      <w:r w:rsidR="006B3B8C" w:rsidRPr="0019412F">
        <w:rPr>
          <w:rFonts w:ascii="Times New Roman" w:hAnsi="Times New Roman" w:cs="Times New Roman"/>
          <w:sz w:val="24"/>
          <w:szCs w:val="24"/>
        </w:rPr>
        <w:t xml:space="preserve">; </w:t>
      </w:r>
      <w:r w:rsidR="00145176" w:rsidRPr="0019412F">
        <w:rPr>
          <w:rFonts w:ascii="Times New Roman" w:hAnsi="Times New Roman" w:cs="Times New Roman"/>
          <w:sz w:val="24"/>
          <w:szCs w:val="24"/>
        </w:rPr>
        <w:t>0</w:t>
      </w:r>
      <w:r w:rsidR="003C54D7">
        <w:rPr>
          <w:rFonts w:ascii="Times New Roman" w:hAnsi="Times New Roman" w:cs="Times New Roman"/>
          <w:sz w:val="24"/>
          <w:szCs w:val="24"/>
        </w:rPr>
        <w:t>.</w:t>
      </w:r>
      <w:r w:rsidR="00145176" w:rsidRPr="0019412F">
        <w:rPr>
          <w:rFonts w:ascii="Times New Roman" w:hAnsi="Times New Roman" w:cs="Times New Roman"/>
          <w:sz w:val="24"/>
          <w:szCs w:val="24"/>
        </w:rPr>
        <w:t>9</w:t>
      </w:r>
      <w:r w:rsidR="006B3B8C" w:rsidRPr="0019412F">
        <w:rPr>
          <w:rFonts w:ascii="Times New Roman" w:hAnsi="Times New Roman" w:cs="Times New Roman"/>
          <w:sz w:val="24"/>
          <w:szCs w:val="24"/>
        </w:rPr>
        <w:t>%</w:t>
      </w:r>
      <w:r w:rsidR="00A52389" w:rsidRPr="0019412F">
        <w:rPr>
          <w:rFonts w:ascii="Times New Roman" w:hAnsi="Times New Roman" w:cs="Times New Roman"/>
          <w:sz w:val="24"/>
          <w:szCs w:val="24"/>
        </w:rPr>
        <w:t>)</w:t>
      </w:r>
      <w:r w:rsidR="006B3B8C" w:rsidRPr="0019412F">
        <w:rPr>
          <w:rFonts w:ascii="Times New Roman" w:hAnsi="Times New Roman" w:cs="Times New Roman"/>
          <w:sz w:val="24"/>
          <w:szCs w:val="24"/>
        </w:rPr>
        <w:t xml:space="preserve">. </w:t>
      </w:r>
      <w:r w:rsidR="001B4486" w:rsidRPr="0019412F">
        <w:rPr>
          <w:rFonts w:ascii="Times New Roman" w:hAnsi="Times New Roman" w:cs="Times New Roman"/>
          <w:sz w:val="24"/>
          <w:szCs w:val="24"/>
        </w:rPr>
        <w:t>Most</w:t>
      </w:r>
      <w:r w:rsidR="00246CD1" w:rsidRPr="0019412F">
        <w:rPr>
          <w:rFonts w:ascii="Times New Roman" w:hAnsi="Times New Roman" w:cs="Times New Roman"/>
          <w:sz w:val="24"/>
          <w:szCs w:val="24"/>
        </w:rPr>
        <w:t xml:space="preserve"> </w:t>
      </w:r>
      <w:r w:rsidR="001B4486" w:rsidRPr="0019412F">
        <w:rPr>
          <w:rFonts w:ascii="Times New Roman" w:hAnsi="Times New Roman" w:cs="Times New Roman"/>
          <w:sz w:val="24"/>
          <w:szCs w:val="24"/>
        </w:rPr>
        <w:t xml:space="preserve">studies </w:t>
      </w:r>
      <w:r w:rsidR="00FA4F1A" w:rsidRPr="0019412F">
        <w:rPr>
          <w:rFonts w:ascii="Times New Roman" w:hAnsi="Times New Roman" w:cs="Times New Roman"/>
          <w:sz w:val="24"/>
          <w:szCs w:val="24"/>
        </w:rPr>
        <w:t>were from Europe</w:t>
      </w:r>
      <w:r w:rsidR="00246CD1" w:rsidRPr="0019412F">
        <w:rPr>
          <w:rFonts w:ascii="Times New Roman" w:hAnsi="Times New Roman" w:cs="Times New Roman"/>
          <w:sz w:val="24"/>
          <w:szCs w:val="24"/>
        </w:rPr>
        <w:t xml:space="preserve"> </w:t>
      </w:r>
      <w:r w:rsidR="006B3B8C" w:rsidRPr="0019412F">
        <w:rPr>
          <w:rFonts w:ascii="Times New Roman" w:hAnsi="Times New Roman" w:cs="Times New Roman"/>
          <w:sz w:val="24"/>
          <w:szCs w:val="24"/>
        </w:rPr>
        <w:t>(n=</w:t>
      </w:r>
      <w:r w:rsidR="00145176" w:rsidRPr="0019412F">
        <w:rPr>
          <w:rFonts w:ascii="Times New Roman" w:hAnsi="Times New Roman" w:cs="Times New Roman"/>
          <w:sz w:val="24"/>
          <w:szCs w:val="24"/>
        </w:rPr>
        <w:t>2,758,444</w:t>
      </w:r>
      <w:r w:rsidR="006B3B8C" w:rsidRPr="0019412F">
        <w:rPr>
          <w:rFonts w:ascii="Times New Roman" w:hAnsi="Times New Roman" w:cs="Times New Roman"/>
          <w:sz w:val="24"/>
          <w:szCs w:val="24"/>
        </w:rPr>
        <w:t xml:space="preserve">; </w:t>
      </w:r>
      <w:r w:rsidR="00145176" w:rsidRPr="0019412F">
        <w:rPr>
          <w:rFonts w:ascii="Times New Roman" w:hAnsi="Times New Roman" w:cs="Times New Roman"/>
          <w:sz w:val="24"/>
          <w:szCs w:val="24"/>
        </w:rPr>
        <w:t>98</w:t>
      </w:r>
      <w:r w:rsidR="003C54D7">
        <w:rPr>
          <w:rFonts w:ascii="Times New Roman" w:hAnsi="Times New Roman" w:cs="Times New Roman"/>
          <w:sz w:val="24"/>
          <w:szCs w:val="24"/>
        </w:rPr>
        <w:t>.</w:t>
      </w:r>
      <w:r w:rsidR="00145176" w:rsidRPr="0019412F">
        <w:rPr>
          <w:rFonts w:ascii="Times New Roman" w:hAnsi="Times New Roman" w:cs="Times New Roman"/>
          <w:sz w:val="24"/>
          <w:szCs w:val="24"/>
        </w:rPr>
        <w:t>8</w:t>
      </w:r>
      <w:r w:rsidR="006B3B8C" w:rsidRPr="0019412F">
        <w:rPr>
          <w:rFonts w:ascii="Times New Roman" w:hAnsi="Times New Roman" w:cs="Times New Roman"/>
          <w:sz w:val="24"/>
          <w:szCs w:val="24"/>
        </w:rPr>
        <w:t>%)</w:t>
      </w:r>
      <w:r w:rsidR="00C709E9" w:rsidRPr="0019412F">
        <w:rPr>
          <w:rFonts w:ascii="Times New Roman" w:hAnsi="Times New Roman" w:cs="Times New Roman"/>
          <w:sz w:val="24"/>
          <w:szCs w:val="24"/>
        </w:rPr>
        <w:t>,</w:t>
      </w:r>
      <w:r w:rsidR="0002169C" w:rsidRPr="0019412F">
        <w:rPr>
          <w:rFonts w:ascii="Times New Roman" w:hAnsi="Times New Roman" w:cs="Times New Roman"/>
          <w:sz w:val="24"/>
          <w:szCs w:val="24"/>
        </w:rPr>
        <w:t xml:space="preserve"> with one study</w:t>
      </w:r>
      <w:r w:rsidR="00C7524D">
        <w:rPr>
          <w:rFonts w:ascii="Times New Roman" w:hAnsi="Times New Roman" w:cs="Times New Roman"/>
          <w:sz w:val="24"/>
          <w:szCs w:val="24"/>
          <w:vertAlign w:val="superscript"/>
        </w:rPr>
        <w:t>9</w:t>
      </w:r>
      <w:r w:rsidR="0002169C" w:rsidRPr="0019412F">
        <w:rPr>
          <w:rFonts w:ascii="Times New Roman" w:hAnsi="Times New Roman" w:cs="Times New Roman"/>
          <w:sz w:val="24"/>
          <w:szCs w:val="24"/>
        </w:rPr>
        <w:t xml:space="preserve"> contributing more than 70% of participants (</w:t>
      </w:r>
      <w:r w:rsidR="0035562F" w:rsidRPr="0019412F">
        <w:rPr>
          <w:rFonts w:ascii="Times New Roman" w:hAnsi="Times New Roman" w:cs="Times New Roman"/>
          <w:sz w:val="24"/>
          <w:szCs w:val="24"/>
        </w:rPr>
        <w:t>79</w:t>
      </w:r>
      <w:r w:rsidR="0002169C" w:rsidRPr="0019412F">
        <w:rPr>
          <w:rFonts w:ascii="Times New Roman" w:hAnsi="Times New Roman" w:cs="Times New Roman"/>
          <w:sz w:val="24"/>
          <w:szCs w:val="24"/>
        </w:rPr>
        <w:t>% cases</w:t>
      </w:r>
      <w:r w:rsidR="00B1410A" w:rsidRPr="0019412F">
        <w:rPr>
          <w:rFonts w:ascii="Times New Roman" w:hAnsi="Times New Roman" w:cs="Times New Roman"/>
          <w:sz w:val="24"/>
          <w:szCs w:val="24"/>
        </w:rPr>
        <w:t xml:space="preserve"> of all</w:t>
      </w:r>
      <w:r w:rsidR="00ED6BF0">
        <w:rPr>
          <w:rFonts w:ascii="Times New Roman" w:hAnsi="Times New Roman" w:cs="Times New Roman"/>
          <w:sz w:val="24"/>
          <w:szCs w:val="24"/>
        </w:rPr>
        <w:t>-cause</w:t>
      </w:r>
      <w:r w:rsidR="00B1410A" w:rsidRPr="0019412F">
        <w:rPr>
          <w:rFonts w:ascii="Times New Roman" w:hAnsi="Times New Roman" w:cs="Times New Roman"/>
          <w:sz w:val="24"/>
          <w:szCs w:val="24"/>
        </w:rPr>
        <w:t xml:space="preserve"> dementia</w:t>
      </w:r>
      <w:r w:rsidR="0002169C" w:rsidRPr="0019412F">
        <w:rPr>
          <w:rFonts w:ascii="Times New Roman" w:hAnsi="Times New Roman" w:cs="Times New Roman"/>
          <w:sz w:val="24"/>
          <w:szCs w:val="24"/>
        </w:rPr>
        <w:t>)</w:t>
      </w:r>
      <w:r w:rsidR="00246CD1" w:rsidRPr="0019412F">
        <w:rPr>
          <w:rFonts w:ascii="Times New Roman" w:hAnsi="Times New Roman" w:cs="Times New Roman"/>
          <w:sz w:val="24"/>
          <w:szCs w:val="24"/>
        </w:rPr>
        <w:t xml:space="preserve">. </w:t>
      </w:r>
      <w:r w:rsidR="001B4486" w:rsidRPr="0019412F">
        <w:rPr>
          <w:rFonts w:ascii="Times New Roman" w:hAnsi="Times New Roman" w:cs="Times New Roman"/>
          <w:sz w:val="24"/>
          <w:szCs w:val="24"/>
        </w:rPr>
        <w:t>Study characteristics are</w:t>
      </w:r>
      <w:r w:rsidR="006D27D4" w:rsidRPr="0019412F">
        <w:rPr>
          <w:rFonts w:ascii="Times New Roman" w:hAnsi="Times New Roman" w:cs="Times New Roman"/>
          <w:sz w:val="24"/>
          <w:szCs w:val="24"/>
        </w:rPr>
        <w:t xml:space="preserve"> </w:t>
      </w:r>
      <w:r w:rsidR="00246CD1" w:rsidRPr="0019412F">
        <w:rPr>
          <w:rFonts w:ascii="Times New Roman" w:hAnsi="Times New Roman" w:cs="Times New Roman"/>
          <w:sz w:val="24"/>
          <w:szCs w:val="24"/>
        </w:rPr>
        <w:t xml:space="preserve">shown </w:t>
      </w:r>
      <w:r w:rsidR="006D27D4" w:rsidRPr="0019412F">
        <w:rPr>
          <w:rFonts w:ascii="Times New Roman" w:hAnsi="Times New Roman" w:cs="Times New Roman"/>
          <w:sz w:val="24"/>
          <w:szCs w:val="24"/>
        </w:rPr>
        <w:t xml:space="preserve">in </w:t>
      </w:r>
      <w:r w:rsidR="00246CD1" w:rsidRPr="0019412F">
        <w:rPr>
          <w:rFonts w:ascii="Times New Roman" w:hAnsi="Times New Roman" w:cs="Times New Roman"/>
          <w:sz w:val="24"/>
          <w:szCs w:val="24"/>
        </w:rPr>
        <w:t>T</w:t>
      </w:r>
      <w:r w:rsidR="005B2F95" w:rsidRPr="0019412F">
        <w:rPr>
          <w:rFonts w:ascii="Times New Roman" w:hAnsi="Times New Roman" w:cs="Times New Roman"/>
          <w:sz w:val="24"/>
          <w:szCs w:val="24"/>
        </w:rPr>
        <w:t xml:space="preserve">able </w:t>
      </w:r>
      <w:r w:rsidR="008D3968">
        <w:rPr>
          <w:rFonts w:ascii="Times New Roman" w:hAnsi="Times New Roman" w:cs="Times New Roman"/>
          <w:sz w:val="24"/>
          <w:szCs w:val="24"/>
        </w:rPr>
        <w:t>S</w:t>
      </w:r>
      <w:r w:rsidR="00FA111E" w:rsidRPr="0019412F">
        <w:rPr>
          <w:rFonts w:ascii="Times New Roman" w:hAnsi="Times New Roman" w:cs="Times New Roman"/>
          <w:sz w:val="24"/>
          <w:szCs w:val="24"/>
        </w:rPr>
        <w:t>1</w:t>
      </w:r>
      <w:r w:rsidR="008D3968">
        <w:rPr>
          <w:rFonts w:ascii="Times New Roman" w:hAnsi="Times New Roman" w:cs="Times New Roman"/>
          <w:sz w:val="24"/>
          <w:szCs w:val="24"/>
        </w:rPr>
        <w:t>-S</w:t>
      </w:r>
      <w:r w:rsidR="00FA111E" w:rsidRPr="0019412F">
        <w:rPr>
          <w:rFonts w:ascii="Times New Roman" w:hAnsi="Times New Roman" w:cs="Times New Roman"/>
          <w:sz w:val="24"/>
          <w:szCs w:val="24"/>
        </w:rPr>
        <w:t>2</w:t>
      </w:r>
      <w:r w:rsidR="005B2F95" w:rsidRPr="0019412F">
        <w:rPr>
          <w:rFonts w:ascii="Times New Roman" w:hAnsi="Times New Roman" w:cs="Times New Roman"/>
          <w:sz w:val="24"/>
          <w:szCs w:val="24"/>
        </w:rPr>
        <w:t>.</w:t>
      </w:r>
      <w:r w:rsidR="00F444BE" w:rsidRPr="0019412F">
        <w:rPr>
          <w:rFonts w:ascii="Times New Roman" w:hAnsi="Times New Roman" w:cs="Times New Roman"/>
          <w:sz w:val="24"/>
          <w:szCs w:val="24"/>
        </w:rPr>
        <w:t xml:space="preserve"> In brief, mean age </w:t>
      </w:r>
      <w:r w:rsidR="009C795B" w:rsidRPr="0019412F">
        <w:rPr>
          <w:rFonts w:ascii="Times New Roman" w:hAnsi="Times New Roman" w:cs="Times New Roman"/>
          <w:sz w:val="24"/>
          <w:szCs w:val="24"/>
        </w:rPr>
        <w:t xml:space="preserve">at baseline </w:t>
      </w:r>
      <w:r w:rsidR="00F444BE" w:rsidRPr="0019412F">
        <w:rPr>
          <w:rFonts w:ascii="Times New Roman" w:hAnsi="Times New Roman" w:cs="Times New Roman"/>
          <w:sz w:val="24"/>
          <w:szCs w:val="24"/>
        </w:rPr>
        <w:t>ranged from 36</w:t>
      </w:r>
      <w:r w:rsidR="00FD230C" w:rsidRPr="0019412F">
        <w:rPr>
          <w:rFonts w:ascii="Times New Roman" w:hAnsi="Times New Roman" w:cs="Times New Roman"/>
          <w:sz w:val="24"/>
          <w:szCs w:val="24"/>
        </w:rPr>
        <w:t>–</w:t>
      </w:r>
      <w:r w:rsidR="00F444BE" w:rsidRPr="0019412F">
        <w:rPr>
          <w:rFonts w:ascii="Times New Roman" w:hAnsi="Times New Roman" w:cs="Times New Roman"/>
          <w:sz w:val="24"/>
          <w:szCs w:val="24"/>
        </w:rPr>
        <w:t>83 years in men and 37</w:t>
      </w:r>
      <w:r w:rsidR="00FD230C" w:rsidRPr="0019412F">
        <w:rPr>
          <w:rFonts w:ascii="Times New Roman" w:hAnsi="Times New Roman" w:cs="Times New Roman"/>
          <w:sz w:val="24"/>
          <w:szCs w:val="24"/>
        </w:rPr>
        <w:t>–</w:t>
      </w:r>
      <w:r w:rsidR="00F444BE" w:rsidRPr="0019412F">
        <w:rPr>
          <w:rFonts w:ascii="Times New Roman" w:hAnsi="Times New Roman" w:cs="Times New Roman"/>
          <w:sz w:val="24"/>
          <w:szCs w:val="24"/>
        </w:rPr>
        <w:t>84 years in women.</w:t>
      </w:r>
      <w:r w:rsidR="009C795B" w:rsidRPr="0019412F">
        <w:rPr>
          <w:rFonts w:ascii="Times New Roman" w:hAnsi="Times New Roman" w:cs="Times New Roman"/>
          <w:sz w:val="24"/>
          <w:szCs w:val="24"/>
        </w:rPr>
        <w:t xml:space="preserve"> Mean </w:t>
      </w:r>
      <w:r w:rsidRPr="0019412F">
        <w:rPr>
          <w:rFonts w:ascii="Times New Roman" w:hAnsi="Times New Roman" w:cs="Times New Roman"/>
          <w:sz w:val="24"/>
          <w:szCs w:val="24"/>
        </w:rPr>
        <w:t>duration</w:t>
      </w:r>
      <w:r w:rsidR="009C795B" w:rsidRPr="0019412F">
        <w:rPr>
          <w:rFonts w:ascii="Times New Roman" w:hAnsi="Times New Roman" w:cs="Times New Roman"/>
          <w:sz w:val="24"/>
          <w:szCs w:val="24"/>
        </w:rPr>
        <w:t xml:space="preserve"> of follow-up varied from </w:t>
      </w:r>
      <w:r w:rsidR="003E39B2" w:rsidRPr="0019412F">
        <w:rPr>
          <w:rFonts w:ascii="Times New Roman" w:hAnsi="Times New Roman" w:cs="Times New Roman"/>
          <w:sz w:val="24"/>
          <w:szCs w:val="24"/>
        </w:rPr>
        <w:t>4</w:t>
      </w:r>
      <w:r w:rsidR="00933CEE" w:rsidRPr="0019412F">
        <w:rPr>
          <w:rFonts w:ascii="Times New Roman" w:hAnsi="Times New Roman" w:cs="Times New Roman"/>
          <w:sz w:val="24"/>
          <w:szCs w:val="24"/>
        </w:rPr>
        <w:t>–</w:t>
      </w:r>
      <w:r w:rsidR="003E39B2" w:rsidRPr="0019412F">
        <w:rPr>
          <w:rFonts w:ascii="Times New Roman" w:hAnsi="Times New Roman" w:cs="Times New Roman"/>
          <w:sz w:val="24"/>
          <w:szCs w:val="24"/>
        </w:rPr>
        <w:t>38 years</w:t>
      </w:r>
      <w:r w:rsidR="00FA4F1A" w:rsidRPr="0019412F">
        <w:rPr>
          <w:rFonts w:ascii="Times New Roman" w:hAnsi="Times New Roman" w:cs="Times New Roman"/>
          <w:sz w:val="24"/>
          <w:szCs w:val="24"/>
        </w:rPr>
        <w:t xml:space="preserve">, with an overall median of </w:t>
      </w:r>
      <w:r w:rsidR="00047E79" w:rsidRPr="0019412F">
        <w:rPr>
          <w:rFonts w:ascii="Times New Roman" w:hAnsi="Times New Roman" w:cs="Times New Roman"/>
          <w:sz w:val="24"/>
          <w:szCs w:val="24"/>
        </w:rPr>
        <w:t>9</w:t>
      </w:r>
      <w:r w:rsidR="00FA4F1A" w:rsidRPr="0019412F">
        <w:rPr>
          <w:rFonts w:ascii="Times New Roman" w:hAnsi="Times New Roman" w:cs="Times New Roman"/>
          <w:sz w:val="24"/>
          <w:szCs w:val="24"/>
        </w:rPr>
        <w:t xml:space="preserve"> year</w:t>
      </w:r>
      <w:r w:rsidR="00AB4FC7" w:rsidRPr="0019412F">
        <w:rPr>
          <w:rFonts w:ascii="Times New Roman" w:hAnsi="Times New Roman" w:cs="Times New Roman"/>
          <w:sz w:val="24"/>
          <w:szCs w:val="24"/>
        </w:rPr>
        <w:t>s</w:t>
      </w:r>
      <w:r w:rsidR="001B4486" w:rsidRPr="0019412F">
        <w:rPr>
          <w:rFonts w:ascii="Times New Roman" w:hAnsi="Times New Roman" w:cs="Times New Roman"/>
          <w:sz w:val="24"/>
          <w:szCs w:val="24"/>
        </w:rPr>
        <w:t xml:space="preserve">. </w:t>
      </w:r>
      <w:r w:rsidR="009C795B" w:rsidRPr="0019412F">
        <w:rPr>
          <w:rFonts w:ascii="Times New Roman" w:hAnsi="Times New Roman" w:cs="Times New Roman"/>
          <w:sz w:val="24"/>
          <w:szCs w:val="24"/>
        </w:rPr>
        <w:t>Mean BMI</w:t>
      </w:r>
      <w:r w:rsidR="00C709E9" w:rsidRPr="0019412F">
        <w:rPr>
          <w:rFonts w:ascii="Times New Roman" w:hAnsi="Times New Roman" w:cs="Times New Roman"/>
          <w:sz w:val="24"/>
          <w:szCs w:val="24"/>
        </w:rPr>
        <w:t>s</w:t>
      </w:r>
      <w:r w:rsidR="009C795B" w:rsidRPr="0019412F">
        <w:rPr>
          <w:rFonts w:ascii="Times New Roman" w:hAnsi="Times New Roman" w:cs="Times New Roman"/>
          <w:sz w:val="24"/>
          <w:szCs w:val="24"/>
        </w:rPr>
        <w:t xml:space="preserve"> </w:t>
      </w:r>
      <w:r w:rsidRPr="0019412F">
        <w:rPr>
          <w:rFonts w:ascii="Times New Roman" w:hAnsi="Times New Roman" w:cs="Times New Roman"/>
          <w:sz w:val="24"/>
          <w:szCs w:val="24"/>
        </w:rPr>
        <w:t xml:space="preserve">at study baseline </w:t>
      </w:r>
      <w:r w:rsidR="00047E79" w:rsidRPr="0019412F">
        <w:rPr>
          <w:rFonts w:ascii="Times New Roman" w:hAnsi="Times New Roman" w:cs="Times New Roman"/>
          <w:sz w:val="24"/>
          <w:szCs w:val="24"/>
        </w:rPr>
        <w:t>were</w:t>
      </w:r>
      <w:r w:rsidR="006D27D4" w:rsidRPr="0019412F">
        <w:rPr>
          <w:rFonts w:ascii="Times New Roman" w:hAnsi="Times New Roman" w:cs="Times New Roman"/>
          <w:sz w:val="24"/>
          <w:szCs w:val="24"/>
        </w:rPr>
        <w:t xml:space="preserve"> 21</w:t>
      </w:r>
      <w:r w:rsidR="003C54D7">
        <w:rPr>
          <w:rFonts w:ascii="Times New Roman" w:hAnsi="Times New Roman" w:cs="Times New Roman"/>
          <w:sz w:val="24"/>
          <w:szCs w:val="24"/>
        </w:rPr>
        <w:t>.</w:t>
      </w:r>
      <w:r w:rsidR="006D27D4" w:rsidRPr="0019412F">
        <w:rPr>
          <w:rFonts w:ascii="Times New Roman" w:hAnsi="Times New Roman" w:cs="Times New Roman"/>
          <w:sz w:val="24"/>
          <w:szCs w:val="24"/>
        </w:rPr>
        <w:t>9</w:t>
      </w:r>
      <w:r w:rsidR="00FD230C" w:rsidRPr="0019412F">
        <w:rPr>
          <w:rFonts w:ascii="Times New Roman" w:hAnsi="Times New Roman" w:cs="Times New Roman"/>
          <w:sz w:val="24"/>
          <w:szCs w:val="24"/>
        </w:rPr>
        <w:t>–</w:t>
      </w:r>
      <w:r w:rsidR="006D27D4" w:rsidRPr="0019412F">
        <w:rPr>
          <w:rFonts w:ascii="Times New Roman" w:hAnsi="Times New Roman" w:cs="Times New Roman"/>
          <w:sz w:val="24"/>
          <w:szCs w:val="24"/>
        </w:rPr>
        <w:t>28</w:t>
      </w:r>
      <w:r w:rsidR="003C54D7">
        <w:rPr>
          <w:rFonts w:ascii="Times New Roman" w:hAnsi="Times New Roman" w:cs="Times New Roman"/>
          <w:sz w:val="24"/>
          <w:szCs w:val="24"/>
        </w:rPr>
        <w:t>.</w:t>
      </w:r>
      <w:r w:rsidR="006D27D4" w:rsidRPr="0019412F">
        <w:rPr>
          <w:rFonts w:ascii="Times New Roman" w:hAnsi="Times New Roman" w:cs="Times New Roman"/>
          <w:sz w:val="24"/>
          <w:szCs w:val="24"/>
        </w:rPr>
        <w:t>2 kg/m</w:t>
      </w:r>
      <w:r w:rsidR="006D27D4" w:rsidRPr="0019412F">
        <w:rPr>
          <w:rFonts w:ascii="Times New Roman" w:hAnsi="Times New Roman" w:cs="Times New Roman"/>
          <w:sz w:val="24"/>
          <w:szCs w:val="24"/>
          <w:vertAlign w:val="superscript"/>
        </w:rPr>
        <w:t>2</w:t>
      </w:r>
      <w:r w:rsidR="009C795B" w:rsidRPr="0019412F">
        <w:rPr>
          <w:rFonts w:ascii="Times New Roman" w:hAnsi="Times New Roman" w:cs="Times New Roman"/>
          <w:sz w:val="24"/>
          <w:szCs w:val="24"/>
        </w:rPr>
        <w:t xml:space="preserve"> in men and </w:t>
      </w:r>
      <w:r w:rsidR="006D27D4" w:rsidRPr="0019412F">
        <w:rPr>
          <w:rFonts w:ascii="Times New Roman" w:hAnsi="Times New Roman" w:cs="Times New Roman"/>
          <w:sz w:val="24"/>
          <w:szCs w:val="24"/>
        </w:rPr>
        <w:t>22</w:t>
      </w:r>
      <w:r w:rsidR="003C54D7">
        <w:rPr>
          <w:rFonts w:ascii="Times New Roman" w:hAnsi="Times New Roman" w:cs="Times New Roman"/>
          <w:sz w:val="24"/>
          <w:szCs w:val="24"/>
        </w:rPr>
        <w:t>.</w:t>
      </w:r>
      <w:r w:rsidR="006D27D4" w:rsidRPr="0019412F">
        <w:rPr>
          <w:rFonts w:ascii="Times New Roman" w:hAnsi="Times New Roman" w:cs="Times New Roman"/>
          <w:sz w:val="24"/>
          <w:szCs w:val="24"/>
        </w:rPr>
        <w:t>4</w:t>
      </w:r>
      <w:r w:rsidR="00FD230C" w:rsidRPr="0019412F">
        <w:rPr>
          <w:rFonts w:ascii="Times New Roman" w:hAnsi="Times New Roman" w:cs="Times New Roman"/>
          <w:sz w:val="24"/>
          <w:szCs w:val="24"/>
        </w:rPr>
        <w:t>–</w:t>
      </w:r>
      <w:r w:rsidR="006D27D4" w:rsidRPr="0019412F">
        <w:rPr>
          <w:rFonts w:ascii="Times New Roman" w:hAnsi="Times New Roman" w:cs="Times New Roman"/>
          <w:sz w:val="24"/>
          <w:szCs w:val="24"/>
        </w:rPr>
        <w:t>28</w:t>
      </w:r>
      <w:r w:rsidR="003C54D7">
        <w:rPr>
          <w:rFonts w:ascii="Times New Roman" w:hAnsi="Times New Roman" w:cs="Times New Roman"/>
          <w:sz w:val="24"/>
          <w:szCs w:val="24"/>
        </w:rPr>
        <w:t>.</w:t>
      </w:r>
      <w:r w:rsidR="006D27D4" w:rsidRPr="0019412F">
        <w:rPr>
          <w:rFonts w:ascii="Times New Roman" w:hAnsi="Times New Roman" w:cs="Times New Roman"/>
          <w:sz w:val="24"/>
          <w:szCs w:val="24"/>
        </w:rPr>
        <w:t>8 kg/m</w:t>
      </w:r>
      <w:r w:rsidR="006D27D4" w:rsidRPr="0019412F">
        <w:rPr>
          <w:rFonts w:ascii="Times New Roman" w:hAnsi="Times New Roman" w:cs="Times New Roman"/>
          <w:sz w:val="24"/>
          <w:szCs w:val="24"/>
          <w:vertAlign w:val="superscript"/>
        </w:rPr>
        <w:t>2</w:t>
      </w:r>
      <w:r w:rsidRPr="0019412F">
        <w:rPr>
          <w:rFonts w:ascii="Times New Roman" w:hAnsi="Times New Roman" w:cs="Times New Roman"/>
          <w:sz w:val="24"/>
          <w:szCs w:val="24"/>
        </w:rPr>
        <w:t xml:space="preserve"> in women;</w:t>
      </w:r>
      <w:r w:rsidR="009C795B" w:rsidRPr="0019412F">
        <w:rPr>
          <w:rFonts w:ascii="Times New Roman" w:hAnsi="Times New Roman" w:cs="Times New Roman"/>
          <w:sz w:val="24"/>
          <w:szCs w:val="24"/>
        </w:rPr>
        <w:t xml:space="preserve"> for </w:t>
      </w:r>
      <w:r w:rsidR="003B2409" w:rsidRPr="0019412F">
        <w:rPr>
          <w:rFonts w:ascii="Times New Roman" w:hAnsi="Times New Roman" w:cs="Times New Roman"/>
          <w:sz w:val="24"/>
          <w:szCs w:val="24"/>
        </w:rPr>
        <w:t>WC</w:t>
      </w:r>
      <w:r w:rsidR="009C795B" w:rsidRPr="0019412F">
        <w:rPr>
          <w:rFonts w:ascii="Times New Roman" w:hAnsi="Times New Roman" w:cs="Times New Roman"/>
          <w:sz w:val="24"/>
          <w:szCs w:val="24"/>
        </w:rPr>
        <w:t xml:space="preserve">, the </w:t>
      </w:r>
      <w:r w:rsidRPr="0019412F">
        <w:rPr>
          <w:rFonts w:ascii="Times New Roman" w:hAnsi="Times New Roman" w:cs="Times New Roman"/>
          <w:sz w:val="24"/>
          <w:szCs w:val="24"/>
        </w:rPr>
        <w:t>corresponding results were</w:t>
      </w:r>
      <w:r w:rsidR="009C795B" w:rsidRPr="0019412F">
        <w:rPr>
          <w:rFonts w:ascii="Times New Roman" w:hAnsi="Times New Roman" w:cs="Times New Roman"/>
          <w:sz w:val="24"/>
          <w:szCs w:val="24"/>
        </w:rPr>
        <w:t xml:space="preserve"> </w:t>
      </w:r>
      <w:r w:rsidR="006D27D4" w:rsidRPr="0019412F">
        <w:rPr>
          <w:rFonts w:ascii="Times New Roman" w:hAnsi="Times New Roman" w:cs="Times New Roman"/>
          <w:sz w:val="24"/>
          <w:szCs w:val="24"/>
        </w:rPr>
        <w:t>96</w:t>
      </w:r>
      <w:r w:rsidR="003C54D7">
        <w:rPr>
          <w:rFonts w:ascii="Times New Roman" w:hAnsi="Times New Roman" w:cs="Times New Roman"/>
          <w:sz w:val="24"/>
          <w:szCs w:val="24"/>
        </w:rPr>
        <w:t>.</w:t>
      </w:r>
      <w:r w:rsidR="006D27D4" w:rsidRPr="0019412F">
        <w:rPr>
          <w:rFonts w:ascii="Times New Roman" w:hAnsi="Times New Roman" w:cs="Times New Roman"/>
          <w:sz w:val="24"/>
          <w:szCs w:val="24"/>
        </w:rPr>
        <w:t>9</w:t>
      </w:r>
      <w:r w:rsidR="00FD230C" w:rsidRPr="0019412F">
        <w:rPr>
          <w:rFonts w:ascii="Times New Roman" w:hAnsi="Times New Roman" w:cs="Times New Roman"/>
          <w:sz w:val="24"/>
          <w:szCs w:val="24"/>
        </w:rPr>
        <w:t>–</w:t>
      </w:r>
      <w:r w:rsidR="001B4486" w:rsidRPr="0019412F">
        <w:rPr>
          <w:rFonts w:ascii="Times New Roman" w:hAnsi="Times New Roman" w:cs="Times New Roman"/>
          <w:sz w:val="24"/>
          <w:szCs w:val="24"/>
        </w:rPr>
        <w:t>1</w:t>
      </w:r>
      <w:r w:rsidR="006D27D4" w:rsidRPr="0019412F">
        <w:rPr>
          <w:rFonts w:ascii="Times New Roman" w:hAnsi="Times New Roman" w:cs="Times New Roman"/>
          <w:sz w:val="24"/>
          <w:szCs w:val="24"/>
        </w:rPr>
        <w:t>00</w:t>
      </w:r>
      <w:r w:rsidR="003C54D7">
        <w:rPr>
          <w:rFonts w:ascii="Times New Roman" w:hAnsi="Times New Roman" w:cs="Times New Roman"/>
          <w:sz w:val="24"/>
          <w:szCs w:val="24"/>
        </w:rPr>
        <w:t>.</w:t>
      </w:r>
      <w:r w:rsidR="006D27D4" w:rsidRPr="0019412F">
        <w:rPr>
          <w:rFonts w:ascii="Times New Roman" w:hAnsi="Times New Roman" w:cs="Times New Roman"/>
          <w:sz w:val="24"/>
          <w:szCs w:val="24"/>
        </w:rPr>
        <w:t>7 cm</w:t>
      </w:r>
      <w:r w:rsidR="009C795B" w:rsidRPr="0019412F">
        <w:rPr>
          <w:rFonts w:ascii="Times New Roman" w:hAnsi="Times New Roman" w:cs="Times New Roman"/>
          <w:sz w:val="24"/>
          <w:szCs w:val="24"/>
        </w:rPr>
        <w:t xml:space="preserve"> and </w:t>
      </w:r>
      <w:r w:rsidR="006D27D4" w:rsidRPr="0019412F">
        <w:rPr>
          <w:rFonts w:ascii="Times New Roman" w:hAnsi="Times New Roman" w:cs="Times New Roman"/>
          <w:sz w:val="24"/>
          <w:szCs w:val="24"/>
        </w:rPr>
        <w:t>80</w:t>
      </w:r>
      <w:r w:rsidR="003C54D7">
        <w:rPr>
          <w:rFonts w:ascii="Times New Roman" w:hAnsi="Times New Roman" w:cs="Times New Roman"/>
          <w:sz w:val="24"/>
          <w:szCs w:val="24"/>
        </w:rPr>
        <w:t>.</w:t>
      </w:r>
      <w:r w:rsidR="006D27D4" w:rsidRPr="0019412F">
        <w:rPr>
          <w:rFonts w:ascii="Times New Roman" w:hAnsi="Times New Roman" w:cs="Times New Roman"/>
          <w:sz w:val="24"/>
          <w:szCs w:val="24"/>
        </w:rPr>
        <w:t>7</w:t>
      </w:r>
      <w:r w:rsidR="00FD230C" w:rsidRPr="0019412F">
        <w:rPr>
          <w:rFonts w:ascii="Times New Roman" w:hAnsi="Times New Roman" w:cs="Times New Roman"/>
          <w:sz w:val="24"/>
          <w:szCs w:val="24"/>
        </w:rPr>
        <w:t>–</w:t>
      </w:r>
      <w:r w:rsidR="006D27D4" w:rsidRPr="0019412F">
        <w:rPr>
          <w:rFonts w:ascii="Times New Roman" w:hAnsi="Times New Roman" w:cs="Times New Roman"/>
          <w:sz w:val="24"/>
          <w:szCs w:val="24"/>
        </w:rPr>
        <w:t>97</w:t>
      </w:r>
      <w:r w:rsidR="003C54D7">
        <w:rPr>
          <w:rFonts w:ascii="Times New Roman" w:hAnsi="Times New Roman" w:cs="Times New Roman"/>
          <w:sz w:val="24"/>
          <w:szCs w:val="24"/>
        </w:rPr>
        <w:t>.</w:t>
      </w:r>
      <w:r w:rsidR="006D27D4" w:rsidRPr="0019412F">
        <w:rPr>
          <w:rFonts w:ascii="Times New Roman" w:hAnsi="Times New Roman" w:cs="Times New Roman"/>
          <w:sz w:val="24"/>
          <w:szCs w:val="24"/>
        </w:rPr>
        <w:t>5 cm</w:t>
      </w:r>
      <w:r w:rsidR="009C795B" w:rsidRPr="0019412F">
        <w:rPr>
          <w:rFonts w:ascii="Times New Roman" w:hAnsi="Times New Roman" w:cs="Times New Roman"/>
          <w:sz w:val="24"/>
          <w:szCs w:val="24"/>
        </w:rPr>
        <w:t xml:space="preserve">. </w:t>
      </w:r>
    </w:p>
    <w:p w14:paraId="146E584A" w14:textId="77777777" w:rsidR="008B6C5D" w:rsidRPr="0019412F" w:rsidRDefault="008B6C5D" w:rsidP="00C51663">
      <w:pPr>
        <w:spacing w:after="0" w:line="480" w:lineRule="auto"/>
        <w:rPr>
          <w:rFonts w:ascii="Times New Roman" w:hAnsi="Times New Roman" w:cs="Times New Roman"/>
          <w:i/>
          <w:sz w:val="24"/>
          <w:szCs w:val="24"/>
        </w:rPr>
      </w:pPr>
    </w:p>
    <w:p w14:paraId="44D98A88" w14:textId="2C13DB22" w:rsidR="00881657" w:rsidRPr="0019412F" w:rsidRDefault="00AB4FC7" w:rsidP="002C09C8">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 xml:space="preserve">A </w:t>
      </w:r>
      <w:r w:rsidR="002C09C8" w:rsidRPr="0019412F">
        <w:rPr>
          <w:rFonts w:ascii="Times New Roman" w:hAnsi="Times New Roman" w:cs="Times New Roman"/>
          <w:sz w:val="24"/>
          <w:szCs w:val="24"/>
        </w:rPr>
        <w:t>non-linear association between BMI with all</w:t>
      </w:r>
      <w:r w:rsidR="00AD288E" w:rsidRPr="0019412F">
        <w:rPr>
          <w:rFonts w:ascii="Times New Roman" w:hAnsi="Times New Roman" w:cs="Times New Roman"/>
          <w:sz w:val="24"/>
          <w:szCs w:val="24"/>
        </w:rPr>
        <w:t>-cause</w:t>
      </w:r>
      <w:r w:rsidR="002C09C8" w:rsidRPr="0019412F">
        <w:rPr>
          <w:rFonts w:ascii="Times New Roman" w:hAnsi="Times New Roman" w:cs="Times New Roman"/>
          <w:sz w:val="24"/>
          <w:szCs w:val="24"/>
        </w:rPr>
        <w:t xml:space="preserve"> dementia</w:t>
      </w:r>
      <w:r w:rsidRPr="0019412F">
        <w:rPr>
          <w:rFonts w:ascii="Times New Roman" w:hAnsi="Times New Roman" w:cs="Times New Roman"/>
          <w:sz w:val="24"/>
          <w:szCs w:val="24"/>
        </w:rPr>
        <w:t xml:space="preserve"> was observed</w:t>
      </w:r>
      <w:r w:rsidR="002C09C8" w:rsidRPr="0019412F">
        <w:rPr>
          <w:rFonts w:ascii="Times New Roman" w:hAnsi="Times New Roman" w:cs="Times New Roman"/>
          <w:sz w:val="24"/>
          <w:szCs w:val="24"/>
        </w:rPr>
        <w:t xml:space="preserve">: compared with the </w:t>
      </w:r>
      <w:r w:rsidR="00D70E62" w:rsidRPr="0019412F">
        <w:rPr>
          <w:rFonts w:ascii="Times New Roman" w:hAnsi="Times New Roman" w:cs="Times New Roman"/>
          <w:sz w:val="24"/>
          <w:szCs w:val="24"/>
        </w:rPr>
        <w:t>referent group</w:t>
      </w:r>
      <w:r w:rsidR="007D7EC4" w:rsidRPr="0019412F">
        <w:rPr>
          <w:rFonts w:ascii="Times New Roman" w:hAnsi="Times New Roman" w:cs="Times New Roman"/>
          <w:sz w:val="24"/>
          <w:szCs w:val="24"/>
        </w:rPr>
        <w:t xml:space="preserve"> (BMI</w:t>
      </w:r>
      <w:r w:rsidR="00ED2A22">
        <w:rPr>
          <w:rFonts w:ascii="Times New Roman" w:hAnsi="Times New Roman" w:cs="Times New Roman"/>
          <w:sz w:val="24"/>
          <w:szCs w:val="24"/>
        </w:rPr>
        <w:t>:</w:t>
      </w:r>
      <w:r w:rsidR="007D7EC4" w:rsidRPr="0019412F">
        <w:rPr>
          <w:rFonts w:ascii="Times New Roman" w:hAnsi="Times New Roman" w:cs="Times New Roman"/>
          <w:sz w:val="24"/>
          <w:szCs w:val="24"/>
        </w:rPr>
        <w:t xml:space="preserve"> 18</w:t>
      </w:r>
      <w:r w:rsidR="003C54D7">
        <w:rPr>
          <w:rFonts w:ascii="Times New Roman" w:hAnsi="Times New Roman" w:cs="Times New Roman"/>
          <w:sz w:val="24"/>
          <w:szCs w:val="24"/>
        </w:rPr>
        <w:t>.</w:t>
      </w:r>
      <w:r w:rsidR="007D7EC4" w:rsidRPr="0019412F">
        <w:rPr>
          <w:rFonts w:ascii="Times New Roman" w:hAnsi="Times New Roman" w:cs="Times New Roman"/>
          <w:sz w:val="24"/>
          <w:szCs w:val="24"/>
        </w:rPr>
        <w:t>5–22</w:t>
      </w:r>
      <w:r w:rsidR="003C54D7">
        <w:rPr>
          <w:rFonts w:ascii="Times New Roman" w:hAnsi="Times New Roman" w:cs="Times New Roman"/>
          <w:sz w:val="24"/>
          <w:szCs w:val="24"/>
        </w:rPr>
        <w:t>.</w:t>
      </w:r>
      <w:r w:rsidR="007D7EC4" w:rsidRPr="0019412F">
        <w:rPr>
          <w:rFonts w:ascii="Times New Roman" w:hAnsi="Times New Roman" w:cs="Times New Roman"/>
          <w:sz w:val="24"/>
          <w:szCs w:val="24"/>
        </w:rPr>
        <w:t>4 kg/m</w:t>
      </w:r>
      <w:r w:rsidR="007D7EC4" w:rsidRPr="0019412F">
        <w:rPr>
          <w:rFonts w:ascii="Times New Roman" w:hAnsi="Times New Roman" w:cs="Times New Roman"/>
          <w:sz w:val="24"/>
          <w:szCs w:val="24"/>
          <w:vertAlign w:val="superscript"/>
        </w:rPr>
        <w:t>2</w:t>
      </w:r>
      <w:r w:rsidR="007D7EC4" w:rsidRPr="0019412F">
        <w:rPr>
          <w:rFonts w:ascii="Times New Roman" w:hAnsi="Times New Roman" w:cs="Times New Roman"/>
          <w:sz w:val="24"/>
          <w:szCs w:val="24"/>
        </w:rPr>
        <w:t xml:space="preserve">) </w:t>
      </w:r>
      <w:r w:rsidR="00E77DB0" w:rsidRPr="0019412F">
        <w:rPr>
          <w:rFonts w:ascii="Times New Roman" w:hAnsi="Times New Roman" w:cs="Times New Roman"/>
          <w:sz w:val="24"/>
          <w:szCs w:val="24"/>
        </w:rPr>
        <w:t>those</w:t>
      </w:r>
      <w:r w:rsidR="002C09C8" w:rsidRPr="0019412F">
        <w:rPr>
          <w:rFonts w:ascii="Times New Roman" w:hAnsi="Times New Roman" w:cs="Times New Roman"/>
          <w:sz w:val="24"/>
          <w:szCs w:val="24"/>
        </w:rPr>
        <w:t xml:space="preserve"> who were underweight had a </w:t>
      </w:r>
      <w:r w:rsidR="00047E79" w:rsidRPr="0019412F">
        <w:rPr>
          <w:rFonts w:ascii="Times New Roman" w:hAnsi="Times New Roman" w:cs="Times New Roman"/>
          <w:sz w:val="24"/>
          <w:szCs w:val="24"/>
        </w:rPr>
        <w:t>one-quarter</w:t>
      </w:r>
      <w:r w:rsidR="00D70E62" w:rsidRPr="0019412F">
        <w:rPr>
          <w:rFonts w:ascii="Times New Roman" w:hAnsi="Times New Roman" w:cs="Times New Roman"/>
          <w:sz w:val="24"/>
          <w:szCs w:val="24"/>
        </w:rPr>
        <w:t xml:space="preserve"> </w:t>
      </w:r>
      <w:r w:rsidR="002C09C8" w:rsidRPr="0019412F">
        <w:rPr>
          <w:rFonts w:ascii="Times New Roman" w:hAnsi="Times New Roman" w:cs="Times New Roman"/>
          <w:sz w:val="24"/>
          <w:szCs w:val="24"/>
        </w:rPr>
        <w:t xml:space="preserve">greater </w:t>
      </w:r>
      <w:r w:rsidR="00047E79" w:rsidRPr="0019412F">
        <w:rPr>
          <w:rFonts w:ascii="Times New Roman" w:hAnsi="Times New Roman" w:cs="Times New Roman"/>
          <w:sz w:val="24"/>
          <w:szCs w:val="24"/>
        </w:rPr>
        <w:t xml:space="preserve">risk of </w:t>
      </w:r>
      <w:r w:rsidR="002C09C8" w:rsidRPr="0019412F">
        <w:rPr>
          <w:rFonts w:ascii="Times New Roman" w:hAnsi="Times New Roman" w:cs="Times New Roman"/>
          <w:sz w:val="24"/>
          <w:szCs w:val="24"/>
        </w:rPr>
        <w:t>dementia</w:t>
      </w:r>
      <w:r w:rsidR="00642FA2" w:rsidRPr="0019412F">
        <w:rPr>
          <w:rFonts w:ascii="Times New Roman" w:hAnsi="Times New Roman" w:cs="Times New Roman"/>
          <w:sz w:val="24"/>
          <w:szCs w:val="24"/>
        </w:rPr>
        <w:t xml:space="preserve"> </w:t>
      </w:r>
      <w:r w:rsidR="002C09C8" w:rsidRPr="0019412F">
        <w:rPr>
          <w:rFonts w:ascii="Times New Roman" w:hAnsi="Times New Roman" w:cs="Times New Roman"/>
          <w:sz w:val="24"/>
          <w:szCs w:val="24"/>
        </w:rPr>
        <w:t>(</w:t>
      </w:r>
      <w:r w:rsidR="00A3710A" w:rsidRPr="0019412F">
        <w:rPr>
          <w:rFonts w:ascii="Times New Roman" w:hAnsi="Times New Roman" w:cs="Times New Roman"/>
          <w:sz w:val="24"/>
          <w:szCs w:val="24"/>
        </w:rPr>
        <w:t>HR</w:t>
      </w:r>
      <w:r w:rsidR="002C09C8" w:rsidRPr="0019412F">
        <w:rPr>
          <w:rFonts w:ascii="Times New Roman" w:hAnsi="Times New Roman" w:cs="Times New Roman"/>
          <w:sz w:val="24"/>
          <w:szCs w:val="24"/>
        </w:rPr>
        <w:t>: 1</w:t>
      </w:r>
      <w:r w:rsidR="003C54D7">
        <w:rPr>
          <w:rFonts w:ascii="Times New Roman" w:hAnsi="Times New Roman" w:cs="Times New Roman"/>
          <w:sz w:val="24"/>
          <w:szCs w:val="24"/>
        </w:rPr>
        <w:t>.</w:t>
      </w:r>
      <w:r w:rsidR="002C09C8" w:rsidRPr="0019412F">
        <w:rPr>
          <w:rFonts w:ascii="Times New Roman" w:hAnsi="Times New Roman" w:cs="Times New Roman"/>
          <w:sz w:val="24"/>
          <w:szCs w:val="24"/>
        </w:rPr>
        <w:t xml:space="preserve">26, 95% CIs: </w:t>
      </w:r>
      <w:r w:rsidRPr="0019412F">
        <w:rPr>
          <w:rFonts w:ascii="Times New Roman" w:hAnsi="Times New Roman" w:cs="Times New Roman"/>
          <w:sz w:val="24"/>
          <w:szCs w:val="24"/>
        </w:rPr>
        <w:t>[1</w:t>
      </w:r>
      <w:r w:rsidR="003C54D7">
        <w:rPr>
          <w:rFonts w:ascii="Times New Roman" w:hAnsi="Times New Roman" w:cs="Times New Roman"/>
          <w:sz w:val="24"/>
          <w:szCs w:val="24"/>
        </w:rPr>
        <w:t>.</w:t>
      </w:r>
      <w:r w:rsidRPr="0019412F">
        <w:rPr>
          <w:rFonts w:ascii="Times New Roman" w:hAnsi="Times New Roman" w:cs="Times New Roman"/>
          <w:sz w:val="24"/>
          <w:szCs w:val="24"/>
        </w:rPr>
        <w:t>20</w:t>
      </w:r>
      <w:r w:rsidR="0003363A">
        <w:rPr>
          <w:rFonts w:ascii="Times New Roman" w:hAnsi="Times New Roman" w:cs="Times New Roman"/>
          <w:sz w:val="24"/>
          <w:szCs w:val="24"/>
        </w:rPr>
        <w:t xml:space="preserve">, </w:t>
      </w:r>
      <w:r w:rsidR="002C09C8" w:rsidRPr="0019412F">
        <w:rPr>
          <w:rFonts w:ascii="Times New Roman" w:hAnsi="Times New Roman" w:cs="Times New Roman"/>
          <w:sz w:val="24"/>
          <w:szCs w:val="24"/>
        </w:rPr>
        <w:t>1</w:t>
      </w:r>
      <w:r w:rsidR="003C54D7">
        <w:rPr>
          <w:rFonts w:ascii="Times New Roman" w:hAnsi="Times New Roman" w:cs="Times New Roman"/>
          <w:sz w:val="24"/>
          <w:szCs w:val="24"/>
        </w:rPr>
        <w:t>.</w:t>
      </w:r>
      <w:r w:rsidR="002C09C8" w:rsidRPr="0019412F">
        <w:rPr>
          <w:rFonts w:ascii="Times New Roman" w:hAnsi="Times New Roman" w:cs="Times New Roman"/>
          <w:sz w:val="24"/>
          <w:szCs w:val="24"/>
        </w:rPr>
        <w:t>31</w:t>
      </w:r>
      <w:r w:rsidR="008807FD" w:rsidRPr="0019412F">
        <w:rPr>
          <w:rFonts w:ascii="Times New Roman" w:hAnsi="Times New Roman" w:cs="Times New Roman"/>
          <w:sz w:val="24"/>
          <w:szCs w:val="24"/>
        </w:rPr>
        <w:t>];</w:t>
      </w:r>
      <w:r w:rsidR="002C09C8" w:rsidRPr="0019412F">
        <w:rPr>
          <w:rFonts w:ascii="Times New Roman" w:hAnsi="Times New Roman" w:cs="Times New Roman"/>
          <w:sz w:val="24"/>
          <w:szCs w:val="24"/>
        </w:rPr>
        <w:t xml:space="preserve"> </w:t>
      </w:r>
      <w:r w:rsidR="0048171C" w:rsidRPr="0019412F">
        <w:rPr>
          <w:rFonts w:ascii="Times New Roman" w:hAnsi="Times New Roman" w:cs="Times New Roman"/>
          <w:sz w:val="24"/>
          <w:szCs w:val="24"/>
        </w:rPr>
        <w:t>Figure 1).</w:t>
      </w:r>
      <w:r w:rsidR="002C09C8" w:rsidRPr="0019412F">
        <w:rPr>
          <w:rFonts w:ascii="Times New Roman" w:hAnsi="Times New Roman" w:cs="Times New Roman"/>
          <w:sz w:val="24"/>
          <w:szCs w:val="24"/>
        </w:rPr>
        <w:t xml:space="preserve"> </w:t>
      </w:r>
      <w:r w:rsidR="00C70D5C">
        <w:rPr>
          <w:rFonts w:ascii="Times New Roman" w:hAnsi="Times New Roman" w:cs="Times New Roman"/>
          <w:sz w:val="24"/>
          <w:szCs w:val="24"/>
        </w:rPr>
        <w:t>This association remained similar a</w:t>
      </w:r>
      <w:r w:rsidR="00635779" w:rsidRPr="0019412F">
        <w:rPr>
          <w:rFonts w:ascii="Times New Roman" w:hAnsi="Times New Roman" w:cs="Times New Roman"/>
          <w:sz w:val="24"/>
          <w:szCs w:val="24"/>
        </w:rPr>
        <w:t xml:space="preserve">fter excluding </w:t>
      </w:r>
      <w:r w:rsidR="00E018C9" w:rsidRPr="0019412F">
        <w:rPr>
          <w:rFonts w:ascii="Times New Roman" w:hAnsi="Times New Roman" w:cs="Times New Roman"/>
          <w:sz w:val="24"/>
          <w:szCs w:val="24"/>
        </w:rPr>
        <w:t>the</w:t>
      </w:r>
      <w:r w:rsidR="00ED6BF0">
        <w:rPr>
          <w:rFonts w:ascii="Times New Roman" w:hAnsi="Times New Roman" w:cs="Times New Roman"/>
          <w:sz w:val="24"/>
          <w:szCs w:val="24"/>
        </w:rPr>
        <w:t xml:space="preserve"> first three, five, or ten</w:t>
      </w:r>
      <w:r w:rsidR="00635779" w:rsidRPr="0019412F">
        <w:rPr>
          <w:rFonts w:ascii="Times New Roman" w:hAnsi="Times New Roman" w:cs="Times New Roman"/>
          <w:sz w:val="24"/>
          <w:szCs w:val="24"/>
        </w:rPr>
        <w:t xml:space="preserve"> years</w:t>
      </w:r>
      <w:r w:rsidR="0003363A">
        <w:rPr>
          <w:rFonts w:ascii="Times New Roman" w:hAnsi="Times New Roman" w:cs="Times New Roman"/>
          <w:sz w:val="24"/>
          <w:szCs w:val="24"/>
        </w:rPr>
        <w:t xml:space="preserve"> (median 10 years)</w:t>
      </w:r>
      <w:r w:rsidR="00635779" w:rsidRPr="0019412F">
        <w:rPr>
          <w:rFonts w:ascii="Times New Roman" w:hAnsi="Times New Roman" w:cs="Times New Roman"/>
          <w:sz w:val="24"/>
          <w:szCs w:val="24"/>
        </w:rPr>
        <w:t xml:space="preserve"> of follow-up </w:t>
      </w:r>
      <w:r w:rsidR="00047E79" w:rsidRPr="0019412F">
        <w:rPr>
          <w:rFonts w:ascii="Times New Roman" w:hAnsi="Times New Roman" w:cs="Times New Roman"/>
          <w:sz w:val="24"/>
          <w:szCs w:val="24"/>
        </w:rPr>
        <w:t>in a subset of studies</w:t>
      </w:r>
      <w:r w:rsidR="00E018C9" w:rsidRPr="0019412F">
        <w:rPr>
          <w:rFonts w:ascii="Times New Roman" w:hAnsi="Times New Roman" w:cs="Times New Roman"/>
          <w:sz w:val="24"/>
          <w:szCs w:val="24"/>
        </w:rPr>
        <w:t xml:space="preserve"> (1</w:t>
      </w:r>
      <w:r w:rsidR="003C54D7">
        <w:rPr>
          <w:rFonts w:ascii="Times New Roman" w:hAnsi="Times New Roman" w:cs="Times New Roman"/>
          <w:sz w:val="24"/>
          <w:szCs w:val="24"/>
        </w:rPr>
        <w:t>.</w:t>
      </w:r>
      <w:r w:rsidR="00E018C9" w:rsidRPr="0019412F">
        <w:rPr>
          <w:rFonts w:ascii="Times New Roman" w:hAnsi="Times New Roman" w:cs="Times New Roman"/>
          <w:sz w:val="24"/>
          <w:szCs w:val="24"/>
        </w:rPr>
        <w:t>35 [1</w:t>
      </w:r>
      <w:r w:rsidR="003C54D7">
        <w:rPr>
          <w:rFonts w:ascii="Times New Roman" w:hAnsi="Times New Roman" w:cs="Times New Roman"/>
          <w:sz w:val="24"/>
          <w:szCs w:val="24"/>
        </w:rPr>
        <w:t>.</w:t>
      </w:r>
      <w:r w:rsidR="00E018C9" w:rsidRPr="0019412F">
        <w:rPr>
          <w:rFonts w:ascii="Times New Roman" w:hAnsi="Times New Roman" w:cs="Times New Roman"/>
          <w:sz w:val="24"/>
          <w:szCs w:val="24"/>
        </w:rPr>
        <w:t>24</w:t>
      </w:r>
      <w:r w:rsidR="0003363A">
        <w:rPr>
          <w:rFonts w:ascii="Times New Roman" w:hAnsi="Times New Roman" w:cs="Times New Roman"/>
          <w:sz w:val="24"/>
          <w:szCs w:val="24"/>
        </w:rPr>
        <w:t xml:space="preserve">, </w:t>
      </w:r>
      <w:r w:rsidR="00E018C9" w:rsidRPr="0019412F">
        <w:rPr>
          <w:rFonts w:ascii="Times New Roman" w:hAnsi="Times New Roman" w:cs="Times New Roman"/>
          <w:sz w:val="24"/>
          <w:szCs w:val="24"/>
        </w:rPr>
        <w:t>1</w:t>
      </w:r>
      <w:r w:rsidR="003C54D7">
        <w:rPr>
          <w:rFonts w:ascii="Times New Roman" w:hAnsi="Times New Roman" w:cs="Times New Roman"/>
          <w:sz w:val="24"/>
          <w:szCs w:val="24"/>
        </w:rPr>
        <w:t>.</w:t>
      </w:r>
      <w:r w:rsidR="00E018C9" w:rsidRPr="0019412F">
        <w:rPr>
          <w:rFonts w:ascii="Times New Roman" w:hAnsi="Times New Roman" w:cs="Times New Roman"/>
          <w:sz w:val="24"/>
          <w:szCs w:val="24"/>
        </w:rPr>
        <w:t>46]</w:t>
      </w:r>
      <w:r w:rsidR="0003363A">
        <w:rPr>
          <w:rFonts w:ascii="Times New Roman" w:hAnsi="Times New Roman" w:cs="Times New Roman"/>
          <w:sz w:val="24"/>
          <w:szCs w:val="24"/>
        </w:rPr>
        <w:t>;</w:t>
      </w:r>
      <w:r w:rsidR="00E018C9" w:rsidRPr="0019412F">
        <w:rPr>
          <w:rFonts w:ascii="Times New Roman" w:hAnsi="Times New Roman" w:cs="Times New Roman"/>
          <w:sz w:val="24"/>
          <w:szCs w:val="24"/>
        </w:rPr>
        <w:t xml:space="preserve"> </w:t>
      </w:r>
      <w:r w:rsidR="00B72B93">
        <w:rPr>
          <w:rFonts w:ascii="Times New Roman" w:hAnsi="Times New Roman" w:cs="Times New Roman"/>
          <w:sz w:val="24"/>
          <w:szCs w:val="24"/>
        </w:rPr>
        <w:t>Fig</w:t>
      </w:r>
      <w:r w:rsidR="008D3968">
        <w:rPr>
          <w:rFonts w:ascii="Times New Roman" w:hAnsi="Times New Roman" w:cs="Times New Roman"/>
          <w:sz w:val="24"/>
          <w:szCs w:val="24"/>
        </w:rPr>
        <w:t>. S</w:t>
      </w:r>
      <w:r w:rsidR="00E018C9" w:rsidRPr="0019412F">
        <w:rPr>
          <w:rFonts w:ascii="Times New Roman" w:hAnsi="Times New Roman" w:cs="Times New Roman"/>
          <w:sz w:val="24"/>
          <w:szCs w:val="24"/>
        </w:rPr>
        <w:t xml:space="preserve">2a;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3</w:t>
      </w:r>
      <w:r w:rsidR="00E018C9" w:rsidRPr="0019412F">
        <w:rPr>
          <w:rFonts w:ascii="Times New Roman" w:hAnsi="Times New Roman" w:cs="Times New Roman"/>
          <w:sz w:val="24"/>
          <w:szCs w:val="24"/>
        </w:rPr>
        <w:t xml:space="preserve">). </w:t>
      </w:r>
      <w:r w:rsidRPr="0019412F">
        <w:rPr>
          <w:rFonts w:ascii="Times New Roman" w:hAnsi="Times New Roman" w:cs="Times New Roman"/>
          <w:sz w:val="24"/>
          <w:szCs w:val="24"/>
        </w:rPr>
        <w:t>Relative to the referent group, i</w:t>
      </w:r>
      <w:r w:rsidR="002C09C8" w:rsidRPr="0019412F">
        <w:rPr>
          <w:rFonts w:ascii="Times New Roman" w:hAnsi="Times New Roman" w:cs="Times New Roman"/>
          <w:sz w:val="24"/>
          <w:szCs w:val="24"/>
        </w:rPr>
        <w:t xml:space="preserve">ndividuals </w:t>
      </w:r>
      <w:r w:rsidRPr="0019412F">
        <w:rPr>
          <w:rFonts w:ascii="Times New Roman" w:hAnsi="Times New Roman" w:cs="Times New Roman"/>
          <w:sz w:val="24"/>
          <w:szCs w:val="24"/>
        </w:rPr>
        <w:t>with upper</w:t>
      </w:r>
      <w:r w:rsidR="00ED2A22">
        <w:rPr>
          <w:rFonts w:ascii="Times New Roman" w:hAnsi="Times New Roman" w:cs="Times New Roman"/>
          <w:sz w:val="24"/>
          <w:szCs w:val="24"/>
        </w:rPr>
        <w:t>-</w:t>
      </w:r>
      <w:r w:rsidRPr="0019412F">
        <w:rPr>
          <w:rFonts w:ascii="Times New Roman" w:hAnsi="Times New Roman" w:cs="Times New Roman"/>
          <w:sz w:val="24"/>
          <w:szCs w:val="24"/>
        </w:rPr>
        <w:t xml:space="preserve">normal </w:t>
      </w:r>
      <w:r w:rsidR="0048171C" w:rsidRPr="0019412F">
        <w:rPr>
          <w:rFonts w:ascii="Times New Roman" w:hAnsi="Times New Roman" w:cs="Times New Roman"/>
          <w:sz w:val="24"/>
          <w:szCs w:val="24"/>
        </w:rPr>
        <w:t>BMI</w:t>
      </w:r>
      <w:r w:rsidRPr="0019412F">
        <w:rPr>
          <w:rFonts w:ascii="Times New Roman" w:hAnsi="Times New Roman" w:cs="Times New Roman"/>
          <w:sz w:val="24"/>
          <w:szCs w:val="24"/>
        </w:rPr>
        <w:t xml:space="preserve">, or who were overweight or </w:t>
      </w:r>
      <w:r w:rsidR="0048171C" w:rsidRPr="0019412F">
        <w:rPr>
          <w:rFonts w:ascii="Times New Roman" w:hAnsi="Times New Roman" w:cs="Times New Roman"/>
          <w:sz w:val="24"/>
          <w:szCs w:val="24"/>
        </w:rPr>
        <w:t>obese</w:t>
      </w:r>
      <w:r w:rsidRPr="0019412F">
        <w:rPr>
          <w:rFonts w:ascii="Times New Roman" w:hAnsi="Times New Roman" w:cs="Times New Roman"/>
          <w:sz w:val="24"/>
          <w:szCs w:val="24"/>
        </w:rPr>
        <w:t xml:space="preserve"> </w:t>
      </w:r>
      <w:r w:rsidR="00232343" w:rsidRPr="0019412F">
        <w:rPr>
          <w:rFonts w:ascii="Times New Roman" w:hAnsi="Times New Roman" w:cs="Times New Roman"/>
          <w:sz w:val="24"/>
          <w:szCs w:val="24"/>
        </w:rPr>
        <w:t xml:space="preserve">had </w:t>
      </w:r>
      <w:r w:rsidR="00717E96" w:rsidRPr="0019412F">
        <w:rPr>
          <w:rFonts w:ascii="Times New Roman" w:hAnsi="Times New Roman" w:cs="Times New Roman"/>
          <w:sz w:val="24"/>
          <w:szCs w:val="24"/>
        </w:rPr>
        <w:t xml:space="preserve">a </w:t>
      </w:r>
      <w:r w:rsidRPr="0019412F">
        <w:rPr>
          <w:rFonts w:ascii="Times New Roman" w:hAnsi="Times New Roman" w:cs="Times New Roman"/>
          <w:sz w:val="24"/>
          <w:szCs w:val="24"/>
        </w:rPr>
        <w:t>10</w:t>
      </w:r>
      <w:r w:rsidR="0003363A" w:rsidRPr="0019412F">
        <w:rPr>
          <w:rFonts w:ascii="Times New Roman" w:hAnsi="Times New Roman" w:cs="Times New Roman"/>
          <w:sz w:val="24"/>
          <w:szCs w:val="24"/>
        </w:rPr>
        <w:t>–</w:t>
      </w:r>
      <w:r w:rsidRPr="0019412F">
        <w:rPr>
          <w:rFonts w:ascii="Times New Roman" w:hAnsi="Times New Roman" w:cs="Times New Roman"/>
          <w:sz w:val="24"/>
          <w:szCs w:val="24"/>
        </w:rPr>
        <w:t xml:space="preserve">15% </w:t>
      </w:r>
      <w:r w:rsidR="002C09C8" w:rsidRPr="0019412F">
        <w:rPr>
          <w:rFonts w:ascii="Times New Roman" w:hAnsi="Times New Roman" w:cs="Times New Roman"/>
          <w:sz w:val="24"/>
          <w:szCs w:val="24"/>
        </w:rPr>
        <w:t>lower dementia</w:t>
      </w:r>
      <w:r w:rsidR="00DC3CBE">
        <w:rPr>
          <w:rFonts w:ascii="Times New Roman" w:hAnsi="Times New Roman" w:cs="Times New Roman"/>
          <w:sz w:val="24"/>
          <w:szCs w:val="24"/>
        </w:rPr>
        <w:t xml:space="preserve"> risk</w:t>
      </w:r>
      <w:r w:rsidRPr="0019412F">
        <w:rPr>
          <w:rFonts w:ascii="Times New Roman" w:hAnsi="Times New Roman" w:cs="Times New Roman"/>
          <w:sz w:val="24"/>
          <w:szCs w:val="24"/>
        </w:rPr>
        <w:t xml:space="preserve"> </w:t>
      </w:r>
      <w:r w:rsidR="00AD288E" w:rsidRPr="0019412F">
        <w:rPr>
          <w:rFonts w:ascii="Times New Roman" w:hAnsi="Times New Roman" w:cs="Times New Roman"/>
          <w:sz w:val="24"/>
          <w:szCs w:val="24"/>
        </w:rPr>
        <w:t>(Figure 1)</w:t>
      </w:r>
      <w:r w:rsidR="002C09C8" w:rsidRPr="0019412F">
        <w:rPr>
          <w:rFonts w:ascii="Times New Roman" w:hAnsi="Times New Roman" w:cs="Times New Roman"/>
          <w:sz w:val="24"/>
          <w:szCs w:val="24"/>
        </w:rPr>
        <w:t xml:space="preserve">. Similar results were obtained </w:t>
      </w:r>
      <w:r w:rsidR="00C70D5C">
        <w:rPr>
          <w:rFonts w:ascii="Times New Roman" w:hAnsi="Times New Roman" w:cs="Times New Roman"/>
          <w:sz w:val="24"/>
          <w:szCs w:val="24"/>
        </w:rPr>
        <w:t>after adjustment for age</w:t>
      </w:r>
      <w:r w:rsidR="003D7D82" w:rsidRPr="0019412F">
        <w:rPr>
          <w:rFonts w:ascii="Times New Roman" w:hAnsi="Times New Roman" w:cs="Times New Roman"/>
          <w:sz w:val="24"/>
          <w:szCs w:val="24"/>
        </w:rPr>
        <w:t xml:space="preserve"> (</w:t>
      </w:r>
      <w:r w:rsidR="008D3968">
        <w:rPr>
          <w:rFonts w:ascii="Times New Roman" w:hAnsi="Times New Roman" w:cs="Times New Roman"/>
          <w:sz w:val="24"/>
          <w:szCs w:val="24"/>
        </w:rPr>
        <w:t>Fig. S</w:t>
      </w:r>
      <w:r w:rsidR="006A60D7">
        <w:rPr>
          <w:rFonts w:ascii="Times New Roman" w:hAnsi="Times New Roman" w:cs="Times New Roman"/>
          <w:sz w:val="24"/>
          <w:szCs w:val="24"/>
        </w:rPr>
        <w:t>3</w:t>
      </w:r>
      <w:r w:rsidR="00BC5140" w:rsidRPr="0019412F">
        <w:rPr>
          <w:rFonts w:ascii="Times New Roman" w:hAnsi="Times New Roman" w:cs="Times New Roman"/>
          <w:sz w:val="24"/>
          <w:szCs w:val="24"/>
        </w:rPr>
        <w:t>–</w:t>
      </w:r>
      <w:r w:rsidR="008D3968">
        <w:rPr>
          <w:rFonts w:ascii="Times New Roman" w:hAnsi="Times New Roman" w:cs="Times New Roman"/>
          <w:sz w:val="24"/>
          <w:szCs w:val="24"/>
        </w:rPr>
        <w:t>S</w:t>
      </w:r>
      <w:r w:rsidR="006A60D7">
        <w:rPr>
          <w:rFonts w:ascii="Times New Roman" w:hAnsi="Times New Roman" w:cs="Times New Roman"/>
          <w:sz w:val="24"/>
          <w:szCs w:val="24"/>
        </w:rPr>
        <w:t>6</w:t>
      </w:r>
      <w:r w:rsidR="008632B7" w:rsidRPr="0019412F">
        <w:rPr>
          <w:rFonts w:ascii="Times New Roman" w:hAnsi="Times New Roman" w:cs="Times New Roman"/>
          <w:sz w:val="24"/>
          <w:szCs w:val="24"/>
        </w:rPr>
        <w:t xml:space="preserve">). </w:t>
      </w:r>
      <w:r w:rsidR="008632B7" w:rsidRPr="0019412F">
        <w:rPr>
          <w:rFonts w:ascii="Times New Roman" w:hAnsi="Times New Roman" w:cs="Times New Roman"/>
          <w:sz w:val="24"/>
          <w:szCs w:val="24"/>
        </w:rPr>
        <w:lastRenderedPageBreak/>
        <w:t>Additional adjustment for cardiometabolic risk factors did not</w:t>
      </w:r>
      <w:r w:rsidR="002C09C8" w:rsidRPr="0019412F">
        <w:rPr>
          <w:rFonts w:ascii="Times New Roman" w:hAnsi="Times New Roman" w:cs="Times New Roman"/>
          <w:sz w:val="24"/>
          <w:szCs w:val="24"/>
        </w:rPr>
        <w:t xml:space="preserve"> </w:t>
      </w:r>
      <w:r w:rsidR="008632B7" w:rsidRPr="0019412F">
        <w:rPr>
          <w:rFonts w:ascii="Times New Roman" w:hAnsi="Times New Roman" w:cs="Times New Roman"/>
          <w:sz w:val="24"/>
          <w:szCs w:val="24"/>
        </w:rPr>
        <w:t>materially</w:t>
      </w:r>
      <w:r w:rsidR="002C09C8" w:rsidRPr="0019412F">
        <w:rPr>
          <w:rFonts w:ascii="Times New Roman" w:hAnsi="Times New Roman" w:cs="Times New Roman"/>
          <w:sz w:val="24"/>
          <w:szCs w:val="24"/>
        </w:rPr>
        <w:t xml:space="preserve"> </w:t>
      </w:r>
      <w:r w:rsidR="008632B7" w:rsidRPr="0019412F">
        <w:rPr>
          <w:rFonts w:ascii="Times New Roman" w:hAnsi="Times New Roman" w:cs="Times New Roman"/>
          <w:sz w:val="24"/>
          <w:szCs w:val="24"/>
        </w:rPr>
        <w:t xml:space="preserve">alter the relationship (Model 3;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4</w:t>
      </w:r>
      <w:r w:rsidR="002C09C8" w:rsidRPr="0019412F">
        <w:rPr>
          <w:rFonts w:ascii="Times New Roman" w:hAnsi="Times New Roman" w:cs="Times New Roman"/>
          <w:sz w:val="24"/>
          <w:szCs w:val="24"/>
        </w:rPr>
        <w:t xml:space="preserve">). </w:t>
      </w:r>
      <w:r w:rsidR="005F7B6C" w:rsidRPr="0019412F">
        <w:rPr>
          <w:rFonts w:ascii="Times New Roman" w:hAnsi="Times New Roman" w:cs="Times New Roman"/>
          <w:sz w:val="24"/>
          <w:szCs w:val="24"/>
        </w:rPr>
        <w:t xml:space="preserve">Neither were results </w:t>
      </w:r>
      <w:r w:rsidR="008E11E7">
        <w:rPr>
          <w:rFonts w:ascii="Times New Roman" w:hAnsi="Times New Roman" w:cs="Times New Roman"/>
          <w:sz w:val="24"/>
          <w:szCs w:val="24"/>
        </w:rPr>
        <w:t>significantly</w:t>
      </w:r>
      <w:r w:rsidR="008E11E7" w:rsidRPr="0019412F">
        <w:rPr>
          <w:rFonts w:ascii="Times New Roman" w:hAnsi="Times New Roman" w:cs="Times New Roman"/>
          <w:sz w:val="24"/>
          <w:szCs w:val="24"/>
        </w:rPr>
        <w:t xml:space="preserve"> </w:t>
      </w:r>
      <w:r w:rsidR="005F7B6C" w:rsidRPr="0019412F">
        <w:rPr>
          <w:rFonts w:ascii="Times New Roman" w:hAnsi="Times New Roman" w:cs="Times New Roman"/>
          <w:sz w:val="24"/>
          <w:szCs w:val="24"/>
        </w:rPr>
        <w:t xml:space="preserve">different in a range of sensitivity analyses </w:t>
      </w:r>
      <w:r w:rsidR="005C156E" w:rsidRPr="0019412F">
        <w:rPr>
          <w:rFonts w:ascii="Times New Roman" w:hAnsi="Times New Roman" w:cs="Times New Roman"/>
          <w:sz w:val="24"/>
          <w:szCs w:val="24"/>
        </w:rPr>
        <w:t>(</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5</w:t>
      </w:r>
      <w:r w:rsidR="00ED6BF0">
        <w:rPr>
          <w:rFonts w:ascii="Times New Roman" w:hAnsi="Times New Roman" w:cs="Times New Roman"/>
          <w:sz w:val="24"/>
          <w:szCs w:val="24"/>
        </w:rPr>
        <w:t xml:space="preserve">; </w:t>
      </w:r>
      <w:r w:rsidR="008D3968">
        <w:rPr>
          <w:rFonts w:ascii="Times New Roman" w:hAnsi="Times New Roman" w:cs="Times New Roman"/>
          <w:sz w:val="24"/>
          <w:szCs w:val="24"/>
        </w:rPr>
        <w:t>Fig. S</w:t>
      </w:r>
      <w:r w:rsidR="006A60D7">
        <w:rPr>
          <w:rFonts w:ascii="Times New Roman" w:hAnsi="Times New Roman" w:cs="Times New Roman"/>
          <w:sz w:val="24"/>
          <w:szCs w:val="24"/>
        </w:rPr>
        <w:t>7</w:t>
      </w:r>
      <w:r w:rsidR="005C156E" w:rsidRPr="0019412F">
        <w:rPr>
          <w:rFonts w:ascii="Times New Roman" w:hAnsi="Times New Roman" w:cs="Times New Roman"/>
          <w:sz w:val="24"/>
          <w:szCs w:val="24"/>
        </w:rPr>
        <w:t xml:space="preserve">). </w:t>
      </w:r>
      <w:r w:rsidR="005F7B6C" w:rsidRPr="0019412F">
        <w:rPr>
          <w:rFonts w:ascii="Times New Roman" w:hAnsi="Times New Roman" w:cs="Times New Roman"/>
          <w:sz w:val="24"/>
          <w:szCs w:val="24"/>
        </w:rPr>
        <w:t>Further,</w:t>
      </w:r>
      <w:r w:rsidR="00830C28" w:rsidRPr="0019412F">
        <w:rPr>
          <w:rFonts w:ascii="Times New Roman" w:hAnsi="Times New Roman" w:cs="Times New Roman"/>
          <w:sz w:val="24"/>
          <w:szCs w:val="24"/>
        </w:rPr>
        <w:t xml:space="preserve"> t</w:t>
      </w:r>
      <w:r w:rsidR="00A8592F" w:rsidRPr="0019412F">
        <w:rPr>
          <w:rFonts w:ascii="Times New Roman" w:hAnsi="Times New Roman" w:cs="Times New Roman"/>
          <w:sz w:val="24"/>
          <w:szCs w:val="24"/>
        </w:rPr>
        <w:t xml:space="preserve">he </w:t>
      </w:r>
      <w:r w:rsidR="00D3058A" w:rsidRPr="0019412F">
        <w:rPr>
          <w:rFonts w:ascii="Times New Roman" w:hAnsi="Times New Roman" w:cs="Times New Roman"/>
          <w:sz w:val="24"/>
          <w:szCs w:val="24"/>
        </w:rPr>
        <w:t xml:space="preserve">associations </w:t>
      </w:r>
      <w:r w:rsidR="00A8592F" w:rsidRPr="0019412F">
        <w:rPr>
          <w:rFonts w:ascii="Times New Roman" w:hAnsi="Times New Roman" w:cs="Times New Roman"/>
          <w:sz w:val="24"/>
          <w:szCs w:val="24"/>
        </w:rPr>
        <w:t>were comparable between</w:t>
      </w:r>
      <w:r w:rsidR="00D3058A" w:rsidRPr="0019412F">
        <w:rPr>
          <w:rFonts w:ascii="Times New Roman" w:hAnsi="Times New Roman" w:cs="Times New Roman"/>
          <w:sz w:val="24"/>
          <w:szCs w:val="24"/>
        </w:rPr>
        <w:t xml:space="preserve"> st</w:t>
      </w:r>
      <w:r w:rsidR="00DC41AA" w:rsidRPr="0019412F">
        <w:rPr>
          <w:rFonts w:ascii="Times New Roman" w:hAnsi="Times New Roman" w:cs="Times New Roman"/>
          <w:sz w:val="24"/>
          <w:szCs w:val="24"/>
        </w:rPr>
        <w:t>udies with baseline mean age &lt;60 and ≥60 y</w:t>
      </w:r>
      <w:r w:rsidR="00A8592F" w:rsidRPr="0019412F">
        <w:rPr>
          <w:rFonts w:ascii="Times New Roman" w:hAnsi="Times New Roman" w:cs="Times New Roman"/>
          <w:sz w:val="24"/>
          <w:szCs w:val="24"/>
        </w:rPr>
        <w:t>ears (</w:t>
      </w:r>
      <w:r w:rsidR="008D3968">
        <w:rPr>
          <w:rFonts w:ascii="Times New Roman" w:hAnsi="Times New Roman" w:cs="Times New Roman"/>
          <w:sz w:val="24"/>
          <w:szCs w:val="24"/>
        </w:rPr>
        <w:t>Fig. S</w:t>
      </w:r>
      <w:r w:rsidR="006A60D7">
        <w:rPr>
          <w:rFonts w:ascii="Times New Roman" w:hAnsi="Times New Roman" w:cs="Times New Roman"/>
          <w:sz w:val="24"/>
          <w:szCs w:val="24"/>
        </w:rPr>
        <w:t>8</w:t>
      </w:r>
      <w:r w:rsidR="00A8592F" w:rsidRPr="0019412F">
        <w:rPr>
          <w:rFonts w:ascii="Times New Roman" w:hAnsi="Times New Roman" w:cs="Times New Roman"/>
          <w:sz w:val="24"/>
          <w:szCs w:val="24"/>
        </w:rPr>
        <w:t>) and</w:t>
      </w:r>
      <w:r w:rsidR="00DC41AA" w:rsidRPr="0019412F">
        <w:rPr>
          <w:rFonts w:ascii="Times New Roman" w:hAnsi="Times New Roman" w:cs="Times New Roman"/>
          <w:sz w:val="24"/>
          <w:szCs w:val="24"/>
        </w:rPr>
        <w:t xml:space="preserve"> before and after </w:t>
      </w:r>
      <w:r w:rsidR="0048171C" w:rsidRPr="0019412F">
        <w:rPr>
          <w:rFonts w:ascii="Times New Roman" w:hAnsi="Times New Roman" w:cs="Times New Roman"/>
          <w:sz w:val="24"/>
          <w:szCs w:val="24"/>
        </w:rPr>
        <w:t xml:space="preserve">exclusion of the first </w:t>
      </w:r>
      <w:r w:rsidR="007021FF">
        <w:rPr>
          <w:rFonts w:ascii="Times New Roman" w:hAnsi="Times New Roman" w:cs="Times New Roman"/>
          <w:sz w:val="24"/>
          <w:szCs w:val="24"/>
        </w:rPr>
        <w:t>three, five, or ten</w:t>
      </w:r>
      <w:r w:rsidR="007021FF" w:rsidRPr="0019412F">
        <w:rPr>
          <w:rFonts w:ascii="Times New Roman" w:hAnsi="Times New Roman" w:cs="Times New Roman"/>
          <w:sz w:val="24"/>
          <w:szCs w:val="24"/>
        </w:rPr>
        <w:t xml:space="preserve"> years</w:t>
      </w:r>
      <w:r w:rsidR="007021FF">
        <w:rPr>
          <w:rFonts w:ascii="Times New Roman" w:hAnsi="Times New Roman" w:cs="Times New Roman"/>
          <w:sz w:val="24"/>
          <w:szCs w:val="24"/>
        </w:rPr>
        <w:t xml:space="preserve"> (median 10 years;</w:t>
      </w:r>
      <w:r w:rsidR="00A8592F" w:rsidRPr="0019412F">
        <w:rPr>
          <w:rFonts w:ascii="Times New Roman" w:hAnsi="Times New Roman" w:cs="Times New Roman"/>
          <w:sz w:val="24"/>
          <w:szCs w:val="24"/>
        </w:rPr>
        <w:t xml:space="preserve"> </w:t>
      </w:r>
      <w:r w:rsidR="008D3968">
        <w:rPr>
          <w:rFonts w:ascii="Times New Roman" w:hAnsi="Times New Roman" w:cs="Times New Roman"/>
          <w:sz w:val="24"/>
          <w:szCs w:val="24"/>
        </w:rPr>
        <w:t>Fig. S</w:t>
      </w:r>
      <w:r w:rsidR="00E018C9" w:rsidRPr="0019412F">
        <w:rPr>
          <w:rFonts w:ascii="Times New Roman" w:hAnsi="Times New Roman" w:cs="Times New Roman"/>
          <w:sz w:val="24"/>
          <w:szCs w:val="24"/>
        </w:rPr>
        <w:t xml:space="preserve">2a;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3</w:t>
      </w:r>
      <w:r w:rsidR="00E018C9" w:rsidRPr="0019412F">
        <w:rPr>
          <w:rFonts w:ascii="Times New Roman" w:hAnsi="Times New Roman" w:cs="Times New Roman"/>
          <w:sz w:val="24"/>
          <w:szCs w:val="24"/>
        </w:rPr>
        <w:t>).</w:t>
      </w:r>
    </w:p>
    <w:p w14:paraId="14379389" w14:textId="77777777" w:rsidR="00881657" w:rsidRPr="0019412F" w:rsidRDefault="00881657" w:rsidP="002C09C8">
      <w:pPr>
        <w:spacing w:after="0" w:line="480" w:lineRule="auto"/>
        <w:rPr>
          <w:rFonts w:ascii="Times New Roman" w:hAnsi="Times New Roman" w:cs="Times New Roman"/>
          <w:sz w:val="24"/>
          <w:szCs w:val="24"/>
        </w:rPr>
      </w:pPr>
    </w:p>
    <w:p w14:paraId="4647B400" w14:textId="70666F5E" w:rsidR="00B74372" w:rsidRPr="0019412F" w:rsidRDefault="000A6E4A" w:rsidP="00B74372">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A</w:t>
      </w:r>
      <w:r w:rsidR="00047E79" w:rsidRPr="0019412F">
        <w:rPr>
          <w:rFonts w:ascii="Times New Roman" w:hAnsi="Times New Roman" w:cs="Times New Roman"/>
          <w:sz w:val="24"/>
          <w:szCs w:val="24"/>
        </w:rPr>
        <w:t>s with all</w:t>
      </w:r>
      <w:r w:rsidR="0003363A">
        <w:rPr>
          <w:rFonts w:ascii="Times New Roman" w:hAnsi="Times New Roman" w:cs="Times New Roman"/>
          <w:sz w:val="24"/>
          <w:szCs w:val="24"/>
        </w:rPr>
        <w:t>-cause</w:t>
      </w:r>
      <w:r w:rsidR="00047E79" w:rsidRPr="0019412F">
        <w:rPr>
          <w:rFonts w:ascii="Times New Roman" w:hAnsi="Times New Roman" w:cs="Times New Roman"/>
          <w:sz w:val="24"/>
          <w:szCs w:val="24"/>
        </w:rPr>
        <w:t xml:space="preserve"> dementia,</w:t>
      </w:r>
      <w:r w:rsidRPr="0019412F">
        <w:rPr>
          <w:rFonts w:ascii="Times New Roman" w:hAnsi="Times New Roman" w:cs="Times New Roman"/>
          <w:sz w:val="24"/>
          <w:szCs w:val="24"/>
        </w:rPr>
        <w:t xml:space="preserve"> </w:t>
      </w:r>
      <w:r w:rsidR="00047E79" w:rsidRPr="0019412F">
        <w:rPr>
          <w:rFonts w:ascii="Times New Roman" w:hAnsi="Times New Roman" w:cs="Times New Roman"/>
          <w:sz w:val="24"/>
          <w:szCs w:val="24"/>
        </w:rPr>
        <w:t>the</w:t>
      </w:r>
      <w:r w:rsidRPr="0019412F">
        <w:rPr>
          <w:rFonts w:ascii="Times New Roman" w:hAnsi="Times New Roman" w:cs="Times New Roman"/>
          <w:sz w:val="24"/>
          <w:szCs w:val="24"/>
        </w:rPr>
        <w:t xml:space="preserve"> association </w:t>
      </w:r>
      <w:r w:rsidR="00047E79" w:rsidRPr="0019412F">
        <w:rPr>
          <w:rFonts w:ascii="Times New Roman" w:hAnsi="Times New Roman" w:cs="Times New Roman"/>
          <w:sz w:val="24"/>
          <w:szCs w:val="24"/>
        </w:rPr>
        <w:t>between</w:t>
      </w:r>
      <w:r w:rsidRPr="0019412F">
        <w:rPr>
          <w:rFonts w:ascii="Times New Roman" w:hAnsi="Times New Roman" w:cs="Times New Roman"/>
          <w:sz w:val="24"/>
          <w:szCs w:val="24"/>
        </w:rPr>
        <w:t xml:space="preserve"> BMI </w:t>
      </w:r>
      <w:r w:rsidR="00B24510">
        <w:rPr>
          <w:rFonts w:ascii="Times New Roman" w:hAnsi="Times New Roman" w:cs="Times New Roman"/>
          <w:sz w:val="24"/>
          <w:szCs w:val="24"/>
        </w:rPr>
        <w:t>and</w:t>
      </w:r>
      <w:r w:rsidRPr="0019412F">
        <w:rPr>
          <w:rFonts w:ascii="Times New Roman" w:hAnsi="Times New Roman" w:cs="Times New Roman"/>
          <w:sz w:val="24"/>
          <w:szCs w:val="24"/>
        </w:rPr>
        <w:t xml:space="preserve"> non-vascular dementia</w:t>
      </w:r>
      <w:r w:rsidR="00B24510">
        <w:rPr>
          <w:rFonts w:ascii="Times New Roman" w:hAnsi="Times New Roman" w:cs="Times New Roman"/>
          <w:sz w:val="24"/>
          <w:szCs w:val="24"/>
        </w:rPr>
        <w:t xml:space="preserve"> risk</w:t>
      </w:r>
      <w:r w:rsidRPr="0019412F">
        <w:rPr>
          <w:rFonts w:ascii="Times New Roman" w:hAnsi="Times New Roman" w:cs="Times New Roman"/>
          <w:sz w:val="24"/>
          <w:szCs w:val="24"/>
        </w:rPr>
        <w:t xml:space="preserve"> </w:t>
      </w:r>
      <w:r w:rsidR="00047E79" w:rsidRPr="0019412F">
        <w:rPr>
          <w:rFonts w:ascii="Times New Roman" w:hAnsi="Times New Roman" w:cs="Times New Roman"/>
          <w:sz w:val="24"/>
          <w:szCs w:val="24"/>
        </w:rPr>
        <w:t>was non-linear</w:t>
      </w:r>
      <w:r w:rsidR="00B1410A" w:rsidRPr="0019412F">
        <w:rPr>
          <w:rFonts w:ascii="Times New Roman" w:hAnsi="Times New Roman" w:cs="Times New Roman"/>
          <w:sz w:val="24"/>
          <w:szCs w:val="24"/>
        </w:rPr>
        <w:t xml:space="preserve">. </w:t>
      </w:r>
      <w:r w:rsidR="0056795F" w:rsidRPr="0019412F">
        <w:rPr>
          <w:rFonts w:ascii="Times New Roman" w:hAnsi="Times New Roman" w:cs="Times New Roman"/>
          <w:sz w:val="24"/>
          <w:szCs w:val="24"/>
        </w:rPr>
        <w:t>R</w:t>
      </w:r>
      <w:r w:rsidR="008D07BA" w:rsidRPr="0019412F">
        <w:rPr>
          <w:rFonts w:ascii="Times New Roman" w:hAnsi="Times New Roman" w:cs="Times New Roman"/>
          <w:sz w:val="24"/>
          <w:szCs w:val="24"/>
        </w:rPr>
        <w:t xml:space="preserve">elative to </w:t>
      </w:r>
      <w:r w:rsidR="0056795F" w:rsidRPr="0019412F">
        <w:rPr>
          <w:rFonts w:ascii="Times New Roman" w:hAnsi="Times New Roman" w:cs="Times New Roman"/>
          <w:sz w:val="24"/>
          <w:szCs w:val="24"/>
        </w:rPr>
        <w:t>lower</w:t>
      </w:r>
      <w:r w:rsidR="00B24510">
        <w:rPr>
          <w:rFonts w:ascii="Times New Roman" w:hAnsi="Times New Roman" w:cs="Times New Roman"/>
          <w:sz w:val="24"/>
          <w:szCs w:val="24"/>
        </w:rPr>
        <w:t>-</w:t>
      </w:r>
      <w:r w:rsidR="0056795F" w:rsidRPr="0019412F">
        <w:rPr>
          <w:rFonts w:ascii="Times New Roman" w:hAnsi="Times New Roman" w:cs="Times New Roman"/>
          <w:sz w:val="24"/>
          <w:szCs w:val="24"/>
        </w:rPr>
        <w:t xml:space="preserve">normal </w:t>
      </w:r>
      <w:r w:rsidR="008D07BA" w:rsidRPr="0019412F">
        <w:rPr>
          <w:rFonts w:ascii="Times New Roman" w:hAnsi="Times New Roman" w:cs="Times New Roman"/>
          <w:sz w:val="24"/>
          <w:szCs w:val="24"/>
        </w:rPr>
        <w:t>BMI</w:t>
      </w:r>
      <w:r w:rsidR="0056795F" w:rsidRPr="0019412F">
        <w:rPr>
          <w:rFonts w:ascii="Times New Roman" w:hAnsi="Times New Roman" w:cs="Times New Roman"/>
          <w:sz w:val="24"/>
          <w:szCs w:val="24"/>
        </w:rPr>
        <w:t xml:space="preserve">, </w:t>
      </w:r>
      <w:r w:rsidR="002C09C8" w:rsidRPr="0019412F">
        <w:rPr>
          <w:rFonts w:ascii="Times New Roman" w:hAnsi="Times New Roman" w:cs="Times New Roman"/>
          <w:sz w:val="24"/>
          <w:szCs w:val="24"/>
        </w:rPr>
        <w:t xml:space="preserve">individuals categorised as underweight </w:t>
      </w:r>
      <w:r w:rsidR="00FE07BB" w:rsidRPr="0019412F">
        <w:rPr>
          <w:rFonts w:ascii="Times New Roman" w:hAnsi="Times New Roman" w:cs="Times New Roman"/>
          <w:sz w:val="24"/>
          <w:szCs w:val="24"/>
        </w:rPr>
        <w:t>were at approximately one-quarter</w:t>
      </w:r>
      <w:r w:rsidR="002C09C8" w:rsidRPr="0019412F">
        <w:rPr>
          <w:rFonts w:ascii="Times New Roman" w:hAnsi="Times New Roman" w:cs="Times New Roman"/>
          <w:sz w:val="24"/>
          <w:szCs w:val="24"/>
        </w:rPr>
        <w:t xml:space="preserve"> increased </w:t>
      </w:r>
      <w:r w:rsidR="00642FA2" w:rsidRPr="0019412F">
        <w:rPr>
          <w:rFonts w:ascii="Times New Roman" w:hAnsi="Times New Roman" w:cs="Times New Roman"/>
          <w:sz w:val="24"/>
          <w:szCs w:val="24"/>
        </w:rPr>
        <w:t xml:space="preserve">dementia </w:t>
      </w:r>
      <w:r w:rsidR="002C09C8" w:rsidRPr="0019412F">
        <w:rPr>
          <w:rFonts w:ascii="Times New Roman" w:hAnsi="Times New Roman" w:cs="Times New Roman"/>
          <w:sz w:val="24"/>
          <w:szCs w:val="24"/>
        </w:rPr>
        <w:t>risk (</w:t>
      </w:r>
      <w:r w:rsidR="0003363A">
        <w:rPr>
          <w:rFonts w:ascii="Times New Roman" w:hAnsi="Times New Roman" w:cs="Times New Roman"/>
          <w:sz w:val="24"/>
          <w:szCs w:val="24"/>
        </w:rPr>
        <w:t>1</w:t>
      </w:r>
      <w:r w:rsidR="003C54D7">
        <w:rPr>
          <w:rFonts w:ascii="Times New Roman" w:hAnsi="Times New Roman" w:cs="Times New Roman"/>
          <w:sz w:val="24"/>
          <w:szCs w:val="24"/>
        </w:rPr>
        <w:t>.</w:t>
      </w:r>
      <w:r w:rsidR="0003363A">
        <w:rPr>
          <w:rFonts w:ascii="Times New Roman" w:hAnsi="Times New Roman" w:cs="Times New Roman"/>
          <w:sz w:val="24"/>
          <w:szCs w:val="24"/>
        </w:rPr>
        <w:t>28 [1</w:t>
      </w:r>
      <w:r w:rsidR="003C54D7">
        <w:rPr>
          <w:rFonts w:ascii="Times New Roman" w:hAnsi="Times New Roman" w:cs="Times New Roman"/>
          <w:sz w:val="24"/>
          <w:szCs w:val="24"/>
        </w:rPr>
        <w:t>.</w:t>
      </w:r>
      <w:r w:rsidR="0003363A">
        <w:rPr>
          <w:rFonts w:ascii="Times New Roman" w:hAnsi="Times New Roman" w:cs="Times New Roman"/>
          <w:sz w:val="24"/>
          <w:szCs w:val="24"/>
        </w:rPr>
        <w:t xml:space="preserve">06, </w:t>
      </w:r>
      <w:r w:rsidR="002C09C8" w:rsidRPr="0019412F">
        <w:rPr>
          <w:rFonts w:ascii="Times New Roman" w:hAnsi="Times New Roman" w:cs="Times New Roman"/>
          <w:sz w:val="24"/>
          <w:szCs w:val="24"/>
        </w:rPr>
        <w:t>1</w:t>
      </w:r>
      <w:r w:rsidR="003C54D7">
        <w:rPr>
          <w:rFonts w:ascii="Times New Roman" w:hAnsi="Times New Roman" w:cs="Times New Roman"/>
          <w:sz w:val="24"/>
          <w:szCs w:val="24"/>
        </w:rPr>
        <w:t>.</w:t>
      </w:r>
      <w:r w:rsidR="002C09C8" w:rsidRPr="0019412F">
        <w:rPr>
          <w:rFonts w:ascii="Times New Roman" w:hAnsi="Times New Roman" w:cs="Times New Roman"/>
          <w:sz w:val="24"/>
          <w:szCs w:val="24"/>
        </w:rPr>
        <w:t xml:space="preserve">54]; Figure 1;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4</w:t>
      </w:r>
      <w:r w:rsidR="002C09C8" w:rsidRPr="0019412F">
        <w:rPr>
          <w:rFonts w:ascii="Times New Roman" w:hAnsi="Times New Roman" w:cs="Times New Roman"/>
          <w:sz w:val="24"/>
          <w:szCs w:val="24"/>
        </w:rPr>
        <w:t xml:space="preserve">). </w:t>
      </w:r>
      <w:r w:rsidR="008D07BA" w:rsidRPr="0019412F">
        <w:rPr>
          <w:rFonts w:ascii="Times New Roman" w:hAnsi="Times New Roman" w:cs="Times New Roman"/>
          <w:sz w:val="24"/>
          <w:szCs w:val="24"/>
        </w:rPr>
        <w:t>Adjustment for cardiometabolic risk factors</w:t>
      </w:r>
      <w:r w:rsidR="002C09C8" w:rsidRPr="0019412F">
        <w:rPr>
          <w:rFonts w:ascii="Times New Roman" w:hAnsi="Times New Roman" w:cs="Times New Roman"/>
          <w:sz w:val="24"/>
          <w:szCs w:val="24"/>
        </w:rPr>
        <w:t xml:space="preserve"> </w:t>
      </w:r>
      <w:r w:rsidR="008D07BA" w:rsidRPr="0019412F">
        <w:rPr>
          <w:rFonts w:ascii="Times New Roman" w:hAnsi="Times New Roman" w:cs="Times New Roman"/>
          <w:sz w:val="24"/>
          <w:szCs w:val="24"/>
        </w:rPr>
        <w:t>did not</w:t>
      </w:r>
      <w:r w:rsidR="0056795F" w:rsidRPr="0019412F">
        <w:rPr>
          <w:rFonts w:ascii="Times New Roman" w:hAnsi="Times New Roman" w:cs="Times New Roman"/>
          <w:sz w:val="24"/>
          <w:szCs w:val="24"/>
        </w:rPr>
        <w:t xml:space="preserve"> </w:t>
      </w:r>
      <w:r w:rsidR="008807FD" w:rsidRPr="0019412F">
        <w:rPr>
          <w:rFonts w:ascii="Times New Roman" w:hAnsi="Times New Roman" w:cs="Times New Roman"/>
          <w:sz w:val="24"/>
          <w:szCs w:val="24"/>
        </w:rPr>
        <w:t>materially affect</w:t>
      </w:r>
      <w:r w:rsidR="0056795F" w:rsidRPr="0019412F">
        <w:rPr>
          <w:rFonts w:ascii="Times New Roman" w:hAnsi="Times New Roman" w:cs="Times New Roman"/>
          <w:sz w:val="24"/>
          <w:szCs w:val="24"/>
        </w:rPr>
        <w:t xml:space="preserve"> the association </w:t>
      </w:r>
      <w:r w:rsidR="007A17F9" w:rsidRPr="0019412F">
        <w:rPr>
          <w:rFonts w:ascii="Times New Roman" w:hAnsi="Times New Roman" w:cs="Times New Roman"/>
          <w:sz w:val="24"/>
          <w:szCs w:val="24"/>
        </w:rPr>
        <w:t>(</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4</w:t>
      </w:r>
      <w:r w:rsidR="007A17F9" w:rsidRPr="0019412F">
        <w:rPr>
          <w:rFonts w:ascii="Times New Roman" w:hAnsi="Times New Roman" w:cs="Times New Roman"/>
          <w:sz w:val="24"/>
          <w:szCs w:val="24"/>
        </w:rPr>
        <w:t>). The findings were similarly robust when r</w:t>
      </w:r>
      <w:r w:rsidR="002C09C8" w:rsidRPr="0019412F">
        <w:rPr>
          <w:rFonts w:ascii="Times New Roman" w:hAnsi="Times New Roman" w:cs="Times New Roman"/>
          <w:sz w:val="24"/>
          <w:szCs w:val="24"/>
        </w:rPr>
        <w:t xml:space="preserve">estricting the analysis to studies that </w:t>
      </w:r>
      <w:r w:rsidR="00E927AB">
        <w:rPr>
          <w:rFonts w:ascii="Times New Roman" w:hAnsi="Times New Roman" w:cs="Times New Roman"/>
          <w:sz w:val="24"/>
          <w:szCs w:val="24"/>
        </w:rPr>
        <w:t>used</w:t>
      </w:r>
      <w:r w:rsidR="00F335AF">
        <w:rPr>
          <w:rFonts w:ascii="Times New Roman" w:hAnsi="Times New Roman" w:cs="Times New Roman"/>
          <w:sz w:val="24"/>
          <w:szCs w:val="24"/>
        </w:rPr>
        <w:t xml:space="preserve"> measured height and weight</w:t>
      </w:r>
      <w:r w:rsidR="008D07BA" w:rsidRPr="0019412F">
        <w:rPr>
          <w:rFonts w:ascii="Times New Roman" w:hAnsi="Times New Roman" w:cs="Times New Roman"/>
          <w:sz w:val="24"/>
          <w:szCs w:val="24"/>
        </w:rPr>
        <w:t>. Findings were also</w:t>
      </w:r>
      <w:r w:rsidR="002C09C8" w:rsidRPr="0019412F">
        <w:rPr>
          <w:rFonts w:ascii="Times New Roman" w:hAnsi="Times New Roman" w:cs="Times New Roman"/>
          <w:sz w:val="24"/>
          <w:szCs w:val="24"/>
        </w:rPr>
        <w:t xml:space="preserve"> </w:t>
      </w:r>
      <w:r w:rsidR="009A7E9A" w:rsidRPr="0019412F">
        <w:rPr>
          <w:rFonts w:ascii="Times New Roman" w:hAnsi="Times New Roman" w:cs="Times New Roman"/>
          <w:sz w:val="24"/>
          <w:szCs w:val="24"/>
        </w:rPr>
        <w:t>consis</w:t>
      </w:r>
      <w:r w:rsidR="008D07BA" w:rsidRPr="0019412F">
        <w:rPr>
          <w:rFonts w:ascii="Times New Roman" w:hAnsi="Times New Roman" w:cs="Times New Roman"/>
          <w:sz w:val="24"/>
          <w:szCs w:val="24"/>
        </w:rPr>
        <w:t xml:space="preserve">tent </w:t>
      </w:r>
      <w:r w:rsidR="007A17F9" w:rsidRPr="0019412F">
        <w:rPr>
          <w:rFonts w:ascii="Times New Roman" w:hAnsi="Times New Roman" w:cs="Times New Roman"/>
          <w:sz w:val="24"/>
          <w:szCs w:val="24"/>
        </w:rPr>
        <w:t xml:space="preserve">between </w:t>
      </w:r>
      <w:r w:rsidR="002C09C8" w:rsidRPr="0019412F">
        <w:rPr>
          <w:rFonts w:ascii="Times New Roman" w:hAnsi="Times New Roman" w:cs="Times New Roman"/>
          <w:sz w:val="24"/>
          <w:szCs w:val="24"/>
        </w:rPr>
        <w:t xml:space="preserve">clinical trials </w:t>
      </w:r>
      <w:r w:rsidR="007A17F9" w:rsidRPr="0019412F">
        <w:rPr>
          <w:rFonts w:ascii="Times New Roman" w:hAnsi="Times New Roman" w:cs="Times New Roman"/>
          <w:sz w:val="24"/>
          <w:szCs w:val="24"/>
        </w:rPr>
        <w:t>and observational studies</w:t>
      </w:r>
      <w:r w:rsidR="00763831" w:rsidRPr="0019412F">
        <w:rPr>
          <w:rFonts w:ascii="Times New Roman" w:hAnsi="Times New Roman" w:cs="Times New Roman"/>
          <w:sz w:val="24"/>
          <w:szCs w:val="24"/>
        </w:rPr>
        <w:t>, and between studies with baseline mean age</w:t>
      </w:r>
      <w:r w:rsidR="00367681" w:rsidRPr="0019412F">
        <w:rPr>
          <w:rFonts w:ascii="Times New Roman" w:hAnsi="Times New Roman" w:cs="Times New Roman"/>
          <w:sz w:val="24"/>
          <w:szCs w:val="24"/>
        </w:rPr>
        <w:t xml:space="preserve"> </w:t>
      </w:r>
      <w:r w:rsidR="00763831" w:rsidRPr="0019412F">
        <w:rPr>
          <w:rFonts w:ascii="Times New Roman" w:hAnsi="Times New Roman" w:cs="Times New Roman"/>
          <w:sz w:val="24"/>
          <w:szCs w:val="24"/>
        </w:rPr>
        <w:t>&lt;60 and ≥60 years</w:t>
      </w:r>
      <w:r w:rsidR="008807FD" w:rsidRPr="0019412F">
        <w:rPr>
          <w:rFonts w:ascii="Times New Roman" w:hAnsi="Times New Roman" w:cs="Times New Roman"/>
          <w:sz w:val="24"/>
          <w:szCs w:val="24"/>
        </w:rPr>
        <w:t xml:space="preserve"> (</w:t>
      </w:r>
      <w:r w:rsidR="008D3968">
        <w:rPr>
          <w:rFonts w:ascii="Times New Roman" w:hAnsi="Times New Roman" w:cs="Times New Roman"/>
          <w:sz w:val="24"/>
          <w:szCs w:val="24"/>
        </w:rPr>
        <w:t>Fig. S</w:t>
      </w:r>
      <w:r w:rsidR="006A60D7">
        <w:rPr>
          <w:rFonts w:ascii="Times New Roman" w:hAnsi="Times New Roman" w:cs="Times New Roman"/>
          <w:sz w:val="24"/>
          <w:szCs w:val="24"/>
        </w:rPr>
        <w:t>8</w:t>
      </w:r>
      <w:r w:rsidR="00763831" w:rsidRPr="0019412F">
        <w:rPr>
          <w:rFonts w:ascii="Times New Roman" w:hAnsi="Times New Roman" w:cs="Times New Roman"/>
          <w:sz w:val="24"/>
          <w:szCs w:val="24"/>
        </w:rPr>
        <w:t>–</w:t>
      </w:r>
      <w:r w:rsidR="008D3968">
        <w:rPr>
          <w:rFonts w:ascii="Times New Roman" w:hAnsi="Times New Roman" w:cs="Times New Roman"/>
          <w:sz w:val="24"/>
          <w:szCs w:val="24"/>
        </w:rPr>
        <w:t>S</w:t>
      </w:r>
      <w:r w:rsidR="006A60D7">
        <w:rPr>
          <w:rFonts w:ascii="Times New Roman" w:hAnsi="Times New Roman" w:cs="Times New Roman"/>
          <w:sz w:val="24"/>
          <w:szCs w:val="24"/>
        </w:rPr>
        <w:t>9</w:t>
      </w:r>
      <w:r w:rsidR="00763831" w:rsidRPr="0019412F">
        <w:rPr>
          <w:rFonts w:ascii="Times New Roman" w:hAnsi="Times New Roman" w:cs="Times New Roman"/>
          <w:sz w:val="24"/>
          <w:szCs w:val="24"/>
        </w:rPr>
        <w:t>)</w:t>
      </w:r>
      <w:r w:rsidR="002C09C8" w:rsidRPr="0019412F">
        <w:rPr>
          <w:rFonts w:ascii="Times New Roman" w:hAnsi="Times New Roman" w:cs="Times New Roman"/>
          <w:sz w:val="24"/>
          <w:szCs w:val="24"/>
        </w:rPr>
        <w:t xml:space="preserve">. There was no evidence of a sex difference in the </w:t>
      </w:r>
      <w:r w:rsidR="008D07BA" w:rsidRPr="0019412F">
        <w:rPr>
          <w:rFonts w:ascii="Times New Roman" w:hAnsi="Times New Roman" w:cs="Times New Roman"/>
          <w:sz w:val="24"/>
          <w:szCs w:val="24"/>
        </w:rPr>
        <w:t>association</w:t>
      </w:r>
      <w:r w:rsidR="002C09C8" w:rsidRPr="0019412F">
        <w:rPr>
          <w:rFonts w:ascii="Times New Roman" w:hAnsi="Times New Roman" w:cs="Times New Roman"/>
          <w:sz w:val="24"/>
          <w:szCs w:val="24"/>
        </w:rPr>
        <w:t xml:space="preserve"> (Figure </w:t>
      </w:r>
      <w:r w:rsidR="006A60D7">
        <w:rPr>
          <w:rFonts w:ascii="Times New Roman" w:hAnsi="Times New Roman" w:cs="Times New Roman"/>
          <w:sz w:val="24"/>
          <w:szCs w:val="24"/>
        </w:rPr>
        <w:t>2</w:t>
      </w:r>
      <w:r w:rsidR="003F145D" w:rsidRPr="0019412F">
        <w:rPr>
          <w:rFonts w:ascii="Times New Roman" w:hAnsi="Times New Roman" w:cs="Times New Roman"/>
          <w:sz w:val="24"/>
          <w:szCs w:val="24"/>
        </w:rPr>
        <w:t>)</w:t>
      </w:r>
      <w:r w:rsidR="002C09C8" w:rsidRPr="0019412F">
        <w:rPr>
          <w:rFonts w:ascii="Times New Roman" w:hAnsi="Times New Roman" w:cs="Times New Roman"/>
          <w:sz w:val="24"/>
          <w:szCs w:val="24"/>
        </w:rPr>
        <w:t>.</w:t>
      </w:r>
      <w:r w:rsidR="00B1410A" w:rsidRPr="0019412F">
        <w:rPr>
          <w:rFonts w:ascii="Times New Roman" w:hAnsi="Times New Roman" w:cs="Times New Roman"/>
          <w:color w:val="FF0000"/>
          <w:sz w:val="24"/>
          <w:szCs w:val="24"/>
        </w:rPr>
        <w:t xml:space="preserve"> </w:t>
      </w:r>
      <w:r w:rsidR="00DE394A" w:rsidRPr="0019412F">
        <w:rPr>
          <w:rFonts w:ascii="Times New Roman" w:hAnsi="Times New Roman" w:cs="Times New Roman"/>
          <w:sz w:val="24"/>
          <w:szCs w:val="24"/>
        </w:rPr>
        <w:t>Relative to the referent group, individuals with upper</w:t>
      </w:r>
      <w:r w:rsidR="00B24510">
        <w:rPr>
          <w:rFonts w:ascii="Times New Roman" w:hAnsi="Times New Roman" w:cs="Times New Roman"/>
          <w:sz w:val="24"/>
          <w:szCs w:val="24"/>
        </w:rPr>
        <w:t>-n</w:t>
      </w:r>
      <w:r w:rsidR="00DE394A" w:rsidRPr="0019412F">
        <w:rPr>
          <w:rFonts w:ascii="Times New Roman" w:hAnsi="Times New Roman" w:cs="Times New Roman"/>
          <w:sz w:val="24"/>
          <w:szCs w:val="24"/>
        </w:rPr>
        <w:t xml:space="preserve">ormal BMI, or who were overweight or obese had 10% lower dementia </w:t>
      </w:r>
      <w:r w:rsidR="00B24510">
        <w:rPr>
          <w:rFonts w:ascii="Times New Roman" w:hAnsi="Times New Roman" w:cs="Times New Roman"/>
          <w:sz w:val="24"/>
          <w:szCs w:val="24"/>
        </w:rPr>
        <w:t xml:space="preserve">risk </w:t>
      </w:r>
      <w:r w:rsidR="00DE394A" w:rsidRPr="0019412F">
        <w:rPr>
          <w:rFonts w:ascii="Times New Roman" w:hAnsi="Times New Roman" w:cs="Times New Roman"/>
          <w:sz w:val="24"/>
          <w:szCs w:val="24"/>
        </w:rPr>
        <w:t xml:space="preserve">(Figure 1). </w:t>
      </w:r>
      <w:r w:rsidR="0056795F" w:rsidRPr="0019412F">
        <w:rPr>
          <w:rFonts w:ascii="Times New Roman" w:hAnsi="Times New Roman" w:cs="Times New Roman"/>
          <w:sz w:val="24"/>
          <w:szCs w:val="24"/>
        </w:rPr>
        <w:t>After excluding the first f</w:t>
      </w:r>
      <w:r w:rsidR="00DC3CBE">
        <w:rPr>
          <w:rFonts w:ascii="Times New Roman" w:hAnsi="Times New Roman" w:cs="Times New Roman"/>
          <w:sz w:val="24"/>
          <w:szCs w:val="24"/>
        </w:rPr>
        <w:t>ew</w:t>
      </w:r>
      <w:r w:rsidR="0056795F" w:rsidRPr="0019412F">
        <w:rPr>
          <w:rFonts w:ascii="Times New Roman" w:hAnsi="Times New Roman" w:cs="Times New Roman"/>
          <w:sz w:val="24"/>
          <w:szCs w:val="24"/>
        </w:rPr>
        <w:t xml:space="preserve"> years</w:t>
      </w:r>
      <w:r w:rsidR="002B3903" w:rsidRPr="0019412F">
        <w:rPr>
          <w:rFonts w:ascii="Times New Roman" w:hAnsi="Times New Roman" w:cs="Times New Roman"/>
          <w:sz w:val="24"/>
          <w:szCs w:val="24"/>
        </w:rPr>
        <w:t xml:space="preserve"> </w:t>
      </w:r>
      <w:r w:rsidR="0056795F" w:rsidRPr="0019412F">
        <w:rPr>
          <w:rFonts w:ascii="Times New Roman" w:hAnsi="Times New Roman" w:cs="Times New Roman"/>
          <w:sz w:val="24"/>
          <w:szCs w:val="24"/>
        </w:rPr>
        <w:t>of follow-up</w:t>
      </w:r>
      <w:r w:rsidR="00F335AF">
        <w:rPr>
          <w:rFonts w:ascii="Times New Roman" w:hAnsi="Times New Roman" w:cs="Times New Roman"/>
          <w:sz w:val="24"/>
          <w:szCs w:val="24"/>
        </w:rPr>
        <w:t xml:space="preserve"> (median 7</w:t>
      </w:r>
      <w:r w:rsidR="003C54D7">
        <w:rPr>
          <w:rFonts w:ascii="Times New Roman" w:hAnsi="Times New Roman" w:cs="Times New Roman"/>
          <w:sz w:val="24"/>
          <w:szCs w:val="24"/>
        </w:rPr>
        <w:t>.</w:t>
      </w:r>
      <w:r w:rsidR="00F335AF">
        <w:rPr>
          <w:rFonts w:ascii="Times New Roman" w:hAnsi="Times New Roman" w:cs="Times New Roman"/>
          <w:sz w:val="24"/>
          <w:szCs w:val="24"/>
        </w:rPr>
        <w:t>5 years)</w:t>
      </w:r>
      <w:r w:rsidR="0056795F" w:rsidRPr="0019412F">
        <w:rPr>
          <w:rFonts w:ascii="Times New Roman" w:hAnsi="Times New Roman" w:cs="Times New Roman"/>
          <w:sz w:val="24"/>
          <w:szCs w:val="24"/>
        </w:rPr>
        <w:t xml:space="preserve"> </w:t>
      </w:r>
      <w:r w:rsidR="00881657" w:rsidRPr="0019412F">
        <w:rPr>
          <w:rFonts w:ascii="Times New Roman" w:hAnsi="Times New Roman" w:cs="Times New Roman"/>
          <w:sz w:val="24"/>
          <w:szCs w:val="24"/>
        </w:rPr>
        <w:t xml:space="preserve">the </w:t>
      </w:r>
      <w:r w:rsidR="008807FD" w:rsidRPr="0019412F">
        <w:rPr>
          <w:rFonts w:ascii="Times New Roman" w:hAnsi="Times New Roman" w:cs="Times New Roman"/>
          <w:sz w:val="24"/>
          <w:szCs w:val="24"/>
        </w:rPr>
        <w:t xml:space="preserve">increased </w:t>
      </w:r>
      <w:r w:rsidR="00881657" w:rsidRPr="0019412F">
        <w:rPr>
          <w:rFonts w:ascii="Times New Roman" w:hAnsi="Times New Roman" w:cs="Times New Roman"/>
          <w:sz w:val="24"/>
          <w:szCs w:val="24"/>
        </w:rPr>
        <w:t xml:space="preserve">risk of </w:t>
      </w:r>
      <w:r w:rsidR="007614AA" w:rsidRPr="0019412F">
        <w:rPr>
          <w:rFonts w:ascii="Times New Roman" w:hAnsi="Times New Roman" w:cs="Times New Roman"/>
          <w:sz w:val="24"/>
          <w:szCs w:val="24"/>
        </w:rPr>
        <w:t>non-</w:t>
      </w:r>
      <w:r w:rsidR="005061B1" w:rsidRPr="0019412F">
        <w:rPr>
          <w:rFonts w:ascii="Times New Roman" w:hAnsi="Times New Roman" w:cs="Times New Roman"/>
          <w:sz w:val="24"/>
          <w:szCs w:val="24"/>
        </w:rPr>
        <w:t xml:space="preserve">vascular dementia </w:t>
      </w:r>
      <w:r w:rsidR="008807FD" w:rsidRPr="0019412F">
        <w:rPr>
          <w:rFonts w:ascii="Times New Roman" w:hAnsi="Times New Roman" w:cs="Times New Roman"/>
          <w:sz w:val="24"/>
          <w:szCs w:val="24"/>
        </w:rPr>
        <w:t>in the underweight category remained, but the association was no longer significant in the overweight and obese categories</w:t>
      </w:r>
      <w:r w:rsidR="0056795F" w:rsidRPr="0019412F">
        <w:rPr>
          <w:rFonts w:ascii="Times New Roman" w:hAnsi="Times New Roman" w:cs="Times New Roman"/>
          <w:sz w:val="24"/>
          <w:szCs w:val="24"/>
        </w:rPr>
        <w:t xml:space="preserve"> </w:t>
      </w:r>
      <w:r w:rsidR="00A1039D" w:rsidRPr="0019412F">
        <w:rPr>
          <w:rFonts w:ascii="Times New Roman" w:hAnsi="Times New Roman" w:cs="Times New Roman"/>
          <w:sz w:val="24"/>
          <w:szCs w:val="24"/>
        </w:rPr>
        <w:t>(</w:t>
      </w:r>
      <w:r w:rsidR="008D3968">
        <w:rPr>
          <w:rFonts w:ascii="Times New Roman" w:hAnsi="Times New Roman" w:cs="Times New Roman"/>
          <w:sz w:val="24"/>
          <w:szCs w:val="24"/>
        </w:rPr>
        <w:t>Fig. S</w:t>
      </w:r>
      <w:r w:rsidR="00A1039D" w:rsidRPr="0019412F">
        <w:rPr>
          <w:rFonts w:ascii="Times New Roman" w:hAnsi="Times New Roman" w:cs="Times New Roman"/>
          <w:sz w:val="24"/>
          <w:szCs w:val="24"/>
        </w:rPr>
        <w:t>2</w:t>
      </w:r>
      <w:r w:rsidR="00881657" w:rsidRPr="0019412F">
        <w:rPr>
          <w:rFonts w:ascii="Times New Roman" w:hAnsi="Times New Roman" w:cs="Times New Roman"/>
          <w:sz w:val="24"/>
          <w:szCs w:val="24"/>
        </w:rPr>
        <w:t xml:space="preserve">b;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3</w:t>
      </w:r>
      <w:r w:rsidR="009B1CC7" w:rsidRPr="0019412F">
        <w:rPr>
          <w:rFonts w:ascii="Times New Roman" w:hAnsi="Times New Roman" w:cs="Times New Roman"/>
          <w:sz w:val="24"/>
          <w:szCs w:val="24"/>
        </w:rPr>
        <w:t>)</w:t>
      </w:r>
      <w:r w:rsidR="0056795F" w:rsidRPr="0019412F">
        <w:rPr>
          <w:rFonts w:ascii="Times New Roman" w:hAnsi="Times New Roman" w:cs="Times New Roman"/>
          <w:sz w:val="24"/>
          <w:szCs w:val="24"/>
        </w:rPr>
        <w:t>.</w:t>
      </w:r>
    </w:p>
    <w:p w14:paraId="00F04944" w14:textId="77777777" w:rsidR="002C09C8" w:rsidRPr="0019412F" w:rsidRDefault="002C09C8" w:rsidP="002C09C8">
      <w:pPr>
        <w:spacing w:after="0" w:line="480" w:lineRule="auto"/>
        <w:rPr>
          <w:rFonts w:ascii="Times New Roman" w:hAnsi="Times New Roman" w:cs="Times New Roman"/>
          <w:sz w:val="24"/>
          <w:szCs w:val="24"/>
        </w:rPr>
      </w:pPr>
    </w:p>
    <w:p w14:paraId="77EEB1DB" w14:textId="21629124" w:rsidR="00881657" w:rsidRPr="0019412F" w:rsidRDefault="009325D5" w:rsidP="00E65365">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Both underweight and obese individuals were at increase</w:t>
      </w:r>
      <w:r w:rsidR="00C709E9" w:rsidRPr="0019412F">
        <w:rPr>
          <w:rFonts w:ascii="Times New Roman" w:hAnsi="Times New Roman" w:cs="Times New Roman"/>
          <w:sz w:val="24"/>
          <w:szCs w:val="24"/>
        </w:rPr>
        <w:t>d</w:t>
      </w:r>
      <w:r w:rsidRPr="0019412F">
        <w:rPr>
          <w:rFonts w:ascii="Times New Roman" w:hAnsi="Times New Roman" w:cs="Times New Roman"/>
          <w:sz w:val="24"/>
          <w:szCs w:val="24"/>
        </w:rPr>
        <w:t xml:space="preserve"> vascular dementia</w:t>
      </w:r>
      <w:r w:rsidR="00E927AB">
        <w:rPr>
          <w:rFonts w:ascii="Times New Roman" w:hAnsi="Times New Roman" w:cs="Times New Roman"/>
          <w:sz w:val="24"/>
          <w:szCs w:val="24"/>
        </w:rPr>
        <w:t xml:space="preserve"> risk</w:t>
      </w:r>
      <w:r w:rsidR="00B1410A" w:rsidRPr="0019412F">
        <w:rPr>
          <w:rFonts w:ascii="Times New Roman" w:hAnsi="Times New Roman" w:cs="Times New Roman"/>
          <w:sz w:val="24"/>
          <w:szCs w:val="24"/>
        </w:rPr>
        <w:t xml:space="preserve">. </w:t>
      </w:r>
      <w:r w:rsidR="000F3DF9" w:rsidRPr="0019412F">
        <w:rPr>
          <w:rFonts w:ascii="Times New Roman" w:hAnsi="Times New Roman" w:cs="Times New Roman"/>
          <w:sz w:val="24"/>
          <w:szCs w:val="24"/>
        </w:rPr>
        <w:t>C</w:t>
      </w:r>
      <w:r w:rsidR="002C09C8" w:rsidRPr="0019412F">
        <w:rPr>
          <w:rFonts w:ascii="Times New Roman" w:hAnsi="Times New Roman" w:cs="Times New Roman"/>
          <w:sz w:val="24"/>
          <w:szCs w:val="24"/>
        </w:rPr>
        <w:t xml:space="preserve">ompared with </w:t>
      </w:r>
      <w:r w:rsidR="008D44BF" w:rsidRPr="0019412F">
        <w:rPr>
          <w:rFonts w:ascii="Times New Roman" w:hAnsi="Times New Roman" w:cs="Times New Roman"/>
          <w:sz w:val="24"/>
          <w:szCs w:val="24"/>
        </w:rPr>
        <w:t>the referent group</w:t>
      </w:r>
      <w:r w:rsidR="00C709E9" w:rsidRPr="0019412F">
        <w:rPr>
          <w:rFonts w:ascii="Times New Roman" w:hAnsi="Times New Roman" w:cs="Times New Roman"/>
          <w:sz w:val="24"/>
          <w:szCs w:val="24"/>
        </w:rPr>
        <w:t>,</w:t>
      </w:r>
      <w:r w:rsidR="002C09C8" w:rsidRPr="0019412F">
        <w:rPr>
          <w:rFonts w:ascii="Times New Roman" w:hAnsi="Times New Roman" w:cs="Times New Roman"/>
          <w:sz w:val="24"/>
          <w:szCs w:val="24"/>
        </w:rPr>
        <w:t xml:space="preserve"> those who were underweight had an approximate 80% greater</w:t>
      </w:r>
      <w:r w:rsidR="001660D3" w:rsidRPr="0019412F">
        <w:rPr>
          <w:rFonts w:ascii="Times New Roman" w:hAnsi="Times New Roman" w:cs="Times New Roman"/>
          <w:sz w:val="24"/>
          <w:szCs w:val="24"/>
        </w:rPr>
        <w:t xml:space="preserve"> dementia</w:t>
      </w:r>
      <w:r w:rsidR="002C09C8" w:rsidRPr="0019412F">
        <w:rPr>
          <w:rFonts w:ascii="Times New Roman" w:hAnsi="Times New Roman" w:cs="Times New Roman"/>
          <w:sz w:val="24"/>
          <w:szCs w:val="24"/>
        </w:rPr>
        <w:t xml:space="preserve"> risk </w:t>
      </w:r>
      <w:r w:rsidR="000F3DF9" w:rsidRPr="0019412F">
        <w:rPr>
          <w:rFonts w:ascii="Times New Roman" w:hAnsi="Times New Roman" w:cs="Times New Roman"/>
          <w:sz w:val="24"/>
          <w:szCs w:val="24"/>
        </w:rPr>
        <w:t>and f</w:t>
      </w:r>
      <w:r w:rsidR="002C09C8" w:rsidRPr="0019412F">
        <w:rPr>
          <w:rFonts w:ascii="Times New Roman" w:hAnsi="Times New Roman" w:cs="Times New Roman"/>
          <w:sz w:val="24"/>
          <w:szCs w:val="24"/>
        </w:rPr>
        <w:t>or those in the obes</w:t>
      </w:r>
      <w:r w:rsidR="0092703F" w:rsidRPr="0019412F">
        <w:rPr>
          <w:rFonts w:ascii="Times New Roman" w:hAnsi="Times New Roman" w:cs="Times New Roman"/>
          <w:sz w:val="24"/>
          <w:szCs w:val="24"/>
        </w:rPr>
        <w:t>e</w:t>
      </w:r>
      <w:r w:rsidR="002C09C8" w:rsidRPr="0019412F">
        <w:rPr>
          <w:rFonts w:ascii="Times New Roman" w:hAnsi="Times New Roman" w:cs="Times New Roman"/>
          <w:sz w:val="24"/>
          <w:szCs w:val="24"/>
        </w:rPr>
        <w:t xml:space="preserve"> category the risk was approximately </w:t>
      </w:r>
      <w:r w:rsidR="00B74372" w:rsidRPr="0019412F">
        <w:rPr>
          <w:rFonts w:ascii="Times New Roman" w:hAnsi="Times New Roman" w:cs="Times New Roman"/>
          <w:sz w:val="24"/>
          <w:szCs w:val="24"/>
        </w:rPr>
        <w:t>50%</w:t>
      </w:r>
      <w:r w:rsidR="002C09C8" w:rsidRPr="0019412F">
        <w:rPr>
          <w:rFonts w:ascii="Times New Roman" w:hAnsi="Times New Roman" w:cs="Times New Roman"/>
          <w:sz w:val="24"/>
          <w:szCs w:val="24"/>
        </w:rPr>
        <w:t xml:space="preserve"> higher </w:t>
      </w:r>
      <w:r w:rsidR="000F3DF9" w:rsidRPr="0019412F">
        <w:rPr>
          <w:rFonts w:ascii="Times New Roman" w:hAnsi="Times New Roman" w:cs="Times New Roman"/>
          <w:sz w:val="24"/>
          <w:szCs w:val="24"/>
        </w:rPr>
        <w:t xml:space="preserve">(Figure 1). The excess risk among the obese group was </w:t>
      </w:r>
      <w:r w:rsidR="00F355FE" w:rsidRPr="0019412F">
        <w:rPr>
          <w:rFonts w:ascii="Times New Roman" w:hAnsi="Times New Roman" w:cs="Times New Roman"/>
          <w:sz w:val="24"/>
          <w:szCs w:val="24"/>
        </w:rPr>
        <w:t xml:space="preserve">largely mediated </w:t>
      </w:r>
      <w:r w:rsidR="00136C4A" w:rsidRPr="0019412F">
        <w:rPr>
          <w:rFonts w:ascii="Times New Roman" w:hAnsi="Times New Roman" w:cs="Times New Roman"/>
          <w:sz w:val="24"/>
          <w:szCs w:val="24"/>
        </w:rPr>
        <w:t>by</w:t>
      </w:r>
      <w:r w:rsidR="000F3DF9" w:rsidRPr="0019412F">
        <w:rPr>
          <w:rFonts w:ascii="Times New Roman" w:hAnsi="Times New Roman" w:cs="Times New Roman"/>
          <w:sz w:val="24"/>
          <w:szCs w:val="24"/>
        </w:rPr>
        <w:t xml:space="preserve"> cardiometabolic risk factors</w:t>
      </w:r>
      <w:r w:rsidR="002F3C54" w:rsidRPr="0019412F">
        <w:rPr>
          <w:rFonts w:ascii="Times New Roman" w:hAnsi="Times New Roman" w:cs="Times New Roman"/>
          <w:sz w:val="24"/>
          <w:szCs w:val="24"/>
        </w:rPr>
        <w:t xml:space="preserve"> </w:t>
      </w:r>
      <w:r w:rsidR="002C09C8" w:rsidRPr="0019412F">
        <w:rPr>
          <w:rFonts w:ascii="Times New Roman" w:hAnsi="Times New Roman" w:cs="Times New Roman"/>
          <w:sz w:val="24"/>
          <w:szCs w:val="24"/>
        </w:rPr>
        <w:t>(</w:t>
      </w:r>
      <w:r w:rsidR="00B24510">
        <w:rPr>
          <w:rFonts w:ascii="Times New Roman" w:hAnsi="Times New Roman" w:cs="Times New Roman"/>
          <w:sz w:val="24"/>
          <w:szCs w:val="24"/>
        </w:rPr>
        <w:t>HR</w:t>
      </w:r>
      <w:r w:rsidR="00F335AF">
        <w:rPr>
          <w:rFonts w:ascii="Times New Roman" w:hAnsi="Times New Roman" w:cs="Times New Roman"/>
          <w:sz w:val="24"/>
          <w:szCs w:val="24"/>
        </w:rPr>
        <w:t xml:space="preserve"> for Model 3: 1</w:t>
      </w:r>
      <w:r w:rsidR="003C54D7">
        <w:rPr>
          <w:rFonts w:ascii="Times New Roman" w:hAnsi="Times New Roman" w:cs="Times New Roman"/>
          <w:sz w:val="24"/>
          <w:szCs w:val="24"/>
        </w:rPr>
        <w:t>.</w:t>
      </w:r>
      <w:r w:rsidR="00F335AF">
        <w:rPr>
          <w:rFonts w:ascii="Times New Roman" w:hAnsi="Times New Roman" w:cs="Times New Roman"/>
          <w:sz w:val="24"/>
          <w:szCs w:val="24"/>
        </w:rPr>
        <w:t>26 [0</w:t>
      </w:r>
      <w:r w:rsidR="003C54D7">
        <w:rPr>
          <w:rFonts w:ascii="Times New Roman" w:hAnsi="Times New Roman" w:cs="Times New Roman"/>
          <w:sz w:val="24"/>
          <w:szCs w:val="24"/>
        </w:rPr>
        <w:t>.</w:t>
      </w:r>
      <w:r w:rsidR="00F335AF">
        <w:rPr>
          <w:rFonts w:ascii="Times New Roman" w:hAnsi="Times New Roman" w:cs="Times New Roman"/>
          <w:sz w:val="24"/>
          <w:szCs w:val="24"/>
        </w:rPr>
        <w:t xml:space="preserve">87, </w:t>
      </w:r>
      <w:r w:rsidR="002C09C8" w:rsidRPr="0019412F">
        <w:rPr>
          <w:rFonts w:ascii="Times New Roman" w:hAnsi="Times New Roman" w:cs="Times New Roman"/>
          <w:sz w:val="24"/>
          <w:szCs w:val="24"/>
        </w:rPr>
        <w:t>1</w:t>
      </w:r>
      <w:r w:rsidR="003C54D7">
        <w:rPr>
          <w:rFonts w:ascii="Times New Roman" w:hAnsi="Times New Roman" w:cs="Times New Roman"/>
          <w:sz w:val="24"/>
          <w:szCs w:val="24"/>
        </w:rPr>
        <w:t>.</w:t>
      </w:r>
      <w:r w:rsidR="002C09C8" w:rsidRPr="0019412F">
        <w:rPr>
          <w:rFonts w:ascii="Times New Roman" w:hAnsi="Times New Roman" w:cs="Times New Roman"/>
          <w:sz w:val="24"/>
          <w:szCs w:val="24"/>
        </w:rPr>
        <w:t xml:space="preserve">84];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4</w:t>
      </w:r>
      <w:r w:rsidR="002C09C8" w:rsidRPr="0019412F">
        <w:rPr>
          <w:rFonts w:ascii="Times New Roman" w:hAnsi="Times New Roman" w:cs="Times New Roman"/>
          <w:sz w:val="24"/>
          <w:szCs w:val="24"/>
        </w:rPr>
        <w:t xml:space="preserve">). </w:t>
      </w:r>
      <w:r w:rsidR="00C41DC2" w:rsidRPr="0019412F">
        <w:rPr>
          <w:rFonts w:ascii="Times New Roman" w:hAnsi="Times New Roman" w:cs="Times New Roman"/>
          <w:sz w:val="24"/>
          <w:szCs w:val="24"/>
        </w:rPr>
        <w:t xml:space="preserve">Sensitivity analyses indicated </w:t>
      </w:r>
      <w:r w:rsidR="00C41DC2" w:rsidRPr="0019412F">
        <w:rPr>
          <w:rFonts w:ascii="Times New Roman" w:hAnsi="Times New Roman" w:cs="Times New Roman"/>
          <w:sz w:val="24"/>
          <w:szCs w:val="24"/>
        </w:rPr>
        <w:lastRenderedPageBreak/>
        <w:t xml:space="preserve">findings compatible </w:t>
      </w:r>
      <w:r w:rsidR="002C09C8" w:rsidRPr="0019412F">
        <w:rPr>
          <w:rFonts w:ascii="Times New Roman" w:hAnsi="Times New Roman" w:cs="Times New Roman"/>
          <w:sz w:val="24"/>
          <w:szCs w:val="24"/>
        </w:rPr>
        <w:t xml:space="preserve">with the </w:t>
      </w:r>
      <w:r w:rsidR="00294498" w:rsidRPr="0019412F">
        <w:rPr>
          <w:rFonts w:ascii="Times New Roman" w:hAnsi="Times New Roman" w:cs="Times New Roman"/>
          <w:sz w:val="24"/>
          <w:szCs w:val="24"/>
        </w:rPr>
        <w:t>main result</w:t>
      </w:r>
      <w:r w:rsidR="002C09C8" w:rsidRPr="0019412F">
        <w:rPr>
          <w:rFonts w:ascii="Times New Roman" w:hAnsi="Times New Roman" w:cs="Times New Roman"/>
          <w:sz w:val="24"/>
          <w:szCs w:val="24"/>
        </w:rPr>
        <w:t xml:space="preserve"> (</w:t>
      </w:r>
      <w:r w:rsidR="008D3968">
        <w:rPr>
          <w:rFonts w:ascii="Times New Roman" w:hAnsi="Times New Roman" w:cs="Times New Roman"/>
          <w:sz w:val="24"/>
          <w:szCs w:val="24"/>
        </w:rPr>
        <w:t>Fig. S</w:t>
      </w:r>
      <w:r w:rsidR="006A60D7">
        <w:rPr>
          <w:rFonts w:ascii="Times New Roman" w:hAnsi="Times New Roman" w:cs="Times New Roman"/>
          <w:sz w:val="24"/>
          <w:szCs w:val="24"/>
        </w:rPr>
        <w:t>9</w:t>
      </w:r>
      <w:r w:rsidR="002C09C8" w:rsidRPr="0019412F">
        <w:rPr>
          <w:rFonts w:ascii="Times New Roman" w:hAnsi="Times New Roman" w:cs="Times New Roman"/>
          <w:sz w:val="24"/>
          <w:szCs w:val="24"/>
        </w:rPr>
        <w:t>). There was no evidence of a sex difference in the association between BMI and vascular dementia</w:t>
      </w:r>
      <w:r w:rsidR="00F335AF">
        <w:rPr>
          <w:rFonts w:ascii="Times New Roman" w:hAnsi="Times New Roman" w:cs="Times New Roman"/>
          <w:sz w:val="24"/>
          <w:szCs w:val="24"/>
        </w:rPr>
        <w:t xml:space="preserve"> risk</w:t>
      </w:r>
      <w:r w:rsidR="002C09C8" w:rsidRPr="0019412F">
        <w:rPr>
          <w:rFonts w:ascii="Times New Roman" w:hAnsi="Times New Roman" w:cs="Times New Roman"/>
          <w:sz w:val="24"/>
          <w:szCs w:val="24"/>
        </w:rPr>
        <w:t xml:space="preserve"> (</w:t>
      </w:r>
      <w:r w:rsidR="003E5CFC" w:rsidRPr="0019412F">
        <w:rPr>
          <w:rFonts w:ascii="Times New Roman" w:hAnsi="Times New Roman" w:cs="Times New Roman"/>
          <w:sz w:val="24"/>
          <w:szCs w:val="24"/>
        </w:rPr>
        <w:t xml:space="preserve">Figure </w:t>
      </w:r>
      <w:r w:rsidR="006A60D7">
        <w:rPr>
          <w:rFonts w:ascii="Times New Roman" w:hAnsi="Times New Roman" w:cs="Times New Roman"/>
          <w:sz w:val="24"/>
          <w:szCs w:val="24"/>
        </w:rPr>
        <w:t>2</w:t>
      </w:r>
      <w:r w:rsidR="00C41DC2" w:rsidRPr="0019412F">
        <w:rPr>
          <w:rFonts w:ascii="Times New Roman" w:hAnsi="Times New Roman" w:cs="Times New Roman"/>
          <w:sz w:val="24"/>
          <w:szCs w:val="24"/>
        </w:rPr>
        <w:t xml:space="preserve">). The association was broadly similar </w:t>
      </w:r>
      <w:r w:rsidR="00832ACA" w:rsidRPr="0019412F">
        <w:rPr>
          <w:rFonts w:ascii="Times New Roman" w:hAnsi="Times New Roman" w:cs="Times New Roman"/>
          <w:sz w:val="24"/>
          <w:szCs w:val="24"/>
        </w:rPr>
        <w:t xml:space="preserve">in studies with baseline mean age </w:t>
      </w:r>
      <w:r w:rsidR="00C41DC2" w:rsidRPr="0019412F">
        <w:rPr>
          <w:rFonts w:ascii="Times New Roman" w:hAnsi="Times New Roman" w:cs="Times New Roman"/>
          <w:sz w:val="24"/>
          <w:szCs w:val="24"/>
        </w:rPr>
        <w:t xml:space="preserve">&lt;60 and </w:t>
      </w:r>
      <w:r w:rsidR="00832ACA" w:rsidRPr="0019412F">
        <w:rPr>
          <w:rFonts w:ascii="Times New Roman" w:hAnsi="Times New Roman" w:cs="Times New Roman"/>
          <w:sz w:val="24"/>
          <w:szCs w:val="24"/>
        </w:rPr>
        <w:t>≥60 years (</w:t>
      </w:r>
      <w:r w:rsidR="008D3968">
        <w:rPr>
          <w:rFonts w:ascii="Times New Roman" w:hAnsi="Times New Roman" w:cs="Times New Roman"/>
          <w:sz w:val="24"/>
          <w:szCs w:val="24"/>
        </w:rPr>
        <w:t>Fig. S</w:t>
      </w:r>
      <w:r w:rsidR="006A60D7">
        <w:rPr>
          <w:rFonts w:ascii="Times New Roman" w:hAnsi="Times New Roman" w:cs="Times New Roman"/>
          <w:sz w:val="24"/>
          <w:szCs w:val="24"/>
        </w:rPr>
        <w:t>8</w:t>
      </w:r>
      <w:r w:rsidR="00832ACA" w:rsidRPr="0019412F">
        <w:rPr>
          <w:rFonts w:ascii="Times New Roman" w:hAnsi="Times New Roman" w:cs="Times New Roman"/>
          <w:sz w:val="24"/>
          <w:szCs w:val="24"/>
        </w:rPr>
        <w:t>).</w:t>
      </w:r>
      <w:r w:rsidR="00BC5140" w:rsidRPr="0019412F">
        <w:rPr>
          <w:rFonts w:ascii="Times New Roman" w:hAnsi="Times New Roman" w:cs="Times New Roman"/>
          <w:color w:val="FF0000"/>
          <w:sz w:val="24"/>
          <w:szCs w:val="24"/>
        </w:rPr>
        <w:t xml:space="preserve"> </w:t>
      </w:r>
      <w:r w:rsidR="0040196C" w:rsidRPr="0019412F">
        <w:rPr>
          <w:rFonts w:ascii="Times New Roman" w:hAnsi="Times New Roman" w:cs="Times New Roman"/>
          <w:sz w:val="24"/>
          <w:szCs w:val="24"/>
        </w:rPr>
        <w:t xml:space="preserve">Excluding the first few years of follow-up </w:t>
      </w:r>
      <w:r w:rsidR="00F335AF">
        <w:rPr>
          <w:rFonts w:ascii="Times New Roman" w:hAnsi="Times New Roman" w:cs="Times New Roman"/>
          <w:sz w:val="24"/>
          <w:szCs w:val="24"/>
        </w:rPr>
        <w:t>(median 7</w:t>
      </w:r>
      <w:r w:rsidR="003C54D7">
        <w:rPr>
          <w:rFonts w:ascii="Times New Roman" w:hAnsi="Times New Roman" w:cs="Times New Roman"/>
          <w:sz w:val="24"/>
          <w:szCs w:val="24"/>
        </w:rPr>
        <w:t>.</w:t>
      </w:r>
      <w:r w:rsidR="00F335AF">
        <w:rPr>
          <w:rFonts w:ascii="Times New Roman" w:hAnsi="Times New Roman" w:cs="Times New Roman"/>
          <w:sz w:val="24"/>
          <w:szCs w:val="24"/>
        </w:rPr>
        <w:t xml:space="preserve">5 years) </w:t>
      </w:r>
      <w:r w:rsidR="0086058E" w:rsidRPr="0019412F">
        <w:rPr>
          <w:rFonts w:ascii="Times New Roman" w:hAnsi="Times New Roman" w:cs="Times New Roman"/>
          <w:sz w:val="24"/>
          <w:szCs w:val="24"/>
        </w:rPr>
        <w:t xml:space="preserve">did not materially influence the </w:t>
      </w:r>
      <w:r w:rsidR="005803A4" w:rsidRPr="0019412F">
        <w:rPr>
          <w:rFonts w:ascii="Times New Roman" w:hAnsi="Times New Roman" w:cs="Times New Roman"/>
          <w:sz w:val="24"/>
          <w:szCs w:val="24"/>
        </w:rPr>
        <w:t>relationship</w:t>
      </w:r>
      <w:r w:rsidR="007F5A73" w:rsidRPr="0019412F">
        <w:rPr>
          <w:rFonts w:ascii="Times New Roman" w:hAnsi="Times New Roman" w:cs="Times New Roman"/>
          <w:sz w:val="24"/>
          <w:szCs w:val="24"/>
        </w:rPr>
        <w:t xml:space="preserve"> </w:t>
      </w:r>
      <w:r w:rsidR="00881657" w:rsidRPr="0019412F">
        <w:rPr>
          <w:rFonts w:ascii="Times New Roman" w:hAnsi="Times New Roman" w:cs="Times New Roman"/>
          <w:sz w:val="24"/>
          <w:szCs w:val="24"/>
        </w:rPr>
        <w:t>(</w:t>
      </w:r>
      <w:r w:rsidR="008D3968">
        <w:rPr>
          <w:rFonts w:ascii="Times New Roman" w:hAnsi="Times New Roman" w:cs="Times New Roman"/>
          <w:sz w:val="24"/>
          <w:szCs w:val="24"/>
        </w:rPr>
        <w:t>Fig. S</w:t>
      </w:r>
      <w:r w:rsidR="00881657" w:rsidRPr="0019412F">
        <w:rPr>
          <w:rFonts w:ascii="Times New Roman" w:hAnsi="Times New Roman" w:cs="Times New Roman"/>
          <w:sz w:val="24"/>
          <w:szCs w:val="24"/>
        </w:rPr>
        <w:t xml:space="preserve">2c;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E63D82">
        <w:rPr>
          <w:rFonts w:ascii="Times New Roman" w:hAnsi="Times New Roman" w:cs="Times New Roman"/>
          <w:sz w:val="24"/>
          <w:szCs w:val="24"/>
        </w:rPr>
        <w:t>3</w:t>
      </w:r>
      <w:r w:rsidR="00881657" w:rsidRPr="0019412F">
        <w:rPr>
          <w:rFonts w:ascii="Times New Roman" w:hAnsi="Times New Roman" w:cs="Times New Roman"/>
          <w:sz w:val="24"/>
          <w:szCs w:val="24"/>
        </w:rPr>
        <w:t>).</w:t>
      </w:r>
    </w:p>
    <w:p w14:paraId="62A4D57B" w14:textId="77777777" w:rsidR="002C09C8" w:rsidRPr="0019412F" w:rsidRDefault="002C09C8" w:rsidP="002C09C8">
      <w:pPr>
        <w:spacing w:after="0" w:line="480" w:lineRule="auto"/>
        <w:rPr>
          <w:rFonts w:ascii="Times New Roman" w:hAnsi="Times New Roman" w:cs="Times New Roman"/>
          <w:sz w:val="24"/>
          <w:szCs w:val="24"/>
        </w:rPr>
      </w:pPr>
    </w:p>
    <w:p w14:paraId="2ED691EF" w14:textId="1F8B4058" w:rsidR="002C09C8" w:rsidRPr="0019412F" w:rsidRDefault="00277FF9" w:rsidP="002C09C8">
      <w:pPr>
        <w:spacing w:after="0" w:line="480" w:lineRule="auto"/>
        <w:rPr>
          <w:rFonts w:ascii="Times New Roman" w:hAnsi="Times New Roman" w:cs="Times New Roman"/>
          <w:color w:val="FF0000"/>
          <w:sz w:val="24"/>
          <w:szCs w:val="24"/>
        </w:rPr>
      </w:pPr>
      <w:r w:rsidRPr="0019412F">
        <w:rPr>
          <w:rFonts w:ascii="Times New Roman" w:hAnsi="Times New Roman" w:cs="Times New Roman"/>
          <w:sz w:val="24"/>
          <w:szCs w:val="24"/>
        </w:rPr>
        <w:t>A non-linear association was observed between WC and</w:t>
      </w:r>
      <w:r w:rsidR="00294498" w:rsidRPr="0019412F">
        <w:rPr>
          <w:rFonts w:ascii="Times New Roman" w:hAnsi="Times New Roman" w:cs="Times New Roman"/>
          <w:sz w:val="24"/>
          <w:szCs w:val="24"/>
        </w:rPr>
        <w:t xml:space="preserve"> all</w:t>
      </w:r>
      <w:r w:rsidR="00F335AF">
        <w:rPr>
          <w:rFonts w:ascii="Times New Roman" w:hAnsi="Times New Roman" w:cs="Times New Roman"/>
          <w:sz w:val="24"/>
          <w:szCs w:val="24"/>
        </w:rPr>
        <w:t>-cause</w:t>
      </w:r>
      <w:r w:rsidRPr="0019412F">
        <w:rPr>
          <w:rFonts w:ascii="Times New Roman" w:hAnsi="Times New Roman" w:cs="Times New Roman"/>
          <w:sz w:val="24"/>
          <w:szCs w:val="24"/>
        </w:rPr>
        <w:t xml:space="preserve"> dementia among the </w:t>
      </w:r>
      <w:r w:rsidR="00294498" w:rsidRPr="0019412F">
        <w:rPr>
          <w:rFonts w:ascii="Times New Roman" w:hAnsi="Times New Roman" w:cs="Times New Roman"/>
          <w:sz w:val="24"/>
          <w:szCs w:val="24"/>
        </w:rPr>
        <w:t xml:space="preserve">13 </w:t>
      </w:r>
      <w:r w:rsidR="002C09C8" w:rsidRPr="0019412F">
        <w:rPr>
          <w:rFonts w:ascii="Times New Roman" w:hAnsi="Times New Roman" w:cs="Times New Roman"/>
          <w:sz w:val="24"/>
          <w:szCs w:val="24"/>
        </w:rPr>
        <w:t xml:space="preserve">studies </w:t>
      </w:r>
      <w:r w:rsidRPr="0019412F">
        <w:rPr>
          <w:rFonts w:ascii="Times New Roman" w:hAnsi="Times New Roman" w:cs="Times New Roman"/>
          <w:sz w:val="24"/>
          <w:szCs w:val="24"/>
        </w:rPr>
        <w:t xml:space="preserve">(725,522 individuals; </w:t>
      </w:r>
      <w:r w:rsidR="002C09C8" w:rsidRPr="0019412F">
        <w:rPr>
          <w:rFonts w:ascii="Times New Roman" w:hAnsi="Times New Roman" w:cs="Times New Roman"/>
          <w:sz w:val="24"/>
          <w:szCs w:val="24"/>
        </w:rPr>
        <w:t>54</w:t>
      </w:r>
      <w:r w:rsidR="003C54D7">
        <w:rPr>
          <w:rFonts w:ascii="Times New Roman" w:hAnsi="Times New Roman" w:cs="Times New Roman"/>
          <w:sz w:val="24"/>
          <w:szCs w:val="24"/>
        </w:rPr>
        <w:t>.</w:t>
      </w:r>
      <w:r w:rsidR="002C09C8" w:rsidRPr="0019412F">
        <w:rPr>
          <w:rFonts w:ascii="Times New Roman" w:hAnsi="Times New Roman" w:cs="Times New Roman"/>
          <w:sz w:val="24"/>
          <w:szCs w:val="24"/>
        </w:rPr>
        <w:t>5% women</w:t>
      </w:r>
      <w:r w:rsidRPr="0019412F">
        <w:rPr>
          <w:rFonts w:ascii="Times New Roman" w:hAnsi="Times New Roman" w:cs="Times New Roman"/>
          <w:sz w:val="24"/>
          <w:szCs w:val="24"/>
        </w:rPr>
        <w:t>;</w:t>
      </w:r>
      <w:r w:rsidR="002C09C8" w:rsidRPr="0019412F">
        <w:rPr>
          <w:rFonts w:ascii="Times New Roman" w:hAnsi="Times New Roman" w:cs="Times New Roman"/>
          <w:sz w:val="24"/>
          <w:szCs w:val="24"/>
        </w:rPr>
        <w:t xml:space="preserve"> 7057 cases</w:t>
      </w:r>
      <w:r w:rsidRPr="0019412F">
        <w:rPr>
          <w:rFonts w:ascii="Times New Roman" w:hAnsi="Times New Roman" w:cs="Times New Roman"/>
          <w:sz w:val="24"/>
          <w:szCs w:val="24"/>
        </w:rPr>
        <w:t>) that</w:t>
      </w:r>
      <w:r w:rsidR="003A277C" w:rsidRPr="0019412F">
        <w:rPr>
          <w:rFonts w:ascii="Times New Roman" w:hAnsi="Times New Roman" w:cs="Times New Roman"/>
          <w:sz w:val="24"/>
          <w:szCs w:val="24"/>
        </w:rPr>
        <w:t xml:space="preserve"> contributed to the analysis</w:t>
      </w:r>
      <w:r w:rsidR="002C09C8" w:rsidRPr="0019412F">
        <w:rPr>
          <w:rFonts w:ascii="Times New Roman" w:hAnsi="Times New Roman" w:cs="Times New Roman"/>
          <w:sz w:val="24"/>
          <w:szCs w:val="24"/>
        </w:rPr>
        <w:t xml:space="preserve">. Compared with individuals in the </w:t>
      </w:r>
      <w:r w:rsidR="008E11E7">
        <w:rPr>
          <w:rFonts w:ascii="Times New Roman" w:hAnsi="Times New Roman" w:cs="Times New Roman"/>
          <w:sz w:val="24"/>
          <w:szCs w:val="24"/>
        </w:rPr>
        <w:t>lowest</w:t>
      </w:r>
      <w:r w:rsidR="008E11E7" w:rsidRPr="0019412F">
        <w:rPr>
          <w:rFonts w:ascii="Times New Roman" w:hAnsi="Times New Roman" w:cs="Times New Roman"/>
          <w:sz w:val="24"/>
          <w:szCs w:val="24"/>
        </w:rPr>
        <w:t xml:space="preserve"> </w:t>
      </w:r>
      <w:r w:rsidR="002C09C8" w:rsidRPr="0019412F">
        <w:rPr>
          <w:rFonts w:ascii="Times New Roman" w:hAnsi="Times New Roman" w:cs="Times New Roman"/>
          <w:sz w:val="24"/>
          <w:szCs w:val="24"/>
        </w:rPr>
        <w:t xml:space="preserve">fifth of WC, individuals </w:t>
      </w:r>
      <w:r w:rsidR="003A277C" w:rsidRPr="0019412F">
        <w:rPr>
          <w:rFonts w:ascii="Times New Roman" w:hAnsi="Times New Roman" w:cs="Times New Roman"/>
          <w:sz w:val="24"/>
          <w:szCs w:val="24"/>
        </w:rPr>
        <w:t>with</w:t>
      </w:r>
      <w:r w:rsidR="002C09C8" w:rsidRPr="0019412F">
        <w:rPr>
          <w:rFonts w:ascii="Times New Roman" w:hAnsi="Times New Roman" w:cs="Times New Roman"/>
          <w:sz w:val="24"/>
          <w:szCs w:val="24"/>
        </w:rPr>
        <w:t xml:space="preserve"> larger WC</w:t>
      </w:r>
      <w:r w:rsidR="003A277C" w:rsidRPr="0019412F">
        <w:rPr>
          <w:rFonts w:ascii="Times New Roman" w:hAnsi="Times New Roman" w:cs="Times New Roman"/>
          <w:sz w:val="24"/>
          <w:szCs w:val="24"/>
        </w:rPr>
        <w:t xml:space="preserve"> </w:t>
      </w:r>
      <w:r w:rsidR="00933CEE" w:rsidRPr="0019412F">
        <w:rPr>
          <w:rFonts w:ascii="Times New Roman" w:hAnsi="Times New Roman" w:cs="Times New Roman"/>
          <w:sz w:val="24"/>
          <w:szCs w:val="24"/>
        </w:rPr>
        <w:t>had 15–</w:t>
      </w:r>
      <w:r w:rsidR="002C09C8" w:rsidRPr="0019412F">
        <w:rPr>
          <w:rFonts w:ascii="Times New Roman" w:hAnsi="Times New Roman" w:cs="Times New Roman"/>
          <w:sz w:val="24"/>
          <w:szCs w:val="24"/>
        </w:rPr>
        <w:t>2</w:t>
      </w:r>
      <w:r w:rsidR="006F2CED" w:rsidRPr="0019412F">
        <w:rPr>
          <w:rFonts w:ascii="Times New Roman" w:hAnsi="Times New Roman" w:cs="Times New Roman"/>
          <w:sz w:val="24"/>
          <w:szCs w:val="24"/>
        </w:rPr>
        <w:t>2</w:t>
      </w:r>
      <w:r w:rsidR="002C09C8" w:rsidRPr="0019412F">
        <w:rPr>
          <w:rFonts w:ascii="Times New Roman" w:hAnsi="Times New Roman" w:cs="Times New Roman"/>
          <w:sz w:val="24"/>
          <w:szCs w:val="24"/>
        </w:rPr>
        <w:t>% lower</w:t>
      </w:r>
      <w:r w:rsidR="00642FA2" w:rsidRPr="0019412F">
        <w:rPr>
          <w:rFonts w:ascii="Times New Roman" w:hAnsi="Times New Roman" w:cs="Times New Roman"/>
          <w:sz w:val="24"/>
          <w:szCs w:val="24"/>
        </w:rPr>
        <w:t xml:space="preserve"> </w:t>
      </w:r>
      <w:r w:rsidR="003A277C" w:rsidRPr="0019412F">
        <w:rPr>
          <w:rFonts w:ascii="Times New Roman" w:hAnsi="Times New Roman" w:cs="Times New Roman"/>
          <w:sz w:val="24"/>
          <w:szCs w:val="24"/>
        </w:rPr>
        <w:t>all</w:t>
      </w:r>
      <w:r w:rsidR="00642FA2" w:rsidRPr="0019412F">
        <w:rPr>
          <w:rFonts w:ascii="Times New Roman" w:hAnsi="Times New Roman" w:cs="Times New Roman"/>
          <w:sz w:val="24"/>
          <w:szCs w:val="24"/>
        </w:rPr>
        <w:t>-cause</w:t>
      </w:r>
      <w:r w:rsidR="003E5CFC" w:rsidRPr="0019412F">
        <w:rPr>
          <w:rFonts w:ascii="Times New Roman" w:hAnsi="Times New Roman" w:cs="Times New Roman"/>
          <w:sz w:val="24"/>
          <w:szCs w:val="24"/>
        </w:rPr>
        <w:t xml:space="preserve"> dementia</w:t>
      </w:r>
      <w:r w:rsidR="00642FA2" w:rsidRPr="0019412F">
        <w:rPr>
          <w:rFonts w:ascii="Times New Roman" w:hAnsi="Times New Roman" w:cs="Times New Roman"/>
          <w:sz w:val="24"/>
          <w:szCs w:val="24"/>
        </w:rPr>
        <w:t xml:space="preserve"> risk</w:t>
      </w:r>
      <w:r w:rsidR="003E5CFC" w:rsidRPr="0019412F">
        <w:rPr>
          <w:rFonts w:ascii="Times New Roman" w:hAnsi="Times New Roman" w:cs="Times New Roman"/>
          <w:sz w:val="24"/>
          <w:szCs w:val="24"/>
        </w:rPr>
        <w:t xml:space="preserve"> (Figure </w:t>
      </w:r>
      <w:r w:rsidR="006A60D7">
        <w:rPr>
          <w:rFonts w:ascii="Times New Roman" w:hAnsi="Times New Roman" w:cs="Times New Roman"/>
          <w:sz w:val="24"/>
          <w:szCs w:val="24"/>
        </w:rPr>
        <w:t>3</w:t>
      </w:r>
      <w:r w:rsidR="002C09C8" w:rsidRPr="0019412F">
        <w:rPr>
          <w:rFonts w:ascii="Times New Roman" w:hAnsi="Times New Roman" w:cs="Times New Roman"/>
          <w:sz w:val="24"/>
          <w:szCs w:val="24"/>
        </w:rPr>
        <w:t xml:space="preserve">). </w:t>
      </w:r>
      <w:r w:rsidRPr="0019412F">
        <w:rPr>
          <w:rFonts w:ascii="Times New Roman" w:hAnsi="Times New Roman" w:cs="Times New Roman"/>
          <w:sz w:val="24"/>
          <w:szCs w:val="24"/>
        </w:rPr>
        <w:t xml:space="preserve">Similar results were obtained </w:t>
      </w:r>
      <w:r w:rsidR="00C70D5C">
        <w:rPr>
          <w:rFonts w:ascii="Times New Roman" w:hAnsi="Times New Roman" w:cs="Times New Roman"/>
          <w:sz w:val="24"/>
          <w:szCs w:val="24"/>
        </w:rPr>
        <w:t>when adjusted for age or after</w:t>
      </w:r>
      <w:r w:rsidRPr="0019412F">
        <w:rPr>
          <w:rFonts w:ascii="Times New Roman" w:hAnsi="Times New Roman" w:cs="Times New Roman"/>
          <w:sz w:val="24"/>
          <w:szCs w:val="24"/>
        </w:rPr>
        <w:t xml:space="preserve"> </w:t>
      </w:r>
      <w:r w:rsidR="00C70D5C">
        <w:rPr>
          <w:rFonts w:ascii="Times New Roman" w:hAnsi="Times New Roman" w:cs="Times New Roman"/>
          <w:sz w:val="24"/>
          <w:szCs w:val="24"/>
        </w:rPr>
        <w:t>a</w:t>
      </w:r>
      <w:r w:rsidRPr="0019412F">
        <w:rPr>
          <w:rFonts w:ascii="Times New Roman" w:hAnsi="Times New Roman" w:cs="Times New Roman"/>
          <w:sz w:val="24"/>
          <w:szCs w:val="24"/>
        </w:rPr>
        <w:t>djustment for cardiometabolic risk factors (</w:t>
      </w:r>
      <w:r w:rsidR="008D3968">
        <w:rPr>
          <w:rFonts w:ascii="Times New Roman" w:hAnsi="Times New Roman" w:cs="Times New Roman"/>
          <w:sz w:val="24"/>
          <w:szCs w:val="24"/>
        </w:rPr>
        <w:t>Fig. S</w:t>
      </w:r>
      <w:r w:rsidR="006A60D7">
        <w:rPr>
          <w:rFonts w:ascii="Times New Roman" w:hAnsi="Times New Roman" w:cs="Times New Roman"/>
          <w:sz w:val="24"/>
          <w:szCs w:val="24"/>
        </w:rPr>
        <w:t>10</w:t>
      </w:r>
      <w:r w:rsidR="00C70D5C" w:rsidRPr="0019412F">
        <w:rPr>
          <w:rFonts w:ascii="Times New Roman" w:hAnsi="Times New Roman" w:cs="Times New Roman"/>
          <w:sz w:val="24"/>
          <w:szCs w:val="24"/>
        </w:rPr>
        <w:t>–</w:t>
      </w:r>
      <w:r w:rsidR="008D3968">
        <w:rPr>
          <w:rFonts w:ascii="Times New Roman" w:hAnsi="Times New Roman" w:cs="Times New Roman"/>
          <w:sz w:val="24"/>
          <w:szCs w:val="24"/>
        </w:rPr>
        <w:t>S</w:t>
      </w:r>
      <w:r w:rsidR="00C70D5C" w:rsidRPr="0019412F">
        <w:rPr>
          <w:rFonts w:ascii="Times New Roman" w:hAnsi="Times New Roman" w:cs="Times New Roman"/>
          <w:sz w:val="24"/>
          <w:szCs w:val="24"/>
        </w:rPr>
        <w:t>1</w:t>
      </w:r>
      <w:r w:rsidR="006A60D7">
        <w:rPr>
          <w:rFonts w:ascii="Times New Roman" w:hAnsi="Times New Roman" w:cs="Times New Roman"/>
          <w:sz w:val="24"/>
          <w:szCs w:val="24"/>
        </w:rPr>
        <w:t>3</w:t>
      </w:r>
      <w:r w:rsidR="00C70D5C">
        <w:rPr>
          <w:rFonts w:ascii="Times New Roman" w:hAnsi="Times New Roman" w:cs="Times New Roman"/>
          <w:sz w:val="24"/>
          <w:szCs w:val="24"/>
        </w:rPr>
        <w:t xml:space="preserve">;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Pr="0019412F">
        <w:rPr>
          <w:rFonts w:ascii="Times New Roman" w:hAnsi="Times New Roman" w:cs="Times New Roman"/>
          <w:sz w:val="24"/>
          <w:szCs w:val="24"/>
        </w:rPr>
        <w:t xml:space="preserve">6). </w:t>
      </w:r>
      <w:r w:rsidR="002C09C8" w:rsidRPr="0019412F">
        <w:rPr>
          <w:rFonts w:ascii="Times New Roman" w:hAnsi="Times New Roman" w:cs="Times New Roman"/>
          <w:sz w:val="24"/>
          <w:szCs w:val="24"/>
        </w:rPr>
        <w:t xml:space="preserve">The estimates tended to be larger for studies that used death records </w:t>
      </w:r>
      <w:r w:rsidR="00E11061" w:rsidRPr="0019412F">
        <w:rPr>
          <w:rFonts w:ascii="Times New Roman" w:hAnsi="Times New Roman" w:cs="Times New Roman"/>
          <w:sz w:val="24"/>
          <w:szCs w:val="24"/>
        </w:rPr>
        <w:t>to ascertain</w:t>
      </w:r>
      <w:r w:rsidR="00C51E84" w:rsidRPr="0019412F">
        <w:rPr>
          <w:rFonts w:ascii="Times New Roman" w:hAnsi="Times New Roman" w:cs="Times New Roman"/>
          <w:sz w:val="24"/>
          <w:szCs w:val="24"/>
        </w:rPr>
        <w:t xml:space="preserve"> dementia status </w:t>
      </w:r>
      <w:r w:rsidR="00E11061" w:rsidRPr="0019412F">
        <w:rPr>
          <w:rFonts w:ascii="Times New Roman" w:hAnsi="Times New Roman" w:cs="Times New Roman"/>
          <w:sz w:val="24"/>
          <w:szCs w:val="24"/>
        </w:rPr>
        <w:t>rather than those that used</w:t>
      </w:r>
      <w:r w:rsidR="002C09C8" w:rsidRPr="0019412F">
        <w:rPr>
          <w:rFonts w:ascii="Times New Roman" w:hAnsi="Times New Roman" w:cs="Times New Roman"/>
          <w:sz w:val="24"/>
          <w:szCs w:val="24"/>
        </w:rPr>
        <w:t xml:space="preserve"> medical examination (</w:t>
      </w:r>
      <w:r w:rsidR="008D3968">
        <w:rPr>
          <w:rFonts w:ascii="Times New Roman" w:hAnsi="Times New Roman" w:cs="Times New Roman"/>
          <w:sz w:val="24"/>
          <w:szCs w:val="24"/>
        </w:rPr>
        <w:t>Fig. S</w:t>
      </w:r>
      <w:r w:rsidR="00BC5140" w:rsidRPr="0019412F">
        <w:rPr>
          <w:rFonts w:ascii="Times New Roman" w:hAnsi="Times New Roman" w:cs="Times New Roman"/>
          <w:sz w:val="24"/>
          <w:szCs w:val="24"/>
        </w:rPr>
        <w:t>1</w:t>
      </w:r>
      <w:r w:rsidR="006A60D7">
        <w:rPr>
          <w:rFonts w:ascii="Times New Roman" w:hAnsi="Times New Roman" w:cs="Times New Roman"/>
          <w:sz w:val="24"/>
          <w:szCs w:val="24"/>
        </w:rPr>
        <w:t>4</w:t>
      </w:r>
      <w:r w:rsidR="002C09C8" w:rsidRPr="0019412F">
        <w:rPr>
          <w:rFonts w:ascii="Times New Roman" w:hAnsi="Times New Roman" w:cs="Times New Roman"/>
          <w:sz w:val="24"/>
          <w:szCs w:val="24"/>
        </w:rPr>
        <w:t xml:space="preserve">). </w:t>
      </w:r>
      <w:r w:rsidR="004E2EBE" w:rsidRPr="0019412F">
        <w:rPr>
          <w:rFonts w:ascii="Times New Roman" w:hAnsi="Times New Roman" w:cs="Times New Roman"/>
          <w:sz w:val="24"/>
          <w:szCs w:val="24"/>
        </w:rPr>
        <w:t xml:space="preserve">Data from </w:t>
      </w:r>
      <w:r w:rsidR="002C09C8" w:rsidRPr="0019412F">
        <w:rPr>
          <w:rFonts w:ascii="Times New Roman" w:hAnsi="Times New Roman" w:cs="Times New Roman"/>
          <w:sz w:val="24"/>
          <w:szCs w:val="24"/>
        </w:rPr>
        <w:t>clinical trials produced similar results to those from non-trial populations (</w:t>
      </w:r>
      <w:r w:rsidR="008D3968">
        <w:rPr>
          <w:rFonts w:ascii="Times New Roman" w:hAnsi="Times New Roman" w:cs="Times New Roman"/>
          <w:sz w:val="24"/>
          <w:szCs w:val="24"/>
        </w:rPr>
        <w:t>Fig. S</w:t>
      </w:r>
      <w:r w:rsidR="002C09C8" w:rsidRPr="0019412F">
        <w:rPr>
          <w:rFonts w:ascii="Times New Roman" w:hAnsi="Times New Roman" w:cs="Times New Roman"/>
          <w:sz w:val="24"/>
          <w:szCs w:val="24"/>
        </w:rPr>
        <w:t>1</w:t>
      </w:r>
      <w:r w:rsidR="006A60D7">
        <w:rPr>
          <w:rFonts w:ascii="Times New Roman" w:hAnsi="Times New Roman" w:cs="Times New Roman"/>
          <w:sz w:val="24"/>
          <w:szCs w:val="24"/>
        </w:rPr>
        <w:t>5</w:t>
      </w:r>
      <w:r w:rsidR="00BC5140" w:rsidRPr="0019412F">
        <w:rPr>
          <w:rFonts w:ascii="Times New Roman" w:hAnsi="Times New Roman" w:cs="Times New Roman"/>
          <w:sz w:val="24"/>
          <w:szCs w:val="24"/>
        </w:rPr>
        <w:t>)</w:t>
      </w:r>
      <w:r w:rsidR="002C09C8" w:rsidRPr="0019412F">
        <w:rPr>
          <w:rFonts w:ascii="Times New Roman" w:hAnsi="Times New Roman" w:cs="Times New Roman"/>
          <w:sz w:val="24"/>
          <w:szCs w:val="24"/>
        </w:rPr>
        <w:t>.</w:t>
      </w:r>
      <w:r w:rsidR="00BC5140" w:rsidRPr="0019412F">
        <w:rPr>
          <w:rFonts w:ascii="Times New Roman" w:hAnsi="Times New Roman" w:cs="Times New Roman"/>
          <w:sz w:val="24"/>
          <w:szCs w:val="24"/>
        </w:rPr>
        <w:t xml:space="preserve"> </w:t>
      </w:r>
      <w:r w:rsidR="0036209E" w:rsidRPr="0019412F">
        <w:rPr>
          <w:rFonts w:ascii="Times New Roman" w:hAnsi="Times New Roman" w:cs="Times New Roman"/>
          <w:sz w:val="24"/>
          <w:szCs w:val="24"/>
        </w:rPr>
        <w:t xml:space="preserve">The estimate of effect was more pronounced for studies with baseline mean age &lt;60 than ≥60 years especially at higher WC </w:t>
      </w:r>
      <w:r w:rsidR="003841DB" w:rsidRPr="0019412F">
        <w:rPr>
          <w:rFonts w:ascii="Times New Roman" w:hAnsi="Times New Roman" w:cs="Times New Roman"/>
          <w:sz w:val="24"/>
          <w:szCs w:val="24"/>
        </w:rPr>
        <w:t>categories</w:t>
      </w:r>
      <w:r w:rsidR="0036209E" w:rsidRPr="0019412F">
        <w:rPr>
          <w:rFonts w:ascii="Times New Roman" w:hAnsi="Times New Roman" w:cs="Times New Roman"/>
          <w:sz w:val="24"/>
          <w:szCs w:val="24"/>
        </w:rPr>
        <w:t xml:space="preserve"> (</w:t>
      </w:r>
      <w:r w:rsidR="008D3968">
        <w:rPr>
          <w:rFonts w:ascii="Times New Roman" w:hAnsi="Times New Roman" w:cs="Times New Roman"/>
          <w:sz w:val="24"/>
          <w:szCs w:val="24"/>
        </w:rPr>
        <w:t>Fig. S</w:t>
      </w:r>
      <w:r w:rsidR="0036209E" w:rsidRPr="0019412F">
        <w:rPr>
          <w:rFonts w:ascii="Times New Roman" w:hAnsi="Times New Roman" w:cs="Times New Roman"/>
          <w:sz w:val="24"/>
          <w:szCs w:val="24"/>
        </w:rPr>
        <w:t>1</w:t>
      </w:r>
      <w:r w:rsidR="006A60D7">
        <w:rPr>
          <w:rFonts w:ascii="Times New Roman" w:hAnsi="Times New Roman" w:cs="Times New Roman"/>
          <w:sz w:val="24"/>
          <w:szCs w:val="24"/>
        </w:rPr>
        <w:t>6</w:t>
      </w:r>
      <w:r w:rsidR="0036209E" w:rsidRPr="0019412F">
        <w:rPr>
          <w:rFonts w:ascii="Times New Roman" w:hAnsi="Times New Roman" w:cs="Times New Roman"/>
          <w:sz w:val="24"/>
          <w:szCs w:val="24"/>
        </w:rPr>
        <w:t>).</w:t>
      </w:r>
    </w:p>
    <w:p w14:paraId="78A93C89" w14:textId="77777777" w:rsidR="002C09C8" w:rsidRPr="0019412F" w:rsidRDefault="002C09C8" w:rsidP="002C09C8">
      <w:pPr>
        <w:spacing w:after="0" w:line="480" w:lineRule="auto"/>
        <w:rPr>
          <w:rFonts w:ascii="Times New Roman" w:hAnsi="Times New Roman" w:cs="Times New Roman"/>
          <w:i/>
          <w:sz w:val="24"/>
          <w:szCs w:val="24"/>
        </w:rPr>
      </w:pPr>
    </w:p>
    <w:p w14:paraId="6F2E30A3" w14:textId="5BF0A5AF" w:rsidR="00825CDF" w:rsidRPr="0019412F" w:rsidRDefault="00C418E5" w:rsidP="00825CDF">
      <w:pPr>
        <w:spacing w:after="0" w:line="480" w:lineRule="auto"/>
        <w:rPr>
          <w:rFonts w:ascii="Times New Roman" w:hAnsi="Times New Roman" w:cs="Times New Roman"/>
          <w:color w:val="FF0000"/>
          <w:sz w:val="24"/>
          <w:szCs w:val="24"/>
        </w:rPr>
      </w:pPr>
      <w:r w:rsidRPr="0019412F">
        <w:rPr>
          <w:rFonts w:ascii="Times New Roman" w:hAnsi="Times New Roman" w:cs="Times New Roman"/>
          <w:sz w:val="24"/>
          <w:szCs w:val="24"/>
        </w:rPr>
        <w:t xml:space="preserve">Pooling data from </w:t>
      </w:r>
      <w:r w:rsidR="00D24797">
        <w:rPr>
          <w:rFonts w:ascii="Times New Roman" w:hAnsi="Times New Roman" w:cs="Times New Roman"/>
          <w:sz w:val="24"/>
          <w:szCs w:val="24"/>
        </w:rPr>
        <w:t>ten</w:t>
      </w:r>
      <w:r w:rsidR="002C09C8" w:rsidRPr="0019412F">
        <w:rPr>
          <w:rFonts w:ascii="Times New Roman" w:hAnsi="Times New Roman" w:cs="Times New Roman"/>
          <w:sz w:val="24"/>
          <w:szCs w:val="24"/>
        </w:rPr>
        <w:t xml:space="preserve"> studies </w:t>
      </w:r>
      <w:r w:rsidRPr="0019412F">
        <w:rPr>
          <w:rFonts w:ascii="Times New Roman" w:hAnsi="Times New Roman" w:cs="Times New Roman"/>
          <w:sz w:val="24"/>
          <w:szCs w:val="24"/>
        </w:rPr>
        <w:t>(</w:t>
      </w:r>
      <w:r w:rsidR="002C09C8" w:rsidRPr="0019412F">
        <w:rPr>
          <w:rFonts w:ascii="Times New Roman" w:hAnsi="Times New Roman" w:cs="Times New Roman"/>
          <w:sz w:val="24"/>
          <w:szCs w:val="24"/>
        </w:rPr>
        <w:t xml:space="preserve">5319 </w:t>
      </w:r>
      <w:r w:rsidR="00682045" w:rsidRPr="0019412F">
        <w:rPr>
          <w:rFonts w:ascii="Times New Roman" w:hAnsi="Times New Roman" w:cs="Times New Roman"/>
          <w:sz w:val="24"/>
          <w:szCs w:val="24"/>
        </w:rPr>
        <w:t>non-vascular dementia</w:t>
      </w:r>
      <w:r w:rsidRPr="0019412F">
        <w:rPr>
          <w:rFonts w:ascii="Times New Roman" w:hAnsi="Times New Roman" w:cs="Times New Roman"/>
          <w:sz w:val="24"/>
          <w:szCs w:val="24"/>
        </w:rPr>
        <w:t xml:space="preserve"> </w:t>
      </w:r>
      <w:r w:rsidR="002C09C8" w:rsidRPr="0019412F">
        <w:rPr>
          <w:rFonts w:ascii="Times New Roman" w:hAnsi="Times New Roman" w:cs="Times New Roman"/>
          <w:sz w:val="24"/>
          <w:szCs w:val="24"/>
        </w:rPr>
        <w:t>cases</w:t>
      </w:r>
      <w:r w:rsidRPr="0019412F">
        <w:rPr>
          <w:rFonts w:ascii="Times New Roman" w:hAnsi="Times New Roman" w:cs="Times New Roman"/>
          <w:sz w:val="24"/>
          <w:szCs w:val="24"/>
        </w:rPr>
        <w:t>) indicated that</w:t>
      </w:r>
      <w:r w:rsidR="000A66A7" w:rsidRPr="0019412F">
        <w:rPr>
          <w:rFonts w:ascii="Times New Roman" w:hAnsi="Times New Roman" w:cs="Times New Roman"/>
          <w:sz w:val="24"/>
          <w:szCs w:val="24"/>
        </w:rPr>
        <w:t>,</w:t>
      </w:r>
      <w:r w:rsidRPr="0019412F">
        <w:rPr>
          <w:rFonts w:ascii="Times New Roman" w:hAnsi="Times New Roman" w:cs="Times New Roman"/>
          <w:sz w:val="24"/>
          <w:szCs w:val="24"/>
        </w:rPr>
        <w:t xml:space="preserve"> compared</w:t>
      </w:r>
      <w:r w:rsidR="002C09C8" w:rsidRPr="0019412F">
        <w:rPr>
          <w:rFonts w:ascii="Times New Roman" w:hAnsi="Times New Roman" w:cs="Times New Roman"/>
          <w:sz w:val="24"/>
          <w:szCs w:val="24"/>
        </w:rPr>
        <w:t xml:space="preserve"> with the </w:t>
      </w:r>
      <w:r w:rsidR="008E11E7">
        <w:rPr>
          <w:rFonts w:ascii="Times New Roman" w:hAnsi="Times New Roman" w:cs="Times New Roman"/>
          <w:sz w:val="24"/>
          <w:szCs w:val="24"/>
        </w:rPr>
        <w:t>lowest</w:t>
      </w:r>
      <w:r w:rsidR="008E11E7" w:rsidRPr="0019412F">
        <w:rPr>
          <w:rFonts w:ascii="Times New Roman" w:hAnsi="Times New Roman" w:cs="Times New Roman"/>
          <w:sz w:val="24"/>
          <w:szCs w:val="24"/>
        </w:rPr>
        <w:t xml:space="preserve"> </w:t>
      </w:r>
      <w:r w:rsidR="006D7A84" w:rsidRPr="0019412F">
        <w:rPr>
          <w:rFonts w:ascii="Times New Roman" w:hAnsi="Times New Roman" w:cs="Times New Roman"/>
          <w:sz w:val="24"/>
          <w:szCs w:val="24"/>
        </w:rPr>
        <w:t>fifth</w:t>
      </w:r>
      <w:r w:rsidR="002C09C8" w:rsidRPr="0019412F">
        <w:rPr>
          <w:rFonts w:ascii="Times New Roman" w:hAnsi="Times New Roman" w:cs="Times New Roman"/>
          <w:sz w:val="24"/>
          <w:szCs w:val="24"/>
        </w:rPr>
        <w:t xml:space="preserve">, all WC categories were associated with lower </w:t>
      </w:r>
      <w:r w:rsidR="003E5CFC" w:rsidRPr="0019412F">
        <w:rPr>
          <w:rFonts w:ascii="Times New Roman" w:hAnsi="Times New Roman" w:cs="Times New Roman"/>
          <w:sz w:val="24"/>
          <w:szCs w:val="24"/>
        </w:rPr>
        <w:t xml:space="preserve">non-vascular dementia </w:t>
      </w:r>
      <w:r w:rsidR="00B24510">
        <w:rPr>
          <w:rFonts w:ascii="Times New Roman" w:hAnsi="Times New Roman" w:cs="Times New Roman"/>
          <w:sz w:val="24"/>
          <w:szCs w:val="24"/>
        </w:rPr>
        <w:t xml:space="preserve">risk </w:t>
      </w:r>
      <w:r w:rsidR="003E5CFC" w:rsidRPr="0019412F">
        <w:rPr>
          <w:rFonts w:ascii="Times New Roman" w:hAnsi="Times New Roman" w:cs="Times New Roman"/>
          <w:sz w:val="24"/>
          <w:szCs w:val="24"/>
        </w:rPr>
        <w:t xml:space="preserve">(Figure </w:t>
      </w:r>
      <w:r w:rsidR="006A60D7">
        <w:rPr>
          <w:rFonts w:ascii="Times New Roman" w:hAnsi="Times New Roman" w:cs="Times New Roman"/>
          <w:sz w:val="24"/>
          <w:szCs w:val="24"/>
        </w:rPr>
        <w:t>3</w:t>
      </w:r>
      <w:r w:rsidR="002C09C8" w:rsidRPr="0019412F">
        <w:rPr>
          <w:rFonts w:ascii="Times New Roman" w:hAnsi="Times New Roman" w:cs="Times New Roman"/>
          <w:sz w:val="24"/>
          <w:szCs w:val="24"/>
        </w:rPr>
        <w:t xml:space="preserve">;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03073B" w:rsidRPr="0019412F">
        <w:rPr>
          <w:rFonts w:ascii="Times New Roman" w:hAnsi="Times New Roman" w:cs="Times New Roman"/>
          <w:sz w:val="24"/>
          <w:szCs w:val="24"/>
        </w:rPr>
        <w:t>6</w:t>
      </w:r>
      <w:r w:rsidR="002C09C8" w:rsidRPr="0019412F">
        <w:rPr>
          <w:rFonts w:ascii="Times New Roman" w:hAnsi="Times New Roman" w:cs="Times New Roman"/>
          <w:sz w:val="24"/>
          <w:szCs w:val="24"/>
        </w:rPr>
        <w:t xml:space="preserve">). </w:t>
      </w:r>
      <w:r w:rsidR="002737F2" w:rsidRPr="0019412F">
        <w:rPr>
          <w:rFonts w:ascii="Times New Roman" w:hAnsi="Times New Roman" w:cs="Times New Roman"/>
          <w:sz w:val="24"/>
          <w:szCs w:val="24"/>
        </w:rPr>
        <w:t xml:space="preserve">Adjustment for cardiometabolic risk factors did not </w:t>
      </w:r>
      <w:r w:rsidR="002B3903" w:rsidRPr="0019412F">
        <w:rPr>
          <w:rFonts w:ascii="Times New Roman" w:hAnsi="Times New Roman" w:cs="Times New Roman"/>
          <w:sz w:val="24"/>
          <w:szCs w:val="24"/>
        </w:rPr>
        <w:t xml:space="preserve">alter </w:t>
      </w:r>
      <w:r w:rsidR="002737F2" w:rsidRPr="0019412F">
        <w:rPr>
          <w:rFonts w:ascii="Times New Roman" w:hAnsi="Times New Roman" w:cs="Times New Roman"/>
          <w:sz w:val="24"/>
          <w:szCs w:val="24"/>
        </w:rPr>
        <w:t>the association</w:t>
      </w:r>
      <w:r w:rsidR="002C09C8" w:rsidRPr="0019412F">
        <w:rPr>
          <w:rFonts w:ascii="Times New Roman" w:hAnsi="Times New Roman" w:cs="Times New Roman"/>
          <w:sz w:val="24"/>
          <w:szCs w:val="24"/>
        </w:rPr>
        <w:t xml:space="preserve">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03073B" w:rsidRPr="0019412F">
        <w:rPr>
          <w:rFonts w:ascii="Times New Roman" w:hAnsi="Times New Roman" w:cs="Times New Roman"/>
          <w:sz w:val="24"/>
          <w:szCs w:val="24"/>
        </w:rPr>
        <w:t>6</w:t>
      </w:r>
      <w:r w:rsidR="002C09C8" w:rsidRPr="0019412F">
        <w:rPr>
          <w:rFonts w:ascii="Times New Roman" w:hAnsi="Times New Roman" w:cs="Times New Roman"/>
          <w:sz w:val="24"/>
          <w:szCs w:val="24"/>
        </w:rPr>
        <w:t>)</w:t>
      </w:r>
      <w:r w:rsidR="00184F60" w:rsidRPr="0019412F">
        <w:rPr>
          <w:rFonts w:ascii="Times New Roman" w:hAnsi="Times New Roman" w:cs="Times New Roman"/>
          <w:sz w:val="24"/>
          <w:szCs w:val="24"/>
        </w:rPr>
        <w:t xml:space="preserve">. </w:t>
      </w:r>
      <w:r w:rsidR="002B3903" w:rsidRPr="0019412F">
        <w:rPr>
          <w:rFonts w:ascii="Times New Roman" w:hAnsi="Times New Roman" w:cs="Times New Roman"/>
          <w:sz w:val="24"/>
          <w:szCs w:val="24"/>
        </w:rPr>
        <w:t>Data from</w:t>
      </w:r>
      <w:r w:rsidR="002C09C8" w:rsidRPr="0019412F">
        <w:rPr>
          <w:rFonts w:ascii="Times New Roman" w:hAnsi="Times New Roman" w:cs="Times New Roman"/>
          <w:sz w:val="24"/>
          <w:szCs w:val="24"/>
        </w:rPr>
        <w:t xml:space="preserve"> clinical trials </w:t>
      </w:r>
      <w:r w:rsidR="002B3903" w:rsidRPr="0019412F">
        <w:rPr>
          <w:rFonts w:ascii="Times New Roman" w:hAnsi="Times New Roman" w:cs="Times New Roman"/>
          <w:sz w:val="24"/>
          <w:szCs w:val="24"/>
        </w:rPr>
        <w:t xml:space="preserve">produced a similar pattern </w:t>
      </w:r>
      <w:r w:rsidR="002C09C8" w:rsidRPr="0019412F">
        <w:rPr>
          <w:rFonts w:ascii="Times New Roman" w:hAnsi="Times New Roman" w:cs="Times New Roman"/>
          <w:sz w:val="24"/>
          <w:szCs w:val="24"/>
        </w:rPr>
        <w:t>(</w:t>
      </w:r>
      <w:r w:rsidR="008D3968">
        <w:rPr>
          <w:rFonts w:ascii="Times New Roman" w:hAnsi="Times New Roman" w:cs="Times New Roman"/>
          <w:sz w:val="24"/>
          <w:szCs w:val="24"/>
        </w:rPr>
        <w:t>Fig. S</w:t>
      </w:r>
      <w:r w:rsidR="00BC5140" w:rsidRPr="0019412F">
        <w:rPr>
          <w:rFonts w:ascii="Times New Roman" w:hAnsi="Times New Roman" w:cs="Times New Roman"/>
          <w:sz w:val="24"/>
          <w:szCs w:val="24"/>
        </w:rPr>
        <w:t>1</w:t>
      </w:r>
      <w:r w:rsidR="006A60D7">
        <w:rPr>
          <w:rFonts w:ascii="Times New Roman" w:hAnsi="Times New Roman" w:cs="Times New Roman"/>
          <w:sz w:val="24"/>
          <w:szCs w:val="24"/>
        </w:rPr>
        <w:t>5</w:t>
      </w:r>
      <w:r w:rsidR="00184F60" w:rsidRPr="0019412F">
        <w:rPr>
          <w:rFonts w:ascii="Times New Roman" w:hAnsi="Times New Roman" w:cs="Times New Roman"/>
          <w:sz w:val="24"/>
          <w:szCs w:val="24"/>
        </w:rPr>
        <w:t xml:space="preserve">) </w:t>
      </w:r>
      <w:r w:rsidR="008E11E7">
        <w:rPr>
          <w:rFonts w:ascii="Times New Roman" w:hAnsi="Times New Roman" w:cs="Times New Roman"/>
          <w:sz w:val="24"/>
          <w:szCs w:val="24"/>
        </w:rPr>
        <w:t>and</w:t>
      </w:r>
      <w:r w:rsidR="00184F60" w:rsidRPr="0019412F">
        <w:rPr>
          <w:rFonts w:ascii="Times New Roman" w:hAnsi="Times New Roman" w:cs="Times New Roman"/>
          <w:sz w:val="24"/>
          <w:szCs w:val="24"/>
        </w:rPr>
        <w:t xml:space="preserve"> there</w:t>
      </w:r>
      <w:r w:rsidR="008E11E7">
        <w:rPr>
          <w:rFonts w:ascii="Times New Roman" w:hAnsi="Times New Roman" w:cs="Times New Roman"/>
          <w:sz w:val="24"/>
          <w:szCs w:val="24"/>
        </w:rPr>
        <w:t xml:space="preserve"> was little</w:t>
      </w:r>
      <w:r w:rsidR="00184F60" w:rsidRPr="0019412F">
        <w:rPr>
          <w:rFonts w:ascii="Times New Roman" w:hAnsi="Times New Roman" w:cs="Times New Roman"/>
          <w:sz w:val="24"/>
          <w:szCs w:val="24"/>
        </w:rPr>
        <w:t xml:space="preserve"> evidence of a</w:t>
      </w:r>
      <w:r w:rsidR="002C09C8" w:rsidRPr="0019412F">
        <w:rPr>
          <w:rFonts w:ascii="Times New Roman" w:hAnsi="Times New Roman" w:cs="Times New Roman"/>
          <w:sz w:val="24"/>
          <w:szCs w:val="24"/>
        </w:rPr>
        <w:t xml:space="preserve"> sex difference in </w:t>
      </w:r>
      <w:r w:rsidR="00184F60" w:rsidRPr="0019412F">
        <w:rPr>
          <w:rFonts w:ascii="Times New Roman" w:hAnsi="Times New Roman" w:cs="Times New Roman"/>
          <w:sz w:val="24"/>
          <w:szCs w:val="24"/>
        </w:rPr>
        <w:t>the association</w:t>
      </w:r>
      <w:r w:rsidR="00C51E84" w:rsidRPr="0019412F">
        <w:rPr>
          <w:rFonts w:ascii="Times New Roman" w:hAnsi="Times New Roman" w:cs="Times New Roman"/>
          <w:sz w:val="24"/>
          <w:szCs w:val="24"/>
        </w:rPr>
        <w:t xml:space="preserve"> </w:t>
      </w:r>
      <w:r w:rsidR="003E5CFC" w:rsidRPr="0019412F">
        <w:rPr>
          <w:rFonts w:ascii="Times New Roman" w:hAnsi="Times New Roman" w:cs="Times New Roman"/>
          <w:sz w:val="24"/>
          <w:szCs w:val="24"/>
        </w:rPr>
        <w:t xml:space="preserve">(Figure </w:t>
      </w:r>
      <w:r w:rsidR="006A60D7">
        <w:rPr>
          <w:rFonts w:ascii="Times New Roman" w:hAnsi="Times New Roman" w:cs="Times New Roman"/>
          <w:sz w:val="24"/>
          <w:szCs w:val="24"/>
        </w:rPr>
        <w:t>4</w:t>
      </w:r>
      <w:r w:rsidR="00D00B25" w:rsidRPr="0019412F">
        <w:rPr>
          <w:rFonts w:ascii="Times New Roman" w:hAnsi="Times New Roman" w:cs="Times New Roman"/>
          <w:sz w:val="24"/>
          <w:szCs w:val="24"/>
        </w:rPr>
        <w:t>).</w:t>
      </w:r>
      <w:r w:rsidR="00825CDF" w:rsidRPr="0019412F">
        <w:rPr>
          <w:rFonts w:ascii="Times New Roman" w:hAnsi="Times New Roman" w:cs="Times New Roman"/>
          <w:sz w:val="24"/>
          <w:szCs w:val="24"/>
        </w:rPr>
        <w:t xml:space="preserve"> </w:t>
      </w:r>
    </w:p>
    <w:p w14:paraId="0D2D5886" w14:textId="77777777" w:rsidR="002C09C8" w:rsidRPr="00F335AF" w:rsidRDefault="002C09C8" w:rsidP="002C09C8">
      <w:pPr>
        <w:spacing w:after="0" w:line="480" w:lineRule="auto"/>
        <w:rPr>
          <w:rFonts w:ascii="Times New Roman" w:hAnsi="Times New Roman" w:cs="Times New Roman"/>
          <w:sz w:val="24"/>
          <w:szCs w:val="24"/>
        </w:rPr>
      </w:pPr>
    </w:p>
    <w:p w14:paraId="02C01862" w14:textId="487A256F" w:rsidR="00825CDF" w:rsidRPr="0019412F" w:rsidRDefault="0095113D" w:rsidP="00825CDF">
      <w:pPr>
        <w:spacing w:after="0" w:line="480" w:lineRule="auto"/>
        <w:rPr>
          <w:rFonts w:ascii="Times New Roman" w:hAnsi="Times New Roman" w:cs="Times New Roman"/>
          <w:color w:val="FF0000"/>
          <w:sz w:val="24"/>
          <w:szCs w:val="24"/>
        </w:rPr>
      </w:pPr>
      <w:r w:rsidRPr="0019412F">
        <w:rPr>
          <w:rFonts w:ascii="Times New Roman" w:hAnsi="Times New Roman" w:cs="Times New Roman"/>
          <w:sz w:val="24"/>
          <w:szCs w:val="24"/>
        </w:rPr>
        <w:t>For vascular dementia (808 cases)</w:t>
      </w:r>
      <w:r w:rsidR="000A66A7" w:rsidRPr="0019412F">
        <w:rPr>
          <w:rFonts w:ascii="Times New Roman" w:hAnsi="Times New Roman" w:cs="Times New Roman"/>
          <w:sz w:val="24"/>
          <w:szCs w:val="24"/>
        </w:rPr>
        <w:t>,</w:t>
      </w:r>
      <w:r w:rsidRPr="0019412F">
        <w:rPr>
          <w:rFonts w:ascii="Times New Roman" w:hAnsi="Times New Roman" w:cs="Times New Roman"/>
          <w:sz w:val="24"/>
          <w:szCs w:val="24"/>
        </w:rPr>
        <w:t xml:space="preserve"> compared</w:t>
      </w:r>
      <w:r w:rsidR="002C09C8" w:rsidRPr="0019412F">
        <w:rPr>
          <w:rFonts w:ascii="Times New Roman" w:hAnsi="Times New Roman" w:cs="Times New Roman"/>
          <w:sz w:val="24"/>
          <w:szCs w:val="24"/>
        </w:rPr>
        <w:t xml:space="preserve"> with the referent category, individuals in the highest fifth of WC</w:t>
      </w:r>
      <w:r w:rsidRPr="0019412F">
        <w:rPr>
          <w:rFonts w:ascii="Times New Roman" w:hAnsi="Times New Roman" w:cs="Times New Roman"/>
          <w:sz w:val="24"/>
          <w:szCs w:val="24"/>
        </w:rPr>
        <w:t xml:space="preserve"> had roughly one-quarter higher risk </w:t>
      </w:r>
      <w:r w:rsidR="00E523CD" w:rsidRPr="0019412F">
        <w:rPr>
          <w:rFonts w:ascii="Times New Roman" w:hAnsi="Times New Roman" w:cs="Times New Roman"/>
          <w:sz w:val="24"/>
          <w:szCs w:val="24"/>
        </w:rPr>
        <w:t>(1</w:t>
      </w:r>
      <w:r w:rsidR="003C54D7">
        <w:rPr>
          <w:rFonts w:ascii="Times New Roman" w:hAnsi="Times New Roman" w:cs="Times New Roman"/>
          <w:sz w:val="24"/>
          <w:szCs w:val="24"/>
        </w:rPr>
        <w:t>.</w:t>
      </w:r>
      <w:r w:rsidR="00E523CD" w:rsidRPr="0019412F">
        <w:rPr>
          <w:rFonts w:ascii="Times New Roman" w:hAnsi="Times New Roman" w:cs="Times New Roman"/>
          <w:sz w:val="24"/>
          <w:szCs w:val="24"/>
        </w:rPr>
        <w:t>23 [0</w:t>
      </w:r>
      <w:r w:rsidR="003C54D7">
        <w:rPr>
          <w:rFonts w:ascii="Times New Roman" w:hAnsi="Times New Roman" w:cs="Times New Roman"/>
          <w:sz w:val="24"/>
          <w:szCs w:val="24"/>
        </w:rPr>
        <w:t>.</w:t>
      </w:r>
      <w:r w:rsidR="00E523CD" w:rsidRPr="0019412F">
        <w:rPr>
          <w:rFonts w:ascii="Times New Roman" w:hAnsi="Times New Roman" w:cs="Times New Roman"/>
          <w:sz w:val="24"/>
          <w:szCs w:val="24"/>
        </w:rPr>
        <w:t>97, 1</w:t>
      </w:r>
      <w:r w:rsidR="003C54D7">
        <w:rPr>
          <w:rFonts w:ascii="Times New Roman" w:hAnsi="Times New Roman" w:cs="Times New Roman"/>
          <w:sz w:val="24"/>
          <w:szCs w:val="24"/>
        </w:rPr>
        <w:t>.</w:t>
      </w:r>
      <w:r w:rsidR="00E523CD" w:rsidRPr="0019412F">
        <w:rPr>
          <w:rFonts w:ascii="Times New Roman" w:hAnsi="Times New Roman" w:cs="Times New Roman"/>
          <w:sz w:val="24"/>
          <w:szCs w:val="24"/>
        </w:rPr>
        <w:t>55])</w:t>
      </w:r>
      <w:r w:rsidR="00C51E84" w:rsidRPr="0019412F">
        <w:rPr>
          <w:rFonts w:ascii="Times New Roman" w:hAnsi="Times New Roman" w:cs="Times New Roman"/>
          <w:sz w:val="24"/>
          <w:szCs w:val="24"/>
        </w:rPr>
        <w:t xml:space="preserve"> that</w:t>
      </w:r>
      <w:r w:rsidR="002C09C8" w:rsidRPr="0019412F">
        <w:rPr>
          <w:rFonts w:ascii="Times New Roman" w:hAnsi="Times New Roman" w:cs="Times New Roman"/>
          <w:sz w:val="24"/>
          <w:szCs w:val="24"/>
        </w:rPr>
        <w:t xml:space="preserve"> was a</w:t>
      </w:r>
      <w:r w:rsidR="00120AA7" w:rsidRPr="0019412F">
        <w:rPr>
          <w:rFonts w:ascii="Times New Roman" w:hAnsi="Times New Roman" w:cs="Times New Roman"/>
          <w:sz w:val="24"/>
          <w:szCs w:val="24"/>
        </w:rPr>
        <w:t>ttenuated</w:t>
      </w:r>
      <w:r w:rsidR="00C51E84" w:rsidRPr="0019412F">
        <w:rPr>
          <w:rFonts w:ascii="Times New Roman" w:hAnsi="Times New Roman" w:cs="Times New Roman"/>
          <w:sz w:val="24"/>
          <w:szCs w:val="24"/>
        </w:rPr>
        <w:t xml:space="preserve"> </w:t>
      </w:r>
      <w:r w:rsidR="00120AA7" w:rsidRPr="0019412F">
        <w:rPr>
          <w:rFonts w:ascii="Times New Roman" w:hAnsi="Times New Roman" w:cs="Times New Roman"/>
          <w:sz w:val="24"/>
          <w:szCs w:val="24"/>
        </w:rPr>
        <w:lastRenderedPageBreak/>
        <w:t xml:space="preserve">after </w:t>
      </w:r>
      <w:r w:rsidR="002B3903" w:rsidRPr="0019412F">
        <w:rPr>
          <w:rFonts w:ascii="Times New Roman" w:hAnsi="Times New Roman" w:cs="Times New Roman"/>
          <w:sz w:val="24"/>
          <w:szCs w:val="24"/>
        </w:rPr>
        <w:t xml:space="preserve">further </w:t>
      </w:r>
      <w:r w:rsidR="00120AA7" w:rsidRPr="0019412F">
        <w:rPr>
          <w:rFonts w:ascii="Times New Roman" w:hAnsi="Times New Roman" w:cs="Times New Roman"/>
          <w:sz w:val="24"/>
          <w:szCs w:val="24"/>
        </w:rPr>
        <w:t xml:space="preserve">adjustment for </w:t>
      </w:r>
      <w:r w:rsidRPr="0019412F">
        <w:rPr>
          <w:rFonts w:ascii="Times New Roman" w:hAnsi="Times New Roman" w:cs="Times New Roman"/>
          <w:sz w:val="24"/>
          <w:szCs w:val="24"/>
        </w:rPr>
        <w:t>cardiometabolic risk</w:t>
      </w:r>
      <w:r w:rsidR="002C09C8" w:rsidRPr="0019412F">
        <w:rPr>
          <w:rFonts w:ascii="Times New Roman" w:hAnsi="Times New Roman" w:cs="Times New Roman"/>
          <w:sz w:val="24"/>
          <w:szCs w:val="24"/>
        </w:rPr>
        <w:t xml:space="preserve"> factors (Figure </w:t>
      </w:r>
      <w:r w:rsidR="006A60D7">
        <w:rPr>
          <w:rFonts w:ascii="Times New Roman" w:hAnsi="Times New Roman" w:cs="Times New Roman"/>
          <w:sz w:val="24"/>
          <w:szCs w:val="24"/>
        </w:rPr>
        <w:t>3</w:t>
      </w:r>
      <w:r w:rsidR="002C09C8" w:rsidRPr="0019412F">
        <w:rPr>
          <w:rFonts w:ascii="Times New Roman" w:hAnsi="Times New Roman" w:cs="Times New Roman"/>
          <w:sz w:val="24"/>
          <w:szCs w:val="24"/>
        </w:rPr>
        <w:t xml:space="preserve">; </w:t>
      </w:r>
      <w:r w:rsidR="008D3968" w:rsidRPr="0019412F">
        <w:rPr>
          <w:rFonts w:ascii="Times New Roman" w:hAnsi="Times New Roman" w:cs="Times New Roman"/>
          <w:sz w:val="24"/>
          <w:szCs w:val="24"/>
        </w:rPr>
        <w:t xml:space="preserve">Table </w:t>
      </w:r>
      <w:r w:rsidR="008D3968">
        <w:rPr>
          <w:rFonts w:ascii="Times New Roman" w:hAnsi="Times New Roman" w:cs="Times New Roman"/>
          <w:sz w:val="24"/>
          <w:szCs w:val="24"/>
        </w:rPr>
        <w:t>S</w:t>
      </w:r>
      <w:r w:rsidR="0003073B" w:rsidRPr="0019412F">
        <w:rPr>
          <w:rFonts w:ascii="Times New Roman" w:hAnsi="Times New Roman" w:cs="Times New Roman"/>
          <w:sz w:val="24"/>
          <w:szCs w:val="24"/>
        </w:rPr>
        <w:t>6</w:t>
      </w:r>
      <w:r w:rsidR="002C09C8" w:rsidRPr="0019412F">
        <w:rPr>
          <w:rFonts w:ascii="Times New Roman" w:hAnsi="Times New Roman" w:cs="Times New Roman"/>
          <w:sz w:val="24"/>
          <w:szCs w:val="24"/>
        </w:rPr>
        <w:t>).</w:t>
      </w:r>
      <w:r w:rsidR="00174494" w:rsidRPr="0019412F">
        <w:rPr>
          <w:rFonts w:ascii="Times New Roman" w:hAnsi="Times New Roman" w:cs="Times New Roman"/>
          <w:sz w:val="24"/>
          <w:szCs w:val="24"/>
        </w:rPr>
        <w:t xml:space="preserve"> </w:t>
      </w:r>
      <w:r w:rsidRPr="0019412F">
        <w:rPr>
          <w:rFonts w:ascii="Times New Roman" w:hAnsi="Times New Roman" w:cs="Times New Roman"/>
          <w:sz w:val="24"/>
          <w:szCs w:val="24"/>
        </w:rPr>
        <w:t>No sex difference was evident</w:t>
      </w:r>
      <w:r w:rsidR="00174494" w:rsidRPr="0019412F">
        <w:rPr>
          <w:rFonts w:ascii="Times New Roman" w:hAnsi="Times New Roman" w:cs="Times New Roman"/>
          <w:sz w:val="24"/>
          <w:szCs w:val="24"/>
        </w:rPr>
        <w:t xml:space="preserve"> (Fi</w:t>
      </w:r>
      <w:r w:rsidR="003E5CFC" w:rsidRPr="0019412F">
        <w:rPr>
          <w:rFonts w:ascii="Times New Roman" w:hAnsi="Times New Roman" w:cs="Times New Roman"/>
          <w:sz w:val="24"/>
          <w:szCs w:val="24"/>
        </w:rPr>
        <w:t xml:space="preserve">gure </w:t>
      </w:r>
      <w:r w:rsidR="006A60D7">
        <w:rPr>
          <w:rFonts w:ascii="Times New Roman" w:hAnsi="Times New Roman" w:cs="Times New Roman"/>
          <w:sz w:val="24"/>
          <w:szCs w:val="24"/>
        </w:rPr>
        <w:t>4</w:t>
      </w:r>
      <w:r w:rsidR="00174494" w:rsidRPr="0019412F">
        <w:rPr>
          <w:rFonts w:ascii="Times New Roman" w:hAnsi="Times New Roman" w:cs="Times New Roman"/>
          <w:sz w:val="24"/>
          <w:szCs w:val="24"/>
        </w:rPr>
        <w:t xml:space="preserve">). </w:t>
      </w:r>
      <w:r w:rsidR="002C09C8" w:rsidRPr="0019412F">
        <w:rPr>
          <w:rFonts w:ascii="Times New Roman" w:hAnsi="Times New Roman" w:cs="Times New Roman"/>
          <w:sz w:val="24"/>
          <w:szCs w:val="24"/>
        </w:rPr>
        <w:t xml:space="preserve"> Data from clinical trial partici</w:t>
      </w:r>
      <w:r w:rsidRPr="0019412F">
        <w:rPr>
          <w:rFonts w:ascii="Times New Roman" w:hAnsi="Times New Roman" w:cs="Times New Roman"/>
          <w:sz w:val="24"/>
          <w:szCs w:val="24"/>
        </w:rPr>
        <w:t>pants contained too few cases</w:t>
      </w:r>
      <w:r w:rsidR="002C09C8" w:rsidRPr="0019412F">
        <w:rPr>
          <w:rFonts w:ascii="Times New Roman" w:hAnsi="Times New Roman" w:cs="Times New Roman"/>
          <w:sz w:val="24"/>
          <w:szCs w:val="24"/>
        </w:rPr>
        <w:t xml:space="preserve"> to </w:t>
      </w:r>
      <w:r w:rsidR="00C51E84" w:rsidRPr="0019412F">
        <w:rPr>
          <w:rFonts w:ascii="Times New Roman" w:hAnsi="Times New Roman" w:cs="Times New Roman"/>
          <w:sz w:val="24"/>
          <w:szCs w:val="24"/>
        </w:rPr>
        <w:t>draw</w:t>
      </w:r>
      <w:r w:rsidR="002C09C8" w:rsidRPr="0019412F">
        <w:rPr>
          <w:rFonts w:ascii="Times New Roman" w:hAnsi="Times New Roman" w:cs="Times New Roman"/>
          <w:sz w:val="24"/>
          <w:szCs w:val="24"/>
        </w:rPr>
        <w:t xml:space="preserve"> meaningful </w:t>
      </w:r>
      <w:r w:rsidR="00C51E84" w:rsidRPr="0019412F">
        <w:rPr>
          <w:rFonts w:ascii="Times New Roman" w:hAnsi="Times New Roman" w:cs="Times New Roman"/>
          <w:sz w:val="24"/>
          <w:szCs w:val="24"/>
        </w:rPr>
        <w:t>conclusion</w:t>
      </w:r>
      <w:r w:rsidR="00EA1CBC" w:rsidRPr="0019412F">
        <w:rPr>
          <w:rFonts w:ascii="Times New Roman" w:hAnsi="Times New Roman" w:cs="Times New Roman"/>
          <w:sz w:val="24"/>
          <w:szCs w:val="24"/>
        </w:rPr>
        <w:t>s (</w:t>
      </w:r>
      <w:r w:rsidR="008D3968">
        <w:rPr>
          <w:rFonts w:ascii="Times New Roman" w:hAnsi="Times New Roman" w:cs="Times New Roman"/>
          <w:sz w:val="24"/>
          <w:szCs w:val="24"/>
        </w:rPr>
        <w:t>Fig. S</w:t>
      </w:r>
      <w:r w:rsidR="00EA1CBC" w:rsidRPr="0019412F">
        <w:rPr>
          <w:rFonts w:ascii="Times New Roman" w:hAnsi="Times New Roman" w:cs="Times New Roman"/>
          <w:sz w:val="24"/>
          <w:szCs w:val="24"/>
        </w:rPr>
        <w:t>1</w:t>
      </w:r>
      <w:r w:rsidR="006A60D7">
        <w:rPr>
          <w:rFonts w:ascii="Times New Roman" w:hAnsi="Times New Roman" w:cs="Times New Roman"/>
          <w:sz w:val="24"/>
          <w:szCs w:val="24"/>
        </w:rPr>
        <w:t>5</w:t>
      </w:r>
      <w:r w:rsidR="002C09C8" w:rsidRPr="0019412F">
        <w:rPr>
          <w:rFonts w:ascii="Times New Roman" w:hAnsi="Times New Roman" w:cs="Times New Roman"/>
          <w:sz w:val="24"/>
          <w:szCs w:val="24"/>
        </w:rPr>
        <w:t>).</w:t>
      </w:r>
      <w:r w:rsidR="003841DB" w:rsidRPr="0019412F">
        <w:rPr>
          <w:rFonts w:ascii="Times New Roman" w:hAnsi="Times New Roman" w:cs="Times New Roman"/>
          <w:sz w:val="24"/>
          <w:szCs w:val="24"/>
        </w:rPr>
        <w:t xml:space="preserve"> Only the highest WC category in studies with baseline mean age ≥60 years was associated with</w:t>
      </w:r>
      <w:r w:rsidRPr="0019412F">
        <w:rPr>
          <w:rFonts w:ascii="Times New Roman" w:hAnsi="Times New Roman" w:cs="Times New Roman"/>
          <w:sz w:val="24"/>
          <w:szCs w:val="24"/>
        </w:rPr>
        <w:t xml:space="preserve"> increased</w:t>
      </w:r>
      <w:r w:rsidR="003841DB" w:rsidRPr="0019412F">
        <w:rPr>
          <w:rFonts w:ascii="Times New Roman" w:hAnsi="Times New Roman" w:cs="Times New Roman"/>
          <w:sz w:val="24"/>
          <w:szCs w:val="24"/>
        </w:rPr>
        <w:t xml:space="preserve"> vascular dementia</w:t>
      </w:r>
      <w:r w:rsidR="00E927AB">
        <w:rPr>
          <w:rFonts w:ascii="Times New Roman" w:hAnsi="Times New Roman" w:cs="Times New Roman"/>
          <w:sz w:val="24"/>
          <w:szCs w:val="24"/>
        </w:rPr>
        <w:t xml:space="preserve"> risk</w:t>
      </w:r>
      <w:r w:rsidR="003841DB" w:rsidRPr="0019412F">
        <w:rPr>
          <w:rFonts w:ascii="Times New Roman" w:hAnsi="Times New Roman" w:cs="Times New Roman"/>
          <w:sz w:val="24"/>
          <w:szCs w:val="24"/>
        </w:rPr>
        <w:t xml:space="preserve"> (</w:t>
      </w:r>
      <w:r w:rsidR="008D3968">
        <w:rPr>
          <w:rFonts w:ascii="Times New Roman" w:hAnsi="Times New Roman" w:cs="Times New Roman"/>
          <w:sz w:val="24"/>
          <w:szCs w:val="24"/>
        </w:rPr>
        <w:t>Fig. S</w:t>
      </w:r>
      <w:r w:rsidR="003841DB" w:rsidRPr="0019412F">
        <w:rPr>
          <w:rFonts w:ascii="Times New Roman" w:hAnsi="Times New Roman" w:cs="Times New Roman"/>
          <w:sz w:val="24"/>
          <w:szCs w:val="24"/>
        </w:rPr>
        <w:t>1</w:t>
      </w:r>
      <w:r w:rsidR="006A60D7">
        <w:rPr>
          <w:rFonts w:ascii="Times New Roman" w:hAnsi="Times New Roman" w:cs="Times New Roman"/>
          <w:sz w:val="24"/>
          <w:szCs w:val="24"/>
        </w:rPr>
        <w:t>6</w:t>
      </w:r>
      <w:r w:rsidR="003841DB" w:rsidRPr="0019412F">
        <w:rPr>
          <w:rFonts w:ascii="Times New Roman" w:hAnsi="Times New Roman" w:cs="Times New Roman"/>
          <w:sz w:val="24"/>
          <w:szCs w:val="24"/>
        </w:rPr>
        <w:t>).</w:t>
      </w:r>
    </w:p>
    <w:p w14:paraId="12876DC4" w14:textId="77777777" w:rsidR="00682045" w:rsidRPr="0019412F" w:rsidRDefault="00682045" w:rsidP="00C51663">
      <w:pPr>
        <w:spacing w:after="0" w:line="480" w:lineRule="auto"/>
        <w:rPr>
          <w:rFonts w:ascii="Times New Roman" w:hAnsi="Times New Roman" w:cs="Times New Roman"/>
          <w:sz w:val="24"/>
          <w:szCs w:val="24"/>
        </w:rPr>
      </w:pPr>
    </w:p>
    <w:p w14:paraId="15F6DDFE" w14:textId="72B4C054" w:rsidR="005B61B2" w:rsidRDefault="002B3903" w:rsidP="00027BEA">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In the analysis of weight change (111,620 individuals; 44</w:t>
      </w:r>
      <w:r w:rsidR="003C54D7">
        <w:rPr>
          <w:rFonts w:ascii="Times New Roman" w:hAnsi="Times New Roman" w:cs="Times New Roman"/>
          <w:sz w:val="24"/>
          <w:szCs w:val="24"/>
        </w:rPr>
        <w:t>.</w:t>
      </w:r>
      <w:r w:rsidRPr="0019412F">
        <w:rPr>
          <w:rFonts w:ascii="Times New Roman" w:hAnsi="Times New Roman" w:cs="Times New Roman"/>
          <w:sz w:val="24"/>
          <w:szCs w:val="24"/>
        </w:rPr>
        <w:t>8% female; 5626 dementia cases), c</w:t>
      </w:r>
      <w:r w:rsidR="00594A65" w:rsidRPr="0019412F">
        <w:rPr>
          <w:rFonts w:ascii="Times New Roman" w:hAnsi="Times New Roman" w:cs="Times New Roman"/>
          <w:sz w:val="24"/>
          <w:szCs w:val="24"/>
        </w:rPr>
        <w:t xml:space="preserve">ompared with </w:t>
      </w:r>
      <w:r w:rsidR="00E964F1" w:rsidRPr="0019412F">
        <w:rPr>
          <w:rFonts w:ascii="Times New Roman" w:hAnsi="Times New Roman" w:cs="Times New Roman"/>
          <w:sz w:val="24"/>
          <w:szCs w:val="24"/>
        </w:rPr>
        <w:t xml:space="preserve">individuals </w:t>
      </w:r>
      <w:r w:rsidR="00C47ABA" w:rsidRPr="0019412F">
        <w:rPr>
          <w:rFonts w:ascii="Times New Roman" w:hAnsi="Times New Roman" w:cs="Times New Roman"/>
          <w:sz w:val="24"/>
          <w:szCs w:val="24"/>
        </w:rPr>
        <w:t>who maintained a</w:t>
      </w:r>
      <w:r w:rsidR="00E964F1" w:rsidRPr="0019412F">
        <w:rPr>
          <w:rFonts w:ascii="Times New Roman" w:hAnsi="Times New Roman" w:cs="Times New Roman"/>
          <w:sz w:val="24"/>
          <w:szCs w:val="24"/>
        </w:rPr>
        <w:t xml:space="preserve"> relatively stable </w:t>
      </w:r>
      <w:r w:rsidR="00C47ABA" w:rsidRPr="0019412F">
        <w:rPr>
          <w:rFonts w:ascii="Times New Roman" w:hAnsi="Times New Roman" w:cs="Times New Roman"/>
          <w:sz w:val="24"/>
          <w:szCs w:val="24"/>
        </w:rPr>
        <w:t xml:space="preserve">weight during </w:t>
      </w:r>
      <w:r w:rsidR="0019412F" w:rsidRPr="0019412F">
        <w:rPr>
          <w:rFonts w:ascii="Times New Roman" w:hAnsi="Times New Roman" w:cs="Times New Roman"/>
          <w:sz w:val="24"/>
          <w:szCs w:val="24"/>
        </w:rPr>
        <w:t>follow-up</w:t>
      </w:r>
      <w:r w:rsidR="00E964F1" w:rsidRPr="0019412F">
        <w:rPr>
          <w:rFonts w:ascii="Times New Roman" w:hAnsi="Times New Roman" w:cs="Times New Roman"/>
          <w:sz w:val="24"/>
          <w:szCs w:val="24"/>
        </w:rPr>
        <w:t>, individuals with</w:t>
      </w:r>
      <w:r w:rsidR="00594A65" w:rsidRPr="0019412F">
        <w:rPr>
          <w:rFonts w:ascii="Times New Roman" w:hAnsi="Times New Roman" w:cs="Times New Roman"/>
          <w:sz w:val="24"/>
          <w:szCs w:val="24"/>
        </w:rPr>
        <w:t xml:space="preserve"> ≥0</w:t>
      </w:r>
      <w:r w:rsidR="003C54D7">
        <w:rPr>
          <w:rFonts w:ascii="Times New Roman" w:hAnsi="Times New Roman" w:cs="Times New Roman"/>
          <w:sz w:val="24"/>
          <w:szCs w:val="24"/>
        </w:rPr>
        <w:t>.</w:t>
      </w:r>
      <w:r w:rsidR="00594A65" w:rsidRPr="0019412F">
        <w:rPr>
          <w:rFonts w:ascii="Times New Roman" w:hAnsi="Times New Roman" w:cs="Times New Roman"/>
          <w:sz w:val="24"/>
          <w:szCs w:val="24"/>
        </w:rPr>
        <w:t xml:space="preserve">5% annual weight loss </w:t>
      </w:r>
      <w:r w:rsidR="00E964F1" w:rsidRPr="0019412F">
        <w:rPr>
          <w:rFonts w:ascii="Times New Roman" w:hAnsi="Times New Roman" w:cs="Times New Roman"/>
          <w:sz w:val="24"/>
          <w:szCs w:val="24"/>
        </w:rPr>
        <w:t>had approximately one-third greater</w:t>
      </w:r>
      <w:r w:rsidR="00746A4E" w:rsidRPr="0019412F">
        <w:rPr>
          <w:rFonts w:ascii="Times New Roman" w:hAnsi="Times New Roman" w:cs="Times New Roman"/>
          <w:sz w:val="24"/>
          <w:szCs w:val="24"/>
        </w:rPr>
        <w:t xml:space="preserve"> </w:t>
      </w:r>
      <w:r w:rsidR="00CE1482" w:rsidRPr="0019412F">
        <w:rPr>
          <w:rFonts w:ascii="Times New Roman" w:hAnsi="Times New Roman" w:cs="Times New Roman"/>
          <w:sz w:val="24"/>
          <w:szCs w:val="24"/>
        </w:rPr>
        <w:t>all</w:t>
      </w:r>
      <w:r w:rsidR="00642FA2" w:rsidRPr="0019412F">
        <w:rPr>
          <w:rFonts w:ascii="Times New Roman" w:hAnsi="Times New Roman" w:cs="Times New Roman"/>
          <w:sz w:val="24"/>
          <w:szCs w:val="24"/>
        </w:rPr>
        <w:t>-cause</w:t>
      </w:r>
      <w:r w:rsidR="00E964F1" w:rsidRPr="0019412F">
        <w:rPr>
          <w:rFonts w:ascii="Times New Roman" w:hAnsi="Times New Roman" w:cs="Times New Roman"/>
          <w:sz w:val="24"/>
          <w:szCs w:val="24"/>
        </w:rPr>
        <w:t xml:space="preserve"> dementia</w:t>
      </w:r>
      <w:r w:rsidR="00642FA2" w:rsidRPr="0019412F">
        <w:rPr>
          <w:rFonts w:ascii="Times New Roman" w:hAnsi="Times New Roman" w:cs="Times New Roman"/>
          <w:sz w:val="24"/>
          <w:szCs w:val="24"/>
        </w:rPr>
        <w:t xml:space="preserve"> </w:t>
      </w:r>
      <w:r w:rsidR="00E927AB">
        <w:rPr>
          <w:rFonts w:ascii="Times New Roman" w:hAnsi="Times New Roman" w:cs="Times New Roman"/>
          <w:sz w:val="24"/>
          <w:szCs w:val="24"/>
        </w:rPr>
        <w:t xml:space="preserve">risk </w:t>
      </w:r>
      <w:r w:rsidR="00E964F1" w:rsidRPr="0019412F">
        <w:rPr>
          <w:rFonts w:ascii="Times New Roman" w:hAnsi="Times New Roman" w:cs="Times New Roman"/>
          <w:sz w:val="24"/>
          <w:szCs w:val="24"/>
        </w:rPr>
        <w:t>(</w:t>
      </w:r>
      <w:r w:rsidR="00AB372C" w:rsidRPr="0019412F">
        <w:rPr>
          <w:rFonts w:ascii="Times New Roman" w:hAnsi="Times New Roman" w:cs="Times New Roman"/>
          <w:sz w:val="24"/>
          <w:szCs w:val="24"/>
        </w:rPr>
        <w:t>1</w:t>
      </w:r>
      <w:r w:rsidR="003C54D7">
        <w:rPr>
          <w:rFonts w:ascii="Times New Roman" w:hAnsi="Times New Roman" w:cs="Times New Roman"/>
          <w:sz w:val="24"/>
          <w:szCs w:val="24"/>
        </w:rPr>
        <w:t>.</w:t>
      </w:r>
      <w:r w:rsidR="00AB372C" w:rsidRPr="0019412F">
        <w:rPr>
          <w:rFonts w:ascii="Times New Roman" w:hAnsi="Times New Roman" w:cs="Times New Roman"/>
          <w:sz w:val="24"/>
          <w:szCs w:val="24"/>
        </w:rPr>
        <w:t xml:space="preserve">32 </w:t>
      </w:r>
      <w:r w:rsidR="00507045" w:rsidRPr="0019412F">
        <w:rPr>
          <w:rFonts w:ascii="Times New Roman" w:hAnsi="Times New Roman" w:cs="Times New Roman"/>
          <w:sz w:val="24"/>
          <w:szCs w:val="24"/>
        </w:rPr>
        <w:t>[</w:t>
      </w:r>
      <w:r w:rsidR="005E0F2F" w:rsidRPr="0019412F">
        <w:rPr>
          <w:rFonts w:ascii="Times New Roman" w:hAnsi="Times New Roman" w:cs="Times New Roman"/>
          <w:sz w:val="24"/>
          <w:szCs w:val="24"/>
        </w:rPr>
        <w:t>1</w:t>
      </w:r>
      <w:r w:rsidR="003C54D7">
        <w:rPr>
          <w:rFonts w:ascii="Times New Roman" w:hAnsi="Times New Roman" w:cs="Times New Roman"/>
          <w:sz w:val="24"/>
          <w:szCs w:val="24"/>
        </w:rPr>
        <w:t>.</w:t>
      </w:r>
      <w:r w:rsidR="005E0F2F" w:rsidRPr="0019412F">
        <w:rPr>
          <w:rFonts w:ascii="Times New Roman" w:hAnsi="Times New Roman" w:cs="Times New Roman"/>
          <w:sz w:val="24"/>
          <w:szCs w:val="24"/>
        </w:rPr>
        <w:t>18</w:t>
      </w:r>
      <w:r w:rsidR="00F84B33">
        <w:rPr>
          <w:rFonts w:ascii="Times New Roman" w:hAnsi="Times New Roman" w:cs="Times New Roman"/>
          <w:sz w:val="24"/>
          <w:szCs w:val="24"/>
        </w:rPr>
        <w:t xml:space="preserve">, </w:t>
      </w:r>
      <w:r w:rsidR="00AB372C" w:rsidRPr="0019412F">
        <w:rPr>
          <w:rFonts w:ascii="Times New Roman" w:hAnsi="Times New Roman" w:cs="Times New Roman"/>
          <w:sz w:val="24"/>
          <w:szCs w:val="24"/>
        </w:rPr>
        <w:t>1</w:t>
      </w:r>
      <w:r w:rsidR="003C54D7">
        <w:rPr>
          <w:rFonts w:ascii="Times New Roman" w:hAnsi="Times New Roman" w:cs="Times New Roman"/>
          <w:sz w:val="24"/>
          <w:szCs w:val="24"/>
        </w:rPr>
        <w:t>.</w:t>
      </w:r>
      <w:r w:rsidR="00AB372C" w:rsidRPr="0019412F">
        <w:rPr>
          <w:rFonts w:ascii="Times New Roman" w:hAnsi="Times New Roman" w:cs="Times New Roman"/>
          <w:sz w:val="24"/>
          <w:szCs w:val="24"/>
        </w:rPr>
        <w:t>47]</w:t>
      </w:r>
      <w:r w:rsidR="00746A4E" w:rsidRPr="0019412F">
        <w:rPr>
          <w:rFonts w:ascii="Times New Roman" w:hAnsi="Times New Roman" w:cs="Times New Roman"/>
          <w:sz w:val="24"/>
          <w:szCs w:val="24"/>
        </w:rPr>
        <w:t>;</w:t>
      </w:r>
      <w:r w:rsidR="00027BEA" w:rsidRPr="0019412F">
        <w:rPr>
          <w:rFonts w:ascii="Times New Roman" w:hAnsi="Times New Roman" w:cs="Times New Roman"/>
          <w:sz w:val="24"/>
          <w:szCs w:val="24"/>
        </w:rPr>
        <w:t xml:space="preserve"> Table 2</w:t>
      </w:r>
      <w:r w:rsidR="00E964F1" w:rsidRPr="0019412F">
        <w:rPr>
          <w:rFonts w:ascii="Times New Roman" w:hAnsi="Times New Roman" w:cs="Times New Roman"/>
          <w:sz w:val="24"/>
          <w:szCs w:val="24"/>
        </w:rPr>
        <w:t>)</w:t>
      </w:r>
      <w:r w:rsidR="00277FA6" w:rsidRPr="0019412F">
        <w:rPr>
          <w:rFonts w:ascii="Times New Roman" w:hAnsi="Times New Roman" w:cs="Times New Roman"/>
          <w:sz w:val="24"/>
          <w:szCs w:val="24"/>
        </w:rPr>
        <w:t xml:space="preserve">. </w:t>
      </w:r>
      <w:r w:rsidR="005B61B2" w:rsidRPr="0019412F">
        <w:rPr>
          <w:rFonts w:ascii="Times New Roman" w:hAnsi="Times New Roman" w:cs="Times New Roman"/>
          <w:sz w:val="24"/>
          <w:szCs w:val="24"/>
        </w:rPr>
        <w:t>In contrast, ≥0</w:t>
      </w:r>
      <w:r w:rsidR="003C54D7">
        <w:rPr>
          <w:rFonts w:ascii="Times New Roman" w:hAnsi="Times New Roman" w:cs="Times New Roman"/>
          <w:sz w:val="24"/>
          <w:szCs w:val="24"/>
        </w:rPr>
        <w:t>.</w:t>
      </w:r>
      <w:r w:rsidR="005B61B2" w:rsidRPr="0019412F">
        <w:rPr>
          <w:rFonts w:ascii="Times New Roman" w:hAnsi="Times New Roman" w:cs="Times New Roman"/>
          <w:sz w:val="24"/>
          <w:szCs w:val="24"/>
        </w:rPr>
        <w:t xml:space="preserve">5% annual weight gain was not associated with dementia </w:t>
      </w:r>
      <w:r w:rsidR="00642FA2" w:rsidRPr="0019412F">
        <w:rPr>
          <w:rFonts w:ascii="Times New Roman" w:hAnsi="Times New Roman" w:cs="Times New Roman"/>
          <w:sz w:val="24"/>
          <w:szCs w:val="24"/>
        </w:rPr>
        <w:t xml:space="preserve">risk </w:t>
      </w:r>
      <w:r w:rsidR="005B61B2" w:rsidRPr="0019412F">
        <w:rPr>
          <w:rFonts w:ascii="Times New Roman" w:hAnsi="Times New Roman" w:cs="Times New Roman"/>
          <w:sz w:val="24"/>
          <w:szCs w:val="24"/>
        </w:rPr>
        <w:t>(</w:t>
      </w:r>
      <w:r w:rsidR="00746A4E" w:rsidRPr="0019412F">
        <w:rPr>
          <w:rFonts w:ascii="Times New Roman" w:hAnsi="Times New Roman" w:cs="Times New Roman"/>
          <w:sz w:val="24"/>
          <w:szCs w:val="24"/>
        </w:rPr>
        <w:t>1</w:t>
      </w:r>
      <w:r w:rsidR="003C54D7">
        <w:rPr>
          <w:rFonts w:ascii="Times New Roman" w:hAnsi="Times New Roman" w:cs="Times New Roman"/>
          <w:sz w:val="24"/>
          <w:szCs w:val="24"/>
        </w:rPr>
        <w:t>.</w:t>
      </w:r>
      <w:r w:rsidR="00746A4E" w:rsidRPr="0019412F">
        <w:rPr>
          <w:rFonts w:ascii="Times New Roman" w:hAnsi="Times New Roman" w:cs="Times New Roman"/>
          <w:sz w:val="24"/>
          <w:szCs w:val="24"/>
        </w:rPr>
        <w:t>00 [0</w:t>
      </w:r>
      <w:r w:rsidR="003C54D7">
        <w:rPr>
          <w:rFonts w:ascii="Times New Roman" w:hAnsi="Times New Roman" w:cs="Times New Roman"/>
          <w:sz w:val="24"/>
          <w:szCs w:val="24"/>
        </w:rPr>
        <w:t>.</w:t>
      </w:r>
      <w:r w:rsidR="00746A4E" w:rsidRPr="0019412F">
        <w:rPr>
          <w:rFonts w:ascii="Times New Roman" w:hAnsi="Times New Roman" w:cs="Times New Roman"/>
          <w:sz w:val="24"/>
          <w:szCs w:val="24"/>
        </w:rPr>
        <w:t>89</w:t>
      </w:r>
      <w:r w:rsidR="00F84B33">
        <w:rPr>
          <w:rFonts w:ascii="Times New Roman" w:hAnsi="Times New Roman" w:cs="Times New Roman"/>
          <w:sz w:val="24"/>
          <w:szCs w:val="24"/>
        </w:rPr>
        <w:t xml:space="preserve">, </w:t>
      </w:r>
      <w:r w:rsidR="00C51E84" w:rsidRPr="0019412F">
        <w:rPr>
          <w:rFonts w:ascii="Times New Roman" w:hAnsi="Times New Roman" w:cs="Times New Roman"/>
          <w:sz w:val="24"/>
          <w:szCs w:val="24"/>
        </w:rPr>
        <w:t>1</w:t>
      </w:r>
      <w:r w:rsidR="003C54D7">
        <w:rPr>
          <w:rFonts w:ascii="Times New Roman" w:hAnsi="Times New Roman" w:cs="Times New Roman"/>
          <w:sz w:val="24"/>
          <w:szCs w:val="24"/>
        </w:rPr>
        <w:t>.</w:t>
      </w:r>
      <w:r w:rsidR="00C51E84" w:rsidRPr="0019412F">
        <w:rPr>
          <w:rFonts w:ascii="Times New Roman" w:hAnsi="Times New Roman" w:cs="Times New Roman"/>
          <w:sz w:val="24"/>
          <w:szCs w:val="24"/>
        </w:rPr>
        <w:t>12];</w:t>
      </w:r>
      <w:r w:rsidR="00746A4E" w:rsidRPr="0019412F">
        <w:rPr>
          <w:rFonts w:ascii="Times New Roman" w:hAnsi="Times New Roman" w:cs="Times New Roman"/>
          <w:sz w:val="24"/>
          <w:szCs w:val="24"/>
        </w:rPr>
        <w:t xml:space="preserve"> </w:t>
      </w:r>
      <w:r w:rsidR="005B61B2" w:rsidRPr="0019412F">
        <w:rPr>
          <w:rFonts w:ascii="Times New Roman" w:hAnsi="Times New Roman" w:cs="Times New Roman"/>
          <w:sz w:val="24"/>
          <w:szCs w:val="24"/>
        </w:rPr>
        <w:t>Table 2).</w:t>
      </w:r>
      <w:r w:rsidR="00C51E84" w:rsidRPr="0019412F">
        <w:rPr>
          <w:rFonts w:ascii="Times New Roman" w:hAnsi="Times New Roman" w:cs="Times New Roman"/>
          <w:sz w:val="24"/>
          <w:szCs w:val="24"/>
        </w:rPr>
        <w:t xml:space="preserve"> </w:t>
      </w:r>
      <w:r w:rsidR="005B61B2" w:rsidRPr="0019412F">
        <w:rPr>
          <w:rFonts w:ascii="Times New Roman" w:hAnsi="Times New Roman" w:cs="Times New Roman"/>
          <w:sz w:val="24"/>
          <w:szCs w:val="24"/>
        </w:rPr>
        <w:t xml:space="preserve">The results </w:t>
      </w:r>
      <w:r w:rsidR="00B12C4E" w:rsidRPr="0019412F">
        <w:rPr>
          <w:rFonts w:ascii="Times New Roman" w:hAnsi="Times New Roman" w:cs="Times New Roman"/>
          <w:sz w:val="24"/>
          <w:szCs w:val="24"/>
        </w:rPr>
        <w:t>remained</w:t>
      </w:r>
      <w:r w:rsidR="00D34D11" w:rsidRPr="0019412F">
        <w:rPr>
          <w:rFonts w:ascii="Times New Roman" w:hAnsi="Times New Roman" w:cs="Times New Roman"/>
          <w:sz w:val="24"/>
          <w:szCs w:val="24"/>
        </w:rPr>
        <w:t xml:space="preserve"> </w:t>
      </w:r>
      <w:r w:rsidR="005B61B2" w:rsidRPr="0019412F">
        <w:rPr>
          <w:rFonts w:ascii="Times New Roman" w:hAnsi="Times New Roman" w:cs="Times New Roman"/>
          <w:sz w:val="24"/>
          <w:szCs w:val="24"/>
        </w:rPr>
        <w:t xml:space="preserve">unchanged for </w:t>
      </w:r>
      <w:r w:rsidR="00DB27A1" w:rsidRPr="0019412F">
        <w:rPr>
          <w:rFonts w:ascii="Times New Roman" w:hAnsi="Times New Roman" w:cs="Times New Roman"/>
          <w:sz w:val="24"/>
          <w:szCs w:val="24"/>
        </w:rPr>
        <w:t>M</w:t>
      </w:r>
      <w:r w:rsidR="00EB44C7" w:rsidRPr="0019412F">
        <w:rPr>
          <w:rFonts w:ascii="Times New Roman" w:hAnsi="Times New Roman" w:cs="Times New Roman"/>
          <w:sz w:val="24"/>
          <w:szCs w:val="24"/>
        </w:rPr>
        <w:t>odels 1 and 3</w:t>
      </w:r>
      <w:r w:rsidR="00E271E5" w:rsidRPr="0019412F">
        <w:rPr>
          <w:rFonts w:ascii="Times New Roman" w:hAnsi="Times New Roman" w:cs="Times New Roman"/>
          <w:sz w:val="24"/>
          <w:szCs w:val="24"/>
        </w:rPr>
        <w:t>, and when studies were stratified by baseline mean age</w:t>
      </w:r>
      <w:r w:rsidR="00EB44C7" w:rsidRPr="0019412F">
        <w:rPr>
          <w:rFonts w:ascii="Times New Roman" w:hAnsi="Times New Roman" w:cs="Times New Roman"/>
          <w:sz w:val="24"/>
          <w:szCs w:val="24"/>
        </w:rPr>
        <w:t xml:space="preserve"> (</w:t>
      </w:r>
      <w:r w:rsidR="008D3968">
        <w:rPr>
          <w:rFonts w:ascii="Times New Roman" w:hAnsi="Times New Roman" w:cs="Times New Roman"/>
          <w:sz w:val="24"/>
          <w:szCs w:val="24"/>
        </w:rPr>
        <w:t>Fig. S1</w:t>
      </w:r>
      <w:r w:rsidR="006A60D7">
        <w:rPr>
          <w:rFonts w:ascii="Times New Roman" w:hAnsi="Times New Roman" w:cs="Times New Roman"/>
          <w:sz w:val="24"/>
          <w:szCs w:val="24"/>
        </w:rPr>
        <w:t>7</w:t>
      </w:r>
      <w:r w:rsidR="00EA1CBC" w:rsidRPr="0019412F">
        <w:rPr>
          <w:rFonts w:ascii="Times New Roman" w:hAnsi="Times New Roman" w:cs="Times New Roman"/>
          <w:sz w:val="24"/>
          <w:szCs w:val="24"/>
        </w:rPr>
        <w:t>–</w:t>
      </w:r>
      <w:r w:rsidR="008D3968">
        <w:rPr>
          <w:rFonts w:ascii="Times New Roman" w:hAnsi="Times New Roman" w:cs="Times New Roman"/>
          <w:sz w:val="24"/>
          <w:szCs w:val="24"/>
        </w:rPr>
        <w:t>S</w:t>
      </w:r>
      <w:r w:rsidR="00E271E5" w:rsidRPr="0019412F">
        <w:rPr>
          <w:rFonts w:ascii="Times New Roman" w:hAnsi="Times New Roman" w:cs="Times New Roman"/>
          <w:sz w:val="24"/>
          <w:szCs w:val="24"/>
        </w:rPr>
        <w:t>1</w:t>
      </w:r>
      <w:r w:rsidR="006A60D7">
        <w:rPr>
          <w:rFonts w:ascii="Times New Roman" w:hAnsi="Times New Roman" w:cs="Times New Roman"/>
          <w:sz w:val="24"/>
          <w:szCs w:val="24"/>
        </w:rPr>
        <w:t>9</w:t>
      </w:r>
      <w:r w:rsidR="005B61B2" w:rsidRPr="0019412F">
        <w:rPr>
          <w:rFonts w:ascii="Times New Roman" w:hAnsi="Times New Roman" w:cs="Times New Roman"/>
          <w:sz w:val="24"/>
          <w:szCs w:val="24"/>
        </w:rPr>
        <w:t>; Table 2).</w:t>
      </w:r>
      <w:r w:rsidR="00DB27A1" w:rsidRPr="0019412F">
        <w:rPr>
          <w:rFonts w:ascii="Times New Roman" w:hAnsi="Times New Roman" w:cs="Times New Roman"/>
          <w:sz w:val="24"/>
          <w:szCs w:val="24"/>
        </w:rPr>
        <w:t xml:space="preserve"> </w:t>
      </w:r>
      <w:r w:rsidR="00B12C4E" w:rsidRPr="0019412F">
        <w:rPr>
          <w:rFonts w:ascii="Times New Roman" w:hAnsi="Times New Roman" w:cs="Times New Roman"/>
          <w:sz w:val="24"/>
          <w:szCs w:val="24"/>
        </w:rPr>
        <w:t>For ≥</w:t>
      </w:r>
      <w:r w:rsidR="000C1DC2" w:rsidRPr="0019412F">
        <w:rPr>
          <w:rFonts w:ascii="Times New Roman" w:hAnsi="Times New Roman" w:cs="Times New Roman"/>
          <w:sz w:val="24"/>
          <w:szCs w:val="24"/>
        </w:rPr>
        <w:t>0</w:t>
      </w:r>
      <w:r w:rsidR="003C54D7">
        <w:rPr>
          <w:rFonts w:ascii="Times New Roman" w:hAnsi="Times New Roman" w:cs="Times New Roman"/>
          <w:sz w:val="24"/>
          <w:szCs w:val="24"/>
        </w:rPr>
        <w:t>.</w:t>
      </w:r>
      <w:r w:rsidR="000C1DC2" w:rsidRPr="0019412F">
        <w:rPr>
          <w:rFonts w:ascii="Times New Roman" w:hAnsi="Times New Roman" w:cs="Times New Roman"/>
          <w:sz w:val="24"/>
          <w:szCs w:val="24"/>
        </w:rPr>
        <w:t>5% annual weight loss, t</w:t>
      </w:r>
      <w:r w:rsidR="00DB27A1" w:rsidRPr="0019412F">
        <w:rPr>
          <w:rFonts w:ascii="Times New Roman" w:hAnsi="Times New Roman" w:cs="Times New Roman"/>
          <w:sz w:val="24"/>
          <w:szCs w:val="24"/>
        </w:rPr>
        <w:t xml:space="preserve">he estimate of effect was more </w:t>
      </w:r>
      <w:r w:rsidR="00C51E84" w:rsidRPr="0019412F">
        <w:rPr>
          <w:rFonts w:ascii="Times New Roman" w:hAnsi="Times New Roman" w:cs="Times New Roman"/>
          <w:sz w:val="24"/>
          <w:szCs w:val="24"/>
        </w:rPr>
        <w:t>pronounced</w:t>
      </w:r>
      <w:r w:rsidR="00DB27A1" w:rsidRPr="0019412F">
        <w:rPr>
          <w:rFonts w:ascii="Times New Roman" w:hAnsi="Times New Roman" w:cs="Times New Roman"/>
          <w:sz w:val="24"/>
          <w:szCs w:val="24"/>
        </w:rPr>
        <w:t xml:space="preserve"> for studies that ascertained dementia by medical examination than studies that used death records</w:t>
      </w:r>
      <w:r w:rsidR="00EB44C7" w:rsidRPr="0019412F">
        <w:rPr>
          <w:rFonts w:ascii="Times New Roman" w:hAnsi="Times New Roman" w:cs="Times New Roman"/>
          <w:sz w:val="24"/>
          <w:szCs w:val="24"/>
        </w:rPr>
        <w:t xml:space="preserve"> </w:t>
      </w:r>
      <w:r w:rsidR="00B12C4E" w:rsidRPr="0019412F">
        <w:rPr>
          <w:rFonts w:ascii="Times New Roman" w:hAnsi="Times New Roman" w:cs="Times New Roman"/>
          <w:sz w:val="24"/>
          <w:szCs w:val="24"/>
        </w:rPr>
        <w:t>(</w:t>
      </w:r>
      <w:r w:rsidR="008D3968">
        <w:rPr>
          <w:rFonts w:ascii="Times New Roman" w:hAnsi="Times New Roman" w:cs="Times New Roman"/>
          <w:sz w:val="24"/>
          <w:szCs w:val="24"/>
        </w:rPr>
        <w:t>Fig. S</w:t>
      </w:r>
      <w:r w:rsidR="006A60D7">
        <w:rPr>
          <w:rFonts w:ascii="Times New Roman" w:hAnsi="Times New Roman" w:cs="Times New Roman"/>
          <w:sz w:val="24"/>
          <w:szCs w:val="24"/>
        </w:rPr>
        <w:t>20</w:t>
      </w:r>
      <w:r w:rsidR="00DB27A1" w:rsidRPr="0019412F">
        <w:rPr>
          <w:rFonts w:ascii="Times New Roman" w:hAnsi="Times New Roman" w:cs="Times New Roman"/>
          <w:sz w:val="24"/>
          <w:szCs w:val="24"/>
        </w:rPr>
        <w:t>).</w:t>
      </w:r>
    </w:p>
    <w:p w14:paraId="0F3DB392" w14:textId="77777777" w:rsidR="00C463ED" w:rsidRPr="0019412F" w:rsidRDefault="00C463ED" w:rsidP="00027BEA">
      <w:pPr>
        <w:spacing w:after="0" w:line="480" w:lineRule="auto"/>
        <w:rPr>
          <w:rFonts w:ascii="Times New Roman" w:hAnsi="Times New Roman" w:cs="Times New Roman"/>
          <w:sz w:val="24"/>
          <w:szCs w:val="24"/>
        </w:rPr>
      </w:pPr>
    </w:p>
    <w:p w14:paraId="3BC30E3C" w14:textId="7E3F8EF9" w:rsidR="00E271E5" w:rsidRPr="0019412F" w:rsidRDefault="00EA1CBC" w:rsidP="00E271E5">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 xml:space="preserve">As </w:t>
      </w:r>
      <w:r w:rsidR="00746A4E" w:rsidRPr="0019412F">
        <w:rPr>
          <w:rFonts w:ascii="Times New Roman" w:hAnsi="Times New Roman" w:cs="Times New Roman"/>
          <w:sz w:val="24"/>
          <w:szCs w:val="24"/>
        </w:rPr>
        <w:t>with</w:t>
      </w:r>
      <w:r w:rsidRPr="0019412F">
        <w:rPr>
          <w:rFonts w:ascii="Times New Roman" w:hAnsi="Times New Roman" w:cs="Times New Roman"/>
          <w:sz w:val="24"/>
          <w:szCs w:val="24"/>
        </w:rPr>
        <w:t xml:space="preserve"> all-cause</w:t>
      </w:r>
      <w:r w:rsidR="00A43836" w:rsidRPr="0019412F">
        <w:rPr>
          <w:rFonts w:ascii="Times New Roman" w:hAnsi="Times New Roman" w:cs="Times New Roman"/>
          <w:sz w:val="24"/>
          <w:szCs w:val="24"/>
        </w:rPr>
        <w:t xml:space="preserve"> dementia, ≥</w:t>
      </w:r>
      <w:r w:rsidR="007D4C63" w:rsidRPr="0019412F">
        <w:rPr>
          <w:rFonts w:ascii="Times New Roman" w:hAnsi="Times New Roman" w:cs="Times New Roman"/>
          <w:sz w:val="24"/>
          <w:szCs w:val="24"/>
        </w:rPr>
        <w:t>0</w:t>
      </w:r>
      <w:r w:rsidR="003C54D7">
        <w:rPr>
          <w:rFonts w:ascii="Times New Roman" w:hAnsi="Times New Roman" w:cs="Times New Roman"/>
          <w:sz w:val="24"/>
          <w:szCs w:val="24"/>
        </w:rPr>
        <w:t>.</w:t>
      </w:r>
      <w:r w:rsidR="007D4C63" w:rsidRPr="0019412F">
        <w:rPr>
          <w:rFonts w:ascii="Times New Roman" w:hAnsi="Times New Roman" w:cs="Times New Roman"/>
          <w:sz w:val="24"/>
          <w:szCs w:val="24"/>
        </w:rPr>
        <w:t>5% annual weight loss was associated with higher no</w:t>
      </w:r>
      <w:r w:rsidR="005E0F2F" w:rsidRPr="0019412F">
        <w:rPr>
          <w:rFonts w:ascii="Times New Roman" w:hAnsi="Times New Roman" w:cs="Times New Roman"/>
          <w:sz w:val="24"/>
          <w:szCs w:val="24"/>
        </w:rPr>
        <w:t xml:space="preserve">n-vascular dementia </w:t>
      </w:r>
      <w:r w:rsidR="00FB5296">
        <w:rPr>
          <w:rFonts w:ascii="Times New Roman" w:hAnsi="Times New Roman" w:cs="Times New Roman"/>
          <w:sz w:val="24"/>
          <w:szCs w:val="24"/>
        </w:rPr>
        <w:t xml:space="preserve">risk </w:t>
      </w:r>
      <w:r w:rsidR="005E0F2F" w:rsidRPr="0019412F">
        <w:rPr>
          <w:rFonts w:ascii="Times New Roman" w:hAnsi="Times New Roman" w:cs="Times New Roman"/>
          <w:sz w:val="24"/>
          <w:szCs w:val="24"/>
        </w:rPr>
        <w:t>(1</w:t>
      </w:r>
      <w:r w:rsidR="003C54D7">
        <w:rPr>
          <w:rFonts w:ascii="Times New Roman" w:hAnsi="Times New Roman" w:cs="Times New Roman"/>
          <w:sz w:val="24"/>
          <w:szCs w:val="24"/>
        </w:rPr>
        <w:t>.</w:t>
      </w:r>
      <w:r w:rsidR="005E0F2F" w:rsidRPr="0019412F">
        <w:rPr>
          <w:rFonts w:ascii="Times New Roman" w:hAnsi="Times New Roman" w:cs="Times New Roman"/>
          <w:sz w:val="24"/>
          <w:szCs w:val="24"/>
        </w:rPr>
        <w:t>41 [1</w:t>
      </w:r>
      <w:r w:rsidR="003C54D7">
        <w:rPr>
          <w:rFonts w:ascii="Times New Roman" w:hAnsi="Times New Roman" w:cs="Times New Roman"/>
          <w:sz w:val="24"/>
          <w:szCs w:val="24"/>
        </w:rPr>
        <w:t>.</w:t>
      </w:r>
      <w:r w:rsidR="005E0F2F" w:rsidRPr="0019412F">
        <w:rPr>
          <w:rFonts w:ascii="Times New Roman" w:hAnsi="Times New Roman" w:cs="Times New Roman"/>
          <w:sz w:val="24"/>
          <w:szCs w:val="24"/>
        </w:rPr>
        <w:t>19</w:t>
      </w:r>
      <w:r w:rsidR="00FD230C" w:rsidRPr="0019412F">
        <w:rPr>
          <w:rFonts w:ascii="Times New Roman" w:hAnsi="Times New Roman" w:cs="Times New Roman"/>
          <w:sz w:val="24"/>
          <w:szCs w:val="24"/>
        </w:rPr>
        <w:t xml:space="preserve">, </w:t>
      </w:r>
      <w:r w:rsidR="007D4C63" w:rsidRPr="0019412F">
        <w:rPr>
          <w:rFonts w:ascii="Times New Roman" w:hAnsi="Times New Roman" w:cs="Times New Roman"/>
          <w:sz w:val="24"/>
          <w:szCs w:val="24"/>
        </w:rPr>
        <w:t>1</w:t>
      </w:r>
      <w:r w:rsidR="003C54D7">
        <w:rPr>
          <w:rFonts w:ascii="Times New Roman" w:hAnsi="Times New Roman" w:cs="Times New Roman"/>
          <w:sz w:val="24"/>
          <w:szCs w:val="24"/>
        </w:rPr>
        <w:t>.</w:t>
      </w:r>
      <w:r w:rsidR="007D4C63" w:rsidRPr="0019412F">
        <w:rPr>
          <w:rFonts w:ascii="Times New Roman" w:hAnsi="Times New Roman" w:cs="Times New Roman"/>
          <w:sz w:val="24"/>
          <w:szCs w:val="24"/>
        </w:rPr>
        <w:t>67]</w:t>
      </w:r>
      <w:r w:rsidR="00746A4E" w:rsidRPr="0019412F">
        <w:rPr>
          <w:rFonts w:ascii="Times New Roman" w:hAnsi="Times New Roman" w:cs="Times New Roman"/>
          <w:sz w:val="24"/>
          <w:szCs w:val="24"/>
        </w:rPr>
        <w:t xml:space="preserve">) whereas </w:t>
      </w:r>
      <w:r w:rsidR="00A43836" w:rsidRPr="0019412F">
        <w:rPr>
          <w:rFonts w:ascii="Times New Roman" w:hAnsi="Times New Roman" w:cs="Times New Roman"/>
          <w:sz w:val="24"/>
          <w:szCs w:val="24"/>
        </w:rPr>
        <w:t>≥</w:t>
      </w:r>
      <w:r w:rsidR="007D4C63" w:rsidRPr="0019412F">
        <w:rPr>
          <w:rFonts w:ascii="Times New Roman" w:hAnsi="Times New Roman" w:cs="Times New Roman"/>
          <w:sz w:val="24"/>
          <w:szCs w:val="24"/>
        </w:rPr>
        <w:t>0</w:t>
      </w:r>
      <w:r w:rsidR="003C54D7">
        <w:rPr>
          <w:rFonts w:ascii="Times New Roman" w:hAnsi="Times New Roman" w:cs="Times New Roman"/>
          <w:sz w:val="24"/>
          <w:szCs w:val="24"/>
        </w:rPr>
        <w:t>.</w:t>
      </w:r>
      <w:r w:rsidR="007D4C63" w:rsidRPr="0019412F">
        <w:rPr>
          <w:rFonts w:ascii="Times New Roman" w:hAnsi="Times New Roman" w:cs="Times New Roman"/>
          <w:sz w:val="24"/>
          <w:szCs w:val="24"/>
        </w:rPr>
        <w:t>5% annual weight gain was not associated with</w:t>
      </w:r>
      <w:r w:rsidR="00CE1482" w:rsidRPr="0019412F">
        <w:rPr>
          <w:rFonts w:ascii="Times New Roman" w:hAnsi="Times New Roman" w:cs="Times New Roman"/>
          <w:sz w:val="24"/>
          <w:szCs w:val="24"/>
        </w:rPr>
        <w:t xml:space="preserve"> risk </w:t>
      </w:r>
      <w:r w:rsidR="005E0F2F" w:rsidRPr="0019412F">
        <w:rPr>
          <w:rFonts w:ascii="Times New Roman" w:hAnsi="Times New Roman" w:cs="Times New Roman"/>
          <w:sz w:val="24"/>
          <w:szCs w:val="24"/>
        </w:rPr>
        <w:t>(0</w:t>
      </w:r>
      <w:r w:rsidR="003C54D7">
        <w:rPr>
          <w:rFonts w:ascii="Times New Roman" w:hAnsi="Times New Roman" w:cs="Times New Roman"/>
          <w:sz w:val="24"/>
          <w:szCs w:val="24"/>
        </w:rPr>
        <w:t>.</w:t>
      </w:r>
      <w:r w:rsidR="005E0F2F" w:rsidRPr="0019412F">
        <w:rPr>
          <w:rFonts w:ascii="Times New Roman" w:hAnsi="Times New Roman" w:cs="Times New Roman"/>
          <w:sz w:val="24"/>
          <w:szCs w:val="24"/>
        </w:rPr>
        <w:t>99 [0</w:t>
      </w:r>
      <w:r w:rsidR="003C54D7">
        <w:rPr>
          <w:rFonts w:ascii="Times New Roman" w:hAnsi="Times New Roman" w:cs="Times New Roman"/>
          <w:sz w:val="24"/>
          <w:szCs w:val="24"/>
        </w:rPr>
        <w:t>.</w:t>
      </w:r>
      <w:r w:rsidR="005E0F2F" w:rsidRPr="0019412F">
        <w:rPr>
          <w:rFonts w:ascii="Times New Roman" w:hAnsi="Times New Roman" w:cs="Times New Roman"/>
          <w:sz w:val="24"/>
          <w:szCs w:val="24"/>
        </w:rPr>
        <w:t>83</w:t>
      </w:r>
      <w:r w:rsidR="00FD230C" w:rsidRPr="0019412F">
        <w:rPr>
          <w:rFonts w:ascii="Times New Roman" w:hAnsi="Times New Roman" w:cs="Times New Roman"/>
          <w:sz w:val="24"/>
          <w:szCs w:val="24"/>
        </w:rPr>
        <w:t xml:space="preserve">, </w:t>
      </w:r>
      <w:r w:rsidR="007D4C63" w:rsidRPr="0019412F">
        <w:rPr>
          <w:rFonts w:ascii="Times New Roman" w:hAnsi="Times New Roman" w:cs="Times New Roman"/>
          <w:sz w:val="24"/>
          <w:szCs w:val="24"/>
        </w:rPr>
        <w:t>1</w:t>
      </w:r>
      <w:r w:rsidR="003C54D7">
        <w:rPr>
          <w:rFonts w:ascii="Times New Roman" w:hAnsi="Times New Roman" w:cs="Times New Roman"/>
          <w:sz w:val="24"/>
          <w:szCs w:val="24"/>
        </w:rPr>
        <w:t>.</w:t>
      </w:r>
      <w:r w:rsidR="007D4C63" w:rsidRPr="0019412F">
        <w:rPr>
          <w:rFonts w:ascii="Times New Roman" w:hAnsi="Times New Roman" w:cs="Times New Roman"/>
          <w:sz w:val="24"/>
          <w:szCs w:val="24"/>
        </w:rPr>
        <w:t>19]</w:t>
      </w:r>
      <w:r w:rsidR="00746A4E" w:rsidRPr="0019412F">
        <w:rPr>
          <w:rFonts w:ascii="Times New Roman" w:hAnsi="Times New Roman" w:cs="Times New Roman"/>
          <w:sz w:val="24"/>
          <w:szCs w:val="24"/>
        </w:rPr>
        <w:t xml:space="preserve">; </w:t>
      </w:r>
      <w:r w:rsidR="007D4C63" w:rsidRPr="0019412F">
        <w:rPr>
          <w:rFonts w:ascii="Times New Roman" w:hAnsi="Times New Roman" w:cs="Times New Roman"/>
          <w:sz w:val="24"/>
          <w:szCs w:val="24"/>
        </w:rPr>
        <w:t>Table 2).</w:t>
      </w:r>
      <w:r w:rsidR="00746A4E" w:rsidRPr="0019412F">
        <w:rPr>
          <w:rFonts w:ascii="Times New Roman" w:hAnsi="Times New Roman" w:cs="Times New Roman"/>
          <w:sz w:val="24"/>
          <w:szCs w:val="24"/>
        </w:rPr>
        <w:t xml:space="preserve"> For vascular dementia, opposing trends were observed: a trend towards increased risk </w:t>
      </w:r>
      <w:r w:rsidR="00CE1482" w:rsidRPr="0019412F">
        <w:rPr>
          <w:rFonts w:ascii="Times New Roman" w:hAnsi="Times New Roman" w:cs="Times New Roman"/>
          <w:sz w:val="24"/>
          <w:szCs w:val="24"/>
        </w:rPr>
        <w:t xml:space="preserve">was observed in those with </w:t>
      </w:r>
      <w:r w:rsidR="00A43836" w:rsidRPr="0019412F">
        <w:rPr>
          <w:rFonts w:ascii="Times New Roman" w:hAnsi="Times New Roman" w:cs="Times New Roman"/>
          <w:sz w:val="24"/>
          <w:szCs w:val="24"/>
        </w:rPr>
        <w:t>≥</w:t>
      </w:r>
      <w:r w:rsidR="007F783F" w:rsidRPr="0019412F">
        <w:rPr>
          <w:rFonts w:ascii="Times New Roman" w:hAnsi="Times New Roman" w:cs="Times New Roman"/>
          <w:sz w:val="24"/>
          <w:szCs w:val="24"/>
        </w:rPr>
        <w:t>0</w:t>
      </w:r>
      <w:r w:rsidR="003C54D7">
        <w:rPr>
          <w:rFonts w:ascii="Times New Roman" w:hAnsi="Times New Roman" w:cs="Times New Roman"/>
          <w:sz w:val="24"/>
          <w:szCs w:val="24"/>
        </w:rPr>
        <w:t>.</w:t>
      </w:r>
      <w:r w:rsidR="007F783F" w:rsidRPr="0019412F">
        <w:rPr>
          <w:rFonts w:ascii="Times New Roman" w:hAnsi="Times New Roman" w:cs="Times New Roman"/>
          <w:sz w:val="24"/>
          <w:szCs w:val="24"/>
        </w:rPr>
        <w:t>5% annual weight gain</w:t>
      </w:r>
      <w:r w:rsidR="00CE1482" w:rsidRPr="0019412F">
        <w:rPr>
          <w:rFonts w:ascii="Times New Roman" w:hAnsi="Times New Roman" w:cs="Times New Roman"/>
          <w:sz w:val="24"/>
          <w:szCs w:val="24"/>
        </w:rPr>
        <w:t xml:space="preserve"> (</w:t>
      </w:r>
      <w:r w:rsidR="005E0F2F" w:rsidRPr="0019412F">
        <w:rPr>
          <w:rFonts w:ascii="Times New Roman" w:hAnsi="Times New Roman" w:cs="Times New Roman"/>
          <w:sz w:val="24"/>
          <w:szCs w:val="24"/>
        </w:rPr>
        <w:t>1</w:t>
      </w:r>
      <w:r w:rsidR="003C54D7">
        <w:rPr>
          <w:rFonts w:ascii="Times New Roman" w:hAnsi="Times New Roman" w:cs="Times New Roman"/>
          <w:sz w:val="24"/>
          <w:szCs w:val="24"/>
        </w:rPr>
        <w:t>.</w:t>
      </w:r>
      <w:r w:rsidR="005E0F2F" w:rsidRPr="0019412F">
        <w:rPr>
          <w:rFonts w:ascii="Times New Roman" w:hAnsi="Times New Roman" w:cs="Times New Roman"/>
          <w:sz w:val="24"/>
          <w:szCs w:val="24"/>
        </w:rPr>
        <w:t>21 [0</w:t>
      </w:r>
      <w:r w:rsidR="003C54D7">
        <w:rPr>
          <w:rFonts w:ascii="Times New Roman" w:hAnsi="Times New Roman" w:cs="Times New Roman"/>
          <w:sz w:val="24"/>
          <w:szCs w:val="24"/>
        </w:rPr>
        <w:t>.</w:t>
      </w:r>
      <w:r w:rsidR="005E0F2F" w:rsidRPr="0019412F">
        <w:rPr>
          <w:rFonts w:ascii="Times New Roman" w:hAnsi="Times New Roman" w:cs="Times New Roman"/>
          <w:sz w:val="24"/>
          <w:szCs w:val="24"/>
        </w:rPr>
        <w:t>98</w:t>
      </w:r>
      <w:r w:rsidR="00507045" w:rsidRPr="0019412F">
        <w:rPr>
          <w:rFonts w:ascii="Times New Roman" w:hAnsi="Times New Roman" w:cs="Times New Roman"/>
          <w:sz w:val="24"/>
          <w:szCs w:val="24"/>
        </w:rPr>
        <w:t>,</w:t>
      </w:r>
      <w:r w:rsidR="005E0F2F" w:rsidRPr="0019412F">
        <w:rPr>
          <w:rFonts w:ascii="Times New Roman" w:hAnsi="Times New Roman" w:cs="Times New Roman"/>
          <w:sz w:val="24"/>
          <w:szCs w:val="24"/>
        </w:rPr>
        <w:t xml:space="preserve"> </w:t>
      </w:r>
      <w:r w:rsidR="007F783F" w:rsidRPr="0019412F">
        <w:rPr>
          <w:rFonts w:ascii="Times New Roman" w:hAnsi="Times New Roman" w:cs="Times New Roman"/>
          <w:sz w:val="24"/>
          <w:szCs w:val="24"/>
        </w:rPr>
        <w:t>1</w:t>
      </w:r>
      <w:r w:rsidR="003C54D7">
        <w:rPr>
          <w:rFonts w:ascii="Times New Roman" w:hAnsi="Times New Roman" w:cs="Times New Roman"/>
          <w:sz w:val="24"/>
          <w:szCs w:val="24"/>
        </w:rPr>
        <w:t>.</w:t>
      </w:r>
      <w:r w:rsidR="007F783F" w:rsidRPr="0019412F">
        <w:rPr>
          <w:rFonts w:ascii="Times New Roman" w:hAnsi="Times New Roman" w:cs="Times New Roman"/>
          <w:sz w:val="24"/>
          <w:szCs w:val="24"/>
        </w:rPr>
        <w:t>49]</w:t>
      </w:r>
      <w:r w:rsidR="00A43836" w:rsidRPr="0019412F">
        <w:rPr>
          <w:rFonts w:ascii="Times New Roman" w:hAnsi="Times New Roman" w:cs="Times New Roman"/>
          <w:sz w:val="24"/>
          <w:szCs w:val="24"/>
        </w:rPr>
        <w:t xml:space="preserve">) </w:t>
      </w:r>
      <w:r w:rsidR="009673BF" w:rsidRPr="0019412F">
        <w:rPr>
          <w:rFonts w:ascii="Times New Roman" w:hAnsi="Times New Roman" w:cs="Times New Roman"/>
          <w:sz w:val="24"/>
          <w:szCs w:val="24"/>
        </w:rPr>
        <w:t>but only in those with baseline mean age &lt;60 years (</w:t>
      </w:r>
      <w:r w:rsidR="008D3968">
        <w:rPr>
          <w:rFonts w:ascii="Times New Roman" w:hAnsi="Times New Roman" w:cs="Times New Roman"/>
          <w:sz w:val="24"/>
          <w:szCs w:val="24"/>
        </w:rPr>
        <w:t>Fig. S</w:t>
      </w:r>
      <w:r w:rsidR="009673BF" w:rsidRPr="0019412F">
        <w:rPr>
          <w:rFonts w:ascii="Times New Roman" w:hAnsi="Times New Roman" w:cs="Times New Roman"/>
          <w:sz w:val="24"/>
          <w:szCs w:val="24"/>
        </w:rPr>
        <w:t>1</w:t>
      </w:r>
      <w:r w:rsidR="006A60D7">
        <w:rPr>
          <w:rFonts w:ascii="Times New Roman" w:hAnsi="Times New Roman" w:cs="Times New Roman"/>
          <w:sz w:val="24"/>
          <w:szCs w:val="24"/>
        </w:rPr>
        <w:t>9</w:t>
      </w:r>
      <w:r w:rsidR="009673BF" w:rsidRPr="0019412F">
        <w:rPr>
          <w:rFonts w:ascii="Times New Roman" w:hAnsi="Times New Roman" w:cs="Times New Roman"/>
          <w:sz w:val="24"/>
          <w:szCs w:val="24"/>
        </w:rPr>
        <w:t>). Weight loss was not associated with increased vascular dementia</w:t>
      </w:r>
      <w:r w:rsidR="00B24510">
        <w:rPr>
          <w:rFonts w:ascii="Times New Roman" w:hAnsi="Times New Roman" w:cs="Times New Roman"/>
          <w:sz w:val="24"/>
          <w:szCs w:val="24"/>
        </w:rPr>
        <w:t xml:space="preserve"> risk</w:t>
      </w:r>
      <w:r w:rsidR="009673BF" w:rsidRPr="0019412F">
        <w:rPr>
          <w:rFonts w:ascii="Times New Roman" w:hAnsi="Times New Roman" w:cs="Times New Roman"/>
          <w:sz w:val="24"/>
          <w:szCs w:val="24"/>
        </w:rPr>
        <w:t xml:space="preserve"> </w:t>
      </w:r>
      <w:r w:rsidR="00A43836" w:rsidRPr="0019412F">
        <w:rPr>
          <w:rFonts w:ascii="Times New Roman" w:hAnsi="Times New Roman" w:cs="Times New Roman"/>
          <w:sz w:val="24"/>
          <w:szCs w:val="24"/>
        </w:rPr>
        <w:t xml:space="preserve">(Table 2). </w:t>
      </w:r>
    </w:p>
    <w:p w14:paraId="7D6069AA" w14:textId="0872EB8C" w:rsidR="0039333B" w:rsidRPr="0019412F" w:rsidRDefault="0039333B" w:rsidP="00E271E5">
      <w:pPr>
        <w:spacing w:after="0" w:line="480" w:lineRule="auto"/>
        <w:rPr>
          <w:rFonts w:ascii="Times New Roman" w:hAnsi="Times New Roman" w:cs="Times New Roman"/>
          <w:sz w:val="24"/>
          <w:szCs w:val="24"/>
        </w:rPr>
      </w:pPr>
    </w:p>
    <w:p w14:paraId="1B387AF3" w14:textId="5203E9D3" w:rsidR="00D03165" w:rsidRPr="0019412F" w:rsidRDefault="00101FF5" w:rsidP="00D03165">
      <w:pPr>
        <w:spacing w:after="0" w:line="480" w:lineRule="auto"/>
        <w:rPr>
          <w:rFonts w:ascii="Times New Roman" w:hAnsi="Times New Roman" w:cs="Times New Roman"/>
          <w:b/>
          <w:sz w:val="24"/>
          <w:szCs w:val="24"/>
        </w:rPr>
      </w:pPr>
      <w:r>
        <w:rPr>
          <w:rFonts w:ascii="Times New Roman" w:hAnsi="Times New Roman" w:cs="Times New Roman"/>
          <w:b/>
          <w:sz w:val="24"/>
          <w:szCs w:val="24"/>
        </w:rPr>
        <w:t>Discussion</w:t>
      </w:r>
    </w:p>
    <w:p w14:paraId="321A5B60" w14:textId="0B9071B6" w:rsidR="000C3D24" w:rsidRPr="0019412F" w:rsidRDefault="000877CD" w:rsidP="00C82051">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lastRenderedPageBreak/>
        <w:t>This is the largest study to cha</w:t>
      </w:r>
      <w:r w:rsidR="003174CE" w:rsidRPr="0019412F">
        <w:rPr>
          <w:rFonts w:ascii="Times New Roman" w:hAnsi="Times New Roman" w:cs="Times New Roman"/>
          <w:sz w:val="24"/>
          <w:szCs w:val="24"/>
        </w:rPr>
        <w:t>racterise the relationshi</w:t>
      </w:r>
      <w:r w:rsidRPr="0019412F">
        <w:rPr>
          <w:rFonts w:ascii="Times New Roman" w:hAnsi="Times New Roman" w:cs="Times New Roman"/>
          <w:sz w:val="24"/>
          <w:szCs w:val="24"/>
        </w:rPr>
        <w:t>p</w:t>
      </w:r>
      <w:r w:rsidR="00A66DFC" w:rsidRPr="0019412F">
        <w:rPr>
          <w:rFonts w:ascii="Times New Roman" w:hAnsi="Times New Roman" w:cs="Times New Roman"/>
          <w:sz w:val="24"/>
          <w:szCs w:val="24"/>
        </w:rPr>
        <w:t xml:space="preserve"> between measures of body size and </w:t>
      </w:r>
      <w:r w:rsidRPr="0019412F">
        <w:rPr>
          <w:rFonts w:ascii="Times New Roman" w:hAnsi="Times New Roman" w:cs="Times New Roman"/>
          <w:sz w:val="24"/>
          <w:szCs w:val="24"/>
        </w:rPr>
        <w:t>weight change</w:t>
      </w:r>
      <w:r w:rsidR="00A66DFC" w:rsidRPr="0019412F">
        <w:rPr>
          <w:rFonts w:ascii="Times New Roman" w:hAnsi="Times New Roman" w:cs="Times New Roman"/>
          <w:sz w:val="24"/>
          <w:szCs w:val="24"/>
        </w:rPr>
        <w:t xml:space="preserve"> with dementia outcomes</w:t>
      </w:r>
      <w:r w:rsidR="00D03165" w:rsidRPr="0019412F">
        <w:rPr>
          <w:rFonts w:ascii="Times New Roman" w:hAnsi="Times New Roman" w:cs="Times New Roman"/>
          <w:sz w:val="24"/>
          <w:szCs w:val="24"/>
        </w:rPr>
        <w:t>.</w:t>
      </w:r>
      <w:r w:rsidR="00A66DFC" w:rsidRPr="0019412F">
        <w:rPr>
          <w:rFonts w:ascii="Times New Roman" w:hAnsi="Times New Roman" w:cs="Times New Roman"/>
          <w:sz w:val="24"/>
          <w:szCs w:val="24"/>
        </w:rPr>
        <w:t xml:space="preserve"> </w:t>
      </w:r>
      <w:r w:rsidR="000C3D24" w:rsidRPr="0019412F">
        <w:rPr>
          <w:rFonts w:ascii="Times New Roman" w:hAnsi="Times New Roman" w:cs="Times New Roman"/>
          <w:sz w:val="24"/>
          <w:szCs w:val="24"/>
        </w:rPr>
        <w:t xml:space="preserve">We demonstrated that the relationship between </w:t>
      </w:r>
      <w:r w:rsidR="00300460" w:rsidRPr="0019412F">
        <w:rPr>
          <w:rFonts w:ascii="Times New Roman" w:hAnsi="Times New Roman" w:cs="Times New Roman"/>
          <w:sz w:val="24"/>
          <w:szCs w:val="24"/>
        </w:rPr>
        <w:t xml:space="preserve">body size, </w:t>
      </w:r>
      <w:r w:rsidR="000C3D24" w:rsidRPr="0019412F">
        <w:rPr>
          <w:rFonts w:ascii="Times New Roman" w:hAnsi="Times New Roman" w:cs="Times New Roman"/>
          <w:sz w:val="24"/>
          <w:szCs w:val="24"/>
        </w:rPr>
        <w:t>weight change</w:t>
      </w:r>
      <w:r w:rsidR="00300460" w:rsidRPr="0019412F">
        <w:rPr>
          <w:rFonts w:ascii="Times New Roman" w:hAnsi="Times New Roman" w:cs="Times New Roman"/>
          <w:sz w:val="24"/>
          <w:szCs w:val="24"/>
        </w:rPr>
        <w:t>, and subsequent</w:t>
      </w:r>
      <w:r w:rsidR="000C3D24" w:rsidRPr="0019412F">
        <w:rPr>
          <w:rFonts w:ascii="Times New Roman" w:hAnsi="Times New Roman" w:cs="Times New Roman"/>
          <w:sz w:val="24"/>
          <w:szCs w:val="24"/>
        </w:rPr>
        <w:t xml:space="preserve"> risk varies by dementia subtype. When considering all-cause dementia</w:t>
      </w:r>
      <w:r w:rsidR="00434A6E">
        <w:rPr>
          <w:rFonts w:ascii="Times New Roman" w:hAnsi="Times New Roman" w:cs="Times New Roman"/>
          <w:sz w:val="24"/>
          <w:szCs w:val="24"/>
        </w:rPr>
        <w:t xml:space="preserve"> risk</w:t>
      </w:r>
      <w:r w:rsidR="000C3D24" w:rsidRPr="0019412F">
        <w:rPr>
          <w:rFonts w:ascii="Times New Roman" w:hAnsi="Times New Roman" w:cs="Times New Roman"/>
          <w:sz w:val="24"/>
          <w:szCs w:val="24"/>
        </w:rPr>
        <w:t xml:space="preserve">, and hence its major subtype of non-vascular dementia, there was no evidence that excess body weight (measured </w:t>
      </w:r>
      <w:r w:rsidR="00C92E9C" w:rsidRPr="0019412F">
        <w:rPr>
          <w:rFonts w:ascii="Times New Roman" w:hAnsi="Times New Roman" w:cs="Times New Roman"/>
          <w:sz w:val="24"/>
          <w:szCs w:val="24"/>
        </w:rPr>
        <w:t>by either BMI or WC</w:t>
      </w:r>
      <w:r w:rsidR="000C3D24" w:rsidRPr="0019412F">
        <w:rPr>
          <w:rFonts w:ascii="Times New Roman" w:hAnsi="Times New Roman" w:cs="Times New Roman"/>
          <w:sz w:val="24"/>
          <w:szCs w:val="24"/>
        </w:rPr>
        <w:t xml:space="preserve">) conferred </w:t>
      </w:r>
      <w:r w:rsidR="00C70D5C">
        <w:rPr>
          <w:rFonts w:ascii="Times New Roman" w:hAnsi="Times New Roman" w:cs="Times New Roman"/>
          <w:sz w:val="24"/>
          <w:szCs w:val="24"/>
        </w:rPr>
        <w:t>higher</w:t>
      </w:r>
      <w:r w:rsidR="000C3D24" w:rsidRPr="0019412F">
        <w:rPr>
          <w:rFonts w:ascii="Times New Roman" w:hAnsi="Times New Roman" w:cs="Times New Roman"/>
          <w:sz w:val="24"/>
          <w:szCs w:val="24"/>
        </w:rPr>
        <w:t xml:space="preserve"> risk. Rather, </w:t>
      </w:r>
      <w:r w:rsidR="00AE0F40" w:rsidRPr="0019412F">
        <w:rPr>
          <w:rFonts w:ascii="Times New Roman" w:hAnsi="Times New Roman" w:cs="Times New Roman"/>
          <w:sz w:val="24"/>
          <w:szCs w:val="24"/>
        </w:rPr>
        <w:t xml:space="preserve">levels of </w:t>
      </w:r>
      <w:r w:rsidR="000C3D24" w:rsidRPr="0019412F">
        <w:rPr>
          <w:rFonts w:ascii="Times New Roman" w:hAnsi="Times New Roman" w:cs="Times New Roman"/>
          <w:sz w:val="24"/>
          <w:szCs w:val="24"/>
        </w:rPr>
        <w:t>BMI ≥22</w:t>
      </w:r>
      <w:r w:rsidR="003C54D7">
        <w:rPr>
          <w:rFonts w:ascii="Times New Roman" w:hAnsi="Times New Roman" w:cs="Times New Roman"/>
          <w:sz w:val="24"/>
          <w:szCs w:val="24"/>
        </w:rPr>
        <w:t>.</w:t>
      </w:r>
      <w:r w:rsidR="000C3D24" w:rsidRPr="0019412F">
        <w:rPr>
          <w:rFonts w:ascii="Times New Roman" w:hAnsi="Times New Roman" w:cs="Times New Roman"/>
          <w:sz w:val="24"/>
          <w:szCs w:val="24"/>
        </w:rPr>
        <w:t>5</w:t>
      </w:r>
      <w:r w:rsidR="00B30B6B">
        <w:rPr>
          <w:rFonts w:ascii="Times New Roman" w:hAnsi="Times New Roman" w:cs="Times New Roman"/>
          <w:sz w:val="24"/>
          <w:szCs w:val="24"/>
        </w:rPr>
        <w:t xml:space="preserve"> </w:t>
      </w:r>
      <w:r w:rsidR="000C3D24" w:rsidRPr="0019412F">
        <w:rPr>
          <w:rFonts w:ascii="Times New Roman" w:hAnsi="Times New Roman" w:cs="Times New Roman"/>
          <w:sz w:val="24"/>
          <w:szCs w:val="24"/>
        </w:rPr>
        <w:t>kg/m</w:t>
      </w:r>
      <w:r w:rsidR="000C3D24" w:rsidRPr="0019412F">
        <w:rPr>
          <w:rFonts w:ascii="Times New Roman" w:hAnsi="Times New Roman" w:cs="Times New Roman"/>
          <w:sz w:val="24"/>
          <w:szCs w:val="24"/>
          <w:vertAlign w:val="superscript"/>
        </w:rPr>
        <w:t>2</w:t>
      </w:r>
      <w:r w:rsidR="000C3D24" w:rsidRPr="0019412F">
        <w:rPr>
          <w:rFonts w:ascii="Times New Roman" w:hAnsi="Times New Roman" w:cs="Times New Roman"/>
          <w:sz w:val="24"/>
          <w:szCs w:val="24"/>
        </w:rPr>
        <w:t xml:space="preserve"> (and higher WCs) were associated with a slightly lower dementia</w:t>
      </w:r>
      <w:r w:rsidR="00434A6E">
        <w:rPr>
          <w:rFonts w:ascii="Times New Roman" w:hAnsi="Times New Roman" w:cs="Times New Roman"/>
          <w:sz w:val="24"/>
          <w:szCs w:val="24"/>
        </w:rPr>
        <w:t xml:space="preserve"> risk</w:t>
      </w:r>
      <w:r w:rsidR="000C3D24" w:rsidRPr="0019412F">
        <w:rPr>
          <w:rFonts w:ascii="Times New Roman" w:hAnsi="Times New Roman" w:cs="Times New Roman"/>
          <w:sz w:val="24"/>
          <w:szCs w:val="24"/>
        </w:rPr>
        <w:t xml:space="preserve"> in later life. Conversely, and in agreement with previous findings,</w:t>
      </w:r>
      <w:r w:rsidR="00E77EAC" w:rsidRPr="0019412F">
        <w:rPr>
          <w:rFonts w:ascii="Times New Roman" w:hAnsi="Times New Roman" w:cs="Times New Roman"/>
          <w:sz w:val="24"/>
          <w:szCs w:val="24"/>
          <w:vertAlign w:val="superscript"/>
        </w:rPr>
        <w:t>6,7,14</w:t>
      </w:r>
      <w:r w:rsidR="000C3D24" w:rsidRPr="0019412F">
        <w:rPr>
          <w:rFonts w:ascii="Times New Roman" w:hAnsi="Times New Roman" w:cs="Times New Roman"/>
          <w:sz w:val="24"/>
          <w:szCs w:val="24"/>
        </w:rPr>
        <w:t xml:space="preserve"> individuals who were categorised as underweight had </w:t>
      </w:r>
      <w:r w:rsidR="00B467D9">
        <w:rPr>
          <w:rFonts w:ascii="Times New Roman" w:hAnsi="Times New Roman" w:cs="Times New Roman"/>
          <w:sz w:val="24"/>
          <w:szCs w:val="24"/>
        </w:rPr>
        <w:t>higher a</w:t>
      </w:r>
      <w:r w:rsidR="000C3D24" w:rsidRPr="0019412F">
        <w:rPr>
          <w:rFonts w:ascii="Times New Roman" w:hAnsi="Times New Roman" w:cs="Times New Roman"/>
          <w:sz w:val="24"/>
          <w:szCs w:val="24"/>
        </w:rPr>
        <w:t xml:space="preserve">ll-cause dementia </w:t>
      </w:r>
      <w:r w:rsidR="00B467D9">
        <w:rPr>
          <w:rFonts w:ascii="Times New Roman" w:hAnsi="Times New Roman" w:cs="Times New Roman"/>
          <w:sz w:val="24"/>
          <w:szCs w:val="24"/>
        </w:rPr>
        <w:t xml:space="preserve">risk </w:t>
      </w:r>
      <w:r w:rsidR="000C3D24" w:rsidRPr="0019412F">
        <w:rPr>
          <w:rFonts w:ascii="Times New Roman" w:hAnsi="Times New Roman" w:cs="Times New Roman"/>
          <w:sz w:val="24"/>
          <w:szCs w:val="24"/>
        </w:rPr>
        <w:t xml:space="preserve">compared with those with lower-normal BMI. For vascular dementia, only the highest levels of BMI and WC were </w:t>
      </w:r>
      <w:r w:rsidR="00AE0F40" w:rsidRPr="0019412F">
        <w:rPr>
          <w:rFonts w:ascii="Times New Roman" w:hAnsi="Times New Roman" w:cs="Times New Roman"/>
          <w:sz w:val="24"/>
          <w:szCs w:val="24"/>
        </w:rPr>
        <w:t xml:space="preserve">associated with increased risk relative to lower-normal BMI and the </w:t>
      </w:r>
      <w:r w:rsidR="008E11E7">
        <w:rPr>
          <w:rFonts w:ascii="Times New Roman" w:hAnsi="Times New Roman" w:cs="Times New Roman"/>
          <w:sz w:val="24"/>
          <w:szCs w:val="24"/>
        </w:rPr>
        <w:t>lowest</w:t>
      </w:r>
      <w:r w:rsidR="00AE0F40" w:rsidRPr="0019412F">
        <w:rPr>
          <w:rFonts w:ascii="Times New Roman" w:hAnsi="Times New Roman" w:cs="Times New Roman"/>
          <w:sz w:val="24"/>
          <w:szCs w:val="24"/>
        </w:rPr>
        <w:t xml:space="preserve"> fifth of WC.</w:t>
      </w:r>
    </w:p>
    <w:p w14:paraId="2D5D199B" w14:textId="77777777" w:rsidR="000C3D24" w:rsidRPr="0019412F" w:rsidRDefault="000C3D24" w:rsidP="00C82051">
      <w:pPr>
        <w:spacing w:after="0" w:line="480" w:lineRule="auto"/>
        <w:rPr>
          <w:rFonts w:ascii="Times New Roman" w:hAnsi="Times New Roman" w:cs="Times New Roman"/>
          <w:sz w:val="24"/>
          <w:szCs w:val="24"/>
        </w:rPr>
      </w:pPr>
    </w:p>
    <w:p w14:paraId="25D23B82" w14:textId="06856DE9" w:rsidR="00D83BCF" w:rsidRPr="001F55A5" w:rsidRDefault="00A66DFC" w:rsidP="00297384">
      <w:pPr>
        <w:spacing w:after="0" w:line="480" w:lineRule="auto"/>
        <w:rPr>
          <w:rFonts w:ascii="Times New Roman" w:hAnsi="Times New Roman" w:cs="Times New Roman"/>
          <w:sz w:val="24"/>
          <w:szCs w:val="24"/>
          <w:vertAlign w:val="superscript"/>
        </w:rPr>
      </w:pPr>
      <w:r w:rsidRPr="0019412F">
        <w:rPr>
          <w:rFonts w:ascii="Times New Roman" w:hAnsi="Times New Roman" w:cs="Times New Roman"/>
          <w:sz w:val="24"/>
          <w:szCs w:val="24"/>
        </w:rPr>
        <w:t>The main novel finding</w:t>
      </w:r>
      <w:r w:rsidR="00B30B6B">
        <w:rPr>
          <w:rFonts w:ascii="Times New Roman" w:hAnsi="Times New Roman" w:cs="Times New Roman"/>
          <w:sz w:val="24"/>
          <w:szCs w:val="24"/>
        </w:rPr>
        <w:t>,</w:t>
      </w:r>
      <w:r w:rsidR="000C3D24" w:rsidRPr="0019412F">
        <w:rPr>
          <w:rFonts w:ascii="Times New Roman" w:hAnsi="Times New Roman" w:cs="Times New Roman"/>
          <w:sz w:val="24"/>
          <w:szCs w:val="24"/>
        </w:rPr>
        <w:t xml:space="preserve"> however,</w:t>
      </w:r>
      <w:r w:rsidRPr="0019412F">
        <w:rPr>
          <w:rFonts w:ascii="Times New Roman" w:hAnsi="Times New Roman" w:cs="Times New Roman"/>
          <w:sz w:val="24"/>
          <w:szCs w:val="24"/>
        </w:rPr>
        <w:t xml:space="preserve"> relates to how weight change</w:t>
      </w:r>
      <w:r w:rsidR="00B94B7E" w:rsidRPr="0019412F">
        <w:rPr>
          <w:rFonts w:ascii="Times New Roman" w:hAnsi="Times New Roman" w:cs="Times New Roman"/>
          <w:sz w:val="24"/>
          <w:szCs w:val="24"/>
        </w:rPr>
        <w:t xml:space="preserve"> appears to</w:t>
      </w:r>
      <w:r w:rsidRPr="0019412F">
        <w:rPr>
          <w:rFonts w:ascii="Times New Roman" w:hAnsi="Times New Roman" w:cs="Times New Roman"/>
          <w:sz w:val="24"/>
          <w:szCs w:val="24"/>
        </w:rPr>
        <w:t xml:space="preserve"> influence dementia </w:t>
      </w:r>
      <w:r w:rsidR="00CC7463">
        <w:rPr>
          <w:rFonts w:ascii="Times New Roman" w:hAnsi="Times New Roman" w:cs="Times New Roman"/>
          <w:sz w:val="24"/>
          <w:szCs w:val="24"/>
        </w:rPr>
        <w:t xml:space="preserve">risk </w:t>
      </w:r>
      <w:r w:rsidRPr="0019412F">
        <w:rPr>
          <w:rFonts w:ascii="Times New Roman" w:hAnsi="Times New Roman" w:cs="Times New Roman"/>
          <w:sz w:val="24"/>
          <w:szCs w:val="24"/>
        </w:rPr>
        <w:t>in later life.  Relative to weight maintenance, weight loss over follow-up was associated with approximately 30% and 40% increased risk of all</w:t>
      </w:r>
      <w:r w:rsidR="00CC7463">
        <w:rPr>
          <w:rFonts w:ascii="Times New Roman" w:hAnsi="Times New Roman" w:cs="Times New Roman"/>
          <w:sz w:val="24"/>
          <w:szCs w:val="24"/>
        </w:rPr>
        <w:t>-cause</w:t>
      </w:r>
      <w:r w:rsidRPr="0019412F">
        <w:rPr>
          <w:rFonts w:ascii="Times New Roman" w:hAnsi="Times New Roman" w:cs="Times New Roman"/>
          <w:sz w:val="24"/>
          <w:szCs w:val="24"/>
        </w:rPr>
        <w:t xml:space="preserve"> dementia and non-vascular dementia, respectively. </w:t>
      </w:r>
      <w:r w:rsidR="00AE0F40" w:rsidRPr="0019412F">
        <w:rPr>
          <w:rFonts w:ascii="Times New Roman" w:hAnsi="Times New Roman" w:cs="Times New Roman"/>
          <w:sz w:val="24"/>
          <w:szCs w:val="24"/>
        </w:rPr>
        <w:t xml:space="preserve">The </w:t>
      </w:r>
      <w:r w:rsidR="00297384" w:rsidRPr="0019412F">
        <w:rPr>
          <w:rFonts w:ascii="Times New Roman" w:hAnsi="Times New Roman" w:cs="Times New Roman"/>
          <w:sz w:val="24"/>
          <w:szCs w:val="24"/>
        </w:rPr>
        <w:t>association between weight loss and non-vascular dementia</w:t>
      </w:r>
      <w:r w:rsidR="00AE0F40" w:rsidRPr="0019412F">
        <w:rPr>
          <w:rFonts w:ascii="Times New Roman" w:hAnsi="Times New Roman" w:cs="Times New Roman"/>
          <w:sz w:val="24"/>
          <w:szCs w:val="24"/>
        </w:rPr>
        <w:t xml:space="preserve"> may</w:t>
      </w:r>
      <w:r w:rsidR="00297384" w:rsidRPr="0019412F">
        <w:rPr>
          <w:rFonts w:ascii="Times New Roman" w:hAnsi="Times New Roman" w:cs="Times New Roman"/>
          <w:sz w:val="24"/>
          <w:szCs w:val="24"/>
        </w:rPr>
        <w:t xml:space="preserve"> </w:t>
      </w:r>
      <w:r w:rsidR="00A97D28" w:rsidRPr="0019412F">
        <w:rPr>
          <w:rFonts w:ascii="Times New Roman" w:hAnsi="Times New Roman" w:cs="Times New Roman"/>
          <w:sz w:val="24"/>
          <w:szCs w:val="24"/>
        </w:rPr>
        <w:t>reflect the</w:t>
      </w:r>
      <w:r w:rsidR="00297384" w:rsidRPr="0019412F">
        <w:rPr>
          <w:rFonts w:ascii="Times New Roman" w:hAnsi="Times New Roman" w:cs="Times New Roman"/>
          <w:sz w:val="24"/>
          <w:szCs w:val="24"/>
        </w:rPr>
        <w:t xml:space="preserve"> subclinical expression of prodromal dementia (i.e. </w:t>
      </w:r>
      <w:r w:rsidR="00A97D28" w:rsidRPr="0019412F">
        <w:rPr>
          <w:rFonts w:ascii="Times New Roman" w:hAnsi="Times New Roman" w:cs="Times New Roman"/>
          <w:sz w:val="24"/>
          <w:szCs w:val="24"/>
        </w:rPr>
        <w:t xml:space="preserve">where </w:t>
      </w:r>
      <w:r w:rsidR="00297384" w:rsidRPr="0019412F">
        <w:rPr>
          <w:rFonts w:ascii="Times New Roman" w:hAnsi="Times New Roman" w:cs="Times New Roman"/>
          <w:sz w:val="24"/>
          <w:szCs w:val="24"/>
        </w:rPr>
        <w:t>an individual has early cognitive impairment but remains functionally independent), or in epidemiological terms, reverse causality. In support of this argument, weight loss has been observed in the preclinical stage of autosomal dominant Alzheimer's disease, suggesting that decreasing BMI could be a consequence</w:t>
      </w:r>
      <w:r w:rsidR="00847033">
        <w:rPr>
          <w:rFonts w:ascii="Times New Roman" w:hAnsi="Times New Roman" w:cs="Times New Roman"/>
          <w:sz w:val="24"/>
          <w:szCs w:val="24"/>
        </w:rPr>
        <w:t>,</w:t>
      </w:r>
      <w:r w:rsidR="00297384" w:rsidRPr="0019412F">
        <w:rPr>
          <w:rFonts w:ascii="Times New Roman" w:hAnsi="Times New Roman" w:cs="Times New Roman"/>
          <w:sz w:val="24"/>
          <w:szCs w:val="24"/>
        </w:rPr>
        <w:t xml:space="preserve"> rather than a risk factor</w:t>
      </w:r>
      <w:r w:rsidR="00847033">
        <w:rPr>
          <w:rFonts w:ascii="Times New Roman" w:hAnsi="Times New Roman" w:cs="Times New Roman"/>
          <w:sz w:val="24"/>
          <w:szCs w:val="24"/>
        </w:rPr>
        <w:t>,</w:t>
      </w:r>
      <w:r w:rsidR="00297384" w:rsidRPr="0019412F">
        <w:rPr>
          <w:rFonts w:ascii="Times New Roman" w:hAnsi="Times New Roman" w:cs="Times New Roman"/>
          <w:sz w:val="24"/>
          <w:szCs w:val="24"/>
        </w:rPr>
        <w:t xml:space="preserve"> of dementia.</w:t>
      </w:r>
      <w:r w:rsidR="00E1465A">
        <w:rPr>
          <w:rFonts w:ascii="Times New Roman" w:hAnsi="Times New Roman" w:cs="Times New Roman"/>
          <w:sz w:val="24"/>
          <w:szCs w:val="24"/>
          <w:vertAlign w:val="superscript"/>
        </w:rPr>
        <w:t>43</w:t>
      </w:r>
      <w:r w:rsidR="00C54DD4" w:rsidRPr="0019412F">
        <w:rPr>
          <w:rFonts w:ascii="Times New Roman" w:hAnsi="Times New Roman" w:cs="Times New Roman"/>
          <w:sz w:val="24"/>
          <w:szCs w:val="24"/>
        </w:rPr>
        <w:t xml:space="preserve"> </w:t>
      </w:r>
    </w:p>
    <w:p w14:paraId="4E45670D" w14:textId="77777777" w:rsidR="00D83BCF" w:rsidRDefault="00D83BCF" w:rsidP="00297384">
      <w:pPr>
        <w:spacing w:after="0" w:line="480" w:lineRule="auto"/>
        <w:rPr>
          <w:rFonts w:ascii="Times New Roman" w:hAnsi="Times New Roman" w:cs="Times New Roman"/>
          <w:sz w:val="24"/>
          <w:szCs w:val="24"/>
        </w:rPr>
      </w:pPr>
    </w:p>
    <w:p w14:paraId="4F367101" w14:textId="6273462F" w:rsidR="007058EF" w:rsidRPr="0050205D" w:rsidRDefault="00847033" w:rsidP="0029738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An additional, albeit more speculative, </w:t>
      </w:r>
      <w:r w:rsidR="001F55A5">
        <w:rPr>
          <w:rFonts w:ascii="Times New Roman" w:hAnsi="Times New Roman" w:cs="Times New Roman"/>
          <w:sz w:val="24"/>
          <w:szCs w:val="24"/>
        </w:rPr>
        <w:t>explanat</w:t>
      </w:r>
      <w:r w:rsidR="0050205D">
        <w:rPr>
          <w:rFonts w:ascii="Times New Roman" w:hAnsi="Times New Roman" w:cs="Times New Roman"/>
          <w:sz w:val="24"/>
          <w:szCs w:val="24"/>
        </w:rPr>
        <w:t xml:space="preserve">ion may be </w:t>
      </w:r>
      <w:r w:rsidR="00C54DD4" w:rsidRPr="0019412F">
        <w:rPr>
          <w:rFonts w:ascii="Times New Roman" w:hAnsi="Times New Roman" w:cs="Times New Roman"/>
          <w:sz w:val="24"/>
          <w:szCs w:val="24"/>
        </w:rPr>
        <w:t>pathophysiological</w:t>
      </w:r>
      <w:r w:rsidR="005766AC" w:rsidRPr="0019412F">
        <w:rPr>
          <w:rFonts w:ascii="Times New Roman" w:hAnsi="Times New Roman" w:cs="Times New Roman"/>
          <w:sz w:val="24"/>
          <w:szCs w:val="24"/>
        </w:rPr>
        <w:t xml:space="preserve"> such as</w:t>
      </w:r>
      <w:r w:rsidR="00297384" w:rsidRPr="0019412F">
        <w:rPr>
          <w:rFonts w:ascii="Times New Roman" w:hAnsi="Times New Roman" w:cs="Times New Roman"/>
          <w:sz w:val="24"/>
          <w:szCs w:val="24"/>
        </w:rPr>
        <w:t xml:space="preserve"> weight-loss induced cortical thinning, as cerebral atrop</w:t>
      </w:r>
      <w:r w:rsidR="00CC7463">
        <w:rPr>
          <w:rFonts w:ascii="Times New Roman" w:hAnsi="Times New Roman" w:cs="Times New Roman"/>
          <w:sz w:val="24"/>
          <w:szCs w:val="24"/>
        </w:rPr>
        <w:t>h</w:t>
      </w:r>
      <w:r w:rsidR="00297384" w:rsidRPr="0019412F">
        <w:rPr>
          <w:rFonts w:ascii="Times New Roman" w:hAnsi="Times New Roman" w:cs="Times New Roman"/>
          <w:sz w:val="24"/>
          <w:szCs w:val="24"/>
        </w:rPr>
        <w:t xml:space="preserve">y </w:t>
      </w:r>
      <w:r w:rsidR="005766AC" w:rsidRPr="0019412F">
        <w:rPr>
          <w:rFonts w:ascii="Times New Roman" w:hAnsi="Times New Roman" w:cs="Times New Roman"/>
          <w:sz w:val="24"/>
          <w:szCs w:val="24"/>
        </w:rPr>
        <w:t>is a</w:t>
      </w:r>
      <w:r w:rsidR="00297384" w:rsidRPr="0019412F">
        <w:rPr>
          <w:rFonts w:ascii="Times New Roman" w:hAnsi="Times New Roman" w:cs="Times New Roman"/>
          <w:sz w:val="24"/>
          <w:szCs w:val="24"/>
        </w:rPr>
        <w:t xml:space="preserve"> characteristic of dementia. </w:t>
      </w:r>
      <w:r w:rsidR="00B467D9">
        <w:rPr>
          <w:rFonts w:ascii="Times New Roman" w:hAnsi="Times New Roman" w:cs="Times New Roman"/>
          <w:sz w:val="24"/>
          <w:szCs w:val="24"/>
        </w:rPr>
        <w:t>I</w:t>
      </w:r>
      <w:r w:rsidR="00297384" w:rsidRPr="0019412F">
        <w:rPr>
          <w:rFonts w:ascii="Times New Roman" w:hAnsi="Times New Roman" w:cs="Times New Roman"/>
          <w:sz w:val="24"/>
          <w:szCs w:val="24"/>
        </w:rPr>
        <w:t>n a cohort of healthy elderly individuals, faster cognitive decline and accelerated atrop</w:t>
      </w:r>
      <w:r w:rsidR="00CC7463">
        <w:rPr>
          <w:rFonts w:ascii="Times New Roman" w:hAnsi="Times New Roman" w:cs="Times New Roman"/>
          <w:sz w:val="24"/>
          <w:szCs w:val="24"/>
        </w:rPr>
        <w:t>h</w:t>
      </w:r>
      <w:r w:rsidR="00297384" w:rsidRPr="0019412F">
        <w:rPr>
          <w:rFonts w:ascii="Times New Roman" w:hAnsi="Times New Roman" w:cs="Times New Roman"/>
          <w:sz w:val="24"/>
          <w:szCs w:val="24"/>
        </w:rPr>
        <w:t xml:space="preserve">y rate </w:t>
      </w:r>
      <w:r w:rsidR="00297384" w:rsidRPr="0019412F">
        <w:rPr>
          <w:rFonts w:ascii="Times New Roman" w:hAnsi="Times New Roman" w:cs="Times New Roman"/>
          <w:sz w:val="24"/>
          <w:szCs w:val="24"/>
        </w:rPr>
        <w:lastRenderedPageBreak/>
        <w:t xml:space="preserve">were observed in those with relative weight loss ≥5% </w:t>
      </w:r>
      <w:r w:rsidR="00F078EC">
        <w:rPr>
          <w:rFonts w:ascii="Times New Roman" w:hAnsi="Times New Roman" w:cs="Times New Roman"/>
          <w:sz w:val="24"/>
          <w:szCs w:val="24"/>
        </w:rPr>
        <w:t>(equivalent to ≥1</w:t>
      </w:r>
      <w:r w:rsidR="003C54D7">
        <w:rPr>
          <w:rFonts w:ascii="Times New Roman" w:hAnsi="Times New Roman" w:cs="Times New Roman"/>
          <w:sz w:val="24"/>
          <w:szCs w:val="24"/>
        </w:rPr>
        <w:t>.</w:t>
      </w:r>
      <w:r w:rsidR="00F078EC">
        <w:rPr>
          <w:rFonts w:ascii="Times New Roman" w:hAnsi="Times New Roman" w:cs="Times New Roman"/>
          <w:sz w:val="24"/>
          <w:szCs w:val="24"/>
        </w:rPr>
        <w:t xml:space="preserve">2% </w:t>
      </w:r>
      <w:r w:rsidR="0081411E">
        <w:rPr>
          <w:rFonts w:ascii="Times New Roman" w:hAnsi="Times New Roman" w:cs="Times New Roman"/>
          <w:sz w:val="24"/>
          <w:szCs w:val="24"/>
        </w:rPr>
        <w:t>annual</w:t>
      </w:r>
      <w:r w:rsidR="00F078EC">
        <w:rPr>
          <w:rFonts w:ascii="Times New Roman" w:hAnsi="Times New Roman" w:cs="Times New Roman"/>
          <w:sz w:val="24"/>
          <w:szCs w:val="24"/>
        </w:rPr>
        <w:t xml:space="preserve"> loss) </w:t>
      </w:r>
      <w:r w:rsidR="00297384" w:rsidRPr="0019412F">
        <w:rPr>
          <w:rFonts w:ascii="Times New Roman" w:hAnsi="Times New Roman" w:cs="Times New Roman"/>
          <w:sz w:val="24"/>
          <w:szCs w:val="24"/>
        </w:rPr>
        <w:t>compared to those with relative weight loss &lt;5%</w:t>
      </w:r>
      <w:r w:rsidR="00F078EC">
        <w:rPr>
          <w:rFonts w:ascii="Times New Roman" w:hAnsi="Times New Roman" w:cs="Times New Roman"/>
          <w:sz w:val="24"/>
          <w:szCs w:val="24"/>
        </w:rPr>
        <w:t xml:space="preserve"> (equivalent to &lt;1</w:t>
      </w:r>
      <w:r w:rsidR="003C54D7">
        <w:rPr>
          <w:rFonts w:ascii="Times New Roman" w:hAnsi="Times New Roman" w:cs="Times New Roman"/>
          <w:sz w:val="24"/>
          <w:szCs w:val="24"/>
        </w:rPr>
        <w:t>.</w:t>
      </w:r>
      <w:r w:rsidR="00F078EC">
        <w:rPr>
          <w:rFonts w:ascii="Times New Roman" w:hAnsi="Times New Roman" w:cs="Times New Roman"/>
          <w:sz w:val="24"/>
          <w:szCs w:val="24"/>
        </w:rPr>
        <w:t>2% annual loss)</w:t>
      </w:r>
      <w:r w:rsidR="00297384" w:rsidRPr="0019412F">
        <w:rPr>
          <w:rFonts w:ascii="Times New Roman" w:hAnsi="Times New Roman" w:cs="Times New Roman"/>
          <w:sz w:val="24"/>
          <w:szCs w:val="24"/>
        </w:rPr>
        <w:t>.</w:t>
      </w:r>
      <w:r w:rsidR="00E1465A">
        <w:rPr>
          <w:rFonts w:ascii="Times New Roman" w:hAnsi="Times New Roman" w:cs="Times New Roman"/>
          <w:sz w:val="24"/>
          <w:szCs w:val="24"/>
          <w:vertAlign w:val="superscript"/>
        </w:rPr>
        <w:t>44</w:t>
      </w:r>
      <w:r w:rsidR="00297384" w:rsidRPr="0019412F">
        <w:rPr>
          <w:rFonts w:ascii="Times New Roman" w:hAnsi="Times New Roman" w:cs="Times New Roman"/>
          <w:sz w:val="24"/>
          <w:szCs w:val="24"/>
        </w:rPr>
        <w:t xml:space="preserve"> Similarly, a Norwegian study which assessed percent change in BMI in midlife reported that while ≥5% loss (equivalent to approximately ≥0</w:t>
      </w:r>
      <w:r w:rsidR="003C54D7">
        <w:rPr>
          <w:rFonts w:ascii="Times New Roman" w:hAnsi="Times New Roman" w:cs="Times New Roman"/>
          <w:sz w:val="24"/>
          <w:szCs w:val="24"/>
        </w:rPr>
        <w:t>.</w:t>
      </w:r>
      <w:r w:rsidR="00297384" w:rsidRPr="0019412F">
        <w:rPr>
          <w:rFonts w:ascii="Times New Roman" w:hAnsi="Times New Roman" w:cs="Times New Roman"/>
          <w:sz w:val="24"/>
          <w:szCs w:val="24"/>
        </w:rPr>
        <w:t>6% annual loss) was associated with increased risk of dementia-related mortality, a ≥20% gain (equivalent to approximately ≥2</w:t>
      </w:r>
      <w:r w:rsidR="003C54D7">
        <w:rPr>
          <w:rFonts w:ascii="Times New Roman" w:hAnsi="Times New Roman" w:cs="Times New Roman"/>
          <w:sz w:val="24"/>
          <w:szCs w:val="24"/>
        </w:rPr>
        <w:t>.</w:t>
      </w:r>
      <w:r w:rsidR="00297384" w:rsidRPr="0019412F">
        <w:rPr>
          <w:rFonts w:ascii="Times New Roman" w:hAnsi="Times New Roman" w:cs="Times New Roman"/>
          <w:sz w:val="24"/>
          <w:szCs w:val="24"/>
        </w:rPr>
        <w:t>2% annual gain) was associated with reduced risk.</w:t>
      </w:r>
      <w:r w:rsidR="00E1465A">
        <w:rPr>
          <w:rFonts w:ascii="Times New Roman" w:hAnsi="Times New Roman" w:cs="Times New Roman"/>
          <w:sz w:val="24"/>
          <w:szCs w:val="24"/>
          <w:vertAlign w:val="superscript"/>
        </w:rPr>
        <w:t>45</w:t>
      </w:r>
      <w:r w:rsidR="0050205D">
        <w:rPr>
          <w:rFonts w:ascii="Times New Roman" w:hAnsi="Times New Roman" w:cs="Times New Roman"/>
          <w:sz w:val="24"/>
          <w:szCs w:val="24"/>
        </w:rPr>
        <w:t xml:space="preserve"> </w:t>
      </w:r>
    </w:p>
    <w:p w14:paraId="6E94FA0F" w14:textId="77777777" w:rsidR="007058EF" w:rsidRDefault="007058EF" w:rsidP="00C82051">
      <w:pPr>
        <w:spacing w:after="0" w:line="480" w:lineRule="auto"/>
        <w:rPr>
          <w:rFonts w:ascii="Times New Roman" w:hAnsi="Times New Roman" w:cs="Times New Roman"/>
          <w:sz w:val="24"/>
          <w:szCs w:val="24"/>
        </w:rPr>
      </w:pPr>
    </w:p>
    <w:p w14:paraId="4BE982FD" w14:textId="5FE89FDE" w:rsidR="001F55A5" w:rsidRPr="0019412F" w:rsidRDefault="001F55A5" w:rsidP="001F55A5">
      <w:pPr>
        <w:spacing w:after="0" w:line="480" w:lineRule="auto"/>
        <w:rPr>
          <w:rFonts w:ascii="Times New Roman" w:hAnsi="Times New Roman" w:cs="Times New Roman"/>
          <w:sz w:val="24"/>
          <w:szCs w:val="24"/>
          <w:vertAlign w:val="superscript"/>
        </w:rPr>
      </w:pPr>
      <w:bookmarkStart w:id="1" w:name="_Hlk16773008"/>
      <w:r w:rsidRPr="0019412F">
        <w:rPr>
          <w:rFonts w:ascii="Times New Roman" w:hAnsi="Times New Roman" w:cs="Times New Roman"/>
          <w:sz w:val="24"/>
          <w:szCs w:val="24"/>
        </w:rPr>
        <w:t>Conversely, for vascular dementia, weight gain was associated with a modest 20% increased risk but only in those aged &lt;60 years at study baseline. This is consistent not only with what we know about weight gain being a risk factor for other vascular conditions such as coronary heart disease,</w:t>
      </w:r>
      <w:r w:rsidR="00E1465A">
        <w:rPr>
          <w:rFonts w:ascii="Times New Roman" w:hAnsi="Times New Roman" w:cs="Times New Roman"/>
          <w:sz w:val="24"/>
          <w:szCs w:val="24"/>
          <w:vertAlign w:val="superscript"/>
        </w:rPr>
        <w:t>46,47</w:t>
      </w:r>
      <w:r w:rsidRPr="0019412F">
        <w:rPr>
          <w:rFonts w:ascii="Times New Roman" w:hAnsi="Times New Roman" w:cs="Times New Roman"/>
          <w:sz w:val="24"/>
          <w:szCs w:val="24"/>
        </w:rPr>
        <w:t xml:space="preserve"> but also with the diminution of the strength in the association between vascular risk factors such as diabetes and blood pressure with vascular risk at older ages.</w:t>
      </w:r>
      <w:r w:rsidR="00E1465A">
        <w:rPr>
          <w:rFonts w:ascii="Times New Roman" w:hAnsi="Times New Roman" w:cs="Times New Roman"/>
          <w:sz w:val="24"/>
          <w:szCs w:val="24"/>
          <w:vertAlign w:val="superscript"/>
        </w:rPr>
        <w:t>48</w:t>
      </w:r>
      <w:r w:rsidRPr="0019412F">
        <w:rPr>
          <w:rFonts w:ascii="Times New Roman" w:hAnsi="Times New Roman" w:cs="Times New Roman"/>
          <w:sz w:val="24"/>
          <w:szCs w:val="24"/>
        </w:rPr>
        <w:t xml:space="preserve"> Moreover, data from animal studies has indicated that weight gain is associated with increased vascular dementia</w:t>
      </w:r>
      <w:r w:rsidR="00C73B09">
        <w:rPr>
          <w:rFonts w:ascii="Times New Roman" w:hAnsi="Times New Roman" w:cs="Times New Roman"/>
          <w:sz w:val="24"/>
          <w:szCs w:val="24"/>
        </w:rPr>
        <w:t xml:space="preserve"> risk</w:t>
      </w:r>
      <w:r w:rsidRPr="0019412F">
        <w:rPr>
          <w:rFonts w:ascii="Times New Roman" w:hAnsi="Times New Roman" w:cs="Times New Roman"/>
          <w:sz w:val="24"/>
          <w:szCs w:val="24"/>
        </w:rPr>
        <w:t>.</w:t>
      </w:r>
      <w:r w:rsidR="00E1465A">
        <w:rPr>
          <w:rFonts w:ascii="Times New Roman" w:hAnsi="Times New Roman" w:cs="Times New Roman"/>
          <w:sz w:val="24"/>
          <w:szCs w:val="24"/>
          <w:vertAlign w:val="superscript"/>
        </w:rPr>
        <w:t>49</w:t>
      </w:r>
    </w:p>
    <w:bookmarkEnd w:id="1"/>
    <w:p w14:paraId="44D574AA" w14:textId="77777777" w:rsidR="001F55A5" w:rsidRPr="0019412F" w:rsidRDefault="001F55A5" w:rsidP="00C82051">
      <w:pPr>
        <w:spacing w:after="0" w:line="480" w:lineRule="auto"/>
        <w:rPr>
          <w:rFonts w:ascii="Times New Roman" w:hAnsi="Times New Roman" w:cs="Times New Roman"/>
          <w:sz w:val="24"/>
          <w:szCs w:val="24"/>
        </w:rPr>
      </w:pPr>
    </w:p>
    <w:p w14:paraId="31090C71" w14:textId="5E18B6CE" w:rsidR="00A65D48" w:rsidRDefault="00407591" w:rsidP="007B1439">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For</w:t>
      </w:r>
      <w:r w:rsidR="005B73C0" w:rsidRPr="0019412F">
        <w:rPr>
          <w:rFonts w:ascii="Times New Roman" w:hAnsi="Times New Roman" w:cs="Times New Roman"/>
          <w:sz w:val="24"/>
          <w:szCs w:val="24"/>
        </w:rPr>
        <w:t xml:space="preserve"> all</w:t>
      </w:r>
      <w:r w:rsidR="00D17781" w:rsidRPr="0019412F">
        <w:rPr>
          <w:rFonts w:ascii="Times New Roman" w:hAnsi="Times New Roman" w:cs="Times New Roman"/>
          <w:sz w:val="24"/>
          <w:szCs w:val="24"/>
        </w:rPr>
        <w:t>-cause</w:t>
      </w:r>
      <w:r w:rsidR="005B73C0" w:rsidRPr="0019412F">
        <w:rPr>
          <w:rFonts w:ascii="Times New Roman" w:hAnsi="Times New Roman" w:cs="Times New Roman"/>
          <w:sz w:val="24"/>
          <w:szCs w:val="24"/>
        </w:rPr>
        <w:t xml:space="preserve"> dementia</w:t>
      </w:r>
      <w:r w:rsidR="00DA6DF4" w:rsidRPr="0019412F">
        <w:rPr>
          <w:rFonts w:ascii="Times New Roman" w:hAnsi="Times New Roman" w:cs="Times New Roman"/>
          <w:sz w:val="24"/>
          <w:szCs w:val="24"/>
        </w:rPr>
        <w:t>,</w:t>
      </w:r>
      <w:r w:rsidR="00BE5F7F" w:rsidRPr="0019412F">
        <w:rPr>
          <w:rFonts w:ascii="Times New Roman" w:hAnsi="Times New Roman" w:cs="Times New Roman"/>
          <w:sz w:val="24"/>
          <w:szCs w:val="24"/>
        </w:rPr>
        <w:t xml:space="preserve"> and</w:t>
      </w:r>
      <w:r w:rsidR="00DA6DF4" w:rsidRPr="0019412F">
        <w:rPr>
          <w:rFonts w:ascii="Times New Roman" w:hAnsi="Times New Roman" w:cs="Times New Roman"/>
          <w:sz w:val="24"/>
          <w:szCs w:val="24"/>
        </w:rPr>
        <w:t xml:space="preserve"> </w:t>
      </w:r>
      <w:r w:rsidRPr="0019412F">
        <w:rPr>
          <w:rFonts w:ascii="Times New Roman" w:hAnsi="Times New Roman" w:cs="Times New Roman"/>
          <w:sz w:val="24"/>
          <w:szCs w:val="24"/>
        </w:rPr>
        <w:t>its</w:t>
      </w:r>
      <w:r w:rsidR="002D1427" w:rsidRPr="0019412F">
        <w:rPr>
          <w:rFonts w:ascii="Times New Roman" w:hAnsi="Times New Roman" w:cs="Times New Roman"/>
          <w:sz w:val="24"/>
          <w:szCs w:val="24"/>
        </w:rPr>
        <w:t xml:space="preserve"> major subtype, </w:t>
      </w:r>
      <w:r w:rsidR="00523487" w:rsidRPr="0019412F">
        <w:rPr>
          <w:rFonts w:ascii="Times New Roman" w:hAnsi="Times New Roman" w:cs="Times New Roman"/>
          <w:sz w:val="24"/>
          <w:szCs w:val="24"/>
        </w:rPr>
        <w:t xml:space="preserve">that of </w:t>
      </w:r>
      <w:r w:rsidR="00BE5F7F" w:rsidRPr="0019412F">
        <w:rPr>
          <w:rFonts w:ascii="Times New Roman" w:hAnsi="Times New Roman" w:cs="Times New Roman"/>
          <w:sz w:val="24"/>
          <w:szCs w:val="24"/>
        </w:rPr>
        <w:t>non-vascular dementia</w:t>
      </w:r>
      <w:r w:rsidR="005B73C0" w:rsidRPr="0019412F">
        <w:rPr>
          <w:rFonts w:ascii="Times New Roman" w:hAnsi="Times New Roman" w:cs="Times New Roman"/>
          <w:sz w:val="24"/>
          <w:szCs w:val="24"/>
        </w:rPr>
        <w:t xml:space="preserve">, there was no evidence that </w:t>
      </w:r>
      <w:r w:rsidR="002D1427" w:rsidRPr="0019412F">
        <w:rPr>
          <w:rFonts w:ascii="Times New Roman" w:hAnsi="Times New Roman" w:cs="Times New Roman"/>
          <w:sz w:val="24"/>
          <w:szCs w:val="24"/>
        </w:rPr>
        <w:t xml:space="preserve">carrying </w:t>
      </w:r>
      <w:r w:rsidR="005B73C0" w:rsidRPr="0019412F">
        <w:rPr>
          <w:rFonts w:ascii="Times New Roman" w:hAnsi="Times New Roman" w:cs="Times New Roman"/>
          <w:sz w:val="24"/>
          <w:szCs w:val="24"/>
        </w:rPr>
        <w:t>excess body weight</w:t>
      </w:r>
      <w:r w:rsidR="00DA6DF4" w:rsidRPr="0019412F">
        <w:rPr>
          <w:rFonts w:ascii="Times New Roman" w:hAnsi="Times New Roman" w:cs="Times New Roman"/>
          <w:sz w:val="24"/>
          <w:szCs w:val="24"/>
        </w:rPr>
        <w:t xml:space="preserve"> (</w:t>
      </w:r>
      <w:r w:rsidR="00523487" w:rsidRPr="0019412F">
        <w:rPr>
          <w:rFonts w:ascii="Times New Roman" w:hAnsi="Times New Roman" w:cs="Times New Roman"/>
          <w:sz w:val="24"/>
          <w:szCs w:val="24"/>
        </w:rPr>
        <w:t>either in general or more centrally</w:t>
      </w:r>
      <w:r w:rsidR="00DA6DF4" w:rsidRPr="0019412F">
        <w:rPr>
          <w:rFonts w:ascii="Times New Roman" w:hAnsi="Times New Roman" w:cs="Times New Roman"/>
          <w:sz w:val="24"/>
          <w:szCs w:val="24"/>
        </w:rPr>
        <w:t>)</w:t>
      </w:r>
      <w:r w:rsidR="005B73C0" w:rsidRPr="0019412F">
        <w:rPr>
          <w:rFonts w:ascii="Times New Roman" w:hAnsi="Times New Roman" w:cs="Times New Roman"/>
          <w:sz w:val="24"/>
          <w:szCs w:val="24"/>
        </w:rPr>
        <w:t xml:space="preserve"> conferred increased risk</w:t>
      </w:r>
      <w:r w:rsidR="00DA6DF4" w:rsidRPr="0019412F">
        <w:rPr>
          <w:rFonts w:ascii="Times New Roman" w:hAnsi="Times New Roman" w:cs="Times New Roman"/>
          <w:sz w:val="24"/>
          <w:szCs w:val="24"/>
        </w:rPr>
        <w:t>. Rather</w:t>
      </w:r>
      <w:r w:rsidR="00BE5F7F" w:rsidRPr="0019412F">
        <w:rPr>
          <w:rFonts w:ascii="Times New Roman" w:hAnsi="Times New Roman" w:cs="Times New Roman"/>
          <w:sz w:val="24"/>
          <w:szCs w:val="24"/>
        </w:rPr>
        <w:t xml:space="preserve">, </w:t>
      </w:r>
      <w:r w:rsidR="005B73C0" w:rsidRPr="0019412F">
        <w:rPr>
          <w:rFonts w:ascii="Times New Roman" w:hAnsi="Times New Roman" w:cs="Times New Roman"/>
          <w:sz w:val="24"/>
          <w:szCs w:val="24"/>
        </w:rPr>
        <w:t xml:space="preserve">individuals </w:t>
      </w:r>
      <w:r w:rsidR="00DA6DF4" w:rsidRPr="0019412F">
        <w:rPr>
          <w:rFonts w:ascii="Times New Roman" w:hAnsi="Times New Roman" w:cs="Times New Roman"/>
          <w:sz w:val="24"/>
          <w:szCs w:val="24"/>
        </w:rPr>
        <w:t>with</w:t>
      </w:r>
      <w:r w:rsidR="005B73C0" w:rsidRPr="0019412F">
        <w:rPr>
          <w:rFonts w:ascii="Times New Roman" w:hAnsi="Times New Roman" w:cs="Times New Roman"/>
          <w:sz w:val="24"/>
          <w:szCs w:val="24"/>
        </w:rPr>
        <w:t xml:space="preserve"> </w:t>
      </w:r>
      <w:r w:rsidR="00A577B1" w:rsidRPr="0019412F">
        <w:rPr>
          <w:rFonts w:ascii="Times New Roman" w:hAnsi="Times New Roman" w:cs="Times New Roman"/>
          <w:sz w:val="24"/>
          <w:szCs w:val="24"/>
        </w:rPr>
        <w:t xml:space="preserve">a </w:t>
      </w:r>
      <w:r w:rsidR="005B73C0" w:rsidRPr="0019412F">
        <w:rPr>
          <w:rFonts w:ascii="Times New Roman" w:hAnsi="Times New Roman" w:cs="Times New Roman"/>
          <w:sz w:val="24"/>
          <w:szCs w:val="24"/>
        </w:rPr>
        <w:t xml:space="preserve">BMI </w:t>
      </w:r>
      <w:r w:rsidR="00031C8F">
        <w:rPr>
          <w:rFonts w:ascii="Times New Roman" w:hAnsi="Times New Roman" w:cs="Times New Roman"/>
          <w:sz w:val="24"/>
          <w:szCs w:val="24"/>
        </w:rPr>
        <w:t>≥</w:t>
      </w:r>
      <w:r w:rsidR="00DA6DF4" w:rsidRPr="0019412F">
        <w:rPr>
          <w:rFonts w:ascii="Times New Roman" w:hAnsi="Times New Roman" w:cs="Times New Roman"/>
          <w:sz w:val="24"/>
          <w:szCs w:val="24"/>
        </w:rPr>
        <w:t>22</w:t>
      </w:r>
      <w:r w:rsidR="003C54D7">
        <w:rPr>
          <w:rFonts w:ascii="Times New Roman" w:hAnsi="Times New Roman" w:cs="Times New Roman"/>
          <w:sz w:val="24"/>
          <w:szCs w:val="24"/>
        </w:rPr>
        <w:t>.</w:t>
      </w:r>
      <w:r w:rsidR="00DA6DF4" w:rsidRPr="0019412F">
        <w:rPr>
          <w:rFonts w:ascii="Times New Roman" w:hAnsi="Times New Roman" w:cs="Times New Roman"/>
          <w:sz w:val="24"/>
          <w:szCs w:val="24"/>
        </w:rPr>
        <w:t>5</w:t>
      </w:r>
      <w:r w:rsidR="00E77EAC" w:rsidRPr="0019412F">
        <w:rPr>
          <w:rFonts w:ascii="Times New Roman" w:hAnsi="Times New Roman" w:cs="Times New Roman"/>
          <w:sz w:val="24"/>
          <w:szCs w:val="24"/>
        </w:rPr>
        <w:t xml:space="preserve"> </w:t>
      </w:r>
      <w:r w:rsidR="00DA6DF4" w:rsidRPr="0019412F">
        <w:rPr>
          <w:rFonts w:ascii="Times New Roman" w:hAnsi="Times New Roman" w:cs="Times New Roman"/>
          <w:sz w:val="24"/>
          <w:szCs w:val="24"/>
        </w:rPr>
        <w:t>kg/m</w:t>
      </w:r>
      <w:r w:rsidR="00DA6DF4" w:rsidRPr="0019412F">
        <w:rPr>
          <w:rFonts w:ascii="Times New Roman" w:hAnsi="Times New Roman" w:cs="Times New Roman"/>
          <w:sz w:val="24"/>
          <w:szCs w:val="24"/>
          <w:vertAlign w:val="superscript"/>
        </w:rPr>
        <w:t>2</w:t>
      </w:r>
      <w:r w:rsidR="00DA6DF4" w:rsidRPr="0019412F">
        <w:rPr>
          <w:rFonts w:ascii="Times New Roman" w:hAnsi="Times New Roman" w:cs="Times New Roman"/>
          <w:sz w:val="24"/>
          <w:szCs w:val="24"/>
        </w:rPr>
        <w:t xml:space="preserve"> (and higher WCs) </w:t>
      </w:r>
      <w:r w:rsidR="005B73C0" w:rsidRPr="0019412F">
        <w:rPr>
          <w:rFonts w:ascii="Times New Roman" w:hAnsi="Times New Roman" w:cs="Times New Roman"/>
          <w:sz w:val="24"/>
          <w:szCs w:val="24"/>
        </w:rPr>
        <w:t>had a slightly lower risk</w:t>
      </w:r>
      <w:r w:rsidR="00C73B09">
        <w:rPr>
          <w:rFonts w:ascii="Times New Roman" w:hAnsi="Times New Roman" w:cs="Times New Roman"/>
          <w:sz w:val="24"/>
          <w:szCs w:val="24"/>
        </w:rPr>
        <w:t xml:space="preserve"> </w:t>
      </w:r>
      <w:r w:rsidR="005B73C0" w:rsidRPr="0019412F">
        <w:rPr>
          <w:rFonts w:ascii="Times New Roman" w:hAnsi="Times New Roman" w:cs="Times New Roman"/>
          <w:sz w:val="24"/>
          <w:szCs w:val="24"/>
        </w:rPr>
        <w:t>of dementia</w:t>
      </w:r>
      <w:r w:rsidR="00DA6DF4" w:rsidRPr="0019412F">
        <w:rPr>
          <w:rFonts w:ascii="Times New Roman" w:hAnsi="Times New Roman" w:cs="Times New Roman"/>
          <w:sz w:val="24"/>
          <w:szCs w:val="24"/>
        </w:rPr>
        <w:t xml:space="preserve"> in later life</w:t>
      </w:r>
      <w:r w:rsidR="005B73C0" w:rsidRPr="0019412F">
        <w:rPr>
          <w:rFonts w:ascii="Times New Roman" w:hAnsi="Times New Roman" w:cs="Times New Roman"/>
          <w:sz w:val="24"/>
          <w:szCs w:val="24"/>
        </w:rPr>
        <w:t xml:space="preserve">. </w:t>
      </w:r>
      <w:r w:rsidR="00DA6DF4" w:rsidRPr="0019412F">
        <w:rPr>
          <w:rFonts w:ascii="Times New Roman" w:hAnsi="Times New Roman" w:cs="Times New Roman"/>
          <w:sz w:val="24"/>
          <w:szCs w:val="24"/>
        </w:rPr>
        <w:t xml:space="preserve">Conversely, and in agreement with </w:t>
      </w:r>
      <w:r w:rsidR="00127208" w:rsidRPr="0019412F">
        <w:rPr>
          <w:rFonts w:ascii="Times New Roman" w:hAnsi="Times New Roman" w:cs="Times New Roman"/>
          <w:sz w:val="24"/>
          <w:szCs w:val="24"/>
        </w:rPr>
        <w:t xml:space="preserve">some </w:t>
      </w:r>
      <w:r w:rsidR="00DA6DF4" w:rsidRPr="0019412F">
        <w:rPr>
          <w:rFonts w:ascii="Times New Roman" w:hAnsi="Times New Roman" w:cs="Times New Roman"/>
          <w:sz w:val="24"/>
          <w:szCs w:val="24"/>
        </w:rPr>
        <w:t>previous findings,</w:t>
      </w:r>
      <w:r w:rsidR="00E77EAC" w:rsidRPr="0019412F">
        <w:rPr>
          <w:rFonts w:ascii="Times New Roman" w:hAnsi="Times New Roman" w:cs="Times New Roman"/>
          <w:sz w:val="24"/>
          <w:szCs w:val="24"/>
          <w:vertAlign w:val="superscript"/>
        </w:rPr>
        <w:t>6,7,14</w:t>
      </w:r>
      <w:r w:rsidR="00DA6DF4" w:rsidRPr="0019412F">
        <w:rPr>
          <w:rFonts w:ascii="Times New Roman" w:hAnsi="Times New Roman" w:cs="Times New Roman"/>
          <w:sz w:val="24"/>
          <w:szCs w:val="24"/>
        </w:rPr>
        <w:t xml:space="preserve"> i</w:t>
      </w:r>
      <w:r w:rsidR="00BE5F7F" w:rsidRPr="0019412F">
        <w:rPr>
          <w:rFonts w:ascii="Times New Roman" w:hAnsi="Times New Roman" w:cs="Times New Roman"/>
          <w:sz w:val="24"/>
          <w:szCs w:val="24"/>
        </w:rPr>
        <w:t>ndividuals who were categorised as underweight had a one-quarter greater risk of developing all</w:t>
      </w:r>
      <w:r w:rsidR="0069592D" w:rsidRPr="0019412F">
        <w:rPr>
          <w:rFonts w:ascii="Times New Roman" w:hAnsi="Times New Roman" w:cs="Times New Roman"/>
          <w:sz w:val="24"/>
          <w:szCs w:val="24"/>
        </w:rPr>
        <w:t>-cause</w:t>
      </w:r>
      <w:r w:rsidR="00BE5F7F" w:rsidRPr="0019412F">
        <w:rPr>
          <w:rFonts w:ascii="Times New Roman" w:hAnsi="Times New Roman" w:cs="Times New Roman"/>
          <w:sz w:val="24"/>
          <w:szCs w:val="24"/>
        </w:rPr>
        <w:t xml:space="preserve"> dementia compared with those with lower-normal BMI</w:t>
      </w:r>
      <w:r w:rsidR="00863FBC" w:rsidRPr="0019412F">
        <w:rPr>
          <w:rFonts w:ascii="Times New Roman" w:hAnsi="Times New Roman" w:cs="Times New Roman"/>
          <w:sz w:val="24"/>
          <w:szCs w:val="24"/>
        </w:rPr>
        <w:t xml:space="preserve">. When we attempted to exclude those </w:t>
      </w:r>
      <w:proofErr w:type="gramStart"/>
      <w:r w:rsidR="00863FBC" w:rsidRPr="0019412F">
        <w:rPr>
          <w:rFonts w:ascii="Times New Roman" w:hAnsi="Times New Roman" w:cs="Times New Roman"/>
          <w:sz w:val="24"/>
          <w:szCs w:val="24"/>
        </w:rPr>
        <w:t>individuals</w:t>
      </w:r>
      <w:proofErr w:type="gramEnd"/>
      <w:r w:rsidR="00863FBC" w:rsidRPr="0019412F">
        <w:rPr>
          <w:rFonts w:ascii="Times New Roman" w:hAnsi="Times New Roman" w:cs="Times New Roman"/>
          <w:sz w:val="24"/>
          <w:szCs w:val="24"/>
        </w:rPr>
        <w:t xml:space="preserve"> who may have had </w:t>
      </w:r>
      <w:r w:rsidR="000877CD" w:rsidRPr="0019412F">
        <w:rPr>
          <w:rFonts w:ascii="Times New Roman" w:hAnsi="Times New Roman" w:cs="Times New Roman"/>
          <w:sz w:val="24"/>
          <w:szCs w:val="24"/>
        </w:rPr>
        <w:t>undetected signs of</w:t>
      </w:r>
      <w:r w:rsidR="00863FBC" w:rsidRPr="0019412F">
        <w:rPr>
          <w:rFonts w:ascii="Times New Roman" w:hAnsi="Times New Roman" w:cs="Times New Roman"/>
          <w:sz w:val="24"/>
          <w:szCs w:val="24"/>
        </w:rPr>
        <w:t xml:space="preserve"> cognitive impairment </w:t>
      </w:r>
      <w:r w:rsidR="000877CD" w:rsidRPr="0019412F">
        <w:rPr>
          <w:rFonts w:ascii="Times New Roman" w:hAnsi="Times New Roman" w:cs="Times New Roman"/>
          <w:sz w:val="24"/>
          <w:szCs w:val="24"/>
        </w:rPr>
        <w:t>at study baseline</w:t>
      </w:r>
      <w:r w:rsidR="00863FBC" w:rsidRPr="0019412F">
        <w:rPr>
          <w:rFonts w:ascii="Times New Roman" w:hAnsi="Times New Roman" w:cs="Times New Roman"/>
          <w:sz w:val="24"/>
          <w:szCs w:val="24"/>
        </w:rPr>
        <w:t xml:space="preserve"> by excluding the first few years of follow-up, the relationship</w:t>
      </w:r>
      <w:r w:rsidR="000877CD" w:rsidRPr="0019412F">
        <w:rPr>
          <w:rFonts w:ascii="Times New Roman" w:hAnsi="Times New Roman" w:cs="Times New Roman"/>
          <w:sz w:val="24"/>
          <w:szCs w:val="24"/>
        </w:rPr>
        <w:t xml:space="preserve"> </w:t>
      </w:r>
      <w:r w:rsidR="00297384" w:rsidRPr="0019412F">
        <w:rPr>
          <w:rFonts w:ascii="Times New Roman" w:hAnsi="Times New Roman" w:cs="Times New Roman"/>
          <w:sz w:val="24"/>
          <w:szCs w:val="24"/>
        </w:rPr>
        <w:t>remained</w:t>
      </w:r>
      <w:r w:rsidR="00A65D48">
        <w:rPr>
          <w:rFonts w:ascii="Times New Roman" w:hAnsi="Times New Roman" w:cs="Times New Roman"/>
          <w:sz w:val="24"/>
          <w:szCs w:val="24"/>
        </w:rPr>
        <w:t xml:space="preserve">. </w:t>
      </w:r>
    </w:p>
    <w:p w14:paraId="7E26645B" w14:textId="77777777" w:rsidR="00A65D48" w:rsidRDefault="00A65D48" w:rsidP="007B1439">
      <w:pPr>
        <w:spacing w:after="0" w:line="480" w:lineRule="auto"/>
        <w:rPr>
          <w:rFonts w:ascii="Times New Roman" w:hAnsi="Times New Roman" w:cs="Times New Roman"/>
          <w:sz w:val="24"/>
          <w:szCs w:val="24"/>
        </w:rPr>
      </w:pPr>
    </w:p>
    <w:p w14:paraId="02F31FEE" w14:textId="2136AAB7" w:rsidR="00127208" w:rsidRPr="00031C8F" w:rsidRDefault="00BB43D0" w:rsidP="007B1439">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To date, evidence from </w:t>
      </w:r>
      <w:r w:rsidR="00127208" w:rsidRPr="0019412F">
        <w:rPr>
          <w:rFonts w:ascii="Times New Roman" w:hAnsi="Times New Roman" w:cs="Times New Roman"/>
          <w:sz w:val="24"/>
          <w:szCs w:val="24"/>
        </w:rPr>
        <w:t xml:space="preserve">Mendelian randomisation studies </w:t>
      </w:r>
      <w:r>
        <w:rPr>
          <w:rFonts w:ascii="Times New Roman" w:hAnsi="Times New Roman" w:cs="Times New Roman"/>
          <w:sz w:val="24"/>
          <w:szCs w:val="24"/>
        </w:rPr>
        <w:t xml:space="preserve">has </w:t>
      </w:r>
      <w:r w:rsidR="00E45A86" w:rsidRPr="0019412F">
        <w:rPr>
          <w:rFonts w:ascii="Times New Roman" w:hAnsi="Times New Roman" w:cs="Times New Roman"/>
          <w:sz w:val="24"/>
          <w:szCs w:val="24"/>
        </w:rPr>
        <w:t>provide</w:t>
      </w:r>
      <w:r>
        <w:rPr>
          <w:rFonts w:ascii="Times New Roman" w:hAnsi="Times New Roman" w:cs="Times New Roman"/>
          <w:sz w:val="24"/>
          <w:szCs w:val="24"/>
        </w:rPr>
        <w:t>d little</w:t>
      </w:r>
      <w:r w:rsidR="004442EC" w:rsidRPr="0019412F">
        <w:rPr>
          <w:rFonts w:ascii="Times New Roman" w:hAnsi="Times New Roman" w:cs="Times New Roman"/>
          <w:sz w:val="24"/>
          <w:szCs w:val="24"/>
        </w:rPr>
        <w:t xml:space="preserve"> </w:t>
      </w:r>
      <w:r w:rsidR="00E45A86" w:rsidRPr="0019412F">
        <w:rPr>
          <w:rFonts w:ascii="Times New Roman" w:hAnsi="Times New Roman" w:cs="Times New Roman"/>
          <w:sz w:val="24"/>
          <w:szCs w:val="24"/>
        </w:rPr>
        <w:t>support of</w:t>
      </w:r>
      <w:r w:rsidR="004442EC" w:rsidRPr="0019412F">
        <w:rPr>
          <w:rFonts w:ascii="Times New Roman" w:hAnsi="Times New Roman" w:cs="Times New Roman"/>
          <w:sz w:val="24"/>
          <w:szCs w:val="24"/>
        </w:rPr>
        <w:t xml:space="preserve"> a relationship between</w:t>
      </w:r>
      <w:r w:rsidR="00127208" w:rsidRPr="0019412F">
        <w:rPr>
          <w:rFonts w:ascii="Times New Roman" w:hAnsi="Times New Roman" w:cs="Times New Roman"/>
          <w:sz w:val="24"/>
          <w:szCs w:val="24"/>
        </w:rPr>
        <w:t xml:space="preserve"> low levels of BMI with </w:t>
      </w:r>
      <w:r w:rsidR="004442EC" w:rsidRPr="0019412F">
        <w:rPr>
          <w:rFonts w:ascii="Times New Roman" w:hAnsi="Times New Roman" w:cs="Times New Roman"/>
          <w:sz w:val="24"/>
          <w:szCs w:val="24"/>
        </w:rPr>
        <w:t xml:space="preserve">future </w:t>
      </w:r>
      <w:r w:rsidR="005E6DBF">
        <w:rPr>
          <w:rFonts w:ascii="Times New Roman" w:hAnsi="Times New Roman" w:cs="Times New Roman"/>
          <w:sz w:val="24"/>
          <w:szCs w:val="24"/>
        </w:rPr>
        <w:t>risk of Alzheimer’s d</w:t>
      </w:r>
      <w:r w:rsidR="00127208" w:rsidRPr="0019412F">
        <w:rPr>
          <w:rFonts w:ascii="Times New Roman" w:hAnsi="Times New Roman" w:cs="Times New Roman"/>
          <w:sz w:val="24"/>
          <w:szCs w:val="24"/>
        </w:rPr>
        <w:t>isease</w:t>
      </w:r>
      <w:r w:rsidR="000A66A7" w:rsidRPr="0019412F">
        <w:rPr>
          <w:rFonts w:ascii="Times New Roman" w:hAnsi="Times New Roman" w:cs="Times New Roman"/>
          <w:sz w:val="24"/>
          <w:szCs w:val="24"/>
        </w:rPr>
        <w:t>,</w:t>
      </w:r>
      <w:r w:rsidR="00127208" w:rsidRPr="0019412F">
        <w:rPr>
          <w:rFonts w:ascii="Times New Roman" w:hAnsi="Times New Roman" w:cs="Times New Roman"/>
          <w:sz w:val="24"/>
          <w:szCs w:val="24"/>
        </w:rPr>
        <w:t xml:space="preserve"> implying that reverse causality or residual confounding </w:t>
      </w:r>
      <w:r w:rsidR="000A66A7" w:rsidRPr="0019412F">
        <w:rPr>
          <w:rFonts w:ascii="Times New Roman" w:hAnsi="Times New Roman" w:cs="Times New Roman"/>
          <w:sz w:val="24"/>
          <w:szCs w:val="24"/>
        </w:rPr>
        <w:t xml:space="preserve">may be </w:t>
      </w:r>
      <w:r w:rsidR="00127208" w:rsidRPr="0019412F">
        <w:rPr>
          <w:rFonts w:ascii="Times New Roman" w:hAnsi="Times New Roman" w:cs="Times New Roman"/>
          <w:sz w:val="24"/>
          <w:szCs w:val="24"/>
        </w:rPr>
        <w:t>driving the observed effect in observational studies.</w:t>
      </w:r>
      <w:r>
        <w:rPr>
          <w:rFonts w:ascii="Times New Roman" w:hAnsi="Times New Roman" w:cs="Times New Roman"/>
          <w:sz w:val="24"/>
          <w:szCs w:val="24"/>
        </w:rPr>
        <w:t xml:space="preserve"> H</w:t>
      </w:r>
      <w:r w:rsidR="0050205D">
        <w:rPr>
          <w:rFonts w:ascii="Times New Roman" w:hAnsi="Times New Roman" w:cs="Times New Roman"/>
          <w:sz w:val="24"/>
          <w:szCs w:val="24"/>
        </w:rPr>
        <w:t xml:space="preserve">owever, </w:t>
      </w:r>
      <w:r>
        <w:rPr>
          <w:rFonts w:ascii="Times New Roman" w:hAnsi="Times New Roman" w:cs="Times New Roman"/>
          <w:sz w:val="24"/>
          <w:szCs w:val="24"/>
        </w:rPr>
        <w:t xml:space="preserve">as </w:t>
      </w:r>
      <w:r w:rsidR="0050205D">
        <w:rPr>
          <w:rFonts w:ascii="Times New Roman" w:hAnsi="Times New Roman" w:cs="Times New Roman"/>
          <w:sz w:val="24"/>
          <w:szCs w:val="24"/>
        </w:rPr>
        <w:t xml:space="preserve">Mendelian randomisation studies </w:t>
      </w:r>
      <w:r>
        <w:rPr>
          <w:rFonts w:ascii="Times New Roman" w:hAnsi="Times New Roman" w:cs="Times New Roman"/>
          <w:sz w:val="24"/>
          <w:szCs w:val="24"/>
        </w:rPr>
        <w:t>do not use</w:t>
      </w:r>
      <w:r w:rsidR="0050205D">
        <w:rPr>
          <w:rFonts w:ascii="Times New Roman" w:hAnsi="Times New Roman" w:cs="Times New Roman"/>
          <w:sz w:val="24"/>
          <w:szCs w:val="24"/>
        </w:rPr>
        <w:t xml:space="preserve"> methods </w:t>
      </w:r>
      <w:r>
        <w:rPr>
          <w:rFonts w:ascii="Times New Roman" w:hAnsi="Times New Roman" w:cs="Times New Roman"/>
          <w:sz w:val="24"/>
          <w:szCs w:val="24"/>
        </w:rPr>
        <w:t>that are suited to capturing non-linear associatio</w:t>
      </w:r>
      <w:r w:rsidR="0050205D">
        <w:rPr>
          <w:rFonts w:ascii="Times New Roman" w:hAnsi="Times New Roman" w:cs="Times New Roman"/>
          <w:sz w:val="24"/>
          <w:szCs w:val="24"/>
        </w:rPr>
        <w:t>n</w:t>
      </w:r>
      <w:r>
        <w:rPr>
          <w:rFonts w:ascii="Times New Roman" w:hAnsi="Times New Roman" w:cs="Times New Roman"/>
          <w:sz w:val="24"/>
          <w:szCs w:val="24"/>
        </w:rPr>
        <w:t>s, the potential for other explanations, other than reverse causality, to explain the observed association remains</w:t>
      </w:r>
      <w:r w:rsidR="0019412F" w:rsidRPr="0019412F">
        <w:rPr>
          <w:rFonts w:ascii="Times New Roman" w:eastAsia="Times New Roman" w:hAnsi="Times New Roman" w:cs="Times New Roman"/>
          <w:sz w:val="24"/>
          <w:szCs w:val="24"/>
          <w:lang w:val="en-US"/>
        </w:rPr>
        <w:t>.</w:t>
      </w:r>
      <w:r w:rsidR="00E1465A">
        <w:rPr>
          <w:rFonts w:ascii="Times New Roman" w:eastAsia="Times New Roman" w:hAnsi="Times New Roman" w:cs="Times New Roman"/>
          <w:sz w:val="24"/>
          <w:szCs w:val="24"/>
          <w:vertAlign w:val="superscript"/>
          <w:lang w:val="en-US"/>
        </w:rPr>
        <w:t>50</w:t>
      </w:r>
    </w:p>
    <w:p w14:paraId="30E7FECC" w14:textId="77777777" w:rsidR="0057678E" w:rsidRPr="0019412F" w:rsidRDefault="0057678E" w:rsidP="00D03165">
      <w:pPr>
        <w:spacing w:after="0" w:line="480" w:lineRule="auto"/>
        <w:rPr>
          <w:rFonts w:ascii="Times New Roman" w:hAnsi="Times New Roman" w:cs="Times New Roman"/>
          <w:sz w:val="24"/>
          <w:szCs w:val="24"/>
        </w:rPr>
      </w:pPr>
    </w:p>
    <w:p w14:paraId="60D181E2" w14:textId="71985DE0" w:rsidR="00D03165" w:rsidRPr="0019412F" w:rsidRDefault="008C335C" w:rsidP="00D03165">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For</w:t>
      </w:r>
      <w:r w:rsidR="00D03165" w:rsidRPr="0019412F">
        <w:rPr>
          <w:rFonts w:ascii="Times New Roman" w:hAnsi="Times New Roman" w:cs="Times New Roman"/>
          <w:sz w:val="24"/>
          <w:szCs w:val="24"/>
        </w:rPr>
        <w:t xml:space="preserve"> vascular dementia</w:t>
      </w:r>
      <w:r w:rsidR="0089600E" w:rsidRPr="0019412F">
        <w:rPr>
          <w:rFonts w:ascii="Times New Roman" w:hAnsi="Times New Roman" w:cs="Times New Roman"/>
          <w:sz w:val="24"/>
          <w:szCs w:val="24"/>
        </w:rPr>
        <w:t xml:space="preserve">, the relationship with body size was </w:t>
      </w:r>
      <w:proofErr w:type="gramStart"/>
      <w:r w:rsidR="0089600E" w:rsidRPr="0019412F">
        <w:rPr>
          <w:rFonts w:ascii="Times New Roman" w:hAnsi="Times New Roman" w:cs="Times New Roman"/>
          <w:sz w:val="24"/>
          <w:szCs w:val="24"/>
        </w:rPr>
        <w:t>similar to</w:t>
      </w:r>
      <w:proofErr w:type="gramEnd"/>
      <w:r w:rsidR="0089600E" w:rsidRPr="0019412F">
        <w:rPr>
          <w:rFonts w:ascii="Times New Roman" w:hAnsi="Times New Roman" w:cs="Times New Roman"/>
          <w:sz w:val="24"/>
          <w:szCs w:val="24"/>
        </w:rPr>
        <w:t xml:space="preserve"> other vascular conditions with both underweight and obesity conferring increased risk</w:t>
      </w:r>
      <w:r w:rsidR="00C51E84" w:rsidRPr="0019412F">
        <w:rPr>
          <w:rFonts w:ascii="Times New Roman" w:hAnsi="Times New Roman" w:cs="Times New Roman"/>
          <w:sz w:val="24"/>
          <w:szCs w:val="24"/>
        </w:rPr>
        <w:t>.</w:t>
      </w:r>
      <w:r w:rsidR="001D02D9" w:rsidRPr="0019412F">
        <w:rPr>
          <w:rFonts w:ascii="Times New Roman" w:hAnsi="Times New Roman" w:cs="Times New Roman"/>
          <w:sz w:val="24"/>
          <w:szCs w:val="24"/>
        </w:rPr>
        <w:t xml:space="preserve"> </w:t>
      </w:r>
      <w:r w:rsidR="00C51E84" w:rsidRPr="0019412F">
        <w:rPr>
          <w:rFonts w:ascii="Times New Roman" w:hAnsi="Times New Roman" w:cs="Times New Roman"/>
          <w:sz w:val="24"/>
          <w:szCs w:val="24"/>
        </w:rPr>
        <w:t>U</w:t>
      </w:r>
      <w:r w:rsidR="005A5514" w:rsidRPr="0019412F">
        <w:rPr>
          <w:rFonts w:ascii="Times New Roman" w:hAnsi="Times New Roman" w:cs="Times New Roman"/>
          <w:sz w:val="24"/>
          <w:szCs w:val="24"/>
        </w:rPr>
        <w:t xml:space="preserve">nderweight individuals had </w:t>
      </w:r>
      <w:r w:rsidR="001D02D9" w:rsidRPr="0019412F">
        <w:rPr>
          <w:rFonts w:ascii="Times New Roman" w:hAnsi="Times New Roman" w:cs="Times New Roman"/>
          <w:sz w:val="24"/>
          <w:szCs w:val="24"/>
        </w:rPr>
        <w:t xml:space="preserve">75% greater </w:t>
      </w:r>
      <w:r w:rsidR="005A5514" w:rsidRPr="0019412F">
        <w:rPr>
          <w:rFonts w:ascii="Times New Roman" w:hAnsi="Times New Roman" w:cs="Times New Roman"/>
          <w:sz w:val="24"/>
          <w:szCs w:val="24"/>
        </w:rPr>
        <w:t>vascular dementia</w:t>
      </w:r>
      <w:r w:rsidR="00642FA2" w:rsidRPr="0019412F">
        <w:rPr>
          <w:rFonts w:ascii="Times New Roman" w:hAnsi="Times New Roman" w:cs="Times New Roman"/>
          <w:sz w:val="24"/>
          <w:szCs w:val="24"/>
        </w:rPr>
        <w:t xml:space="preserve"> risk</w:t>
      </w:r>
      <w:r w:rsidR="00155B33" w:rsidRPr="0019412F">
        <w:rPr>
          <w:rFonts w:ascii="Times New Roman" w:hAnsi="Times New Roman" w:cs="Times New Roman"/>
          <w:sz w:val="24"/>
          <w:szCs w:val="24"/>
        </w:rPr>
        <w:t xml:space="preserve">, </w:t>
      </w:r>
      <w:r w:rsidR="00976FB8" w:rsidRPr="0019412F">
        <w:rPr>
          <w:rFonts w:ascii="Times New Roman" w:hAnsi="Times New Roman" w:cs="Times New Roman"/>
          <w:sz w:val="24"/>
          <w:szCs w:val="24"/>
        </w:rPr>
        <w:t xml:space="preserve">which was unaltered by </w:t>
      </w:r>
      <w:r w:rsidR="00C94A18" w:rsidRPr="0019412F">
        <w:rPr>
          <w:rFonts w:ascii="Times New Roman" w:hAnsi="Times New Roman" w:cs="Times New Roman"/>
          <w:sz w:val="24"/>
          <w:szCs w:val="24"/>
        </w:rPr>
        <w:t>excluding the first five years of data</w:t>
      </w:r>
      <w:r w:rsidR="000E2D99" w:rsidRPr="0019412F">
        <w:rPr>
          <w:rFonts w:ascii="Times New Roman" w:hAnsi="Times New Roman" w:cs="Times New Roman"/>
          <w:sz w:val="24"/>
          <w:szCs w:val="24"/>
        </w:rPr>
        <w:t xml:space="preserve">. </w:t>
      </w:r>
      <w:r w:rsidR="00976FB8" w:rsidRPr="0019412F">
        <w:rPr>
          <w:rFonts w:ascii="Times New Roman" w:hAnsi="Times New Roman" w:cs="Times New Roman"/>
          <w:sz w:val="24"/>
          <w:szCs w:val="24"/>
        </w:rPr>
        <w:t>Individuals</w:t>
      </w:r>
      <w:r w:rsidR="00155B33" w:rsidRPr="0019412F">
        <w:rPr>
          <w:rFonts w:ascii="Times New Roman" w:hAnsi="Times New Roman" w:cs="Times New Roman"/>
          <w:sz w:val="24"/>
          <w:szCs w:val="24"/>
        </w:rPr>
        <w:t xml:space="preserve"> who were obese had </w:t>
      </w:r>
      <w:r w:rsidR="00C94A18" w:rsidRPr="0019412F">
        <w:rPr>
          <w:rFonts w:ascii="Times New Roman" w:hAnsi="Times New Roman" w:cs="Times New Roman"/>
          <w:sz w:val="24"/>
          <w:szCs w:val="24"/>
        </w:rPr>
        <w:t>50%</w:t>
      </w:r>
      <w:r w:rsidR="00155B33" w:rsidRPr="0019412F">
        <w:rPr>
          <w:rFonts w:ascii="Times New Roman" w:hAnsi="Times New Roman" w:cs="Times New Roman"/>
          <w:sz w:val="24"/>
          <w:szCs w:val="24"/>
        </w:rPr>
        <w:t xml:space="preserve"> greater risk</w:t>
      </w:r>
      <w:r w:rsidR="000C7D16" w:rsidRPr="0019412F">
        <w:rPr>
          <w:rFonts w:ascii="Times New Roman" w:hAnsi="Times New Roman" w:cs="Times New Roman"/>
          <w:sz w:val="24"/>
          <w:szCs w:val="24"/>
        </w:rPr>
        <w:t xml:space="preserve">, possibly due to the </w:t>
      </w:r>
      <w:r w:rsidR="00DA6DF4" w:rsidRPr="0019412F">
        <w:rPr>
          <w:rFonts w:ascii="Times New Roman" w:hAnsi="Times New Roman" w:cs="Times New Roman"/>
          <w:sz w:val="24"/>
          <w:szCs w:val="24"/>
        </w:rPr>
        <w:t xml:space="preserve">adverse effects of high levels of BMI on other vascular risk factors </w:t>
      </w:r>
      <w:r w:rsidR="0016171D" w:rsidRPr="0019412F">
        <w:rPr>
          <w:rFonts w:ascii="Times New Roman" w:hAnsi="Times New Roman" w:cs="Times New Roman"/>
          <w:sz w:val="24"/>
          <w:szCs w:val="24"/>
        </w:rPr>
        <w:t>as the relationship was significantly attenuated after adjustment for vascular risk factors</w:t>
      </w:r>
      <w:r w:rsidR="00976FB8" w:rsidRPr="0019412F">
        <w:rPr>
          <w:rFonts w:ascii="Times New Roman" w:hAnsi="Times New Roman" w:cs="Times New Roman"/>
          <w:sz w:val="24"/>
          <w:szCs w:val="24"/>
        </w:rPr>
        <w:t>.</w:t>
      </w:r>
      <w:r w:rsidR="00155B33" w:rsidRPr="0019412F">
        <w:rPr>
          <w:rFonts w:ascii="Times New Roman" w:hAnsi="Times New Roman" w:cs="Times New Roman"/>
          <w:sz w:val="24"/>
          <w:szCs w:val="24"/>
        </w:rPr>
        <w:t xml:space="preserve"> </w:t>
      </w:r>
      <w:r w:rsidR="008E11E7">
        <w:rPr>
          <w:rFonts w:ascii="Times New Roman" w:hAnsi="Times New Roman" w:cs="Times New Roman"/>
          <w:sz w:val="24"/>
          <w:szCs w:val="24"/>
        </w:rPr>
        <w:t>A</w:t>
      </w:r>
      <w:r w:rsidR="007C52C2" w:rsidRPr="0019412F">
        <w:rPr>
          <w:rFonts w:ascii="Times New Roman" w:hAnsi="Times New Roman" w:cs="Times New Roman"/>
          <w:sz w:val="24"/>
          <w:szCs w:val="24"/>
        </w:rPr>
        <w:t>n increased vascular dementia</w:t>
      </w:r>
      <w:r w:rsidR="00031C8F">
        <w:rPr>
          <w:rFonts w:ascii="Times New Roman" w:hAnsi="Times New Roman" w:cs="Times New Roman"/>
          <w:sz w:val="24"/>
          <w:szCs w:val="24"/>
        </w:rPr>
        <w:t xml:space="preserve"> risk</w:t>
      </w:r>
      <w:r w:rsidR="007C52C2" w:rsidRPr="0019412F">
        <w:rPr>
          <w:rFonts w:ascii="Times New Roman" w:hAnsi="Times New Roman" w:cs="Times New Roman"/>
          <w:sz w:val="24"/>
          <w:szCs w:val="24"/>
        </w:rPr>
        <w:t xml:space="preserve"> was observed</w:t>
      </w:r>
      <w:r w:rsidR="008E11E7">
        <w:rPr>
          <w:rFonts w:ascii="Times New Roman" w:hAnsi="Times New Roman" w:cs="Times New Roman"/>
          <w:sz w:val="24"/>
          <w:szCs w:val="24"/>
        </w:rPr>
        <w:t xml:space="preserve"> for WC</w:t>
      </w:r>
      <w:r w:rsidR="007C52C2" w:rsidRPr="0019412F">
        <w:rPr>
          <w:rFonts w:ascii="Times New Roman" w:hAnsi="Times New Roman" w:cs="Times New Roman"/>
          <w:sz w:val="24"/>
          <w:szCs w:val="24"/>
        </w:rPr>
        <w:t xml:space="preserve"> </w:t>
      </w:r>
      <w:r w:rsidR="00C64C67" w:rsidRPr="0019412F">
        <w:rPr>
          <w:rFonts w:ascii="Times New Roman" w:hAnsi="Times New Roman" w:cs="Times New Roman"/>
          <w:sz w:val="24"/>
          <w:szCs w:val="24"/>
        </w:rPr>
        <w:t xml:space="preserve">but only among those with the highest levels of central obesity. </w:t>
      </w:r>
    </w:p>
    <w:p w14:paraId="1FCA0371" w14:textId="3B99D89A" w:rsidR="00D03165" w:rsidRPr="0019412F" w:rsidRDefault="00D03165" w:rsidP="00D03165">
      <w:pPr>
        <w:spacing w:after="0" w:line="480" w:lineRule="auto"/>
        <w:rPr>
          <w:rFonts w:ascii="Times New Roman" w:hAnsi="Times New Roman" w:cs="Times New Roman"/>
          <w:sz w:val="24"/>
          <w:szCs w:val="24"/>
        </w:rPr>
      </w:pPr>
    </w:p>
    <w:p w14:paraId="1E4A3386" w14:textId="015A92A8" w:rsidR="00030E22" w:rsidRDefault="00807B48" w:rsidP="00D03165">
      <w:pPr>
        <w:spacing w:after="0" w:line="480" w:lineRule="auto"/>
        <w:rPr>
          <w:rFonts w:ascii="Times New Roman" w:hAnsi="Times New Roman" w:cs="Times New Roman"/>
          <w:sz w:val="24"/>
          <w:szCs w:val="24"/>
        </w:rPr>
      </w:pPr>
      <w:r w:rsidRPr="0019412F">
        <w:rPr>
          <w:rFonts w:ascii="Times New Roman" w:hAnsi="Times New Roman" w:cs="Times New Roman"/>
          <w:sz w:val="24"/>
          <w:szCs w:val="24"/>
        </w:rPr>
        <w:t xml:space="preserve">Recent studies </w:t>
      </w:r>
      <w:r w:rsidR="0016171D" w:rsidRPr="0019412F">
        <w:rPr>
          <w:rFonts w:ascii="Times New Roman" w:hAnsi="Times New Roman" w:cs="Times New Roman"/>
          <w:sz w:val="24"/>
          <w:szCs w:val="24"/>
        </w:rPr>
        <w:t>have</w:t>
      </w:r>
      <w:r w:rsidR="00C82051" w:rsidRPr="0019412F">
        <w:rPr>
          <w:rFonts w:ascii="Times New Roman" w:hAnsi="Times New Roman" w:cs="Times New Roman"/>
          <w:sz w:val="24"/>
          <w:szCs w:val="24"/>
        </w:rPr>
        <w:t xml:space="preserve"> </w:t>
      </w:r>
      <w:r w:rsidRPr="0019412F">
        <w:rPr>
          <w:rFonts w:ascii="Times New Roman" w:hAnsi="Times New Roman" w:cs="Times New Roman"/>
          <w:sz w:val="24"/>
          <w:szCs w:val="24"/>
        </w:rPr>
        <w:t>suggest</w:t>
      </w:r>
      <w:r w:rsidR="00041348" w:rsidRPr="0019412F">
        <w:rPr>
          <w:rFonts w:ascii="Times New Roman" w:hAnsi="Times New Roman" w:cs="Times New Roman"/>
          <w:sz w:val="24"/>
          <w:szCs w:val="24"/>
        </w:rPr>
        <w:t>ed</w:t>
      </w:r>
      <w:r w:rsidRPr="0019412F">
        <w:rPr>
          <w:rFonts w:ascii="Times New Roman" w:hAnsi="Times New Roman" w:cs="Times New Roman"/>
          <w:sz w:val="24"/>
          <w:szCs w:val="24"/>
        </w:rPr>
        <w:t xml:space="preserve"> </w:t>
      </w:r>
      <w:r w:rsidR="0016171D" w:rsidRPr="0019412F">
        <w:rPr>
          <w:rFonts w:ascii="Times New Roman" w:hAnsi="Times New Roman" w:cs="Times New Roman"/>
          <w:sz w:val="24"/>
          <w:szCs w:val="24"/>
        </w:rPr>
        <w:t xml:space="preserve">that </w:t>
      </w:r>
      <w:r w:rsidRPr="0019412F">
        <w:rPr>
          <w:rFonts w:ascii="Times New Roman" w:hAnsi="Times New Roman" w:cs="Times New Roman"/>
          <w:sz w:val="24"/>
          <w:szCs w:val="24"/>
        </w:rPr>
        <w:t xml:space="preserve">the association between BMI and dementia risk is dependent on the age </w:t>
      </w:r>
      <w:r w:rsidR="0019412F" w:rsidRPr="0019412F">
        <w:rPr>
          <w:rFonts w:ascii="Times New Roman" w:hAnsi="Times New Roman" w:cs="Times New Roman"/>
          <w:sz w:val="24"/>
          <w:szCs w:val="24"/>
        </w:rPr>
        <w:t>when BMI was assessed</w:t>
      </w:r>
      <w:r w:rsidR="00401C44" w:rsidRPr="0019412F">
        <w:rPr>
          <w:rFonts w:ascii="Times New Roman" w:hAnsi="Times New Roman" w:cs="Times New Roman"/>
          <w:sz w:val="24"/>
          <w:szCs w:val="24"/>
        </w:rPr>
        <w:t>.</w:t>
      </w:r>
      <w:r w:rsidR="00E1465A">
        <w:rPr>
          <w:rFonts w:ascii="Times New Roman" w:hAnsi="Times New Roman" w:cs="Times New Roman"/>
          <w:sz w:val="24"/>
          <w:szCs w:val="24"/>
          <w:vertAlign w:val="superscript"/>
        </w:rPr>
        <w:t>51</w:t>
      </w:r>
      <w:r w:rsidR="0019412F" w:rsidRPr="0019412F">
        <w:rPr>
          <w:rFonts w:ascii="Times New Roman" w:hAnsi="Times New Roman" w:cs="Times New Roman"/>
          <w:sz w:val="24"/>
          <w:szCs w:val="24"/>
          <w:vertAlign w:val="superscript"/>
        </w:rPr>
        <w:t>,</w:t>
      </w:r>
      <w:r w:rsidR="00E1465A">
        <w:rPr>
          <w:rFonts w:ascii="Times New Roman" w:hAnsi="Times New Roman" w:cs="Times New Roman"/>
          <w:sz w:val="24"/>
          <w:szCs w:val="24"/>
          <w:vertAlign w:val="superscript"/>
        </w:rPr>
        <w:t>52</w:t>
      </w:r>
      <w:r w:rsidR="00401C44" w:rsidRPr="0019412F">
        <w:rPr>
          <w:rFonts w:ascii="Times New Roman" w:hAnsi="Times New Roman" w:cs="Times New Roman"/>
          <w:sz w:val="24"/>
          <w:szCs w:val="24"/>
        </w:rPr>
        <w:t xml:space="preserve"> We investigated the association separately for midlife and late-life by stratifying studies by their baseline mean age</w:t>
      </w:r>
      <w:r w:rsidR="00BE705F" w:rsidRPr="0019412F">
        <w:rPr>
          <w:rFonts w:ascii="Times New Roman" w:hAnsi="Times New Roman" w:cs="Times New Roman"/>
          <w:sz w:val="24"/>
          <w:szCs w:val="24"/>
        </w:rPr>
        <w:t xml:space="preserve">. </w:t>
      </w:r>
      <w:r w:rsidR="0016171D" w:rsidRPr="0019412F">
        <w:rPr>
          <w:rFonts w:ascii="Times New Roman" w:hAnsi="Times New Roman" w:cs="Times New Roman"/>
          <w:sz w:val="24"/>
          <w:szCs w:val="24"/>
        </w:rPr>
        <w:t>Aside from the effect of weight gain on vascular dementia risk, o</w:t>
      </w:r>
      <w:r w:rsidR="00BE705F" w:rsidRPr="0019412F">
        <w:rPr>
          <w:rFonts w:ascii="Times New Roman" w:hAnsi="Times New Roman" w:cs="Times New Roman"/>
          <w:sz w:val="24"/>
          <w:szCs w:val="24"/>
        </w:rPr>
        <w:t>ur</w:t>
      </w:r>
      <w:r w:rsidR="00401C44" w:rsidRPr="0019412F">
        <w:rPr>
          <w:rFonts w:ascii="Times New Roman" w:hAnsi="Times New Roman" w:cs="Times New Roman"/>
          <w:sz w:val="24"/>
          <w:szCs w:val="24"/>
        </w:rPr>
        <w:t xml:space="preserve"> results </w:t>
      </w:r>
      <w:r w:rsidR="0016171D" w:rsidRPr="0019412F">
        <w:rPr>
          <w:rFonts w:ascii="Times New Roman" w:hAnsi="Times New Roman" w:cs="Times New Roman"/>
          <w:sz w:val="24"/>
          <w:szCs w:val="24"/>
        </w:rPr>
        <w:t xml:space="preserve">indicated that there was no evidence of any difference between the two age groups, although the crude </w:t>
      </w:r>
      <w:r w:rsidR="00C92E9C" w:rsidRPr="0019412F">
        <w:rPr>
          <w:rFonts w:ascii="Times New Roman" w:hAnsi="Times New Roman" w:cs="Times New Roman"/>
          <w:sz w:val="24"/>
          <w:szCs w:val="24"/>
        </w:rPr>
        <w:t>dichotomisation</w:t>
      </w:r>
      <w:r w:rsidR="0016171D" w:rsidRPr="0019412F">
        <w:rPr>
          <w:rFonts w:ascii="Times New Roman" w:hAnsi="Times New Roman" w:cs="Times New Roman"/>
          <w:sz w:val="24"/>
          <w:szCs w:val="24"/>
        </w:rPr>
        <w:t xml:space="preserve"> of age precludes us from </w:t>
      </w:r>
      <w:r w:rsidR="002A41F4" w:rsidRPr="0019412F">
        <w:rPr>
          <w:rFonts w:ascii="Times New Roman" w:hAnsi="Times New Roman" w:cs="Times New Roman"/>
          <w:sz w:val="24"/>
          <w:szCs w:val="24"/>
        </w:rPr>
        <w:t>definitely concluding that</w:t>
      </w:r>
      <w:r w:rsidR="0016171D" w:rsidRPr="0019412F">
        <w:rPr>
          <w:rFonts w:ascii="Times New Roman" w:hAnsi="Times New Roman" w:cs="Times New Roman"/>
          <w:sz w:val="24"/>
          <w:szCs w:val="24"/>
        </w:rPr>
        <w:t xml:space="preserve"> there </w:t>
      </w:r>
      <w:r w:rsidR="008E11E7">
        <w:rPr>
          <w:rFonts w:ascii="Times New Roman" w:hAnsi="Times New Roman" w:cs="Times New Roman"/>
          <w:sz w:val="24"/>
          <w:szCs w:val="24"/>
        </w:rPr>
        <w:t>is no</w:t>
      </w:r>
      <w:r w:rsidR="0016171D" w:rsidRPr="0019412F">
        <w:rPr>
          <w:rFonts w:ascii="Times New Roman" w:hAnsi="Times New Roman" w:cs="Times New Roman"/>
          <w:sz w:val="24"/>
          <w:szCs w:val="24"/>
        </w:rPr>
        <w:t xml:space="preserve"> evidence of </w:t>
      </w:r>
      <w:r w:rsidR="008E11E7">
        <w:rPr>
          <w:rFonts w:ascii="Times New Roman" w:hAnsi="Times New Roman" w:cs="Times New Roman"/>
          <w:sz w:val="24"/>
          <w:szCs w:val="24"/>
        </w:rPr>
        <w:t>an</w:t>
      </w:r>
      <w:r w:rsidR="0016171D" w:rsidRPr="0019412F">
        <w:rPr>
          <w:rFonts w:ascii="Times New Roman" w:hAnsi="Times New Roman" w:cs="Times New Roman"/>
          <w:sz w:val="24"/>
          <w:szCs w:val="24"/>
        </w:rPr>
        <w:t xml:space="preserve"> age effect</w:t>
      </w:r>
      <w:r w:rsidR="002A41F4" w:rsidRPr="0019412F">
        <w:rPr>
          <w:rFonts w:ascii="Times New Roman" w:hAnsi="Times New Roman" w:cs="Times New Roman"/>
          <w:sz w:val="24"/>
          <w:szCs w:val="24"/>
        </w:rPr>
        <w:t xml:space="preserve"> in the association between body size </w:t>
      </w:r>
      <w:r w:rsidR="008E11E7">
        <w:rPr>
          <w:rFonts w:ascii="Times New Roman" w:hAnsi="Times New Roman" w:cs="Times New Roman"/>
          <w:sz w:val="24"/>
          <w:szCs w:val="24"/>
        </w:rPr>
        <w:t>and</w:t>
      </w:r>
      <w:r w:rsidR="002A41F4" w:rsidRPr="0019412F">
        <w:rPr>
          <w:rFonts w:ascii="Times New Roman" w:hAnsi="Times New Roman" w:cs="Times New Roman"/>
          <w:sz w:val="24"/>
          <w:szCs w:val="24"/>
        </w:rPr>
        <w:t xml:space="preserve"> dementia risk. </w:t>
      </w:r>
      <w:r w:rsidR="00F919E4" w:rsidRPr="0019412F">
        <w:rPr>
          <w:rFonts w:ascii="Times New Roman" w:hAnsi="Times New Roman" w:cs="Times New Roman"/>
          <w:sz w:val="24"/>
          <w:szCs w:val="24"/>
        </w:rPr>
        <w:t xml:space="preserve">Similarly, this study found no evidence to suggest that the associations reported herein differed between women and men. </w:t>
      </w:r>
      <w:r w:rsidR="00B31673" w:rsidRPr="0019412F">
        <w:rPr>
          <w:rFonts w:ascii="Times New Roman" w:hAnsi="Times New Roman" w:cs="Times New Roman"/>
          <w:sz w:val="24"/>
          <w:szCs w:val="24"/>
        </w:rPr>
        <w:t>In addition to its</w:t>
      </w:r>
      <w:r w:rsidR="00D03165" w:rsidRPr="0019412F">
        <w:rPr>
          <w:rFonts w:ascii="Times New Roman" w:hAnsi="Times New Roman" w:cs="Times New Roman"/>
          <w:sz w:val="24"/>
          <w:szCs w:val="24"/>
        </w:rPr>
        <w:t xml:space="preserve"> large sample size and number of dementia cases, </w:t>
      </w:r>
      <w:r w:rsidR="00B31673" w:rsidRPr="0019412F">
        <w:rPr>
          <w:rFonts w:ascii="Times New Roman" w:hAnsi="Times New Roman" w:cs="Times New Roman"/>
          <w:sz w:val="24"/>
          <w:szCs w:val="24"/>
        </w:rPr>
        <w:t xml:space="preserve">key strengths of the study included the </w:t>
      </w:r>
      <w:r w:rsidR="00B31673" w:rsidRPr="0019412F">
        <w:rPr>
          <w:rFonts w:ascii="Times New Roman" w:hAnsi="Times New Roman" w:cs="Times New Roman"/>
          <w:sz w:val="24"/>
          <w:szCs w:val="24"/>
        </w:rPr>
        <w:lastRenderedPageBreak/>
        <w:t xml:space="preserve">ability to look at the effect of a measure of central obesity and the influence of weight change on the association between </w:t>
      </w:r>
      <w:r w:rsidR="0031074F" w:rsidRPr="0019412F">
        <w:rPr>
          <w:rFonts w:ascii="Times New Roman" w:hAnsi="Times New Roman" w:cs="Times New Roman"/>
          <w:sz w:val="24"/>
          <w:szCs w:val="24"/>
        </w:rPr>
        <w:t>body size and dementia outcomes.</w:t>
      </w:r>
      <w:r w:rsidR="00B6116E">
        <w:rPr>
          <w:rFonts w:ascii="Times New Roman" w:hAnsi="Times New Roman" w:cs="Times New Roman"/>
          <w:sz w:val="24"/>
          <w:szCs w:val="24"/>
        </w:rPr>
        <w:t xml:space="preserve"> BMI and WC were divided into five categories to allow the study of the relationship with dementia in more detail. The lowest fifth of WC was chosen as referent as four studies already included women with abdominal obesity in this group. Nevertheless, using the second or third fifth as referent would not have changed the relationship between WC and dementia. </w:t>
      </w:r>
      <w:r w:rsidR="0031074F" w:rsidRPr="0019412F">
        <w:rPr>
          <w:rFonts w:ascii="Times New Roman" w:hAnsi="Times New Roman" w:cs="Times New Roman"/>
          <w:sz w:val="24"/>
          <w:szCs w:val="24"/>
        </w:rPr>
        <w:t>L</w:t>
      </w:r>
      <w:r w:rsidR="00837BCB" w:rsidRPr="0019412F">
        <w:rPr>
          <w:rFonts w:ascii="Times New Roman" w:hAnsi="Times New Roman" w:cs="Times New Roman"/>
          <w:sz w:val="24"/>
          <w:szCs w:val="24"/>
        </w:rPr>
        <w:t xml:space="preserve">imitations </w:t>
      </w:r>
      <w:r w:rsidR="0031074F" w:rsidRPr="0019412F">
        <w:rPr>
          <w:rFonts w:ascii="Times New Roman" w:hAnsi="Times New Roman" w:cs="Times New Roman"/>
          <w:sz w:val="24"/>
          <w:szCs w:val="24"/>
        </w:rPr>
        <w:t>included the</w:t>
      </w:r>
      <w:r w:rsidR="00837BCB" w:rsidRPr="0019412F">
        <w:rPr>
          <w:rFonts w:ascii="Times New Roman" w:hAnsi="Times New Roman" w:cs="Times New Roman"/>
          <w:sz w:val="24"/>
          <w:szCs w:val="24"/>
        </w:rPr>
        <w:t xml:space="preserve"> between-study </w:t>
      </w:r>
      <w:r w:rsidR="00D03165" w:rsidRPr="0019412F">
        <w:rPr>
          <w:rFonts w:ascii="Times New Roman" w:hAnsi="Times New Roman" w:cs="Times New Roman"/>
          <w:sz w:val="24"/>
          <w:szCs w:val="24"/>
        </w:rPr>
        <w:t>differences in design and method</w:t>
      </w:r>
      <w:r w:rsidR="00837BCB" w:rsidRPr="0019412F">
        <w:rPr>
          <w:rFonts w:ascii="Times New Roman" w:hAnsi="Times New Roman" w:cs="Times New Roman"/>
          <w:sz w:val="24"/>
          <w:szCs w:val="24"/>
        </w:rPr>
        <w:t>ologies</w:t>
      </w:r>
      <w:r w:rsidR="00D03165" w:rsidRPr="0019412F">
        <w:rPr>
          <w:rFonts w:ascii="Times New Roman" w:hAnsi="Times New Roman" w:cs="Times New Roman"/>
          <w:sz w:val="24"/>
          <w:szCs w:val="24"/>
        </w:rPr>
        <w:t xml:space="preserve"> used in </w:t>
      </w:r>
      <w:r w:rsidR="00837BCB" w:rsidRPr="0019412F">
        <w:rPr>
          <w:rFonts w:ascii="Times New Roman" w:hAnsi="Times New Roman" w:cs="Times New Roman"/>
          <w:sz w:val="24"/>
          <w:szCs w:val="24"/>
        </w:rPr>
        <w:t>the ascertainment of dementia</w:t>
      </w:r>
      <w:r w:rsidR="006E4BA0" w:rsidRPr="0019412F">
        <w:rPr>
          <w:rFonts w:ascii="Times New Roman" w:hAnsi="Times New Roman" w:cs="Times New Roman"/>
          <w:sz w:val="24"/>
          <w:szCs w:val="24"/>
        </w:rPr>
        <w:t xml:space="preserve"> as well as different lengths of study follow-up. In regards to the latter, we attempted to address the potential for reverse causality by excluding the first three, five</w:t>
      </w:r>
      <w:r w:rsidR="005E6DBF">
        <w:rPr>
          <w:rFonts w:ascii="Times New Roman" w:hAnsi="Times New Roman" w:cs="Times New Roman"/>
          <w:sz w:val="24"/>
          <w:szCs w:val="24"/>
        </w:rPr>
        <w:t>, or ten</w:t>
      </w:r>
      <w:r w:rsidR="006E4BA0" w:rsidRPr="0019412F">
        <w:rPr>
          <w:rFonts w:ascii="Times New Roman" w:hAnsi="Times New Roman" w:cs="Times New Roman"/>
          <w:sz w:val="24"/>
          <w:szCs w:val="24"/>
        </w:rPr>
        <w:t xml:space="preserve"> years of follow-up (depending on the dataset). However, given the </w:t>
      </w:r>
      <w:proofErr w:type="gramStart"/>
      <w:r w:rsidR="006E4BA0" w:rsidRPr="0019412F">
        <w:rPr>
          <w:rFonts w:ascii="Times New Roman" w:hAnsi="Times New Roman" w:cs="Times New Roman"/>
          <w:sz w:val="24"/>
          <w:szCs w:val="24"/>
        </w:rPr>
        <w:t>often long</w:t>
      </w:r>
      <w:proofErr w:type="gramEnd"/>
      <w:r w:rsidR="006E4BA0" w:rsidRPr="0019412F">
        <w:rPr>
          <w:rFonts w:ascii="Times New Roman" w:hAnsi="Times New Roman" w:cs="Times New Roman"/>
          <w:sz w:val="24"/>
          <w:szCs w:val="24"/>
        </w:rPr>
        <w:t xml:space="preserve"> lag-period between prodromal dementia until dementia onset, this may not have been a sufficiently long enough period of time to fully exclude the potential for reverse causality.</w:t>
      </w:r>
      <w:r w:rsidR="00B6116E">
        <w:rPr>
          <w:rFonts w:ascii="Times New Roman" w:hAnsi="Times New Roman" w:cs="Times New Roman"/>
          <w:sz w:val="24"/>
          <w:szCs w:val="24"/>
        </w:rPr>
        <w:t xml:space="preserve"> Previous reports have indicated that it is necessary to exclude up to 20 years of follow-up in order to fully negate the effects of inadvertently including individuals with early cognitive </w:t>
      </w:r>
      <w:proofErr w:type="spellStart"/>
      <w:r w:rsidR="00B6116E">
        <w:rPr>
          <w:rFonts w:ascii="Times New Roman" w:hAnsi="Times New Roman" w:cs="Times New Roman"/>
          <w:sz w:val="24"/>
          <w:szCs w:val="24"/>
        </w:rPr>
        <w:t>impairement</w:t>
      </w:r>
      <w:proofErr w:type="spellEnd"/>
      <w:r w:rsidR="00B6116E">
        <w:rPr>
          <w:rFonts w:ascii="Times New Roman" w:hAnsi="Times New Roman" w:cs="Times New Roman"/>
          <w:sz w:val="24"/>
          <w:szCs w:val="24"/>
        </w:rPr>
        <w:t xml:space="preserve"> at study baseline.</w:t>
      </w:r>
      <w:r w:rsidR="00B6116E">
        <w:rPr>
          <w:rFonts w:ascii="Times New Roman" w:hAnsi="Times New Roman" w:cs="Times New Roman"/>
          <w:sz w:val="24"/>
          <w:szCs w:val="24"/>
          <w:vertAlign w:val="superscript"/>
        </w:rPr>
        <w:t>11</w:t>
      </w:r>
      <w:r w:rsidR="00B6116E">
        <w:rPr>
          <w:rFonts w:ascii="Times New Roman" w:hAnsi="Times New Roman" w:cs="Times New Roman"/>
          <w:sz w:val="24"/>
          <w:szCs w:val="24"/>
        </w:rPr>
        <w:t xml:space="preserve"> </w:t>
      </w:r>
      <w:r w:rsidR="00951489" w:rsidRPr="0019412F">
        <w:rPr>
          <w:rFonts w:ascii="Times New Roman" w:hAnsi="Times New Roman" w:cs="Times New Roman"/>
          <w:sz w:val="24"/>
          <w:szCs w:val="24"/>
        </w:rPr>
        <w:t>In our analysis of weight change</w:t>
      </w:r>
      <w:r w:rsidR="005E6DBF">
        <w:rPr>
          <w:rFonts w:ascii="Times New Roman" w:hAnsi="Times New Roman" w:cs="Times New Roman"/>
          <w:sz w:val="24"/>
          <w:szCs w:val="24"/>
        </w:rPr>
        <w:t>,</w:t>
      </w:r>
      <w:r w:rsidR="00951489" w:rsidRPr="0019412F">
        <w:rPr>
          <w:rFonts w:ascii="Times New Roman" w:hAnsi="Times New Roman" w:cs="Times New Roman"/>
          <w:sz w:val="24"/>
          <w:szCs w:val="24"/>
        </w:rPr>
        <w:t xml:space="preserve"> we wer</w:t>
      </w:r>
      <w:r w:rsidR="00031C8F">
        <w:rPr>
          <w:rFonts w:ascii="Times New Roman" w:hAnsi="Times New Roman" w:cs="Times New Roman"/>
          <w:sz w:val="24"/>
          <w:szCs w:val="24"/>
        </w:rPr>
        <w:t>e</w:t>
      </w:r>
      <w:r w:rsidR="00951489" w:rsidRPr="0019412F">
        <w:rPr>
          <w:rFonts w:ascii="Times New Roman" w:hAnsi="Times New Roman" w:cs="Times New Roman"/>
          <w:sz w:val="24"/>
          <w:szCs w:val="24"/>
        </w:rPr>
        <w:t xml:space="preserve"> unable to distinguish between intentional (e.g. </w:t>
      </w:r>
      <w:r w:rsidR="00C92E9C" w:rsidRPr="0019412F">
        <w:rPr>
          <w:rFonts w:ascii="Times New Roman" w:hAnsi="Times New Roman" w:cs="Times New Roman"/>
          <w:sz w:val="24"/>
          <w:szCs w:val="24"/>
        </w:rPr>
        <w:t>because</w:t>
      </w:r>
      <w:r w:rsidR="00951489" w:rsidRPr="0019412F">
        <w:rPr>
          <w:rFonts w:ascii="Times New Roman" w:hAnsi="Times New Roman" w:cs="Times New Roman"/>
          <w:sz w:val="24"/>
          <w:szCs w:val="24"/>
        </w:rPr>
        <w:t xml:space="preserve"> of a diagnosis of hypertension or diabetes in midlife) versus unintentional weight loss (i.e. due to pre-existing disease) which may have diluted the </w:t>
      </w:r>
      <w:r w:rsidR="00E625F6" w:rsidRPr="0019412F">
        <w:rPr>
          <w:rFonts w:ascii="Times New Roman" w:hAnsi="Times New Roman" w:cs="Times New Roman"/>
          <w:sz w:val="24"/>
          <w:szCs w:val="24"/>
        </w:rPr>
        <w:t xml:space="preserve">observed </w:t>
      </w:r>
      <w:r w:rsidR="00951489" w:rsidRPr="0019412F">
        <w:rPr>
          <w:rFonts w:ascii="Times New Roman" w:hAnsi="Times New Roman" w:cs="Times New Roman"/>
          <w:sz w:val="24"/>
          <w:szCs w:val="24"/>
        </w:rPr>
        <w:t xml:space="preserve">associations. </w:t>
      </w:r>
      <w:r w:rsidR="00D03165" w:rsidRPr="0019412F">
        <w:rPr>
          <w:rFonts w:ascii="Times New Roman" w:hAnsi="Times New Roman" w:cs="Times New Roman"/>
          <w:sz w:val="24"/>
          <w:szCs w:val="24"/>
        </w:rPr>
        <w:t>Studies that contributed to the weight change analysis also varied in the length of time between first and last weight measurement</w:t>
      </w:r>
      <w:r w:rsidR="00041348" w:rsidRPr="0019412F">
        <w:rPr>
          <w:rFonts w:ascii="Times New Roman" w:hAnsi="Times New Roman" w:cs="Times New Roman"/>
          <w:sz w:val="24"/>
          <w:szCs w:val="24"/>
        </w:rPr>
        <w:t>.</w:t>
      </w:r>
      <w:r w:rsidR="00D03165" w:rsidRPr="0019412F">
        <w:rPr>
          <w:rFonts w:ascii="Times New Roman" w:hAnsi="Times New Roman" w:cs="Times New Roman"/>
          <w:sz w:val="24"/>
          <w:szCs w:val="24"/>
        </w:rPr>
        <w:t xml:space="preserve"> We standardised weight change across studies by calculating annual percent weight change, however, this method assumes a consistent weight change over time, which </w:t>
      </w:r>
      <w:r w:rsidR="009F6658" w:rsidRPr="0019412F">
        <w:rPr>
          <w:rFonts w:ascii="Times New Roman" w:hAnsi="Times New Roman" w:cs="Times New Roman"/>
          <w:sz w:val="24"/>
          <w:szCs w:val="24"/>
        </w:rPr>
        <w:t xml:space="preserve">may not be valid. </w:t>
      </w:r>
      <w:r w:rsidR="00D03165" w:rsidRPr="0019412F">
        <w:rPr>
          <w:rFonts w:ascii="Times New Roman" w:hAnsi="Times New Roman" w:cs="Times New Roman"/>
          <w:sz w:val="24"/>
          <w:szCs w:val="24"/>
        </w:rPr>
        <w:t>In addition, we</w:t>
      </w:r>
      <w:r w:rsidR="00C63E3E" w:rsidRPr="0019412F">
        <w:rPr>
          <w:rFonts w:ascii="Times New Roman" w:hAnsi="Times New Roman" w:cs="Times New Roman"/>
          <w:sz w:val="24"/>
          <w:szCs w:val="24"/>
        </w:rPr>
        <w:t xml:space="preserve"> attempted to distinguish between </w:t>
      </w:r>
      <w:r w:rsidR="0019415E">
        <w:rPr>
          <w:rFonts w:ascii="Times New Roman" w:hAnsi="Times New Roman" w:cs="Times New Roman"/>
          <w:sz w:val="24"/>
          <w:szCs w:val="24"/>
        </w:rPr>
        <w:t>v</w:t>
      </w:r>
      <w:r w:rsidR="00D03165" w:rsidRPr="0019412F">
        <w:rPr>
          <w:rFonts w:ascii="Times New Roman" w:hAnsi="Times New Roman" w:cs="Times New Roman"/>
          <w:sz w:val="24"/>
          <w:szCs w:val="24"/>
        </w:rPr>
        <w:t>ascular dementia and non-vascular dementia separately but</w:t>
      </w:r>
      <w:r w:rsidR="00C63E3E" w:rsidRPr="0019412F">
        <w:rPr>
          <w:rFonts w:ascii="Times New Roman" w:hAnsi="Times New Roman" w:cs="Times New Roman"/>
          <w:sz w:val="24"/>
          <w:szCs w:val="24"/>
        </w:rPr>
        <w:t xml:space="preserve"> the dichotomisation is problematic </w:t>
      </w:r>
      <w:r w:rsidR="00960A60" w:rsidRPr="0019412F">
        <w:rPr>
          <w:rFonts w:ascii="Times New Roman" w:hAnsi="Times New Roman" w:cs="Times New Roman"/>
          <w:sz w:val="24"/>
          <w:szCs w:val="24"/>
        </w:rPr>
        <w:t>as</w:t>
      </w:r>
      <w:r w:rsidR="00D03165" w:rsidRPr="0019412F">
        <w:rPr>
          <w:rFonts w:ascii="Times New Roman" w:hAnsi="Times New Roman" w:cs="Times New Roman"/>
          <w:sz w:val="24"/>
          <w:szCs w:val="24"/>
        </w:rPr>
        <w:t xml:space="preserve"> the two subtypes </w:t>
      </w:r>
      <w:r w:rsidR="00C63E3E" w:rsidRPr="0019412F">
        <w:rPr>
          <w:rFonts w:ascii="Times New Roman" w:hAnsi="Times New Roman" w:cs="Times New Roman"/>
          <w:sz w:val="24"/>
          <w:szCs w:val="24"/>
        </w:rPr>
        <w:t>frequently</w:t>
      </w:r>
      <w:r w:rsidR="00D03165" w:rsidRPr="0019412F">
        <w:rPr>
          <w:rFonts w:ascii="Times New Roman" w:hAnsi="Times New Roman" w:cs="Times New Roman"/>
          <w:sz w:val="24"/>
          <w:szCs w:val="24"/>
        </w:rPr>
        <w:t xml:space="preserve"> co-occur.</w:t>
      </w:r>
      <w:r w:rsidR="00E1465A">
        <w:rPr>
          <w:rFonts w:ascii="Times New Roman" w:hAnsi="Times New Roman" w:cs="Times New Roman"/>
          <w:sz w:val="24"/>
          <w:szCs w:val="24"/>
          <w:vertAlign w:val="superscript"/>
        </w:rPr>
        <w:t>53</w:t>
      </w:r>
      <w:r w:rsidR="00D03165" w:rsidRPr="0019412F">
        <w:rPr>
          <w:rFonts w:ascii="Times New Roman" w:hAnsi="Times New Roman" w:cs="Times New Roman"/>
          <w:sz w:val="24"/>
          <w:szCs w:val="24"/>
        </w:rPr>
        <w:t xml:space="preserve"> </w:t>
      </w:r>
      <w:r w:rsidR="0031074F" w:rsidRPr="0019412F">
        <w:rPr>
          <w:rFonts w:ascii="Times New Roman" w:hAnsi="Times New Roman" w:cs="Times New Roman"/>
          <w:sz w:val="24"/>
          <w:szCs w:val="24"/>
        </w:rPr>
        <w:t xml:space="preserve">Finally, as body size (both underweight and overweight) is related to a wide range of chronic illnesses, and dementia is mainly a disease of aging, individuals may have died before they had the opportunity to develop dementia. We were </w:t>
      </w:r>
      <w:r w:rsidR="0031074F" w:rsidRPr="0019412F">
        <w:rPr>
          <w:rFonts w:ascii="Times New Roman" w:hAnsi="Times New Roman" w:cs="Times New Roman"/>
          <w:sz w:val="24"/>
          <w:szCs w:val="24"/>
        </w:rPr>
        <w:lastRenderedPageBreak/>
        <w:t>unable to apply competing risks methodology in the current analysis, which may have resulted in an underestimation of the relationship between body size and dementia risk.</w:t>
      </w:r>
      <w:r w:rsidR="00E45A86" w:rsidRPr="0019412F">
        <w:rPr>
          <w:rFonts w:ascii="Times New Roman" w:hAnsi="Times New Roman" w:cs="Times New Roman"/>
          <w:sz w:val="24"/>
          <w:szCs w:val="24"/>
        </w:rPr>
        <w:t xml:space="preserve"> It potentially could also explain why above normal levels of BMI and WC were not </w:t>
      </w:r>
      <w:r w:rsidR="003B72E8" w:rsidRPr="0019412F">
        <w:rPr>
          <w:rFonts w:ascii="Times New Roman" w:hAnsi="Times New Roman" w:cs="Times New Roman"/>
          <w:sz w:val="24"/>
          <w:szCs w:val="24"/>
        </w:rPr>
        <w:t xml:space="preserve">associated with </w:t>
      </w:r>
      <w:r w:rsidR="00E45A86" w:rsidRPr="0019412F">
        <w:rPr>
          <w:rFonts w:ascii="Times New Roman" w:hAnsi="Times New Roman" w:cs="Times New Roman"/>
          <w:sz w:val="24"/>
          <w:szCs w:val="24"/>
        </w:rPr>
        <w:t>increased</w:t>
      </w:r>
      <w:r w:rsidR="00031C8F">
        <w:rPr>
          <w:rFonts w:ascii="Times New Roman" w:hAnsi="Times New Roman" w:cs="Times New Roman"/>
          <w:sz w:val="24"/>
          <w:szCs w:val="24"/>
        </w:rPr>
        <w:t xml:space="preserve"> </w:t>
      </w:r>
      <w:r w:rsidR="00E45A86" w:rsidRPr="0019412F">
        <w:rPr>
          <w:rFonts w:ascii="Times New Roman" w:hAnsi="Times New Roman" w:cs="Times New Roman"/>
          <w:sz w:val="24"/>
          <w:szCs w:val="24"/>
        </w:rPr>
        <w:t>all</w:t>
      </w:r>
      <w:r w:rsidR="005E6DBF">
        <w:rPr>
          <w:rFonts w:ascii="Times New Roman" w:hAnsi="Times New Roman" w:cs="Times New Roman"/>
          <w:sz w:val="24"/>
          <w:szCs w:val="24"/>
        </w:rPr>
        <w:t>-cause</w:t>
      </w:r>
      <w:r w:rsidR="00E45A86" w:rsidRPr="0019412F">
        <w:rPr>
          <w:rFonts w:ascii="Times New Roman" w:hAnsi="Times New Roman" w:cs="Times New Roman"/>
          <w:sz w:val="24"/>
          <w:szCs w:val="24"/>
        </w:rPr>
        <w:t xml:space="preserve"> dementia</w:t>
      </w:r>
      <w:r w:rsidR="00031C8F">
        <w:rPr>
          <w:rFonts w:ascii="Times New Roman" w:hAnsi="Times New Roman" w:cs="Times New Roman"/>
          <w:sz w:val="24"/>
          <w:szCs w:val="24"/>
        </w:rPr>
        <w:t xml:space="preserve"> risk</w:t>
      </w:r>
      <w:r w:rsidR="00E45A86" w:rsidRPr="0019412F">
        <w:rPr>
          <w:rFonts w:ascii="Times New Roman" w:hAnsi="Times New Roman" w:cs="Times New Roman"/>
          <w:sz w:val="24"/>
          <w:szCs w:val="24"/>
        </w:rPr>
        <w:t>.</w:t>
      </w:r>
      <w:r w:rsidR="00E45A86">
        <w:rPr>
          <w:rFonts w:ascii="Times New Roman" w:hAnsi="Times New Roman" w:cs="Times New Roman"/>
          <w:sz w:val="24"/>
          <w:szCs w:val="24"/>
        </w:rPr>
        <w:t xml:space="preserve"> </w:t>
      </w:r>
      <w:r w:rsidR="0031074F">
        <w:rPr>
          <w:rFonts w:ascii="Times New Roman" w:hAnsi="Times New Roman" w:cs="Times New Roman"/>
          <w:sz w:val="24"/>
          <w:szCs w:val="24"/>
        </w:rPr>
        <w:t xml:space="preserve">  </w:t>
      </w:r>
    </w:p>
    <w:p w14:paraId="2349EA37" w14:textId="77777777" w:rsidR="00D84C80" w:rsidRDefault="00D84C80" w:rsidP="00D03165">
      <w:pPr>
        <w:spacing w:after="0" w:line="480" w:lineRule="auto"/>
        <w:rPr>
          <w:rFonts w:ascii="Times New Roman" w:hAnsi="Times New Roman" w:cs="Times New Roman"/>
          <w:sz w:val="24"/>
          <w:szCs w:val="24"/>
        </w:rPr>
      </w:pPr>
    </w:p>
    <w:p w14:paraId="42A2C66C" w14:textId="4CF10C26" w:rsidR="00305828" w:rsidRDefault="00AE0F40" w:rsidP="00D03165">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Excess body weight was not associated with </w:t>
      </w:r>
      <w:r w:rsidR="00031C8F">
        <w:rPr>
          <w:rFonts w:ascii="Times New Roman" w:hAnsi="Times New Roman" w:cs="Times New Roman"/>
          <w:sz w:val="24"/>
          <w:szCs w:val="24"/>
        </w:rPr>
        <w:t>ris</w:t>
      </w:r>
      <w:r>
        <w:rPr>
          <w:rFonts w:ascii="Times New Roman" w:hAnsi="Times New Roman" w:cs="Times New Roman"/>
          <w:sz w:val="24"/>
          <w:szCs w:val="24"/>
        </w:rPr>
        <w:t>k of all</w:t>
      </w:r>
      <w:r w:rsidR="005E6DBF">
        <w:rPr>
          <w:rFonts w:ascii="Times New Roman" w:hAnsi="Times New Roman" w:cs="Times New Roman"/>
          <w:sz w:val="24"/>
          <w:szCs w:val="24"/>
        </w:rPr>
        <w:t>-cause</w:t>
      </w:r>
      <w:r>
        <w:rPr>
          <w:rFonts w:ascii="Times New Roman" w:hAnsi="Times New Roman" w:cs="Times New Roman"/>
          <w:sz w:val="24"/>
          <w:szCs w:val="24"/>
        </w:rPr>
        <w:t xml:space="preserve"> dementia and its major subtype of non-vascular dementia, whereas it was positively associated with risk of vascular dementia. Underweight was related to increased risk of all</w:t>
      </w:r>
      <w:r w:rsidR="005E6DBF">
        <w:rPr>
          <w:rFonts w:ascii="Times New Roman" w:hAnsi="Times New Roman" w:cs="Times New Roman"/>
          <w:sz w:val="24"/>
          <w:szCs w:val="24"/>
        </w:rPr>
        <w:t>-cause</w:t>
      </w:r>
      <w:r>
        <w:rPr>
          <w:rFonts w:ascii="Times New Roman" w:hAnsi="Times New Roman" w:cs="Times New Roman"/>
          <w:sz w:val="24"/>
          <w:szCs w:val="24"/>
        </w:rPr>
        <w:t xml:space="preserve"> dementia and both its subtypes, possibly due to reverse </w:t>
      </w:r>
      <w:r w:rsidR="00C92E9C">
        <w:rPr>
          <w:rFonts w:ascii="Times New Roman" w:hAnsi="Times New Roman" w:cs="Times New Roman"/>
          <w:sz w:val="24"/>
          <w:szCs w:val="24"/>
        </w:rPr>
        <w:t>causality. Weight</w:t>
      </w:r>
      <w:r w:rsidR="000D58A1">
        <w:rPr>
          <w:rFonts w:ascii="Times New Roman" w:hAnsi="Times New Roman" w:cs="Times New Roman"/>
          <w:sz w:val="24"/>
          <w:szCs w:val="24"/>
        </w:rPr>
        <w:t xml:space="preserve"> loss</w:t>
      </w:r>
      <w:r w:rsidR="00193839">
        <w:rPr>
          <w:rFonts w:ascii="Times New Roman" w:hAnsi="Times New Roman" w:cs="Times New Roman"/>
          <w:sz w:val="24"/>
          <w:szCs w:val="24"/>
        </w:rPr>
        <w:t xml:space="preserve"> </w:t>
      </w:r>
      <w:r w:rsidR="00D4458E">
        <w:rPr>
          <w:rFonts w:ascii="Times New Roman" w:hAnsi="Times New Roman" w:cs="Times New Roman"/>
          <w:sz w:val="24"/>
          <w:szCs w:val="24"/>
        </w:rPr>
        <w:t>in mid to late life was associated</w:t>
      </w:r>
      <w:r w:rsidR="00E61DCE">
        <w:rPr>
          <w:rFonts w:ascii="Times New Roman" w:hAnsi="Times New Roman" w:cs="Times New Roman"/>
          <w:sz w:val="24"/>
          <w:szCs w:val="24"/>
        </w:rPr>
        <w:t xml:space="preserve"> with </w:t>
      </w:r>
      <w:r w:rsidR="000A66A7">
        <w:rPr>
          <w:rFonts w:ascii="Times New Roman" w:hAnsi="Times New Roman" w:cs="Times New Roman"/>
          <w:sz w:val="24"/>
          <w:szCs w:val="24"/>
        </w:rPr>
        <w:t xml:space="preserve">an </w:t>
      </w:r>
      <w:r w:rsidR="00E61DCE">
        <w:rPr>
          <w:rFonts w:ascii="Times New Roman" w:hAnsi="Times New Roman" w:cs="Times New Roman"/>
          <w:sz w:val="24"/>
          <w:szCs w:val="24"/>
        </w:rPr>
        <w:t>increased risk of developing dementia and non-vascular dementia</w:t>
      </w:r>
      <w:r>
        <w:rPr>
          <w:rFonts w:ascii="Times New Roman" w:hAnsi="Times New Roman" w:cs="Times New Roman"/>
          <w:sz w:val="24"/>
          <w:szCs w:val="24"/>
        </w:rPr>
        <w:t xml:space="preserve">. </w:t>
      </w:r>
      <w:r w:rsidR="0050205D">
        <w:rPr>
          <w:rFonts w:ascii="Times New Roman" w:hAnsi="Times New Roman" w:cs="Times New Roman"/>
          <w:sz w:val="24"/>
          <w:szCs w:val="24"/>
        </w:rPr>
        <w:t>F</w:t>
      </w:r>
      <w:r w:rsidR="006C6795">
        <w:rPr>
          <w:rFonts w:ascii="Times New Roman" w:hAnsi="Times New Roman" w:cs="Times New Roman"/>
          <w:sz w:val="24"/>
          <w:szCs w:val="24"/>
        </w:rPr>
        <w:t xml:space="preserve">uture studies should focus on </w:t>
      </w:r>
      <w:r w:rsidR="00C703C8">
        <w:rPr>
          <w:rFonts w:ascii="Times New Roman" w:hAnsi="Times New Roman" w:cs="Times New Roman"/>
          <w:sz w:val="24"/>
          <w:szCs w:val="24"/>
        </w:rPr>
        <w:t>examining the</w:t>
      </w:r>
      <w:r w:rsidR="00D4458E">
        <w:rPr>
          <w:rFonts w:ascii="Times New Roman" w:hAnsi="Times New Roman" w:cs="Times New Roman"/>
          <w:sz w:val="24"/>
          <w:szCs w:val="24"/>
        </w:rPr>
        <w:t xml:space="preserve"> </w:t>
      </w:r>
      <w:r w:rsidR="00C703C8">
        <w:rPr>
          <w:rFonts w:ascii="Times New Roman" w:hAnsi="Times New Roman" w:cs="Times New Roman"/>
          <w:sz w:val="24"/>
          <w:szCs w:val="24"/>
        </w:rPr>
        <w:t xml:space="preserve">basis between weight loss and increased </w:t>
      </w:r>
      <w:r>
        <w:rPr>
          <w:rFonts w:ascii="Times New Roman" w:hAnsi="Times New Roman" w:cs="Times New Roman"/>
          <w:sz w:val="24"/>
          <w:szCs w:val="24"/>
        </w:rPr>
        <w:t xml:space="preserve">non-vascular </w:t>
      </w:r>
      <w:r w:rsidR="00C703C8">
        <w:rPr>
          <w:rFonts w:ascii="Times New Roman" w:hAnsi="Times New Roman" w:cs="Times New Roman"/>
          <w:sz w:val="24"/>
          <w:szCs w:val="24"/>
        </w:rPr>
        <w:t>dementia</w:t>
      </w:r>
      <w:r w:rsidR="00031C8F">
        <w:rPr>
          <w:rFonts w:ascii="Times New Roman" w:hAnsi="Times New Roman" w:cs="Times New Roman"/>
          <w:sz w:val="24"/>
          <w:szCs w:val="24"/>
        </w:rPr>
        <w:t xml:space="preserve"> risk</w:t>
      </w:r>
      <w:r w:rsidR="00D4458E">
        <w:rPr>
          <w:rFonts w:ascii="Times New Roman" w:hAnsi="Times New Roman" w:cs="Times New Roman"/>
          <w:sz w:val="24"/>
          <w:szCs w:val="24"/>
        </w:rPr>
        <w:t xml:space="preserve"> to determine if it has a pathophysiological basis or </w:t>
      </w:r>
      <w:r w:rsidR="0050205D">
        <w:rPr>
          <w:rFonts w:ascii="Times New Roman" w:hAnsi="Times New Roman" w:cs="Times New Roman"/>
          <w:sz w:val="24"/>
          <w:szCs w:val="24"/>
        </w:rPr>
        <w:t xml:space="preserve">is </w:t>
      </w:r>
      <w:r w:rsidR="00D4458E">
        <w:rPr>
          <w:rFonts w:ascii="Times New Roman" w:hAnsi="Times New Roman" w:cs="Times New Roman"/>
          <w:sz w:val="24"/>
          <w:szCs w:val="24"/>
        </w:rPr>
        <w:t xml:space="preserve">due to limitations </w:t>
      </w:r>
      <w:r w:rsidR="008E1088">
        <w:rPr>
          <w:rFonts w:ascii="Times New Roman" w:hAnsi="Times New Roman" w:cs="Times New Roman"/>
          <w:sz w:val="24"/>
          <w:szCs w:val="24"/>
        </w:rPr>
        <w:t>in the</w:t>
      </w:r>
      <w:r w:rsidR="00D4458E">
        <w:rPr>
          <w:rFonts w:ascii="Times New Roman" w:hAnsi="Times New Roman" w:cs="Times New Roman"/>
          <w:sz w:val="24"/>
          <w:szCs w:val="24"/>
        </w:rPr>
        <w:t xml:space="preserve"> epidemiology.</w:t>
      </w:r>
      <w:r w:rsidR="00D83BCF">
        <w:rPr>
          <w:rFonts w:ascii="Times New Roman" w:hAnsi="Times New Roman" w:cs="Times New Roman"/>
          <w:sz w:val="24"/>
          <w:szCs w:val="24"/>
        </w:rPr>
        <w:t xml:space="preserve"> Given the known adverse effe</w:t>
      </w:r>
      <w:r w:rsidR="00B8572A">
        <w:rPr>
          <w:rFonts w:ascii="Times New Roman" w:hAnsi="Times New Roman" w:cs="Times New Roman"/>
          <w:sz w:val="24"/>
          <w:szCs w:val="24"/>
        </w:rPr>
        <w:t>c</w:t>
      </w:r>
      <w:r w:rsidR="00D83BCF">
        <w:rPr>
          <w:rFonts w:ascii="Times New Roman" w:hAnsi="Times New Roman" w:cs="Times New Roman"/>
          <w:sz w:val="24"/>
          <w:szCs w:val="24"/>
        </w:rPr>
        <w:t>ts of excess body weight on a wide range of health outcomes, from a public health perspective, maintaining a healthy body weight and minimising weight fluctuation in adult life should continue to be widely promoted.</w:t>
      </w:r>
      <w:r w:rsidR="00D4458E">
        <w:rPr>
          <w:rFonts w:ascii="Times New Roman" w:hAnsi="Times New Roman" w:cs="Times New Roman"/>
          <w:sz w:val="24"/>
          <w:szCs w:val="24"/>
        </w:rPr>
        <w:t xml:space="preserve"> </w:t>
      </w:r>
    </w:p>
    <w:p w14:paraId="6E9CF6FE" w14:textId="77777777" w:rsidR="00966F6A" w:rsidRDefault="00966F6A" w:rsidP="00966F6A">
      <w:pPr>
        <w:spacing w:after="0" w:line="480" w:lineRule="auto"/>
        <w:rPr>
          <w:rFonts w:ascii="Times New Roman" w:hAnsi="Times New Roman" w:cs="Times New Roman"/>
          <w:sz w:val="24"/>
          <w:szCs w:val="24"/>
        </w:rPr>
      </w:pPr>
    </w:p>
    <w:p w14:paraId="011B2B5E" w14:textId="73F2BF9F" w:rsidR="0019412F" w:rsidRPr="00E85199" w:rsidRDefault="00B8572A" w:rsidP="0019412F">
      <w:pPr>
        <w:spacing w:after="0" w:line="480" w:lineRule="auto"/>
        <w:rPr>
          <w:rFonts w:ascii="Times New Roman" w:hAnsi="Times New Roman" w:cs="Times New Roman"/>
          <w:sz w:val="24"/>
          <w:szCs w:val="24"/>
        </w:rPr>
      </w:pPr>
      <w:r>
        <w:rPr>
          <w:rFonts w:ascii="Times New Roman" w:hAnsi="Times New Roman" w:cs="Times New Roman"/>
          <w:b/>
          <w:sz w:val="24"/>
          <w:szCs w:val="24"/>
        </w:rPr>
        <w:t>R</w:t>
      </w:r>
      <w:r w:rsidR="00101FF5">
        <w:rPr>
          <w:rFonts w:ascii="Times New Roman" w:hAnsi="Times New Roman" w:cs="Times New Roman"/>
          <w:b/>
          <w:sz w:val="24"/>
          <w:szCs w:val="24"/>
        </w:rPr>
        <w:t>eferences</w:t>
      </w:r>
    </w:p>
    <w:p w14:paraId="16D41704" w14:textId="77777777"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Pr>
          <w:rFonts w:ascii="Times New Roman" w:hAnsi="Times New Roman" w:cs="Times New Roman"/>
          <w:sz w:val="24"/>
          <w:szCs w:val="24"/>
        </w:rPr>
        <w:t>Wor</w:t>
      </w:r>
      <w:r w:rsidRPr="00DA2031">
        <w:rPr>
          <w:rFonts w:ascii="Times New Roman" w:hAnsi="Times New Roman" w:cs="Times New Roman"/>
          <w:sz w:val="24"/>
          <w:szCs w:val="24"/>
        </w:rPr>
        <w:t>ld Health Organization. Dementia 2017. Available from http://www.who.int/news-room/fact-sheets/detail/dementia. Assessed 31 May 2018.</w:t>
      </w:r>
    </w:p>
    <w:p w14:paraId="6183C1B4" w14:textId="1C5EA2D2"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O’Brien JT, Thomas A. Vascular dementia. </w:t>
      </w:r>
      <w:r w:rsidRPr="00DA2031">
        <w:rPr>
          <w:rFonts w:ascii="Times New Roman" w:hAnsi="Times New Roman" w:cs="Times New Roman"/>
          <w:i/>
          <w:sz w:val="24"/>
          <w:szCs w:val="24"/>
        </w:rPr>
        <w:t>Lancet</w:t>
      </w:r>
      <w:r w:rsidRPr="00DA2031">
        <w:rPr>
          <w:rFonts w:ascii="Times New Roman" w:hAnsi="Times New Roman" w:cs="Times New Roman"/>
          <w:sz w:val="24"/>
          <w:szCs w:val="24"/>
        </w:rPr>
        <w:t xml:space="preserve"> 2015; 386:1698</w:t>
      </w:r>
      <w:r w:rsidR="00DA2031">
        <w:rPr>
          <w:rFonts w:ascii="Times New Roman" w:hAnsi="Times New Roman" w:cs="Times New Roman"/>
          <w:sz w:val="24"/>
          <w:szCs w:val="24"/>
        </w:rPr>
        <w:t>-1</w:t>
      </w:r>
      <w:r w:rsidRPr="00DA2031">
        <w:rPr>
          <w:rFonts w:ascii="Times New Roman" w:hAnsi="Times New Roman" w:cs="Times New Roman"/>
          <w:sz w:val="24"/>
          <w:szCs w:val="24"/>
        </w:rPr>
        <w:t>706.</w:t>
      </w:r>
    </w:p>
    <w:p w14:paraId="16AAFAA6" w14:textId="75991D4A"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Harrison SL, Ding J, Tang EY, et al. Cardiovascular disease risk models and longitudinal changes in cognition: A systematic review. </w:t>
      </w:r>
      <w:proofErr w:type="spellStart"/>
      <w:r w:rsidRPr="00DA2031">
        <w:rPr>
          <w:rFonts w:ascii="Times New Roman" w:hAnsi="Times New Roman" w:cs="Times New Roman"/>
          <w:i/>
          <w:sz w:val="24"/>
          <w:szCs w:val="24"/>
        </w:rPr>
        <w:t>PLoS</w:t>
      </w:r>
      <w:proofErr w:type="spellEnd"/>
      <w:r w:rsidRPr="00DA2031">
        <w:rPr>
          <w:rFonts w:ascii="Times New Roman" w:hAnsi="Times New Roman" w:cs="Times New Roman"/>
          <w:i/>
          <w:sz w:val="24"/>
          <w:szCs w:val="24"/>
        </w:rPr>
        <w:t xml:space="preserve"> One </w:t>
      </w:r>
      <w:r w:rsidRPr="00DA2031">
        <w:rPr>
          <w:rFonts w:ascii="Times New Roman" w:hAnsi="Times New Roman" w:cs="Times New Roman"/>
          <w:sz w:val="24"/>
          <w:szCs w:val="24"/>
        </w:rPr>
        <w:t xml:space="preserve">2014; </w:t>
      </w:r>
      <w:proofErr w:type="gramStart"/>
      <w:r w:rsidRPr="00DA2031">
        <w:rPr>
          <w:rFonts w:ascii="Times New Roman" w:hAnsi="Times New Roman" w:cs="Times New Roman"/>
          <w:sz w:val="24"/>
          <w:szCs w:val="24"/>
        </w:rPr>
        <w:t>9:e</w:t>
      </w:r>
      <w:proofErr w:type="gramEnd"/>
      <w:r w:rsidRPr="00DA2031">
        <w:rPr>
          <w:rFonts w:ascii="Times New Roman" w:hAnsi="Times New Roman" w:cs="Times New Roman"/>
          <w:sz w:val="24"/>
          <w:szCs w:val="24"/>
        </w:rPr>
        <w:t>114431.</w:t>
      </w:r>
    </w:p>
    <w:p w14:paraId="385E6721" w14:textId="0E059945"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Batty GD, Galobardes B, Starr JM, Jeffreys M, Davey Smith G, Russ TC. Examining if being overweight really confers protection against dementia: </w:t>
      </w:r>
      <w:proofErr w:type="gramStart"/>
      <w:r w:rsidRPr="00DA2031">
        <w:rPr>
          <w:rFonts w:ascii="Times New Roman" w:hAnsi="Times New Roman" w:cs="Times New Roman"/>
          <w:sz w:val="24"/>
          <w:szCs w:val="24"/>
        </w:rPr>
        <w:t>Sixty-four year</w:t>
      </w:r>
      <w:proofErr w:type="gramEnd"/>
      <w:r w:rsidRPr="00DA2031">
        <w:rPr>
          <w:rFonts w:ascii="Times New Roman" w:hAnsi="Times New Roman" w:cs="Times New Roman"/>
          <w:sz w:val="24"/>
          <w:szCs w:val="24"/>
        </w:rPr>
        <w:t xml:space="preserve"> follow-up of </w:t>
      </w:r>
      <w:r w:rsidRPr="00DA2031">
        <w:rPr>
          <w:rFonts w:ascii="Times New Roman" w:hAnsi="Times New Roman" w:cs="Times New Roman"/>
          <w:sz w:val="24"/>
          <w:szCs w:val="24"/>
        </w:rPr>
        <w:lastRenderedPageBreak/>
        <w:t xml:space="preserve">participants in the Glasgow university alumni cohort study. </w:t>
      </w:r>
      <w:r w:rsidRPr="00DA2031">
        <w:rPr>
          <w:rFonts w:ascii="Times New Roman" w:hAnsi="Times New Roman" w:cs="Times New Roman"/>
          <w:i/>
          <w:sz w:val="24"/>
          <w:szCs w:val="24"/>
        </w:rPr>
        <w:t>J Negat Results Biomed</w:t>
      </w:r>
      <w:r w:rsidRPr="00DA2031">
        <w:rPr>
          <w:rFonts w:ascii="Times New Roman" w:hAnsi="Times New Roman" w:cs="Times New Roman"/>
          <w:sz w:val="24"/>
          <w:szCs w:val="24"/>
        </w:rPr>
        <w:t xml:space="preserve"> 2016; 15:19.</w:t>
      </w:r>
    </w:p>
    <w:p w14:paraId="18A73901" w14:textId="18E84C15"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The Global BMI Mortality Collaboration. Body-mass index and all-cause mortality: individual-participant-data meta-analysis of 239 prospective studies in four continents. </w:t>
      </w:r>
      <w:r w:rsidRPr="00DA2031">
        <w:rPr>
          <w:rFonts w:ascii="Times New Roman" w:hAnsi="Times New Roman" w:cs="Times New Roman"/>
          <w:i/>
          <w:sz w:val="24"/>
          <w:szCs w:val="24"/>
        </w:rPr>
        <w:t>Lancet</w:t>
      </w:r>
      <w:r w:rsidRPr="00DA2031">
        <w:rPr>
          <w:rFonts w:ascii="Times New Roman" w:hAnsi="Times New Roman" w:cs="Times New Roman"/>
          <w:sz w:val="24"/>
          <w:szCs w:val="24"/>
        </w:rPr>
        <w:t xml:space="preserve"> 2016; 388:776</w:t>
      </w:r>
      <w:r w:rsidR="00DA2031">
        <w:rPr>
          <w:rFonts w:ascii="Times New Roman" w:hAnsi="Times New Roman" w:cs="Times New Roman"/>
          <w:sz w:val="24"/>
          <w:szCs w:val="24"/>
        </w:rPr>
        <w:t>-7</w:t>
      </w:r>
      <w:r w:rsidRPr="00DA2031">
        <w:rPr>
          <w:rFonts w:ascii="Times New Roman" w:hAnsi="Times New Roman" w:cs="Times New Roman"/>
          <w:sz w:val="24"/>
          <w:szCs w:val="24"/>
        </w:rPr>
        <w:t>86.</w:t>
      </w:r>
    </w:p>
    <w:p w14:paraId="624290EF" w14:textId="274752A9"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Beydoun MA, Beydoun HA, Wang Y. Obesity and central obesity as risk factors for incident dementia and its subtypes: a systematic review and meta-analysis. </w:t>
      </w:r>
      <w:proofErr w:type="spellStart"/>
      <w:r w:rsidRPr="00DA2031">
        <w:rPr>
          <w:rFonts w:ascii="Times New Roman" w:hAnsi="Times New Roman" w:cs="Times New Roman"/>
          <w:i/>
          <w:sz w:val="24"/>
          <w:szCs w:val="24"/>
        </w:rPr>
        <w:t>Obes</w:t>
      </w:r>
      <w:proofErr w:type="spellEnd"/>
      <w:r w:rsidRPr="00DA2031">
        <w:rPr>
          <w:rFonts w:ascii="Times New Roman" w:hAnsi="Times New Roman" w:cs="Times New Roman"/>
          <w:i/>
          <w:sz w:val="24"/>
          <w:szCs w:val="24"/>
        </w:rPr>
        <w:t xml:space="preserve"> Rev</w:t>
      </w:r>
      <w:r w:rsidRPr="00DA2031">
        <w:rPr>
          <w:rFonts w:ascii="Times New Roman" w:hAnsi="Times New Roman" w:cs="Times New Roman"/>
          <w:sz w:val="24"/>
          <w:szCs w:val="24"/>
        </w:rPr>
        <w:t xml:space="preserve"> 2008; 9:204</w:t>
      </w:r>
      <w:r w:rsidRPr="00DA2031">
        <w:rPr>
          <w:rFonts w:ascii="Times New Roman" w:hAnsi="Times New Roman" w:cs="Times New Roman"/>
          <w:sz w:val="24"/>
          <w:szCs w:val="24"/>
        </w:rPr>
        <w:softHyphen/>
      </w:r>
      <w:r w:rsidRPr="00DA2031">
        <w:rPr>
          <w:rFonts w:ascii="Times New Roman" w:hAnsi="Times New Roman" w:cs="Times New Roman"/>
          <w:sz w:val="24"/>
          <w:szCs w:val="24"/>
        </w:rPr>
        <w:softHyphen/>
      </w:r>
      <w:r w:rsidR="00DA2031">
        <w:rPr>
          <w:rFonts w:ascii="Times New Roman" w:hAnsi="Times New Roman" w:cs="Times New Roman"/>
          <w:sz w:val="24"/>
          <w:szCs w:val="24"/>
        </w:rPr>
        <w:t>-2</w:t>
      </w:r>
      <w:r w:rsidRPr="00DA2031">
        <w:rPr>
          <w:rFonts w:ascii="Times New Roman" w:hAnsi="Times New Roman" w:cs="Times New Roman"/>
          <w:sz w:val="24"/>
          <w:szCs w:val="24"/>
        </w:rPr>
        <w:t>18.</w:t>
      </w:r>
    </w:p>
    <w:p w14:paraId="2EBF1C28" w14:textId="5524310F"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Anstey KJ, Cherbuin N, Budge M, Young J. Body mass index in midlife and late-life as a risk factor for dementia: a meta-analysis of prospective studies. </w:t>
      </w:r>
      <w:proofErr w:type="spellStart"/>
      <w:r w:rsidRPr="00DA2031">
        <w:rPr>
          <w:rFonts w:ascii="Times New Roman" w:hAnsi="Times New Roman" w:cs="Times New Roman"/>
          <w:i/>
          <w:sz w:val="24"/>
          <w:szCs w:val="24"/>
        </w:rPr>
        <w:t>Obes</w:t>
      </w:r>
      <w:proofErr w:type="spellEnd"/>
      <w:r w:rsidRPr="00DA2031">
        <w:rPr>
          <w:rFonts w:ascii="Times New Roman" w:hAnsi="Times New Roman" w:cs="Times New Roman"/>
          <w:i/>
          <w:sz w:val="24"/>
          <w:szCs w:val="24"/>
        </w:rPr>
        <w:t xml:space="preserve"> Rev</w:t>
      </w:r>
      <w:r w:rsidRPr="00DA2031">
        <w:rPr>
          <w:rFonts w:ascii="Times New Roman" w:hAnsi="Times New Roman" w:cs="Times New Roman"/>
          <w:sz w:val="24"/>
          <w:szCs w:val="24"/>
        </w:rPr>
        <w:t xml:space="preserve"> 2011; </w:t>
      </w:r>
      <w:proofErr w:type="gramStart"/>
      <w:r w:rsidRPr="00DA2031">
        <w:rPr>
          <w:rFonts w:ascii="Times New Roman" w:hAnsi="Times New Roman" w:cs="Times New Roman"/>
          <w:sz w:val="24"/>
          <w:szCs w:val="24"/>
        </w:rPr>
        <w:t>12:e</w:t>
      </w:r>
      <w:proofErr w:type="gramEnd"/>
      <w:r w:rsidRPr="00DA2031">
        <w:rPr>
          <w:rFonts w:ascii="Times New Roman" w:hAnsi="Times New Roman" w:cs="Times New Roman"/>
          <w:sz w:val="24"/>
          <w:szCs w:val="24"/>
        </w:rPr>
        <w:t>426</w:t>
      </w:r>
      <w:r w:rsidR="00DA2031">
        <w:rPr>
          <w:rFonts w:ascii="Times New Roman" w:hAnsi="Times New Roman" w:cs="Times New Roman"/>
          <w:sz w:val="24"/>
          <w:szCs w:val="24"/>
        </w:rPr>
        <w:t>-4</w:t>
      </w:r>
      <w:r w:rsidRPr="00DA2031">
        <w:rPr>
          <w:rFonts w:ascii="Times New Roman" w:hAnsi="Times New Roman" w:cs="Times New Roman"/>
          <w:sz w:val="24"/>
          <w:szCs w:val="24"/>
        </w:rPr>
        <w:t>37.</w:t>
      </w:r>
    </w:p>
    <w:p w14:paraId="74A8039E" w14:textId="687B00D0"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Whitmer RA, Gunderson EP, Barrett-Connor E, Quesenberry Jr CP, Yaffe K. Obesity in middle age and future risk of dementia: a </w:t>
      </w:r>
      <w:proofErr w:type="gramStart"/>
      <w:r w:rsidRPr="00DA2031">
        <w:rPr>
          <w:rFonts w:ascii="Times New Roman" w:hAnsi="Times New Roman" w:cs="Times New Roman"/>
          <w:sz w:val="24"/>
          <w:szCs w:val="24"/>
        </w:rPr>
        <w:t>27 year</w:t>
      </w:r>
      <w:proofErr w:type="gramEnd"/>
      <w:r w:rsidRPr="00DA2031">
        <w:rPr>
          <w:rFonts w:ascii="Times New Roman" w:hAnsi="Times New Roman" w:cs="Times New Roman"/>
          <w:sz w:val="24"/>
          <w:szCs w:val="24"/>
        </w:rPr>
        <w:t xml:space="preserve"> longitudinal population based study. </w:t>
      </w:r>
      <w:r w:rsidRPr="00DA2031">
        <w:rPr>
          <w:rFonts w:ascii="Times New Roman" w:hAnsi="Times New Roman" w:cs="Times New Roman"/>
          <w:i/>
          <w:sz w:val="24"/>
          <w:szCs w:val="24"/>
        </w:rPr>
        <w:t>BMJ</w:t>
      </w:r>
      <w:r w:rsidRPr="00DA2031">
        <w:rPr>
          <w:rFonts w:ascii="Times New Roman" w:hAnsi="Times New Roman" w:cs="Times New Roman"/>
          <w:sz w:val="24"/>
          <w:szCs w:val="24"/>
        </w:rPr>
        <w:t xml:space="preserve"> 2005; 330:1360.</w:t>
      </w:r>
    </w:p>
    <w:p w14:paraId="6C9FC379" w14:textId="45F60464"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Qizilbash N, Gregson J, Johnson ME, et al. BMI and risk of dementia in two million people over two decades: a retrospective cohort study. </w:t>
      </w:r>
      <w:r w:rsidRPr="00DA2031">
        <w:rPr>
          <w:rFonts w:ascii="Times New Roman" w:hAnsi="Times New Roman" w:cs="Times New Roman"/>
          <w:i/>
          <w:sz w:val="24"/>
          <w:szCs w:val="24"/>
        </w:rPr>
        <w:t>Lancet Diabetes Endocrinol</w:t>
      </w:r>
      <w:r w:rsidRPr="00DA2031">
        <w:rPr>
          <w:rFonts w:ascii="Times New Roman" w:hAnsi="Times New Roman" w:cs="Times New Roman"/>
          <w:sz w:val="24"/>
          <w:szCs w:val="24"/>
        </w:rPr>
        <w:t xml:space="preserve"> 2015; 3:431</w:t>
      </w:r>
      <w:r w:rsidR="00DA2031">
        <w:rPr>
          <w:rFonts w:ascii="Times New Roman" w:hAnsi="Times New Roman" w:cs="Times New Roman"/>
          <w:sz w:val="24"/>
          <w:szCs w:val="24"/>
        </w:rPr>
        <w:t>-43</w:t>
      </w:r>
      <w:r w:rsidRPr="00DA2031">
        <w:rPr>
          <w:rFonts w:ascii="Times New Roman" w:hAnsi="Times New Roman" w:cs="Times New Roman"/>
          <w:sz w:val="24"/>
          <w:szCs w:val="24"/>
        </w:rPr>
        <w:t>6.</w:t>
      </w:r>
    </w:p>
    <w:p w14:paraId="481AFB8F" w14:textId="23C30642"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lang w:val="fr-FR"/>
        </w:rPr>
        <w:t xml:space="preserve">Legdeur N, Heymans MW, Comijs HC, Huisman M, Maier AB, Visser PJ. </w:t>
      </w:r>
      <w:r w:rsidRPr="00DA2031">
        <w:rPr>
          <w:rFonts w:ascii="Times New Roman" w:hAnsi="Times New Roman" w:cs="Times New Roman"/>
          <w:sz w:val="24"/>
          <w:szCs w:val="24"/>
        </w:rPr>
        <w:t xml:space="preserve">Age dependency of risk factors for cognitive decline. </w:t>
      </w:r>
      <w:r w:rsidRPr="00DA2031">
        <w:rPr>
          <w:rFonts w:ascii="Times New Roman" w:hAnsi="Times New Roman" w:cs="Times New Roman"/>
          <w:i/>
          <w:sz w:val="24"/>
          <w:szCs w:val="24"/>
        </w:rPr>
        <w:t xml:space="preserve">BMC </w:t>
      </w:r>
      <w:proofErr w:type="spellStart"/>
      <w:r w:rsidRPr="00DA2031">
        <w:rPr>
          <w:rFonts w:ascii="Times New Roman" w:hAnsi="Times New Roman" w:cs="Times New Roman"/>
          <w:i/>
          <w:sz w:val="24"/>
          <w:szCs w:val="24"/>
        </w:rPr>
        <w:t>Geriatr</w:t>
      </w:r>
      <w:proofErr w:type="spellEnd"/>
      <w:r w:rsidRPr="00DA2031">
        <w:rPr>
          <w:rFonts w:ascii="Times New Roman" w:hAnsi="Times New Roman" w:cs="Times New Roman"/>
          <w:sz w:val="24"/>
          <w:szCs w:val="24"/>
        </w:rPr>
        <w:t xml:space="preserve"> 2018; 18:187</w:t>
      </w:r>
      <w:r w:rsidR="00DA2031">
        <w:rPr>
          <w:rFonts w:ascii="Times New Roman" w:hAnsi="Times New Roman" w:cs="Times New Roman"/>
          <w:sz w:val="24"/>
          <w:szCs w:val="24"/>
        </w:rPr>
        <w:t>.</w:t>
      </w:r>
    </w:p>
    <w:p w14:paraId="4E316781" w14:textId="03C35B85"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lang w:val="fr-FR"/>
        </w:rPr>
        <w:t xml:space="preserve">Kivimäki M, Luukkonen R, Batty GD, et al. </w:t>
      </w:r>
      <w:r w:rsidRPr="00DA2031">
        <w:rPr>
          <w:rFonts w:ascii="Times New Roman" w:hAnsi="Times New Roman" w:cs="Times New Roman"/>
          <w:sz w:val="24"/>
          <w:szCs w:val="24"/>
        </w:rPr>
        <w:t xml:space="preserve">Body mass index and risk of dementia: Analysis of individual-level data from 1.3 million individuals. </w:t>
      </w:r>
      <w:proofErr w:type="spellStart"/>
      <w:r w:rsidRPr="00DA2031">
        <w:rPr>
          <w:rFonts w:ascii="Times New Roman" w:hAnsi="Times New Roman" w:cs="Times New Roman"/>
          <w:i/>
          <w:sz w:val="24"/>
          <w:szCs w:val="24"/>
        </w:rPr>
        <w:t>Alzheimers</w:t>
      </w:r>
      <w:proofErr w:type="spellEnd"/>
      <w:r w:rsidRPr="00DA2031">
        <w:rPr>
          <w:rFonts w:ascii="Times New Roman" w:hAnsi="Times New Roman" w:cs="Times New Roman"/>
          <w:i/>
          <w:sz w:val="24"/>
          <w:szCs w:val="24"/>
        </w:rPr>
        <w:t xml:space="preserve"> Dement</w:t>
      </w:r>
      <w:r w:rsidRPr="00DA2031">
        <w:rPr>
          <w:rFonts w:ascii="Times New Roman" w:hAnsi="Times New Roman" w:cs="Times New Roman"/>
          <w:sz w:val="24"/>
          <w:szCs w:val="24"/>
        </w:rPr>
        <w:t xml:space="preserve"> 2018; 14:601</w:t>
      </w:r>
      <w:r w:rsidR="00DA2031">
        <w:rPr>
          <w:rFonts w:ascii="Times New Roman" w:hAnsi="Times New Roman" w:cs="Times New Roman"/>
          <w:sz w:val="24"/>
          <w:szCs w:val="24"/>
        </w:rPr>
        <w:t>-60</w:t>
      </w:r>
      <w:r w:rsidRPr="00DA2031">
        <w:rPr>
          <w:rFonts w:ascii="Times New Roman" w:hAnsi="Times New Roman" w:cs="Times New Roman"/>
          <w:sz w:val="24"/>
          <w:szCs w:val="24"/>
        </w:rPr>
        <w:t>9.</w:t>
      </w:r>
    </w:p>
    <w:p w14:paraId="585C8F70" w14:textId="54A1D8D1"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Gorospe EC, Dave JK. The risk of dementia with increased body mass index. </w:t>
      </w:r>
      <w:r w:rsidRPr="00DA2031">
        <w:rPr>
          <w:rFonts w:ascii="Times New Roman" w:hAnsi="Times New Roman" w:cs="Times New Roman"/>
          <w:i/>
          <w:sz w:val="24"/>
          <w:szCs w:val="24"/>
        </w:rPr>
        <w:t>Age Ageing</w:t>
      </w:r>
      <w:r w:rsidRPr="00DA2031">
        <w:rPr>
          <w:rFonts w:ascii="Times New Roman" w:hAnsi="Times New Roman" w:cs="Times New Roman"/>
          <w:sz w:val="24"/>
          <w:szCs w:val="24"/>
        </w:rPr>
        <w:t xml:space="preserve"> 2007; 36:23</w:t>
      </w:r>
      <w:r w:rsidR="00DA2031">
        <w:rPr>
          <w:rFonts w:ascii="Times New Roman" w:hAnsi="Times New Roman" w:cs="Times New Roman"/>
          <w:sz w:val="24"/>
          <w:szCs w:val="24"/>
        </w:rPr>
        <w:t>-2</w:t>
      </w:r>
      <w:r w:rsidRPr="00DA2031">
        <w:rPr>
          <w:rFonts w:ascii="Times New Roman" w:hAnsi="Times New Roman" w:cs="Times New Roman"/>
          <w:sz w:val="24"/>
          <w:szCs w:val="24"/>
        </w:rPr>
        <w:t>9.</w:t>
      </w:r>
    </w:p>
    <w:p w14:paraId="71F791C7" w14:textId="2D6DBC1E"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lastRenderedPageBreak/>
        <w:t xml:space="preserve">Pedditizi E, Peters R, Beckett N. The risk of overweight/obesity in mid-life and late life for the development of dementia: a systematic review and meta-analysis of longitudinal studies. </w:t>
      </w:r>
      <w:r w:rsidRPr="00DA2031">
        <w:rPr>
          <w:rFonts w:ascii="Times New Roman" w:hAnsi="Times New Roman" w:cs="Times New Roman"/>
          <w:i/>
          <w:sz w:val="24"/>
          <w:szCs w:val="24"/>
        </w:rPr>
        <w:t>Age Ageing</w:t>
      </w:r>
      <w:r w:rsidRPr="00DA2031">
        <w:rPr>
          <w:rFonts w:ascii="Times New Roman" w:hAnsi="Times New Roman" w:cs="Times New Roman"/>
          <w:sz w:val="24"/>
          <w:szCs w:val="24"/>
        </w:rPr>
        <w:t xml:space="preserve"> 2016; 45:14</w:t>
      </w:r>
      <w:r w:rsidR="00DA2031">
        <w:rPr>
          <w:rFonts w:ascii="Times New Roman" w:hAnsi="Times New Roman" w:cs="Times New Roman"/>
          <w:sz w:val="24"/>
          <w:szCs w:val="24"/>
        </w:rPr>
        <w:t>-</w:t>
      </w:r>
      <w:r w:rsidRPr="00DA2031">
        <w:rPr>
          <w:rFonts w:ascii="Times New Roman" w:hAnsi="Times New Roman" w:cs="Times New Roman"/>
          <w:sz w:val="24"/>
          <w:szCs w:val="24"/>
        </w:rPr>
        <w:t>21.</w:t>
      </w:r>
    </w:p>
    <w:p w14:paraId="41A0742E" w14:textId="3881E4F8"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lang w:val="fr-FR"/>
        </w:rPr>
        <w:t xml:space="preserve">Albanese E, Launer LJ, Egger M, et al. </w:t>
      </w:r>
      <w:r w:rsidRPr="00DA2031">
        <w:rPr>
          <w:rFonts w:ascii="Times New Roman" w:hAnsi="Times New Roman" w:cs="Times New Roman"/>
          <w:sz w:val="24"/>
          <w:szCs w:val="24"/>
        </w:rPr>
        <w:t xml:space="preserve">Body mass index in midlife and dementia:  systematic review and meta-regression analysis of 589,649 men and women followed in longitudinal studies. </w:t>
      </w:r>
      <w:proofErr w:type="spellStart"/>
      <w:r w:rsidRPr="00DA2031">
        <w:rPr>
          <w:rFonts w:ascii="Times New Roman" w:hAnsi="Times New Roman" w:cs="Times New Roman"/>
          <w:i/>
          <w:sz w:val="24"/>
          <w:szCs w:val="24"/>
        </w:rPr>
        <w:t>Alzheimers</w:t>
      </w:r>
      <w:proofErr w:type="spellEnd"/>
      <w:r w:rsidRPr="00DA2031">
        <w:rPr>
          <w:rFonts w:ascii="Times New Roman" w:hAnsi="Times New Roman" w:cs="Times New Roman"/>
          <w:i/>
          <w:sz w:val="24"/>
          <w:szCs w:val="24"/>
        </w:rPr>
        <w:t xml:space="preserve"> Dement (</w:t>
      </w:r>
      <w:proofErr w:type="spellStart"/>
      <w:r w:rsidRPr="00DA2031">
        <w:rPr>
          <w:rFonts w:ascii="Times New Roman" w:hAnsi="Times New Roman" w:cs="Times New Roman"/>
          <w:i/>
          <w:sz w:val="24"/>
          <w:szCs w:val="24"/>
        </w:rPr>
        <w:t>Amst</w:t>
      </w:r>
      <w:proofErr w:type="spellEnd"/>
      <w:r w:rsidRPr="00DA2031">
        <w:rPr>
          <w:rFonts w:ascii="Times New Roman" w:hAnsi="Times New Roman" w:cs="Times New Roman"/>
          <w:i/>
          <w:sz w:val="24"/>
          <w:szCs w:val="24"/>
        </w:rPr>
        <w:t>)</w:t>
      </w:r>
      <w:r w:rsidRPr="00DA2031">
        <w:rPr>
          <w:rFonts w:ascii="Times New Roman" w:hAnsi="Times New Roman" w:cs="Times New Roman"/>
          <w:sz w:val="24"/>
          <w:szCs w:val="24"/>
        </w:rPr>
        <w:t xml:space="preserve"> 2017; 8:165</w:t>
      </w:r>
      <w:r w:rsidR="00DA2031">
        <w:rPr>
          <w:rFonts w:ascii="Times New Roman" w:hAnsi="Times New Roman" w:cs="Times New Roman"/>
          <w:sz w:val="24"/>
          <w:szCs w:val="24"/>
        </w:rPr>
        <w:t>-1</w:t>
      </w:r>
      <w:r w:rsidRPr="00DA2031">
        <w:rPr>
          <w:rFonts w:ascii="Times New Roman" w:hAnsi="Times New Roman" w:cs="Times New Roman"/>
          <w:sz w:val="24"/>
          <w:szCs w:val="24"/>
        </w:rPr>
        <w:t>78.</w:t>
      </w:r>
    </w:p>
    <w:p w14:paraId="4395F056" w14:textId="47C806DE"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Chatterjee S, Peters SA, Woodward M, et al. Type 2 diabetes as a risk factor for dementia in women compared with men: A pooled analysis of 2.3 million people comprising more than 100,000 cases of dementia. </w:t>
      </w:r>
      <w:r w:rsidRPr="00DA2031">
        <w:rPr>
          <w:rFonts w:ascii="Times New Roman" w:hAnsi="Times New Roman" w:cs="Times New Roman"/>
          <w:i/>
          <w:sz w:val="24"/>
          <w:szCs w:val="24"/>
        </w:rPr>
        <w:t>Diabetes Care</w:t>
      </w:r>
      <w:r w:rsidRPr="00DA2031">
        <w:rPr>
          <w:rFonts w:ascii="Times New Roman" w:hAnsi="Times New Roman" w:cs="Times New Roman"/>
          <w:sz w:val="24"/>
          <w:szCs w:val="24"/>
        </w:rPr>
        <w:t xml:space="preserve"> 2016; 39:300</w:t>
      </w:r>
      <w:r w:rsidR="00DA2031">
        <w:rPr>
          <w:rFonts w:ascii="Times New Roman" w:hAnsi="Times New Roman" w:cs="Times New Roman"/>
          <w:sz w:val="24"/>
          <w:szCs w:val="24"/>
        </w:rPr>
        <w:t>-30</w:t>
      </w:r>
      <w:r w:rsidRPr="00DA2031">
        <w:rPr>
          <w:rFonts w:ascii="Times New Roman" w:hAnsi="Times New Roman" w:cs="Times New Roman"/>
          <w:sz w:val="24"/>
          <w:szCs w:val="24"/>
        </w:rPr>
        <w:t>7.</w:t>
      </w:r>
    </w:p>
    <w:p w14:paraId="62CC6082" w14:textId="37394893"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Crane PK, Walker R, Hubbard RA,</w:t>
      </w:r>
      <w:r w:rsidR="00E1465A" w:rsidRPr="00DA2031">
        <w:rPr>
          <w:rFonts w:ascii="Times New Roman" w:hAnsi="Times New Roman" w:cs="Times New Roman"/>
          <w:sz w:val="24"/>
          <w:szCs w:val="24"/>
        </w:rPr>
        <w:t xml:space="preserve"> et al</w:t>
      </w:r>
      <w:r w:rsidRPr="00DA2031">
        <w:rPr>
          <w:rFonts w:ascii="Times New Roman" w:hAnsi="Times New Roman" w:cs="Times New Roman"/>
          <w:sz w:val="24"/>
          <w:szCs w:val="24"/>
        </w:rPr>
        <w:t xml:space="preserve">. Glucose levels and risk of dementia. </w:t>
      </w:r>
      <w:r w:rsidRPr="00DA2031">
        <w:rPr>
          <w:rFonts w:ascii="Times New Roman" w:hAnsi="Times New Roman" w:cs="Times New Roman"/>
          <w:i/>
          <w:sz w:val="24"/>
          <w:szCs w:val="24"/>
        </w:rPr>
        <w:t xml:space="preserve">N </w:t>
      </w:r>
      <w:proofErr w:type="spellStart"/>
      <w:r w:rsidRPr="00DA2031">
        <w:rPr>
          <w:rFonts w:ascii="Times New Roman" w:hAnsi="Times New Roman" w:cs="Times New Roman"/>
          <w:i/>
          <w:sz w:val="24"/>
          <w:szCs w:val="24"/>
        </w:rPr>
        <w:t>Engl</w:t>
      </w:r>
      <w:proofErr w:type="spellEnd"/>
      <w:r w:rsidRPr="00DA2031">
        <w:rPr>
          <w:rFonts w:ascii="Times New Roman" w:hAnsi="Times New Roman" w:cs="Times New Roman"/>
          <w:i/>
          <w:sz w:val="24"/>
          <w:szCs w:val="24"/>
        </w:rPr>
        <w:t xml:space="preserve"> J Med</w:t>
      </w:r>
      <w:r w:rsidRPr="00DA2031">
        <w:rPr>
          <w:rFonts w:ascii="Times New Roman" w:hAnsi="Times New Roman" w:cs="Times New Roman"/>
          <w:sz w:val="24"/>
          <w:szCs w:val="24"/>
        </w:rPr>
        <w:t xml:space="preserve"> 2013; 369:540</w:t>
      </w:r>
      <w:r w:rsidR="00DA2031">
        <w:rPr>
          <w:rFonts w:ascii="Times New Roman" w:hAnsi="Times New Roman" w:cs="Times New Roman"/>
          <w:sz w:val="24"/>
          <w:szCs w:val="24"/>
        </w:rPr>
        <w:t>-54</w:t>
      </w:r>
      <w:r w:rsidRPr="00DA2031">
        <w:rPr>
          <w:rFonts w:ascii="Times New Roman" w:hAnsi="Times New Roman" w:cs="Times New Roman"/>
          <w:sz w:val="24"/>
          <w:szCs w:val="24"/>
        </w:rPr>
        <w:t>8.</w:t>
      </w:r>
    </w:p>
    <w:p w14:paraId="559F5403" w14:textId="6677BC32"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Batty GD, Li Q, Huxley R,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Oral disease in relation to future risk of dementia and cognitive decline: prospective cohort study based on the ADVANCE (Action in Diabetes and Vascular Disease: </w:t>
      </w:r>
      <w:proofErr w:type="spellStart"/>
      <w:r w:rsidRPr="00DA2031">
        <w:rPr>
          <w:rFonts w:ascii="Times New Roman" w:hAnsi="Times New Roman" w:cs="Times New Roman"/>
          <w:sz w:val="24"/>
          <w:szCs w:val="24"/>
        </w:rPr>
        <w:t>Preterax</w:t>
      </w:r>
      <w:proofErr w:type="spellEnd"/>
      <w:r w:rsidRPr="00DA2031">
        <w:rPr>
          <w:rFonts w:ascii="Times New Roman" w:hAnsi="Times New Roman" w:cs="Times New Roman"/>
          <w:sz w:val="24"/>
          <w:szCs w:val="24"/>
        </w:rPr>
        <w:t xml:space="preserve"> and </w:t>
      </w:r>
      <w:proofErr w:type="spellStart"/>
      <w:r w:rsidRPr="00DA2031">
        <w:rPr>
          <w:rFonts w:ascii="Times New Roman" w:hAnsi="Times New Roman" w:cs="Times New Roman"/>
          <w:sz w:val="24"/>
          <w:szCs w:val="24"/>
        </w:rPr>
        <w:t>Diamicron</w:t>
      </w:r>
      <w:proofErr w:type="spellEnd"/>
      <w:r w:rsidRPr="00DA2031">
        <w:rPr>
          <w:rFonts w:ascii="Times New Roman" w:hAnsi="Times New Roman" w:cs="Times New Roman"/>
          <w:sz w:val="24"/>
          <w:szCs w:val="24"/>
        </w:rPr>
        <w:t xml:space="preserve"> Modified-Release Controlled Evaluation) trial. </w:t>
      </w:r>
      <w:r w:rsidRPr="00DA2031">
        <w:rPr>
          <w:rFonts w:ascii="Times New Roman" w:hAnsi="Times New Roman" w:cs="Times New Roman"/>
          <w:i/>
          <w:sz w:val="24"/>
          <w:szCs w:val="24"/>
        </w:rPr>
        <w:t>Eur Psychiatry</w:t>
      </w:r>
      <w:r w:rsidRPr="00DA2031">
        <w:rPr>
          <w:rFonts w:ascii="Times New Roman" w:hAnsi="Times New Roman" w:cs="Times New Roman"/>
          <w:sz w:val="24"/>
          <w:szCs w:val="24"/>
        </w:rPr>
        <w:t xml:space="preserve"> 2013; 28:49</w:t>
      </w:r>
      <w:r w:rsidR="00DA2031">
        <w:rPr>
          <w:rFonts w:ascii="Times New Roman" w:hAnsi="Times New Roman" w:cs="Times New Roman"/>
          <w:sz w:val="24"/>
          <w:szCs w:val="24"/>
        </w:rPr>
        <w:t>-</w:t>
      </w:r>
      <w:r w:rsidRPr="00DA2031">
        <w:rPr>
          <w:rFonts w:ascii="Times New Roman" w:hAnsi="Times New Roman" w:cs="Times New Roman"/>
          <w:sz w:val="24"/>
          <w:szCs w:val="24"/>
        </w:rPr>
        <w:t>52.</w:t>
      </w:r>
    </w:p>
    <w:p w14:paraId="5C66E070" w14:textId="1A7BB7C9"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Peres K, </w:t>
      </w:r>
      <w:proofErr w:type="spellStart"/>
      <w:r w:rsidRPr="00DA2031">
        <w:rPr>
          <w:rFonts w:ascii="Times New Roman" w:hAnsi="Times New Roman" w:cs="Times New Roman"/>
          <w:sz w:val="24"/>
          <w:szCs w:val="24"/>
        </w:rPr>
        <w:t>Matharan</w:t>
      </w:r>
      <w:proofErr w:type="spellEnd"/>
      <w:r w:rsidRPr="00DA2031">
        <w:rPr>
          <w:rFonts w:ascii="Times New Roman" w:hAnsi="Times New Roman" w:cs="Times New Roman"/>
          <w:sz w:val="24"/>
          <w:szCs w:val="24"/>
        </w:rPr>
        <w:t xml:space="preserve"> F, Allard M,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Health and aging in elderly farmers: the AMI cohort. </w:t>
      </w:r>
      <w:r w:rsidRPr="00DA2031">
        <w:rPr>
          <w:rFonts w:ascii="Times New Roman" w:hAnsi="Times New Roman" w:cs="Times New Roman"/>
          <w:i/>
          <w:sz w:val="24"/>
          <w:szCs w:val="24"/>
        </w:rPr>
        <w:t>BMC Public Health</w:t>
      </w:r>
      <w:r w:rsidRPr="00DA2031">
        <w:rPr>
          <w:rFonts w:ascii="Times New Roman" w:hAnsi="Times New Roman" w:cs="Times New Roman"/>
          <w:sz w:val="24"/>
          <w:szCs w:val="24"/>
        </w:rPr>
        <w:t xml:space="preserve"> 2012; 12:558.</w:t>
      </w:r>
    </w:p>
    <w:p w14:paraId="71BD115C" w14:textId="174669E5"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Rasmussen KL, Tybjærg-Hansen A, Nordestgaard BG, Frikke-Schmidt R. Plasma apolipoprotein E levels and risk of dementia – a mendelian randomization study of 106,562 individuals. </w:t>
      </w:r>
      <w:proofErr w:type="spellStart"/>
      <w:r w:rsidRPr="00DA2031">
        <w:rPr>
          <w:rFonts w:ascii="Times New Roman" w:hAnsi="Times New Roman" w:cs="Times New Roman"/>
          <w:i/>
          <w:sz w:val="24"/>
          <w:szCs w:val="24"/>
        </w:rPr>
        <w:t>Alzheimers</w:t>
      </w:r>
      <w:proofErr w:type="spellEnd"/>
      <w:r w:rsidRPr="00DA2031">
        <w:rPr>
          <w:rFonts w:ascii="Times New Roman" w:hAnsi="Times New Roman" w:cs="Times New Roman"/>
          <w:i/>
          <w:sz w:val="24"/>
          <w:szCs w:val="24"/>
        </w:rPr>
        <w:t xml:space="preserve"> Dement</w:t>
      </w:r>
      <w:r w:rsidRPr="00DA2031">
        <w:rPr>
          <w:rFonts w:ascii="Times New Roman" w:hAnsi="Times New Roman" w:cs="Times New Roman"/>
          <w:sz w:val="24"/>
          <w:szCs w:val="24"/>
        </w:rPr>
        <w:t xml:space="preserve"> 2018; 14:71-80.</w:t>
      </w:r>
    </w:p>
    <w:p w14:paraId="7D4FED1B" w14:textId="6CBFB3ED"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Hayden KM, </w:t>
      </w:r>
      <w:proofErr w:type="spellStart"/>
      <w:r w:rsidRPr="00DA2031">
        <w:rPr>
          <w:rFonts w:ascii="Times New Roman" w:hAnsi="Times New Roman" w:cs="Times New Roman"/>
          <w:sz w:val="24"/>
          <w:szCs w:val="24"/>
        </w:rPr>
        <w:t>Zandi</w:t>
      </w:r>
      <w:proofErr w:type="spellEnd"/>
      <w:r w:rsidRPr="00DA2031">
        <w:rPr>
          <w:rFonts w:ascii="Times New Roman" w:hAnsi="Times New Roman" w:cs="Times New Roman"/>
          <w:sz w:val="24"/>
          <w:szCs w:val="24"/>
        </w:rPr>
        <w:t xml:space="preserve"> PP, </w:t>
      </w:r>
      <w:proofErr w:type="spellStart"/>
      <w:r w:rsidRPr="00DA2031">
        <w:rPr>
          <w:rFonts w:ascii="Times New Roman" w:hAnsi="Times New Roman" w:cs="Times New Roman"/>
          <w:sz w:val="24"/>
          <w:szCs w:val="24"/>
        </w:rPr>
        <w:t>Lyketsos</w:t>
      </w:r>
      <w:proofErr w:type="spellEnd"/>
      <w:r w:rsidRPr="00DA2031">
        <w:rPr>
          <w:rFonts w:ascii="Times New Roman" w:hAnsi="Times New Roman" w:cs="Times New Roman"/>
          <w:sz w:val="24"/>
          <w:szCs w:val="24"/>
        </w:rPr>
        <w:t xml:space="preserve"> CG,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Vascular </w:t>
      </w:r>
      <w:proofErr w:type="spellStart"/>
      <w:r w:rsidRPr="00DA2031">
        <w:rPr>
          <w:rFonts w:ascii="Times New Roman" w:hAnsi="Times New Roman" w:cs="Times New Roman"/>
          <w:sz w:val="24"/>
          <w:szCs w:val="24"/>
        </w:rPr>
        <w:t>fisk</w:t>
      </w:r>
      <w:proofErr w:type="spellEnd"/>
      <w:r w:rsidRPr="00DA2031">
        <w:rPr>
          <w:rFonts w:ascii="Times New Roman" w:hAnsi="Times New Roman" w:cs="Times New Roman"/>
          <w:sz w:val="24"/>
          <w:szCs w:val="24"/>
        </w:rPr>
        <w:t xml:space="preserve"> factors for incident Alzheimer Disease and vascular dementia. The cache county Study. </w:t>
      </w:r>
      <w:r w:rsidRPr="00DA2031">
        <w:rPr>
          <w:rFonts w:ascii="Times New Roman" w:hAnsi="Times New Roman" w:cs="Times New Roman"/>
          <w:i/>
          <w:sz w:val="24"/>
          <w:szCs w:val="24"/>
        </w:rPr>
        <w:t xml:space="preserve">Alzheimer Dis Assoc </w:t>
      </w:r>
      <w:proofErr w:type="spellStart"/>
      <w:r w:rsidRPr="00DA2031">
        <w:rPr>
          <w:rFonts w:ascii="Times New Roman" w:hAnsi="Times New Roman" w:cs="Times New Roman"/>
          <w:i/>
          <w:sz w:val="24"/>
          <w:szCs w:val="24"/>
        </w:rPr>
        <w:t>Disord</w:t>
      </w:r>
      <w:proofErr w:type="spellEnd"/>
      <w:r w:rsidRPr="00DA2031">
        <w:rPr>
          <w:rFonts w:ascii="Times New Roman" w:hAnsi="Times New Roman" w:cs="Times New Roman"/>
          <w:sz w:val="24"/>
          <w:szCs w:val="24"/>
        </w:rPr>
        <w:t xml:space="preserve"> 2006; 20:93</w:t>
      </w:r>
      <w:r w:rsidR="00DA2031">
        <w:rPr>
          <w:rFonts w:ascii="Times New Roman" w:hAnsi="Times New Roman" w:cs="Times New Roman"/>
          <w:sz w:val="24"/>
          <w:szCs w:val="24"/>
        </w:rPr>
        <w:t>-</w:t>
      </w:r>
      <w:r w:rsidRPr="00DA2031">
        <w:rPr>
          <w:rFonts w:ascii="Times New Roman" w:hAnsi="Times New Roman" w:cs="Times New Roman"/>
          <w:sz w:val="24"/>
          <w:szCs w:val="24"/>
        </w:rPr>
        <w:t>100.</w:t>
      </w:r>
    </w:p>
    <w:p w14:paraId="7E481A38" w14:textId="4CEC7F14"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lastRenderedPageBreak/>
        <w:t xml:space="preserve">Nordestgaard LT, </w:t>
      </w:r>
      <w:proofErr w:type="spellStart"/>
      <w:r w:rsidRPr="00DA2031">
        <w:rPr>
          <w:rFonts w:ascii="Times New Roman" w:hAnsi="Times New Roman" w:cs="Times New Roman"/>
          <w:sz w:val="24"/>
          <w:szCs w:val="24"/>
        </w:rPr>
        <w:t>Tybjaerg</w:t>
      </w:r>
      <w:proofErr w:type="spellEnd"/>
      <w:r w:rsidRPr="00DA2031">
        <w:rPr>
          <w:rFonts w:ascii="Times New Roman" w:hAnsi="Times New Roman" w:cs="Times New Roman"/>
          <w:sz w:val="24"/>
          <w:szCs w:val="24"/>
        </w:rPr>
        <w:t xml:space="preserve">-Hansen A, Nordestgaard BG, Frikke-Schmidt R. Body mass index and risk of Alzheimer Disease: a Mendelian randomization study of 399,536 individuals. </w:t>
      </w:r>
      <w:r w:rsidRPr="00DA2031">
        <w:rPr>
          <w:rFonts w:ascii="Times New Roman" w:hAnsi="Times New Roman" w:cs="Times New Roman"/>
          <w:i/>
          <w:sz w:val="24"/>
          <w:szCs w:val="24"/>
        </w:rPr>
        <w:t xml:space="preserve">J Clin Endocrinol </w:t>
      </w:r>
      <w:proofErr w:type="spellStart"/>
      <w:r w:rsidRPr="00DA2031">
        <w:rPr>
          <w:rFonts w:ascii="Times New Roman" w:hAnsi="Times New Roman" w:cs="Times New Roman"/>
          <w:i/>
          <w:sz w:val="24"/>
          <w:szCs w:val="24"/>
        </w:rPr>
        <w:t>Metab</w:t>
      </w:r>
      <w:proofErr w:type="spellEnd"/>
      <w:r w:rsidRPr="00DA2031">
        <w:rPr>
          <w:rFonts w:ascii="Times New Roman" w:hAnsi="Times New Roman" w:cs="Times New Roman"/>
          <w:sz w:val="24"/>
          <w:szCs w:val="24"/>
        </w:rPr>
        <w:t xml:space="preserve"> 2017; 102:2310</w:t>
      </w:r>
      <w:r w:rsidR="00DA2031">
        <w:rPr>
          <w:rFonts w:ascii="Times New Roman" w:hAnsi="Times New Roman" w:cs="Times New Roman"/>
          <w:sz w:val="24"/>
          <w:szCs w:val="24"/>
        </w:rPr>
        <w:t>-23</w:t>
      </w:r>
      <w:r w:rsidRPr="00DA2031">
        <w:rPr>
          <w:rFonts w:ascii="Times New Roman" w:hAnsi="Times New Roman" w:cs="Times New Roman"/>
          <w:sz w:val="24"/>
          <w:szCs w:val="24"/>
        </w:rPr>
        <w:t xml:space="preserve">20. </w:t>
      </w:r>
    </w:p>
    <w:p w14:paraId="647122EB" w14:textId="0A41EC12"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Iso-Markku P, Waller K, </w:t>
      </w:r>
      <w:proofErr w:type="spellStart"/>
      <w:r w:rsidRPr="00DA2031">
        <w:rPr>
          <w:rFonts w:ascii="Times New Roman" w:hAnsi="Times New Roman" w:cs="Times New Roman"/>
          <w:sz w:val="24"/>
          <w:szCs w:val="24"/>
        </w:rPr>
        <w:t>Kujala</w:t>
      </w:r>
      <w:proofErr w:type="spellEnd"/>
      <w:r w:rsidRPr="00DA2031">
        <w:rPr>
          <w:rFonts w:ascii="Times New Roman" w:hAnsi="Times New Roman" w:cs="Times New Roman"/>
          <w:sz w:val="24"/>
          <w:szCs w:val="24"/>
        </w:rPr>
        <w:t xml:space="preserve"> UM, Kaprio J. Physical activity and dementia: Long-term follow-up study of adult twins. </w:t>
      </w:r>
      <w:r w:rsidRPr="00DA2031">
        <w:rPr>
          <w:rFonts w:ascii="Times New Roman" w:hAnsi="Times New Roman" w:cs="Times New Roman"/>
          <w:i/>
          <w:sz w:val="24"/>
          <w:szCs w:val="24"/>
        </w:rPr>
        <w:t>Ann Med</w:t>
      </w:r>
      <w:r w:rsidRPr="00DA2031">
        <w:rPr>
          <w:rFonts w:ascii="Times New Roman" w:hAnsi="Times New Roman" w:cs="Times New Roman"/>
          <w:sz w:val="24"/>
          <w:szCs w:val="24"/>
        </w:rPr>
        <w:t xml:space="preserve"> 2015; 47:81-</w:t>
      </w:r>
      <w:r w:rsidR="00DA2031">
        <w:rPr>
          <w:rFonts w:ascii="Times New Roman" w:hAnsi="Times New Roman" w:cs="Times New Roman"/>
          <w:sz w:val="24"/>
          <w:szCs w:val="24"/>
        </w:rPr>
        <w:t>8</w:t>
      </w:r>
      <w:r w:rsidRPr="00DA2031">
        <w:rPr>
          <w:rFonts w:ascii="Times New Roman" w:hAnsi="Times New Roman" w:cs="Times New Roman"/>
          <w:sz w:val="24"/>
          <w:szCs w:val="24"/>
        </w:rPr>
        <w:t xml:space="preserve">7. </w:t>
      </w:r>
    </w:p>
    <w:p w14:paraId="63557938" w14:textId="771CF3DE"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proofErr w:type="spellStart"/>
      <w:r w:rsidRPr="00DA2031">
        <w:rPr>
          <w:rFonts w:ascii="Times New Roman" w:hAnsi="Times New Roman" w:cs="Times New Roman"/>
          <w:sz w:val="24"/>
          <w:szCs w:val="24"/>
        </w:rPr>
        <w:t>Satizabal</w:t>
      </w:r>
      <w:proofErr w:type="spellEnd"/>
      <w:r w:rsidRPr="00DA2031">
        <w:rPr>
          <w:rFonts w:ascii="Times New Roman" w:hAnsi="Times New Roman" w:cs="Times New Roman"/>
          <w:sz w:val="24"/>
          <w:szCs w:val="24"/>
        </w:rPr>
        <w:t xml:space="preserve"> CL, Beiser AS, </w:t>
      </w:r>
      <w:proofErr w:type="spellStart"/>
      <w:r w:rsidRPr="00DA2031">
        <w:rPr>
          <w:rFonts w:ascii="Times New Roman" w:hAnsi="Times New Roman" w:cs="Times New Roman"/>
          <w:sz w:val="24"/>
          <w:szCs w:val="24"/>
        </w:rPr>
        <w:t>Chouraki</w:t>
      </w:r>
      <w:proofErr w:type="spellEnd"/>
      <w:r w:rsidRPr="00DA2031">
        <w:rPr>
          <w:rFonts w:ascii="Times New Roman" w:hAnsi="Times New Roman" w:cs="Times New Roman"/>
          <w:sz w:val="24"/>
          <w:szCs w:val="24"/>
        </w:rPr>
        <w:t xml:space="preserve"> V,</w:t>
      </w:r>
      <w:r w:rsidR="00E1465A" w:rsidRPr="00DA2031">
        <w:rPr>
          <w:rFonts w:ascii="Times New Roman" w:hAnsi="Times New Roman" w:cs="Times New Roman"/>
          <w:sz w:val="24"/>
          <w:szCs w:val="24"/>
        </w:rPr>
        <w:t xml:space="preserve"> </w:t>
      </w:r>
      <w:proofErr w:type="spellStart"/>
      <w:r w:rsidRPr="00DA2031">
        <w:rPr>
          <w:rFonts w:ascii="Times New Roman" w:hAnsi="Times New Roman" w:cs="Times New Roman"/>
          <w:sz w:val="24"/>
          <w:szCs w:val="24"/>
        </w:rPr>
        <w:t>Chene</w:t>
      </w:r>
      <w:proofErr w:type="spellEnd"/>
      <w:r w:rsidRPr="00DA2031">
        <w:rPr>
          <w:rFonts w:ascii="Times New Roman" w:hAnsi="Times New Roman" w:cs="Times New Roman"/>
          <w:sz w:val="24"/>
          <w:szCs w:val="24"/>
        </w:rPr>
        <w:t xml:space="preserve"> G, </w:t>
      </w:r>
      <w:proofErr w:type="spellStart"/>
      <w:r w:rsidRPr="00DA2031">
        <w:rPr>
          <w:rFonts w:ascii="Times New Roman" w:hAnsi="Times New Roman" w:cs="Times New Roman"/>
          <w:sz w:val="24"/>
          <w:szCs w:val="24"/>
        </w:rPr>
        <w:t>Dufouil</w:t>
      </w:r>
      <w:proofErr w:type="spellEnd"/>
      <w:r w:rsidRPr="00DA2031">
        <w:rPr>
          <w:rFonts w:ascii="Times New Roman" w:hAnsi="Times New Roman" w:cs="Times New Roman"/>
          <w:sz w:val="24"/>
          <w:szCs w:val="24"/>
        </w:rPr>
        <w:t xml:space="preserve"> C, Seshadri S. Incidence of dementia over three decades in the Framingham Heart Study. </w:t>
      </w:r>
      <w:r w:rsidRPr="00DA2031">
        <w:rPr>
          <w:rFonts w:ascii="Times New Roman" w:hAnsi="Times New Roman" w:cs="Times New Roman"/>
          <w:i/>
          <w:sz w:val="24"/>
          <w:szCs w:val="24"/>
        </w:rPr>
        <w:t xml:space="preserve">N </w:t>
      </w:r>
      <w:proofErr w:type="spellStart"/>
      <w:r w:rsidRPr="00DA2031">
        <w:rPr>
          <w:rFonts w:ascii="Times New Roman" w:hAnsi="Times New Roman" w:cs="Times New Roman"/>
          <w:i/>
          <w:sz w:val="24"/>
          <w:szCs w:val="24"/>
        </w:rPr>
        <w:t>Engl</w:t>
      </w:r>
      <w:proofErr w:type="spellEnd"/>
      <w:r w:rsidRPr="00DA2031">
        <w:rPr>
          <w:rFonts w:ascii="Times New Roman" w:hAnsi="Times New Roman" w:cs="Times New Roman"/>
          <w:i/>
          <w:sz w:val="24"/>
          <w:szCs w:val="24"/>
        </w:rPr>
        <w:t xml:space="preserve"> J Med</w:t>
      </w:r>
      <w:r w:rsidRPr="00DA2031">
        <w:rPr>
          <w:rFonts w:ascii="Times New Roman" w:hAnsi="Times New Roman" w:cs="Times New Roman"/>
          <w:sz w:val="24"/>
          <w:szCs w:val="24"/>
        </w:rPr>
        <w:t xml:space="preserve"> 2016; 374:523</w:t>
      </w:r>
      <w:r w:rsidR="00DA2031">
        <w:rPr>
          <w:rFonts w:ascii="Times New Roman" w:hAnsi="Times New Roman" w:cs="Times New Roman"/>
          <w:sz w:val="24"/>
          <w:szCs w:val="24"/>
        </w:rPr>
        <w:t>-5</w:t>
      </w:r>
      <w:r w:rsidRPr="00DA2031">
        <w:rPr>
          <w:rFonts w:ascii="Times New Roman" w:hAnsi="Times New Roman" w:cs="Times New Roman"/>
          <w:sz w:val="24"/>
          <w:szCs w:val="24"/>
        </w:rPr>
        <w:t>32.</w:t>
      </w:r>
    </w:p>
    <w:p w14:paraId="6118501A" w14:textId="7B6B8030"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proofErr w:type="spellStart"/>
      <w:r w:rsidRPr="00DA2031">
        <w:rPr>
          <w:rFonts w:ascii="Times New Roman" w:hAnsi="Times New Roman" w:cs="Times New Roman"/>
          <w:sz w:val="24"/>
          <w:szCs w:val="24"/>
        </w:rPr>
        <w:t>Ferrie</w:t>
      </w:r>
      <w:proofErr w:type="spellEnd"/>
      <w:r w:rsidRPr="00DA2031">
        <w:rPr>
          <w:rFonts w:ascii="Times New Roman" w:hAnsi="Times New Roman" w:cs="Times New Roman"/>
          <w:sz w:val="24"/>
          <w:szCs w:val="24"/>
        </w:rPr>
        <w:t xml:space="preserve"> JE, Singh-</w:t>
      </w:r>
      <w:proofErr w:type="spellStart"/>
      <w:r w:rsidRPr="00DA2031">
        <w:rPr>
          <w:rFonts w:ascii="Times New Roman" w:hAnsi="Times New Roman" w:cs="Times New Roman"/>
          <w:sz w:val="24"/>
          <w:szCs w:val="24"/>
        </w:rPr>
        <w:t>Manoux</w:t>
      </w:r>
      <w:proofErr w:type="spellEnd"/>
      <w:r w:rsidRPr="00DA2031">
        <w:rPr>
          <w:rFonts w:ascii="Times New Roman" w:hAnsi="Times New Roman" w:cs="Times New Roman"/>
          <w:sz w:val="24"/>
          <w:szCs w:val="24"/>
        </w:rPr>
        <w:t xml:space="preserve"> A, Kivimaki M,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Cardiorespiratory risk factors as predictors of 40-year mortality in women and men. </w:t>
      </w:r>
      <w:r w:rsidRPr="00DA2031">
        <w:rPr>
          <w:rFonts w:ascii="Times New Roman" w:hAnsi="Times New Roman" w:cs="Times New Roman"/>
          <w:i/>
          <w:sz w:val="24"/>
          <w:szCs w:val="24"/>
        </w:rPr>
        <w:t>Heart</w:t>
      </w:r>
      <w:r w:rsidRPr="00DA2031">
        <w:rPr>
          <w:rFonts w:ascii="Times New Roman" w:hAnsi="Times New Roman" w:cs="Times New Roman"/>
          <w:sz w:val="24"/>
          <w:szCs w:val="24"/>
        </w:rPr>
        <w:t xml:space="preserve"> 2009; 95:1250</w:t>
      </w:r>
      <w:r w:rsidR="00DA2031">
        <w:rPr>
          <w:rFonts w:ascii="Times New Roman" w:hAnsi="Times New Roman" w:cs="Times New Roman"/>
          <w:sz w:val="24"/>
          <w:szCs w:val="24"/>
        </w:rPr>
        <w:t>-125</w:t>
      </w:r>
      <w:r w:rsidRPr="00DA2031">
        <w:rPr>
          <w:rFonts w:ascii="Times New Roman" w:hAnsi="Times New Roman" w:cs="Times New Roman"/>
          <w:sz w:val="24"/>
          <w:szCs w:val="24"/>
        </w:rPr>
        <w:t>7.</w:t>
      </w:r>
    </w:p>
    <w:p w14:paraId="7CC5F1D3" w14:textId="62AE2F1C"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proofErr w:type="spellStart"/>
      <w:r w:rsidRPr="00DA2031">
        <w:rPr>
          <w:rFonts w:ascii="Times New Roman" w:hAnsi="Times New Roman" w:cs="Times New Roman"/>
          <w:sz w:val="24"/>
          <w:szCs w:val="24"/>
        </w:rPr>
        <w:t>Yoshitake</w:t>
      </w:r>
      <w:proofErr w:type="spellEnd"/>
      <w:r w:rsidRPr="00DA2031">
        <w:rPr>
          <w:rFonts w:ascii="Times New Roman" w:hAnsi="Times New Roman" w:cs="Times New Roman"/>
          <w:sz w:val="24"/>
          <w:szCs w:val="24"/>
        </w:rPr>
        <w:t xml:space="preserve"> T, </w:t>
      </w:r>
      <w:proofErr w:type="spellStart"/>
      <w:r w:rsidRPr="00DA2031">
        <w:rPr>
          <w:rFonts w:ascii="Times New Roman" w:hAnsi="Times New Roman" w:cs="Times New Roman"/>
          <w:sz w:val="24"/>
          <w:szCs w:val="24"/>
        </w:rPr>
        <w:t>Kiyohara</w:t>
      </w:r>
      <w:proofErr w:type="spellEnd"/>
      <w:r w:rsidRPr="00DA2031">
        <w:rPr>
          <w:rFonts w:ascii="Times New Roman" w:hAnsi="Times New Roman" w:cs="Times New Roman"/>
          <w:sz w:val="24"/>
          <w:szCs w:val="24"/>
        </w:rPr>
        <w:t xml:space="preserve"> Y, Kato I,</w:t>
      </w:r>
      <w:r w:rsidR="00E1465A" w:rsidRPr="00DA2031">
        <w:rPr>
          <w:rFonts w:ascii="Times New Roman" w:hAnsi="Times New Roman" w:cs="Times New Roman"/>
          <w:sz w:val="24"/>
          <w:szCs w:val="24"/>
        </w:rPr>
        <w:t xml:space="preserve"> et al</w:t>
      </w:r>
      <w:r w:rsidRPr="00DA2031">
        <w:rPr>
          <w:rFonts w:ascii="Times New Roman" w:hAnsi="Times New Roman" w:cs="Times New Roman"/>
          <w:sz w:val="24"/>
          <w:szCs w:val="24"/>
        </w:rPr>
        <w:t xml:space="preserve">. Incidence and risk factors of vascular dementia and Alzheimer’s disease in a defined elderly Japanese population: The </w:t>
      </w:r>
      <w:proofErr w:type="spellStart"/>
      <w:r w:rsidRPr="00DA2031">
        <w:rPr>
          <w:rFonts w:ascii="Times New Roman" w:hAnsi="Times New Roman" w:cs="Times New Roman"/>
          <w:sz w:val="24"/>
          <w:szCs w:val="24"/>
        </w:rPr>
        <w:t>Hisayama</w:t>
      </w:r>
      <w:proofErr w:type="spellEnd"/>
      <w:r w:rsidRPr="00DA2031">
        <w:rPr>
          <w:rFonts w:ascii="Times New Roman" w:hAnsi="Times New Roman" w:cs="Times New Roman"/>
          <w:sz w:val="24"/>
          <w:szCs w:val="24"/>
        </w:rPr>
        <w:t xml:space="preserve"> Study. </w:t>
      </w:r>
      <w:r w:rsidRPr="00DA2031">
        <w:rPr>
          <w:rFonts w:ascii="Times New Roman" w:hAnsi="Times New Roman" w:cs="Times New Roman"/>
          <w:i/>
          <w:sz w:val="24"/>
          <w:szCs w:val="24"/>
        </w:rPr>
        <w:t>Neurology</w:t>
      </w:r>
      <w:r w:rsidRPr="00DA2031">
        <w:rPr>
          <w:rFonts w:ascii="Times New Roman" w:hAnsi="Times New Roman" w:cs="Times New Roman"/>
          <w:sz w:val="24"/>
          <w:szCs w:val="24"/>
        </w:rPr>
        <w:t xml:space="preserve"> 1995; 45:1161</w:t>
      </w:r>
      <w:r w:rsidR="00DA2031">
        <w:rPr>
          <w:rFonts w:ascii="Times New Roman" w:hAnsi="Times New Roman" w:cs="Times New Roman"/>
          <w:sz w:val="24"/>
          <w:szCs w:val="24"/>
        </w:rPr>
        <w:t>-116</w:t>
      </w:r>
      <w:r w:rsidRPr="00DA2031">
        <w:rPr>
          <w:rFonts w:ascii="Times New Roman" w:hAnsi="Times New Roman" w:cs="Times New Roman"/>
          <w:sz w:val="24"/>
          <w:szCs w:val="24"/>
        </w:rPr>
        <w:t>8.</w:t>
      </w:r>
    </w:p>
    <w:p w14:paraId="50DB1992" w14:textId="4F523CFB"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Batty GD, Russ TC, Starr JM, Stamatakis E, Kivimaki M. Modifiable cardiovascular disease risk factors as predictors of dementia death: pooling of ten general population-based cohort studies. </w:t>
      </w:r>
      <w:r w:rsidRPr="00DA2031">
        <w:rPr>
          <w:rFonts w:ascii="Times New Roman" w:hAnsi="Times New Roman" w:cs="Times New Roman"/>
          <w:i/>
          <w:sz w:val="24"/>
          <w:szCs w:val="24"/>
        </w:rPr>
        <w:t xml:space="preserve">J </w:t>
      </w:r>
      <w:proofErr w:type="spellStart"/>
      <w:r w:rsidRPr="00DA2031">
        <w:rPr>
          <w:rFonts w:ascii="Times New Roman" w:hAnsi="Times New Roman" w:cs="Times New Roman"/>
          <w:i/>
          <w:sz w:val="24"/>
          <w:szCs w:val="24"/>
        </w:rPr>
        <w:t>Negat</w:t>
      </w:r>
      <w:proofErr w:type="spellEnd"/>
      <w:r w:rsidRPr="00DA2031">
        <w:rPr>
          <w:rFonts w:ascii="Times New Roman" w:hAnsi="Times New Roman" w:cs="Times New Roman"/>
          <w:i/>
          <w:sz w:val="24"/>
          <w:szCs w:val="24"/>
        </w:rPr>
        <w:t xml:space="preserve"> Results Biomed</w:t>
      </w:r>
      <w:r w:rsidRPr="00DA2031">
        <w:rPr>
          <w:rFonts w:ascii="Times New Roman" w:hAnsi="Times New Roman" w:cs="Times New Roman"/>
          <w:sz w:val="24"/>
          <w:szCs w:val="24"/>
        </w:rPr>
        <w:t xml:space="preserve"> 2014; 13:8.</w:t>
      </w:r>
    </w:p>
    <w:p w14:paraId="0070E1DD" w14:textId="11FB695D"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Peters R, Beckett N, </w:t>
      </w:r>
      <w:proofErr w:type="spellStart"/>
      <w:r w:rsidRPr="00DA2031">
        <w:rPr>
          <w:rFonts w:ascii="Times New Roman" w:hAnsi="Times New Roman" w:cs="Times New Roman"/>
          <w:sz w:val="24"/>
          <w:szCs w:val="24"/>
        </w:rPr>
        <w:t>Fagard</w:t>
      </w:r>
      <w:proofErr w:type="spellEnd"/>
      <w:r w:rsidRPr="00DA2031">
        <w:rPr>
          <w:rFonts w:ascii="Times New Roman" w:hAnsi="Times New Roman" w:cs="Times New Roman"/>
          <w:sz w:val="24"/>
          <w:szCs w:val="24"/>
        </w:rPr>
        <w:t xml:space="preserve"> R,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Increased pulse pressure linked to dementia: further results from the Hypertension in the Very Elderly Trial – HYVET. </w:t>
      </w:r>
      <w:r w:rsidRPr="00DA2031">
        <w:rPr>
          <w:rFonts w:ascii="Times New Roman" w:hAnsi="Times New Roman" w:cs="Times New Roman"/>
          <w:i/>
          <w:sz w:val="24"/>
          <w:szCs w:val="24"/>
        </w:rPr>
        <w:t xml:space="preserve">J </w:t>
      </w:r>
      <w:proofErr w:type="spellStart"/>
      <w:r w:rsidRPr="00DA2031">
        <w:rPr>
          <w:rFonts w:ascii="Times New Roman" w:hAnsi="Times New Roman" w:cs="Times New Roman"/>
          <w:i/>
          <w:sz w:val="24"/>
          <w:szCs w:val="24"/>
        </w:rPr>
        <w:t>Hypertens</w:t>
      </w:r>
      <w:proofErr w:type="spellEnd"/>
      <w:r w:rsidRPr="00DA2031">
        <w:rPr>
          <w:rFonts w:ascii="Times New Roman" w:hAnsi="Times New Roman" w:cs="Times New Roman"/>
          <w:sz w:val="24"/>
          <w:szCs w:val="24"/>
        </w:rPr>
        <w:t xml:space="preserve"> 2013; 31:1868</w:t>
      </w:r>
      <w:r w:rsidR="00DA2031">
        <w:rPr>
          <w:rFonts w:ascii="Times New Roman" w:hAnsi="Times New Roman" w:cs="Times New Roman"/>
          <w:sz w:val="24"/>
          <w:szCs w:val="24"/>
        </w:rPr>
        <w:t>-18</w:t>
      </w:r>
      <w:r w:rsidRPr="00DA2031">
        <w:rPr>
          <w:rFonts w:ascii="Times New Roman" w:hAnsi="Times New Roman" w:cs="Times New Roman"/>
          <w:sz w:val="24"/>
          <w:szCs w:val="24"/>
        </w:rPr>
        <w:t>75.</w:t>
      </w:r>
    </w:p>
    <w:p w14:paraId="05959D60" w14:textId="7C101F86"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Strand BJ, </w:t>
      </w:r>
      <w:proofErr w:type="spellStart"/>
      <w:r w:rsidRPr="00DA2031">
        <w:rPr>
          <w:rFonts w:ascii="Times New Roman" w:hAnsi="Times New Roman" w:cs="Times New Roman"/>
          <w:sz w:val="24"/>
          <w:szCs w:val="24"/>
        </w:rPr>
        <w:t>Langballe</w:t>
      </w:r>
      <w:proofErr w:type="spellEnd"/>
      <w:r w:rsidRPr="00DA2031">
        <w:rPr>
          <w:rFonts w:ascii="Times New Roman" w:hAnsi="Times New Roman" w:cs="Times New Roman"/>
          <w:sz w:val="24"/>
          <w:szCs w:val="24"/>
        </w:rPr>
        <w:t xml:space="preserve"> EM, </w:t>
      </w:r>
      <w:proofErr w:type="spellStart"/>
      <w:r w:rsidRPr="00DA2031">
        <w:rPr>
          <w:rFonts w:ascii="Times New Roman" w:hAnsi="Times New Roman" w:cs="Times New Roman"/>
          <w:sz w:val="24"/>
          <w:szCs w:val="24"/>
        </w:rPr>
        <w:t>Hjellvik</w:t>
      </w:r>
      <w:proofErr w:type="spellEnd"/>
      <w:r w:rsidRPr="00DA2031">
        <w:rPr>
          <w:rFonts w:ascii="Times New Roman" w:hAnsi="Times New Roman" w:cs="Times New Roman"/>
          <w:sz w:val="24"/>
          <w:szCs w:val="24"/>
        </w:rPr>
        <w:t xml:space="preserve"> V,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Midlife vascular risk factors and their association with dementia deaths: Results from a Norwegian prospective study followed up for 35 years. </w:t>
      </w:r>
      <w:r w:rsidRPr="00DA2031">
        <w:rPr>
          <w:rFonts w:ascii="Times New Roman" w:hAnsi="Times New Roman" w:cs="Times New Roman"/>
          <w:i/>
          <w:sz w:val="24"/>
          <w:szCs w:val="24"/>
        </w:rPr>
        <w:t>J Neurol Sci</w:t>
      </w:r>
      <w:r w:rsidRPr="00DA2031">
        <w:rPr>
          <w:rFonts w:ascii="Times New Roman" w:hAnsi="Times New Roman" w:cs="Times New Roman"/>
          <w:sz w:val="24"/>
          <w:szCs w:val="24"/>
        </w:rPr>
        <w:t xml:space="preserve"> 2013; 324:124</w:t>
      </w:r>
      <w:r w:rsidR="00DA2031">
        <w:rPr>
          <w:rFonts w:ascii="Times New Roman" w:hAnsi="Times New Roman" w:cs="Times New Roman"/>
          <w:sz w:val="24"/>
          <w:szCs w:val="24"/>
        </w:rPr>
        <w:t>-1</w:t>
      </w:r>
      <w:r w:rsidRPr="00DA2031">
        <w:rPr>
          <w:rFonts w:ascii="Times New Roman" w:hAnsi="Times New Roman" w:cs="Times New Roman"/>
          <w:sz w:val="24"/>
          <w:szCs w:val="24"/>
        </w:rPr>
        <w:t>30.</w:t>
      </w:r>
    </w:p>
    <w:p w14:paraId="57C3274B" w14:textId="34D85F4C"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proofErr w:type="spellStart"/>
      <w:r w:rsidRPr="00DA2031">
        <w:rPr>
          <w:rFonts w:ascii="Times New Roman" w:hAnsi="Times New Roman" w:cs="Times New Roman"/>
          <w:sz w:val="24"/>
          <w:szCs w:val="24"/>
        </w:rPr>
        <w:t>Hassing</w:t>
      </w:r>
      <w:proofErr w:type="spellEnd"/>
      <w:r w:rsidRPr="00DA2031">
        <w:rPr>
          <w:rFonts w:ascii="Times New Roman" w:hAnsi="Times New Roman" w:cs="Times New Roman"/>
          <w:sz w:val="24"/>
          <w:szCs w:val="24"/>
        </w:rPr>
        <w:t xml:space="preserve"> LB, Dahl AK, </w:t>
      </w:r>
      <w:proofErr w:type="spellStart"/>
      <w:r w:rsidRPr="00DA2031">
        <w:rPr>
          <w:rFonts w:ascii="Times New Roman" w:hAnsi="Times New Roman" w:cs="Times New Roman"/>
          <w:sz w:val="24"/>
          <w:szCs w:val="24"/>
        </w:rPr>
        <w:t>Thorvaldsson</w:t>
      </w:r>
      <w:proofErr w:type="spellEnd"/>
      <w:r w:rsidRPr="00DA2031">
        <w:rPr>
          <w:rFonts w:ascii="Times New Roman" w:hAnsi="Times New Roman" w:cs="Times New Roman"/>
          <w:sz w:val="24"/>
          <w:szCs w:val="24"/>
        </w:rPr>
        <w:t xml:space="preserve"> V,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Overweight in midlife and risk of dementia: A 40-year follow-up study. </w:t>
      </w:r>
      <w:r w:rsidRPr="00DA2031">
        <w:rPr>
          <w:rFonts w:ascii="Times New Roman" w:hAnsi="Times New Roman" w:cs="Times New Roman"/>
          <w:i/>
          <w:sz w:val="24"/>
          <w:szCs w:val="24"/>
        </w:rPr>
        <w:t xml:space="preserve">Int J </w:t>
      </w:r>
      <w:proofErr w:type="spellStart"/>
      <w:r w:rsidRPr="00DA2031">
        <w:rPr>
          <w:rFonts w:ascii="Times New Roman" w:hAnsi="Times New Roman" w:cs="Times New Roman"/>
          <w:i/>
          <w:sz w:val="24"/>
          <w:szCs w:val="24"/>
        </w:rPr>
        <w:t>Obes</w:t>
      </w:r>
      <w:proofErr w:type="spellEnd"/>
      <w:r w:rsidRPr="00DA2031">
        <w:rPr>
          <w:rFonts w:ascii="Times New Roman" w:hAnsi="Times New Roman" w:cs="Times New Roman"/>
          <w:sz w:val="24"/>
          <w:szCs w:val="24"/>
        </w:rPr>
        <w:t xml:space="preserve"> 2009; 33:893</w:t>
      </w:r>
      <w:r w:rsidR="00DA2031">
        <w:rPr>
          <w:rFonts w:ascii="Times New Roman" w:hAnsi="Times New Roman" w:cs="Times New Roman"/>
          <w:sz w:val="24"/>
          <w:szCs w:val="24"/>
        </w:rPr>
        <w:t>-89</w:t>
      </w:r>
      <w:r w:rsidRPr="00DA2031">
        <w:rPr>
          <w:rFonts w:ascii="Times New Roman" w:hAnsi="Times New Roman" w:cs="Times New Roman"/>
          <w:sz w:val="24"/>
          <w:szCs w:val="24"/>
        </w:rPr>
        <w:t>8.</w:t>
      </w:r>
    </w:p>
    <w:p w14:paraId="74C74F27" w14:textId="04DBCF8F" w:rsidR="00763ECA" w:rsidRPr="00DA2031" w:rsidRDefault="00763ECA" w:rsidP="00763ECA">
      <w:pPr>
        <w:pStyle w:val="ListParagraph"/>
        <w:numPr>
          <w:ilvl w:val="0"/>
          <w:numId w:val="3"/>
        </w:numPr>
        <w:spacing w:after="0" w:line="480" w:lineRule="auto"/>
        <w:ind w:left="425" w:hanging="425"/>
        <w:jc w:val="both"/>
        <w:rPr>
          <w:rFonts w:ascii="Times New Roman" w:hAnsi="Times New Roman" w:cs="Times New Roman"/>
          <w:sz w:val="24"/>
          <w:szCs w:val="24"/>
        </w:rPr>
      </w:pPr>
      <w:r w:rsidRPr="00DA2031">
        <w:rPr>
          <w:rFonts w:ascii="Times New Roman" w:hAnsi="Times New Roman" w:cs="Times New Roman"/>
          <w:sz w:val="24"/>
          <w:szCs w:val="24"/>
        </w:rPr>
        <w:lastRenderedPageBreak/>
        <w:t xml:space="preserve">Moll van Charante EP, Richard E, </w:t>
      </w:r>
      <w:proofErr w:type="spellStart"/>
      <w:r w:rsidRPr="00DA2031">
        <w:rPr>
          <w:rFonts w:ascii="Times New Roman" w:hAnsi="Times New Roman" w:cs="Times New Roman"/>
          <w:sz w:val="24"/>
          <w:szCs w:val="24"/>
        </w:rPr>
        <w:t>Eurelings</w:t>
      </w:r>
      <w:proofErr w:type="spellEnd"/>
      <w:r w:rsidRPr="00DA2031">
        <w:rPr>
          <w:rFonts w:ascii="Times New Roman" w:hAnsi="Times New Roman" w:cs="Times New Roman"/>
          <w:sz w:val="24"/>
          <w:szCs w:val="24"/>
        </w:rPr>
        <w:t xml:space="preserve"> LS,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Effectiveness of a 6-year multidomain vascular care intervention to prevent dementia (</w:t>
      </w:r>
      <w:proofErr w:type="spellStart"/>
      <w:r w:rsidRPr="00DA2031">
        <w:rPr>
          <w:rFonts w:ascii="Times New Roman" w:hAnsi="Times New Roman" w:cs="Times New Roman"/>
          <w:sz w:val="24"/>
          <w:szCs w:val="24"/>
        </w:rPr>
        <w:t>preDIVA</w:t>
      </w:r>
      <w:proofErr w:type="spellEnd"/>
      <w:r w:rsidRPr="00DA2031">
        <w:rPr>
          <w:rFonts w:ascii="Times New Roman" w:hAnsi="Times New Roman" w:cs="Times New Roman"/>
          <w:sz w:val="24"/>
          <w:szCs w:val="24"/>
        </w:rPr>
        <w:t xml:space="preserve">): a cluster-randomised controlled trial. </w:t>
      </w:r>
      <w:r w:rsidRPr="00DA2031">
        <w:rPr>
          <w:rFonts w:ascii="Times New Roman" w:hAnsi="Times New Roman" w:cs="Times New Roman"/>
          <w:i/>
          <w:sz w:val="24"/>
          <w:szCs w:val="24"/>
        </w:rPr>
        <w:t>Lancet</w:t>
      </w:r>
      <w:r w:rsidRPr="00DA2031">
        <w:rPr>
          <w:rFonts w:ascii="Times New Roman" w:hAnsi="Times New Roman" w:cs="Times New Roman"/>
          <w:sz w:val="24"/>
          <w:szCs w:val="24"/>
        </w:rPr>
        <w:t xml:space="preserve"> 2016; 388:797</w:t>
      </w:r>
      <w:r w:rsidR="00DA2031">
        <w:rPr>
          <w:rFonts w:ascii="Times New Roman" w:hAnsi="Times New Roman" w:cs="Times New Roman"/>
          <w:sz w:val="24"/>
          <w:szCs w:val="24"/>
        </w:rPr>
        <w:t>-</w:t>
      </w:r>
      <w:r w:rsidRPr="00DA2031">
        <w:rPr>
          <w:rFonts w:ascii="Times New Roman" w:hAnsi="Times New Roman" w:cs="Times New Roman"/>
          <w:sz w:val="24"/>
          <w:szCs w:val="24"/>
        </w:rPr>
        <w:t>805.</w:t>
      </w:r>
    </w:p>
    <w:p w14:paraId="1D348321" w14:textId="62150AEB"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Rosengren A, Skoog I, Gustafson D, Wilhelmsen L. Body mass index, other cardiovascular risk factors, and hospitalization for dementia. </w:t>
      </w:r>
      <w:r w:rsidRPr="00DA2031">
        <w:rPr>
          <w:rFonts w:ascii="Times New Roman" w:hAnsi="Times New Roman" w:cs="Times New Roman"/>
          <w:i/>
          <w:sz w:val="24"/>
          <w:szCs w:val="24"/>
        </w:rPr>
        <w:t>Arch Intern Med</w:t>
      </w:r>
      <w:r w:rsidRPr="00DA2031">
        <w:rPr>
          <w:rFonts w:ascii="Times New Roman" w:hAnsi="Times New Roman" w:cs="Times New Roman"/>
          <w:sz w:val="24"/>
          <w:szCs w:val="24"/>
        </w:rPr>
        <w:t xml:space="preserve"> 2005; 165:321</w:t>
      </w:r>
      <w:r w:rsidR="00DA2031">
        <w:rPr>
          <w:rFonts w:ascii="Times New Roman" w:hAnsi="Times New Roman" w:cs="Times New Roman"/>
          <w:sz w:val="24"/>
          <w:szCs w:val="24"/>
        </w:rPr>
        <w:t>-32</w:t>
      </w:r>
      <w:r w:rsidRPr="00DA2031">
        <w:rPr>
          <w:rFonts w:ascii="Times New Roman" w:hAnsi="Times New Roman" w:cs="Times New Roman"/>
          <w:sz w:val="24"/>
          <w:szCs w:val="24"/>
        </w:rPr>
        <w:t>6.</w:t>
      </w:r>
    </w:p>
    <w:p w14:paraId="02975B7D" w14:textId="641F7D2A"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The PROGRESS Collaborative Group. Effects of blood pressure lowering with perindopril and indapamide therapy on dementia and cognitive decline in patients with cerebrovascular disease. </w:t>
      </w:r>
      <w:r w:rsidRPr="00DA2031">
        <w:rPr>
          <w:rFonts w:ascii="Times New Roman" w:hAnsi="Times New Roman" w:cs="Times New Roman"/>
          <w:i/>
          <w:sz w:val="24"/>
          <w:szCs w:val="24"/>
        </w:rPr>
        <w:t>Arch Intern Med</w:t>
      </w:r>
      <w:r w:rsidRPr="00DA2031">
        <w:rPr>
          <w:rFonts w:ascii="Times New Roman" w:hAnsi="Times New Roman" w:cs="Times New Roman"/>
          <w:sz w:val="24"/>
          <w:szCs w:val="24"/>
        </w:rPr>
        <w:t xml:space="preserve"> 2003; 163:1069</w:t>
      </w:r>
      <w:r w:rsidR="00DA2031">
        <w:rPr>
          <w:rFonts w:ascii="Times New Roman" w:hAnsi="Times New Roman" w:cs="Times New Roman"/>
          <w:sz w:val="24"/>
          <w:szCs w:val="24"/>
        </w:rPr>
        <w:t>-10</w:t>
      </w:r>
      <w:r w:rsidRPr="00DA2031">
        <w:rPr>
          <w:rFonts w:ascii="Times New Roman" w:hAnsi="Times New Roman" w:cs="Times New Roman"/>
          <w:sz w:val="24"/>
          <w:szCs w:val="24"/>
        </w:rPr>
        <w:t>75.</w:t>
      </w:r>
    </w:p>
    <w:p w14:paraId="039D7D5E" w14:textId="4C7A3C74"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LeBlanc ES, Rizzo JH, </w:t>
      </w:r>
      <w:proofErr w:type="spellStart"/>
      <w:r w:rsidRPr="00DA2031">
        <w:rPr>
          <w:rFonts w:ascii="Times New Roman" w:hAnsi="Times New Roman" w:cs="Times New Roman"/>
          <w:sz w:val="24"/>
          <w:szCs w:val="24"/>
        </w:rPr>
        <w:t>Pedula</w:t>
      </w:r>
      <w:proofErr w:type="spellEnd"/>
      <w:r w:rsidRPr="00DA2031">
        <w:rPr>
          <w:rFonts w:ascii="Times New Roman" w:hAnsi="Times New Roman" w:cs="Times New Roman"/>
          <w:sz w:val="24"/>
          <w:szCs w:val="24"/>
        </w:rPr>
        <w:t xml:space="preserve"> KL,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Weight trajectory over 20 years and likelihood of mild cognitive impairment or dementia among older women. </w:t>
      </w:r>
      <w:r w:rsidRPr="00DA2031">
        <w:rPr>
          <w:rFonts w:ascii="Times New Roman" w:hAnsi="Times New Roman" w:cs="Times New Roman"/>
          <w:i/>
          <w:sz w:val="24"/>
          <w:szCs w:val="24"/>
        </w:rPr>
        <w:t xml:space="preserve">J Am </w:t>
      </w:r>
      <w:proofErr w:type="spellStart"/>
      <w:r w:rsidRPr="00DA2031">
        <w:rPr>
          <w:rFonts w:ascii="Times New Roman" w:hAnsi="Times New Roman" w:cs="Times New Roman"/>
          <w:i/>
          <w:sz w:val="24"/>
          <w:szCs w:val="24"/>
        </w:rPr>
        <w:t>Geriatr</w:t>
      </w:r>
      <w:proofErr w:type="spellEnd"/>
      <w:r w:rsidRPr="00DA2031">
        <w:rPr>
          <w:rFonts w:ascii="Times New Roman" w:hAnsi="Times New Roman" w:cs="Times New Roman"/>
          <w:i/>
          <w:sz w:val="24"/>
          <w:szCs w:val="24"/>
        </w:rPr>
        <w:t xml:space="preserve"> Soc</w:t>
      </w:r>
      <w:r w:rsidRPr="00DA2031">
        <w:rPr>
          <w:rFonts w:ascii="Times New Roman" w:hAnsi="Times New Roman" w:cs="Times New Roman"/>
          <w:sz w:val="24"/>
          <w:szCs w:val="24"/>
        </w:rPr>
        <w:t xml:space="preserve"> 2017; 65:511</w:t>
      </w:r>
      <w:r w:rsidR="00DA2031">
        <w:rPr>
          <w:rFonts w:ascii="Times New Roman" w:hAnsi="Times New Roman" w:cs="Times New Roman"/>
          <w:sz w:val="24"/>
          <w:szCs w:val="24"/>
        </w:rPr>
        <w:t>-51</w:t>
      </w:r>
      <w:r w:rsidRPr="00DA2031">
        <w:rPr>
          <w:rFonts w:ascii="Times New Roman" w:hAnsi="Times New Roman" w:cs="Times New Roman"/>
          <w:sz w:val="24"/>
          <w:szCs w:val="24"/>
        </w:rPr>
        <w:t>9.</w:t>
      </w:r>
    </w:p>
    <w:p w14:paraId="4BDF200B" w14:textId="029546FE"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 xml:space="preserve">3C Study Group. Vascular factors and risk of dementia: design of the Three-City Study and baseline characteristics of the study population. </w:t>
      </w:r>
      <w:r w:rsidRPr="00DA2031">
        <w:rPr>
          <w:rFonts w:ascii="Times New Roman" w:hAnsi="Times New Roman" w:cs="Times New Roman"/>
          <w:i/>
          <w:sz w:val="24"/>
          <w:szCs w:val="24"/>
        </w:rPr>
        <w:t>Neuroepidemiology</w:t>
      </w:r>
      <w:r w:rsidRPr="00DA2031">
        <w:rPr>
          <w:rFonts w:ascii="Times New Roman" w:hAnsi="Times New Roman" w:cs="Times New Roman"/>
          <w:sz w:val="24"/>
          <w:szCs w:val="24"/>
        </w:rPr>
        <w:t xml:space="preserve"> 2003; 22:316</w:t>
      </w:r>
      <w:r w:rsidR="00DA2031">
        <w:rPr>
          <w:rFonts w:ascii="Times New Roman" w:hAnsi="Times New Roman" w:cs="Times New Roman"/>
          <w:sz w:val="24"/>
          <w:szCs w:val="24"/>
        </w:rPr>
        <w:t>-3</w:t>
      </w:r>
      <w:r w:rsidRPr="00DA2031">
        <w:rPr>
          <w:rFonts w:ascii="Times New Roman" w:hAnsi="Times New Roman" w:cs="Times New Roman"/>
          <w:sz w:val="24"/>
          <w:szCs w:val="24"/>
        </w:rPr>
        <w:t>25.</w:t>
      </w:r>
    </w:p>
    <w:p w14:paraId="49DD2CDD" w14:textId="33D135DF"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proofErr w:type="spellStart"/>
      <w:r w:rsidRPr="00DA2031">
        <w:rPr>
          <w:rFonts w:ascii="Times New Roman" w:hAnsi="Times New Roman" w:cs="Times New Roman"/>
          <w:sz w:val="24"/>
          <w:szCs w:val="24"/>
        </w:rPr>
        <w:t>Sudlow</w:t>
      </w:r>
      <w:proofErr w:type="spellEnd"/>
      <w:r w:rsidRPr="00DA2031">
        <w:rPr>
          <w:rFonts w:ascii="Times New Roman" w:hAnsi="Times New Roman" w:cs="Times New Roman"/>
          <w:sz w:val="24"/>
          <w:szCs w:val="24"/>
        </w:rPr>
        <w:t xml:space="preserve"> C, </w:t>
      </w:r>
      <w:proofErr w:type="spellStart"/>
      <w:r w:rsidRPr="00DA2031">
        <w:rPr>
          <w:rFonts w:ascii="Times New Roman" w:hAnsi="Times New Roman" w:cs="Times New Roman"/>
          <w:sz w:val="24"/>
          <w:szCs w:val="24"/>
        </w:rPr>
        <w:t>Gallacher</w:t>
      </w:r>
      <w:proofErr w:type="spellEnd"/>
      <w:r w:rsidRPr="00DA2031">
        <w:rPr>
          <w:rFonts w:ascii="Times New Roman" w:hAnsi="Times New Roman" w:cs="Times New Roman"/>
          <w:sz w:val="24"/>
          <w:szCs w:val="24"/>
        </w:rPr>
        <w:t xml:space="preserve"> J, Allen N, </w:t>
      </w:r>
      <w:r w:rsidR="00E1465A" w:rsidRPr="00DA2031">
        <w:rPr>
          <w:rFonts w:ascii="Times New Roman" w:hAnsi="Times New Roman" w:cs="Times New Roman"/>
          <w:sz w:val="24"/>
          <w:szCs w:val="24"/>
        </w:rPr>
        <w:t>et al</w:t>
      </w:r>
      <w:r w:rsidRPr="00DA2031">
        <w:rPr>
          <w:rFonts w:ascii="Times New Roman" w:hAnsi="Times New Roman" w:cs="Times New Roman"/>
          <w:sz w:val="24"/>
          <w:szCs w:val="24"/>
        </w:rPr>
        <w:t xml:space="preserve">. UK Biobank: An open access resource for identifying the causes of a wide range of complex diseases of middle and old age. </w:t>
      </w:r>
      <w:proofErr w:type="spellStart"/>
      <w:r w:rsidRPr="00DA2031">
        <w:rPr>
          <w:rFonts w:ascii="Times New Roman" w:hAnsi="Times New Roman" w:cs="Times New Roman"/>
          <w:i/>
          <w:sz w:val="24"/>
          <w:szCs w:val="24"/>
        </w:rPr>
        <w:t>PLoS</w:t>
      </w:r>
      <w:proofErr w:type="spellEnd"/>
      <w:r w:rsidRPr="00DA2031">
        <w:rPr>
          <w:rFonts w:ascii="Times New Roman" w:hAnsi="Times New Roman" w:cs="Times New Roman"/>
          <w:i/>
          <w:sz w:val="24"/>
          <w:szCs w:val="24"/>
        </w:rPr>
        <w:t xml:space="preserve"> Med</w:t>
      </w:r>
      <w:r w:rsidRPr="00DA2031">
        <w:rPr>
          <w:rFonts w:ascii="Times New Roman" w:hAnsi="Times New Roman" w:cs="Times New Roman"/>
          <w:sz w:val="24"/>
          <w:szCs w:val="24"/>
        </w:rPr>
        <w:t xml:space="preserve"> 2015; </w:t>
      </w:r>
      <w:proofErr w:type="gramStart"/>
      <w:r w:rsidRPr="00DA2031">
        <w:rPr>
          <w:rFonts w:ascii="Times New Roman" w:hAnsi="Times New Roman" w:cs="Times New Roman"/>
          <w:sz w:val="24"/>
          <w:szCs w:val="24"/>
        </w:rPr>
        <w:t>12:e</w:t>
      </w:r>
      <w:proofErr w:type="gramEnd"/>
      <w:r w:rsidRPr="00DA2031">
        <w:rPr>
          <w:rFonts w:ascii="Times New Roman" w:hAnsi="Times New Roman" w:cs="Times New Roman"/>
          <w:sz w:val="24"/>
          <w:szCs w:val="24"/>
        </w:rPr>
        <w:t>1001779.</w:t>
      </w:r>
    </w:p>
    <w:p w14:paraId="450EF3E6" w14:textId="7C0C7D4F"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Kivimaki M, Singh-</w:t>
      </w:r>
      <w:proofErr w:type="spellStart"/>
      <w:r w:rsidRPr="00DA2031">
        <w:rPr>
          <w:rFonts w:ascii="Times New Roman" w:hAnsi="Times New Roman" w:cs="Times New Roman"/>
          <w:sz w:val="24"/>
          <w:szCs w:val="24"/>
        </w:rPr>
        <w:t>Manoux</w:t>
      </w:r>
      <w:proofErr w:type="spellEnd"/>
      <w:r w:rsidRPr="00DA2031">
        <w:rPr>
          <w:rFonts w:ascii="Times New Roman" w:hAnsi="Times New Roman" w:cs="Times New Roman"/>
          <w:sz w:val="24"/>
          <w:szCs w:val="24"/>
        </w:rPr>
        <w:t xml:space="preserve"> A, Shipley MJ, Elbaz A. Does midlife obesity </w:t>
      </w:r>
      <w:proofErr w:type="gramStart"/>
      <w:r w:rsidRPr="00DA2031">
        <w:rPr>
          <w:rFonts w:ascii="Times New Roman" w:hAnsi="Times New Roman" w:cs="Times New Roman"/>
          <w:sz w:val="24"/>
          <w:szCs w:val="24"/>
        </w:rPr>
        <w:t>really lower</w:t>
      </w:r>
      <w:proofErr w:type="gramEnd"/>
      <w:r w:rsidRPr="00DA2031">
        <w:rPr>
          <w:rFonts w:ascii="Times New Roman" w:hAnsi="Times New Roman" w:cs="Times New Roman"/>
          <w:sz w:val="24"/>
          <w:szCs w:val="24"/>
        </w:rPr>
        <w:t xml:space="preserve"> dementia risk? </w:t>
      </w:r>
      <w:r w:rsidRPr="00DA2031">
        <w:rPr>
          <w:rFonts w:ascii="Times New Roman" w:hAnsi="Times New Roman" w:cs="Times New Roman"/>
          <w:i/>
          <w:sz w:val="24"/>
          <w:szCs w:val="24"/>
        </w:rPr>
        <w:t>Lancet Diabetes Endocrinol</w:t>
      </w:r>
      <w:r w:rsidRPr="00DA2031">
        <w:rPr>
          <w:rFonts w:ascii="Times New Roman" w:hAnsi="Times New Roman" w:cs="Times New Roman"/>
          <w:sz w:val="24"/>
          <w:szCs w:val="24"/>
        </w:rPr>
        <w:t xml:space="preserve"> 2015; 3:498.</w:t>
      </w:r>
    </w:p>
    <w:p w14:paraId="69AFA1AF" w14:textId="77D2FBC0" w:rsidR="00763ECA" w:rsidRPr="00DA2031" w:rsidRDefault="00763ECA" w:rsidP="00763ECA">
      <w:pPr>
        <w:pStyle w:val="ListParagraph"/>
        <w:numPr>
          <w:ilvl w:val="0"/>
          <w:numId w:val="3"/>
        </w:numPr>
        <w:spacing w:after="0" w:line="480" w:lineRule="auto"/>
        <w:ind w:left="425" w:hanging="425"/>
        <w:rPr>
          <w:rFonts w:ascii="Times New Roman" w:hAnsi="Times New Roman" w:cs="Times New Roman"/>
          <w:sz w:val="24"/>
          <w:szCs w:val="24"/>
        </w:rPr>
      </w:pPr>
      <w:r w:rsidRPr="00DA2031">
        <w:rPr>
          <w:rFonts w:ascii="Times New Roman" w:hAnsi="Times New Roman" w:cs="Times New Roman"/>
          <w:sz w:val="24"/>
          <w:szCs w:val="24"/>
        </w:rPr>
        <w:t>Singh-</w:t>
      </w:r>
      <w:proofErr w:type="spellStart"/>
      <w:r w:rsidRPr="00DA2031">
        <w:rPr>
          <w:rFonts w:ascii="Times New Roman" w:hAnsi="Times New Roman" w:cs="Times New Roman"/>
          <w:sz w:val="24"/>
          <w:szCs w:val="24"/>
        </w:rPr>
        <w:t>Manoux</w:t>
      </w:r>
      <w:proofErr w:type="spellEnd"/>
      <w:r w:rsidRPr="00DA2031">
        <w:rPr>
          <w:rFonts w:ascii="Times New Roman" w:hAnsi="Times New Roman" w:cs="Times New Roman"/>
          <w:sz w:val="24"/>
          <w:szCs w:val="24"/>
        </w:rPr>
        <w:t xml:space="preserve"> A, </w:t>
      </w:r>
      <w:proofErr w:type="spellStart"/>
      <w:r w:rsidRPr="00DA2031">
        <w:rPr>
          <w:rFonts w:ascii="Times New Roman" w:hAnsi="Times New Roman" w:cs="Times New Roman"/>
          <w:sz w:val="24"/>
          <w:szCs w:val="24"/>
        </w:rPr>
        <w:t>Dugravot</w:t>
      </w:r>
      <w:proofErr w:type="spellEnd"/>
      <w:r w:rsidRPr="00DA2031">
        <w:rPr>
          <w:rFonts w:ascii="Times New Roman" w:hAnsi="Times New Roman" w:cs="Times New Roman"/>
          <w:sz w:val="24"/>
          <w:szCs w:val="24"/>
        </w:rPr>
        <w:t xml:space="preserve"> A, Shipley M,</w:t>
      </w:r>
      <w:r w:rsidR="00C67024" w:rsidRPr="00DA2031">
        <w:rPr>
          <w:rFonts w:ascii="Times New Roman" w:hAnsi="Times New Roman" w:cs="Times New Roman"/>
          <w:sz w:val="24"/>
          <w:szCs w:val="24"/>
        </w:rPr>
        <w:t xml:space="preserve"> et al</w:t>
      </w:r>
      <w:r w:rsidRPr="00DA2031">
        <w:rPr>
          <w:rFonts w:ascii="Times New Roman" w:hAnsi="Times New Roman" w:cs="Times New Roman"/>
          <w:sz w:val="24"/>
          <w:szCs w:val="24"/>
        </w:rPr>
        <w:t xml:space="preserve">. Obesity trajectories and risk of dementia: 28 years of follow-up in the Whitehall II Study. </w:t>
      </w:r>
      <w:proofErr w:type="spellStart"/>
      <w:r w:rsidRPr="00DA2031">
        <w:rPr>
          <w:rFonts w:ascii="Times New Roman" w:hAnsi="Times New Roman" w:cs="Times New Roman"/>
          <w:i/>
          <w:sz w:val="24"/>
          <w:szCs w:val="24"/>
        </w:rPr>
        <w:t>Alzheimers</w:t>
      </w:r>
      <w:proofErr w:type="spellEnd"/>
      <w:r w:rsidRPr="00DA2031">
        <w:rPr>
          <w:rFonts w:ascii="Times New Roman" w:hAnsi="Times New Roman" w:cs="Times New Roman"/>
          <w:i/>
          <w:sz w:val="24"/>
          <w:szCs w:val="24"/>
        </w:rPr>
        <w:t xml:space="preserve"> Dement</w:t>
      </w:r>
      <w:r w:rsidRPr="00DA2031">
        <w:rPr>
          <w:rFonts w:ascii="Times New Roman" w:hAnsi="Times New Roman" w:cs="Times New Roman"/>
          <w:sz w:val="24"/>
          <w:szCs w:val="24"/>
        </w:rPr>
        <w:t xml:space="preserve"> 2018; 14:178</w:t>
      </w:r>
      <w:r w:rsidR="00DA2031">
        <w:rPr>
          <w:rFonts w:ascii="Times New Roman" w:hAnsi="Times New Roman" w:cs="Times New Roman"/>
          <w:sz w:val="24"/>
          <w:szCs w:val="24"/>
        </w:rPr>
        <w:t>-1</w:t>
      </w:r>
      <w:r w:rsidRPr="00DA2031">
        <w:rPr>
          <w:rFonts w:ascii="Times New Roman" w:hAnsi="Times New Roman" w:cs="Times New Roman"/>
          <w:sz w:val="24"/>
          <w:szCs w:val="24"/>
        </w:rPr>
        <w:t>86.</w:t>
      </w:r>
    </w:p>
    <w:p w14:paraId="6A31F519" w14:textId="77777777"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Diagnostic and statistical manual of mental disorders 3</w:t>
      </w:r>
      <w:r w:rsidRPr="00DA2031">
        <w:rPr>
          <w:rFonts w:ascii="Times New Roman" w:hAnsi="Times New Roman" w:cs="Times New Roman"/>
          <w:sz w:val="24"/>
          <w:szCs w:val="24"/>
          <w:vertAlign w:val="superscript"/>
        </w:rPr>
        <w:t>rd</w:t>
      </w:r>
      <w:r w:rsidRPr="00DA2031">
        <w:rPr>
          <w:rFonts w:ascii="Times New Roman" w:hAnsi="Times New Roman" w:cs="Times New Roman"/>
          <w:sz w:val="24"/>
          <w:szCs w:val="24"/>
        </w:rPr>
        <w:t xml:space="preserve"> ed.-rev., American Psychiatric Association, Washington DC, 1987.</w:t>
      </w:r>
    </w:p>
    <w:p w14:paraId="1994A277" w14:textId="77777777"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lastRenderedPageBreak/>
        <w:t>Diagnostic and statistical manual of mental Disorders 4</w:t>
      </w:r>
      <w:r w:rsidRPr="00DA2031">
        <w:rPr>
          <w:rFonts w:ascii="Times New Roman" w:hAnsi="Times New Roman" w:cs="Times New Roman"/>
          <w:sz w:val="24"/>
          <w:szCs w:val="24"/>
          <w:vertAlign w:val="superscript"/>
        </w:rPr>
        <w:t>th</w:t>
      </w:r>
      <w:r w:rsidRPr="00DA2031">
        <w:rPr>
          <w:rFonts w:ascii="Times New Roman" w:hAnsi="Times New Roman" w:cs="Times New Roman"/>
          <w:sz w:val="24"/>
          <w:szCs w:val="24"/>
        </w:rPr>
        <w:t xml:space="preserve"> ed., American Psychiatric Association, Washington DC, 1994.</w:t>
      </w:r>
    </w:p>
    <w:p w14:paraId="762975A9" w14:textId="79F52521"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McKhann G, Drachman D, Folstein M, Katzman R, Price D, Stadlan EM. Clinical diagnosis of Alzheimer’s disease: report of the NINCDS-ADRDA work group under the auspices of Department of Health and human Services Task Force on Alzheimer’s Disease. </w:t>
      </w:r>
      <w:r w:rsidRPr="00DA2031">
        <w:rPr>
          <w:rFonts w:ascii="Times New Roman" w:hAnsi="Times New Roman" w:cs="Times New Roman"/>
          <w:i/>
          <w:sz w:val="24"/>
          <w:szCs w:val="24"/>
        </w:rPr>
        <w:t>Neurology</w:t>
      </w:r>
      <w:r w:rsidRPr="00DA2031">
        <w:rPr>
          <w:rFonts w:ascii="Times New Roman" w:hAnsi="Times New Roman" w:cs="Times New Roman"/>
          <w:sz w:val="24"/>
          <w:szCs w:val="24"/>
        </w:rPr>
        <w:t xml:space="preserve"> 1984; 34:939</w:t>
      </w:r>
      <w:r w:rsidR="00DA2031">
        <w:rPr>
          <w:rFonts w:ascii="Times New Roman" w:hAnsi="Times New Roman" w:cs="Times New Roman"/>
          <w:sz w:val="24"/>
          <w:szCs w:val="24"/>
        </w:rPr>
        <w:t>-9</w:t>
      </w:r>
      <w:r w:rsidRPr="00DA2031">
        <w:rPr>
          <w:rFonts w:ascii="Times New Roman" w:hAnsi="Times New Roman" w:cs="Times New Roman"/>
          <w:sz w:val="24"/>
          <w:szCs w:val="24"/>
        </w:rPr>
        <w:t>44.</w:t>
      </w:r>
    </w:p>
    <w:p w14:paraId="2F93CAB5" w14:textId="533A729C"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lang w:val="fr-FR"/>
        </w:rPr>
        <w:t xml:space="preserve">Roman GC, Tatemichi TK, Erkinjuntti T, et al. </w:t>
      </w:r>
      <w:r w:rsidRPr="00DA2031">
        <w:rPr>
          <w:rFonts w:ascii="Times New Roman" w:hAnsi="Times New Roman" w:cs="Times New Roman"/>
          <w:sz w:val="24"/>
          <w:szCs w:val="24"/>
        </w:rPr>
        <w:t xml:space="preserve">Vascular dementia: diagnostic criteria for research studies. Report of the NINDS-AIREN International Workshop. </w:t>
      </w:r>
      <w:r w:rsidRPr="00DA2031">
        <w:rPr>
          <w:rFonts w:ascii="Times New Roman" w:hAnsi="Times New Roman" w:cs="Times New Roman"/>
          <w:i/>
          <w:sz w:val="24"/>
          <w:szCs w:val="24"/>
        </w:rPr>
        <w:t>Neurology</w:t>
      </w:r>
      <w:r w:rsidRPr="00DA2031">
        <w:rPr>
          <w:rFonts w:ascii="Times New Roman" w:hAnsi="Times New Roman" w:cs="Times New Roman"/>
          <w:sz w:val="24"/>
          <w:szCs w:val="24"/>
        </w:rPr>
        <w:t xml:space="preserve"> 1993; 43:250</w:t>
      </w:r>
      <w:r w:rsidR="00DA2031">
        <w:rPr>
          <w:rFonts w:ascii="Times New Roman" w:hAnsi="Times New Roman" w:cs="Times New Roman"/>
          <w:sz w:val="24"/>
          <w:szCs w:val="24"/>
        </w:rPr>
        <w:t>-2</w:t>
      </w:r>
      <w:r w:rsidRPr="00DA2031">
        <w:rPr>
          <w:rFonts w:ascii="Times New Roman" w:hAnsi="Times New Roman" w:cs="Times New Roman"/>
          <w:sz w:val="24"/>
          <w:szCs w:val="24"/>
        </w:rPr>
        <w:t>60.</w:t>
      </w:r>
    </w:p>
    <w:p w14:paraId="47F66898" w14:textId="4F861615" w:rsidR="00384B96" w:rsidRPr="00DA2031" w:rsidRDefault="00384B96" w:rsidP="00384B96">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NHS Digital. Read codes. Available from: https://digital.nhs.uk/services/terminology-and-classifications/read-codes</w:t>
      </w:r>
      <w:r w:rsidR="00931D02" w:rsidRPr="00DA2031">
        <w:rPr>
          <w:rFonts w:ascii="Times New Roman" w:hAnsi="Times New Roman" w:cs="Times New Roman"/>
          <w:sz w:val="24"/>
          <w:szCs w:val="24"/>
        </w:rPr>
        <w:t>.</w:t>
      </w:r>
      <w:r w:rsidRPr="00DA2031">
        <w:rPr>
          <w:rFonts w:ascii="Times New Roman" w:hAnsi="Times New Roman" w:cs="Times New Roman"/>
          <w:sz w:val="24"/>
          <w:szCs w:val="24"/>
        </w:rPr>
        <w:t xml:space="preserve"> Accessed 17 December 2018.</w:t>
      </w:r>
    </w:p>
    <w:p w14:paraId="53D45466" w14:textId="044BB66C"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Müller S, </w:t>
      </w:r>
      <w:proofErr w:type="spellStart"/>
      <w:r w:rsidRPr="00DA2031">
        <w:rPr>
          <w:rFonts w:ascii="Times New Roman" w:hAnsi="Times New Roman" w:cs="Times New Roman"/>
          <w:sz w:val="24"/>
          <w:szCs w:val="24"/>
        </w:rPr>
        <w:t>Preische</w:t>
      </w:r>
      <w:proofErr w:type="spellEnd"/>
      <w:r w:rsidRPr="00DA2031">
        <w:rPr>
          <w:rFonts w:ascii="Times New Roman" w:hAnsi="Times New Roman" w:cs="Times New Roman"/>
          <w:sz w:val="24"/>
          <w:szCs w:val="24"/>
        </w:rPr>
        <w:t xml:space="preserve"> O, </w:t>
      </w:r>
      <w:proofErr w:type="spellStart"/>
      <w:r w:rsidRPr="00DA2031">
        <w:rPr>
          <w:rFonts w:ascii="Times New Roman" w:hAnsi="Times New Roman" w:cs="Times New Roman"/>
          <w:sz w:val="24"/>
          <w:szCs w:val="24"/>
        </w:rPr>
        <w:t>Sohrabi</w:t>
      </w:r>
      <w:proofErr w:type="spellEnd"/>
      <w:r w:rsidRPr="00DA2031">
        <w:rPr>
          <w:rFonts w:ascii="Times New Roman" w:hAnsi="Times New Roman" w:cs="Times New Roman"/>
          <w:sz w:val="24"/>
          <w:szCs w:val="24"/>
        </w:rPr>
        <w:t xml:space="preserve"> HR, et al. Decreased body mass index in the preclinical stage of autosomal dominant Alzheimer's disease. </w:t>
      </w:r>
      <w:r w:rsidRPr="00DA2031">
        <w:rPr>
          <w:rFonts w:ascii="Times New Roman" w:hAnsi="Times New Roman" w:cs="Times New Roman"/>
          <w:i/>
          <w:sz w:val="24"/>
          <w:szCs w:val="24"/>
        </w:rPr>
        <w:t>Sci Rep</w:t>
      </w:r>
      <w:r w:rsidRPr="00DA2031">
        <w:rPr>
          <w:rFonts w:ascii="Times New Roman" w:hAnsi="Times New Roman" w:cs="Times New Roman"/>
          <w:sz w:val="24"/>
          <w:szCs w:val="24"/>
        </w:rPr>
        <w:t xml:space="preserve"> 2017; 7:1225.</w:t>
      </w:r>
    </w:p>
    <w:p w14:paraId="13B6B44F" w14:textId="7928ABB4"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lang w:val="fr-FR"/>
        </w:rPr>
        <w:t xml:space="preserve">Jimenez A, Pegueroles J, Carmona-Iragui M, et al. </w:t>
      </w:r>
      <w:r w:rsidRPr="00DA2031">
        <w:rPr>
          <w:rFonts w:ascii="Times New Roman" w:hAnsi="Times New Roman" w:cs="Times New Roman"/>
          <w:sz w:val="24"/>
          <w:szCs w:val="24"/>
        </w:rPr>
        <w:t xml:space="preserve">Weight loss in the healthy elderly might be a non-cognitive sign of preclinical Alzheimer’s disease. </w:t>
      </w:r>
      <w:proofErr w:type="spellStart"/>
      <w:r w:rsidRPr="00DA2031">
        <w:rPr>
          <w:rFonts w:ascii="Times New Roman" w:hAnsi="Times New Roman" w:cs="Times New Roman"/>
          <w:i/>
          <w:sz w:val="24"/>
          <w:szCs w:val="24"/>
        </w:rPr>
        <w:t>Oncotarget</w:t>
      </w:r>
      <w:proofErr w:type="spellEnd"/>
      <w:r w:rsidRPr="00DA2031">
        <w:rPr>
          <w:rFonts w:ascii="Times New Roman" w:hAnsi="Times New Roman" w:cs="Times New Roman"/>
          <w:sz w:val="24"/>
          <w:szCs w:val="24"/>
        </w:rPr>
        <w:t xml:space="preserve"> 2017; 8:104706</w:t>
      </w:r>
      <w:r w:rsidR="00192176">
        <w:rPr>
          <w:rFonts w:ascii="Times New Roman" w:hAnsi="Times New Roman" w:cs="Times New Roman"/>
          <w:sz w:val="24"/>
          <w:szCs w:val="24"/>
        </w:rPr>
        <w:t>-1047</w:t>
      </w:r>
      <w:r w:rsidRPr="00DA2031">
        <w:rPr>
          <w:rFonts w:ascii="Times New Roman" w:hAnsi="Times New Roman" w:cs="Times New Roman"/>
          <w:sz w:val="24"/>
          <w:szCs w:val="24"/>
        </w:rPr>
        <w:t>16.</w:t>
      </w:r>
    </w:p>
    <w:p w14:paraId="632FF9B6" w14:textId="2A2A1AC9"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Strand BH, Wills AK, Langballe EM, Rosness TA, Engedal K, Bjertness E. Weight change in midlife and risk of mortality from dementia up to 35 years later. </w:t>
      </w:r>
      <w:r w:rsidRPr="00DA2031">
        <w:rPr>
          <w:rFonts w:ascii="Times New Roman" w:hAnsi="Times New Roman" w:cs="Times New Roman"/>
          <w:i/>
          <w:sz w:val="24"/>
          <w:szCs w:val="24"/>
        </w:rPr>
        <w:t xml:space="preserve">J Gerontol </w:t>
      </w:r>
      <w:proofErr w:type="gramStart"/>
      <w:r w:rsidRPr="00DA2031">
        <w:rPr>
          <w:rFonts w:ascii="Times New Roman" w:hAnsi="Times New Roman" w:cs="Times New Roman"/>
          <w:i/>
          <w:sz w:val="24"/>
          <w:szCs w:val="24"/>
        </w:rPr>
        <w:t>A</w:t>
      </w:r>
      <w:proofErr w:type="gramEnd"/>
      <w:r w:rsidRPr="00DA2031">
        <w:rPr>
          <w:rFonts w:ascii="Times New Roman" w:hAnsi="Times New Roman" w:cs="Times New Roman"/>
          <w:i/>
          <w:sz w:val="24"/>
          <w:szCs w:val="24"/>
        </w:rPr>
        <w:t xml:space="preserve"> Biol Sci Med Sci</w:t>
      </w:r>
      <w:r w:rsidRPr="00DA2031">
        <w:rPr>
          <w:rFonts w:ascii="Times New Roman" w:hAnsi="Times New Roman" w:cs="Times New Roman"/>
          <w:sz w:val="24"/>
          <w:szCs w:val="24"/>
        </w:rPr>
        <w:t xml:space="preserve"> 2017; 72:855</w:t>
      </w:r>
      <w:r w:rsidR="00192176">
        <w:rPr>
          <w:rFonts w:ascii="Times New Roman" w:hAnsi="Times New Roman" w:cs="Times New Roman"/>
          <w:sz w:val="24"/>
          <w:szCs w:val="24"/>
        </w:rPr>
        <w:t>-8</w:t>
      </w:r>
      <w:r w:rsidRPr="00DA2031">
        <w:rPr>
          <w:rFonts w:ascii="Times New Roman" w:hAnsi="Times New Roman" w:cs="Times New Roman"/>
          <w:sz w:val="24"/>
          <w:szCs w:val="24"/>
        </w:rPr>
        <w:t>60.</w:t>
      </w:r>
    </w:p>
    <w:p w14:paraId="428BB21A" w14:textId="4976F055"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Rosengren A, Wedel H, Wilhelmsen L. Body weight and weight gain during adult life in men in relation to coronary heart disease and mortality. A prospective population </w:t>
      </w:r>
      <w:proofErr w:type="gramStart"/>
      <w:r w:rsidRPr="00DA2031">
        <w:rPr>
          <w:rFonts w:ascii="Times New Roman" w:hAnsi="Times New Roman" w:cs="Times New Roman"/>
          <w:sz w:val="24"/>
          <w:szCs w:val="24"/>
        </w:rPr>
        <w:t>study</w:t>
      </w:r>
      <w:proofErr w:type="gramEnd"/>
      <w:r w:rsidRPr="00DA2031">
        <w:rPr>
          <w:rFonts w:ascii="Times New Roman" w:hAnsi="Times New Roman" w:cs="Times New Roman"/>
          <w:sz w:val="24"/>
          <w:szCs w:val="24"/>
        </w:rPr>
        <w:t xml:space="preserve">. </w:t>
      </w:r>
      <w:r w:rsidRPr="00DA2031">
        <w:rPr>
          <w:rFonts w:ascii="Times New Roman" w:hAnsi="Times New Roman" w:cs="Times New Roman"/>
          <w:i/>
          <w:sz w:val="24"/>
          <w:szCs w:val="24"/>
        </w:rPr>
        <w:t>Eur Heart J</w:t>
      </w:r>
      <w:r w:rsidRPr="00DA2031">
        <w:rPr>
          <w:rFonts w:ascii="Times New Roman" w:hAnsi="Times New Roman" w:cs="Times New Roman"/>
          <w:sz w:val="24"/>
          <w:szCs w:val="24"/>
        </w:rPr>
        <w:t xml:space="preserve"> 1999; 20:269</w:t>
      </w:r>
      <w:r w:rsidR="00192176">
        <w:rPr>
          <w:rFonts w:ascii="Times New Roman" w:hAnsi="Times New Roman" w:cs="Times New Roman"/>
          <w:sz w:val="24"/>
          <w:szCs w:val="24"/>
        </w:rPr>
        <w:t>-2</w:t>
      </w:r>
      <w:r w:rsidRPr="00DA2031">
        <w:rPr>
          <w:rFonts w:ascii="Times New Roman" w:hAnsi="Times New Roman" w:cs="Times New Roman"/>
          <w:sz w:val="24"/>
          <w:szCs w:val="24"/>
        </w:rPr>
        <w:t>77.</w:t>
      </w:r>
    </w:p>
    <w:p w14:paraId="58849AE2" w14:textId="79442C0C" w:rsidR="000D2CEF" w:rsidRPr="00DA2031" w:rsidRDefault="000D2CEF" w:rsidP="000D2CEF">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Cui R, Iso H, Tanabe N, Watanabe Y, </w:t>
      </w:r>
      <w:proofErr w:type="spellStart"/>
      <w:r w:rsidRPr="00DA2031">
        <w:rPr>
          <w:rFonts w:ascii="Times New Roman" w:hAnsi="Times New Roman" w:cs="Times New Roman"/>
          <w:sz w:val="24"/>
          <w:szCs w:val="24"/>
        </w:rPr>
        <w:t>Tamakoshi</w:t>
      </w:r>
      <w:proofErr w:type="spellEnd"/>
      <w:r w:rsidRPr="00DA2031">
        <w:rPr>
          <w:rFonts w:ascii="Times New Roman" w:hAnsi="Times New Roman" w:cs="Times New Roman"/>
          <w:sz w:val="24"/>
          <w:szCs w:val="24"/>
        </w:rPr>
        <w:t xml:space="preserve"> A; JACC Study Group. Association between weight change </w:t>
      </w:r>
      <w:proofErr w:type="gramStart"/>
      <w:r w:rsidRPr="00DA2031">
        <w:rPr>
          <w:rFonts w:ascii="Times New Roman" w:hAnsi="Times New Roman" w:cs="Times New Roman"/>
          <w:sz w:val="24"/>
          <w:szCs w:val="24"/>
        </w:rPr>
        <w:t>since</w:t>
      </w:r>
      <w:proofErr w:type="gramEnd"/>
      <w:r w:rsidRPr="00DA2031">
        <w:rPr>
          <w:rFonts w:ascii="Times New Roman" w:hAnsi="Times New Roman" w:cs="Times New Roman"/>
          <w:sz w:val="24"/>
          <w:szCs w:val="24"/>
        </w:rPr>
        <w:t xml:space="preserve"> 20 years of age with mortality from myocardial infarction </w:t>
      </w:r>
      <w:r w:rsidRPr="00DA2031">
        <w:rPr>
          <w:rFonts w:ascii="Times New Roman" w:hAnsi="Times New Roman" w:cs="Times New Roman"/>
          <w:sz w:val="24"/>
          <w:szCs w:val="24"/>
        </w:rPr>
        <w:lastRenderedPageBreak/>
        <w:t xml:space="preserve">and chronic heart failure in the Japanese Collaborative Cohort (JACC) Study. </w:t>
      </w:r>
      <w:r w:rsidRPr="00DA2031">
        <w:rPr>
          <w:rFonts w:ascii="Times New Roman" w:hAnsi="Times New Roman" w:cs="Times New Roman"/>
          <w:i/>
          <w:sz w:val="24"/>
          <w:szCs w:val="24"/>
        </w:rPr>
        <w:t>Circ J</w:t>
      </w:r>
      <w:r w:rsidRPr="00DA2031">
        <w:rPr>
          <w:rFonts w:ascii="Times New Roman" w:hAnsi="Times New Roman" w:cs="Times New Roman"/>
          <w:sz w:val="24"/>
          <w:szCs w:val="24"/>
        </w:rPr>
        <w:t xml:space="preserve"> 2014;</w:t>
      </w:r>
      <w:r w:rsidR="00192176">
        <w:rPr>
          <w:rFonts w:ascii="Times New Roman" w:hAnsi="Times New Roman" w:cs="Times New Roman"/>
          <w:sz w:val="24"/>
          <w:szCs w:val="24"/>
        </w:rPr>
        <w:t xml:space="preserve"> </w:t>
      </w:r>
      <w:r w:rsidRPr="00DA2031">
        <w:rPr>
          <w:rFonts w:ascii="Times New Roman" w:hAnsi="Times New Roman" w:cs="Times New Roman"/>
          <w:sz w:val="24"/>
          <w:szCs w:val="24"/>
        </w:rPr>
        <w:t>78:649-655.</w:t>
      </w:r>
    </w:p>
    <w:p w14:paraId="1F2F49B5" w14:textId="636DE6AE"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Asia Pacific Cohort Studies Collaboration. Blood pressure indices and cardiovascular disease in the Asia pacific region. </w:t>
      </w:r>
      <w:r w:rsidRPr="00DA2031">
        <w:rPr>
          <w:rFonts w:ascii="Times New Roman" w:hAnsi="Times New Roman" w:cs="Times New Roman"/>
          <w:i/>
          <w:sz w:val="24"/>
          <w:szCs w:val="24"/>
        </w:rPr>
        <w:t>Hypertension</w:t>
      </w:r>
      <w:r w:rsidRPr="00DA2031">
        <w:rPr>
          <w:rFonts w:ascii="Times New Roman" w:hAnsi="Times New Roman" w:cs="Times New Roman"/>
          <w:sz w:val="24"/>
          <w:szCs w:val="24"/>
        </w:rPr>
        <w:t xml:space="preserve"> 2003; 42:69</w:t>
      </w:r>
      <w:r w:rsidR="00192176">
        <w:rPr>
          <w:rFonts w:ascii="Times New Roman" w:hAnsi="Times New Roman" w:cs="Times New Roman"/>
          <w:sz w:val="24"/>
          <w:szCs w:val="24"/>
        </w:rPr>
        <w:t>-</w:t>
      </w:r>
      <w:r w:rsidRPr="00DA2031">
        <w:rPr>
          <w:rFonts w:ascii="Times New Roman" w:hAnsi="Times New Roman" w:cs="Times New Roman"/>
          <w:sz w:val="24"/>
          <w:szCs w:val="24"/>
        </w:rPr>
        <w:t>75.</w:t>
      </w:r>
    </w:p>
    <w:p w14:paraId="742B6B42" w14:textId="2B126AAD"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proofErr w:type="gramStart"/>
      <w:r w:rsidRPr="00DA2031">
        <w:rPr>
          <w:rFonts w:ascii="Times New Roman" w:hAnsi="Times New Roman" w:cs="Times New Roman"/>
          <w:sz w:val="24"/>
          <w:szCs w:val="24"/>
        </w:rPr>
        <w:t>Cope  EC</w:t>
      </w:r>
      <w:proofErr w:type="gramEnd"/>
      <w:r w:rsidRPr="00DA2031">
        <w:rPr>
          <w:rFonts w:ascii="Times New Roman" w:hAnsi="Times New Roman" w:cs="Times New Roman"/>
          <w:sz w:val="24"/>
          <w:szCs w:val="24"/>
        </w:rPr>
        <w:t xml:space="preserve">, </w:t>
      </w:r>
      <w:proofErr w:type="spellStart"/>
      <w:r w:rsidRPr="00DA2031">
        <w:rPr>
          <w:rFonts w:ascii="Times New Roman" w:hAnsi="Times New Roman" w:cs="Times New Roman"/>
          <w:sz w:val="24"/>
          <w:szCs w:val="24"/>
        </w:rPr>
        <w:t>LaMarca</w:t>
      </w:r>
      <w:proofErr w:type="spellEnd"/>
      <w:r w:rsidRPr="00DA2031">
        <w:rPr>
          <w:rFonts w:ascii="Times New Roman" w:hAnsi="Times New Roman" w:cs="Times New Roman"/>
          <w:sz w:val="24"/>
          <w:szCs w:val="24"/>
        </w:rPr>
        <w:t xml:space="preserve"> EA, </w:t>
      </w:r>
      <w:proofErr w:type="spellStart"/>
      <w:r w:rsidRPr="00DA2031">
        <w:rPr>
          <w:rFonts w:ascii="Times New Roman" w:hAnsi="Times New Roman" w:cs="Times New Roman"/>
          <w:sz w:val="24"/>
          <w:szCs w:val="24"/>
        </w:rPr>
        <w:t>Monari</w:t>
      </w:r>
      <w:proofErr w:type="spellEnd"/>
      <w:r w:rsidRPr="00DA2031">
        <w:rPr>
          <w:rFonts w:ascii="Times New Roman" w:hAnsi="Times New Roman" w:cs="Times New Roman"/>
          <w:sz w:val="24"/>
          <w:szCs w:val="24"/>
        </w:rPr>
        <w:t xml:space="preserve"> PK, et al. Microglia play an active role in obesity-associated cognitive decline. </w:t>
      </w:r>
      <w:r w:rsidRPr="00DA2031">
        <w:rPr>
          <w:rFonts w:ascii="Times New Roman" w:hAnsi="Times New Roman" w:cs="Times New Roman"/>
          <w:i/>
          <w:sz w:val="24"/>
          <w:szCs w:val="24"/>
        </w:rPr>
        <w:t xml:space="preserve">J </w:t>
      </w:r>
      <w:proofErr w:type="spellStart"/>
      <w:r w:rsidRPr="00DA2031">
        <w:rPr>
          <w:rFonts w:ascii="Times New Roman" w:hAnsi="Times New Roman" w:cs="Times New Roman"/>
          <w:i/>
          <w:sz w:val="24"/>
          <w:szCs w:val="24"/>
        </w:rPr>
        <w:t>Neurosci</w:t>
      </w:r>
      <w:proofErr w:type="spellEnd"/>
      <w:r w:rsidRPr="00DA2031">
        <w:rPr>
          <w:rFonts w:ascii="Times New Roman" w:hAnsi="Times New Roman" w:cs="Times New Roman"/>
          <w:sz w:val="24"/>
          <w:szCs w:val="24"/>
        </w:rPr>
        <w:t xml:space="preserve"> 2018; </w:t>
      </w:r>
      <w:r w:rsidR="00970948">
        <w:rPr>
          <w:rFonts w:ascii="Times New Roman" w:hAnsi="Times New Roman" w:cs="Times New Roman"/>
          <w:sz w:val="24"/>
          <w:szCs w:val="24"/>
        </w:rPr>
        <w:t>38:8889-8904</w:t>
      </w:r>
      <w:r w:rsidRPr="00DA2031">
        <w:rPr>
          <w:rFonts w:ascii="Times New Roman" w:hAnsi="Times New Roman" w:cs="Times New Roman"/>
          <w:sz w:val="24"/>
          <w:szCs w:val="24"/>
        </w:rPr>
        <w:t>.</w:t>
      </w:r>
    </w:p>
    <w:p w14:paraId="40BEC042" w14:textId="2B7A5903"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Nordestgaard LT, </w:t>
      </w:r>
      <w:r w:rsidRPr="00DA2031">
        <w:rPr>
          <w:rFonts w:ascii="Times New Roman" w:hAnsi="Times New Roman" w:cs="Times New Roman"/>
          <w:color w:val="000000"/>
          <w:sz w:val="24"/>
          <w:szCs w:val="24"/>
          <w:shd w:val="clear" w:color="auto" w:fill="FFFFFF"/>
        </w:rPr>
        <w:t xml:space="preserve">Tybjærg-Hansen A, Nordestgaard BG, Frikke-Schmidt R. Body mass index and risk of Alzheimer’s disease: A Mendelian randomization study of 399,536 individuals. </w:t>
      </w:r>
      <w:r w:rsidRPr="00DA2031">
        <w:rPr>
          <w:rFonts w:ascii="Times New Roman" w:hAnsi="Times New Roman" w:cs="Times New Roman"/>
          <w:i/>
          <w:color w:val="000000"/>
          <w:sz w:val="24"/>
          <w:szCs w:val="24"/>
          <w:shd w:val="clear" w:color="auto" w:fill="FFFFFF"/>
        </w:rPr>
        <w:t xml:space="preserve">J Clin Endocrinol </w:t>
      </w:r>
      <w:proofErr w:type="spellStart"/>
      <w:r w:rsidRPr="00DA2031">
        <w:rPr>
          <w:rFonts w:ascii="Times New Roman" w:hAnsi="Times New Roman" w:cs="Times New Roman"/>
          <w:i/>
          <w:color w:val="000000"/>
          <w:sz w:val="24"/>
          <w:szCs w:val="24"/>
          <w:shd w:val="clear" w:color="auto" w:fill="FFFFFF"/>
        </w:rPr>
        <w:t>Metab</w:t>
      </w:r>
      <w:proofErr w:type="spellEnd"/>
      <w:r w:rsidRPr="00DA2031">
        <w:rPr>
          <w:rFonts w:ascii="Times New Roman" w:hAnsi="Times New Roman" w:cs="Times New Roman"/>
          <w:color w:val="000000"/>
          <w:sz w:val="24"/>
          <w:szCs w:val="24"/>
          <w:shd w:val="clear" w:color="auto" w:fill="FFFFFF"/>
        </w:rPr>
        <w:t xml:space="preserve"> 2017; 102:2310</w:t>
      </w:r>
      <w:r w:rsidR="00192176">
        <w:rPr>
          <w:rFonts w:ascii="Times New Roman" w:hAnsi="Times New Roman" w:cs="Times New Roman"/>
          <w:color w:val="000000"/>
          <w:sz w:val="24"/>
          <w:szCs w:val="24"/>
          <w:shd w:val="clear" w:color="auto" w:fill="FFFFFF"/>
        </w:rPr>
        <w:t>-23</w:t>
      </w:r>
      <w:r w:rsidRPr="00DA2031">
        <w:rPr>
          <w:rFonts w:ascii="Times New Roman" w:hAnsi="Times New Roman" w:cs="Times New Roman"/>
          <w:color w:val="000000"/>
          <w:sz w:val="24"/>
          <w:szCs w:val="24"/>
          <w:shd w:val="clear" w:color="auto" w:fill="FFFFFF"/>
        </w:rPr>
        <w:t>20.</w:t>
      </w:r>
    </w:p>
    <w:p w14:paraId="70E2726C" w14:textId="50B8A7DE"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Singh-Manoux A, Dugravot A, Shipley M, et al. Obesity trajectories and risk of dementia: 28 years of follow-up in the Whitehall II Study. </w:t>
      </w:r>
      <w:proofErr w:type="spellStart"/>
      <w:r w:rsidRPr="00DA2031">
        <w:rPr>
          <w:rFonts w:ascii="Times New Roman" w:hAnsi="Times New Roman" w:cs="Times New Roman"/>
          <w:i/>
          <w:sz w:val="24"/>
          <w:szCs w:val="24"/>
        </w:rPr>
        <w:t>Alzheimers</w:t>
      </w:r>
      <w:proofErr w:type="spellEnd"/>
      <w:r w:rsidRPr="00DA2031">
        <w:rPr>
          <w:rFonts w:ascii="Times New Roman" w:hAnsi="Times New Roman" w:cs="Times New Roman"/>
          <w:i/>
          <w:sz w:val="24"/>
          <w:szCs w:val="24"/>
        </w:rPr>
        <w:t xml:space="preserve"> Dement</w:t>
      </w:r>
      <w:r w:rsidRPr="00DA2031">
        <w:rPr>
          <w:rFonts w:ascii="Times New Roman" w:hAnsi="Times New Roman" w:cs="Times New Roman"/>
          <w:sz w:val="24"/>
          <w:szCs w:val="24"/>
        </w:rPr>
        <w:t xml:space="preserve"> 2018; 14:178</w:t>
      </w:r>
      <w:r w:rsidR="00192176">
        <w:rPr>
          <w:rFonts w:ascii="Times New Roman" w:hAnsi="Times New Roman" w:cs="Times New Roman"/>
          <w:sz w:val="24"/>
          <w:szCs w:val="24"/>
        </w:rPr>
        <w:t>-1</w:t>
      </w:r>
      <w:r w:rsidRPr="00DA2031">
        <w:rPr>
          <w:rFonts w:ascii="Times New Roman" w:hAnsi="Times New Roman" w:cs="Times New Roman"/>
          <w:sz w:val="24"/>
          <w:szCs w:val="24"/>
        </w:rPr>
        <w:t>86.</w:t>
      </w:r>
    </w:p>
    <w:p w14:paraId="3A4CA041" w14:textId="65B12C72"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Strand BH, Langballe EM, Rosness TA, Engedal K, Bjertness E. Does midlife obesity </w:t>
      </w:r>
      <w:proofErr w:type="gramStart"/>
      <w:r w:rsidRPr="00DA2031">
        <w:rPr>
          <w:rFonts w:ascii="Times New Roman" w:hAnsi="Times New Roman" w:cs="Times New Roman"/>
          <w:sz w:val="24"/>
          <w:szCs w:val="24"/>
        </w:rPr>
        <w:t>really lower</w:t>
      </w:r>
      <w:proofErr w:type="gramEnd"/>
      <w:r w:rsidRPr="00DA2031">
        <w:rPr>
          <w:rFonts w:ascii="Times New Roman" w:hAnsi="Times New Roman" w:cs="Times New Roman"/>
          <w:sz w:val="24"/>
          <w:szCs w:val="24"/>
        </w:rPr>
        <w:t xml:space="preserve"> dementia risk? </w:t>
      </w:r>
      <w:r w:rsidRPr="00DA2031">
        <w:rPr>
          <w:rFonts w:ascii="Times New Roman" w:hAnsi="Times New Roman" w:cs="Times New Roman"/>
          <w:i/>
          <w:sz w:val="24"/>
          <w:szCs w:val="24"/>
        </w:rPr>
        <w:t>Lancet Diabetes Endocrinol</w:t>
      </w:r>
      <w:r w:rsidRPr="00DA2031">
        <w:rPr>
          <w:rFonts w:ascii="Times New Roman" w:hAnsi="Times New Roman" w:cs="Times New Roman"/>
          <w:sz w:val="24"/>
          <w:szCs w:val="24"/>
        </w:rPr>
        <w:t xml:space="preserve"> 2015; 3:498</w:t>
      </w:r>
      <w:r w:rsidR="00192176">
        <w:rPr>
          <w:rFonts w:ascii="Times New Roman" w:hAnsi="Times New Roman" w:cs="Times New Roman"/>
          <w:sz w:val="24"/>
          <w:szCs w:val="24"/>
        </w:rPr>
        <w:t>-49</w:t>
      </w:r>
      <w:r w:rsidRPr="00DA2031">
        <w:rPr>
          <w:rFonts w:ascii="Times New Roman" w:hAnsi="Times New Roman" w:cs="Times New Roman"/>
          <w:sz w:val="24"/>
          <w:szCs w:val="24"/>
        </w:rPr>
        <w:t>9.</w:t>
      </w:r>
    </w:p>
    <w:p w14:paraId="28ACC3BE" w14:textId="4810EA0B" w:rsidR="00BC2E8B" w:rsidRPr="00DA2031" w:rsidRDefault="00BC2E8B" w:rsidP="00BC2E8B">
      <w:pPr>
        <w:pStyle w:val="ListParagraph"/>
        <w:numPr>
          <w:ilvl w:val="0"/>
          <w:numId w:val="3"/>
        </w:numPr>
        <w:spacing w:after="0" w:line="480" w:lineRule="auto"/>
        <w:ind w:left="426" w:hanging="426"/>
        <w:rPr>
          <w:rFonts w:ascii="Times New Roman" w:hAnsi="Times New Roman" w:cs="Times New Roman"/>
          <w:sz w:val="24"/>
          <w:szCs w:val="24"/>
        </w:rPr>
      </w:pPr>
      <w:r w:rsidRPr="00DA2031">
        <w:rPr>
          <w:rFonts w:ascii="Times New Roman" w:hAnsi="Times New Roman" w:cs="Times New Roman"/>
          <w:sz w:val="24"/>
          <w:szCs w:val="24"/>
        </w:rPr>
        <w:t xml:space="preserve">Langa KM, Foster N, Larson EB. Mixed dementia: emerging concepts and therapeutic implications. </w:t>
      </w:r>
      <w:r w:rsidRPr="00DA2031">
        <w:rPr>
          <w:rFonts w:ascii="Times New Roman" w:hAnsi="Times New Roman" w:cs="Times New Roman"/>
          <w:i/>
          <w:sz w:val="24"/>
          <w:szCs w:val="24"/>
        </w:rPr>
        <w:t>JAMA</w:t>
      </w:r>
      <w:r w:rsidRPr="00DA2031">
        <w:rPr>
          <w:rFonts w:ascii="Times New Roman" w:hAnsi="Times New Roman" w:cs="Times New Roman"/>
          <w:sz w:val="24"/>
          <w:szCs w:val="24"/>
        </w:rPr>
        <w:t xml:space="preserve"> 2004; 292:2901</w:t>
      </w:r>
      <w:r w:rsidR="00192176">
        <w:rPr>
          <w:rFonts w:ascii="Times New Roman" w:hAnsi="Times New Roman" w:cs="Times New Roman"/>
          <w:sz w:val="24"/>
          <w:szCs w:val="24"/>
        </w:rPr>
        <w:t>-290</w:t>
      </w:r>
      <w:r w:rsidRPr="00DA2031">
        <w:rPr>
          <w:rFonts w:ascii="Times New Roman" w:hAnsi="Times New Roman" w:cs="Times New Roman"/>
          <w:sz w:val="24"/>
          <w:szCs w:val="24"/>
        </w:rPr>
        <w:t>8.</w:t>
      </w:r>
    </w:p>
    <w:p w14:paraId="7ACFC76C" w14:textId="77777777" w:rsidR="00320323" w:rsidRPr="00E85199" w:rsidRDefault="00320323" w:rsidP="00C51663">
      <w:pPr>
        <w:spacing w:after="0" w:line="480" w:lineRule="auto"/>
        <w:rPr>
          <w:rFonts w:ascii="Times New Roman" w:hAnsi="Times New Roman" w:cs="Times New Roman"/>
          <w:sz w:val="24"/>
          <w:szCs w:val="24"/>
        </w:rPr>
      </w:pPr>
    </w:p>
    <w:p w14:paraId="65C945A6" w14:textId="77777777" w:rsidR="00BB43D0" w:rsidRDefault="00BB43D0">
      <w:pPr>
        <w:rPr>
          <w:rFonts w:ascii="Times New Roman" w:hAnsi="Times New Roman" w:cs="Times New Roman"/>
          <w:b/>
          <w:sz w:val="24"/>
          <w:szCs w:val="24"/>
        </w:rPr>
      </w:pPr>
      <w:r>
        <w:rPr>
          <w:rFonts w:ascii="Times New Roman" w:hAnsi="Times New Roman" w:cs="Times New Roman"/>
          <w:b/>
          <w:sz w:val="24"/>
          <w:szCs w:val="24"/>
        </w:rPr>
        <w:br w:type="page"/>
      </w:r>
    </w:p>
    <w:p w14:paraId="62FA4E59" w14:textId="4272D39F" w:rsidR="00C32E45" w:rsidRPr="00E85199" w:rsidRDefault="00101FF5" w:rsidP="00C51663">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Figure legend</w:t>
      </w:r>
    </w:p>
    <w:p w14:paraId="0961AE5C" w14:textId="709B96AE" w:rsidR="004E6641" w:rsidRDefault="008B1E8B" w:rsidP="00C51663">
      <w:pPr>
        <w:spacing w:after="0" w:line="480" w:lineRule="auto"/>
        <w:rPr>
          <w:rFonts w:ascii="Times New Roman" w:hAnsi="Times New Roman" w:cs="Times New Roman"/>
          <w:sz w:val="24"/>
          <w:szCs w:val="24"/>
        </w:rPr>
      </w:pPr>
      <w:r w:rsidRPr="00E85199">
        <w:rPr>
          <w:rFonts w:ascii="Times New Roman" w:hAnsi="Times New Roman" w:cs="Times New Roman"/>
          <w:sz w:val="24"/>
          <w:szCs w:val="24"/>
        </w:rPr>
        <w:t xml:space="preserve">Figure 1: </w:t>
      </w:r>
      <w:r w:rsidR="004E6641">
        <w:rPr>
          <w:rFonts w:ascii="Times New Roman" w:hAnsi="Times New Roman" w:cs="Times New Roman"/>
          <w:sz w:val="24"/>
          <w:szCs w:val="24"/>
        </w:rPr>
        <w:t xml:space="preserve">Association between body mass index (BMI) </w:t>
      </w:r>
      <w:r w:rsidR="00384B96">
        <w:rPr>
          <w:rFonts w:ascii="Times New Roman" w:hAnsi="Times New Roman" w:cs="Times New Roman"/>
          <w:sz w:val="24"/>
          <w:szCs w:val="24"/>
        </w:rPr>
        <w:t>and incident</w:t>
      </w:r>
      <w:r w:rsidR="004E6641">
        <w:rPr>
          <w:rFonts w:ascii="Times New Roman" w:hAnsi="Times New Roman" w:cs="Times New Roman"/>
          <w:sz w:val="24"/>
          <w:szCs w:val="24"/>
        </w:rPr>
        <w:t xml:space="preserve"> fatal and non-fatal dementia and i</w:t>
      </w:r>
      <w:r w:rsidR="0019412F">
        <w:rPr>
          <w:rFonts w:ascii="Times New Roman" w:hAnsi="Times New Roman" w:cs="Times New Roman"/>
          <w:sz w:val="24"/>
          <w:szCs w:val="24"/>
        </w:rPr>
        <w:t>ts major subtypes</w:t>
      </w:r>
    </w:p>
    <w:p w14:paraId="148F6D91" w14:textId="3EDF623D" w:rsidR="008B1E8B" w:rsidRPr="00E85199" w:rsidRDefault="004E6641" w:rsidP="00C5166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Hazard ratios </w:t>
      </w:r>
      <w:r w:rsidR="001269F2">
        <w:rPr>
          <w:rFonts w:ascii="Times New Roman" w:hAnsi="Times New Roman" w:cs="Times New Roman"/>
          <w:sz w:val="24"/>
          <w:szCs w:val="24"/>
        </w:rPr>
        <w:t xml:space="preserve">(HRs) </w:t>
      </w:r>
      <w:r>
        <w:rPr>
          <w:rFonts w:ascii="Times New Roman" w:hAnsi="Times New Roman" w:cs="Times New Roman"/>
          <w:sz w:val="24"/>
          <w:szCs w:val="24"/>
        </w:rPr>
        <w:t xml:space="preserve">and 95% confidence intervals </w:t>
      </w:r>
      <w:r w:rsidR="001269F2">
        <w:rPr>
          <w:rFonts w:ascii="Times New Roman" w:hAnsi="Times New Roman" w:cs="Times New Roman"/>
          <w:sz w:val="24"/>
          <w:szCs w:val="24"/>
        </w:rPr>
        <w:t xml:space="preserve">(CIs) </w:t>
      </w:r>
      <w:r>
        <w:rPr>
          <w:rFonts w:ascii="Times New Roman" w:hAnsi="Times New Roman" w:cs="Times New Roman"/>
          <w:sz w:val="24"/>
          <w:szCs w:val="24"/>
        </w:rPr>
        <w:t>adjusted for age, smoking, and education or socioeconomic status</w:t>
      </w:r>
    </w:p>
    <w:p w14:paraId="21D0EE76" w14:textId="3FAD0A55" w:rsidR="00E85199" w:rsidRDefault="00E85199" w:rsidP="00C51663">
      <w:pPr>
        <w:spacing w:after="0" w:line="480" w:lineRule="auto"/>
        <w:rPr>
          <w:rFonts w:ascii="Times New Roman" w:hAnsi="Times New Roman" w:cs="Times New Roman"/>
          <w:sz w:val="24"/>
          <w:szCs w:val="24"/>
        </w:rPr>
      </w:pPr>
    </w:p>
    <w:p w14:paraId="379CA8B7" w14:textId="0BC98D17" w:rsidR="00C32E45" w:rsidRPr="00E85199" w:rsidRDefault="008B1E8B" w:rsidP="00C51663">
      <w:pPr>
        <w:spacing w:after="0" w:line="480" w:lineRule="auto"/>
        <w:rPr>
          <w:rFonts w:ascii="Times New Roman" w:hAnsi="Times New Roman" w:cs="Times New Roman"/>
          <w:sz w:val="24"/>
          <w:szCs w:val="24"/>
        </w:rPr>
      </w:pPr>
      <w:r w:rsidRPr="00E85199">
        <w:rPr>
          <w:rFonts w:ascii="Times New Roman" w:hAnsi="Times New Roman" w:cs="Times New Roman"/>
          <w:sz w:val="24"/>
          <w:szCs w:val="24"/>
        </w:rPr>
        <w:t xml:space="preserve">Figure </w:t>
      </w:r>
      <w:r w:rsidR="00384B96">
        <w:rPr>
          <w:rFonts w:ascii="Times New Roman" w:hAnsi="Times New Roman" w:cs="Times New Roman"/>
          <w:sz w:val="24"/>
          <w:szCs w:val="24"/>
        </w:rPr>
        <w:t>2</w:t>
      </w:r>
      <w:r w:rsidR="00C32E45" w:rsidRPr="00E85199">
        <w:rPr>
          <w:rFonts w:ascii="Times New Roman" w:hAnsi="Times New Roman" w:cs="Times New Roman"/>
          <w:sz w:val="24"/>
          <w:szCs w:val="24"/>
        </w:rPr>
        <w:t xml:space="preserve">: Associations between </w:t>
      </w:r>
      <w:r w:rsidR="005E52DF">
        <w:rPr>
          <w:rFonts w:ascii="Times New Roman" w:hAnsi="Times New Roman" w:cs="Times New Roman"/>
          <w:sz w:val="24"/>
          <w:szCs w:val="24"/>
        </w:rPr>
        <w:t xml:space="preserve">body mass index (BMI) </w:t>
      </w:r>
      <w:r w:rsidR="00384B96">
        <w:rPr>
          <w:rFonts w:ascii="Times New Roman" w:hAnsi="Times New Roman" w:cs="Times New Roman"/>
          <w:sz w:val="24"/>
          <w:szCs w:val="24"/>
        </w:rPr>
        <w:t>and incident</w:t>
      </w:r>
      <w:r w:rsidR="005E52DF">
        <w:rPr>
          <w:rFonts w:ascii="Times New Roman" w:hAnsi="Times New Roman" w:cs="Times New Roman"/>
          <w:sz w:val="24"/>
          <w:szCs w:val="24"/>
        </w:rPr>
        <w:t xml:space="preserve"> fatal and non-fatal dementia sub-types</w:t>
      </w:r>
      <w:r w:rsidR="00C32E45" w:rsidRPr="00E85199">
        <w:rPr>
          <w:rFonts w:ascii="Times New Roman" w:hAnsi="Times New Roman" w:cs="Times New Roman"/>
          <w:sz w:val="24"/>
          <w:szCs w:val="24"/>
        </w:rPr>
        <w:t xml:space="preserve"> by sex</w:t>
      </w:r>
    </w:p>
    <w:p w14:paraId="10013C0A" w14:textId="3201AA7C" w:rsidR="00C32E45" w:rsidRPr="00E85199" w:rsidRDefault="00F80E33" w:rsidP="00C5166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Hazard ratios (HRs) and 95% confidence intervals (CIs) </w:t>
      </w:r>
      <w:r w:rsidR="00C32E45" w:rsidRPr="00E85199">
        <w:rPr>
          <w:rFonts w:ascii="Times New Roman" w:hAnsi="Times New Roman" w:cs="Times New Roman"/>
          <w:sz w:val="24"/>
          <w:szCs w:val="24"/>
        </w:rPr>
        <w:t>adjusted for age, smoking</w:t>
      </w:r>
      <w:r w:rsidR="005279DF" w:rsidRPr="00E85199">
        <w:rPr>
          <w:rFonts w:ascii="Times New Roman" w:hAnsi="Times New Roman" w:cs="Times New Roman"/>
          <w:sz w:val="24"/>
          <w:szCs w:val="24"/>
        </w:rPr>
        <w:t>,</w:t>
      </w:r>
      <w:r w:rsidR="00C32E45" w:rsidRPr="00E85199">
        <w:rPr>
          <w:rFonts w:ascii="Times New Roman" w:hAnsi="Times New Roman" w:cs="Times New Roman"/>
          <w:sz w:val="24"/>
          <w:szCs w:val="24"/>
        </w:rPr>
        <w:t xml:space="preserve"> and education</w:t>
      </w:r>
      <w:r w:rsidR="005279DF" w:rsidRPr="00E85199">
        <w:rPr>
          <w:rFonts w:ascii="Times New Roman" w:hAnsi="Times New Roman" w:cs="Times New Roman"/>
          <w:sz w:val="24"/>
          <w:szCs w:val="24"/>
        </w:rPr>
        <w:t xml:space="preserve"> or socioeconomic status</w:t>
      </w:r>
    </w:p>
    <w:p w14:paraId="1A691105" w14:textId="77777777" w:rsidR="00C32E45" w:rsidRPr="00E85199" w:rsidRDefault="00C32E45" w:rsidP="00C51663">
      <w:pPr>
        <w:spacing w:after="0" w:line="480" w:lineRule="auto"/>
        <w:rPr>
          <w:rFonts w:ascii="Times New Roman" w:hAnsi="Times New Roman" w:cs="Times New Roman"/>
          <w:sz w:val="24"/>
          <w:szCs w:val="24"/>
        </w:rPr>
      </w:pPr>
    </w:p>
    <w:p w14:paraId="45C7975A" w14:textId="793545F4" w:rsidR="001854C3" w:rsidRDefault="001854C3" w:rsidP="001854C3">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384B96">
        <w:rPr>
          <w:rFonts w:ascii="Times New Roman" w:hAnsi="Times New Roman" w:cs="Times New Roman"/>
          <w:sz w:val="24"/>
          <w:szCs w:val="24"/>
        </w:rPr>
        <w:t>3</w:t>
      </w:r>
      <w:r w:rsidRPr="00E85199">
        <w:rPr>
          <w:rFonts w:ascii="Times New Roman" w:hAnsi="Times New Roman" w:cs="Times New Roman"/>
          <w:sz w:val="24"/>
          <w:szCs w:val="24"/>
        </w:rPr>
        <w:t xml:space="preserve">: </w:t>
      </w:r>
      <w:r>
        <w:rPr>
          <w:rFonts w:ascii="Times New Roman" w:hAnsi="Times New Roman" w:cs="Times New Roman"/>
          <w:sz w:val="24"/>
          <w:szCs w:val="24"/>
        </w:rPr>
        <w:t xml:space="preserve">Association between waist circumference </w:t>
      </w:r>
      <w:r w:rsidR="00384B96">
        <w:rPr>
          <w:rFonts w:ascii="Times New Roman" w:hAnsi="Times New Roman" w:cs="Times New Roman"/>
          <w:sz w:val="24"/>
          <w:szCs w:val="24"/>
        </w:rPr>
        <w:t>and incident</w:t>
      </w:r>
      <w:r>
        <w:rPr>
          <w:rFonts w:ascii="Times New Roman" w:hAnsi="Times New Roman" w:cs="Times New Roman"/>
          <w:sz w:val="24"/>
          <w:szCs w:val="24"/>
        </w:rPr>
        <w:t xml:space="preserve"> fatal and non-fatal dementia and its major subtypes</w:t>
      </w:r>
    </w:p>
    <w:p w14:paraId="15062420" w14:textId="455D68BA" w:rsidR="001854C3" w:rsidRPr="00E85199" w:rsidRDefault="001854C3" w:rsidP="001854C3">
      <w:pPr>
        <w:spacing w:after="0" w:line="480" w:lineRule="auto"/>
        <w:rPr>
          <w:rFonts w:ascii="Times New Roman" w:eastAsia="Times New Roman" w:hAnsi="Times New Roman" w:cs="Times New Roman"/>
          <w:bCs/>
          <w:color w:val="000000"/>
          <w:sz w:val="24"/>
          <w:szCs w:val="24"/>
          <w:lang w:eastAsia="en-AU"/>
        </w:rPr>
      </w:pPr>
      <w:r>
        <w:rPr>
          <w:rFonts w:ascii="Times New Roman" w:hAnsi="Times New Roman" w:cs="Times New Roman"/>
          <w:sz w:val="24"/>
          <w:szCs w:val="24"/>
        </w:rPr>
        <w:t>Hazard ratios (HRs) and 95% confidence intervals (CIs) adjusted for age, smoking, and education or socioeconomic status</w:t>
      </w:r>
    </w:p>
    <w:p w14:paraId="1A171B78" w14:textId="77777777" w:rsidR="001854C3" w:rsidRDefault="001854C3" w:rsidP="00C51663">
      <w:pPr>
        <w:spacing w:after="0" w:line="480" w:lineRule="auto"/>
        <w:rPr>
          <w:rFonts w:ascii="Times New Roman" w:hAnsi="Times New Roman" w:cs="Times New Roman"/>
          <w:sz w:val="24"/>
          <w:szCs w:val="24"/>
        </w:rPr>
      </w:pPr>
    </w:p>
    <w:p w14:paraId="4BBEA7EF" w14:textId="34D93B64" w:rsidR="00C32E45" w:rsidRPr="00E85199" w:rsidRDefault="001854C3" w:rsidP="00C51663">
      <w:pPr>
        <w:spacing w:after="0" w:line="480" w:lineRule="auto"/>
        <w:rPr>
          <w:rFonts w:ascii="Times New Roman" w:hAnsi="Times New Roman" w:cs="Times New Roman"/>
          <w:sz w:val="24"/>
          <w:szCs w:val="24"/>
        </w:rPr>
      </w:pPr>
      <w:bookmarkStart w:id="2" w:name="_GoBack"/>
      <w:r>
        <w:rPr>
          <w:rFonts w:ascii="Times New Roman" w:hAnsi="Times New Roman" w:cs="Times New Roman"/>
          <w:sz w:val="24"/>
          <w:szCs w:val="24"/>
        </w:rPr>
        <w:t xml:space="preserve">Figure </w:t>
      </w:r>
      <w:r w:rsidR="00384B96">
        <w:rPr>
          <w:rFonts w:ascii="Times New Roman" w:hAnsi="Times New Roman" w:cs="Times New Roman"/>
          <w:sz w:val="24"/>
          <w:szCs w:val="24"/>
        </w:rPr>
        <w:t>4</w:t>
      </w:r>
      <w:r w:rsidR="00C32E45" w:rsidRPr="00E85199">
        <w:rPr>
          <w:rFonts w:ascii="Times New Roman" w:hAnsi="Times New Roman" w:cs="Times New Roman"/>
          <w:sz w:val="24"/>
          <w:szCs w:val="24"/>
        </w:rPr>
        <w:t xml:space="preserve">: Associations between </w:t>
      </w:r>
      <w:r w:rsidR="005E52DF">
        <w:rPr>
          <w:rFonts w:ascii="Times New Roman" w:hAnsi="Times New Roman" w:cs="Times New Roman"/>
          <w:sz w:val="24"/>
          <w:szCs w:val="24"/>
        </w:rPr>
        <w:t xml:space="preserve">waist circumference </w:t>
      </w:r>
      <w:r w:rsidR="00384B96">
        <w:rPr>
          <w:rFonts w:ascii="Times New Roman" w:hAnsi="Times New Roman" w:cs="Times New Roman"/>
          <w:sz w:val="24"/>
          <w:szCs w:val="24"/>
        </w:rPr>
        <w:t>and incident</w:t>
      </w:r>
      <w:r w:rsidR="005E52DF">
        <w:rPr>
          <w:rFonts w:ascii="Times New Roman" w:hAnsi="Times New Roman" w:cs="Times New Roman"/>
          <w:sz w:val="24"/>
          <w:szCs w:val="24"/>
        </w:rPr>
        <w:t xml:space="preserve"> fatal and non-fatal </w:t>
      </w:r>
      <w:r w:rsidR="00C32E45" w:rsidRPr="00E85199">
        <w:rPr>
          <w:rFonts w:ascii="Times New Roman" w:hAnsi="Times New Roman" w:cs="Times New Roman"/>
          <w:sz w:val="24"/>
          <w:szCs w:val="24"/>
        </w:rPr>
        <w:t>dementia sub-type</w:t>
      </w:r>
      <w:r w:rsidR="005E52DF">
        <w:rPr>
          <w:rFonts w:ascii="Times New Roman" w:hAnsi="Times New Roman" w:cs="Times New Roman"/>
          <w:sz w:val="24"/>
          <w:szCs w:val="24"/>
        </w:rPr>
        <w:t xml:space="preserve">s </w:t>
      </w:r>
      <w:r w:rsidR="00C32E45" w:rsidRPr="00E85199">
        <w:rPr>
          <w:rFonts w:ascii="Times New Roman" w:hAnsi="Times New Roman" w:cs="Times New Roman"/>
          <w:sz w:val="24"/>
          <w:szCs w:val="24"/>
        </w:rPr>
        <w:t>by sex</w:t>
      </w:r>
    </w:p>
    <w:p w14:paraId="6C3D61B9" w14:textId="50CEE4D7" w:rsidR="00C32E45" w:rsidRPr="00E85199" w:rsidRDefault="00F80E33" w:rsidP="00C51663">
      <w:pPr>
        <w:spacing w:after="0" w:line="480" w:lineRule="auto"/>
        <w:rPr>
          <w:rFonts w:ascii="Times New Roman" w:hAnsi="Times New Roman" w:cs="Times New Roman"/>
          <w:sz w:val="24"/>
          <w:szCs w:val="24"/>
        </w:rPr>
      </w:pPr>
      <w:r>
        <w:rPr>
          <w:rFonts w:ascii="Times New Roman" w:hAnsi="Times New Roman" w:cs="Times New Roman"/>
          <w:sz w:val="24"/>
          <w:szCs w:val="24"/>
        </w:rPr>
        <w:t>Hazard ratios (HRs) and 95% confidence intervals (CIs)</w:t>
      </w:r>
      <w:r w:rsidR="00C32E45" w:rsidRPr="00E85199">
        <w:rPr>
          <w:rFonts w:ascii="Times New Roman" w:hAnsi="Times New Roman" w:cs="Times New Roman"/>
          <w:sz w:val="24"/>
          <w:szCs w:val="24"/>
        </w:rPr>
        <w:t xml:space="preserve"> adjusted for age, smoking</w:t>
      </w:r>
      <w:r w:rsidR="005279DF" w:rsidRPr="00E85199">
        <w:rPr>
          <w:rFonts w:ascii="Times New Roman" w:hAnsi="Times New Roman" w:cs="Times New Roman"/>
          <w:sz w:val="24"/>
          <w:szCs w:val="24"/>
        </w:rPr>
        <w:t>,</w:t>
      </w:r>
      <w:r w:rsidR="00C32E45" w:rsidRPr="00E85199">
        <w:rPr>
          <w:rFonts w:ascii="Times New Roman" w:hAnsi="Times New Roman" w:cs="Times New Roman"/>
          <w:sz w:val="24"/>
          <w:szCs w:val="24"/>
        </w:rPr>
        <w:t xml:space="preserve"> and education</w:t>
      </w:r>
      <w:r w:rsidR="005279DF" w:rsidRPr="00E85199">
        <w:rPr>
          <w:rFonts w:ascii="Times New Roman" w:hAnsi="Times New Roman" w:cs="Times New Roman"/>
          <w:sz w:val="24"/>
          <w:szCs w:val="24"/>
        </w:rPr>
        <w:t xml:space="preserve"> or socioeconomic status</w:t>
      </w:r>
    </w:p>
    <w:bookmarkEnd w:id="2"/>
    <w:p w14:paraId="09DAF79D" w14:textId="77777777" w:rsidR="00C32E45" w:rsidRPr="00E85199" w:rsidRDefault="00C32E45" w:rsidP="00BD6D35">
      <w:pPr>
        <w:spacing w:after="0" w:line="480" w:lineRule="auto"/>
        <w:rPr>
          <w:rFonts w:ascii="Times New Roman" w:hAnsi="Times New Roman" w:cs="Times New Roman"/>
          <w:sz w:val="24"/>
          <w:szCs w:val="24"/>
        </w:rPr>
        <w:sectPr w:rsidR="00C32E45" w:rsidRPr="00E85199" w:rsidSect="00C32E45">
          <w:footerReference w:type="default" r:id="rId8"/>
          <w:pgSz w:w="11906" w:h="16838" w:code="9"/>
          <w:pgMar w:top="1418" w:right="1418" w:bottom="1418" w:left="1418" w:header="709" w:footer="709" w:gutter="0"/>
          <w:cols w:space="708"/>
          <w:docGrid w:linePitch="360"/>
        </w:sectPr>
      </w:pPr>
    </w:p>
    <w:p w14:paraId="5FEA653A" w14:textId="49B9EC22" w:rsidR="008B1E8B" w:rsidRPr="00E85199" w:rsidRDefault="008B1E8B" w:rsidP="00101FF5">
      <w:pPr>
        <w:spacing w:after="0" w:line="480" w:lineRule="auto"/>
        <w:rPr>
          <w:rFonts w:ascii="Times New Roman" w:hAnsi="Times New Roman" w:cs="Times New Roman"/>
          <w:b/>
          <w:sz w:val="24"/>
          <w:szCs w:val="24"/>
        </w:rPr>
      </w:pPr>
      <w:r w:rsidRPr="00E85199">
        <w:rPr>
          <w:rFonts w:ascii="Times New Roman" w:hAnsi="Times New Roman" w:cs="Times New Roman"/>
          <w:b/>
          <w:sz w:val="24"/>
          <w:szCs w:val="24"/>
        </w:rPr>
        <w:lastRenderedPageBreak/>
        <w:t>Table 1: Characteristics of included studies</w:t>
      </w:r>
    </w:p>
    <w:tbl>
      <w:tblPr>
        <w:tblStyle w:val="TableGrid"/>
        <w:tblW w:w="14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00"/>
        <w:gridCol w:w="1340"/>
        <w:gridCol w:w="999"/>
        <w:gridCol w:w="999"/>
        <w:gridCol w:w="1071"/>
        <w:gridCol w:w="1121"/>
        <w:gridCol w:w="1548"/>
        <w:gridCol w:w="1913"/>
        <w:gridCol w:w="1984"/>
      </w:tblGrid>
      <w:tr w:rsidR="00080FBC" w:rsidRPr="00477644" w14:paraId="3E3809F6" w14:textId="1171FE7E" w:rsidTr="00477644">
        <w:tc>
          <w:tcPr>
            <w:tcW w:w="3200" w:type="dxa"/>
            <w:tcBorders>
              <w:top w:val="single" w:sz="4" w:space="0" w:color="auto"/>
              <w:bottom w:val="single" w:sz="4" w:space="0" w:color="auto"/>
            </w:tcBorders>
          </w:tcPr>
          <w:p w14:paraId="3E3A3BE9" w14:textId="77777777"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Study</w:t>
            </w:r>
          </w:p>
        </w:tc>
        <w:tc>
          <w:tcPr>
            <w:tcW w:w="1340" w:type="dxa"/>
            <w:tcBorders>
              <w:top w:val="single" w:sz="4" w:space="0" w:color="auto"/>
              <w:bottom w:val="single" w:sz="4" w:space="0" w:color="auto"/>
            </w:tcBorders>
          </w:tcPr>
          <w:p w14:paraId="5B192B51" w14:textId="77777777"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Country</w:t>
            </w:r>
          </w:p>
        </w:tc>
        <w:tc>
          <w:tcPr>
            <w:tcW w:w="999" w:type="dxa"/>
            <w:tcBorders>
              <w:top w:val="single" w:sz="4" w:space="0" w:color="auto"/>
              <w:bottom w:val="single" w:sz="4" w:space="0" w:color="auto"/>
            </w:tcBorders>
          </w:tcPr>
          <w:p w14:paraId="6F9F9BD0" w14:textId="77777777"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Baseline year</w:t>
            </w:r>
          </w:p>
        </w:tc>
        <w:tc>
          <w:tcPr>
            <w:tcW w:w="999" w:type="dxa"/>
            <w:tcBorders>
              <w:top w:val="single" w:sz="4" w:space="0" w:color="auto"/>
              <w:bottom w:val="single" w:sz="4" w:space="0" w:color="auto"/>
            </w:tcBorders>
          </w:tcPr>
          <w:p w14:paraId="59296F26" w14:textId="3525528D"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Baseline age (years)</w:t>
            </w:r>
          </w:p>
        </w:tc>
        <w:tc>
          <w:tcPr>
            <w:tcW w:w="1071" w:type="dxa"/>
            <w:tcBorders>
              <w:top w:val="single" w:sz="4" w:space="0" w:color="auto"/>
              <w:bottom w:val="single" w:sz="4" w:space="0" w:color="auto"/>
            </w:tcBorders>
          </w:tcPr>
          <w:p w14:paraId="5F5DD311" w14:textId="77777777"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N</w:t>
            </w:r>
          </w:p>
          <w:p w14:paraId="2599F6EC" w14:textId="23F295DC"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 female)</w:t>
            </w:r>
          </w:p>
        </w:tc>
        <w:tc>
          <w:tcPr>
            <w:tcW w:w="1121" w:type="dxa"/>
            <w:tcBorders>
              <w:top w:val="single" w:sz="4" w:space="0" w:color="auto"/>
              <w:bottom w:val="single" w:sz="4" w:space="0" w:color="auto"/>
            </w:tcBorders>
          </w:tcPr>
          <w:p w14:paraId="1EA287B7" w14:textId="77777777"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Dementia cases</w:t>
            </w:r>
          </w:p>
        </w:tc>
        <w:tc>
          <w:tcPr>
            <w:tcW w:w="1548" w:type="dxa"/>
            <w:tcBorders>
              <w:top w:val="single" w:sz="4" w:space="0" w:color="auto"/>
              <w:bottom w:val="single" w:sz="4" w:space="0" w:color="auto"/>
            </w:tcBorders>
          </w:tcPr>
          <w:p w14:paraId="5C3D3200" w14:textId="77777777"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Dementia ascertainment</w:t>
            </w:r>
          </w:p>
        </w:tc>
        <w:tc>
          <w:tcPr>
            <w:tcW w:w="1913" w:type="dxa"/>
            <w:tcBorders>
              <w:top w:val="single" w:sz="4" w:space="0" w:color="auto"/>
              <w:bottom w:val="single" w:sz="4" w:space="0" w:color="auto"/>
            </w:tcBorders>
          </w:tcPr>
          <w:p w14:paraId="32B3FE85" w14:textId="77777777"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Dementia criteria</w:t>
            </w:r>
          </w:p>
        </w:tc>
        <w:tc>
          <w:tcPr>
            <w:tcW w:w="1984" w:type="dxa"/>
            <w:tcBorders>
              <w:top w:val="single" w:sz="4" w:space="0" w:color="auto"/>
              <w:bottom w:val="single" w:sz="4" w:space="0" w:color="auto"/>
            </w:tcBorders>
          </w:tcPr>
          <w:p w14:paraId="5D3CD2EE" w14:textId="32B98E2D" w:rsidR="005D1A43" w:rsidRPr="00477644" w:rsidRDefault="005D1A43" w:rsidP="00101FF5">
            <w:pPr>
              <w:spacing w:line="480" w:lineRule="auto"/>
              <w:rPr>
                <w:rFonts w:ascii="Times New Roman" w:hAnsi="Times New Roman" w:cs="Times New Roman"/>
                <w:b/>
              </w:rPr>
            </w:pPr>
            <w:r w:rsidRPr="00477644">
              <w:rPr>
                <w:rFonts w:ascii="Times New Roman" w:hAnsi="Times New Roman" w:cs="Times New Roman"/>
                <w:b/>
              </w:rPr>
              <w:t>Anthropometric measurement</w:t>
            </w:r>
            <w:r w:rsidR="00350F77" w:rsidRPr="00477644">
              <w:rPr>
                <w:rFonts w:ascii="Times New Roman" w:hAnsi="Times New Roman" w:cs="Times New Roman"/>
                <w:b/>
              </w:rPr>
              <w:t xml:space="preserve"> (waist protocol)</w:t>
            </w:r>
          </w:p>
        </w:tc>
      </w:tr>
      <w:tr w:rsidR="00080FBC" w:rsidRPr="00477644" w14:paraId="21884396" w14:textId="0174E648" w:rsidTr="00477644">
        <w:tc>
          <w:tcPr>
            <w:tcW w:w="3200" w:type="dxa"/>
            <w:tcBorders>
              <w:top w:val="single" w:sz="4" w:space="0" w:color="auto"/>
            </w:tcBorders>
          </w:tcPr>
          <w:p w14:paraId="06E2ED73" w14:textId="5E00F4A6"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Adult Changes in Thought study</w:t>
            </w:r>
            <w:r w:rsidR="000D2CEF">
              <w:rPr>
                <w:rFonts w:ascii="Times New Roman" w:hAnsi="Times New Roman" w:cs="Times New Roman"/>
                <w:vertAlign w:val="superscript"/>
              </w:rPr>
              <w:t>16</w:t>
            </w:r>
          </w:p>
        </w:tc>
        <w:tc>
          <w:tcPr>
            <w:tcW w:w="1340" w:type="dxa"/>
            <w:tcBorders>
              <w:top w:val="single" w:sz="4" w:space="0" w:color="auto"/>
            </w:tcBorders>
          </w:tcPr>
          <w:p w14:paraId="4ABC086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USA</w:t>
            </w:r>
          </w:p>
        </w:tc>
        <w:tc>
          <w:tcPr>
            <w:tcW w:w="999" w:type="dxa"/>
            <w:tcBorders>
              <w:top w:val="single" w:sz="4" w:space="0" w:color="auto"/>
            </w:tcBorders>
          </w:tcPr>
          <w:p w14:paraId="2A9B370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1994-1996</w:t>
            </w:r>
          </w:p>
        </w:tc>
        <w:tc>
          <w:tcPr>
            <w:tcW w:w="999" w:type="dxa"/>
            <w:tcBorders>
              <w:top w:val="single" w:sz="4" w:space="0" w:color="auto"/>
            </w:tcBorders>
          </w:tcPr>
          <w:p w14:paraId="1F9AD8B1" w14:textId="4DDFA30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≥65</w:t>
            </w:r>
          </w:p>
        </w:tc>
        <w:tc>
          <w:tcPr>
            <w:tcW w:w="1071" w:type="dxa"/>
            <w:tcBorders>
              <w:top w:val="single" w:sz="4" w:space="0" w:color="auto"/>
            </w:tcBorders>
          </w:tcPr>
          <w:p w14:paraId="499B1CF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4343</w:t>
            </w:r>
          </w:p>
          <w:p w14:paraId="1277CD47" w14:textId="7E698BA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(58.3)</w:t>
            </w:r>
          </w:p>
        </w:tc>
        <w:tc>
          <w:tcPr>
            <w:tcW w:w="1121" w:type="dxa"/>
            <w:tcBorders>
              <w:top w:val="single" w:sz="4" w:space="0" w:color="auto"/>
            </w:tcBorders>
          </w:tcPr>
          <w:p w14:paraId="190AE181" w14:textId="5BDD0A06"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1096</w:t>
            </w:r>
          </w:p>
        </w:tc>
        <w:tc>
          <w:tcPr>
            <w:tcW w:w="1548" w:type="dxa"/>
            <w:tcBorders>
              <w:top w:val="single" w:sz="4" w:space="0" w:color="auto"/>
            </w:tcBorders>
          </w:tcPr>
          <w:p w14:paraId="5179DAFE" w14:textId="4567B22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Borders>
              <w:top w:val="single" w:sz="4" w:space="0" w:color="auto"/>
            </w:tcBorders>
          </w:tcPr>
          <w:p w14:paraId="4AD326E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 NINCDS-ADRDA</w:t>
            </w:r>
          </w:p>
        </w:tc>
        <w:tc>
          <w:tcPr>
            <w:tcW w:w="1984" w:type="dxa"/>
            <w:tcBorders>
              <w:top w:val="single" w:sz="4" w:space="0" w:color="auto"/>
            </w:tcBorders>
          </w:tcPr>
          <w:p w14:paraId="21AD24A3" w14:textId="77777777" w:rsidR="005D1A43"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7CB30842" w14:textId="682309A8" w:rsidR="007B34BE" w:rsidRPr="00477644" w:rsidRDefault="007B34BE" w:rsidP="00101FF5">
            <w:pPr>
              <w:spacing w:line="480" w:lineRule="auto"/>
              <w:rPr>
                <w:rFonts w:ascii="Times New Roman" w:hAnsi="Times New Roman" w:cs="Times New Roman"/>
              </w:rPr>
            </w:pPr>
            <w:r>
              <w:rPr>
                <w:rFonts w:ascii="Times New Roman" w:hAnsi="Times New Roman" w:cs="Times New Roman"/>
              </w:rPr>
              <w:t>(narrowest waist)</w:t>
            </w:r>
          </w:p>
        </w:tc>
      </w:tr>
      <w:tr w:rsidR="00080FBC" w:rsidRPr="00477644" w14:paraId="6A036A9D" w14:textId="7B50BD57" w:rsidTr="00477644">
        <w:tc>
          <w:tcPr>
            <w:tcW w:w="3200" w:type="dxa"/>
          </w:tcPr>
          <w:p w14:paraId="039598E7" w14:textId="77295780"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Action in Diabetes and Vascular Disease Preteraz and Diamicron MR Controlled Evaluation trial</w:t>
            </w:r>
            <w:r w:rsidR="000D2CEF">
              <w:rPr>
                <w:rFonts w:ascii="Times New Roman" w:hAnsi="Times New Roman" w:cs="Times New Roman"/>
                <w:vertAlign w:val="superscript"/>
              </w:rPr>
              <w:t>17</w:t>
            </w:r>
          </w:p>
        </w:tc>
        <w:tc>
          <w:tcPr>
            <w:tcW w:w="1340" w:type="dxa"/>
          </w:tcPr>
          <w:p w14:paraId="1D178D5E"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International</w:t>
            </w:r>
          </w:p>
        </w:tc>
        <w:tc>
          <w:tcPr>
            <w:tcW w:w="999" w:type="dxa"/>
          </w:tcPr>
          <w:p w14:paraId="2B971283"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2001-2003</w:t>
            </w:r>
          </w:p>
        </w:tc>
        <w:tc>
          <w:tcPr>
            <w:tcW w:w="999" w:type="dxa"/>
          </w:tcPr>
          <w:p w14:paraId="5DADEA61" w14:textId="08AABEA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55-88</w:t>
            </w:r>
          </w:p>
        </w:tc>
        <w:tc>
          <w:tcPr>
            <w:tcW w:w="1071" w:type="dxa"/>
          </w:tcPr>
          <w:p w14:paraId="13BEAB2C"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11136</w:t>
            </w:r>
          </w:p>
          <w:p w14:paraId="74056D51" w14:textId="5578BB84"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(42.5)</w:t>
            </w:r>
          </w:p>
        </w:tc>
        <w:tc>
          <w:tcPr>
            <w:tcW w:w="1121" w:type="dxa"/>
          </w:tcPr>
          <w:p w14:paraId="0F3FB3B7" w14:textId="598D7A2F" w:rsidR="005D1A43" w:rsidRPr="00477644" w:rsidRDefault="00EA5A23" w:rsidP="00101FF5">
            <w:pPr>
              <w:spacing w:line="480" w:lineRule="auto"/>
              <w:rPr>
                <w:rFonts w:ascii="Times New Roman" w:hAnsi="Times New Roman" w:cs="Times New Roman"/>
              </w:rPr>
            </w:pPr>
            <w:r>
              <w:rPr>
                <w:rFonts w:ascii="Times New Roman" w:hAnsi="Times New Roman" w:cs="Times New Roman"/>
              </w:rPr>
              <w:t>109</w:t>
            </w:r>
          </w:p>
        </w:tc>
        <w:tc>
          <w:tcPr>
            <w:tcW w:w="1548" w:type="dxa"/>
          </w:tcPr>
          <w:p w14:paraId="19DE2D8D" w14:textId="397E8A0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7B864B4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w:t>
            </w:r>
          </w:p>
        </w:tc>
        <w:tc>
          <w:tcPr>
            <w:tcW w:w="1984" w:type="dxa"/>
          </w:tcPr>
          <w:p w14:paraId="5331016C"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637CB79A" w14:textId="1E76954E"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(midpoint between rib and iliac crest)</w:t>
            </w:r>
          </w:p>
        </w:tc>
      </w:tr>
      <w:tr w:rsidR="00080FBC" w:rsidRPr="00477644" w14:paraId="207A436D" w14:textId="429C78AB" w:rsidTr="00477644">
        <w:tc>
          <w:tcPr>
            <w:tcW w:w="3200" w:type="dxa"/>
          </w:tcPr>
          <w:p w14:paraId="201DF84E" w14:textId="076E397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Aging Multidisciplinary Investigation</w:t>
            </w:r>
            <w:r w:rsidR="00ED39FA">
              <w:rPr>
                <w:rFonts w:ascii="Times New Roman" w:hAnsi="Times New Roman" w:cs="Times New Roman"/>
              </w:rPr>
              <w:t xml:space="preserve"> (AMI)</w:t>
            </w:r>
            <w:r w:rsidRPr="00477644">
              <w:rPr>
                <w:rFonts w:ascii="Times New Roman" w:hAnsi="Times New Roman" w:cs="Times New Roman"/>
              </w:rPr>
              <w:t xml:space="preserve"> cohort</w:t>
            </w:r>
            <w:r w:rsidR="000D2CEF">
              <w:rPr>
                <w:rFonts w:ascii="Times New Roman" w:hAnsi="Times New Roman" w:cs="Times New Roman"/>
                <w:vertAlign w:val="superscript"/>
              </w:rPr>
              <w:t>18</w:t>
            </w:r>
          </w:p>
        </w:tc>
        <w:tc>
          <w:tcPr>
            <w:tcW w:w="1340" w:type="dxa"/>
          </w:tcPr>
          <w:p w14:paraId="38CB980F"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France</w:t>
            </w:r>
          </w:p>
        </w:tc>
        <w:tc>
          <w:tcPr>
            <w:tcW w:w="999" w:type="dxa"/>
          </w:tcPr>
          <w:p w14:paraId="75955B7A"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2007</w:t>
            </w:r>
          </w:p>
        </w:tc>
        <w:tc>
          <w:tcPr>
            <w:tcW w:w="999" w:type="dxa"/>
          </w:tcPr>
          <w:p w14:paraId="7DE343F7" w14:textId="094C8ACB"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≥65</w:t>
            </w:r>
          </w:p>
        </w:tc>
        <w:tc>
          <w:tcPr>
            <w:tcW w:w="1071" w:type="dxa"/>
          </w:tcPr>
          <w:p w14:paraId="2B0047E6"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563</w:t>
            </w:r>
          </w:p>
          <w:p w14:paraId="12B34342" w14:textId="287EFEC3"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(38.7)</w:t>
            </w:r>
          </w:p>
        </w:tc>
        <w:tc>
          <w:tcPr>
            <w:tcW w:w="1121" w:type="dxa"/>
          </w:tcPr>
          <w:p w14:paraId="0227FD71" w14:textId="06D5B2DF"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65</w:t>
            </w:r>
          </w:p>
        </w:tc>
        <w:tc>
          <w:tcPr>
            <w:tcW w:w="1548" w:type="dxa"/>
          </w:tcPr>
          <w:p w14:paraId="53328FF2" w14:textId="7EA8150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55C92416" w14:textId="391CD5D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DSM-III-R, NINCDS-ADRDA, NINDS-AIREN </w:t>
            </w:r>
          </w:p>
        </w:tc>
        <w:tc>
          <w:tcPr>
            <w:tcW w:w="1984" w:type="dxa"/>
          </w:tcPr>
          <w:p w14:paraId="7D50F4DB" w14:textId="6951DD9A" w:rsidR="005D1A43" w:rsidRDefault="00C92E9C" w:rsidP="00101FF5">
            <w:pPr>
              <w:spacing w:line="480" w:lineRule="auto"/>
              <w:rPr>
                <w:rFonts w:ascii="Times New Roman" w:hAnsi="Times New Roman" w:cs="Times New Roman"/>
              </w:rPr>
            </w:pPr>
            <w:r w:rsidRPr="00477644">
              <w:rPr>
                <w:rFonts w:ascii="Times New Roman" w:hAnsi="Times New Roman" w:cs="Times New Roman"/>
              </w:rPr>
              <w:t>Measured</w:t>
            </w:r>
          </w:p>
          <w:p w14:paraId="07CE1D47" w14:textId="237D8B75" w:rsidR="00792273" w:rsidRPr="00477644" w:rsidRDefault="00792273" w:rsidP="00101FF5">
            <w:pPr>
              <w:spacing w:line="480" w:lineRule="auto"/>
              <w:rPr>
                <w:rFonts w:ascii="Times New Roman" w:hAnsi="Times New Roman" w:cs="Times New Roman"/>
              </w:rPr>
            </w:pPr>
            <w:r w:rsidRPr="00477644">
              <w:rPr>
                <w:rFonts w:ascii="Times New Roman" w:hAnsi="Times New Roman" w:cs="Times New Roman"/>
              </w:rPr>
              <w:t>(midpoint between rib and iliac crest)</w:t>
            </w:r>
          </w:p>
        </w:tc>
      </w:tr>
      <w:tr w:rsidR="00080FBC" w:rsidRPr="00477644" w14:paraId="52F04688" w14:textId="0945E884" w:rsidTr="00477644">
        <w:tc>
          <w:tcPr>
            <w:tcW w:w="3200" w:type="dxa"/>
          </w:tcPr>
          <w:p w14:paraId="0D796180" w14:textId="2139138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The Copenhagen City Heart Study</w:t>
            </w:r>
            <w:r w:rsidR="000D2CEF">
              <w:rPr>
                <w:rFonts w:ascii="Times New Roman" w:hAnsi="Times New Roman" w:cs="Times New Roman"/>
                <w:vertAlign w:val="superscript"/>
              </w:rPr>
              <w:t>19</w:t>
            </w:r>
          </w:p>
        </w:tc>
        <w:tc>
          <w:tcPr>
            <w:tcW w:w="1340" w:type="dxa"/>
          </w:tcPr>
          <w:p w14:paraId="049E281F"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Denmark</w:t>
            </w:r>
          </w:p>
        </w:tc>
        <w:tc>
          <w:tcPr>
            <w:tcW w:w="999" w:type="dxa"/>
          </w:tcPr>
          <w:p w14:paraId="4275DEB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1976-1978</w:t>
            </w:r>
          </w:p>
        </w:tc>
        <w:tc>
          <w:tcPr>
            <w:tcW w:w="999" w:type="dxa"/>
          </w:tcPr>
          <w:p w14:paraId="3EEDE7D3" w14:textId="15109EE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w:t>
            </w:r>
          </w:p>
        </w:tc>
        <w:tc>
          <w:tcPr>
            <w:tcW w:w="1071" w:type="dxa"/>
          </w:tcPr>
          <w:p w14:paraId="732DF3FE"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9037</w:t>
            </w:r>
          </w:p>
          <w:p w14:paraId="47E35F38" w14:textId="785F1823"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(55.7)</w:t>
            </w:r>
          </w:p>
        </w:tc>
        <w:tc>
          <w:tcPr>
            <w:tcW w:w="1121" w:type="dxa"/>
          </w:tcPr>
          <w:p w14:paraId="78C8D1D0" w14:textId="67FB3E9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969</w:t>
            </w:r>
          </w:p>
        </w:tc>
        <w:tc>
          <w:tcPr>
            <w:tcW w:w="1548" w:type="dxa"/>
          </w:tcPr>
          <w:p w14:paraId="4B261D09"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Health record </w:t>
            </w:r>
          </w:p>
        </w:tc>
        <w:tc>
          <w:tcPr>
            <w:tcW w:w="1913" w:type="dxa"/>
          </w:tcPr>
          <w:p w14:paraId="1034C182"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ICD-8, ICD-10</w:t>
            </w:r>
          </w:p>
        </w:tc>
        <w:tc>
          <w:tcPr>
            <w:tcW w:w="1984" w:type="dxa"/>
          </w:tcPr>
          <w:p w14:paraId="13148A46"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59F5BA83" w14:textId="569331BA"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(umbilicus)</w:t>
            </w:r>
          </w:p>
        </w:tc>
      </w:tr>
      <w:tr w:rsidR="00080FBC" w:rsidRPr="00477644" w14:paraId="4F305EF7" w14:textId="43011406" w:rsidTr="00477644">
        <w:tc>
          <w:tcPr>
            <w:tcW w:w="3200" w:type="dxa"/>
          </w:tcPr>
          <w:p w14:paraId="66CEB2FC" w14:textId="10CF7BA4"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Cache County Memory Study</w:t>
            </w:r>
            <w:r w:rsidR="000D2CEF">
              <w:rPr>
                <w:rFonts w:ascii="Times New Roman" w:hAnsi="Times New Roman" w:cs="Times New Roman"/>
                <w:vertAlign w:val="superscript"/>
              </w:rPr>
              <w:t>20</w:t>
            </w:r>
          </w:p>
        </w:tc>
        <w:tc>
          <w:tcPr>
            <w:tcW w:w="1340" w:type="dxa"/>
          </w:tcPr>
          <w:p w14:paraId="22B556C0"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USA</w:t>
            </w:r>
          </w:p>
        </w:tc>
        <w:tc>
          <w:tcPr>
            <w:tcW w:w="999" w:type="dxa"/>
          </w:tcPr>
          <w:p w14:paraId="21CDB82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1995</w:t>
            </w:r>
          </w:p>
        </w:tc>
        <w:tc>
          <w:tcPr>
            <w:tcW w:w="999" w:type="dxa"/>
          </w:tcPr>
          <w:p w14:paraId="6C1D7C30" w14:textId="5B9211B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≥65</w:t>
            </w:r>
          </w:p>
        </w:tc>
        <w:tc>
          <w:tcPr>
            <w:tcW w:w="1071" w:type="dxa"/>
          </w:tcPr>
          <w:p w14:paraId="2C564B4A"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3185</w:t>
            </w:r>
          </w:p>
          <w:p w14:paraId="4232321A" w14:textId="1887C9D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(57.4)</w:t>
            </w:r>
          </w:p>
        </w:tc>
        <w:tc>
          <w:tcPr>
            <w:tcW w:w="1121" w:type="dxa"/>
          </w:tcPr>
          <w:p w14:paraId="1AB8E23E" w14:textId="4B928A24"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507</w:t>
            </w:r>
          </w:p>
        </w:tc>
        <w:tc>
          <w:tcPr>
            <w:tcW w:w="1548" w:type="dxa"/>
          </w:tcPr>
          <w:p w14:paraId="41CC3359" w14:textId="0B9141F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51DABA78"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DSM-III-R, NINCDS-</w:t>
            </w:r>
            <w:r w:rsidRPr="00477644">
              <w:rPr>
                <w:rFonts w:ascii="Times New Roman" w:hAnsi="Times New Roman" w:cs="Times New Roman"/>
              </w:rPr>
              <w:lastRenderedPageBreak/>
              <w:t>ADRDA, NINDS-AIREN</w:t>
            </w:r>
          </w:p>
        </w:tc>
        <w:tc>
          <w:tcPr>
            <w:tcW w:w="1984" w:type="dxa"/>
          </w:tcPr>
          <w:p w14:paraId="1B69FB41" w14:textId="49A0C96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lastRenderedPageBreak/>
              <w:t>Self-report</w:t>
            </w:r>
          </w:p>
        </w:tc>
      </w:tr>
      <w:tr w:rsidR="00080FBC" w:rsidRPr="00477644" w14:paraId="7E2A7C26" w14:textId="4BD8B49E" w:rsidTr="00477644">
        <w:tc>
          <w:tcPr>
            <w:tcW w:w="3200" w:type="dxa"/>
          </w:tcPr>
          <w:p w14:paraId="0DB80D9D" w14:textId="0E776D3B"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The Copenhagen General Population Study</w:t>
            </w:r>
            <w:r w:rsidR="000D2CEF">
              <w:rPr>
                <w:rFonts w:ascii="Times New Roman" w:hAnsi="Times New Roman" w:cs="Times New Roman"/>
                <w:vertAlign w:val="superscript"/>
              </w:rPr>
              <w:t>21</w:t>
            </w:r>
          </w:p>
        </w:tc>
        <w:tc>
          <w:tcPr>
            <w:tcW w:w="1340" w:type="dxa"/>
          </w:tcPr>
          <w:p w14:paraId="68EEF86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Denmark</w:t>
            </w:r>
          </w:p>
        </w:tc>
        <w:tc>
          <w:tcPr>
            <w:tcW w:w="999" w:type="dxa"/>
          </w:tcPr>
          <w:p w14:paraId="32BB91D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2003</w:t>
            </w:r>
          </w:p>
        </w:tc>
        <w:tc>
          <w:tcPr>
            <w:tcW w:w="999" w:type="dxa"/>
          </w:tcPr>
          <w:p w14:paraId="60D7589F" w14:textId="71450906"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w:t>
            </w:r>
          </w:p>
        </w:tc>
        <w:tc>
          <w:tcPr>
            <w:tcW w:w="1071" w:type="dxa"/>
          </w:tcPr>
          <w:p w14:paraId="38D34BAC"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104506</w:t>
            </w:r>
          </w:p>
          <w:p w14:paraId="406FB257" w14:textId="7B7B009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(55.2)</w:t>
            </w:r>
          </w:p>
        </w:tc>
        <w:tc>
          <w:tcPr>
            <w:tcW w:w="1121" w:type="dxa"/>
          </w:tcPr>
          <w:p w14:paraId="181980A2" w14:textId="58CF8B2A"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1906</w:t>
            </w:r>
          </w:p>
        </w:tc>
        <w:tc>
          <w:tcPr>
            <w:tcW w:w="1548" w:type="dxa"/>
          </w:tcPr>
          <w:p w14:paraId="2568963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Health record </w:t>
            </w:r>
          </w:p>
        </w:tc>
        <w:tc>
          <w:tcPr>
            <w:tcW w:w="1913" w:type="dxa"/>
          </w:tcPr>
          <w:p w14:paraId="38570A1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ICD-8, ICD-10</w:t>
            </w:r>
          </w:p>
        </w:tc>
        <w:tc>
          <w:tcPr>
            <w:tcW w:w="1984" w:type="dxa"/>
          </w:tcPr>
          <w:p w14:paraId="105ED47D"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53960097" w14:textId="37C0CF45"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(midpoint between rib and iliac crest)</w:t>
            </w:r>
          </w:p>
        </w:tc>
      </w:tr>
      <w:tr w:rsidR="00080FBC" w:rsidRPr="00477644" w14:paraId="1962A785" w14:textId="3CA18FFA" w:rsidTr="00477644">
        <w:tc>
          <w:tcPr>
            <w:tcW w:w="3200" w:type="dxa"/>
          </w:tcPr>
          <w:p w14:paraId="3EE9CAAC" w14:textId="513EFA5B"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Clinical Practice Research Datalink</w:t>
            </w:r>
            <w:r w:rsidR="000D2CEF">
              <w:rPr>
                <w:rFonts w:ascii="Times New Roman" w:hAnsi="Times New Roman" w:cs="Times New Roman"/>
                <w:vertAlign w:val="superscript"/>
              </w:rPr>
              <w:t>9</w:t>
            </w:r>
          </w:p>
        </w:tc>
        <w:tc>
          <w:tcPr>
            <w:tcW w:w="1340" w:type="dxa"/>
          </w:tcPr>
          <w:p w14:paraId="2A10EE8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UK</w:t>
            </w:r>
          </w:p>
        </w:tc>
        <w:tc>
          <w:tcPr>
            <w:tcW w:w="999" w:type="dxa"/>
          </w:tcPr>
          <w:p w14:paraId="669C1DF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1992-2007</w:t>
            </w:r>
          </w:p>
        </w:tc>
        <w:tc>
          <w:tcPr>
            <w:tcW w:w="999" w:type="dxa"/>
          </w:tcPr>
          <w:p w14:paraId="0E3673E9" w14:textId="69F895A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≥40</w:t>
            </w:r>
          </w:p>
        </w:tc>
        <w:tc>
          <w:tcPr>
            <w:tcW w:w="1071" w:type="dxa"/>
          </w:tcPr>
          <w:p w14:paraId="14FA1B3F"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1958191</w:t>
            </w:r>
          </w:p>
          <w:p w14:paraId="5A0969B1" w14:textId="76343810"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(54</w:t>
            </w:r>
            <w:r w:rsidR="003C54D7">
              <w:rPr>
                <w:rFonts w:ascii="Times New Roman" w:hAnsi="Times New Roman" w:cs="Times New Roman"/>
                <w:sz w:val="24"/>
                <w:szCs w:val="24"/>
              </w:rPr>
              <w:t>.</w:t>
            </w:r>
            <w:r w:rsidRPr="00477644">
              <w:rPr>
                <w:rFonts w:ascii="Times New Roman" w:hAnsi="Times New Roman" w:cs="Times New Roman"/>
              </w:rPr>
              <w:t>8)</w:t>
            </w:r>
          </w:p>
        </w:tc>
        <w:tc>
          <w:tcPr>
            <w:tcW w:w="1121" w:type="dxa"/>
          </w:tcPr>
          <w:p w14:paraId="3628800C" w14:textId="7980C00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45507</w:t>
            </w:r>
          </w:p>
        </w:tc>
        <w:tc>
          <w:tcPr>
            <w:tcW w:w="1548" w:type="dxa"/>
          </w:tcPr>
          <w:p w14:paraId="4AC5108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Health and death record</w:t>
            </w:r>
          </w:p>
        </w:tc>
        <w:tc>
          <w:tcPr>
            <w:tcW w:w="1913" w:type="dxa"/>
          </w:tcPr>
          <w:p w14:paraId="05188994" w14:textId="48F724B8"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Read Codes</w:t>
            </w:r>
          </w:p>
        </w:tc>
        <w:tc>
          <w:tcPr>
            <w:tcW w:w="1984" w:type="dxa"/>
          </w:tcPr>
          <w:p w14:paraId="1D1D2B9C" w14:textId="661B46E5"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tc>
      </w:tr>
      <w:tr w:rsidR="00080FBC" w:rsidRPr="00477644" w14:paraId="1EEA657E" w14:textId="031EC596" w:rsidTr="00477644">
        <w:tc>
          <w:tcPr>
            <w:tcW w:w="3200" w:type="dxa"/>
          </w:tcPr>
          <w:p w14:paraId="78C147FE" w14:textId="0A314A7A"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Finnish Twin Cohort</w:t>
            </w:r>
            <w:r w:rsidR="000D2CEF">
              <w:rPr>
                <w:rFonts w:ascii="Times New Roman" w:hAnsi="Times New Roman" w:cs="Times New Roman"/>
                <w:vertAlign w:val="superscript"/>
              </w:rPr>
              <w:t>22</w:t>
            </w:r>
          </w:p>
        </w:tc>
        <w:tc>
          <w:tcPr>
            <w:tcW w:w="1340" w:type="dxa"/>
          </w:tcPr>
          <w:p w14:paraId="29F3E1B2"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Finland</w:t>
            </w:r>
          </w:p>
        </w:tc>
        <w:tc>
          <w:tcPr>
            <w:tcW w:w="999" w:type="dxa"/>
          </w:tcPr>
          <w:p w14:paraId="0C263E69"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1975</w:t>
            </w:r>
          </w:p>
        </w:tc>
        <w:tc>
          <w:tcPr>
            <w:tcW w:w="999" w:type="dxa"/>
          </w:tcPr>
          <w:p w14:paraId="32350655" w14:textId="583531DE" w:rsidR="005D1A43" w:rsidRPr="00477644" w:rsidRDefault="006D01AC" w:rsidP="00101FF5">
            <w:pPr>
              <w:spacing w:line="480" w:lineRule="auto"/>
              <w:rPr>
                <w:rFonts w:ascii="Times New Roman" w:hAnsi="Times New Roman" w:cs="Times New Roman"/>
              </w:rPr>
            </w:pPr>
            <w:r w:rsidRPr="006D01AC">
              <w:rPr>
                <w:rFonts w:ascii="Times New Roman" w:hAnsi="Times New Roman" w:cs="Times New Roman"/>
              </w:rPr>
              <w:t>≥18</w:t>
            </w:r>
          </w:p>
        </w:tc>
        <w:tc>
          <w:tcPr>
            <w:tcW w:w="1071" w:type="dxa"/>
          </w:tcPr>
          <w:p w14:paraId="061DAA3E"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25814</w:t>
            </w:r>
          </w:p>
          <w:p w14:paraId="3740A998" w14:textId="5BF67EA6"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(51</w:t>
            </w:r>
            <w:r w:rsidR="003C54D7">
              <w:rPr>
                <w:rFonts w:ascii="Times New Roman" w:hAnsi="Times New Roman" w:cs="Times New Roman"/>
                <w:sz w:val="24"/>
                <w:szCs w:val="24"/>
              </w:rPr>
              <w:t>.</w:t>
            </w:r>
            <w:r w:rsidRPr="00477644">
              <w:rPr>
                <w:rFonts w:ascii="Times New Roman" w:hAnsi="Times New Roman" w:cs="Times New Roman"/>
              </w:rPr>
              <w:t>1)</w:t>
            </w:r>
          </w:p>
        </w:tc>
        <w:tc>
          <w:tcPr>
            <w:tcW w:w="1121" w:type="dxa"/>
          </w:tcPr>
          <w:p w14:paraId="46B70755" w14:textId="37BCB9B0"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960</w:t>
            </w:r>
          </w:p>
        </w:tc>
        <w:tc>
          <w:tcPr>
            <w:tcW w:w="1548" w:type="dxa"/>
          </w:tcPr>
          <w:p w14:paraId="76A11CEB" w14:textId="7EC8717F"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Death record</w:t>
            </w:r>
          </w:p>
        </w:tc>
        <w:tc>
          <w:tcPr>
            <w:tcW w:w="1913" w:type="dxa"/>
          </w:tcPr>
          <w:p w14:paraId="1DDF69C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ICD-8, ICD-9, ICD-10</w:t>
            </w:r>
          </w:p>
        </w:tc>
        <w:tc>
          <w:tcPr>
            <w:tcW w:w="1984" w:type="dxa"/>
          </w:tcPr>
          <w:p w14:paraId="4E8EAAA9" w14:textId="3D3D690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Self-report</w:t>
            </w:r>
          </w:p>
        </w:tc>
      </w:tr>
      <w:tr w:rsidR="00080FBC" w:rsidRPr="00477644" w14:paraId="48B3897B" w14:textId="523604D1" w:rsidTr="00477644">
        <w:tc>
          <w:tcPr>
            <w:tcW w:w="3200" w:type="dxa"/>
          </w:tcPr>
          <w:p w14:paraId="214456F6" w14:textId="64EF8CFD"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Framingham Heart Study</w:t>
            </w:r>
            <w:r w:rsidR="000D2CEF">
              <w:rPr>
                <w:rFonts w:ascii="Times New Roman" w:hAnsi="Times New Roman" w:cs="Times New Roman"/>
                <w:vertAlign w:val="superscript"/>
              </w:rPr>
              <w:t>23</w:t>
            </w:r>
          </w:p>
        </w:tc>
        <w:tc>
          <w:tcPr>
            <w:tcW w:w="1340" w:type="dxa"/>
          </w:tcPr>
          <w:p w14:paraId="55C8DA15"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USA</w:t>
            </w:r>
          </w:p>
        </w:tc>
        <w:tc>
          <w:tcPr>
            <w:tcW w:w="999" w:type="dxa"/>
          </w:tcPr>
          <w:p w14:paraId="156332BF" w14:textId="6C729E1B"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w:t>
            </w:r>
            <w:r w:rsidR="00222972">
              <w:rPr>
                <w:rFonts w:ascii="Times New Roman" w:hAnsi="Times New Roman" w:cs="Times New Roman"/>
              </w:rPr>
              <w:t>92-1996, 1998-2001</w:t>
            </w:r>
          </w:p>
        </w:tc>
        <w:tc>
          <w:tcPr>
            <w:tcW w:w="999" w:type="dxa"/>
          </w:tcPr>
          <w:p w14:paraId="199E7812" w14:textId="2C2A0A40" w:rsidR="005D1A43" w:rsidRPr="00477644" w:rsidRDefault="00222972" w:rsidP="00101FF5">
            <w:pPr>
              <w:spacing w:line="480" w:lineRule="auto"/>
              <w:rPr>
                <w:rFonts w:ascii="Times New Roman" w:hAnsi="Times New Roman" w:cs="Times New Roman"/>
              </w:rPr>
            </w:pPr>
            <w:r>
              <w:rPr>
                <w:rFonts w:ascii="Times New Roman" w:hAnsi="Times New Roman" w:cs="Times New Roman"/>
              </w:rPr>
              <w:t>≥60</w:t>
            </w:r>
          </w:p>
        </w:tc>
        <w:tc>
          <w:tcPr>
            <w:tcW w:w="1071" w:type="dxa"/>
          </w:tcPr>
          <w:p w14:paraId="3C71A8A6"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2232</w:t>
            </w:r>
          </w:p>
          <w:p w14:paraId="6F71043B" w14:textId="44E8E67B"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(56</w:t>
            </w:r>
            <w:r w:rsidR="003C54D7">
              <w:rPr>
                <w:rFonts w:ascii="Times New Roman" w:hAnsi="Times New Roman" w:cs="Times New Roman"/>
                <w:sz w:val="24"/>
                <w:szCs w:val="24"/>
              </w:rPr>
              <w:t>.</w:t>
            </w:r>
            <w:r w:rsidRPr="00477644">
              <w:rPr>
                <w:rFonts w:ascii="Times New Roman" w:hAnsi="Times New Roman" w:cs="Times New Roman"/>
              </w:rPr>
              <w:t>0)</w:t>
            </w:r>
          </w:p>
        </w:tc>
        <w:tc>
          <w:tcPr>
            <w:tcW w:w="1121" w:type="dxa"/>
          </w:tcPr>
          <w:p w14:paraId="5DBC4664" w14:textId="7CBCD56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289</w:t>
            </w:r>
          </w:p>
        </w:tc>
        <w:tc>
          <w:tcPr>
            <w:tcW w:w="1548" w:type="dxa"/>
          </w:tcPr>
          <w:p w14:paraId="1AE54704" w14:textId="1EAABE06"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68E23260"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 NINCDS-ADRDA, NINDS-AIREN</w:t>
            </w:r>
          </w:p>
        </w:tc>
        <w:tc>
          <w:tcPr>
            <w:tcW w:w="1984" w:type="dxa"/>
          </w:tcPr>
          <w:p w14:paraId="7B6D8889"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7D639439" w14:textId="09FF85D3"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(umbilicus)</w:t>
            </w:r>
          </w:p>
        </w:tc>
      </w:tr>
      <w:tr w:rsidR="00080FBC" w:rsidRPr="00477644" w14:paraId="517A2A83" w14:textId="703A47CA" w:rsidTr="00477644">
        <w:tc>
          <w:tcPr>
            <w:tcW w:w="3200" w:type="dxa"/>
          </w:tcPr>
          <w:p w14:paraId="2AAE1026" w14:textId="2507414D"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General Post Office Study</w:t>
            </w:r>
            <w:r w:rsidR="000D2CEF">
              <w:rPr>
                <w:rFonts w:ascii="Times New Roman" w:hAnsi="Times New Roman" w:cs="Times New Roman"/>
                <w:vertAlign w:val="superscript"/>
              </w:rPr>
              <w:t>24</w:t>
            </w:r>
          </w:p>
        </w:tc>
        <w:tc>
          <w:tcPr>
            <w:tcW w:w="1340" w:type="dxa"/>
          </w:tcPr>
          <w:p w14:paraId="72AE3AD3"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UK</w:t>
            </w:r>
          </w:p>
        </w:tc>
        <w:tc>
          <w:tcPr>
            <w:tcW w:w="999" w:type="dxa"/>
          </w:tcPr>
          <w:p w14:paraId="21139343" w14:textId="091CF1D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1966</w:t>
            </w:r>
            <w:r w:rsidR="008004EF">
              <w:rPr>
                <w:rFonts w:ascii="Times New Roman" w:hAnsi="Times New Roman" w:cs="Times New Roman"/>
              </w:rPr>
              <w:t>-1967</w:t>
            </w:r>
          </w:p>
        </w:tc>
        <w:tc>
          <w:tcPr>
            <w:tcW w:w="999" w:type="dxa"/>
          </w:tcPr>
          <w:p w14:paraId="07052651" w14:textId="7152D257" w:rsidR="005D1A43" w:rsidRPr="00477644" w:rsidRDefault="00DF7525" w:rsidP="00101FF5">
            <w:pPr>
              <w:spacing w:line="480" w:lineRule="auto"/>
              <w:rPr>
                <w:rFonts w:ascii="Times New Roman" w:hAnsi="Times New Roman" w:cs="Times New Roman"/>
              </w:rPr>
            </w:pPr>
            <w:r>
              <w:rPr>
                <w:rFonts w:ascii="Times New Roman" w:hAnsi="Times New Roman" w:cs="Times New Roman"/>
              </w:rPr>
              <w:t>35-70</w:t>
            </w:r>
          </w:p>
        </w:tc>
        <w:tc>
          <w:tcPr>
            <w:tcW w:w="1071" w:type="dxa"/>
          </w:tcPr>
          <w:p w14:paraId="7442F2EE"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1385</w:t>
            </w:r>
          </w:p>
          <w:p w14:paraId="6B9BB502" w14:textId="41EF77CF"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(37</w:t>
            </w:r>
            <w:r w:rsidR="003C54D7">
              <w:rPr>
                <w:rFonts w:ascii="Times New Roman" w:hAnsi="Times New Roman" w:cs="Times New Roman"/>
                <w:sz w:val="24"/>
                <w:szCs w:val="24"/>
              </w:rPr>
              <w:t>.</w:t>
            </w:r>
            <w:r w:rsidRPr="00477644">
              <w:rPr>
                <w:rFonts w:ascii="Times New Roman" w:hAnsi="Times New Roman" w:cs="Times New Roman"/>
              </w:rPr>
              <w:t>0)</w:t>
            </w:r>
          </w:p>
        </w:tc>
        <w:tc>
          <w:tcPr>
            <w:tcW w:w="1121" w:type="dxa"/>
          </w:tcPr>
          <w:p w14:paraId="4F7C07C9" w14:textId="1237AA31"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18</w:t>
            </w:r>
          </w:p>
        </w:tc>
        <w:tc>
          <w:tcPr>
            <w:tcW w:w="1548" w:type="dxa"/>
          </w:tcPr>
          <w:p w14:paraId="64437FCF" w14:textId="4C71668E"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Death record </w:t>
            </w:r>
          </w:p>
        </w:tc>
        <w:tc>
          <w:tcPr>
            <w:tcW w:w="1913" w:type="dxa"/>
          </w:tcPr>
          <w:p w14:paraId="0C8B2795"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ICD-8, ICD-9, ICD-10</w:t>
            </w:r>
          </w:p>
        </w:tc>
        <w:tc>
          <w:tcPr>
            <w:tcW w:w="1984" w:type="dxa"/>
          </w:tcPr>
          <w:p w14:paraId="06E0FE9B" w14:textId="3F78E939"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tc>
      </w:tr>
      <w:tr w:rsidR="00080FBC" w:rsidRPr="00477644" w14:paraId="0EA4A663" w14:textId="00943B48" w:rsidTr="00477644">
        <w:tc>
          <w:tcPr>
            <w:tcW w:w="3200" w:type="dxa"/>
          </w:tcPr>
          <w:p w14:paraId="56BDC3F2" w14:textId="19E19652" w:rsidR="005D1A43" w:rsidRPr="00477644" w:rsidRDefault="005D1A43" w:rsidP="00101FF5">
            <w:pPr>
              <w:spacing w:line="480" w:lineRule="auto"/>
              <w:rPr>
                <w:rFonts w:ascii="Times New Roman" w:hAnsi="Times New Roman" w:cs="Times New Roman"/>
              </w:rPr>
            </w:pPr>
            <w:proofErr w:type="spellStart"/>
            <w:r w:rsidRPr="00477644">
              <w:rPr>
                <w:rFonts w:ascii="Times New Roman" w:hAnsi="Times New Roman" w:cs="Times New Roman"/>
              </w:rPr>
              <w:t>Hisayama</w:t>
            </w:r>
            <w:proofErr w:type="spellEnd"/>
            <w:r w:rsidRPr="00477644">
              <w:rPr>
                <w:rFonts w:ascii="Times New Roman" w:hAnsi="Times New Roman" w:cs="Times New Roman"/>
              </w:rPr>
              <w:t xml:space="preserve"> Study</w:t>
            </w:r>
            <w:r w:rsidR="000D2CEF">
              <w:rPr>
                <w:rFonts w:ascii="Times New Roman" w:hAnsi="Times New Roman" w:cs="Times New Roman"/>
                <w:vertAlign w:val="superscript"/>
              </w:rPr>
              <w:t>25</w:t>
            </w:r>
          </w:p>
        </w:tc>
        <w:tc>
          <w:tcPr>
            <w:tcW w:w="1340" w:type="dxa"/>
          </w:tcPr>
          <w:p w14:paraId="49130B62"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Japan</w:t>
            </w:r>
          </w:p>
        </w:tc>
        <w:tc>
          <w:tcPr>
            <w:tcW w:w="999" w:type="dxa"/>
          </w:tcPr>
          <w:p w14:paraId="7AA87ABA" w14:textId="5FDC7230" w:rsidR="005D1A43" w:rsidRPr="00477644" w:rsidRDefault="008F1AEA" w:rsidP="00101FF5">
            <w:pPr>
              <w:spacing w:line="480" w:lineRule="auto"/>
              <w:rPr>
                <w:rFonts w:ascii="Times New Roman" w:hAnsi="Times New Roman" w:cs="Times New Roman"/>
              </w:rPr>
            </w:pPr>
            <w:r>
              <w:rPr>
                <w:rFonts w:ascii="Times New Roman" w:hAnsi="Times New Roman" w:cs="Times New Roman"/>
              </w:rPr>
              <w:t>1988</w:t>
            </w:r>
          </w:p>
        </w:tc>
        <w:tc>
          <w:tcPr>
            <w:tcW w:w="999" w:type="dxa"/>
          </w:tcPr>
          <w:p w14:paraId="2C792064" w14:textId="6622BD88" w:rsidR="005D1A43" w:rsidRPr="00477644" w:rsidRDefault="008F1AEA" w:rsidP="00101FF5">
            <w:pPr>
              <w:spacing w:line="480" w:lineRule="auto"/>
              <w:rPr>
                <w:rFonts w:ascii="Times New Roman" w:hAnsi="Times New Roman" w:cs="Times New Roman"/>
              </w:rPr>
            </w:pPr>
            <w:r>
              <w:rPr>
                <w:rFonts w:ascii="Times New Roman" w:hAnsi="Times New Roman" w:cs="Times New Roman"/>
              </w:rPr>
              <w:t>≥60</w:t>
            </w:r>
          </w:p>
        </w:tc>
        <w:tc>
          <w:tcPr>
            <w:tcW w:w="1071" w:type="dxa"/>
          </w:tcPr>
          <w:p w14:paraId="1AE39E8A"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1192</w:t>
            </w:r>
          </w:p>
          <w:p w14:paraId="3DDC68AE" w14:textId="537C7FE3"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(58</w:t>
            </w:r>
            <w:r w:rsidR="003C54D7">
              <w:rPr>
                <w:rFonts w:ascii="Times New Roman" w:hAnsi="Times New Roman" w:cs="Times New Roman"/>
                <w:sz w:val="24"/>
                <w:szCs w:val="24"/>
              </w:rPr>
              <w:t>.</w:t>
            </w:r>
            <w:r w:rsidRPr="00477644">
              <w:rPr>
                <w:rFonts w:ascii="Times New Roman" w:hAnsi="Times New Roman" w:cs="Times New Roman"/>
              </w:rPr>
              <w:t>3)</w:t>
            </w:r>
          </w:p>
        </w:tc>
        <w:tc>
          <w:tcPr>
            <w:tcW w:w="1121" w:type="dxa"/>
          </w:tcPr>
          <w:p w14:paraId="4BA8B892" w14:textId="7FD52E41"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350</w:t>
            </w:r>
          </w:p>
        </w:tc>
        <w:tc>
          <w:tcPr>
            <w:tcW w:w="1548" w:type="dxa"/>
          </w:tcPr>
          <w:p w14:paraId="22BD9F51" w14:textId="5F261C29"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5F95BDF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DSM-III-R, NINCDS-</w:t>
            </w:r>
            <w:r w:rsidRPr="00477644">
              <w:rPr>
                <w:rFonts w:ascii="Times New Roman" w:hAnsi="Times New Roman" w:cs="Times New Roman"/>
              </w:rPr>
              <w:lastRenderedPageBreak/>
              <w:t>ADRDA, NINDS-AIREN</w:t>
            </w:r>
          </w:p>
        </w:tc>
        <w:tc>
          <w:tcPr>
            <w:tcW w:w="1984" w:type="dxa"/>
          </w:tcPr>
          <w:p w14:paraId="5E36E96A"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lastRenderedPageBreak/>
              <w:t>Measured</w:t>
            </w:r>
          </w:p>
          <w:p w14:paraId="51B2EAC2" w14:textId="3ADF61F1"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(umbilicus)</w:t>
            </w:r>
          </w:p>
        </w:tc>
      </w:tr>
      <w:tr w:rsidR="00080FBC" w:rsidRPr="00477644" w14:paraId="7A28E7F8" w14:textId="57E4F7C2" w:rsidTr="00477644">
        <w:tc>
          <w:tcPr>
            <w:tcW w:w="3200" w:type="dxa"/>
          </w:tcPr>
          <w:p w14:paraId="5D8FE3A7" w14:textId="2C80DF0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Health Survey for England and Scottish Health Survey</w:t>
            </w:r>
            <w:r w:rsidR="000D2CEF">
              <w:rPr>
                <w:rFonts w:ascii="Times New Roman" w:hAnsi="Times New Roman" w:cs="Times New Roman"/>
                <w:vertAlign w:val="superscript"/>
              </w:rPr>
              <w:t>26</w:t>
            </w:r>
          </w:p>
        </w:tc>
        <w:tc>
          <w:tcPr>
            <w:tcW w:w="1340" w:type="dxa"/>
          </w:tcPr>
          <w:p w14:paraId="741D66A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UK</w:t>
            </w:r>
          </w:p>
        </w:tc>
        <w:tc>
          <w:tcPr>
            <w:tcW w:w="999" w:type="dxa"/>
          </w:tcPr>
          <w:p w14:paraId="26F78DC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1995-2008</w:t>
            </w:r>
          </w:p>
        </w:tc>
        <w:tc>
          <w:tcPr>
            <w:tcW w:w="999" w:type="dxa"/>
          </w:tcPr>
          <w:p w14:paraId="0206C9DD" w14:textId="427F8A50" w:rsidR="005D1A43" w:rsidRPr="00477644" w:rsidRDefault="00172BCB" w:rsidP="00101FF5">
            <w:pPr>
              <w:spacing w:line="480" w:lineRule="auto"/>
              <w:rPr>
                <w:rFonts w:ascii="Times New Roman" w:hAnsi="Times New Roman" w:cs="Times New Roman"/>
              </w:rPr>
            </w:pPr>
            <w:r>
              <w:rPr>
                <w:rFonts w:ascii="Times New Roman" w:hAnsi="Times New Roman" w:cs="Times New Roman"/>
              </w:rPr>
              <w:t>16-99</w:t>
            </w:r>
          </w:p>
        </w:tc>
        <w:tc>
          <w:tcPr>
            <w:tcW w:w="1071" w:type="dxa"/>
          </w:tcPr>
          <w:p w14:paraId="364CCCA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90685</w:t>
            </w:r>
          </w:p>
          <w:p w14:paraId="597ACA19" w14:textId="260650F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(54</w:t>
            </w:r>
            <w:r w:rsidR="003C54D7">
              <w:rPr>
                <w:rFonts w:ascii="Times New Roman" w:hAnsi="Times New Roman" w:cs="Times New Roman"/>
                <w:sz w:val="24"/>
                <w:szCs w:val="24"/>
              </w:rPr>
              <w:t>.</w:t>
            </w:r>
            <w:r w:rsidRPr="00477644">
              <w:rPr>
                <w:rFonts w:ascii="Times New Roman" w:hAnsi="Times New Roman" w:cs="Times New Roman"/>
              </w:rPr>
              <w:t>7)</w:t>
            </w:r>
          </w:p>
        </w:tc>
        <w:tc>
          <w:tcPr>
            <w:tcW w:w="1121" w:type="dxa"/>
          </w:tcPr>
          <w:p w14:paraId="56A7FE5E" w14:textId="4C7CB5C1"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524</w:t>
            </w:r>
          </w:p>
        </w:tc>
        <w:tc>
          <w:tcPr>
            <w:tcW w:w="1548" w:type="dxa"/>
          </w:tcPr>
          <w:p w14:paraId="05D65277" w14:textId="4D2F49E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Death record</w:t>
            </w:r>
          </w:p>
        </w:tc>
        <w:tc>
          <w:tcPr>
            <w:tcW w:w="1913" w:type="dxa"/>
          </w:tcPr>
          <w:p w14:paraId="0A264B7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ICD-9, ICD-10</w:t>
            </w:r>
          </w:p>
        </w:tc>
        <w:tc>
          <w:tcPr>
            <w:tcW w:w="1984" w:type="dxa"/>
          </w:tcPr>
          <w:p w14:paraId="2542027F"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0601A645" w14:textId="76A667D5"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(midpoint between rib and iliac crest)</w:t>
            </w:r>
          </w:p>
        </w:tc>
      </w:tr>
      <w:tr w:rsidR="00080FBC" w:rsidRPr="00477644" w14:paraId="118123DA" w14:textId="085461E9" w:rsidTr="00477644">
        <w:tc>
          <w:tcPr>
            <w:tcW w:w="3200" w:type="dxa"/>
          </w:tcPr>
          <w:p w14:paraId="0E57FE99" w14:textId="0545D750"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Hypertension in the Very Elderly Trial</w:t>
            </w:r>
            <w:r w:rsidR="000D2CEF">
              <w:rPr>
                <w:rFonts w:ascii="Times New Roman" w:hAnsi="Times New Roman" w:cs="Times New Roman"/>
                <w:vertAlign w:val="superscript"/>
              </w:rPr>
              <w:t>27</w:t>
            </w:r>
          </w:p>
        </w:tc>
        <w:tc>
          <w:tcPr>
            <w:tcW w:w="1340" w:type="dxa"/>
          </w:tcPr>
          <w:p w14:paraId="60CEDD7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International</w:t>
            </w:r>
          </w:p>
        </w:tc>
        <w:tc>
          <w:tcPr>
            <w:tcW w:w="999" w:type="dxa"/>
          </w:tcPr>
          <w:p w14:paraId="7B130CAC"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2000</w:t>
            </w:r>
          </w:p>
        </w:tc>
        <w:tc>
          <w:tcPr>
            <w:tcW w:w="999" w:type="dxa"/>
          </w:tcPr>
          <w:p w14:paraId="24DA18A6" w14:textId="4D9961F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≥80</w:t>
            </w:r>
          </w:p>
        </w:tc>
        <w:tc>
          <w:tcPr>
            <w:tcW w:w="1071" w:type="dxa"/>
          </w:tcPr>
          <w:p w14:paraId="52D94BC5"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3337</w:t>
            </w:r>
          </w:p>
          <w:p w14:paraId="5DF05D03" w14:textId="335BA5F1"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(60</w:t>
            </w:r>
            <w:r w:rsidR="003C54D7">
              <w:rPr>
                <w:rFonts w:ascii="Times New Roman" w:hAnsi="Times New Roman" w:cs="Times New Roman"/>
                <w:sz w:val="24"/>
                <w:szCs w:val="24"/>
              </w:rPr>
              <w:t>.</w:t>
            </w:r>
            <w:r w:rsidRPr="00477644">
              <w:rPr>
                <w:rFonts w:ascii="Times New Roman" w:hAnsi="Times New Roman" w:cs="Times New Roman"/>
              </w:rPr>
              <w:t>4)</w:t>
            </w:r>
          </w:p>
        </w:tc>
        <w:tc>
          <w:tcPr>
            <w:tcW w:w="1121" w:type="dxa"/>
          </w:tcPr>
          <w:p w14:paraId="692D2B95" w14:textId="6F97C319"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263</w:t>
            </w:r>
          </w:p>
        </w:tc>
        <w:tc>
          <w:tcPr>
            <w:tcW w:w="1548" w:type="dxa"/>
          </w:tcPr>
          <w:p w14:paraId="04EDD7C3" w14:textId="09541CF0"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337B0525"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w:t>
            </w:r>
          </w:p>
        </w:tc>
        <w:tc>
          <w:tcPr>
            <w:tcW w:w="1984" w:type="dxa"/>
          </w:tcPr>
          <w:p w14:paraId="283CEE01" w14:textId="514C57D1"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tc>
      </w:tr>
      <w:tr w:rsidR="00080FBC" w:rsidRPr="00477644" w14:paraId="105218E2" w14:textId="44836558" w:rsidTr="00477644">
        <w:tc>
          <w:tcPr>
            <w:tcW w:w="3200" w:type="dxa"/>
          </w:tcPr>
          <w:p w14:paraId="224919A5" w14:textId="0159DF33"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Norwegian Counties Study</w:t>
            </w:r>
            <w:r w:rsidR="000D2CEF">
              <w:rPr>
                <w:rFonts w:ascii="Times New Roman" w:hAnsi="Times New Roman" w:cs="Times New Roman"/>
                <w:vertAlign w:val="superscript"/>
              </w:rPr>
              <w:t>28</w:t>
            </w:r>
          </w:p>
        </w:tc>
        <w:tc>
          <w:tcPr>
            <w:tcW w:w="1340" w:type="dxa"/>
          </w:tcPr>
          <w:p w14:paraId="6969924D"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Norway</w:t>
            </w:r>
          </w:p>
        </w:tc>
        <w:tc>
          <w:tcPr>
            <w:tcW w:w="999" w:type="dxa"/>
          </w:tcPr>
          <w:p w14:paraId="121E792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1974-1978</w:t>
            </w:r>
          </w:p>
        </w:tc>
        <w:tc>
          <w:tcPr>
            <w:tcW w:w="999" w:type="dxa"/>
          </w:tcPr>
          <w:p w14:paraId="3619A2B5" w14:textId="2E32890A"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35-50</w:t>
            </w:r>
          </w:p>
        </w:tc>
        <w:tc>
          <w:tcPr>
            <w:tcW w:w="1071" w:type="dxa"/>
          </w:tcPr>
          <w:p w14:paraId="3CA94072"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40978</w:t>
            </w:r>
          </w:p>
          <w:p w14:paraId="1083CAAE" w14:textId="53D71E3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(50</w:t>
            </w:r>
            <w:r w:rsidR="003C54D7">
              <w:rPr>
                <w:rFonts w:ascii="Times New Roman" w:hAnsi="Times New Roman" w:cs="Times New Roman"/>
                <w:sz w:val="24"/>
                <w:szCs w:val="24"/>
              </w:rPr>
              <w:t>.</w:t>
            </w:r>
            <w:r w:rsidRPr="00477644">
              <w:rPr>
                <w:rFonts w:ascii="Times New Roman" w:hAnsi="Times New Roman" w:cs="Times New Roman"/>
              </w:rPr>
              <w:t>6)</w:t>
            </w:r>
          </w:p>
        </w:tc>
        <w:tc>
          <w:tcPr>
            <w:tcW w:w="1121" w:type="dxa"/>
          </w:tcPr>
          <w:p w14:paraId="2B032F48" w14:textId="00714831"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1173</w:t>
            </w:r>
          </w:p>
        </w:tc>
        <w:tc>
          <w:tcPr>
            <w:tcW w:w="1548" w:type="dxa"/>
          </w:tcPr>
          <w:p w14:paraId="3439AE3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Death record </w:t>
            </w:r>
          </w:p>
        </w:tc>
        <w:tc>
          <w:tcPr>
            <w:tcW w:w="1913" w:type="dxa"/>
          </w:tcPr>
          <w:p w14:paraId="23DDD57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ICD-9, ICD-10</w:t>
            </w:r>
          </w:p>
        </w:tc>
        <w:tc>
          <w:tcPr>
            <w:tcW w:w="1984" w:type="dxa"/>
          </w:tcPr>
          <w:p w14:paraId="7FD3B7A8" w14:textId="6911BA34"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tc>
      </w:tr>
      <w:tr w:rsidR="00080FBC" w:rsidRPr="00477644" w14:paraId="7B8EAD03" w14:textId="7839AE4D" w:rsidTr="00477644">
        <w:tc>
          <w:tcPr>
            <w:tcW w:w="3200" w:type="dxa"/>
          </w:tcPr>
          <w:p w14:paraId="38915EDC" w14:textId="19D66111"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Origins of Variance in the Old-Old</w:t>
            </w:r>
            <w:r w:rsidR="000D2CEF">
              <w:rPr>
                <w:rFonts w:ascii="Times New Roman" w:hAnsi="Times New Roman" w:cs="Times New Roman"/>
                <w:vertAlign w:val="superscript"/>
              </w:rPr>
              <w:t>29</w:t>
            </w:r>
          </w:p>
        </w:tc>
        <w:tc>
          <w:tcPr>
            <w:tcW w:w="1340" w:type="dxa"/>
          </w:tcPr>
          <w:p w14:paraId="3BF0DFB6"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Sweden</w:t>
            </w:r>
          </w:p>
        </w:tc>
        <w:tc>
          <w:tcPr>
            <w:tcW w:w="999" w:type="dxa"/>
          </w:tcPr>
          <w:p w14:paraId="22C30F0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1963</w:t>
            </w:r>
          </w:p>
        </w:tc>
        <w:tc>
          <w:tcPr>
            <w:tcW w:w="999" w:type="dxa"/>
          </w:tcPr>
          <w:p w14:paraId="30244514" w14:textId="4AE65D9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45-65</w:t>
            </w:r>
          </w:p>
        </w:tc>
        <w:tc>
          <w:tcPr>
            <w:tcW w:w="1071" w:type="dxa"/>
          </w:tcPr>
          <w:p w14:paraId="181000B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1152</w:t>
            </w:r>
          </w:p>
          <w:p w14:paraId="7A7AD951" w14:textId="2253767F"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(69</w:t>
            </w:r>
            <w:r w:rsidR="003C54D7">
              <w:rPr>
                <w:rFonts w:ascii="Times New Roman" w:hAnsi="Times New Roman" w:cs="Times New Roman"/>
                <w:sz w:val="24"/>
                <w:szCs w:val="24"/>
              </w:rPr>
              <w:t>.</w:t>
            </w:r>
            <w:r w:rsidRPr="00477644">
              <w:rPr>
                <w:rFonts w:ascii="Times New Roman" w:hAnsi="Times New Roman" w:cs="Times New Roman"/>
              </w:rPr>
              <w:t xml:space="preserve">0) </w:t>
            </w:r>
          </w:p>
        </w:tc>
        <w:tc>
          <w:tcPr>
            <w:tcW w:w="1121" w:type="dxa"/>
          </w:tcPr>
          <w:p w14:paraId="55EFFC73" w14:textId="48EC6900"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312</w:t>
            </w:r>
          </w:p>
        </w:tc>
        <w:tc>
          <w:tcPr>
            <w:tcW w:w="1548" w:type="dxa"/>
          </w:tcPr>
          <w:p w14:paraId="72B4A3B6"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Health record and interview </w:t>
            </w:r>
          </w:p>
        </w:tc>
        <w:tc>
          <w:tcPr>
            <w:tcW w:w="1913" w:type="dxa"/>
          </w:tcPr>
          <w:p w14:paraId="16F9787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DSM-III-R, NINCDS-ADRDA, NINDS-AIREN</w:t>
            </w:r>
          </w:p>
        </w:tc>
        <w:tc>
          <w:tcPr>
            <w:tcW w:w="1984" w:type="dxa"/>
          </w:tcPr>
          <w:p w14:paraId="57E0ACFE" w14:textId="28E8BC8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Self-report</w:t>
            </w:r>
          </w:p>
        </w:tc>
      </w:tr>
      <w:tr w:rsidR="00080FBC" w:rsidRPr="00477644" w14:paraId="0B6FA09D" w14:textId="61597133" w:rsidTr="00477644">
        <w:tc>
          <w:tcPr>
            <w:tcW w:w="3200" w:type="dxa"/>
          </w:tcPr>
          <w:p w14:paraId="2B90591B" w14:textId="4F877F36"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Prevention of Dementia by Intensive Vascular Care trial</w:t>
            </w:r>
            <w:r w:rsidR="000D2CEF">
              <w:rPr>
                <w:rFonts w:ascii="Times New Roman" w:hAnsi="Times New Roman" w:cs="Times New Roman"/>
                <w:vertAlign w:val="superscript"/>
              </w:rPr>
              <w:t>30</w:t>
            </w:r>
          </w:p>
        </w:tc>
        <w:tc>
          <w:tcPr>
            <w:tcW w:w="1340" w:type="dxa"/>
          </w:tcPr>
          <w:p w14:paraId="5BB734F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The Netherlands</w:t>
            </w:r>
          </w:p>
        </w:tc>
        <w:tc>
          <w:tcPr>
            <w:tcW w:w="999" w:type="dxa"/>
          </w:tcPr>
          <w:p w14:paraId="1E774DCF"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2006-2009</w:t>
            </w:r>
          </w:p>
        </w:tc>
        <w:tc>
          <w:tcPr>
            <w:tcW w:w="999" w:type="dxa"/>
          </w:tcPr>
          <w:p w14:paraId="61F0B785" w14:textId="1542E9AE"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70-78</w:t>
            </w:r>
          </w:p>
        </w:tc>
        <w:tc>
          <w:tcPr>
            <w:tcW w:w="1071" w:type="dxa"/>
          </w:tcPr>
          <w:p w14:paraId="0CAF662F"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3526</w:t>
            </w:r>
          </w:p>
          <w:p w14:paraId="6ABD416E" w14:textId="4821218D"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(54</w:t>
            </w:r>
            <w:r w:rsidR="003C54D7">
              <w:rPr>
                <w:rFonts w:ascii="Times New Roman" w:hAnsi="Times New Roman" w:cs="Times New Roman"/>
                <w:sz w:val="24"/>
                <w:szCs w:val="24"/>
              </w:rPr>
              <w:t>.</w:t>
            </w:r>
            <w:r w:rsidRPr="00477644">
              <w:rPr>
                <w:rFonts w:ascii="Times New Roman" w:hAnsi="Times New Roman" w:cs="Times New Roman"/>
              </w:rPr>
              <w:t>4)</w:t>
            </w:r>
          </w:p>
        </w:tc>
        <w:tc>
          <w:tcPr>
            <w:tcW w:w="1121" w:type="dxa"/>
          </w:tcPr>
          <w:p w14:paraId="79840A2D" w14:textId="17A8C584"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233</w:t>
            </w:r>
          </w:p>
        </w:tc>
        <w:tc>
          <w:tcPr>
            <w:tcW w:w="1548" w:type="dxa"/>
          </w:tcPr>
          <w:p w14:paraId="59874BCB" w14:textId="5A8685AE"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367396DE"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w:t>
            </w:r>
          </w:p>
        </w:tc>
        <w:tc>
          <w:tcPr>
            <w:tcW w:w="1984" w:type="dxa"/>
          </w:tcPr>
          <w:p w14:paraId="38E5969E" w14:textId="77777777" w:rsidR="005D1A43"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3F58A511" w14:textId="3CDC49CD" w:rsidR="00390585" w:rsidRPr="00477644" w:rsidRDefault="00390585" w:rsidP="00101FF5">
            <w:pPr>
              <w:spacing w:line="480" w:lineRule="auto"/>
              <w:rPr>
                <w:rFonts w:ascii="Times New Roman" w:hAnsi="Times New Roman" w:cs="Times New Roman"/>
              </w:rPr>
            </w:pPr>
            <w:r w:rsidRPr="00477644">
              <w:rPr>
                <w:rFonts w:ascii="Times New Roman" w:hAnsi="Times New Roman" w:cs="Times New Roman"/>
              </w:rPr>
              <w:t>(midpoint between rib and iliac crest)</w:t>
            </w:r>
          </w:p>
        </w:tc>
      </w:tr>
      <w:tr w:rsidR="00080FBC" w:rsidRPr="00477644" w14:paraId="28DFE3DC" w14:textId="46C15A76" w:rsidTr="00477644">
        <w:tc>
          <w:tcPr>
            <w:tcW w:w="3200" w:type="dxa"/>
          </w:tcPr>
          <w:p w14:paraId="547151F8" w14:textId="6CE5C77D"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lastRenderedPageBreak/>
              <w:t>Primary Prevention Study</w:t>
            </w:r>
            <w:r w:rsidR="000D2CEF">
              <w:rPr>
                <w:rFonts w:ascii="Times New Roman" w:hAnsi="Times New Roman" w:cs="Times New Roman"/>
                <w:vertAlign w:val="superscript"/>
              </w:rPr>
              <w:t>31</w:t>
            </w:r>
          </w:p>
        </w:tc>
        <w:tc>
          <w:tcPr>
            <w:tcW w:w="1340" w:type="dxa"/>
          </w:tcPr>
          <w:p w14:paraId="1A627402"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Sweden</w:t>
            </w:r>
          </w:p>
        </w:tc>
        <w:tc>
          <w:tcPr>
            <w:tcW w:w="999" w:type="dxa"/>
          </w:tcPr>
          <w:p w14:paraId="4E092D3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1970-1973                                                                                                                      </w:t>
            </w:r>
          </w:p>
        </w:tc>
        <w:tc>
          <w:tcPr>
            <w:tcW w:w="999" w:type="dxa"/>
          </w:tcPr>
          <w:p w14:paraId="5117A10B" w14:textId="367548F0"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45-55</w:t>
            </w:r>
          </w:p>
        </w:tc>
        <w:tc>
          <w:tcPr>
            <w:tcW w:w="1071" w:type="dxa"/>
          </w:tcPr>
          <w:p w14:paraId="1079E3EE"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7394</w:t>
            </w:r>
          </w:p>
          <w:p w14:paraId="128A0096" w14:textId="1146BFC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(0)</w:t>
            </w:r>
          </w:p>
        </w:tc>
        <w:tc>
          <w:tcPr>
            <w:tcW w:w="1121" w:type="dxa"/>
          </w:tcPr>
          <w:p w14:paraId="534528F2" w14:textId="1DB2B21B"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788</w:t>
            </w:r>
          </w:p>
        </w:tc>
        <w:tc>
          <w:tcPr>
            <w:tcW w:w="1548" w:type="dxa"/>
          </w:tcPr>
          <w:p w14:paraId="1F40BD6F"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Death and hospitalization records </w:t>
            </w:r>
          </w:p>
        </w:tc>
        <w:tc>
          <w:tcPr>
            <w:tcW w:w="1913" w:type="dxa"/>
          </w:tcPr>
          <w:p w14:paraId="11B005EC"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ICD-8, ICD-9, ICD-10</w:t>
            </w:r>
          </w:p>
        </w:tc>
        <w:tc>
          <w:tcPr>
            <w:tcW w:w="1984" w:type="dxa"/>
          </w:tcPr>
          <w:p w14:paraId="02B8402E" w14:textId="1E2C4DAD"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tc>
      </w:tr>
      <w:tr w:rsidR="00080FBC" w:rsidRPr="00477644" w14:paraId="0D756B95" w14:textId="7182D9FB" w:rsidTr="00477644">
        <w:tc>
          <w:tcPr>
            <w:tcW w:w="3200" w:type="dxa"/>
          </w:tcPr>
          <w:p w14:paraId="30354072" w14:textId="42D99F13"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The Perindopril Protection Against Recurrent Stroke Study</w:t>
            </w:r>
            <w:r w:rsidR="000D2CEF">
              <w:rPr>
                <w:rFonts w:ascii="Times New Roman" w:hAnsi="Times New Roman" w:cs="Times New Roman"/>
                <w:vertAlign w:val="superscript"/>
              </w:rPr>
              <w:t>32</w:t>
            </w:r>
          </w:p>
        </w:tc>
        <w:tc>
          <w:tcPr>
            <w:tcW w:w="1340" w:type="dxa"/>
          </w:tcPr>
          <w:p w14:paraId="05F620DF"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International</w:t>
            </w:r>
          </w:p>
        </w:tc>
        <w:tc>
          <w:tcPr>
            <w:tcW w:w="999" w:type="dxa"/>
          </w:tcPr>
          <w:p w14:paraId="4E57BB1D"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1995-1997</w:t>
            </w:r>
          </w:p>
        </w:tc>
        <w:tc>
          <w:tcPr>
            <w:tcW w:w="999" w:type="dxa"/>
          </w:tcPr>
          <w:p w14:paraId="16B238E8" w14:textId="55460100" w:rsidR="005D1A43" w:rsidRPr="00477644" w:rsidRDefault="00913FE5" w:rsidP="00101FF5">
            <w:pPr>
              <w:spacing w:line="480" w:lineRule="auto"/>
              <w:rPr>
                <w:rFonts w:ascii="Times New Roman" w:hAnsi="Times New Roman" w:cs="Times New Roman"/>
              </w:rPr>
            </w:pPr>
            <w:r>
              <w:rPr>
                <w:rFonts w:ascii="Times New Roman" w:hAnsi="Times New Roman" w:cs="Times New Roman"/>
              </w:rPr>
              <w:t>26-91</w:t>
            </w:r>
          </w:p>
        </w:tc>
        <w:tc>
          <w:tcPr>
            <w:tcW w:w="1071" w:type="dxa"/>
          </w:tcPr>
          <w:p w14:paraId="1536431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5865</w:t>
            </w:r>
          </w:p>
          <w:p w14:paraId="4E3DC8F0" w14:textId="376856BA"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(29</w:t>
            </w:r>
            <w:r w:rsidR="003C54D7">
              <w:rPr>
                <w:rFonts w:ascii="Times New Roman" w:hAnsi="Times New Roman" w:cs="Times New Roman"/>
                <w:sz w:val="24"/>
                <w:szCs w:val="24"/>
              </w:rPr>
              <w:t>.</w:t>
            </w:r>
            <w:r w:rsidRPr="00477644">
              <w:rPr>
                <w:rFonts w:ascii="Times New Roman" w:hAnsi="Times New Roman" w:cs="Times New Roman"/>
              </w:rPr>
              <w:t>7)</w:t>
            </w:r>
          </w:p>
        </w:tc>
        <w:tc>
          <w:tcPr>
            <w:tcW w:w="1121" w:type="dxa"/>
          </w:tcPr>
          <w:p w14:paraId="335282EB" w14:textId="18926D5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380</w:t>
            </w:r>
          </w:p>
        </w:tc>
        <w:tc>
          <w:tcPr>
            <w:tcW w:w="1548" w:type="dxa"/>
          </w:tcPr>
          <w:p w14:paraId="7F754224" w14:textId="39A70A34"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507757F0"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w:t>
            </w:r>
          </w:p>
        </w:tc>
        <w:tc>
          <w:tcPr>
            <w:tcW w:w="1984" w:type="dxa"/>
          </w:tcPr>
          <w:p w14:paraId="43F17802" w14:textId="7B50EC2F"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tc>
      </w:tr>
      <w:tr w:rsidR="00080FBC" w:rsidRPr="00477644" w14:paraId="66293272" w14:textId="2195BF04" w:rsidTr="00477644">
        <w:tc>
          <w:tcPr>
            <w:tcW w:w="3200" w:type="dxa"/>
          </w:tcPr>
          <w:p w14:paraId="5C5AD598" w14:textId="686E219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Study of Osteoporotic Fractures</w:t>
            </w:r>
            <w:r w:rsidR="000D2CEF">
              <w:rPr>
                <w:rFonts w:ascii="Times New Roman" w:hAnsi="Times New Roman" w:cs="Times New Roman"/>
                <w:vertAlign w:val="superscript"/>
              </w:rPr>
              <w:t>33</w:t>
            </w:r>
          </w:p>
        </w:tc>
        <w:tc>
          <w:tcPr>
            <w:tcW w:w="1340" w:type="dxa"/>
          </w:tcPr>
          <w:p w14:paraId="23C10342"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USA</w:t>
            </w:r>
          </w:p>
        </w:tc>
        <w:tc>
          <w:tcPr>
            <w:tcW w:w="999" w:type="dxa"/>
          </w:tcPr>
          <w:p w14:paraId="3EA6C90D"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1986-1988</w:t>
            </w:r>
          </w:p>
        </w:tc>
        <w:tc>
          <w:tcPr>
            <w:tcW w:w="999" w:type="dxa"/>
          </w:tcPr>
          <w:p w14:paraId="1F7BDBE7" w14:textId="023B5BE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≥65</w:t>
            </w:r>
          </w:p>
        </w:tc>
        <w:tc>
          <w:tcPr>
            <w:tcW w:w="1071" w:type="dxa"/>
          </w:tcPr>
          <w:p w14:paraId="1035225B"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1019</w:t>
            </w:r>
          </w:p>
          <w:p w14:paraId="6DB00123" w14:textId="70DD591A"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(100)</w:t>
            </w:r>
          </w:p>
        </w:tc>
        <w:tc>
          <w:tcPr>
            <w:tcW w:w="1121" w:type="dxa"/>
          </w:tcPr>
          <w:p w14:paraId="14287BDA" w14:textId="2D11D7F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232</w:t>
            </w:r>
          </w:p>
        </w:tc>
        <w:tc>
          <w:tcPr>
            <w:tcW w:w="1548" w:type="dxa"/>
          </w:tcPr>
          <w:p w14:paraId="70240F77" w14:textId="0066930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32724E0E"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w:t>
            </w:r>
          </w:p>
        </w:tc>
        <w:tc>
          <w:tcPr>
            <w:tcW w:w="1984" w:type="dxa"/>
          </w:tcPr>
          <w:p w14:paraId="24E411E1"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08CDD193" w14:textId="6FF91C4B"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(narrowest waist)</w:t>
            </w:r>
          </w:p>
        </w:tc>
      </w:tr>
      <w:tr w:rsidR="00080FBC" w:rsidRPr="00477644" w14:paraId="2D8FE125" w14:textId="5AEDB510" w:rsidTr="00477644">
        <w:tc>
          <w:tcPr>
            <w:tcW w:w="3200" w:type="dxa"/>
          </w:tcPr>
          <w:p w14:paraId="55812491" w14:textId="26B573AE"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Three City Study</w:t>
            </w:r>
            <w:r w:rsidR="000D2CEF">
              <w:rPr>
                <w:rFonts w:ascii="Times New Roman" w:hAnsi="Times New Roman" w:cs="Times New Roman"/>
                <w:vertAlign w:val="superscript"/>
              </w:rPr>
              <w:t>34</w:t>
            </w:r>
          </w:p>
        </w:tc>
        <w:tc>
          <w:tcPr>
            <w:tcW w:w="1340" w:type="dxa"/>
          </w:tcPr>
          <w:p w14:paraId="5664B0C2"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France</w:t>
            </w:r>
          </w:p>
        </w:tc>
        <w:tc>
          <w:tcPr>
            <w:tcW w:w="999" w:type="dxa"/>
          </w:tcPr>
          <w:p w14:paraId="6FDDD366"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1999-2000</w:t>
            </w:r>
          </w:p>
        </w:tc>
        <w:tc>
          <w:tcPr>
            <w:tcW w:w="999" w:type="dxa"/>
          </w:tcPr>
          <w:p w14:paraId="2C03D07D" w14:textId="4F267D0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≥65</w:t>
            </w:r>
          </w:p>
        </w:tc>
        <w:tc>
          <w:tcPr>
            <w:tcW w:w="1071" w:type="dxa"/>
          </w:tcPr>
          <w:p w14:paraId="2D38AF07"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6721</w:t>
            </w:r>
          </w:p>
          <w:p w14:paraId="29621C8F" w14:textId="36CD088F"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(61</w:t>
            </w:r>
            <w:r w:rsidR="003C54D7">
              <w:rPr>
                <w:rFonts w:ascii="Times New Roman" w:hAnsi="Times New Roman" w:cs="Times New Roman"/>
                <w:sz w:val="24"/>
                <w:szCs w:val="24"/>
              </w:rPr>
              <w:t>.</w:t>
            </w:r>
            <w:r w:rsidRPr="00477644">
              <w:rPr>
                <w:rFonts w:ascii="Times New Roman" w:hAnsi="Times New Roman" w:cs="Times New Roman"/>
              </w:rPr>
              <w:t>4)</w:t>
            </w:r>
          </w:p>
        </w:tc>
        <w:tc>
          <w:tcPr>
            <w:tcW w:w="1121" w:type="dxa"/>
          </w:tcPr>
          <w:p w14:paraId="33EE68ED" w14:textId="3EDA6F6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832</w:t>
            </w:r>
          </w:p>
        </w:tc>
        <w:tc>
          <w:tcPr>
            <w:tcW w:w="1548" w:type="dxa"/>
          </w:tcPr>
          <w:p w14:paraId="5C3C10CE" w14:textId="40900C9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Medical examination </w:t>
            </w:r>
          </w:p>
        </w:tc>
        <w:tc>
          <w:tcPr>
            <w:tcW w:w="1913" w:type="dxa"/>
          </w:tcPr>
          <w:p w14:paraId="075D9E55"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DSM-IV</w:t>
            </w:r>
          </w:p>
        </w:tc>
        <w:tc>
          <w:tcPr>
            <w:tcW w:w="1984" w:type="dxa"/>
          </w:tcPr>
          <w:p w14:paraId="1DC6EEDC"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6C481DA5" w14:textId="4F28F9F5"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(midpoint between rib and iliac crest)</w:t>
            </w:r>
          </w:p>
        </w:tc>
      </w:tr>
      <w:tr w:rsidR="00080FBC" w:rsidRPr="00477644" w14:paraId="4404AC0D" w14:textId="25A6464B" w:rsidTr="00477644">
        <w:tc>
          <w:tcPr>
            <w:tcW w:w="3200" w:type="dxa"/>
          </w:tcPr>
          <w:p w14:paraId="03BD201D" w14:textId="2151A63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UK Biobank</w:t>
            </w:r>
            <w:r w:rsidR="000D2CEF">
              <w:rPr>
                <w:rFonts w:ascii="Times New Roman" w:hAnsi="Times New Roman" w:cs="Times New Roman"/>
                <w:vertAlign w:val="superscript"/>
              </w:rPr>
              <w:t>35</w:t>
            </w:r>
          </w:p>
        </w:tc>
        <w:tc>
          <w:tcPr>
            <w:tcW w:w="1340" w:type="dxa"/>
          </w:tcPr>
          <w:p w14:paraId="09859995"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UK</w:t>
            </w:r>
          </w:p>
        </w:tc>
        <w:tc>
          <w:tcPr>
            <w:tcW w:w="999" w:type="dxa"/>
          </w:tcPr>
          <w:p w14:paraId="6561A093"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2006-2010</w:t>
            </w:r>
          </w:p>
        </w:tc>
        <w:tc>
          <w:tcPr>
            <w:tcW w:w="999" w:type="dxa"/>
          </w:tcPr>
          <w:p w14:paraId="6D5A1120" w14:textId="43C35AC4" w:rsidR="005D1A43" w:rsidRPr="00477644" w:rsidRDefault="00172BCB" w:rsidP="00101FF5">
            <w:pPr>
              <w:spacing w:line="480" w:lineRule="auto"/>
              <w:rPr>
                <w:rFonts w:ascii="Times New Roman" w:hAnsi="Times New Roman" w:cs="Times New Roman"/>
              </w:rPr>
            </w:pPr>
            <w:r>
              <w:rPr>
                <w:rFonts w:ascii="Times New Roman" w:hAnsi="Times New Roman" w:cs="Times New Roman"/>
              </w:rPr>
              <w:t>39-74</w:t>
            </w:r>
          </w:p>
        </w:tc>
        <w:tc>
          <w:tcPr>
            <w:tcW w:w="1071" w:type="dxa"/>
          </w:tcPr>
          <w:p w14:paraId="15E42BE8"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486275</w:t>
            </w:r>
          </w:p>
          <w:p w14:paraId="334FDDC8" w14:textId="69BEB90E"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(54</w:t>
            </w:r>
            <w:r w:rsidR="003C54D7">
              <w:rPr>
                <w:rFonts w:ascii="Times New Roman" w:hAnsi="Times New Roman" w:cs="Times New Roman"/>
                <w:sz w:val="24"/>
                <w:szCs w:val="24"/>
              </w:rPr>
              <w:t>.</w:t>
            </w:r>
            <w:r w:rsidRPr="00477644">
              <w:rPr>
                <w:rFonts w:ascii="Times New Roman" w:hAnsi="Times New Roman" w:cs="Times New Roman"/>
              </w:rPr>
              <w:t>6)</w:t>
            </w:r>
          </w:p>
        </w:tc>
        <w:tc>
          <w:tcPr>
            <w:tcW w:w="1121" w:type="dxa"/>
          </w:tcPr>
          <w:p w14:paraId="19FBFD87" w14:textId="183B95E6"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344</w:t>
            </w:r>
          </w:p>
        </w:tc>
        <w:tc>
          <w:tcPr>
            <w:tcW w:w="1548" w:type="dxa"/>
          </w:tcPr>
          <w:p w14:paraId="7339DC89" w14:textId="457EEE5F"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Death and hospitalization records</w:t>
            </w:r>
          </w:p>
        </w:tc>
        <w:tc>
          <w:tcPr>
            <w:tcW w:w="1913" w:type="dxa"/>
          </w:tcPr>
          <w:p w14:paraId="0DCE725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w:t>
            </w:r>
          </w:p>
        </w:tc>
        <w:tc>
          <w:tcPr>
            <w:tcW w:w="1984" w:type="dxa"/>
          </w:tcPr>
          <w:p w14:paraId="19D80756"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76E36EC1" w14:textId="733D585B"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(narrowest waist or umbilicus)</w:t>
            </w:r>
          </w:p>
        </w:tc>
      </w:tr>
      <w:tr w:rsidR="00080FBC" w:rsidRPr="00477644" w14:paraId="71529995" w14:textId="0E1CD535" w:rsidTr="00477644">
        <w:tc>
          <w:tcPr>
            <w:tcW w:w="3200" w:type="dxa"/>
          </w:tcPr>
          <w:p w14:paraId="024936A8" w14:textId="1C9A312A"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Whitehall I </w:t>
            </w:r>
            <w:r w:rsidR="00C92E9C">
              <w:rPr>
                <w:rFonts w:ascii="Times New Roman" w:hAnsi="Times New Roman" w:cs="Times New Roman"/>
              </w:rPr>
              <w:t>S</w:t>
            </w:r>
            <w:r w:rsidRPr="00477644">
              <w:rPr>
                <w:rFonts w:ascii="Times New Roman" w:hAnsi="Times New Roman" w:cs="Times New Roman"/>
              </w:rPr>
              <w:t>tudy</w:t>
            </w:r>
            <w:r w:rsidR="000D2CEF">
              <w:rPr>
                <w:rFonts w:ascii="Times New Roman" w:hAnsi="Times New Roman" w:cs="Times New Roman"/>
                <w:vertAlign w:val="superscript"/>
              </w:rPr>
              <w:t>36</w:t>
            </w:r>
          </w:p>
        </w:tc>
        <w:tc>
          <w:tcPr>
            <w:tcW w:w="1340" w:type="dxa"/>
          </w:tcPr>
          <w:p w14:paraId="4DC28CE5"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UK</w:t>
            </w:r>
          </w:p>
        </w:tc>
        <w:tc>
          <w:tcPr>
            <w:tcW w:w="999" w:type="dxa"/>
          </w:tcPr>
          <w:p w14:paraId="3BA3FA12" w14:textId="66B08623"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1967</w:t>
            </w:r>
            <w:r w:rsidR="008004EF">
              <w:rPr>
                <w:rFonts w:ascii="Times New Roman" w:hAnsi="Times New Roman" w:cs="Times New Roman"/>
              </w:rPr>
              <w:t>-1969</w:t>
            </w:r>
          </w:p>
        </w:tc>
        <w:tc>
          <w:tcPr>
            <w:tcW w:w="999" w:type="dxa"/>
          </w:tcPr>
          <w:p w14:paraId="1CBD5CF5" w14:textId="57F4393E"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40-69</w:t>
            </w:r>
          </w:p>
        </w:tc>
        <w:tc>
          <w:tcPr>
            <w:tcW w:w="1071" w:type="dxa"/>
          </w:tcPr>
          <w:p w14:paraId="6AFE8AE1"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17167</w:t>
            </w:r>
          </w:p>
          <w:p w14:paraId="27A3E35E" w14:textId="1DCC5153"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(0)</w:t>
            </w:r>
          </w:p>
        </w:tc>
        <w:tc>
          <w:tcPr>
            <w:tcW w:w="1121" w:type="dxa"/>
          </w:tcPr>
          <w:p w14:paraId="5556681C" w14:textId="0929AA2A"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288</w:t>
            </w:r>
          </w:p>
        </w:tc>
        <w:tc>
          <w:tcPr>
            <w:tcW w:w="1548" w:type="dxa"/>
          </w:tcPr>
          <w:p w14:paraId="6EE4E7A4" w14:textId="78CB0A7C"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Death record</w:t>
            </w:r>
          </w:p>
        </w:tc>
        <w:tc>
          <w:tcPr>
            <w:tcW w:w="1913" w:type="dxa"/>
          </w:tcPr>
          <w:p w14:paraId="5E9766E0" w14:textId="5F94874F"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ICD</w:t>
            </w:r>
            <w:r w:rsidR="002355EA">
              <w:rPr>
                <w:rFonts w:ascii="Times New Roman" w:hAnsi="Times New Roman" w:cs="Times New Roman"/>
              </w:rPr>
              <w:t>-8, ICD-9, ICD-10</w:t>
            </w:r>
          </w:p>
        </w:tc>
        <w:tc>
          <w:tcPr>
            <w:tcW w:w="1984" w:type="dxa"/>
          </w:tcPr>
          <w:p w14:paraId="032C05BC" w14:textId="42BD6EB2"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tc>
      </w:tr>
      <w:tr w:rsidR="00080FBC" w:rsidRPr="00477644" w14:paraId="720193C1" w14:textId="4AE4A89B" w:rsidTr="00477644">
        <w:tc>
          <w:tcPr>
            <w:tcW w:w="3200" w:type="dxa"/>
            <w:tcBorders>
              <w:bottom w:val="single" w:sz="4" w:space="0" w:color="auto"/>
            </w:tcBorders>
          </w:tcPr>
          <w:p w14:paraId="08DACCCA" w14:textId="017D9DA2"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lastRenderedPageBreak/>
              <w:t>Whitehall II Study</w:t>
            </w:r>
            <w:r w:rsidR="000D2CEF">
              <w:rPr>
                <w:rFonts w:ascii="Times New Roman" w:hAnsi="Times New Roman" w:cs="Times New Roman"/>
                <w:vertAlign w:val="superscript"/>
              </w:rPr>
              <w:t>37</w:t>
            </w:r>
          </w:p>
        </w:tc>
        <w:tc>
          <w:tcPr>
            <w:tcW w:w="1340" w:type="dxa"/>
            <w:tcBorders>
              <w:bottom w:val="single" w:sz="4" w:space="0" w:color="auto"/>
            </w:tcBorders>
          </w:tcPr>
          <w:p w14:paraId="4CEF04F9"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UK</w:t>
            </w:r>
          </w:p>
        </w:tc>
        <w:tc>
          <w:tcPr>
            <w:tcW w:w="999" w:type="dxa"/>
            <w:tcBorders>
              <w:bottom w:val="single" w:sz="4" w:space="0" w:color="auto"/>
            </w:tcBorders>
          </w:tcPr>
          <w:p w14:paraId="089EA904"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1985-1988</w:t>
            </w:r>
          </w:p>
        </w:tc>
        <w:tc>
          <w:tcPr>
            <w:tcW w:w="999" w:type="dxa"/>
            <w:tcBorders>
              <w:bottom w:val="single" w:sz="4" w:space="0" w:color="auto"/>
            </w:tcBorders>
          </w:tcPr>
          <w:p w14:paraId="49C6A8CA" w14:textId="30C43AC4"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35-55</w:t>
            </w:r>
          </w:p>
        </w:tc>
        <w:tc>
          <w:tcPr>
            <w:tcW w:w="1071" w:type="dxa"/>
            <w:tcBorders>
              <w:bottom w:val="single" w:sz="4" w:space="0" w:color="auto"/>
            </w:tcBorders>
          </w:tcPr>
          <w:p w14:paraId="06646E5D"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5050</w:t>
            </w:r>
          </w:p>
          <w:p w14:paraId="654618E9" w14:textId="067962C5"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(28</w:t>
            </w:r>
            <w:r w:rsidR="003C54D7">
              <w:rPr>
                <w:rFonts w:ascii="Times New Roman" w:hAnsi="Times New Roman" w:cs="Times New Roman"/>
                <w:sz w:val="24"/>
                <w:szCs w:val="24"/>
              </w:rPr>
              <w:t>.</w:t>
            </w:r>
            <w:r w:rsidRPr="00477644">
              <w:rPr>
                <w:rFonts w:ascii="Times New Roman" w:hAnsi="Times New Roman" w:cs="Times New Roman"/>
              </w:rPr>
              <w:t>3)</w:t>
            </w:r>
          </w:p>
        </w:tc>
        <w:tc>
          <w:tcPr>
            <w:tcW w:w="1121" w:type="dxa"/>
            <w:tcBorders>
              <w:bottom w:val="single" w:sz="4" w:space="0" w:color="auto"/>
            </w:tcBorders>
          </w:tcPr>
          <w:p w14:paraId="4D368014" w14:textId="667CEB78"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149</w:t>
            </w:r>
          </w:p>
        </w:tc>
        <w:tc>
          <w:tcPr>
            <w:tcW w:w="1548" w:type="dxa"/>
            <w:tcBorders>
              <w:bottom w:val="single" w:sz="4" w:space="0" w:color="auto"/>
            </w:tcBorders>
          </w:tcPr>
          <w:p w14:paraId="3EDC6C83"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 xml:space="preserve">Death and hospitalization records </w:t>
            </w:r>
          </w:p>
        </w:tc>
        <w:tc>
          <w:tcPr>
            <w:tcW w:w="1913" w:type="dxa"/>
            <w:tcBorders>
              <w:bottom w:val="single" w:sz="4" w:space="0" w:color="auto"/>
            </w:tcBorders>
          </w:tcPr>
          <w:p w14:paraId="293BB0FD" w14:textId="77777777" w:rsidR="005D1A43" w:rsidRPr="00477644" w:rsidRDefault="005D1A43" w:rsidP="00101FF5">
            <w:pPr>
              <w:spacing w:line="480" w:lineRule="auto"/>
              <w:rPr>
                <w:rFonts w:ascii="Times New Roman" w:hAnsi="Times New Roman" w:cs="Times New Roman"/>
              </w:rPr>
            </w:pPr>
            <w:r w:rsidRPr="00477644">
              <w:rPr>
                <w:rFonts w:ascii="Times New Roman" w:hAnsi="Times New Roman" w:cs="Times New Roman"/>
              </w:rPr>
              <w:t>ICD-10</w:t>
            </w:r>
          </w:p>
        </w:tc>
        <w:tc>
          <w:tcPr>
            <w:tcW w:w="1984" w:type="dxa"/>
            <w:tcBorders>
              <w:bottom w:val="single" w:sz="4" w:space="0" w:color="auto"/>
            </w:tcBorders>
          </w:tcPr>
          <w:p w14:paraId="28169D28" w14:textId="77777777" w:rsidR="005D1A43" w:rsidRPr="00477644" w:rsidRDefault="00F80E33" w:rsidP="00101FF5">
            <w:pPr>
              <w:spacing w:line="480" w:lineRule="auto"/>
              <w:rPr>
                <w:rFonts w:ascii="Times New Roman" w:hAnsi="Times New Roman" w:cs="Times New Roman"/>
              </w:rPr>
            </w:pPr>
            <w:r w:rsidRPr="00477644">
              <w:rPr>
                <w:rFonts w:ascii="Times New Roman" w:hAnsi="Times New Roman" w:cs="Times New Roman"/>
              </w:rPr>
              <w:t>Measured</w:t>
            </w:r>
          </w:p>
          <w:p w14:paraId="41251BB3" w14:textId="32645C46" w:rsidR="00350F77" w:rsidRPr="00477644" w:rsidRDefault="00350F77" w:rsidP="00101FF5">
            <w:pPr>
              <w:spacing w:line="480" w:lineRule="auto"/>
              <w:rPr>
                <w:rFonts w:ascii="Times New Roman" w:hAnsi="Times New Roman" w:cs="Times New Roman"/>
              </w:rPr>
            </w:pPr>
            <w:r w:rsidRPr="00477644">
              <w:rPr>
                <w:rFonts w:ascii="Times New Roman" w:hAnsi="Times New Roman" w:cs="Times New Roman"/>
              </w:rPr>
              <w:t>(narrowest waist)</w:t>
            </w:r>
          </w:p>
        </w:tc>
      </w:tr>
    </w:tbl>
    <w:p w14:paraId="42E34E64" w14:textId="79CED596" w:rsidR="000E495B" w:rsidRPr="003C54D7" w:rsidRDefault="008B1E8B" w:rsidP="00101FF5">
      <w:pPr>
        <w:spacing w:after="0" w:line="480" w:lineRule="auto"/>
        <w:rPr>
          <w:rFonts w:ascii="Times New Roman" w:hAnsi="Times New Roman" w:cs="Times New Roman"/>
        </w:rPr>
      </w:pPr>
      <w:r w:rsidRPr="00EC6065">
        <w:rPr>
          <w:rFonts w:ascii="Times New Roman" w:hAnsi="Times New Roman" w:cs="Times New Roman"/>
        </w:rPr>
        <w:t xml:space="preserve">DSM-III = Diagnostic and Statistical Manual of Mental Disorders third edition criteria; DMS-III-R = Diagnostic and Statistical Manual of Mental Disorders third edition revised criteria; DSM-IV = Diagnostic and Statistical Manual of Mental Disorders fourth edition criteria; ICD-8 = International Classification of Diseases eighth revision;  ICD-9 = International Classification of Diseases ninth revision;  ICD-10 = International Classification of Diseases tenth revision;  and Related Health Problems ; NINCDS-ADRDA = National Institute of Neurological and Communication Disorders and Stroke and the Alzheimer’s Disease and Related Disorders Association criteria; NINDS-AIREN = National Institute of Neurological Disorders and Stroke and Association Internationale pour la Recherche et </w:t>
      </w:r>
      <w:proofErr w:type="spellStart"/>
      <w:r w:rsidRPr="00EC6065">
        <w:rPr>
          <w:rFonts w:ascii="Times New Roman" w:hAnsi="Times New Roman" w:cs="Times New Roman"/>
        </w:rPr>
        <w:t>l’Enseignement</w:t>
      </w:r>
      <w:proofErr w:type="spellEnd"/>
      <w:r w:rsidRPr="00EC6065">
        <w:rPr>
          <w:rFonts w:ascii="Times New Roman" w:hAnsi="Times New Roman" w:cs="Times New Roman"/>
        </w:rPr>
        <w:t xml:space="preserve"> </w:t>
      </w:r>
      <w:proofErr w:type="spellStart"/>
      <w:r w:rsidRPr="00EC6065">
        <w:rPr>
          <w:rFonts w:ascii="Times New Roman" w:hAnsi="Times New Roman" w:cs="Times New Roman"/>
        </w:rPr>
        <w:t>en</w:t>
      </w:r>
      <w:proofErr w:type="spellEnd"/>
      <w:r w:rsidRPr="00EC6065">
        <w:rPr>
          <w:rFonts w:ascii="Times New Roman" w:hAnsi="Times New Roman" w:cs="Times New Roman"/>
        </w:rPr>
        <w:t xml:space="preserve"> Neurosciences criteria;</w:t>
      </w:r>
      <w:r w:rsidR="000E495B">
        <w:rPr>
          <w:rFonts w:ascii="Times New Roman" w:hAnsi="Times New Roman" w:cs="Times New Roman"/>
          <w:sz w:val="24"/>
          <w:szCs w:val="24"/>
        </w:rPr>
        <w:br w:type="page"/>
      </w:r>
    </w:p>
    <w:p w14:paraId="008C1F2A" w14:textId="13876559" w:rsidR="00C32E45" w:rsidRPr="00E85199" w:rsidRDefault="008B1E8B" w:rsidP="00101FF5">
      <w:pPr>
        <w:spacing w:after="0" w:line="480" w:lineRule="auto"/>
        <w:rPr>
          <w:rFonts w:ascii="Times New Roman" w:hAnsi="Times New Roman" w:cs="Times New Roman"/>
          <w:b/>
          <w:bCs/>
          <w:color w:val="000000"/>
          <w:sz w:val="24"/>
          <w:szCs w:val="24"/>
        </w:rPr>
      </w:pPr>
      <w:r w:rsidRPr="00E85199">
        <w:rPr>
          <w:rFonts w:ascii="Times New Roman" w:hAnsi="Times New Roman" w:cs="Times New Roman"/>
          <w:b/>
          <w:bCs/>
          <w:color w:val="000000"/>
          <w:sz w:val="24"/>
          <w:szCs w:val="24"/>
        </w:rPr>
        <w:lastRenderedPageBreak/>
        <w:t>Table 2</w:t>
      </w:r>
      <w:r w:rsidR="009E3EC5" w:rsidRPr="00E85199">
        <w:rPr>
          <w:rFonts w:ascii="Times New Roman" w:hAnsi="Times New Roman" w:cs="Times New Roman"/>
          <w:b/>
          <w:bCs/>
          <w:color w:val="000000"/>
          <w:sz w:val="24"/>
          <w:szCs w:val="24"/>
        </w:rPr>
        <w:t>: A</w:t>
      </w:r>
      <w:r w:rsidR="00C32E45" w:rsidRPr="00E85199">
        <w:rPr>
          <w:rFonts w:ascii="Times New Roman" w:hAnsi="Times New Roman" w:cs="Times New Roman"/>
          <w:b/>
          <w:bCs/>
          <w:color w:val="000000"/>
          <w:sz w:val="24"/>
          <w:szCs w:val="24"/>
        </w:rPr>
        <w:t>djusted hazard ratios</w:t>
      </w:r>
      <w:r w:rsidR="00101FF5">
        <w:rPr>
          <w:rFonts w:ascii="Times New Roman" w:hAnsi="Times New Roman" w:cs="Times New Roman"/>
          <w:b/>
          <w:bCs/>
          <w:color w:val="000000"/>
          <w:sz w:val="24"/>
          <w:szCs w:val="24"/>
        </w:rPr>
        <w:t xml:space="preserve"> (HR)</w:t>
      </w:r>
      <w:r w:rsidR="00C32E45" w:rsidRPr="00E85199">
        <w:rPr>
          <w:rFonts w:ascii="Times New Roman" w:hAnsi="Times New Roman" w:cs="Times New Roman"/>
          <w:b/>
          <w:bCs/>
          <w:color w:val="000000"/>
          <w:sz w:val="24"/>
          <w:szCs w:val="24"/>
        </w:rPr>
        <w:t xml:space="preserve"> with 95% confidence intervals</w:t>
      </w:r>
      <w:r w:rsidR="00101FF5">
        <w:rPr>
          <w:rFonts w:ascii="Times New Roman" w:hAnsi="Times New Roman" w:cs="Times New Roman"/>
          <w:b/>
          <w:bCs/>
          <w:color w:val="000000"/>
          <w:sz w:val="24"/>
          <w:szCs w:val="24"/>
        </w:rPr>
        <w:t xml:space="preserve"> (CI)</w:t>
      </w:r>
      <w:r w:rsidR="00C32E45" w:rsidRPr="00E85199">
        <w:rPr>
          <w:rFonts w:ascii="Times New Roman" w:hAnsi="Times New Roman" w:cs="Times New Roman"/>
          <w:b/>
          <w:bCs/>
          <w:color w:val="000000"/>
          <w:sz w:val="24"/>
          <w:szCs w:val="24"/>
        </w:rPr>
        <w:t xml:space="preserve"> of dementia by annual percent weight change</w:t>
      </w:r>
    </w:p>
    <w:tbl>
      <w:tblPr>
        <w:tblStyle w:val="TableGrid"/>
        <w:tblW w:w="1321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7"/>
        <w:gridCol w:w="1630"/>
        <w:gridCol w:w="2992"/>
        <w:gridCol w:w="1787"/>
        <w:gridCol w:w="3012"/>
      </w:tblGrid>
      <w:tr w:rsidR="008B1E8B" w:rsidRPr="00B12C2C" w14:paraId="689D1D68" w14:textId="77777777" w:rsidTr="00296DA7">
        <w:trPr>
          <w:trHeight w:val="370"/>
        </w:trPr>
        <w:tc>
          <w:tcPr>
            <w:tcW w:w="3797" w:type="dxa"/>
            <w:tcBorders>
              <w:bottom w:val="single" w:sz="4" w:space="0" w:color="auto"/>
            </w:tcBorders>
          </w:tcPr>
          <w:p w14:paraId="5F993F89" w14:textId="3B1BD59D" w:rsidR="008B1E8B" w:rsidRPr="00B12C2C" w:rsidRDefault="008B1E8B" w:rsidP="00101FF5">
            <w:pPr>
              <w:spacing w:line="480" w:lineRule="auto"/>
              <w:rPr>
                <w:rFonts w:ascii="Times New Roman" w:hAnsi="Times New Roman" w:cs="Times New Roman"/>
                <w:b/>
              </w:rPr>
            </w:pPr>
            <w:r w:rsidRPr="00B12C2C">
              <w:rPr>
                <w:rFonts w:ascii="Times New Roman" w:hAnsi="Times New Roman" w:cs="Times New Roman"/>
                <w:b/>
              </w:rPr>
              <w:t>Dementia type</w:t>
            </w:r>
          </w:p>
        </w:tc>
        <w:tc>
          <w:tcPr>
            <w:tcW w:w="1630" w:type="dxa"/>
            <w:tcBorders>
              <w:bottom w:val="single" w:sz="4" w:space="0" w:color="auto"/>
            </w:tcBorders>
          </w:tcPr>
          <w:p w14:paraId="1A943DB1" w14:textId="5FD76F3C" w:rsidR="008B1E8B" w:rsidRPr="00B12C2C" w:rsidRDefault="008B1E8B" w:rsidP="00101FF5">
            <w:pPr>
              <w:spacing w:line="480" w:lineRule="auto"/>
              <w:rPr>
                <w:rFonts w:ascii="Times New Roman" w:hAnsi="Times New Roman" w:cs="Times New Roman"/>
                <w:b/>
              </w:rPr>
            </w:pPr>
          </w:p>
        </w:tc>
        <w:tc>
          <w:tcPr>
            <w:tcW w:w="2992" w:type="dxa"/>
            <w:tcBorders>
              <w:bottom w:val="single" w:sz="4" w:space="0" w:color="auto"/>
            </w:tcBorders>
          </w:tcPr>
          <w:p w14:paraId="440F61F4" w14:textId="77777777" w:rsidR="008B1E8B" w:rsidRPr="00B12C2C" w:rsidRDefault="008B1E8B" w:rsidP="00101FF5">
            <w:pPr>
              <w:spacing w:line="480" w:lineRule="auto"/>
              <w:rPr>
                <w:rFonts w:ascii="Times New Roman" w:hAnsi="Times New Roman" w:cs="Times New Roman"/>
                <w:b/>
              </w:rPr>
            </w:pPr>
            <w:r w:rsidRPr="00B12C2C">
              <w:rPr>
                <w:rFonts w:ascii="Times New Roman" w:hAnsi="Times New Roman" w:cs="Times New Roman"/>
                <w:b/>
              </w:rPr>
              <w:t>≥0.5% weight loss per year</w:t>
            </w:r>
          </w:p>
        </w:tc>
        <w:tc>
          <w:tcPr>
            <w:tcW w:w="1787" w:type="dxa"/>
            <w:tcBorders>
              <w:bottom w:val="single" w:sz="4" w:space="0" w:color="auto"/>
            </w:tcBorders>
          </w:tcPr>
          <w:p w14:paraId="1D2DAAE4" w14:textId="1838EBEC" w:rsidR="008B1E8B" w:rsidRPr="00B12C2C" w:rsidRDefault="00C757B0" w:rsidP="00101FF5">
            <w:pPr>
              <w:spacing w:line="480" w:lineRule="auto"/>
              <w:rPr>
                <w:rFonts w:ascii="Times New Roman" w:hAnsi="Times New Roman" w:cs="Times New Roman"/>
                <w:b/>
              </w:rPr>
            </w:pPr>
            <w:r w:rsidRPr="00B12C2C">
              <w:rPr>
                <w:rFonts w:ascii="Times New Roman" w:hAnsi="Times New Roman" w:cs="Times New Roman"/>
                <w:b/>
              </w:rPr>
              <w:t>Reference</w:t>
            </w:r>
          </w:p>
        </w:tc>
        <w:tc>
          <w:tcPr>
            <w:tcW w:w="3012" w:type="dxa"/>
            <w:tcBorders>
              <w:bottom w:val="single" w:sz="4" w:space="0" w:color="auto"/>
            </w:tcBorders>
          </w:tcPr>
          <w:p w14:paraId="7C01B581" w14:textId="77777777" w:rsidR="008B1E8B" w:rsidRPr="00B12C2C" w:rsidRDefault="008B1E8B" w:rsidP="00101FF5">
            <w:pPr>
              <w:spacing w:line="480" w:lineRule="auto"/>
              <w:rPr>
                <w:rFonts w:ascii="Times New Roman" w:hAnsi="Times New Roman" w:cs="Times New Roman"/>
                <w:b/>
              </w:rPr>
            </w:pPr>
            <w:r w:rsidRPr="00B12C2C">
              <w:rPr>
                <w:rFonts w:ascii="Times New Roman" w:hAnsi="Times New Roman" w:cs="Times New Roman"/>
                <w:b/>
              </w:rPr>
              <w:t>≥0.5% weight gain per year</w:t>
            </w:r>
          </w:p>
        </w:tc>
      </w:tr>
      <w:tr w:rsidR="00EA6520" w:rsidRPr="00B12C2C" w14:paraId="602101D0" w14:textId="77777777" w:rsidTr="00296DA7">
        <w:tc>
          <w:tcPr>
            <w:tcW w:w="3797" w:type="dxa"/>
          </w:tcPr>
          <w:p w14:paraId="55463677" w14:textId="6FCED88F" w:rsidR="00EA6520" w:rsidRPr="00B12C2C" w:rsidRDefault="00632255" w:rsidP="00101FF5">
            <w:pPr>
              <w:spacing w:line="480" w:lineRule="auto"/>
              <w:rPr>
                <w:rFonts w:ascii="Times New Roman" w:hAnsi="Times New Roman" w:cs="Times New Roman"/>
                <w:b/>
              </w:rPr>
            </w:pPr>
            <w:r>
              <w:rPr>
                <w:rFonts w:ascii="Times New Roman" w:hAnsi="Times New Roman" w:cs="Times New Roman"/>
                <w:b/>
              </w:rPr>
              <w:t>All-cause</w:t>
            </w:r>
            <w:r w:rsidR="00EA6520" w:rsidRPr="00B12C2C">
              <w:rPr>
                <w:rFonts w:ascii="Times New Roman" w:hAnsi="Times New Roman" w:cs="Times New Roman"/>
                <w:b/>
              </w:rPr>
              <w:t xml:space="preserve"> dementia – 15 studies</w:t>
            </w:r>
          </w:p>
        </w:tc>
        <w:tc>
          <w:tcPr>
            <w:tcW w:w="1630" w:type="dxa"/>
          </w:tcPr>
          <w:p w14:paraId="01A44E59" w14:textId="77777777" w:rsidR="00EA6520" w:rsidRPr="00B12C2C" w:rsidRDefault="00EA6520" w:rsidP="00101FF5">
            <w:pPr>
              <w:spacing w:line="480" w:lineRule="auto"/>
              <w:rPr>
                <w:rFonts w:ascii="Times New Roman" w:hAnsi="Times New Roman" w:cs="Times New Roman"/>
              </w:rPr>
            </w:pPr>
          </w:p>
        </w:tc>
        <w:tc>
          <w:tcPr>
            <w:tcW w:w="2992" w:type="dxa"/>
          </w:tcPr>
          <w:p w14:paraId="175E5B04" w14:textId="77777777" w:rsidR="00EA6520" w:rsidRPr="00B12C2C" w:rsidRDefault="00EA6520" w:rsidP="00101FF5">
            <w:pPr>
              <w:spacing w:line="480" w:lineRule="auto"/>
              <w:rPr>
                <w:rFonts w:ascii="Times New Roman" w:hAnsi="Times New Roman" w:cs="Times New Roman"/>
              </w:rPr>
            </w:pPr>
          </w:p>
        </w:tc>
        <w:tc>
          <w:tcPr>
            <w:tcW w:w="1787" w:type="dxa"/>
          </w:tcPr>
          <w:p w14:paraId="19D66227" w14:textId="77777777" w:rsidR="00EA6520" w:rsidRPr="00B12C2C" w:rsidRDefault="00EA6520" w:rsidP="00101FF5">
            <w:pPr>
              <w:spacing w:line="480" w:lineRule="auto"/>
              <w:rPr>
                <w:rFonts w:ascii="Times New Roman" w:hAnsi="Times New Roman" w:cs="Times New Roman"/>
              </w:rPr>
            </w:pPr>
          </w:p>
        </w:tc>
        <w:tc>
          <w:tcPr>
            <w:tcW w:w="3012" w:type="dxa"/>
          </w:tcPr>
          <w:p w14:paraId="50802BE6" w14:textId="77777777" w:rsidR="00EA6520" w:rsidRPr="00B12C2C" w:rsidRDefault="00EA6520" w:rsidP="00101FF5">
            <w:pPr>
              <w:spacing w:line="480" w:lineRule="auto"/>
              <w:rPr>
                <w:rFonts w:ascii="Times New Roman" w:hAnsi="Times New Roman" w:cs="Times New Roman"/>
              </w:rPr>
            </w:pPr>
          </w:p>
        </w:tc>
      </w:tr>
      <w:tr w:rsidR="008B1E8B" w:rsidRPr="00B12C2C" w14:paraId="239D7999" w14:textId="77777777" w:rsidTr="00296DA7">
        <w:tc>
          <w:tcPr>
            <w:tcW w:w="3797" w:type="dxa"/>
          </w:tcPr>
          <w:p w14:paraId="6492C36E" w14:textId="693E2BDC" w:rsidR="008B1E8B" w:rsidRPr="00B12C2C" w:rsidRDefault="008B1E8B" w:rsidP="00101FF5">
            <w:pPr>
              <w:spacing w:line="480" w:lineRule="auto"/>
              <w:rPr>
                <w:rFonts w:ascii="Times New Roman" w:hAnsi="Times New Roman" w:cs="Times New Roman"/>
              </w:rPr>
            </w:pPr>
          </w:p>
        </w:tc>
        <w:tc>
          <w:tcPr>
            <w:tcW w:w="1630" w:type="dxa"/>
          </w:tcPr>
          <w:p w14:paraId="2BF2EC04" w14:textId="6193222B"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N (cases)</w:t>
            </w:r>
          </w:p>
        </w:tc>
        <w:tc>
          <w:tcPr>
            <w:tcW w:w="2992" w:type="dxa"/>
          </w:tcPr>
          <w:p w14:paraId="215532D1" w14:textId="77777777"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23590 (1668)</w:t>
            </w:r>
          </w:p>
        </w:tc>
        <w:tc>
          <w:tcPr>
            <w:tcW w:w="1787" w:type="dxa"/>
          </w:tcPr>
          <w:p w14:paraId="5C8B3BD7" w14:textId="77777777"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44425 (2254)</w:t>
            </w:r>
          </w:p>
        </w:tc>
        <w:tc>
          <w:tcPr>
            <w:tcW w:w="3012" w:type="dxa"/>
          </w:tcPr>
          <w:p w14:paraId="64837E9F" w14:textId="77777777"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43605 (1704)</w:t>
            </w:r>
          </w:p>
        </w:tc>
      </w:tr>
      <w:tr w:rsidR="008B1E8B" w:rsidRPr="00B12C2C" w14:paraId="31EC64FB" w14:textId="77777777" w:rsidTr="00296DA7">
        <w:tc>
          <w:tcPr>
            <w:tcW w:w="3797" w:type="dxa"/>
          </w:tcPr>
          <w:p w14:paraId="203008CA" w14:textId="771B089F" w:rsidR="008B1E8B"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Model 2*</w:t>
            </w:r>
          </w:p>
        </w:tc>
        <w:tc>
          <w:tcPr>
            <w:tcW w:w="1630" w:type="dxa"/>
          </w:tcPr>
          <w:p w14:paraId="6B4EA245" w14:textId="6D603DCE"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HR (95% CI)</w:t>
            </w:r>
          </w:p>
        </w:tc>
        <w:tc>
          <w:tcPr>
            <w:tcW w:w="2992" w:type="dxa"/>
          </w:tcPr>
          <w:p w14:paraId="42B41A0B" w14:textId="3A83ED5A"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32 (1</w:t>
            </w:r>
            <w:r w:rsidR="003C54D7">
              <w:rPr>
                <w:rFonts w:ascii="Times New Roman" w:hAnsi="Times New Roman" w:cs="Times New Roman"/>
              </w:rPr>
              <w:t>.</w:t>
            </w:r>
            <w:r w:rsidRPr="00B12C2C">
              <w:rPr>
                <w:rFonts w:ascii="Times New Roman" w:hAnsi="Times New Roman" w:cs="Times New Roman"/>
              </w:rPr>
              <w:t>18, 1</w:t>
            </w:r>
            <w:r w:rsidR="003C54D7">
              <w:rPr>
                <w:rFonts w:ascii="Times New Roman" w:hAnsi="Times New Roman" w:cs="Times New Roman"/>
              </w:rPr>
              <w:t>.</w:t>
            </w:r>
            <w:r w:rsidRPr="00B12C2C">
              <w:rPr>
                <w:rFonts w:ascii="Times New Roman" w:hAnsi="Times New Roman" w:cs="Times New Roman"/>
              </w:rPr>
              <w:t>47)</w:t>
            </w:r>
          </w:p>
        </w:tc>
        <w:tc>
          <w:tcPr>
            <w:tcW w:w="1787" w:type="dxa"/>
          </w:tcPr>
          <w:p w14:paraId="1257DDE8" w14:textId="497B5FC9" w:rsidR="008B1E8B"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00</w:t>
            </w:r>
          </w:p>
        </w:tc>
        <w:tc>
          <w:tcPr>
            <w:tcW w:w="3012" w:type="dxa"/>
          </w:tcPr>
          <w:p w14:paraId="4FE8D2D0" w14:textId="1B230ADB"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00 (0</w:t>
            </w:r>
            <w:r w:rsidR="003C54D7">
              <w:rPr>
                <w:rFonts w:ascii="Times New Roman" w:hAnsi="Times New Roman" w:cs="Times New Roman"/>
              </w:rPr>
              <w:t>.</w:t>
            </w:r>
            <w:r w:rsidRPr="00B12C2C">
              <w:rPr>
                <w:rFonts w:ascii="Times New Roman" w:hAnsi="Times New Roman" w:cs="Times New Roman"/>
              </w:rPr>
              <w:t>89, 1</w:t>
            </w:r>
            <w:r w:rsidR="003C54D7">
              <w:rPr>
                <w:rFonts w:ascii="Times New Roman" w:hAnsi="Times New Roman" w:cs="Times New Roman"/>
              </w:rPr>
              <w:t>.</w:t>
            </w:r>
            <w:r w:rsidRPr="00B12C2C">
              <w:rPr>
                <w:rFonts w:ascii="Times New Roman" w:hAnsi="Times New Roman" w:cs="Times New Roman"/>
              </w:rPr>
              <w:t>12)</w:t>
            </w:r>
          </w:p>
        </w:tc>
      </w:tr>
      <w:tr w:rsidR="008B1E8B" w:rsidRPr="00B12C2C" w14:paraId="317E606B" w14:textId="77777777" w:rsidTr="00296DA7">
        <w:tc>
          <w:tcPr>
            <w:tcW w:w="3797" w:type="dxa"/>
          </w:tcPr>
          <w:p w14:paraId="11B34181" w14:textId="77777777" w:rsidR="008B1E8B" w:rsidRPr="00B12C2C" w:rsidRDefault="008B1E8B" w:rsidP="00101FF5">
            <w:pPr>
              <w:spacing w:line="480" w:lineRule="auto"/>
              <w:rPr>
                <w:rFonts w:ascii="Times New Roman" w:hAnsi="Times New Roman" w:cs="Times New Roman"/>
              </w:rPr>
            </w:pPr>
          </w:p>
        </w:tc>
        <w:tc>
          <w:tcPr>
            <w:tcW w:w="1630" w:type="dxa"/>
          </w:tcPr>
          <w:p w14:paraId="54EACED8" w14:textId="6DCDF815"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I</w:t>
            </w:r>
            <w:r w:rsidRPr="00B12C2C">
              <w:rPr>
                <w:rFonts w:ascii="Times New Roman" w:hAnsi="Times New Roman" w:cs="Times New Roman"/>
                <w:vertAlign w:val="superscript"/>
              </w:rPr>
              <w:t>2</w:t>
            </w:r>
            <w:r w:rsidRPr="00B12C2C">
              <w:rPr>
                <w:rFonts w:ascii="Times New Roman" w:hAnsi="Times New Roman" w:cs="Times New Roman"/>
              </w:rPr>
              <w:t xml:space="preserve"> (%)</w:t>
            </w:r>
          </w:p>
        </w:tc>
        <w:tc>
          <w:tcPr>
            <w:tcW w:w="2992" w:type="dxa"/>
          </w:tcPr>
          <w:p w14:paraId="4F0E1041" w14:textId="0899FA36"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46</w:t>
            </w:r>
            <w:r w:rsidR="003C54D7">
              <w:rPr>
                <w:rFonts w:ascii="Times New Roman" w:hAnsi="Times New Roman" w:cs="Times New Roman"/>
              </w:rPr>
              <w:t>.</w:t>
            </w:r>
            <w:r w:rsidRPr="00B12C2C">
              <w:rPr>
                <w:rFonts w:ascii="Times New Roman" w:hAnsi="Times New Roman" w:cs="Times New Roman"/>
              </w:rPr>
              <w:t>2</w:t>
            </w:r>
          </w:p>
        </w:tc>
        <w:tc>
          <w:tcPr>
            <w:tcW w:w="1787" w:type="dxa"/>
          </w:tcPr>
          <w:p w14:paraId="69927B02" w14:textId="77777777" w:rsidR="008B1E8B" w:rsidRPr="00B12C2C" w:rsidRDefault="008B1E8B" w:rsidP="00101FF5">
            <w:pPr>
              <w:spacing w:line="480" w:lineRule="auto"/>
              <w:rPr>
                <w:rFonts w:ascii="Times New Roman" w:hAnsi="Times New Roman" w:cs="Times New Roman"/>
              </w:rPr>
            </w:pPr>
          </w:p>
        </w:tc>
        <w:tc>
          <w:tcPr>
            <w:tcW w:w="3012" w:type="dxa"/>
          </w:tcPr>
          <w:p w14:paraId="3385DD0F" w14:textId="60D56372" w:rsidR="008B1E8B" w:rsidRPr="00B12C2C" w:rsidRDefault="008B1E8B" w:rsidP="00101FF5">
            <w:pPr>
              <w:spacing w:line="480" w:lineRule="auto"/>
              <w:rPr>
                <w:rFonts w:ascii="Times New Roman" w:hAnsi="Times New Roman" w:cs="Times New Roman"/>
              </w:rPr>
            </w:pPr>
            <w:r w:rsidRPr="00B12C2C">
              <w:rPr>
                <w:rFonts w:ascii="Times New Roman" w:hAnsi="Times New Roman" w:cs="Times New Roman"/>
              </w:rPr>
              <w:t>54</w:t>
            </w:r>
            <w:r w:rsidR="003C54D7">
              <w:rPr>
                <w:rFonts w:ascii="Times New Roman" w:hAnsi="Times New Roman" w:cs="Times New Roman"/>
              </w:rPr>
              <w:t>.</w:t>
            </w:r>
            <w:r w:rsidRPr="00B12C2C">
              <w:rPr>
                <w:rFonts w:ascii="Times New Roman" w:hAnsi="Times New Roman" w:cs="Times New Roman"/>
              </w:rPr>
              <w:t>0</w:t>
            </w:r>
          </w:p>
        </w:tc>
      </w:tr>
      <w:tr w:rsidR="00CD148E" w:rsidRPr="00B12C2C" w14:paraId="53F416ED" w14:textId="77777777" w:rsidTr="00296DA7">
        <w:tc>
          <w:tcPr>
            <w:tcW w:w="3797" w:type="dxa"/>
          </w:tcPr>
          <w:p w14:paraId="769B9EC0" w14:textId="460A78F4" w:rsidR="00CD148E"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Model 3</w:t>
            </w:r>
            <w:r w:rsidRPr="00B12C2C">
              <w:rPr>
                <w:rFonts w:ascii="Times New Roman" w:hAnsi="Times New Roman" w:cs="Times New Roman"/>
                <w:vertAlign w:val="superscript"/>
              </w:rPr>
              <w:t>#</w:t>
            </w:r>
          </w:p>
        </w:tc>
        <w:tc>
          <w:tcPr>
            <w:tcW w:w="1630" w:type="dxa"/>
          </w:tcPr>
          <w:p w14:paraId="37B4E40B" w14:textId="07FDDF6D" w:rsidR="00CD148E"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HR (95% CI)</w:t>
            </w:r>
          </w:p>
        </w:tc>
        <w:tc>
          <w:tcPr>
            <w:tcW w:w="2992" w:type="dxa"/>
          </w:tcPr>
          <w:p w14:paraId="319D4AFF" w14:textId="798C93FB" w:rsidR="00CD148E"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28 (1</w:t>
            </w:r>
            <w:r w:rsidR="003C54D7">
              <w:rPr>
                <w:rFonts w:ascii="Times New Roman" w:hAnsi="Times New Roman" w:cs="Times New Roman"/>
              </w:rPr>
              <w:t>.</w:t>
            </w:r>
            <w:r w:rsidRPr="00B12C2C">
              <w:rPr>
                <w:rFonts w:ascii="Times New Roman" w:hAnsi="Times New Roman" w:cs="Times New Roman"/>
              </w:rPr>
              <w:t>15, 1</w:t>
            </w:r>
            <w:r w:rsidR="003C54D7">
              <w:rPr>
                <w:rFonts w:ascii="Times New Roman" w:hAnsi="Times New Roman" w:cs="Times New Roman"/>
              </w:rPr>
              <w:t>.</w:t>
            </w:r>
            <w:r w:rsidRPr="00B12C2C">
              <w:rPr>
                <w:rFonts w:ascii="Times New Roman" w:hAnsi="Times New Roman" w:cs="Times New Roman"/>
              </w:rPr>
              <w:t>42)</w:t>
            </w:r>
          </w:p>
        </w:tc>
        <w:tc>
          <w:tcPr>
            <w:tcW w:w="1787" w:type="dxa"/>
          </w:tcPr>
          <w:p w14:paraId="7A52D9AC" w14:textId="02A5F815" w:rsidR="00CD148E"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00</w:t>
            </w:r>
          </w:p>
        </w:tc>
        <w:tc>
          <w:tcPr>
            <w:tcW w:w="3012" w:type="dxa"/>
          </w:tcPr>
          <w:p w14:paraId="57758ECC" w14:textId="22C6D02B" w:rsidR="00CD148E"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0</w:t>
            </w:r>
            <w:r w:rsidR="003C54D7">
              <w:rPr>
                <w:rFonts w:ascii="Times New Roman" w:hAnsi="Times New Roman" w:cs="Times New Roman"/>
              </w:rPr>
              <w:t>.</w:t>
            </w:r>
            <w:r w:rsidRPr="00B12C2C">
              <w:rPr>
                <w:rFonts w:ascii="Times New Roman" w:hAnsi="Times New Roman" w:cs="Times New Roman"/>
              </w:rPr>
              <w:t>99 (0</w:t>
            </w:r>
            <w:r w:rsidR="003C54D7">
              <w:rPr>
                <w:rFonts w:ascii="Times New Roman" w:hAnsi="Times New Roman" w:cs="Times New Roman"/>
              </w:rPr>
              <w:t>.</w:t>
            </w:r>
            <w:r w:rsidRPr="00B12C2C">
              <w:rPr>
                <w:rFonts w:ascii="Times New Roman" w:hAnsi="Times New Roman" w:cs="Times New Roman"/>
              </w:rPr>
              <w:t>89, 1</w:t>
            </w:r>
            <w:r w:rsidR="003C54D7">
              <w:rPr>
                <w:rFonts w:ascii="Times New Roman" w:hAnsi="Times New Roman" w:cs="Times New Roman"/>
              </w:rPr>
              <w:t>.</w:t>
            </w:r>
            <w:r w:rsidRPr="00B12C2C">
              <w:rPr>
                <w:rFonts w:ascii="Times New Roman" w:hAnsi="Times New Roman" w:cs="Times New Roman"/>
              </w:rPr>
              <w:t>11)</w:t>
            </w:r>
          </w:p>
        </w:tc>
      </w:tr>
      <w:tr w:rsidR="00CD148E" w:rsidRPr="00B12C2C" w14:paraId="7DB364C5" w14:textId="77777777" w:rsidTr="00296DA7">
        <w:tc>
          <w:tcPr>
            <w:tcW w:w="3797" w:type="dxa"/>
          </w:tcPr>
          <w:p w14:paraId="1373B5C0" w14:textId="77777777" w:rsidR="00CD148E" w:rsidRPr="00B12C2C" w:rsidRDefault="00CD148E" w:rsidP="00101FF5">
            <w:pPr>
              <w:spacing w:line="480" w:lineRule="auto"/>
              <w:rPr>
                <w:rFonts w:ascii="Times New Roman" w:hAnsi="Times New Roman" w:cs="Times New Roman"/>
              </w:rPr>
            </w:pPr>
          </w:p>
        </w:tc>
        <w:tc>
          <w:tcPr>
            <w:tcW w:w="1630" w:type="dxa"/>
          </w:tcPr>
          <w:p w14:paraId="562074BD" w14:textId="32A36432" w:rsidR="00CD148E"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I</w:t>
            </w:r>
            <w:r w:rsidRPr="00B12C2C">
              <w:rPr>
                <w:rFonts w:ascii="Times New Roman" w:hAnsi="Times New Roman" w:cs="Times New Roman"/>
                <w:vertAlign w:val="superscript"/>
              </w:rPr>
              <w:t>2</w:t>
            </w:r>
            <w:r w:rsidRPr="00B12C2C">
              <w:rPr>
                <w:rFonts w:ascii="Times New Roman" w:hAnsi="Times New Roman" w:cs="Times New Roman"/>
              </w:rPr>
              <w:t xml:space="preserve"> (%)</w:t>
            </w:r>
          </w:p>
        </w:tc>
        <w:tc>
          <w:tcPr>
            <w:tcW w:w="2992" w:type="dxa"/>
          </w:tcPr>
          <w:p w14:paraId="362B4D0E" w14:textId="65A1B10D" w:rsidR="00CD148E"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41</w:t>
            </w:r>
            <w:r w:rsidR="003C54D7">
              <w:rPr>
                <w:rFonts w:ascii="Times New Roman" w:hAnsi="Times New Roman" w:cs="Times New Roman"/>
              </w:rPr>
              <w:t>.</w:t>
            </w:r>
            <w:r w:rsidRPr="00B12C2C">
              <w:rPr>
                <w:rFonts w:ascii="Times New Roman" w:hAnsi="Times New Roman" w:cs="Times New Roman"/>
              </w:rPr>
              <w:t>1</w:t>
            </w:r>
          </w:p>
        </w:tc>
        <w:tc>
          <w:tcPr>
            <w:tcW w:w="1787" w:type="dxa"/>
          </w:tcPr>
          <w:p w14:paraId="3637D61F" w14:textId="536436E6" w:rsidR="00CD148E" w:rsidRPr="00B12C2C" w:rsidRDefault="00CD148E" w:rsidP="00101FF5">
            <w:pPr>
              <w:spacing w:line="480" w:lineRule="auto"/>
              <w:rPr>
                <w:rFonts w:ascii="Times New Roman" w:hAnsi="Times New Roman" w:cs="Times New Roman"/>
              </w:rPr>
            </w:pPr>
          </w:p>
        </w:tc>
        <w:tc>
          <w:tcPr>
            <w:tcW w:w="3012" w:type="dxa"/>
          </w:tcPr>
          <w:p w14:paraId="171E3A68" w14:textId="12624143" w:rsidR="00CD148E" w:rsidRPr="00B12C2C" w:rsidRDefault="00CD148E" w:rsidP="00101FF5">
            <w:pPr>
              <w:spacing w:line="480" w:lineRule="auto"/>
              <w:rPr>
                <w:rFonts w:ascii="Times New Roman" w:hAnsi="Times New Roman" w:cs="Times New Roman"/>
              </w:rPr>
            </w:pPr>
            <w:r w:rsidRPr="00B12C2C">
              <w:rPr>
                <w:rFonts w:ascii="Times New Roman" w:hAnsi="Times New Roman" w:cs="Times New Roman"/>
              </w:rPr>
              <w:t>48</w:t>
            </w:r>
            <w:r w:rsidR="003C54D7">
              <w:rPr>
                <w:rFonts w:ascii="Times New Roman" w:hAnsi="Times New Roman" w:cs="Times New Roman"/>
              </w:rPr>
              <w:t>.</w:t>
            </w:r>
            <w:r w:rsidRPr="00B12C2C">
              <w:rPr>
                <w:rFonts w:ascii="Times New Roman" w:hAnsi="Times New Roman" w:cs="Times New Roman"/>
              </w:rPr>
              <w:t>8</w:t>
            </w:r>
          </w:p>
        </w:tc>
      </w:tr>
      <w:tr w:rsidR="00EA6520" w:rsidRPr="00B12C2C" w14:paraId="54BB038B" w14:textId="77777777" w:rsidTr="00296DA7">
        <w:tc>
          <w:tcPr>
            <w:tcW w:w="5427" w:type="dxa"/>
            <w:gridSpan w:val="2"/>
          </w:tcPr>
          <w:p w14:paraId="19316286" w14:textId="2210CC00" w:rsidR="00EA6520" w:rsidRPr="00B12C2C" w:rsidRDefault="00EA6520" w:rsidP="00101FF5">
            <w:pPr>
              <w:spacing w:line="480" w:lineRule="auto"/>
              <w:rPr>
                <w:rFonts w:ascii="Times New Roman" w:hAnsi="Times New Roman" w:cs="Times New Roman"/>
              </w:rPr>
            </w:pPr>
            <w:r w:rsidRPr="00B12C2C">
              <w:rPr>
                <w:rFonts w:ascii="Times New Roman" w:hAnsi="Times New Roman" w:cs="Times New Roman"/>
                <w:b/>
              </w:rPr>
              <w:t>Non-vascular dementia – 10 studies</w:t>
            </w:r>
          </w:p>
        </w:tc>
        <w:tc>
          <w:tcPr>
            <w:tcW w:w="2992" w:type="dxa"/>
          </w:tcPr>
          <w:p w14:paraId="169D611C" w14:textId="77777777" w:rsidR="00EA6520" w:rsidRPr="00B12C2C" w:rsidRDefault="00EA6520" w:rsidP="00101FF5">
            <w:pPr>
              <w:spacing w:line="480" w:lineRule="auto"/>
              <w:rPr>
                <w:rFonts w:ascii="Times New Roman" w:hAnsi="Times New Roman" w:cs="Times New Roman"/>
              </w:rPr>
            </w:pPr>
          </w:p>
        </w:tc>
        <w:tc>
          <w:tcPr>
            <w:tcW w:w="1787" w:type="dxa"/>
          </w:tcPr>
          <w:p w14:paraId="2EA32C04" w14:textId="77777777" w:rsidR="00EA6520" w:rsidRPr="00B12C2C" w:rsidRDefault="00EA6520" w:rsidP="00101FF5">
            <w:pPr>
              <w:spacing w:line="480" w:lineRule="auto"/>
              <w:rPr>
                <w:rFonts w:ascii="Times New Roman" w:hAnsi="Times New Roman" w:cs="Times New Roman"/>
              </w:rPr>
            </w:pPr>
          </w:p>
        </w:tc>
        <w:tc>
          <w:tcPr>
            <w:tcW w:w="3012" w:type="dxa"/>
          </w:tcPr>
          <w:p w14:paraId="44DC5BD0" w14:textId="77777777" w:rsidR="00EA6520" w:rsidRPr="00B12C2C" w:rsidRDefault="00EA6520" w:rsidP="00101FF5">
            <w:pPr>
              <w:spacing w:line="480" w:lineRule="auto"/>
              <w:rPr>
                <w:rFonts w:ascii="Times New Roman" w:hAnsi="Times New Roman" w:cs="Times New Roman"/>
              </w:rPr>
            </w:pPr>
          </w:p>
        </w:tc>
      </w:tr>
      <w:tr w:rsidR="00C757B0" w:rsidRPr="00B12C2C" w14:paraId="7FA88EB0" w14:textId="77777777" w:rsidTr="00296DA7">
        <w:tc>
          <w:tcPr>
            <w:tcW w:w="3797" w:type="dxa"/>
          </w:tcPr>
          <w:p w14:paraId="7E851BD9" w14:textId="5D1EE0C7" w:rsidR="00C757B0" w:rsidRPr="00B12C2C" w:rsidRDefault="00C757B0" w:rsidP="00101FF5">
            <w:pPr>
              <w:spacing w:line="480" w:lineRule="auto"/>
              <w:rPr>
                <w:rFonts w:ascii="Times New Roman" w:hAnsi="Times New Roman" w:cs="Times New Roman"/>
              </w:rPr>
            </w:pPr>
          </w:p>
        </w:tc>
        <w:tc>
          <w:tcPr>
            <w:tcW w:w="1630" w:type="dxa"/>
          </w:tcPr>
          <w:p w14:paraId="0273DAF8" w14:textId="60141C0E"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N (cases)</w:t>
            </w:r>
          </w:p>
        </w:tc>
        <w:tc>
          <w:tcPr>
            <w:tcW w:w="2992" w:type="dxa"/>
          </w:tcPr>
          <w:p w14:paraId="31A41A36" w14:textId="77777777"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8106 (898)</w:t>
            </w:r>
          </w:p>
        </w:tc>
        <w:tc>
          <w:tcPr>
            <w:tcW w:w="1787" w:type="dxa"/>
          </w:tcPr>
          <w:p w14:paraId="7F8E5358" w14:textId="77777777"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10929 (932)</w:t>
            </w:r>
          </w:p>
        </w:tc>
        <w:tc>
          <w:tcPr>
            <w:tcW w:w="3012" w:type="dxa"/>
          </w:tcPr>
          <w:p w14:paraId="122063FD" w14:textId="77777777"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9926 (652)</w:t>
            </w:r>
          </w:p>
        </w:tc>
      </w:tr>
      <w:tr w:rsidR="00C757B0" w:rsidRPr="00B12C2C" w14:paraId="61A77854" w14:textId="77777777" w:rsidTr="00296DA7">
        <w:tc>
          <w:tcPr>
            <w:tcW w:w="3797" w:type="dxa"/>
          </w:tcPr>
          <w:p w14:paraId="7EBAD883" w14:textId="13E3284C"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Model 2*</w:t>
            </w:r>
          </w:p>
        </w:tc>
        <w:tc>
          <w:tcPr>
            <w:tcW w:w="1630" w:type="dxa"/>
          </w:tcPr>
          <w:p w14:paraId="0076F578" w14:textId="538A6112"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HR (95% CI)</w:t>
            </w:r>
          </w:p>
        </w:tc>
        <w:tc>
          <w:tcPr>
            <w:tcW w:w="2992" w:type="dxa"/>
          </w:tcPr>
          <w:p w14:paraId="6EB3B610" w14:textId="34D7A774"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41 (1</w:t>
            </w:r>
            <w:r w:rsidR="003C54D7">
              <w:rPr>
                <w:rFonts w:ascii="Times New Roman" w:hAnsi="Times New Roman" w:cs="Times New Roman"/>
              </w:rPr>
              <w:t>.</w:t>
            </w:r>
            <w:r w:rsidRPr="00B12C2C">
              <w:rPr>
                <w:rFonts w:ascii="Times New Roman" w:hAnsi="Times New Roman" w:cs="Times New Roman"/>
              </w:rPr>
              <w:t>19, 1</w:t>
            </w:r>
            <w:r w:rsidR="003C54D7">
              <w:rPr>
                <w:rFonts w:ascii="Times New Roman" w:hAnsi="Times New Roman" w:cs="Times New Roman"/>
              </w:rPr>
              <w:t>.</w:t>
            </w:r>
            <w:r w:rsidRPr="00B12C2C">
              <w:rPr>
                <w:rFonts w:ascii="Times New Roman" w:hAnsi="Times New Roman" w:cs="Times New Roman"/>
              </w:rPr>
              <w:t>67)</w:t>
            </w:r>
          </w:p>
        </w:tc>
        <w:tc>
          <w:tcPr>
            <w:tcW w:w="1787" w:type="dxa"/>
          </w:tcPr>
          <w:p w14:paraId="7F5C69DD" w14:textId="6BE6C7B5"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00</w:t>
            </w:r>
          </w:p>
        </w:tc>
        <w:tc>
          <w:tcPr>
            <w:tcW w:w="3012" w:type="dxa"/>
          </w:tcPr>
          <w:p w14:paraId="175637CD" w14:textId="6AF40D9E"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0</w:t>
            </w:r>
            <w:r w:rsidR="003C54D7">
              <w:rPr>
                <w:rFonts w:ascii="Times New Roman" w:hAnsi="Times New Roman" w:cs="Times New Roman"/>
              </w:rPr>
              <w:t>.</w:t>
            </w:r>
            <w:r w:rsidRPr="00B12C2C">
              <w:rPr>
                <w:rFonts w:ascii="Times New Roman" w:hAnsi="Times New Roman" w:cs="Times New Roman"/>
              </w:rPr>
              <w:t>99 (0</w:t>
            </w:r>
            <w:r w:rsidR="003C54D7">
              <w:rPr>
                <w:rFonts w:ascii="Times New Roman" w:hAnsi="Times New Roman" w:cs="Times New Roman"/>
              </w:rPr>
              <w:t>.</w:t>
            </w:r>
            <w:r w:rsidRPr="00B12C2C">
              <w:rPr>
                <w:rFonts w:ascii="Times New Roman" w:hAnsi="Times New Roman" w:cs="Times New Roman"/>
              </w:rPr>
              <w:t>83, 1</w:t>
            </w:r>
            <w:r w:rsidR="003C54D7">
              <w:rPr>
                <w:rFonts w:ascii="Times New Roman" w:hAnsi="Times New Roman" w:cs="Times New Roman"/>
              </w:rPr>
              <w:t>.</w:t>
            </w:r>
            <w:r w:rsidRPr="00B12C2C">
              <w:rPr>
                <w:rFonts w:ascii="Times New Roman" w:hAnsi="Times New Roman" w:cs="Times New Roman"/>
              </w:rPr>
              <w:t>19)</w:t>
            </w:r>
          </w:p>
        </w:tc>
      </w:tr>
      <w:tr w:rsidR="00C757B0" w:rsidRPr="00B12C2C" w14:paraId="6C0DC427" w14:textId="77777777" w:rsidTr="00296DA7">
        <w:tc>
          <w:tcPr>
            <w:tcW w:w="3797" w:type="dxa"/>
          </w:tcPr>
          <w:p w14:paraId="6517D4F2" w14:textId="77777777" w:rsidR="00C757B0" w:rsidRPr="00B12C2C" w:rsidRDefault="00C757B0" w:rsidP="00101FF5">
            <w:pPr>
              <w:spacing w:line="480" w:lineRule="auto"/>
              <w:rPr>
                <w:rFonts w:ascii="Times New Roman" w:hAnsi="Times New Roman" w:cs="Times New Roman"/>
              </w:rPr>
            </w:pPr>
          </w:p>
        </w:tc>
        <w:tc>
          <w:tcPr>
            <w:tcW w:w="1630" w:type="dxa"/>
          </w:tcPr>
          <w:p w14:paraId="70C02BF1" w14:textId="611105C9"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I</w:t>
            </w:r>
            <w:r w:rsidRPr="00B12C2C">
              <w:rPr>
                <w:rFonts w:ascii="Times New Roman" w:hAnsi="Times New Roman" w:cs="Times New Roman"/>
                <w:vertAlign w:val="superscript"/>
              </w:rPr>
              <w:t>2</w:t>
            </w:r>
            <w:r w:rsidRPr="00B12C2C">
              <w:rPr>
                <w:rFonts w:ascii="Times New Roman" w:hAnsi="Times New Roman" w:cs="Times New Roman"/>
              </w:rPr>
              <w:t xml:space="preserve"> (%)</w:t>
            </w:r>
          </w:p>
        </w:tc>
        <w:tc>
          <w:tcPr>
            <w:tcW w:w="2992" w:type="dxa"/>
          </w:tcPr>
          <w:p w14:paraId="1762BF4E" w14:textId="3EFA37F1"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51</w:t>
            </w:r>
            <w:r w:rsidR="003C54D7">
              <w:rPr>
                <w:rFonts w:ascii="Times New Roman" w:hAnsi="Times New Roman" w:cs="Times New Roman"/>
              </w:rPr>
              <w:t>.</w:t>
            </w:r>
            <w:r w:rsidRPr="00B12C2C">
              <w:rPr>
                <w:rFonts w:ascii="Times New Roman" w:hAnsi="Times New Roman" w:cs="Times New Roman"/>
              </w:rPr>
              <w:t>2</w:t>
            </w:r>
          </w:p>
        </w:tc>
        <w:tc>
          <w:tcPr>
            <w:tcW w:w="1787" w:type="dxa"/>
          </w:tcPr>
          <w:p w14:paraId="4251C577" w14:textId="77777777" w:rsidR="00C757B0" w:rsidRPr="00B12C2C" w:rsidRDefault="00C757B0" w:rsidP="00101FF5">
            <w:pPr>
              <w:spacing w:line="480" w:lineRule="auto"/>
              <w:rPr>
                <w:rFonts w:ascii="Times New Roman" w:hAnsi="Times New Roman" w:cs="Times New Roman"/>
              </w:rPr>
            </w:pPr>
          </w:p>
        </w:tc>
        <w:tc>
          <w:tcPr>
            <w:tcW w:w="3012" w:type="dxa"/>
          </w:tcPr>
          <w:p w14:paraId="56112D90" w14:textId="42452050"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51</w:t>
            </w:r>
            <w:r w:rsidR="003C54D7">
              <w:rPr>
                <w:rFonts w:ascii="Times New Roman" w:hAnsi="Times New Roman" w:cs="Times New Roman"/>
              </w:rPr>
              <w:t>.</w:t>
            </w:r>
            <w:r w:rsidRPr="00B12C2C">
              <w:rPr>
                <w:rFonts w:ascii="Times New Roman" w:hAnsi="Times New Roman" w:cs="Times New Roman"/>
              </w:rPr>
              <w:t>3</w:t>
            </w:r>
          </w:p>
        </w:tc>
      </w:tr>
      <w:tr w:rsidR="00C757B0" w:rsidRPr="00B12C2C" w14:paraId="556E2A53" w14:textId="77777777" w:rsidTr="00296DA7">
        <w:tc>
          <w:tcPr>
            <w:tcW w:w="3797" w:type="dxa"/>
          </w:tcPr>
          <w:p w14:paraId="6D62AE6D" w14:textId="18E4D76A"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Model 3</w:t>
            </w:r>
            <w:r w:rsidRPr="00B12C2C">
              <w:rPr>
                <w:rFonts w:ascii="Times New Roman" w:hAnsi="Times New Roman" w:cs="Times New Roman"/>
                <w:vertAlign w:val="superscript"/>
              </w:rPr>
              <w:t>#</w:t>
            </w:r>
          </w:p>
        </w:tc>
        <w:tc>
          <w:tcPr>
            <w:tcW w:w="1630" w:type="dxa"/>
          </w:tcPr>
          <w:p w14:paraId="658883B0" w14:textId="75F35673"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HR (95% CI)</w:t>
            </w:r>
          </w:p>
        </w:tc>
        <w:tc>
          <w:tcPr>
            <w:tcW w:w="2992" w:type="dxa"/>
          </w:tcPr>
          <w:p w14:paraId="4130D1D3" w14:textId="6A8FA9F6"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36 (1</w:t>
            </w:r>
            <w:r w:rsidR="003C54D7">
              <w:rPr>
                <w:rFonts w:ascii="Times New Roman" w:hAnsi="Times New Roman" w:cs="Times New Roman"/>
              </w:rPr>
              <w:t>.</w:t>
            </w:r>
            <w:r w:rsidRPr="00B12C2C">
              <w:rPr>
                <w:rFonts w:ascii="Times New Roman" w:hAnsi="Times New Roman" w:cs="Times New Roman"/>
              </w:rPr>
              <w:t>15, 1</w:t>
            </w:r>
            <w:r w:rsidR="003C54D7">
              <w:rPr>
                <w:rFonts w:ascii="Times New Roman" w:hAnsi="Times New Roman" w:cs="Times New Roman"/>
              </w:rPr>
              <w:t>.</w:t>
            </w:r>
            <w:r w:rsidRPr="00B12C2C">
              <w:rPr>
                <w:rFonts w:ascii="Times New Roman" w:hAnsi="Times New Roman" w:cs="Times New Roman"/>
              </w:rPr>
              <w:t>61)</w:t>
            </w:r>
          </w:p>
        </w:tc>
        <w:tc>
          <w:tcPr>
            <w:tcW w:w="1787" w:type="dxa"/>
          </w:tcPr>
          <w:p w14:paraId="08EE7228" w14:textId="7EB5B3BF"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00</w:t>
            </w:r>
          </w:p>
        </w:tc>
        <w:tc>
          <w:tcPr>
            <w:tcW w:w="3012" w:type="dxa"/>
          </w:tcPr>
          <w:p w14:paraId="3E9E2E97" w14:textId="187E6903"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0</w:t>
            </w:r>
            <w:r w:rsidR="003C54D7">
              <w:rPr>
                <w:rFonts w:ascii="Times New Roman" w:hAnsi="Times New Roman" w:cs="Times New Roman"/>
              </w:rPr>
              <w:t>.</w:t>
            </w:r>
            <w:r w:rsidRPr="00B12C2C">
              <w:rPr>
                <w:rFonts w:ascii="Times New Roman" w:hAnsi="Times New Roman" w:cs="Times New Roman"/>
              </w:rPr>
              <w:t>98 (0</w:t>
            </w:r>
            <w:r w:rsidR="003C54D7">
              <w:rPr>
                <w:rFonts w:ascii="Times New Roman" w:hAnsi="Times New Roman" w:cs="Times New Roman"/>
              </w:rPr>
              <w:t>.</w:t>
            </w:r>
            <w:r w:rsidRPr="00B12C2C">
              <w:rPr>
                <w:rFonts w:ascii="Times New Roman" w:hAnsi="Times New Roman" w:cs="Times New Roman"/>
              </w:rPr>
              <w:t>81, 1</w:t>
            </w:r>
            <w:r w:rsidR="003C54D7">
              <w:rPr>
                <w:rFonts w:ascii="Times New Roman" w:hAnsi="Times New Roman" w:cs="Times New Roman"/>
              </w:rPr>
              <w:t>.</w:t>
            </w:r>
            <w:r w:rsidRPr="00B12C2C">
              <w:rPr>
                <w:rFonts w:ascii="Times New Roman" w:hAnsi="Times New Roman" w:cs="Times New Roman"/>
              </w:rPr>
              <w:t>17)</w:t>
            </w:r>
          </w:p>
        </w:tc>
      </w:tr>
      <w:tr w:rsidR="00C757B0" w:rsidRPr="00B12C2C" w14:paraId="212C6AB2" w14:textId="77777777" w:rsidTr="00296DA7">
        <w:tc>
          <w:tcPr>
            <w:tcW w:w="3797" w:type="dxa"/>
          </w:tcPr>
          <w:p w14:paraId="597421EB" w14:textId="77777777" w:rsidR="00C757B0" w:rsidRPr="00B12C2C" w:rsidRDefault="00C757B0" w:rsidP="00101FF5">
            <w:pPr>
              <w:spacing w:line="480" w:lineRule="auto"/>
              <w:rPr>
                <w:rFonts w:ascii="Times New Roman" w:hAnsi="Times New Roman" w:cs="Times New Roman"/>
              </w:rPr>
            </w:pPr>
          </w:p>
        </w:tc>
        <w:tc>
          <w:tcPr>
            <w:tcW w:w="1630" w:type="dxa"/>
          </w:tcPr>
          <w:p w14:paraId="7E5A9953" w14:textId="5568A135"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I</w:t>
            </w:r>
            <w:r w:rsidRPr="00B12C2C">
              <w:rPr>
                <w:rFonts w:ascii="Times New Roman" w:hAnsi="Times New Roman" w:cs="Times New Roman"/>
                <w:vertAlign w:val="superscript"/>
              </w:rPr>
              <w:t>2</w:t>
            </w:r>
            <w:r w:rsidRPr="00B12C2C">
              <w:rPr>
                <w:rFonts w:ascii="Times New Roman" w:hAnsi="Times New Roman" w:cs="Times New Roman"/>
              </w:rPr>
              <w:t xml:space="preserve"> (%)</w:t>
            </w:r>
          </w:p>
        </w:tc>
        <w:tc>
          <w:tcPr>
            <w:tcW w:w="2992" w:type="dxa"/>
          </w:tcPr>
          <w:p w14:paraId="74B909EC" w14:textId="33C156AC"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49</w:t>
            </w:r>
            <w:r w:rsidR="003C54D7">
              <w:rPr>
                <w:rFonts w:ascii="Times New Roman" w:hAnsi="Times New Roman" w:cs="Times New Roman"/>
              </w:rPr>
              <w:t>.</w:t>
            </w:r>
            <w:r w:rsidRPr="00B12C2C">
              <w:rPr>
                <w:rFonts w:ascii="Times New Roman" w:hAnsi="Times New Roman" w:cs="Times New Roman"/>
              </w:rPr>
              <w:t>0</w:t>
            </w:r>
          </w:p>
        </w:tc>
        <w:tc>
          <w:tcPr>
            <w:tcW w:w="1787" w:type="dxa"/>
          </w:tcPr>
          <w:p w14:paraId="79BE9DD7" w14:textId="50F87E8C" w:rsidR="00C757B0" w:rsidRPr="00B12C2C" w:rsidRDefault="00C757B0" w:rsidP="00101FF5">
            <w:pPr>
              <w:spacing w:line="480" w:lineRule="auto"/>
              <w:rPr>
                <w:rFonts w:ascii="Times New Roman" w:hAnsi="Times New Roman" w:cs="Times New Roman"/>
              </w:rPr>
            </w:pPr>
          </w:p>
        </w:tc>
        <w:tc>
          <w:tcPr>
            <w:tcW w:w="3012" w:type="dxa"/>
          </w:tcPr>
          <w:p w14:paraId="20BA2BBB" w14:textId="4A863200" w:rsidR="00C757B0" w:rsidRPr="00B12C2C" w:rsidRDefault="00C757B0" w:rsidP="00101FF5">
            <w:pPr>
              <w:spacing w:line="480" w:lineRule="auto"/>
              <w:rPr>
                <w:rFonts w:ascii="Times New Roman" w:hAnsi="Times New Roman" w:cs="Times New Roman"/>
              </w:rPr>
            </w:pPr>
            <w:r w:rsidRPr="00B12C2C">
              <w:rPr>
                <w:rFonts w:ascii="Times New Roman" w:hAnsi="Times New Roman" w:cs="Times New Roman"/>
              </w:rPr>
              <w:t>51</w:t>
            </w:r>
            <w:r w:rsidR="003C54D7">
              <w:rPr>
                <w:rFonts w:ascii="Times New Roman" w:hAnsi="Times New Roman" w:cs="Times New Roman"/>
              </w:rPr>
              <w:t>.</w:t>
            </w:r>
            <w:r w:rsidRPr="00B12C2C">
              <w:rPr>
                <w:rFonts w:ascii="Times New Roman" w:hAnsi="Times New Roman" w:cs="Times New Roman"/>
              </w:rPr>
              <w:t>0</w:t>
            </w:r>
          </w:p>
        </w:tc>
      </w:tr>
      <w:tr w:rsidR="00EA6520" w:rsidRPr="00B12C2C" w14:paraId="26ADA356" w14:textId="77777777" w:rsidTr="00296DA7">
        <w:tc>
          <w:tcPr>
            <w:tcW w:w="3797" w:type="dxa"/>
          </w:tcPr>
          <w:p w14:paraId="207F1BA5" w14:textId="2C26B652" w:rsidR="00EA6520" w:rsidRPr="00B12C2C" w:rsidRDefault="00EA6520" w:rsidP="00101FF5">
            <w:pPr>
              <w:spacing w:line="480" w:lineRule="auto"/>
              <w:rPr>
                <w:rFonts w:ascii="Times New Roman" w:hAnsi="Times New Roman" w:cs="Times New Roman"/>
                <w:b/>
              </w:rPr>
            </w:pPr>
            <w:r w:rsidRPr="00B12C2C">
              <w:rPr>
                <w:rFonts w:ascii="Times New Roman" w:hAnsi="Times New Roman" w:cs="Times New Roman"/>
                <w:b/>
              </w:rPr>
              <w:t>Vascular dementia – 7 studies</w:t>
            </w:r>
          </w:p>
        </w:tc>
        <w:tc>
          <w:tcPr>
            <w:tcW w:w="1630" w:type="dxa"/>
          </w:tcPr>
          <w:p w14:paraId="47544569" w14:textId="77777777" w:rsidR="00EA6520" w:rsidRPr="00B12C2C" w:rsidRDefault="00EA6520" w:rsidP="00101FF5">
            <w:pPr>
              <w:spacing w:line="480" w:lineRule="auto"/>
              <w:rPr>
                <w:rFonts w:ascii="Times New Roman" w:hAnsi="Times New Roman" w:cs="Times New Roman"/>
              </w:rPr>
            </w:pPr>
          </w:p>
        </w:tc>
        <w:tc>
          <w:tcPr>
            <w:tcW w:w="2992" w:type="dxa"/>
          </w:tcPr>
          <w:p w14:paraId="06F79707" w14:textId="77777777" w:rsidR="00EA6520" w:rsidRPr="00B12C2C" w:rsidRDefault="00EA6520" w:rsidP="00101FF5">
            <w:pPr>
              <w:spacing w:line="480" w:lineRule="auto"/>
              <w:rPr>
                <w:rFonts w:ascii="Times New Roman" w:hAnsi="Times New Roman" w:cs="Times New Roman"/>
              </w:rPr>
            </w:pPr>
          </w:p>
        </w:tc>
        <w:tc>
          <w:tcPr>
            <w:tcW w:w="1787" w:type="dxa"/>
          </w:tcPr>
          <w:p w14:paraId="63699EC3" w14:textId="77777777" w:rsidR="00EA6520" w:rsidRPr="00B12C2C" w:rsidRDefault="00EA6520" w:rsidP="00101FF5">
            <w:pPr>
              <w:spacing w:line="480" w:lineRule="auto"/>
              <w:rPr>
                <w:rFonts w:ascii="Times New Roman" w:hAnsi="Times New Roman" w:cs="Times New Roman"/>
              </w:rPr>
            </w:pPr>
          </w:p>
        </w:tc>
        <w:tc>
          <w:tcPr>
            <w:tcW w:w="3012" w:type="dxa"/>
          </w:tcPr>
          <w:p w14:paraId="65FC9A05" w14:textId="77777777" w:rsidR="00EA6520" w:rsidRPr="00B12C2C" w:rsidRDefault="00EA6520" w:rsidP="00101FF5">
            <w:pPr>
              <w:spacing w:line="480" w:lineRule="auto"/>
              <w:rPr>
                <w:rFonts w:ascii="Times New Roman" w:hAnsi="Times New Roman" w:cs="Times New Roman"/>
              </w:rPr>
            </w:pPr>
          </w:p>
        </w:tc>
      </w:tr>
      <w:tr w:rsidR="00116D53" w:rsidRPr="00B12C2C" w14:paraId="5BA52F2D" w14:textId="77777777" w:rsidTr="00296DA7">
        <w:tc>
          <w:tcPr>
            <w:tcW w:w="3797" w:type="dxa"/>
          </w:tcPr>
          <w:p w14:paraId="46DF159F" w14:textId="5BA27474" w:rsidR="00116D53" w:rsidRPr="00B12C2C" w:rsidRDefault="00116D53" w:rsidP="00101FF5">
            <w:pPr>
              <w:spacing w:line="480" w:lineRule="auto"/>
              <w:rPr>
                <w:rFonts w:ascii="Times New Roman" w:hAnsi="Times New Roman" w:cs="Times New Roman"/>
              </w:rPr>
            </w:pPr>
          </w:p>
        </w:tc>
        <w:tc>
          <w:tcPr>
            <w:tcW w:w="1630" w:type="dxa"/>
          </w:tcPr>
          <w:p w14:paraId="774D3E1D" w14:textId="7F1D631D"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N (cases)</w:t>
            </w:r>
          </w:p>
        </w:tc>
        <w:tc>
          <w:tcPr>
            <w:tcW w:w="2992" w:type="dxa"/>
          </w:tcPr>
          <w:p w14:paraId="6954D811" w14:textId="25703D28"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6000 (151)</w:t>
            </w:r>
          </w:p>
        </w:tc>
        <w:tc>
          <w:tcPr>
            <w:tcW w:w="1787" w:type="dxa"/>
          </w:tcPr>
          <w:p w14:paraId="76F1F5FD" w14:textId="5DE6F77A"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9034 (225)</w:t>
            </w:r>
          </w:p>
        </w:tc>
        <w:tc>
          <w:tcPr>
            <w:tcW w:w="3012" w:type="dxa"/>
          </w:tcPr>
          <w:p w14:paraId="3B76E7BE" w14:textId="00B0FC42"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8275 (181)</w:t>
            </w:r>
          </w:p>
        </w:tc>
      </w:tr>
      <w:tr w:rsidR="00116D53" w:rsidRPr="00B12C2C" w14:paraId="6873D4C1" w14:textId="77777777" w:rsidTr="00296DA7">
        <w:tc>
          <w:tcPr>
            <w:tcW w:w="3797" w:type="dxa"/>
          </w:tcPr>
          <w:p w14:paraId="6B0FB24D" w14:textId="20CA29E6"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Model 2*</w:t>
            </w:r>
          </w:p>
        </w:tc>
        <w:tc>
          <w:tcPr>
            <w:tcW w:w="1630" w:type="dxa"/>
          </w:tcPr>
          <w:p w14:paraId="543835D3" w14:textId="06B61FB2"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HR (95% CI)</w:t>
            </w:r>
          </w:p>
        </w:tc>
        <w:tc>
          <w:tcPr>
            <w:tcW w:w="2992" w:type="dxa"/>
          </w:tcPr>
          <w:p w14:paraId="0B75B141" w14:textId="0BA1AE4F"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11 (0</w:t>
            </w:r>
            <w:r w:rsidR="003C54D7">
              <w:rPr>
                <w:rFonts w:ascii="Times New Roman" w:hAnsi="Times New Roman" w:cs="Times New Roman"/>
              </w:rPr>
              <w:t>.</w:t>
            </w:r>
            <w:r w:rsidRPr="00B12C2C">
              <w:rPr>
                <w:rFonts w:ascii="Times New Roman" w:hAnsi="Times New Roman" w:cs="Times New Roman"/>
              </w:rPr>
              <w:t>88, 1</w:t>
            </w:r>
            <w:r w:rsidR="003C54D7">
              <w:rPr>
                <w:rFonts w:ascii="Times New Roman" w:hAnsi="Times New Roman" w:cs="Times New Roman"/>
              </w:rPr>
              <w:t>.</w:t>
            </w:r>
            <w:r w:rsidRPr="00B12C2C">
              <w:rPr>
                <w:rFonts w:ascii="Times New Roman" w:hAnsi="Times New Roman" w:cs="Times New Roman"/>
              </w:rPr>
              <w:t>39)</w:t>
            </w:r>
          </w:p>
        </w:tc>
        <w:tc>
          <w:tcPr>
            <w:tcW w:w="1787" w:type="dxa"/>
          </w:tcPr>
          <w:p w14:paraId="3D1DB6AC" w14:textId="5450F053"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00</w:t>
            </w:r>
          </w:p>
        </w:tc>
        <w:tc>
          <w:tcPr>
            <w:tcW w:w="3012" w:type="dxa"/>
          </w:tcPr>
          <w:p w14:paraId="37F5B6D5" w14:textId="2B83843B"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21 (0</w:t>
            </w:r>
            <w:r w:rsidR="003C54D7">
              <w:rPr>
                <w:rFonts w:ascii="Times New Roman" w:hAnsi="Times New Roman" w:cs="Times New Roman"/>
              </w:rPr>
              <w:t>.</w:t>
            </w:r>
            <w:r w:rsidRPr="00B12C2C">
              <w:rPr>
                <w:rFonts w:ascii="Times New Roman" w:hAnsi="Times New Roman" w:cs="Times New Roman"/>
              </w:rPr>
              <w:t>98, 1</w:t>
            </w:r>
            <w:r w:rsidR="003C54D7">
              <w:rPr>
                <w:rFonts w:ascii="Times New Roman" w:hAnsi="Times New Roman" w:cs="Times New Roman"/>
              </w:rPr>
              <w:t>.</w:t>
            </w:r>
            <w:r w:rsidRPr="00B12C2C">
              <w:rPr>
                <w:rFonts w:ascii="Times New Roman" w:hAnsi="Times New Roman" w:cs="Times New Roman"/>
              </w:rPr>
              <w:t>49)</w:t>
            </w:r>
          </w:p>
        </w:tc>
      </w:tr>
      <w:tr w:rsidR="00116D53" w:rsidRPr="00B12C2C" w14:paraId="6934DAE7" w14:textId="77777777" w:rsidTr="00296DA7">
        <w:tc>
          <w:tcPr>
            <w:tcW w:w="3797" w:type="dxa"/>
          </w:tcPr>
          <w:p w14:paraId="3EB5E5FA" w14:textId="77777777" w:rsidR="00116D53" w:rsidRPr="00B12C2C" w:rsidRDefault="00116D53" w:rsidP="00101FF5">
            <w:pPr>
              <w:spacing w:line="480" w:lineRule="auto"/>
              <w:rPr>
                <w:rFonts w:ascii="Times New Roman" w:hAnsi="Times New Roman" w:cs="Times New Roman"/>
              </w:rPr>
            </w:pPr>
          </w:p>
        </w:tc>
        <w:tc>
          <w:tcPr>
            <w:tcW w:w="1630" w:type="dxa"/>
          </w:tcPr>
          <w:p w14:paraId="634476F1" w14:textId="43FC8879"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I</w:t>
            </w:r>
            <w:r w:rsidRPr="00B12C2C">
              <w:rPr>
                <w:rFonts w:ascii="Times New Roman" w:hAnsi="Times New Roman" w:cs="Times New Roman"/>
                <w:vertAlign w:val="superscript"/>
              </w:rPr>
              <w:t>2</w:t>
            </w:r>
            <w:r w:rsidRPr="00B12C2C">
              <w:rPr>
                <w:rFonts w:ascii="Times New Roman" w:hAnsi="Times New Roman" w:cs="Times New Roman"/>
              </w:rPr>
              <w:t xml:space="preserve"> (%)</w:t>
            </w:r>
          </w:p>
        </w:tc>
        <w:tc>
          <w:tcPr>
            <w:tcW w:w="2992" w:type="dxa"/>
          </w:tcPr>
          <w:p w14:paraId="5493F48F" w14:textId="4A0C6EFF"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0</w:t>
            </w:r>
          </w:p>
        </w:tc>
        <w:tc>
          <w:tcPr>
            <w:tcW w:w="1787" w:type="dxa"/>
          </w:tcPr>
          <w:p w14:paraId="4B19F933" w14:textId="77777777" w:rsidR="00116D53" w:rsidRPr="00B12C2C" w:rsidRDefault="00116D53" w:rsidP="00101FF5">
            <w:pPr>
              <w:spacing w:line="480" w:lineRule="auto"/>
              <w:rPr>
                <w:rFonts w:ascii="Times New Roman" w:hAnsi="Times New Roman" w:cs="Times New Roman"/>
              </w:rPr>
            </w:pPr>
          </w:p>
        </w:tc>
        <w:tc>
          <w:tcPr>
            <w:tcW w:w="3012" w:type="dxa"/>
          </w:tcPr>
          <w:p w14:paraId="3E79FEE8" w14:textId="5A0B177C"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0</w:t>
            </w:r>
          </w:p>
        </w:tc>
      </w:tr>
      <w:tr w:rsidR="00116D53" w:rsidRPr="00B12C2C" w14:paraId="00792C47" w14:textId="77777777" w:rsidTr="0094788D">
        <w:tc>
          <w:tcPr>
            <w:tcW w:w="3797" w:type="dxa"/>
            <w:tcBorders>
              <w:bottom w:val="nil"/>
            </w:tcBorders>
          </w:tcPr>
          <w:p w14:paraId="2BBEBAD8" w14:textId="7690CAA2"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Model 3</w:t>
            </w:r>
            <w:r w:rsidRPr="00B12C2C">
              <w:rPr>
                <w:rFonts w:ascii="Times New Roman" w:hAnsi="Times New Roman" w:cs="Times New Roman"/>
                <w:vertAlign w:val="superscript"/>
              </w:rPr>
              <w:t>#</w:t>
            </w:r>
          </w:p>
        </w:tc>
        <w:tc>
          <w:tcPr>
            <w:tcW w:w="1630" w:type="dxa"/>
            <w:tcBorders>
              <w:bottom w:val="nil"/>
            </w:tcBorders>
          </w:tcPr>
          <w:p w14:paraId="4F12ABA9" w14:textId="2BBA99D8"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HR (95% CI)</w:t>
            </w:r>
          </w:p>
        </w:tc>
        <w:tc>
          <w:tcPr>
            <w:tcW w:w="2992" w:type="dxa"/>
            <w:tcBorders>
              <w:bottom w:val="nil"/>
            </w:tcBorders>
          </w:tcPr>
          <w:p w14:paraId="1A505F45" w14:textId="0C63CB1B"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09 (0</w:t>
            </w:r>
            <w:r w:rsidR="003C54D7">
              <w:rPr>
                <w:rFonts w:ascii="Times New Roman" w:hAnsi="Times New Roman" w:cs="Times New Roman"/>
              </w:rPr>
              <w:t>.</w:t>
            </w:r>
            <w:r w:rsidRPr="00B12C2C">
              <w:rPr>
                <w:rFonts w:ascii="Times New Roman" w:hAnsi="Times New Roman" w:cs="Times New Roman"/>
              </w:rPr>
              <w:t>87, 1</w:t>
            </w:r>
            <w:r w:rsidR="003C54D7">
              <w:rPr>
                <w:rFonts w:ascii="Times New Roman" w:hAnsi="Times New Roman" w:cs="Times New Roman"/>
              </w:rPr>
              <w:t>.</w:t>
            </w:r>
            <w:r w:rsidRPr="00B12C2C">
              <w:rPr>
                <w:rFonts w:ascii="Times New Roman" w:hAnsi="Times New Roman" w:cs="Times New Roman"/>
              </w:rPr>
              <w:t>36)</w:t>
            </w:r>
          </w:p>
        </w:tc>
        <w:tc>
          <w:tcPr>
            <w:tcW w:w="1787" w:type="dxa"/>
            <w:tcBorders>
              <w:bottom w:val="nil"/>
            </w:tcBorders>
          </w:tcPr>
          <w:p w14:paraId="18638A9F" w14:textId="1D283569"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00</w:t>
            </w:r>
          </w:p>
        </w:tc>
        <w:tc>
          <w:tcPr>
            <w:tcW w:w="3012" w:type="dxa"/>
            <w:tcBorders>
              <w:bottom w:val="nil"/>
            </w:tcBorders>
          </w:tcPr>
          <w:p w14:paraId="3DC9C436" w14:textId="566D3A0B"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1</w:t>
            </w:r>
            <w:r w:rsidR="003C54D7">
              <w:rPr>
                <w:rFonts w:ascii="Times New Roman" w:hAnsi="Times New Roman" w:cs="Times New Roman"/>
              </w:rPr>
              <w:t>.</w:t>
            </w:r>
            <w:r w:rsidRPr="00B12C2C">
              <w:rPr>
                <w:rFonts w:ascii="Times New Roman" w:hAnsi="Times New Roman" w:cs="Times New Roman"/>
              </w:rPr>
              <w:t>13 (0</w:t>
            </w:r>
            <w:r w:rsidR="003C54D7">
              <w:rPr>
                <w:rFonts w:ascii="Times New Roman" w:hAnsi="Times New Roman" w:cs="Times New Roman"/>
              </w:rPr>
              <w:t>.</w:t>
            </w:r>
            <w:r w:rsidRPr="00B12C2C">
              <w:rPr>
                <w:rFonts w:ascii="Times New Roman" w:hAnsi="Times New Roman" w:cs="Times New Roman"/>
              </w:rPr>
              <w:t>92, 1</w:t>
            </w:r>
            <w:r w:rsidR="003C54D7">
              <w:rPr>
                <w:rFonts w:ascii="Times New Roman" w:hAnsi="Times New Roman" w:cs="Times New Roman"/>
              </w:rPr>
              <w:t>.</w:t>
            </w:r>
            <w:r w:rsidRPr="00B12C2C">
              <w:rPr>
                <w:rFonts w:ascii="Times New Roman" w:hAnsi="Times New Roman" w:cs="Times New Roman"/>
              </w:rPr>
              <w:t>40)</w:t>
            </w:r>
          </w:p>
        </w:tc>
      </w:tr>
      <w:tr w:rsidR="00116D53" w:rsidRPr="00B12C2C" w14:paraId="10DBFDE7" w14:textId="77777777" w:rsidTr="0094788D">
        <w:tc>
          <w:tcPr>
            <w:tcW w:w="3797" w:type="dxa"/>
            <w:tcBorders>
              <w:top w:val="nil"/>
              <w:bottom w:val="single" w:sz="4" w:space="0" w:color="auto"/>
            </w:tcBorders>
          </w:tcPr>
          <w:p w14:paraId="43A45F68" w14:textId="77777777" w:rsidR="00116D53" w:rsidRPr="00B12C2C" w:rsidRDefault="00116D53" w:rsidP="00101FF5">
            <w:pPr>
              <w:spacing w:line="480" w:lineRule="auto"/>
              <w:rPr>
                <w:rFonts w:ascii="Times New Roman" w:hAnsi="Times New Roman" w:cs="Times New Roman"/>
              </w:rPr>
            </w:pPr>
          </w:p>
        </w:tc>
        <w:tc>
          <w:tcPr>
            <w:tcW w:w="1630" w:type="dxa"/>
            <w:tcBorders>
              <w:top w:val="nil"/>
              <w:bottom w:val="single" w:sz="4" w:space="0" w:color="auto"/>
            </w:tcBorders>
          </w:tcPr>
          <w:p w14:paraId="13ECFACB" w14:textId="24F22D4C"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I</w:t>
            </w:r>
            <w:r w:rsidRPr="00B12C2C">
              <w:rPr>
                <w:rFonts w:ascii="Times New Roman" w:hAnsi="Times New Roman" w:cs="Times New Roman"/>
                <w:vertAlign w:val="superscript"/>
              </w:rPr>
              <w:t>2</w:t>
            </w:r>
            <w:r w:rsidRPr="00B12C2C">
              <w:rPr>
                <w:rFonts w:ascii="Times New Roman" w:hAnsi="Times New Roman" w:cs="Times New Roman"/>
              </w:rPr>
              <w:t xml:space="preserve"> (%)</w:t>
            </w:r>
          </w:p>
        </w:tc>
        <w:tc>
          <w:tcPr>
            <w:tcW w:w="2992" w:type="dxa"/>
            <w:tcBorders>
              <w:top w:val="nil"/>
              <w:bottom w:val="single" w:sz="4" w:space="0" w:color="auto"/>
            </w:tcBorders>
          </w:tcPr>
          <w:p w14:paraId="055DECCE" w14:textId="79C090D3"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0</w:t>
            </w:r>
          </w:p>
        </w:tc>
        <w:tc>
          <w:tcPr>
            <w:tcW w:w="1787" w:type="dxa"/>
            <w:tcBorders>
              <w:top w:val="nil"/>
              <w:bottom w:val="single" w:sz="4" w:space="0" w:color="auto"/>
            </w:tcBorders>
          </w:tcPr>
          <w:p w14:paraId="7F525101" w14:textId="77777777" w:rsidR="00116D53" w:rsidRPr="00B12C2C" w:rsidRDefault="00116D53" w:rsidP="00101FF5">
            <w:pPr>
              <w:spacing w:line="480" w:lineRule="auto"/>
              <w:rPr>
                <w:rFonts w:ascii="Times New Roman" w:hAnsi="Times New Roman" w:cs="Times New Roman"/>
              </w:rPr>
            </w:pPr>
          </w:p>
        </w:tc>
        <w:tc>
          <w:tcPr>
            <w:tcW w:w="3012" w:type="dxa"/>
            <w:tcBorders>
              <w:top w:val="nil"/>
              <w:bottom w:val="single" w:sz="4" w:space="0" w:color="auto"/>
            </w:tcBorders>
          </w:tcPr>
          <w:p w14:paraId="13FAA015" w14:textId="6B80F525" w:rsidR="00116D53" w:rsidRPr="00B12C2C" w:rsidRDefault="00116D53" w:rsidP="00101FF5">
            <w:pPr>
              <w:spacing w:line="480" w:lineRule="auto"/>
              <w:rPr>
                <w:rFonts w:ascii="Times New Roman" w:hAnsi="Times New Roman" w:cs="Times New Roman"/>
              </w:rPr>
            </w:pPr>
            <w:r w:rsidRPr="00B12C2C">
              <w:rPr>
                <w:rFonts w:ascii="Times New Roman" w:hAnsi="Times New Roman" w:cs="Times New Roman"/>
              </w:rPr>
              <w:t>0</w:t>
            </w:r>
          </w:p>
        </w:tc>
      </w:tr>
    </w:tbl>
    <w:p w14:paraId="5C3F05CA" w14:textId="2030F186" w:rsidR="00973E05" w:rsidRPr="00B12C2C" w:rsidRDefault="00973E05" w:rsidP="00101FF5">
      <w:pPr>
        <w:tabs>
          <w:tab w:val="left" w:pos="7710"/>
        </w:tabs>
        <w:spacing w:after="0" w:line="480" w:lineRule="auto"/>
        <w:rPr>
          <w:rFonts w:ascii="Times New Roman" w:hAnsi="Times New Roman" w:cs="Times New Roman"/>
        </w:rPr>
      </w:pPr>
      <w:r w:rsidRPr="00B12C2C">
        <w:rPr>
          <w:rFonts w:ascii="Times New Roman" w:hAnsi="Times New Roman" w:cs="Times New Roman"/>
        </w:rPr>
        <w:t>*</w:t>
      </w:r>
      <w:r w:rsidR="009E3EC5" w:rsidRPr="00B12C2C">
        <w:rPr>
          <w:rFonts w:ascii="Times New Roman" w:hAnsi="Times New Roman" w:cs="Times New Roman"/>
        </w:rPr>
        <w:t>Hazard ratio</w:t>
      </w:r>
      <w:r w:rsidRPr="00B12C2C">
        <w:rPr>
          <w:rFonts w:ascii="Times New Roman" w:hAnsi="Times New Roman" w:cs="Times New Roman"/>
        </w:rPr>
        <w:t xml:space="preserve"> adjusted for age, smoking, education/socioeconomic status</w:t>
      </w:r>
    </w:p>
    <w:p w14:paraId="34DF1141" w14:textId="76D70943" w:rsidR="00C32E45" w:rsidRPr="00E85199" w:rsidRDefault="00973E05" w:rsidP="00101FF5">
      <w:pPr>
        <w:tabs>
          <w:tab w:val="left" w:pos="7710"/>
        </w:tabs>
        <w:spacing w:after="0" w:line="480" w:lineRule="auto"/>
        <w:rPr>
          <w:rFonts w:ascii="Times New Roman" w:hAnsi="Times New Roman" w:cs="Times New Roman"/>
          <w:sz w:val="20"/>
          <w:szCs w:val="20"/>
        </w:rPr>
      </w:pPr>
      <w:r w:rsidRPr="00B12C2C">
        <w:rPr>
          <w:rFonts w:ascii="Times New Roman" w:hAnsi="Times New Roman" w:cs="Times New Roman"/>
          <w:vertAlign w:val="superscript"/>
        </w:rPr>
        <w:t>#</w:t>
      </w:r>
      <w:r w:rsidRPr="00B12C2C">
        <w:rPr>
          <w:rFonts w:ascii="Times New Roman" w:hAnsi="Times New Roman" w:cs="Times New Roman"/>
        </w:rPr>
        <w:t>Hazard ratios adjusted for age, smoking, education/socioeconomic status, diabetes, systolic blood pressure, total cholesterol, blood pressure lowering medication, cholesterol lowering medication, and glucose lowering medication</w:t>
      </w:r>
    </w:p>
    <w:sectPr w:rsidR="00C32E45" w:rsidRPr="00E85199" w:rsidSect="000E495B">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943F7F" w14:textId="77777777" w:rsidR="00EC4321" w:rsidRDefault="00EC4321" w:rsidP="00C32E45">
      <w:pPr>
        <w:spacing w:after="0" w:line="240" w:lineRule="auto"/>
      </w:pPr>
      <w:r>
        <w:separator/>
      </w:r>
    </w:p>
  </w:endnote>
  <w:endnote w:type="continuationSeparator" w:id="0">
    <w:p w14:paraId="09CFFD38" w14:textId="77777777" w:rsidR="00EC4321" w:rsidRDefault="00EC4321" w:rsidP="00C32E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Arial"/>
    <w:panose1 w:val="020B0502040204020203"/>
    <w:charset w:val="00"/>
    <w:family w:val="swiss"/>
    <w:pitch w:val="variable"/>
    <w:sig w:usb0="E4002EFF" w:usb1="C000E47F" w:usb2="00000009" w:usb3="00000000" w:csb0="000001FF" w:csb1="00000000"/>
  </w:font>
  <w:font w:name="GuardianSansGR-Regular">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4167481"/>
      <w:docPartObj>
        <w:docPartGallery w:val="Page Numbers (Bottom of Page)"/>
        <w:docPartUnique/>
      </w:docPartObj>
    </w:sdtPr>
    <w:sdtEndPr>
      <w:rPr>
        <w:noProof/>
      </w:rPr>
    </w:sdtEndPr>
    <w:sdtContent>
      <w:p w14:paraId="5B1CA123" w14:textId="3EF4E05F" w:rsidR="00EC4321" w:rsidRDefault="00EC4321">
        <w:pPr>
          <w:pStyle w:val="Footer"/>
          <w:jc w:val="right"/>
        </w:pPr>
        <w:r>
          <w:fldChar w:fldCharType="begin"/>
        </w:r>
        <w:r>
          <w:instrText xml:space="preserve"> PAGE   \* MERGEFORMAT </w:instrText>
        </w:r>
        <w:r>
          <w:fldChar w:fldCharType="separate"/>
        </w:r>
        <w:r>
          <w:rPr>
            <w:noProof/>
          </w:rPr>
          <w:t>33</w:t>
        </w:r>
        <w:r>
          <w:rPr>
            <w:noProof/>
          </w:rPr>
          <w:fldChar w:fldCharType="end"/>
        </w:r>
      </w:p>
    </w:sdtContent>
  </w:sdt>
  <w:p w14:paraId="745EA968" w14:textId="77777777" w:rsidR="00EC4321" w:rsidRDefault="00EC43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AA68EB" w14:textId="77777777" w:rsidR="00EC4321" w:rsidRDefault="00EC4321" w:rsidP="00C32E45">
      <w:pPr>
        <w:spacing w:after="0" w:line="240" w:lineRule="auto"/>
      </w:pPr>
      <w:r>
        <w:separator/>
      </w:r>
    </w:p>
  </w:footnote>
  <w:footnote w:type="continuationSeparator" w:id="0">
    <w:p w14:paraId="2331EEF9" w14:textId="77777777" w:rsidR="00EC4321" w:rsidRDefault="00EC4321" w:rsidP="00C32E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971F79"/>
    <w:multiLevelType w:val="hybridMultilevel"/>
    <w:tmpl w:val="A25054A0"/>
    <w:lvl w:ilvl="0" w:tplc="BAB2F5D6">
      <w:start w:val="49"/>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2CA4C72"/>
    <w:multiLevelType w:val="hybridMultilevel"/>
    <w:tmpl w:val="03B0EB98"/>
    <w:lvl w:ilvl="0" w:tplc="8788FBC2">
      <w:start w:val="2011"/>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76757C6"/>
    <w:multiLevelType w:val="hybridMultilevel"/>
    <w:tmpl w:val="06EE54CA"/>
    <w:lvl w:ilvl="0" w:tplc="9F46CA36">
      <w:start w:val="1"/>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4287668F"/>
    <w:multiLevelType w:val="hybridMultilevel"/>
    <w:tmpl w:val="4C78E6C8"/>
    <w:lvl w:ilvl="0" w:tplc="A44C5FDE">
      <w:start w:val="2011"/>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43CE757B"/>
    <w:multiLevelType w:val="hybridMultilevel"/>
    <w:tmpl w:val="12E8C266"/>
    <w:lvl w:ilvl="0" w:tplc="45E612D0">
      <w:start w:val="49"/>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67704D3"/>
    <w:multiLevelType w:val="hybridMultilevel"/>
    <w:tmpl w:val="CA1E8C42"/>
    <w:lvl w:ilvl="0" w:tplc="E2404EA0">
      <w:start w:val="32"/>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48AF38C3"/>
    <w:multiLevelType w:val="hybridMultilevel"/>
    <w:tmpl w:val="6BB095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8F73E4E"/>
    <w:multiLevelType w:val="hybridMultilevel"/>
    <w:tmpl w:val="C2245B2A"/>
    <w:lvl w:ilvl="0" w:tplc="0C09000F">
      <w:start w:val="1"/>
      <w:numFmt w:val="decimal"/>
      <w:lvlText w:val="%1."/>
      <w:lvlJc w:val="left"/>
      <w:pPr>
        <w:ind w:left="2344" w:hanging="360"/>
      </w:pPr>
      <w:rPr>
        <w:rFonts w:hint="default"/>
      </w:rPr>
    </w:lvl>
    <w:lvl w:ilvl="1" w:tplc="0C090019" w:tentative="1">
      <w:start w:val="1"/>
      <w:numFmt w:val="lowerLetter"/>
      <w:lvlText w:val="%2."/>
      <w:lvlJc w:val="left"/>
      <w:pPr>
        <w:ind w:left="3064" w:hanging="360"/>
      </w:pPr>
    </w:lvl>
    <w:lvl w:ilvl="2" w:tplc="0C09001B" w:tentative="1">
      <w:start w:val="1"/>
      <w:numFmt w:val="lowerRoman"/>
      <w:lvlText w:val="%3."/>
      <w:lvlJc w:val="right"/>
      <w:pPr>
        <w:ind w:left="3784" w:hanging="180"/>
      </w:pPr>
    </w:lvl>
    <w:lvl w:ilvl="3" w:tplc="0C09000F" w:tentative="1">
      <w:start w:val="1"/>
      <w:numFmt w:val="decimal"/>
      <w:lvlText w:val="%4."/>
      <w:lvlJc w:val="left"/>
      <w:pPr>
        <w:ind w:left="4504" w:hanging="360"/>
      </w:pPr>
    </w:lvl>
    <w:lvl w:ilvl="4" w:tplc="0C090019" w:tentative="1">
      <w:start w:val="1"/>
      <w:numFmt w:val="lowerLetter"/>
      <w:lvlText w:val="%5."/>
      <w:lvlJc w:val="left"/>
      <w:pPr>
        <w:ind w:left="5224" w:hanging="360"/>
      </w:pPr>
    </w:lvl>
    <w:lvl w:ilvl="5" w:tplc="0C09001B" w:tentative="1">
      <w:start w:val="1"/>
      <w:numFmt w:val="lowerRoman"/>
      <w:lvlText w:val="%6."/>
      <w:lvlJc w:val="right"/>
      <w:pPr>
        <w:ind w:left="5944" w:hanging="180"/>
      </w:pPr>
    </w:lvl>
    <w:lvl w:ilvl="6" w:tplc="0C09000F" w:tentative="1">
      <w:start w:val="1"/>
      <w:numFmt w:val="decimal"/>
      <w:lvlText w:val="%7."/>
      <w:lvlJc w:val="left"/>
      <w:pPr>
        <w:ind w:left="6664" w:hanging="360"/>
      </w:pPr>
    </w:lvl>
    <w:lvl w:ilvl="7" w:tplc="0C090019" w:tentative="1">
      <w:start w:val="1"/>
      <w:numFmt w:val="lowerLetter"/>
      <w:lvlText w:val="%8."/>
      <w:lvlJc w:val="left"/>
      <w:pPr>
        <w:ind w:left="7384" w:hanging="360"/>
      </w:pPr>
    </w:lvl>
    <w:lvl w:ilvl="8" w:tplc="0C09001B" w:tentative="1">
      <w:start w:val="1"/>
      <w:numFmt w:val="lowerRoman"/>
      <w:lvlText w:val="%9."/>
      <w:lvlJc w:val="right"/>
      <w:pPr>
        <w:ind w:left="8104" w:hanging="180"/>
      </w:pPr>
    </w:lvl>
  </w:abstractNum>
  <w:abstractNum w:abstractNumId="8" w15:restartNumberingAfterBreak="0">
    <w:nsid w:val="68BF22DC"/>
    <w:multiLevelType w:val="hybridMultilevel"/>
    <w:tmpl w:val="CC989E1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4"/>
  </w:num>
  <w:num w:numId="2">
    <w:abstractNumId w:val="0"/>
  </w:num>
  <w:num w:numId="3">
    <w:abstractNumId w:val="7"/>
  </w:num>
  <w:num w:numId="4">
    <w:abstractNumId w:val="2"/>
  </w:num>
  <w:num w:numId="5">
    <w:abstractNumId w:val="6"/>
  </w:num>
  <w:num w:numId="6">
    <w:abstractNumId w:val="8"/>
  </w:num>
  <w:num w:numId="7">
    <w:abstractNumId w:val="1"/>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fr-FR" w:vendorID="64" w:dllVersion="6" w:nlCheck="1" w:checkStyle="0"/>
  <w:activeWritingStyle w:appName="MSWord" w:lang="en-AU" w:vendorID="64" w:dllVersion="6" w:nlCheck="1" w:checkStyle="1"/>
  <w:activeWritingStyle w:appName="MSWord" w:lang="en-US" w:vendorID="64" w:dllVersion="6" w:nlCheck="1" w:checkStyle="1"/>
  <w:activeWritingStyle w:appName="MSWord" w:lang="en-GB" w:vendorID="64" w:dllVersion="6" w:nlCheck="1" w:checkStyle="1"/>
  <w:activeWritingStyle w:appName="MSWord" w:lang="en-AU"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sv-SE" w:vendorID="64" w:dllVersion="4096" w:nlCheck="1" w:checkStyle="0"/>
  <w:activeWritingStyle w:appName="MSWord" w:lang="en-AU"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E45"/>
    <w:rsid w:val="0000032D"/>
    <w:rsid w:val="00000E34"/>
    <w:rsid w:val="00001F6D"/>
    <w:rsid w:val="000020A0"/>
    <w:rsid w:val="00002473"/>
    <w:rsid w:val="000027D7"/>
    <w:rsid w:val="0000760C"/>
    <w:rsid w:val="0001105E"/>
    <w:rsid w:val="000114AF"/>
    <w:rsid w:val="000124C4"/>
    <w:rsid w:val="00013A6A"/>
    <w:rsid w:val="0001450A"/>
    <w:rsid w:val="00014B54"/>
    <w:rsid w:val="00014D45"/>
    <w:rsid w:val="00014DFD"/>
    <w:rsid w:val="00016ECF"/>
    <w:rsid w:val="0002169C"/>
    <w:rsid w:val="000218CB"/>
    <w:rsid w:val="000245C5"/>
    <w:rsid w:val="000246FA"/>
    <w:rsid w:val="00024912"/>
    <w:rsid w:val="00027B9B"/>
    <w:rsid w:val="00027BEA"/>
    <w:rsid w:val="0003073B"/>
    <w:rsid w:val="00030E22"/>
    <w:rsid w:val="00031C8F"/>
    <w:rsid w:val="0003230C"/>
    <w:rsid w:val="0003363A"/>
    <w:rsid w:val="00034AA3"/>
    <w:rsid w:val="0003547F"/>
    <w:rsid w:val="00037370"/>
    <w:rsid w:val="00040507"/>
    <w:rsid w:val="000411BF"/>
    <w:rsid w:val="00041348"/>
    <w:rsid w:val="00045BA9"/>
    <w:rsid w:val="00047106"/>
    <w:rsid w:val="00047965"/>
    <w:rsid w:val="00047C4C"/>
    <w:rsid w:val="00047E79"/>
    <w:rsid w:val="00051DBB"/>
    <w:rsid w:val="00056259"/>
    <w:rsid w:val="00056BA3"/>
    <w:rsid w:val="00066499"/>
    <w:rsid w:val="00070303"/>
    <w:rsid w:val="00070C29"/>
    <w:rsid w:val="00070DF7"/>
    <w:rsid w:val="00074487"/>
    <w:rsid w:val="000745F0"/>
    <w:rsid w:val="0007613F"/>
    <w:rsid w:val="00076F45"/>
    <w:rsid w:val="00080C73"/>
    <w:rsid w:val="00080E8F"/>
    <w:rsid w:val="00080FBC"/>
    <w:rsid w:val="00081CD2"/>
    <w:rsid w:val="00083BEA"/>
    <w:rsid w:val="0008449B"/>
    <w:rsid w:val="000861A7"/>
    <w:rsid w:val="000862DF"/>
    <w:rsid w:val="00087553"/>
    <w:rsid w:val="000877CD"/>
    <w:rsid w:val="000916B7"/>
    <w:rsid w:val="000931FC"/>
    <w:rsid w:val="00094DED"/>
    <w:rsid w:val="00095657"/>
    <w:rsid w:val="000966E8"/>
    <w:rsid w:val="00096DBA"/>
    <w:rsid w:val="00097844"/>
    <w:rsid w:val="000A0CB2"/>
    <w:rsid w:val="000A44FC"/>
    <w:rsid w:val="000A46EB"/>
    <w:rsid w:val="000A66A7"/>
    <w:rsid w:val="000A6E4A"/>
    <w:rsid w:val="000A73DC"/>
    <w:rsid w:val="000B1666"/>
    <w:rsid w:val="000B2D13"/>
    <w:rsid w:val="000B3D5B"/>
    <w:rsid w:val="000B55D3"/>
    <w:rsid w:val="000B5926"/>
    <w:rsid w:val="000B6E8A"/>
    <w:rsid w:val="000C1A9C"/>
    <w:rsid w:val="000C1DC2"/>
    <w:rsid w:val="000C358E"/>
    <w:rsid w:val="000C3BB8"/>
    <w:rsid w:val="000C3D24"/>
    <w:rsid w:val="000C7D16"/>
    <w:rsid w:val="000D0700"/>
    <w:rsid w:val="000D08C3"/>
    <w:rsid w:val="000D21AD"/>
    <w:rsid w:val="000D2CEF"/>
    <w:rsid w:val="000D2D4F"/>
    <w:rsid w:val="000D58A1"/>
    <w:rsid w:val="000D6D0E"/>
    <w:rsid w:val="000D7C25"/>
    <w:rsid w:val="000E20A1"/>
    <w:rsid w:val="000E2C11"/>
    <w:rsid w:val="000E2D99"/>
    <w:rsid w:val="000E32CE"/>
    <w:rsid w:val="000E33E5"/>
    <w:rsid w:val="000E495B"/>
    <w:rsid w:val="000E4E89"/>
    <w:rsid w:val="000E53D6"/>
    <w:rsid w:val="000F1E43"/>
    <w:rsid w:val="000F3DF9"/>
    <w:rsid w:val="000F453D"/>
    <w:rsid w:val="000F67B5"/>
    <w:rsid w:val="000F7749"/>
    <w:rsid w:val="0010104A"/>
    <w:rsid w:val="00101FF5"/>
    <w:rsid w:val="00102483"/>
    <w:rsid w:val="001047C7"/>
    <w:rsid w:val="00111667"/>
    <w:rsid w:val="00112B02"/>
    <w:rsid w:val="00112F14"/>
    <w:rsid w:val="00115CFC"/>
    <w:rsid w:val="001163A6"/>
    <w:rsid w:val="00116D53"/>
    <w:rsid w:val="001171D9"/>
    <w:rsid w:val="00117913"/>
    <w:rsid w:val="0012029B"/>
    <w:rsid w:val="00120AA7"/>
    <w:rsid w:val="001223F8"/>
    <w:rsid w:val="00122959"/>
    <w:rsid w:val="00123E39"/>
    <w:rsid w:val="00125796"/>
    <w:rsid w:val="00125D06"/>
    <w:rsid w:val="00126736"/>
    <w:rsid w:val="001269F2"/>
    <w:rsid w:val="00127208"/>
    <w:rsid w:val="00131837"/>
    <w:rsid w:val="00131F33"/>
    <w:rsid w:val="00132B3A"/>
    <w:rsid w:val="0013434E"/>
    <w:rsid w:val="00134928"/>
    <w:rsid w:val="00136299"/>
    <w:rsid w:val="00136304"/>
    <w:rsid w:val="00136C4A"/>
    <w:rsid w:val="00142100"/>
    <w:rsid w:val="00142822"/>
    <w:rsid w:val="0014308A"/>
    <w:rsid w:val="001432F5"/>
    <w:rsid w:val="00143549"/>
    <w:rsid w:val="00143ED1"/>
    <w:rsid w:val="00145176"/>
    <w:rsid w:val="00146E12"/>
    <w:rsid w:val="00150B1F"/>
    <w:rsid w:val="00151EBD"/>
    <w:rsid w:val="00155B33"/>
    <w:rsid w:val="0016094E"/>
    <w:rsid w:val="0016171D"/>
    <w:rsid w:val="00161B7B"/>
    <w:rsid w:val="00165764"/>
    <w:rsid w:val="001660D3"/>
    <w:rsid w:val="001667DF"/>
    <w:rsid w:val="00166A0E"/>
    <w:rsid w:val="00171199"/>
    <w:rsid w:val="001715D6"/>
    <w:rsid w:val="00171748"/>
    <w:rsid w:val="00172751"/>
    <w:rsid w:val="00172BCB"/>
    <w:rsid w:val="00172CD8"/>
    <w:rsid w:val="00174007"/>
    <w:rsid w:val="00174494"/>
    <w:rsid w:val="0017456E"/>
    <w:rsid w:val="001759B2"/>
    <w:rsid w:val="00181CF9"/>
    <w:rsid w:val="0018322D"/>
    <w:rsid w:val="00184F60"/>
    <w:rsid w:val="001854C3"/>
    <w:rsid w:val="00186F96"/>
    <w:rsid w:val="00187AB5"/>
    <w:rsid w:val="001908DE"/>
    <w:rsid w:val="00191C73"/>
    <w:rsid w:val="00192176"/>
    <w:rsid w:val="00193839"/>
    <w:rsid w:val="0019412F"/>
    <w:rsid w:val="0019415E"/>
    <w:rsid w:val="0019689A"/>
    <w:rsid w:val="00197210"/>
    <w:rsid w:val="0019754F"/>
    <w:rsid w:val="00197E97"/>
    <w:rsid w:val="001A02DD"/>
    <w:rsid w:val="001A0C32"/>
    <w:rsid w:val="001A17B9"/>
    <w:rsid w:val="001A2EC8"/>
    <w:rsid w:val="001A31FA"/>
    <w:rsid w:val="001A659F"/>
    <w:rsid w:val="001A661A"/>
    <w:rsid w:val="001A7127"/>
    <w:rsid w:val="001B4486"/>
    <w:rsid w:val="001B7B05"/>
    <w:rsid w:val="001C4F93"/>
    <w:rsid w:val="001C5B13"/>
    <w:rsid w:val="001C6FA0"/>
    <w:rsid w:val="001D02D9"/>
    <w:rsid w:val="001D265E"/>
    <w:rsid w:val="001D4587"/>
    <w:rsid w:val="001D5DD4"/>
    <w:rsid w:val="001D7FD1"/>
    <w:rsid w:val="001E004E"/>
    <w:rsid w:val="001E05D2"/>
    <w:rsid w:val="001E2309"/>
    <w:rsid w:val="001E36EC"/>
    <w:rsid w:val="001E74F2"/>
    <w:rsid w:val="001E7C77"/>
    <w:rsid w:val="001E7F10"/>
    <w:rsid w:val="001F15DA"/>
    <w:rsid w:val="001F1AF2"/>
    <w:rsid w:val="001F2610"/>
    <w:rsid w:val="001F2E9A"/>
    <w:rsid w:val="001F383E"/>
    <w:rsid w:val="001F4B84"/>
    <w:rsid w:val="001F55A5"/>
    <w:rsid w:val="00200798"/>
    <w:rsid w:val="00202448"/>
    <w:rsid w:val="002028F9"/>
    <w:rsid w:val="00205D1E"/>
    <w:rsid w:val="002178E3"/>
    <w:rsid w:val="00221A27"/>
    <w:rsid w:val="00221C42"/>
    <w:rsid w:val="00222972"/>
    <w:rsid w:val="002234B1"/>
    <w:rsid w:val="00223DB5"/>
    <w:rsid w:val="0022445E"/>
    <w:rsid w:val="0023207A"/>
    <w:rsid w:val="00232343"/>
    <w:rsid w:val="002330ED"/>
    <w:rsid w:val="0023331C"/>
    <w:rsid w:val="0023407C"/>
    <w:rsid w:val="002355EA"/>
    <w:rsid w:val="00237945"/>
    <w:rsid w:val="0024245C"/>
    <w:rsid w:val="00242E02"/>
    <w:rsid w:val="0024557D"/>
    <w:rsid w:val="00246CD1"/>
    <w:rsid w:val="00250B60"/>
    <w:rsid w:val="00251C2B"/>
    <w:rsid w:val="00252526"/>
    <w:rsid w:val="002541CD"/>
    <w:rsid w:val="00254DB9"/>
    <w:rsid w:val="002567BD"/>
    <w:rsid w:val="00267137"/>
    <w:rsid w:val="00267B4C"/>
    <w:rsid w:val="002721B2"/>
    <w:rsid w:val="0027242A"/>
    <w:rsid w:val="002737F2"/>
    <w:rsid w:val="00273E74"/>
    <w:rsid w:val="00274A0F"/>
    <w:rsid w:val="002767B4"/>
    <w:rsid w:val="002769D8"/>
    <w:rsid w:val="00277FA6"/>
    <w:rsid w:val="00277FF9"/>
    <w:rsid w:val="002804B4"/>
    <w:rsid w:val="00280FA5"/>
    <w:rsid w:val="00286EF3"/>
    <w:rsid w:val="00287CE4"/>
    <w:rsid w:val="0029139B"/>
    <w:rsid w:val="00291AD4"/>
    <w:rsid w:val="002940A8"/>
    <w:rsid w:val="002942DA"/>
    <w:rsid w:val="00294498"/>
    <w:rsid w:val="00296DA7"/>
    <w:rsid w:val="00297384"/>
    <w:rsid w:val="0029779C"/>
    <w:rsid w:val="002A07B3"/>
    <w:rsid w:val="002A1F44"/>
    <w:rsid w:val="002A41F4"/>
    <w:rsid w:val="002A4D50"/>
    <w:rsid w:val="002A63F4"/>
    <w:rsid w:val="002A74D1"/>
    <w:rsid w:val="002A7565"/>
    <w:rsid w:val="002A79A5"/>
    <w:rsid w:val="002B0B90"/>
    <w:rsid w:val="002B0D7E"/>
    <w:rsid w:val="002B0E30"/>
    <w:rsid w:val="002B118E"/>
    <w:rsid w:val="002B2A8B"/>
    <w:rsid w:val="002B2CF0"/>
    <w:rsid w:val="002B3903"/>
    <w:rsid w:val="002B3C82"/>
    <w:rsid w:val="002B4998"/>
    <w:rsid w:val="002B6AF6"/>
    <w:rsid w:val="002B77E8"/>
    <w:rsid w:val="002C09C8"/>
    <w:rsid w:val="002C6DE8"/>
    <w:rsid w:val="002C72F1"/>
    <w:rsid w:val="002D01F6"/>
    <w:rsid w:val="002D09A7"/>
    <w:rsid w:val="002D1427"/>
    <w:rsid w:val="002D1DD8"/>
    <w:rsid w:val="002D4C38"/>
    <w:rsid w:val="002D5CBF"/>
    <w:rsid w:val="002D7CD7"/>
    <w:rsid w:val="002E35F6"/>
    <w:rsid w:val="002E3E29"/>
    <w:rsid w:val="002E4791"/>
    <w:rsid w:val="002E540F"/>
    <w:rsid w:val="002E668F"/>
    <w:rsid w:val="002E7C76"/>
    <w:rsid w:val="002F16BC"/>
    <w:rsid w:val="002F2253"/>
    <w:rsid w:val="002F22BA"/>
    <w:rsid w:val="002F366E"/>
    <w:rsid w:val="002F3C54"/>
    <w:rsid w:val="002F647D"/>
    <w:rsid w:val="002F7933"/>
    <w:rsid w:val="00300460"/>
    <w:rsid w:val="00300809"/>
    <w:rsid w:val="0030174A"/>
    <w:rsid w:val="00305828"/>
    <w:rsid w:val="00306362"/>
    <w:rsid w:val="00310622"/>
    <w:rsid w:val="0031074F"/>
    <w:rsid w:val="00310DBC"/>
    <w:rsid w:val="00312175"/>
    <w:rsid w:val="00316341"/>
    <w:rsid w:val="00317095"/>
    <w:rsid w:val="003174CE"/>
    <w:rsid w:val="00317BD7"/>
    <w:rsid w:val="0032010F"/>
    <w:rsid w:val="00320323"/>
    <w:rsid w:val="00320C5E"/>
    <w:rsid w:val="003211F7"/>
    <w:rsid w:val="0032706C"/>
    <w:rsid w:val="00336169"/>
    <w:rsid w:val="00337268"/>
    <w:rsid w:val="00341C24"/>
    <w:rsid w:val="00343E9C"/>
    <w:rsid w:val="003442B8"/>
    <w:rsid w:val="0034575B"/>
    <w:rsid w:val="00345B4C"/>
    <w:rsid w:val="00346C93"/>
    <w:rsid w:val="00347B4E"/>
    <w:rsid w:val="0035040A"/>
    <w:rsid w:val="00350F77"/>
    <w:rsid w:val="00352633"/>
    <w:rsid w:val="00353C89"/>
    <w:rsid w:val="0035562F"/>
    <w:rsid w:val="00356504"/>
    <w:rsid w:val="0036209E"/>
    <w:rsid w:val="00362BEC"/>
    <w:rsid w:val="00363344"/>
    <w:rsid w:val="00364A14"/>
    <w:rsid w:val="00366904"/>
    <w:rsid w:val="00367681"/>
    <w:rsid w:val="00367D79"/>
    <w:rsid w:val="003706F9"/>
    <w:rsid w:val="00373731"/>
    <w:rsid w:val="003808C3"/>
    <w:rsid w:val="003830F5"/>
    <w:rsid w:val="00383A73"/>
    <w:rsid w:val="003841DB"/>
    <w:rsid w:val="00384A1E"/>
    <w:rsid w:val="00384B79"/>
    <w:rsid w:val="00384B96"/>
    <w:rsid w:val="0038631E"/>
    <w:rsid w:val="00387E29"/>
    <w:rsid w:val="00390585"/>
    <w:rsid w:val="00392FDF"/>
    <w:rsid w:val="003931CE"/>
    <w:rsid w:val="0039333B"/>
    <w:rsid w:val="0039599E"/>
    <w:rsid w:val="003961A5"/>
    <w:rsid w:val="003A277C"/>
    <w:rsid w:val="003A2CC9"/>
    <w:rsid w:val="003A6877"/>
    <w:rsid w:val="003B0D5D"/>
    <w:rsid w:val="003B2409"/>
    <w:rsid w:val="003B3DFA"/>
    <w:rsid w:val="003B5F37"/>
    <w:rsid w:val="003B6B3D"/>
    <w:rsid w:val="003B6D93"/>
    <w:rsid w:val="003B72E8"/>
    <w:rsid w:val="003C093F"/>
    <w:rsid w:val="003C450C"/>
    <w:rsid w:val="003C5001"/>
    <w:rsid w:val="003C54D7"/>
    <w:rsid w:val="003C6B78"/>
    <w:rsid w:val="003D2C50"/>
    <w:rsid w:val="003D4A76"/>
    <w:rsid w:val="003D52C8"/>
    <w:rsid w:val="003D68E9"/>
    <w:rsid w:val="003D6D62"/>
    <w:rsid w:val="003D7D82"/>
    <w:rsid w:val="003E1241"/>
    <w:rsid w:val="003E1775"/>
    <w:rsid w:val="003E18D1"/>
    <w:rsid w:val="003E1C70"/>
    <w:rsid w:val="003E1FF8"/>
    <w:rsid w:val="003E39B2"/>
    <w:rsid w:val="003E5CFC"/>
    <w:rsid w:val="003E7599"/>
    <w:rsid w:val="003F145D"/>
    <w:rsid w:val="003F194F"/>
    <w:rsid w:val="003F1F08"/>
    <w:rsid w:val="003F2E06"/>
    <w:rsid w:val="003F33C1"/>
    <w:rsid w:val="003F57E0"/>
    <w:rsid w:val="003F79CD"/>
    <w:rsid w:val="0040196C"/>
    <w:rsid w:val="00401C44"/>
    <w:rsid w:val="00401CFD"/>
    <w:rsid w:val="004057B5"/>
    <w:rsid w:val="0040640E"/>
    <w:rsid w:val="00407591"/>
    <w:rsid w:val="00410863"/>
    <w:rsid w:val="00412ADF"/>
    <w:rsid w:val="004154F4"/>
    <w:rsid w:val="0041565F"/>
    <w:rsid w:val="00417640"/>
    <w:rsid w:val="00421FB9"/>
    <w:rsid w:val="00423755"/>
    <w:rsid w:val="004252D5"/>
    <w:rsid w:val="0043127C"/>
    <w:rsid w:val="00431CF8"/>
    <w:rsid w:val="00431DF5"/>
    <w:rsid w:val="0043453E"/>
    <w:rsid w:val="00434A6E"/>
    <w:rsid w:val="00437710"/>
    <w:rsid w:val="00441B58"/>
    <w:rsid w:val="004433E6"/>
    <w:rsid w:val="00443A76"/>
    <w:rsid w:val="004442EC"/>
    <w:rsid w:val="004461E7"/>
    <w:rsid w:val="00446810"/>
    <w:rsid w:val="004470EB"/>
    <w:rsid w:val="00450572"/>
    <w:rsid w:val="004511C5"/>
    <w:rsid w:val="00453EFF"/>
    <w:rsid w:val="0045429A"/>
    <w:rsid w:val="00454741"/>
    <w:rsid w:val="00456AD2"/>
    <w:rsid w:val="00461689"/>
    <w:rsid w:val="00461BAF"/>
    <w:rsid w:val="00463002"/>
    <w:rsid w:val="00464C26"/>
    <w:rsid w:val="00470270"/>
    <w:rsid w:val="00471CE4"/>
    <w:rsid w:val="00471E84"/>
    <w:rsid w:val="00472581"/>
    <w:rsid w:val="00477644"/>
    <w:rsid w:val="0047771B"/>
    <w:rsid w:val="004813E4"/>
    <w:rsid w:val="0048171C"/>
    <w:rsid w:val="004828F0"/>
    <w:rsid w:val="004856E6"/>
    <w:rsid w:val="00486397"/>
    <w:rsid w:val="004863D1"/>
    <w:rsid w:val="0049151B"/>
    <w:rsid w:val="004965C3"/>
    <w:rsid w:val="00496942"/>
    <w:rsid w:val="004A31C5"/>
    <w:rsid w:val="004A56E0"/>
    <w:rsid w:val="004A5902"/>
    <w:rsid w:val="004A77B8"/>
    <w:rsid w:val="004B0CEC"/>
    <w:rsid w:val="004B0DA0"/>
    <w:rsid w:val="004B0E40"/>
    <w:rsid w:val="004B6FFD"/>
    <w:rsid w:val="004B7651"/>
    <w:rsid w:val="004C08F3"/>
    <w:rsid w:val="004C186A"/>
    <w:rsid w:val="004C7BA4"/>
    <w:rsid w:val="004C7BB4"/>
    <w:rsid w:val="004D13DD"/>
    <w:rsid w:val="004D202D"/>
    <w:rsid w:val="004D5D8C"/>
    <w:rsid w:val="004E2EBE"/>
    <w:rsid w:val="004E2F72"/>
    <w:rsid w:val="004E548A"/>
    <w:rsid w:val="004E6641"/>
    <w:rsid w:val="004F095D"/>
    <w:rsid w:val="004F1FB8"/>
    <w:rsid w:val="004F329B"/>
    <w:rsid w:val="004F501A"/>
    <w:rsid w:val="004F6321"/>
    <w:rsid w:val="004F64D6"/>
    <w:rsid w:val="004F78CB"/>
    <w:rsid w:val="0050205D"/>
    <w:rsid w:val="005061B1"/>
    <w:rsid w:val="005067C9"/>
    <w:rsid w:val="00507045"/>
    <w:rsid w:val="005138AB"/>
    <w:rsid w:val="005148DC"/>
    <w:rsid w:val="00515713"/>
    <w:rsid w:val="00515910"/>
    <w:rsid w:val="00516E6A"/>
    <w:rsid w:val="00520FE2"/>
    <w:rsid w:val="00521D6F"/>
    <w:rsid w:val="00522E2E"/>
    <w:rsid w:val="00523487"/>
    <w:rsid w:val="00525FEF"/>
    <w:rsid w:val="005264BF"/>
    <w:rsid w:val="005277D7"/>
    <w:rsid w:val="005279DF"/>
    <w:rsid w:val="00530500"/>
    <w:rsid w:val="005338A2"/>
    <w:rsid w:val="0053727F"/>
    <w:rsid w:val="00540E67"/>
    <w:rsid w:val="00542EC0"/>
    <w:rsid w:val="00543AC4"/>
    <w:rsid w:val="00544BED"/>
    <w:rsid w:val="0054601D"/>
    <w:rsid w:val="00550033"/>
    <w:rsid w:val="0055135E"/>
    <w:rsid w:val="00555E1E"/>
    <w:rsid w:val="00556FD7"/>
    <w:rsid w:val="005601FD"/>
    <w:rsid w:val="00560E9F"/>
    <w:rsid w:val="005639A6"/>
    <w:rsid w:val="00566617"/>
    <w:rsid w:val="0056795F"/>
    <w:rsid w:val="00572DB8"/>
    <w:rsid w:val="005738F9"/>
    <w:rsid w:val="00573A54"/>
    <w:rsid w:val="00574C31"/>
    <w:rsid w:val="00575208"/>
    <w:rsid w:val="00575C9F"/>
    <w:rsid w:val="005766AC"/>
    <w:rsid w:val="0057678E"/>
    <w:rsid w:val="00576C7F"/>
    <w:rsid w:val="005803A4"/>
    <w:rsid w:val="0058094E"/>
    <w:rsid w:val="00580F43"/>
    <w:rsid w:val="00582634"/>
    <w:rsid w:val="00591054"/>
    <w:rsid w:val="00591462"/>
    <w:rsid w:val="005920FA"/>
    <w:rsid w:val="0059299B"/>
    <w:rsid w:val="00592B91"/>
    <w:rsid w:val="00592E2B"/>
    <w:rsid w:val="00594750"/>
    <w:rsid w:val="00594A65"/>
    <w:rsid w:val="0059624D"/>
    <w:rsid w:val="0059671F"/>
    <w:rsid w:val="005A47FF"/>
    <w:rsid w:val="005A5514"/>
    <w:rsid w:val="005A5F03"/>
    <w:rsid w:val="005A66A6"/>
    <w:rsid w:val="005A7FB8"/>
    <w:rsid w:val="005B054E"/>
    <w:rsid w:val="005B13A7"/>
    <w:rsid w:val="005B2278"/>
    <w:rsid w:val="005B2F95"/>
    <w:rsid w:val="005B3FE9"/>
    <w:rsid w:val="005B5F00"/>
    <w:rsid w:val="005B61B2"/>
    <w:rsid w:val="005B6A3D"/>
    <w:rsid w:val="005B6BF6"/>
    <w:rsid w:val="005B73C0"/>
    <w:rsid w:val="005B7C10"/>
    <w:rsid w:val="005C156E"/>
    <w:rsid w:val="005C365A"/>
    <w:rsid w:val="005C45FC"/>
    <w:rsid w:val="005C65F7"/>
    <w:rsid w:val="005D17E0"/>
    <w:rsid w:val="005D1A43"/>
    <w:rsid w:val="005D1F5A"/>
    <w:rsid w:val="005D3F54"/>
    <w:rsid w:val="005D4FAF"/>
    <w:rsid w:val="005D5250"/>
    <w:rsid w:val="005D79FD"/>
    <w:rsid w:val="005E0F2F"/>
    <w:rsid w:val="005E16E4"/>
    <w:rsid w:val="005E2F62"/>
    <w:rsid w:val="005E3F8F"/>
    <w:rsid w:val="005E4654"/>
    <w:rsid w:val="005E52DF"/>
    <w:rsid w:val="005E53D3"/>
    <w:rsid w:val="005E6DBF"/>
    <w:rsid w:val="005F1299"/>
    <w:rsid w:val="005F4595"/>
    <w:rsid w:val="005F4A6E"/>
    <w:rsid w:val="005F52BF"/>
    <w:rsid w:val="005F52CD"/>
    <w:rsid w:val="005F7B6C"/>
    <w:rsid w:val="00600274"/>
    <w:rsid w:val="006054AC"/>
    <w:rsid w:val="006069CA"/>
    <w:rsid w:val="0060730C"/>
    <w:rsid w:val="0061064E"/>
    <w:rsid w:val="006115D0"/>
    <w:rsid w:val="00611694"/>
    <w:rsid w:val="006200D0"/>
    <w:rsid w:val="00621D72"/>
    <w:rsid w:val="00623F22"/>
    <w:rsid w:val="00624E2B"/>
    <w:rsid w:val="00625955"/>
    <w:rsid w:val="00632255"/>
    <w:rsid w:val="00632D30"/>
    <w:rsid w:val="00635779"/>
    <w:rsid w:val="006376ED"/>
    <w:rsid w:val="0064046F"/>
    <w:rsid w:val="00642FA2"/>
    <w:rsid w:val="0064633C"/>
    <w:rsid w:val="00646A99"/>
    <w:rsid w:val="00647A69"/>
    <w:rsid w:val="00651731"/>
    <w:rsid w:val="00652F77"/>
    <w:rsid w:val="00653524"/>
    <w:rsid w:val="00654D47"/>
    <w:rsid w:val="00654EB4"/>
    <w:rsid w:val="006562F3"/>
    <w:rsid w:val="006579D3"/>
    <w:rsid w:val="006714E2"/>
    <w:rsid w:val="0067439C"/>
    <w:rsid w:val="00676204"/>
    <w:rsid w:val="00682045"/>
    <w:rsid w:val="0068229F"/>
    <w:rsid w:val="00683ED3"/>
    <w:rsid w:val="00687137"/>
    <w:rsid w:val="00690744"/>
    <w:rsid w:val="00690B1F"/>
    <w:rsid w:val="00692338"/>
    <w:rsid w:val="0069320E"/>
    <w:rsid w:val="0069592D"/>
    <w:rsid w:val="00695D15"/>
    <w:rsid w:val="0069775E"/>
    <w:rsid w:val="006A1640"/>
    <w:rsid w:val="006A2F52"/>
    <w:rsid w:val="006A528A"/>
    <w:rsid w:val="006A5E8C"/>
    <w:rsid w:val="006A60D7"/>
    <w:rsid w:val="006A7AC6"/>
    <w:rsid w:val="006B0473"/>
    <w:rsid w:val="006B1667"/>
    <w:rsid w:val="006B208D"/>
    <w:rsid w:val="006B3959"/>
    <w:rsid w:val="006B3B8C"/>
    <w:rsid w:val="006B45AE"/>
    <w:rsid w:val="006B79CF"/>
    <w:rsid w:val="006C06B7"/>
    <w:rsid w:val="006C17CE"/>
    <w:rsid w:val="006C19BA"/>
    <w:rsid w:val="006C23C4"/>
    <w:rsid w:val="006C24C3"/>
    <w:rsid w:val="006C32E6"/>
    <w:rsid w:val="006C34EC"/>
    <w:rsid w:val="006C474D"/>
    <w:rsid w:val="006C6795"/>
    <w:rsid w:val="006D01AC"/>
    <w:rsid w:val="006D27D4"/>
    <w:rsid w:val="006D503D"/>
    <w:rsid w:val="006D674B"/>
    <w:rsid w:val="006D7A84"/>
    <w:rsid w:val="006E3373"/>
    <w:rsid w:val="006E34CC"/>
    <w:rsid w:val="006E3AEF"/>
    <w:rsid w:val="006E4175"/>
    <w:rsid w:val="006E4BA0"/>
    <w:rsid w:val="006F2CED"/>
    <w:rsid w:val="006F5353"/>
    <w:rsid w:val="006F73BA"/>
    <w:rsid w:val="0070203B"/>
    <w:rsid w:val="007021FF"/>
    <w:rsid w:val="00702F9F"/>
    <w:rsid w:val="00703A39"/>
    <w:rsid w:val="00704686"/>
    <w:rsid w:val="00705643"/>
    <w:rsid w:val="007058EF"/>
    <w:rsid w:val="00706746"/>
    <w:rsid w:val="00707652"/>
    <w:rsid w:val="00710085"/>
    <w:rsid w:val="00711BCD"/>
    <w:rsid w:val="00712AED"/>
    <w:rsid w:val="00717E96"/>
    <w:rsid w:val="00717F8A"/>
    <w:rsid w:val="00721416"/>
    <w:rsid w:val="007223E7"/>
    <w:rsid w:val="0072561A"/>
    <w:rsid w:val="0072716C"/>
    <w:rsid w:val="00730859"/>
    <w:rsid w:val="007329E1"/>
    <w:rsid w:val="00732E57"/>
    <w:rsid w:val="00733909"/>
    <w:rsid w:val="00733C0F"/>
    <w:rsid w:val="00733C88"/>
    <w:rsid w:val="00734CF9"/>
    <w:rsid w:val="00735ABA"/>
    <w:rsid w:val="00735E0B"/>
    <w:rsid w:val="00736739"/>
    <w:rsid w:val="00740F6C"/>
    <w:rsid w:val="00743FF9"/>
    <w:rsid w:val="00745FFA"/>
    <w:rsid w:val="007461F9"/>
    <w:rsid w:val="00746A4E"/>
    <w:rsid w:val="00747F7B"/>
    <w:rsid w:val="00751975"/>
    <w:rsid w:val="0075684D"/>
    <w:rsid w:val="00760521"/>
    <w:rsid w:val="007614AA"/>
    <w:rsid w:val="0076165F"/>
    <w:rsid w:val="00763831"/>
    <w:rsid w:val="00763AF4"/>
    <w:rsid w:val="00763ECA"/>
    <w:rsid w:val="00766915"/>
    <w:rsid w:val="00767D55"/>
    <w:rsid w:val="00771043"/>
    <w:rsid w:val="00772D9D"/>
    <w:rsid w:val="00773BBA"/>
    <w:rsid w:val="00773BC7"/>
    <w:rsid w:val="00774E1C"/>
    <w:rsid w:val="00774E54"/>
    <w:rsid w:val="00775551"/>
    <w:rsid w:val="007773E3"/>
    <w:rsid w:val="00781B26"/>
    <w:rsid w:val="00781D65"/>
    <w:rsid w:val="007865B3"/>
    <w:rsid w:val="00792273"/>
    <w:rsid w:val="00793A8E"/>
    <w:rsid w:val="0079405C"/>
    <w:rsid w:val="0079549F"/>
    <w:rsid w:val="007961BD"/>
    <w:rsid w:val="00797CA1"/>
    <w:rsid w:val="00797F0C"/>
    <w:rsid w:val="007A0937"/>
    <w:rsid w:val="007A17F9"/>
    <w:rsid w:val="007A1C93"/>
    <w:rsid w:val="007A3207"/>
    <w:rsid w:val="007A685B"/>
    <w:rsid w:val="007A6FBF"/>
    <w:rsid w:val="007B0D60"/>
    <w:rsid w:val="007B1439"/>
    <w:rsid w:val="007B241B"/>
    <w:rsid w:val="007B2692"/>
    <w:rsid w:val="007B34BE"/>
    <w:rsid w:val="007B4FF6"/>
    <w:rsid w:val="007B6C06"/>
    <w:rsid w:val="007C22BC"/>
    <w:rsid w:val="007C3872"/>
    <w:rsid w:val="007C4A37"/>
    <w:rsid w:val="007C52C2"/>
    <w:rsid w:val="007C53E2"/>
    <w:rsid w:val="007C5C6C"/>
    <w:rsid w:val="007C5D65"/>
    <w:rsid w:val="007C6A87"/>
    <w:rsid w:val="007D3486"/>
    <w:rsid w:val="007D36F6"/>
    <w:rsid w:val="007D4C63"/>
    <w:rsid w:val="007D4E95"/>
    <w:rsid w:val="007D7E63"/>
    <w:rsid w:val="007D7EC4"/>
    <w:rsid w:val="007E0CE1"/>
    <w:rsid w:val="007E0F79"/>
    <w:rsid w:val="007E1D7A"/>
    <w:rsid w:val="007E2060"/>
    <w:rsid w:val="007E6844"/>
    <w:rsid w:val="007E6D3D"/>
    <w:rsid w:val="007F00E2"/>
    <w:rsid w:val="007F5A73"/>
    <w:rsid w:val="007F6B1A"/>
    <w:rsid w:val="007F783F"/>
    <w:rsid w:val="008004EF"/>
    <w:rsid w:val="00804C1A"/>
    <w:rsid w:val="00807B48"/>
    <w:rsid w:val="0081018A"/>
    <w:rsid w:val="00813044"/>
    <w:rsid w:val="0081411E"/>
    <w:rsid w:val="008176F8"/>
    <w:rsid w:val="00821695"/>
    <w:rsid w:val="00821DDF"/>
    <w:rsid w:val="00825CDF"/>
    <w:rsid w:val="00825D9B"/>
    <w:rsid w:val="008271F3"/>
    <w:rsid w:val="008277BB"/>
    <w:rsid w:val="00830C28"/>
    <w:rsid w:val="00831415"/>
    <w:rsid w:val="00832452"/>
    <w:rsid w:val="00832ACA"/>
    <w:rsid w:val="00833FC8"/>
    <w:rsid w:val="00834A53"/>
    <w:rsid w:val="008351BA"/>
    <w:rsid w:val="00835469"/>
    <w:rsid w:val="00836AC9"/>
    <w:rsid w:val="00837696"/>
    <w:rsid w:val="00837BCB"/>
    <w:rsid w:val="00841AB2"/>
    <w:rsid w:val="00845EF7"/>
    <w:rsid w:val="00846D93"/>
    <w:rsid w:val="00847033"/>
    <w:rsid w:val="00850705"/>
    <w:rsid w:val="008509F4"/>
    <w:rsid w:val="008519E1"/>
    <w:rsid w:val="00855629"/>
    <w:rsid w:val="00856D5F"/>
    <w:rsid w:val="00857517"/>
    <w:rsid w:val="00857559"/>
    <w:rsid w:val="0086058E"/>
    <w:rsid w:val="0086254E"/>
    <w:rsid w:val="008632B7"/>
    <w:rsid w:val="00863FBC"/>
    <w:rsid w:val="00864804"/>
    <w:rsid w:val="00866C60"/>
    <w:rsid w:val="0086760C"/>
    <w:rsid w:val="00867E2E"/>
    <w:rsid w:val="008705E3"/>
    <w:rsid w:val="00871F4B"/>
    <w:rsid w:val="0087306D"/>
    <w:rsid w:val="00876D9E"/>
    <w:rsid w:val="00877119"/>
    <w:rsid w:val="00880102"/>
    <w:rsid w:val="008807FD"/>
    <w:rsid w:val="0088115D"/>
    <w:rsid w:val="008812D3"/>
    <w:rsid w:val="00881657"/>
    <w:rsid w:val="00881DAC"/>
    <w:rsid w:val="008846FB"/>
    <w:rsid w:val="00890E31"/>
    <w:rsid w:val="00894442"/>
    <w:rsid w:val="00894720"/>
    <w:rsid w:val="00895993"/>
    <w:rsid w:val="0089600E"/>
    <w:rsid w:val="00896539"/>
    <w:rsid w:val="008A38D1"/>
    <w:rsid w:val="008A4CD4"/>
    <w:rsid w:val="008A4E16"/>
    <w:rsid w:val="008B1070"/>
    <w:rsid w:val="008B1A5C"/>
    <w:rsid w:val="008B1E8B"/>
    <w:rsid w:val="008B6C5D"/>
    <w:rsid w:val="008B6EA1"/>
    <w:rsid w:val="008B77D8"/>
    <w:rsid w:val="008B7E66"/>
    <w:rsid w:val="008C0331"/>
    <w:rsid w:val="008C335C"/>
    <w:rsid w:val="008C434A"/>
    <w:rsid w:val="008C5000"/>
    <w:rsid w:val="008C55C3"/>
    <w:rsid w:val="008C5746"/>
    <w:rsid w:val="008C577D"/>
    <w:rsid w:val="008C60FB"/>
    <w:rsid w:val="008C6247"/>
    <w:rsid w:val="008C7E0B"/>
    <w:rsid w:val="008D05B0"/>
    <w:rsid w:val="008D07BA"/>
    <w:rsid w:val="008D0CA9"/>
    <w:rsid w:val="008D3968"/>
    <w:rsid w:val="008D44BF"/>
    <w:rsid w:val="008D6AAD"/>
    <w:rsid w:val="008D6E32"/>
    <w:rsid w:val="008D7C92"/>
    <w:rsid w:val="008E0B3E"/>
    <w:rsid w:val="008E1088"/>
    <w:rsid w:val="008E11E7"/>
    <w:rsid w:val="008E1ACA"/>
    <w:rsid w:val="008E1D9D"/>
    <w:rsid w:val="008E319F"/>
    <w:rsid w:val="008E3C6B"/>
    <w:rsid w:val="008F16BA"/>
    <w:rsid w:val="008F1A0E"/>
    <w:rsid w:val="008F1AEA"/>
    <w:rsid w:val="008F20A5"/>
    <w:rsid w:val="008F251F"/>
    <w:rsid w:val="008F32D5"/>
    <w:rsid w:val="008F3CA3"/>
    <w:rsid w:val="008F3F09"/>
    <w:rsid w:val="008F60F2"/>
    <w:rsid w:val="008F68D1"/>
    <w:rsid w:val="009020F5"/>
    <w:rsid w:val="009031B6"/>
    <w:rsid w:val="009068DC"/>
    <w:rsid w:val="00912007"/>
    <w:rsid w:val="00913FE5"/>
    <w:rsid w:val="0091546D"/>
    <w:rsid w:val="00916479"/>
    <w:rsid w:val="009220CE"/>
    <w:rsid w:val="0092264D"/>
    <w:rsid w:val="00922F79"/>
    <w:rsid w:val="00924467"/>
    <w:rsid w:val="0092703F"/>
    <w:rsid w:val="009276D5"/>
    <w:rsid w:val="00930932"/>
    <w:rsid w:val="00931D02"/>
    <w:rsid w:val="00932096"/>
    <w:rsid w:val="009325D5"/>
    <w:rsid w:val="009327F4"/>
    <w:rsid w:val="00933944"/>
    <w:rsid w:val="00933CEE"/>
    <w:rsid w:val="00933E98"/>
    <w:rsid w:val="009349E6"/>
    <w:rsid w:val="009350BA"/>
    <w:rsid w:val="00937D6D"/>
    <w:rsid w:val="00942121"/>
    <w:rsid w:val="0094227B"/>
    <w:rsid w:val="00945443"/>
    <w:rsid w:val="00945B97"/>
    <w:rsid w:val="009473BC"/>
    <w:rsid w:val="0094788D"/>
    <w:rsid w:val="00947D3A"/>
    <w:rsid w:val="00950840"/>
    <w:rsid w:val="0095113D"/>
    <w:rsid w:val="00951489"/>
    <w:rsid w:val="00951960"/>
    <w:rsid w:val="009534CC"/>
    <w:rsid w:val="00953C07"/>
    <w:rsid w:val="00953D55"/>
    <w:rsid w:val="0095541F"/>
    <w:rsid w:val="00955456"/>
    <w:rsid w:val="009574E7"/>
    <w:rsid w:val="00957E36"/>
    <w:rsid w:val="00960570"/>
    <w:rsid w:val="009605D6"/>
    <w:rsid w:val="00960A60"/>
    <w:rsid w:val="0096235C"/>
    <w:rsid w:val="0096348D"/>
    <w:rsid w:val="00966252"/>
    <w:rsid w:val="00966A7E"/>
    <w:rsid w:val="00966F6A"/>
    <w:rsid w:val="009673BF"/>
    <w:rsid w:val="0097012A"/>
    <w:rsid w:val="00970948"/>
    <w:rsid w:val="00971409"/>
    <w:rsid w:val="00971D74"/>
    <w:rsid w:val="00972622"/>
    <w:rsid w:val="00973662"/>
    <w:rsid w:val="00973918"/>
    <w:rsid w:val="00973BB7"/>
    <w:rsid w:val="00973E05"/>
    <w:rsid w:val="009746D9"/>
    <w:rsid w:val="0097489E"/>
    <w:rsid w:val="00974B3A"/>
    <w:rsid w:val="00974F5E"/>
    <w:rsid w:val="009750A0"/>
    <w:rsid w:val="00976FB8"/>
    <w:rsid w:val="00982739"/>
    <w:rsid w:val="00983465"/>
    <w:rsid w:val="009846B7"/>
    <w:rsid w:val="00984978"/>
    <w:rsid w:val="00984F7B"/>
    <w:rsid w:val="00990864"/>
    <w:rsid w:val="00994F3B"/>
    <w:rsid w:val="009A45B0"/>
    <w:rsid w:val="009A5BDF"/>
    <w:rsid w:val="009A71F5"/>
    <w:rsid w:val="009A7E9A"/>
    <w:rsid w:val="009B0070"/>
    <w:rsid w:val="009B1CC7"/>
    <w:rsid w:val="009B3D0D"/>
    <w:rsid w:val="009B5CAE"/>
    <w:rsid w:val="009C0F2A"/>
    <w:rsid w:val="009C5F21"/>
    <w:rsid w:val="009C60C9"/>
    <w:rsid w:val="009C6F8A"/>
    <w:rsid w:val="009C72F2"/>
    <w:rsid w:val="009C795B"/>
    <w:rsid w:val="009D0F20"/>
    <w:rsid w:val="009D1FBD"/>
    <w:rsid w:val="009D229B"/>
    <w:rsid w:val="009D602C"/>
    <w:rsid w:val="009E1345"/>
    <w:rsid w:val="009E3EC5"/>
    <w:rsid w:val="009E4718"/>
    <w:rsid w:val="009E4A3B"/>
    <w:rsid w:val="009E7B59"/>
    <w:rsid w:val="009F045C"/>
    <w:rsid w:val="009F253C"/>
    <w:rsid w:val="009F3B1F"/>
    <w:rsid w:val="009F4015"/>
    <w:rsid w:val="009F4269"/>
    <w:rsid w:val="009F4740"/>
    <w:rsid w:val="009F6658"/>
    <w:rsid w:val="00A01C8D"/>
    <w:rsid w:val="00A027EF"/>
    <w:rsid w:val="00A047F0"/>
    <w:rsid w:val="00A07640"/>
    <w:rsid w:val="00A1039D"/>
    <w:rsid w:val="00A1401F"/>
    <w:rsid w:val="00A15BAB"/>
    <w:rsid w:val="00A16827"/>
    <w:rsid w:val="00A16D6F"/>
    <w:rsid w:val="00A20B89"/>
    <w:rsid w:val="00A20EC8"/>
    <w:rsid w:val="00A22FC0"/>
    <w:rsid w:val="00A2645D"/>
    <w:rsid w:val="00A26A6F"/>
    <w:rsid w:val="00A270EC"/>
    <w:rsid w:val="00A272DD"/>
    <w:rsid w:val="00A27385"/>
    <w:rsid w:val="00A3005C"/>
    <w:rsid w:val="00A30833"/>
    <w:rsid w:val="00A328F4"/>
    <w:rsid w:val="00A32912"/>
    <w:rsid w:val="00A3596D"/>
    <w:rsid w:val="00A3710A"/>
    <w:rsid w:val="00A372C9"/>
    <w:rsid w:val="00A43836"/>
    <w:rsid w:val="00A448A2"/>
    <w:rsid w:val="00A44EFA"/>
    <w:rsid w:val="00A4699A"/>
    <w:rsid w:val="00A47850"/>
    <w:rsid w:val="00A50B2F"/>
    <w:rsid w:val="00A50E55"/>
    <w:rsid w:val="00A52389"/>
    <w:rsid w:val="00A52488"/>
    <w:rsid w:val="00A53666"/>
    <w:rsid w:val="00A5512E"/>
    <w:rsid w:val="00A577B1"/>
    <w:rsid w:val="00A57EE6"/>
    <w:rsid w:val="00A6021E"/>
    <w:rsid w:val="00A640EA"/>
    <w:rsid w:val="00A64686"/>
    <w:rsid w:val="00A64717"/>
    <w:rsid w:val="00A65D48"/>
    <w:rsid w:val="00A66DFC"/>
    <w:rsid w:val="00A67B0E"/>
    <w:rsid w:val="00A70D19"/>
    <w:rsid w:val="00A71A02"/>
    <w:rsid w:val="00A72871"/>
    <w:rsid w:val="00A77A87"/>
    <w:rsid w:val="00A81222"/>
    <w:rsid w:val="00A81FFF"/>
    <w:rsid w:val="00A84FCF"/>
    <w:rsid w:val="00A8592F"/>
    <w:rsid w:val="00A913B8"/>
    <w:rsid w:val="00A91891"/>
    <w:rsid w:val="00A97D28"/>
    <w:rsid w:val="00AA27AD"/>
    <w:rsid w:val="00AB1D5D"/>
    <w:rsid w:val="00AB289F"/>
    <w:rsid w:val="00AB3489"/>
    <w:rsid w:val="00AB372C"/>
    <w:rsid w:val="00AB4FC7"/>
    <w:rsid w:val="00AB563E"/>
    <w:rsid w:val="00AC0BCE"/>
    <w:rsid w:val="00AC3BEE"/>
    <w:rsid w:val="00AC7FF2"/>
    <w:rsid w:val="00AD008F"/>
    <w:rsid w:val="00AD0270"/>
    <w:rsid w:val="00AD26C7"/>
    <w:rsid w:val="00AD288E"/>
    <w:rsid w:val="00AD48F1"/>
    <w:rsid w:val="00AD6EDC"/>
    <w:rsid w:val="00AD7316"/>
    <w:rsid w:val="00AE0CF8"/>
    <w:rsid w:val="00AE0F40"/>
    <w:rsid w:val="00AE1020"/>
    <w:rsid w:val="00AE144E"/>
    <w:rsid w:val="00AE3300"/>
    <w:rsid w:val="00AE4EB9"/>
    <w:rsid w:val="00AE5B2E"/>
    <w:rsid w:val="00AE6986"/>
    <w:rsid w:val="00AE6AC5"/>
    <w:rsid w:val="00AF127E"/>
    <w:rsid w:val="00AF2D31"/>
    <w:rsid w:val="00AF3F8E"/>
    <w:rsid w:val="00AF416B"/>
    <w:rsid w:val="00AF6682"/>
    <w:rsid w:val="00AF6E29"/>
    <w:rsid w:val="00AF7BAE"/>
    <w:rsid w:val="00B0024C"/>
    <w:rsid w:val="00B031D5"/>
    <w:rsid w:val="00B03EFA"/>
    <w:rsid w:val="00B05C18"/>
    <w:rsid w:val="00B06583"/>
    <w:rsid w:val="00B06603"/>
    <w:rsid w:val="00B102A2"/>
    <w:rsid w:val="00B12C2C"/>
    <w:rsid w:val="00B12C4E"/>
    <w:rsid w:val="00B1410A"/>
    <w:rsid w:val="00B14D75"/>
    <w:rsid w:val="00B24510"/>
    <w:rsid w:val="00B24924"/>
    <w:rsid w:val="00B24D33"/>
    <w:rsid w:val="00B2721C"/>
    <w:rsid w:val="00B304E5"/>
    <w:rsid w:val="00B30B6B"/>
    <w:rsid w:val="00B311BA"/>
    <w:rsid w:val="00B31673"/>
    <w:rsid w:val="00B319F6"/>
    <w:rsid w:val="00B32A9F"/>
    <w:rsid w:val="00B334D4"/>
    <w:rsid w:val="00B33B05"/>
    <w:rsid w:val="00B35124"/>
    <w:rsid w:val="00B36BEE"/>
    <w:rsid w:val="00B40499"/>
    <w:rsid w:val="00B40D99"/>
    <w:rsid w:val="00B411E6"/>
    <w:rsid w:val="00B414D2"/>
    <w:rsid w:val="00B467D9"/>
    <w:rsid w:val="00B46D58"/>
    <w:rsid w:val="00B50865"/>
    <w:rsid w:val="00B51A0C"/>
    <w:rsid w:val="00B51E5A"/>
    <w:rsid w:val="00B53516"/>
    <w:rsid w:val="00B53FB2"/>
    <w:rsid w:val="00B54DE7"/>
    <w:rsid w:val="00B551AC"/>
    <w:rsid w:val="00B55CD5"/>
    <w:rsid w:val="00B6116E"/>
    <w:rsid w:val="00B63BA3"/>
    <w:rsid w:val="00B64063"/>
    <w:rsid w:val="00B663A9"/>
    <w:rsid w:val="00B6774B"/>
    <w:rsid w:val="00B70FEE"/>
    <w:rsid w:val="00B72764"/>
    <w:rsid w:val="00B72B93"/>
    <w:rsid w:val="00B737CC"/>
    <w:rsid w:val="00B74372"/>
    <w:rsid w:val="00B80073"/>
    <w:rsid w:val="00B81CAE"/>
    <w:rsid w:val="00B8572A"/>
    <w:rsid w:val="00B9042B"/>
    <w:rsid w:val="00B90931"/>
    <w:rsid w:val="00B90DE4"/>
    <w:rsid w:val="00B94553"/>
    <w:rsid w:val="00B94B7E"/>
    <w:rsid w:val="00B96B7C"/>
    <w:rsid w:val="00B97072"/>
    <w:rsid w:val="00BA140E"/>
    <w:rsid w:val="00BA694D"/>
    <w:rsid w:val="00BA7F42"/>
    <w:rsid w:val="00BB171C"/>
    <w:rsid w:val="00BB3674"/>
    <w:rsid w:val="00BB43D0"/>
    <w:rsid w:val="00BB5E4B"/>
    <w:rsid w:val="00BB71C5"/>
    <w:rsid w:val="00BC0EA1"/>
    <w:rsid w:val="00BC239C"/>
    <w:rsid w:val="00BC2E8B"/>
    <w:rsid w:val="00BC348D"/>
    <w:rsid w:val="00BC5140"/>
    <w:rsid w:val="00BC5E7E"/>
    <w:rsid w:val="00BD2A50"/>
    <w:rsid w:val="00BD2D19"/>
    <w:rsid w:val="00BD3F14"/>
    <w:rsid w:val="00BD54DF"/>
    <w:rsid w:val="00BD6D35"/>
    <w:rsid w:val="00BD7846"/>
    <w:rsid w:val="00BE1810"/>
    <w:rsid w:val="00BE26E3"/>
    <w:rsid w:val="00BE3A1C"/>
    <w:rsid w:val="00BE4297"/>
    <w:rsid w:val="00BE5F7F"/>
    <w:rsid w:val="00BE705F"/>
    <w:rsid w:val="00BF524D"/>
    <w:rsid w:val="00BF54A7"/>
    <w:rsid w:val="00BF6398"/>
    <w:rsid w:val="00BF6460"/>
    <w:rsid w:val="00BF6479"/>
    <w:rsid w:val="00C00840"/>
    <w:rsid w:val="00C0099E"/>
    <w:rsid w:val="00C009D0"/>
    <w:rsid w:val="00C017AD"/>
    <w:rsid w:val="00C01AD6"/>
    <w:rsid w:val="00C02F69"/>
    <w:rsid w:val="00C039A8"/>
    <w:rsid w:val="00C03F5D"/>
    <w:rsid w:val="00C05444"/>
    <w:rsid w:val="00C0781B"/>
    <w:rsid w:val="00C127A7"/>
    <w:rsid w:val="00C14875"/>
    <w:rsid w:val="00C16ACB"/>
    <w:rsid w:val="00C21155"/>
    <w:rsid w:val="00C21B53"/>
    <w:rsid w:val="00C22106"/>
    <w:rsid w:val="00C22767"/>
    <w:rsid w:val="00C239CE"/>
    <w:rsid w:val="00C25582"/>
    <w:rsid w:val="00C301B2"/>
    <w:rsid w:val="00C32E45"/>
    <w:rsid w:val="00C418E5"/>
    <w:rsid w:val="00C41DC2"/>
    <w:rsid w:val="00C463ED"/>
    <w:rsid w:val="00C4727A"/>
    <w:rsid w:val="00C47ABA"/>
    <w:rsid w:val="00C50128"/>
    <w:rsid w:val="00C51663"/>
    <w:rsid w:val="00C51E84"/>
    <w:rsid w:val="00C54DD4"/>
    <w:rsid w:val="00C55B35"/>
    <w:rsid w:val="00C56290"/>
    <w:rsid w:val="00C564BF"/>
    <w:rsid w:val="00C56DE6"/>
    <w:rsid w:val="00C57DA3"/>
    <w:rsid w:val="00C603B0"/>
    <w:rsid w:val="00C62B6A"/>
    <w:rsid w:val="00C631B0"/>
    <w:rsid w:val="00C6369C"/>
    <w:rsid w:val="00C63E3E"/>
    <w:rsid w:val="00C64C67"/>
    <w:rsid w:val="00C67024"/>
    <w:rsid w:val="00C700B2"/>
    <w:rsid w:val="00C703C8"/>
    <w:rsid w:val="00C709E9"/>
    <w:rsid w:val="00C70D5C"/>
    <w:rsid w:val="00C730F3"/>
    <w:rsid w:val="00C73B09"/>
    <w:rsid w:val="00C746CF"/>
    <w:rsid w:val="00C74737"/>
    <w:rsid w:val="00C7524D"/>
    <w:rsid w:val="00C757B0"/>
    <w:rsid w:val="00C75C42"/>
    <w:rsid w:val="00C82051"/>
    <w:rsid w:val="00C84D88"/>
    <w:rsid w:val="00C858D9"/>
    <w:rsid w:val="00C8652F"/>
    <w:rsid w:val="00C87658"/>
    <w:rsid w:val="00C91511"/>
    <w:rsid w:val="00C92B60"/>
    <w:rsid w:val="00C92E9C"/>
    <w:rsid w:val="00C947B6"/>
    <w:rsid w:val="00C94A18"/>
    <w:rsid w:val="00C978DA"/>
    <w:rsid w:val="00CA1178"/>
    <w:rsid w:val="00CA3556"/>
    <w:rsid w:val="00CA521E"/>
    <w:rsid w:val="00CB0BC3"/>
    <w:rsid w:val="00CB62FA"/>
    <w:rsid w:val="00CB6E23"/>
    <w:rsid w:val="00CB7107"/>
    <w:rsid w:val="00CC0401"/>
    <w:rsid w:val="00CC0896"/>
    <w:rsid w:val="00CC1C50"/>
    <w:rsid w:val="00CC3744"/>
    <w:rsid w:val="00CC7417"/>
    <w:rsid w:val="00CC7463"/>
    <w:rsid w:val="00CD0496"/>
    <w:rsid w:val="00CD148E"/>
    <w:rsid w:val="00CD62AE"/>
    <w:rsid w:val="00CE0FEA"/>
    <w:rsid w:val="00CE1482"/>
    <w:rsid w:val="00CE21BC"/>
    <w:rsid w:val="00CE2825"/>
    <w:rsid w:val="00CE3CA6"/>
    <w:rsid w:val="00CE7C57"/>
    <w:rsid w:val="00CF02FD"/>
    <w:rsid w:val="00CF3C15"/>
    <w:rsid w:val="00CF7C14"/>
    <w:rsid w:val="00D00B25"/>
    <w:rsid w:val="00D00D27"/>
    <w:rsid w:val="00D02AEB"/>
    <w:rsid w:val="00D03165"/>
    <w:rsid w:val="00D03CC7"/>
    <w:rsid w:val="00D10A68"/>
    <w:rsid w:val="00D112A0"/>
    <w:rsid w:val="00D11D92"/>
    <w:rsid w:val="00D13C1F"/>
    <w:rsid w:val="00D14195"/>
    <w:rsid w:val="00D17781"/>
    <w:rsid w:val="00D21F89"/>
    <w:rsid w:val="00D2292B"/>
    <w:rsid w:val="00D22E66"/>
    <w:rsid w:val="00D237E7"/>
    <w:rsid w:val="00D23B76"/>
    <w:rsid w:val="00D24797"/>
    <w:rsid w:val="00D2563D"/>
    <w:rsid w:val="00D3058A"/>
    <w:rsid w:val="00D3073F"/>
    <w:rsid w:val="00D318F2"/>
    <w:rsid w:val="00D34B6E"/>
    <w:rsid w:val="00D34D11"/>
    <w:rsid w:val="00D35A38"/>
    <w:rsid w:val="00D37172"/>
    <w:rsid w:val="00D40764"/>
    <w:rsid w:val="00D41A81"/>
    <w:rsid w:val="00D421F1"/>
    <w:rsid w:val="00D43152"/>
    <w:rsid w:val="00D4458E"/>
    <w:rsid w:val="00D450A1"/>
    <w:rsid w:val="00D45D78"/>
    <w:rsid w:val="00D469C3"/>
    <w:rsid w:val="00D507D5"/>
    <w:rsid w:val="00D50EC9"/>
    <w:rsid w:val="00D539AB"/>
    <w:rsid w:val="00D546E3"/>
    <w:rsid w:val="00D55C95"/>
    <w:rsid w:val="00D602B6"/>
    <w:rsid w:val="00D6126D"/>
    <w:rsid w:val="00D61F13"/>
    <w:rsid w:val="00D63277"/>
    <w:rsid w:val="00D6491F"/>
    <w:rsid w:val="00D661A4"/>
    <w:rsid w:val="00D70E62"/>
    <w:rsid w:val="00D71297"/>
    <w:rsid w:val="00D72D75"/>
    <w:rsid w:val="00D746E7"/>
    <w:rsid w:val="00D7576A"/>
    <w:rsid w:val="00D7634A"/>
    <w:rsid w:val="00D7674E"/>
    <w:rsid w:val="00D767A9"/>
    <w:rsid w:val="00D83BCF"/>
    <w:rsid w:val="00D84C80"/>
    <w:rsid w:val="00D903CF"/>
    <w:rsid w:val="00D917E8"/>
    <w:rsid w:val="00D9753E"/>
    <w:rsid w:val="00D975D6"/>
    <w:rsid w:val="00DA0756"/>
    <w:rsid w:val="00DA1D86"/>
    <w:rsid w:val="00DA2031"/>
    <w:rsid w:val="00DA6304"/>
    <w:rsid w:val="00DA6DF4"/>
    <w:rsid w:val="00DB16A8"/>
    <w:rsid w:val="00DB27A1"/>
    <w:rsid w:val="00DB3E8D"/>
    <w:rsid w:val="00DB585B"/>
    <w:rsid w:val="00DB6A3D"/>
    <w:rsid w:val="00DB7FCC"/>
    <w:rsid w:val="00DC2A6B"/>
    <w:rsid w:val="00DC2E00"/>
    <w:rsid w:val="00DC3CBE"/>
    <w:rsid w:val="00DC41AA"/>
    <w:rsid w:val="00DC4578"/>
    <w:rsid w:val="00DC6959"/>
    <w:rsid w:val="00DC6BF6"/>
    <w:rsid w:val="00DC7880"/>
    <w:rsid w:val="00DD263C"/>
    <w:rsid w:val="00DD5134"/>
    <w:rsid w:val="00DD5C16"/>
    <w:rsid w:val="00DD6432"/>
    <w:rsid w:val="00DE056D"/>
    <w:rsid w:val="00DE05E4"/>
    <w:rsid w:val="00DE1AB6"/>
    <w:rsid w:val="00DE394A"/>
    <w:rsid w:val="00DE481E"/>
    <w:rsid w:val="00DE4A1D"/>
    <w:rsid w:val="00DE627A"/>
    <w:rsid w:val="00DF0A2E"/>
    <w:rsid w:val="00DF1B34"/>
    <w:rsid w:val="00DF1B51"/>
    <w:rsid w:val="00DF3494"/>
    <w:rsid w:val="00DF7525"/>
    <w:rsid w:val="00E000F5"/>
    <w:rsid w:val="00E001AA"/>
    <w:rsid w:val="00E00635"/>
    <w:rsid w:val="00E011CD"/>
    <w:rsid w:val="00E018C9"/>
    <w:rsid w:val="00E01D95"/>
    <w:rsid w:val="00E02208"/>
    <w:rsid w:val="00E0654E"/>
    <w:rsid w:val="00E0677A"/>
    <w:rsid w:val="00E075A7"/>
    <w:rsid w:val="00E0782F"/>
    <w:rsid w:val="00E11061"/>
    <w:rsid w:val="00E11621"/>
    <w:rsid w:val="00E12DF1"/>
    <w:rsid w:val="00E1465A"/>
    <w:rsid w:val="00E17B91"/>
    <w:rsid w:val="00E201B6"/>
    <w:rsid w:val="00E2039C"/>
    <w:rsid w:val="00E2106B"/>
    <w:rsid w:val="00E22F5E"/>
    <w:rsid w:val="00E25246"/>
    <w:rsid w:val="00E25807"/>
    <w:rsid w:val="00E264F5"/>
    <w:rsid w:val="00E271E5"/>
    <w:rsid w:val="00E34DF1"/>
    <w:rsid w:val="00E35241"/>
    <w:rsid w:val="00E36386"/>
    <w:rsid w:val="00E37089"/>
    <w:rsid w:val="00E42378"/>
    <w:rsid w:val="00E42EAA"/>
    <w:rsid w:val="00E45A86"/>
    <w:rsid w:val="00E50ED6"/>
    <w:rsid w:val="00E5108F"/>
    <w:rsid w:val="00E5112E"/>
    <w:rsid w:val="00E5126A"/>
    <w:rsid w:val="00E51420"/>
    <w:rsid w:val="00E51FA6"/>
    <w:rsid w:val="00E523CD"/>
    <w:rsid w:val="00E52623"/>
    <w:rsid w:val="00E52FB1"/>
    <w:rsid w:val="00E534F9"/>
    <w:rsid w:val="00E53C9B"/>
    <w:rsid w:val="00E562D4"/>
    <w:rsid w:val="00E563B4"/>
    <w:rsid w:val="00E578C3"/>
    <w:rsid w:val="00E57E14"/>
    <w:rsid w:val="00E61DCE"/>
    <w:rsid w:val="00E625F6"/>
    <w:rsid w:val="00E63D82"/>
    <w:rsid w:val="00E65365"/>
    <w:rsid w:val="00E6561F"/>
    <w:rsid w:val="00E664E2"/>
    <w:rsid w:val="00E71631"/>
    <w:rsid w:val="00E724AC"/>
    <w:rsid w:val="00E7285D"/>
    <w:rsid w:val="00E74C7A"/>
    <w:rsid w:val="00E74CDC"/>
    <w:rsid w:val="00E76435"/>
    <w:rsid w:val="00E77597"/>
    <w:rsid w:val="00E77DB0"/>
    <w:rsid w:val="00E77EAC"/>
    <w:rsid w:val="00E81059"/>
    <w:rsid w:val="00E81F47"/>
    <w:rsid w:val="00E82980"/>
    <w:rsid w:val="00E8357A"/>
    <w:rsid w:val="00E85199"/>
    <w:rsid w:val="00E86113"/>
    <w:rsid w:val="00E872E7"/>
    <w:rsid w:val="00E91981"/>
    <w:rsid w:val="00E927AB"/>
    <w:rsid w:val="00E93F8A"/>
    <w:rsid w:val="00E9434B"/>
    <w:rsid w:val="00E94446"/>
    <w:rsid w:val="00E96421"/>
    <w:rsid w:val="00E964F1"/>
    <w:rsid w:val="00E9686F"/>
    <w:rsid w:val="00EA11CB"/>
    <w:rsid w:val="00EA1CBC"/>
    <w:rsid w:val="00EA319E"/>
    <w:rsid w:val="00EA379E"/>
    <w:rsid w:val="00EA3D6D"/>
    <w:rsid w:val="00EA5A23"/>
    <w:rsid w:val="00EA6520"/>
    <w:rsid w:val="00EA6878"/>
    <w:rsid w:val="00EA6F1B"/>
    <w:rsid w:val="00EB2DF9"/>
    <w:rsid w:val="00EB44C7"/>
    <w:rsid w:val="00EB5B43"/>
    <w:rsid w:val="00EB6B9E"/>
    <w:rsid w:val="00EB7323"/>
    <w:rsid w:val="00EC3E9A"/>
    <w:rsid w:val="00EC4321"/>
    <w:rsid w:val="00EC4456"/>
    <w:rsid w:val="00EC6065"/>
    <w:rsid w:val="00EC7BFA"/>
    <w:rsid w:val="00ED0B77"/>
    <w:rsid w:val="00ED2A22"/>
    <w:rsid w:val="00ED2D15"/>
    <w:rsid w:val="00ED39FA"/>
    <w:rsid w:val="00ED64F5"/>
    <w:rsid w:val="00ED6BF0"/>
    <w:rsid w:val="00ED7E0C"/>
    <w:rsid w:val="00EE4E1D"/>
    <w:rsid w:val="00EE5B85"/>
    <w:rsid w:val="00EE6DB4"/>
    <w:rsid w:val="00EE7250"/>
    <w:rsid w:val="00EE7331"/>
    <w:rsid w:val="00EF0C83"/>
    <w:rsid w:val="00EF2441"/>
    <w:rsid w:val="00EF5211"/>
    <w:rsid w:val="00EF647B"/>
    <w:rsid w:val="00F01453"/>
    <w:rsid w:val="00F01C40"/>
    <w:rsid w:val="00F02372"/>
    <w:rsid w:val="00F062DE"/>
    <w:rsid w:val="00F078EC"/>
    <w:rsid w:val="00F11FDF"/>
    <w:rsid w:val="00F157F6"/>
    <w:rsid w:val="00F225A7"/>
    <w:rsid w:val="00F24882"/>
    <w:rsid w:val="00F2553F"/>
    <w:rsid w:val="00F267BD"/>
    <w:rsid w:val="00F30EB8"/>
    <w:rsid w:val="00F3270F"/>
    <w:rsid w:val="00F335AF"/>
    <w:rsid w:val="00F33606"/>
    <w:rsid w:val="00F3365C"/>
    <w:rsid w:val="00F355FE"/>
    <w:rsid w:val="00F37818"/>
    <w:rsid w:val="00F37FC3"/>
    <w:rsid w:val="00F4060C"/>
    <w:rsid w:val="00F40E99"/>
    <w:rsid w:val="00F4127C"/>
    <w:rsid w:val="00F444BE"/>
    <w:rsid w:val="00F509F4"/>
    <w:rsid w:val="00F52004"/>
    <w:rsid w:val="00F56636"/>
    <w:rsid w:val="00F60738"/>
    <w:rsid w:val="00F6076C"/>
    <w:rsid w:val="00F628BF"/>
    <w:rsid w:val="00F74969"/>
    <w:rsid w:val="00F74A16"/>
    <w:rsid w:val="00F74E76"/>
    <w:rsid w:val="00F77AED"/>
    <w:rsid w:val="00F8008E"/>
    <w:rsid w:val="00F80E33"/>
    <w:rsid w:val="00F81C88"/>
    <w:rsid w:val="00F81FC0"/>
    <w:rsid w:val="00F82E89"/>
    <w:rsid w:val="00F84B33"/>
    <w:rsid w:val="00F855A5"/>
    <w:rsid w:val="00F919E4"/>
    <w:rsid w:val="00F93376"/>
    <w:rsid w:val="00F94F2F"/>
    <w:rsid w:val="00F96568"/>
    <w:rsid w:val="00F9748F"/>
    <w:rsid w:val="00F9782C"/>
    <w:rsid w:val="00FA111E"/>
    <w:rsid w:val="00FA1F2F"/>
    <w:rsid w:val="00FA31E1"/>
    <w:rsid w:val="00FA49FE"/>
    <w:rsid w:val="00FA4EA2"/>
    <w:rsid w:val="00FA4F1A"/>
    <w:rsid w:val="00FA66AD"/>
    <w:rsid w:val="00FA7934"/>
    <w:rsid w:val="00FB01CD"/>
    <w:rsid w:val="00FB07F2"/>
    <w:rsid w:val="00FB0956"/>
    <w:rsid w:val="00FB1351"/>
    <w:rsid w:val="00FB5296"/>
    <w:rsid w:val="00FB54EF"/>
    <w:rsid w:val="00FB7E34"/>
    <w:rsid w:val="00FC135C"/>
    <w:rsid w:val="00FC36E2"/>
    <w:rsid w:val="00FC395C"/>
    <w:rsid w:val="00FC7B41"/>
    <w:rsid w:val="00FD13DE"/>
    <w:rsid w:val="00FD2116"/>
    <w:rsid w:val="00FD21E3"/>
    <w:rsid w:val="00FD230C"/>
    <w:rsid w:val="00FE07BB"/>
    <w:rsid w:val="00FE1D03"/>
    <w:rsid w:val="00FE5D0E"/>
    <w:rsid w:val="00FF254E"/>
    <w:rsid w:val="00FF2F9E"/>
    <w:rsid w:val="00FF31FD"/>
    <w:rsid w:val="00FF3C5D"/>
    <w:rsid w:val="00FF4EA5"/>
    <w:rsid w:val="00FF5937"/>
    <w:rsid w:val="00FF6B0A"/>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40C42C"/>
  <w15:docId w15:val="{7E581F71-9A91-2143-ACF2-839D69B99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32E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2E45"/>
  </w:style>
  <w:style w:type="paragraph" w:styleId="Footer">
    <w:name w:val="footer"/>
    <w:basedOn w:val="Normal"/>
    <w:link w:val="FooterChar"/>
    <w:uiPriority w:val="99"/>
    <w:unhideWhenUsed/>
    <w:rsid w:val="00C32E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2E45"/>
  </w:style>
  <w:style w:type="table" w:styleId="TableGrid">
    <w:name w:val="Table Grid"/>
    <w:basedOn w:val="TableNormal"/>
    <w:uiPriority w:val="39"/>
    <w:rsid w:val="00C32E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82E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2E89"/>
    <w:rPr>
      <w:rFonts w:ascii="Segoe UI" w:hAnsi="Segoe UI" w:cs="Segoe UI"/>
      <w:sz w:val="18"/>
      <w:szCs w:val="18"/>
    </w:rPr>
  </w:style>
  <w:style w:type="paragraph" w:styleId="ListParagraph">
    <w:name w:val="List Paragraph"/>
    <w:basedOn w:val="Normal"/>
    <w:uiPriority w:val="34"/>
    <w:qFormat/>
    <w:rsid w:val="00A50B2F"/>
    <w:pPr>
      <w:ind w:left="720"/>
      <w:contextualSpacing/>
    </w:pPr>
  </w:style>
  <w:style w:type="character" w:styleId="CommentReference">
    <w:name w:val="annotation reference"/>
    <w:basedOn w:val="DefaultParagraphFont"/>
    <w:uiPriority w:val="99"/>
    <w:semiHidden/>
    <w:unhideWhenUsed/>
    <w:rsid w:val="00343E9C"/>
    <w:rPr>
      <w:sz w:val="16"/>
      <w:szCs w:val="16"/>
    </w:rPr>
  </w:style>
  <w:style w:type="paragraph" w:styleId="CommentText">
    <w:name w:val="annotation text"/>
    <w:basedOn w:val="Normal"/>
    <w:link w:val="CommentTextChar"/>
    <w:uiPriority w:val="99"/>
    <w:unhideWhenUsed/>
    <w:rsid w:val="00343E9C"/>
    <w:pPr>
      <w:spacing w:line="240" w:lineRule="auto"/>
    </w:pPr>
    <w:rPr>
      <w:sz w:val="20"/>
      <w:szCs w:val="20"/>
    </w:rPr>
  </w:style>
  <w:style w:type="character" w:customStyle="1" w:styleId="CommentTextChar">
    <w:name w:val="Comment Text Char"/>
    <w:basedOn w:val="DefaultParagraphFont"/>
    <w:link w:val="CommentText"/>
    <w:uiPriority w:val="99"/>
    <w:rsid w:val="00343E9C"/>
    <w:rPr>
      <w:sz w:val="20"/>
      <w:szCs w:val="20"/>
    </w:rPr>
  </w:style>
  <w:style w:type="paragraph" w:styleId="CommentSubject">
    <w:name w:val="annotation subject"/>
    <w:basedOn w:val="CommentText"/>
    <w:next w:val="CommentText"/>
    <w:link w:val="CommentSubjectChar"/>
    <w:uiPriority w:val="99"/>
    <w:semiHidden/>
    <w:unhideWhenUsed/>
    <w:rsid w:val="00343E9C"/>
    <w:rPr>
      <w:b/>
      <w:bCs/>
    </w:rPr>
  </w:style>
  <w:style w:type="character" w:customStyle="1" w:styleId="CommentSubjectChar">
    <w:name w:val="Comment Subject Char"/>
    <w:basedOn w:val="CommentTextChar"/>
    <w:link w:val="CommentSubject"/>
    <w:uiPriority w:val="99"/>
    <w:semiHidden/>
    <w:rsid w:val="00343E9C"/>
    <w:rPr>
      <w:b/>
      <w:bCs/>
      <w:sz w:val="20"/>
      <w:szCs w:val="20"/>
    </w:rPr>
  </w:style>
  <w:style w:type="character" w:styleId="Hyperlink">
    <w:name w:val="Hyperlink"/>
    <w:basedOn w:val="DefaultParagraphFont"/>
    <w:uiPriority w:val="99"/>
    <w:unhideWhenUsed/>
    <w:rsid w:val="00A16827"/>
    <w:rPr>
      <w:color w:val="0563C1" w:themeColor="hyperlink"/>
      <w:u w:val="single"/>
    </w:rPr>
  </w:style>
  <w:style w:type="character" w:styleId="PlaceholderText">
    <w:name w:val="Placeholder Text"/>
    <w:basedOn w:val="DefaultParagraphFont"/>
    <w:uiPriority w:val="99"/>
    <w:semiHidden/>
    <w:rsid w:val="00FF6B0A"/>
    <w:rPr>
      <w:color w:val="808080"/>
    </w:rPr>
  </w:style>
  <w:style w:type="paragraph" w:styleId="NormalWeb">
    <w:name w:val="Normal (Web)"/>
    <w:basedOn w:val="Normal"/>
    <w:uiPriority w:val="99"/>
    <w:semiHidden/>
    <w:unhideWhenUsed/>
    <w:rsid w:val="00F81FC0"/>
    <w:pPr>
      <w:spacing w:after="0" w:line="240" w:lineRule="auto"/>
    </w:pPr>
    <w:rPr>
      <w:rFonts w:ascii="Times New Roman" w:hAnsi="Times New Roman" w:cs="Times New Roman"/>
      <w:sz w:val="24"/>
      <w:szCs w:val="24"/>
      <w:lang w:eastAsia="en-AU"/>
    </w:rPr>
  </w:style>
  <w:style w:type="paragraph" w:customStyle="1" w:styleId="Title1">
    <w:name w:val="Title1"/>
    <w:basedOn w:val="Normal"/>
    <w:rsid w:val="00B74372"/>
    <w:pPr>
      <w:spacing w:before="100" w:beforeAutospacing="1" w:after="100" w:afterAutospacing="1" w:line="240" w:lineRule="auto"/>
    </w:pPr>
    <w:rPr>
      <w:rFonts w:ascii="Times New Roman" w:eastAsia="Times New Roman" w:hAnsi="Times New Roman" w:cs="Times New Roman"/>
      <w:sz w:val="24"/>
      <w:szCs w:val="24"/>
      <w:lang w:val="en-GB"/>
    </w:rPr>
  </w:style>
  <w:style w:type="paragraph" w:customStyle="1" w:styleId="desc">
    <w:name w:val="desc"/>
    <w:basedOn w:val="Normal"/>
    <w:rsid w:val="00B74372"/>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jrnl">
    <w:name w:val="jrnl"/>
    <w:basedOn w:val="DefaultParagraphFont"/>
    <w:rsid w:val="00B74372"/>
  </w:style>
  <w:style w:type="character" w:styleId="FollowedHyperlink">
    <w:name w:val="FollowedHyperlink"/>
    <w:basedOn w:val="DefaultParagraphFont"/>
    <w:uiPriority w:val="99"/>
    <w:semiHidden/>
    <w:unhideWhenUsed/>
    <w:rsid w:val="00267137"/>
    <w:rPr>
      <w:color w:val="954F72" w:themeColor="followedHyperlink"/>
      <w:u w:val="single"/>
    </w:rPr>
  </w:style>
  <w:style w:type="paragraph" w:customStyle="1" w:styleId="title10">
    <w:name w:val="title1"/>
    <w:basedOn w:val="Normal"/>
    <w:rsid w:val="000F67B5"/>
    <w:pPr>
      <w:spacing w:after="0" w:line="240" w:lineRule="auto"/>
    </w:pPr>
    <w:rPr>
      <w:rFonts w:ascii="Times New Roman" w:eastAsia="Times New Roman" w:hAnsi="Times New Roman" w:cs="Times New Roman"/>
      <w:sz w:val="27"/>
      <w:szCs w:val="27"/>
      <w:lang w:val="fr-FR" w:eastAsia="fr-FR"/>
    </w:rPr>
  </w:style>
  <w:style w:type="paragraph" w:customStyle="1" w:styleId="desc2">
    <w:name w:val="desc2"/>
    <w:basedOn w:val="Normal"/>
    <w:rsid w:val="000F67B5"/>
    <w:pPr>
      <w:spacing w:after="0" w:line="240" w:lineRule="auto"/>
    </w:pPr>
    <w:rPr>
      <w:rFonts w:ascii="Times New Roman" w:eastAsia="Times New Roman" w:hAnsi="Times New Roman" w:cs="Times New Roman"/>
      <w:sz w:val="26"/>
      <w:szCs w:val="26"/>
      <w:lang w:val="fr-FR" w:eastAsia="fr-FR"/>
    </w:rPr>
  </w:style>
  <w:style w:type="paragraph" w:customStyle="1" w:styleId="details1">
    <w:name w:val="details1"/>
    <w:basedOn w:val="Normal"/>
    <w:rsid w:val="00CC3744"/>
    <w:pPr>
      <w:spacing w:after="0" w:line="240" w:lineRule="auto"/>
    </w:pPr>
    <w:rPr>
      <w:rFonts w:ascii="Times New Roman" w:eastAsia="Times New Roman" w:hAnsi="Times New Roman" w:cs="Times New Roman"/>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5752475">
      <w:bodyDiv w:val="1"/>
      <w:marLeft w:val="0"/>
      <w:marRight w:val="0"/>
      <w:marTop w:val="0"/>
      <w:marBottom w:val="0"/>
      <w:divBdr>
        <w:top w:val="none" w:sz="0" w:space="0" w:color="auto"/>
        <w:left w:val="none" w:sz="0" w:space="0" w:color="auto"/>
        <w:bottom w:val="none" w:sz="0" w:space="0" w:color="auto"/>
        <w:right w:val="none" w:sz="0" w:space="0" w:color="auto"/>
      </w:divBdr>
    </w:div>
    <w:div w:id="792017271">
      <w:bodyDiv w:val="1"/>
      <w:marLeft w:val="0"/>
      <w:marRight w:val="0"/>
      <w:marTop w:val="0"/>
      <w:marBottom w:val="0"/>
      <w:divBdr>
        <w:top w:val="none" w:sz="0" w:space="0" w:color="auto"/>
        <w:left w:val="none" w:sz="0" w:space="0" w:color="auto"/>
        <w:bottom w:val="none" w:sz="0" w:space="0" w:color="auto"/>
        <w:right w:val="none" w:sz="0" w:space="0" w:color="auto"/>
      </w:divBdr>
    </w:div>
    <w:div w:id="1133249235">
      <w:bodyDiv w:val="1"/>
      <w:marLeft w:val="0"/>
      <w:marRight w:val="0"/>
      <w:marTop w:val="0"/>
      <w:marBottom w:val="0"/>
      <w:divBdr>
        <w:top w:val="none" w:sz="0" w:space="0" w:color="auto"/>
        <w:left w:val="none" w:sz="0" w:space="0" w:color="auto"/>
        <w:bottom w:val="none" w:sz="0" w:space="0" w:color="auto"/>
        <w:right w:val="none" w:sz="0" w:space="0" w:color="auto"/>
      </w:divBdr>
    </w:div>
    <w:div w:id="1501891641">
      <w:bodyDiv w:val="1"/>
      <w:marLeft w:val="0"/>
      <w:marRight w:val="0"/>
      <w:marTop w:val="0"/>
      <w:marBottom w:val="0"/>
      <w:divBdr>
        <w:top w:val="none" w:sz="0" w:space="0" w:color="auto"/>
        <w:left w:val="none" w:sz="0" w:space="0" w:color="auto"/>
        <w:bottom w:val="none" w:sz="0" w:space="0" w:color="auto"/>
        <w:right w:val="none" w:sz="0" w:space="0" w:color="auto"/>
      </w:divBdr>
    </w:div>
    <w:div w:id="1558055593">
      <w:bodyDiv w:val="1"/>
      <w:marLeft w:val="0"/>
      <w:marRight w:val="0"/>
      <w:marTop w:val="0"/>
      <w:marBottom w:val="0"/>
      <w:divBdr>
        <w:top w:val="none" w:sz="0" w:space="0" w:color="auto"/>
        <w:left w:val="none" w:sz="0" w:space="0" w:color="auto"/>
        <w:bottom w:val="none" w:sz="0" w:space="0" w:color="auto"/>
        <w:right w:val="none" w:sz="0" w:space="0" w:color="auto"/>
      </w:divBdr>
    </w:div>
    <w:div w:id="1657222598">
      <w:bodyDiv w:val="1"/>
      <w:marLeft w:val="0"/>
      <w:marRight w:val="0"/>
      <w:marTop w:val="0"/>
      <w:marBottom w:val="0"/>
      <w:divBdr>
        <w:top w:val="none" w:sz="0" w:space="0" w:color="auto"/>
        <w:left w:val="none" w:sz="0" w:space="0" w:color="auto"/>
        <w:bottom w:val="none" w:sz="0" w:space="0" w:color="auto"/>
        <w:right w:val="none" w:sz="0" w:space="0" w:color="auto"/>
      </w:divBdr>
    </w:div>
    <w:div w:id="1677421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30CB03-9FEF-4E44-9DB2-4DCE0EC82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34</Pages>
  <Words>7717</Words>
  <Characters>43992</Characters>
  <Application>Microsoft Office Word</Application>
  <DocSecurity>0</DocSecurity>
  <Lines>366</Lines>
  <Paragraphs>103</Paragraphs>
  <ScaleCrop>false</ScaleCrop>
  <HeadingPairs>
    <vt:vector size="2" baseType="variant">
      <vt:variant>
        <vt:lpstr>Title</vt:lpstr>
      </vt:variant>
      <vt:variant>
        <vt:i4>1</vt:i4>
      </vt:variant>
    </vt:vector>
  </HeadingPairs>
  <TitlesOfParts>
    <vt:vector size="1" baseType="lpstr">
      <vt:lpstr/>
    </vt:vector>
  </TitlesOfParts>
  <Company>La Trobe University</Company>
  <LinksUpToDate>false</LinksUpToDate>
  <CharactersWithSpaces>51606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Crystal Lee</dc:creator>
  <cp:lastModifiedBy>Crystal Lee</cp:lastModifiedBy>
  <cp:revision>17</cp:revision>
  <cp:lastPrinted>2018-09-20T03:33:00Z</cp:lastPrinted>
  <dcterms:created xsi:type="dcterms:W3CDTF">2019-08-22T03:45:00Z</dcterms:created>
  <dcterms:modified xsi:type="dcterms:W3CDTF">2019-08-22T23:38:00Z</dcterms:modified>
</cp:coreProperties>
</file>