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A9397C" w14:textId="28F938B0" w:rsidR="002461D0" w:rsidRPr="00D15CA6" w:rsidRDefault="00B9217D" w:rsidP="002461D0">
      <w:pPr>
        <w:spacing w:after="0" w:line="480" w:lineRule="auto"/>
        <w:jc w:val="center"/>
        <w:rPr>
          <w:rFonts w:ascii="Times New Roman" w:hAnsi="Times New Roman" w:cs="Times New Roman"/>
          <w:b/>
          <w:sz w:val="24"/>
          <w:szCs w:val="24"/>
        </w:rPr>
      </w:pPr>
      <w:r w:rsidRPr="00D15CA6">
        <w:rPr>
          <w:rFonts w:ascii="Times New Roman" w:hAnsi="Times New Roman" w:cs="Times New Roman"/>
          <w:b/>
          <w:sz w:val="24"/>
          <w:szCs w:val="24"/>
        </w:rPr>
        <w:t>Zinc Delivery from Non-woven F</w:t>
      </w:r>
      <w:r w:rsidR="002461D0" w:rsidRPr="00D15CA6">
        <w:rPr>
          <w:rFonts w:ascii="Times New Roman" w:hAnsi="Times New Roman" w:cs="Times New Roman"/>
          <w:b/>
          <w:sz w:val="24"/>
          <w:szCs w:val="24"/>
        </w:rPr>
        <w:t>ibres within a Therapeutic Nipple Shield</w:t>
      </w:r>
    </w:p>
    <w:p w14:paraId="130F2756" w14:textId="100FB655" w:rsidR="002461D0" w:rsidRPr="00D15CA6" w:rsidRDefault="002461D0" w:rsidP="001D359C">
      <w:pPr>
        <w:spacing w:after="0" w:line="480" w:lineRule="auto"/>
        <w:jc w:val="center"/>
        <w:rPr>
          <w:rFonts w:ascii="Times New Roman" w:hAnsi="Times New Roman" w:cs="Times New Roman"/>
          <w:sz w:val="24"/>
          <w:szCs w:val="24"/>
          <w:vertAlign w:val="superscript"/>
        </w:rPr>
      </w:pPr>
      <w:r w:rsidRPr="00D15CA6">
        <w:rPr>
          <w:rFonts w:ascii="Times New Roman" w:hAnsi="Times New Roman" w:cs="Times New Roman"/>
          <w:sz w:val="24"/>
          <w:szCs w:val="24"/>
        </w:rPr>
        <w:t>Theresa Maier</w:t>
      </w:r>
      <w:r w:rsidRPr="00D15CA6">
        <w:rPr>
          <w:rFonts w:ascii="Times New Roman" w:hAnsi="Times New Roman" w:cs="Times New Roman"/>
          <w:sz w:val="24"/>
          <w:szCs w:val="24"/>
          <w:vertAlign w:val="superscript"/>
        </w:rPr>
        <w:t>a,</w:t>
      </w:r>
      <w:r w:rsidR="001D359C" w:rsidRPr="00D15CA6">
        <w:rPr>
          <w:rFonts w:ascii="Times New Roman" w:hAnsi="Times New Roman" w:cs="Times New Roman"/>
          <w:sz w:val="24"/>
          <w:szCs w:val="24"/>
          <w:vertAlign w:val="superscript"/>
        </w:rPr>
        <w:t>b</w:t>
      </w:r>
      <w:r w:rsidRPr="00D15CA6">
        <w:rPr>
          <w:rFonts w:ascii="Times New Roman" w:hAnsi="Times New Roman" w:cs="Times New Roman"/>
          <w:sz w:val="24"/>
          <w:szCs w:val="24"/>
        </w:rPr>
        <w:t>, Rebekah L. Scheuerle</w:t>
      </w:r>
      <w:r w:rsidRPr="00D15CA6">
        <w:rPr>
          <w:rFonts w:ascii="Times New Roman" w:hAnsi="Times New Roman" w:cs="Times New Roman"/>
          <w:sz w:val="24"/>
          <w:szCs w:val="24"/>
          <w:vertAlign w:val="superscript"/>
        </w:rPr>
        <w:t>a</w:t>
      </w:r>
      <w:r w:rsidRPr="00D15CA6">
        <w:rPr>
          <w:rFonts w:ascii="Times New Roman" w:hAnsi="Times New Roman" w:cs="Times New Roman"/>
          <w:sz w:val="24"/>
          <w:szCs w:val="24"/>
        </w:rPr>
        <w:t xml:space="preserve">, </w:t>
      </w:r>
      <w:r w:rsidR="00CE7825" w:rsidRPr="00D15CA6">
        <w:rPr>
          <w:rFonts w:ascii="Times New Roman" w:hAnsi="Times New Roman" w:cs="Times New Roman"/>
          <w:sz w:val="24"/>
          <w:szCs w:val="24"/>
        </w:rPr>
        <w:t>Daniel Markl</w:t>
      </w:r>
      <w:r w:rsidR="00CE7825" w:rsidRPr="00D15CA6">
        <w:rPr>
          <w:rFonts w:ascii="Times New Roman" w:hAnsi="Times New Roman" w:cs="Times New Roman"/>
          <w:sz w:val="24"/>
          <w:szCs w:val="24"/>
          <w:vertAlign w:val="superscript"/>
        </w:rPr>
        <w:t>a</w:t>
      </w:r>
      <w:r w:rsidR="00CE7825" w:rsidRPr="00D15CA6">
        <w:rPr>
          <w:rFonts w:ascii="Times New Roman" w:hAnsi="Times New Roman" w:cs="Times New Roman"/>
          <w:sz w:val="24"/>
          <w:szCs w:val="24"/>
        </w:rPr>
        <w:t xml:space="preserve">, </w:t>
      </w:r>
      <w:r w:rsidRPr="00D15CA6">
        <w:rPr>
          <w:rFonts w:ascii="Times New Roman" w:hAnsi="Times New Roman" w:cs="Times New Roman"/>
          <w:sz w:val="24"/>
          <w:szCs w:val="24"/>
        </w:rPr>
        <w:t>Sylvaine Bruggraber</w:t>
      </w:r>
      <w:r w:rsidR="001D359C" w:rsidRPr="00D15CA6">
        <w:rPr>
          <w:rFonts w:ascii="Times New Roman" w:hAnsi="Times New Roman" w:cs="Times New Roman"/>
          <w:sz w:val="24"/>
          <w:szCs w:val="24"/>
          <w:vertAlign w:val="superscript"/>
        </w:rPr>
        <w:t>c</w:t>
      </w:r>
      <w:r w:rsidRPr="00D15CA6">
        <w:rPr>
          <w:rFonts w:ascii="Times New Roman" w:hAnsi="Times New Roman" w:cs="Times New Roman"/>
          <w:sz w:val="24"/>
          <w:szCs w:val="24"/>
        </w:rPr>
        <w:t xml:space="preserve">, </w:t>
      </w:r>
      <w:r w:rsidR="00BF1634" w:rsidRPr="00D15CA6">
        <w:rPr>
          <w:rFonts w:ascii="Times New Roman" w:hAnsi="Times New Roman" w:cs="Times New Roman"/>
          <w:sz w:val="24"/>
          <w:szCs w:val="24"/>
        </w:rPr>
        <w:br/>
      </w:r>
      <w:r w:rsidR="00CE7825" w:rsidRPr="00D15CA6">
        <w:rPr>
          <w:rFonts w:ascii="Times New Roman" w:hAnsi="Times New Roman" w:cs="Times New Roman"/>
          <w:sz w:val="24"/>
          <w:szCs w:val="24"/>
        </w:rPr>
        <w:t>Axel Zeitler</w:t>
      </w:r>
      <w:r w:rsidR="00CE7825" w:rsidRPr="00D15CA6">
        <w:rPr>
          <w:rFonts w:ascii="Times New Roman" w:hAnsi="Times New Roman" w:cs="Times New Roman"/>
          <w:sz w:val="24"/>
          <w:szCs w:val="24"/>
          <w:vertAlign w:val="superscript"/>
        </w:rPr>
        <w:t>a</w:t>
      </w:r>
      <w:r w:rsidR="00CE7825" w:rsidRPr="00D15CA6">
        <w:rPr>
          <w:rFonts w:ascii="Times New Roman" w:hAnsi="Times New Roman" w:cs="Times New Roman"/>
          <w:sz w:val="24"/>
          <w:szCs w:val="24"/>
        </w:rPr>
        <w:t xml:space="preserve">, </w:t>
      </w:r>
      <w:r w:rsidRPr="00D15CA6">
        <w:rPr>
          <w:rFonts w:ascii="Times New Roman" w:hAnsi="Times New Roman" w:cs="Times New Roman"/>
          <w:sz w:val="24"/>
          <w:szCs w:val="24"/>
        </w:rPr>
        <w:t>Ljiljana Fruk</w:t>
      </w:r>
      <w:r w:rsidR="001D359C" w:rsidRPr="00D15CA6">
        <w:rPr>
          <w:rFonts w:ascii="Times New Roman" w:hAnsi="Times New Roman" w:cs="Times New Roman"/>
          <w:sz w:val="24"/>
          <w:szCs w:val="24"/>
          <w:vertAlign w:val="superscript"/>
        </w:rPr>
        <w:t>a</w:t>
      </w:r>
      <w:r w:rsidRPr="00D15CA6">
        <w:rPr>
          <w:rFonts w:ascii="Times New Roman" w:hAnsi="Times New Roman" w:cs="Times New Roman"/>
          <w:sz w:val="24"/>
          <w:szCs w:val="24"/>
        </w:rPr>
        <w:t>, Nigel K. H. Slater</w:t>
      </w:r>
      <w:r w:rsidRPr="00D15CA6">
        <w:rPr>
          <w:rFonts w:ascii="Times New Roman" w:hAnsi="Times New Roman" w:cs="Times New Roman"/>
          <w:sz w:val="24"/>
          <w:szCs w:val="24"/>
          <w:vertAlign w:val="superscript"/>
        </w:rPr>
        <w:t>a</w:t>
      </w:r>
    </w:p>
    <w:p w14:paraId="4764C730" w14:textId="77777777" w:rsidR="002461D0" w:rsidRPr="00D15CA6" w:rsidRDefault="002461D0" w:rsidP="002461D0">
      <w:pPr>
        <w:spacing w:after="0" w:line="480" w:lineRule="auto"/>
        <w:jc w:val="both"/>
        <w:rPr>
          <w:rFonts w:ascii="Times New Roman" w:hAnsi="Times New Roman" w:cs="Times New Roman"/>
          <w:sz w:val="24"/>
          <w:szCs w:val="24"/>
        </w:rPr>
      </w:pPr>
      <w:r w:rsidRPr="00D15CA6">
        <w:rPr>
          <w:rFonts w:ascii="Times New Roman" w:hAnsi="Times New Roman" w:cs="Times New Roman"/>
          <w:sz w:val="24"/>
          <w:szCs w:val="24"/>
        </w:rPr>
        <w:t xml:space="preserve"> </w:t>
      </w:r>
    </w:p>
    <w:p w14:paraId="003A5814" w14:textId="77777777" w:rsidR="002461D0" w:rsidRPr="00D15CA6" w:rsidRDefault="002461D0" w:rsidP="002461D0">
      <w:pPr>
        <w:spacing w:after="0" w:line="480" w:lineRule="auto"/>
        <w:jc w:val="both"/>
        <w:rPr>
          <w:rFonts w:ascii="Times New Roman" w:hAnsi="Times New Roman" w:cs="Times New Roman"/>
          <w:sz w:val="24"/>
          <w:szCs w:val="24"/>
          <w:vertAlign w:val="superscript"/>
        </w:rPr>
      </w:pPr>
      <w:r w:rsidRPr="00D15CA6">
        <w:rPr>
          <w:rFonts w:ascii="Times New Roman" w:hAnsi="Times New Roman" w:cs="Times New Roman"/>
          <w:sz w:val="24"/>
          <w:szCs w:val="24"/>
          <w:vertAlign w:val="superscript"/>
        </w:rPr>
        <w:t>a</w:t>
      </w:r>
      <w:r w:rsidRPr="00D15CA6">
        <w:rPr>
          <w:rFonts w:ascii="Times New Roman" w:hAnsi="Times New Roman" w:cs="Times New Roman"/>
          <w:sz w:val="24"/>
          <w:szCs w:val="24"/>
        </w:rPr>
        <w:t xml:space="preserve"> University of Cambridge, Department of Chemical Engineering and Biotechnology, West Cambridge Site, Philippa Fawcett Drive, Cambridge CB3 0AS, United Kingdom</w:t>
      </w:r>
      <w:r w:rsidRPr="00D15CA6">
        <w:rPr>
          <w:rFonts w:ascii="Times New Roman" w:hAnsi="Times New Roman" w:cs="Times New Roman"/>
          <w:sz w:val="24"/>
          <w:szCs w:val="24"/>
          <w:vertAlign w:val="superscript"/>
        </w:rPr>
        <w:t xml:space="preserve"> </w:t>
      </w:r>
    </w:p>
    <w:p w14:paraId="5951B05C" w14:textId="378D5E2F" w:rsidR="00C60800" w:rsidRPr="00D15CA6" w:rsidRDefault="001D359C" w:rsidP="00C60800">
      <w:pPr>
        <w:spacing w:after="0" w:line="480" w:lineRule="auto"/>
        <w:jc w:val="both"/>
        <w:rPr>
          <w:rFonts w:ascii="Times New Roman" w:hAnsi="Times New Roman" w:cs="Times New Roman"/>
          <w:sz w:val="24"/>
          <w:szCs w:val="24"/>
        </w:rPr>
      </w:pPr>
      <w:r w:rsidRPr="00D15CA6">
        <w:rPr>
          <w:rFonts w:ascii="Times New Roman" w:hAnsi="Times New Roman" w:cs="Times New Roman"/>
          <w:sz w:val="24"/>
          <w:szCs w:val="24"/>
          <w:vertAlign w:val="superscript"/>
        </w:rPr>
        <w:t>b</w:t>
      </w:r>
      <w:r w:rsidR="00C60800" w:rsidRPr="00D15CA6">
        <w:rPr>
          <w:rFonts w:ascii="Times New Roman" w:hAnsi="Times New Roman" w:cs="Times New Roman"/>
          <w:sz w:val="24"/>
          <w:szCs w:val="24"/>
        </w:rPr>
        <w:t xml:space="preserve"> University of Cambridge, Department of Paediatrics, </w:t>
      </w:r>
      <w:r w:rsidR="00803AD7" w:rsidRPr="00D15CA6">
        <w:rPr>
          <w:rFonts w:ascii="Times New Roman" w:hAnsi="Times New Roman" w:cs="Times New Roman"/>
          <w:sz w:val="24"/>
          <w:szCs w:val="24"/>
        </w:rPr>
        <w:t>Cambridge Biomedical Campus</w:t>
      </w:r>
      <w:r w:rsidR="00C60800" w:rsidRPr="00D15CA6">
        <w:rPr>
          <w:rFonts w:ascii="Times New Roman" w:hAnsi="Times New Roman" w:cs="Times New Roman"/>
          <w:sz w:val="24"/>
          <w:szCs w:val="24"/>
        </w:rPr>
        <w:t>, Cambridge CB2</w:t>
      </w:r>
      <w:r w:rsidR="006E60C0" w:rsidRPr="00D15CA6">
        <w:rPr>
          <w:rFonts w:ascii="Times New Roman" w:hAnsi="Times New Roman" w:cs="Times New Roman"/>
          <w:sz w:val="24"/>
          <w:szCs w:val="24"/>
        </w:rPr>
        <w:t xml:space="preserve"> 0QQ, United Kingdom</w:t>
      </w:r>
    </w:p>
    <w:p w14:paraId="2DE7A300" w14:textId="163F45A9" w:rsidR="002461D0" w:rsidRPr="00D15CA6" w:rsidRDefault="001D359C" w:rsidP="002461D0">
      <w:pPr>
        <w:spacing w:after="0" w:line="480" w:lineRule="auto"/>
        <w:jc w:val="both"/>
        <w:rPr>
          <w:rFonts w:ascii="Times New Roman" w:hAnsi="Times New Roman" w:cs="Times New Roman"/>
          <w:sz w:val="24"/>
          <w:szCs w:val="24"/>
          <w:vertAlign w:val="superscript"/>
        </w:rPr>
      </w:pPr>
      <w:r w:rsidRPr="00D15CA6">
        <w:rPr>
          <w:rFonts w:ascii="Times New Roman" w:hAnsi="Times New Roman" w:cs="Times New Roman"/>
          <w:sz w:val="24"/>
          <w:szCs w:val="24"/>
          <w:vertAlign w:val="superscript"/>
        </w:rPr>
        <w:t>c</w:t>
      </w:r>
      <w:r w:rsidR="002461D0" w:rsidRPr="00D15CA6">
        <w:rPr>
          <w:rFonts w:ascii="Times New Roman" w:hAnsi="Times New Roman" w:cs="Times New Roman"/>
          <w:sz w:val="24"/>
          <w:szCs w:val="24"/>
        </w:rPr>
        <w:t xml:space="preserve"> </w:t>
      </w:r>
      <w:r w:rsidR="00EE7E62" w:rsidRPr="00D15CA6">
        <w:rPr>
          <w:rFonts w:ascii="Times New Roman" w:hAnsi="Times New Roman" w:cs="Times New Roman"/>
          <w:sz w:val="24"/>
          <w:szCs w:val="24"/>
        </w:rPr>
        <w:t xml:space="preserve">Medical Research Council Elsie Widdowson Laboratory, </w:t>
      </w:r>
      <w:r w:rsidR="002461D0" w:rsidRPr="00D15CA6">
        <w:rPr>
          <w:rFonts w:ascii="Times New Roman" w:hAnsi="Times New Roman" w:cs="Times New Roman"/>
          <w:sz w:val="24"/>
          <w:szCs w:val="24"/>
        </w:rPr>
        <w:t xml:space="preserve">120 Fulbourn Road, </w:t>
      </w:r>
      <w:r w:rsidR="00EE7E62" w:rsidRPr="00D15CA6">
        <w:rPr>
          <w:rFonts w:ascii="Times New Roman" w:hAnsi="Times New Roman" w:cs="Times New Roman"/>
          <w:sz w:val="24"/>
          <w:szCs w:val="24"/>
        </w:rPr>
        <w:br/>
      </w:r>
      <w:r w:rsidR="002461D0" w:rsidRPr="00D15CA6">
        <w:rPr>
          <w:rFonts w:ascii="Times New Roman" w:hAnsi="Times New Roman" w:cs="Times New Roman"/>
          <w:sz w:val="24"/>
          <w:szCs w:val="24"/>
        </w:rPr>
        <w:t xml:space="preserve">Cambridge CB1 9NL, United Kingdom </w:t>
      </w:r>
    </w:p>
    <w:p w14:paraId="2A64F63E" w14:textId="77777777" w:rsidR="002461D0" w:rsidRPr="00D15CA6" w:rsidRDefault="002461D0" w:rsidP="002461D0">
      <w:pPr>
        <w:spacing w:after="0" w:line="480" w:lineRule="auto"/>
        <w:jc w:val="both"/>
        <w:rPr>
          <w:rFonts w:ascii="Times New Roman" w:hAnsi="Times New Roman" w:cs="Times New Roman"/>
          <w:b/>
          <w:i/>
          <w:sz w:val="24"/>
          <w:szCs w:val="24"/>
        </w:rPr>
      </w:pPr>
    </w:p>
    <w:p w14:paraId="7E4767AF" w14:textId="77777777" w:rsidR="002461D0" w:rsidRPr="00D15CA6" w:rsidRDefault="002461D0" w:rsidP="002461D0">
      <w:pPr>
        <w:spacing w:after="0" w:line="480" w:lineRule="auto"/>
        <w:jc w:val="center"/>
        <w:rPr>
          <w:rFonts w:ascii="Times New Roman" w:hAnsi="Times New Roman" w:cs="Times New Roman"/>
          <w:b/>
          <w:sz w:val="24"/>
          <w:szCs w:val="24"/>
        </w:rPr>
      </w:pPr>
      <w:r w:rsidRPr="00D15CA6">
        <w:rPr>
          <w:rFonts w:ascii="Times New Roman" w:hAnsi="Times New Roman" w:cs="Times New Roman"/>
          <w:b/>
          <w:sz w:val="24"/>
          <w:szCs w:val="24"/>
        </w:rPr>
        <w:t>Corresponding author</w:t>
      </w:r>
    </w:p>
    <w:p w14:paraId="1461A980" w14:textId="77777777" w:rsidR="002461D0" w:rsidRPr="00D15CA6" w:rsidRDefault="002461D0" w:rsidP="002461D0">
      <w:pPr>
        <w:spacing w:after="0" w:line="480" w:lineRule="auto"/>
        <w:jc w:val="both"/>
        <w:rPr>
          <w:rFonts w:ascii="Times New Roman" w:hAnsi="Times New Roman" w:cs="Times New Roman"/>
          <w:sz w:val="24"/>
          <w:szCs w:val="24"/>
        </w:rPr>
      </w:pPr>
      <w:r w:rsidRPr="00D15CA6">
        <w:rPr>
          <w:rFonts w:ascii="Times New Roman" w:hAnsi="Times New Roman" w:cs="Times New Roman"/>
          <w:sz w:val="24"/>
          <w:szCs w:val="24"/>
        </w:rPr>
        <w:t xml:space="preserve">Name: </w:t>
      </w:r>
      <w:r w:rsidRPr="00D15CA6">
        <w:rPr>
          <w:rFonts w:ascii="Times New Roman" w:hAnsi="Times New Roman" w:cs="Times New Roman"/>
          <w:sz w:val="24"/>
          <w:szCs w:val="24"/>
        </w:rPr>
        <w:tab/>
      </w:r>
      <w:r w:rsidRPr="00D15CA6">
        <w:rPr>
          <w:rFonts w:ascii="Times New Roman" w:hAnsi="Times New Roman" w:cs="Times New Roman"/>
          <w:sz w:val="24"/>
          <w:szCs w:val="24"/>
        </w:rPr>
        <w:tab/>
      </w:r>
      <w:r w:rsidRPr="00D15CA6">
        <w:rPr>
          <w:rFonts w:ascii="Times New Roman" w:hAnsi="Times New Roman" w:cs="Times New Roman"/>
          <w:sz w:val="24"/>
          <w:szCs w:val="24"/>
        </w:rPr>
        <w:tab/>
        <w:t>Theresa Maier</w:t>
      </w:r>
    </w:p>
    <w:p w14:paraId="01B04FF9" w14:textId="77777777" w:rsidR="002461D0" w:rsidRPr="00D15CA6" w:rsidRDefault="002461D0" w:rsidP="002461D0">
      <w:pPr>
        <w:spacing w:after="0" w:line="480" w:lineRule="auto"/>
        <w:ind w:left="2160" w:hanging="2160"/>
        <w:jc w:val="both"/>
        <w:rPr>
          <w:rFonts w:ascii="Times New Roman" w:hAnsi="Times New Roman" w:cs="Times New Roman"/>
          <w:sz w:val="24"/>
          <w:szCs w:val="24"/>
        </w:rPr>
      </w:pPr>
      <w:r w:rsidRPr="00D15CA6">
        <w:rPr>
          <w:rFonts w:ascii="Times New Roman" w:hAnsi="Times New Roman" w:cs="Times New Roman"/>
          <w:sz w:val="24"/>
          <w:szCs w:val="24"/>
        </w:rPr>
        <w:t xml:space="preserve">Address: </w:t>
      </w:r>
      <w:r w:rsidRPr="00D15CA6">
        <w:rPr>
          <w:rFonts w:ascii="Times New Roman" w:hAnsi="Times New Roman" w:cs="Times New Roman"/>
          <w:sz w:val="24"/>
          <w:szCs w:val="24"/>
        </w:rPr>
        <w:tab/>
        <w:t xml:space="preserve">Department of Chemical Engineering and Biotechnology, </w:t>
      </w:r>
      <w:r w:rsidRPr="00D15CA6">
        <w:rPr>
          <w:rFonts w:ascii="Times New Roman" w:hAnsi="Times New Roman" w:cs="Times New Roman"/>
          <w:sz w:val="24"/>
          <w:szCs w:val="24"/>
        </w:rPr>
        <w:br/>
        <w:t>University of Cambridge</w:t>
      </w:r>
    </w:p>
    <w:p w14:paraId="63F8A6F9" w14:textId="77777777" w:rsidR="002461D0" w:rsidRPr="00D15CA6" w:rsidRDefault="002461D0" w:rsidP="002461D0">
      <w:pPr>
        <w:spacing w:after="0" w:line="480" w:lineRule="auto"/>
        <w:ind w:left="2160"/>
        <w:jc w:val="both"/>
        <w:rPr>
          <w:rFonts w:ascii="Times New Roman" w:hAnsi="Times New Roman" w:cs="Times New Roman"/>
          <w:sz w:val="24"/>
          <w:szCs w:val="24"/>
        </w:rPr>
      </w:pPr>
      <w:r w:rsidRPr="00D15CA6">
        <w:rPr>
          <w:rFonts w:ascii="Times New Roman" w:hAnsi="Times New Roman" w:cs="Times New Roman"/>
          <w:sz w:val="24"/>
          <w:szCs w:val="24"/>
        </w:rPr>
        <w:t>West Cambridge Site, Philippa Fawcett Drive, Cambridge</w:t>
      </w:r>
      <w:r w:rsidRPr="00D15CA6">
        <w:t xml:space="preserve"> </w:t>
      </w:r>
      <w:r w:rsidRPr="00D15CA6">
        <w:rPr>
          <w:rFonts w:ascii="Times New Roman" w:hAnsi="Times New Roman" w:cs="Times New Roman"/>
          <w:sz w:val="24"/>
          <w:szCs w:val="24"/>
        </w:rPr>
        <w:t>CB3 0AS,</w:t>
      </w:r>
      <w:r w:rsidRPr="00D15CA6">
        <w:rPr>
          <w:rFonts w:ascii="Times New Roman" w:hAnsi="Times New Roman" w:cs="Times New Roman"/>
          <w:sz w:val="24"/>
          <w:szCs w:val="24"/>
        </w:rPr>
        <w:br/>
        <w:t>UK</w:t>
      </w:r>
    </w:p>
    <w:p w14:paraId="552A7C0B" w14:textId="56313519" w:rsidR="002461D0" w:rsidRPr="00D15CA6" w:rsidRDefault="002461D0" w:rsidP="002461D0">
      <w:pPr>
        <w:spacing w:after="0" w:line="480" w:lineRule="auto"/>
        <w:jc w:val="both"/>
        <w:rPr>
          <w:rFonts w:ascii="Times New Roman" w:hAnsi="Times New Roman" w:cs="Times New Roman"/>
          <w:sz w:val="24"/>
          <w:szCs w:val="24"/>
        </w:rPr>
      </w:pPr>
      <w:r w:rsidRPr="00D15CA6">
        <w:rPr>
          <w:rFonts w:ascii="Times New Roman" w:hAnsi="Times New Roman" w:cs="Times New Roman"/>
          <w:sz w:val="24"/>
          <w:szCs w:val="24"/>
        </w:rPr>
        <w:t xml:space="preserve">Telephone number: </w:t>
      </w:r>
      <w:r w:rsidRPr="00D15CA6">
        <w:rPr>
          <w:rFonts w:ascii="Times New Roman" w:hAnsi="Times New Roman" w:cs="Times New Roman"/>
          <w:sz w:val="24"/>
          <w:szCs w:val="24"/>
        </w:rPr>
        <w:tab/>
        <w:t>+44 (0)</w:t>
      </w:r>
      <w:r w:rsidR="001D1C7F" w:rsidRPr="00D15CA6">
        <w:rPr>
          <w:rFonts w:ascii="Times New Roman" w:hAnsi="Times New Roman" w:cs="Times New Roman"/>
          <w:sz w:val="24"/>
          <w:szCs w:val="24"/>
        </w:rPr>
        <w:t>7778627858</w:t>
      </w:r>
      <w:r w:rsidRPr="00D15CA6">
        <w:rPr>
          <w:rFonts w:ascii="Times New Roman" w:hAnsi="Times New Roman" w:cs="Times New Roman"/>
          <w:sz w:val="24"/>
          <w:szCs w:val="24"/>
        </w:rPr>
        <w:t> </w:t>
      </w:r>
    </w:p>
    <w:p w14:paraId="69F4CC82" w14:textId="0E498902" w:rsidR="00F622C8" w:rsidRPr="00D15CA6" w:rsidRDefault="00F622C8" w:rsidP="002461D0">
      <w:pPr>
        <w:spacing w:after="0" w:line="480" w:lineRule="auto"/>
        <w:jc w:val="both"/>
        <w:rPr>
          <w:rFonts w:ascii="Times New Roman" w:hAnsi="Times New Roman" w:cs="Times New Roman"/>
          <w:sz w:val="24"/>
          <w:szCs w:val="24"/>
        </w:rPr>
      </w:pPr>
      <w:r w:rsidRPr="00D15CA6">
        <w:rPr>
          <w:rFonts w:ascii="Times New Roman" w:hAnsi="Times New Roman" w:cs="Times New Roman"/>
          <w:sz w:val="24"/>
          <w:szCs w:val="24"/>
        </w:rPr>
        <w:t>Fax number:</w:t>
      </w:r>
      <w:r w:rsidRPr="00D15CA6">
        <w:rPr>
          <w:rFonts w:ascii="Times New Roman" w:hAnsi="Times New Roman" w:cs="Times New Roman"/>
          <w:sz w:val="24"/>
          <w:szCs w:val="24"/>
        </w:rPr>
        <w:tab/>
      </w:r>
      <w:r w:rsidRPr="00D15CA6">
        <w:rPr>
          <w:rFonts w:ascii="Times New Roman" w:hAnsi="Times New Roman" w:cs="Times New Roman"/>
          <w:sz w:val="24"/>
          <w:szCs w:val="24"/>
        </w:rPr>
        <w:tab/>
        <w:t>+44 (0)1223 334796</w:t>
      </w:r>
    </w:p>
    <w:p w14:paraId="59E59DD1" w14:textId="77777777" w:rsidR="002461D0" w:rsidRPr="00D15CA6" w:rsidRDefault="002461D0" w:rsidP="002461D0">
      <w:pPr>
        <w:spacing w:after="0" w:line="480" w:lineRule="auto"/>
        <w:jc w:val="both"/>
        <w:rPr>
          <w:rFonts w:ascii="Times New Roman" w:hAnsi="Times New Roman" w:cs="Times New Roman"/>
          <w:sz w:val="24"/>
          <w:szCs w:val="24"/>
        </w:rPr>
      </w:pPr>
      <w:r w:rsidRPr="00D15CA6">
        <w:rPr>
          <w:rFonts w:ascii="Times New Roman" w:hAnsi="Times New Roman" w:cs="Times New Roman"/>
          <w:sz w:val="24"/>
          <w:szCs w:val="24"/>
        </w:rPr>
        <w:t xml:space="preserve">E-mail address: </w:t>
      </w:r>
      <w:r w:rsidRPr="00D15CA6">
        <w:rPr>
          <w:rFonts w:ascii="Times New Roman" w:hAnsi="Times New Roman" w:cs="Times New Roman"/>
          <w:sz w:val="24"/>
          <w:szCs w:val="24"/>
        </w:rPr>
        <w:tab/>
        <w:t>tm520@cam.ac.uk</w:t>
      </w:r>
    </w:p>
    <w:p w14:paraId="58E44360" w14:textId="77777777" w:rsidR="002461D0" w:rsidRPr="00D15CA6" w:rsidRDefault="002461D0" w:rsidP="002461D0">
      <w:pPr>
        <w:spacing w:after="0" w:line="480" w:lineRule="auto"/>
        <w:jc w:val="both"/>
        <w:rPr>
          <w:rFonts w:ascii="Times New Roman" w:hAnsi="Times New Roman" w:cs="Times New Roman"/>
          <w:b/>
          <w:i/>
          <w:iCs/>
          <w:sz w:val="24"/>
          <w:szCs w:val="24"/>
        </w:rPr>
      </w:pPr>
    </w:p>
    <w:p w14:paraId="47F99BA8" w14:textId="77777777" w:rsidR="002461D0" w:rsidRPr="00D15CA6" w:rsidRDefault="002461D0" w:rsidP="00471389">
      <w:pPr>
        <w:spacing w:after="0" w:line="480" w:lineRule="auto"/>
        <w:jc w:val="both"/>
        <w:rPr>
          <w:rFonts w:ascii="Times New Roman" w:hAnsi="Times New Roman" w:cs="Times New Roman"/>
          <w:b/>
          <w:i/>
          <w:iCs/>
          <w:sz w:val="24"/>
          <w:szCs w:val="24"/>
        </w:rPr>
      </w:pPr>
      <w:r w:rsidRPr="00D15CA6">
        <w:rPr>
          <w:rFonts w:ascii="Times New Roman" w:hAnsi="Times New Roman" w:cs="Times New Roman"/>
          <w:b/>
          <w:i/>
          <w:iCs/>
          <w:sz w:val="24"/>
          <w:szCs w:val="24"/>
        </w:rPr>
        <w:br w:type="page"/>
      </w:r>
    </w:p>
    <w:p w14:paraId="4DD55771" w14:textId="1E9174A7" w:rsidR="00471389" w:rsidRPr="00D15CA6" w:rsidRDefault="00BE4119" w:rsidP="00471389">
      <w:pPr>
        <w:spacing w:after="0" w:line="480" w:lineRule="auto"/>
        <w:jc w:val="both"/>
        <w:rPr>
          <w:rFonts w:ascii="Times New Roman" w:hAnsi="Times New Roman" w:cs="Times New Roman"/>
          <w:b/>
          <w:i/>
          <w:iCs/>
          <w:sz w:val="24"/>
          <w:szCs w:val="24"/>
        </w:rPr>
      </w:pPr>
      <w:r w:rsidRPr="00D15CA6">
        <w:rPr>
          <w:rFonts w:ascii="Times New Roman" w:hAnsi="Times New Roman" w:cs="Times New Roman"/>
          <w:b/>
          <w:i/>
          <w:iCs/>
          <w:sz w:val="24"/>
          <w:szCs w:val="24"/>
        </w:rPr>
        <w:lastRenderedPageBreak/>
        <w:t>Abstract</w:t>
      </w:r>
      <w:r w:rsidR="002F5F33" w:rsidRPr="00D15CA6">
        <w:rPr>
          <w:rFonts w:ascii="Times New Roman" w:hAnsi="Times New Roman" w:cs="Times New Roman"/>
          <w:b/>
          <w:i/>
          <w:iCs/>
          <w:sz w:val="24"/>
          <w:szCs w:val="24"/>
        </w:rPr>
        <w:t xml:space="preserve"> </w:t>
      </w:r>
    </w:p>
    <w:p w14:paraId="0C887AF9" w14:textId="042A84C7" w:rsidR="001E4C39" w:rsidRPr="00D15CA6" w:rsidRDefault="00D51B45" w:rsidP="00D51B45">
      <w:pPr>
        <w:spacing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A Therapeutic Nipple Shield (TNS) was </w:t>
      </w:r>
      <w:r w:rsidR="00BD19A0" w:rsidRPr="00D15CA6">
        <w:rPr>
          <w:rFonts w:ascii="Times New Roman" w:hAnsi="Times New Roman" w:cs="Times New Roman"/>
          <w:iCs/>
          <w:sz w:val="24"/>
          <w:szCs w:val="24"/>
        </w:rPr>
        <w:t xml:space="preserve">previously </w:t>
      </w:r>
      <w:r w:rsidRPr="00D15CA6">
        <w:rPr>
          <w:rFonts w:ascii="Times New Roman" w:hAnsi="Times New Roman" w:cs="Times New Roman"/>
          <w:iCs/>
          <w:sz w:val="24"/>
          <w:szCs w:val="24"/>
        </w:rPr>
        <w:t>developed to</w:t>
      </w:r>
      <w:r w:rsidR="00472B76" w:rsidRPr="00D15CA6">
        <w:rPr>
          <w:rFonts w:ascii="Times New Roman" w:hAnsi="Times New Roman" w:cs="Times New Roman"/>
          <w:iCs/>
          <w:sz w:val="24"/>
          <w:szCs w:val="24"/>
        </w:rPr>
        <w:t xml:space="preserve"> respond to the </w:t>
      </w:r>
      <w:r w:rsidR="00423CF8" w:rsidRPr="00D15CA6">
        <w:rPr>
          <w:rFonts w:ascii="Times New Roman" w:hAnsi="Times New Roman" w:cs="Times New Roman"/>
          <w:iCs/>
          <w:sz w:val="24"/>
          <w:szCs w:val="24"/>
        </w:rPr>
        <w:t xml:space="preserve">global </w:t>
      </w:r>
      <w:r w:rsidR="00472B76" w:rsidRPr="00D15CA6">
        <w:rPr>
          <w:rFonts w:ascii="Times New Roman" w:hAnsi="Times New Roman" w:cs="Times New Roman"/>
          <w:iCs/>
          <w:sz w:val="24"/>
          <w:szCs w:val="24"/>
        </w:rPr>
        <w:t xml:space="preserve">need for new infant </w:t>
      </w:r>
      <w:r w:rsidR="002768F2" w:rsidRPr="00D15CA6">
        <w:rPr>
          <w:rFonts w:ascii="Times New Roman" w:hAnsi="Times New Roman" w:cs="Times New Roman"/>
          <w:iCs/>
          <w:sz w:val="24"/>
          <w:szCs w:val="24"/>
        </w:rPr>
        <w:t>therapeutic</w:t>
      </w:r>
      <w:r w:rsidR="00472B76" w:rsidRPr="00D15CA6">
        <w:rPr>
          <w:rFonts w:ascii="Times New Roman" w:hAnsi="Times New Roman" w:cs="Times New Roman"/>
          <w:iCs/>
          <w:sz w:val="24"/>
          <w:szCs w:val="24"/>
        </w:rPr>
        <w:t xml:space="preserve"> delivery technologies.</w:t>
      </w:r>
      <w:r w:rsidRPr="00D15CA6">
        <w:rPr>
          <w:rFonts w:ascii="Times New Roman" w:hAnsi="Times New Roman" w:cs="Times New Roman"/>
          <w:iCs/>
          <w:sz w:val="24"/>
          <w:szCs w:val="24"/>
        </w:rPr>
        <w:t xml:space="preserve"> </w:t>
      </w:r>
      <w:r w:rsidR="001A524D" w:rsidRPr="00D15CA6">
        <w:rPr>
          <w:rFonts w:ascii="Times New Roman" w:hAnsi="Times New Roman" w:cs="Times New Roman"/>
          <w:iCs/>
          <w:sz w:val="24"/>
          <w:szCs w:val="24"/>
        </w:rPr>
        <w:t>However, t</w:t>
      </w:r>
      <w:r w:rsidR="00472B76" w:rsidRPr="00D15CA6">
        <w:rPr>
          <w:rFonts w:ascii="Times New Roman" w:hAnsi="Times New Roman" w:cs="Times New Roman"/>
          <w:iCs/>
          <w:sz w:val="24"/>
          <w:szCs w:val="24"/>
        </w:rPr>
        <w:t>he release efficienc</w:t>
      </w:r>
      <w:r w:rsidRPr="00D15CA6">
        <w:rPr>
          <w:rFonts w:ascii="Times New Roman" w:hAnsi="Times New Roman" w:cs="Times New Roman"/>
          <w:iCs/>
          <w:sz w:val="24"/>
          <w:szCs w:val="24"/>
        </w:rPr>
        <w:t xml:space="preserve">y </w:t>
      </w:r>
      <w:r w:rsidR="00423CF8" w:rsidRPr="00D15CA6">
        <w:rPr>
          <w:rFonts w:ascii="Times New Roman" w:hAnsi="Times New Roman" w:cs="Times New Roman"/>
          <w:iCs/>
          <w:sz w:val="24"/>
          <w:szCs w:val="24"/>
        </w:rPr>
        <w:t>for</w:t>
      </w:r>
      <w:r w:rsidRPr="00D15CA6">
        <w:rPr>
          <w:rFonts w:ascii="Times New Roman" w:hAnsi="Times New Roman" w:cs="Times New Roman"/>
          <w:iCs/>
          <w:sz w:val="24"/>
          <w:szCs w:val="24"/>
        </w:rPr>
        <w:t xml:space="preserve"> the same </w:t>
      </w:r>
      <w:r w:rsidR="00401980" w:rsidRPr="00D15CA6">
        <w:rPr>
          <w:rFonts w:ascii="Times New Roman" w:hAnsi="Times New Roman" w:cs="Times New Roman"/>
          <w:iCs/>
          <w:sz w:val="24"/>
          <w:szCs w:val="24"/>
        </w:rPr>
        <w:t>A</w:t>
      </w:r>
      <w:r w:rsidRPr="00D15CA6">
        <w:rPr>
          <w:rFonts w:ascii="Times New Roman" w:hAnsi="Times New Roman" w:cs="Times New Roman"/>
          <w:iCs/>
          <w:sz w:val="24"/>
          <w:szCs w:val="24"/>
        </w:rPr>
        <w:t xml:space="preserve">ctive </w:t>
      </w:r>
      <w:r w:rsidR="00401980" w:rsidRPr="00D15CA6">
        <w:rPr>
          <w:rFonts w:ascii="Times New Roman" w:hAnsi="Times New Roman" w:cs="Times New Roman"/>
          <w:iCs/>
          <w:sz w:val="24"/>
          <w:szCs w:val="24"/>
        </w:rPr>
        <w:t>Pharmaceutical I</w:t>
      </w:r>
      <w:r w:rsidRPr="00D15CA6">
        <w:rPr>
          <w:rFonts w:ascii="Times New Roman" w:hAnsi="Times New Roman" w:cs="Times New Roman"/>
          <w:iCs/>
          <w:sz w:val="24"/>
          <w:szCs w:val="24"/>
        </w:rPr>
        <w:t>ngredient</w:t>
      </w:r>
      <w:r w:rsidR="00E94E0D" w:rsidRPr="00D15CA6">
        <w:rPr>
          <w:rFonts w:ascii="Times New Roman" w:hAnsi="Times New Roman" w:cs="Times New Roman"/>
          <w:iCs/>
          <w:sz w:val="24"/>
          <w:szCs w:val="24"/>
        </w:rPr>
        <w:t xml:space="preserve"> (API)</w:t>
      </w:r>
      <w:r w:rsidRPr="00D15CA6">
        <w:rPr>
          <w:rFonts w:ascii="Times New Roman" w:hAnsi="Times New Roman" w:cs="Times New Roman"/>
          <w:iCs/>
          <w:sz w:val="24"/>
          <w:szCs w:val="24"/>
        </w:rPr>
        <w:t xml:space="preserve"> from different therapeutic matrices within the TNS </w:t>
      </w:r>
      <w:r w:rsidR="00423CF8" w:rsidRPr="00D15CA6">
        <w:rPr>
          <w:rFonts w:ascii="Times New Roman" w:hAnsi="Times New Roman" w:cs="Times New Roman"/>
          <w:iCs/>
          <w:sz w:val="24"/>
          <w:szCs w:val="24"/>
        </w:rPr>
        <w:t xml:space="preserve">formulation </w:t>
      </w:r>
      <w:r w:rsidRPr="00D15CA6">
        <w:rPr>
          <w:rFonts w:ascii="Times New Roman" w:hAnsi="Times New Roman" w:cs="Times New Roman"/>
          <w:iCs/>
          <w:sz w:val="24"/>
          <w:szCs w:val="24"/>
        </w:rPr>
        <w:t>has not yet been investigated. T</w:t>
      </w:r>
      <w:r w:rsidR="001A524D" w:rsidRPr="00D15CA6">
        <w:rPr>
          <w:rFonts w:ascii="Times New Roman" w:hAnsi="Times New Roman" w:cs="Times New Roman"/>
          <w:iCs/>
          <w:sz w:val="24"/>
          <w:szCs w:val="24"/>
        </w:rPr>
        <w:t>o address this,</w:t>
      </w:r>
      <w:r w:rsidR="0003307F" w:rsidRPr="00D15CA6">
        <w:rPr>
          <w:rFonts w:ascii="Times New Roman" w:hAnsi="Times New Roman" w:cs="Times New Roman"/>
          <w:iCs/>
          <w:sz w:val="24"/>
          <w:szCs w:val="24"/>
        </w:rPr>
        <w:t xml:space="preserve"> </w:t>
      </w:r>
      <w:r w:rsidR="0003307F" w:rsidRPr="00D15CA6">
        <w:rPr>
          <w:rFonts w:ascii="Times New Roman" w:hAnsi="Times New Roman" w:cs="Times New Roman"/>
          <w:i/>
          <w:iCs/>
          <w:sz w:val="24"/>
          <w:szCs w:val="24"/>
        </w:rPr>
        <w:t>in-vitro</w:t>
      </w:r>
      <w:r w:rsidR="001A524D"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 xml:space="preserve">release of elemental zinc into human milk from two </w:t>
      </w:r>
      <w:r w:rsidR="00AC7F20" w:rsidRPr="00D15CA6">
        <w:rPr>
          <w:rFonts w:ascii="Times New Roman" w:hAnsi="Times New Roman" w:cs="Times New Roman"/>
          <w:iCs/>
          <w:sz w:val="24"/>
          <w:szCs w:val="24"/>
        </w:rPr>
        <w:t xml:space="preserve">types of </w:t>
      </w:r>
      <w:r w:rsidRPr="00D15CA6">
        <w:rPr>
          <w:rFonts w:ascii="Times New Roman" w:hAnsi="Times New Roman" w:cs="Times New Roman"/>
          <w:iCs/>
          <w:sz w:val="24"/>
          <w:szCs w:val="24"/>
        </w:rPr>
        <w:t xml:space="preserve">Texel non-woven </w:t>
      </w:r>
      <w:r w:rsidR="00803AD7" w:rsidRPr="00D15CA6">
        <w:rPr>
          <w:rFonts w:ascii="Times New Roman" w:hAnsi="Times New Roman" w:cs="Times New Roman"/>
          <w:iCs/>
          <w:sz w:val="24"/>
          <w:szCs w:val="24"/>
        </w:rPr>
        <w:t>fib</w:t>
      </w:r>
      <w:r w:rsidR="00A44F79" w:rsidRPr="00D15CA6">
        <w:rPr>
          <w:rFonts w:ascii="Times New Roman" w:hAnsi="Times New Roman" w:cs="Times New Roman"/>
          <w:iCs/>
          <w:sz w:val="24"/>
          <w:szCs w:val="24"/>
        </w:rPr>
        <w:t>r</w:t>
      </w:r>
      <w:r w:rsidR="00803AD7" w:rsidRPr="00D15CA6">
        <w:rPr>
          <w:rFonts w:ascii="Times New Roman" w:hAnsi="Times New Roman" w:cs="Times New Roman"/>
          <w:iCs/>
          <w:sz w:val="24"/>
          <w:szCs w:val="24"/>
        </w:rPr>
        <w:t>e</w:t>
      </w:r>
      <w:r w:rsidRPr="00D15CA6">
        <w:rPr>
          <w:rFonts w:ascii="Times New Roman" w:hAnsi="Times New Roman" w:cs="Times New Roman"/>
          <w:iCs/>
          <w:sz w:val="24"/>
          <w:szCs w:val="24"/>
        </w:rPr>
        <w:t xml:space="preserve"> mats</w:t>
      </w:r>
      <w:r w:rsidR="001E4C39" w:rsidRPr="00D15CA6">
        <w:rPr>
          <w:rFonts w:ascii="Times New Roman" w:hAnsi="Times New Roman" w:cs="Times New Roman"/>
          <w:iCs/>
          <w:sz w:val="24"/>
          <w:szCs w:val="24"/>
        </w:rPr>
        <w:t xml:space="preserve"> of varying </w:t>
      </w:r>
      <w:r w:rsidR="00AB1653" w:rsidRPr="00D15CA6">
        <w:rPr>
          <w:rFonts w:ascii="Times New Roman" w:hAnsi="Times New Roman" w:cs="Times New Roman"/>
          <w:iCs/>
          <w:sz w:val="24"/>
          <w:szCs w:val="24"/>
        </w:rPr>
        <w:t>thickness and</w:t>
      </w:r>
      <w:r w:rsidR="00472B76" w:rsidRPr="00D15CA6">
        <w:rPr>
          <w:rFonts w:ascii="Times New Roman" w:hAnsi="Times New Roman" w:cs="Times New Roman"/>
          <w:iCs/>
          <w:sz w:val="24"/>
          <w:szCs w:val="24"/>
        </w:rPr>
        <w:t xml:space="preserve"> different gram per square meter values, </w:t>
      </w:r>
      <w:r w:rsidRPr="00D15CA6">
        <w:rPr>
          <w:rFonts w:ascii="Times New Roman" w:hAnsi="Times New Roman" w:cs="Times New Roman"/>
          <w:iCs/>
          <w:sz w:val="24"/>
          <w:szCs w:val="24"/>
        </w:rPr>
        <w:t>placed inside the TNS</w:t>
      </w:r>
      <w:r w:rsidR="001A524D" w:rsidRPr="00D15CA6">
        <w:rPr>
          <w:rFonts w:ascii="Times New Roman" w:hAnsi="Times New Roman" w:cs="Times New Roman"/>
          <w:iCs/>
          <w:sz w:val="24"/>
          <w:szCs w:val="24"/>
        </w:rPr>
        <w:t xml:space="preserve"> was explored and compared to</w:t>
      </w:r>
      <w:r w:rsidR="00423CF8" w:rsidRPr="00D15CA6">
        <w:rPr>
          <w:rFonts w:ascii="Times New Roman" w:hAnsi="Times New Roman" w:cs="Times New Roman"/>
          <w:iCs/>
          <w:sz w:val="24"/>
          <w:szCs w:val="24"/>
        </w:rPr>
        <w:t xml:space="preserve"> the release from</w:t>
      </w:r>
      <w:r w:rsidR="001A524D" w:rsidRPr="00D15CA6">
        <w:rPr>
          <w:rFonts w:ascii="Times New Roman" w:hAnsi="Times New Roman" w:cs="Times New Roman"/>
          <w:iCs/>
          <w:sz w:val="24"/>
          <w:szCs w:val="24"/>
        </w:rPr>
        <w:t xml:space="preserve"> </w:t>
      </w:r>
      <w:r w:rsidR="0061049F" w:rsidRPr="00D15CA6">
        <w:rPr>
          <w:rFonts w:ascii="Times New Roman" w:hAnsi="Times New Roman" w:cs="Times New Roman"/>
          <w:iCs/>
          <w:sz w:val="24"/>
          <w:szCs w:val="24"/>
        </w:rPr>
        <w:t>zinc-containing rapidly disintegrating tablets</w:t>
      </w:r>
      <w:r w:rsidR="001A524D" w:rsidRPr="00D15CA6">
        <w:rPr>
          <w:rFonts w:ascii="Times New Roman" w:hAnsi="Times New Roman" w:cs="Times New Roman"/>
          <w:iCs/>
          <w:sz w:val="24"/>
          <w:szCs w:val="24"/>
        </w:rPr>
        <w:t>.</w:t>
      </w:r>
      <w:r w:rsidRPr="00D15CA6">
        <w:rPr>
          <w:rFonts w:ascii="Times New Roman" w:hAnsi="Times New Roman" w:cs="Times New Roman"/>
          <w:iCs/>
          <w:sz w:val="24"/>
          <w:szCs w:val="24"/>
        </w:rPr>
        <w:t xml:space="preserve"> </w:t>
      </w:r>
      <w:r w:rsidR="00423CF8" w:rsidRPr="00D15CA6">
        <w:rPr>
          <w:rFonts w:ascii="Times New Roman" w:hAnsi="Times New Roman" w:cs="Times New Roman"/>
          <w:i/>
          <w:iCs/>
          <w:sz w:val="24"/>
          <w:szCs w:val="24"/>
        </w:rPr>
        <w:t>In-vitro</w:t>
      </w:r>
      <w:r w:rsidR="00423CF8" w:rsidRPr="00D15CA6">
        <w:rPr>
          <w:rFonts w:ascii="Times New Roman" w:hAnsi="Times New Roman" w:cs="Times New Roman"/>
          <w:iCs/>
          <w:sz w:val="24"/>
          <w:szCs w:val="24"/>
        </w:rPr>
        <w:t xml:space="preserve"> d</w:t>
      </w:r>
      <w:r w:rsidRPr="00D15CA6">
        <w:rPr>
          <w:rFonts w:ascii="Times New Roman" w:hAnsi="Times New Roman" w:cs="Times New Roman"/>
          <w:iCs/>
          <w:sz w:val="24"/>
          <w:szCs w:val="24"/>
        </w:rPr>
        <w:t xml:space="preserve">elivery was performed </w:t>
      </w:r>
      <w:r w:rsidR="00E94E0D" w:rsidRPr="00D15CA6">
        <w:rPr>
          <w:rFonts w:ascii="Times New Roman" w:hAnsi="Times New Roman" w:cs="Times New Roman"/>
          <w:iCs/>
          <w:sz w:val="24"/>
          <w:szCs w:val="24"/>
        </w:rPr>
        <w:t>by means of</w:t>
      </w:r>
      <w:r w:rsidRPr="00D15CA6">
        <w:rPr>
          <w:rFonts w:ascii="Times New Roman" w:hAnsi="Times New Roman" w:cs="Times New Roman"/>
          <w:iCs/>
          <w:sz w:val="24"/>
          <w:szCs w:val="24"/>
        </w:rPr>
        <w:t xml:space="preserve"> a breastfeeding simulation apparatus, with </w:t>
      </w:r>
      <w:r w:rsidR="0003307F" w:rsidRPr="00D15CA6">
        <w:rPr>
          <w:rFonts w:ascii="Times New Roman" w:hAnsi="Times New Roman" w:cs="Times New Roman"/>
          <w:iCs/>
          <w:sz w:val="24"/>
          <w:szCs w:val="24"/>
        </w:rPr>
        <w:t xml:space="preserve">human milk </w:t>
      </w:r>
      <w:r w:rsidRPr="00D15CA6">
        <w:rPr>
          <w:rFonts w:ascii="Times New Roman" w:hAnsi="Times New Roman" w:cs="Times New Roman"/>
          <w:iCs/>
          <w:sz w:val="24"/>
          <w:szCs w:val="24"/>
        </w:rPr>
        <w:t>flow rates and</w:t>
      </w:r>
      <w:r w:rsidR="0003307F" w:rsidRPr="00D15CA6">
        <w:rPr>
          <w:rFonts w:ascii="Times New Roman" w:hAnsi="Times New Roman" w:cs="Times New Roman"/>
          <w:iCs/>
          <w:sz w:val="24"/>
          <w:szCs w:val="24"/>
        </w:rPr>
        <w:t xml:space="preserve"> suction</w:t>
      </w:r>
      <w:r w:rsidRPr="00D15CA6">
        <w:rPr>
          <w:rFonts w:ascii="Times New Roman" w:hAnsi="Times New Roman" w:cs="Times New Roman"/>
          <w:iCs/>
          <w:sz w:val="24"/>
          <w:szCs w:val="24"/>
        </w:rPr>
        <w:t xml:space="preserve"> pressure adjusted to physiologically relevant</w:t>
      </w:r>
      <w:r w:rsidR="00AC7F20" w:rsidRPr="00D15CA6">
        <w:rPr>
          <w:rFonts w:ascii="Times New Roman" w:hAnsi="Times New Roman" w:cs="Times New Roman"/>
          <w:iCs/>
          <w:sz w:val="24"/>
          <w:szCs w:val="24"/>
        </w:rPr>
        <w:t xml:space="preserve"> values</w:t>
      </w:r>
      <w:r w:rsidR="001A524D" w:rsidRPr="00D15CA6">
        <w:rPr>
          <w:rFonts w:ascii="Times New Roman" w:hAnsi="Times New Roman" w:cs="Times New Roman"/>
          <w:iCs/>
          <w:sz w:val="24"/>
          <w:szCs w:val="24"/>
        </w:rPr>
        <w:t xml:space="preserve">, and </w:t>
      </w:r>
      <w:r w:rsidR="00AC7F20" w:rsidRPr="00D15CA6">
        <w:rPr>
          <w:rFonts w:ascii="Times New Roman" w:hAnsi="Times New Roman" w:cs="Times New Roman"/>
          <w:iCs/>
          <w:sz w:val="24"/>
          <w:szCs w:val="24"/>
        </w:rPr>
        <w:t xml:space="preserve">release </w:t>
      </w:r>
      <w:r w:rsidR="00423CF8" w:rsidRPr="00D15CA6">
        <w:rPr>
          <w:rFonts w:ascii="Times New Roman" w:hAnsi="Times New Roman" w:cs="Times New Roman"/>
          <w:iCs/>
          <w:sz w:val="24"/>
          <w:szCs w:val="24"/>
        </w:rPr>
        <w:t xml:space="preserve">was </w:t>
      </w:r>
      <w:r w:rsidR="00A44F79" w:rsidRPr="00D15CA6">
        <w:rPr>
          <w:rFonts w:ascii="Times New Roman" w:hAnsi="Times New Roman" w:cs="Times New Roman"/>
          <w:iCs/>
          <w:sz w:val="24"/>
          <w:szCs w:val="24"/>
        </w:rPr>
        <w:t>quantified using</w:t>
      </w:r>
      <w:r w:rsidR="00A44F79" w:rsidRPr="00D15CA6">
        <w:t xml:space="preserve"> </w:t>
      </w:r>
      <w:r w:rsidR="00A44F79" w:rsidRPr="00D15CA6">
        <w:rPr>
          <w:rFonts w:ascii="Times New Roman" w:hAnsi="Times New Roman" w:cs="Times New Roman"/>
          <w:iCs/>
          <w:sz w:val="24"/>
          <w:szCs w:val="24"/>
        </w:rPr>
        <w:t>Inductively Coupled Plasma Optical Emission Spectrometry (ICP</w:t>
      </w:r>
      <w:r w:rsidR="0061049F" w:rsidRPr="00D15CA6">
        <w:rPr>
          <w:rFonts w:ascii="Times New Roman" w:hAnsi="Times New Roman" w:cs="Times New Roman"/>
          <w:iCs/>
          <w:sz w:val="24"/>
          <w:szCs w:val="24"/>
        </w:rPr>
        <w:t>-OES</w:t>
      </w:r>
      <w:r w:rsidR="00A44F79" w:rsidRPr="00D15CA6">
        <w:rPr>
          <w:rFonts w:ascii="Times New Roman" w:hAnsi="Times New Roman" w:cs="Times New Roman"/>
          <w:iCs/>
          <w:sz w:val="24"/>
          <w:szCs w:val="24"/>
        </w:rPr>
        <w:t>)</w:t>
      </w:r>
      <w:r w:rsidR="0061049F" w:rsidRPr="00D15CA6">
        <w:rPr>
          <w:rFonts w:ascii="Times New Roman" w:hAnsi="Times New Roman" w:cs="Times New Roman"/>
          <w:iCs/>
          <w:sz w:val="24"/>
          <w:szCs w:val="24"/>
        </w:rPr>
        <w:t>.</w:t>
      </w:r>
      <w:r w:rsidRPr="00D15CA6">
        <w:rPr>
          <w:rFonts w:ascii="Times New Roman" w:hAnsi="Times New Roman" w:cs="Times New Roman"/>
          <w:iCs/>
          <w:sz w:val="24"/>
          <w:szCs w:val="24"/>
        </w:rPr>
        <w:t xml:space="preserve"> </w:t>
      </w:r>
      <w:r w:rsidR="001A524D" w:rsidRPr="00D15CA6">
        <w:rPr>
          <w:rFonts w:ascii="Times New Roman" w:hAnsi="Times New Roman" w:cs="Times New Roman"/>
          <w:iCs/>
          <w:sz w:val="24"/>
          <w:szCs w:val="24"/>
        </w:rPr>
        <w:t>It was found that a</w:t>
      </w:r>
      <w:r w:rsidR="00AC7F20" w:rsidRPr="00D15CA6">
        <w:rPr>
          <w:rFonts w:ascii="Times New Roman" w:hAnsi="Times New Roman" w:cs="Times New Roman"/>
          <w:iCs/>
          <w:sz w:val="24"/>
          <w:szCs w:val="24"/>
        </w:rPr>
        <w:t xml:space="preserve"> total recovery of 62</w:t>
      </w:r>
      <w:r w:rsidR="00A44F79" w:rsidRPr="00D15CA6">
        <w:rPr>
          <w:rFonts w:ascii="Times New Roman" w:hAnsi="Times New Roman" w:cs="Times New Roman"/>
          <w:iCs/>
          <w:sz w:val="24"/>
          <w:szCs w:val="24"/>
        </w:rPr>
        <w:t xml:space="preserve"> </w:t>
      </w:r>
      <w:r w:rsidR="00AC7F20" w:rsidRPr="00D15CA6">
        <w:rPr>
          <w:rFonts w:ascii="Times New Roman" w:hAnsi="Times New Roman" w:cs="Times New Roman"/>
          <w:iCs/>
          <w:sz w:val="24"/>
          <w:szCs w:val="24"/>
        </w:rPr>
        <w:t>-</w:t>
      </w:r>
      <w:r w:rsidR="00A44F79" w:rsidRPr="00D15CA6">
        <w:rPr>
          <w:rFonts w:ascii="Times New Roman" w:hAnsi="Times New Roman" w:cs="Times New Roman"/>
          <w:iCs/>
          <w:sz w:val="24"/>
          <w:szCs w:val="24"/>
        </w:rPr>
        <w:t xml:space="preserve"> </w:t>
      </w:r>
      <w:r w:rsidR="00AC7F20" w:rsidRPr="00D15CA6">
        <w:rPr>
          <w:rFonts w:ascii="Times New Roman" w:hAnsi="Times New Roman" w:cs="Times New Roman"/>
          <w:iCs/>
          <w:sz w:val="24"/>
          <w:szCs w:val="24"/>
        </w:rPr>
        <w:t xml:space="preserve">64 % elemental zinc was obtained </w:t>
      </w:r>
      <w:r w:rsidR="00E94E0D" w:rsidRPr="00D15CA6">
        <w:rPr>
          <w:rFonts w:ascii="Times New Roman" w:hAnsi="Times New Roman" w:cs="Times New Roman"/>
          <w:iCs/>
          <w:sz w:val="24"/>
          <w:szCs w:val="24"/>
        </w:rPr>
        <w:t xml:space="preserve">after </w:t>
      </w:r>
      <w:r w:rsidR="001A524D" w:rsidRPr="00D15CA6">
        <w:rPr>
          <w:rFonts w:ascii="Times New Roman" w:hAnsi="Times New Roman" w:cs="Times New Roman"/>
          <w:iCs/>
          <w:sz w:val="24"/>
          <w:szCs w:val="24"/>
        </w:rPr>
        <w:t>the</w:t>
      </w:r>
      <w:r w:rsidR="00AC7F20" w:rsidRPr="00D15CA6">
        <w:rPr>
          <w:rFonts w:ascii="Times New Roman" w:hAnsi="Times New Roman" w:cs="Times New Roman"/>
          <w:iCs/>
          <w:sz w:val="24"/>
          <w:szCs w:val="24"/>
        </w:rPr>
        <w:t xml:space="preserve"> human milk</w:t>
      </w:r>
      <w:r w:rsidR="00A44F79" w:rsidRPr="00D15CA6">
        <w:rPr>
          <w:rFonts w:ascii="Times New Roman" w:hAnsi="Times New Roman" w:cs="Times New Roman"/>
          <w:iCs/>
          <w:sz w:val="24"/>
          <w:szCs w:val="24"/>
        </w:rPr>
        <w:t xml:space="preserve"> </w:t>
      </w:r>
      <w:r w:rsidR="00E94E0D" w:rsidRPr="00D15CA6">
        <w:rPr>
          <w:rFonts w:ascii="Times New Roman" w:hAnsi="Times New Roman" w:cs="Times New Roman"/>
          <w:iCs/>
          <w:sz w:val="24"/>
          <w:szCs w:val="24"/>
        </w:rPr>
        <w:t xml:space="preserve">had </w:t>
      </w:r>
      <w:r w:rsidR="00AC7F20" w:rsidRPr="00D15CA6">
        <w:rPr>
          <w:rFonts w:ascii="Times New Roman" w:hAnsi="Times New Roman" w:cs="Times New Roman"/>
          <w:iCs/>
          <w:sz w:val="24"/>
          <w:szCs w:val="24"/>
        </w:rPr>
        <w:t xml:space="preserve">passed through the </w:t>
      </w:r>
      <w:r w:rsidR="00803AD7" w:rsidRPr="00D15CA6">
        <w:rPr>
          <w:rFonts w:ascii="Times New Roman" w:hAnsi="Times New Roman" w:cs="Times New Roman"/>
          <w:iCs/>
          <w:sz w:val="24"/>
          <w:szCs w:val="24"/>
        </w:rPr>
        <w:t>fibre</w:t>
      </w:r>
      <w:r w:rsidR="00B9217D" w:rsidRPr="00D15CA6">
        <w:rPr>
          <w:rFonts w:ascii="Times New Roman" w:hAnsi="Times New Roman" w:cs="Times New Roman"/>
          <w:iCs/>
          <w:sz w:val="24"/>
          <w:szCs w:val="24"/>
        </w:rPr>
        <w:t xml:space="preserve"> insert, amounting to a 20 -</w:t>
      </w:r>
      <w:r w:rsidR="001A524D" w:rsidRPr="00D15CA6">
        <w:rPr>
          <w:rFonts w:ascii="Times New Roman" w:hAnsi="Times New Roman" w:cs="Times New Roman"/>
          <w:iCs/>
          <w:sz w:val="24"/>
          <w:szCs w:val="24"/>
        </w:rPr>
        <w:t xml:space="preserve"> 48% increase </w:t>
      </w:r>
      <w:r w:rsidR="001E4C39" w:rsidRPr="00D15CA6">
        <w:rPr>
          <w:rFonts w:ascii="Times New Roman" w:hAnsi="Times New Roman" w:cs="Times New Roman"/>
          <w:iCs/>
          <w:sz w:val="24"/>
          <w:szCs w:val="24"/>
        </w:rPr>
        <w:t xml:space="preserve">compared </w:t>
      </w:r>
      <w:r w:rsidRPr="00D15CA6">
        <w:rPr>
          <w:rFonts w:ascii="Times New Roman" w:hAnsi="Times New Roman" w:cs="Times New Roman"/>
          <w:iCs/>
          <w:sz w:val="24"/>
          <w:szCs w:val="24"/>
        </w:rPr>
        <w:t xml:space="preserve">to previous zinc delivery </w:t>
      </w:r>
      <w:r w:rsidR="001E4C39" w:rsidRPr="00D15CA6">
        <w:rPr>
          <w:rFonts w:ascii="Times New Roman" w:hAnsi="Times New Roman" w:cs="Times New Roman"/>
          <w:iCs/>
          <w:sz w:val="24"/>
          <w:szCs w:val="24"/>
        </w:rPr>
        <w:t>studies</w:t>
      </w:r>
      <w:r w:rsidRPr="00D15CA6">
        <w:rPr>
          <w:rFonts w:ascii="Times New Roman" w:hAnsi="Times New Roman" w:cs="Times New Roman"/>
          <w:iCs/>
          <w:sz w:val="24"/>
          <w:szCs w:val="24"/>
        </w:rPr>
        <w:t xml:space="preserve"> using rapidly disintegrating tablets</w:t>
      </w:r>
      <w:r w:rsidR="00423CF8" w:rsidRPr="00D15CA6">
        <w:rPr>
          <w:rFonts w:ascii="Times New Roman" w:hAnsi="Times New Roman" w:cs="Times New Roman"/>
          <w:iCs/>
          <w:sz w:val="24"/>
          <w:szCs w:val="24"/>
        </w:rPr>
        <w:t xml:space="preserve"> within the TNS</w:t>
      </w:r>
      <w:r w:rsidR="001A524D" w:rsidRPr="00D15CA6">
        <w:rPr>
          <w:rFonts w:ascii="Times New Roman" w:hAnsi="Times New Roman" w:cs="Times New Roman"/>
          <w:iCs/>
          <w:sz w:val="24"/>
          <w:szCs w:val="24"/>
        </w:rPr>
        <w:t>. This indicates that n</w:t>
      </w:r>
      <w:r w:rsidR="001E4C39" w:rsidRPr="00D15CA6">
        <w:rPr>
          <w:rFonts w:ascii="Times New Roman" w:hAnsi="Times New Roman" w:cs="Times New Roman"/>
          <w:iCs/>
          <w:sz w:val="24"/>
          <w:szCs w:val="24"/>
        </w:rPr>
        <w:t xml:space="preserve">on-woven Texel </w:t>
      </w:r>
      <w:r w:rsidR="00A44F79" w:rsidRPr="00D15CA6">
        <w:rPr>
          <w:rFonts w:ascii="Times New Roman" w:hAnsi="Times New Roman" w:cs="Times New Roman"/>
          <w:iCs/>
          <w:sz w:val="24"/>
          <w:szCs w:val="24"/>
        </w:rPr>
        <w:t>fibr</w:t>
      </w:r>
      <w:r w:rsidR="00803AD7" w:rsidRPr="00D15CA6">
        <w:rPr>
          <w:rFonts w:ascii="Times New Roman" w:hAnsi="Times New Roman" w:cs="Times New Roman"/>
          <w:iCs/>
          <w:sz w:val="24"/>
          <w:szCs w:val="24"/>
        </w:rPr>
        <w:t>e</w:t>
      </w:r>
      <w:r w:rsidR="001E4C39" w:rsidRPr="00D15CA6">
        <w:rPr>
          <w:rFonts w:ascii="Times New Roman" w:hAnsi="Times New Roman" w:cs="Times New Roman"/>
          <w:iCs/>
          <w:sz w:val="24"/>
          <w:szCs w:val="24"/>
        </w:rPr>
        <w:t xml:space="preserve"> mats were identified as the superior dosage form for </w:t>
      </w:r>
      <w:r w:rsidR="002739D0" w:rsidRPr="00D15CA6">
        <w:rPr>
          <w:rFonts w:ascii="Times New Roman" w:hAnsi="Times New Roman" w:cs="Times New Roman"/>
          <w:iCs/>
          <w:sz w:val="24"/>
          <w:szCs w:val="24"/>
        </w:rPr>
        <w:t xml:space="preserve">oral </w:t>
      </w:r>
      <w:r w:rsidR="00B9217D" w:rsidRPr="00D15CA6">
        <w:rPr>
          <w:rFonts w:ascii="Times New Roman" w:hAnsi="Times New Roman" w:cs="Times New Roman"/>
          <w:iCs/>
          <w:sz w:val="24"/>
          <w:szCs w:val="24"/>
        </w:rPr>
        <w:t xml:space="preserve">zinc </w:t>
      </w:r>
      <w:r w:rsidR="001E4C39" w:rsidRPr="00D15CA6">
        <w:rPr>
          <w:rFonts w:ascii="Times New Roman" w:hAnsi="Times New Roman" w:cs="Times New Roman"/>
          <w:iCs/>
          <w:sz w:val="24"/>
          <w:szCs w:val="24"/>
        </w:rPr>
        <w:t xml:space="preserve">delivery into human milk using a TNS. </w:t>
      </w:r>
    </w:p>
    <w:p w14:paraId="6AE24BAA" w14:textId="6981CF5C" w:rsidR="002226C7" w:rsidRPr="00D15CA6" w:rsidRDefault="002226C7" w:rsidP="002226C7">
      <w:pPr>
        <w:spacing w:line="480" w:lineRule="auto"/>
        <w:rPr>
          <w:rFonts w:ascii="Times New Roman" w:hAnsi="Times New Roman" w:cs="Times New Roman"/>
          <w:iCs/>
          <w:sz w:val="24"/>
          <w:szCs w:val="24"/>
        </w:rPr>
      </w:pPr>
      <w:r w:rsidRPr="00D15CA6">
        <w:rPr>
          <w:rFonts w:ascii="Times New Roman" w:hAnsi="Times New Roman" w:cs="Times New Roman"/>
          <w:b/>
          <w:i/>
          <w:iCs/>
          <w:sz w:val="24"/>
          <w:szCs w:val="24"/>
        </w:rPr>
        <w:t>Keywords:</w:t>
      </w:r>
      <w:r w:rsidRPr="00D15CA6">
        <w:rPr>
          <w:rFonts w:ascii="Times New Roman" w:hAnsi="Times New Roman" w:cs="Times New Roman"/>
          <w:i/>
          <w:iCs/>
          <w:sz w:val="24"/>
          <w:szCs w:val="24"/>
        </w:rPr>
        <w:t xml:space="preserve"> </w:t>
      </w:r>
      <w:r w:rsidR="00BD2746">
        <w:rPr>
          <w:rFonts w:ascii="Times New Roman" w:hAnsi="Times New Roman" w:cs="Times New Roman"/>
          <w:iCs/>
          <w:sz w:val="24"/>
          <w:szCs w:val="24"/>
        </w:rPr>
        <w:t>P</w:t>
      </w:r>
      <w:r w:rsidR="000A2FA6" w:rsidRPr="00D15CA6">
        <w:rPr>
          <w:rFonts w:ascii="Times New Roman" w:hAnsi="Times New Roman" w:cs="Times New Roman"/>
          <w:iCs/>
          <w:sz w:val="24"/>
          <w:szCs w:val="24"/>
        </w:rPr>
        <w:t>ediatrics</w:t>
      </w:r>
      <w:r w:rsidR="00A8539E" w:rsidRPr="00D15CA6">
        <w:rPr>
          <w:rFonts w:ascii="Times New Roman" w:hAnsi="Times New Roman" w:cs="Times New Roman"/>
          <w:iCs/>
          <w:sz w:val="24"/>
          <w:szCs w:val="24"/>
        </w:rPr>
        <w:t>;</w:t>
      </w:r>
      <w:r w:rsidR="00346527" w:rsidRPr="00D15CA6">
        <w:rPr>
          <w:rFonts w:ascii="Times New Roman" w:hAnsi="Times New Roman" w:cs="Times New Roman"/>
          <w:i/>
          <w:iCs/>
          <w:sz w:val="24"/>
          <w:szCs w:val="24"/>
        </w:rPr>
        <w:t xml:space="preserve"> </w:t>
      </w:r>
      <w:r w:rsidR="00BD2746">
        <w:rPr>
          <w:rFonts w:ascii="Times New Roman" w:hAnsi="Times New Roman" w:cs="Times New Roman"/>
          <w:iCs/>
          <w:sz w:val="24"/>
          <w:szCs w:val="24"/>
        </w:rPr>
        <w:t>O</w:t>
      </w:r>
      <w:r w:rsidR="000E6107" w:rsidRPr="00D15CA6">
        <w:rPr>
          <w:rFonts w:ascii="Times New Roman" w:hAnsi="Times New Roman" w:cs="Times New Roman"/>
          <w:iCs/>
          <w:sz w:val="24"/>
          <w:szCs w:val="24"/>
        </w:rPr>
        <w:t xml:space="preserve">ral </w:t>
      </w:r>
      <w:r w:rsidR="00346527" w:rsidRPr="00D15CA6">
        <w:rPr>
          <w:rFonts w:ascii="Times New Roman" w:hAnsi="Times New Roman" w:cs="Times New Roman"/>
          <w:iCs/>
          <w:sz w:val="24"/>
          <w:szCs w:val="24"/>
        </w:rPr>
        <w:t>delivery</w:t>
      </w:r>
      <w:r w:rsidR="000E6107" w:rsidRPr="00D15CA6">
        <w:rPr>
          <w:rFonts w:ascii="Times New Roman" w:hAnsi="Times New Roman" w:cs="Times New Roman"/>
          <w:iCs/>
          <w:sz w:val="24"/>
          <w:szCs w:val="24"/>
        </w:rPr>
        <w:t xml:space="preserve">; </w:t>
      </w:r>
      <w:r w:rsidR="00BD2746">
        <w:rPr>
          <w:rFonts w:ascii="Times New Roman" w:hAnsi="Times New Roman" w:cs="Times New Roman"/>
          <w:iCs/>
          <w:sz w:val="24"/>
          <w:szCs w:val="24"/>
        </w:rPr>
        <w:t>Breastfeeding; Human milk; M</w:t>
      </w:r>
      <w:r w:rsidR="00A8539E" w:rsidRPr="00D15CA6">
        <w:rPr>
          <w:rFonts w:ascii="Times New Roman" w:hAnsi="Times New Roman" w:cs="Times New Roman"/>
          <w:iCs/>
          <w:sz w:val="24"/>
          <w:szCs w:val="24"/>
        </w:rPr>
        <w:t>edication systems</w:t>
      </w:r>
      <w:r w:rsidR="004E6E7B" w:rsidRPr="00D15CA6">
        <w:rPr>
          <w:rFonts w:ascii="Times New Roman" w:hAnsi="Times New Roman" w:cs="Times New Roman"/>
          <w:iCs/>
          <w:sz w:val="24"/>
          <w:szCs w:val="24"/>
        </w:rPr>
        <w:t>;</w:t>
      </w:r>
      <w:r w:rsidR="008C2BA7" w:rsidRPr="00D15CA6">
        <w:rPr>
          <w:rFonts w:ascii="Times New Roman" w:hAnsi="Times New Roman" w:cs="Times New Roman"/>
          <w:iCs/>
          <w:sz w:val="24"/>
          <w:szCs w:val="24"/>
        </w:rPr>
        <w:t xml:space="preserve"> </w:t>
      </w:r>
      <w:r w:rsidR="00803AD7" w:rsidRPr="00D15CA6">
        <w:rPr>
          <w:rFonts w:ascii="Times New Roman" w:hAnsi="Times New Roman" w:cs="Times New Roman"/>
          <w:iCs/>
          <w:sz w:val="24"/>
          <w:szCs w:val="24"/>
        </w:rPr>
        <w:t xml:space="preserve">X-ray </w:t>
      </w:r>
      <w:r w:rsidR="00BD2746">
        <w:rPr>
          <w:rFonts w:ascii="Times New Roman" w:hAnsi="Times New Roman" w:cs="Times New Roman"/>
          <w:iCs/>
          <w:sz w:val="24"/>
          <w:szCs w:val="24"/>
        </w:rPr>
        <w:t>micro computed t</w:t>
      </w:r>
      <w:r w:rsidR="00803AD7" w:rsidRPr="00D15CA6">
        <w:rPr>
          <w:rFonts w:ascii="Times New Roman" w:hAnsi="Times New Roman" w:cs="Times New Roman"/>
          <w:iCs/>
          <w:sz w:val="24"/>
          <w:szCs w:val="24"/>
        </w:rPr>
        <w:t>omography</w:t>
      </w:r>
    </w:p>
    <w:p w14:paraId="067DB538" w14:textId="77777777" w:rsidR="002226C7" w:rsidRPr="00D15CA6" w:rsidRDefault="002226C7" w:rsidP="00D51B45">
      <w:pPr>
        <w:spacing w:line="480" w:lineRule="auto"/>
        <w:jc w:val="both"/>
        <w:rPr>
          <w:rFonts w:ascii="Times New Roman" w:hAnsi="Times New Roman" w:cs="Times New Roman"/>
          <w:iCs/>
          <w:sz w:val="24"/>
          <w:szCs w:val="24"/>
        </w:rPr>
      </w:pPr>
    </w:p>
    <w:p w14:paraId="1F9DCD95" w14:textId="77777777" w:rsidR="00CE39D1" w:rsidRPr="00D15CA6" w:rsidRDefault="00CE39D1" w:rsidP="00D51B45">
      <w:pPr>
        <w:spacing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br w:type="page"/>
      </w:r>
    </w:p>
    <w:p w14:paraId="528E7331" w14:textId="4175319E" w:rsidR="00BE4119" w:rsidRPr="00D15CA6" w:rsidRDefault="00B314AB" w:rsidP="00723261">
      <w:pPr>
        <w:spacing w:after="0" w:line="480" w:lineRule="auto"/>
        <w:rPr>
          <w:rFonts w:ascii="Times New Roman" w:hAnsi="Times New Roman" w:cs="Times New Roman"/>
          <w:b/>
          <w:i/>
          <w:iCs/>
          <w:sz w:val="24"/>
          <w:szCs w:val="24"/>
        </w:rPr>
      </w:pPr>
      <w:r w:rsidRPr="00D15CA6">
        <w:rPr>
          <w:rFonts w:ascii="Times New Roman" w:hAnsi="Times New Roman" w:cs="Times New Roman"/>
          <w:b/>
          <w:i/>
          <w:iCs/>
          <w:sz w:val="24"/>
          <w:szCs w:val="24"/>
        </w:rPr>
        <w:lastRenderedPageBreak/>
        <w:t>1</w:t>
      </w:r>
      <w:r w:rsidR="009741E0" w:rsidRPr="00D15CA6">
        <w:rPr>
          <w:rFonts w:ascii="Times New Roman" w:hAnsi="Times New Roman" w:cs="Times New Roman"/>
          <w:b/>
          <w:i/>
          <w:iCs/>
          <w:sz w:val="24"/>
          <w:szCs w:val="24"/>
        </w:rPr>
        <w:t>.</w:t>
      </w:r>
      <w:r w:rsidRPr="00D15CA6">
        <w:rPr>
          <w:rFonts w:ascii="Times New Roman" w:hAnsi="Times New Roman" w:cs="Times New Roman"/>
          <w:b/>
          <w:i/>
          <w:iCs/>
          <w:sz w:val="24"/>
          <w:szCs w:val="24"/>
        </w:rPr>
        <w:t xml:space="preserve"> Introduction</w:t>
      </w:r>
      <w:r w:rsidR="002F5F33" w:rsidRPr="00D15CA6">
        <w:rPr>
          <w:rFonts w:ascii="Times New Roman" w:hAnsi="Times New Roman" w:cs="Times New Roman"/>
          <w:b/>
          <w:i/>
          <w:iCs/>
          <w:sz w:val="24"/>
          <w:szCs w:val="24"/>
        </w:rPr>
        <w:t xml:space="preserve"> </w:t>
      </w:r>
    </w:p>
    <w:p w14:paraId="3E351293" w14:textId="6C81D8C3" w:rsidR="00C37E07" w:rsidRPr="00D15CA6" w:rsidRDefault="00B314AB" w:rsidP="00952E1F">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New infant </w:t>
      </w:r>
      <w:r w:rsidR="002768F2" w:rsidRPr="00D15CA6">
        <w:rPr>
          <w:rFonts w:ascii="Times New Roman" w:hAnsi="Times New Roman" w:cs="Times New Roman"/>
          <w:iCs/>
          <w:sz w:val="24"/>
          <w:szCs w:val="24"/>
        </w:rPr>
        <w:t xml:space="preserve">therapeutic </w:t>
      </w:r>
      <w:r w:rsidRPr="00D15CA6">
        <w:rPr>
          <w:rFonts w:ascii="Times New Roman" w:hAnsi="Times New Roman" w:cs="Times New Roman"/>
          <w:iCs/>
          <w:sz w:val="24"/>
          <w:szCs w:val="24"/>
        </w:rPr>
        <w:t xml:space="preserve">delivery technologies are urgently needed. According to the World Health Organization (WHO), many of the 5.9 million child deaths worldwide before the age of five could be prevented </w:t>
      </w:r>
      <w:r w:rsidR="003B10F4" w:rsidRPr="00D15CA6">
        <w:rPr>
          <w:rFonts w:ascii="Times New Roman" w:hAnsi="Times New Roman" w:cs="Times New Roman"/>
          <w:iCs/>
          <w:sz w:val="24"/>
          <w:szCs w:val="24"/>
        </w:rPr>
        <w:t>by en</w:t>
      </w:r>
      <w:r w:rsidR="00914038" w:rsidRPr="00D15CA6">
        <w:rPr>
          <w:rFonts w:ascii="Times New Roman" w:hAnsi="Times New Roman" w:cs="Times New Roman"/>
          <w:iCs/>
          <w:sz w:val="24"/>
          <w:szCs w:val="24"/>
        </w:rPr>
        <w:t>abling</w:t>
      </w:r>
      <w:r w:rsidRPr="00D15CA6">
        <w:rPr>
          <w:rFonts w:ascii="Times New Roman" w:hAnsi="Times New Roman" w:cs="Times New Roman"/>
          <w:iCs/>
          <w:sz w:val="24"/>
          <w:szCs w:val="24"/>
        </w:rPr>
        <w:t xml:space="preserve"> access to affordable interventions, capable of addressing the current challenges </w:t>
      </w:r>
      <w:r w:rsidR="00914038" w:rsidRPr="00D15CA6">
        <w:rPr>
          <w:rFonts w:ascii="Times New Roman" w:hAnsi="Times New Roman" w:cs="Times New Roman"/>
          <w:iCs/>
          <w:sz w:val="24"/>
          <w:szCs w:val="24"/>
        </w:rPr>
        <w:t>of</w:t>
      </w:r>
      <w:r w:rsidRPr="00D15CA6">
        <w:rPr>
          <w:rFonts w:ascii="Times New Roman" w:hAnsi="Times New Roman" w:cs="Times New Roman"/>
          <w:iCs/>
          <w:sz w:val="24"/>
          <w:szCs w:val="24"/>
        </w:rPr>
        <w:t xml:space="preserve"> low-resource settings</w:t>
      </w:r>
      <w:r w:rsidR="00D10179" w:rsidRPr="00D15CA6">
        <w:rPr>
          <w:rFonts w:ascii="Times New Roman" w:hAnsi="Times New Roman" w:cs="Times New Roman"/>
          <w:iCs/>
          <w:sz w:val="24"/>
          <w:szCs w:val="24"/>
        </w:rPr>
        <w:t>,</w:t>
      </w:r>
      <w:r w:rsidRPr="00D15CA6">
        <w:rPr>
          <w:rFonts w:ascii="Times New Roman" w:hAnsi="Times New Roman" w:cs="Times New Roman"/>
          <w:iCs/>
          <w:sz w:val="24"/>
          <w:szCs w:val="24"/>
        </w:rPr>
        <w:t xml:space="preserve"> such as lack of potable water or sterili</w:t>
      </w:r>
      <w:r w:rsidR="004321DE" w:rsidRPr="00D15CA6">
        <w:rPr>
          <w:rFonts w:ascii="Times New Roman" w:hAnsi="Times New Roman" w:cs="Times New Roman"/>
          <w:iCs/>
          <w:sz w:val="24"/>
          <w:szCs w:val="24"/>
        </w:rPr>
        <w:t>s</w:t>
      </w:r>
      <w:r w:rsidRPr="00D15CA6">
        <w:rPr>
          <w:rFonts w:ascii="Times New Roman" w:hAnsi="Times New Roman" w:cs="Times New Roman"/>
          <w:iCs/>
          <w:sz w:val="24"/>
          <w:szCs w:val="24"/>
        </w:rPr>
        <w:t>ation</w:t>
      </w:r>
      <w:r w:rsidR="00303520"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fldChar w:fldCharType="begin" w:fldLock="1"/>
      </w:r>
      <w:r w:rsidR="00565EF2" w:rsidRPr="00D15CA6">
        <w:rPr>
          <w:rFonts w:ascii="Times New Roman" w:hAnsi="Times New Roman" w:cs="Times New Roman"/>
          <w:iCs/>
          <w:sz w:val="24"/>
          <w:szCs w:val="24"/>
        </w:rPr>
        <w:instrText>ADDIN CSL_CITATION { "citationItems" : [ { "id" : "ITEM-1", "itemData" : { "author" : [ { "dropping-particle" : "", "family" : "IGME", "given" : "UN.", "non-dropping-particle" : "", "parse-names" : false, "suffix" : "" } ], "id" : "ITEM-1", "issued" : { "date-parts" : [ [ "2015" ] ] }, "title" : "Levels and Trends in Child Mortality: Report 2015", "type" : "article-journal" }, "uris" : [ "http://www.mendeley.com/documents/?uuid=6630fe15-5b46-4336-aea7-3bc0f203e0c6" ] }, { "id" : "ITEM-2", "itemData" : { "author" : [ { "dropping-particle" : "", "family" : "WHO", "given" : "", "non-dropping-particle" : "", "parse-names" : false, "suffix" : "" } ], "id" : "ITEM-2", "issued" : { "date-parts" : [ [ "2007" ] ] }, "title" : "Promoting safety of medicines for children", "type" : "article-journal" }, "uris" : [ "http://www.mendeley.com/documents/?uuid=a937eead-f9db-480d-8433-80930172ef70" ] } ], "mendeley" : { "formattedCitation" : "(IGME, 2015; WHO, 2007)", "manualFormatting" : "(IGME, 2015; World Health Organization, 2007)", "plainTextFormattedCitation" : "(IGME, 2015; WHO, 2007)", "previouslyFormattedCitation" : "(IGME, 2015; WHO, 2007)" }, "properties" : { "noteIndex" : 0 }, "schema" : "https://github.com/citation-style-language/schema/raw/master/csl-citation.json" }</w:instrText>
      </w:r>
      <w:r w:rsidRPr="00D15CA6">
        <w:rPr>
          <w:rFonts w:ascii="Times New Roman" w:hAnsi="Times New Roman" w:cs="Times New Roman"/>
          <w:iCs/>
          <w:sz w:val="24"/>
          <w:szCs w:val="24"/>
        </w:rPr>
        <w:fldChar w:fldCharType="separate"/>
      </w:r>
      <w:r w:rsidR="00471389" w:rsidRPr="00D15CA6">
        <w:rPr>
          <w:rFonts w:ascii="Times New Roman" w:hAnsi="Times New Roman" w:cs="Times New Roman"/>
          <w:iCs/>
          <w:noProof/>
          <w:sz w:val="24"/>
          <w:szCs w:val="24"/>
        </w:rPr>
        <w:t>(IGME, 2015; W</w:t>
      </w:r>
      <w:r w:rsidR="00565EF2" w:rsidRPr="00D15CA6">
        <w:rPr>
          <w:rFonts w:ascii="Times New Roman" w:hAnsi="Times New Roman" w:cs="Times New Roman"/>
          <w:iCs/>
          <w:noProof/>
          <w:sz w:val="24"/>
          <w:szCs w:val="24"/>
        </w:rPr>
        <w:t xml:space="preserve">orld </w:t>
      </w:r>
      <w:r w:rsidR="00471389" w:rsidRPr="00D15CA6">
        <w:rPr>
          <w:rFonts w:ascii="Times New Roman" w:hAnsi="Times New Roman" w:cs="Times New Roman"/>
          <w:iCs/>
          <w:noProof/>
          <w:sz w:val="24"/>
          <w:szCs w:val="24"/>
        </w:rPr>
        <w:t>H</w:t>
      </w:r>
      <w:r w:rsidR="00565EF2" w:rsidRPr="00D15CA6">
        <w:rPr>
          <w:rFonts w:ascii="Times New Roman" w:hAnsi="Times New Roman" w:cs="Times New Roman"/>
          <w:iCs/>
          <w:noProof/>
          <w:sz w:val="24"/>
          <w:szCs w:val="24"/>
        </w:rPr>
        <w:t xml:space="preserve">ealth </w:t>
      </w:r>
      <w:r w:rsidR="00471389" w:rsidRPr="00D15CA6">
        <w:rPr>
          <w:rFonts w:ascii="Times New Roman" w:hAnsi="Times New Roman" w:cs="Times New Roman"/>
          <w:iCs/>
          <w:noProof/>
          <w:sz w:val="24"/>
          <w:szCs w:val="24"/>
        </w:rPr>
        <w:t>O</w:t>
      </w:r>
      <w:r w:rsidR="00565EF2" w:rsidRPr="00D15CA6">
        <w:rPr>
          <w:rFonts w:ascii="Times New Roman" w:hAnsi="Times New Roman" w:cs="Times New Roman"/>
          <w:iCs/>
          <w:noProof/>
          <w:sz w:val="24"/>
          <w:szCs w:val="24"/>
        </w:rPr>
        <w:t>rganization</w:t>
      </w:r>
      <w:r w:rsidR="00471389" w:rsidRPr="00D15CA6">
        <w:rPr>
          <w:rFonts w:ascii="Times New Roman" w:hAnsi="Times New Roman" w:cs="Times New Roman"/>
          <w:iCs/>
          <w:noProof/>
          <w:sz w:val="24"/>
          <w:szCs w:val="24"/>
        </w:rPr>
        <w:t>, 2007)</w:t>
      </w:r>
      <w:r w:rsidRPr="00D15CA6">
        <w:rPr>
          <w:rFonts w:ascii="Times New Roman" w:hAnsi="Times New Roman" w:cs="Times New Roman"/>
          <w:iCs/>
          <w:sz w:val="24"/>
          <w:szCs w:val="24"/>
        </w:rPr>
        <w:fldChar w:fldCharType="end"/>
      </w:r>
      <w:r w:rsidR="00303520" w:rsidRPr="00D15CA6">
        <w:rPr>
          <w:rFonts w:ascii="Times New Roman" w:hAnsi="Times New Roman" w:cs="Times New Roman"/>
          <w:iCs/>
          <w:sz w:val="24"/>
          <w:szCs w:val="24"/>
        </w:rPr>
        <w:t>.</w:t>
      </w:r>
      <w:r w:rsidRPr="00D15CA6">
        <w:rPr>
          <w:rFonts w:ascii="Times New Roman" w:hAnsi="Times New Roman" w:cs="Times New Roman"/>
          <w:iCs/>
          <w:sz w:val="24"/>
          <w:szCs w:val="24"/>
        </w:rPr>
        <w:t xml:space="preserve"> T</w:t>
      </w:r>
      <w:r w:rsidR="00914038" w:rsidRPr="00D15CA6">
        <w:rPr>
          <w:rFonts w:ascii="Times New Roman" w:hAnsi="Times New Roman" w:cs="Times New Roman"/>
          <w:iCs/>
          <w:sz w:val="24"/>
          <w:szCs w:val="24"/>
        </w:rPr>
        <w:t>his clearly indicates that novel</w:t>
      </w:r>
      <w:r w:rsidR="004321DE" w:rsidRPr="00D15CA6">
        <w:rPr>
          <w:rFonts w:ascii="Times New Roman" w:hAnsi="Times New Roman" w:cs="Times New Roman"/>
          <w:iCs/>
          <w:sz w:val="24"/>
          <w:szCs w:val="24"/>
        </w:rPr>
        <w:t>,</w:t>
      </w:r>
      <w:r w:rsidR="00914038" w:rsidRPr="00D15CA6">
        <w:rPr>
          <w:rFonts w:ascii="Times New Roman" w:hAnsi="Times New Roman" w:cs="Times New Roman"/>
          <w:iCs/>
          <w:sz w:val="24"/>
          <w:szCs w:val="24"/>
        </w:rPr>
        <w:t xml:space="preserve"> affordable and eas</w:t>
      </w:r>
      <w:r w:rsidR="00472B76" w:rsidRPr="00D15CA6">
        <w:rPr>
          <w:rFonts w:ascii="Times New Roman" w:hAnsi="Times New Roman" w:cs="Times New Roman"/>
          <w:iCs/>
          <w:sz w:val="24"/>
          <w:szCs w:val="24"/>
        </w:rPr>
        <w:t>y</w:t>
      </w:r>
      <w:r w:rsidR="002768F2" w:rsidRPr="00D15CA6">
        <w:rPr>
          <w:rFonts w:ascii="Times New Roman" w:hAnsi="Times New Roman" w:cs="Times New Roman"/>
          <w:iCs/>
          <w:sz w:val="24"/>
          <w:szCs w:val="24"/>
        </w:rPr>
        <w:t>-to-use infant therapeutic</w:t>
      </w:r>
      <w:r w:rsidR="00914038" w:rsidRPr="00D15CA6">
        <w:rPr>
          <w:rFonts w:ascii="Times New Roman" w:hAnsi="Times New Roman" w:cs="Times New Roman"/>
          <w:iCs/>
          <w:sz w:val="24"/>
          <w:szCs w:val="24"/>
        </w:rPr>
        <w:t xml:space="preserve"> delivery technologies </w:t>
      </w:r>
      <w:r w:rsidR="00143A57" w:rsidRPr="00D15CA6">
        <w:rPr>
          <w:rFonts w:ascii="Times New Roman" w:hAnsi="Times New Roman" w:cs="Times New Roman"/>
          <w:iCs/>
          <w:sz w:val="24"/>
          <w:szCs w:val="24"/>
        </w:rPr>
        <w:t>are urgently required</w:t>
      </w:r>
      <w:r w:rsidR="00914038" w:rsidRPr="00D15CA6">
        <w:rPr>
          <w:rFonts w:ascii="Times New Roman" w:hAnsi="Times New Roman" w:cs="Times New Roman"/>
          <w:iCs/>
          <w:sz w:val="24"/>
          <w:szCs w:val="24"/>
        </w:rPr>
        <w:t>. T</w:t>
      </w:r>
      <w:r w:rsidR="0089190E" w:rsidRPr="00D15CA6">
        <w:rPr>
          <w:rFonts w:ascii="Times New Roman" w:hAnsi="Times New Roman" w:cs="Times New Roman"/>
          <w:iCs/>
          <w:sz w:val="24"/>
          <w:szCs w:val="24"/>
        </w:rPr>
        <w:t>o address current limitations,</w:t>
      </w:r>
      <w:r w:rsidR="00914038" w:rsidRPr="00D15CA6">
        <w:rPr>
          <w:rFonts w:ascii="Times New Roman" w:hAnsi="Times New Roman" w:cs="Times New Roman"/>
          <w:iCs/>
          <w:sz w:val="24"/>
          <w:szCs w:val="24"/>
        </w:rPr>
        <w:t xml:space="preserve"> a</w:t>
      </w:r>
      <w:r w:rsidRPr="00D15CA6">
        <w:rPr>
          <w:rFonts w:ascii="Times New Roman" w:hAnsi="Times New Roman" w:cs="Times New Roman"/>
          <w:iCs/>
          <w:sz w:val="24"/>
          <w:szCs w:val="24"/>
        </w:rPr>
        <w:t xml:space="preserve"> </w:t>
      </w:r>
      <w:r w:rsidR="00F04509" w:rsidRPr="00D15CA6">
        <w:rPr>
          <w:rFonts w:ascii="Times New Roman" w:hAnsi="Times New Roman" w:cs="Times New Roman"/>
          <w:iCs/>
          <w:sz w:val="24"/>
          <w:szCs w:val="24"/>
        </w:rPr>
        <w:t>Therapeutic Nipple Shield</w:t>
      </w:r>
      <w:r w:rsidR="007C575F" w:rsidRPr="00D15CA6">
        <w:rPr>
          <w:rFonts w:ascii="Times New Roman" w:hAnsi="Times New Roman" w:cs="Times New Roman"/>
          <w:iCs/>
          <w:sz w:val="24"/>
          <w:szCs w:val="24"/>
        </w:rPr>
        <w:t xml:space="preserve"> (TNS)</w:t>
      </w:r>
      <w:r w:rsidR="0089190E" w:rsidRPr="00D15CA6">
        <w:rPr>
          <w:rFonts w:ascii="Times New Roman" w:hAnsi="Times New Roman" w:cs="Times New Roman"/>
          <w:iCs/>
          <w:sz w:val="24"/>
          <w:szCs w:val="24"/>
        </w:rPr>
        <w:t xml:space="preserve"> was developed </w:t>
      </w:r>
      <w:r w:rsidR="0089190E" w:rsidRPr="00D15CA6">
        <w:rPr>
          <w:rFonts w:ascii="Times New Roman" w:hAnsi="Times New Roman" w:cs="Times New Roman"/>
          <w:iCs/>
          <w:sz w:val="24"/>
          <w:szCs w:val="24"/>
        </w:rPr>
        <w:fldChar w:fldCharType="begin" w:fldLock="1"/>
      </w:r>
      <w:r w:rsidR="0089190E" w:rsidRPr="00D15CA6">
        <w:rPr>
          <w:rFonts w:ascii="Times New Roman" w:hAnsi="Times New Roman" w:cs="Times New Roman"/>
          <w:iCs/>
          <w:sz w:val="24"/>
          <w:szCs w:val="24"/>
        </w:rPr>
        <w:instrText>ADDIN CSL_CITATION { "citationItems" : [ { "id" : "ITEM-1", "itemData" : { "DOI" : "10.1016/j.ijpharm.2012.05.035", "author" : [ { "dropping-particle" : "", "family" : "Gerrard", "given" : "S.E.", "non-dropping-particle" : "", "parse-names" : false, "suffix" : "" }, { "dropping-particle" : "", "family" : "Baniecki", "given" : "M.L.", "non-dropping-particle" : "", "parse-names" : false, "suffix" : "" }, { "dropping-particle" : "", "family" : "Sokal", "given" : "D.C.", "non-dropping-particle" : "", "parse-names" : false, "suffix" : "" } ], "container-title" : "International Journal of Pharmaceutics", "id" : "ITEM-1", "issue" : "1", "issued" : { "date-parts" : [ [ "2012" ] ] }, "page" : "224-234", "title" : "A nipple shield delivery system for oral drug delivery to breastfeeding infants: Microbicide delivery to inactivate HIV", "type" : "article-journal", "volume" : "434" }, "uris" : [ "http://www.mendeley.com/documents/?uuid=c657ecc8-074a-46d2-b2f6-0ea6b8a06a93" ] } ], "mendeley" : { "formattedCitation" : "(Gerrard et al., 2012)", "plainTextFormattedCitation" : "(Gerrard et al., 2012)", "previouslyFormattedCitation" : "(Gerrard et al., 2012)" }, "properties" : { "noteIndex" : 0 }, "schema" : "https://github.com/citation-style-language/schema/raw/master/csl-citation.json" }</w:instrText>
      </w:r>
      <w:r w:rsidR="0089190E" w:rsidRPr="00D15CA6">
        <w:rPr>
          <w:rFonts w:ascii="Times New Roman" w:hAnsi="Times New Roman" w:cs="Times New Roman"/>
          <w:iCs/>
          <w:sz w:val="24"/>
          <w:szCs w:val="24"/>
        </w:rPr>
        <w:fldChar w:fldCharType="separate"/>
      </w:r>
      <w:r w:rsidR="0089190E" w:rsidRPr="00D15CA6">
        <w:rPr>
          <w:rFonts w:ascii="Times New Roman" w:hAnsi="Times New Roman" w:cs="Times New Roman"/>
          <w:iCs/>
          <w:noProof/>
          <w:sz w:val="24"/>
          <w:szCs w:val="24"/>
        </w:rPr>
        <w:t>(Gerrard et al., 2012)</w:t>
      </w:r>
      <w:r w:rsidR="0089190E" w:rsidRPr="00D15CA6">
        <w:rPr>
          <w:rFonts w:ascii="Times New Roman" w:hAnsi="Times New Roman" w:cs="Times New Roman"/>
          <w:iCs/>
          <w:sz w:val="24"/>
          <w:szCs w:val="24"/>
        </w:rPr>
        <w:fldChar w:fldCharType="end"/>
      </w:r>
      <w:r w:rsidRPr="00D15CA6">
        <w:rPr>
          <w:rFonts w:ascii="Times New Roman" w:hAnsi="Times New Roman" w:cs="Times New Roman"/>
          <w:iCs/>
          <w:sz w:val="24"/>
          <w:szCs w:val="24"/>
        </w:rPr>
        <w:t>,</w:t>
      </w:r>
      <w:r w:rsidR="00F04509" w:rsidRPr="00D15CA6">
        <w:rPr>
          <w:rFonts w:ascii="Times New Roman" w:hAnsi="Times New Roman" w:cs="Times New Roman"/>
          <w:iCs/>
          <w:sz w:val="24"/>
          <w:szCs w:val="24"/>
        </w:rPr>
        <w:t xml:space="preserve"> which enables the delivery of </w:t>
      </w:r>
      <w:r w:rsidR="00DE26E5" w:rsidRPr="00D15CA6">
        <w:rPr>
          <w:rFonts w:ascii="Times New Roman" w:hAnsi="Times New Roman" w:cs="Times New Roman"/>
          <w:iCs/>
          <w:sz w:val="24"/>
          <w:szCs w:val="24"/>
        </w:rPr>
        <w:t>A</w:t>
      </w:r>
      <w:r w:rsidR="00F04509" w:rsidRPr="00D15CA6">
        <w:rPr>
          <w:rFonts w:ascii="Times New Roman" w:hAnsi="Times New Roman" w:cs="Times New Roman"/>
          <w:iCs/>
          <w:sz w:val="24"/>
          <w:szCs w:val="24"/>
        </w:rPr>
        <w:t xml:space="preserve">ctive </w:t>
      </w:r>
      <w:r w:rsidR="00DE26E5" w:rsidRPr="00D15CA6">
        <w:rPr>
          <w:rFonts w:ascii="Times New Roman" w:hAnsi="Times New Roman" w:cs="Times New Roman"/>
          <w:iCs/>
          <w:sz w:val="24"/>
          <w:szCs w:val="24"/>
        </w:rPr>
        <w:t>P</w:t>
      </w:r>
      <w:r w:rsidR="00F04509" w:rsidRPr="00D15CA6">
        <w:rPr>
          <w:rFonts w:ascii="Times New Roman" w:hAnsi="Times New Roman" w:cs="Times New Roman"/>
          <w:iCs/>
          <w:sz w:val="24"/>
          <w:szCs w:val="24"/>
        </w:rPr>
        <w:t>harmaceutic</w:t>
      </w:r>
      <w:r w:rsidR="0042656F" w:rsidRPr="00D15CA6">
        <w:rPr>
          <w:rFonts w:ascii="Times New Roman" w:hAnsi="Times New Roman" w:cs="Times New Roman"/>
          <w:iCs/>
          <w:sz w:val="24"/>
          <w:szCs w:val="24"/>
        </w:rPr>
        <w:t>al</w:t>
      </w:r>
      <w:r w:rsidR="00DE26E5" w:rsidRPr="00D15CA6">
        <w:rPr>
          <w:rFonts w:ascii="Times New Roman" w:hAnsi="Times New Roman" w:cs="Times New Roman"/>
          <w:iCs/>
          <w:sz w:val="24"/>
          <w:szCs w:val="24"/>
        </w:rPr>
        <w:t xml:space="preserve"> I</w:t>
      </w:r>
      <w:r w:rsidR="00F04509" w:rsidRPr="00D15CA6">
        <w:rPr>
          <w:rFonts w:ascii="Times New Roman" w:hAnsi="Times New Roman" w:cs="Times New Roman"/>
          <w:iCs/>
          <w:sz w:val="24"/>
          <w:szCs w:val="24"/>
        </w:rPr>
        <w:t xml:space="preserve">ngredients </w:t>
      </w:r>
      <w:r w:rsidR="0042656F" w:rsidRPr="00D15CA6">
        <w:rPr>
          <w:rFonts w:ascii="Times New Roman" w:hAnsi="Times New Roman" w:cs="Times New Roman"/>
          <w:iCs/>
          <w:sz w:val="24"/>
          <w:szCs w:val="24"/>
        </w:rPr>
        <w:t xml:space="preserve">(APIs) </w:t>
      </w:r>
      <w:r w:rsidR="00F04509" w:rsidRPr="00D15CA6">
        <w:rPr>
          <w:rFonts w:ascii="Times New Roman" w:hAnsi="Times New Roman" w:cs="Times New Roman"/>
          <w:iCs/>
          <w:sz w:val="24"/>
          <w:szCs w:val="24"/>
        </w:rPr>
        <w:t>during breastfeeding</w:t>
      </w:r>
      <w:r w:rsidR="0042656F" w:rsidRPr="00D15CA6">
        <w:rPr>
          <w:rFonts w:ascii="Times New Roman" w:hAnsi="Times New Roman" w:cs="Times New Roman"/>
          <w:iCs/>
          <w:sz w:val="24"/>
          <w:szCs w:val="24"/>
        </w:rPr>
        <w:t>. It consists</w:t>
      </w:r>
      <w:r w:rsidRPr="00D15CA6">
        <w:rPr>
          <w:rFonts w:ascii="Times New Roman" w:hAnsi="Times New Roman" w:cs="Times New Roman"/>
          <w:iCs/>
          <w:sz w:val="24"/>
          <w:szCs w:val="24"/>
        </w:rPr>
        <w:t xml:space="preserve"> of a</w:t>
      </w:r>
      <w:r w:rsidR="00F04509" w:rsidRPr="00D15CA6">
        <w:rPr>
          <w:rFonts w:ascii="Times New Roman" w:hAnsi="Times New Roman" w:cs="Times New Roman"/>
          <w:iCs/>
          <w:sz w:val="24"/>
          <w:szCs w:val="24"/>
        </w:rPr>
        <w:t xml:space="preserve"> nipple shield device containing a therapeutic insert</w:t>
      </w:r>
      <w:r w:rsidR="00914038" w:rsidRPr="00D15CA6">
        <w:rPr>
          <w:rFonts w:ascii="Times New Roman" w:hAnsi="Times New Roman" w:cs="Times New Roman"/>
          <w:iCs/>
          <w:sz w:val="24"/>
          <w:szCs w:val="24"/>
        </w:rPr>
        <w:t>, for example in the form of an API-loaded tablet or</w:t>
      </w:r>
      <w:r w:rsidR="0042656F" w:rsidRPr="00D15CA6">
        <w:rPr>
          <w:rFonts w:ascii="Times New Roman" w:hAnsi="Times New Roman" w:cs="Times New Roman"/>
          <w:iCs/>
          <w:sz w:val="24"/>
          <w:szCs w:val="24"/>
        </w:rPr>
        <w:t xml:space="preserve"> fibrous material</w:t>
      </w:r>
      <w:r w:rsidR="00F04509"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 xml:space="preserve">When worn by a mother during breastfeeding, </w:t>
      </w:r>
      <w:r w:rsidR="00914038" w:rsidRPr="00D15CA6">
        <w:rPr>
          <w:rFonts w:ascii="Times New Roman" w:hAnsi="Times New Roman" w:cs="Times New Roman"/>
          <w:iCs/>
          <w:sz w:val="24"/>
          <w:szCs w:val="24"/>
        </w:rPr>
        <w:t>such</w:t>
      </w:r>
      <w:r w:rsidR="004321DE" w:rsidRPr="00D15CA6">
        <w:rPr>
          <w:rFonts w:ascii="Times New Roman" w:hAnsi="Times New Roman" w:cs="Times New Roman"/>
          <w:iCs/>
          <w:sz w:val="24"/>
          <w:szCs w:val="24"/>
        </w:rPr>
        <w:t xml:space="preserve"> a</w:t>
      </w:r>
      <w:r w:rsidR="00914038" w:rsidRPr="00D15CA6">
        <w:rPr>
          <w:rFonts w:ascii="Times New Roman" w:hAnsi="Times New Roman" w:cs="Times New Roman"/>
          <w:iCs/>
          <w:sz w:val="24"/>
          <w:szCs w:val="24"/>
        </w:rPr>
        <w:t xml:space="preserve"> device enriches</w:t>
      </w:r>
      <w:r w:rsidRPr="00D15CA6">
        <w:rPr>
          <w:rFonts w:ascii="Times New Roman" w:hAnsi="Times New Roman" w:cs="Times New Roman"/>
          <w:iCs/>
          <w:sz w:val="24"/>
          <w:szCs w:val="24"/>
        </w:rPr>
        <w:t xml:space="preserve"> </w:t>
      </w:r>
      <w:r w:rsidR="0042656F" w:rsidRPr="00D15CA6">
        <w:rPr>
          <w:rFonts w:ascii="Times New Roman" w:hAnsi="Times New Roman" w:cs="Times New Roman"/>
          <w:iCs/>
          <w:sz w:val="24"/>
          <w:szCs w:val="24"/>
        </w:rPr>
        <w:t xml:space="preserve">the </w:t>
      </w:r>
      <w:r w:rsidR="00EE0893" w:rsidRPr="00D15CA6">
        <w:rPr>
          <w:rFonts w:ascii="Times New Roman" w:hAnsi="Times New Roman" w:cs="Times New Roman"/>
          <w:iCs/>
          <w:sz w:val="24"/>
          <w:szCs w:val="24"/>
        </w:rPr>
        <w:t>human</w:t>
      </w:r>
      <w:r w:rsidR="00D86F54" w:rsidRPr="00D15CA6">
        <w:rPr>
          <w:rFonts w:ascii="Times New Roman" w:hAnsi="Times New Roman" w:cs="Times New Roman"/>
          <w:iCs/>
          <w:sz w:val="24"/>
          <w:szCs w:val="24"/>
        </w:rPr>
        <w:t xml:space="preserve"> milk </w:t>
      </w:r>
      <w:r w:rsidRPr="00D15CA6">
        <w:rPr>
          <w:rFonts w:ascii="Times New Roman" w:hAnsi="Times New Roman" w:cs="Times New Roman"/>
          <w:iCs/>
          <w:sz w:val="24"/>
          <w:szCs w:val="24"/>
        </w:rPr>
        <w:t xml:space="preserve">consumed by the </w:t>
      </w:r>
      <w:r w:rsidR="0042656F" w:rsidRPr="00D15CA6">
        <w:rPr>
          <w:rFonts w:ascii="Times New Roman" w:hAnsi="Times New Roman" w:cs="Times New Roman"/>
          <w:iCs/>
          <w:sz w:val="24"/>
          <w:szCs w:val="24"/>
        </w:rPr>
        <w:t>sucking</w:t>
      </w:r>
      <w:r w:rsidR="00C37E07" w:rsidRPr="00D15CA6">
        <w:rPr>
          <w:rFonts w:ascii="Times New Roman" w:hAnsi="Times New Roman" w:cs="Times New Roman"/>
          <w:iCs/>
          <w:sz w:val="24"/>
          <w:szCs w:val="24"/>
        </w:rPr>
        <w:t xml:space="preserve"> infant </w:t>
      </w:r>
      <w:r w:rsidR="00914038" w:rsidRPr="00D15CA6">
        <w:rPr>
          <w:rFonts w:ascii="Times New Roman" w:hAnsi="Times New Roman" w:cs="Times New Roman"/>
          <w:iCs/>
          <w:sz w:val="24"/>
          <w:szCs w:val="24"/>
        </w:rPr>
        <w:t xml:space="preserve">with medication or nutrients </w:t>
      </w:r>
      <w:r w:rsidR="00C37E07" w:rsidRPr="00D15CA6">
        <w:rPr>
          <w:rFonts w:ascii="Times New Roman" w:hAnsi="Times New Roman" w:cs="Times New Roman"/>
          <w:iCs/>
          <w:sz w:val="24"/>
          <w:szCs w:val="24"/>
        </w:rPr>
        <w:t>(see Figure 1)</w:t>
      </w:r>
      <w:r w:rsidR="0089190E" w:rsidRPr="00D15CA6">
        <w:rPr>
          <w:rFonts w:ascii="Times New Roman" w:hAnsi="Times New Roman" w:cs="Times New Roman"/>
          <w:iCs/>
          <w:sz w:val="24"/>
          <w:szCs w:val="24"/>
        </w:rPr>
        <w:t xml:space="preserve"> </w:t>
      </w:r>
      <w:r w:rsidR="0089190E" w:rsidRPr="00D15CA6">
        <w:rPr>
          <w:rFonts w:ascii="Times New Roman" w:hAnsi="Times New Roman" w:cs="Times New Roman"/>
          <w:iCs/>
          <w:sz w:val="24"/>
          <w:szCs w:val="24"/>
        </w:rPr>
        <w:fldChar w:fldCharType="begin" w:fldLock="1"/>
      </w:r>
      <w:r w:rsidR="0089190E" w:rsidRPr="00D15CA6">
        <w:rPr>
          <w:rFonts w:ascii="Times New Roman" w:hAnsi="Times New Roman" w:cs="Times New Roman"/>
          <w:iCs/>
          <w:sz w:val="24"/>
          <w:szCs w:val="24"/>
        </w:rPr>
        <w:instrText>ADDIN CSL_CITATION { "citationItems" : [ { "id" : "ITEM-1", "itemData" : { "DOI" : "10.1016/j.ijpharm.2012.05.035", "author" : [ { "dropping-particle" : "", "family" : "Gerrard", "given" : "S.E.", "non-dropping-particle" : "", "parse-names" : false, "suffix" : "" }, { "dropping-particle" : "", "family" : "Baniecki", "given" : "M.L.", "non-dropping-particle" : "", "parse-names" : false, "suffix" : "" }, { "dropping-particle" : "", "family" : "Sokal", "given" : "D.C.", "non-dropping-particle" : "", "parse-names" : false, "suffix" : "" } ], "container-title" : "International Journal of Pharmaceutics", "id" : "ITEM-1", "issue" : "1", "issued" : { "date-parts" : [ [ "2012" ] ] }, "page" : "224-234", "title" : "A nipple shield delivery system for oral drug delivery to breastfeeding infants: Microbicide delivery to inactivate HIV", "type" : "article-journal", "volume" : "434" }, "uris" : [ "http://www.mendeley.com/documents/?uuid=c657ecc8-074a-46d2-b2f6-0ea6b8a06a93" ] } ], "mendeley" : { "formattedCitation" : "(Gerrard et al., 2012)", "plainTextFormattedCitation" : "(Gerrard et al., 2012)", "previouslyFormattedCitation" : "(Gerrard et al., 2012)" }, "properties" : { "noteIndex" : 0 }, "schema" : "https://github.com/citation-style-language/schema/raw/master/csl-citation.json" }</w:instrText>
      </w:r>
      <w:r w:rsidR="0089190E" w:rsidRPr="00D15CA6">
        <w:rPr>
          <w:rFonts w:ascii="Times New Roman" w:hAnsi="Times New Roman" w:cs="Times New Roman"/>
          <w:iCs/>
          <w:sz w:val="24"/>
          <w:szCs w:val="24"/>
        </w:rPr>
        <w:fldChar w:fldCharType="separate"/>
      </w:r>
      <w:r w:rsidR="0089190E" w:rsidRPr="00D15CA6">
        <w:rPr>
          <w:rFonts w:ascii="Times New Roman" w:hAnsi="Times New Roman" w:cs="Times New Roman"/>
          <w:iCs/>
          <w:noProof/>
          <w:sz w:val="24"/>
          <w:szCs w:val="24"/>
        </w:rPr>
        <w:t>(Gerrard et al., 2012)</w:t>
      </w:r>
      <w:r w:rsidR="0089190E" w:rsidRPr="00D15CA6">
        <w:rPr>
          <w:rFonts w:ascii="Times New Roman" w:hAnsi="Times New Roman" w:cs="Times New Roman"/>
          <w:iCs/>
          <w:sz w:val="24"/>
          <w:szCs w:val="24"/>
        </w:rPr>
        <w:fldChar w:fldCharType="end"/>
      </w:r>
      <w:r w:rsidR="00C37E07" w:rsidRPr="00D15CA6">
        <w:rPr>
          <w:rFonts w:ascii="Times New Roman" w:hAnsi="Times New Roman" w:cs="Times New Roman"/>
          <w:iCs/>
          <w:sz w:val="24"/>
          <w:szCs w:val="24"/>
        </w:rPr>
        <w:t>.</w:t>
      </w:r>
    </w:p>
    <w:p w14:paraId="01F3E85C" w14:textId="587080AC" w:rsidR="00EE6393" w:rsidRPr="00D15CA6" w:rsidRDefault="00B314AB" w:rsidP="00DB643E">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The </w:t>
      </w:r>
      <w:r w:rsidR="00D33234" w:rsidRPr="00D15CA6">
        <w:rPr>
          <w:rFonts w:ascii="Times New Roman" w:hAnsi="Times New Roman" w:cs="Times New Roman"/>
          <w:iCs/>
          <w:sz w:val="24"/>
          <w:szCs w:val="24"/>
        </w:rPr>
        <w:t>TNS</w:t>
      </w:r>
      <w:r w:rsidRPr="00D15CA6">
        <w:rPr>
          <w:rFonts w:ascii="Times New Roman" w:hAnsi="Times New Roman" w:cs="Times New Roman"/>
          <w:iCs/>
          <w:sz w:val="24"/>
          <w:szCs w:val="24"/>
        </w:rPr>
        <w:t xml:space="preserve"> has the potential to</w:t>
      </w:r>
      <w:r w:rsidR="00D33234" w:rsidRPr="00D15CA6">
        <w:rPr>
          <w:rFonts w:ascii="Times New Roman" w:hAnsi="Times New Roman" w:cs="Times New Roman"/>
          <w:iCs/>
          <w:sz w:val="24"/>
          <w:szCs w:val="24"/>
        </w:rPr>
        <w:t xml:space="preserve"> dramatically change the way </w:t>
      </w:r>
      <w:r w:rsidRPr="00D15CA6">
        <w:rPr>
          <w:rFonts w:ascii="Times New Roman" w:hAnsi="Times New Roman" w:cs="Times New Roman"/>
          <w:iCs/>
          <w:sz w:val="24"/>
          <w:szCs w:val="24"/>
        </w:rPr>
        <w:t>drug</w:t>
      </w:r>
      <w:r w:rsidR="00D33234" w:rsidRPr="00D15CA6">
        <w:rPr>
          <w:rFonts w:ascii="Times New Roman" w:hAnsi="Times New Roman" w:cs="Times New Roman"/>
          <w:iCs/>
          <w:sz w:val="24"/>
          <w:szCs w:val="24"/>
        </w:rPr>
        <w:t>s</w:t>
      </w:r>
      <w:r w:rsidR="002768F2" w:rsidRPr="00D15CA6">
        <w:rPr>
          <w:rFonts w:ascii="Times New Roman" w:hAnsi="Times New Roman" w:cs="Times New Roman"/>
          <w:iCs/>
          <w:sz w:val="24"/>
          <w:szCs w:val="24"/>
        </w:rPr>
        <w:t xml:space="preserve"> and nutrients</w:t>
      </w:r>
      <w:r w:rsidRPr="00D15CA6">
        <w:rPr>
          <w:rFonts w:ascii="Times New Roman" w:hAnsi="Times New Roman" w:cs="Times New Roman"/>
          <w:iCs/>
          <w:sz w:val="24"/>
          <w:szCs w:val="24"/>
        </w:rPr>
        <w:t xml:space="preserve"> </w:t>
      </w:r>
      <w:r w:rsidR="00D33234" w:rsidRPr="00D15CA6">
        <w:rPr>
          <w:rFonts w:ascii="Times New Roman" w:hAnsi="Times New Roman" w:cs="Times New Roman"/>
          <w:iCs/>
          <w:sz w:val="24"/>
          <w:szCs w:val="24"/>
        </w:rPr>
        <w:t>are administered to</w:t>
      </w:r>
      <w:r w:rsidRPr="00D15CA6">
        <w:rPr>
          <w:rFonts w:ascii="Times New Roman" w:hAnsi="Times New Roman" w:cs="Times New Roman"/>
          <w:iCs/>
          <w:sz w:val="24"/>
          <w:szCs w:val="24"/>
        </w:rPr>
        <w:t xml:space="preserve"> infants worldwide, as it could</w:t>
      </w:r>
      <w:r w:rsidR="0089190E" w:rsidRPr="00D15CA6">
        <w:rPr>
          <w:rFonts w:ascii="Times New Roman" w:hAnsi="Times New Roman" w:cs="Times New Roman"/>
          <w:iCs/>
          <w:sz w:val="24"/>
          <w:szCs w:val="24"/>
        </w:rPr>
        <w:t xml:space="preserve"> potentially</w:t>
      </w:r>
      <w:r w:rsidRPr="00D15CA6">
        <w:rPr>
          <w:rFonts w:ascii="Times New Roman" w:hAnsi="Times New Roman" w:cs="Times New Roman"/>
          <w:iCs/>
          <w:sz w:val="24"/>
          <w:szCs w:val="24"/>
        </w:rPr>
        <w:t xml:space="preserve"> improve the acceptability of</w:t>
      </w:r>
      <w:r w:rsidR="00D33234"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pharmaceutical products in both developed and developing countries</w:t>
      </w:r>
      <w:r w:rsidR="00303520"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"10.1517/17425247.2015.1060218", "author" : [ { "dropping-particle" : "", "family" : "Lopez", "given" : "F.L.", "non-dropping-particle" : "", "parse-names" : false, "suffix" : "" }, { "dropping-particle" : "", "family" : "Ernest", "given" : "T.B.", "non-dropping-particle" : "", "parse-names" : false, "suffix" : "" } ], "container-title" : "Expert Opinion on Drug Delivery", "id" : "ITEM-1", "issue" : "11", "issued" : { "date-parts" : [ [ "2015" ] ] }, "page" : "1727-1740", "title" : "Formulation approaches to pediatric oral drug delivery: benefits and limitations of current platforms", "type" : "article-journal", "volume" : "12" }, "uris" : [ "http://www.mendeley.com/documents/?uuid=6864b5f6-d192-45e1-b5c9-68947ec05c27" ] } ], "mendeley" : { "formattedCitation" : "(Lopez and Ernest, 2015)", "plainTextFormattedCitation" : "(Lopez and Ernest, 2015)", "previouslyFormattedCitation" : "(Lopez and Ernest, 2015)" }, "properties" : { "noteIndex" : 0 }, "schema" : "https://github.com/citation-style-language/schema/raw/master/csl-citation.json" }</w:instrText>
      </w:r>
      <w:r w:rsidRPr="00D15CA6">
        <w:rPr>
          <w:rFonts w:ascii="Times New Roman" w:hAnsi="Times New Roman" w:cs="Times New Roman"/>
          <w:iCs/>
          <w:sz w:val="24"/>
          <w:szCs w:val="24"/>
        </w:rPr>
        <w:fldChar w:fldCharType="separate"/>
      </w:r>
      <w:r w:rsidR="00303520" w:rsidRPr="00D15CA6">
        <w:rPr>
          <w:rFonts w:ascii="Times New Roman" w:hAnsi="Times New Roman" w:cs="Times New Roman"/>
          <w:iCs/>
          <w:noProof/>
          <w:sz w:val="24"/>
          <w:szCs w:val="24"/>
        </w:rPr>
        <w:t>(Lopez and Ernest, 2015)</w:t>
      </w:r>
      <w:r w:rsidRPr="00D15CA6">
        <w:rPr>
          <w:rFonts w:ascii="Times New Roman" w:hAnsi="Times New Roman" w:cs="Times New Roman"/>
          <w:iCs/>
          <w:sz w:val="24"/>
          <w:szCs w:val="24"/>
        </w:rPr>
        <w:fldChar w:fldCharType="end"/>
      </w:r>
      <w:r w:rsidR="00303520" w:rsidRPr="00D15CA6">
        <w:rPr>
          <w:rFonts w:ascii="Times New Roman" w:hAnsi="Times New Roman" w:cs="Times New Roman"/>
          <w:iCs/>
          <w:sz w:val="24"/>
          <w:szCs w:val="24"/>
        </w:rPr>
        <w:t>,</w:t>
      </w:r>
      <w:r w:rsidRPr="00D15CA6">
        <w:rPr>
          <w:rFonts w:ascii="Times New Roman" w:hAnsi="Times New Roman" w:cs="Times New Roman"/>
          <w:iCs/>
          <w:sz w:val="24"/>
          <w:szCs w:val="24"/>
        </w:rPr>
        <w:t xml:space="preserve"> </w:t>
      </w:r>
      <w:r w:rsidR="00BD19A0" w:rsidRPr="00D15CA6">
        <w:rPr>
          <w:rFonts w:ascii="Times New Roman" w:hAnsi="Times New Roman" w:cs="Times New Roman"/>
          <w:iCs/>
          <w:sz w:val="24"/>
          <w:szCs w:val="24"/>
        </w:rPr>
        <w:t xml:space="preserve">and offer an </w:t>
      </w:r>
      <w:r w:rsidR="00D33234" w:rsidRPr="00D15CA6">
        <w:rPr>
          <w:rFonts w:ascii="Times New Roman" w:hAnsi="Times New Roman" w:cs="Times New Roman"/>
          <w:iCs/>
          <w:sz w:val="24"/>
          <w:szCs w:val="24"/>
        </w:rPr>
        <w:t>alternative</w:t>
      </w:r>
      <w:r w:rsidR="004321DE" w:rsidRPr="00D15CA6">
        <w:rPr>
          <w:rFonts w:ascii="Times New Roman" w:hAnsi="Times New Roman" w:cs="Times New Roman"/>
          <w:iCs/>
          <w:sz w:val="24"/>
          <w:szCs w:val="24"/>
        </w:rPr>
        <w:t xml:space="preserve"> to conventional </w:t>
      </w:r>
      <w:r w:rsidR="002768F2" w:rsidRPr="00D15CA6">
        <w:rPr>
          <w:rFonts w:ascii="Times New Roman" w:hAnsi="Times New Roman" w:cs="Times New Roman"/>
          <w:iCs/>
          <w:sz w:val="24"/>
          <w:szCs w:val="24"/>
        </w:rPr>
        <w:t>therapeutic</w:t>
      </w:r>
      <w:r w:rsidR="004321DE" w:rsidRPr="00D15CA6">
        <w:rPr>
          <w:rFonts w:ascii="Times New Roman" w:hAnsi="Times New Roman" w:cs="Times New Roman"/>
          <w:iCs/>
          <w:sz w:val="24"/>
          <w:szCs w:val="24"/>
        </w:rPr>
        <w:t xml:space="preserve"> delivery</w:t>
      </w:r>
      <w:r w:rsidR="00D33234" w:rsidRPr="00D15CA6">
        <w:rPr>
          <w:rFonts w:ascii="Times New Roman" w:hAnsi="Times New Roman" w:cs="Times New Roman"/>
          <w:iCs/>
          <w:sz w:val="24"/>
          <w:szCs w:val="24"/>
        </w:rPr>
        <w:t xml:space="preserve"> for the</w:t>
      </w:r>
      <w:r w:rsidRPr="00D15CA6">
        <w:rPr>
          <w:rFonts w:ascii="Times New Roman" w:hAnsi="Times New Roman" w:cs="Times New Roman"/>
          <w:iCs/>
          <w:sz w:val="24"/>
          <w:szCs w:val="24"/>
        </w:rPr>
        <w:t xml:space="preserve"> 36</w:t>
      </w:r>
      <w:r w:rsidR="00303520"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 of infants aged 0 - 6 months,</w:t>
      </w:r>
      <w:r w:rsidR="00303520" w:rsidRPr="00D15CA6">
        <w:rPr>
          <w:rFonts w:ascii="Times New Roman" w:hAnsi="Times New Roman" w:cs="Times New Roman"/>
          <w:iCs/>
          <w:sz w:val="24"/>
          <w:szCs w:val="24"/>
        </w:rPr>
        <w:t xml:space="preserve"> who are exclusively breastfed </w:t>
      </w:r>
      <w:r w:rsidRPr="00D15CA6">
        <w:rPr>
          <w:rFonts w:ascii="Times New Roman" w:hAnsi="Times New Roman" w:cs="Times New Roman"/>
          <w:iCs/>
          <w:sz w:val="24"/>
          <w:szCs w:val="24"/>
        </w:rPr>
        <w:fldChar w:fldCharType="begin" w:fldLock="1"/>
      </w:r>
      <w:r w:rsidR="00565EF2" w:rsidRPr="00D15CA6">
        <w:rPr>
          <w:rFonts w:ascii="Times New Roman" w:hAnsi="Times New Roman" w:cs="Times New Roman"/>
          <w:iCs/>
          <w:sz w:val="24"/>
          <w:szCs w:val="24"/>
        </w:rPr>
        <w:instrText>ADDIN CSL_CITATION { "citationItems" : [ { "id" : "ITEM-1", "itemData" : { "id" : "ITEM-1", "issued" : { "date-parts" : [ [ "0" ] ] }, "publisher" : "World Health Organization", "title" : "World Health Organization, 2017. Infant and young child feeding, Fact sheet N. 342. http://who.int/mediacentre/factsheets/fs342/en/. (accessed 02.01.16)", "type" : "article-journal" }, "uris" : [ "http://www.mendeley.com/documents/?uuid=d7a496f7-d9ae-43a5-8a2f-f9814fea1f58" ] } ], "mendeley" : { "formattedCitation" : "(\u201cWorld Health Organization, 2017. Infant and young child feeding, Fact sheet N. 342. http://who.int/mediacentre/factsheets/fs342/en/. (accessed 02.01.16),\u201d n.d.)", "manualFormatting" : "(World Health Organization, 2017)", "plainTextFormattedCitation" : "(\u201cWorld Health Organization, 2017. Infant and young child feeding, Fact sheet N. 342. http://who.int/mediacentre/factsheets/fs342/en/. (accessed 02.01.16),\u201d n.d.)", "previouslyFormattedCitation" : "(\u201cWorld Health Organization, 2017. Infant and young child feeding, Fact sheet N. 342. http://who.int/mediacentre/factsheets/fs342/en/. (accessed 02.01.16),\u201d n.d.)" }, "properties" : { "noteIndex" : 0 }, "schema" : "https://github.com/citation-style-language/schema/raw/master/csl-citation.json" }</w:instrText>
      </w:r>
      <w:r w:rsidRPr="00D15CA6">
        <w:rPr>
          <w:rFonts w:ascii="Times New Roman" w:hAnsi="Times New Roman" w:cs="Times New Roman"/>
          <w:iCs/>
          <w:sz w:val="24"/>
          <w:szCs w:val="24"/>
        </w:rPr>
        <w:fldChar w:fldCharType="separate"/>
      </w:r>
      <w:r w:rsidR="00565EF2" w:rsidRPr="00D15CA6">
        <w:rPr>
          <w:rFonts w:ascii="Times New Roman" w:hAnsi="Times New Roman" w:cs="Times New Roman"/>
          <w:iCs/>
          <w:noProof/>
          <w:sz w:val="24"/>
          <w:szCs w:val="24"/>
        </w:rPr>
        <w:t>(World Health Organization, 2017)</w:t>
      </w:r>
      <w:r w:rsidRPr="00D15CA6">
        <w:rPr>
          <w:rFonts w:ascii="Times New Roman" w:hAnsi="Times New Roman" w:cs="Times New Roman"/>
          <w:iCs/>
          <w:sz w:val="24"/>
          <w:szCs w:val="24"/>
        </w:rPr>
        <w:fldChar w:fldCharType="end"/>
      </w:r>
      <w:r w:rsidR="00303520" w:rsidRPr="00D15CA6">
        <w:rPr>
          <w:rFonts w:ascii="Times New Roman" w:hAnsi="Times New Roman" w:cs="Times New Roman"/>
          <w:iCs/>
          <w:sz w:val="24"/>
          <w:szCs w:val="24"/>
        </w:rPr>
        <w:t>.</w:t>
      </w:r>
      <w:r w:rsidR="0042656F" w:rsidRPr="00D15CA6">
        <w:rPr>
          <w:rFonts w:ascii="Times New Roman" w:hAnsi="Times New Roman" w:cs="Times New Roman"/>
          <w:iCs/>
          <w:sz w:val="24"/>
          <w:szCs w:val="24"/>
        </w:rPr>
        <w:t xml:space="preserve"> </w:t>
      </w:r>
    </w:p>
    <w:p w14:paraId="0525D3F6" w14:textId="1D3F76CC" w:rsidR="00EE6393" w:rsidRPr="00D15CA6" w:rsidRDefault="00D33234" w:rsidP="00DB643E">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Zinc is a </w:t>
      </w:r>
      <w:r w:rsidR="004321DE" w:rsidRPr="00D15CA6">
        <w:rPr>
          <w:rFonts w:ascii="Times New Roman" w:hAnsi="Times New Roman" w:cs="Times New Roman"/>
          <w:iCs/>
          <w:sz w:val="24"/>
          <w:szCs w:val="24"/>
        </w:rPr>
        <w:t>physiologically</w:t>
      </w:r>
      <w:r w:rsidRPr="00D15CA6">
        <w:rPr>
          <w:rFonts w:ascii="Times New Roman" w:hAnsi="Times New Roman" w:cs="Times New Roman"/>
          <w:iCs/>
          <w:sz w:val="24"/>
          <w:szCs w:val="24"/>
        </w:rPr>
        <w:t xml:space="preserve"> important element</w:t>
      </w:r>
      <w:r w:rsidR="00EE6393" w:rsidRPr="00D15CA6">
        <w:rPr>
          <w:rFonts w:ascii="Times New Roman" w:hAnsi="Times New Roman" w:cs="Times New Roman"/>
          <w:iCs/>
          <w:sz w:val="24"/>
          <w:szCs w:val="24"/>
        </w:rPr>
        <w:t>, responsible for the activity of various proteins in major pathways of the human metabolism</w:t>
      </w:r>
      <w:r w:rsidR="00734689" w:rsidRPr="00D15CA6">
        <w:rPr>
          <w:rFonts w:ascii="Times New Roman" w:hAnsi="Times New Roman" w:cs="Times New Roman"/>
          <w:iCs/>
          <w:sz w:val="24"/>
          <w:szCs w:val="24"/>
        </w:rPr>
        <w:t xml:space="preserve"> </w:t>
      </w:r>
      <w:r w:rsidR="00734689" w:rsidRPr="00D15CA6">
        <w:rPr>
          <w:rFonts w:ascii="Times New Roman" w:hAnsi="Times New Roman" w:cs="Times New Roman"/>
          <w:iCs/>
          <w:sz w:val="24"/>
          <w:szCs w:val="24"/>
        </w:rPr>
        <w:fldChar w:fldCharType="begin" w:fldLock="1"/>
      </w:r>
      <w:r w:rsidR="00734689" w:rsidRPr="00D15CA6">
        <w:rPr>
          <w:rFonts w:ascii="Times New Roman" w:hAnsi="Times New Roman" w:cs="Times New Roman"/>
          <w:iCs/>
          <w:sz w:val="24"/>
          <w:szCs w:val="24"/>
        </w:rPr>
        <w:instrText>ADDIN CSL_CITATION { "citationItems" : [ { "id" : "ITEM-1", "itemData" : { "author" : [ { "dropping-particle" : "", "family" : "Terrin", "given" : "G.", "non-dropping-particle" : "", "parse-names" : false, "suffix" : "" }, { "dropping-particle" : "", "family" : "Canani", "given" : "R.B.", "non-dropping-particle" : "", "parse-names" : false, "suffix" : "" }, { "dropping-particle" : "", "family" : "Chiara", "given" : "M.D.", "non-dropping-particle" : "", "parse-names" : false, "suffix" : "" }, { "dropping-particle" : "", "family" : "Pietravalle", "given" : "A.", "non-dropping-particle" : "", "parse-names" : false, "suffix" : "" } ], "container-title" : "Nutrients", "id" : "ITEM-1", "issue" : "12", "issued" : { "date-parts" : [ [ "2015" ] ] }, "page" : "10427-10446", "title" : "Zinc in early life: a key element in the fetus and preterm neonate", "type" : "article-journal", "volume" : "7" }, "uris" : [ "http://www.mendeley.com/documents/?uuid=aa21f18f-7614-3bf9-86c8-4c9e6466b144" ] } ], "mendeley" : { "formattedCitation" : "(Terrin et al., 2015)", "plainTextFormattedCitation" : "(Terrin et al., 2015)", "previouslyFormattedCitation" : "(Terrin et al., 2015)" }, "properties" : { "noteIndex" : 0 }, "schema" : "https://github.com/citation-style-language/schema/raw/master/csl-citation.json" }</w:instrText>
      </w:r>
      <w:r w:rsidR="00734689" w:rsidRPr="00D15CA6">
        <w:rPr>
          <w:rFonts w:ascii="Times New Roman" w:hAnsi="Times New Roman" w:cs="Times New Roman"/>
          <w:iCs/>
          <w:sz w:val="24"/>
          <w:szCs w:val="24"/>
        </w:rPr>
        <w:fldChar w:fldCharType="separate"/>
      </w:r>
      <w:r w:rsidR="00734689" w:rsidRPr="00D15CA6">
        <w:rPr>
          <w:rFonts w:ascii="Times New Roman" w:hAnsi="Times New Roman" w:cs="Times New Roman"/>
          <w:iCs/>
          <w:noProof/>
          <w:sz w:val="24"/>
          <w:szCs w:val="24"/>
        </w:rPr>
        <w:t>(Terrin et al., 2015)</w:t>
      </w:r>
      <w:r w:rsidR="00734689" w:rsidRPr="00D15CA6">
        <w:rPr>
          <w:rFonts w:ascii="Times New Roman" w:hAnsi="Times New Roman" w:cs="Times New Roman"/>
          <w:iCs/>
          <w:sz w:val="24"/>
          <w:szCs w:val="24"/>
        </w:rPr>
        <w:fldChar w:fldCharType="end"/>
      </w:r>
      <w:r w:rsidR="00EE6393" w:rsidRPr="00D15CA6">
        <w:rPr>
          <w:rFonts w:ascii="Times New Roman" w:hAnsi="Times New Roman" w:cs="Times New Roman"/>
          <w:iCs/>
          <w:sz w:val="24"/>
          <w:szCs w:val="24"/>
        </w:rPr>
        <w:t>. Its deficiency has extensive effects on growth and development of infants, as well as the capabilities of the body's immune system</w:t>
      </w:r>
      <w:r w:rsidR="00585FE9" w:rsidRPr="00D15CA6">
        <w:rPr>
          <w:rFonts w:ascii="Times New Roman" w:hAnsi="Times New Roman" w:cs="Times New Roman"/>
          <w:iCs/>
          <w:sz w:val="24"/>
          <w:szCs w:val="24"/>
        </w:rPr>
        <w:t xml:space="preserve"> </w:t>
      </w:r>
      <w:r w:rsidR="009252B4" w:rsidRPr="00D15CA6">
        <w:rPr>
          <w:rFonts w:ascii="Times New Roman" w:hAnsi="Times New Roman" w:cs="Times New Roman"/>
          <w:iCs/>
          <w:sz w:val="24"/>
          <w:szCs w:val="24"/>
        </w:rPr>
        <w:fldChar w:fldCharType="begin" w:fldLock="1"/>
      </w:r>
      <w:r w:rsidR="009252B4" w:rsidRPr="00D15CA6">
        <w:rPr>
          <w:rFonts w:ascii="Times New Roman" w:hAnsi="Times New Roman" w:cs="Times New Roman"/>
          <w:iCs/>
          <w:sz w:val="24"/>
          <w:szCs w:val="24"/>
        </w:rPr>
        <w:instrText>ADDIN CSL_CITATION { "citationItems" : [ { "id" : "ITEM-1", "itemData" : { "author" : [ { "dropping-particle" : "", "family" : "Terrin", "given" : "G.", "non-dropping-particle" : "", "parse-names" : false, "suffix" : "" }, { "dropping-particle" : "", "family" : "Canani", "given" : "R.B.", "non-dropping-particle" : "", "parse-names" : false, "suffix" : "" }, { "dropping-particle" : "", "family" : "Chiara", "given" : "M.D.", "non-dropping-particle" : "", "parse-names" : false, "suffix" : "" }, { "dropping-particle" : "", "family" : "Pietravalle", "given" : "A.", "non-dropping-particle" : "", "parse-names" : false, "suffix" : "" } ], "container-title" : "Nutrients", "id" : "ITEM-1", "issue" : "12", "issued" : { "date-parts" : [ [ "2015" ] ] }, "page" : "10427-10446", "title" : "Zinc in early life: a key element in the fetus and preterm neonate", "type" : "article-journal", "volume" : "7" }, "uris" : [ "http://www.mendeley.com/documents/?uuid=aa21f18f-7614-3bf9-86c8-4c9e6466b144" ] }, { "id" : "ITEM-2", "itemData" : { "author" : [ { "dropping-particle" : "", "family" : "Wulf", "given" : "K.", "non-dropping-particle" : "", "parse-names" : false, "suffix" : "" }, { "dropping-particle" : "", "family" : "Wilhelm", "given" : "A.", "non-dropping-particle" : "", "parse-names" : false, "suffix" : "" }, { "dropping-particle" : "", "family" : "Spielmann", "given" : "M.", "non-dropping-particle" : "", "parse-names" : false, "suffix" : "" }, { "dropping-particle" : "", "family" : "Wirth", "given" : "S.", "non-dropping-particle" : "", "parse-names" : false, "suffix" : "" } ], "container-title" : "Klinische Paediatrie", "id" : "ITEM-2", "issue" : "1", "issued" : { "date-parts" : [ [ "2013" ] ] }, "page" : "13-17", "title" : "Frequency of symptomatic zinc deficiency in very low birth weight infants", "type" : "article-journal", "volume" : "225" }, "uris" : [ "http://www.mendeley.com/documents/?uuid=27125086-0f9a-3336-b44f-c0edf634dae4" ] }, { "id" : "ITEM-3", "itemData" : { "author" : [ { "dropping-particle" : "", "family" : "Caulfield", "given" : "L.E.", "non-dropping-particle" : "", "parse-names" : false, "suffix" : "" }, { "dropping-particle" : "", "family" : "Zavaleta", "given" : "N.", "non-dropping-particle" : "", "parse-names" : false, "suffix" : "" }, { "dropping-particle" : "", "family" : "Shankar", "given" : "A.H.", "non-dropping-particle" : "", "parse-names" : false, "suffix" : "" } ], "container-title" : "The American Journal of Clinical Nutrition", "id" : "ITEM-3", "issue" : "2", "issued" : { "date-parts" : [ [ "1998" ] ] }, "page" : "499S-508S", "title" : "Potential contribution of maternal zinc supplementation during pregnancy to maternal and child survival.", "type" : "article-journal", "volume" : "68" }, "uris" : [ "http://www.mendeley.com/documents/?uuid=f340597b-080e-375e-91df-b2cdb59adb18" ] } ], "mendeley" : { "formattedCitation" : "(Caulfield et al., 1998; Terrin et al., 2015; Wulf et al., 2013)", "plainTextFormattedCitation" : "(Caulfield et al., 1998; Terrin et al., 2015; Wulf et al., 2013)", "previouslyFormattedCitation" : "(Caulfield et al., 1998; Terrin et al., 2015; Wulf et al., 2013)" }, "properties" : { "noteIndex" : 0 }, "schema" : "https://github.com/citation-style-language/schema/raw/master/csl-citation.json" }</w:instrText>
      </w:r>
      <w:r w:rsidR="009252B4" w:rsidRPr="00D15CA6">
        <w:rPr>
          <w:rFonts w:ascii="Times New Roman" w:hAnsi="Times New Roman" w:cs="Times New Roman"/>
          <w:iCs/>
          <w:sz w:val="24"/>
          <w:szCs w:val="24"/>
        </w:rPr>
        <w:fldChar w:fldCharType="separate"/>
      </w:r>
      <w:r w:rsidR="009252B4" w:rsidRPr="00D15CA6">
        <w:rPr>
          <w:rFonts w:ascii="Times New Roman" w:hAnsi="Times New Roman" w:cs="Times New Roman"/>
          <w:iCs/>
          <w:noProof/>
          <w:sz w:val="24"/>
          <w:szCs w:val="24"/>
        </w:rPr>
        <w:t>(Caulfield et al., 1998; Terrin et al., 2015; Wulf et al., 2013)</w:t>
      </w:r>
      <w:r w:rsidR="009252B4" w:rsidRPr="00D15CA6">
        <w:rPr>
          <w:rFonts w:ascii="Times New Roman" w:hAnsi="Times New Roman" w:cs="Times New Roman"/>
          <w:iCs/>
          <w:sz w:val="24"/>
          <w:szCs w:val="24"/>
        </w:rPr>
        <w:fldChar w:fldCharType="end"/>
      </w:r>
      <w:r w:rsidR="009252B4" w:rsidRPr="00D15CA6">
        <w:rPr>
          <w:rFonts w:ascii="Times New Roman" w:hAnsi="Times New Roman" w:cs="Times New Roman"/>
          <w:iCs/>
          <w:sz w:val="24"/>
          <w:szCs w:val="24"/>
        </w:rPr>
        <w:t>.</w:t>
      </w:r>
      <w:r w:rsidR="00EE6393" w:rsidRPr="00D15CA6">
        <w:rPr>
          <w:rFonts w:ascii="Times New Roman" w:hAnsi="Times New Roman" w:cs="Times New Roman"/>
          <w:iCs/>
          <w:sz w:val="24"/>
          <w:szCs w:val="24"/>
        </w:rPr>
        <w:t xml:space="preserve"> The intestinal absorption </w:t>
      </w:r>
      <w:r w:rsidR="0089190E" w:rsidRPr="00D15CA6">
        <w:rPr>
          <w:rFonts w:ascii="Times New Roman" w:hAnsi="Times New Roman" w:cs="Times New Roman"/>
          <w:iCs/>
          <w:sz w:val="24"/>
          <w:szCs w:val="24"/>
        </w:rPr>
        <w:t xml:space="preserve">of zinc </w:t>
      </w:r>
      <w:r w:rsidR="00EE6393" w:rsidRPr="00D15CA6">
        <w:rPr>
          <w:rFonts w:ascii="Times New Roman" w:hAnsi="Times New Roman" w:cs="Times New Roman"/>
          <w:iCs/>
          <w:sz w:val="24"/>
          <w:szCs w:val="24"/>
        </w:rPr>
        <w:t>is independent of zinc status, yet higher uptake is reported for term babies as a result of lower zinc concentration in the blood serum</w:t>
      </w:r>
      <w:r w:rsidR="00585FE9" w:rsidRPr="00D15CA6">
        <w:rPr>
          <w:rFonts w:ascii="Times New Roman" w:hAnsi="Times New Roman" w:cs="Times New Roman"/>
          <w:iCs/>
          <w:sz w:val="24"/>
          <w:szCs w:val="24"/>
        </w:rPr>
        <w:t xml:space="preserve"> </w:t>
      </w:r>
      <w:r w:rsidR="00585FE9" w:rsidRPr="00D15CA6">
        <w:rPr>
          <w:rFonts w:ascii="Times New Roman" w:hAnsi="Times New Roman" w:cs="Times New Roman"/>
          <w:iCs/>
          <w:sz w:val="24"/>
          <w:szCs w:val="24"/>
        </w:rPr>
        <w:fldChar w:fldCharType="begin" w:fldLock="1"/>
      </w:r>
      <w:r w:rsidR="00585FE9" w:rsidRPr="00D15CA6">
        <w:rPr>
          <w:rFonts w:ascii="Times New Roman" w:hAnsi="Times New Roman" w:cs="Times New Roman"/>
          <w:iCs/>
          <w:sz w:val="24"/>
          <w:szCs w:val="24"/>
        </w:rPr>
        <w:instrText>ADDIN CSL_CITATION { "citationItems" : [ { "id" : "ITEM-1", "itemData" : { "author" : [ { "dropping-particle" : "", "family" : "Terrin", "given" : "G.", "non-dropping-particle" : "", "parse-names" : false, "suffix" : "" }, { "dropping-particle" : "", "family" : "Canani", "given" : "R.B.", "non-dropping-particle" : "", "parse-names" : false, "suffix" : "" }, { "dropping-particle" : "", "family" : "Chiara", "given" : "M.D.", "non-dropping-particle" : "", "parse-names" : false, "suffix" : "" }, { "dropping-particle" : "", "family" : "Pietravalle", "given" : "A.", "non-dropping-particle" : "", "parse-names" : false, "suffix" : "" } ], "container-title" : "Nutrients", "id" : "ITEM-1", "issue" : "12", "issued" : { "date-parts" : [ [ "2015" ] ] }, "page" : "10427-10446", "title" : "Zinc in early life: a key element in the fetus and preterm neonate", "type" : "article-journal", "volume" : "7" }, "uris" : [ "http://www.mendeley.com/documents/?uuid=aa21f18f-7614-3bf9-86c8-4c9e6466b144" ] } ], "mendeley" : { "formattedCitation" : "(Terrin et al., 2015)", "plainTextFormattedCitation" : "(Terrin et al., 2015)", "previouslyFormattedCitation" : "(Terrin et al., 2015)" }, "properties" : { "noteIndex" : 0 }, "schema" : "https://github.com/citation-style-language/schema/raw/master/csl-citation.json" }</w:instrText>
      </w:r>
      <w:r w:rsidR="00585FE9" w:rsidRPr="00D15CA6">
        <w:rPr>
          <w:rFonts w:ascii="Times New Roman" w:hAnsi="Times New Roman" w:cs="Times New Roman"/>
          <w:iCs/>
          <w:sz w:val="24"/>
          <w:szCs w:val="24"/>
        </w:rPr>
        <w:fldChar w:fldCharType="separate"/>
      </w:r>
      <w:r w:rsidR="00585FE9" w:rsidRPr="00D15CA6">
        <w:rPr>
          <w:rFonts w:ascii="Times New Roman" w:hAnsi="Times New Roman" w:cs="Times New Roman"/>
          <w:iCs/>
          <w:noProof/>
          <w:sz w:val="24"/>
          <w:szCs w:val="24"/>
        </w:rPr>
        <w:t>(Terrin et al., 2015)</w:t>
      </w:r>
      <w:r w:rsidR="00585FE9" w:rsidRPr="00D15CA6">
        <w:rPr>
          <w:rFonts w:ascii="Times New Roman" w:hAnsi="Times New Roman" w:cs="Times New Roman"/>
          <w:iCs/>
          <w:sz w:val="24"/>
          <w:szCs w:val="24"/>
        </w:rPr>
        <w:fldChar w:fldCharType="end"/>
      </w:r>
      <w:r w:rsidR="00401980" w:rsidRPr="00D15CA6">
        <w:rPr>
          <w:rFonts w:ascii="Times New Roman" w:hAnsi="Times New Roman" w:cs="Times New Roman"/>
          <w:iCs/>
          <w:sz w:val="24"/>
          <w:szCs w:val="24"/>
        </w:rPr>
        <w:t>. Preterm and Small for G</w:t>
      </w:r>
      <w:r w:rsidR="00EE6393" w:rsidRPr="00D15CA6">
        <w:rPr>
          <w:rFonts w:ascii="Times New Roman" w:hAnsi="Times New Roman" w:cs="Times New Roman"/>
          <w:iCs/>
          <w:sz w:val="24"/>
          <w:szCs w:val="24"/>
        </w:rPr>
        <w:t xml:space="preserve">estational </w:t>
      </w:r>
      <w:r w:rsidR="00401980" w:rsidRPr="00D15CA6">
        <w:rPr>
          <w:rFonts w:ascii="Times New Roman" w:hAnsi="Times New Roman" w:cs="Times New Roman"/>
          <w:iCs/>
          <w:sz w:val="24"/>
          <w:szCs w:val="24"/>
        </w:rPr>
        <w:t>A</w:t>
      </w:r>
      <w:r w:rsidR="00EE6393" w:rsidRPr="00D15CA6">
        <w:rPr>
          <w:rFonts w:ascii="Times New Roman" w:hAnsi="Times New Roman" w:cs="Times New Roman"/>
          <w:iCs/>
          <w:sz w:val="24"/>
          <w:szCs w:val="24"/>
        </w:rPr>
        <w:t>ge (SGA) neonates have an increased risk of zinc deficiency</w:t>
      </w:r>
      <w:r w:rsidR="00DB643E" w:rsidRPr="00D15CA6">
        <w:rPr>
          <w:rFonts w:ascii="Times New Roman" w:hAnsi="Times New Roman" w:cs="Times New Roman"/>
          <w:iCs/>
          <w:sz w:val="24"/>
          <w:szCs w:val="24"/>
        </w:rPr>
        <w:t xml:space="preserve"> </w:t>
      </w:r>
      <w:r w:rsidR="00DB643E" w:rsidRPr="00D15CA6">
        <w:rPr>
          <w:rFonts w:ascii="Times New Roman" w:hAnsi="Times New Roman" w:cs="Times New Roman"/>
          <w:iCs/>
          <w:sz w:val="24"/>
          <w:szCs w:val="24"/>
        </w:rPr>
        <w:fldChar w:fldCharType="begin" w:fldLock="1"/>
      </w:r>
      <w:r w:rsidR="00DB643E" w:rsidRPr="00D15CA6">
        <w:rPr>
          <w:rFonts w:ascii="Times New Roman" w:hAnsi="Times New Roman" w:cs="Times New Roman"/>
          <w:iCs/>
          <w:sz w:val="24"/>
          <w:szCs w:val="24"/>
        </w:rPr>
        <w:instrText>ADDIN CSL_CITATION { "citationItems" : [ { "id" : "ITEM-1", "itemData" : { "author" : [ { "dropping-particle" : "", "family" : "Wulf", "given" : "K.", "non-dropping-particle" : "", "parse-names" : false, "suffix" : "" }, { "dropping-particle" : "", "family" : "Wilhelm", "given" : "A.", "non-dropping-particle" : "", "parse-names" : false, "suffix" : "" }, { "dropping-particle" : "", "family" : "Spielmann", "given" : "M.", "non-dropping-particle" : "", "parse-names" : false, "suffix" : "" }, { "dropping-particle" : "", "family" : "Wirth", "given" : "S.", "non-dropping-particle" : "", "parse-names" : false, "suffix" : "" } ], "container-title" : "Klinische Paediatrie", "id" : "ITEM-1", "issue" : "1", "issued" : { "date-parts" : [ [ "2013" ] ] }, "page" : "13-17", "title" : "Frequency of symptomatic zinc deficiency in very low birth weight infants", "type" : "article-journal", "volume" : "225" }, "uris" : [ "http://www.mendeley.com/documents/?uuid=27125086-0f9a-3336-b44f-c0edf634dae4" ] } ], "mendeley" : { "formattedCitation" : "(Wulf et al., 2013)", "plainTextFormattedCitation" : "(Wulf et al., 2013)", "previouslyFormattedCitation" : "(Wulf et al., 2013)" }, "properties" : { "noteIndex" : 0 }, "schema" : "https://github.com/citation-style-language/schema/raw/master/csl-citation.json" }</w:instrText>
      </w:r>
      <w:r w:rsidR="00DB643E" w:rsidRPr="00D15CA6">
        <w:rPr>
          <w:rFonts w:ascii="Times New Roman" w:hAnsi="Times New Roman" w:cs="Times New Roman"/>
          <w:iCs/>
          <w:sz w:val="24"/>
          <w:szCs w:val="24"/>
        </w:rPr>
        <w:fldChar w:fldCharType="separate"/>
      </w:r>
      <w:r w:rsidR="00DB643E" w:rsidRPr="00D15CA6">
        <w:rPr>
          <w:rFonts w:ascii="Times New Roman" w:hAnsi="Times New Roman" w:cs="Times New Roman"/>
          <w:iCs/>
          <w:noProof/>
          <w:sz w:val="24"/>
          <w:szCs w:val="24"/>
        </w:rPr>
        <w:t>(Wulf et al., 2013)</w:t>
      </w:r>
      <w:r w:rsidR="00DB643E" w:rsidRPr="00D15CA6">
        <w:rPr>
          <w:rFonts w:ascii="Times New Roman" w:hAnsi="Times New Roman" w:cs="Times New Roman"/>
          <w:iCs/>
          <w:sz w:val="24"/>
          <w:szCs w:val="24"/>
        </w:rPr>
        <w:fldChar w:fldCharType="end"/>
      </w:r>
      <w:r w:rsidR="00F04228" w:rsidRPr="00D15CA6">
        <w:rPr>
          <w:rFonts w:ascii="Times New Roman" w:hAnsi="Times New Roman" w:cs="Times New Roman"/>
          <w:iCs/>
          <w:sz w:val="24"/>
          <w:szCs w:val="24"/>
        </w:rPr>
        <w:t>, which is</w:t>
      </w:r>
      <w:r w:rsidR="00EE6393" w:rsidRPr="00D15CA6">
        <w:rPr>
          <w:rFonts w:ascii="Times New Roman" w:hAnsi="Times New Roman" w:cs="Times New Roman"/>
          <w:iCs/>
          <w:sz w:val="24"/>
          <w:szCs w:val="24"/>
        </w:rPr>
        <w:t xml:space="preserve"> believed to occur within the first 1</w:t>
      </w:r>
      <w:r w:rsidR="00236976" w:rsidRPr="00D15CA6">
        <w:rPr>
          <w:rFonts w:ascii="Times New Roman" w:hAnsi="Times New Roman" w:cs="Times New Roman"/>
          <w:iCs/>
          <w:sz w:val="24"/>
          <w:szCs w:val="24"/>
        </w:rPr>
        <w:t xml:space="preserve"> </w:t>
      </w:r>
      <w:r w:rsidR="00EE6393" w:rsidRPr="00D15CA6">
        <w:rPr>
          <w:rFonts w:ascii="Times New Roman" w:hAnsi="Times New Roman" w:cs="Times New Roman"/>
          <w:iCs/>
          <w:sz w:val="24"/>
          <w:szCs w:val="24"/>
        </w:rPr>
        <w:t>-</w:t>
      </w:r>
      <w:r w:rsidR="00236976" w:rsidRPr="00D15CA6">
        <w:rPr>
          <w:rFonts w:ascii="Times New Roman" w:hAnsi="Times New Roman" w:cs="Times New Roman"/>
          <w:iCs/>
          <w:sz w:val="24"/>
          <w:szCs w:val="24"/>
        </w:rPr>
        <w:t xml:space="preserve"> </w:t>
      </w:r>
      <w:r w:rsidR="00EE6393" w:rsidRPr="00D15CA6">
        <w:rPr>
          <w:rFonts w:ascii="Times New Roman" w:hAnsi="Times New Roman" w:cs="Times New Roman"/>
          <w:iCs/>
          <w:sz w:val="24"/>
          <w:szCs w:val="24"/>
        </w:rPr>
        <w:t xml:space="preserve">2 months of life </w:t>
      </w:r>
      <w:r w:rsidR="00DB643E" w:rsidRPr="00D15CA6">
        <w:rPr>
          <w:rFonts w:ascii="Times New Roman" w:hAnsi="Times New Roman" w:cs="Times New Roman"/>
          <w:iCs/>
          <w:sz w:val="24"/>
          <w:szCs w:val="24"/>
        </w:rPr>
        <w:fldChar w:fldCharType="begin" w:fldLock="1"/>
      </w:r>
      <w:r w:rsidR="00DB643E" w:rsidRPr="00D15CA6">
        <w:rPr>
          <w:rFonts w:ascii="Times New Roman" w:hAnsi="Times New Roman" w:cs="Times New Roman"/>
          <w:iCs/>
          <w:sz w:val="24"/>
          <w:szCs w:val="24"/>
        </w:rPr>
        <w:instrText>ADDIN CSL_CITATION { "citationItems" : [ { "id" : "ITEM-1", "itemData" : { "author" : [ { "dropping-particle" : "", "family" : "Caulfield", "given" : "L.E.", "non-dropping-particle" : "", "parse-names" : false, "suffix" : "" }, { "dropping-particle" : "", "family" : "Zavaleta", "given" : "N.", "non-dropping-particle" : "", "parse-names" : false, "suffix" : "" }, { "dropping-particle" : "", "family" : "Shankar", "given" : "A.H.", "non-dropping-particle" : "", "parse-names" : false, "suffix" : "" } ], "container-title" : "The American Journal of Clinical Nutrition", "id" : "ITEM-1", "issue" : "2", "issued" : { "date-parts" : [ [ "1998" ] ] }, "page" : "499S-508S", "title" : "Potential contribution of maternal zinc supplementation during pregnancy to maternal and child survival.", "type" : "article-journal", "volume" : "68" }, "uris" : [ "http://www.mendeley.com/documents/?uuid=f340597b-080e-375e-91df-b2cdb59adb18" ] } ], "mendeley" : { "formattedCitation" : "(Caulfield et al., 1998)", "plainTextFormattedCitation" : "(Caulfield et al., 1998)", "previouslyFormattedCitation" : "(Caulfield et al., 1998)" }, "properties" : { "noteIndex" : 0 }, "schema" : "https://github.com/citation-style-language/schema/raw/master/csl-citation.json" }</w:instrText>
      </w:r>
      <w:r w:rsidR="00DB643E" w:rsidRPr="00D15CA6">
        <w:rPr>
          <w:rFonts w:ascii="Times New Roman" w:hAnsi="Times New Roman" w:cs="Times New Roman"/>
          <w:iCs/>
          <w:sz w:val="24"/>
          <w:szCs w:val="24"/>
        </w:rPr>
        <w:fldChar w:fldCharType="separate"/>
      </w:r>
      <w:r w:rsidR="00DB643E" w:rsidRPr="00D15CA6">
        <w:rPr>
          <w:rFonts w:ascii="Times New Roman" w:hAnsi="Times New Roman" w:cs="Times New Roman"/>
          <w:iCs/>
          <w:noProof/>
          <w:sz w:val="24"/>
          <w:szCs w:val="24"/>
        </w:rPr>
        <w:t>(Caulfield et al., 1998)</w:t>
      </w:r>
      <w:r w:rsidR="00DB643E" w:rsidRPr="00D15CA6">
        <w:rPr>
          <w:rFonts w:ascii="Times New Roman" w:hAnsi="Times New Roman" w:cs="Times New Roman"/>
          <w:iCs/>
          <w:sz w:val="24"/>
          <w:szCs w:val="24"/>
        </w:rPr>
        <w:fldChar w:fldCharType="end"/>
      </w:r>
      <w:r w:rsidR="00F04228" w:rsidRPr="00D15CA6">
        <w:rPr>
          <w:rFonts w:ascii="Times New Roman" w:hAnsi="Times New Roman" w:cs="Times New Roman"/>
          <w:iCs/>
          <w:sz w:val="24"/>
          <w:szCs w:val="24"/>
        </w:rPr>
        <w:t xml:space="preserve">. </w:t>
      </w:r>
      <w:r w:rsidR="00F04228" w:rsidRPr="00D15CA6">
        <w:rPr>
          <w:rFonts w:ascii="Times New Roman" w:hAnsi="Times New Roman" w:cs="Times New Roman"/>
          <w:iCs/>
          <w:sz w:val="24"/>
          <w:szCs w:val="24"/>
        </w:rPr>
        <w:lastRenderedPageBreak/>
        <w:t>Breastfeeding infants obtain</w:t>
      </w:r>
      <w:r w:rsidR="00EE6393" w:rsidRPr="00D15CA6">
        <w:rPr>
          <w:rFonts w:ascii="Times New Roman" w:hAnsi="Times New Roman" w:cs="Times New Roman"/>
          <w:iCs/>
          <w:sz w:val="24"/>
          <w:szCs w:val="24"/>
        </w:rPr>
        <w:t xml:space="preserve"> zinc through the consumption of</w:t>
      </w:r>
      <w:r w:rsidR="00236976" w:rsidRPr="00D15CA6">
        <w:rPr>
          <w:rFonts w:ascii="Times New Roman" w:hAnsi="Times New Roman" w:cs="Times New Roman"/>
          <w:iCs/>
          <w:sz w:val="24"/>
          <w:szCs w:val="24"/>
        </w:rPr>
        <w:t xml:space="preserve"> human</w:t>
      </w:r>
      <w:r w:rsidR="00EE6393" w:rsidRPr="00D15CA6">
        <w:rPr>
          <w:rFonts w:ascii="Times New Roman" w:hAnsi="Times New Roman" w:cs="Times New Roman"/>
          <w:iCs/>
          <w:sz w:val="24"/>
          <w:szCs w:val="24"/>
        </w:rPr>
        <w:t xml:space="preserve"> milk, </w:t>
      </w:r>
      <w:r w:rsidR="00F04228" w:rsidRPr="00D15CA6">
        <w:rPr>
          <w:rFonts w:ascii="Times New Roman" w:hAnsi="Times New Roman" w:cs="Times New Roman"/>
          <w:iCs/>
          <w:sz w:val="24"/>
          <w:szCs w:val="24"/>
        </w:rPr>
        <w:t>however</w:t>
      </w:r>
      <w:r w:rsidR="00EE6393" w:rsidRPr="00D15CA6">
        <w:rPr>
          <w:rFonts w:ascii="Times New Roman" w:hAnsi="Times New Roman" w:cs="Times New Roman"/>
          <w:iCs/>
          <w:sz w:val="24"/>
          <w:szCs w:val="24"/>
        </w:rPr>
        <w:t>, zinc concentration can exhibit significa</w:t>
      </w:r>
      <w:r w:rsidR="002F5F33" w:rsidRPr="00D15CA6">
        <w:rPr>
          <w:rFonts w:ascii="Times New Roman" w:hAnsi="Times New Roman" w:cs="Times New Roman"/>
          <w:iCs/>
          <w:sz w:val="24"/>
          <w:szCs w:val="24"/>
        </w:rPr>
        <w:t xml:space="preserve">nt variations (0.7 - 1.6 mg </w:t>
      </w:r>
      <w:r w:rsidR="004321DE" w:rsidRPr="00D15CA6">
        <w:rPr>
          <w:rFonts w:ascii="Times New Roman" w:hAnsi="Times New Roman" w:cs="Times New Roman"/>
          <w:iCs/>
          <w:sz w:val="24"/>
          <w:szCs w:val="24"/>
        </w:rPr>
        <w:t>l</w:t>
      </w:r>
      <w:r w:rsidR="002F5F33" w:rsidRPr="00D15CA6">
        <w:rPr>
          <w:rFonts w:ascii="Times New Roman" w:hAnsi="Times New Roman" w:cs="Times New Roman"/>
          <w:iCs/>
          <w:sz w:val="24"/>
          <w:szCs w:val="24"/>
          <w:vertAlign w:val="superscript"/>
        </w:rPr>
        <w:t>-1</w:t>
      </w:r>
      <w:r w:rsidR="00F04228" w:rsidRPr="00D15CA6">
        <w:rPr>
          <w:rFonts w:ascii="Times New Roman" w:hAnsi="Times New Roman" w:cs="Times New Roman"/>
          <w:iCs/>
          <w:sz w:val="24"/>
          <w:szCs w:val="24"/>
        </w:rPr>
        <w:t xml:space="preserve">), </w:t>
      </w:r>
      <w:r w:rsidR="00EE6393" w:rsidRPr="00D15CA6">
        <w:rPr>
          <w:rFonts w:ascii="Times New Roman" w:hAnsi="Times New Roman" w:cs="Times New Roman"/>
          <w:iCs/>
          <w:sz w:val="24"/>
          <w:szCs w:val="24"/>
        </w:rPr>
        <w:t>and constantly declines postpartum: 8 - 12 mg</w:t>
      </w:r>
      <w:r w:rsidR="002F5F33" w:rsidRPr="00D15CA6">
        <w:rPr>
          <w:rFonts w:ascii="Times New Roman" w:hAnsi="Times New Roman" w:cs="Times New Roman"/>
          <w:iCs/>
          <w:sz w:val="24"/>
          <w:szCs w:val="24"/>
        </w:rPr>
        <w:t xml:space="preserve"> </w:t>
      </w:r>
      <w:r w:rsidR="004321DE" w:rsidRPr="00D15CA6">
        <w:rPr>
          <w:rFonts w:ascii="Times New Roman" w:hAnsi="Times New Roman" w:cs="Times New Roman"/>
          <w:iCs/>
          <w:sz w:val="24"/>
          <w:szCs w:val="24"/>
        </w:rPr>
        <w:t>l</w:t>
      </w:r>
      <w:r w:rsidR="002F5F33" w:rsidRPr="00D15CA6">
        <w:rPr>
          <w:rFonts w:ascii="Times New Roman" w:hAnsi="Times New Roman" w:cs="Times New Roman"/>
          <w:iCs/>
          <w:sz w:val="24"/>
          <w:szCs w:val="24"/>
          <w:vertAlign w:val="superscript"/>
        </w:rPr>
        <w:t>-1</w:t>
      </w:r>
      <w:r w:rsidR="00EE6393" w:rsidRPr="00D15CA6">
        <w:rPr>
          <w:rFonts w:ascii="Times New Roman" w:hAnsi="Times New Roman" w:cs="Times New Roman"/>
          <w:iCs/>
          <w:sz w:val="24"/>
          <w:szCs w:val="24"/>
        </w:rPr>
        <w:t xml:space="preserve"> zinc can be found in colostrum, the first milk the maternal breast produces after giving birth, 3 - 6 mg</w:t>
      </w:r>
      <w:r w:rsidR="002F5F33" w:rsidRPr="00D15CA6">
        <w:rPr>
          <w:rFonts w:ascii="Times New Roman" w:hAnsi="Times New Roman" w:cs="Times New Roman"/>
          <w:iCs/>
          <w:sz w:val="24"/>
          <w:szCs w:val="24"/>
        </w:rPr>
        <w:t xml:space="preserve"> </w:t>
      </w:r>
      <w:r w:rsidR="004321DE" w:rsidRPr="00D15CA6">
        <w:rPr>
          <w:rFonts w:ascii="Times New Roman" w:hAnsi="Times New Roman" w:cs="Times New Roman"/>
          <w:iCs/>
          <w:sz w:val="24"/>
          <w:szCs w:val="24"/>
        </w:rPr>
        <w:t>l</w:t>
      </w:r>
      <w:r w:rsidR="002F5F33" w:rsidRPr="00D15CA6">
        <w:rPr>
          <w:rFonts w:ascii="Times New Roman" w:hAnsi="Times New Roman" w:cs="Times New Roman"/>
          <w:iCs/>
          <w:sz w:val="24"/>
          <w:szCs w:val="24"/>
          <w:vertAlign w:val="superscript"/>
        </w:rPr>
        <w:t>-1</w:t>
      </w:r>
      <w:r w:rsidR="002739D0" w:rsidRPr="00D15CA6">
        <w:rPr>
          <w:rFonts w:ascii="Times New Roman" w:hAnsi="Times New Roman" w:cs="Times New Roman"/>
          <w:iCs/>
          <w:sz w:val="24"/>
          <w:szCs w:val="24"/>
        </w:rPr>
        <w:t xml:space="preserve"> in human</w:t>
      </w:r>
      <w:r w:rsidR="00EE6393" w:rsidRPr="00D15CA6">
        <w:rPr>
          <w:rFonts w:ascii="Times New Roman" w:hAnsi="Times New Roman" w:cs="Times New Roman"/>
          <w:iCs/>
          <w:sz w:val="24"/>
          <w:szCs w:val="24"/>
        </w:rPr>
        <w:t xml:space="preserve"> milk seven days after birth, and only 1- 3 mg</w:t>
      </w:r>
      <w:r w:rsidR="002F5F33" w:rsidRPr="00D15CA6">
        <w:rPr>
          <w:rFonts w:ascii="Times New Roman" w:hAnsi="Times New Roman" w:cs="Times New Roman"/>
          <w:iCs/>
          <w:sz w:val="24"/>
          <w:szCs w:val="24"/>
        </w:rPr>
        <w:t xml:space="preserve"> </w:t>
      </w:r>
      <w:r w:rsidR="004321DE" w:rsidRPr="00D15CA6">
        <w:rPr>
          <w:rFonts w:ascii="Times New Roman" w:hAnsi="Times New Roman" w:cs="Times New Roman"/>
          <w:iCs/>
          <w:sz w:val="24"/>
          <w:szCs w:val="24"/>
        </w:rPr>
        <w:t>l</w:t>
      </w:r>
      <w:r w:rsidR="002F5F33" w:rsidRPr="00D15CA6">
        <w:rPr>
          <w:rFonts w:ascii="Times New Roman" w:hAnsi="Times New Roman" w:cs="Times New Roman"/>
          <w:iCs/>
          <w:sz w:val="24"/>
          <w:szCs w:val="24"/>
          <w:vertAlign w:val="superscript"/>
        </w:rPr>
        <w:t>-1</w:t>
      </w:r>
      <w:r w:rsidR="00EE6393" w:rsidRPr="00D15CA6">
        <w:rPr>
          <w:rFonts w:ascii="Times New Roman" w:hAnsi="Times New Roman" w:cs="Times New Roman"/>
          <w:iCs/>
          <w:sz w:val="24"/>
          <w:szCs w:val="24"/>
        </w:rPr>
        <w:t xml:space="preserve"> an</w:t>
      </w:r>
      <w:r w:rsidR="00A44F79" w:rsidRPr="00D15CA6">
        <w:rPr>
          <w:rFonts w:ascii="Times New Roman" w:hAnsi="Times New Roman" w:cs="Times New Roman"/>
          <w:iCs/>
          <w:sz w:val="24"/>
          <w:szCs w:val="24"/>
        </w:rPr>
        <w:t xml:space="preserve"> additional</w:t>
      </w:r>
      <w:r w:rsidR="00EE6393" w:rsidRPr="00D15CA6">
        <w:rPr>
          <w:rFonts w:ascii="Times New Roman" w:hAnsi="Times New Roman" w:cs="Times New Roman"/>
          <w:iCs/>
          <w:sz w:val="24"/>
          <w:szCs w:val="24"/>
        </w:rPr>
        <w:t xml:space="preserve"> three weeks later </w:t>
      </w:r>
      <w:r w:rsidR="00DB643E" w:rsidRPr="00D15CA6">
        <w:rPr>
          <w:rFonts w:ascii="Times New Roman" w:hAnsi="Times New Roman" w:cs="Times New Roman"/>
          <w:iCs/>
          <w:sz w:val="24"/>
          <w:szCs w:val="24"/>
        </w:rPr>
        <w:fldChar w:fldCharType="begin" w:fldLock="1"/>
      </w:r>
      <w:r w:rsidR="00DB643E" w:rsidRPr="00D15CA6">
        <w:rPr>
          <w:rFonts w:ascii="Times New Roman" w:hAnsi="Times New Roman" w:cs="Times New Roman"/>
          <w:iCs/>
          <w:sz w:val="24"/>
          <w:szCs w:val="24"/>
        </w:rPr>
        <w:instrText>ADDIN CSL_CITATION { "citationItems" : [ { "id" : "ITEM-1", "itemData" : { "author" : [ { "dropping-particle" : "", "family" : "Terrin", "given" : "G.", "non-dropping-particle" : "", "parse-names" : false, "suffix" : "" }, { "dropping-particle" : "", "family" : "Canani", "given" : "R.B.", "non-dropping-particle" : "", "parse-names" : false, "suffix" : "" }, { "dropping-particle" : "", "family" : "Chiara", "given" : "M.D.", "non-dropping-particle" : "", "parse-names" : false, "suffix" : "" }, { "dropping-particle" : "", "family" : "Pietravalle", "given" : "A.", "non-dropping-particle" : "", "parse-names" : false, "suffix" : "" } ], "container-title" : "Nutrients", "id" : "ITEM-1", "issue" : "12", "issued" : { "date-parts" : [ [ "2015" ] ] }, "page" : "10427-10446", "title" : "Zinc in early life: a key element in the fetus and preterm neonate", "type" : "article-journal", "volume" : "7" }, "uris" : [ "http://www.mendeley.com/documents/?uuid=aa21f18f-7614-3bf9-86c8-4c9e6466b144" ] } ], "mendeley" : { "formattedCitation" : "(Terrin et al., 2015)", "plainTextFormattedCitation" : "(Terrin et al., 2015)", "previouslyFormattedCitation" : "(Terrin et al., 2015)" }, "properties" : { "noteIndex" : 0 }, "schema" : "https://github.com/citation-style-language/schema/raw/master/csl-citation.json" }</w:instrText>
      </w:r>
      <w:r w:rsidR="00DB643E" w:rsidRPr="00D15CA6">
        <w:rPr>
          <w:rFonts w:ascii="Times New Roman" w:hAnsi="Times New Roman" w:cs="Times New Roman"/>
          <w:iCs/>
          <w:sz w:val="24"/>
          <w:szCs w:val="24"/>
        </w:rPr>
        <w:fldChar w:fldCharType="separate"/>
      </w:r>
      <w:r w:rsidR="00DB643E" w:rsidRPr="00D15CA6">
        <w:rPr>
          <w:rFonts w:ascii="Times New Roman" w:hAnsi="Times New Roman" w:cs="Times New Roman"/>
          <w:iCs/>
          <w:noProof/>
          <w:sz w:val="24"/>
          <w:szCs w:val="24"/>
        </w:rPr>
        <w:t>(Terrin et al., 2015)</w:t>
      </w:r>
      <w:r w:rsidR="00DB643E" w:rsidRPr="00D15CA6">
        <w:rPr>
          <w:rFonts w:ascii="Times New Roman" w:hAnsi="Times New Roman" w:cs="Times New Roman"/>
          <w:iCs/>
          <w:sz w:val="24"/>
          <w:szCs w:val="24"/>
        </w:rPr>
        <w:fldChar w:fldCharType="end"/>
      </w:r>
      <w:r w:rsidR="00EE6393" w:rsidRPr="00D15CA6">
        <w:rPr>
          <w:rFonts w:ascii="Times New Roman" w:hAnsi="Times New Roman" w:cs="Times New Roman"/>
          <w:iCs/>
          <w:sz w:val="24"/>
          <w:szCs w:val="24"/>
        </w:rPr>
        <w:t>. To prevent deficiency, enteral delivery of zi</w:t>
      </w:r>
      <w:r w:rsidR="004A621B" w:rsidRPr="00D15CA6">
        <w:rPr>
          <w:rFonts w:ascii="Times New Roman" w:hAnsi="Times New Roman" w:cs="Times New Roman"/>
          <w:iCs/>
          <w:sz w:val="24"/>
          <w:szCs w:val="24"/>
        </w:rPr>
        <w:t xml:space="preserve">nc is recommended, being 0.8 mg </w:t>
      </w:r>
      <w:r w:rsidR="002F5F33" w:rsidRPr="00D15CA6">
        <w:rPr>
          <w:rFonts w:ascii="Times New Roman" w:hAnsi="Times New Roman" w:cs="Times New Roman"/>
          <w:iCs/>
          <w:sz w:val="24"/>
          <w:szCs w:val="24"/>
        </w:rPr>
        <w:t>k</w:t>
      </w:r>
      <w:r w:rsidR="00EE6393" w:rsidRPr="00D15CA6">
        <w:rPr>
          <w:rFonts w:ascii="Times New Roman" w:hAnsi="Times New Roman" w:cs="Times New Roman"/>
          <w:iCs/>
          <w:sz w:val="24"/>
          <w:szCs w:val="24"/>
        </w:rPr>
        <w:t>g</w:t>
      </w:r>
      <w:r w:rsidR="004A621B" w:rsidRPr="00D15CA6">
        <w:rPr>
          <w:rFonts w:ascii="Times New Roman" w:hAnsi="Times New Roman" w:cs="Times New Roman"/>
          <w:iCs/>
          <w:sz w:val="24"/>
          <w:szCs w:val="24"/>
          <w:vertAlign w:val="superscript"/>
        </w:rPr>
        <w:t>-1</w:t>
      </w:r>
      <w:r w:rsidR="004A621B" w:rsidRPr="00D15CA6">
        <w:rPr>
          <w:rFonts w:ascii="Times New Roman" w:hAnsi="Times New Roman" w:cs="Times New Roman"/>
          <w:iCs/>
          <w:sz w:val="24"/>
          <w:szCs w:val="24"/>
        </w:rPr>
        <w:t xml:space="preserve"> </w:t>
      </w:r>
      <w:r w:rsidR="0069251E" w:rsidRPr="00D15CA6">
        <w:rPr>
          <w:rFonts w:ascii="Times New Roman" w:hAnsi="Times New Roman" w:cs="Times New Roman"/>
          <w:iCs/>
          <w:sz w:val="24"/>
          <w:szCs w:val="24"/>
        </w:rPr>
        <w:t>day</w:t>
      </w:r>
      <w:r w:rsidR="004A621B" w:rsidRPr="00D15CA6">
        <w:rPr>
          <w:rFonts w:ascii="Times New Roman" w:hAnsi="Times New Roman" w:cs="Times New Roman"/>
          <w:iCs/>
          <w:sz w:val="24"/>
          <w:szCs w:val="24"/>
          <w:vertAlign w:val="superscript"/>
        </w:rPr>
        <w:t>-1</w:t>
      </w:r>
      <w:r w:rsidR="004A621B" w:rsidRPr="00D15CA6">
        <w:rPr>
          <w:rFonts w:ascii="Times New Roman" w:hAnsi="Times New Roman" w:cs="Times New Roman"/>
          <w:iCs/>
          <w:sz w:val="24"/>
          <w:szCs w:val="24"/>
        </w:rPr>
        <w:t xml:space="preserve"> for term infants and 3 mg </w:t>
      </w:r>
      <w:r w:rsidR="0069251E" w:rsidRPr="00D15CA6">
        <w:rPr>
          <w:rFonts w:ascii="Times New Roman" w:hAnsi="Times New Roman" w:cs="Times New Roman"/>
          <w:iCs/>
          <w:sz w:val="24"/>
          <w:szCs w:val="24"/>
        </w:rPr>
        <w:t>k</w:t>
      </w:r>
      <w:r w:rsidR="004A621B" w:rsidRPr="00D15CA6">
        <w:rPr>
          <w:rFonts w:ascii="Times New Roman" w:hAnsi="Times New Roman" w:cs="Times New Roman"/>
          <w:iCs/>
          <w:sz w:val="24"/>
          <w:szCs w:val="24"/>
        </w:rPr>
        <w:t>g</w:t>
      </w:r>
      <w:r w:rsidR="004A621B" w:rsidRPr="00D15CA6">
        <w:rPr>
          <w:rFonts w:ascii="Times New Roman" w:hAnsi="Times New Roman" w:cs="Times New Roman"/>
          <w:iCs/>
          <w:sz w:val="24"/>
          <w:szCs w:val="24"/>
          <w:vertAlign w:val="superscript"/>
        </w:rPr>
        <w:t>-1</w:t>
      </w:r>
      <w:r w:rsidR="004A621B" w:rsidRPr="00D15CA6">
        <w:rPr>
          <w:rFonts w:ascii="Times New Roman" w:hAnsi="Times New Roman" w:cs="Times New Roman"/>
          <w:iCs/>
          <w:sz w:val="24"/>
          <w:szCs w:val="24"/>
        </w:rPr>
        <w:t xml:space="preserve"> </w:t>
      </w:r>
      <w:r w:rsidR="00EE6393" w:rsidRPr="00D15CA6">
        <w:rPr>
          <w:rFonts w:ascii="Times New Roman" w:hAnsi="Times New Roman" w:cs="Times New Roman"/>
          <w:iCs/>
          <w:sz w:val="24"/>
          <w:szCs w:val="24"/>
        </w:rPr>
        <w:t>day</w:t>
      </w:r>
      <w:r w:rsidR="004A621B" w:rsidRPr="00D15CA6">
        <w:rPr>
          <w:rFonts w:ascii="Times New Roman" w:hAnsi="Times New Roman" w:cs="Times New Roman"/>
          <w:iCs/>
          <w:sz w:val="24"/>
          <w:szCs w:val="24"/>
          <w:vertAlign w:val="superscript"/>
        </w:rPr>
        <w:t>-1</w:t>
      </w:r>
      <w:r w:rsidR="00EE6393" w:rsidRPr="00D15CA6">
        <w:rPr>
          <w:rFonts w:ascii="Times New Roman" w:hAnsi="Times New Roman" w:cs="Times New Roman"/>
          <w:iCs/>
          <w:sz w:val="24"/>
          <w:szCs w:val="24"/>
        </w:rPr>
        <w:t xml:space="preserve"> for preterm neonates </w:t>
      </w:r>
      <w:r w:rsidR="00DB643E" w:rsidRPr="00D15CA6">
        <w:rPr>
          <w:rFonts w:ascii="Times New Roman" w:hAnsi="Times New Roman" w:cs="Times New Roman"/>
          <w:iCs/>
          <w:sz w:val="24"/>
          <w:szCs w:val="24"/>
        </w:rPr>
        <w:fldChar w:fldCharType="begin" w:fldLock="1"/>
      </w:r>
      <w:r w:rsidR="00DB643E" w:rsidRPr="00D15CA6">
        <w:rPr>
          <w:rFonts w:ascii="Times New Roman" w:hAnsi="Times New Roman" w:cs="Times New Roman"/>
          <w:iCs/>
          <w:sz w:val="24"/>
          <w:szCs w:val="24"/>
        </w:rPr>
        <w:instrText>ADDIN CSL_CITATION { "citationItems" : [ { "id" : "ITEM-1", "itemData" : { "author" : [ { "dropping-particle" : "", "family" : "Hambidge", "given" : "K.M.", "non-dropping-particle" : "", "parse-names" : false, "suffix" : "" }, { "dropping-particle" : "", "family" : "Krebs", "given" : "N.F.", "non-dropping-particle" : "", "parse-names" : false, "suffix" : "" } ], "id" : "ITEM-1", "issued" : { "date-parts" : [ [ "2004" ] ] }, "number-of-pages" : "324-346", "title" : "Fetal and Neonatal Physiology", "type" : "book" }, "uris" : [ "http://www.mendeley.com/documents/?uuid=f4980de0-9601-3c1e-9cec-cdfa53e0e377" ] } ], "mendeley" : { "formattedCitation" : "(Hambidge and Krebs, 2004)", "plainTextFormattedCitation" : "(Hambidge and Krebs, 2004)", "previouslyFormattedCitation" : "(Hambidge and Krebs, 2004)" }, "properties" : { "noteIndex" : 0 }, "schema" : "https://github.com/citation-style-language/schema/raw/master/csl-citation.json" }</w:instrText>
      </w:r>
      <w:r w:rsidR="00DB643E" w:rsidRPr="00D15CA6">
        <w:rPr>
          <w:rFonts w:ascii="Times New Roman" w:hAnsi="Times New Roman" w:cs="Times New Roman"/>
          <w:iCs/>
          <w:sz w:val="24"/>
          <w:szCs w:val="24"/>
        </w:rPr>
        <w:fldChar w:fldCharType="separate"/>
      </w:r>
      <w:r w:rsidR="00DB643E" w:rsidRPr="00D15CA6">
        <w:rPr>
          <w:rFonts w:ascii="Times New Roman" w:hAnsi="Times New Roman" w:cs="Times New Roman"/>
          <w:iCs/>
          <w:noProof/>
          <w:sz w:val="24"/>
          <w:szCs w:val="24"/>
        </w:rPr>
        <w:t>(Hambidge and Krebs, 2004)</w:t>
      </w:r>
      <w:r w:rsidR="00DB643E" w:rsidRPr="00D15CA6">
        <w:rPr>
          <w:rFonts w:ascii="Times New Roman" w:hAnsi="Times New Roman" w:cs="Times New Roman"/>
          <w:iCs/>
          <w:sz w:val="24"/>
          <w:szCs w:val="24"/>
        </w:rPr>
        <w:fldChar w:fldCharType="end"/>
      </w:r>
      <w:r w:rsidR="00EE6393" w:rsidRPr="00D15CA6">
        <w:rPr>
          <w:rFonts w:ascii="Times New Roman" w:hAnsi="Times New Roman" w:cs="Times New Roman"/>
          <w:iCs/>
          <w:sz w:val="24"/>
          <w:szCs w:val="24"/>
        </w:rPr>
        <w:t xml:space="preserve">. </w:t>
      </w:r>
      <w:r w:rsidR="00F04228" w:rsidRPr="00D15CA6">
        <w:rPr>
          <w:rFonts w:ascii="Times New Roman" w:hAnsi="Times New Roman" w:cs="Times New Roman"/>
          <w:iCs/>
          <w:sz w:val="24"/>
          <w:szCs w:val="24"/>
        </w:rPr>
        <w:t>If z</w:t>
      </w:r>
      <w:r w:rsidR="00EE6393" w:rsidRPr="00D15CA6">
        <w:rPr>
          <w:rFonts w:ascii="Times New Roman" w:hAnsi="Times New Roman" w:cs="Times New Roman"/>
          <w:iCs/>
          <w:sz w:val="24"/>
          <w:szCs w:val="24"/>
        </w:rPr>
        <w:t>inc deficiency</w:t>
      </w:r>
      <w:r w:rsidR="00F04228" w:rsidRPr="00D15CA6">
        <w:rPr>
          <w:rFonts w:ascii="Times New Roman" w:hAnsi="Times New Roman" w:cs="Times New Roman"/>
          <w:iCs/>
          <w:sz w:val="24"/>
          <w:szCs w:val="24"/>
        </w:rPr>
        <w:t xml:space="preserve"> occurs, it</w:t>
      </w:r>
      <w:r w:rsidR="00EE6393" w:rsidRPr="00D15CA6">
        <w:rPr>
          <w:rFonts w:ascii="Times New Roman" w:hAnsi="Times New Roman" w:cs="Times New Roman"/>
          <w:iCs/>
          <w:sz w:val="24"/>
          <w:szCs w:val="24"/>
        </w:rPr>
        <w:t xml:space="preserve"> is associated with conditions such as dermatitis, growth retardation, necrotizing enterocolitis, neurologic dama</w:t>
      </w:r>
      <w:r w:rsidR="00A44F79" w:rsidRPr="00D15CA6">
        <w:rPr>
          <w:rFonts w:ascii="Times New Roman" w:hAnsi="Times New Roman" w:cs="Times New Roman"/>
          <w:iCs/>
          <w:sz w:val="24"/>
          <w:szCs w:val="24"/>
        </w:rPr>
        <w:t>ge, bronchopulmonary dysplasia</w:t>
      </w:r>
      <w:r w:rsidR="00EE6393" w:rsidRPr="00D15CA6">
        <w:rPr>
          <w:rFonts w:ascii="Times New Roman" w:hAnsi="Times New Roman" w:cs="Times New Roman"/>
          <w:iCs/>
          <w:sz w:val="24"/>
          <w:szCs w:val="24"/>
        </w:rPr>
        <w:t xml:space="preserve">, infections, </w:t>
      </w:r>
      <w:r w:rsidR="00A44F79" w:rsidRPr="00D15CA6">
        <w:rPr>
          <w:rFonts w:ascii="Times New Roman" w:hAnsi="Times New Roman" w:cs="Times New Roman"/>
          <w:iCs/>
          <w:sz w:val="24"/>
          <w:szCs w:val="24"/>
        </w:rPr>
        <w:t xml:space="preserve">and retinopathy of prematurity </w:t>
      </w:r>
      <w:r w:rsidR="00DB643E" w:rsidRPr="00D15CA6">
        <w:rPr>
          <w:rFonts w:ascii="Times New Roman" w:hAnsi="Times New Roman" w:cs="Times New Roman"/>
          <w:iCs/>
          <w:sz w:val="24"/>
          <w:szCs w:val="24"/>
        </w:rPr>
        <w:fldChar w:fldCharType="begin" w:fldLock="1"/>
      </w:r>
      <w:r w:rsidR="00DB643E" w:rsidRPr="00D15CA6">
        <w:rPr>
          <w:rFonts w:ascii="Times New Roman" w:hAnsi="Times New Roman" w:cs="Times New Roman"/>
          <w:iCs/>
          <w:sz w:val="24"/>
          <w:szCs w:val="24"/>
        </w:rPr>
        <w:instrText>ADDIN CSL_CITATION { "citationItems" : [ { "id" : "ITEM-1", "itemData" : { "author" : [ { "dropping-particle" : "", "family" : "Terrin", "given" : "G.", "non-dropping-particle" : "", "parse-names" : false, "suffix" : "" }, { "dropping-particle" : "", "family" : "Canani", "given" : "R.B.", "non-dropping-particle" : "", "parse-names" : false, "suffix" : "" }, { "dropping-particle" : "", "family" : "Chiara", "given" : "M.D.", "non-dropping-particle" : "", "parse-names" : false, "suffix" : "" }, { "dropping-particle" : "", "family" : "Pietravalle", "given" : "A.", "non-dropping-particle" : "", "parse-names" : false, "suffix" : "" } ], "container-title" : "Nutrients", "id" : "ITEM-1", "issue" : "12", "issued" : { "date-parts" : [ [ "2015" ] ] }, "page" : "10427-10446", "title" : "Zinc in early life: a key element in the fetus and preterm neonate", "type" : "article-journal", "volume" : "7" }, "uris" : [ "http://www.mendeley.com/documents/?uuid=aa21f18f-7614-3bf9-86c8-4c9e6466b144" ] } ], "mendeley" : { "formattedCitation" : "(Terrin et al., 2015)", "plainTextFormattedCitation" : "(Terrin et al., 2015)", "previouslyFormattedCitation" : "(Terrin et al., 2015)" }, "properties" : { "noteIndex" : 0 }, "schema" : "https://github.com/citation-style-language/schema/raw/master/csl-citation.json" }</w:instrText>
      </w:r>
      <w:r w:rsidR="00DB643E" w:rsidRPr="00D15CA6">
        <w:rPr>
          <w:rFonts w:ascii="Times New Roman" w:hAnsi="Times New Roman" w:cs="Times New Roman"/>
          <w:iCs/>
          <w:sz w:val="24"/>
          <w:szCs w:val="24"/>
        </w:rPr>
        <w:fldChar w:fldCharType="separate"/>
      </w:r>
      <w:r w:rsidR="00DB643E" w:rsidRPr="00D15CA6">
        <w:rPr>
          <w:rFonts w:ascii="Times New Roman" w:hAnsi="Times New Roman" w:cs="Times New Roman"/>
          <w:iCs/>
          <w:noProof/>
          <w:sz w:val="24"/>
          <w:szCs w:val="24"/>
        </w:rPr>
        <w:t>(Terrin et al., 2015)</w:t>
      </w:r>
      <w:r w:rsidR="00DB643E" w:rsidRPr="00D15CA6">
        <w:rPr>
          <w:rFonts w:ascii="Times New Roman" w:hAnsi="Times New Roman" w:cs="Times New Roman"/>
          <w:iCs/>
          <w:sz w:val="24"/>
          <w:szCs w:val="24"/>
        </w:rPr>
        <w:fldChar w:fldCharType="end"/>
      </w:r>
      <w:r w:rsidR="00F04228" w:rsidRPr="00D15CA6">
        <w:rPr>
          <w:rFonts w:ascii="Times New Roman" w:hAnsi="Times New Roman" w:cs="Times New Roman"/>
          <w:iCs/>
          <w:sz w:val="24"/>
          <w:szCs w:val="24"/>
        </w:rPr>
        <w:t xml:space="preserve">. </w:t>
      </w:r>
      <w:r w:rsidR="00EE6393" w:rsidRPr="00D15CA6">
        <w:rPr>
          <w:rFonts w:ascii="Times New Roman" w:hAnsi="Times New Roman" w:cs="Times New Roman"/>
          <w:iCs/>
          <w:sz w:val="24"/>
          <w:szCs w:val="24"/>
        </w:rPr>
        <w:t xml:space="preserve">It is recognized that </w:t>
      </w:r>
      <w:r w:rsidR="00F04228" w:rsidRPr="00D15CA6">
        <w:rPr>
          <w:rFonts w:ascii="Times New Roman" w:hAnsi="Times New Roman" w:cs="Times New Roman"/>
          <w:iCs/>
          <w:sz w:val="24"/>
          <w:szCs w:val="24"/>
        </w:rPr>
        <w:t>not only severe</w:t>
      </w:r>
      <w:r w:rsidR="0069251E" w:rsidRPr="00D15CA6">
        <w:rPr>
          <w:rFonts w:ascii="Times New Roman" w:hAnsi="Times New Roman" w:cs="Times New Roman"/>
          <w:iCs/>
          <w:sz w:val="24"/>
          <w:szCs w:val="24"/>
        </w:rPr>
        <w:t>,</w:t>
      </w:r>
      <w:r w:rsidR="00F04228" w:rsidRPr="00D15CA6">
        <w:rPr>
          <w:rFonts w:ascii="Times New Roman" w:hAnsi="Times New Roman" w:cs="Times New Roman"/>
          <w:iCs/>
          <w:sz w:val="24"/>
          <w:szCs w:val="24"/>
        </w:rPr>
        <w:t xml:space="preserve"> but also moderate zinc deficiency </w:t>
      </w:r>
      <w:r w:rsidR="00EE6393" w:rsidRPr="00D15CA6">
        <w:rPr>
          <w:rFonts w:ascii="Times New Roman" w:hAnsi="Times New Roman" w:cs="Times New Roman"/>
          <w:iCs/>
          <w:sz w:val="24"/>
          <w:szCs w:val="24"/>
        </w:rPr>
        <w:t xml:space="preserve">is adding to </w:t>
      </w:r>
      <w:r w:rsidR="00F04228" w:rsidRPr="00D15CA6">
        <w:rPr>
          <w:rFonts w:ascii="Times New Roman" w:hAnsi="Times New Roman" w:cs="Times New Roman"/>
          <w:iCs/>
          <w:sz w:val="24"/>
          <w:szCs w:val="24"/>
        </w:rPr>
        <w:t xml:space="preserve">“the total burden of disease” </w:t>
      </w:r>
      <w:r w:rsidR="00D575CD" w:rsidRPr="00D15CA6">
        <w:rPr>
          <w:rFonts w:ascii="Times New Roman" w:hAnsi="Times New Roman" w:cs="Times New Roman"/>
          <w:iCs/>
          <w:sz w:val="24"/>
          <w:szCs w:val="24"/>
        </w:rPr>
        <w:t xml:space="preserve">in infants </w:t>
      </w:r>
      <w:r w:rsidR="00F04228" w:rsidRPr="00D15CA6">
        <w:rPr>
          <w:rFonts w:ascii="Times New Roman" w:hAnsi="Times New Roman" w:cs="Times New Roman"/>
          <w:iCs/>
          <w:sz w:val="24"/>
          <w:szCs w:val="24"/>
        </w:rPr>
        <w:t xml:space="preserve">leading to </w:t>
      </w:r>
      <w:r w:rsidR="00EE6393" w:rsidRPr="00D15CA6">
        <w:rPr>
          <w:rFonts w:ascii="Times New Roman" w:hAnsi="Times New Roman" w:cs="Times New Roman"/>
          <w:iCs/>
          <w:sz w:val="24"/>
          <w:szCs w:val="24"/>
        </w:rPr>
        <w:t xml:space="preserve">about 800,000 child deaths </w:t>
      </w:r>
      <w:r w:rsidR="00F04228" w:rsidRPr="00D15CA6">
        <w:rPr>
          <w:rFonts w:ascii="Times New Roman" w:hAnsi="Times New Roman" w:cs="Times New Roman"/>
          <w:iCs/>
          <w:sz w:val="24"/>
          <w:szCs w:val="24"/>
        </w:rPr>
        <w:t>every year</w:t>
      </w:r>
      <w:r w:rsidR="00EE6393" w:rsidRPr="00D15CA6">
        <w:rPr>
          <w:rFonts w:ascii="Times New Roman" w:hAnsi="Times New Roman" w:cs="Times New Roman"/>
          <w:iCs/>
          <w:sz w:val="24"/>
          <w:szCs w:val="24"/>
        </w:rPr>
        <w:t xml:space="preserve"> </w:t>
      </w:r>
      <w:r w:rsidR="00DB643E" w:rsidRPr="00D15CA6">
        <w:rPr>
          <w:rFonts w:ascii="Times New Roman" w:hAnsi="Times New Roman" w:cs="Times New Roman"/>
          <w:iCs/>
          <w:sz w:val="24"/>
          <w:szCs w:val="24"/>
        </w:rPr>
        <w:fldChar w:fldCharType="begin" w:fldLock="1"/>
      </w:r>
      <w:r w:rsidR="00DB643E" w:rsidRPr="00D15CA6">
        <w:rPr>
          <w:rFonts w:ascii="Times New Roman" w:hAnsi="Times New Roman" w:cs="Times New Roman"/>
          <w:iCs/>
          <w:sz w:val="24"/>
          <w:szCs w:val="24"/>
        </w:rPr>
        <w:instrText>ADDIN CSL_CITATION { "citationItems" : [ { "id" : "ITEM-1", "itemData" : { "author" : [ { "dropping-particle" : "", "family" : "Black", "given" : "R.E.", "non-dropping-particle" : "", "parse-names" : false, "suffix" : "" } ], "container-title" : "The Journal of Nutrition", "id" : "ITEM-1", "issue" : "5", "issued" : { "date-parts" : [ [ "2003" ] ] }, "page" : "1485-1489", "title" : "Zinc deficiency, infectious disease and mortality in the developing world", "type" : "article-journal", "volume" : "133" }, "uris" : [ "http://www.mendeley.com/documents/?uuid=4455e039-580e-4b1b-9edd-49db3e2ddf3e" ] } ], "mendeley" : { "formattedCitation" : "(Black, 2003)", "plainTextFormattedCitation" : "(Black, 2003)", "previouslyFormattedCitation" : "(Black, 2003)" }, "properties" : { "noteIndex" : 0 }, "schema" : "https://github.com/citation-style-language/schema/raw/master/csl-citation.json" }</w:instrText>
      </w:r>
      <w:r w:rsidR="00DB643E" w:rsidRPr="00D15CA6">
        <w:rPr>
          <w:rFonts w:ascii="Times New Roman" w:hAnsi="Times New Roman" w:cs="Times New Roman"/>
          <w:iCs/>
          <w:sz w:val="24"/>
          <w:szCs w:val="24"/>
        </w:rPr>
        <w:fldChar w:fldCharType="separate"/>
      </w:r>
      <w:r w:rsidR="00DB643E" w:rsidRPr="00D15CA6">
        <w:rPr>
          <w:rFonts w:ascii="Times New Roman" w:hAnsi="Times New Roman" w:cs="Times New Roman"/>
          <w:iCs/>
          <w:noProof/>
          <w:sz w:val="24"/>
          <w:szCs w:val="24"/>
        </w:rPr>
        <w:t>(Black, 2003)</w:t>
      </w:r>
      <w:r w:rsidR="00DB643E" w:rsidRPr="00D15CA6">
        <w:rPr>
          <w:rFonts w:ascii="Times New Roman" w:hAnsi="Times New Roman" w:cs="Times New Roman"/>
          <w:iCs/>
          <w:sz w:val="24"/>
          <w:szCs w:val="24"/>
        </w:rPr>
        <w:fldChar w:fldCharType="end"/>
      </w:r>
      <w:r w:rsidR="00EE6393" w:rsidRPr="00D15CA6">
        <w:rPr>
          <w:rFonts w:ascii="Times New Roman" w:hAnsi="Times New Roman" w:cs="Times New Roman"/>
          <w:iCs/>
          <w:sz w:val="24"/>
          <w:szCs w:val="24"/>
        </w:rPr>
        <w:t>.</w:t>
      </w:r>
      <w:r w:rsidR="00F04228" w:rsidRPr="00D15CA6">
        <w:rPr>
          <w:rFonts w:ascii="Times New Roman" w:hAnsi="Times New Roman" w:cs="Times New Roman"/>
          <w:iCs/>
          <w:sz w:val="24"/>
          <w:szCs w:val="24"/>
        </w:rPr>
        <w:t xml:space="preserve"> In addition to zinc’s general health promoting effects, the </w:t>
      </w:r>
      <w:r w:rsidR="00C60B5B" w:rsidRPr="00D15CA6">
        <w:rPr>
          <w:rFonts w:ascii="Times New Roman" w:hAnsi="Times New Roman" w:cs="Times New Roman"/>
          <w:iCs/>
          <w:sz w:val="24"/>
          <w:szCs w:val="24"/>
        </w:rPr>
        <w:t>WHO</w:t>
      </w:r>
      <w:r w:rsidR="00F04228" w:rsidRPr="00D15CA6">
        <w:rPr>
          <w:rFonts w:ascii="Times New Roman" w:hAnsi="Times New Roman" w:cs="Times New Roman"/>
          <w:iCs/>
          <w:sz w:val="24"/>
          <w:szCs w:val="24"/>
        </w:rPr>
        <w:t xml:space="preserve"> recommends use of zinc </w:t>
      </w:r>
      <w:r w:rsidR="004562CD" w:rsidRPr="00D15CA6">
        <w:rPr>
          <w:rFonts w:ascii="Times New Roman" w:hAnsi="Times New Roman" w:cs="Times New Roman"/>
          <w:iCs/>
          <w:sz w:val="24"/>
          <w:szCs w:val="24"/>
        </w:rPr>
        <w:t xml:space="preserve">(20 mg zinc </w:t>
      </w:r>
      <w:r w:rsidR="000A2FA6" w:rsidRPr="00D15CA6">
        <w:rPr>
          <w:rFonts w:ascii="Times New Roman" w:hAnsi="Times New Roman" w:cs="Times New Roman"/>
          <w:iCs/>
          <w:sz w:val="24"/>
          <w:szCs w:val="24"/>
        </w:rPr>
        <w:t>sulphate</w:t>
      </w:r>
      <w:r w:rsidR="00F04228" w:rsidRPr="00D15CA6">
        <w:rPr>
          <w:rFonts w:ascii="Times New Roman" w:hAnsi="Times New Roman" w:cs="Times New Roman"/>
          <w:iCs/>
          <w:sz w:val="24"/>
          <w:szCs w:val="24"/>
        </w:rPr>
        <w:t>) as an adjunct supplement</w:t>
      </w:r>
      <w:r w:rsidR="00EE6393" w:rsidRPr="00D15CA6">
        <w:rPr>
          <w:rFonts w:ascii="Times New Roman" w:hAnsi="Times New Roman" w:cs="Times New Roman"/>
          <w:iCs/>
          <w:sz w:val="24"/>
          <w:szCs w:val="24"/>
        </w:rPr>
        <w:t xml:space="preserve"> to oral rehydration salts for the treatment of acute </w:t>
      </w:r>
      <w:r w:rsidR="000A2FA6" w:rsidRPr="00D15CA6">
        <w:rPr>
          <w:rFonts w:ascii="Times New Roman" w:hAnsi="Times New Roman" w:cs="Times New Roman"/>
          <w:iCs/>
          <w:sz w:val="24"/>
          <w:szCs w:val="24"/>
        </w:rPr>
        <w:t>diarrhoea</w:t>
      </w:r>
      <w:r w:rsidR="00DB643E" w:rsidRPr="00D15CA6">
        <w:rPr>
          <w:rFonts w:ascii="Times New Roman" w:hAnsi="Times New Roman" w:cs="Times New Roman"/>
          <w:iCs/>
          <w:sz w:val="24"/>
          <w:szCs w:val="24"/>
        </w:rPr>
        <w:t xml:space="preserve"> </w:t>
      </w:r>
      <w:r w:rsidR="00DB643E"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"author" : [ { "dropping-particle" : "", "family" : "WHO", "given" : "", "non-dropping-particle" : "", "parse-names" : false, "suffix" : "" } ], "id" : "ITEM-1", "issued" : { "date-parts" : [ [ "2015" ] ] }, "title" : "WHO Model List of Essential Medicines for Children", "type" : "article-journal", "volume" : "5th list" }, "uris" : [ "http://www.mendeley.com/documents/?uuid=47399d4a-7aa4-4f38-80de-1d2e6d5012eb" ] } ], "mendeley" : { "formattedCitation" : "(WHO, 2015)", "manualFormatting" : "(World Health Organization, 2015)", "plainTextFormattedCitation" : "(WHO, 2015)", "previouslyFormattedCitation" : "(WHO, 2015)" }, "properties" : { "noteIndex" : 0 }, "schema" : "https://github.com/citation-style-language/schema/raw/master/csl-citation.json" }</w:instrText>
      </w:r>
      <w:r w:rsidR="00DB643E" w:rsidRPr="00D15CA6">
        <w:rPr>
          <w:rFonts w:ascii="Times New Roman" w:hAnsi="Times New Roman" w:cs="Times New Roman"/>
          <w:iCs/>
          <w:sz w:val="24"/>
          <w:szCs w:val="24"/>
        </w:rPr>
        <w:fldChar w:fldCharType="separate"/>
      </w:r>
      <w:r w:rsidR="00DB643E" w:rsidRPr="00D15CA6">
        <w:rPr>
          <w:rFonts w:ascii="Times New Roman" w:hAnsi="Times New Roman" w:cs="Times New Roman"/>
          <w:iCs/>
          <w:noProof/>
          <w:sz w:val="24"/>
          <w:szCs w:val="24"/>
        </w:rPr>
        <w:t>(World Health Organization, 2015)</w:t>
      </w:r>
      <w:r w:rsidR="00DB643E" w:rsidRPr="00D15CA6">
        <w:rPr>
          <w:rFonts w:ascii="Times New Roman" w:hAnsi="Times New Roman" w:cs="Times New Roman"/>
          <w:iCs/>
          <w:sz w:val="24"/>
          <w:szCs w:val="24"/>
        </w:rPr>
        <w:fldChar w:fldCharType="end"/>
      </w:r>
      <w:r w:rsidR="00EE6393" w:rsidRPr="00D15CA6">
        <w:rPr>
          <w:rFonts w:ascii="Times New Roman" w:hAnsi="Times New Roman" w:cs="Times New Roman"/>
          <w:iCs/>
          <w:sz w:val="24"/>
          <w:szCs w:val="24"/>
        </w:rPr>
        <w:t xml:space="preserve">. </w:t>
      </w:r>
      <w:r w:rsidR="00F04228" w:rsidRPr="00D15CA6">
        <w:rPr>
          <w:rFonts w:ascii="Times New Roman" w:hAnsi="Times New Roman" w:cs="Times New Roman"/>
          <w:iCs/>
          <w:sz w:val="24"/>
          <w:szCs w:val="24"/>
        </w:rPr>
        <w:t>Due to the significance of zinc</w:t>
      </w:r>
      <w:r w:rsidR="00585FE9" w:rsidRPr="00D15CA6">
        <w:rPr>
          <w:rFonts w:ascii="Times New Roman" w:hAnsi="Times New Roman" w:cs="Times New Roman"/>
          <w:iCs/>
          <w:sz w:val="24"/>
          <w:szCs w:val="24"/>
        </w:rPr>
        <w:t xml:space="preserve"> for the </w:t>
      </w:r>
      <w:r w:rsidR="00A44F79" w:rsidRPr="00D15CA6">
        <w:rPr>
          <w:rFonts w:ascii="Times New Roman" w:hAnsi="Times New Roman" w:cs="Times New Roman"/>
          <w:iCs/>
          <w:sz w:val="24"/>
          <w:szCs w:val="24"/>
        </w:rPr>
        <w:t xml:space="preserve">physical </w:t>
      </w:r>
      <w:r w:rsidR="00585FE9" w:rsidRPr="00D15CA6">
        <w:rPr>
          <w:rFonts w:ascii="Times New Roman" w:hAnsi="Times New Roman" w:cs="Times New Roman"/>
          <w:iCs/>
          <w:sz w:val="24"/>
          <w:szCs w:val="24"/>
        </w:rPr>
        <w:t xml:space="preserve">development and </w:t>
      </w:r>
      <w:r w:rsidR="00F04228" w:rsidRPr="00D15CA6">
        <w:rPr>
          <w:rFonts w:ascii="Times New Roman" w:hAnsi="Times New Roman" w:cs="Times New Roman"/>
          <w:iCs/>
          <w:sz w:val="24"/>
          <w:szCs w:val="24"/>
        </w:rPr>
        <w:t>wellbeing</w:t>
      </w:r>
      <w:r w:rsidR="00585FE9" w:rsidRPr="00D15CA6">
        <w:rPr>
          <w:rFonts w:ascii="Times New Roman" w:hAnsi="Times New Roman" w:cs="Times New Roman"/>
          <w:iCs/>
          <w:sz w:val="24"/>
          <w:szCs w:val="24"/>
        </w:rPr>
        <w:t xml:space="preserve"> of infants globally, it</w:t>
      </w:r>
      <w:r w:rsidR="00F04228" w:rsidRPr="00D15CA6">
        <w:rPr>
          <w:rFonts w:ascii="Times New Roman" w:hAnsi="Times New Roman" w:cs="Times New Roman"/>
          <w:iCs/>
          <w:sz w:val="24"/>
          <w:szCs w:val="24"/>
        </w:rPr>
        <w:t>s delivery into human milk</w:t>
      </w:r>
      <w:r w:rsidR="0069251E" w:rsidRPr="00D15CA6">
        <w:rPr>
          <w:rFonts w:ascii="Times New Roman" w:hAnsi="Times New Roman" w:cs="Times New Roman"/>
          <w:iCs/>
          <w:sz w:val="24"/>
          <w:szCs w:val="24"/>
        </w:rPr>
        <w:t xml:space="preserve"> using the TNS was investigated in this study.</w:t>
      </w:r>
    </w:p>
    <w:p w14:paraId="1741433D" w14:textId="1B205388" w:rsidR="00EE6393" w:rsidRPr="00D15CA6" w:rsidRDefault="00B314AB" w:rsidP="00EE6393">
      <w:pPr>
        <w:spacing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To aid </w:t>
      </w:r>
      <w:r w:rsidRPr="00D15CA6">
        <w:rPr>
          <w:rFonts w:ascii="Times New Roman" w:hAnsi="Times New Roman" w:cs="Times New Roman"/>
          <w:i/>
          <w:iCs/>
          <w:sz w:val="24"/>
          <w:szCs w:val="24"/>
        </w:rPr>
        <w:t>in-vitro</w:t>
      </w:r>
      <w:r w:rsidRPr="00D15CA6">
        <w:rPr>
          <w:rFonts w:ascii="Times New Roman" w:hAnsi="Times New Roman" w:cs="Times New Roman"/>
          <w:iCs/>
          <w:sz w:val="24"/>
          <w:szCs w:val="24"/>
        </w:rPr>
        <w:t xml:space="preserve"> testing</w:t>
      </w:r>
      <w:r w:rsidR="00EE6393" w:rsidRPr="00D15CA6">
        <w:rPr>
          <w:rFonts w:ascii="Times New Roman" w:hAnsi="Times New Roman" w:cs="Times New Roman"/>
          <w:iCs/>
          <w:sz w:val="24"/>
          <w:szCs w:val="24"/>
        </w:rPr>
        <w:t xml:space="preserve"> of the TNS</w:t>
      </w:r>
      <w:r w:rsidR="00F04228" w:rsidRPr="00D15CA6">
        <w:rPr>
          <w:rFonts w:ascii="Times New Roman" w:hAnsi="Times New Roman" w:cs="Times New Roman"/>
          <w:iCs/>
          <w:sz w:val="24"/>
          <w:szCs w:val="24"/>
        </w:rPr>
        <w:t>, a</w:t>
      </w:r>
      <w:r w:rsidRPr="00D15CA6">
        <w:rPr>
          <w:rFonts w:ascii="Times New Roman" w:hAnsi="Times New Roman" w:cs="Times New Roman"/>
          <w:iCs/>
          <w:sz w:val="24"/>
          <w:szCs w:val="24"/>
        </w:rPr>
        <w:t xml:space="preserve"> breastfeeding simulation apparatus was developed by Gerrard </w:t>
      </w:r>
      <w:r w:rsidRPr="00D15CA6">
        <w:rPr>
          <w:rFonts w:ascii="Times New Roman" w:hAnsi="Times New Roman" w:cs="Times New Roman"/>
          <w:i/>
          <w:iCs/>
          <w:sz w:val="24"/>
          <w:szCs w:val="24"/>
        </w:rPr>
        <w:t>et al.</w:t>
      </w:r>
      <w:r w:rsidRPr="00D15CA6">
        <w:rPr>
          <w:rFonts w:ascii="Times New Roman" w:hAnsi="Times New Roman" w:cs="Times New Roman"/>
          <w:iCs/>
          <w:sz w:val="24"/>
          <w:szCs w:val="24"/>
        </w:rPr>
        <w:t xml:space="preserve">, </w:t>
      </w:r>
      <w:r w:rsidR="00D061E1" w:rsidRPr="00D15CA6">
        <w:rPr>
          <w:rFonts w:ascii="Times New Roman" w:hAnsi="Times New Roman" w:cs="Times New Roman"/>
          <w:iCs/>
          <w:sz w:val="24"/>
          <w:szCs w:val="24"/>
        </w:rPr>
        <w:t xml:space="preserve">simulating </w:t>
      </w:r>
      <w:r w:rsidRPr="00D15CA6">
        <w:rPr>
          <w:rFonts w:ascii="Times New Roman" w:hAnsi="Times New Roman" w:cs="Times New Roman"/>
          <w:iCs/>
          <w:sz w:val="24"/>
          <w:szCs w:val="24"/>
        </w:rPr>
        <w:t xml:space="preserve">both the process of lactation and infant </w:t>
      </w:r>
      <w:r w:rsidR="00D061E1" w:rsidRPr="00D15CA6">
        <w:rPr>
          <w:rFonts w:ascii="Times New Roman" w:hAnsi="Times New Roman" w:cs="Times New Roman"/>
          <w:iCs/>
          <w:sz w:val="24"/>
          <w:szCs w:val="24"/>
        </w:rPr>
        <w:t>feeding by</w:t>
      </w:r>
      <w:r w:rsidRPr="00D15CA6">
        <w:rPr>
          <w:rFonts w:ascii="Times New Roman" w:hAnsi="Times New Roman" w:cs="Times New Roman"/>
          <w:iCs/>
          <w:sz w:val="24"/>
          <w:szCs w:val="24"/>
        </w:rPr>
        <w:t xml:space="preserve"> </w:t>
      </w:r>
      <w:r w:rsidR="00D061E1" w:rsidRPr="00D15CA6">
        <w:rPr>
          <w:rFonts w:ascii="Times New Roman" w:hAnsi="Times New Roman" w:cs="Times New Roman"/>
          <w:iCs/>
          <w:sz w:val="24"/>
          <w:szCs w:val="24"/>
        </w:rPr>
        <w:t xml:space="preserve">mimicking the </w:t>
      </w:r>
      <w:r w:rsidRPr="00D15CA6">
        <w:rPr>
          <w:rFonts w:ascii="Times New Roman" w:hAnsi="Times New Roman" w:cs="Times New Roman"/>
          <w:iCs/>
          <w:sz w:val="24"/>
          <w:szCs w:val="24"/>
        </w:rPr>
        <w:t>average flow rates/patterns of milk during breastfeeding</w:t>
      </w:r>
      <w:r w:rsidR="00D061E1" w:rsidRPr="00D15CA6">
        <w:rPr>
          <w:rFonts w:ascii="Times New Roman" w:hAnsi="Times New Roman" w:cs="Times New Roman"/>
          <w:iCs/>
          <w:sz w:val="24"/>
          <w:szCs w:val="24"/>
        </w:rPr>
        <w:t xml:space="preserve"> and</w:t>
      </w:r>
      <w:r w:rsidRPr="00D15CA6">
        <w:rPr>
          <w:rFonts w:ascii="Times New Roman" w:hAnsi="Times New Roman" w:cs="Times New Roman"/>
          <w:iCs/>
          <w:sz w:val="24"/>
          <w:szCs w:val="24"/>
        </w:rPr>
        <w:t xml:space="preserve"> the </w:t>
      </w:r>
      <w:r w:rsidR="00D061E1" w:rsidRPr="00D15CA6">
        <w:rPr>
          <w:rFonts w:ascii="Times New Roman" w:hAnsi="Times New Roman" w:cs="Times New Roman"/>
          <w:iCs/>
          <w:sz w:val="24"/>
          <w:szCs w:val="24"/>
        </w:rPr>
        <w:t xml:space="preserve">infant’s </w:t>
      </w:r>
      <w:r w:rsidRPr="00D15CA6">
        <w:rPr>
          <w:rFonts w:ascii="Times New Roman" w:hAnsi="Times New Roman" w:cs="Times New Roman"/>
          <w:iCs/>
          <w:sz w:val="24"/>
          <w:szCs w:val="24"/>
        </w:rPr>
        <w:t xml:space="preserve">suckling pressure </w:t>
      </w:r>
      <w:r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"10.1002/jps.23688", "author" : [ { "dropping-particle" : "", "family" : "Gerrard", "given" : "S.E.", "non-dropping-particle" : "", "parse-names" : false, "suffix" : "" }, { "dropping-particle" : "", "family" : "Orlu-Gul", "given" : "M.", "non-dropping-particle" : "", "parse-names" : false, "suffix" : "" }, { "dropping-particle" : "", "family" : "Tuleu", "given" : "C.", "non-dropping-particle" : "", "parse-names" : false, "suffix" : "" }, { "dropping-particle" : "", "family" : "Slater", "given" : "N.K.H.", "non-dropping-particle" : "", "parse-names" : false, "suffix" : "" } ], "container-title" : "Journal of Pharmaceutical Sciences", "id" : "ITEM-1", "issue" : "10", "issued" : { "date-parts" : [ [ "2013" ] ] }, "page" : "3773-3783", "title" : "Modeling the physiological factors that affect drug delivery from a nipple shield delivery system to breastfeeding infants.", "type" : "article-journal", "volume" : "102" }, "uris" : [ "http://www.mendeley.com/documents/?uuid=fcedfe16-2809-491e-9654-955af8b132d0" ] } ], "mendeley" : { "formattedCitation" : "(Gerrard et al., 2013)", "plainTextFormattedCitation" : "(Gerrard et al., 2013)", "previouslyFormattedCitation" : "(Gerrard et al., 2013)" }, "properties" : { "noteIndex" : 0 }, "schema" : "https://github.com/citation-style-language/schema/raw/master/csl-citation.json" }</w:instrText>
      </w:r>
      <w:r w:rsidRPr="00D15CA6">
        <w:rPr>
          <w:rFonts w:ascii="Times New Roman" w:hAnsi="Times New Roman" w:cs="Times New Roman"/>
          <w:iCs/>
          <w:sz w:val="24"/>
          <w:szCs w:val="24"/>
        </w:rPr>
        <w:fldChar w:fldCharType="separate"/>
      </w:r>
      <w:r w:rsidR="00303520" w:rsidRPr="00D15CA6">
        <w:rPr>
          <w:rFonts w:ascii="Times New Roman" w:hAnsi="Times New Roman" w:cs="Times New Roman"/>
          <w:iCs/>
          <w:noProof/>
          <w:sz w:val="24"/>
          <w:szCs w:val="24"/>
        </w:rPr>
        <w:t>(Gerrard et al., 2013)</w:t>
      </w:r>
      <w:r w:rsidRPr="00D15CA6">
        <w:rPr>
          <w:rFonts w:ascii="Times New Roman" w:hAnsi="Times New Roman" w:cs="Times New Roman"/>
          <w:iCs/>
          <w:sz w:val="24"/>
          <w:szCs w:val="24"/>
        </w:rPr>
        <w:fldChar w:fldCharType="end"/>
      </w:r>
      <w:r w:rsidR="00E1547D" w:rsidRPr="00D15CA6">
        <w:rPr>
          <w:rFonts w:ascii="Times New Roman" w:hAnsi="Times New Roman" w:cs="Times New Roman"/>
          <w:iCs/>
          <w:sz w:val="24"/>
          <w:szCs w:val="24"/>
        </w:rPr>
        <w:t>.</w:t>
      </w:r>
      <w:r w:rsidRPr="00D15CA6">
        <w:rPr>
          <w:rFonts w:ascii="Times New Roman" w:hAnsi="Times New Roman" w:cs="Times New Roman"/>
          <w:iCs/>
          <w:sz w:val="24"/>
          <w:szCs w:val="24"/>
        </w:rPr>
        <w:t xml:space="preserve"> </w:t>
      </w:r>
      <w:r w:rsidR="00A44F79" w:rsidRPr="00D15CA6">
        <w:rPr>
          <w:rFonts w:ascii="Times New Roman" w:hAnsi="Times New Roman" w:cs="Times New Roman"/>
          <w:iCs/>
          <w:sz w:val="24"/>
          <w:szCs w:val="24"/>
        </w:rPr>
        <w:t>The apparatus</w:t>
      </w:r>
      <w:r w:rsidR="008A61E7" w:rsidRPr="00D15CA6">
        <w:rPr>
          <w:rFonts w:ascii="Times New Roman" w:hAnsi="Times New Roman" w:cs="Times New Roman"/>
          <w:iCs/>
          <w:sz w:val="24"/>
          <w:szCs w:val="24"/>
        </w:rPr>
        <w:t xml:space="preserve"> was</w:t>
      </w:r>
      <w:r w:rsidR="00D061E1" w:rsidRPr="00D15CA6">
        <w:rPr>
          <w:rFonts w:ascii="Times New Roman" w:hAnsi="Times New Roman" w:cs="Times New Roman"/>
          <w:iCs/>
          <w:sz w:val="24"/>
          <w:szCs w:val="24"/>
        </w:rPr>
        <w:t xml:space="preserve"> previously</w:t>
      </w:r>
      <w:r w:rsidR="008A61E7" w:rsidRPr="00D15CA6">
        <w:rPr>
          <w:rFonts w:ascii="Times New Roman" w:hAnsi="Times New Roman" w:cs="Times New Roman"/>
          <w:iCs/>
          <w:sz w:val="24"/>
          <w:szCs w:val="24"/>
        </w:rPr>
        <w:t xml:space="preserve"> us</w:t>
      </w:r>
      <w:r w:rsidR="0069251E" w:rsidRPr="00D15CA6">
        <w:rPr>
          <w:rFonts w:ascii="Times New Roman" w:hAnsi="Times New Roman" w:cs="Times New Roman"/>
          <w:iCs/>
          <w:sz w:val="24"/>
          <w:szCs w:val="24"/>
        </w:rPr>
        <w:t>ed to investigate release of a S</w:t>
      </w:r>
      <w:r w:rsidR="008A61E7" w:rsidRPr="00D15CA6">
        <w:rPr>
          <w:rFonts w:ascii="Times New Roman" w:hAnsi="Times New Roman" w:cs="Times New Roman"/>
          <w:iCs/>
          <w:sz w:val="24"/>
          <w:szCs w:val="24"/>
        </w:rPr>
        <w:t>ulforhodamine B dye</w:t>
      </w:r>
      <w:r w:rsidR="00DB643E" w:rsidRPr="00D15CA6">
        <w:rPr>
          <w:rFonts w:ascii="Times New Roman" w:hAnsi="Times New Roman" w:cs="Times New Roman"/>
          <w:iCs/>
          <w:sz w:val="24"/>
          <w:szCs w:val="24"/>
        </w:rPr>
        <w:t xml:space="preserve"> </w:t>
      </w:r>
      <w:r w:rsidR="00E1547D" w:rsidRPr="00D15CA6">
        <w:rPr>
          <w:rFonts w:ascii="Times New Roman" w:hAnsi="Times New Roman" w:cs="Times New Roman"/>
          <w:iCs/>
          <w:sz w:val="24"/>
          <w:szCs w:val="24"/>
        </w:rPr>
        <w:t xml:space="preserve">and of zinc </w:t>
      </w:r>
      <w:r w:rsidR="000A2FA6" w:rsidRPr="00D15CA6">
        <w:rPr>
          <w:rFonts w:ascii="Times New Roman" w:hAnsi="Times New Roman" w:cs="Times New Roman"/>
          <w:iCs/>
          <w:sz w:val="24"/>
          <w:szCs w:val="24"/>
        </w:rPr>
        <w:t>sulphate</w:t>
      </w:r>
      <w:r w:rsidR="00EE6393" w:rsidRPr="00D15CA6">
        <w:rPr>
          <w:rFonts w:ascii="Times New Roman" w:hAnsi="Times New Roman" w:cs="Times New Roman"/>
          <w:iCs/>
          <w:sz w:val="24"/>
          <w:szCs w:val="24"/>
        </w:rPr>
        <w:t xml:space="preserve"> </w:t>
      </w:r>
      <w:r w:rsidR="008A61E7" w:rsidRPr="00D15CA6">
        <w:rPr>
          <w:rFonts w:ascii="Times New Roman" w:hAnsi="Times New Roman" w:cs="Times New Roman"/>
          <w:iCs/>
          <w:sz w:val="24"/>
          <w:szCs w:val="24"/>
        </w:rPr>
        <w:t>from rapidly disintegrating tablets into human milk</w:t>
      </w:r>
      <w:r w:rsidR="00DB643E" w:rsidRPr="00D15CA6">
        <w:rPr>
          <w:rFonts w:ascii="Times New Roman" w:hAnsi="Times New Roman" w:cs="Times New Roman"/>
          <w:iCs/>
          <w:sz w:val="24"/>
          <w:szCs w:val="24"/>
        </w:rPr>
        <w:t xml:space="preserve"> </w:t>
      </w:r>
      <w:r w:rsidR="00DB643E"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"10.1016/j.ijpharm.2012.05.035", "author" : [ { "dropping-particle" : "", "family" : "Gerrard", "given" : "S.E.", "non-dropping-particle" : "", "parse-names" : false, "suffix" : "" }, { "dropping-particle" : "", "family" : "Baniecki", "given" : "M.L.", "non-dropping-particle" : "", "parse-names" : false, "suffix" : "" }, { "dropping-particle" : "", "family" : "Sokal", "given" : "D.C.", "non-dropping-particle" : "", "parse-names" : false, "suffix" : "" } ], "container-title" : "International Journal of Pharmaceutics", "id" : "ITEM-1", "issue" : "1", "issued" : { "date-parts" : [ [ "2012" ] ] }, "page" : "224-234", "title" : "A nipple shield delivery system for oral drug delivery to breastfeeding infants: Microbicide delivery to inactivate HIV", "type" : "article-journal", "volume" : "434" }, "uris" : [ "http://www.mendeley.com/documents/?uuid=c657ecc8-074a-46d2-b2f6-0ea6b8a06a93" ] }, { "id" : "ITEM-2", "itemData" : { "DOI" : "10.1371/journal.pone.0171624", "author" : [ { "dropping-particle" : "", "family" : "Scheuerle", "given" : "R.L.", "non-dropping-particle" : "", "parse-names" : false, "suffix" : "" }, { "dropping-particle" : "", "family" : "Bruggraber", "given" : "S.F.A.", "non-dropping-particle" : "", "parse-names" : false, "suffix" : "" }, { "dropping-particle" : "", "family" : "Gerrard", "given" : "S.E.", "non-dropping-particle" : "", "parse-names" : false, "suffix" : "" }, { "dropping-particle" : "", "family" : "Kendall", "given" : "R.A.", "non-dropping-particle" : "", "parse-names" : false, "suffix" : "" }, { "dropping-particle" : "", "family" : "Tuleu", "given" : "C.", "non-dropping-particle" : "", "parse-names" : false, "suffix" : "" }, { "dropping-particle" : "", "family" : "Slater", "given" : "N.K.H.", "non-dropping-particle" : "", "parse-names" : false, "suffix" : "" } ], "container-title" : "PLOS ONE", "id" : "ITEM-2", "issue" : "2", "issued" : { "date-parts" : [ [ "2017" ] ] }, "page" : "e0171624", "publisher" : "Public Library of Science", "title" : "Characterisation of zinc delivery from a nipple shield delivery system using a breastfeeding simulation apparatus", "type" : "article-journal", "volume" : "12" }, "uris" : [ "http://www.mendeley.com/documents/?uuid=d3b9cbef-62a2-331f-ae3c-45b3b6d85e64" ] } ], "mendeley" : { "formattedCitation" : "(Gerrard et al., 2012; Scheuerle et al., 2017)", "plainTextFormattedCitation" : "(Gerrard et al., 2012; Scheuerle et al., 2017)", "previouslyFormattedCitation" : "(Gerrard et al., 2012; Scheuerle et al., 2017)" }, "properties" : { "noteIndex" : 0 }, "schema" : "https://github.com/citation-style-language/schema/raw/master/csl-citation.json" }</w:instrText>
      </w:r>
      <w:r w:rsidR="00DB643E" w:rsidRPr="00D15CA6">
        <w:rPr>
          <w:rFonts w:ascii="Times New Roman" w:hAnsi="Times New Roman" w:cs="Times New Roman"/>
          <w:iCs/>
          <w:sz w:val="24"/>
          <w:szCs w:val="24"/>
        </w:rPr>
        <w:fldChar w:fldCharType="separate"/>
      </w:r>
      <w:r w:rsidR="00DB643E" w:rsidRPr="00D15CA6">
        <w:rPr>
          <w:rFonts w:ascii="Times New Roman" w:hAnsi="Times New Roman" w:cs="Times New Roman"/>
          <w:iCs/>
          <w:noProof/>
          <w:sz w:val="24"/>
          <w:szCs w:val="24"/>
        </w:rPr>
        <w:t>(Gerrard et al., 2012; Scheuerle et al., 2017)</w:t>
      </w:r>
      <w:r w:rsidR="00DB643E" w:rsidRPr="00D15CA6">
        <w:rPr>
          <w:rFonts w:ascii="Times New Roman" w:hAnsi="Times New Roman" w:cs="Times New Roman"/>
          <w:iCs/>
          <w:sz w:val="24"/>
          <w:szCs w:val="24"/>
        </w:rPr>
        <w:fldChar w:fldCharType="end"/>
      </w:r>
      <w:r w:rsidR="0042656F" w:rsidRPr="00D15CA6">
        <w:rPr>
          <w:rFonts w:ascii="Times New Roman" w:hAnsi="Times New Roman" w:cs="Times New Roman"/>
          <w:iCs/>
          <w:sz w:val="24"/>
          <w:szCs w:val="24"/>
        </w:rPr>
        <w:t xml:space="preserve">. </w:t>
      </w:r>
      <w:r w:rsidR="00F04509" w:rsidRPr="00D15CA6">
        <w:rPr>
          <w:rFonts w:ascii="Times New Roman" w:hAnsi="Times New Roman" w:cs="Times New Roman"/>
          <w:iCs/>
          <w:sz w:val="24"/>
          <w:szCs w:val="24"/>
        </w:rPr>
        <w:t xml:space="preserve">The capability of non-woven </w:t>
      </w:r>
      <w:r w:rsidR="00803AD7" w:rsidRPr="00D15CA6">
        <w:rPr>
          <w:rFonts w:ascii="Times New Roman" w:hAnsi="Times New Roman" w:cs="Times New Roman"/>
          <w:iCs/>
          <w:sz w:val="24"/>
          <w:szCs w:val="24"/>
        </w:rPr>
        <w:t>fib</w:t>
      </w:r>
      <w:r w:rsidR="004562CD" w:rsidRPr="00D15CA6">
        <w:rPr>
          <w:rFonts w:ascii="Times New Roman" w:hAnsi="Times New Roman" w:cs="Times New Roman"/>
          <w:iCs/>
          <w:sz w:val="24"/>
          <w:szCs w:val="24"/>
        </w:rPr>
        <w:t>r</w:t>
      </w:r>
      <w:r w:rsidR="00803AD7" w:rsidRPr="00D15CA6">
        <w:rPr>
          <w:rFonts w:ascii="Times New Roman" w:hAnsi="Times New Roman" w:cs="Times New Roman"/>
          <w:iCs/>
          <w:sz w:val="24"/>
          <w:szCs w:val="24"/>
        </w:rPr>
        <w:t>e</w:t>
      </w:r>
      <w:r w:rsidR="004562CD" w:rsidRPr="00D15CA6">
        <w:rPr>
          <w:rFonts w:ascii="Times New Roman" w:hAnsi="Times New Roman" w:cs="Times New Roman"/>
          <w:iCs/>
          <w:sz w:val="24"/>
          <w:szCs w:val="24"/>
        </w:rPr>
        <w:t>s</w:t>
      </w:r>
      <w:r w:rsidR="00F04509" w:rsidRPr="00D15CA6">
        <w:rPr>
          <w:rFonts w:ascii="Times New Roman" w:hAnsi="Times New Roman" w:cs="Times New Roman"/>
          <w:iCs/>
          <w:sz w:val="24"/>
          <w:szCs w:val="24"/>
        </w:rPr>
        <w:t xml:space="preserve"> to release APIs into human milk was previously shown by Gerrard </w:t>
      </w:r>
      <w:r w:rsidR="00F04509" w:rsidRPr="00D15CA6">
        <w:rPr>
          <w:rFonts w:ascii="Times New Roman" w:hAnsi="Times New Roman" w:cs="Times New Roman"/>
          <w:i/>
          <w:iCs/>
          <w:sz w:val="24"/>
          <w:szCs w:val="24"/>
        </w:rPr>
        <w:t>et al.</w:t>
      </w:r>
      <w:r w:rsidR="00F04509" w:rsidRPr="00D15CA6">
        <w:rPr>
          <w:rFonts w:ascii="Times New Roman" w:hAnsi="Times New Roman" w:cs="Times New Roman"/>
          <w:iCs/>
          <w:sz w:val="24"/>
          <w:szCs w:val="24"/>
        </w:rPr>
        <w:t>, who investigat</w:t>
      </w:r>
      <w:r w:rsidR="00803AD7" w:rsidRPr="00D15CA6">
        <w:rPr>
          <w:rFonts w:ascii="Times New Roman" w:hAnsi="Times New Roman" w:cs="Times New Roman"/>
          <w:iCs/>
          <w:sz w:val="24"/>
          <w:szCs w:val="24"/>
        </w:rPr>
        <w:t>ed the delivery of Sodium D</w:t>
      </w:r>
      <w:r w:rsidR="00F04509" w:rsidRPr="00D15CA6">
        <w:rPr>
          <w:rFonts w:ascii="Times New Roman" w:hAnsi="Times New Roman" w:cs="Times New Roman"/>
          <w:iCs/>
          <w:sz w:val="24"/>
          <w:szCs w:val="24"/>
        </w:rPr>
        <w:t>od</w:t>
      </w:r>
      <w:r w:rsidR="00803AD7" w:rsidRPr="00D15CA6">
        <w:rPr>
          <w:rFonts w:ascii="Times New Roman" w:hAnsi="Times New Roman" w:cs="Times New Roman"/>
          <w:iCs/>
          <w:sz w:val="24"/>
          <w:szCs w:val="24"/>
        </w:rPr>
        <w:t xml:space="preserve">ecyl </w:t>
      </w:r>
      <w:r w:rsidR="000A2FA6" w:rsidRPr="00D15CA6">
        <w:rPr>
          <w:rFonts w:ascii="Times New Roman" w:hAnsi="Times New Roman" w:cs="Times New Roman"/>
          <w:iCs/>
          <w:sz w:val="24"/>
          <w:szCs w:val="24"/>
        </w:rPr>
        <w:t>Sulphate</w:t>
      </w:r>
      <w:r w:rsidR="00585FE9" w:rsidRPr="00D15CA6">
        <w:rPr>
          <w:rFonts w:ascii="Times New Roman" w:hAnsi="Times New Roman" w:cs="Times New Roman"/>
          <w:iCs/>
          <w:sz w:val="24"/>
          <w:szCs w:val="24"/>
        </w:rPr>
        <w:t xml:space="preserve"> (SDS) from </w:t>
      </w:r>
      <w:r w:rsidR="00F04509" w:rsidRPr="00D15CA6">
        <w:rPr>
          <w:rFonts w:ascii="Times New Roman" w:hAnsi="Times New Roman" w:cs="Times New Roman"/>
          <w:iCs/>
          <w:sz w:val="24"/>
          <w:szCs w:val="24"/>
        </w:rPr>
        <w:t>loaded</w:t>
      </w:r>
      <w:r w:rsidR="00585FE9" w:rsidRPr="00D15CA6">
        <w:rPr>
          <w:rFonts w:ascii="Times New Roman" w:hAnsi="Times New Roman" w:cs="Times New Roman"/>
          <w:iCs/>
          <w:sz w:val="24"/>
          <w:szCs w:val="24"/>
        </w:rPr>
        <w:t xml:space="preserve"> </w:t>
      </w:r>
      <w:r w:rsidR="00F04509" w:rsidRPr="00D15CA6">
        <w:rPr>
          <w:rFonts w:ascii="Times New Roman" w:hAnsi="Times New Roman" w:cs="Times New Roman"/>
          <w:iCs/>
          <w:sz w:val="24"/>
          <w:szCs w:val="24"/>
        </w:rPr>
        <w:t xml:space="preserve">non-woven </w:t>
      </w:r>
      <w:r w:rsidR="00803AD7" w:rsidRPr="00D15CA6">
        <w:rPr>
          <w:rFonts w:ascii="Times New Roman" w:hAnsi="Times New Roman" w:cs="Times New Roman"/>
          <w:iCs/>
          <w:sz w:val="24"/>
          <w:szCs w:val="24"/>
        </w:rPr>
        <w:t>fib</w:t>
      </w:r>
      <w:r w:rsidR="004562CD" w:rsidRPr="00D15CA6">
        <w:rPr>
          <w:rFonts w:ascii="Times New Roman" w:hAnsi="Times New Roman" w:cs="Times New Roman"/>
          <w:iCs/>
          <w:sz w:val="24"/>
          <w:szCs w:val="24"/>
        </w:rPr>
        <w:t>r</w:t>
      </w:r>
      <w:r w:rsidR="00803AD7" w:rsidRPr="00D15CA6">
        <w:rPr>
          <w:rFonts w:ascii="Times New Roman" w:hAnsi="Times New Roman" w:cs="Times New Roman"/>
          <w:iCs/>
          <w:sz w:val="24"/>
          <w:szCs w:val="24"/>
        </w:rPr>
        <w:t>e</w:t>
      </w:r>
      <w:r w:rsidR="004562CD" w:rsidRPr="00D15CA6">
        <w:rPr>
          <w:rFonts w:ascii="Times New Roman" w:hAnsi="Times New Roman" w:cs="Times New Roman"/>
          <w:iCs/>
          <w:sz w:val="24"/>
          <w:szCs w:val="24"/>
        </w:rPr>
        <w:t>s</w:t>
      </w:r>
      <w:r w:rsidR="00F04509" w:rsidRPr="00D15CA6">
        <w:rPr>
          <w:rFonts w:ascii="Times New Roman" w:hAnsi="Times New Roman" w:cs="Times New Roman"/>
          <w:iCs/>
          <w:sz w:val="24"/>
          <w:szCs w:val="24"/>
        </w:rPr>
        <w:t xml:space="preserve"> </w:t>
      </w:r>
      <w:r w:rsidR="00BF1634" w:rsidRPr="00D15CA6">
        <w:rPr>
          <w:rFonts w:ascii="Times New Roman" w:hAnsi="Times New Roman" w:cs="Times New Roman"/>
          <w:iCs/>
          <w:sz w:val="24"/>
          <w:szCs w:val="24"/>
        </w:rPr>
        <w:t xml:space="preserve">(Bathfelt, Texel, Québec, Canada) </w:t>
      </w:r>
      <w:r w:rsidR="00F04509" w:rsidRPr="00D15CA6">
        <w:rPr>
          <w:rFonts w:ascii="Times New Roman" w:hAnsi="Times New Roman" w:cs="Times New Roman"/>
          <w:iCs/>
          <w:sz w:val="24"/>
          <w:szCs w:val="24"/>
        </w:rPr>
        <w:t xml:space="preserve">located within a Sinnex </w:t>
      </w:r>
      <w:r w:rsidR="0042656F" w:rsidRPr="00D15CA6">
        <w:rPr>
          <w:rFonts w:ascii="Times New Roman" w:hAnsi="Times New Roman" w:cs="Times New Roman"/>
          <w:iCs/>
          <w:sz w:val="24"/>
          <w:szCs w:val="24"/>
        </w:rPr>
        <w:t>filter hold</w:t>
      </w:r>
      <w:r w:rsidR="00F04509" w:rsidRPr="00D15CA6">
        <w:rPr>
          <w:rFonts w:ascii="Times New Roman" w:hAnsi="Times New Roman" w:cs="Times New Roman"/>
          <w:iCs/>
          <w:sz w:val="24"/>
          <w:szCs w:val="24"/>
        </w:rPr>
        <w:t>er</w:t>
      </w:r>
      <w:r w:rsidR="00D061E1" w:rsidRPr="00D15CA6">
        <w:rPr>
          <w:rFonts w:ascii="Times New Roman" w:hAnsi="Times New Roman" w:cs="Times New Roman"/>
          <w:iCs/>
          <w:sz w:val="24"/>
          <w:szCs w:val="24"/>
        </w:rPr>
        <w:t>,</w:t>
      </w:r>
      <w:r w:rsidR="00E1547D" w:rsidRPr="00D15CA6">
        <w:rPr>
          <w:rFonts w:ascii="Times New Roman" w:hAnsi="Times New Roman" w:cs="Times New Roman"/>
          <w:iCs/>
          <w:sz w:val="24"/>
          <w:szCs w:val="24"/>
        </w:rPr>
        <w:t xml:space="preserve"> </w:t>
      </w:r>
      <w:r w:rsidR="00D061E1" w:rsidRPr="00D15CA6">
        <w:rPr>
          <w:rFonts w:ascii="Times New Roman" w:hAnsi="Times New Roman" w:cs="Times New Roman"/>
          <w:iCs/>
          <w:sz w:val="24"/>
          <w:szCs w:val="24"/>
        </w:rPr>
        <w:t xml:space="preserve">but without the use of breastfeeding simulation </w:t>
      </w:r>
      <w:r w:rsidR="00D061E1"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"10.1016/j.ijpharm.2012.05.035", "author" : [ { "dropping-particle" : "", "family" : "Gerrard", "given" : "S.E.", "non-dropping-particle" : "", "parse-names" : false, "suffix" : "" }, { "dropping-particle" : "", "family" : "Baniecki", "given" : "M.L.", "non-dropping-particle" : "", "parse-names" : false, "suffix" : "" }, { "dropping-particle" : "", "family" : "Sokal", "given" : "D.C.", "non-dropping-particle" : "", "parse-names" : false, "suffix" : "" } ], "container-title" : "International Journal of Pharmaceutics", "id" : "ITEM-1", "issue" : "1", "issued" : { "date-parts" : [ [ "2012" ] ] }, "page" : "224-234", "title" : "A nipple shield delivery system for oral drug delivery to breastfeeding infants: Microbicide delivery to inactivate HIV", "type" : "article-journal", "volume" : "434" }, "uris" : [ "http://www.mendeley.com/documents/?uuid=c657ecc8-074a-46d2-b2f6-0ea6b8a06a93" ] } ], "mendeley" : { "formattedCitation" : "(Gerrard et al., 2012)", "plainTextFormattedCitation" : "(Gerrard et al., 2012)", "previouslyFormattedCitation" : "(Gerrard et al., 2012)" }, "properties" : { "noteIndex" : 0 }, "schema" : "https://github.com/citation-style-language/schema/raw/master/csl-citation.json" }</w:instrText>
      </w:r>
      <w:r w:rsidR="00D061E1" w:rsidRPr="00D15CA6">
        <w:rPr>
          <w:rFonts w:ascii="Times New Roman" w:hAnsi="Times New Roman" w:cs="Times New Roman"/>
          <w:iCs/>
          <w:sz w:val="24"/>
          <w:szCs w:val="24"/>
        </w:rPr>
        <w:fldChar w:fldCharType="separate"/>
      </w:r>
      <w:r w:rsidR="00D061E1" w:rsidRPr="00D15CA6">
        <w:rPr>
          <w:rFonts w:ascii="Times New Roman" w:hAnsi="Times New Roman" w:cs="Times New Roman"/>
          <w:iCs/>
          <w:noProof/>
          <w:sz w:val="24"/>
          <w:szCs w:val="24"/>
        </w:rPr>
        <w:t>(Gerrard et al., 2012)</w:t>
      </w:r>
      <w:r w:rsidR="00D061E1" w:rsidRPr="00D15CA6">
        <w:rPr>
          <w:rFonts w:ascii="Times New Roman" w:hAnsi="Times New Roman" w:cs="Times New Roman"/>
          <w:iCs/>
          <w:sz w:val="24"/>
          <w:szCs w:val="24"/>
        </w:rPr>
        <w:fldChar w:fldCharType="end"/>
      </w:r>
      <w:r w:rsidR="00D061E1"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 xml:space="preserve">The following research builds on both studies </w:t>
      </w:r>
      <w:r w:rsidR="00D061E1" w:rsidRPr="00D15CA6">
        <w:rPr>
          <w:rFonts w:ascii="Times New Roman" w:hAnsi="Times New Roman" w:cs="Times New Roman"/>
          <w:iCs/>
          <w:sz w:val="24"/>
          <w:szCs w:val="24"/>
        </w:rPr>
        <w:t>and</w:t>
      </w:r>
      <w:r w:rsidRPr="00D15CA6">
        <w:rPr>
          <w:rFonts w:ascii="Times New Roman" w:hAnsi="Times New Roman" w:cs="Times New Roman"/>
          <w:iCs/>
          <w:sz w:val="24"/>
          <w:szCs w:val="24"/>
        </w:rPr>
        <w:t xml:space="preserve"> explor</w:t>
      </w:r>
      <w:r w:rsidR="00D061E1" w:rsidRPr="00D15CA6">
        <w:rPr>
          <w:rFonts w:ascii="Times New Roman" w:hAnsi="Times New Roman" w:cs="Times New Roman"/>
          <w:iCs/>
          <w:sz w:val="24"/>
          <w:szCs w:val="24"/>
        </w:rPr>
        <w:t>ed the</w:t>
      </w:r>
      <w:r w:rsidRPr="00D15CA6">
        <w:rPr>
          <w:rFonts w:ascii="Times New Roman" w:hAnsi="Times New Roman" w:cs="Times New Roman"/>
          <w:iCs/>
          <w:sz w:val="24"/>
          <w:szCs w:val="24"/>
        </w:rPr>
        <w:t xml:space="preserve"> </w:t>
      </w:r>
      <w:r w:rsidR="004562CD" w:rsidRPr="00D15CA6">
        <w:rPr>
          <w:rFonts w:ascii="Times New Roman" w:hAnsi="Times New Roman" w:cs="Times New Roman"/>
          <w:iCs/>
          <w:sz w:val="24"/>
          <w:szCs w:val="24"/>
        </w:rPr>
        <w:t>fib</w:t>
      </w:r>
      <w:r w:rsidR="00803AD7" w:rsidRPr="00D15CA6">
        <w:rPr>
          <w:rFonts w:ascii="Times New Roman" w:hAnsi="Times New Roman" w:cs="Times New Roman"/>
          <w:iCs/>
          <w:sz w:val="24"/>
          <w:szCs w:val="24"/>
        </w:rPr>
        <w:t>re</w:t>
      </w:r>
      <w:r w:rsidRPr="00D15CA6">
        <w:rPr>
          <w:rFonts w:ascii="Times New Roman" w:hAnsi="Times New Roman" w:cs="Times New Roman"/>
          <w:iCs/>
          <w:sz w:val="24"/>
          <w:szCs w:val="24"/>
        </w:rPr>
        <w:t>-</w:t>
      </w:r>
      <w:r w:rsidRPr="00D15CA6">
        <w:rPr>
          <w:rFonts w:ascii="Times New Roman" w:hAnsi="Times New Roman" w:cs="Times New Roman"/>
          <w:iCs/>
          <w:sz w:val="24"/>
          <w:szCs w:val="24"/>
        </w:rPr>
        <w:lastRenderedPageBreak/>
        <w:t xml:space="preserve">based zinc </w:t>
      </w:r>
      <w:r w:rsidR="000A2FA6" w:rsidRPr="00D15CA6">
        <w:rPr>
          <w:rFonts w:ascii="Times New Roman" w:hAnsi="Times New Roman" w:cs="Times New Roman"/>
          <w:iCs/>
          <w:sz w:val="24"/>
          <w:szCs w:val="24"/>
        </w:rPr>
        <w:t>sulphate</w:t>
      </w:r>
      <w:r w:rsidRPr="00D15CA6">
        <w:rPr>
          <w:rFonts w:ascii="Times New Roman" w:hAnsi="Times New Roman" w:cs="Times New Roman"/>
          <w:iCs/>
          <w:sz w:val="24"/>
          <w:szCs w:val="24"/>
        </w:rPr>
        <w:t xml:space="preserve"> delivery </w:t>
      </w:r>
      <w:r w:rsidR="0042656F" w:rsidRPr="00D15CA6">
        <w:rPr>
          <w:rFonts w:ascii="Times New Roman" w:hAnsi="Times New Roman" w:cs="Times New Roman"/>
          <w:iCs/>
          <w:sz w:val="24"/>
          <w:szCs w:val="24"/>
        </w:rPr>
        <w:t xml:space="preserve">from a </w:t>
      </w:r>
      <w:r w:rsidR="007537C3" w:rsidRPr="00D15CA6">
        <w:rPr>
          <w:rFonts w:ascii="Times New Roman" w:hAnsi="Times New Roman" w:cs="Times New Roman"/>
          <w:iCs/>
          <w:sz w:val="24"/>
          <w:szCs w:val="24"/>
        </w:rPr>
        <w:t>nipple shield device</w:t>
      </w:r>
      <w:r w:rsidR="0042656F"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 xml:space="preserve">into human milk using the breastfeeding simulation apparatus. It is the first time that absolute recovery of the same compound using different dosage forms </w:t>
      </w:r>
      <w:r w:rsidR="00D86F54" w:rsidRPr="00D15CA6">
        <w:rPr>
          <w:rFonts w:ascii="Times New Roman" w:hAnsi="Times New Roman" w:cs="Times New Roman"/>
          <w:iCs/>
          <w:sz w:val="24"/>
          <w:szCs w:val="24"/>
        </w:rPr>
        <w:t xml:space="preserve">within the </w:t>
      </w:r>
      <w:r w:rsidR="008A61E7" w:rsidRPr="00D15CA6">
        <w:rPr>
          <w:rFonts w:ascii="Times New Roman" w:hAnsi="Times New Roman" w:cs="Times New Roman"/>
          <w:iCs/>
          <w:sz w:val="24"/>
          <w:szCs w:val="24"/>
        </w:rPr>
        <w:t>TNS</w:t>
      </w:r>
      <w:r w:rsidR="00D86F54" w:rsidRPr="00D15CA6">
        <w:rPr>
          <w:rFonts w:ascii="Times New Roman" w:hAnsi="Times New Roman" w:cs="Times New Roman"/>
          <w:iCs/>
          <w:sz w:val="24"/>
          <w:szCs w:val="24"/>
        </w:rPr>
        <w:t xml:space="preserve"> </w:t>
      </w:r>
      <w:r w:rsidR="00472B76" w:rsidRPr="00D15CA6">
        <w:rPr>
          <w:rFonts w:ascii="Times New Roman" w:hAnsi="Times New Roman" w:cs="Times New Roman"/>
          <w:iCs/>
          <w:sz w:val="24"/>
          <w:szCs w:val="24"/>
        </w:rPr>
        <w:t>has</w:t>
      </w:r>
      <w:r w:rsidRPr="00D15CA6">
        <w:rPr>
          <w:rFonts w:ascii="Times New Roman" w:hAnsi="Times New Roman" w:cs="Times New Roman"/>
          <w:iCs/>
          <w:sz w:val="24"/>
          <w:szCs w:val="24"/>
        </w:rPr>
        <w:t xml:space="preserve"> be</w:t>
      </w:r>
      <w:r w:rsidR="00472B76" w:rsidRPr="00D15CA6">
        <w:rPr>
          <w:rFonts w:ascii="Times New Roman" w:hAnsi="Times New Roman" w:cs="Times New Roman"/>
          <w:iCs/>
          <w:sz w:val="24"/>
          <w:szCs w:val="24"/>
        </w:rPr>
        <w:t>en</w:t>
      </w:r>
      <w:r w:rsidRPr="00D15CA6">
        <w:rPr>
          <w:rFonts w:ascii="Times New Roman" w:hAnsi="Times New Roman" w:cs="Times New Roman"/>
          <w:iCs/>
          <w:sz w:val="24"/>
          <w:szCs w:val="24"/>
        </w:rPr>
        <w:t xml:space="preserve"> quantitatively compared.</w:t>
      </w:r>
    </w:p>
    <w:p w14:paraId="1DACD92C" w14:textId="75D6A74E" w:rsidR="000C6786" w:rsidRPr="00D15CA6" w:rsidRDefault="005238BB" w:rsidP="00723261">
      <w:pPr>
        <w:spacing w:after="0" w:line="480" w:lineRule="auto"/>
        <w:rPr>
          <w:rFonts w:ascii="Times New Roman" w:hAnsi="Times New Roman" w:cs="Times New Roman"/>
          <w:b/>
          <w:i/>
          <w:iCs/>
          <w:sz w:val="24"/>
          <w:szCs w:val="24"/>
        </w:rPr>
      </w:pPr>
      <w:r w:rsidRPr="00D15CA6">
        <w:rPr>
          <w:rFonts w:ascii="Times New Roman" w:hAnsi="Times New Roman" w:cs="Times New Roman"/>
          <w:b/>
          <w:i/>
          <w:iCs/>
          <w:sz w:val="24"/>
          <w:szCs w:val="24"/>
        </w:rPr>
        <w:br/>
      </w:r>
      <w:r w:rsidR="00B314AB" w:rsidRPr="00D15CA6">
        <w:rPr>
          <w:rFonts w:ascii="Times New Roman" w:hAnsi="Times New Roman" w:cs="Times New Roman"/>
          <w:b/>
          <w:i/>
          <w:iCs/>
          <w:sz w:val="24"/>
          <w:szCs w:val="24"/>
        </w:rPr>
        <w:t>2</w:t>
      </w:r>
      <w:r w:rsidR="009741E0" w:rsidRPr="00D15CA6">
        <w:rPr>
          <w:rFonts w:ascii="Times New Roman" w:hAnsi="Times New Roman" w:cs="Times New Roman"/>
          <w:b/>
          <w:i/>
          <w:iCs/>
          <w:sz w:val="24"/>
          <w:szCs w:val="24"/>
        </w:rPr>
        <w:t>.</w:t>
      </w:r>
      <w:r w:rsidR="00B314AB" w:rsidRPr="00D15CA6">
        <w:rPr>
          <w:rFonts w:ascii="Times New Roman" w:hAnsi="Times New Roman" w:cs="Times New Roman"/>
          <w:b/>
          <w:i/>
          <w:iCs/>
          <w:sz w:val="24"/>
          <w:szCs w:val="24"/>
        </w:rPr>
        <w:t xml:space="preserve"> Materials and methods</w:t>
      </w:r>
      <w:r w:rsidR="0069251E" w:rsidRPr="00D15CA6">
        <w:rPr>
          <w:rFonts w:ascii="Times New Roman" w:hAnsi="Times New Roman" w:cs="Times New Roman"/>
          <w:b/>
          <w:i/>
          <w:iCs/>
          <w:sz w:val="24"/>
          <w:szCs w:val="24"/>
        </w:rPr>
        <w:t xml:space="preserve"> </w:t>
      </w:r>
    </w:p>
    <w:p w14:paraId="0B143CDD" w14:textId="77777777" w:rsidR="000C6786" w:rsidRPr="00D15CA6" w:rsidRDefault="00B314AB" w:rsidP="00723261">
      <w:pPr>
        <w:spacing w:after="0" w:line="480" w:lineRule="auto"/>
        <w:rPr>
          <w:rFonts w:ascii="Times New Roman" w:hAnsi="Times New Roman" w:cs="Times New Roman"/>
          <w:b/>
          <w:i/>
          <w:iCs/>
          <w:sz w:val="24"/>
          <w:szCs w:val="24"/>
        </w:rPr>
      </w:pPr>
      <w:r w:rsidRPr="00D15CA6">
        <w:rPr>
          <w:rFonts w:ascii="Times New Roman" w:hAnsi="Times New Roman" w:cs="Times New Roman"/>
          <w:b/>
          <w:i/>
          <w:iCs/>
          <w:sz w:val="24"/>
          <w:szCs w:val="24"/>
        </w:rPr>
        <w:t>2.1</w:t>
      </w:r>
      <w:r w:rsidR="009741E0" w:rsidRPr="00D15CA6">
        <w:rPr>
          <w:rFonts w:ascii="Times New Roman" w:hAnsi="Times New Roman" w:cs="Times New Roman"/>
          <w:b/>
          <w:i/>
          <w:iCs/>
          <w:sz w:val="24"/>
          <w:szCs w:val="24"/>
        </w:rPr>
        <w:t>.</w:t>
      </w:r>
      <w:r w:rsidRPr="00D15CA6">
        <w:rPr>
          <w:rFonts w:ascii="Times New Roman" w:hAnsi="Times New Roman" w:cs="Times New Roman"/>
          <w:b/>
          <w:i/>
          <w:iCs/>
          <w:sz w:val="24"/>
          <w:szCs w:val="24"/>
        </w:rPr>
        <w:t xml:space="preserve"> Materials</w:t>
      </w:r>
    </w:p>
    <w:p w14:paraId="226F8F87" w14:textId="6BF69D31" w:rsidR="00B314AB" w:rsidRPr="00D15CA6" w:rsidRDefault="00D77C58" w:rsidP="00393CB6">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In accordance with previous</w:t>
      </w:r>
      <w:r w:rsidR="004562CD" w:rsidRPr="00D15CA6">
        <w:rPr>
          <w:rFonts w:ascii="Times New Roman" w:hAnsi="Times New Roman" w:cs="Times New Roman"/>
          <w:iCs/>
          <w:sz w:val="24"/>
          <w:szCs w:val="24"/>
        </w:rPr>
        <w:t xml:space="preserve"> fibr</w:t>
      </w:r>
      <w:r w:rsidR="00803AD7" w:rsidRPr="00D15CA6">
        <w:rPr>
          <w:rFonts w:ascii="Times New Roman" w:hAnsi="Times New Roman" w:cs="Times New Roman"/>
          <w:iCs/>
          <w:sz w:val="24"/>
          <w:szCs w:val="24"/>
        </w:rPr>
        <w:t>e</w:t>
      </w:r>
      <w:r w:rsidR="008966BB" w:rsidRPr="00D15CA6">
        <w:rPr>
          <w:rFonts w:ascii="Times New Roman" w:hAnsi="Times New Roman" w:cs="Times New Roman"/>
          <w:iCs/>
          <w:sz w:val="24"/>
          <w:szCs w:val="24"/>
        </w:rPr>
        <w:t xml:space="preserve"> studies by Gerrard </w:t>
      </w:r>
      <w:r w:rsidR="008966BB" w:rsidRPr="00D15CA6">
        <w:rPr>
          <w:rFonts w:ascii="Times New Roman" w:hAnsi="Times New Roman" w:cs="Times New Roman"/>
          <w:i/>
          <w:iCs/>
          <w:sz w:val="24"/>
          <w:szCs w:val="24"/>
        </w:rPr>
        <w:t>et al.</w:t>
      </w:r>
      <w:r w:rsidR="008966BB"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"10.1016/j.ijpharm.2012.05.035", "author" : [ { "dropping-particle" : "", "family" : "Gerrard", "given" : "S.E.", "non-dropping-particle" : "", "parse-names" : false, "suffix" : "" }, { "dropping-particle" : "", "family" : "Baniecki", "given" : "M.L.", "non-dropping-particle" : "", "parse-names" : false, "suffix" : "" }, { "dropping-particle" : "", "family" : "Sokal", "given" : "D.C.", "non-dropping-particle" : "", "parse-names" : false, "suffix" : "" } ], "container-title" : "International Journal of Pharmaceutics", "id" : "ITEM-1", "issue" : "1", "issued" : { "date-parts" : [ [ "2012" ] ] }, "page" : "224-234", "title" : "A nipple shield delivery system for oral drug delivery to breastfeeding infants: Microbicide delivery to inactivate HIV", "type" : "article-journal", "volume" : "434" }, "uris" : [ "http://www.mendeley.com/documents/?uuid=c657ecc8-074a-46d2-b2f6-0ea6b8a06a93" ] } ], "mendeley" : { "formattedCitation" : "(Gerrard et al., 2012)", "plainTextFormattedCitation" : "(Gerrard et al., 2012)", "previouslyFormattedCitation" : "(Gerrard et al., 2012)" }, "properties" : { "noteIndex" : 0 }, "schema" : "https://github.com/citation-style-language/schema/raw/master/csl-citation.json" }</w:instrText>
      </w:r>
      <w:r w:rsidRPr="00D15CA6">
        <w:rPr>
          <w:rFonts w:ascii="Times New Roman" w:hAnsi="Times New Roman" w:cs="Times New Roman"/>
          <w:iCs/>
          <w:sz w:val="24"/>
          <w:szCs w:val="24"/>
        </w:rPr>
        <w:fldChar w:fldCharType="separate"/>
      </w:r>
      <w:r w:rsidR="00471389" w:rsidRPr="00D15CA6">
        <w:rPr>
          <w:rFonts w:ascii="Times New Roman" w:hAnsi="Times New Roman" w:cs="Times New Roman"/>
          <w:iCs/>
          <w:noProof/>
          <w:sz w:val="24"/>
          <w:szCs w:val="24"/>
        </w:rPr>
        <w:t>(Gerrard et al., 2012)</w:t>
      </w:r>
      <w:r w:rsidRPr="00D15CA6">
        <w:rPr>
          <w:rFonts w:ascii="Times New Roman" w:hAnsi="Times New Roman" w:cs="Times New Roman"/>
          <w:iCs/>
          <w:sz w:val="24"/>
          <w:szCs w:val="24"/>
        </w:rPr>
        <w:fldChar w:fldCharType="end"/>
      </w:r>
      <w:r w:rsidRPr="00D15CA6">
        <w:rPr>
          <w:rFonts w:ascii="Times New Roman" w:hAnsi="Times New Roman" w:cs="Times New Roman"/>
          <w:iCs/>
          <w:sz w:val="24"/>
          <w:szCs w:val="24"/>
        </w:rPr>
        <w:t>, n</w:t>
      </w:r>
      <w:r w:rsidR="00B314AB" w:rsidRPr="00D15CA6">
        <w:rPr>
          <w:rFonts w:ascii="Times New Roman" w:hAnsi="Times New Roman" w:cs="Times New Roman"/>
          <w:iCs/>
          <w:sz w:val="24"/>
          <w:szCs w:val="24"/>
        </w:rPr>
        <w:t>on</w:t>
      </w:r>
      <w:r w:rsidRPr="00D15CA6">
        <w:rPr>
          <w:rFonts w:ascii="Times New Roman" w:hAnsi="Times New Roman" w:cs="Times New Roman"/>
          <w:iCs/>
          <w:sz w:val="24"/>
          <w:szCs w:val="24"/>
        </w:rPr>
        <w:t>-</w:t>
      </w:r>
      <w:r w:rsidR="00B314AB" w:rsidRPr="00D15CA6">
        <w:rPr>
          <w:rFonts w:ascii="Times New Roman" w:hAnsi="Times New Roman" w:cs="Times New Roman"/>
          <w:iCs/>
          <w:sz w:val="24"/>
          <w:szCs w:val="24"/>
        </w:rPr>
        <w:t xml:space="preserve">woven </w:t>
      </w:r>
      <w:r w:rsidR="004562CD" w:rsidRPr="00D15CA6">
        <w:rPr>
          <w:rFonts w:ascii="Times New Roman" w:hAnsi="Times New Roman" w:cs="Times New Roman"/>
          <w:iCs/>
          <w:sz w:val="24"/>
          <w:szCs w:val="24"/>
        </w:rPr>
        <w:t>fibr</w:t>
      </w:r>
      <w:r w:rsidR="00803AD7" w:rsidRPr="00D15CA6">
        <w:rPr>
          <w:rFonts w:ascii="Times New Roman" w:hAnsi="Times New Roman" w:cs="Times New Roman"/>
          <w:iCs/>
          <w:sz w:val="24"/>
          <w:szCs w:val="24"/>
        </w:rPr>
        <w:t>e</w:t>
      </w:r>
      <w:r w:rsidR="00B314AB" w:rsidRPr="00D15CA6">
        <w:rPr>
          <w:rFonts w:ascii="Times New Roman" w:hAnsi="Times New Roman" w:cs="Times New Roman"/>
          <w:iCs/>
          <w:sz w:val="24"/>
          <w:szCs w:val="24"/>
        </w:rPr>
        <w:t xml:space="preserve"> ma</w:t>
      </w:r>
      <w:r w:rsidR="00BE4119" w:rsidRPr="00D15CA6">
        <w:rPr>
          <w:rFonts w:ascii="Times New Roman" w:hAnsi="Times New Roman" w:cs="Times New Roman"/>
          <w:iCs/>
          <w:sz w:val="24"/>
          <w:szCs w:val="24"/>
        </w:rPr>
        <w:t>ts</w:t>
      </w:r>
      <w:r w:rsidRPr="00D15CA6">
        <w:rPr>
          <w:rFonts w:ascii="Times New Roman" w:hAnsi="Times New Roman" w:cs="Times New Roman"/>
          <w:iCs/>
          <w:sz w:val="24"/>
          <w:szCs w:val="24"/>
        </w:rPr>
        <w:t xml:space="preserve"> (</w:t>
      </w:r>
      <w:r w:rsidR="0017695C" w:rsidRPr="00D15CA6">
        <w:rPr>
          <w:rFonts w:ascii="Times New Roman" w:hAnsi="Times New Roman" w:cs="Times New Roman"/>
          <w:iCs/>
          <w:sz w:val="24"/>
          <w:szCs w:val="24"/>
        </w:rPr>
        <w:t>35% viscose, 65% polyester)</w:t>
      </w:r>
      <w:r w:rsidR="004562CD" w:rsidRPr="00D15CA6">
        <w:rPr>
          <w:rFonts w:ascii="Times New Roman" w:hAnsi="Times New Roman" w:cs="Times New Roman"/>
          <w:iCs/>
          <w:sz w:val="24"/>
          <w:szCs w:val="24"/>
        </w:rPr>
        <w:t>,</w:t>
      </w:r>
      <w:r w:rsidR="00BE4119" w:rsidRPr="00D15CA6">
        <w:rPr>
          <w:rFonts w:ascii="Times New Roman" w:hAnsi="Times New Roman" w:cs="Times New Roman"/>
          <w:iCs/>
          <w:sz w:val="24"/>
          <w:szCs w:val="24"/>
        </w:rPr>
        <w:t xml:space="preserve"> </w:t>
      </w:r>
      <w:r w:rsidR="00D86F54" w:rsidRPr="00D15CA6">
        <w:rPr>
          <w:rFonts w:ascii="Times New Roman" w:hAnsi="Times New Roman" w:cs="Times New Roman"/>
          <w:iCs/>
          <w:sz w:val="24"/>
          <w:szCs w:val="24"/>
        </w:rPr>
        <w:t>provided from Bathfelt, Texel (</w:t>
      </w:r>
      <w:r w:rsidR="00BE4119" w:rsidRPr="00D15CA6">
        <w:rPr>
          <w:rFonts w:ascii="Times New Roman" w:hAnsi="Times New Roman" w:cs="Times New Roman"/>
          <w:iCs/>
          <w:sz w:val="24"/>
          <w:szCs w:val="24"/>
        </w:rPr>
        <w:t>Québec, Canada)</w:t>
      </w:r>
      <w:r w:rsidR="0017695C" w:rsidRPr="00D15CA6">
        <w:rPr>
          <w:rFonts w:ascii="Times New Roman" w:hAnsi="Times New Roman" w:cs="Times New Roman"/>
          <w:iCs/>
          <w:sz w:val="24"/>
          <w:szCs w:val="24"/>
        </w:rPr>
        <w:t xml:space="preserve"> were used as a delivery matrix. Tw</w:t>
      </w:r>
      <w:r w:rsidR="005238BB" w:rsidRPr="00D15CA6">
        <w:rPr>
          <w:rFonts w:ascii="Times New Roman" w:hAnsi="Times New Roman" w:cs="Times New Roman"/>
          <w:iCs/>
          <w:sz w:val="24"/>
          <w:szCs w:val="24"/>
        </w:rPr>
        <w:t xml:space="preserve">o different types of </w:t>
      </w:r>
      <w:r w:rsidR="00803AD7" w:rsidRPr="00D15CA6">
        <w:rPr>
          <w:rFonts w:ascii="Times New Roman" w:hAnsi="Times New Roman" w:cs="Times New Roman"/>
          <w:iCs/>
          <w:sz w:val="24"/>
          <w:szCs w:val="24"/>
        </w:rPr>
        <w:t>fib</w:t>
      </w:r>
      <w:r w:rsidR="004562CD" w:rsidRPr="00D15CA6">
        <w:rPr>
          <w:rFonts w:ascii="Times New Roman" w:hAnsi="Times New Roman" w:cs="Times New Roman"/>
          <w:iCs/>
          <w:sz w:val="24"/>
          <w:szCs w:val="24"/>
        </w:rPr>
        <w:t>r</w:t>
      </w:r>
      <w:r w:rsidR="00803AD7" w:rsidRPr="00D15CA6">
        <w:rPr>
          <w:rFonts w:ascii="Times New Roman" w:hAnsi="Times New Roman" w:cs="Times New Roman"/>
          <w:iCs/>
          <w:sz w:val="24"/>
          <w:szCs w:val="24"/>
        </w:rPr>
        <w:t>e</w:t>
      </w:r>
      <w:r w:rsidR="005238BB" w:rsidRPr="00D15CA6">
        <w:rPr>
          <w:rFonts w:ascii="Times New Roman" w:hAnsi="Times New Roman" w:cs="Times New Roman"/>
          <w:iCs/>
          <w:sz w:val="24"/>
          <w:szCs w:val="24"/>
        </w:rPr>
        <w:t xml:space="preserve"> mats, placed within the same lip-containing nipple shield device as previously applied for the evaluation of zinc delivery via rapidly disintegrating tablets by Scheuerle </w:t>
      </w:r>
      <w:r w:rsidR="005238BB" w:rsidRPr="00D15CA6">
        <w:rPr>
          <w:rFonts w:ascii="Times New Roman" w:hAnsi="Times New Roman" w:cs="Times New Roman"/>
          <w:i/>
          <w:iCs/>
          <w:sz w:val="24"/>
          <w:szCs w:val="24"/>
        </w:rPr>
        <w:t>et al.</w:t>
      </w:r>
      <w:r w:rsidR="008966BB" w:rsidRPr="00D15CA6">
        <w:rPr>
          <w:rFonts w:ascii="Times New Roman" w:hAnsi="Times New Roman" w:cs="Times New Roman"/>
          <w:i/>
          <w:iCs/>
          <w:sz w:val="24"/>
          <w:szCs w:val="24"/>
        </w:rPr>
        <w:t xml:space="preserve"> </w:t>
      </w:r>
      <w:r w:rsidR="005238BB"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"10.1371/journal.pone.0171624", "author" : [ { "dropping-particle" : "", "family" : "Scheuerle", "given" : "R.L.", "non-dropping-particle" : "", "parse-names" : false, "suffix" : "" }, { "dropping-particle" : "", "family" : "Bruggraber", "given" : "S.F.A.", "non-dropping-particle" : "", "parse-names" : false, "suffix" : "" }, { "dropping-particle" : "", "family" : "Gerrard", "given" : "S.E.", "non-dropping-particle" : "", "parse-names" : false, "suffix" : "" }, { "dropping-particle" : "", "family" : "Kendall", "given" : "R.A.", "non-dropping-particle" : "", "parse-names" : false, "suffix" : "" }, { "dropping-particle" : "", "family" : "Tuleu", "given" : "C.", "non-dropping-particle" : "", "parse-names" : false, "suffix" : "" }, { "dropping-particle" : "", "family" : "Slater", "given" : "N.K.H.", "non-dropping-particle" : "", "parse-names" : false, "suffix" : "" } ], "container-title" : "PLOS ONE", "id" : "ITEM-1", "issue" : "2", "issued" : { "date-parts" : [ [ "2017" ] ] }, "page" : "e0171624", "publisher" : "Public Library of Science", "title" : "Characterisation of zinc delivery from a nipple shield delivery system using a breastfeeding simulation apparatus", "type" : "article-journal", "volume" : "12" }, "uris" : [ "http://www.mendeley.com/documents/?uuid=d3b9cbef-62a2-331f-ae3c-45b3b6d85e64" ] } ], "mendeley" : { "formattedCitation" : "(Scheuerle et al., 2017)", "plainTextFormattedCitation" : "(Scheuerle et al., 2017)", "previouslyFormattedCitation" : "(Scheuerle et al., 2017)" }, "properties" : { "noteIndex" : 0 }, "schema" : "https://github.com/citation-style-language/schema/raw/master/csl-citation.json" }</w:instrText>
      </w:r>
      <w:r w:rsidR="005238BB" w:rsidRPr="00D15CA6">
        <w:rPr>
          <w:rFonts w:ascii="Times New Roman" w:hAnsi="Times New Roman" w:cs="Times New Roman"/>
          <w:iCs/>
          <w:sz w:val="24"/>
          <w:szCs w:val="24"/>
        </w:rPr>
        <w:fldChar w:fldCharType="separate"/>
      </w:r>
      <w:r w:rsidR="00471389" w:rsidRPr="00D15CA6">
        <w:rPr>
          <w:rFonts w:ascii="Times New Roman" w:hAnsi="Times New Roman" w:cs="Times New Roman"/>
          <w:iCs/>
          <w:noProof/>
          <w:sz w:val="24"/>
          <w:szCs w:val="24"/>
        </w:rPr>
        <w:t>(Scheuerle et al., 2017)</w:t>
      </w:r>
      <w:r w:rsidR="005238BB" w:rsidRPr="00D15CA6">
        <w:rPr>
          <w:rFonts w:ascii="Times New Roman" w:hAnsi="Times New Roman" w:cs="Times New Roman"/>
          <w:iCs/>
          <w:sz w:val="24"/>
          <w:szCs w:val="24"/>
        </w:rPr>
        <w:fldChar w:fldCharType="end"/>
      </w:r>
      <w:r w:rsidR="004562CD" w:rsidRPr="00D15CA6">
        <w:rPr>
          <w:rFonts w:ascii="Times New Roman" w:hAnsi="Times New Roman" w:cs="Times New Roman"/>
          <w:iCs/>
          <w:sz w:val="24"/>
          <w:szCs w:val="24"/>
        </w:rPr>
        <w:t>, were investigated</w:t>
      </w:r>
      <w:r w:rsidR="0017695C" w:rsidRPr="00D15CA6">
        <w:rPr>
          <w:rFonts w:ascii="Times New Roman" w:hAnsi="Times New Roman" w:cs="Times New Roman"/>
          <w:iCs/>
          <w:sz w:val="24"/>
          <w:szCs w:val="24"/>
        </w:rPr>
        <w:t>: a</w:t>
      </w:r>
      <w:r w:rsidR="00B314AB" w:rsidRPr="00D15CA6">
        <w:rPr>
          <w:rFonts w:ascii="Times New Roman" w:hAnsi="Times New Roman" w:cs="Times New Roman"/>
          <w:iCs/>
          <w:sz w:val="24"/>
          <w:szCs w:val="24"/>
        </w:rPr>
        <w:t xml:space="preserve"> 235 </w:t>
      </w:r>
      <w:r w:rsidR="00472B76" w:rsidRPr="00D15CA6">
        <w:rPr>
          <w:rFonts w:ascii="Times New Roman" w:hAnsi="Times New Roman" w:cs="Times New Roman"/>
          <w:iCs/>
          <w:sz w:val="24"/>
          <w:szCs w:val="24"/>
        </w:rPr>
        <w:t>gram per square meter (</w:t>
      </w:r>
      <w:r w:rsidR="00B314AB" w:rsidRPr="00D15CA6">
        <w:rPr>
          <w:rFonts w:ascii="Times New Roman" w:hAnsi="Times New Roman" w:cs="Times New Roman"/>
          <w:iCs/>
          <w:sz w:val="24"/>
          <w:szCs w:val="24"/>
        </w:rPr>
        <w:t>g</w:t>
      </w:r>
      <w:r w:rsidR="004A621B" w:rsidRPr="00D15CA6">
        <w:rPr>
          <w:rFonts w:ascii="Times New Roman" w:hAnsi="Times New Roman" w:cs="Times New Roman"/>
          <w:iCs/>
          <w:sz w:val="24"/>
          <w:szCs w:val="24"/>
        </w:rPr>
        <w:t xml:space="preserve"> </w:t>
      </w:r>
      <w:r w:rsidR="00DE26E5" w:rsidRPr="00D15CA6">
        <w:rPr>
          <w:rFonts w:ascii="Times New Roman" w:hAnsi="Times New Roman" w:cs="Times New Roman"/>
          <w:iCs/>
          <w:sz w:val="24"/>
          <w:szCs w:val="24"/>
        </w:rPr>
        <w:t>m</w:t>
      </w:r>
      <w:r w:rsidR="004A621B" w:rsidRPr="00D15CA6">
        <w:rPr>
          <w:rFonts w:ascii="Times New Roman" w:hAnsi="Times New Roman" w:cs="Times New Roman"/>
          <w:iCs/>
          <w:sz w:val="24"/>
          <w:szCs w:val="24"/>
          <w:vertAlign w:val="superscript"/>
        </w:rPr>
        <w:t>-2</w:t>
      </w:r>
      <w:r w:rsidR="00472B76" w:rsidRPr="00D15CA6">
        <w:rPr>
          <w:rFonts w:ascii="Times New Roman" w:hAnsi="Times New Roman" w:cs="Times New Roman"/>
          <w:iCs/>
          <w:sz w:val="24"/>
          <w:szCs w:val="24"/>
        </w:rPr>
        <w:t>)</w:t>
      </w:r>
      <w:r w:rsidR="00B314AB" w:rsidRPr="00D15CA6">
        <w:rPr>
          <w:rFonts w:ascii="Times New Roman" w:hAnsi="Times New Roman" w:cs="Times New Roman"/>
          <w:iCs/>
          <w:sz w:val="24"/>
          <w:szCs w:val="24"/>
        </w:rPr>
        <w:t xml:space="preserve"> felt wi</w:t>
      </w:r>
      <w:r w:rsidR="007537C3" w:rsidRPr="00D15CA6">
        <w:rPr>
          <w:rFonts w:ascii="Times New Roman" w:hAnsi="Times New Roman" w:cs="Times New Roman"/>
          <w:iCs/>
          <w:sz w:val="24"/>
          <w:szCs w:val="24"/>
        </w:rPr>
        <w:t>th targeted thickness of 1.8 mm (</w:t>
      </w:r>
      <w:r w:rsidR="00B314AB" w:rsidRPr="00D15CA6">
        <w:rPr>
          <w:rFonts w:ascii="Times New Roman" w:hAnsi="Times New Roman" w:cs="Times New Roman"/>
          <w:iCs/>
          <w:sz w:val="24"/>
          <w:szCs w:val="24"/>
        </w:rPr>
        <w:t xml:space="preserve">referred to as </w:t>
      </w:r>
      <w:r w:rsidR="004562CD" w:rsidRPr="00D15CA6">
        <w:rPr>
          <w:rFonts w:ascii="Times New Roman" w:hAnsi="Times New Roman" w:cs="Times New Roman"/>
          <w:iCs/>
          <w:sz w:val="24"/>
          <w:szCs w:val="24"/>
        </w:rPr>
        <w:t>fibr</w:t>
      </w:r>
      <w:r w:rsidR="00803AD7" w:rsidRPr="00D15CA6">
        <w:rPr>
          <w:rFonts w:ascii="Times New Roman" w:hAnsi="Times New Roman" w:cs="Times New Roman"/>
          <w:iCs/>
          <w:sz w:val="24"/>
          <w:szCs w:val="24"/>
        </w:rPr>
        <w:t>e</w:t>
      </w:r>
      <w:r w:rsidR="00B314AB" w:rsidRPr="00D15CA6">
        <w:rPr>
          <w:rFonts w:ascii="Times New Roman" w:hAnsi="Times New Roman" w:cs="Times New Roman"/>
          <w:iCs/>
          <w:sz w:val="24"/>
          <w:szCs w:val="24"/>
        </w:rPr>
        <w:t xml:space="preserve"> mat type A), and a 335 </w:t>
      </w:r>
      <w:r w:rsidR="00DE26E5" w:rsidRPr="00D15CA6">
        <w:rPr>
          <w:rFonts w:ascii="Times New Roman" w:hAnsi="Times New Roman" w:cs="Times New Roman"/>
          <w:iCs/>
          <w:sz w:val="24"/>
          <w:szCs w:val="24"/>
        </w:rPr>
        <w:t>g</w:t>
      </w:r>
      <w:r w:rsidR="004A621B" w:rsidRPr="00D15CA6">
        <w:rPr>
          <w:rFonts w:ascii="Times New Roman" w:hAnsi="Times New Roman" w:cs="Times New Roman"/>
          <w:iCs/>
          <w:sz w:val="24"/>
          <w:szCs w:val="24"/>
        </w:rPr>
        <w:t xml:space="preserve"> </w:t>
      </w:r>
      <w:r w:rsidR="00DE26E5" w:rsidRPr="00D15CA6">
        <w:rPr>
          <w:rFonts w:ascii="Times New Roman" w:hAnsi="Times New Roman" w:cs="Times New Roman"/>
          <w:iCs/>
          <w:sz w:val="24"/>
          <w:szCs w:val="24"/>
        </w:rPr>
        <w:t>m</w:t>
      </w:r>
      <w:r w:rsidR="004A621B" w:rsidRPr="00D15CA6">
        <w:rPr>
          <w:rFonts w:ascii="Times New Roman" w:hAnsi="Times New Roman" w:cs="Times New Roman"/>
          <w:iCs/>
          <w:sz w:val="24"/>
          <w:szCs w:val="24"/>
          <w:vertAlign w:val="superscript"/>
        </w:rPr>
        <w:t>-2</w:t>
      </w:r>
      <w:r w:rsidR="00B314AB" w:rsidRPr="00D15CA6">
        <w:rPr>
          <w:rFonts w:ascii="Times New Roman" w:hAnsi="Times New Roman" w:cs="Times New Roman"/>
          <w:iCs/>
          <w:sz w:val="24"/>
          <w:szCs w:val="24"/>
        </w:rPr>
        <w:t xml:space="preserve"> felt with targeted thickness of 2.1 mm (referred to as </w:t>
      </w:r>
      <w:r w:rsidR="004562CD" w:rsidRPr="00D15CA6">
        <w:rPr>
          <w:rFonts w:ascii="Times New Roman" w:hAnsi="Times New Roman" w:cs="Times New Roman"/>
          <w:iCs/>
          <w:sz w:val="24"/>
          <w:szCs w:val="24"/>
        </w:rPr>
        <w:t>fibr</w:t>
      </w:r>
      <w:r w:rsidR="00803AD7" w:rsidRPr="00D15CA6">
        <w:rPr>
          <w:rFonts w:ascii="Times New Roman" w:hAnsi="Times New Roman" w:cs="Times New Roman"/>
          <w:iCs/>
          <w:sz w:val="24"/>
          <w:szCs w:val="24"/>
        </w:rPr>
        <w:t>e</w:t>
      </w:r>
      <w:r w:rsidR="00B314AB" w:rsidRPr="00D15CA6">
        <w:rPr>
          <w:rFonts w:ascii="Times New Roman" w:hAnsi="Times New Roman" w:cs="Times New Roman"/>
          <w:iCs/>
          <w:sz w:val="24"/>
          <w:szCs w:val="24"/>
        </w:rPr>
        <w:t xml:space="preserve"> mat type B). </w:t>
      </w:r>
      <w:r w:rsidR="005238BB" w:rsidRPr="00D15CA6">
        <w:rPr>
          <w:rFonts w:ascii="Times New Roman" w:hAnsi="Times New Roman" w:cs="Times New Roman"/>
          <w:iCs/>
          <w:sz w:val="24"/>
          <w:szCs w:val="24"/>
        </w:rPr>
        <w:t>An illus</w:t>
      </w:r>
      <w:r w:rsidR="0075167A" w:rsidRPr="00D15CA6">
        <w:rPr>
          <w:rFonts w:ascii="Times New Roman" w:hAnsi="Times New Roman" w:cs="Times New Roman"/>
          <w:iCs/>
          <w:sz w:val="24"/>
          <w:szCs w:val="24"/>
        </w:rPr>
        <w:t>tration can be found in Figure 2</w:t>
      </w:r>
      <w:r w:rsidR="005238BB" w:rsidRPr="00D15CA6">
        <w:rPr>
          <w:rFonts w:ascii="Times New Roman" w:hAnsi="Times New Roman" w:cs="Times New Roman"/>
          <w:iCs/>
          <w:sz w:val="24"/>
          <w:szCs w:val="24"/>
        </w:rPr>
        <w:t>.</w:t>
      </w:r>
      <w:r w:rsidR="00471389" w:rsidRPr="00D15CA6">
        <w:rPr>
          <w:rFonts w:ascii="Times New Roman" w:hAnsi="Times New Roman" w:cs="Times New Roman"/>
          <w:iCs/>
          <w:sz w:val="24"/>
          <w:szCs w:val="24"/>
        </w:rPr>
        <w:t xml:space="preserve"> </w:t>
      </w:r>
      <w:r w:rsidR="004562CD" w:rsidRPr="00D15CA6">
        <w:rPr>
          <w:rFonts w:ascii="Times New Roman" w:hAnsi="Times New Roman" w:cs="Times New Roman"/>
          <w:iCs/>
          <w:sz w:val="24"/>
          <w:szCs w:val="24"/>
        </w:rPr>
        <w:t xml:space="preserve">Zinc </w:t>
      </w:r>
      <w:r w:rsidR="000A2FA6" w:rsidRPr="00D15CA6">
        <w:rPr>
          <w:rFonts w:ascii="Times New Roman" w:hAnsi="Times New Roman" w:cs="Times New Roman"/>
          <w:iCs/>
          <w:sz w:val="24"/>
          <w:szCs w:val="24"/>
        </w:rPr>
        <w:t>sulphate</w:t>
      </w:r>
      <w:r w:rsidR="00B314AB" w:rsidRPr="00D15CA6">
        <w:rPr>
          <w:rFonts w:ascii="Times New Roman" w:hAnsi="Times New Roman" w:cs="Times New Roman"/>
          <w:iCs/>
          <w:sz w:val="24"/>
          <w:szCs w:val="24"/>
        </w:rPr>
        <w:t xml:space="preserve"> monohydrate was obtained f</w:t>
      </w:r>
      <w:r w:rsidR="000C6786" w:rsidRPr="00D15CA6">
        <w:rPr>
          <w:rFonts w:ascii="Times New Roman" w:hAnsi="Times New Roman" w:cs="Times New Roman"/>
          <w:iCs/>
          <w:sz w:val="24"/>
          <w:szCs w:val="24"/>
        </w:rPr>
        <w:t>r</w:t>
      </w:r>
      <w:r w:rsidR="008155B2" w:rsidRPr="00D15CA6">
        <w:rPr>
          <w:rFonts w:ascii="Times New Roman" w:hAnsi="Times New Roman" w:cs="Times New Roman"/>
          <w:iCs/>
          <w:sz w:val="24"/>
          <w:szCs w:val="24"/>
        </w:rPr>
        <w:t>om</w:t>
      </w:r>
      <w:r w:rsidR="008966BB" w:rsidRPr="00D15CA6">
        <w:rPr>
          <w:rFonts w:ascii="Times New Roman" w:hAnsi="Times New Roman" w:cs="Times New Roman"/>
          <w:iCs/>
          <w:sz w:val="24"/>
          <w:szCs w:val="24"/>
        </w:rPr>
        <w:t xml:space="preserve"> Sigma Aldrich (</w:t>
      </w:r>
      <w:r w:rsidR="008155B2" w:rsidRPr="00D15CA6">
        <w:rPr>
          <w:rFonts w:ascii="Times New Roman" w:hAnsi="Times New Roman" w:cs="Times New Roman"/>
          <w:iCs/>
          <w:sz w:val="24"/>
          <w:szCs w:val="24"/>
        </w:rPr>
        <w:t xml:space="preserve">Dorset, UK), and preferred over elemental zinc based on </w:t>
      </w:r>
      <w:r w:rsidR="0017695C" w:rsidRPr="00D15CA6">
        <w:rPr>
          <w:rFonts w:ascii="Times New Roman" w:hAnsi="Times New Roman" w:cs="Times New Roman"/>
          <w:iCs/>
          <w:sz w:val="24"/>
          <w:szCs w:val="24"/>
        </w:rPr>
        <w:t>its</w:t>
      </w:r>
      <w:r w:rsidR="008155B2" w:rsidRPr="00D15CA6">
        <w:rPr>
          <w:rFonts w:ascii="Times New Roman" w:hAnsi="Times New Roman" w:cs="Times New Roman"/>
          <w:iCs/>
          <w:sz w:val="24"/>
          <w:szCs w:val="24"/>
        </w:rPr>
        <w:t xml:space="preserve"> superior solubility and taste characteristics</w:t>
      </w:r>
      <w:r w:rsidR="008966BB" w:rsidRPr="00D15CA6">
        <w:rPr>
          <w:rFonts w:ascii="Times New Roman" w:hAnsi="Times New Roman" w:cs="Times New Roman"/>
          <w:iCs/>
          <w:sz w:val="24"/>
          <w:szCs w:val="24"/>
        </w:rPr>
        <w:t xml:space="preserve"> </w:t>
      </w:r>
      <w:r w:rsidR="008966BB"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"10.1371/journal.pone.0171624", "author" : [ { "dropping-particle" : "", "family" : "Scheuerle", "given" : "R.L.", "non-dropping-particle" : "", "parse-names" : false, "suffix" : "" }, { "dropping-particle" : "", "family" : "Bruggraber", "given" : "S.F.A.", "non-dropping-particle" : "", "parse-names" : false, "suffix" : "" }, { "dropping-particle" : "", "family" : "Gerrard", "given" : "S.E.", "non-dropping-particle" : "", "parse-names" : false, "suffix" : "" }, { "dropping-particle" : "", "family" : "Kendall", "given" : "R.A.", "non-dropping-particle" : "", "parse-names" : false, "suffix" : "" }, { "dropping-particle" : "", "family" : "Tuleu", "given" : "C.", "non-dropping-particle" : "", "parse-names" : false, "suffix" : "" }, { "dropping-particle" : "", "family" : "Slater", "given" : "N.K.H.", "non-dropping-particle" : "", "parse-names" : false, "suffix" : "" } ], "container-title" : "PLOS ONE", "id" : "ITEM-1", "issue" : "2", "issued" : { "date-parts" : [ [ "2017" ] ] }, "page" : "e0171624", "publisher" : "Public Library of Science", "title" : "Characterisation of zinc delivery from a nipple shield delivery system using a breastfeeding simulation apparatus", "type" : "article-journal", "volume" : "12" }, "uris" : [ "http://www.mendeley.com/documents/?uuid=d3b9cbef-62a2-331f-ae3c-45b3b6d85e64" ] } ], "mendeley" : { "formattedCitation" : "(Scheuerle et al., 2017)", "plainTextFormattedCitation" : "(Scheuerle et al., 2017)", "previouslyFormattedCitation" : "(Scheuerle et al., 2017)" }, "properties" : { "noteIndex" : 0 }, "schema" : "https://github.com/citation-style-language/schema/raw/master/csl-citation.json" }</w:instrText>
      </w:r>
      <w:r w:rsidR="008966BB" w:rsidRPr="00D15CA6">
        <w:rPr>
          <w:rFonts w:ascii="Times New Roman" w:hAnsi="Times New Roman" w:cs="Times New Roman"/>
          <w:iCs/>
          <w:sz w:val="24"/>
          <w:szCs w:val="24"/>
        </w:rPr>
        <w:fldChar w:fldCharType="separate"/>
      </w:r>
      <w:r w:rsidR="008966BB" w:rsidRPr="00D15CA6">
        <w:rPr>
          <w:rFonts w:ascii="Times New Roman" w:hAnsi="Times New Roman" w:cs="Times New Roman"/>
          <w:iCs/>
          <w:noProof/>
          <w:sz w:val="24"/>
          <w:szCs w:val="24"/>
        </w:rPr>
        <w:t>(Scheuerle et al., 2017)</w:t>
      </w:r>
      <w:r w:rsidR="008966BB" w:rsidRPr="00D15CA6">
        <w:rPr>
          <w:rFonts w:ascii="Times New Roman" w:hAnsi="Times New Roman" w:cs="Times New Roman"/>
          <w:iCs/>
          <w:sz w:val="24"/>
          <w:szCs w:val="24"/>
        </w:rPr>
        <w:fldChar w:fldCharType="end"/>
      </w:r>
      <w:r w:rsidR="008966BB" w:rsidRPr="00D15CA6">
        <w:rPr>
          <w:rFonts w:ascii="Times New Roman" w:hAnsi="Times New Roman" w:cs="Times New Roman"/>
          <w:iCs/>
          <w:sz w:val="24"/>
          <w:szCs w:val="24"/>
        </w:rPr>
        <w:t xml:space="preserve">. </w:t>
      </w:r>
      <w:r w:rsidR="008155B2" w:rsidRPr="00D15CA6">
        <w:rPr>
          <w:rFonts w:ascii="Times New Roman" w:hAnsi="Times New Roman" w:cs="Times New Roman"/>
          <w:iCs/>
          <w:sz w:val="24"/>
          <w:szCs w:val="24"/>
        </w:rPr>
        <w:t xml:space="preserve">Human milk samples were supplied by the Queen Charlotte’s and Chelsea Hospital Milk Bank (Imperial College Healthcare NHS Trust), and </w:t>
      </w:r>
      <w:r w:rsidR="004562CD" w:rsidRPr="00D15CA6">
        <w:rPr>
          <w:rFonts w:ascii="Times New Roman" w:hAnsi="Times New Roman" w:cs="Times New Roman"/>
          <w:iCs/>
          <w:sz w:val="24"/>
          <w:szCs w:val="24"/>
        </w:rPr>
        <w:t>characterized</w:t>
      </w:r>
      <w:r w:rsidR="00336C14" w:rsidRPr="00D15CA6">
        <w:rPr>
          <w:rFonts w:ascii="Times New Roman" w:hAnsi="Times New Roman" w:cs="Times New Roman"/>
          <w:iCs/>
          <w:sz w:val="24"/>
          <w:szCs w:val="24"/>
        </w:rPr>
        <w:t xml:space="preserve"> as outlined in previous literature </w:t>
      </w:r>
      <w:r w:rsidR="008966BB"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"10.1371/journal.pone.0171624", "author" : [ { "dropping-particle" : "", "family" : "Scheuerle", "given" : "R.L.", "non-dropping-particle" : "", "parse-names" : false, "suffix" : "" }, { "dropping-particle" : "", "family" : "Bruggraber", "given" : "S.F.A.", "non-dropping-particle" : "", "parse-names" : false, "suffix" : "" }, { "dropping-particle" : "", "family" : "Gerrard", "given" : "S.E.", "non-dropping-particle" : "", "parse-names" : false, "suffix" : "" }, { "dropping-particle" : "", "family" : "Kendall", "given" : "R.A.", "non-dropping-particle" : "", "parse-names" : false, "suffix" : "" }, { "dropping-particle" : "", "family" : "Tuleu", "given" : "C.", "non-dropping-particle" : "", "parse-names" : false, "suffix" : "" }, { "dropping-particle" : "", "family" : "Slater", "given" : "N.K.H.", "non-dropping-particle" : "", "parse-names" : false, "suffix" : "" } ], "container-title" : "PLOS ONE", "id" : "ITEM-1", "issue" : "2", "issued" : { "date-parts" : [ [ "2017" ] ] }, "page" : "e0171624", "publisher" : "Public Library of Science", "title" : "Characterisation of zinc delivery from a nipple shield delivery system using a breastfeeding simulation apparatus", "type" : "article-journal", "volume" : "12" }, "uris" : [ "http://www.mendeley.com/documents/?uuid=d3b9cbef-62a2-331f-ae3c-45b3b6d85e64" ] } ], "mendeley" : { "formattedCitation" : "(Scheuerle et al., 2017)", "plainTextFormattedCitation" : "(Scheuerle et al., 2017)", "previouslyFormattedCitation" : "(Scheuerle et al., 2017)" }, "properties" : { "noteIndex" : 0 }, "schema" : "https://github.com/citation-style-language/schema/raw/master/csl-citation.json" }</w:instrText>
      </w:r>
      <w:r w:rsidR="008966BB" w:rsidRPr="00D15CA6">
        <w:rPr>
          <w:rFonts w:ascii="Times New Roman" w:hAnsi="Times New Roman" w:cs="Times New Roman"/>
          <w:iCs/>
          <w:sz w:val="24"/>
          <w:szCs w:val="24"/>
        </w:rPr>
        <w:fldChar w:fldCharType="separate"/>
      </w:r>
      <w:r w:rsidR="008966BB" w:rsidRPr="00D15CA6">
        <w:rPr>
          <w:rFonts w:ascii="Times New Roman" w:hAnsi="Times New Roman" w:cs="Times New Roman"/>
          <w:iCs/>
          <w:noProof/>
          <w:sz w:val="24"/>
          <w:szCs w:val="24"/>
        </w:rPr>
        <w:t>(Scheuerle et al., 2017)</w:t>
      </w:r>
      <w:r w:rsidR="008966BB" w:rsidRPr="00D15CA6">
        <w:rPr>
          <w:rFonts w:ascii="Times New Roman" w:hAnsi="Times New Roman" w:cs="Times New Roman"/>
          <w:iCs/>
          <w:sz w:val="24"/>
          <w:szCs w:val="24"/>
        </w:rPr>
        <w:fldChar w:fldCharType="end"/>
      </w:r>
      <w:r w:rsidR="00336C14" w:rsidRPr="00D15CA6">
        <w:rPr>
          <w:rFonts w:ascii="Times New Roman" w:hAnsi="Times New Roman" w:cs="Times New Roman"/>
          <w:iCs/>
          <w:sz w:val="24"/>
          <w:szCs w:val="24"/>
        </w:rPr>
        <w:t>, except that the fat</w:t>
      </w:r>
      <w:r w:rsidR="00472B76" w:rsidRPr="00D15CA6">
        <w:rPr>
          <w:rFonts w:ascii="Times New Roman" w:hAnsi="Times New Roman" w:cs="Times New Roman"/>
          <w:iCs/>
          <w:sz w:val="24"/>
          <w:szCs w:val="24"/>
        </w:rPr>
        <w:t xml:space="preserve"> content was calculated using an </w:t>
      </w:r>
      <w:r w:rsidR="00336C14" w:rsidRPr="00D15CA6">
        <w:rPr>
          <w:rFonts w:ascii="Times New Roman" w:hAnsi="Times New Roman" w:cs="Times New Roman"/>
          <w:iCs/>
          <w:sz w:val="24"/>
          <w:szCs w:val="24"/>
        </w:rPr>
        <w:t xml:space="preserve">updated creamatocrit to fat correlation, published by Mitoulas </w:t>
      </w:r>
      <w:r w:rsidR="00336C14" w:rsidRPr="00D15CA6">
        <w:rPr>
          <w:rFonts w:ascii="Times New Roman" w:hAnsi="Times New Roman" w:cs="Times New Roman"/>
          <w:i/>
          <w:iCs/>
          <w:sz w:val="24"/>
          <w:szCs w:val="24"/>
        </w:rPr>
        <w:t>et al.</w:t>
      </w:r>
      <w:r w:rsidR="00336C14" w:rsidRPr="00D15CA6">
        <w:rPr>
          <w:rFonts w:ascii="Times New Roman" w:hAnsi="Times New Roman" w:cs="Times New Roman"/>
          <w:iCs/>
          <w:sz w:val="24"/>
          <w:szCs w:val="24"/>
        </w:rPr>
        <w:t xml:space="preserve"> </w:t>
      </w:r>
      <w:r w:rsidR="009252B4" w:rsidRPr="00D15CA6">
        <w:rPr>
          <w:rFonts w:ascii="Times New Roman" w:hAnsi="Times New Roman" w:cs="Times New Roman"/>
          <w:iCs/>
          <w:sz w:val="24"/>
          <w:szCs w:val="24"/>
        </w:rPr>
        <w:fldChar w:fldCharType="begin" w:fldLock="1"/>
      </w:r>
      <w:r w:rsidR="009252B4" w:rsidRPr="00D15CA6">
        <w:rPr>
          <w:rFonts w:ascii="Times New Roman" w:hAnsi="Times New Roman" w:cs="Times New Roman"/>
          <w:iCs/>
          <w:sz w:val="24"/>
          <w:szCs w:val="24"/>
        </w:rPr>
        <w:instrText>ADDIN CSL_CITATION { "citationItems" : [ { "id" : "ITEM-1", "itemData" : { "author" : [ { "dropping-particle" : "", "family" : "Mitoulas", "given" : "L. R.", "non-dropping-particle" : "", "parse-names" : false, "suffix" : "" }, { "dropping-particle" : "", "family" : "Lai", "given" : "C. T.", "non-dropping-particle" : "", "parse-names" : false, "suffix" : "" }, { "dropping-particle" : "", "family" : "Gurrin", "given" : "L. C.", "non-dropping-particle" : "", "parse-names" : false, "suffix" : "" }, { "dropping-particle" : "", "family" : "Larsson", "given" : "M.", "non-dropping-particle" : "", "parse-names" : false, "suffix" : "" }, { "dropping-particle" : "", "family" : "Hartmann", "given" : "P. E.", "non-dropping-particle" : "", "parse-names" : false, "suffix" : "" } ], "container-title" : "Journal of Human Lactation", "id" : "ITEM-1", "issue" : "4", "issued" : { "date-parts" : [ [ "2002" ] ] }, "page" : "344-352", "title" : "Efficacy of Breast Milk Expression Using an Electric Breast Pump", "type" : "article-journal", "volume" : "18" }, "uris" : [ "http://www.mendeley.com/documents/?uuid=e7616223-5ac7-421a-a65e-bc5496bdb118" ] } ], "mendeley" : { "formattedCitation" : "(Mitoulas et al., 2002)", "plainTextFormattedCitation" : "(Mitoulas et al., 2002)", "previouslyFormattedCitation" : "(Mitoulas et al., 2002)" }, "properties" : { "noteIndex" : 0 }, "schema" : "https://github.com/citation-style-language/schema/raw/master/csl-citation.json" }</w:instrText>
      </w:r>
      <w:r w:rsidR="009252B4" w:rsidRPr="00D15CA6">
        <w:rPr>
          <w:rFonts w:ascii="Times New Roman" w:hAnsi="Times New Roman" w:cs="Times New Roman"/>
          <w:iCs/>
          <w:sz w:val="24"/>
          <w:szCs w:val="24"/>
        </w:rPr>
        <w:fldChar w:fldCharType="separate"/>
      </w:r>
      <w:r w:rsidR="009252B4" w:rsidRPr="00D15CA6">
        <w:rPr>
          <w:rFonts w:ascii="Times New Roman" w:hAnsi="Times New Roman" w:cs="Times New Roman"/>
          <w:iCs/>
          <w:noProof/>
          <w:sz w:val="24"/>
          <w:szCs w:val="24"/>
        </w:rPr>
        <w:t>(Mitoulas et al., 2002)</w:t>
      </w:r>
      <w:r w:rsidR="009252B4" w:rsidRPr="00D15CA6">
        <w:rPr>
          <w:rFonts w:ascii="Times New Roman" w:hAnsi="Times New Roman" w:cs="Times New Roman"/>
          <w:iCs/>
          <w:sz w:val="24"/>
          <w:szCs w:val="24"/>
        </w:rPr>
        <w:fldChar w:fldCharType="end"/>
      </w:r>
      <w:r w:rsidR="00336C14" w:rsidRPr="00D15CA6">
        <w:rPr>
          <w:rFonts w:ascii="Times New Roman" w:hAnsi="Times New Roman" w:cs="Times New Roman"/>
          <w:iCs/>
          <w:sz w:val="24"/>
          <w:szCs w:val="24"/>
        </w:rPr>
        <w:t xml:space="preserve">. Human milk used for experiments in this study </w:t>
      </w:r>
      <w:r w:rsidR="008155B2" w:rsidRPr="00D15CA6">
        <w:rPr>
          <w:rFonts w:ascii="Times New Roman" w:hAnsi="Times New Roman" w:cs="Times New Roman"/>
          <w:iCs/>
          <w:sz w:val="24"/>
          <w:szCs w:val="24"/>
        </w:rPr>
        <w:t xml:space="preserve">had a </w:t>
      </w:r>
      <w:r w:rsidR="001D13CD" w:rsidRPr="00D15CA6">
        <w:rPr>
          <w:rFonts w:ascii="Times New Roman" w:hAnsi="Times New Roman" w:cs="Times New Roman"/>
          <w:iCs/>
          <w:sz w:val="24"/>
          <w:szCs w:val="24"/>
        </w:rPr>
        <w:t>fat</w:t>
      </w:r>
      <w:r w:rsidR="008155B2" w:rsidRPr="00D15CA6">
        <w:rPr>
          <w:rFonts w:ascii="Times New Roman" w:hAnsi="Times New Roman" w:cs="Times New Roman"/>
          <w:iCs/>
          <w:sz w:val="24"/>
          <w:szCs w:val="24"/>
        </w:rPr>
        <w:t xml:space="preserve"> content of 43.52 g</w:t>
      </w:r>
      <w:r w:rsidR="007537C3" w:rsidRPr="00D15CA6">
        <w:rPr>
          <w:rFonts w:ascii="Times New Roman" w:hAnsi="Times New Roman" w:cs="Times New Roman"/>
          <w:iCs/>
          <w:sz w:val="24"/>
          <w:szCs w:val="24"/>
        </w:rPr>
        <w:t xml:space="preserve"> </w:t>
      </w:r>
      <w:r w:rsidR="004321DE" w:rsidRPr="00D15CA6">
        <w:rPr>
          <w:rFonts w:ascii="Times New Roman" w:hAnsi="Times New Roman" w:cs="Times New Roman"/>
          <w:iCs/>
          <w:sz w:val="24"/>
          <w:szCs w:val="24"/>
        </w:rPr>
        <w:t>l</w:t>
      </w:r>
      <w:r w:rsidR="007537C3" w:rsidRPr="00D15CA6">
        <w:rPr>
          <w:rFonts w:ascii="Times New Roman" w:hAnsi="Times New Roman" w:cs="Times New Roman"/>
          <w:iCs/>
          <w:sz w:val="24"/>
          <w:szCs w:val="24"/>
          <w:vertAlign w:val="superscript"/>
        </w:rPr>
        <w:t>-1</w:t>
      </w:r>
      <w:r w:rsidR="008155B2" w:rsidRPr="00D15CA6">
        <w:rPr>
          <w:rFonts w:ascii="Times New Roman" w:hAnsi="Times New Roman" w:cs="Times New Roman"/>
          <w:iCs/>
          <w:sz w:val="24"/>
          <w:szCs w:val="24"/>
        </w:rPr>
        <w:t xml:space="preserve">, and a </w:t>
      </w:r>
      <w:r w:rsidR="001D13CD" w:rsidRPr="00D15CA6">
        <w:rPr>
          <w:rFonts w:ascii="Times New Roman" w:hAnsi="Times New Roman" w:cs="Times New Roman"/>
          <w:iCs/>
          <w:sz w:val="24"/>
          <w:szCs w:val="24"/>
        </w:rPr>
        <w:t>protein</w:t>
      </w:r>
      <w:r w:rsidR="008155B2" w:rsidRPr="00D15CA6">
        <w:rPr>
          <w:rFonts w:ascii="Times New Roman" w:hAnsi="Times New Roman" w:cs="Times New Roman"/>
          <w:iCs/>
          <w:sz w:val="24"/>
          <w:szCs w:val="24"/>
        </w:rPr>
        <w:t xml:space="preserve"> content of 16.51 g</w:t>
      </w:r>
      <w:r w:rsidR="007537C3" w:rsidRPr="00D15CA6">
        <w:rPr>
          <w:rFonts w:ascii="Times New Roman" w:hAnsi="Times New Roman" w:cs="Times New Roman"/>
          <w:iCs/>
          <w:sz w:val="24"/>
          <w:szCs w:val="24"/>
        </w:rPr>
        <w:t xml:space="preserve"> </w:t>
      </w:r>
      <w:r w:rsidR="004321DE" w:rsidRPr="00D15CA6">
        <w:rPr>
          <w:rFonts w:ascii="Times New Roman" w:hAnsi="Times New Roman" w:cs="Times New Roman"/>
          <w:iCs/>
          <w:sz w:val="24"/>
          <w:szCs w:val="24"/>
        </w:rPr>
        <w:t>l</w:t>
      </w:r>
      <w:r w:rsidR="007537C3" w:rsidRPr="00D15CA6">
        <w:rPr>
          <w:rFonts w:ascii="Times New Roman" w:hAnsi="Times New Roman" w:cs="Times New Roman"/>
          <w:iCs/>
          <w:sz w:val="24"/>
          <w:szCs w:val="24"/>
          <w:vertAlign w:val="superscript"/>
        </w:rPr>
        <w:t>-1</w:t>
      </w:r>
      <w:r w:rsidR="008155B2" w:rsidRPr="00D15CA6">
        <w:rPr>
          <w:rFonts w:ascii="Times New Roman" w:hAnsi="Times New Roman" w:cs="Times New Roman"/>
          <w:iCs/>
          <w:sz w:val="24"/>
          <w:szCs w:val="24"/>
        </w:rPr>
        <w:t>.</w:t>
      </w:r>
      <w:r w:rsidR="00393CB6" w:rsidRPr="00D15CA6">
        <w:rPr>
          <w:rFonts w:ascii="Times New Roman" w:hAnsi="Times New Roman" w:cs="Times New Roman"/>
          <w:iCs/>
          <w:sz w:val="24"/>
          <w:szCs w:val="24"/>
        </w:rPr>
        <w:t xml:space="preserve"> Both values correspond to previously reported literature data</w:t>
      </w:r>
      <w:r w:rsidR="009252B4" w:rsidRPr="00D15CA6">
        <w:rPr>
          <w:rFonts w:ascii="Times New Roman" w:hAnsi="Times New Roman" w:cs="Times New Roman"/>
          <w:iCs/>
          <w:sz w:val="24"/>
          <w:szCs w:val="24"/>
        </w:rPr>
        <w:t xml:space="preserve"> </w:t>
      </w:r>
      <w:r w:rsidR="009252B4" w:rsidRPr="00D15CA6">
        <w:rPr>
          <w:rFonts w:ascii="Times New Roman" w:hAnsi="Times New Roman" w:cs="Times New Roman"/>
          <w:iCs/>
          <w:sz w:val="24"/>
          <w:szCs w:val="24"/>
        </w:rPr>
        <w:fldChar w:fldCharType="begin" w:fldLock="1"/>
      </w:r>
      <w:r w:rsidR="009252B4" w:rsidRPr="00D15CA6">
        <w:rPr>
          <w:rFonts w:ascii="Times New Roman" w:hAnsi="Times New Roman" w:cs="Times New Roman"/>
          <w:iCs/>
          <w:sz w:val="24"/>
          <w:szCs w:val="24"/>
        </w:rPr>
        <w:instrText>ADDIN CSL_CITATION { "citationItems" : [ { "id" : "ITEM-1", "itemData" : { "DOI" : "10.1542/peds.2005-1417", "ISSN" : "1098-4275", "PMID" : "16510619", "abstract" : "OBJECTIVE: We aimed to provide information that can be used as a guide to clinicians when advising breastfeeding mothers on normal lactation with regard to the frequency and volume of breastfeedings and the fat content of breast milk. METHODS: Mothers (71) of infants who were 1 to 6 months of age and exclusively breastfeeding on demand test-weighed their infants before and after every breastfeeding from each breast for 24 to 26 hours and collected small milk samples from each breast each time the infant was weighed. RESULTS: Infants breastfed 11 +/- 3 times in 24 hours (range: 6-18), and a breastfeeding was 76.0 +/- 12.6 g (range: 0-240 g), which was 67.3 +/- 7.8% (range: 0-100%) of the volume of milk that was available in the breast at the beginning of the breastfeeding. Left and right breasts rarely produced the same volume of milk. The volume of milk consumed by the infant at each breastfeeding depended on whether the breast that was being suckled was the more or less productive breast, whether the breastfeeding was unpaired, or whether it was the first or second breast of paired breastfeedings; the time of day; and whether the infant breastfed during the night or not. Night breastfeedings were common and made an important contribution to the total milk intake. The fat content of the milk was 41.1 +/- 7.8 g/L (range: 22.3-61.6 g/L) and was independent of breastfeeding frequency. There was no relationship between the number of breastfeedings per day and the 24-hour milk production of the mothers. CONCLUSIONS: Breastfed infants should be encouraged to feed on demand, day and night, rather than conform to an average that may not be appropriate for the mother-infant dyad.", "author" : [ { "dropping-particle" : "", "family" : "Kent", "given" : "J.C.", "non-dropping-particle" : "", "parse-names" : false, "suffix" : "" }, { "dropping-particle" : "", "family" : "Mitoulas", "given" : "L.R.", "non-dropping-particle" : "", "parse-names" : false, "suffix" : "" }, { "dropping-particle" : "", "family" : "Cregan", "given" : "M.D.", "non-dropping-particle" : "", "parse-names" : false, "suffix" : "" }, { "dropping-particle" : "", "family" : "Ramsay", "given" : "D.T.", "non-dropping-particle" : "", "parse-names" : false, "suffix" : "" }, { "dropping-particle" : "", "family" : "Doherty", "given" : "D.A.", "non-dropping-particle" : "", "parse-names" : false, "suffix" : "" }, { "dropping-particle" : "", "family" : "Hartmann", "given" : "P.E.", "non-dropping-particle" : "", "parse-names" : false, "suffix" : "" } ], "container-title" : "Pediatrics", "id" : "ITEM-1", "issue" : "3", "issued" : { "date-parts" : [ [ "2006" ] ] }, "page" : "387-395", "title" : "Volume and frequency of breastfeedings and fat content of breast milk throughout the day.", "type" : "article-journal", "volume" : "117" }, "uris" : [ "http://www.mendeley.com/documents/?uuid=e567cfe2-d380-4baa-82fa-608ba4564735" ] }, { "id" : "ITEM-2", "itemData" : { "DOI" : "10.1016/S0378-3782(97)00051-0", "ISSN" : "03783782", "abstract" : "The composition of human milk varies over the course of lactation and in each individual. The volume of breast milk produced is related to the weight of the infant. Human milk is markedly different from cows' milk, both in terms of macronutrients and micronutrients. This includes the types of fatty acids present and factors affecting their absorption. The types of proteins present and their relative proportions and both qualitative and quantitative differences in the non-protein nitrogen fraction. There is much less lactose in cows' milk than breast milk and the oligosaccharide fraction is very different. Their are major differences in content and absorption rates of vitamins and minerals from breast milk compared to cows' milk or formula milk. Vitamin D and vitamin K status are possible problems for the breast-fed infant in certain circumstances. The nutritional status of the mother appears to influence fat concentration and thus the energy content of breast milk as well as its fatty acid composition and immunological properties. There is no coherent evidence, however, that the protein or lactose concentrations are greatly affected. There is some evidence that the concentration of vitamins in the breast milk are influenced by the mother's intake. Minerals are less variable, with the exception of selenium. The response of the infant to human and formula milk differs with respect to endocrine function, stool motility, immune function and renal function. Infant formula milks are designed to mimic human milk as much as possible, but this is unlikely to ever be completely successful. A number of important compositional differences between human milk and formula milk remain. This includes the types and proportions of fatty acids present (which may be of developmental importance), the nature of the non-protein nitrogen component (also possible developmental importance) and the presence of immunoglobulins and fibronectin (which may protect the infant against infection).", "author" : [ { "dropping-particle" : "", "family" : "Emmett", "given" : "P.M.", "non-dropping-particle" : "", "parse-names" : false, "suffix" : "" }, { "dropping-particle" : "", "family" : "Rogers", "given" : "I.S.", "non-dropping-particle" : "", "parse-names" : false, "suffix" : "" } ], "container-title" : "Early Human Development", "id" : "ITEM-2", "issued" : { "date-parts" : [ [ "1997" ] ] }, "page" : "S7-S28", "title" : "Properties of human milk and their relationship with maternal nutrition", "type" : "article-journal", "volume" : "49" }, "uris" : [ "http://www.mendeley.com/documents/?uuid=85b1a4da-99b2-42ac-8f13-431b82ef4052" ] }, { "id" : "ITEM-3", "itemData" : { "DOI" : "10.1111/j.1651-2227.2005.tb02070.x", "ISSN" : "08035253", "author" : [ { "dropping-particle" : "", "family" : "Saarela", "given" : "T.", "non-dropping-particle" : "", "parse-names" : false, "suffix" : "" }, { "dropping-particle" : "", "family" : "Kokkonen", "given" : "J.", "non-dropping-particle" : "", "parse-names" : false, "suffix" : "" }, { "dropping-particle" : "", "family" : "Koivisto", "given" : "M.", "non-dropping-particle" : "", "parse-names" : false, "suffix" : "" } ], "container-title" : "Acta Paediatrica", "id" : "ITEM-3", "issue" : "9", "issued" : { "date-parts" : [ [ "2005" ] ] }, "page" : "1176-1181", "title" : "Macronutrient and energy contents of human milk fractions during the first six months of lactation", "type" : "article-journal", "volume" : "94" }, "uris" : [ "http://www.mendeley.com/documents/?uuid=b7107041-b086-4cb2-8d35-0d4b99c0d506" ] } ], "mendeley" : { "formattedCitation" : "(Emmett and Rogers, 1997; Kent et al., 2006; Saarela et al., 2005)", "plainTextFormattedCitation" : "(Emmett and Rogers, 1997; Kent et al., 2006; Saarela et al., 2005)", "previouslyFormattedCitation" : "(Emmett and Rogers, 1997; Kent et al., 2006; Saarela et al., 2005)" }, "properties" : { "noteIndex" : 0 }, "schema" : "https://github.com/citation-style-language/schema/raw/master/csl-citation.json" }</w:instrText>
      </w:r>
      <w:r w:rsidR="009252B4" w:rsidRPr="00D15CA6">
        <w:rPr>
          <w:rFonts w:ascii="Times New Roman" w:hAnsi="Times New Roman" w:cs="Times New Roman"/>
          <w:iCs/>
          <w:sz w:val="24"/>
          <w:szCs w:val="24"/>
        </w:rPr>
        <w:fldChar w:fldCharType="separate"/>
      </w:r>
      <w:r w:rsidR="009252B4" w:rsidRPr="00D15CA6">
        <w:rPr>
          <w:rFonts w:ascii="Times New Roman" w:hAnsi="Times New Roman" w:cs="Times New Roman"/>
          <w:iCs/>
          <w:noProof/>
          <w:sz w:val="24"/>
          <w:szCs w:val="24"/>
        </w:rPr>
        <w:t>(Emmett and Rogers, 1997; Kent et al., 2006; Saarela et al., 2005)</w:t>
      </w:r>
      <w:r w:rsidR="009252B4" w:rsidRPr="00D15CA6">
        <w:rPr>
          <w:rFonts w:ascii="Times New Roman" w:hAnsi="Times New Roman" w:cs="Times New Roman"/>
          <w:iCs/>
          <w:sz w:val="24"/>
          <w:szCs w:val="24"/>
        </w:rPr>
        <w:fldChar w:fldCharType="end"/>
      </w:r>
      <w:r w:rsidR="009252B4" w:rsidRPr="00D15CA6">
        <w:rPr>
          <w:rFonts w:ascii="Times New Roman" w:hAnsi="Times New Roman" w:cs="Times New Roman"/>
          <w:iCs/>
          <w:sz w:val="24"/>
          <w:szCs w:val="24"/>
        </w:rPr>
        <w:t xml:space="preserve">. </w:t>
      </w:r>
      <w:r w:rsidR="00B314AB" w:rsidRPr="00D15CA6">
        <w:rPr>
          <w:rFonts w:ascii="Times New Roman" w:hAnsi="Times New Roman" w:cs="Times New Roman"/>
          <w:iCs/>
          <w:sz w:val="24"/>
          <w:szCs w:val="24"/>
        </w:rPr>
        <w:t xml:space="preserve">The Cambridge Human Biology Research Ethics Committee at the University of Cambridge approved all human milk sample use. </w:t>
      </w:r>
    </w:p>
    <w:p w14:paraId="1C6DB7F1" w14:textId="77777777" w:rsidR="000A070D" w:rsidRPr="00D15CA6" w:rsidRDefault="000A070D" w:rsidP="00471389">
      <w:pPr>
        <w:spacing w:line="480" w:lineRule="auto"/>
        <w:jc w:val="both"/>
        <w:rPr>
          <w:rFonts w:ascii="Times New Roman" w:hAnsi="Times New Roman" w:cs="Times New Roman"/>
          <w:iCs/>
          <w:sz w:val="24"/>
          <w:szCs w:val="24"/>
        </w:rPr>
      </w:pPr>
    </w:p>
    <w:p w14:paraId="38364E20" w14:textId="77777777" w:rsidR="002333BA" w:rsidRPr="00D15CA6" w:rsidRDefault="00B314AB" w:rsidP="002333BA">
      <w:pPr>
        <w:spacing w:after="0" w:line="480" w:lineRule="auto"/>
        <w:rPr>
          <w:rFonts w:ascii="Times New Roman" w:hAnsi="Times New Roman" w:cs="Times New Roman"/>
          <w:b/>
          <w:i/>
          <w:iCs/>
          <w:sz w:val="24"/>
          <w:szCs w:val="24"/>
        </w:rPr>
      </w:pPr>
      <w:r w:rsidRPr="00D15CA6">
        <w:rPr>
          <w:rFonts w:ascii="Times New Roman" w:hAnsi="Times New Roman" w:cs="Times New Roman"/>
          <w:b/>
          <w:i/>
          <w:iCs/>
          <w:sz w:val="24"/>
          <w:szCs w:val="24"/>
        </w:rPr>
        <w:lastRenderedPageBreak/>
        <w:t>2.2</w:t>
      </w:r>
      <w:r w:rsidR="009741E0" w:rsidRPr="00D15CA6">
        <w:rPr>
          <w:rFonts w:ascii="Times New Roman" w:hAnsi="Times New Roman" w:cs="Times New Roman"/>
          <w:b/>
          <w:i/>
          <w:iCs/>
          <w:sz w:val="24"/>
          <w:szCs w:val="24"/>
        </w:rPr>
        <w:t>.</w:t>
      </w:r>
      <w:r w:rsidRPr="00D15CA6">
        <w:rPr>
          <w:rFonts w:ascii="Times New Roman" w:hAnsi="Times New Roman" w:cs="Times New Roman"/>
          <w:b/>
          <w:i/>
          <w:iCs/>
          <w:sz w:val="24"/>
          <w:szCs w:val="24"/>
        </w:rPr>
        <w:t xml:space="preserve"> Methods</w:t>
      </w:r>
      <w:r w:rsidRPr="00D15CA6">
        <w:rPr>
          <w:rFonts w:ascii="Times New Roman" w:hAnsi="Times New Roman" w:cs="Times New Roman"/>
          <w:b/>
          <w:i/>
          <w:iCs/>
          <w:sz w:val="24"/>
          <w:szCs w:val="24"/>
        </w:rPr>
        <w:br/>
      </w:r>
      <w:r w:rsidR="002333BA" w:rsidRPr="00D15CA6">
        <w:rPr>
          <w:rFonts w:ascii="Times New Roman" w:hAnsi="Times New Roman" w:cs="Times New Roman"/>
          <w:b/>
          <w:i/>
          <w:iCs/>
          <w:sz w:val="24"/>
          <w:szCs w:val="24"/>
        </w:rPr>
        <w:t>2.2.1. Loading procedure</w:t>
      </w:r>
    </w:p>
    <w:p w14:paraId="165FF699" w14:textId="5F4906F6" w:rsidR="002333BA" w:rsidRPr="00D15CA6" w:rsidRDefault="002333BA" w:rsidP="002333BA">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6.2 mg (standard deviation 0.</w:t>
      </w:r>
      <w:r w:rsidR="00FE24FC" w:rsidRPr="00D15CA6">
        <w:rPr>
          <w:rFonts w:ascii="Times New Roman" w:hAnsi="Times New Roman" w:cs="Times New Roman"/>
          <w:iCs/>
          <w:sz w:val="24"/>
          <w:szCs w:val="24"/>
        </w:rPr>
        <w:t>075</w:t>
      </w:r>
      <w:r w:rsidR="009660A3" w:rsidRPr="00D15CA6">
        <w:rPr>
          <w:rFonts w:ascii="Times New Roman" w:hAnsi="Times New Roman" w:cs="Times New Roman"/>
          <w:iCs/>
          <w:sz w:val="24"/>
          <w:szCs w:val="24"/>
        </w:rPr>
        <w:t xml:space="preserve"> mg</w:t>
      </w:r>
      <w:r w:rsidRPr="00D15CA6">
        <w:rPr>
          <w:rFonts w:ascii="Times New Roman" w:hAnsi="Times New Roman" w:cs="Times New Roman"/>
          <w:iCs/>
          <w:sz w:val="24"/>
          <w:szCs w:val="24"/>
        </w:rPr>
        <w:t xml:space="preserve">, n = 3) and 6.4 mg (standard deviation </w:t>
      </w:r>
      <w:r w:rsidR="009660A3" w:rsidRPr="00D15CA6">
        <w:rPr>
          <w:rFonts w:ascii="Times New Roman" w:hAnsi="Times New Roman" w:cs="Times New Roman"/>
          <w:iCs/>
          <w:sz w:val="24"/>
          <w:szCs w:val="24"/>
        </w:rPr>
        <w:t>0.046 mg</w:t>
      </w:r>
      <w:r w:rsidRPr="00D15CA6">
        <w:rPr>
          <w:rFonts w:ascii="Times New Roman" w:hAnsi="Times New Roman" w:cs="Times New Roman"/>
          <w:iCs/>
          <w:sz w:val="24"/>
          <w:szCs w:val="24"/>
        </w:rPr>
        <w:t xml:space="preserve">, n = 3) of elemental zinc was loaded through </w:t>
      </w:r>
      <w:r w:rsidR="0059700F" w:rsidRPr="00D15CA6">
        <w:rPr>
          <w:rFonts w:ascii="Times New Roman" w:hAnsi="Times New Roman" w:cs="Times New Roman"/>
          <w:iCs/>
          <w:sz w:val="24"/>
          <w:szCs w:val="24"/>
        </w:rPr>
        <w:t xml:space="preserve">pipetting </w:t>
      </w:r>
      <w:r w:rsidR="00FE0DEA" w:rsidRPr="00D15CA6">
        <w:rPr>
          <w:rFonts w:ascii="Times New Roman" w:hAnsi="Times New Roman" w:cs="Times New Roman"/>
          <w:iCs/>
          <w:sz w:val="24"/>
          <w:szCs w:val="24"/>
        </w:rPr>
        <w:t>45</w:t>
      </w:r>
      <w:r w:rsidR="005118D2" w:rsidRPr="00D15CA6">
        <w:rPr>
          <w:rFonts w:ascii="Times New Roman" w:hAnsi="Times New Roman" w:cs="Times New Roman"/>
          <w:iCs/>
          <w:sz w:val="24"/>
          <w:szCs w:val="24"/>
        </w:rPr>
        <w:t xml:space="preserve"> μL of </w:t>
      </w:r>
      <w:r w:rsidRPr="00D15CA6">
        <w:rPr>
          <w:rFonts w:ascii="Times New Roman" w:hAnsi="Times New Roman" w:cs="Times New Roman"/>
          <w:iCs/>
          <w:sz w:val="24"/>
          <w:szCs w:val="24"/>
        </w:rPr>
        <w:t xml:space="preserve">a 49 </w:t>
      </w:r>
      <w:r w:rsidR="004562CD" w:rsidRPr="00D15CA6">
        <w:rPr>
          <w:rFonts w:ascii="Times New Roman" w:hAnsi="Times New Roman" w:cs="Times New Roman"/>
          <w:iCs/>
          <w:sz w:val="24"/>
          <w:szCs w:val="24"/>
        </w:rPr>
        <w:t xml:space="preserve">% zinc </w:t>
      </w:r>
      <w:r w:rsidR="000A2FA6" w:rsidRPr="00D15CA6">
        <w:rPr>
          <w:rFonts w:ascii="Times New Roman" w:hAnsi="Times New Roman" w:cs="Times New Roman"/>
          <w:iCs/>
          <w:sz w:val="24"/>
          <w:szCs w:val="24"/>
        </w:rPr>
        <w:t>sulphate</w:t>
      </w:r>
      <w:r w:rsidRPr="00D15CA6">
        <w:rPr>
          <w:rFonts w:ascii="Times New Roman" w:hAnsi="Times New Roman" w:cs="Times New Roman"/>
          <w:iCs/>
          <w:sz w:val="24"/>
          <w:szCs w:val="24"/>
        </w:rPr>
        <w:t xml:space="preserve"> monohydrate solution (wt/wt</w:t>
      </w:r>
      <w:r w:rsidR="000A2FA6"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 xml:space="preserve">%) onto type A and B </w:t>
      </w:r>
      <w:r w:rsidR="004562CD" w:rsidRPr="00D15CA6">
        <w:rPr>
          <w:rFonts w:ascii="Times New Roman" w:hAnsi="Times New Roman" w:cs="Times New Roman"/>
          <w:iCs/>
          <w:sz w:val="24"/>
          <w:szCs w:val="24"/>
        </w:rPr>
        <w:t>fibr</w:t>
      </w:r>
      <w:r w:rsidR="00803AD7" w:rsidRPr="00D15CA6">
        <w:rPr>
          <w:rFonts w:ascii="Times New Roman" w:hAnsi="Times New Roman" w:cs="Times New Roman"/>
          <w:iCs/>
          <w:sz w:val="24"/>
          <w:szCs w:val="24"/>
        </w:rPr>
        <w:t>e</w:t>
      </w:r>
      <w:r w:rsidRPr="00D15CA6">
        <w:rPr>
          <w:rFonts w:ascii="Times New Roman" w:hAnsi="Times New Roman" w:cs="Times New Roman"/>
          <w:iCs/>
          <w:sz w:val="24"/>
          <w:szCs w:val="24"/>
        </w:rPr>
        <w:t xml:space="preserve"> mats, respectively. Values were based on the WHO dose recommend</w:t>
      </w:r>
      <w:r w:rsidR="004562CD" w:rsidRPr="00D15CA6">
        <w:rPr>
          <w:rFonts w:ascii="Times New Roman" w:hAnsi="Times New Roman" w:cs="Times New Roman"/>
          <w:iCs/>
          <w:sz w:val="24"/>
          <w:szCs w:val="24"/>
        </w:rPr>
        <w:t xml:space="preserve">ation of zinc </w:t>
      </w:r>
      <w:r w:rsidR="000A2FA6" w:rsidRPr="00D15CA6">
        <w:rPr>
          <w:rFonts w:ascii="Times New Roman" w:hAnsi="Times New Roman" w:cs="Times New Roman"/>
          <w:iCs/>
          <w:sz w:val="24"/>
          <w:szCs w:val="24"/>
        </w:rPr>
        <w:t>sulphate</w:t>
      </w:r>
      <w:r w:rsidRPr="00D15CA6">
        <w:rPr>
          <w:rFonts w:ascii="Times New Roman" w:hAnsi="Times New Roman" w:cs="Times New Roman"/>
          <w:iCs/>
          <w:sz w:val="24"/>
          <w:szCs w:val="24"/>
        </w:rPr>
        <w:t xml:space="preserve"> as an adjunct to oral rehydration salts for the treatment of acute </w:t>
      </w:r>
      <w:r w:rsidR="000A2FA6" w:rsidRPr="00D15CA6">
        <w:rPr>
          <w:rFonts w:ascii="Times New Roman" w:hAnsi="Times New Roman" w:cs="Times New Roman"/>
          <w:iCs/>
          <w:sz w:val="24"/>
          <w:szCs w:val="24"/>
        </w:rPr>
        <w:t>diarrhoea</w:t>
      </w:r>
      <w:r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"author" : [ { "dropping-particle" : "", "family" : "WHO", "given" : "", "non-dropping-particle" : "", "parse-names" : false, "suffix" : "" } ], "id" : "ITEM-1", "issued" : { "date-parts" : [ [ "2015" ] ] }, "title" : "WHO Model List of Essential Medicines for Children", "type" : "article-journal", "volume" : "5th list" }, "uris" : [ "http://www.mendeley.com/documents/?uuid=47399d4a-7aa4-4f38-80de-1d2e6d5012eb" ] } ], "mendeley" : { "formattedCitation" : "(WHO, 2015)", "manualFormatting" : "(World Health Organization, 2015)", "plainTextFormattedCitation" : "(WHO, 2015)", "previouslyFormattedCitation" : "(WHO, 2015)" }, "properties" : { "noteIndex" : 0 }, "schema" : "https://github.com/citation-style-language/schema/raw/master/csl-citation.json" }</w:instrText>
      </w:r>
      <w:r w:rsidRPr="00D15CA6">
        <w:rPr>
          <w:rFonts w:ascii="Times New Roman" w:hAnsi="Times New Roman" w:cs="Times New Roman"/>
          <w:iCs/>
          <w:sz w:val="24"/>
          <w:szCs w:val="24"/>
        </w:rPr>
        <w:fldChar w:fldCharType="separate"/>
      </w:r>
      <w:r w:rsidRPr="00D15CA6">
        <w:rPr>
          <w:rFonts w:ascii="Times New Roman" w:hAnsi="Times New Roman" w:cs="Times New Roman"/>
          <w:iCs/>
          <w:noProof/>
          <w:sz w:val="24"/>
          <w:szCs w:val="24"/>
        </w:rPr>
        <w:t>(World Health Organization, 2015)</w:t>
      </w:r>
      <w:r w:rsidRPr="00D15CA6">
        <w:rPr>
          <w:rFonts w:ascii="Times New Roman" w:hAnsi="Times New Roman" w:cs="Times New Roman"/>
          <w:iCs/>
          <w:sz w:val="24"/>
          <w:szCs w:val="24"/>
        </w:rPr>
        <w:fldChar w:fldCharType="end"/>
      </w:r>
      <w:r w:rsidRPr="00D15CA6">
        <w:rPr>
          <w:rFonts w:ascii="Times New Roman" w:hAnsi="Times New Roman" w:cs="Times New Roman"/>
          <w:iCs/>
          <w:sz w:val="24"/>
          <w:szCs w:val="24"/>
        </w:rPr>
        <w:t xml:space="preserve">. All </w:t>
      </w:r>
      <w:r w:rsidR="00803AD7" w:rsidRPr="00D15CA6">
        <w:rPr>
          <w:rFonts w:ascii="Times New Roman" w:hAnsi="Times New Roman" w:cs="Times New Roman"/>
          <w:iCs/>
          <w:sz w:val="24"/>
          <w:szCs w:val="24"/>
        </w:rPr>
        <w:t>fib</w:t>
      </w:r>
      <w:r w:rsidR="004562CD" w:rsidRPr="00D15CA6">
        <w:rPr>
          <w:rFonts w:ascii="Times New Roman" w:hAnsi="Times New Roman" w:cs="Times New Roman"/>
          <w:iCs/>
          <w:sz w:val="24"/>
          <w:szCs w:val="24"/>
        </w:rPr>
        <w:t>r</w:t>
      </w:r>
      <w:r w:rsidR="00803AD7" w:rsidRPr="00D15CA6">
        <w:rPr>
          <w:rFonts w:ascii="Times New Roman" w:hAnsi="Times New Roman" w:cs="Times New Roman"/>
          <w:iCs/>
          <w:sz w:val="24"/>
          <w:szCs w:val="24"/>
        </w:rPr>
        <w:t>e</w:t>
      </w:r>
      <w:r w:rsidRPr="00D15CA6">
        <w:rPr>
          <w:rFonts w:ascii="Times New Roman" w:hAnsi="Times New Roman" w:cs="Times New Roman"/>
          <w:iCs/>
          <w:sz w:val="24"/>
          <w:szCs w:val="24"/>
        </w:rPr>
        <w:t xml:space="preserve"> mats were air</w:t>
      </w:r>
      <w:r w:rsidR="00BD2746">
        <w:rPr>
          <w:rFonts w:ascii="Times New Roman" w:hAnsi="Times New Roman" w:cs="Times New Roman"/>
          <w:iCs/>
          <w:sz w:val="24"/>
          <w:szCs w:val="24"/>
        </w:rPr>
        <w:t xml:space="preserve"> dried in a petri dish for 24 h</w:t>
      </w:r>
      <w:r w:rsidRPr="00D15CA6">
        <w:rPr>
          <w:rFonts w:ascii="Times New Roman" w:hAnsi="Times New Roman" w:cs="Times New Roman"/>
          <w:iCs/>
          <w:sz w:val="24"/>
          <w:szCs w:val="24"/>
        </w:rPr>
        <w:t xml:space="preserve"> at room temperature.</w:t>
      </w:r>
    </w:p>
    <w:p w14:paraId="7A83FE4E" w14:textId="77777777" w:rsidR="002333BA" w:rsidRPr="00D15CA6" w:rsidRDefault="002333BA" w:rsidP="00336C14">
      <w:pPr>
        <w:spacing w:after="0" w:line="480" w:lineRule="auto"/>
        <w:rPr>
          <w:rFonts w:ascii="Times New Roman" w:hAnsi="Times New Roman" w:cs="Times New Roman"/>
          <w:b/>
          <w:i/>
          <w:iCs/>
          <w:sz w:val="24"/>
          <w:szCs w:val="24"/>
        </w:rPr>
      </w:pPr>
    </w:p>
    <w:p w14:paraId="34BFF56A" w14:textId="4D40A7BC" w:rsidR="00336C14" w:rsidRPr="00D15CA6" w:rsidRDefault="002333BA" w:rsidP="007537C3">
      <w:pPr>
        <w:spacing w:after="0" w:line="480" w:lineRule="auto"/>
        <w:jc w:val="both"/>
        <w:rPr>
          <w:rFonts w:ascii="Times New Roman" w:hAnsi="Times New Roman" w:cs="Times New Roman"/>
          <w:iCs/>
          <w:sz w:val="24"/>
          <w:szCs w:val="24"/>
        </w:rPr>
      </w:pPr>
      <w:r w:rsidRPr="00D15CA6">
        <w:rPr>
          <w:rFonts w:ascii="Times New Roman" w:hAnsi="Times New Roman" w:cs="Times New Roman"/>
          <w:b/>
          <w:i/>
          <w:iCs/>
          <w:sz w:val="24"/>
          <w:szCs w:val="24"/>
        </w:rPr>
        <w:t>2.2.2</w:t>
      </w:r>
      <w:r w:rsidR="00336C14" w:rsidRPr="00D15CA6">
        <w:rPr>
          <w:rFonts w:ascii="Times New Roman" w:hAnsi="Times New Roman" w:cs="Times New Roman"/>
          <w:b/>
          <w:i/>
          <w:iCs/>
          <w:sz w:val="24"/>
          <w:szCs w:val="24"/>
        </w:rPr>
        <w:t xml:space="preserve">. </w:t>
      </w:r>
      <w:r w:rsidR="00936EB3" w:rsidRPr="00D15CA6">
        <w:rPr>
          <w:rFonts w:ascii="Times New Roman" w:hAnsi="Times New Roman" w:cs="Times New Roman"/>
          <w:b/>
          <w:i/>
          <w:iCs/>
          <w:sz w:val="24"/>
          <w:szCs w:val="24"/>
        </w:rPr>
        <w:t xml:space="preserve">Scanning </w:t>
      </w:r>
      <w:r w:rsidR="00BD2746">
        <w:rPr>
          <w:rFonts w:ascii="Times New Roman" w:hAnsi="Times New Roman" w:cs="Times New Roman"/>
          <w:b/>
          <w:i/>
          <w:iCs/>
          <w:sz w:val="24"/>
          <w:szCs w:val="24"/>
        </w:rPr>
        <w:t>electron m</w:t>
      </w:r>
      <w:r w:rsidR="00936EB3" w:rsidRPr="00D15CA6">
        <w:rPr>
          <w:rFonts w:ascii="Times New Roman" w:hAnsi="Times New Roman" w:cs="Times New Roman"/>
          <w:b/>
          <w:i/>
          <w:iCs/>
          <w:sz w:val="24"/>
          <w:szCs w:val="24"/>
        </w:rPr>
        <w:t>icroscope</w:t>
      </w:r>
      <w:r w:rsidR="007537C3" w:rsidRPr="00D15CA6">
        <w:rPr>
          <w:rFonts w:ascii="Times New Roman" w:hAnsi="Times New Roman" w:cs="Times New Roman"/>
          <w:b/>
          <w:i/>
          <w:iCs/>
          <w:sz w:val="24"/>
          <w:szCs w:val="24"/>
        </w:rPr>
        <w:t xml:space="preserve"> a</w:t>
      </w:r>
      <w:r w:rsidR="00336C14" w:rsidRPr="00D15CA6">
        <w:rPr>
          <w:rFonts w:ascii="Times New Roman" w:hAnsi="Times New Roman" w:cs="Times New Roman"/>
          <w:b/>
          <w:i/>
          <w:iCs/>
          <w:sz w:val="24"/>
          <w:szCs w:val="24"/>
        </w:rPr>
        <w:t xml:space="preserve">nalysis </w:t>
      </w:r>
    </w:p>
    <w:p w14:paraId="5C6D0990" w14:textId="41F0D234" w:rsidR="003B5F5A" w:rsidRPr="00D15CA6" w:rsidRDefault="004562CD" w:rsidP="007537C3">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Fibr</w:t>
      </w:r>
      <w:r w:rsidR="00803AD7" w:rsidRPr="00D15CA6">
        <w:rPr>
          <w:rFonts w:ascii="Times New Roman" w:hAnsi="Times New Roman" w:cs="Times New Roman"/>
          <w:iCs/>
          <w:sz w:val="24"/>
          <w:szCs w:val="24"/>
        </w:rPr>
        <w:t>e</w:t>
      </w:r>
      <w:r w:rsidR="00336C14" w:rsidRPr="00D15CA6">
        <w:rPr>
          <w:rFonts w:ascii="Times New Roman" w:hAnsi="Times New Roman" w:cs="Times New Roman"/>
          <w:iCs/>
          <w:sz w:val="24"/>
          <w:szCs w:val="24"/>
        </w:rPr>
        <w:t xml:space="preserve"> mat cut-outs (diameter 10 mm), unloaded as well as loaded with zinc </w:t>
      </w:r>
      <w:r w:rsidR="000A2FA6" w:rsidRPr="00D15CA6">
        <w:rPr>
          <w:rFonts w:ascii="Times New Roman" w:hAnsi="Times New Roman" w:cs="Times New Roman"/>
          <w:iCs/>
          <w:sz w:val="24"/>
          <w:szCs w:val="24"/>
        </w:rPr>
        <w:t>sulphate</w:t>
      </w:r>
      <w:r w:rsidR="00336C14" w:rsidRPr="00D15CA6">
        <w:rPr>
          <w:rFonts w:ascii="Times New Roman" w:hAnsi="Times New Roman" w:cs="Times New Roman"/>
          <w:iCs/>
          <w:sz w:val="24"/>
          <w:szCs w:val="24"/>
        </w:rPr>
        <w:t xml:space="preserve"> </w:t>
      </w:r>
      <w:r w:rsidR="007537C3" w:rsidRPr="00D15CA6">
        <w:rPr>
          <w:rFonts w:ascii="Times New Roman" w:hAnsi="Times New Roman" w:cs="Times New Roman"/>
          <w:iCs/>
          <w:sz w:val="24"/>
          <w:szCs w:val="24"/>
        </w:rPr>
        <w:t>m</w:t>
      </w:r>
      <w:r w:rsidR="00336C14" w:rsidRPr="00D15CA6">
        <w:rPr>
          <w:rFonts w:ascii="Times New Roman" w:hAnsi="Times New Roman" w:cs="Times New Roman"/>
          <w:iCs/>
          <w:sz w:val="24"/>
          <w:szCs w:val="24"/>
        </w:rPr>
        <w:t>onohydrate</w:t>
      </w:r>
      <w:r w:rsidR="0051183E" w:rsidRPr="00D15CA6">
        <w:rPr>
          <w:rFonts w:ascii="Times New Roman" w:hAnsi="Times New Roman" w:cs="Times New Roman"/>
          <w:iCs/>
          <w:sz w:val="24"/>
          <w:szCs w:val="24"/>
        </w:rPr>
        <w:t xml:space="preserve"> before dissolution </w:t>
      </w:r>
      <w:r w:rsidR="00336C14" w:rsidRPr="00D15CA6">
        <w:rPr>
          <w:rFonts w:ascii="Times New Roman" w:hAnsi="Times New Roman" w:cs="Times New Roman"/>
          <w:iCs/>
          <w:sz w:val="24"/>
          <w:szCs w:val="24"/>
        </w:rPr>
        <w:t>respectively, were mounted on 12.5 mm Cambridge stubs with Silver Dag (Taab Ltd)</w:t>
      </w:r>
      <w:r w:rsidR="004A52DE" w:rsidRPr="00D15CA6">
        <w:rPr>
          <w:rFonts w:ascii="Times New Roman" w:hAnsi="Times New Roman" w:cs="Times New Roman"/>
          <w:iCs/>
          <w:sz w:val="24"/>
          <w:szCs w:val="24"/>
        </w:rPr>
        <w:t>, and</w:t>
      </w:r>
      <w:r w:rsidR="0069251E" w:rsidRPr="00D15CA6">
        <w:rPr>
          <w:rFonts w:ascii="Times New Roman" w:hAnsi="Times New Roman" w:cs="Times New Roman"/>
          <w:iCs/>
          <w:sz w:val="24"/>
          <w:szCs w:val="24"/>
        </w:rPr>
        <w:t xml:space="preserve"> sputter coated with 15 nm of i</w:t>
      </w:r>
      <w:r w:rsidR="00336C14" w:rsidRPr="00D15CA6">
        <w:rPr>
          <w:rFonts w:ascii="Times New Roman" w:hAnsi="Times New Roman" w:cs="Times New Roman"/>
          <w:iCs/>
          <w:sz w:val="24"/>
          <w:szCs w:val="24"/>
        </w:rPr>
        <w:t xml:space="preserve">ridium </w:t>
      </w:r>
      <w:r w:rsidR="001008EE" w:rsidRPr="00D15CA6">
        <w:rPr>
          <w:rFonts w:ascii="Times New Roman" w:hAnsi="Times New Roman" w:cs="Times New Roman"/>
          <w:iCs/>
          <w:sz w:val="24"/>
          <w:szCs w:val="24"/>
        </w:rPr>
        <w:t>using</w:t>
      </w:r>
      <w:r w:rsidR="00336C14" w:rsidRPr="00D15CA6">
        <w:rPr>
          <w:rFonts w:ascii="Times New Roman" w:hAnsi="Times New Roman" w:cs="Times New Roman"/>
          <w:iCs/>
          <w:sz w:val="24"/>
          <w:szCs w:val="24"/>
        </w:rPr>
        <w:t xml:space="preserve"> a Quorum/Emitech</w:t>
      </w:r>
      <w:r w:rsidR="00DF7D87" w:rsidRPr="00D15CA6">
        <w:rPr>
          <w:rFonts w:ascii="Times New Roman" w:hAnsi="Times New Roman" w:cs="Times New Roman"/>
          <w:iCs/>
          <w:sz w:val="24"/>
          <w:szCs w:val="24"/>
        </w:rPr>
        <w:t xml:space="preserve"> K575X sputter coater</w:t>
      </w:r>
      <w:r w:rsidR="004A52DE" w:rsidRPr="00D15CA6">
        <w:rPr>
          <w:rFonts w:ascii="Times New Roman" w:hAnsi="Times New Roman" w:cs="Times New Roman"/>
          <w:iCs/>
          <w:sz w:val="24"/>
          <w:szCs w:val="24"/>
        </w:rPr>
        <w:t xml:space="preserve">. </w:t>
      </w:r>
      <w:r w:rsidR="00580406" w:rsidRPr="00D15CA6">
        <w:rPr>
          <w:rFonts w:ascii="Times New Roman" w:hAnsi="Times New Roman" w:cs="Times New Roman"/>
          <w:iCs/>
          <w:sz w:val="24"/>
          <w:szCs w:val="24"/>
        </w:rPr>
        <w:t xml:space="preserve">To visualize the fibre mats’ cross-section, </w:t>
      </w:r>
      <w:r w:rsidR="005F2EAD" w:rsidRPr="00D15CA6">
        <w:rPr>
          <w:rFonts w:ascii="Times New Roman" w:hAnsi="Times New Roman" w:cs="Times New Roman"/>
          <w:iCs/>
          <w:sz w:val="24"/>
          <w:szCs w:val="24"/>
        </w:rPr>
        <w:t xml:space="preserve">samples </w:t>
      </w:r>
      <w:r w:rsidR="004A52DE" w:rsidRPr="00D15CA6">
        <w:rPr>
          <w:rFonts w:ascii="Times New Roman" w:hAnsi="Times New Roman" w:cs="Times New Roman"/>
          <w:iCs/>
          <w:sz w:val="24"/>
          <w:szCs w:val="24"/>
        </w:rPr>
        <w:t xml:space="preserve">were frozen in liquid nitrogen prior to being </w:t>
      </w:r>
      <w:r w:rsidR="005F2EAD" w:rsidRPr="00D15CA6">
        <w:rPr>
          <w:rFonts w:ascii="Times New Roman" w:hAnsi="Times New Roman" w:cs="Times New Roman"/>
          <w:iCs/>
          <w:sz w:val="24"/>
          <w:szCs w:val="24"/>
        </w:rPr>
        <w:t>cross-</w:t>
      </w:r>
      <w:r w:rsidR="00561063" w:rsidRPr="00D15CA6">
        <w:rPr>
          <w:rFonts w:ascii="Times New Roman" w:hAnsi="Times New Roman" w:cs="Times New Roman"/>
          <w:iCs/>
          <w:sz w:val="24"/>
          <w:szCs w:val="24"/>
        </w:rPr>
        <w:t xml:space="preserve">fractured </w:t>
      </w:r>
      <w:r w:rsidR="000D707E" w:rsidRPr="00D15CA6">
        <w:rPr>
          <w:rFonts w:ascii="Times New Roman" w:hAnsi="Times New Roman" w:cs="Times New Roman"/>
          <w:iCs/>
          <w:sz w:val="24"/>
          <w:szCs w:val="24"/>
        </w:rPr>
        <w:t xml:space="preserve">into suitable size </w:t>
      </w:r>
      <w:r w:rsidR="005F2EAD" w:rsidRPr="00D15CA6">
        <w:rPr>
          <w:rFonts w:ascii="Times New Roman" w:hAnsi="Times New Roman" w:cs="Times New Roman"/>
          <w:iCs/>
          <w:sz w:val="24"/>
          <w:szCs w:val="24"/>
        </w:rPr>
        <w:t>by means of</w:t>
      </w:r>
      <w:r w:rsidR="00561063" w:rsidRPr="00D15CA6">
        <w:rPr>
          <w:rFonts w:ascii="Times New Roman" w:hAnsi="Times New Roman" w:cs="Times New Roman"/>
          <w:iCs/>
          <w:sz w:val="24"/>
          <w:szCs w:val="24"/>
        </w:rPr>
        <w:t xml:space="preserve"> </w:t>
      </w:r>
      <w:r w:rsidR="00BF09DD" w:rsidRPr="00D15CA6">
        <w:rPr>
          <w:rFonts w:ascii="Times New Roman" w:hAnsi="Times New Roman" w:cs="Times New Roman"/>
          <w:iCs/>
          <w:sz w:val="24"/>
          <w:szCs w:val="24"/>
        </w:rPr>
        <w:t xml:space="preserve">a </w:t>
      </w:r>
      <w:r w:rsidR="00561063" w:rsidRPr="00D15CA6">
        <w:rPr>
          <w:rFonts w:ascii="Times New Roman" w:hAnsi="Times New Roman" w:cs="Times New Roman"/>
          <w:iCs/>
          <w:sz w:val="24"/>
          <w:szCs w:val="24"/>
        </w:rPr>
        <w:t>cooled razor blade</w:t>
      </w:r>
      <w:r w:rsidR="00EB30CE" w:rsidRPr="00D15CA6">
        <w:rPr>
          <w:rFonts w:ascii="Times New Roman" w:hAnsi="Times New Roman" w:cs="Times New Roman"/>
          <w:iCs/>
          <w:sz w:val="24"/>
          <w:szCs w:val="24"/>
        </w:rPr>
        <w:t>,</w:t>
      </w:r>
      <w:r w:rsidR="004A52DE" w:rsidRPr="00D15CA6">
        <w:rPr>
          <w:rFonts w:ascii="Times New Roman" w:hAnsi="Times New Roman" w:cs="Times New Roman"/>
          <w:iCs/>
          <w:sz w:val="24"/>
          <w:szCs w:val="24"/>
        </w:rPr>
        <w:t xml:space="preserve"> and sputter coated. The fibre mats’ surfaces and cross-sections were</w:t>
      </w:r>
      <w:r w:rsidR="00DF7D87" w:rsidRPr="00D15CA6">
        <w:rPr>
          <w:rFonts w:ascii="Times New Roman" w:hAnsi="Times New Roman" w:cs="Times New Roman"/>
          <w:iCs/>
          <w:sz w:val="24"/>
          <w:szCs w:val="24"/>
        </w:rPr>
        <w:t xml:space="preserve"> </w:t>
      </w:r>
      <w:r w:rsidR="0069251E" w:rsidRPr="00D15CA6">
        <w:rPr>
          <w:rFonts w:ascii="Times New Roman" w:hAnsi="Times New Roman" w:cs="Times New Roman"/>
          <w:iCs/>
          <w:sz w:val="24"/>
          <w:szCs w:val="24"/>
        </w:rPr>
        <w:t xml:space="preserve">viewed </w:t>
      </w:r>
      <w:r w:rsidR="00BF09DD" w:rsidRPr="00D15CA6">
        <w:rPr>
          <w:rFonts w:ascii="Times New Roman" w:hAnsi="Times New Roman" w:cs="Times New Roman"/>
          <w:iCs/>
          <w:sz w:val="24"/>
          <w:szCs w:val="24"/>
        </w:rPr>
        <w:t>with</w:t>
      </w:r>
      <w:r w:rsidR="00DF7D87" w:rsidRPr="00D15CA6">
        <w:rPr>
          <w:rFonts w:ascii="Times New Roman" w:hAnsi="Times New Roman" w:cs="Times New Roman"/>
          <w:iCs/>
          <w:sz w:val="24"/>
          <w:szCs w:val="24"/>
        </w:rPr>
        <w:t xml:space="preserve"> a FEI Verios 460L</w:t>
      </w:r>
      <w:r w:rsidR="0069251E" w:rsidRPr="00D15CA6">
        <w:rPr>
          <w:rFonts w:ascii="Times New Roman" w:hAnsi="Times New Roman" w:cs="Times New Roman"/>
          <w:iCs/>
          <w:sz w:val="24"/>
          <w:szCs w:val="24"/>
        </w:rPr>
        <w:t xml:space="preserve"> Scanning Electron Microscope</w:t>
      </w:r>
      <w:r w:rsidR="00DF7D87" w:rsidRPr="00D15CA6">
        <w:rPr>
          <w:rFonts w:ascii="Times New Roman" w:hAnsi="Times New Roman" w:cs="Times New Roman"/>
          <w:iCs/>
          <w:sz w:val="24"/>
          <w:szCs w:val="24"/>
        </w:rPr>
        <w:t xml:space="preserve"> at 3 kV and 25 pA using a through lens detector operated in field free mode.</w:t>
      </w:r>
    </w:p>
    <w:p w14:paraId="10A3A932" w14:textId="77777777" w:rsidR="003B5F5A" w:rsidRPr="00D15CA6" w:rsidRDefault="003B5F5A" w:rsidP="003B5F5A">
      <w:pPr>
        <w:spacing w:after="0" w:line="480" w:lineRule="auto"/>
        <w:jc w:val="both"/>
        <w:rPr>
          <w:rFonts w:ascii="Times New Roman" w:hAnsi="Times New Roman" w:cs="Times New Roman"/>
          <w:iCs/>
          <w:sz w:val="24"/>
          <w:szCs w:val="24"/>
        </w:rPr>
      </w:pPr>
    </w:p>
    <w:p w14:paraId="25DA155F" w14:textId="01412CD0" w:rsidR="003B5F5A" w:rsidRPr="00D15CA6" w:rsidRDefault="003B5F5A" w:rsidP="003B5F5A">
      <w:pPr>
        <w:spacing w:after="0" w:line="480" w:lineRule="auto"/>
        <w:jc w:val="both"/>
        <w:rPr>
          <w:rFonts w:ascii="Times New Roman" w:hAnsi="Times New Roman" w:cs="Times New Roman"/>
          <w:iCs/>
          <w:sz w:val="24"/>
          <w:szCs w:val="24"/>
        </w:rPr>
      </w:pPr>
      <w:r w:rsidRPr="00D15CA6">
        <w:rPr>
          <w:rFonts w:ascii="Times New Roman" w:hAnsi="Times New Roman" w:cs="Times New Roman"/>
          <w:b/>
          <w:i/>
          <w:iCs/>
          <w:sz w:val="24"/>
          <w:szCs w:val="24"/>
        </w:rPr>
        <w:t xml:space="preserve">2.2.3. Energy </w:t>
      </w:r>
      <w:r w:rsidR="00BD2746">
        <w:rPr>
          <w:rFonts w:ascii="Times New Roman" w:hAnsi="Times New Roman" w:cs="Times New Roman"/>
          <w:b/>
          <w:i/>
          <w:iCs/>
          <w:sz w:val="24"/>
          <w:szCs w:val="24"/>
        </w:rPr>
        <w:t>dispersive X-r</w:t>
      </w:r>
      <w:bookmarkStart w:id="0" w:name="_GoBack"/>
      <w:bookmarkEnd w:id="0"/>
      <w:r w:rsidRPr="00D15CA6">
        <w:rPr>
          <w:rFonts w:ascii="Times New Roman" w:hAnsi="Times New Roman" w:cs="Times New Roman"/>
          <w:b/>
          <w:i/>
          <w:iCs/>
          <w:sz w:val="24"/>
          <w:szCs w:val="24"/>
        </w:rPr>
        <w:t>ay analysis</w:t>
      </w:r>
    </w:p>
    <w:p w14:paraId="40866617" w14:textId="5A60352C" w:rsidR="00561063" w:rsidRPr="00D15CA6" w:rsidRDefault="00561063" w:rsidP="003B5F5A">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Fibre mat cut-outs (diameter 10 mm)</w:t>
      </w:r>
      <w:r w:rsidR="005F2EAD" w:rsidRPr="00D15CA6">
        <w:rPr>
          <w:rFonts w:ascii="Times New Roman" w:hAnsi="Times New Roman" w:cs="Times New Roman"/>
          <w:iCs/>
          <w:sz w:val="24"/>
          <w:szCs w:val="24"/>
        </w:rPr>
        <w:t>, unloaded as well as loaded with zinc sulphate monohydrate before dissolution,</w:t>
      </w:r>
      <w:r w:rsidRPr="00D15CA6">
        <w:rPr>
          <w:rFonts w:ascii="Times New Roman" w:hAnsi="Times New Roman" w:cs="Times New Roman"/>
          <w:iCs/>
          <w:sz w:val="24"/>
          <w:szCs w:val="24"/>
        </w:rPr>
        <w:t xml:space="preserve"> were frozen in liquid nitrogen</w:t>
      </w:r>
      <w:r w:rsidR="005F2EAD" w:rsidRPr="00D15CA6">
        <w:rPr>
          <w:rFonts w:ascii="Times New Roman" w:hAnsi="Times New Roman" w:cs="Times New Roman"/>
          <w:iCs/>
          <w:sz w:val="24"/>
          <w:szCs w:val="24"/>
        </w:rPr>
        <w:t xml:space="preserve">, and cross-fractured into suitable size using a cooled razor blade. The samples were subsequently </w:t>
      </w:r>
      <w:r w:rsidRPr="00D15CA6">
        <w:rPr>
          <w:rFonts w:ascii="Times New Roman" w:hAnsi="Times New Roman" w:cs="Times New Roman"/>
          <w:iCs/>
          <w:sz w:val="24"/>
          <w:szCs w:val="24"/>
        </w:rPr>
        <w:t>mounted using carbon DAG</w:t>
      </w:r>
      <w:r w:rsidR="005F2EAD" w:rsidRPr="00D15CA6">
        <w:rPr>
          <w:rFonts w:ascii="Times New Roman" w:hAnsi="Times New Roman" w:cs="Times New Roman"/>
          <w:iCs/>
          <w:sz w:val="24"/>
          <w:szCs w:val="24"/>
        </w:rPr>
        <w:t>, and carbon coated in a Quorum Q150</w:t>
      </w:r>
      <w:r w:rsidRPr="00D15CA6">
        <w:rPr>
          <w:rFonts w:ascii="Times New Roman" w:hAnsi="Times New Roman" w:cs="Times New Roman"/>
          <w:iCs/>
          <w:sz w:val="24"/>
          <w:szCs w:val="24"/>
        </w:rPr>
        <w:t xml:space="preserve"> at 50</w:t>
      </w:r>
      <w:r w:rsidR="00EE33D7"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 xml:space="preserve">nm. Suitable areas for analysis were identified and imaged </w:t>
      </w:r>
      <w:r w:rsidR="005F2EAD" w:rsidRPr="00D15CA6">
        <w:rPr>
          <w:rFonts w:ascii="Times New Roman" w:hAnsi="Times New Roman" w:cs="Times New Roman"/>
          <w:iCs/>
          <w:sz w:val="24"/>
          <w:szCs w:val="24"/>
        </w:rPr>
        <w:t xml:space="preserve">via SEM analysis as described above. To identify areas of zinc sulphate </w:t>
      </w:r>
      <w:r w:rsidR="00EE33D7" w:rsidRPr="00D15CA6">
        <w:rPr>
          <w:rFonts w:ascii="Times New Roman" w:hAnsi="Times New Roman" w:cs="Times New Roman"/>
          <w:iCs/>
          <w:sz w:val="24"/>
          <w:szCs w:val="24"/>
        </w:rPr>
        <w:t>loading,</w:t>
      </w:r>
      <w:r w:rsidR="005F2EAD" w:rsidRPr="00D15CA6">
        <w:rPr>
          <w:rFonts w:ascii="Times New Roman" w:hAnsi="Times New Roman" w:cs="Times New Roman"/>
          <w:iCs/>
          <w:sz w:val="24"/>
          <w:szCs w:val="24"/>
        </w:rPr>
        <w:t xml:space="preserve"> additional images were taken at 20 kV and 100 pA using a concentric backscattered electron </w:t>
      </w:r>
      <w:r w:rsidR="005F2EAD" w:rsidRPr="00D15CA6">
        <w:rPr>
          <w:rFonts w:ascii="Times New Roman" w:hAnsi="Times New Roman" w:cs="Times New Roman"/>
          <w:iCs/>
          <w:sz w:val="24"/>
          <w:szCs w:val="24"/>
        </w:rPr>
        <w:lastRenderedPageBreak/>
        <w:t xml:space="preserve">detector (CBS), with which areas of higher atomic number </w:t>
      </w:r>
      <w:r w:rsidR="004F603B" w:rsidRPr="00D15CA6">
        <w:rPr>
          <w:rFonts w:ascii="Times New Roman" w:hAnsi="Times New Roman" w:cs="Times New Roman"/>
          <w:iCs/>
          <w:sz w:val="24"/>
          <w:szCs w:val="24"/>
        </w:rPr>
        <w:t>produce</w:t>
      </w:r>
      <w:r w:rsidR="005F2EAD" w:rsidRPr="00D15CA6">
        <w:rPr>
          <w:rFonts w:ascii="Times New Roman" w:hAnsi="Times New Roman" w:cs="Times New Roman"/>
          <w:iCs/>
          <w:sz w:val="24"/>
          <w:szCs w:val="24"/>
        </w:rPr>
        <w:t xml:space="preserve"> a brighter signal in the image. In order to confirm the presence or absence of zinc sulphate, spectra were collected for 50 s using a</w:t>
      </w:r>
      <w:r w:rsidR="00D9769D" w:rsidRPr="00D15CA6">
        <w:rPr>
          <w:rFonts w:ascii="Times New Roman" w:hAnsi="Times New Roman" w:cs="Times New Roman"/>
          <w:iCs/>
          <w:sz w:val="24"/>
          <w:szCs w:val="24"/>
        </w:rPr>
        <w:t>n</w:t>
      </w:r>
      <w:r w:rsidR="005E6906" w:rsidRPr="00D15CA6">
        <w:rPr>
          <w:rFonts w:ascii="Times New Roman" w:hAnsi="Times New Roman" w:cs="Times New Roman"/>
          <w:iCs/>
          <w:sz w:val="24"/>
          <w:szCs w:val="24"/>
        </w:rPr>
        <w:t xml:space="preserve"> Ametec/EDAX E</w:t>
      </w:r>
      <w:r w:rsidR="005F2EAD" w:rsidRPr="00D15CA6">
        <w:rPr>
          <w:rFonts w:ascii="Times New Roman" w:hAnsi="Times New Roman" w:cs="Times New Roman"/>
          <w:iCs/>
          <w:sz w:val="24"/>
          <w:szCs w:val="24"/>
        </w:rPr>
        <w:t xml:space="preserve">nergy </w:t>
      </w:r>
      <w:r w:rsidR="005E6906" w:rsidRPr="00D15CA6">
        <w:rPr>
          <w:rFonts w:ascii="Times New Roman" w:hAnsi="Times New Roman" w:cs="Times New Roman"/>
          <w:iCs/>
          <w:sz w:val="24"/>
          <w:szCs w:val="24"/>
        </w:rPr>
        <w:t>D</w:t>
      </w:r>
      <w:r w:rsidR="005F2EAD" w:rsidRPr="00D15CA6">
        <w:rPr>
          <w:rFonts w:ascii="Times New Roman" w:hAnsi="Times New Roman" w:cs="Times New Roman"/>
          <w:iCs/>
          <w:sz w:val="24"/>
          <w:szCs w:val="24"/>
        </w:rPr>
        <w:t xml:space="preserve">ispersive </w:t>
      </w:r>
      <w:r w:rsidR="005E6906" w:rsidRPr="00D15CA6">
        <w:rPr>
          <w:rFonts w:ascii="Times New Roman" w:hAnsi="Times New Roman" w:cs="Times New Roman"/>
          <w:iCs/>
          <w:sz w:val="24"/>
          <w:szCs w:val="24"/>
        </w:rPr>
        <w:t>X</w:t>
      </w:r>
      <w:r w:rsidR="005F2EAD" w:rsidRPr="00D15CA6">
        <w:rPr>
          <w:rFonts w:ascii="Times New Roman" w:hAnsi="Times New Roman" w:cs="Times New Roman"/>
          <w:iCs/>
          <w:sz w:val="24"/>
          <w:szCs w:val="24"/>
        </w:rPr>
        <w:t>-ray</w:t>
      </w:r>
      <w:r w:rsidR="005E6906" w:rsidRPr="00D15CA6">
        <w:rPr>
          <w:rFonts w:ascii="Times New Roman" w:hAnsi="Times New Roman" w:cs="Times New Roman"/>
          <w:iCs/>
          <w:sz w:val="24"/>
          <w:szCs w:val="24"/>
        </w:rPr>
        <w:t xml:space="preserve"> (EDX)</w:t>
      </w:r>
      <w:r w:rsidR="005F2EAD" w:rsidRPr="00D15CA6">
        <w:rPr>
          <w:rFonts w:ascii="Times New Roman" w:hAnsi="Times New Roman" w:cs="Times New Roman"/>
          <w:iCs/>
          <w:sz w:val="24"/>
          <w:szCs w:val="24"/>
        </w:rPr>
        <w:t xml:space="preserve"> spectrometer with a silicon drift detector. </w:t>
      </w:r>
    </w:p>
    <w:p w14:paraId="10AC239D" w14:textId="77777777" w:rsidR="005F2EAD" w:rsidRPr="00D15CA6" w:rsidRDefault="005F2EAD" w:rsidP="00BA46FA">
      <w:pPr>
        <w:spacing w:after="0" w:line="480" w:lineRule="auto"/>
        <w:rPr>
          <w:rFonts w:ascii="Times New Roman" w:hAnsi="Times New Roman" w:cs="Times New Roman"/>
          <w:iCs/>
          <w:sz w:val="24"/>
          <w:szCs w:val="24"/>
          <w:u w:val="single"/>
        </w:rPr>
      </w:pPr>
    </w:p>
    <w:p w14:paraId="50CE2941" w14:textId="0499A511" w:rsidR="00BA46FA" w:rsidRPr="00D15CA6" w:rsidRDefault="00BA46FA" w:rsidP="00BA46FA">
      <w:pPr>
        <w:spacing w:after="0" w:line="480" w:lineRule="auto"/>
        <w:rPr>
          <w:rFonts w:ascii="Times New Roman" w:hAnsi="Times New Roman" w:cs="Times New Roman"/>
          <w:b/>
          <w:i/>
          <w:iCs/>
          <w:sz w:val="24"/>
          <w:szCs w:val="24"/>
        </w:rPr>
      </w:pPr>
      <w:r w:rsidRPr="00D15CA6">
        <w:rPr>
          <w:rFonts w:ascii="Times New Roman" w:hAnsi="Times New Roman" w:cs="Times New Roman"/>
          <w:b/>
          <w:i/>
          <w:iCs/>
          <w:sz w:val="24"/>
          <w:szCs w:val="24"/>
        </w:rPr>
        <w:t>2.2.</w:t>
      </w:r>
      <w:r w:rsidR="003B5F5A" w:rsidRPr="00D15CA6">
        <w:rPr>
          <w:rFonts w:ascii="Times New Roman" w:hAnsi="Times New Roman" w:cs="Times New Roman"/>
          <w:b/>
          <w:i/>
          <w:iCs/>
          <w:sz w:val="24"/>
          <w:szCs w:val="24"/>
        </w:rPr>
        <w:t>4</w:t>
      </w:r>
      <w:r w:rsidR="00BD2746">
        <w:rPr>
          <w:rFonts w:ascii="Times New Roman" w:hAnsi="Times New Roman" w:cs="Times New Roman"/>
          <w:b/>
          <w:i/>
          <w:iCs/>
          <w:sz w:val="24"/>
          <w:szCs w:val="24"/>
        </w:rPr>
        <w:t>. X-ray micro computed t</w:t>
      </w:r>
      <w:r w:rsidRPr="00D15CA6">
        <w:rPr>
          <w:rFonts w:ascii="Times New Roman" w:hAnsi="Times New Roman" w:cs="Times New Roman"/>
          <w:b/>
          <w:i/>
          <w:iCs/>
          <w:sz w:val="24"/>
          <w:szCs w:val="24"/>
        </w:rPr>
        <w:t xml:space="preserve">omography </w:t>
      </w:r>
    </w:p>
    <w:p w14:paraId="10117CD5" w14:textId="30AA197E" w:rsidR="00BA46FA" w:rsidRPr="00D15CA6" w:rsidRDefault="00BD2746" w:rsidP="00631BDD">
      <w:pPr>
        <w:spacing w:after="0" w:line="480" w:lineRule="auto"/>
        <w:jc w:val="both"/>
        <w:rPr>
          <w:rFonts w:ascii="Times New Roman" w:hAnsi="Times New Roman" w:cs="Times New Roman"/>
          <w:b/>
          <w:i/>
          <w:iCs/>
          <w:sz w:val="24"/>
          <w:szCs w:val="24"/>
        </w:rPr>
      </w:pPr>
      <w:r>
        <w:rPr>
          <w:rFonts w:ascii="Times New Roman" w:hAnsi="Times New Roman" w:cs="Times New Roman"/>
          <w:iCs/>
          <w:sz w:val="24"/>
          <w:szCs w:val="24"/>
        </w:rPr>
        <w:t>X-ray micro computed t</w:t>
      </w:r>
      <w:r w:rsidR="00BA46FA" w:rsidRPr="00D15CA6">
        <w:rPr>
          <w:rFonts w:ascii="Times New Roman" w:hAnsi="Times New Roman" w:cs="Times New Roman"/>
          <w:iCs/>
          <w:sz w:val="24"/>
          <w:szCs w:val="24"/>
        </w:rPr>
        <w:t xml:space="preserve">omography (XµCT) </w:t>
      </w:r>
      <w:r w:rsidR="007537C3" w:rsidRPr="00D15CA6">
        <w:rPr>
          <w:rFonts w:ascii="Times New Roman" w:hAnsi="Times New Roman" w:cs="Times New Roman"/>
          <w:iCs/>
          <w:sz w:val="24"/>
          <w:szCs w:val="24"/>
        </w:rPr>
        <w:t>of</w:t>
      </w:r>
      <w:r w:rsidR="00C71BAE" w:rsidRPr="00D15CA6">
        <w:rPr>
          <w:rFonts w:ascii="Times New Roman" w:hAnsi="Times New Roman" w:cs="Times New Roman"/>
          <w:iCs/>
          <w:sz w:val="24"/>
          <w:szCs w:val="24"/>
        </w:rPr>
        <w:t xml:space="preserve"> the entire fibre mat </w:t>
      </w:r>
      <w:r w:rsidR="0051183E" w:rsidRPr="00D15CA6">
        <w:rPr>
          <w:rFonts w:ascii="Times New Roman" w:hAnsi="Times New Roman" w:cs="Times New Roman"/>
          <w:iCs/>
          <w:sz w:val="24"/>
          <w:szCs w:val="24"/>
        </w:rPr>
        <w:t xml:space="preserve">before dissolution </w:t>
      </w:r>
      <w:r w:rsidR="00BA46FA" w:rsidRPr="00D15CA6">
        <w:rPr>
          <w:rFonts w:ascii="Times New Roman" w:hAnsi="Times New Roman" w:cs="Times New Roman"/>
          <w:iCs/>
          <w:sz w:val="24"/>
          <w:szCs w:val="24"/>
        </w:rPr>
        <w:t xml:space="preserve">was performed using a SkyScan 1172 high-resolution XµCT scanner (Bruker, Antwerp, Belgium), combining a cone beam geometry and a 2D array detector. </w:t>
      </w:r>
      <w:r w:rsidR="00C71BAE" w:rsidRPr="00D15CA6">
        <w:rPr>
          <w:rFonts w:ascii="Times New Roman" w:hAnsi="Times New Roman" w:cs="Times New Roman"/>
          <w:iCs/>
          <w:sz w:val="24"/>
          <w:szCs w:val="24"/>
        </w:rPr>
        <w:t xml:space="preserve">By </w:t>
      </w:r>
      <w:r w:rsidR="00BA46FA" w:rsidRPr="00D15CA6">
        <w:rPr>
          <w:rFonts w:ascii="Times New Roman" w:hAnsi="Times New Roman" w:cs="Times New Roman"/>
          <w:iCs/>
          <w:sz w:val="24"/>
          <w:szCs w:val="24"/>
        </w:rPr>
        <w:t xml:space="preserve">rotation of the object </w:t>
      </w:r>
      <w:r w:rsidR="00C71BAE" w:rsidRPr="00D15CA6">
        <w:rPr>
          <w:rFonts w:ascii="Times New Roman" w:hAnsi="Times New Roman" w:cs="Times New Roman"/>
          <w:iCs/>
          <w:sz w:val="24"/>
          <w:szCs w:val="24"/>
        </w:rPr>
        <w:t>over</w:t>
      </w:r>
      <w:r w:rsidR="00BA46FA" w:rsidRPr="00D15CA6">
        <w:rPr>
          <w:rFonts w:ascii="Times New Roman" w:hAnsi="Times New Roman" w:cs="Times New Roman"/>
          <w:iCs/>
          <w:sz w:val="24"/>
          <w:szCs w:val="24"/>
        </w:rPr>
        <w:t xml:space="preserve"> 180° in steps of 0.25°,</w:t>
      </w:r>
      <w:r w:rsidR="00C71BAE" w:rsidRPr="00D15CA6">
        <w:rPr>
          <w:rFonts w:ascii="Times New Roman" w:hAnsi="Times New Roman" w:cs="Times New Roman"/>
          <w:iCs/>
          <w:sz w:val="24"/>
          <w:szCs w:val="24"/>
        </w:rPr>
        <w:t xml:space="preserve"> shadow projections are acquired</w:t>
      </w:r>
      <w:r w:rsidR="002F5F33" w:rsidRPr="00D15CA6">
        <w:rPr>
          <w:rFonts w:ascii="Times New Roman" w:hAnsi="Times New Roman" w:cs="Times New Roman"/>
          <w:iCs/>
          <w:sz w:val="24"/>
          <w:szCs w:val="24"/>
        </w:rPr>
        <w:t>,</w:t>
      </w:r>
      <w:r w:rsidR="00C71BAE" w:rsidRPr="00D15CA6">
        <w:rPr>
          <w:rFonts w:ascii="Times New Roman" w:hAnsi="Times New Roman" w:cs="Times New Roman"/>
          <w:iCs/>
          <w:sz w:val="24"/>
          <w:szCs w:val="24"/>
        </w:rPr>
        <w:t xml:space="preserve"> from which a 3D image can be</w:t>
      </w:r>
      <w:r w:rsidR="00BA46FA" w:rsidRPr="00D15CA6">
        <w:rPr>
          <w:rFonts w:ascii="Times New Roman" w:hAnsi="Times New Roman" w:cs="Times New Roman"/>
          <w:iCs/>
          <w:sz w:val="24"/>
          <w:szCs w:val="24"/>
        </w:rPr>
        <w:t xml:space="preserve"> obtained</w:t>
      </w:r>
      <w:r w:rsidR="00C71BAE" w:rsidRPr="00D15CA6">
        <w:rPr>
          <w:rFonts w:ascii="Times New Roman" w:hAnsi="Times New Roman" w:cs="Times New Roman"/>
          <w:iCs/>
          <w:sz w:val="24"/>
          <w:szCs w:val="24"/>
        </w:rPr>
        <w:t xml:space="preserve"> following tomographic reconstruction</w:t>
      </w:r>
      <w:r w:rsidR="00BA46FA" w:rsidRPr="00D15CA6">
        <w:rPr>
          <w:rFonts w:ascii="Times New Roman" w:hAnsi="Times New Roman" w:cs="Times New Roman"/>
          <w:iCs/>
          <w:sz w:val="24"/>
          <w:szCs w:val="24"/>
        </w:rPr>
        <w:t>. This imaging method was chosen due</w:t>
      </w:r>
      <w:r w:rsidR="001B6927" w:rsidRPr="00D15CA6">
        <w:rPr>
          <w:rFonts w:ascii="Times New Roman" w:hAnsi="Times New Roman" w:cs="Times New Roman"/>
          <w:iCs/>
          <w:sz w:val="24"/>
          <w:szCs w:val="24"/>
        </w:rPr>
        <w:t xml:space="preserve"> to its high spatial resolution </w:t>
      </w:r>
      <w:r w:rsidR="00BA46FA" w:rsidRPr="00D15CA6">
        <w:rPr>
          <w:rFonts w:ascii="Times New Roman" w:hAnsi="Times New Roman" w:cs="Times New Roman"/>
          <w:iCs/>
          <w:sz w:val="24"/>
          <w:szCs w:val="24"/>
        </w:rPr>
        <w:t>and negligible diffraction</w:t>
      </w:r>
      <w:r w:rsidR="0054374F" w:rsidRPr="00D15CA6">
        <w:rPr>
          <w:rFonts w:ascii="Times New Roman" w:hAnsi="Times New Roman" w:cs="Times New Roman"/>
          <w:iCs/>
          <w:sz w:val="24"/>
          <w:szCs w:val="24"/>
        </w:rPr>
        <w:t xml:space="preserve"> in the investigated samples</w:t>
      </w:r>
      <w:r w:rsidR="00BA46FA" w:rsidRPr="00D15CA6">
        <w:rPr>
          <w:rFonts w:ascii="Times New Roman" w:hAnsi="Times New Roman" w:cs="Times New Roman"/>
          <w:iCs/>
          <w:sz w:val="24"/>
          <w:szCs w:val="24"/>
        </w:rPr>
        <w:t>. Imaging was performed at an isotropic voxel size of 2.49 µm, 10 images per position</w:t>
      </w:r>
      <w:r w:rsidR="0054374F" w:rsidRPr="00D15CA6">
        <w:rPr>
          <w:rFonts w:ascii="Times New Roman" w:hAnsi="Times New Roman" w:cs="Times New Roman"/>
          <w:iCs/>
          <w:sz w:val="24"/>
          <w:szCs w:val="24"/>
        </w:rPr>
        <w:t xml:space="preserve"> </w:t>
      </w:r>
      <w:r w:rsidR="00C71BAE" w:rsidRPr="00D15CA6">
        <w:rPr>
          <w:rFonts w:ascii="Times New Roman" w:hAnsi="Times New Roman" w:cs="Times New Roman"/>
          <w:iCs/>
          <w:sz w:val="24"/>
          <w:szCs w:val="24"/>
        </w:rPr>
        <w:t xml:space="preserve">were averaged </w:t>
      </w:r>
      <w:r w:rsidR="0054374F" w:rsidRPr="00D15CA6">
        <w:rPr>
          <w:rFonts w:ascii="Times New Roman" w:hAnsi="Times New Roman" w:cs="Times New Roman"/>
          <w:iCs/>
          <w:sz w:val="24"/>
          <w:szCs w:val="24"/>
        </w:rPr>
        <w:t>to reduce noise and increase the contrast</w:t>
      </w:r>
      <w:r w:rsidR="00BA46FA" w:rsidRPr="00D15CA6">
        <w:rPr>
          <w:rFonts w:ascii="Times New Roman" w:hAnsi="Times New Roman" w:cs="Times New Roman"/>
          <w:iCs/>
          <w:sz w:val="24"/>
          <w:szCs w:val="24"/>
        </w:rPr>
        <w:t xml:space="preserve">. The total acquisition time per sample amounted to approximately 3 h, in which </w:t>
      </w:r>
      <w:r w:rsidR="0054374F" w:rsidRPr="00D15CA6">
        <w:rPr>
          <w:rFonts w:ascii="Times New Roman" w:hAnsi="Times New Roman" w:cs="Times New Roman"/>
          <w:iCs/>
          <w:sz w:val="24"/>
          <w:szCs w:val="24"/>
        </w:rPr>
        <w:t xml:space="preserve">720 </w:t>
      </w:r>
      <w:r w:rsidR="00BA46FA" w:rsidRPr="00D15CA6">
        <w:rPr>
          <w:rFonts w:ascii="Times New Roman" w:hAnsi="Times New Roman" w:cs="Times New Roman"/>
          <w:iCs/>
          <w:sz w:val="24"/>
          <w:szCs w:val="24"/>
        </w:rPr>
        <w:t>images were recorded. Data obtained was reconstructed using NRecon (Bruker, v1.6.8.0), visualized in</w:t>
      </w:r>
      <w:r w:rsidR="0054374F" w:rsidRPr="00D15CA6">
        <w:rPr>
          <w:rFonts w:ascii="Times New Roman" w:hAnsi="Times New Roman" w:cs="Times New Roman"/>
          <w:iCs/>
          <w:sz w:val="24"/>
          <w:szCs w:val="24"/>
        </w:rPr>
        <w:t xml:space="preserve"> </w:t>
      </w:r>
      <w:r w:rsidR="00C8579B" w:rsidRPr="00D15CA6">
        <w:rPr>
          <w:rFonts w:ascii="Times New Roman" w:hAnsi="Times New Roman" w:cs="Times New Roman"/>
          <w:iCs/>
          <w:sz w:val="24"/>
          <w:szCs w:val="24"/>
        </w:rPr>
        <w:t>CTVox (</w:t>
      </w:r>
      <w:r w:rsidR="00242550" w:rsidRPr="00D15CA6">
        <w:rPr>
          <w:rFonts w:ascii="Times New Roman" w:hAnsi="Times New Roman" w:cs="Times New Roman"/>
          <w:iCs/>
          <w:sz w:val="24"/>
          <w:szCs w:val="24"/>
        </w:rPr>
        <w:t>Bruker, v3.3</w:t>
      </w:r>
      <w:r w:rsidR="00C8579B" w:rsidRPr="00D15CA6">
        <w:rPr>
          <w:rFonts w:ascii="Times New Roman" w:hAnsi="Times New Roman" w:cs="Times New Roman"/>
          <w:iCs/>
          <w:sz w:val="24"/>
          <w:szCs w:val="24"/>
        </w:rPr>
        <w:t>)</w:t>
      </w:r>
      <w:r w:rsidR="00E962B1" w:rsidRPr="00D15CA6">
        <w:rPr>
          <w:rFonts w:ascii="Times New Roman" w:hAnsi="Times New Roman" w:cs="Times New Roman"/>
          <w:iCs/>
          <w:sz w:val="24"/>
          <w:szCs w:val="24"/>
        </w:rPr>
        <w:t xml:space="preserve">, </w:t>
      </w:r>
      <w:r w:rsidR="003E79C8" w:rsidRPr="00D15CA6">
        <w:rPr>
          <w:rFonts w:ascii="Times New Roman" w:hAnsi="Times New Roman" w:cs="Times New Roman"/>
          <w:iCs/>
          <w:sz w:val="24"/>
          <w:szCs w:val="24"/>
        </w:rPr>
        <w:t xml:space="preserve">and </w:t>
      </w:r>
      <w:r w:rsidR="00E962B1" w:rsidRPr="00D15CA6">
        <w:rPr>
          <w:rFonts w:ascii="Times New Roman" w:hAnsi="Times New Roman" w:cs="Times New Roman"/>
          <w:iCs/>
          <w:sz w:val="24"/>
          <w:szCs w:val="24"/>
        </w:rPr>
        <w:t xml:space="preserve">processed in </w:t>
      </w:r>
      <w:r w:rsidR="00BA46FA" w:rsidRPr="00D15CA6">
        <w:rPr>
          <w:rFonts w:ascii="Times New Roman" w:hAnsi="Times New Roman" w:cs="Times New Roman"/>
          <w:iCs/>
          <w:sz w:val="24"/>
          <w:szCs w:val="24"/>
        </w:rPr>
        <w:t>Avizo Fire (FEI Company, Hills</w:t>
      </w:r>
      <w:r w:rsidR="003E79C8" w:rsidRPr="00D15CA6">
        <w:rPr>
          <w:rFonts w:ascii="Times New Roman" w:hAnsi="Times New Roman" w:cs="Times New Roman"/>
          <w:iCs/>
          <w:sz w:val="24"/>
          <w:szCs w:val="24"/>
        </w:rPr>
        <w:t xml:space="preserve">boro, Oregon, USA, v8.1). </w:t>
      </w:r>
      <w:r w:rsidR="005D6A48" w:rsidRPr="00D15CA6">
        <w:rPr>
          <w:rFonts w:ascii="Times New Roman" w:hAnsi="Times New Roman" w:cs="Times New Roman"/>
          <w:iCs/>
          <w:sz w:val="24"/>
          <w:szCs w:val="24"/>
        </w:rPr>
        <w:t>Thresholding was applied to separate t</w:t>
      </w:r>
      <w:r w:rsidR="00E962B1" w:rsidRPr="00D15CA6">
        <w:rPr>
          <w:rFonts w:ascii="Times New Roman" w:hAnsi="Times New Roman" w:cs="Times New Roman"/>
          <w:iCs/>
          <w:sz w:val="24"/>
          <w:szCs w:val="24"/>
        </w:rPr>
        <w:t>he solid material from the pore space for a subvolume</w:t>
      </w:r>
      <w:r w:rsidR="00BC55CC" w:rsidRPr="00D15CA6">
        <w:rPr>
          <w:rFonts w:ascii="Times New Roman" w:hAnsi="Times New Roman" w:cs="Times New Roman"/>
          <w:iCs/>
          <w:sz w:val="24"/>
          <w:szCs w:val="24"/>
        </w:rPr>
        <w:t xml:space="preserve"> (</w:t>
      </w:r>
      <w:r w:rsidR="007A4F03" w:rsidRPr="00D15CA6">
        <w:rPr>
          <w:rFonts w:ascii="Times New Roman" w:hAnsi="Times New Roman" w:cs="Times New Roman"/>
          <w:iCs/>
          <w:sz w:val="24"/>
          <w:szCs w:val="24"/>
        </w:rPr>
        <w:t>0.998 mm</w:t>
      </w:r>
      <w:r w:rsidR="007A4F03" w:rsidRPr="00D15CA6">
        <w:rPr>
          <w:rFonts w:ascii="Times New Roman" w:hAnsi="Times New Roman" w:cs="Times New Roman"/>
          <w:iCs/>
          <w:sz w:val="24"/>
          <w:szCs w:val="24"/>
          <w:vertAlign w:val="superscript"/>
        </w:rPr>
        <w:t>3</w:t>
      </w:r>
      <w:r w:rsidR="00BC55CC" w:rsidRPr="00D15CA6">
        <w:rPr>
          <w:rFonts w:ascii="Times New Roman" w:hAnsi="Times New Roman" w:cs="Times New Roman"/>
          <w:iCs/>
          <w:sz w:val="24"/>
          <w:szCs w:val="24"/>
        </w:rPr>
        <w:t>)</w:t>
      </w:r>
      <w:r w:rsidR="00E962B1" w:rsidRPr="00D15CA6">
        <w:rPr>
          <w:rFonts w:ascii="Times New Roman" w:hAnsi="Times New Roman" w:cs="Times New Roman"/>
          <w:iCs/>
          <w:sz w:val="24"/>
          <w:szCs w:val="24"/>
        </w:rPr>
        <w:t xml:space="preserve"> of </w:t>
      </w:r>
      <w:r w:rsidR="00CB45FC" w:rsidRPr="00D15CA6">
        <w:rPr>
          <w:rFonts w:ascii="Times New Roman" w:hAnsi="Times New Roman" w:cs="Times New Roman"/>
          <w:iCs/>
          <w:sz w:val="24"/>
          <w:szCs w:val="24"/>
        </w:rPr>
        <w:t>the</w:t>
      </w:r>
      <w:r w:rsidR="00E962B1" w:rsidRPr="00D15CA6">
        <w:rPr>
          <w:rFonts w:ascii="Times New Roman" w:hAnsi="Times New Roman" w:cs="Times New Roman"/>
          <w:iCs/>
          <w:sz w:val="24"/>
          <w:szCs w:val="24"/>
        </w:rPr>
        <w:t xml:space="preserve"> </w:t>
      </w:r>
      <w:r w:rsidR="005D6A48" w:rsidRPr="00D15CA6">
        <w:rPr>
          <w:rFonts w:ascii="Times New Roman" w:hAnsi="Times New Roman" w:cs="Times New Roman"/>
          <w:iCs/>
          <w:sz w:val="24"/>
          <w:szCs w:val="24"/>
        </w:rPr>
        <w:t>lo</w:t>
      </w:r>
      <w:r w:rsidR="00152103" w:rsidRPr="00D15CA6">
        <w:rPr>
          <w:rFonts w:ascii="Times New Roman" w:hAnsi="Times New Roman" w:cs="Times New Roman"/>
          <w:iCs/>
          <w:sz w:val="24"/>
          <w:szCs w:val="24"/>
        </w:rPr>
        <w:t>aded and unloaded fibr</w:t>
      </w:r>
      <w:r w:rsidR="00803AD7" w:rsidRPr="00D15CA6">
        <w:rPr>
          <w:rFonts w:ascii="Times New Roman" w:hAnsi="Times New Roman" w:cs="Times New Roman"/>
          <w:iCs/>
          <w:sz w:val="24"/>
          <w:szCs w:val="24"/>
        </w:rPr>
        <w:t>e</w:t>
      </w:r>
      <w:r w:rsidR="005D6A48" w:rsidRPr="00D15CA6">
        <w:rPr>
          <w:rFonts w:ascii="Times New Roman" w:hAnsi="Times New Roman" w:cs="Times New Roman"/>
          <w:iCs/>
          <w:sz w:val="24"/>
          <w:szCs w:val="24"/>
        </w:rPr>
        <w:t xml:space="preserve"> mat</w:t>
      </w:r>
      <w:r w:rsidR="00E962B1" w:rsidRPr="00D15CA6">
        <w:rPr>
          <w:rFonts w:ascii="Times New Roman" w:hAnsi="Times New Roman" w:cs="Times New Roman"/>
          <w:iCs/>
          <w:sz w:val="24"/>
          <w:szCs w:val="24"/>
        </w:rPr>
        <w:t>. The volume and surface were calculated for the extracted solid material</w:t>
      </w:r>
      <w:r w:rsidR="008C41F7" w:rsidRPr="00D15CA6">
        <w:rPr>
          <w:rFonts w:ascii="Times New Roman" w:hAnsi="Times New Roman" w:cs="Times New Roman"/>
          <w:iCs/>
          <w:sz w:val="24"/>
          <w:szCs w:val="24"/>
        </w:rPr>
        <w:t xml:space="preserve"> and t</w:t>
      </w:r>
      <w:r w:rsidR="00E962B1" w:rsidRPr="00D15CA6">
        <w:rPr>
          <w:rFonts w:ascii="Times New Roman" w:hAnsi="Times New Roman" w:cs="Times New Roman"/>
          <w:iCs/>
          <w:sz w:val="24"/>
          <w:szCs w:val="24"/>
        </w:rPr>
        <w:t>he porosity was quantified by relating the volume of the pore space to that of the solid material.</w:t>
      </w:r>
    </w:p>
    <w:p w14:paraId="09EE9F2B" w14:textId="77777777" w:rsidR="002461D0" w:rsidRPr="00D15CA6" w:rsidRDefault="002461D0" w:rsidP="002461D0">
      <w:pPr>
        <w:spacing w:after="0" w:line="480" w:lineRule="auto"/>
        <w:rPr>
          <w:rFonts w:ascii="Times New Roman" w:hAnsi="Times New Roman" w:cs="Times New Roman"/>
          <w:iCs/>
          <w:sz w:val="24"/>
          <w:szCs w:val="24"/>
        </w:rPr>
      </w:pPr>
    </w:p>
    <w:p w14:paraId="225CF968" w14:textId="167C7C82" w:rsidR="003170BD" w:rsidRPr="00D15CA6" w:rsidRDefault="002461D0" w:rsidP="00723261">
      <w:pPr>
        <w:spacing w:after="0" w:line="480" w:lineRule="auto"/>
        <w:rPr>
          <w:rFonts w:ascii="Times New Roman" w:hAnsi="Times New Roman" w:cs="Times New Roman"/>
          <w:b/>
          <w:i/>
          <w:iCs/>
          <w:sz w:val="24"/>
          <w:szCs w:val="24"/>
        </w:rPr>
      </w:pPr>
      <w:r w:rsidRPr="00D15CA6">
        <w:rPr>
          <w:rFonts w:ascii="Times New Roman" w:hAnsi="Times New Roman" w:cs="Times New Roman"/>
          <w:b/>
          <w:i/>
          <w:iCs/>
          <w:sz w:val="24"/>
          <w:szCs w:val="24"/>
        </w:rPr>
        <w:t>2.2.</w:t>
      </w:r>
      <w:r w:rsidR="003B5F5A" w:rsidRPr="00D15CA6">
        <w:rPr>
          <w:rFonts w:ascii="Times New Roman" w:hAnsi="Times New Roman" w:cs="Times New Roman"/>
          <w:b/>
          <w:i/>
          <w:iCs/>
          <w:sz w:val="24"/>
          <w:szCs w:val="24"/>
        </w:rPr>
        <w:t>5</w:t>
      </w:r>
      <w:r w:rsidR="009741E0" w:rsidRPr="00D15CA6">
        <w:rPr>
          <w:rFonts w:ascii="Times New Roman" w:hAnsi="Times New Roman" w:cs="Times New Roman"/>
          <w:b/>
          <w:i/>
          <w:iCs/>
          <w:sz w:val="24"/>
          <w:szCs w:val="24"/>
        </w:rPr>
        <w:t>.</w:t>
      </w:r>
      <w:r w:rsidR="00B314AB" w:rsidRPr="00D15CA6">
        <w:rPr>
          <w:rFonts w:ascii="Times New Roman" w:hAnsi="Times New Roman" w:cs="Times New Roman"/>
          <w:b/>
          <w:i/>
          <w:iCs/>
          <w:sz w:val="24"/>
          <w:szCs w:val="24"/>
        </w:rPr>
        <w:t xml:space="preserve"> Delivery and quantification</w:t>
      </w:r>
    </w:p>
    <w:p w14:paraId="14306672" w14:textId="6A210D47" w:rsidR="008F7216" w:rsidRPr="00D15CA6" w:rsidRDefault="00291555" w:rsidP="00723261">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Calibration of the</w:t>
      </w:r>
      <w:r w:rsidR="007537C3" w:rsidRPr="00D15CA6">
        <w:rPr>
          <w:rFonts w:ascii="Times New Roman" w:hAnsi="Times New Roman" w:cs="Times New Roman"/>
          <w:iCs/>
          <w:sz w:val="24"/>
          <w:szCs w:val="24"/>
        </w:rPr>
        <w:t xml:space="preserve"> breastfeeding simulatio</w:t>
      </w:r>
      <w:r w:rsidR="00885615" w:rsidRPr="00D15CA6">
        <w:rPr>
          <w:rFonts w:ascii="Times New Roman" w:hAnsi="Times New Roman" w:cs="Times New Roman"/>
          <w:iCs/>
          <w:sz w:val="24"/>
          <w:szCs w:val="24"/>
        </w:rPr>
        <w:t>n</w:t>
      </w:r>
      <w:r w:rsidRPr="00D15CA6">
        <w:rPr>
          <w:rFonts w:ascii="Times New Roman" w:hAnsi="Times New Roman" w:cs="Times New Roman"/>
          <w:iCs/>
          <w:sz w:val="24"/>
          <w:szCs w:val="24"/>
        </w:rPr>
        <w:t xml:space="preserve"> apparatus’ pumps prior to any experimental work being undertaken, as well as monitoring of temperature and pressure throughout the breastfeeding simulation was performed.</w:t>
      </w:r>
      <w:r w:rsidR="004562CD" w:rsidRPr="00D15CA6">
        <w:rPr>
          <w:rFonts w:ascii="Times New Roman" w:hAnsi="Times New Roman" w:cs="Times New Roman"/>
          <w:iCs/>
          <w:sz w:val="24"/>
          <w:szCs w:val="24"/>
        </w:rPr>
        <w:t xml:space="preserve"> </w:t>
      </w:r>
      <w:r w:rsidR="00233298" w:rsidRPr="00D15CA6">
        <w:rPr>
          <w:rFonts w:ascii="Times New Roman" w:hAnsi="Times New Roman" w:cs="Times New Roman"/>
          <w:iCs/>
          <w:sz w:val="24"/>
          <w:szCs w:val="24"/>
        </w:rPr>
        <w:t xml:space="preserve">Delivery of zinc was conducted in triplicate for each type of </w:t>
      </w:r>
      <w:r w:rsidR="00803AD7" w:rsidRPr="00D15CA6">
        <w:rPr>
          <w:rFonts w:ascii="Times New Roman" w:hAnsi="Times New Roman" w:cs="Times New Roman"/>
          <w:iCs/>
          <w:sz w:val="24"/>
          <w:szCs w:val="24"/>
        </w:rPr>
        <w:t>fibre</w:t>
      </w:r>
      <w:r w:rsidR="00233298" w:rsidRPr="00D15CA6">
        <w:rPr>
          <w:rFonts w:ascii="Times New Roman" w:hAnsi="Times New Roman" w:cs="Times New Roman"/>
          <w:iCs/>
          <w:sz w:val="24"/>
          <w:szCs w:val="24"/>
        </w:rPr>
        <w:t xml:space="preserve"> mat by means of the breastfeeding </w:t>
      </w:r>
      <w:r w:rsidR="00596949" w:rsidRPr="00D15CA6">
        <w:rPr>
          <w:rFonts w:ascii="Times New Roman" w:hAnsi="Times New Roman" w:cs="Times New Roman"/>
          <w:iCs/>
          <w:sz w:val="24"/>
          <w:szCs w:val="24"/>
        </w:rPr>
        <w:t xml:space="preserve">simulation apparatus </w:t>
      </w:r>
      <w:r w:rsidR="008E26FC"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"10.1002/jps.23688", "author" : [ { "dropping-particle" : "", "family" : "Gerrard", "given" : "S.E.", "non-dropping-particle" : "", "parse-names" : false, "suffix" : "" }, { "dropping-particle" : "", "family" : "Orlu-Gul", "given" : "M.", "non-dropping-particle" : "", "parse-names" : false, "suffix" : "" }, { "dropping-particle" : "", "family" : "Tuleu", "given" : "C.", "non-dropping-particle" : "", "parse-names" : false, "suffix" : "" }, { "dropping-particle" : "", "family" : "Slater", "given" : "N.K.H.", "non-dropping-particle" : "", "parse-names" : false, "suffix" : "" } ], "container-title" : "Journal of Pharmaceutical Sciences", "id" : "ITEM-1", "issue" : "10", "issued" : { "date-parts" : [ [ "2013" ] ] }, "page" : "3773-3783", "title" : "Modeling the physiological factors that affect drug delivery from a nipple shield delivery system to breastfeeding infants.", "type" : "article-journal", "volume" : "102" }, "uris" : [ "http://www.mendeley.com/documents/?uuid=fcedfe16-2809-491e-9654-955af8b132d0" ] } ], "mendeley" : { "formattedCitation" : "(Gerrard et al., 2013)", "plainTextFormattedCitation" : "(Gerrard et al., 2013)", "previouslyFormattedCitation" : "(Gerrard et al., 2013)" }, "properties" : { "noteIndex" : 0 }, "schema" : "https://github.com/citation-style-language/schema/raw/master/csl-citation.json" }</w:instrText>
      </w:r>
      <w:r w:rsidR="008E26FC" w:rsidRPr="00D15CA6">
        <w:rPr>
          <w:rFonts w:ascii="Times New Roman" w:hAnsi="Times New Roman" w:cs="Times New Roman"/>
          <w:iCs/>
          <w:sz w:val="24"/>
          <w:szCs w:val="24"/>
        </w:rPr>
        <w:fldChar w:fldCharType="separate"/>
      </w:r>
      <w:r w:rsidR="00471389" w:rsidRPr="00D15CA6">
        <w:rPr>
          <w:rFonts w:ascii="Times New Roman" w:hAnsi="Times New Roman" w:cs="Times New Roman"/>
          <w:iCs/>
          <w:noProof/>
          <w:sz w:val="24"/>
          <w:szCs w:val="24"/>
        </w:rPr>
        <w:t>(Gerrard et al., 2013)</w:t>
      </w:r>
      <w:r w:rsidR="008E26FC" w:rsidRPr="00D15CA6">
        <w:rPr>
          <w:rFonts w:ascii="Times New Roman" w:hAnsi="Times New Roman" w:cs="Times New Roman"/>
          <w:iCs/>
          <w:sz w:val="24"/>
          <w:szCs w:val="24"/>
        </w:rPr>
        <w:fldChar w:fldCharType="end"/>
      </w:r>
      <w:r w:rsidR="00393CB6" w:rsidRPr="00D15CA6">
        <w:rPr>
          <w:rFonts w:ascii="Times New Roman" w:hAnsi="Times New Roman" w:cs="Times New Roman"/>
          <w:iCs/>
          <w:sz w:val="24"/>
          <w:szCs w:val="24"/>
        </w:rPr>
        <w:t xml:space="preserve">. </w:t>
      </w:r>
      <w:r w:rsidR="00393CB6" w:rsidRPr="00D15CA6">
        <w:rPr>
          <w:rFonts w:ascii="Times New Roman" w:hAnsi="Times New Roman" w:cs="Times New Roman"/>
          <w:iCs/>
          <w:sz w:val="24"/>
          <w:szCs w:val="24"/>
        </w:rPr>
        <w:lastRenderedPageBreak/>
        <w:t>Based on literature about breastfeeding</w:t>
      </w:r>
      <w:r w:rsidRPr="00D15CA6">
        <w:rPr>
          <w:rFonts w:ascii="Times New Roman" w:hAnsi="Times New Roman" w:cs="Times New Roman"/>
          <w:iCs/>
          <w:sz w:val="24"/>
          <w:szCs w:val="24"/>
        </w:rPr>
        <w:t xml:space="preserve"> physiology</w:t>
      </w:r>
      <w:r w:rsidR="009252B4" w:rsidRPr="00D15CA6">
        <w:rPr>
          <w:rFonts w:ascii="Times New Roman" w:hAnsi="Times New Roman" w:cs="Times New Roman"/>
          <w:iCs/>
          <w:sz w:val="24"/>
          <w:szCs w:val="24"/>
        </w:rPr>
        <w:t xml:space="preserve"> </w:t>
      </w:r>
      <w:r w:rsidR="009252B4" w:rsidRPr="00D15CA6">
        <w:rPr>
          <w:rFonts w:ascii="Times New Roman" w:hAnsi="Times New Roman" w:cs="Times New Roman"/>
          <w:iCs/>
          <w:sz w:val="24"/>
          <w:szCs w:val="24"/>
        </w:rPr>
        <w:fldChar w:fldCharType="begin" w:fldLock="1"/>
      </w:r>
      <w:r w:rsidR="00A05291" w:rsidRPr="00D15CA6">
        <w:rPr>
          <w:rFonts w:ascii="Times New Roman" w:hAnsi="Times New Roman" w:cs="Times New Roman"/>
          <w:iCs/>
          <w:sz w:val="24"/>
          <w:szCs w:val="24"/>
        </w:rPr>
        <w:instrText>ADDIN CSL_CITATION { "citationItems" : [ { "id" : "ITEM-1", "itemData" : { "DOI" : "10.1016/j.earlhumdev.2007.12.008", "author" : [ { "dropping-particle" : "", "family" : "Geddes", "given" : "D.T.", "non-dropping-particle" : "", "parse-names" : false, "suffix" : "" }, { "dropping-particle" : "", "family" : "Kent", "given" : "J.C.", "non-dropping-particle" : "", "parse-names" : false, "suffix" : "" }, { "dropping-particle" : "", "family" : "Mitoulas", "given" : "L.R.", "non-dropping-particle" : "", "parse-names" : false, "suffix" : "" }, { "dropping-particle" : "", "family" : "Hartmann", "given" : "P.E.", "non-dropping-particle" : "", "parse-names" : false, "suffix" : "" } ], "container-title" : "Early Human Development", "id" : "ITEM-1", "issue" : "7", "issued" : { "date-parts" : [ [ "2008" ] ] }, "page" : "471-477", "title" : "Tongue movement and intra-oral vacuum in breastfeeding infants", "type" : "article-journal", "volume" : "84" }, "uris" : [ "http://www.mendeley.com/documents/?uuid=e6ec4990-41a6-3af0-b1dd-21063be3cd80" ] }, { "id" : "ITEM-2", "itemData" : { "author" : [ { "dropping-particle" : "", "family" : "Macias", "given" : "M.E.R.", "non-dropping-particle" : "", "parse-names" : false, "suffix" : "" }, { "dropping-particle" : "", "family" : "Meneses", "given" : "G.J.S.M.", "non-dropping-particle" : "", "parse-names" : false, "suffix" : "" } ], "container-title" : "Boletin Medico del Hospital Infantil de Mexico", "id" : "ITEM-2", "issue" : "4", "issued" : { "date-parts" : [ [ "2011" ] ] }, "page" : "296-303", "title" : "Physiology of nutritive sucking in newborns and infants", "type" : "article-journal", "volume" : "68" }, "uris" : [ "http://www.mendeley.com/documents/?uuid=fea0732d-e544-4f7c-986d-f815ea596cf1" ] }, { "id" : "ITEM-3", "itemData" : { "ISBN" : "0763701947", "author" : [ { "dropping-particle" : "", "family" : "Black", "given" : "R.F.", "non-dropping-particle" : "", "parse-names" : false, "suffix" : "" }, { "dropping-particle" : "", "family" : "Jarman", "given" : "L.", "non-dropping-particle" : "", "parse-names" : false, "suffix" : "" }, { "dropping-particle" : "", "family" : "Simpson", "given" : "J.", "non-dropping-particle" : "", "parse-names" : false, "suffix" : "" } ], "edition" : "3", "id" : "ITEM-3", "issued" : { "date-parts" : [ [ "1998" ] ] }, "number-of-pages" : "75-86", "publisher" : "Jones and Bartlett Publishers", "title" : "The Science of Breastfeeding", "type" : "book" }, "uris" : [ "http://www.mendeley.com/documents/?uuid=84a26f93-c1c6-382a-8695-3f5dd85b25da" ] }, { "id" : "ITEM-4", "itemData" : { "DOI" : "10.1186/1471-2431-10-6", "PMID" : "20149217", "abstract" : "BACKGROUND There is very little evidence of the similarity of the mechanics of maternal and bottle feeding. We assessed the mechanics of sucking in exclusive breastfeeding, exclusive bottle feeding, and mixed feeding. The hypothesis established was that physiological pattern for suckling movements differ depending on the type of feeding. According to this hypothesis, babies with breastfeeding have suckling movements at the breast that are different from the movements of suckling a teat of babies fed with bottle. Children with mixed feeding mix both types of suckling movements. METHODS Cross-sectional study of infants aged 21-28 days with only maternal feeding or bottle feeding (234 mother-infant pairs), and a randomized open cross-over field trial in newborns aged 21-28 days and babies aged 3-5 months with mixed feeding (125 mother-infant pairs). Primary outcome measures were sucks and pauses. RESULTS Infants aged 21-28 days exclusively bottle-fed showed fewer sucks and the same number of pauses but of longer duration compared to breastfeeding. In mixed feeding, bottle feeding compared to breastfeeding showed the same number of sucks but fewer and shorter pauses, both at 21-28 days and at 3-5 months. The mean number of breastfeedings in a day (in the mixed feed group) was 5.83 +/- 1.93 at 21-28 days and 4.42 +/- 1.67 at 3-5 months. In the equivalence analysis of the mixed feed group, the 95% confidence interval for bottle feeding/breastfeeding ratio laid outside the range of equivalence, indicating 5.9-8.7% fewer suction movements, and fewer pauses, and shorter duration of them in bottle feeding compared with breastfeeding. CONCLUSIONS The mechanics of sucking in mixed feeding lay outside the range of equivalence comparing bottle feeding with breastfeeding, although differences were small. Children with mixed feeding would mix both types of sucking movements (breastfeeding and bottle feeding) during the learning stage and adopt their own pattern.", "author" : [ { "dropping-particle" : "", "family" : "Moral", "given" : "A.", "non-dropping-particle" : "", "parse-names" : false, "suffix" : "" }, { "dropping-particle" : "", "family" : "Bolibar", "given" : "I.", "non-dropping-particle" : "", "parse-names" : false, "suffix" : "" }, { "dropping-particle" : "", "family" : "Seguranyes", "given" : "G.", "non-dropping-particle" : "", "parse-names" : false, "suffix" : "" }, { "dropping-particle" : "", "family" : "Ustrell", "given" : "J.M.", "non-dropping-particle" : "", "parse-names" : false, "suffix" : "" }, { "dropping-particle" : "", "family" : "Sebasti\u00e1", "given" : "G.", "non-dropping-particle" : "", "parse-names" : false, "suffix" : "" }, { "dropping-particle" : "", "family" : "Mart\u00ednez-Barba", "given" : "C.", "non-dropping-particle" : "", "parse-names" : false, "suffix" : "" }, { "dropping-particle" : "", "family" : "R\u00edos", "given" : "J.", "non-dropping-particle" : "", "parse-names" : false, "suffix" : "" } ], "container-title" : "BMC Pediatrics", "id" : "ITEM-4", "issue" : "1", "issued" : { "date-parts" : [ [ "2010" ] ] }, "page" : "1-8", "title" : "Mechanics of sucking: comparison between bottle feeding and breastfeeding.", "type" : "article-journal", "volume" : "10" }, "uris" : [ "http://www.mendeley.com/documents/?uuid=46b7ea84-85cf-34fb-a4cf-85380b02a349" ] } ], "mendeley" : { "formattedCitation" : "(Black et al., 1998; Geddes et al., 2008; Macias and Meneses, 2011; Moral et al., 2010)", "plainTextFormattedCitation" : "(Black et al., 1998; Geddes et al., 2008; Macias and Meneses, 2011; Moral et al., 2010)", "previouslyFormattedCitation" : "(Black et al., 1998; Geddes et al., 2008; Macias and Meneses, 2011; Moral et al., 2010)" }, "properties" : { "noteIndex" : 0 }, "schema" : "https://github.com/citation-style-language/schema/raw/master/csl-citation.json" }</w:instrText>
      </w:r>
      <w:r w:rsidR="009252B4" w:rsidRPr="00D15CA6">
        <w:rPr>
          <w:rFonts w:ascii="Times New Roman" w:hAnsi="Times New Roman" w:cs="Times New Roman"/>
          <w:iCs/>
          <w:sz w:val="24"/>
          <w:szCs w:val="24"/>
        </w:rPr>
        <w:fldChar w:fldCharType="separate"/>
      </w:r>
      <w:r w:rsidR="0057516B" w:rsidRPr="00D15CA6">
        <w:rPr>
          <w:rFonts w:ascii="Times New Roman" w:hAnsi="Times New Roman" w:cs="Times New Roman"/>
          <w:iCs/>
          <w:noProof/>
          <w:sz w:val="24"/>
          <w:szCs w:val="24"/>
        </w:rPr>
        <w:t>(Black et al., 1998; Geddes et al., 2008; Macias and Meneses, 2011; Moral et al., 2010)</w:t>
      </w:r>
      <w:r w:rsidR="009252B4" w:rsidRPr="00D15CA6">
        <w:rPr>
          <w:rFonts w:ascii="Times New Roman" w:hAnsi="Times New Roman" w:cs="Times New Roman"/>
          <w:iCs/>
          <w:sz w:val="24"/>
          <w:szCs w:val="24"/>
        </w:rPr>
        <w:fldChar w:fldCharType="end"/>
      </w:r>
      <w:r w:rsidR="009252B4" w:rsidRPr="00D15CA6">
        <w:rPr>
          <w:rFonts w:ascii="Times New Roman" w:hAnsi="Times New Roman" w:cs="Times New Roman"/>
          <w:iCs/>
          <w:sz w:val="24"/>
          <w:szCs w:val="24"/>
        </w:rPr>
        <w:t>,</w:t>
      </w:r>
      <w:r w:rsidR="00393CB6"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 xml:space="preserve">and </w:t>
      </w:r>
      <w:r w:rsidR="0077140C" w:rsidRPr="00D15CA6">
        <w:rPr>
          <w:rFonts w:ascii="Times New Roman" w:hAnsi="Times New Roman" w:cs="Times New Roman"/>
          <w:iCs/>
          <w:sz w:val="24"/>
          <w:szCs w:val="24"/>
        </w:rPr>
        <w:t xml:space="preserve">in accordance with </w:t>
      </w:r>
      <w:r w:rsidRPr="00D15CA6">
        <w:rPr>
          <w:rFonts w:ascii="Times New Roman" w:hAnsi="Times New Roman" w:cs="Times New Roman"/>
          <w:iCs/>
          <w:sz w:val="24"/>
          <w:szCs w:val="24"/>
        </w:rPr>
        <w:t xml:space="preserve">previous work conducted </w:t>
      </w:r>
      <w:r w:rsidR="0077140C" w:rsidRPr="00D15CA6">
        <w:rPr>
          <w:rFonts w:ascii="Times New Roman" w:hAnsi="Times New Roman" w:cs="Times New Roman"/>
          <w:iCs/>
          <w:sz w:val="24"/>
          <w:szCs w:val="24"/>
        </w:rPr>
        <w:t>using the simulation apparatus</w:t>
      </w:r>
      <w:r w:rsidR="009252B4" w:rsidRPr="00D15CA6">
        <w:rPr>
          <w:rFonts w:ascii="Times New Roman" w:hAnsi="Times New Roman" w:cs="Times New Roman"/>
          <w:iCs/>
          <w:sz w:val="24"/>
          <w:szCs w:val="24"/>
        </w:rPr>
        <w:t xml:space="preserve"> </w:t>
      </w:r>
      <w:r w:rsidR="009252B4"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"10.1371/journal.pone.0171624", "author" : [ { "dropping-particle" : "", "family" : "Scheuerle", "given" : "R.L.", "non-dropping-particle" : "", "parse-names" : false, "suffix" : "" }, { "dropping-particle" : "", "family" : "Bruggraber", "given" : "S.F.A.", "non-dropping-particle" : "", "parse-names" : false, "suffix" : "" }, { "dropping-particle" : "", "family" : "Gerrard", "given" : "S.E.", "non-dropping-particle" : "", "parse-names" : false, "suffix" : "" }, { "dropping-particle" : "", "family" : "Kendall", "given" : "R.A.", "non-dropping-particle" : "", "parse-names" : false, "suffix" : "" }, { "dropping-particle" : "", "family" : "Tuleu", "given" : "C.", "non-dropping-particle" : "", "parse-names" : false, "suffix" : "" }, { "dropping-particle" : "", "family" : "Slater", "given" : "N.K.H.", "non-dropping-particle" : "", "parse-names" : false, "suffix" : "" } ], "container-title" : "PLOS ONE", "id" : "ITEM-1", "issue" : "2", "issued" : { "date-parts" : [ [ "2017" ] ] }, "page" : "e0171624", "publisher" : "Public Library of Science", "title" : "Characterisation of zinc delivery from a nipple shield delivery system using a breastfeeding simulation apparatus", "type" : "article-journal", "volume" : "12" }, "uris" : [ "http://www.mendeley.com/documents/?uuid=d3b9cbef-62a2-331f-ae3c-45b3b6d85e64" ] }, { "id" : "ITEM-2", "itemData" : { "author" : [ { "dropping-particle" : "", "family" : "Gerrard", "given" : "S.E.", "non-dropping-particle" : "", "parse-names" : false, "suffix" : "" }, { "dropping-particle" : "", "family" : "Larson", "given" : "A.M.", "non-dropping-particle" : "", "parse-names" : false, "suffix" : "" } ], "container-title" : "Biotechnology and Bioengineering", "id" : "ITEM-2", "issue" : "7", "issued" : { "date-parts" : [ [ "2013" ] ] }, "page" : "2058-2062", "title" : "Reducing infectivity of HIV upon exposure to surfaces coated with N, N-dodecyl, methyl-polyethylenimine", "type" : "article-journal", "volume" : "110" }, "uris" : [ "http://www.mendeley.com/documents/?uuid=a334a8a4-510b-4ee4-97c5-bb8decf2c0e6" ] } ], "mendeley" : { "formattedCitation" : "(Gerrard and Larson, 2013; Scheuerle et al., 2017)", "plainTextFormattedCitation" : "(Gerrard and Larson, 2013; Scheuerle et al., 2017)", "previouslyFormattedCitation" : "(Gerrard and Larson, 2013; Scheuerle et al., 2017)" }, "properties" : { "noteIndex" : 0 }, "schema" : "https://github.com/citation-style-language/schema/raw/master/csl-citation.json" }</w:instrText>
      </w:r>
      <w:r w:rsidR="009252B4" w:rsidRPr="00D15CA6">
        <w:rPr>
          <w:rFonts w:ascii="Times New Roman" w:hAnsi="Times New Roman" w:cs="Times New Roman"/>
          <w:iCs/>
          <w:sz w:val="24"/>
          <w:szCs w:val="24"/>
        </w:rPr>
        <w:fldChar w:fldCharType="separate"/>
      </w:r>
      <w:r w:rsidR="009252B4" w:rsidRPr="00D15CA6">
        <w:rPr>
          <w:rFonts w:ascii="Times New Roman" w:hAnsi="Times New Roman" w:cs="Times New Roman"/>
          <w:iCs/>
          <w:noProof/>
          <w:sz w:val="24"/>
          <w:szCs w:val="24"/>
        </w:rPr>
        <w:t>(Gerrard and Larson, 2013; Scheuerle et al., 2017)</w:t>
      </w:r>
      <w:r w:rsidR="009252B4" w:rsidRPr="00D15CA6">
        <w:rPr>
          <w:rFonts w:ascii="Times New Roman" w:hAnsi="Times New Roman" w:cs="Times New Roman"/>
          <w:iCs/>
          <w:sz w:val="24"/>
          <w:szCs w:val="24"/>
        </w:rPr>
        <w:fldChar w:fldCharType="end"/>
      </w:r>
      <w:r w:rsidRPr="00D15CA6">
        <w:rPr>
          <w:rFonts w:ascii="Times New Roman" w:hAnsi="Times New Roman" w:cs="Times New Roman"/>
          <w:iCs/>
          <w:sz w:val="24"/>
          <w:szCs w:val="24"/>
        </w:rPr>
        <w:t xml:space="preserve">, </w:t>
      </w:r>
      <w:r w:rsidR="00393CB6" w:rsidRPr="00D15CA6">
        <w:rPr>
          <w:rFonts w:ascii="Times New Roman" w:hAnsi="Times New Roman" w:cs="Times New Roman"/>
          <w:iCs/>
          <w:sz w:val="24"/>
          <w:szCs w:val="24"/>
        </w:rPr>
        <w:t>a fl</w:t>
      </w:r>
      <w:r w:rsidR="004A621B" w:rsidRPr="00D15CA6">
        <w:rPr>
          <w:rFonts w:ascii="Times New Roman" w:hAnsi="Times New Roman" w:cs="Times New Roman"/>
          <w:iCs/>
          <w:sz w:val="24"/>
          <w:szCs w:val="24"/>
        </w:rPr>
        <w:t xml:space="preserve">ow rate of approximately 5.0 mL </w:t>
      </w:r>
      <w:r w:rsidR="00393CB6" w:rsidRPr="00D15CA6">
        <w:rPr>
          <w:rFonts w:ascii="Times New Roman" w:hAnsi="Times New Roman" w:cs="Times New Roman"/>
          <w:iCs/>
          <w:sz w:val="24"/>
          <w:szCs w:val="24"/>
        </w:rPr>
        <w:t>min</w:t>
      </w:r>
      <w:r w:rsidR="004A621B" w:rsidRPr="00D15CA6">
        <w:rPr>
          <w:rFonts w:ascii="Times New Roman" w:hAnsi="Times New Roman" w:cs="Times New Roman"/>
          <w:iCs/>
          <w:sz w:val="24"/>
          <w:szCs w:val="24"/>
          <w:vertAlign w:val="superscript"/>
        </w:rPr>
        <w:t>-1</w:t>
      </w:r>
      <w:r w:rsidR="00C62402" w:rsidRPr="00D15CA6">
        <w:rPr>
          <w:rFonts w:ascii="Times New Roman" w:hAnsi="Times New Roman" w:cs="Times New Roman"/>
          <w:iCs/>
          <w:sz w:val="24"/>
          <w:szCs w:val="24"/>
        </w:rPr>
        <w:t>,</w:t>
      </w:r>
      <w:r w:rsidRPr="00D15CA6">
        <w:rPr>
          <w:rFonts w:ascii="Times New Roman" w:hAnsi="Times New Roman" w:cs="Times New Roman"/>
          <w:iCs/>
          <w:sz w:val="24"/>
          <w:szCs w:val="24"/>
        </w:rPr>
        <w:t xml:space="preserve"> a s</w:t>
      </w:r>
      <w:r w:rsidR="007F7204" w:rsidRPr="00D15CA6">
        <w:rPr>
          <w:rFonts w:ascii="Times New Roman" w:hAnsi="Times New Roman" w:cs="Times New Roman"/>
          <w:iCs/>
          <w:sz w:val="24"/>
          <w:szCs w:val="24"/>
        </w:rPr>
        <w:t>uction frequency of 1 suction/s</w:t>
      </w:r>
      <w:r w:rsidR="00C62402" w:rsidRPr="00D15CA6">
        <w:rPr>
          <w:rFonts w:ascii="Times New Roman" w:hAnsi="Times New Roman" w:cs="Times New Roman"/>
          <w:iCs/>
          <w:sz w:val="24"/>
          <w:szCs w:val="24"/>
        </w:rPr>
        <w:t>,</w:t>
      </w:r>
      <w:r w:rsidR="00DF3935" w:rsidRPr="00D15CA6">
        <w:rPr>
          <w:rFonts w:ascii="Times New Roman" w:hAnsi="Times New Roman" w:cs="Times New Roman"/>
          <w:iCs/>
          <w:sz w:val="24"/>
          <w:szCs w:val="24"/>
        </w:rPr>
        <w:t xml:space="preserve"> and a temperature range of </w:t>
      </w:r>
      <w:r w:rsidR="00EB30CE" w:rsidRPr="00D15CA6">
        <w:rPr>
          <w:rFonts w:ascii="Times New Roman" w:hAnsi="Times New Roman" w:cs="Times New Roman"/>
          <w:iCs/>
          <w:sz w:val="24"/>
          <w:szCs w:val="24"/>
        </w:rPr>
        <w:t>33.7</w:t>
      </w:r>
      <w:r w:rsidR="004A621B" w:rsidRPr="00D15CA6">
        <w:rPr>
          <w:rFonts w:ascii="Times New Roman" w:hAnsi="Times New Roman" w:cs="Times New Roman"/>
          <w:iCs/>
          <w:sz w:val="24"/>
          <w:szCs w:val="24"/>
        </w:rPr>
        <w:t xml:space="preserve"> </w:t>
      </w:r>
      <w:r w:rsidR="00C62402" w:rsidRPr="00D15CA6">
        <w:rPr>
          <w:rFonts w:ascii="Times New Roman" w:hAnsi="Times New Roman" w:cs="Times New Roman"/>
          <w:iCs/>
          <w:sz w:val="24"/>
          <w:szCs w:val="24"/>
        </w:rPr>
        <w:t>-</w:t>
      </w:r>
      <w:r w:rsidR="004A621B" w:rsidRPr="00D15CA6">
        <w:rPr>
          <w:rFonts w:ascii="Times New Roman" w:hAnsi="Times New Roman" w:cs="Times New Roman"/>
          <w:iCs/>
          <w:sz w:val="24"/>
          <w:szCs w:val="24"/>
        </w:rPr>
        <w:t xml:space="preserve"> </w:t>
      </w:r>
      <w:r w:rsidR="00C62402" w:rsidRPr="00D15CA6">
        <w:rPr>
          <w:rFonts w:ascii="Times New Roman" w:hAnsi="Times New Roman" w:cs="Times New Roman"/>
          <w:iCs/>
          <w:sz w:val="24"/>
          <w:szCs w:val="24"/>
        </w:rPr>
        <w:t>3</w:t>
      </w:r>
      <w:r w:rsidR="00EB30CE" w:rsidRPr="00D15CA6">
        <w:rPr>
          <w:rFonts w:ascii="Times New Roman" w:hAnsi="Times New Roman" w:cs="Times New Roman"/>
          <w:iCs/>
          <w:sz w:val="24"/>
          <w:szCs w:val="24"/>
        </w:rPr>
        <w:t>5.7</w:t>
      </w:r>
      <w:r w:rsidR="00584DA4" w:rsidRPr="00D15CA6">
        <w:rPr>
          <w:rFonts w:ascii="Times New Roman" w:hAnsi="Times New Roman" w:cs="Times New Roman"/>
          <w:iCs/>
          <w:sz w:val="24"/>
          <w:szCs w:val="24"/>
        </w:rPr>
        <w:t xml:space="preserve"> </w:t>
      </w:r>
      <w:r w:rsidR="007537C3" w:rsidRPr="00D15CA6">
        <w:rPr>
          <w:rFonts w:ascii="Times New Roman" w:hAnsi="Times New Roman" w:cs="Times New Roman"/>
          <w:iCs/>
          <w:sz w:val="24"/>
          <w:szCs w:val="24"/>
        </w:rPr>
        <w:t>°</w:t>
      </w:r>
      <w:r w:rsidR="00C62402" w:rsidRPr="00D15CA6">
        <w:rPr>
          <w:rFonts w:ascii="Times New Roman" w:hAnsi="Times New Roman" w:cs="Times New Roman"/>
          <w:iCs/>
          <w:sz w:val="24"/>
          <w:szCs w:val="24"/>
        </w:rPr>
        <w:t>C, simulating the likely temperature of human milk in the infant’s mouth,</w:t>
      </w:r>
      <w:r w:rsidRPr="00D15CA6">
        <w:rPr>
          <w:rFonts w:ascii="Times New Roman" w:hAnsi="Times New Roman" w:cs="Times New Roman"/>
          <w:iCs/>
          <w:sz w:val="24"/>
          <w:szCs w:val="24"/>
        </w:rPr>
        <w:t xml:space="preserve"> were chosen for all experiment</w:t>
      </w:r>
      <w:r w:rsidR="00885615" w:rsidRPr="00D15CA6">
        <w:rPr>
          <w:rFonts w:ascii="Times New Roman" w:hAnsi="Times New Roman" w:cs="Times New Roman"/>
          <w:iCs/>
          <w:sz w:val="24"/>
          <w:szCs w:val="24"/>
        </w:rPr>
        <w:t>s</w:t>
      </w:r>
      <w:r w:rsidRPr="00D15CA6">
        <w:rPr>
          <w:rFonts w:ascii="Times New Roman" w:hAnsi="Times New Roman" w:cs="Times New Roman"/>
          <w:iCs/>
          <w:sz w:val="24"/>
          <w:szCs w:val="24"/>
        </w:rPr>
        <w:t>. The p</w:t>
      </w:r>
      <w:r w:rsidR="00776B65" w:rsidRPr="00D15CA6">
        <w:rPr>
          <w:rFonts w:ascii="Times New Roman" w:hAnsi="Times New Roman" w:cs="Times New Roman"/>
          <w:iCs/>
          <w:sz w:val="24"/>
          <w:szCs w:val="24"/>
        </w:rPr>
        <w:t>ressure range and amplitude</w:t>
      </w:r>
      <w:r w:rsidR="00885615" w:rsidRPr="00D15CA6">
        <w:rPr>
          <w:rFonts w:ascii="Times New Roman" w:hAnsi="Times New Roman" w:cs="Times New Roman"/>
          <w:iCs/>
          <w:sz w:val="24"/>
          <w:szCs w:val="24"/>
        </w:rPr>
        <w:t xml:space="preserve"> were</w:t>
      </w:r>
      <w:r w:rsidRPr="00D15CA6">
        <w:rPr>
          <w:rFonts w:ascii="Times New Roman" w:hAnsi="Times New Roman" w:cs="Times New Roman"/>
          <w:iCs/>
          <w:sz w:val="24"/>
          <w:szCs w:val="24"/>
        </w:rPr>
        <w:t xml:space="preserve"> adjusted to </w:t>
      </w:r>
      <w:r w:rsidR="0077140C" w:rsidRPr="00D15CA6">
        <w:rPr>
          <w:rFonts w:ascii="Times New Roman" w:hAnsi="Times New Roman" w:cs="Times New Roman"/>
          <w:iCs/>
          <w:sz w:val="24"/>
          <w:szCs w:val="24"/>
        </w:rPr>
        <w:t>values of</w:t>
      </w:r>
      <w:r w:rsidRPr="00D15CA6">
        <w:rPr>
          <w:rFonts w:ascii="Times New Roman" w:hAnsi="Times New Roman" w:cs="Times New Roman"/>
          <w:iCs/>
          <w:sz w:val="24"/>
          <w:szCs w:val="24"/>
        </w:rPr>
        <w:t xml:space="preserve"> physiological relevance </w:t>
      </w:r>
      <w:r w:rsidR="009252B4" w:rsidRPr="00D15CA6">
        <w:rPr>
          <w:rFonts w:ascii="Times New Roman" w:hAnsi="Times New Roman" w:cs="Times New Roman"/>
          <w:iCs/>
          <w:sz w:val="24"/>
          <w:szCs w:val="24"/>
        </w:rPr>
        <w:fldChar w:fldCharType="begin" w:fldLock="1"/>
      </w:r>
      <w:r w:rsidR="009252B4" w:rsidRPr="00D15CA6">
        <w:rPr>
          <w:rFonts w:ascii="Times New Roman" w:hAnsi="Times New Roman" w:cs="Times New Roman"/>
          <w:iCs/>
          <w:sz w:val="24"/>
          <w:szCs w:val="24"/>
        </w:rPr>
        <w:instrText>ADDIN CSL_CITATION { "citationItems" : [ { "id" : "ITEM-1", "itemData" : { "DOI" : "10.1016/j.earlhumdev.2007.12.008", "author" : [ { "dropping-particle" : "", "family" : "Geddes", "given" : "D.T.", "non-dropping-particle" : "", "parse-names" : false, "suffix" : "" }, { "dropping-particle" : "", "family" : "Kent", "given" : "J.C.", "non-dropping-particle" : "", "parse-names" : false, "suffix" : "" }, { "dropping-particle" : "", "family" : "Mitoulas", "given" : "L.R.", "non-dropping-particle" : "", "parse-names" : false, "suffix" : "" }, { "dropping-particle" : "", "family" : "Hartmann", "given" : "P.E.", "non-dropping-particle" : "", "parse-names" : false, "suffix" : "" } ], "container-title" : "Early Human Development", "id" : "ITEM-1", "issue" : "7", "issued" : { "date-parts" : [ [ "2008" ] ] }, "page" : "471-477", "title" : "Tongue movement and intra-oral vacuum in breastfeeding infants", "type" : "article-journal", "volume" : "84" }, "uris" : [ "http://www.mendeley.com/documents/?uuid=e6ec4990-41a6-3af0-b1dd-21063be3cd80" ] } ], "mendeley" : { "formattedCitation" : "(Geddes et al., 2008)", "plainTextFormattedCitation" : "(Geddes et al., 2008)", "previouslyFormattedCitation" : "(Geddes et al., 2008)" }, "properties" : { "noteIndex" : 0 }, "schema" : "https://github.com/citation-style-language/schema/raw/master/csl-citation.json" }</w:instrText>
      </w:r>
      <w:r w:rsidR="009252B4" w:rsidRPr="00D15CA6">
        <w:rPr>
          <w:rFonts w:ascii="Times New Roman" w:hAnsi="Times New Roman" w:cs="Times New Roman"/>
          <w:iCs/>
          <w:sz w:val="24"/>
          <w:szCs w:val="24"/>
        </w:rPr>
        <w:fldChar w:fldCharType="separate"/>
      </w:r>
      <w:r w:rsidR="009252B4" w:rsidRPr="00D15CA6">
        <w:rPr>
          <w:rFonts w:ascii="Times New Roman" w:hAnsi="Times New Roman" w:cs="Times New Roman"/>
          <w:iCs/>
          <w:noProof/>
          <w:sz w:val="24"/>
          <w:szCs w:val="24"/>
        </w:rPr>
        <w:t>(Geddes et al., 2008)</w:t>
      </w:r>
      <w:r w:rsidR="009252B4" w:rsidRPr="00D15CA6">
        <w:rPr>
          <w:rFonts w:ascii="Times New Roman" w:hAnsi="Times New Roman" w:cs="Times New Roman"/>
          <w:iCs/>
          <w:sz w:val="24"/>
          <w:szCs w:val="24"/>
        </w:rPr>
        <w:fldChar w:fldCharType="end"/>
      </w:r>
      <w:r w:rsidR="009252B4" w:rsidRPr="00D15CA6">
        <w:rPr>
          <w:rFonts w:ascii="Times New Roman" w:hAnsi="Times New Roman" w:cs="Times New Roman"/>
          <w:iCs/>
          <w:sz w:val="24"/>
          <w:szCs w:val="24"/>
        </w:rPr>
        <w:t>.</w:t>
      </w:r>
      <w:r w:rsidRPr="00D15CA6">
        <w:rPr>
          <w:rFonts w:ascii="Times New Roman" w:hAnsi="Times New Roman" w:cs="Times New Roman"/>
          <w:iCs/>
          <w:sz w:val="24"/>
          <w:szCs w:val="24"/>
        </w:rPr>
        <w:t xml:space="preserve"> </w:t>
      </w:r>
      <w:r w:rsidR="00885615" w:rsidRPr="00D15CA6">
        <w:rPr>
          <w:rFonts w:ascii="Times New Roman" w:hAnsi="Times New Roman" w:cs="Times New Roman"/>
          <w:iCs/>
          <w:sz w:val="24"/>
          <w:szCs w:val="24"/>
        </w:rPr>
        <w:t>P</w:t>
      </w:r>
      <w:r w:rsidRPr="00D15CA6">
        <w:rPr>
          <w:rFonts w:ascii="Times New Roman" w:hAnsi="Times New Roman" w:cs="Times New Roman"/>
          <w:iCs/>
          <w:sz w:val="24"/>
          <w:szCs w:val="24"/>
        </w:rPr>
        <w:t>e</w:t>
      </w:r>
      <w:r w:rsidR="00233298" w:rsidRPr="00D15CA6">
        <w:rPr>
          <w:rFonts w:ascii="Times New Roman" w:hAnsi="Times New Roman" w:cs="Times New Roman"/>
          <w:iCs/>
          <w:sz w:val="24"/>
          <w:szCs w:val="24"/>
        </w:rPr>
        <w:t xml:space="preserve">ak </w:t>
      </w:r>
      <w:r w:rsidR="00685D8E" w:rsidRPr="00D15CA6">
        <w:rPr>
          <w:rFonts w:ascii="Times New Roman" w:hAnsi="Times New Roman" w:cs="Times New Roman"/>
          <w:iCs/>
          <w:sz w:val="24"/>
          <w:szCs w:val="24"/>
        </w:rPr>
        <w:t>vacuum</w:t>
      </w:r>
      <w:r w:rsidR="00233298" w:rsidRPr="00D15CA6">
        <w:rPr>
          <w:rFonts w:ascii="Times New Roman" w:hAnsi="Times New Roman" w:cs="Times New Roman"/>
          <w:iCs/>
          <w:sz w:val="24"/>
          <w:szCs w:val="24"/>
        </w:rPr>
        <w:t xml:space="preserve"> valu</w:t>
      </w:r>
      <w:r w:rsidR="00885615" w:rsidRPr="00D15CA6">
        <w:rPr>
          <w:rFonts w:ascii="Times New Roman" w:hAnsi="Times New Roman" w:cs="Times New Roman"/>
          <w:iCs/>
          <w:sz w:val="24"/>
          <w:szCs w:val="24"/>
        </w:rPr>
        <w:t>es of -22.78 kPa and -22.32 kPa</w:t>
      </w:r>
      <w:r w:rsidR="00233298" w:rsidRPr="00D15CA6">
        <w:rPr>
          <w:rFonts w:ascii="Times New Roman" w:hAnsi="Times New Roman" w:cs="Times New Roman"/>
          <w:iCs/>
          <w:sz w:val="24"/>
          <w:szCs w:val="24"/>
        </w:rPr>
        <w:t xml:space="preserve"> as well as baseline vacuum values of -10.90 kPa and -11.38 kP</w:t>
      </w:r>
      <w:r w:rsidR="004562CD" w:rsidRPr="00D15CA6">
        <w:rPr>
          <w:rFonts w:ascii="Times New Roman" w:hAnsi="Times New Roman" w:cs="Times New Roman"/>
          <w:iCs/>
          <w:sz w:val="24"/>
          <w:szCs w:val="24"/>
        </w:rPr>
        <w:t>a</w:t>
      </w:r>
      <w:r w:rsidR="00233298" w:rsidRPr="00D15CA6">
        <w:rPr>
          <w:rFonts w:ascii="Times New Roman" w:hAnsi="Times New Roman" w:cs="Times New Roman"/>
          <w:iCs/>
          <w:sz w:val="24"/>
          <w:szCs w:val="24"/>
        </w:rPr>
        <w:t xml:space="preserve"> for </w:t>
      </w:r>
      <w:r w:rsidR="004562CD" w:rsidRPr="00D15CA6">
        <w:rPr>
          <w:rFonts w:ascii="Times New Roman" w:hAnsi="Times New Roman" w:cs="Times New Roman"/>
          <w:iCs/>
          <w:sz w:val="24"/>
          <w:szCs w:val="24"/>
        </w:rPr>
        <w:t>fibr</w:t>
      </w:r>
      <w:r w:rsidR="00803AD7" w:rsidRPr="00D15CA6">
        <w:rPr>
          <w:rFonts w:ascii="Times New Roman" w:hAnsi="Times New Roman" w:cs="Times New Roman"/>
          <w:iCs/>
          <w:sz w:val="24"/>
          <w:szCs w:val="24"/>
        </w:rPr>
        <w:t>e</w:t>
      </w:r>
      <w:r w:rsidR="00233298" w:rsidRPr="00D15CA6">
        <w:rPr>
          <w:rFonts w:ascii="Times New Roman" w:hAnsi="Times New Roman" w:cs="Times New Roman"/>
          <w:iCs/>
          <w:sz w:val="24"/>
          <w:szCs w:val="24"/>
        </w:rPr>
        <w:t xml:space="preserve"> mat type A and B respectively were</w:t>
      </w:r>
      <w:r w:rsidR="008F7216" w:rsidRPr="00D15CA6">
        <w:rPr>
          <w:rFonts w:ascii="Times New Roman" w:hAnsi="Times New Roman" w:cs="Times New Roman"/>
          <w:iCs/>
          <w:sz w:val="24"/>
          <w:szCs w:val="24"/>
        </w:rPr>
        <w:t xml:space="preserve"> recorded. Figure </w:t>
      </w:r>
      <w:r w:rsidR="0075167A" w:rsidRPr="00D15CA6">
        <w:rPr>
          <w:rFonts w:ascii="Times New Roman" w:hAnsi="Times New Roman" w:cs="Times New Roman"/>
          <w:iCs/>
          <w:sz w:val="24"/>
          <w:szCs w:val="24"/>
        </w:rPr>
        <w:t>3</w:t>
      </w:r>
      <w:r w:rsidR="00233298" w:rsidRPr="00D15CA6">
        <w:rPr>
          <w:rFonts w:ascii="Times New Roman" w:hAnsi="Times New Roman" w:cs="Times New Roman"/>
          <w:iCs/>
          <w:sz w:val="24"/>
          <w:szCs w:val="24"/>
        </w:rPr>
        <w:t xml:space="preserve"> illustrates</w:t>
      </w:r>
      <w:r w:rsidR="0077140C" w:rsidRPr="00D15CA6">
        <w:rPr>
          <w:rFonts w:ascii="Times New Roman" w:hAnsi="Times New Roman" w:cs="Times New Roman"/>
          <w:iCs/>
          <w:sz w:val="24"/>
          <w:szCs w:val="24"/>
        </w:rPr>
        <w:t xml:space="preserve"> an</w:t>
      </w:r>
      <w:r w:rsidR="00233298" w:rsidRPr="00D15CA6">
        <w:rPr>
          <w:rFonts w:ascii="Times New Roman" w:hAnsi="Times New Roman" w:cs="Times New Roman"/>
          <w:iCs/>
          <w:sz w:val="24"/>
          <w:szCs w:val="24"/>
        </w:rPr>
        <w:t xml:space="preserve"> exemplary average pressure profile for each type of </w:t>
      </w:r>
      <w:r w:rsidR="004562CD" w:rsidRPr="00D15CA6">
        <w:rPr>
          <w:rFonts w:ascii="Times New Roman" w:hAnsi="Times New Roman" w:cs="Times New Roman"/>
          <w:iCs/>
          <w:sz w:val="24"/>
          <w:szCs w:val="24"/>
        </w:rPr>
        <w:t>fibr</w:t>
      </w:r>
      <w:r w:rsidR="00803AD7" w:rsidRPr="00D15CA6">
        <w:rPr>
          <w:rFonts w:ascii="Times New Roman" w:hAnsi="Times New Roman" w:cs="Times New Roman"/>
          <w:iCs/>
          <w:sz w:val="24"/>
          <w:szCs w:val="24"/>
        </w:rPr>
        <w:t>e</w:t>
      </w:r>
      <w:r w:rsidR="00233298" w:rsidRPr="00D15CA6">
        <w:rPr>
          <w:rFonts w:ascii="Times New Roman" w:hAnsi="Times New Roman" w:cs="Times New Roman"/>
          <w:iCs/>
          <w:sz w:val="24"/>
          <w:szCs w:val="24"/>
        </w:rPr>
        <w:t xml:space="preserve"> mat. All experiments were conducted in tripli</w:t>
      </w:r>
      <w:r w:rsidR="007537C3" w:rsidRPr="00D15CA6">
        <w:rPr>
          <w:rFonts w:ascii="Times New Roman" w:hAnsi="Times New Roman" w:cs="Times New Roman"/>
          <w:iCs/>
          <w:sz w:val="24"/>
          <w:szCs w:val="24"/>
        </w:rPr>
        <w:t>cate for each type of</w:t>
      </w:r>
      <w:r w:rsidR="005238BB" w:rsidRPr="00D15CA6">
        <w:rPr>
          <w:rFonts w:ascii="Times New Roman" w:hAnsi="Times New Roman" w:cs="Times New Roman"/>
          <w:iCs/>
          <w:sz w:val="24"/>
          <w:szCs w:val="24"/>
        </w:rPr>
        <w:t xml:space="preserve"> mat.</w:t>
      </w:r>
      <w:r w:rsidR="00885615" w:rsidRPr="00D15CA6">
        <w:rPr>
          <w:rFonts w:ascii="Times New Roman" w:hAnsi="Times New Roman" w:cs="Times New Roman"/>
          <w:iCs/>
          <w:sz w:val="24"/>
          <w:szCs w:val="24"/>
        </w:rPr>
        <w:t xml:space="preserve"> T</w:t>
      </w:r>
      <w:r w:rsidR="00233298" w:rsidRPr="00D15CA6">
        <w:rPr>
          <w:rFonts w:ascii="Times New Roman" w:hAnsi="Times New Roman" w:cs="Times New Roman"/>
          <w:iCs/>
          <w:sz w:val="24"/>
          <w:szCs w:val="24"/>
        </w:rPr>
        <w:t xml:space="preserve">he human breast mimic was set to an angle of 30° downwards from the vertical axis. Fractions were collected for a period of 40 s each with a total of 30 fractions, amounting to a total of 20 min. This duration </w:t>
      </w:r>
      <w:r w:rsidR="00885615" w:rsidRPr="00D15CA6">
        <w:rPr>
          <w:rFonts w:ascii="Times New Roman" w:hAnsi="Times New Roman" w:cs="Times New Roman"/>
          <w:iCs/>
          <w:sz w:val="24"/>
          <w:szCs w:val="24"/>
        </w:rPr>
        <w:t>corresponds to</w:t>
      </w:r>
      <w:r w:rsidR="00233298" w:rsidRPr="00D15CA6">
        <w:rPr>
          <w:rFonts w:ascii="Times New Roman" w:hAnsi="Times New Roman" w:cs="Times New Roman"/>
          <w:iCs/>
          <w:sz w:val="24"/>
          <w:szCs w:val="24"/>
        </w:rPr>
        <w:t xml:space="preserve"> double th</w:t>
      </w:r>
      <w:r w:rsidR="00596949" w:rsidRPr="00D15CA6">
        <w:rPr>
          <w:rFonts w:ascii="Times New Roman" w:hAnsi="Times New Roman" w:cs="Times New Roman"/>
          <w:iCs/>
          <w:sz w:val="24"/>
          <w:szCs w:val="24"/>
        </w:rPr>
        <w:t xml:space="preserve">e time of an average breastfeed </w:t>
      </w:r>
      <w:r w:rsidR="00685D8E" w:rsidRPr="00D15CA6">
        <w:rPr>
          <w:rFonts w:ascii="Times New Roman" w:hAnsi="Times New Roman" w:cs="Times New Roman"/>
          <w:iCs/>
          <w:sz w:val="24"/>
          <w:szCs w:val="24"/>
        </w:rPr>
        <w:fldChar w:fldCharType="begin" w:fldLock="1"/>
      </w:r>
      <w:r w:rsidR="00303520" w:rsidRPr="00D15CA6">
        <w:rPr>
          <w:rFonts w:ascii="Times New Roman" w:hAnsi="Times New Roman" w:cs="Times New Roman"/>
          <w:iCs/>
          <w:sz w:val="24"/>
          <w:szCs w:val="24"/>
        </w:rPr>
        <w:instrText>ADDIN CSL_CITATION { "citationItems" : [ { "id" : "ITEM-1", "itemData" : { "DOI" : "10.1016/j.earlhumdev.2007.12.008", "author" : [ { "dropping-particle" : "", "family" : "Geddes", "given" : "D.T.", "non-dropping-particle" : "", "parse-names" : false, "suffix" : "" }, { "dropping-particle" : "", "family" : "Kent", "given" : "J.C.", "non-dropping-particle" : "", "parse-names" : false, "suffix" : "" }, { "dropping-particle" : "", "family" : "Mitoulas", "given" : "L.R.", "non-dropping-particle" : "", "parse-names" : false, "suffix" : "" }, { "dropping-particle" : "", "family" : "Hartmann", "given" : "P.E.", "non-dropping-particle" : "", "parse-names" : false, "suffix" : "" } ], "container-title" : "Early Human Development", "id" : "ITEM-1", "issue" : "7", "issued" : { "date-parts" : [ [ "2008" ] ] }, "page" : "471-477", "title" : "Tongue movement and intra-oral vacuum in breastfeeding infants", "type" : "article-journal", "volume" : "84" }, "uris" : [ "http://www.mendeley.com/documents/?uuid=e6ec4990-41a6-3af0-b1dd-21063be3cd80" ] } ], "mendeley" : { "formattedCitation" : "(Geddes et al., 2008)", "plainTextFormattedCitation" : "(Geddes et al., 2008)", "previouslyFormattedCitation" : "(Geddes et al., 2008)" }, "properties" : { "noteIndex" : 0 }, "schema" : "https://github.com/citation-style-language/schema/raw/master/csl-citation.json" }</w:instrText>
      </w:r>
      <w:r w:rsidR="00685D8E" w:rsidRPr="00D15CA6">
        <w:rPr>
          <w:rFonts w:ascii="Times New Roman" w:hAnsi="Times New Roman" w:cs="Times New Roman"/>
          <w:iCs/>
          <w:sz w:val="24"/>
          <w:szCs w:val="24"/>
        </w:rPr>
        <w:fldChar w:fldCharType="separate"/>
      </w:r>
      <w:r w:rsidR="00303520" w:rsidRPr="00D15CA6">
        <w:rPr>
          <w:rFonts w:ascii="Times New Roman" w:hAnsi="Times New Roman" w:cs="Times New Roman"/>
          <w:iCs/>
          <w:noProof/>
          <w:sz w:val="24"/>
          <w:szCs w:val="24"/>
        </w:rPr>
        <w:t>(Geddes et al., 2008)</w:t>
      </w:r>
      <w:r w:rsidR="00685D8E" w:rsidRPr="00D15CA6">
        <w:rPr>
          <w:rFonts w:ascii="Times New Roman" w:hAnsi="Times New Roman" w:cs="Times New Roman"/>
          <w:iCs/>
          <w:sz w:val="24"/>
          <w:szCs w:val="24"/>
        </w:rPr>
        <w:fldChar w:fldCharType="end"/>
      </w:r>
      <w:r w:rsidR="00596949" w:rsidRPr="00D15CA6">
        <w:rPr>
          <w:rFonts w:ascii="Times New Roman" w:hAnsi="Times New Roman" w:cs="Times New Roman"/>
          <w:iCs/>
          <w:sz w:val="24"/>
          <w:szCs w:val="24"/>
        </w:rPr>
        <w:t>,</w:t>
      </w:r>
      <w:r w:rsidR="00233298" w:rsidRPr="00D15CA6">
        <w:rPr>
          <w:rFonts w:ascii="Times New Roman" w:hAnsi="Times New Roman" w:cs="Times New Roman"/>
          <w:iCs/>
          <w:sz w:val="24"/>
          <w:szCs w:val="24"/>
        </w:rPr>
        <w:t xml:space="preserve"> and was chosen based on previously published breastfeeding simulation by Scheuerle </w:t>
      </w:r>
      <w:r w:rsidR="00233298" w:rsidRPr="00D15CA6">
        <w:rPr>
          <w:rFonts w:ascii="Times New Roman" w:hAnsi="Times New Roman" w:cs="Times New Roman"/>
          <w:i/>
          <w:iCs/>
          <w:sz w:val="24"/>
          <w:szCs w:val="24"/>
        </w:rPr>
        <w:t>et al.</w:t>
      </w:r>
      <w:r w:rsidR="00685D8E" w:rsidRPr="00D15CA6">
        <w:rPr>
          <w:rFonts w:ascii="Times New Roman" w:hAnsi="Times New Roman" w:cs="Times New Roman"/>
          <w:iCs/>
          <w:sz w:val="24"/>
          <w:szCs w:val="24"/>
        </w:rPr>
        <w:t xml:space="preserve"> </w:t>
      </w:r>
      <w:r w:rsidR="00233298" w:rsidRPr="00D15CA6">
        <w:rPr>
          <w:rFonts w:ascii="Times New Roman" w:hAnsi="Times New Roman" w:cs="Times New Roman"/>
          <w:iCs/>
          <w:sz w:val="24"/>
          <w:szCs w:val="24"/>
        </w:rPr>
        <w:t xml:space="preserve">to </w:t>
      </w:r>
      <w:r w:rsidR="00885615" w:rsidRPr="00D15CA6">
        <w:rPr>
          <w:rFonts w:ascii="Times New Roman" w:hAnsi="Times New Roman" w:cs="Times New Roman"/>
          <w:iCs/>
          <w:sz w:val="24"/>
          <w:szCs w:val="24"/>
        </w:rPr>
        <w:t>allow for</w:t>
      </w:r>
      <w:r w:rsidR="00233298" w:rsidRPr="00D15CA6">
        <w:rPr>
          <w:rFonts w:ascii="Times New Roman" w:hAnsi="Times New Roman" w:cs="Times New Roman"/>
          <w:iCs/>
          <w:sz w:val="24"/>
          <w:szCs w:val="24"/>
        </w:rPr>
        <w:t xml:space="preserve"> comparative analysis</w:t>
      </w:r>
      <w:r w:rsidR="008966BB" w:rsidRPr="00D15CA6">
        <w:rPr>
          <w:rFonts w:ascii="Times New Roman" w:hAnsi="Times New Roman" w:cs="Times New Roman"/>
          <w:iCs/>
          <w:sz w:val="24"/>
          <w:szCs w:val="24"/>
        </w:rPr>
        <w:t xml:space="preserve"> </w:t>
      </w:r>
      <w:r w:rsidR="00685D8E"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"10.1371/journal.pone.0171624", "author" : [ { "dropping-particle" : "", "family" : "Scheuerle", "given" : "R.L.", "non-dropping-particle" : "", "parse-names" : false, "suffix" : "" }, { "dropping-particle" : "", "family" : "Bruggraber", "given" : "S.F.A.", "non-dropping-particle" : "", "parse-names" : false, "suffix" : "" }, { "dropping-particle" : "", "family" : "Gerrard", "given" : "S.E.", "non-dropping-particle" : "", "parse-names" : false, "suffix" : "" }, { "dropping-particle" : "", "family" : "Kendall", "given" : "R.A.", "non-dropping-particle" : "", "parse-names" : false, "suffix" : "" }, { "dropping-particle" : "", "family" : "Tuleu", "given" : "C.", "non-dropping-particle" : "", "parse-names" : false, "suffix" : "" }, { "dropping-particle" : "", "family" : "Slater", "given" : "N.K.H.", "non-dropping-particle" : "", "parse-names" : false, "suffix" : "" } ], "container-title" : "PLOS ONE", "id" : "ITEM-1", "issue" : "2", "issued" : { "date-parts" : [ [ "2017" ] ] }, "page" : "e0171624", "publisher" : "Public Library of Science", "title" : "Characterisation of zinc delivery from a nipple shield delivery system using a breastfeeding simulation apparatus", "type" : "article-journal", "volume" : "12" }, "uris" : [ "http://www.mendeley.com/documents/?uuid=d3b9cbef-62a2-331f-ae3c-45b3b6d85e64" ] } ], "mendeley" : { "formattedCitation" : "(Scheuerle et al., 2017)", "plainTextFormattedCitation" : "(Scheuerle et al., 2017)", "previouslyFormattedCitation" : "(Scheuerle et al., 2017)" }, "properties" : { "noteIndex" : 0 }, "schema" : "https://github.com/citation-style-language/schema/raw/master/csl-citation.json" }</w:instrText>
      </w:r>
      <w:r w:rsidR="00685D8E" w:rsidRPr="00D15CA6">
        <w:rPr>
          <w:rFonts w:ascii="Times New Roman" w:hAnsi="Times New Roman" w:cs="Times New Roman"/>
          <w:iCs/>
          <w:sz w:val="24"/>
          <w:szCs w:val="24"/>
        </w:rPr>
        <w:fldChar w:fldCharType="separate"/>
      </w:r>
      <w:r w:rsidR="00471389" w:rsidRPr="00D15CA6">
        <w:rPr>
          <w:rFonts w:ascii="Times New Roman" w:hAnsi="Times New Roman" w:cs="Times New Roman"/>
          <w:iCs/>
          <w:noProof/>
          <w:sz w:val="24"/>
          <w:szCs w:val="24"/>
        </w:rPr>
        <w:t>(Scheuerle et al., 2017)</w:t>
      </w:r>
      <w:r w:rsidR="00685D8E" w:rsidRPr="00D15CA6">
        <w:rPr>
          <w:rFonts w:ascii="Times New Roman" w:hAnsi="Times New Roman" w:cs="Times New Roman"/>
          <w:iCs/>
          <w:sz w:val="24"/>
          <w:szCs w:val="24"/>
        </w:rPr>
        <w:fldChar w:fldCharType="end"/>
      </w:r>
      <w:r w:rsidR="008966BB" w:rsidRPr="00D15CA6">
        <w:rPr>
          <w:rFonts w:ascii="Times New Roman" w:hAnsi="Times New Roman" w:cs="Times New Roman"/>
          <w:iCs/>
          <w:sz w:val="24"/>
          <w:szCs w:val="24"/>
        </w:rPr>
        <w:t>.</w:t>
      </w:r>
      <w:r w:rsidR="00233298" w:rsidRPr="00D15CA6">
        <w:rPr>
          <w:rFonts w:ascii="Times New Roman" w:hAnsi="Times New Roman" w:cs="Times New Roman"/>
          <w:iCs/>
          <w:sz w:val="24"/>
          <w:szCs w:val="24"/>
        </w:rPr>
        <w:t xml:space="preserve"> All samples collected by the fraction collector were weighted using a Sa</w:t>
      </w:r>
      <w:r w:rsidR="00885615" w:rsidRPr="00D15CA6">
        <w:rPr>
          <w:rFonts w:ascii="Times New Roman" w:hAnsi="Times New Roman" w:cs="Times New Roman"/>
          <w:iCs/>
          <w:sz w:val="24"/>
          <w:szCs w:val="24"/>
        </w:rPr>
        <w:t xml:space="preserve">rtorius analytic balance (Epsom, </w:t>
      </w:r>
      <w:r w:rsidR="00233298" w:rsidRPr="00D15CA6">
        <w:rPr>
          <w:rFonts w:ascii="Times New Roman" w:hAnsi="Times New Roman" w:cs="Times New Roman"/>
          <w:iCs/>
          <w:sz w:val="24"/>
          <w:szCs w:val="24"/>
        </w:rPr>
        <w:t>UK), and subsequently stored at -80°C until further analysis.</w:t>
      </w:r>
      <w:r w:rsidR="007537C3" w:rsidRPr="00D15CA6">
        <w:rPr>
          <w:rFonts w:ascii="Times New Roman" w:hAnsi="Times New Roman" w:cs="Times New Roman"/>
          <w:iCs/>
          <w:sz w:val="24"/>
          <w:szCs w:val="24"/>
        </w:rPr>
        <w:t xml:space="preserve"> </w:t>
      </w:r>
    </w:p>
    <w:p w14:paraId="240D5FEF" w14:textId="77777777" w:rsidR="00F61876" w:rsidRPr="00D15CA6" w:rsidRDefault="00A173F2" w:rsidP="001B6927">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Both the overall </w:t>
      </w:r>
      <w:r w:rsidR="003448FC" w:rsidRPr="00D15CA6">
        <w:rPr>
          <w:rFonts w:ascii="Times New Roman" w:hAnsi="Times New Roman" w:cs="Times New Roman"/>
          <w:iCs/>
          <w:sz w:val="24"/>
          <w:szCs w:val="24"/>
        </w:rPr>
        <w:t xml:space="preserve">amount of </w:t>
      </w:r>
      <w:r w:rsidRPr="00D15CA6">
        <w:rPr>
          <w:rFonts w:ascii="Times New Roman" w:hAnsi="Times New Roman" w:cs="Times New Roman"/>
          <w:iCs/>
          <w:sz w:val="24"/>
          <w:szCs w:val="24"/>
        </w:rPr>
        <w:t xml:space="preserve">zinc loaded onto </w:t>
      </w:r>
      <w:r w:rsidR="00803AD7" w:rsidRPr="00D15CA6">
        <w:rPr>
          <w:rFonts w:ascii="Times New Roman" w:hAnsi="Times New Roman" w:cs="Times New Roman"/>
          <w:iCs/>
          <w:sz w:val="24"/>
          <w:szCs w:val="24"/>
        </w:rPr>
        <w:t>the fib</w:t>
      </w:r>
      <w:r w:rsidRPr="00D15CA6">
        <w:rPr>
          <w:rFonts w:ascii="Times New Roman" w:hAnsi="Times New Roman" w:cs="Times New Roman"/>
          <w:iCs/>
          <w:sz w:val="24"/>
          <w:szCs w:val="24"/>
        </w:rPr>
        <w:t>r</w:t>
      </w:r>
      <w:r w:rsidR="00803AD7" w:rsidRPr="00D15CA6">
        <w:rPr>
          <w:rFonts w:ascii="Times New Roman" w:hAnsi="Times New Roman" w:cs="Times New Roman"/>
          <w:iCs/>
          <w:sz w:val="24"/>
          <w:szCs w:val="24"/>
        </w:rPr>
        <w:t>e</w:t>
      </w:r>
      <w:r w:rsidRPr="00D15CA6">
        <w:rPr>
          <w:rFonts w:ascii="Times New Roman" w:hAnsi="Times New Roman" w:cs="Times New Roman"/>
          <w:iCs/>
          <w:sz w:val="24"/>
          <w:szCs w:val="24"/>
        </w:rPr>
        <w:t xml:space="preserve"> mats used for experimental procedures, as well as the zinc content in collected fractions during breastfeeding simulation</w:t>
      </w:r>
      <w:r w:rsidR="003448FC" w:rsidRPr="00D15CA6">
        <w:rPr>
          <w:rFonts w:ascii="Times New Roman" w:hAnsi="Times New Roman" w:cs="Times New Roman"/>
          <w:iCs/>
          <w:sz w:val="24"/>
          <w:szCs w:val="24"/>
        </w:rPr>
        <w:t>, were</w:t>
      </w:r>
      <w:r w:rsidRPr="00D15CA6">
        <w:rPr>
          <w:rFonts w:ascii="Times New Roman" w:hAnsi="Times New Roman" w:cs="Times New Roman"/>
          <w:iCs/>
          <w:sz w:val="24"/>
          <w:szCs w:val="24"/>
        </w:rPr>
        <w:t xml:space="preserve"> evaluated </w:t>
      </w:r>
      <w:r w:rsidR="00803AD7" w:rsidRPr="00D15CA6">
        <w:rPr>
          <w:rFonts w:ascii="Times New Roman" w:hAnsi="Times New Roman" w:cs="Times New Roman"/>
          <w:iCs/>
          <w:sz w:val="24"/>
          <w:szCs w:val="24"/>
        </w:rPr>
        <w:t>using Inductively Coupled Plasma O</w:t>
      </w:r>
      <w:r w:rsidRPr="00D15CA6">
        <w:rPr>
          <w:rFonts w:ascii="Times New Roman" w:hAnsi="Times New Roman" w:cs="Times New Roman"/>
          <w:iCs/>
          <w:sz w:val="24"/>
          <w:szCs w:val="24"/>
        </w:rPr>
        <w:t xml:space="preserve">ptical </w:t>
      </w:r>
      <w:r w:rsidR="00803AD7" w:rsidRPr="00D15CA6">
        <w:rPr>
          <w:rFonts w:ascii="Times New Roman" w:hAnsi="Times New Roman" w:cs="Times New Roman"/>
          <w:iCs/>
          <w:sz w:val="24"/>
          <w:szCs w:val="24"/>
        </w:rPr>
        <w:t>Emission S</w:t>
      </w:r>
      <w:r w:rsidRPr="00D15CA6">
        <w:rPr>
          <w:rFonts w:ascii="Times New Roman" w:hAnsi="Times New Roman" w:cs="Times New Roman"/>
          <w:iCs/>
          <w:sz w:val="24"/>
          <w:szCs w:val="24"/>
        </w:rPr>
        <w:t xml:space="preserve">pectrometry (ICP-OES) at the MRC Human Nutrition Research Unit (Cambridge, UK). </w:t>
      </w:r>
      <w:r w:rsidR="00E71CB8" w:rsidRPr="00D15CA6">
        <w:rPr>
          <w:rFonts w:ascii="Times New Roman" w:hAnsi="Times New Roman" w:cs="Times New Roman"/>
          <w:iCs/>
          <w:sz w:val="24"/>
          <w:szCs w:val="24"/>
        </w:rPr>
        <w:t xml:space="preserve">Zinc detection </w:t>
      </w:r>
      <w:r w:rsidRPr="00D15CA6">
        <w:rPr>
          <w:rFonts w:ascii="Times New Roman" w:hAnsi="Times New Roman" w:cs="Times New Roman"/>
          <w:iCs/>
          <w:sz w:val="24"/>
          <w:szCs w:val="24"/>
        </w:rPr>
        <w:t>in</w:t>
      </w:r>
      <w:r w:rsidRPr="00D15CA6">
        <w:t xml:space="preserve"> </w:t>
      </w:r>
      <w:r w:rsidRPr="00D15CA6">
        <w:rPr>
          <w:rFonts w:ascii="Times New Roman" w:hAnsi="Times New Roman" w:cs="Times New Roman"/>
          <w:iCs/>
          <w:sz w:val="24"/>
          <w:szCs w:val="24"/>
        </w:rPr>
        <w:t xml:space="preserve">nine out of the 30 human milk samples </w:t>
      </w:r>
      <w:r w:rsidR="00E71CB8" w:rsidRPr="00D15CA6">
        <w:rPr>
          <w:rFonts w:ascii="Times New Roman" w:hAnsi="Times New Roman" w:cs="Times New Roman"/>
          <w:iCs/>
          <w:sz w:val="24"/>
          <w:szCs w:val="24"/>
        </w:rPr>
        <w:t xml:space="preserve">was performed according to a protocol by Scheuerle </w:t>
      </w:r>
      <w:r w:rsidR="00E71CB8" w:rsidRPr="00D15CA6">
        <w:rPr>
          <w:rFonts w:ascii="Times New Roman" w:hAnsi="Times New Roman" w:cs="Times New Roman"/>
          <w:i/>
          <w:iCs/>
          <w:sz w:val="24"/>
          <w:szCs w:val="24"/>
        </w:rPr>
        <w:t>et al</w:t>
      </w:r>
      <w:r w:rsidRPr="00D15CA6">
        <w:rPr>
          <w:rFonts w:ascii="Times New Roman" w:hAnsi="Times New Roman" w:cs="Times New Roman"/>
          <w:iCs/>
          <w:sz w:val="24"/>
          <w:szCs w:val="24"/>
        </w:rPr>
        <w:t>., while t</w:t>
      </w:r>
      <w:r w:rsidR="00E71CB8" w:rsidRPr="00D15CA6">
        <w:rPr>
          <w:rFonts w:ascii="Times New Roman" w:hAnsi="Times New Roman" w:cs="Times New Roman"/>
          <w:iCs/>
          <w:sz w:val="24"/>
          <w:szCs w:val="24"/>
        </w:rPr>
        <w:t xml:space="preserve">he zinc concentration within the unmeasured human milk samples was </w:t>
      </w:r>
      <w:r w:rsidRPr="00D15CA6">
        <w:rPr>
          <w:rFonts w:ascii="Times New Roman" w:hAnsi="Times New Roman" w:cs="Times New Roman"/>
          <w:iCs/>
          <w:sz w:val="24"/>
          <w:szCs w:val="24"/>
        </w:rPr>
        <w:t xml:space="preserve">subsequently </w:t>
      </w:r>
      <w:r w:rsidR="00E71CB8" w:rsidRPr="00D15CA6">
        <w:rPr>
          <w:rFonts w:ascii="Times New Roman" w:hAnsi="Times New Roman" w:cs="Times New Roman"/>
          <w:iCs/>
          <w:sz w:val="24"/>
          <w:szCs w:val="24"/>
        </w:rPr>
        <w:t>evaluated b</w:t>
      </w:r>
      <w:r w:rsidR="008936CA" w:rsidRPr="00D15CA6">
        <w:rPr>
          <w:rFonts w:ascii="Times New Roman" w:hAnsi="Times New Roman" w:cs="Times New Roman"/>
          <w:iCs/>
          <w:sz w:val="24"/>
          <w:szCs w:val="24"/>
        </w:rPr>
        <w:t>y means of linear interpolation</w:t>
      </w:r>
      <w:r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"10.1371/journal.pone.0171624", "author" : [ { "dropping-particle" : "", "family" : "Scheuerle", "given" : "R.L.", "non-dropping-particle" : "", "parse-names" : false, "suffix" : "" }, { "dropping-particle" : "", "family" : "Bruggraber", "given" : "S.F.A.", "non-dropping-particle" : "", "parse-names" : false, "suffix" : "" }, { "dropping-particle" : "", "family" : "Gerrard", "given" : "S.E.", "non-dropping-particle" : "", "parse-names" : false, "suffix" : "" }, { "dropping-particle" : "", "family" : "Kendall", "given" : "R.A.", "non-dropping-particle" : "", "parse-names" : false, "suffix" : "" }, { "dropping-particle" : "", "family" : "Tuleu", "given" : "C.", "non-dropping-particle" : "", "parse-names" : false, "suffix" : "" }, { "dropping-particle" : "", "family" : "Slater", "given" : "N.K.H.", "non-dropping-particle" : "", "parse-names" : false, "suffix" : "" } ], "container-title" : "PLOS ONE", "id" : "ITEM-1", "issue" : "2", "issued" : { "date-parts" : [ [ "2017" ] ] }, "page" : "e0171624", "publisher" : "Public Library of Science", "title" : "Characterisation of zinc delivery from a nipple shield delivery system using a breastfeeding simulation apparatus", "type" : "article-journal", "volume" : "12" }, "uris" : [ "http://www.mendeley.com/documents/?uuid=d3b9cbef-62a2-331f-ae3c-45b3b6d85e64" ] } ], "mendeley" : { "formattedCitation" : "(Scheuerle et al., 2017)", "plainTextFormattedCitation" : "(Scheuerle et al., 2017)", "previouslyFormattedCitation" : "(Scheuerle et al., 2017)" }, "properties" : { "noteIndex" : 0 }, "schema" : "https://github.com/citation-style-language/schema/raw/master/csl-citation.json" }</w:instrText>
      </w:r>
      <w:r w:rsidRPr="00D15CA6">
        <w:rPr>
          <w:rFonts w:ascii="Times New Roman" w:hAnsi="Times New Roman" w:cs="Times New Roman"/>
          <w:iCs/>
          <w:sz w:val="24"/>
          <w:szCs w:val="24"/>
        </w:rPr>
        <w:fldChar w:fldCharType="separate"/>
      </w:r>
      <w:r w:rsidRPr="00D15CA6">
        <w:rPr>
          <w:rFonts w:ascii="Times New Roman" w:hAnsi="Times New Roman" w:cs="Times New Roman"/>
          <w:iCs/>
          <w:noProof/>
          <w:sz w:val="24"/>
          <w:szCs w:val="24"/>
        </w:rPr>
        <w:t>(Scheuerle et al., 2017)</w:t>
      </w:r>
      <w:r w:rsidRPr="00D15CA6">
        <w:rPr>
          <w:rFonts w:ascii="Times New Roman" w:hAnsi="Times New Roman" w:cs="Times New Roman"/>
          <w:iCs/>
          <w:sz w:val="24"/>
          <w:szCs w:val="24"/>
        </w:rPr>
        <w:fldChar w:fldCharType="end"/>
      </w:r>
      <w:r w:rsidRPr="00D15CA6">
        <w:rPr>
          <w:rFonts w:ascii="Times New Roman" w:hAnsi="Times New Roman" w:cs="Times New Roman"/>
          <w:iCs/>
          <w:sz w:val="24"/>
          <w:szCs w:val="24"/>
        </w:rPr>
        <w:t xml:space="preserve">. </w:t>
      </w:r>
      <w:r w:rsidR="00322311" w:rsidRPr="00D15CA6">
        <w:rPr>
          <w:rFonts w:ascii="Times New Roman" w:hAnsi="Times New Roman" w:cs="Times New Roman"/>
          <w:iCs/>
          <w:sz w:val="24"/>
          <w:szCs w:val="24"/>
        </w:rPr>
        <w:t xml:space="preserve">The </w:t>
      </w:r>
      <w:r w:rsidR="009D7183" w:rsidRPr="00D15CA6">
        <w:rPr>
          <w:rFonts w:ascii="Times New Roman" w:hAnsi="Times New Roman" w:cs="Times New Roman"/>
          <w:iCs/>
          <w:sz w:val="24"/>
          <w:szCs w:val="24"/>
        </w:rPr>
        <w:t xml:space="preserve">amount of </w:t>
      </w:r>
      <w:r w:rsidR="00322311" w:rsidRPr="00D15CA6">
        <w:rPr>
          <w:rFonts w:ascii="Times New Roman" w:hAnsi="Times New Roman" w:cs="Times New Roman"/>
          <w:iCs/>
          <w:sz w:val="24"/>
          <w:szCs w:val="24"/>
        </w:rPr>
        <w:t xml:space="preserve">elemental zinc loaded onto the non-woven </w:t>
      </w:r>
      <w:r w:rsidR="00803AD7" w:rsidRPr="00D15CA6">
        <w:rPr>
          <w:rFonts w:ascii="Times New Roman" w:hAnsi="Times New Roman" w:cs="Times New Roman"/>
          <w:iCs/>
          <w:sz w:val="24"/>
          <w:szCs w:val="24"/>
        </w:rPr>
        <w:t>fib</w:t>
      </w:r>
      <w:r w:rsidR="004562CD" w:rsidRPr="00D15CA6">
        <w:rPr>
          <w:rFonts w:ascii="Times New Roman" w:hAnsi="Times New Roman" w:cs="Times New Roman"/>
          <w:iCs/>
          <w:sz w:val="24"/>
          <w:szCs w:val="24"/>
        </w:rPr>
        <w:t>r</w:t>
      </w:r>
      <w:r w:rsidR="00803AD7" w:rsidRPr="00D15CA6">
        <w:rPr>
          <w:rFonts w:ascii="Times New Roman" w:hAnsi="Times New Roman" w:cs="Times New Roman"/>
          <w:iCs/>
          <w:sz w:val="24"/>
          <w:szCs w:val="24"/>
        </w:rPr>
        <w:t>e</w:t>
      </w:r>
      <w:r w:rsidR="00322311" w:rsidRPr="00D15CA6">
        <w:rPr>
          <w:rFonts w:ascii="Times New Roman" w:hAnsi="Times New Roman" w:cs="Times New Roman"/>
          <w:iCs/>
          <w:sz w:val="24"/>
          <w:szCs w:val="24"/>
        </w:rPr>
        <w:t xml:space="preserve"> mats was evaluated as follows: </w:t>
      </w:r>
      <w:r w:rsidR="00803AD7" w:rsidRPr="00D15CA6">
        <w:rPr>
          <w:rFonts w:ascii="Times New Roman" w:hAnsi="Times New Roman" w:cs="Times New Roman"/>
          <w:iCs/>
          <w:sz w:val="24"/>
          <w:szCs w:val="24"/>
        </w:rPr>
        <w:t>Fib</w:t>
      </w:r>
      <w:r w:rsidR="004562CD" w:rsidRPr="00D15CA6">
        <w:rPr>
          <w:rFonts w:ascii="Times New Roman" w:hAnsi="Times New Roman" w:cs="Times New Roman"/>
          <w:iCs/>
          <w:sz w:val="24"/>
          <w:szCs w:val="24"/>
        </w:rPr>
        <w:t>r</w:t>
      </w:r>
      <w:r w:rsidR="00803AD7" w:rsidRPr="00D15CA6">
        <w:rPr>
          <w:rFonts w:ascii="Times New Roman" w:hAnsi="Times New Roman" w:cs="Times New Roman"/>
          <w:iCs/>
          <w:sz w:val="24"/>
          <w:szCs w:val="24"/>
        </w:rPr>
        <w:t>e</w:t>
      </w:r>
      <w:r w:rsidR="008F7216" w:rsidRPr="00D15CA6">
        <w:rPr>
          <w:rFonts w:ascii="Times New Roman" w:hAnsi="Times New Roman" w:cs="Times New Roman"/>
          <w:iCs/>
          <w:sz w:val="24"/>
          <w:szCs w:val="24"/>
        </w:rPr>
        <w:t xml:space="preserve"> mats were added to a vial containing 1 mL rinse of ultra-high purity water with 0.002% </w:t>
      </w:r>
      <w:r w:rsidR="003448FC" w:rsidRPr="00D15CA6">
        <w:rPr>
          <w:rFonts w:ascii="Times New Roman" w:hAnsi="Times New Roman" w:cs="Times New Roman"/>
          <w:iCs/>
          <w:sz w:val="24"/>
          <w:szCs w:val="24"/>
        </w:rPr>
        <w:t>TritonX100</w:t>
      </w:r>
      <w:r w:rsidR="008F7216" w:rsidRPr="00D15CA6">
        <w:rPr>
          <w:rFonts w:ascii="Times New Roman" w:hAnsi="Times New Roman" w:cs="Times New Roman"/>
          <w:iCs/>
          <w:sz w:val="24"/>
          <w:szCs w:val="24"/>
        </w:rPr>
        <w:t xml:space="preserve">. Following two 10-minute </w:t>
      </w:r>
      <w:r w:rsidR="008F7216" w:rsidRPr="00D15CA6">
        <w:rPr>
          <w:rFonts w:ascii="Times New Roman" w:hAnsi="Times New Roman" w:cs="Times New Roman"/>
          <w:iCs/>
          <w:sz w:val="24"/>
          <w:szCs w:val="24"/>
        </w:rPr>
        <w:lastRenderedPageBreak/>
        <w:t xml:space="preserve">rounds of </w:t>
      </w:r>
      <w:r w:rsidR="009D7183" w:rsidRPr="00D15CA6">
        <w:rPr>
          <w:rFonts w:ascii="Times New Roman" w:hAnsi="Times New Roman" w:cs="Times New Roman"/>
          <w:iCs/>
          <w:sz w:val="24"/>
          <w:szCs w:val="24"/>
        </w:rPr>
        <w:t>ultra-sonication</w:t>
      </w:r>
      <w:r w:rsidR="008F7216" w:rsidRPr="00D15CA6">
        <w:rPr>
          <w:rFonts w:ascii="Times New Roman" w:hAnsi="Times New Roman" w:cs="Times New Roman"/>
          <w:iCs/>
          <w:sz w:val="24"/>
          <w:szCs w:val="24"/>
        </w:rPr>
        <w:t xml:space="preserve">, all vials were placed on a shaker plate for gentle shaking </w:t>
      </w:r>
      <w:r w:rsidR="009D7183" w:rsidRPr="00D15CA6">
        <w:rPr>
          <w:rFonts w:ascii="Times New Roman" w:hAnsi="Times New Roman" w:cs="Times New Roman"/>
          <w:iCs/>
          <w:sz w:val="24"/>
          <w:szCs w:val="24"/>
        </w:rPr>
        <w:t>at</w:t>
      </w:r>
      <w:r w:rsidR="008F7216" w:rsidRPr="00D15CA6">
        <w:rPr>
          <w:rFonts w:ascii="Times New Roman" w:hAnsi="Times New Roman" w:cs="Times New Roman"/>
          <w:iCs/>
          <w:sz w:val="24"/>
          <w:szCs w:val="24"/>
        </w:rPr>
        <w:t xml:space="preserve"> night, </w:t>
      </w:r>
      <w:r w:rsidR="009D7183" w:rsidRPr="00D15CA6">
        <w:rPr>
          <w:rFonts w:ascii="Times New Roman" w:hAnsi="Times New Roman" w:cs="Times New Roman"/>
          <w:iCs/>
          <w:sz w:val="24"/>
          <w:szCs w:val="24"/>
        </w:rPr>
        <w:t xml:space="preserve">and </w:t>
      </w:r>
      <w:r w:rsidR="008F7216" w:rsidRPr="00D15CA6">
        <w:rPr>
          <w:rFonts w:ascii="Times New Roman" w:hAnsi="Times New Roman" w:cs="Times New Roman"/>
          <w:iCs/>
          <w:sz w:val="24"/>
          <w:szCs w:val="24"/>
        </w:rPr>
        <w:t>1 mL of rinse was added during the day. This process was performed for a total of three</w:t>
      </w:r>
      <w:r w:rsidR="00685D8E" w:rsidRPr="00D15CA6">
        <w:rPr>
          <w:rFonts w:ascii="Times New Roman" w:hAnsi="Times New Roman" w:cs="Times New Roman"/>
          <w:iCs/>
          <w:sz w:val="24"/>
          <w:szCs w:val="24"/>
        </w:rPr>
        <w:t xml:space="preserve"> </w:t>
      </w:r>
      <w:r w:rsidR="008F7216" w:rsidRPr="00D15CA6">
        <w:rPr>
          <w:rFonts w:ascii="Times New Roman" w:hAnsi="Times New Roman" w:cs="Times New Roman"/>
          <w:iCs/>
          <w:sz w:val="24"/>
          <w:szCs w:val="24"/>
        </w:rPr>
        <w:t>nights/days, fo</w:t>
      </w:r>
      <w:r w:rsidR="0089190E" w:rsidRPr="00D15CA6">
        <w:rPr>
          <w:rFonts w:ascii="Times New Roman" w:hAnsi="Times New Roman" w:cs="Times New Roman"/>
          <w:iCs/>
          <w:sz w:val="24"/>
          <w:szCs w:val="24"/>
        </w:rPr>
        <w:t>llowing which the samples were held</w:t>
      </w:r>
      <w:r w:rsidR="008F7216" w:rsidRPr="00D15CA6">
        <w:rPr>
          <w:rFonts w:ascii="Times New Roman" w:hAnsi="Times New Roman" w:cs="Times New Roman"/>
          <w:iCs/>
          <w:sz w:val="24"/>
          <w:szCs w:val="24"/>
        </w:rPr>
        <w:t xml:space="preserve"> in</w:t>
      </w:r>
      <w:r w:rsidR="0089190E" w:rsidRPr="00D15CA6">
        <w:rPr>
          <w:rFonts w:ascii="Times New Roman" w:hAnsi="Times New Roman" w:cs="Times New Roman"/>
          <w:iCs/>
          <w:sz w:val="24"/>
          <w:szCs w:val="24"/>
        </w:rPr>
        <w:t xml:space="preserve"> a 40°C water bath over</w:t>
      </w:r>
      <w:r w:rsidR="008F7216" w:rsidRPr="00D15CA6">
        <w:rPr>
          <w:rFonts w:ascii="Times New Roman" w:hAnsi="Times New Roman" w:cs="Times New Roman"/>
          <w:iCs/>
          <w:sz w:val="24"/>
          <w:szCs w:val="24"/>
        </w:rPr>
        <w:t xml:space="preserve"> night. After a 1:10 </w:t>
      </w:r>
      <w:r w:rsidR="00685D8E" w:rsidRPr="00D15CA6">
        <w:rPr>
          <w:rFonts w:ascii="Times New Roman" w:hAnsi="Times New Roman" w:cs="Times New Roman"/>
          <w:iCs/>
          <w:sz w:val="24"/>
          <w:szCs w:val="24"/>
        </w:rPr>
        <w:t>volumetric</w:t>
      </w:r>
      <w:r w:rsidR="008F7216" w:rsidRPr="00D15CA6">
        <w:rPr>
          <w:rFonts w:ascii="Times New Roman" w:hAnsi="Times New Roman" w:cs="Times New Roman"/>
          <w:iCs/>
          <w:sz w:val="24"/>
          <w:szCs w:val="24"/>
        </w:rPr>
        <w:t xml:space="preserve"> dilution in ultra-purity water, samples were diluted 1:20 volumetrically in </w:t>
      </w:r>
      <w:r w:rsidR="00E71CB8" w:rsidRPr="00D15CA6">
        <w:rPr>
          <w:rFonts w:ascii="Times New Roman" w:hAnsi="Times New Roman" w:cs="Times New Roman"/>
          <w:iCs/>
          <w:sz w:val="24"/>
          <w:szCs w:val="24"/>
        </w:rPr>
        <w:t xml:space="preserve">a </w:t>
      </w:r>
      <w:r w:rsidR="008F7216" w:rsidRPr="00D15CA6">
        <w:rPr>
          <w:rFonts w:ascii="Times New Roman" w:hAnsi="Times New Roman" w:cs="Times New Roman"/>
          <w:iCs/>
          <w:sz w:val="24"/>
          <w:szCs w:val="24"/>
        </w:rPr>
        <w:t>diluent</w:t>
      </w:r>
      <w:r w:rsidR="00E71CB8" w:rsidRPr="00D15CA6">
        <w:rPr>
          <w:rFonts w:ascii="Times New Roman" w:hAnsi="Times New Roman" w:cs="Times New Roman"/>
          <w:iCs/>
          <w:sz w:val="24"/>
          <w:szCs w:val="24"/>
        </w:rPr>
        <w:t xml:space="preserve">, consisting of </w:t>
      </w:r>
      <w:r w:rsidR="003448FC" w:rsidRPr="00D15CA6">
        <w:rPr>
          <w:rFonts w:ascii="Times New Roman" w:hAnsi="Times New Roman" w:cs="Times New Roman"/>
          <w:iCs/>
          <w:sz w:val="24"/>
          <w:szCs w:val="24"/>
        </w:rPr>
        <w:t xml:space="preserve">ultra-high purity </w:t>
      </w:r>
      <w:r w:rsidR="00E71CB8" w:rsidRPr="00D15CA6">
        <w:rPr>
          <w:rFonts w:ascii="Times New Roman" w:hAnsi="Times New Roman" w:cs="Times New Roman"/>
          <w:iCs/>
          <w:sz w:val="24"/>
          <w:szCs w:val="24"/>
        </w:rPr>
        <w:t>water (Sartorius Stedium Biotech Arium pro UV Water polisher) with 0.002 % Trit</w:t>
      </w:r>
      <w:r w:rsidR="0089190E" w:rsidRPr="00D15CA6">
        <w:rPr>
          <w:rFonts w:ascii="Times New Roman" w:hAnsi="Times New Roman" w:cs="Times New Roman"/>
          <w:iCs/>
          <w:sz w:val="24"/>
          <w:szCs w:val="24"/>
        </w:rPr>
        <w:t>onX100 (Sigma-Aldrich, UK) and a</w:t>
      </w:r>
      <w:r w:rsidR="00E71CB8" w:rsidRPr="00D15CA6">
        <w:rPr>
          <w:rFonts w:ascii="Times New Roman" w:hAnsi="Times New Roman" w:cs="Times New Roman"/>
          <w:iCs/>
          <w:sz w:val="24"/>
          <w:szCs w:val="24"/>
        </w:rPr>
        <w:t xml:space="preserve"> standard</w:t>
      </w:r>
      <w:r w:rsidR="005E65D6" w:rsidRPr="00D15CA6">
        <w:rPr>
          <w:rFonts w:ascii="Times New Roman" w:hAnsi="Times New Roman" w:cs="Times New Roman"/>
          <w:iCs/>
          <w:sz w:val="24"/>
          <w:szCs w:val="24"/>
        </w:rPr>
        <w:t xml:space="preserve"> of </w:t>
      </w:r>
      <w:r w:rsidR="00E71CB8" w:rsidRPr="00D15CA6">
        <w:rPr>
          <w:rFonts w:ascii="Times New Roman" w:hAnsi="Times New Roman" w:cs="Times New Roman"/>
          <w:iCs/>
          <w:sz w:val="24"/>
          <w:szCs w:val="24"/>
        </w:rPr>
        <w:t>1</w:t>
      </w:r>
      <w:r w:rsidR="003448FC" w:rsidRPr="00D15CA6">
        <w:rPr>
          <w:rFonts w:ascii="Times New Roman" w:hAnsi="Times New Roman" w:cs="Times New Roman"/>
          <w:iCs/>
          <w:sz w:val="24"/>
          <w:szCs w:val="24"/>
        </w:rPr>
        <w:t xml:space="preserve"> </w:t>
      </w:r>
      <w:r w:rsidR="00E71CB8" w:rsidRPr="00D15CA6">
        <w:rPr>
          <w:rFonts w:ascii="Times New Roman" w:hAnsi="Times New Roman" w:cs="Times New Roman"/>
          <w:iCs/>
          <w:sz w:val="24"/>
          <w:szCs w:val="24"/>
        </w:rPr>
        <w:t>ppm molybdenum (SPEX CertiPrep Metuchen, NJ)</w:t>
      </w:r>
      <w:r w:rsidR="008F7216" w:rsidRPr="00D15CA6">
        <w:rPr>
          <w:rFonts w:ascii="Times New Roman" w:hAnsi="Times New Roman" w:cs="Times New Roman"/>
          <w:iCs/>
          <w:sz w:val="24"/>
          <w:szCs w:val="24"/>
        </w:rPr>
        <w:t>.</w:t>
      </w:r>
      <w:r w:rsidR="00E71CB8"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All sample solutions were vortexed using a Fisherbrand Whirlimixer (Loughborough</w:t>
      </w:r>
      <w:r w:rsidR="003448FC"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UK)</w:t>
      </w:r>
      <w:r w:rsidR="008936CA" w:rsidRPr="00D15CA6">
        <w:rPr>
          <w:rFonts w:ascii="Times New Roman" w:hAnsi="Times New Roman" w:cs="Times New Roman"/>
          <w:iCs/>
          <w:sz w:val="24"/>
          <w:szCs w:val="24"/>
        </w:rPr>
        <w:t>,</w:t>
      </w:r>
      <w:r w:rsidRPr="00D15CA6">
        <w:rPr>
          <w:rFonts w:ascii="Times New Roman" w:hAnsi="Times New Roman" w:cs="Times New Roman"/>
          <w:iCs/>
          <w:sz w:val="24"/>
          <w:szCs w:val="24"/>
        </w:rPr>
        <w:t xml:space="preserve"> </w:t>
      </w:r>
      <w:r w:rsidR="00BA56BB" w:rsidRPr="00D15CA6">
        <w:rPr>
          <w:rFonts w:ascii="Times New Roman" w:hAnsi="Times New Roman" w:cs="Times New Roman"/>
          <w:iCs/>
          <w:sz w:val="24"/>
          <w:szCs w:val="24"/>
        </w:rPr>
        <w:t>and subsequently analys</w:t>
      </w:r>
      <w:r w:rsidRPr="00D15CA6">
        <w:rPr>
          <w:rFonts w:ascii="Times New Roman" w:hAnsi="Times New Roman" w:cs="Times New Roman"/>
          <w:iCs/>
          <w:sz w:val="24"/>
          <w:szCs w:val="24"/>
        </w:rPr>
        <w:t>ed according to</w:t>
      </w:r>
      <w:r w:rsidR="00E71CB8" w:rsidRPr="00D15CA6">
        <w:rPr>
          <w:rFonts w:ascii="Times New Roman" w:hAnsi="Times New Roman" w:cs="Times New Roman"/>
          <w:iCs/>
          <w:sz w:val="24"/>
          <w:szCs w:val="24"/>
        </w:rPr>
        <w:t xml:space="preserve"> the ICP-OES protocol</w:t>
      </w:r>
      <w:r w:rsidR="003448FC" w:rsidRPr="00D15CA6">
        <w:rPr>
          <w:rFonts w:ascii="Times New Roman" w:hAnsi="Times New Roman" w:cs="Times New Roman"/>
          <w:iCs/>
          <w:sz w:val="24"/>
          <w:szCs w:val="24"/>
        </w:rPr>
        <w:t xml:space="preserve"> as described</w:t>
      </w:r>
      <w:r w:rsidR="00E71CB8" w:rsidRPr="00D15CA6">
        <w:rPr>
          <w:rFonts w:ascii="Times New Roman" w:hAnsi="Times New Roman" w:cs="Times New Roman"/>
          <w:iCs/>
          <w:sz w:val="24"/>
          <w:szCs w:val="24"/>
        </w:rPr>
        <w:t xml:space="preserve"> by Scheuerle </w:t>
      </w:r>
      <w:r w:rsidR="00E71CB8" w:rsidRPr="00D15CA6">
        <w:rPr>
          <w:rFonts w:ascii="Times New Roman" w:hAnsi="Times New Roman" w:cs="Times New Roman"/>
          <w:i/>
          <w:iCs/>
          <w:sz w:val="24"/>
          <w:szCs w:val="24"/>
        </w:rPr>
        <w:t>et al</w:t>
      </w:r>
      <w:r w:rsidRPr="00D15CA6">
        <w:rPr>
          <w:rFonts w:ascii="Times New Roman" w:hAnsi="Times New Roman" w:cs="Times New Roman"/>
          <w:i/>
          <w:iCs/>
          <w:sz w:val="24"/>
          <w:szCs w:val="24"/>
        </w:rPr>
        <w:t>.</w:t>
      </w:r>
      <w:r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"10.1371/journal.pone.0171624", "author" : [ { "dropping-particle" : "", "family" : "Scheuerle", "given" : "R.L.", "non-dropping-particle" : "", "parse-names" : false, "suffix" : "" }, { "dropping-particle" : "", "family" : "Bruggraber", "given" : "S.F.A.", "non-dropping-particle" : "", "parse-names" : false, "suffix" : "" }, { "dropping-particle" : "", "family" : "Gerrard", "given" : "S.E.", "non-dropping-particle" : "", "parse-names" : false, "suffix" : "" }, { "dropping-particle" : "", "family" : "Kendall", "given" : "R.A.", "non-dropping-particle" : "", "parse-names" : false, "suffix" : "" }, { "dropping-particle" : "", "family" : "Tuleu", "given" : "C.", "non-dropping-particle" : "", "parse-names" : false, "suffix" : "" }, { "dropping-particle" : "", "family" : "Slater", "given" : "N.K.H.", "non-dropping-particle" : "", "parse-names" : false, "suffix" : "" } ], "container-title" : "PLOS ONE", "id" : "ITEM-1", "issue" : "2", "issued" : { "date-parts" : [ [ "2017" ] ] }, "page" : "e0171624", "publisher" : "Public Library of Science", "title" : "Characterisation of zinc delivery from a nipple shield delivery system using a breastfeeding simulation apparatus", "type" : "article-journal", "volume" : "12" }, "uris" : [ "http://www.mendeley.com/documents/?uuid=d3b9cbef-62a2-331f-ae3c-45b3b6d85e64" ] } ], "mendeley" : { "formattedCitation" : "(Scheuerle et al., 2017)", "plainTextFormattedCitation" : "(Scheuerle et al., 2017)", "previouslyFormattedCitation" : "(Scheuerle et al., 2017)" }, "properties" : { "noteIndex" : 0 }, "schema" : "https://github.com/citation-style-language/schema/raw/master/csl-citation.json" }</w:instrText>
      </w:r>
      <w:r w:rsidRPr="00D15CA6">
        <w:rPr>
          <w:rFonts w:ascii="Times New Roman" w:hAnsi="Times New Roman" w:cs="Times New Roman"/>
          <w:iCs/>
          <w:sz w:val="24"/>
          <w:szCs w:val="24"/>
        </w:rPr>
        <w:fldChar w:fldCharType="separate"/>
      </w:r>
      <w:r w:rsidRPr="00D15CA6">
        <w:rPr>
          <w:rFonts w:ascii="Times New Roman" w:hAnsi="Times New Roman" w:cs="Times New Roman"/>
          <w:iCs/>
          <w:noProof/>
          <w:sz w:val="24"/>
          <w:szCs w:val="24"/>
        </w:rPr>
        <w:t>(Scheuerle et al., 2017)</w:t>
      </w:r>
      <w:r w:rsidRPr="00D15CA6">
        <w:rPr>
          <w:rFonts w:ascii="Times New Roman" w:hAnsi="Times New Roman" w:cs="Times New Roman"/>
          <w:iCs/>
          <w:sz w:val="24"/>
          <w:szCs w:val="24"/>
        </w:rPr>
        <w:fldChar w:fldCharType="end"/>
      </w:r>
      <w:r w:rsidRPr="00D15CA6">
        <w:rPr>
          <w:rFonts w:ascii="Times New Roman" w:hAnsi="Times New Roman" w:cs="Times New Roman"/>
          <w:iCs/>
          <w:sz w:val="24"/>
          <w:szCs w:val="24"/>
        </w:rPr>
        <w:t>.</w:t>
      </w:r>
      <w:r w:rsidR="00E71CB8" w:rsidRPr="00D15CA6">
        <w:rPr>
          <w:rFonts w:ascii="Times New Roman" w:hAnsi="Times New Roman" w:cs="Times New Roman"/>
          <w:iCs/>
          <w:sz w:val="24"/>
          <w:szCs w:val="24"/>
        </w:rPr>
        <w:t xml:space="preserve"> </w:t>
      </w:r>
      <w:r w:rsidR="00685D8E" w:rsidRPr="00D15CA6">
        <w:rPr>
          <w:rFonts w:ascii="Times New Roman" w:hAnsi="Times New Roman" w:cs="Times New Roman"/>
          <w:iCs/>
          <w:sz w:val="24"/>
          <w:szCs w:val="24"/>
        </w:rPr>
        <w:t>Data obtained was used to generate</w:t>
      </w:r>
      <w:r w:rsidR="0002516B" w:rsidRPr="00D15CA6">
        <w:rPr>
          <w:rFonts w:ascii="Times New Roman" w:hAnsi="Times New Roman" w:cs="Times New Roman"/>
          <w:iCs/>
          <w:sz w:val="24"/>
          <w:szCs w:val="24"/>
        </w:rPr>
        <w:t xml:space="preserve"> </w:t>
      </w:r>
      <w:r w:rsidR="009D7183" w:rsidRPr="00D15CA6">
        <w:rPr>
          <w:rFonts w:ascii="Times New Roman" w:hAnsi="Times New Roman" w:cs="Times New Roman"/>
          <w:iCs/>
          <w:sz w:val="24"/>
          <w:szCs w:val="24"/>
        </w:rPr>
        <w:t>a release profile</w:t>
      </w:r>
      <w:r w:rsidR="00685D8E" w:rsidRPr="00D15CA6">
        <w:rPr>
          <w:rFonts w:ascii="Times New Roman" w:hAnsi="Times New Roman" w:cs="Times New Roman"/>
          <w:iCs/>
          <w:sz w:val="24"/>
          <w:szCs w:val="24"/>
        </w:rPr>
        <w:t xml:space="preserve"> and to evaluate the cumulative zinc</w:t>
      </w:r>
      <w:r w:rsidR="00596949" w:rsidRPr="00D15CA6">
        <w:rPr>
          <w:rFonts w:ascii="Times New Roman" w:hAnsi="Times New Roman" w:cs="Times New Roman"/>
          <w:iCs/>
          <w:sz w:val="24"/>
          <w:szCs w:val="24"/>
        </w:rPr>
        <w:t xml:space="preserve"> release. </w:t>
      </w:r>
    </w:p>
    <w:p w14:paraId="2D885A97" w14:textId="77777777" w:rsidR="00F61876" w:rsidRPr="00D15CA6" w:rsidRDefault="00F61876" w:rsidP="001B6927">
      <w:pPr>
        <w:spacing w:after="0" w:line="480" w:lineRule="auto"/>
        <w:jc w:val="both"/>
        <w:rPr>
          <w:rFonts w:ascii="Times New Roman" w:hAnsi="Times New Roman" w:cs="Times New Roman"/>
          <w:iCs/>
          <w:sz w:val="24"/>
          <w:szCs w:val="24"/>
        </w:rPr>
      </w:pPr>
    </w:p>
    <w:p w14:paraId="38DC5FE1" w14:textId="0FBA6581" w:rsidR="004F2FFE" w:rsidRPr="00D15CA6" w:rsidRDefault="00B314AB" w:rsidP="00723261">
      <w:pPr>
        <w:spacing w:after="0" w:line="480" w:lineRule="auto"/>
        <w:rPr>
          <w:rFonts w:ascii="Times New Roman" w:hAnsi="Times New Roman" w:cs="Times New Roman"/>
          <w:b/>
          <w:i/>
          <w:iCs/>
          <w:sz w:val="24"/>
          <w:szCs w:val="24"/>
        </w:rPr>
      </w:pPr>
      <w:r w:rsidRPr="00D15CA6">
        <w:rPr>
          <w:rFonts w:ascii="Times New Roman" w:hAnsi="Times New Roman" w:cs="Times New Roman"/>
          <w:b/>
          <w:i/>
          <w:iCs/>
          <w:sz w:val="24"/>
          <w:szCs w:val="24"/>
        </w:rPr>
        <w:t>3</w:t>
      </w:r>
      <w:r w:rsidR="009741E0" w:rsidRPr="00D15CA6">
        <w:rPr>
          <w:rFonts w:ascii="Times New Roman" w:hAnsi="Times New Roman" w:cs="Times New Roman"/>
          <w:b/>
          <w:i/>
          <w:iCs/>
          <w:sz w:val="24"/>
          <w:szCs w:val="24"/>
        </w:rPr>
        <w:t>.</w:t>
      </w:r>
      <w:r w:rsidRPr="00D15CA6">
        <w:rPr>
          <w:rFonts w:ascii="Times New Roman" w:hAnsi="Times New Roman" w:cs="Times New Roman"/>
          <w:b/>
          <w:i/>
          <w:iCs/>
          <w:sz w:val="24"/>
          <w:szCs w:val="24"/>
        </w:rPr>
        <w:t xml:space="preserve"> Results</w:t>
      </w:r>
      <w:r w:rsidR="000311FD" w:rsidRPr="00D15CA6">
        <w:rPr>
          <w:rFonts w:ascii="Times New Roman" w:hAnsi="Times New Roman" w:cs="Times New Roman"/>
          <w:b/>
          <w:i/>
          <w:iCs/>
          <w:sz w:val="24"/>
          <w:szCs w:val="24"/>
        </w:rPr>
        <w:t xml:space="preserve"> and discussion</w:t>
      </w:r>
      <w:r w:rsidR="0063104F" w:rsidRPr="00D15CA6">
        <w:rPr>
          <w:rFonts w:ascii="Times New Roman" w:hAnsi="Times New Roman" w:cs="Times New Roman"/>
          <w:b/>
          <w:i/>
          <w:iCs/>
          <w:sz w:val="24"/>
          <w:szCs w:val="24"/>
        </w:rPr>
        <w:t xml:space="preserve"> </w:t>
      </w:r>
    </w:p>
    <w:p w14:paraId="79570D28" w14:textId="0BB9A154" w:rsidR="00DF7D87" w:rsidRPr="00D15CA6" w:rsidRDefault="00DF7D87" w:rsidP="00723261">
      <w:pPr>
        <w:spacing w:after="0" w:line="480" w:lineRule="auto"/>
        <w:jc w:val="both"/>
        <w:rPr>
          <w:rFonts w:ascii="Times New Roman" w:hAnsi="Times New Roman" w:cs="Times New Roman"/>
          <w:b/>
          <w:i/>
          <w:iCs/>
          <w:sz w:val="24"/>
          <w:szCs w:val="24"/>
        </w:rPr>
      </w:pPr>
      <w:r w:rsidRPr="00D15CA6">
        <w:rPr>
          <w:rFonts w:ascii="Times New Roman" w:hAnsi="Times New Roman" w:cs="Times New Roman"/>
          <w:b/>
          <w:i/>
          <w:iCs/>
          <w:sz w:val="24"/>
          <w:szCs w:val="24"/>
        </w:rPr>
        <w:t xml:space="preserve">3.1. </w:t>
      </w:r>
      <w:r w:rsidR="00936EB3" w:rsidRPr="00D15CA6">
        <w:rPr>
          <w:rFonts w:ascii="Times New Roman" w:hAnsi="Times New Roman" w:cs="Times New Roman"/>
          <w:b/>
          <w:i/>
          <w:iCs/>
          <w:sz w:val="24"/>
          <w:szCs w:val="24"/>
        </w:rPr>
        <w:t xml:space="preserve">Scanning </w:t>
      </w:r>
      <w:r w:rsidR="00BD2746">
        <w:rPr>
          <w:rFonts w:ascii="Times New Roman" w:hAnsi="Times New Roman" w:cs="Times New Roman"/>
          <w:b/>
          <w:i/>
          <w:iCs/>
          <w:sz w:val="24"/>
          <w:szCs w:val="24"/>
        </w:rPr>
        <w:t>electron m</w:t>
      </w:r>
      <w:r w:rsidR="00803AD7" w:rsidRPr="00D15CA6">
        <w:rPr>
          <w:rFonts w:ascii="Times New Roman" w:hAnsi="Times New Roman" w:cs="Times New Roman"/>
          <w:b/>
          <w:i/>
          <w:iCs/>
          <w:sz w:val="24"/>
          <w:szCs w:val="24"/>
        </w:rPr>
        <w:t>icroscope</w:t>
      </w:r>
      <w:r w:rsidR="0099794D" w:rsidRPr="00D15CA6">
        <w:rPr>
          <w:rFonts w:ascii="Times New Roman" w:hAnsi="Times New Roman" w:cs="Times New Roman"/>
          <w:b/>
          <w:i/>
          <w:iCs/>
          <w:sz w:val="24"/>
          <w:szCs w:val="24"/>
        </w:rPr>
        <w:t xml:space="preserve"> analysis</w:t>
      </w:r>
    </w:p>
    <w:p w14:paraId="1BA0B03E" w14:textId="2DC5A408" w:rsidR="00F41F30" w:rsidRPr="00D15CA6" w:rsidRDefault="00D061E1" w:rsidP="002E500E">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SEM images of unloaded and zinc </w:t>
      </w:r>
      <w:r w:rsidR="000A2FA6" w:rsidRPr="00D15CA6">
        <w:rPr>
          <w:rFonts w:ascii="Times New Roman" w:hAnsi="Times New Roman" w:cs="Times New Roman"/>
          <w:iCs/>
          <w:sz w:val="24"/>
          <w:szCs w:val="24"/>
        </w:rPr>
        <w:t>sulphate</w:t>
      </w:r>
      <w:r w:rsidRPr="00D15CA6">
        <w:rPr>
          <w:rFonts w:ascii="Times New Roman" w:hAnsi="Times New Roman" w:cs="Times New Roman"/>
          <w:iCs/>
          <w:sz w:val="24"/>
          <w:szCs w:val="24"/>
        </w:rPr>
        <w:t xml:space="preserve"> loaded </w:t>
      </w:r>
      <w:r w:rsidR="00123087" w:rsidRPr="00D15CA6">
        <w:rPr>
          <w:rFonts w:ascii="Times New Roman" w:hAnsi="Times New Roman" w:cs="Times New Roman"/>
          <w:iCs/>
          <w:sz w:val="24"/>
          <w:szCs w:val="24"/>
        </w:rPr>
        <w:t xml:space="preserve">Texel </w:t>
      </w:r>
      <w:r w:rsidR="00803AD7" w:rsidRPr="00D15CA6">
        <w:rPr>
          <w:rFonts w:ascii="Times New Roman" w:hAnsi="Times New Roman" w:cs="Times New Roman"/>
          <w:iCs/>
          <w:sz w:val="24"/>
          <w:szCs w:val="24"/>
        </w:rPr>
        <w:t>fib</w:t>
      </w:r>
      <w:r w:rsidR="00596949" w:rsidRPr="00D15CA6">
        <w:rPr>
          <w:rFonts w:ascii="Times New Roman" w:hAnsi="Times New Roman" w:cs="Times New Roman"/>
          <w:iCs/>
          <w:sz w:val="24"/>
          <w:szCs w:val="24"/>
        </w:rPr>
        <w:t>r</w:t>
      </w:r>
      <w:r w:rsidR="00803AD7" w:rsidRPr="00D15CA6">
        <w:rPr>
          <w:rFonts w:ascii="Times New Roman" w:hAnsi="Times New Roman" w:cs="Times New Roman"/>
          <w:iCs/>
          <w:sz w:val="24"/>
          <w:szCs w:val="24"/>
        </w:rPr>
        <w:t>e</w:t>
      </w:r>
      <w:r w:rsidR="00123087" w:rsidRPr="00D15CA6">
        <w:rPr>
          <w:rFonts w:ascii="Times New Roman" w:hAnsi="Times New Roman" w:cs="Times New Roman"/>
          <w:iCs/>
          <w:sz w:val="24"/>
          <w:szCs w:val="24"/>
        </w:rPr>
        <w:t xml:space="preserve"> mats type A and type B </w:t>
      </w:r>
      <w:r w:rsidRPr="00D15CA6">
        <w:rPr>
          <w:rFonts w:ascii="Times New Roman" w:hAnsi="Times New Roman" w:cs="Times New Roman"/>
          <w:iCs/>
          <w:sz w:val="24"/>
          <w:szCs w:val="24"/>
        </w:rPr>
        <w:t>were obtained to explore the fib</w:t>
      </w:r>
      <w:r w:rsidR="00FE4D69" w:rsidRPr="00D15CA6">
        <w:rPr>
          <w:rFonts w:ascii="Times New Roman" w:hAnsi="Times New Roman" w:cs="Times New Roman"/>
          <w:iCs/>
          <w:sz w:val="24"/>
          <w:szCs w:val="24"/>
        </w:rPr>
        <w:t>r</w:t>
      </w:r>
      <w:r w:rsidR="00803AD7" w:rsidRPr="00D15CA6">
        <w:rPr>
          <w:rFonts w:ascii="Times New Roman" w:hAnsi="Times New Roman" w:cs="Times New Roman"/>
          <w:iCs/>
          <w:sz w:val="24"/>
          <w:szCs w:val="24"/>
        </w:rPr>
        <w:t>e</w:t>
      </w:r>
      <w:r w:rsidR="00472B76" w:rsidRPr="00D15CA6">
        <w:rPr>
          <w:rFonts w:ascii="Times New Roman" w:hAnsi="Times New Roman" w:cs="Times New Roman"/>
          <w:iCs/>
          <w:sz w:val="24"/>
          <w:szCs w:val="24"/>
        </w:rPr>
        <w:t xml:space="preserve"> mats</w:t>
      </w:r>
      <w:r w:rsidRPr="00D15CA6">
        <w:rPr>
          <w:rFonts w:ascii="Times New Roman" w:hAnsi="Times New Roman" w:cs="Times New Roman"/>
          <w:iCs/>
          <w:sz w:val="24"/>
          <w:szCs w:val="24"/>
        </w:rPr>
        <w:t xml:space="preserve"> morphology (</w:t>
      </w:r>
      <w:r w:rsidR="005C206E" w:rsidRPr="00D15CA6">
        <w:rPr>
          <w:rFonts w:ascii="Times New Roman" w:hAnsi="Times New Roman" w:cs="Times New Roman"/>
          <w:iCs/>
          <w:sz w:val="24"/>
          <w:szCs w:val="24"/>
        </w:rPr>
        <w:t xml:space="preserve">see </w:t>
      </w:r>
      <w:r w:rsidR="00711408" w:rsidRPr="00D15CA6">
        <w:rPr>
          <w:rFonts w:ascii="Times New Roman" w:hAnsi="Times New Roman" w:cs="Times New Roman"/>
          <w:iCs/>
          <w:sz w:val="24"/>
          <w:szCs w:val="24"/>
        </w:rPr>
        <w:t xml:space="preserve">Figure </w:t>
      </w:r>
      <w:r w:rsidR="0075167A" w:rsidRPr="00D15CA6">
        <w:rPr>
          <w:rFonts w:ascii="Times New Roman" w:hAnsi="Times New Roman" w:cs="Times New Roman"/>
          <w:iCs/>
          <w:sz w:val="24"/>
          <w:szCs w:val="24"/>
        </w:rPr>
        <w:t>4</w:t>
      </w:r>
      <w:r w:rsidR="00711408" w:rsidRPr="00D15CA6">
        <w:rPr>
          <w:rFonts w:ascii="Times New Roman" w:hAnsi="Times New Roman" w:cs="Times New Roman"/>
          <w:iCs/>
          <w:sz w:val="24"/>
          <w:szCs w:val="24"/>
        </w:rPr>
        <w:t xml:space="preserve"> and Figure </w:t>
      </w:r>
      <w:r w:rsidR="0075167A" w:rsidRPr="00D15CA6">
        <w:rPr>
          <w:rFonts w:ascii="Times New Roman" w:hAnsi="Times New Roman" w:cs="Times New Roman"/>
          <w:iCs/>
          <w:sz w:val="24"/>
          <w:szCs w:val="24"/>
        </w:rPr>
        <w:t>5</w:t>
      </w:r>
      <w:r w:rsidR="00921AFA" w:rsidRPr="00D15CA6">
        <w:rPr>
          <w:rFonts w:ascii="Times New Roman" w:hAnsi="Times New Roman" w:cs="Times New Roman"/>
          <w:iCs/>
          <w:sz w:val="24"/>
          <w:szCs w:val="24"/>
        </w:rPr>
        <w:t xml:space="preserve"> for fibre mats’ surfaces, and Figure 6 and Figure 7 for the fibre mats’ cross-sections</w:t>
      </w:r>
      <w:r w:rsidRPr="00D15CA6">
        <w:rPr>
          <w:rFonts w:ascii="Times New Roman" w:hAnsi="Times New Roman" w:cs="Times New Roman"/>
          <w:iCs/>
          <w:sz w:val="24"/>
          <w:szCs w:val="24"/>
        </w:rPr>
        <w:t>)</w:t>
      </w:r>
      <w:r w:rsidR="00123087" w:rsidRPr="00D15CA6">
        <w:rPr>
          <w:rFonts w:ascii="Times New Roman" w:hAnsi="Times New Roman" w:cs="Times New Roman"/>
          <w:iCs/>
          <w:sz w:val="24"/>
          <w:szCs w:val="24"/>
        </w:rPr>
        <w:t xml:space="preserve">. </w:t>
      </w:r>
      <w:r w:rsidR="00711408" w:rsidRPr="00D15CA6">
        <w:rPr>
          <w:rFonts w:ascii="Times New Roman" w:hAnsi="Times New Roman" w:cs="Times New Roman"/>
          <w:iCs/>
          <w:sz w:val="24"/>
          <w:szCs w:val="24"/>
        </w:rPr>
        <w:t xml:space="preserve">It was found that despite their difference in </w:t>
      </w:r>
      <w:r w:rsidR="004A621B" w:rsidRPr="00D15CA6">
        <w:rPr>
          <w:rFonts w:ascii="Times New Roman" w:hAnsi="Times New Roman" w:cs="Times New Roman"/>
          <w:iCs/>
          <w:sz w:val="24"/>
          <w:szCs w:val="24"/>
        </w:rPr>
        <w:t xml:space="preserve">g </w:t>
      </w:r>
      <w:r w:rsidR="00DE26E5" w:rsidRPr="00D15CA6">
        <w:rPr>
          <w:rFonts w:ascii="Times New Roman" w:hAnsi="Times New Roman" w:cs="Times New Roman"/>
          <w:iCs/>
          <w:sz w:val="24"/>
          <w:szCs w:val="24"/>
        </w:rPr>
        <w:t>m</w:t>
      </w:r>
      <w:r w:rsidR="004A621B" w:rsidRPr="00D15CA6">
        <w:rPr>
          <w:rFonts w:ascii="Times New Roman" w:hAnsi="Times New Roman" w:cs="Times New Roman"/>
          <w:iCs/>
          <w:sz w:val="24"/>
          <w:szCs w:val="24"/>
          <w:vertAlign w:val="superscript"/>
        </w:rPr>
        <w:t>-2</w:t>
      </w:r>
      <w:r w:rsidR="00711408" w:rsidRPr="00D15CA6">
        <w:rPr>
          <w:rFonts w:ascii="Times New Roman" w:hAnsi="Times New Roman" w:cs="Times New Roman"/>
          <w:iCs/>
          <w:sz w:val="24"/>
          <w:szCs w:val="24"/>
        </w:rPr>
        <w:t xml:space="preserve"> and thickness, both </w:t>
      </w:r>
      <w:r w:rsidR="00803AD7" w:rsidRPr="00D15CA6">
        <w:rPr>
          <w:rFonts w:ascii="Times New Roman" w:hAnsi="Times New Roman" w:cs="Times New Roman"/>
          <w:iCs/>
          <w:sz w:val="24"/>
          <w:szCs w:val="24"/>
        </w:rPr>
        <w:t>fib</w:t>
      </w:r>
      <w:r w:rsidR="00596949" w:rsidRPr="00D15CA6">
        <w:rPr>
          <w:rFonts w:ascii="Times New Roman" w:hAnsi="Times New Roman" w:cs="Times New Roman"/>
          <w:iCs/>
          <w:sz w:val="24"/>
          <w:szCs w:val="24"/>
        </w:rPr>
        <w:t>r</w:t>
      </w:r>
      <w:r w:rsidR="00803AD7" w:rsidRPr="00D15CA6">
        <w:rPr>
          <w:rFonts w:ascii="Times New Roman" w:hAnsi="Times New Roman" w:cs="Times New Roman"/>
          <w:iCs/>
          <w:sz w:val="24"/>
          <w:szCs w:val="24"/>
        </w:rPr>
        <w:t>e</w:t>
      </w:r>
      <w:r w:rsidR="00711408" w:rsidRPr="00D15CA6">
        <w:rPr>
          <w:rFonts w:ascii="Times New Roman" w:hAnsi="Times New Roman" w:cs="Times New Roman"/>
          <w:iCs/>
          <w:sz w:val="24"/>
          <w:szCs w:val="24"/>
        </w:rPr>
        <w:t xml:space="preserve"> mat types h</w:t>
      </w:r>
      <w:r w:rsidR="00FE4D69" w:rsidRPr="00D15CA6">
        <w:rPr>
          <w:rFonts w:ascii="Times New Roman" w:hAnsi="Times New Roman" w:cs="Times New Roman"/>
          <w:iCs/>
          <w:sz w:val="24"/>
          <w:szCs w:val="24"/>
        </w:rPr>
        <w:t xml:space="preserve">ave the same fibrous structure and an approximate </w:t>
      </w:r>
      <w:r w:rsidR="00596949" w:rsidRPr="00D15CA6">
        <w:rPr>
          <w:rFonts w:ascii="Times New Roman" w:hAnsi="Times New Roman" w:cs="Times New Roman"/>
          <w:iCs/>
          <w:sz w:val="24"/>
          <w:szCs w:val="24"/>
        </w:rPr>
        <w:t>fibr</w:t>
      </w:r>
      <w:r w:rsidR="00803AD7" w:rsidRPr="00D15CA6">
        <w:rPr>
          <w:rFonts w:ascii="Times New Roman" w:hAnsi="Times New Roman" w:cs="Times New Roman"/>
          <w:iCs/>
          <w:sz w:val="24"/>
          <w:szCs w:val="24"/>
        </w:rPr>
        <w:t>e</w:t>
      </w:r>
      <w:r w:rsidR="00FE4D69" w:rsidRPr="00D15CA6">
        <w:rPr>
          <w:rFonts w:ascii="Times New Roman" w:hAnsi="Times New Roman" w:cs="Times New Roman"/>
          <w:iCs/>
          <w:sz w:val="24"/>
          <w:szCs w:val="24"/>
        </w:rPr>
        <w:t xml:space="preserve"> diameter of </w:t>
      </w:r>
      <w:r w:rsidR="00123087" w:rsidRPr="00D15CA6">
        <w:rPr>
          <w:rFonts w:ascii="Times New Roman" w:hAnsi="Times New Roman" w:cs="Times New Roman"/>
          <w:iCs/>
          <w:sz w:val="24"/>
          <w:szCs w:val="24"/>
        </w:rPr>
        <w:t xml:space="preserve">20 µm. </w:t>
      </w:r>
      <w:r w:rsidR="00C83F78" w:rsidRPr="00D15CA6">
        <w:rPr>
          <w:rFonts w:ascii="Times New Roman" w:hAnsi="Times New Roman" w:cs="Times New Roman"/>
          <w:iCs/>
          <w:sz w:val="24"/>
          <w:szCs w:val="24"/>
        </w:rPr>
        <w:t xml:space="preserve">Zinc </w:t>
      </w:r>
      <w:r w:rsidR="000A2FA6" w:rsidRPr="00D15CA6">
        <w:rPr>
          <w:rFonts w:ascii="Times New Roman" w:hAnsi="Times New Roman" w:cs="Times New Roman"/>
          <w:iCs/>
          <w:sz w:val="24"/>
          <w:szCs w:val="24"/>
        </w:rPr>
        <w:t>sulphate</w:t>
      </w:r>
      <w:r w:rsidR="00C83F78" w:rsidRPr="00D15CA6">
        <w:rPr>
          <w:rFonts w:ascii="Times New Roman" w:hAnsi="Times New Roman" w:cs="Times New Roman"/>
          <w:iCs/>
          <w:sz w:val="24"/>
          <w:szCs w:val="24"/>
        </w:rPr>
        <w:t xml:space="preserve"> was identified qualitatively by morphological analysis, indicating its adsorption</w:t>
      </w:r>
      <w:r w:rsidR="000C7336" w:rsidRPr="00D15CA6">
        <w:rPr>
          <w:rFonts w:ascii="Times New Roman" w:hAnsi="Times New Roman" w:cs="Times New Roman"/>
          <w:iCs/>
          <w:sz w:val="24"/>
          <w:szCs w:val="24"/>
        </w:rPr>
        <w:t xml:space="preserve"> in </w:t>
      </w:r>
      <w:r w:rsidR="00596949" w:rsidRPr="00D15CA6">
        <w:rPr>
          <w:rFonts w:ascii="Times New Roman" w:hAnsi="Times New Roman" w:cs="Times New Roman"/>
          <w:iCs/>
          <w:sz w:val="24"/>
          <w:szCs w:val="24"/>
        </w:rPr>
        <w:t>localized</w:t>
      </w:r>
      <w:r w:rsidR="000C7336" w:rsidRPr="00D15CA6">
        <w:rPr>
          <w:rFonts w:ascii="Times New Roman" w:hAnsi="Times New Roman" w:cs="Times New Roman"/>
          <w:iCs/>
          <w:sz w:val="24"/>
          <w:szCs w:val="24"/>
        </w:rPr>
        <w:t xml:space="preserve"> areas scattered across the </w:t>
      </w:r>
      <w:r w:rsidR="00C945A2" w:rsidRPr="00D15CA6">
        <w:rPr>
          <w:rFonts w:ascii="Times New Roman" w:hAnsi="Times New Roman" w:cs="Times New Roman"/>
          <w:iCs/>
          <w:sz w:val="24"/>
          <w:szCs w:val="24"/>
        </w:rPr>
        <w:t>fibrous</w:t>
      </w:r>
      <w:r w:rsidR="000C7336" w:rsidRPr="00D15CA6">
        <w:rPr>
          <w:rFonts w:ascii="Times New Roman" w:hAnsi="Times New Roman" w:cs="Times New Roman"/>
          <w:iCs/>
          <w:sz w:val="24"/>
          <w:szCs w:val="24"/>
        </w:rPr>
        <w:t xml:space="preserve"> mat network,</w:t>
      </w:r>
      <w:r w:rsidR="008936CA" w:rsidRPr="00D15CA6">
        <w:rPr>
          <w:rFonts w:ascii="Times New Roman" w:hAnsi="Times New Roman" w:cs="Times New Roman"/>
          <w:iCs/>
          <w:sz w:val="24"/>
          <w:szCs w:val="24"/>
        </w:rPr>
        <w:t xml:space="preserve"> either in form of flat patches</w:t>
      </w:r>
      <w:r w:rsidR="000C7336" w:rsidRPr="00D15CA6">
        <w:rPr>
          <w:rFonts w:ascii="Times New Roman" w:hAnsi="Times New Roman" w:cs="Times New Roman"/>
          <w:iCs/>
          <w:sz w:val="24"/>
          <w:szCs w:val="24"/>
        </w:rPr>
        <w:t xml:space="preserve"> or clumps. It </w:t>
      </w:r>
      <w:r w:rsidR="00711408" w:rsidRPr="00D15CA6">
        <w:rPr>
          <w:rFonts w:ascii="Times New Roman" w:hAnsi="Times New Roman" w:cs="Times New Roman"/>
          <w:iCs/>
          <w:sz w:val="24"/>
          <w:szCs w:val="24"/>
        </w:rPr>
        <w:t>forms a crack</w:t>
      </w:r>
      <w:r w:rsidR="00615648" w:rsidRPr="00D15CA6">
        <w:rPr>
          <w:rFonts w:ascii="Times New Roman" w:hAnsi="Times New Roman" w:cs="Times New Roman"/>
          <w:iCs/>
          <w:sz w:val="24"/>
          <w:szCs w:val="24"/>
        </w:rPr>
        <w:t>ed</w:t>
      </w:r>
      <w:r w:rsidR="00711408" w:rsidRPr="00D15CA6">
        <w:rPr>
          <w:rFonts w:ascii="Times New Roman" w:hAnsi="Times New Roman" w:cs="Times New Roman"/>
          <w:iCs/>
          <w:sz w:val="24"/>
          <w:szCs w:val="24"/>
        </w:rPr>
        <w:t xml:space="preserve">, but mostly uniform coating on the </w:t>
      </w:r>
      <w:r w:rsidR="00596949" w:rsidRPr="00D15CA6">
        <w:rPr>
          <w:rFonts w:ascii="Times New Roman" w:hAnsi="Times New Roman" w:cs="Times New Roman"/>
          <w:iCs/>
          <w:sz w:val="24"/>
          <w:szCs w:val="24"/>
        </w:rPr>
        <w:t>fibr</w:t>
      </w:r>
      <w:r w:rsidR="00803AD7" w:rsidRPr="00D15CA6">
        <w:rPr>
          <w:rFonts w:ascii="Times New Roman" w:hAnsi="Times New Roman" w:cs="Times New Roman"/>
          <w:iCs/>
          <w:sz w:val="24"/>
          <w:szCs w:val="24"/>
        </w:rPr>
        <w:t>e</w:t>
      </w:r>
      <w:r w:rsidR="00C945A2" w:rsidRPr="00D15CA6">
        <w:rPr>
          <w:rFonts w:ascii="Times New Roman" w:hAnsi="Times New Roman" w:cs="Times New Roman"/>
          <w:iCs/>
          <w:sz w:val="24"/>
          <w:szCs w:val="24"/>
        </w:rPr>
        <w:t xml:space="preserve"> surface</w:t>
      </w:r>
      <w:r w:rsidR="00F20BDC" w:rsidRPr="00D15CA6">
        <w:rPr>
          <w:rFonts w:ascii="Times New Roman" w:hAnsi="Times New Roman" w:cs="Times New Roman"/>
          <w:iCs/>
          <w:sz w:val="24"/>
          <w:szCs w:val="24"/>
        </w:rPr>
        <w:t>, caused by the evaporation of water from the loaded zinc sulphate solution, sometimes covering multiple fibres</w:t>
      </w:r>
      <w:r w:rsidR="005C73B0" w:rsidRPr="00D15CA6">
        <w:rPr>
          <w:rFonts w:ascii="Times New Roman" w:hAnsi="Times New Roman" w:cs="Times New Roman"/>
          <w:iCs/>
          <w:sz w:val="24"/>
          <w:szCs w:val="24"/>
        </w:rPr>
        <w:t xml:space="preserve"> at once</w:t>
      </w:r>
      <w:r w:rsidR="00C945A2" w:rsidRPr="00D15CA6">
        <w:rPr>
          <w:rFonts w:ascii="Times New Roman" w:hAnsi="Times New Roman" w:cs="Times New Roman"/>
          <w:iCs/>
          <w:sz w:val="24"/>
          <w:szCs w:val="24"/>
        </w:rPr>
        <w:t>,</w:t>
      </w:r>
      <w:r w:rsidR="009156B0" w:rsidRPr="00D15CA6">
        <w:rPr>
          <w:rFonts w:ascii="Times New Roman" w:hAnsi="Times New Roman" w:cs="Times New Roman"/>
          <w:iCs/>
          <w:sz w:val="24"/>
          <w:szCs w:val="24"/>
        </w:rPr>
        <w:t xml:space="preserve"> while also accumulating </w:t>
      </w:r>
      <w:r w:rsidR="00F20BDC" w:rsidRPr="00D15CA6">
        <w:rPr>
          <w:rFonts w:ascii="Times New Roman" w:hAnsi="Times New Roman" w:cs="Times New Roman"/>
          <w:iCs/>
          <w:sz w:val="24"/>
          <w:szCs w:val="24"/>
        </w:rPr>
        <w:t xml:space="preserve">within the porous fibre network. </w:t>
      </w:r>
      <w:r w:rsidR="002A0583" w:rsidRPr="00D15CA6">
        <w:rPr>
          <w:rFonts w:ascii="Times New Roman" w:hAnsi="Times New Roman" w:cs="Times New Roman"/>
          <w:iCs/>
          <w:sz w:val="24"/>
          <w:szCs w:val="24"/>
        </w:rPr>
        <w:t>Due to the porous structure, a</w:t>
      </w:r>
      <w:r w:rsidR="00711408" w:rsidRPr="00D15CA6">
        <w:rPr>
          <w:rFonts w:ascii="Times New Roman" w:hAnsi="Times New Roman" w:cs="Times New Roman"/>
          <w:iCs/>
          <w:sz w:val="24"/>
          <w:szCs w:val="24"/>
        </w:rPr>
        <w:t xml:space="preserve">dsorption within the deeper regions of the </w:t>
      </w:r>
      <w:r w:rsidR="00596949" w:rsidRPr="00D15CA6">
        <w:rPr>
          <w:rFonts w:ascii="Times New Roman" w:hAnsi="Times New Roman" w:cs="Times New Roman"/>
          <w:iCs/>
          <w:sz w:val="24"/>
          <w:szCs w:val="24"/>
        </w:rPr>
        <w:t>fibr</w:t>
      </w:r>
      <w:r w:rsidR="00803AD7" w:rsidRPr="00D15CA6">
        <w:rPr>
          <w:rFonts w:ascii="Times New Roman" w:hAnsi="Times New Roman" w:cs="Times New Roman"/>
          <w:iCs/>
          <w:sz w:val="24"/>
          <w:szCs w:val="24"/>
        </w:rPr>
        <w:t>e</w:t>
      </w:r>
      <w:r w:rsidR="00711408" w:rsidRPr="00D15CA6">
        <w:rPr>
          <w:rFonts w:ascii="Times New Roman" w:hAnsi="Times New Roman" w:cs="Times New Roman"/>
          <w:iCs/>
          <w:sz w:val="24"/>
          <w:szCs w:val="24"/>
        </w:rPr>
        <w:t xml:space="preserve"> mats can be observed.</w:t>
      </w:r>
    </w:p>
    <w:p w14:paraId="6318BA6B" w14:textId="77777777" w:rsidR="002E500E" w:rsidRPr="00D15CA6" w:rsidRDefault="002E500E" w:rsidP="002E500E">
      <w:pPr>
        <w:spacing w:after="0" w:line="480" w:lineRule="auto"/>
        <w:jc w:val="both"/>
        <w:rPr>
          <w:rFonts w:ascii="Times New Roman" w:hAnsi="Times New Roman" w:cs="Times New Roman"/>
          <w:iCs/>
          <w:sz w:val="24"/>
          <w:szCs w:val="24"/>
        </w:rPr>
      </w:pPr>
    </w:p>
    <w:p w14:paraId="668433A7" w14:textId="77777777" w:rsidR="00580406" w:rsidRPr="00D15CA6" w:rsidRDefault="00580406" w:rsidP="00F61876">
      <w:pPr>
        <w:spacing w:after="0" w:line="480" w:lineRule="auto"/>
        <w:jc w:val="both"/>
        <w:rPr>
          <w:rFonts w:ascii="Times New Roman" w:hAnsi="Times New Roman" w:cs="Times New Roman"/>
          <w:b/>
          <w:i/>
          <w:iCs/>
          <w:sz w:val="24"/>
          <w:szCs w:val="24"/>
        </w:rPr>
      </w:pPr>
      <w:r w:rsidRPr="00D15CA6">
        <w:rPr>
          <w:rFonts w:ascii="Times New Roman" w:hAnsi="Times New Roman" w:cs="Times New Roman"/>
          <w:b/>
          <w:i/>
          <w:iCs/>
          <w:sz w:val="24"/>
          <w:szCs w:val="24"/>
        </w:rPr>
        <w:br w:type="page"/>
      </w:r>
    </w:p>
    <w:p w14:paraId="70FF1578" w14:textId="6A258B02" w:rsidR="00F61876" w:rsidRPr="00D15CA6" w:rsidRDefault="00BD2746" w:rsidP="00F61876">
      <w:pPr>
        <w:spacing w:after="0" w:line="480" w:lineRule="auto"/>
        <w:jc w:val="both"/>
        <w:rPr>
          <w:rFonts w:ascii="Times New Roman" w:hAnsi="Times New Roman" w:cs="Times New Roman"/>
          <w:b/>
          <w:i/>
          <w:iCs/>
          <w:sz w:val="24"/>
          <w:szCs w:val="24"/>
        </w:rPr>
      </w:pPr>
      <w:r>
        <w:rPr>
          <w:rFonts w:ascii="Times New Roman" w:hAnsi="Times New Roman" w:cs="Times New Roman"/>
          <w:b/>
          <w:i/>
          <w:iCs/>
          <w:sz w:val="24"/>
          <w:szCs w:val="24"/>
        </w:rPr>
        <w:lastRenderedPageBreak/>
        <w:t>3.2. Energy dispersive X-r</w:t>
      </w:r>
      <w:r w:rsidR="00F61876" w:rsidRPr="00D15CA6">
        <w:rPr>
          <w:rFonts w:ascii="Times New Roman" w:hAnsi="Times New Roman" w:cs="Times New Roman"/>
          <w:b/>
          <w:i/>
          <w:iCs/>
          <w:sz w:val="24"/>
          <w:szCs w:val="24"/>
        </w:rPr>
        <w:t xml:space="preserve">ay analysis </w:t>
      </w:r>
    </w:p>
    <w:p w14:paraId="12B989AF" w14:textId="3D52BB5F" w:rsidR="00F61876" w:rsidRPr="00D15CA6" w:rsidRDefault="00921AFA" w:rsidP="002E500E">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EDX results of unloaded and zinc sulphate loaded Texel fibre mats type A and type B, along with visualisation of the analysed area through SEM imaging, are shown in Figure 8 and Figure 9. </w:t>
      </w:r>
      <w:r w:rsidR="002E500E" w:rsidRPr="00D15CA6">
        <w:rPr>
          <w:rFonts w:ascii="Times New Roman" w:hAnsi="Times New Roman" w:cs="Times New Roman"/>
          <w:iCs/>
          <w:sz w:val="24"/>
          <w:szCs w:val="24"/>
        </w:rPr>
        <w:t>The EDX analysis detected the elements C and O in loaded and unloaded fibre mats as a result of their material prope</w:t>
      </w:r>
      <w:r w:rsidR="00557F28" w:rsidRPr="00D15CA6">
        <w:rPr>
          <w:rFonts w:ascii="Times New Roman" w:hAnsi="Times New Roman" w:cs="Times New Roman"/>
          <w:iCs/>
          <w:sz w:val="24"/>
          <w:szCs w:val="24"/>
        </w:rPr>
        <w:t xml:space="preserve">rties (viscose and polyester). </w:t>
      </w:r>
      <w:r w:rsidR="002E500E" w:rsidRPr="00D15CA6">
        <w:rPr>
          <w:rFonts w:ascii="Times New Roman" w:hAnsi="Times New Roman" w:cs="Times New Roman"/>
          <w:iCs/>
          <w:sz w:val="24"/>
          <w:szCs w:val="24"/>
        </w:rPr>
        <w:t xml:space="preserve">Zn and S were only detected in loaded </w:t>
      </w:r>
      <w:r w:rsidR="00557F28" w:rsidRPr="00D15CA6">
        <w:rPr>
          <w:rFonts w:ascii="Times New Roman" w:hAnsi="Times New Roman" w:cs="Times New Roman"/>
          <w:iCs/>
          <w:sz w:val="24"/>
          <w:szCs w:val="24"/>
        </w:rPr>
        <w:t>mat</w:t>
      </w:r>
      <w:r w:rsidR="002E500E" w:rsidRPr="00D15CA6">
        <w:rPr>
          <w:rFonts w:ascii="Times New Roman" w:hAnsi="Times New Roman" w:cs="Times New Roman"/>
          <w:iCs/>
          <w:sz w:val="24"/>
          <w:szCs w:val="24"/>
        </w:rPr>
        <w:t xml:space="preserve"> </w:t>
      </w:r>
      <w:r w:rsidR="00557F28" w:rsidRPr="00D15CA6">
        <w:rPr>
          <w:rFonts w:ascii="Times New Roman" w:hAnsi="Times New Roman" w:cs="Times New Roman"/>
          <w:iCs/>
          <w:sz w:val="24"/>
          <w:szCs w:val="24"/>
        </w:rPr>
        <w:t>samples</w:t>
      </w:r>
      <w:r w:rsidR="002E500E" w:rsidRPr="00D15CA6">
        <w:rPr>
          <w:rFonts w:ascii="Times New Roman" w:hAnsi="Times New Roman" w:cs="Times New Roman"/>
          <w:iCs/>
          <w:sz w:val="24"/>
          <w:szCs w:val="24"/>
        </w:rPr>
        <w:t xml:space="preserve">, confirming the </w:t>
      </w:r>
      <w:r w:rsidR="00557F28" w:rsidRPr="00D15CA6">
        <w:rPr>
          <w:rFonts w:ascii="Times New Roman" w:hAnsi="Times New Roman" w:cs="Times New Roman"/>
          <w:iCs/>
          <w:sz w:val="24"/>
          <w:szCs w:val="24"/>
        </w:rPr>
        <w:t>absence of zinc sulphate in the unloaded fibre mats used for experimental procedures.</w:t>
      </w:r>
    </w:p>
    <w:p w14:paraId="27E4832C" w14:textId="77777777" w:rsidR="002E500E" w:rsidRPr="00D15CA6" w:rsidRDefault="002E500E" w:rsidP="002E500E">
      <w:pPr>
        <w:spacing w:after="0" w:line="480" w:lineRule="auto"/>
        <w:jc w:val="both"/>
        <w:rPr>
          <w:rFonts w:ascii="Times New Roman" w:hAnsi="Times New Roman" w:cs="Times New Roman"/>
          <w:iCs/>
          <w:sz w:val="24"/>
          <w:szCs w:val="24"/>
        </w:rPr>
      </w:pPr>
    </w:p>
    <w:p w14:paraId="3117A68F" w14:textId="3A048290" w:rsidR="00BA46FA" w:rsidRPr="00D15CA6" w:rsidRDefault="00F61876" w:rsidP="00BA46FA">
      <w:pPr>
        <w:spacing w:after="0" w:line="480" w:lineRule="auto"/>
        <w:jc w:val="both"/>
        <w:rPr>
          <w:rFonts w:ascii="Times New Roman" w:hAnsi="Times New Roman" w:cs="Times New Roman"/>
          <w:b/>
          <w:i/>
          <w:iCs/>
          <w:sz w:val="24"/>
          <w:szCs w:val="24"/>
        </w:rPr>
      </w:pPr>
      <w:r w:rsidRPr="00D15CA6">
        <w:rPr>
          <w:rFonts w:ascii="Times New Roman" w:hAnsi="Times New Roman" w:cs="Times New Roman"/>
          <w:b/>
          <w:i/>
          <w:iCs/>
          <w:sz w:val="24"/>
          <w:szCs w:val="24"/>
        </w:rPr>
        <w:t>3.3</w:t>
      </w:r>
      <w:r w:rsidR="00BA46FA" w:rsidRPr="00D15CA6">
        <w:rPr>
          <w:rFonts w:ascii="Times New Roman" w:hAnsi="Times New Roman" w:cs="Times New Roman"/>
          <w:b/>
          <w:i/>
          <w:iCs/>
          <w:sz w:val="24"/>
          <w:szCs w:val="24"/>
        </w:rPr>
        <w:t xml:space="preserve">. </w:t>
      </w:r>
      <w:r w:rsidR="00BD2746">
        <w:rPr>
          <w:rFonts w:ascii="Times New Roman" w:hAnsi="Times New Roman" w:cs="Times New Roman"/>
          <w:b/>
          <w:i/>
          <w:iCs/>
          <w:sz w:val="24"/>
          <w:szCs w:val="24"/>
        </w:rPr>
        <w:t>X-ray m</w:t>
      </w:r>
      <w:r w:rsidR="007A4F03" w:rsidRPr="00D15CA6">
        <w:rPr>
          <w:rFonts w:ascii="Times New Roman" w:hAnsi="Times New Roman" w:cs="Times New Roman"/>
          <w:b/>
          <w:i/>
          <w:iCs/>
          <w:sz w:val="24"/>
          <w:szCs w:val="24"/>
        </w:rPr>
        <w:t xml:space="preserve">icro </w:t>
      </w:r>
      <w:r w:rsidR="00BD2746">
        <w:rPr>
          <w:rFonts w:ascii="Times New Roman" w:hAnsi="Times New Roman" w:cs="Times New Roman"/>
          <w:b/>
          <w:i/>
          <w:iCs/>
          <w:sz w:val="24"/>
          <w:szCs w:val="24"/>
        </w:rPr>
        <w:t>c</w:t>
      </w:r>
      <w:r w:rsidR="007A4F03" w:rsidRPr="00D15CA6">
        <w:rPr>
          <w:rFonts w:ascii="Times New Roman" w:hAnsi="Times New Roman" w:cs="Times New Roman"/>
          <w:b/>
          <w:i/>
          <w:iCs/>
          <w:sz w:val="24"/>
          <w:szCs w:val="24"/>
        </w:rPr>
        <w:t xml:space="preserve">omputed </w:t>
      </w:r>
      <w:r w:rsidR="00BD2746">
        <w:rPr>
          <w:rFonts w:ascii="Times New Roman" w:hAnsi="Times New Roman" w:cs="Times New Roman"/>
          <w:b/>
          <w:i/>
          <w:iCs/>
          <w:sz w:val="24"/>
          <w:szCs w:val="24"/>
        </w:rPr>
        <w:t>t</w:t>
      </w:r>
      <w:r w:rsidR="007A4F03" w:rsidRPr="00D15CA6">
        <w:rPr>
          <w:rFonts w:ascii="Times New Roman" w:hAnsi="Times New Roman" w:cs="Times New Roman"/>
          <w:b/>
          <w:i/>
          <w:iCs/>
          <w:sz w:val="24"/>
          <w:szCs w:val="24"/>
        </w:rPr>
        <w:t>omography</w:t>
      </w:r>
    </w:p>
    <w:p w14:paraId="6E18CBB6" w14:textId="4A8F67C7" w:rsidR="00952E1F" w:rsidRPr="00D15CA6" w:rsidRDefault="00C710B9" w:rsidP="001B6927">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X-ray </w:t>
      </w:r>
      <w:r w:rsidR="00BD2746">
        <w:rPr>
          <w:rFonts w:ascii="Times New Roman" w:hAnsi="Times New Roman" w:cs="Times New Roman"/>
          <w:iCs/>
          <w:sz w:val="24"/>
          <w:szCs w:val="24"/>
        </w:rPr>
        <w:t>micro computed t</w:t>
      </w:r>
      <w:r w:rsidRPr="00D15CA6">
        <w:rPr>
          <w:rFonts w:ascii="Times New Roman" w:hAnsi="Times New Roman" w:cs="Times New Roman"/>
          <w:iCs/>
          <w:sz w:val="24"/>
          <w:szCs w:val="24"/>
        </w:rPr>
        <w:t xml:space="preserve">omography (XµCT) was used to investigate the </w:t>
      </w:r>
      <w:r w:rsidR="001845D9" w:rsidRPr="00D15CA6">
        <w:rPr>
          <w:rFonts w:ascii="Times New Roman" w:hAnsi="Times New Roman" w:cs="Times New Roman"/>
          <w:iCs/>
          <w:sz w:val="24"/>
          <w:szCs w:val="24"/>
        </w:rPr>
        <w:t>fibre mats’ porosity and 3D structure</w:t>
      </w:r>
      <w:r w:rsidR="00921AFA" w:rsidRPr="00D15CA6">
        <w:rPr>
          <w:rFonts w:ascii="Times New Roman" w:hAnsi="Times New Roman" w:cs="Times New Roman"/>
          <w:iCs/>
          <w:sz w:val="24"/>
          <w:szCs w:val="24"/>
        </w:rPr>
        <w:t>. Figure 10</w:t>
      </w:r>
      <w:r w:rsidR="001845D9" w:rsidRPr="00D15CA6">
        <w:rPr>
          <w:rFonts w:ascii="Times New Roman" w:hAnsi="Times New Roman" w:cs="Times New Roman"/>
          <w:iCs/>
          <w:sz w:val="24"/>
          <w:szCs w:val="24"/>
        </w:rPr>
        <w:t xml:space="preserve"> </w:t>
      </w:r>
      <w:r w:rsidR="00921AFA" w:rsidRPr="00D15CA6">
        <w:rPr>
          <w:rFonts w:ascii="Times New Roman" w:hAnsi="Times New Roman" w:cs="Times New Roman"/>
          <w:iCs/>
          <w:sz w:val="24"/>
          <w:szCs w:val="24"/>
        </w:rPr>
        <w:t>and Figure 11</w:t>
      </w:r>
      <w:r w:rsidR="00013E3F" w:rsidRPr="00D15CA6">
        <w:rPr>
          <w:rFonts w:ascii="Times New Roman" w:hAnsi="Times New Roman" w:cs="Times New Roman"/>
          <w:iCs/>
          <w:sz w:val="24"/>
          <w:szCs w:val="24"/>
        </w:rPr>
        <w:t xml:space="preserve"> </w:t>
      </w:r>
      <w:r w:rsidR="001845D9" w:rsidRPr="00D15CA6">
        <w:rPr>
          <w:rFonts w:ascii="Times New Roman" w:hAnsi="Times New Roman" w:cs="Times New Roman"/>
          <w:iCs/>
          <w:sz w:val="24"/>
          <w:szCs w:val="24"/>
        </w:rPr>
        <w:t>illustrate loaded</w:t>
      </w:r>
      <w:r w:rsidR="00013E3F" w:rsidRPr="00D15CA6">
        <w:rPr>
          <w:rFonts w:ascii="Times New Roman" w:hAnsi="Times New Roman" w:cs="Times New Roman"/>
          <w:iCs/>
          <w:sz w:val="24"/>
          <w:szCs w:val="24"/>
        </w:rPr>
        <w:t xml:space="preserve"> and </w:t>
      </w:r>
      <w:r w:rsidR="00DA1D85" w:rsidRPr="00D15CA6">
        <w:rPr>
          <w:rFonts w:ascii="Times New Roman" w:hAnsi="Times New Roman" w:cs="Times New Roman"/>
          <w:iCs/>
          <w:sz w:val="24"/>
          <w:szCs w:val="24"/>
        </w:rPr>
        <w:t>unloaded Texel fibre mats</w:t>
      </w:r>
      <w:r w:rsidR="00013E3F" w:rsidRPr="00D15CA6">
        <w:rPr>
          <w:rFonts w:ascii="Times New Roman" w:hAnsi="Times New Roman" w:cs="Times New Roman"/>
          <w:iCs/>
          <w:sz w:val="24"/>
          <w:szCs w:val="24"/>
        </w:rPr>
        <w:t xml:space="preserve"> type A and type B</w:t>
      </w:r>
      <w:r w:rsidR="0089190E" w:rsidRPr="00D15CA6">
        <w:rPr>
          <w:rFonts w:ascii="Times New Roman" w:hAnsi="Times New Roman" w:cs="Times New Roman"/>
          <w:iCs/>
          <w:sz w:val="24"/>
          <w:szCs w:val="24"/>
        </w:rPr>
        <w:t>,</w:t>
      </w:r>
      <w:r w:rsidR="00013E3F" w:rsidRPr="00D15CA6">
        <w:rPr>
          <w:rFonts w:ascii="Times New Roman" w:hAnsi="Times New Roman" w:cs="Times New Roman"/>
          <w:iCs/>
          <w:sz w:val="24"/>
          <w:szCs w:val="24"/>
        </w:rPr>
        <w:t xml:space="preserve"> respectively</w:t>
      </w:r>
      <w:r w:rsidR="00BB6854" w:rsidRPr="00D15CA6">
        <w:rPr>
          <w:rFonts w:ascii="Times New Roman" w:hAnsi="Times New Roman" w:cs="Times New Roman"/>
          <w:iCs/>
          <w:sz w:val="24"/>
          <w:szCs w:val="24"/>
        </w:rPr>
        <w:t xml:space="preserve">. </w:t>
      </w:r>
      <w:r w:rsidR="003448FC" w:rsidRPr="00D15CA6">
        <w:rPr>
          <w:rFonts w:ascii="Times New Roman" w:hAnsi="Times New Roman" w:cs="Times New Roman"/>
          <w:iCs/>
          <w:sz w:val="24"/>
          <w:szCs w:val="24"/>
        </w:rPr>
        <w:t>D</w:t>
      </w:r>
      <w:r w:rsidR="001845D9" w:rsidRPr="00D15CA6">
        <w:rPr>
          <w:rFonts w:ascii="Times New Roman" w:hAnsi="Times New Roman" w:cs="Times New Roman"/>
          <w:iCs/>
          <w:sz w:val="24"/>
          <w:szCs w:val="24"/>
        </w:rPr>
        <w:t>ifferent colours refer to materia</w:t>
      </w:r>
      <w:r w:rsidR="00DA1D85" w:rsidRPr="00D15CA6">
        <w:rPr>
          <w:rFonts w:ascii="Times New Roman" w:hAnsi="Times New Roman" w:cs="Times New Roman"/>
          <w:iCs/>
          <w:sz w:val="24"/>
          <w:szCs w:val="24"/>
        </w:rPr>
        <w:t>l of different</w:t>
      </w:r>
      <w:r w:rsidR="00E67FC6" w:rsidRPr="00D15CA6">
        <w:rPr>
          <w:rFonts w:ascii="Times New Roman" w:hAnsi="Times New Roman" w:cs="Times New Roman"/>
          <w:iCs/>
          <w:sz w:val="24"/>
          <w:szCs w:val="24"/>
        </w:rPr>
        <w:t xml:space="preserve"> electron</w:t>
      </w:r>
      <w:r w:rsidR="00DA1D85" w:rsidRPr="00D15CA6">
        <w:rPr>
          <w:rFonts w:ascii="Times New Roman" w:hAnsi="Times New Roman" w:cs="Times New Roman"/>
          <w:iCs/>
          <w:sz w:val="24"/>
          <w:szCs w:val="24"/>
        </w:rPr>
        <w:t xml:space="preserve"> density</w:t>
      </w:r>
      <w:r w:rsidR="00E67FC6" w:rsidRPr="00D15CA6">
        <w:rPr>
          <w:rFonts w:ascii="Times New Roman" w:hAnsi="Times New Roman" w:cs="Times New Roman"/>
          <w:iCs/>
          <w:sz w:val="24"/>
          <w:szCs w:val="24"/>
        </w:rPr>
        <w:t xml:space="preserve"> as measured by XµCT</w:t>
      </w:r>
      <w:r w:rsidR="00DA1D85" w:rsidRPr="00D15CA6">
        <w:rPr>
          <w:rFonts w:ascii="Times New Roman" w:hAnsi="Times New Roman" w:cs="Times New Roman"/>
          <w:iCs/>
          <w:sz w:val="24"/>
          <w:szCs w:val="24"/>
        </w:rPr>
        <w:t xml:space="preserve">, </w:t>
      </w:r>
      <w:r w:rsidR="00E67FC6" w:rsidRPr="00D15CA6">
        <w:rPr>
          <w:rFonts w:ascii="Times New Roman" w:hAnsi="Times New Roman" w:cs="Times New Roman"/>
          <w:iCs/>
          <w:sz w:val="24"/>
          <w:szCs w:val="24"/>
        </w:rPr>
        <w:t>being proportional to true density values when</w:t>
      </w:r>
      <w:r w:rsidR="0051183E" w:rsidRPr="00D15CA6">
        <w:rPr>
          <w:rFonts w:ascii="Times New Roman" w:hAnsi="Times New Roman" w:cs="Times New Roman"/>
          <w:iCs/>
          <w:sz w:val="24"/>
          <w:szCs w:val="24"/>
        </w:rPr>
        <w:t>ever</w:t>
      </w:r>
      <w:r w:rsidR="00E67FC6" w:rsidRPr="00D15CA6">
        <w:rPr>
          <w:rFonts w:ascii="Times New Roman" w:hAnsi="Times New Roman" w:cs="Times New Roman"/>
          <w:iCs/>
          <w:sz w:val="24"/>
          <w:szCs w:val="24"/>
        </w:rPr>
        <w:t xml:space="preserve"> the elemental composition of the sample </w:t>
      </w:r>
      <w:r w:rsidR="0051183E" w:rsidRPr="00D15CA6">
        <w:rPr>
          <w:rFonts w:ascii="Times New Roman" w:hAnsi="Times New Roman" w:cs="Times New Roman"/>
          <w:iCs/>
          <w:sz w:val="24"/>
          <w:szCs w:val="24"/>
        </w:rPr>
        <w:t xml:space="preserve">is not </w:t>
      </w:r>
      <w:r w:rsidR="00613751" w:rsidRPr="00D15CA6">
        <w:rPr>
          <w:rFonts w:ascii="Times New Roman" w:hAnsi="Times New Roman" w:cs="Times New Roman"/>
          <w:iCs/>
          <w:sz w:val="24"/>
          <w:szCs w:val="24"/>
        </w:rPr>
        <w:t>changing</w:t>
      </w:r>
      <w:r w:rsidR="00E67FC6" w:rsidRPr="00D15CA6">
        <w:rPr>
          <w:rFonts w:ascii="Times New Roman" w:hAnsi="Times New Roman" w:cs="Times New Roman"/>
          <w:iCs/>
          <w:sz w:val="24"/>
          <w:szCs w:val="24"/>
        </w:rPr>
        <w:t xml:space="preserve">. </w:t>
      </w:r>
      <w:r w:rsidR="001845D9" w:rsidRPr="00D15CA6">
        <w:rPr>
          <w:rFonts w:ascii="Times New Roman" w:hAnsi="Times New Roman" w:cs="Times New Roman"/>
          <w:iCs/>
          <w:sz w:val="24"/>
          <w:szCs w:val="24"/>
        </w:rPr>
        <w:t>Based on the</w:t>
      </w:r>
      <w:r w:rsidR="005118D2" w:rsidRPr="00D15CA6">
        <w:rPr>
          <w:rFonts w:ascii="Times New Roman" w:hAnsi="Times New Roman" w:cs="Times New Roman"/>
          <w:iCs/>
          <w:sz w:val="24"/>
          <w:szCs w:val="24"/>
        </w:rPr>
        <w:t xml:space="preserve"> true</w:t>
      </w:r>
      <w:r w:rsidR="001845D9" w:rsidRPr="00D15CA6">
        <w:rPr>
          <w:rFonts w:ascii="Times New Roman" w:hAnsi="Times New Roman" w:cs="Times New Roman"/>
          <w:iCs/>
          <w:sz w:val="24"/>
          <w:szCs w:val="24"/>
        </w:rPr>
        <w:t xml:space="preserve"> density values of viscose (1</w:t>
      </w:r>
      <w:r w:rsidR="001845D9" w:rsidRPr="00D15CA6">
        <w:rPr>
          <w:rFonts w:ascii="Times New Roman" w:hAnsi="Times New Roman" w:cs="Times New Roman"/>
          <w:i/>
          <w:iCs/>
          <w:sz w:val="24"/>
          <w:szCs w:val="24"/>
        </w:rPr>
        <w:t>.</w:t>
      </w:r>
      <w:r w:rsidR="001845D9" w:rsidRPr="00D15CA6">
        <w:rPr>
          <w:rFonts w:ascii="Times New Roman" w:hAnsi="Times New Roman" w:cs="Times New Roman"/>
          <w:iCs/>
          <w:sz w:val="24"/>
          <w:szCs w:val="24"/>
        </w:rPr>
        <w:t xml:space="preserve">52 </w:t>
      </w:r>
      <w:r w:rsidR="001845D9" w:rsidRPr="00D15CA6">
        <w:rPr>
          <w:rFonts w:ascii="Times New Roman" w:hAnsi="Times New Roman" w:cs="Times New Roman"/>
          <w:i/>
          <w:iCs/>
          <w:sz w:val="24"/>
          <w:szCs w:val="24"/>
        </w:rPr>
        <w:t>g</w:t>
      </w:r>
      <w:r w:rsidR="003448FC" w:rsidRPr="00D15CA6">
        <w:rPr>
          <w:rFonts w:ascii="Times New Roman" w:hAnsi="Times New Roman" w:cs="Times New Roman"/>
          <w:i/>
          <w:iCs/>
          <w:sz w:val="24"/>
          <w:szCs w:val="24"/>
        </w:rPr>
        <w:t xml:space="preserve"> </w:t>
      </w:r>
      <w:r w:rsidR="001845D9" w:rsidRPr="00D15CA6">
        <w:rPr>
          <w:rFonts w:ascii="Times New Roman" w:hAnsi="Times New Roman" w:cs="Times New Roman"/>
          <w:i/>
          <w:iCs/>
          <w:sz w:val="24"/>
          <w:szCs w:val="24"/>
        </w:rPr>
        <w:t>cm</w:t>
      </w:r>
      <w:r w:rsidR="003448FC" w:rsidRPr="00D15CA6">
        <w:rPr>
          <w:rFonts w:ascii="Times New Roman" w:hAnsi="Times New Roman" w:cs="Times New Roman"/>
          <w:i/>
          <w:iCs/>
          <w:sz w:val="24"/>
          <w:szCs w:val="24"/>
          <w:vertAlign w:val="superscript"/>
        </w:rPr>
        <w:t>-</w:t>
      </w:r>
      <w:r w:rsidR="004F04AE" w:rsidRPr="00D15CA6">
        <w:rPr>
          <w:rFonts w:ascii="Times New Roman" w:hAnsi="Times New Roman" w:cs="Times New Roman"/>
          <w:iCs/>
          <w:sz w:val="24"/>
          <w:szCs w:val="24"/>
          <w:vertAlign w:val="superscript"/>
        </w:rPr>
        <w:t>3</w:t>
      </w:r>
      <w:r w:rsidR="001845D9" w:rsidRPr="00D15CA6">
        <w:rPr>
          <w:rFonts w:ascii="Times New Roman" w:hAnsi="Times New Roman" w:cs="Times New Roman"/>
          <w:iCs/>
          <w:sz w:val="24"/>
          <w:szCs w:val="24"/>
        </w:rPr>
        <w:t xml:space="preserve">) </w:t>
      </w:r>
      <w:r w:rsidR="009B2B10"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"author" : [ { "dropping-particle" : "", "family" : "Koc", "given" : "E.", "non-dropping-particle" : "", "parse-names" : false, "suffix" : "" }, { "dropping-particle" : "", "family" : "Cincik", "given" : "E.", "non-dropping-particle" : "", "parse-names" : false, "suffix" : "" } ], "container-title" : "Journal of The Textile Institute", "id" : "ITEM-1", "issue" : "8", "issued" : { "date-parts" : [ [ "2013" ] ] }, "page" : "852-860", "title" : "An analysis on abrasion resistance of polyester-/viscose-blended needle-punched nonwovens", "type" : "article-journal", "volume" : "104" }, "uris" : [ "http://www.mendeley.com/documents/?uuid=ee84c0eb-cb57-3a5e-8216-1a8aa7e0d349" ] } ], "mendeley" : { "formattedCitation" : "(Koc and Cincik, 2013)", "plainTextFormattedCitation" : "(Koc and Cincik, 2013)", "previouslyFormattedCitation" : "(Koc and Cincik, 2013)" }, "properties" : { "noteIndex" : 0 }, "schema" : "https://github.com/citation-style-language/schema/raw/master/csl-citation.json" }</w:instrText>
      </w:r>
      <w:r w:rsidR="009B2B10" w:rsidRPr="00D15CA6">
        <w:rPr>
          <w:rFonts w:ascii="Times New Roman" w:hAnsi="Times New Roman" w:cs="Times New Roman"/>
          <w:iCs/>
          <w:sz w:val="24"/>
          <w:szCs w:val="24"/>
        </w:rPr>
        <w:fldChar w:fldCharType="separate"/>
      </w:r>
      <w:r w:rsidR="009B2B10" w:rsidRPr="00D15CA6">
        <w:rPr>
          <w:rFonts w:ascii="Times New Roman" w:hAnsi="Times New Roman" w:cs="Times New Roman"/>
          <w:iCs/>
          <w:noProof/>
          <w:sz w:val="24"/>
          <w:szCs w:val="24"/>
        </w:rPr>
        <w:t>(Koc and Cincik, 2013)</w:t>
      </w:r>
      <w:r w:rsidR="009B2B10" w:rsidRPr="00D15CA6">
        <w:rPr>
          <w:rFonts w:ascii="Times New Roman" w:hAnsi="Times New Roman" w:cs="Times New Roman"/>
          <w:iCs/>
          <w:sz w:val="24"/>
          <w:szCs w:val="24"/>
        </w:rPr>
        <w:fldChar w:fldCharType="end"/>
      </w:r>
      <w:r w:rsidR="001845D9" w:rsidRPr="00D15CA6">
        <w:rPr>
          <w:rFonts w:ascii="Times New Roman" w:hAnsi="Times New Roman" w:cs="Times New Roman"/>
          <w:iCs/>
          <w:sz w:val="24"/>
          <w:szCs w:val="24"/>
        </w:rPr>
        <w:t>, polyester (1</w:t>
      </w:r>
      <w:r w:rsidR="001845D9" w:rsidRPr="00D15CA6">
        <w:rPr>
          <w:rFonts w:ascii="Times New Roman" w:hAnsi="Times New Roman" w:cs="Times New Roman"/>
          <w:i/>
          <w:iCs/>
          <w:sz w:val="24"/>
          <w:szCs w:val="24"/>
        </w:rPr>
        <w:t>.</w:t>
      </w:r>
      <w:r w:rsidR="003448FC" w:rsidRPr="00D15CA6">
        <w:rPr>
          <w:rFonts w:ascii="Times New Roman" w:hAnsi="Times New Roman" w:cs="Times New Roman"/>
          <w:iCs/>
          <w:sz w:val="24"/>
          <w:szCs w:val="24"/>
        </w:rPr>
        <w:t xml:space="preserve">38 g </w:t>
      </w:r>
      <w:r w:rsidR="001845D9" w:rsidRPr="00D15CA6">
        <w:rPr>
          <w:rFonts w:ascii="Times New Roman" w:hAnsi="Times New Roman" w:cs="Times New Roman"/>
          <w:i/>
          <w:iCs/>
          <w:sz w:val="24"/>
          <w:szCs w:val="24"/>
        </w:rPr>
        <w:t>cm</w:t>
      </w:r>
      <w:r w:rsidR="003448FC" w:rsidRPr="00D15CA6">
        <w:rPr>
          <w:rFonts w:ascii="Times New Roman" w:hAnsi="Times New Roman" w:cs="Times New Roman"/>
          <w:iCs/>
          <w:sz w:val="24"/>
          <w:szCs w:val="24"/>
          <w:vertAlign w:val="superscript"/>
        </w:rPr>
        <w:t>-3</w:t>
      </w:r>
      <w:r w:rsidR="001845D9" w:rsidRPr="00D15CA6">
        <w:rPr>
          <w:rFonts w:ascii="Times New Roman" w:hAnsi="Times New Roman" w:cs="Times New Roman"/>
          <w:iCs/>
          <w:sz w:val="24"/>
          <w:szCs w:val="24"/>
        </w:rPr>
        <w:t xml:space="preserve">) </w:t>
      </w:r>
      <w:r w:rsidR="009B2B10"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"author" : [ { "dropping-particle" : "", "family" : "Koc", "given" : "E.", "non-dropping-particle" : "", "parse-names" : false, "suffix" : "" }, { "dropping-particle" : "", "family" : "Cincik", "given" : "E.", "non-dropping-particle" : "", "parse-names" : false, "suffix" : "" } ], "container-title" : "Journal of The Textile Institute", "id" : "ITEM-1", "issue" : "8", "issued" : { "date-parts" : [ [ "2013" ] ] }, "page" : "852-860", "title" : "An analysis on abrasion resistance of polyester-/viscose-blended needle-punched nonwovens", "type" : "article-journal", "volume" : "104" }, "uris" : [ "http://www.mendeley.com/documents/?uuid=ee84c0eb-cb57-3a5e-8216-1a8aa7e0d349" ] } ], "mendeley" : { "formattedCitation" : "(Koc and Cincik, 2013)", "plainTextFormattedCitation" : "(Koc and Cincik, 2013)", "previouslyFormattedCitation" : "(Koc and Cincik, 2013)" }, "properties" : { "noteIndex" : 0 }, "schema" : "https://github.com/citation-style-language/schema/raw/master/csl-citation.json" }</w:instrText>
      </w:r>
      <w:r w:rsidR="009B2B10" w:rsidRPr="00D15CA6">
        <w:rPr>
          <w:rFonts w:ascii="Times New Roman" w:hAnsi="Times New Roman" w:cs="Times New Roman"/>
          <w:iCs/>
          <w:sz w:val="24"/>
          <w:szCs w:val="24"/>
        </w:rPr>
        <w:fldChar w:fldCharType="separate"/>
      </w:r>
      <w:r w:rsidR="009B2B10" w:rsidRPr="00D15CA6">
        <w:rPr>
          <w:rFonts w:ascii="Times New Roman" w:hAnsi="Times New Roman" w:cs="Times New Roman"/>
          <w:iCs/>
          <w:noProof/>
          <w:sz w:val="24"/>
          <w:szCs w:val="24"/>
        </w:rPr>
        <w:t>(Koc and Cincik, 2013)</w:t>
      </w:r>
      <w:r w:rsidR="009B2B10" w:rsidRPr="00D15CA6">
        <w:rPr>
          <w:rFonts w:ascii="Times New Roman" w:hAnsi="Times New Roman" w:cs="Times New Roman"/>
          <w:iCs/>
          <w:sz w:val="24"/>
          <w:szCs w:val="24"/>
        </w:rPr>
        <w:fldChar w:fldCharType="end"/>
      </w:r>
      <w:r w:rsidR="001845D9" w:rsidRPr="00D15CA6">
        <w:rPr>
          <w:rFonts w:ascii="Times New Roman" w:hAnsi="Times New Roman" w:cs="Times New Roman"/>
          <w:iCs/>
          <w:sz w:val="24"/>
          <w:szCs w:val="24"/>
        </w:rPr>
        <w:t xml:space="preserve">, and zinc </w:t>
      </w:r>
      <w:r w:rsidR="000A2FA6" w:rsidRPr="00D15CA6">
        <w:rPr>
          <w:rFonts w:ascii="Times New Roman" w:hAnsi="Times New Roman" w:cs="Times New Roman"/>
          <w:iCs/>
          <w:sz w:val="24"/>
          <w:szCs w:val="24"/>
        </w:rPr>
        <w:t>sulphate</w:t>
      </w:r>
      <w:r w:rsidR="001845D9" w:rsidRPr="00D15CA6">
        <w:rPr>
          <w:rFonts w:ascii="Times New Roman" w:hAnsi="Times New Roman" w:cs="Times New Roman"/>
          <w:iCs/>
          <w:sz w:val="24"/>
          <w:szCs w:val="24"/>
        </w:rPr>
        <w:t xml:space="preserve"> (3</w:t>
      </w:r>
      <w:r w:rsidR="001845D9" w:rsidRPr="00D15CA6">
        <w:rPr>
          <w:rFonts w:ascii="Times New Roman" w:hAnsi="Times New Roman" w:cs="Times New Roman"/>
          <w:i/>
          <w:iCs/>
          <w:sz w:val="24"/>
          <w:szCs w:val="24"/>
        </w:rPr>
        <w:t>.</w:t>
      </w:r>
      <w:r w:rsidR="001845D9" w:rsidRPr="00D15CA6">
        <w:rPr>
          <w:rFonts w:ascii="Times New Roman" w:hAnsi="Times New Roman" w:cs="Times New Roman"/>
          <w:iCs/>
          <w:sz w:val="24"/>
          <w:szCs w:val="24"/>
        </w:rPr>
        <w:t xml:space="preserve">54 </w:t>
      </w:r>
      <w:r w:rsidR="003448FC" w:rsidRPr="00D15CA6">
        <w:rPr>
          <w:rFonts w:ascii="Times New Roman" w:hAnsi="Times New Roman" w:cs="Times New Roman"/>
          <w:iCs/>
          <w:sz w:val="24"/>
          <w:szCs w:val="24"/>
        </w:rPr>
        <w:t xml:space="preserve">g </w:t>
      </w:r>
      <w:r w:rsidR="001845D9" w:rsidRPr="00D15CA6">
        <w:rPr>
          <w:rFonts w:ascii="Times New Roman" w:hAnsi="Times New Roman" w:cs="Times New Roman"/>
          <w:i/>
          <w:iCs/>
          <w:sz w:val="24"/>
          <w:szCs w:val="24"/>
        </w:rPr>
        <w:t>cm</w:t>
      </w:r>
      <w:r w:rsidR="003448FC" w:rsidRPr="00D15CA6">
        <w:rPr>
          <w:rFonts w:ascii="Times New Roman" w:hAnsi="Times New Roman" w:cs="Times New Roman"/>
          <w:iCs/>
          <w:sz w:val="24"/>
          <w:szCs w:val="24"/>
          <w:vertAlign w:val="superscript"/>
        </w:rPr>
        <w:t>-3</w:t>
      </w:r>
      <w:r w:rsidR="001845D9" w:rsidRPr="00D15CA6">
        <w:rPr>
          <w:rFonts w:ascii="Times New Roman" w:hAnsi="Times New Roman" w:cs="Times New Roman"/>
          <w:iCs/>
          <w:sz w:val="24"/>
          <w:szCs w:val="24"/>
        </w:rPr>
        <w:t xml:space="preserve">) </w:t>
      </w:r>
      <w:r w:rsidR="009B2B10" w:rsidRPr="00D15CA6">
        <w:rPr>
          <w:rFonts w:ascii="Times New Roman" w:hAnsi="Times New Roman" w:cs="Times New Roman"/>
          <w:iCs/>
          <w:sz w:val="24"/>
          <w:szCs w:val="24"/>
        </w:rPr>
        <w:fldChar w:fldCharType="begin" w:fldLock="1"/>
      </w:r>
      <w:r w:rsidR="008241AD" w:rsidRPr="00D15CA6">
        <w:rPr>
          <w:rFonts w:ascii="Times New Roman" w:hAnsi="Times New Roman" w:cs="Times New Roman"/>
          <w:iCs/>
          <w:sz w:val="24"/>
          <w:szCs w:val="24"/>
        </w:rPr>
        <w:instrText>ADDIN CSL_CITATION { "citationItems" : [ { "id" : "ITEM-1", "itemData" : { "author" : [ { "dropping-particle" : "", "family" : "FisherScientific", "given" : "", "non-dropping-particle" : "", "parse-names" : false, "suffix" : "" } ], "container-title" : "FisherScientific", "id" : "ITEM-1", "issued" : { "date-parts" : [ [ "2014" ] ] }, "title" : "Safety Data Sheet - Zinc Sulfate", "type" : "article-journal" }, "uris" : [ "http://www.mendeley.com/documents/?uuid=101a0c17-0f90-3536-a21f-b5ad357c7717" ] } ], "mendeley" : { "formattedCitation" : "(FisherScientific, 2014)", "plainTextFormattedCitation" : "(FisherScientific, 2014)", "previouslyFormattedCitation" : "(FisherScientific, 2014)" }, "properties" : { "noteIndex" : 0 }, "schema" : "https://github.com/citation-style-language/schema/raw/master/csl-citation.json" }</w:instrText>
      </w:r>
      <w:r w:rsidR="009B2B10" w:rsidRPr="00D15CA6">
        <w:rPr>
          <w:rFonts w:ascii="Times New Roman" w:hAnsi="Times New Roman" w:cs="Times New Roman"/>
          <w:iCs/>
          <w:sz w:val="24"/>
          <w:szCs w:val="24"/>
        </w:rPr>
        <w:fldChar w:fldCharType="separate"/>
      </w:r>
      <w:r w:rsidR="00BB6854" w:rsidRPr="00D15CA6">
        <w:rPr>
          <w:rFonts w:ascii="Times New Roman" w:hAnsi="Times New Roman" w:cs="Times New Roman"/>
          <w:iCs/>
          <w:noProof/>
          <w:sz w:val="24"/>
          <w:szCs w:val="24"/>
        </w:rPr>
        <w:t>(FisherScientific, 2014)</w:t>
      </w:r>
      <w:r w:rsidR="009B2B10" w:rsidRPr="00D15CA6">
        <w:rPr>
          <w:rFonts w:ascii="Times New Roman" w:hAnsi="Times New Roman" w:cs="Times New Roman"/>
          <w:iCs/>
          <w:sz w:val="24"/>
          <w:szCs w:val="24"/>
        </w:rPr>
        <w:fldChar w:fldCharType="end"/>
      </w:r>
      <w:r w:rsidR="001845D9" w:rsidRPr="00D15CA6">
        <w:rPr>
          <w:rFonts w:ascii="Times New Roman" w:hAnsi="Times New Roman" w:cs="Times New Roman"/>
          <w:iCs/>
          <w:sz w:val="24"/>
          <w:szCs w:val="24"/>
        </w:rPr>
        <w:t xml:space="preserve">, the presented colour scale was chosen to illustrate unloaded fibre material of comparably lower density in red, and zinc </w:t>
      </w:r>
      <w:r w:rsidR="000A2FA6" w:rsidRPr="00D15CA6">
        <w:rPr>
          <w:rFonts w:ascii="Times New Roman" w:hAnsi="Times New Roman" w:cs="Times New Roman"/>
          <w:iCs/>
          <w:sz w:val="24"/>
          <w:szCs w:val="24"/>
        </w:rPr>
        <w:t>sulphate</w:t>
      </w:r>
      <w:r w:rsidR="001845D9" w:rsidRPr="00D15CA6">
        <w:rPr>
          <w:rFonts w:ascii="Times New Roman" w:hAnsi="Times New Roman" w:cs="Times New Roman"/>
          <w:iCs/>
          <w:sz w:val="24"/>
          <w:szCs w:val="24"/>
        </w:rPr>
        <w:t xml:space="preserve"> of comparably higher density in blue and green colour. </w:t>
      </w:r>
      <w:r w:rsidR="00921AFA" w:rsidRPr="00D15CA6">
        <w:rPr>
          <w:rFonts w:ascii="Times New Roman" w:hAnsi="Times New Roman" w:cs="Times New Roman"/>
          <w:iCs/>
          <w:sz w:val="24"/>
          <w:szCs w:val="24"/>
        </w:rPr>
        <w:t>Figure 10 and Figure 11</w:t>
      </w:r>
      <w:r w:rsidR="00B62A86" w:rsidRPr="00D15CA6">
        <w:rPr>
          <w:rFonts w:ascii="Times New Roman" w:hAnsi="Times New Roman" w:cs="Times New Roman"/>
          <w:iCs/>
          <w:sz w:val="24"/>
          <w:szCs w:val="24"/>
        </w:rPr>
        <w:t xml:space="preserve"> depict 3D renderings of the XµCT data for unloaded and loaded fibre mats, respectively. Since the intensity of the XµCT is proportional to the true density of the material, regions of varying densities of the two different samples were highlighted by changing the opacity (see colour maps of the individual rendering). Hereby, </w:t>
      </w:r>
      <w:r w:rsidR="002B5E10" w:rsidRPr="00D15CA6">
        <w:rPr>
          <w:rFonts w:ascii="Times New Roman" w:hAnsi="Times New Roman" w:cs="Times New Roman"/>
          <w:iCs/>
          <w:sz w:val="24"/>
          <w:szCs w:val="24"/>
        </w:rPr>
        <w:t>images d) -</w:t>
      </w:r>
      <w:r w:rsidR="003E02BD" w:rsidRPr="00D15CA6">
        <w:rPr>
          <w:rFonts w:ascii="Times New Roman" w:hAnsi="Times New Roman" w:cs="Times New Roman"/>
          <w:iCs/>
          <w:sz w:val="24"/>
          <w:szCs w:val="24"/>
        </w:rPr>
        <w:t xml:space="preserve"> e)</w:t>
      </w:r>
      <w:r w:rsidR="003E02BD" w:rsidRPr="00D15CA6">
        <w:t xml:space="preserve"> </w:t>
      </w:r>
      <w:r w:rsidR="003E02BD" w:rsidRPr="00D15CA6">
        <w:rPr>
          <w:rFonts w:ascii="Times New Roman" w:hAnsi="Times New Roman" w:cs="Times New Roman"/>
          <w:iCs/>
          <w:sz w:val="24"/>
          <w:szCs w:val="24"/>
        </w:rPr>
        <w:t>depict</w:t>
      </w:r>
      <w:r w:rsidR="00B35D9A" w:rsidRPr="00D15CA6">
        <w:rPr>
          <w:rFonts w:ascii="Times New Roman" w:hAnsi="Times New Roman" w:cs="Times New Roman"/>
          <w:iCs/>
          <w:sz w:val="24"/>
          <w:szCs w:val="24"/>
        </w:rPr>
        <w:t xml:space="preserve"> </w:t>
      </w:r>
      <w:r w:rsidR="003E02BD" w:rsidRPr="00D15CA6">
        <w:rPr>
          <w:rFonts w:ascii="Times New Roman" w:hAnsi="Times New Roman" w:cs="Times New Roman"/>
          <w:iCs/>
          <w:sz w:val="24"/>
          <w:szCs w:val="24"/>
        </w:rPr>
        <w:t>both fibre material and zinc sulphate loaded onto the fibre mats,</w:t>
      </w:r>
      <w:r w:rsidR="004C7517" w:rsidRPr="00D15CA6">
        <w:rPr>
          <w:rFonts w:ascii="Times New Roman" w:hAnsi="Times New Roman" w:cs="Times New Roman"/>
          <w:iCs/>
          <w:sz w:val="24"/>
          <w:szCs w:val="24"/>
        </w:rPr>
        <w:t xml:space="preserve"> indicated by</w:t>
      </w:r>
      <w:r w:rsidR="000F08EE" w:rsidRPr="00D15CA6">
        <w:rPr>
          <w:rFonts w:ascii="Times New Roman" w:hAnsi="Times New Roman" w:cs="Times New Roman"/>
          <w:iCs/>
          <w:sz w:val="24"/>
          <w:szCs w:val="24"/>
        </w:rPr>
        <w:t xml:space="preserve"> the mats’</w:t>
      </w:r>
      <w:r w:rsidR="004C7517" w:rsidRPr="00D15CA6">
        <w:rPr>
          <w:rFonts w:ascii="Times New Roman" w:hAnsi="Times New Roman" w:cs="Times New Roman"/>
          <w:iCs/>
          <w:sz w:val="24"/>
          <w:szCs w:val="24"/>
        </w:rPr>
        <w:t xml:space="preserve"> red and a blue-red colour</w:t>
      </w:r>
      <w:r w:rsidR="000F08EE" w:rsidRPr="00D15CA6">
        <w:rPr>
          <w:rFonts w:ascii="Times New Roman" w:hAnsi="Times New Roman" w:cs="Times New Roman"/>
          <w:iCs/>
          <w:sz w:val="24"/>
          <w:szCs w:val="24"/>
        </w:rPr>
        <w:t>,</w:t>
      </w:r>
      <w:r w:rsidR="003E02BD" w:rsidRPr="00D15CA6">
        <w:rPr>
          <w:rFonts w:ascii="Times New Roman" w:hAnsi="Times New Roman" w:cs="Times New Roman"/>
          <w:iCs/>
          <w:sz w:val="24"/>
          <w:szCs w:val="24"/>
        </w:rPr>
        <w:t xml:space="preserve"> </w:t>
      </w:r>
      <w:r w:rsidR="00387BBC" w:rsidRPr="00D15CA6">
        <w:rPr>
          <w:rFonts w:ascii="Times New Roman" w:hAnsi="Times New Roman" w:cs="Times New Roman"/>
          <w:iCs/>
          <w:sz w:val="24"/>
          <w:szCs w:val="24"/>
        </w:rPr>
        <w:t xml:space="preserve">while </w:t>
      </w:r>
      <w:r w:rsidR="008936CA" w:rsidRPr="00D15CA6">
        <w:rPr>
          <w:rFonts w:ascii="Times New Roman" w:hAnsi="Times New Roman" w:cs="Times New Roman"/>
          <w:iCs/>
          <w:sz w:val="24"/>
          <w:szCs w:val="24"/>
        </w:rPr>
        <w:t>image f</w:t>
      </w:r>
      <w:r w:rsidR="00BB6854" w:rsidRPr="00D15CA6">
        <w:rPr>
          <w:rFonts w:ascii="Times New Roman" w:hAnsi="Times New Roman" w:cs="Times New Roman"/>
          <w:iCs/>
          <w:sz w:val="24"/>
          <w:szCs w:val="24"/>
        </w:rPr>
        <w:t xml:space="preserve">) </w:t>
      </w:r>
      <w:r w:rsidR="001845D9" w:rsidRPr="00D15CA6">
        <w:rPr>
          <w:rFonts w:ascii="Times New Roman" w:hAnsi="Times New Roman" w:cs="Times New Roman"/>
          <w:iCs/>
          <w:sz w:val="24"/>
          <w:szCs w:val="24"/>
        </w:rPr>
        <w:t>solely display</w:t>
      </w:r>
      <w:r w:rsidR="008936CA" w:rsidRPr="00D15CA6">
        <w:rPr>
          <w:rFonts w:ascii="Times New Roman" w:hAnsi="Times New Roman" w:cs="Times New Roman"/>
          <w:iCs/>
          <w:sz w:val="24"/>
          <w:szCs w:val="24"/>
        </w:rPr>
        <w:t>s</w:t>
      </w:r>
      <w:r w:rsidR="001845D9" w:rsidRPr="00D15CA6">
        <w:rPr>
          <w:rFonts w:ascii="Times New Roman" w:hAnsi="Times New Roman" w:cs="Times New Roman"/>
          <w:iCs/>
          <w:sz w:val="24"/>
          <w:szCs w:val="24"/>
        </w:rPr>
        <w:t xml:space="preserve"> </w:t>
      </w:r>
      <w:r w:rsidR="00DA1D85" w:rsidRPr="00D15CA6">
        <w:rPr>
          <w:rFonts w:ascii="Times New Roman" w:hAnsi="Times New Roman" w:cs="Times New Roman"/>
          <w:iCs/>
          <w:sz w:val="24"/>
          <w:szCs w:val="24"/>
        </w:rPr>
        <w:t xml:space="preserve">loaded </w:t>
      </w:r>
      <w:r w:rsidR="001845D9" w:rsidRPr="00D15CA6">
        <w:rPr>
          <w:rFonts w:ascii="Times New Roman" w:hAnsi="Times New Roman" w:cs="Times New Roman"/>
          <w:iCs/>
          <w:sz w:val="24"/>
          <w:szCs w:val="24"/>
        </w:rPr>
        <w:t xml:space="preserve">zinc </w:t>
      </w:r>
      <w:r w:rsidR="000A2FA6" w:rsidRPr="00D15CA6">
        <w:rPr>
          <w:rFonts w:ascii="Times New Roman" w:hAnsi="Times New Roman" w:cs="Times New Roman"/>
          <w:iCs/>
          <w:sz w:val="24"/>
          <w:szCs w:val="24"/>
        </w:rPr>
        <w:t>sulphate</w:t>
      </w:r>
      <w:r w:rsidR="0051183E" w:rsidRPr="00D15CA6">
        <w:rPr>
          <w:rFonts w:ascii="Times New Roman" w:hAnsi="Times New Roman" w:cs="Times New Roman"/>
          <w:iCs/>
          <w:sz w:val="24"/>
          <w:szCs w:val="24"/>
        </w:rPr>
        <w:t>, illustrated in blue and green</w:t>
      </w:r>
      <w:r w:rsidR="00586CF6" w:rsidRPr="00D15CA6">
        <w:rPr>
          <w:rFonts w:ascii="Times New Roman" w:hAnsi="Times New Roman" w:cs="Times New Roman"/>
          <w:iCs/>
          <w:sz w:val="24"/>
          <w:szCs w:val="24"/>
        </w:rPr>
        <w:t xml:space="preserve"> colour</w:t>
      </w:r>
      <w:r w:rsidR="001845D9" w:rsidRPr="00D15CA6">
        <w:rPr>
          <w:rFonts w:ascii="Times New Roman" w:hAnsi="Times New Roman" w:cs="Times New Roman"/>
          <w:iCs/>
          <w:sz w:val="24"/>
          <w:szCs w:val="24"/>
        </w:rPr>
        <w:t xml:space="preserve">. This becomes particularly apparent in direct comparison with the unloaded fibre mats in </w:t>
      </w:r>
      <w:r w:rsidR="008936CA" w:rsidRPr="00D15CA6">
        <w:rPr>
          <w:rFonts w:ascii="Times New Roman" w:hAnsi="Times New Roman" w:cs="Times New Roman"/>
          <w:iCs/>
          <w:sz w:val="24"/>
          <w:szCs w:val="24"/>
        </w:rPr>
        <w:t xml:space="preserve">images a) </w:t>
      </w:r>
      <w:r w:rsidR="002B5E10" w:rsidRPr="00D15CA6">
        <w:rPr>
          <w:rFonts w:ascii="Times New Roman" w:hAnsi="Times New Roman" w:cs="Times New Roman"/>
          <w:iCs/>
          <w:sz w:val="24"/>
          <w:szCs w:val="24"/>
        </w:rPr>
        <w:t>-</w:t>
      </w:r>
      <w:r w:rsidR="008936CA" w:rsidRPr="00D15CA6">
        <w:rPr>
          <w:rFonts w:ascii="Times New Roman" w:hAnsi="Times New Roman" w:cs="Times New Roman"/>
          <w:iCs/>
          <w:sz w:val="24"/>
          <w:szCs w:val="24"/>
        </w:rPr>
        <w:t xml:space="preserve"> c)</w:t>
      </w:r>
      <w:r w:rsidR="001845D9" w:rsidRPr="00D15CA6">
        <w:rPr>
          <w:rFonts w:ascii="Times New Roman" w:hAnsi="Times New Roman" w:cs="Times New Roman"/>
          <w:iCs/>
          <w:sz w:val="24"/>
          <w:szCs w:val="24"/>
        </w:rPr>
        <w:t xml:space="preserve">, in which the visible fibrous material </w:t>
      </w:r>
      <w:r w:rsidR="00DA1D85" w:rsidRPr="00D15CA6">
        <w:rPr>
          <w:rFonts w:ascii="Times New Roman" w:hAnsi="Times New Roman" w:cs="Times New Roman"/>
          <w:iCs/>
          <w:sz w:val="24"/>
          <w:szCs w:val="24"/>
        </w:rPr>
        <w:t xml:space="preserve">at medium density can only </w:t>
      </w:r>
      <w:r w:rsidR="008936CA" w:rsidRPr="00D15CA6">
        <w:rPr>
          <w:rFonts w:ascii="Times New Roman" w:hAnsi="Times New Roman" w:cs="Times New Roman"/>
          <w:iCs/>
          <w:sz w:val="24"/>
          <w:szCs w:val="24"/>
        </w:rPr>
        <w:t xml:space="preserve">barely </w:t>
      </w:r>
      <w:r w:rsidR="00812B43" w:rsidRPr="00D15CA6">
        <w:rPr>
          <w:rFonts w:ascii="Times New Roman" w:hAnsi="Times New Roman" w:cs="Times New Roman"/>
          <w:iCs/>
          <w:sz w:val="24"/>
          <w:szCs w:val="24"/>
        </w:rPr>
        <w:t>be observed</w:t>
      </w:r>
      <w:r w:rsidR="00DA1D85" w:rsidRPr="00D15CA6">
        <w:rPr>
          <w:rFonts w:ascii="Times New Roman" w:hAnsi="Times New Roman" w:cs="Times New Roman"/>
          <w:iCs/>
          <w:sz w:val="24"/>
          <w:szCs w:val="24"/>
        </w:rPr>
        <w:t xml:space="preserve"> as a fa</w:t>
      </w:r>
      <w:r w:rsidR="00E16155" w:rsidRPr="00D15CA6">
        <w:rPr>
          <w:rFonts w:ascii="Times New Roman" w:hAnsi="Times New Roman" w:cs="Times New Roman"/>
          <w:iCs/>
          <w:sz w:val="24"/>
          <w:szCs w:val="24"/>
        </w:rPr>
        <w:t>int</w:t>
      </w:r>
      <w:r w:rsidR="00DA1D85" w:rsidRPr="00D15CA6">
        <w:rPr>
          <w:rFonts w:ascii="Times New Roman" w:hAnsi="Times New Roman" w:cs="Times New Roman"/>
          <w:iCs/>
          <w:sz w:val="24"/>
          <w:szCs w:val="24"/>
        </w:rPr>
        <w:t xml:space="preserve"> silhouette, with mostly light </w:t>
      </w:r>
      <w:r w:rsidR="00DA1D85" w:rsidRPr="00D15CA6">
        <w:rPr>
          <w:rFonts w:ascii="Times New Roman" w:hAnsi="Times New Roman" w:cs="Times New Roman"/>
          <w:iCs/>
          <w:sz w:val="24"/>
          <w:szCs w:val="24"/>
        </w:rPr>
        <w:lastRenderedPageBreak/>
        <w:t>blue spots of &lt;10 μm and sporadically larger spots of &lt;250 μm size visible.</w:t>
      </w:r>
      <w:r w:rsidR="007C4170" w:rsidRPr="00D15CA6">
        <w:rPr>
          <w:rFonts w:ascii="Times New Roman" w:hAnsi="Times New Roman" w:cs="Times New Roman"/>
          <w:iCs/>
          <w:sz w:val="24"/>
          <w:szCs w:val="24"/>
        </w:rPr>
        <w:t xml:space="preserve"> T</w:t>
      </w:r>
      <w:r w:rsidR="00CE7825" w:rsidRPr="00D15CA6">
        <w:rPr>
          <w:rFonts w:ascii="Times New Roman" w:hAnsi="Times New Roman" w:cs="Times New Roman"/>
          <w:iCs/>
          <w:sz w:val="24"/>
          <w:szCs w:val="24"/>
        </w:rPr>
        <w:t>he bottom side of fibre mat type A, unlike fibre mat type B</w:t>
      </w:r>
      <w:r w:rsidR="004A0E6B" w:rsidRPr="00D15CA6">
        <w:rPr>
          <w:rFonts w:ascii="Times New Roman" w:hAnsi="Times New Roman" w:cs="Times New Roman"/>
          <w:iCs/>
          <w:sz w:val="24"/>
          <w:szCs w:val="24"/>
        </w:rPr>
        <w:t>,</w:t>
      </w:r>
      <w:r w:rsidR="00CE7825" w:rsidRPr="00D15CA6">
        <w:rPr>
          <w:rFonts w:ascii="Times New Roman" w:hAnsi="Times New Roman" w:cs="Times New Roman"/>
          <w:iCs/>
          <w:sz w:val="24"/>
          <w:szCs w:val="24"/>
        </w:rPr>
        <w:t xml:space="preserve"> exhibits a </w:t>
      </w:r>
      <w:r w:rsidR="006550FD" w:rsidRPr="00D15CA6">
        <w:rPr>
          <w:rFonts w:ascii="Times New Roman" w:hAnsi="Times New Roman" w:cs="Times New Roman"/>
          <w:iCs/>
          <w:sz w:val="24"/>
          <w:szCs w:val="24"/>
        </w:rPr>
        <w:t>fibrous</w:t>
      </w:r>
      <w:r w:rsidR="00CE7825" w:rsidRPr="00D15CA6">
        <w:rPr>
          <w:rFonts w:ascii="Times New Roman" w:hAnsi="Times New Roman" w:cs="Times New Roman"/>
          <w:iCs/>
          <w:sz w:val="24"/>
          <w:szCs w:val="24"/>
        </w:rPr>
        <w:t xml:space="preserve"> structure similar in appearance to those of unloaded fibre mats (see Figure </w:t>
      </w:r>
      <w:r w:rsidR="00921AFA" w:rsidRPr="00D15CA6">
        <w:rPr>
          <w:rFonts w:ascii="Times New Roman" w:hAnsi="Times New Roman" w:cs="Times New Roman"/>
          <w:iCs/>
          <w:sz w:val="24"/>
          <w:szCs w:val="24"/>
        </w:rPr>
        <w:t>12</w:t>
      </w:r>
      <w:r w:rsidR="00CE7825" w:rsidRPr="00D15CA6">
        <w:rPr>
          <w:rFonts w:ascii="Times New Roman" w:hAnsi="Times New Roman" w:cs="Times New Roman"/>
          <w:iCs/>
          <w:sz w:val="24"/>
          <w:szCs w:val="24"/>
        </w:rPr>
        <w:t xml:space="preserve">). </w:t>
      </w:r>
      <w:r w:rsidR="00230597" w:rsidRPr="00D15CA6">
        <w:rPr>
          <w:rFonts w:ascii="Times New Roman" w:hAnsi="Times New Roman" w:cs="Times New Roman"/>
          <w:iCs/>
          <w:sz w:val="24"/>
          <w:szCs w:val="24"/>
        </w:rPr>
        <w:t xml:space="preserve">In agreement with the SEM analysis we found that the diameter of individual fibres was approximately 20 μm for unloaded or partially loaded fibres. Loading with zinc </w:t>
      </w:r>
      <w:r w:rsidR="000A2FA6" w:rsidRPr="00D15CA6">
        <w:rPr>
          <w:rFonts w:ascii="Times New Roman" w:hAnsi="Times New Roman" w:cs="Times New Roman"/>
          <w:iCs/>
          <w:sz w:val="24"/>
          <w:szCs w:val="24"/>
        </w:rPr>
        <w:t>sulphate</w:t>
      </w:r>
      <w:r w:rsidR="00230597" w:rsidRPr="00D15CA6">
        <w:rPr>
          <w:rFonts w:ascii="Times New Roman" w:hAnsi="Times New Roman" w:cs="Times New Roman"/>
          <w:iCs/>
          <w:sz w:val="24"/>
          <w:szCs w:val="24"/>
        </w:rPr>
        <w:t xml:space="preserve"> appears to result in swelling of individual fibres as well as fusing of adjoin</w:t>
      </w:r>
      <w:r w:rsidR="000A2FA6" w:rsidRPr="00D15CA6">
        <w:rPr>
          <w:rFonts w:ascii="Times New Roman" w:hAnsi="Times New Roman" w:cs="Times New Roman"/>
          <w:iCs/>
          <w:sz w:val="24"/>
          <w:szCs w:val="24"/>
        </w:rPr>
        <w:t>ed</w:t>
      </w:r>
      <w:r w:rsidR="00230597" w:rsidRPr="00D15CA6">
        <w:rPr>
          <w:rFonts w:ascii="Times New Roman" w:hAnsi="Times New Roman" w:cs="Times New Roman"/>
          <w:iCs/>
          <w:sz w:val="24"/>
          <w:szCs w:val="24"/>
        </w:rPr>
        <w:t xml:space="preserve"> fibres where they physically touch or where they are sufficiently close to come in contact during swelling. </w:t>
      </w:r>
      <w:r w:rsidR="00F83178" w:rsidRPr="00D15CA6">
        <w:rPr>
          <w:rFonts w:ascii="Times New Roman" w:hAnsi="Times New Roman" w:cs="Times New Roman"/>
          <w:iCs/>
          <w:sz w:val="24"/>
          <w:szCs w:val="24"/>
        </w:rPr>
        <w:t>As a result, individual fibres</w:t>
      </w:r>
      <w:r w:rsidR="00230597" w:rsidRPr="00D15CA6">
        <w:rPr>
          <w:rFonts w:ascii="Times New Roman" w:hAnsi="Times New Roman" w:cs="Times New Roman"/>
          <w:iCs/>
          <w:sz w:val="24"/>
          <w:szCs w:val="24"/>
        </w:rPr>
        <w:t xml:space="preserve"> are no longer identifiable</w:t>
      </w:r>
      <w:r w:rsidR="00F83178" w:rsidRPr="00D15CA6">
        <w:rPr>
          <w:rFonts w:ascii="Times New Roman" w:hAnsi="Times New Roman" w:cs="Times New Roman"/>
          <w:iCs/>
          <w:sz w:val="24"/>
          <w:szCs w:val="24"/>
        </w:rPr>
        <w:t xml:space="preserve"> in areas of high zinc loading. Figure </w:t>
      </w:r>
      <w:r w:rsidR="00921AFA" w:rsidRPr="00D15CA6">
        <w:rPr>
          <w:rFonts w:ascii="Times New Roman" w:hAnsi="Times New Roman" w:cs="Times New Roman"/>
          <w:iCs/>
          <w:sz w:val="24"/>
          <w:szCs w:val="24"/>
        </w:rPr>
        <w:t>13</w:t>
      </w:r>
      <w:r w:rsidR="00F83178" w:rsidRPr="00D15CA6">
        <w:rPr>
          <w:rFonts w:ascii="Times New Roman" w:hAnsi="Times New Roman" w:cs="Times New Roman"/>
          <w:iCs/>
          <w:sz w:val="24"/>
          <w:szCs w:val="24"/>
        </w:rPr>
        <w:t xml:space="preserve"> </w:t>
      </w:r>
      <w:r w:rsidR="00230597" w:rsidRPr="00D15CA6">
        <w:rPr>
          <w:rFonts w:ascii="Times New Roman" w:hAnsi="Times New Roman" w:cs="Times New Roman"/>
          <w:iCs/>
          <w:sz w:val="24"/>
          <w:szCs w:val="24"/>
        </w:rPr>
        <w:t xml:space="preserve">shows examples of representative </w:t>
      </w:r>
      <w:r w:rsidR="00F83178" w:rsidRPr="00D15CA6">
        <w:rPr>
          <w:rFonts w:ascii="Times New Roman" w:hAnsi="Times New Roman" w:cs="Times New Roman"/>
          <w:iCs/>
          <w:sz w:val="24"/>
          <w:szCs w:val="24"/>
        </w:rPr>
        <w:t>cross-sectional cuts through</w:t>
      </w:r>
      <w:r w:rsidR="00230597" w:rsidRPr="00D15CA6">
        <w:rPr>
          <w:rFonts w:ascii="Times New Roman" w:hAnsi="Times New Roman" w:cs="Times New Roman"/>
          <w:iCs/>
          <w:sz w:val="24"/>
          <w:szCs w:val="24"/>
        </w:rPr>
        <w:t xml:space="preserve"> a swollen fibre cluster. The v</w:t>
      </w:r>
      <w:r w:rsidR="00F83178" w:rsidRPr="00D15CA6">
        <w:rPr>
          <w:rFonts w:ascii="Times New Roman" w:hAnsi="Times New Roman" w:cs="Times New Roman"/>
          <w:iCs/>
          <w:sz w:val="24"/>
          <w:szCs w:val="24"/>
        </w:rPr>
        <w:t>olume fraction, porosity, and total surface area</w:t>
      </w:r>
      <w:r w:rsidR="00230597" w:rsidRPr="00D15CA6">
        <w:rPr>
          <w:rFonts w:ascii="Times New Roman" w:hAnsi="Times New Roman" w:cs="Times New Roman"/>
          <w:iCs/>
          <w:sz w:val="24"/>
          <w:szCs w:val="24"/>
        </w:rPr>
        <w:t xml:space="preserve"> were calculated for</w:t>
      </w:r>
      <w:r w:rsidR="00F83178" w:rsidRPr="00D15CA6">
        <w:rPr>
          <w:rFonts w:ascii="Times New Roman" w:hAnsi="Times New Roman" w:cs="Times New Roman"/>
          <w:iCs/>
          <w:sz w:val="24"/>
          <w:szCs w:val="24"/>
        </w:rPr>
        <w:t xml:space="preserve"> </w:t>
      </w:r>
      <w:r w:rsidR="001355B8" w:rsidRPr="00D15CA6">
        <w:rPr>
          <w:rFonts w:ascii="Times New Roman" w:hAnsi="Times New Roman" w:cs="Times New Roman"/>
          <w:iCs/>
          <w:sz w:val="24"/>
          <w:szCs w:val="24"/>
        </w:rPr>
        <w:t xml:space="preserve">a </w:t>
      </w:r>
      <w:r w:rsidR="00453CCB" w:rsidRPr="00D15CA6">
        <w:rPr>
          <w:rFonts w:ascii="Times New Roman" w:hAnsi="Times New Roman" w:cs="Times New Roman"/>
          <w:iCs/>
          <w:sz w:val="24"/>
          <w:szCs w:val="24"/>
        </w:rPr>
        <w:t xml:space="preserve">cubical region of interest measuring </w:t>
      </w:r>
      <w:r w:rsidR="00DA1D85" w:rsidRPr="00D15CA6">
        <w:rPr>
          <w:rFonts w:ascii="Times New Roman" w:hAnsi="Times New Roman" w:cs="Times New Roman"/>
          <w:iCs/>
          <w:sz w:val="24"/>
          <w:szCs w:val="24"/>
        </w:rPr>
        <w:t>0.9</w:t>
      </w:r>
      <w:r w:rsidR="00453CCB" w:rsidRPr="00D15CA6">
        <w:rPr>
          <w:rFonts w:ascii="Times New Roman" w:hAnsi="Times New Roman" w:cs="Times New Roman"/>
          <w:iCs/>
          <w:sz w:val="24"/>
          <w:szCs w:val="24"/>
        </w:rPr>
        <w:t>98</w:t>
      </w:r>
      <w:r w:rsidR="00DA1D85" w:rsidRPr="00D15CA6">
        <w:rPr>
          <w:rFonts w:ascii="Times New Roman" w:hAnsi="Times New Roman" w:cs="Times New Roman"/>
          <w:iCs/>
          <w:sz w:val="24"/>
          <w:szCs w:val="24"/>
        </w:rPr>
        <w:t xml:space="preserve"> m</w:t>
      </w:r>
      <w:r w:rsidR="00453CCB" w:rsidRPr="00D15CA6">
        <w:rPr>
          <w:rFonts w:ascii="Times New Roman" w:hAnsi="Times New Roman" w:cs="Times New Roman"/>
          <w:iCs/>
          <w:sz w:val="24"/>
          <w:szCs w:val="24"/>
        </w:rPr>
        <w:t>m</w:t>
      </w:r>
      <w:r w:rsidR="00453CCB" w:rsidRPr="00D15CA6">
        <w:rPr>
          <w:rFonts w:ascii="Times New Roman" w:hAnsi="Times New Roman" w:cs="Times New Roman"/>
          <w:iCs/>
          <w:sz w:val="24"/>
          <w:szCs w:val="24"/>
          <w:vertAlign w:val="superscript"/>
        </w:rPr>
        <w:t>3</w:t>
      </w:r>
      <w:r w:rsidR="001355B8" w:rsidRPr="00D15CA6">
        <w:rPr>
          <w:rFonts w:ascii="Times New Roman" w:hAnsi="Times New Roman" w:cs="Times New Roman"/>
          <w:iCs/>
          <w:sz w:val="24"/>
          <w:szCs w:val="24"/>
        </w:rPr>
        <w:t xml:space="preserve"> from the fibre mats’ centre</w:t>
      </w:r>
      <w:r w:rsidR="005F7C61" w:rsidRPr="00D15CA6">
        <w:rPr>
          <w:rFonts w:ascii="Times New Roman" w:hAnsi="Times New Roman" w:cs="Times New Roman"/>
          <w:iCs/>
          <w:sz w:val="24"/>
          <w:szCs w:val="24"/>
        </w:rPr>
        <w:t xml:space="preserve"> (Table 1)</w:t>
      </w:r>
      <w:r w:rsidR="001355B8" w:rsidRPr="00D15CA6">
        <w:rPr>
          <w:rFonts w:ascii="Times New Roman" w:hAnsi="Times New Roman" w:cs="Times New Roman"/>
          <w:iCs/>
          <w:sz w:val="24"/>
          <w:szCs w:val="24"/>
        </w:rPr>
        <w:t>.</w:t>
      </w:r>
      <w:r w:rsidR="0057757C" w:rsidRPr="00D15CA6">
        <w:rPr>
          <w:rFonts w:ascii="Times New Roman" w:hAnsi="Times New Roman" w:cs="Times New Roman"/>
          <w:iCs/>
          <w:sz w:val="24"/>
          <w:szCs w:val="24"/>
        </w:rPr>
        <w:t xml:space="preserve"> </w:t>
      </w:r>
      <w:r w:rsidR="00443C77" w:rsidRPr="00D15CA6">
        <w:rPr>
          <w:rFonts w:ascii="Times New Roman" w:hAnsi="Times New Roman" w:cs="Times New Roman"/>
          <w:iCs/>
          <w:sz w:val="24"/>
          <w:szCs w:val="24"/>
        </w:rPr>
        <w:t>The decrease in porosity corresponds to an increase in solid fraction and consequently the volume of the solid increases in loaded fibre mats. The increase in volume is caused by the swelling of individual fibres as well as the deposit of zinc sulphate, which also leads to an increase in the surface area of the total solid material.</w:t>
      </w:r>
    </w:p>
    <w:p w14:paraId="7E4FF33D" w14:textId="77777777" w:rsidR="001B6927" w:rsidRPr="00D15CA6" w:rsidRDefault="001B6927" w:rsidP="001B6927">
      <w:pPr>
        <w:spacing w:after="0" w:line="480" w:lineRule="auto"/>
        <w:jc w:val="both"/>
        <w:rPr>
          <w:rFonts w:ascii="Times New Roman" w:hAnsi="Times New Roman" w:cs="Times New Roman"/>
          <w:iCs/>
          <w:sz w:val="24"/>
          <w:szCs w:val="24"/>
        </w:rPr>
      </w:pPr>
    </w:p>
    <w:tbl>
      <w:tblPr>
        <w:tblStyle w:val="TableGrid"/>
        <w:tblW w:w="0" w:type="auto"/>
        <w:tblLook w:val="04A0" w:firstRow="1" w:lastRow="0" w:firstColumn="1" w:lastColumn="0" w:noHBand="0" w:noVBand="1"/>
      </w:tblPr>
      <w:tblGrid>
        <w:gridCol w:w="2122"/>
        <w:gridCol w:w="2551"/>
        <w:gridCol w:w="1559"/>
        <w:gridCol w:w="1276"/>
        <w:gridCol w:w="1554"/>
      </w:tblGrid>
      <w:tr w:rsidR="00F83178" w:rsidRPr="00D15CA6" w14:paraId="53F4C42F" w14:textId="77777777" w:rsidTr="00F05EA3">
        <w:tc>
          <w:tcPr>
            <w:tcW w:w="2122" w:type="dxa"/>
          </w:tcPr>
          <w:p w14:paraId="1DA3AE0E" w14:textId="77777777" w:rsidR="00F83178" w:rsidRPr="00D15CA6" w:rsidRDefault="00F83178" w:rsidP="00F83178">
            <w:pPr>
              <w:spacing w:line="480" w:lineRule="auto"/>
              <w:rPr>
                <w:rFonts w:ascii="Times New Roman" w:hAnsi="Times New Roman" w:cs="Times New Roman"/>
                <w:iCs/>
                <w:sz w:val="24"/>
                <w:szCs w:val="24"/>
              </w:rPr>
            </w:pPr>
          </w:p>
        </w:tc>
        <w:tc>
          <w:tcPr>
            <w:tcW w:w="2551" w:type="dxa"/>
          </w:tcPr>
          <w:p w14:paraId="2B59069C" w14:textId="77777777" w:rsidR="00F83178" w:rsidRPr="00D15CA6" w:rsidRDefault="00F83178"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Parameter</w:t>
            </w:r>
          </w:p>
        </w:tc>
        <w:tc>
          <w:tcPr>
            <w:tcW w:w="1559" w:type="dxa"/>
          </w:tcPr>
          <w:p w14:paraId="115F5901" w14:textId="77777777" w:rsidR="00F83178" w:rsidRPr="00D15CA6" w:rsidRDefault="00F83178"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Unloaded</w:t>
            </w:r>
          </w:p>
        </w:tc>
        <w:tc>
          <w:tcPr>
            <w:tcW w:w="1276" w:type="dxa"/>
          </w:tcPr>
          <w:p w14:paraId="11E63609" w14:textId="77777777" w:rsidR="00F83178" w:rsidRPr="00D15CA6" w:rsidRDefault="00F83178"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Loaded</w:t>
            </w:r>
          </w:p>
        </w:tc>
        <w:tc>
          <w:tcPr>
            <w:tcW w:w="1554" w:type="dxa"/>
          </w:tcPr>
          <w:p w14:paraId="47B3B35D" w14:textId="77777777" w:rsidR="00F83178" w:rsidRPr="00D15CA6" w:rsidRDefault="00F83178"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Change [%]</w:t>
            </w:r>
          </w:p>
        </w:tc>
      </w:tr>
      <w:tr w:rsidR="00F05EA3" w:rsidRPr="00D15CA6" w14:paraId="5F351E6F" w14:textId="77777777" w:rsidTr="00F05EA3">
        <w:tc>
          <w:tcPr>
            <w:tcW w:w="2122" w:type="dxa"/>
            <w:vMerge w:val="restart"/>
            <w:vAlign w:val="center"/>
          </w:tcPr>
          <w:p w14:paraId="70173143" w14:textId="6160CE6C" w:rsidR="00F05EA3" w:rsidRPr="00D15CA6" w:rsidRDefault="00817727" w:rsidP="00BA56BB">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F05EA3" w:rsidRPr="00D15CA6">
              <w:rPr>
                <w:rFonts w:ascii="Times New Roman" w:hAnsi="Times New Roman" w:cs="Times New Roman"/>
                <w:iCs/>
                <w:sz w:val="24"/>
                <w:szCs w:val="24"/>
              </w:rPr>
              <w:t xml:space="preserve"> mat type A</w:t>
            </w:r>
          </w:p>
        </w:tc>
        <w:tc>
          <w:tcPr>
            <w:tcW w:w="2551" w:type="dxa"/>
          </w:tcPr>
          <w:p w14:paraId="44C9D0A6" w14:textId="05EB1570" w:rsidR="00F05EA3" w:rsidRPr="00D15CA6" w:rsidRDefault="00453CCB"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Porosity</w:t>
            </w:r>
            <w:r w:rsidR="00332844" w:rsidRPr="00D15CA6">
              <w:rPr>
                <w:rFonts w:ascii="Times New Roman" w:hAnsi="Times New Roman" w:cs="Times New Roman"/>
                <w:iCs/>
                <w:sz w:val="24"/>
                <w:szCs w:val="24"/>
              </w:rPr>
              <w:t xml:space="preserve"> [-]</w:t>
            </w:r>
          </w:p>
        </w:tc>
        <w:tc>
          <w:tcPr>
            <w:tcW w:w="1559" w:type="dxa"/>
          </w:tcPr>
          <w:p w14:paraId="0D564D25" w14:textId="77777777" w:rsidR="00F05EA3" w:rsidRPr="00D15CA6" w:rsidRDefault="00453CCB" w:rsidP="00453CCB">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0.942</w:t>
            </w:r>
          </w:p>
        </w:tc>
        <w:tc>
          <w:tcPr>
            <w:tcW w:w="1276" w:type="dxa"/>
          </w:tcPr>
          <w:p w14:paraId="42DA39F1" w14:textId="77777777" w:rsidR="00F05EA3" w:rsidRPr="00D15CA6" w:rsidRDefault="00453CCB"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0.607</w:t>
            </w:r>
          </w:p>
        </w:tc>
        <w:tc>
          <w:tcPr>
            <w:tcW w:w="1554" w:type="dxa"/>
          </w:tcPr>
          <w:p w14:paraId="48EDA08D" w14:textId="77777777" w:rsidR="00F05EA3" w:rsidRPr="00D15CA6" w:rsidRDefault="00453CCB" w:rsidP="00453CCB">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- 36</w:t>
            </w:r>
          </w:p>
        </w:tc>
      </w:tr>
      <w:tr w:rsidR="00F05EA3" w:rsidRPr="00D15CA6" w14:paraId="0FF573C3" w14:textId="77777777" w:rsidTr="00F05EA3">
        <w:tc>
          <w:tcPr>
            <w:tcW w:w="2122" w:type="dxa"/>
            <w:vMerge/>
          </w:tcPr>
          <w:p w14:paraId="13DD60AB" w14:textId="77777777" w:rsidR="00F05EA3" w:rsidRPr="00D15CA6" w:rsidRDefault="00F05EA3" w:rsidP="00F83178">
            <w:pPr>
              <w:spacing w:line="480" w:lineRule="auto"/>
              <w:rPr>
                <w:rFonts w:ascii="Times New Roman" w:hAnsi="Times New Roman" w:cs="Times New Roman"/>
                <w:iCs/>
                <w:sz w:val="24"/>
                <w:szCs w:val="24"/>
              </w:rPr>
            </w:pPr>
          </w:p>
        </w:tc>
        <w:tc>
          <w:tcPr>
            <w:tcW w:w="2551" w:type="dxa"/>
          </w:tcPr>
          <w:p w14:paraId="2ED23984" w14:textId="77777777" w:rsidR="00F05EA3" w:rsidRPr="00D15CA6" w:rsidRDefault="00453CCB"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Surface area [mm</w:t>
            </w:r>
            <w:r w:rsidRPr="00D15CA6">
              <w:rPr>
                <w:rFonts w:ascii="Times New Roman" w:hAnsi="Times New Roman" w:cs="Times New Roman"/>
                <w:iCs/>
                <w:sz w:val="24"/>
                <w:szCs w:val="24"/>
                <w:vertAlign w:val="superscript"/>
              </w:rPr>
              <w:t>2</w:t>
            </w:r>
            <w:r w:rsidRPr="00D15CA6">
              <w:rPr>
                <w:rFonts w:ascii="Times New Roman" w:hAnsi="Times New Roman" w:cs="Times New Roman"/>
                <w:iCs/>
                <w:sz w:val="24"/>
                <w:szCs w:val="24"/>
              </w:rPr>
              <w:t>]</w:t>
            </w:r>
          </w:p>
        </w:tc>
        <w:tc>
          <w:tcPr>
            <w:tcW w:w="1559" w:type="dxa"/>
          </w:tcPr>
          <w:p w14:paraId="51F55C09" w14:textId="77777777" w:rsidR="00F05EA3" w:rsidRPr="00D15CA6" w:rsidRDefault="004809EF"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19.72</w:t>
            </w:r>
          </w:p>
        </w:tc>
        <w:tc>
          <w:tcPr>
            <w:tcW w:w="1276" w:type="dxa"/>
          </w:tcPr>
          <w:p w14:paraId="4CD8B25D" w14:textId="77777777" w:rsidR="00F05EA3" w:rsidRPr="00D15CA6" w:rsidRDefault="00453CCB"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32.7</w:t>
            </w:r>
            <w:r w:rsidR="004809EF" w:rsidRPr="00D15CA6">
              <w:rPr>
                <w:rFonts w:ascii="Times New Roman" w:hAnsi="Times New Roman" w:cs="Times New Roman"/>
                <w:iCs/>
                <w:sz w:val="24"/>
                <w:szCs w:val="24"/>
              </w:rPr>
              <w:t>0</w:t>
            </w:r>
          </w:p>
        </w:tc>
        <w:tc>
          <w:tcPr>
            <w:tcW w:w="1554" w:type="dxa"/>
          </w:tcPr>
          <w:p w14:paraId="303F859C" w14:textId="77777777" w:rsidR="00F05EA3" w:rsidRPr="00D15CA6" w:rsidRDefault="00453CCB"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+ 66</w:t>
            </w:r>
          </w:p>
        </w:tc>
      </w:tr>
      <w:tr w:rsidR="00F05EA3" w:rsidRPr="00D15CA6" w14:paraId="32852714" w14:textId="77777777" w:rsidTr="00F05EA3">
        <w:tc>
          <w:tcPr>
            <w:tcW w:w="2122" w:type="dxa"/>
            <w:vMerge/>
          </w:tcPr>
          <w:p w14:paraId="5666BB42" w14:textId="77777777" w:rsidR="00F05EA3" w:rsidRPr="00D15CA6" w:rsidRDefault="00F05EA3" w:rsidP="00F83178">
            <w:pPr>
              <w:spacing w:line="480" w:lineRule="auto"/>
              <w:rPr>
                <w:rFonts w:ascii="Times New Roman" w:hAnsi="Times New Roman" w:cs="Times New Roman"/>
                <w:iCs/>
                <w:sz w:val="24"/>
                <w:szCs w:val="24"/>
              </w:rPr>
            </w:pPr>
          </w:p>
        </w:tc>
        <w:tc>
          <w:tcPr>
            <w:tcW w:w="2551" w:type="dxa"/>
          </w:tcPr>
          <w:p w14:paraId="3E2AAE64" w14:textId="4BD228CA" w:rsidR="00F05EA3" w:rsidRPr="00D15CA6" w:rsidRDefault="00453CCB"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Volume</w:t>
            </w:r>
            <w:r w:rsidR="00332844" w:rsidRPr="00D15CA6">
              <w:rPr>
                <w:rFonts w:ascii="Times New Roman" w:hAnsi="Times New Roman" w:cs="Times New Roman"/>
                <w:iCs/>
                <w:sz w:val="24"/>
                <w:szCs w:val="24"/>
              </w:rPr>
              <w:t xml:space="preserve"> [mm</w:t>
            </w:r>
            <w:r w:rsidR="00332844" w:rsidRPr="00D15CA6">
              <w:rPr>
                <w:rFonts w:ascii="Times New Roman" w:hAnsi="Times New Roman" w:cs="Times New Roman"/>
                <w:iCs/>
                <w:sz w:val="24"/>
                <w:szCs w:val="24"/>
                <w:vertAlign w:val="superscript"/>
              </w:rPr>
              <w:t>3</w:t>
            </w:r>
            <w:r w:rsidR="00332844" w:rsidRPr="00D15CA6">
              <w:rPr>
                <w:rFonts w:ascii="Times New Roman" w:hAnsi="Times New Roman" w:cs="Times New Roman"/>
                <w:iCs/>
                <w:sz w:val="24"/>
                <w:szCs w:val="24"/>
              </w:rPr>
              <w:t>]</w:t>
            </w:r>
          </w:p>
        </w:tc>
        <w:tc>
          <w:tcPr>
            <w:tcW w:w="1559" w:type="dxa"/>
          </w:tcPr>
          <w:p w14:paraId="0670FCE3" w14:textId="77777777" w:rsidR="00F05EA3" w:rsidRPr="00D15CA6" w:rsidRDefault="004809EF"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0.058</w:t>
            </w:r>
          </w:p>
        </w:tc>
        <w:tc>
          <w:tcPr>
            <w:tcW w:w="1276" w:type="dxa"/>
          </w:tcPr>
          <w:p w14:paraId="37A239AD" w14:textId="77777777" w:rsidR="00F05EA3" w:rsidRPr="00D15CA6" w:rsidRDefault="004809EF"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0.392</w:t>
            </w:r>
          </w:p>
        </w:tc>
        <w:tc>
          <w:tcPr>
            <w:tcW w:w="1554" w:type="dxa"/>
          </w:tcPr>
          <w:p w14:paraId="658B77F0" w14:textId="77777777" w:rsidR="00F05EA3" w:rsidRPr="00D15CA6" w:rsidRDefault="004809EF"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+ 580</w:t>
            </w:r>
          </w:p>
        </w:tc>
      </w:tr>
      <w:tr w:rsidR="00F05EA3" w:rsidRPr="00D15CA6" w14:paraId="187CDCC4" w14:textId="77777777" w:rsidTr="00F05EA3">
        <w:tc>
          <w:tcPr>
            <w:tcW w:w="2122" w:type="dxa"/>
            <w:vMerge w:val="restart"/>
            <w:vAlign w:val="center"/>
          </w:tcPr>
          <w:p w14:paraId="3938EB87" w14:textId="64E1185D" w:rsidR="00F05EA3" w:rsidRPr="00D15CA6" w:rsidRDefault="00817727" w:rsidP="00BA56BB">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F05EA3" w:rsidRPr="00D15CA6">
              <w:rPr>
                <w:rFonts w:ascii="Times New Roman" w:hAnsi="Times New Roman" w:cs="Times New Roman"/>
                <w:iCs/>
                <w:sz w:val="24"/>
                <w:szCs w:val="24"/>
              </w:rPr>
              <w:t xml:space="preserve"> mat type B</w:t>
            </w:r>
          </w:p>
        </w:tc>
        <w:tc>
          <w:tcPr>
            <w:tcW w:w="2551" w:type="dxa"/>
          </w:tcPr>
          <w:p w14:paraId="57B07BE6" w14:textId="09E50548" w:rsidR="00F05EA3" w:rsidRPr="00D15CA6" w:rsidRDefault="00453CCB"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Porosity</w:t>
            </w:r>
            <w:r w:rsidR="00332844" w:rsidRPr="00D15CA6">
              <w:rPr>
                <w:rFonts w:ascii="Times New Roman" w:hAnsi="Times New Roman" w:cs="Times New Roman"/>
                <w:iCs/>
                <w:sz w:val="24"/>
                <w:szCs w:val="24"/>
              </w:rPr>
              <w:t xml:space="preserve"> [-]</w:t>
            </w:r>
          </w:p>
        </w:tc>
        <w:tc>
          <w:tcPr>
            <w:tcW w:w="1559" w:type="dxa"/>
          </w:tcPr>
          <w:p w14:paraId="288E08F0" w14:textId="77777777" w:rsidR="00F05EA3" w:rsidRPr="00D15CA6" w:rsidRDefault="00453CCB" w:rsidP="00453CCB">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0.939</w:t>
            </w:r>
          </w:p>
        </w:tc>
        <w:tc>
          <w:tcPr>
            <w:tcW w:w="1276" w:type="dxa"/>
          </w:tcPr>
          <w:p w14:paraId="6BF9A59E" w14:textId="77777777" w:rsidR="00F05EA3" w:rsidRPr="00D15CA6" w:rsidRDefault="00453CCB" w:rsidP="00453CCB">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0.416</w:t>
            </w:r>
          </w:p>
        </w:tc>
        <w:tc>
          <w:tcPr>
            <w:tcW w:w="1554" w:type="dxa"/>
          </w:tcPr>
          <w:p w14:paraId="635394B5" w14:textId="77777777" w:rsidR="00F05EA3" w:rsidRPr="00D15CA6" w:rsidRDefault="00453CCB" w:rsidP="00F05EA3">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w:t>
            </w:r>
            <w:r w:rsidR="004809EF" w:rsidRPr="00D15CA6">
              <w:rPr>
                <w:rFonts w:ascii="Times New Roman" w:hAnsi="Times New Roman" w:cs="Times New Roman"/>
                <w:iCs/>
                <w:sz w:val="24"/>
                <w:szCs w:val="24"/>
              </w:rPr>
              <w:t xml:space="preserve"> 56</w:t>
            </w:r>
          </w:p>
        </w:tc>
      </w:tr>
      <w:tr w:rsidR="00F05EA3" w:rsidRPr="00D15CA6" w14:paraId="0BBD4C59" w14:textId="77777777" w:rsidTr="00F05EA3">
        <w:tc>
          <w:tcPr>
            <w:tcW w:w="2122" w:type="dxa"/>
            <w:vMerge/>
          </w:tcPr>
          <w:p w14:paraId="092E0C18" w14:textId="77777777" w:rsidR="00F05EA3" w:rsidRPr="00D15CA6" w:rsidRDefault="00F05EA3" w:rsidP="00F83178">
            <w:pPr>
              <w:spacing w:line="480" w:lineRule="auto"/>
              <w:rPr>
                <w:rFonts w:ascii="Times New Roman" w:hAnsi="Times New Roman" w:cs="Times New Roman"/>
                <w:iCs/>
                <w:sz w:val="24"/>
                <w:szCs w:val="24"/>
              </w:rPr>
            </w:pPr>
          </w:p>
        </w:tc>
        <w:tc>
          <w:tcPr>
            <w:tcW w:w="2551" w:type="dxa"/>
          </w:tcPr>
          <w:p w14:paraId="4692B3BC" w14:textId="77777777" w:rsidR="00F05EA3" w:rsidRPr="00D15CA6" w:rsidRDefault="00453CCB"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Surface area [mm</w:t>
            </w:r>
            <w:r w:rsidRPr="00D15CA6">
              <w:rPr>
                <w:rFonts w:ascii="Times New Roman" w:hAnsi="Times New Roman" w:cs="Times New Roman"/>
                <w:iCs/>
                <w:sz w:val="24"/>
                <w:szCs w:val="24"/>
                <w:vertAlign w:val="superscript"/>
              </w:rPr>
              <w:t>2</w:t>
            </w:r>
            <w:r w:rsidRPr="00D15CA6">
              <w:rPr>
                <w:rFonts w:ascii="Times New Roman" w:hAnsi="Times New Roman" w:cs="Times New Roman"/>
                <w:iCs/>
                <w:sz w:val="24"/>
                <w:szCs w:val="24"/>
              </w:rPr>
              <w:t>]</w:t>
            </w:r>
          </w:p>
        </w:tc>
        <w:tc>
          <w:tcPr>
            <w:tcW w:w="1559" w:type="dxa"/>
          </w:tcPr>
          <w:p w14:paraId="050603EC" w14:textId="77777777" w:rsidR="00F05EA3" w:rsidRPr="00D15CA6" w:rsidRDefault="00453CCB"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17.3</w:t>
            </w:r>
            <w:r w:rsidR="004809EF" w:rsidRPr="00D15CA6">
              <w:rPr>
                <w:rFonts w:ascii="Times New Roman" w:hAnsi="Times New Roman" w:cs="Times New Roman"/>
                <w:iCs/>
                <w:sz w:val="24"/>
                <w:szCs w:val="24"/>
              </w:rPr>
              <w:t>0</w:t>
            </w:r>
          </w:p>
        </w:tc>
        <w:tc>
          <w:tcPr>
            <w:tcW w:w="1276" w:type="dxa"/>
          </w:tcPr>
          <w:p w14:paraId="52D1394B" w14:textId="77777777" w:rsidR="00F05EA3" w:rsidRPr="00D15CA6" w:rsidRDefault="00453CCB"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50.9</w:t>
            </w:r>
            <w:r w:rsidR="004809EF" w:rsidRPr="00D15CA6">
              <w:rPr>
                <w:rFonts w:ascii="Times New Roman" w:hAnsi="Times New Roman" w:cs="Times New Roman"/>
                <w:iCs/>
                <w:sz w:val="24"/>
                <w:szCs w:val="24"/>
              </w:rPr>
              <w:t>0</w:t>
            </w:r>
          </w:p>
        </w:tc>
        <w:tc>
          <w:tcPr>
            <w:tcW w:w="1554" w:type="dxa"/>
          </w:tcPr>
          <w:p w14:paraId="3F8FD3CE" w14:textId="77777777" w:rsidR="00F05EA3" w:rsidRPr="00D15CA6" w:rsidRDefault="004809EF"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+ 194</w:t>
            </w:r>
          </w:p>
        </w:tc>
      </w:tr>
      <w:tr w:rsidR="00F05EA3" w:rsidRPr="00D15CA6" w14:paraId="26980263" w14:textId="77777777" w:rsidTr="00F05EA3">
        <w:tc>
          <w:tcPr>
            <w:tcW w:w="2122" w:type="dxa"/>
            <w:vMerge/>
          </w:tcPr>
          <w:p w14:paraId="7826A2E2" w14:textId="77777777" w:rsidR="00F05EA3" w:rsidRPr="00D15CA6" w:rsidRDefault="00F05EA3" w:rsidP="00F83178">
            <w:pPr>
              <w:spacing w:line="480" w:lineRule="auto"/>
              <w:rPr>
                <w:rFonts w:ascii="Times New Roman" w:hAnsi="Times New Roman" w:cs="Times New Roman"/>
                <w:iCs/>
                <w:sz w:val="24"/>
                <w:szCs w:val="24"/>
              </w:rPr>
            </w:pPr>
          </w:p>
        </w:tc>
        <w:tc>
          <w:tcPr>
            <w:tcW w:w="2551" w:type="dxa"/>
          </w:tcPr>
          <w:p w14:paraId="7D43ACE9" w14:textId="50FD296D" w:rsidR="00F05EA3" w:rsidRPr="00D15CA6" w:rsidRDefault="00453CCB"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Volume</w:t>
            </w:r>
            <w:r w:rsidR="00332844" w:rsidRPr="00D15CA6">
              <w:rPr>
                <w:rFonts w:ascii="Times New Roman" w:hAnsi="Times New Roman" w:cs="Times New Roman"/>
                <w:iCs/>
                <w:sz w:val="24"/>
                <w:szCs w:val="24"/>
              </w:rPr>
              <w:t xml:space="preserve"> [mm</w:t>
            </w:r>
            <w:r w:rsidR="00332844" w:rsidRPr="00D15CA6">
              <w:rPr>
                <w:rFonts w:ascii="Times New Roman" w:hAnsi="Times New Roman" w:cs="Times New Roman"/>
                <w:iCs/>
                <w:sz w:val="24"/>
                <w:szCs w:val="24"/>
                <w:vertAlign w:val="superscript"/>
              </w:rPr>
              <w:t>3</w:t>
            </w:r>
            <w:r w:rsidR="00332844" w:rsidRPr="00D15CA6">
              <w:rPr>
                <w:rFonts w:ascii="Times New Roman" w:hAnsi="Times New Roman" w:cs="Times New Roman"/>
                <w:iCs/>
                <w:sz w:val="24"/>
                <w:szCs w:val="24"/>
              </w:rPr>
              <w:t>]</w:t>
            </w:r>
          </w:p>
        </w:tc>
        <w:tc>
          <w:tcPr>
            <w:tcW w:w="1559" w:type="dxa"/>
          </w:tcPr>
          <w:p w14:paraId="284D6DBE" w14:textId="77777777" w:rsidR="00F05EA3" w:rsidRPr="00D15CA6" w:rsidRDefault="004809EF"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0.061</w:t>
            </w:r>
          </w:p>
        </w:tc>
        <w:tc>
          <w:tcPr>
            <w:tcW w:w="1276" w:type="dxa"/>
          </w:tcPr>
          <w:p w14:paraId="3D77D8AE" w14:textId="77777777" w:rsidR="004809EF" w:rsidRPr="00D15CA6" w:rsidRDefault="004809EF"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0.583</w:t>
            </w:r>
          </w:p>
        </w:tc>
        <w:tc>
          <w:tcPr>
            <w:tcW w:w="1554" w:type="dxa"/>
          </w:tcPr>
          <w:p w14:paraId="39C07011" w14:textId="77777777" w:rsidR="00F05EA3" w:rsidRPr="00D15CA6" w:rsidRDefault="004809EF" w:rsidP="00F83178">
            <w:pPr>
              <w:spacing w:line="480" w:lineRule="auto"/>
              <w:rPr>
                <w:rFonts w:ascii="Times New Roman" w:hAnsi="Times New Roman" w:cs="Times New Roman"/>
                <w:iCs/>
                <w:sz w:val="24"/>
                <w:szCs w:val="24"/>
              </w:rPr>
            </w:pPr>
            <w:r w:rsidRPr="00D15CA6">
              <w:rPr>
                <w:rFonts w:ascii="Times New Roman" w:hAnsi="Times New Roman" w:cs="Times New Roman"/>
                <w:iCs/>
                <w:sz w:val="24"/>
                <w:szCs w:val="24"/>
              </w:rPr>
              <w:t>+ 856</w:t>
            </w:r>
          </w:p>
        </w:tc>
      </w:tr>
    </w:tbl>
    <w:p w14:paraId="2AE21C81" w14:textId="042AEDE1" w:rsidR="006D2070" w:rsidRPr="00D15CA6" w:rsidRDefault="0057757C" w:rsidP="00F83178">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br/>
      </w:r>
      <w:r w:rsidR="00F83178" w:rsidRPr="00D15CA6">
        <w:rPr>
          <w:rFonts w:ascii="Times New Roman" w:hAnsi="Times New Roman" w:cs="Times New Roman"/>
          <w:b/>
          <w:iCs/>
          <w:sz w:val="24"/>
          <w:szCs w:val="24"/>
        </w:rPr>
        <w:t>Table 1:</w:t>
      </w:r>
      <w:r w:rsidR="00F83178" w:rsidRPr="00D15CA6">
        <w:rPr>
          <w:rFonts w:ascii="Times New Roman" w:hAnsi="Times New Roman" w:cs="Times New Roman"/>
          <w:iCs/>
          <w:sz w:val="24"/>
          <w:szCs w:val="24"/>
        </w:rPr>
        <w:t xml:space="preserve"> </w:t>
      </w:r>
      <w:r w:rsidR="004809EF" w:rsidRPr="00D15CA6">
        <w:rPr>
          <w:rFonts w:ascii="Times New Roman" w:hAnsi="Times New Roman" w:cs="Times New Roman"/>
          <w:iCs/>
          <w:sz w:val="24"/>
          <w:szCs w:val="24"/>
        </w:rPr>
        <w:t>Overview of porosity, s</w:t>
      </w:r>
      <w:r w:rsidR="00453CCB" w:rsidRPr="00D15CA6">
        <w:rPr>
          <w:rFonts w:ascii="Times New Roman" w:hAnsi="Times New Roman" w:cs="Times New Roman"/>
          <w:iCs/>
          <w:sz w:val="24"/>
          <w:szCs w:val="24"/>
        </w:rPr>
        <w:t>urface area</w:t>
      </w:r>
      <w:r w:rsidR="004809EF" w:rsidRPr="00D15CA6">
        <w:rPr>
          <w:rFonts w:ascii="Times New Roman" w:hAnsi="Times New Roman" w:cs="Times New Roman"/>
          <w:iCs/>
          <w:sz w:val="24"/>
          <w:szCs w:val="24"/>
        </w:rPr>
        <w:t>, and volume</w:t>
      </w:r>
      <w:r w:rsidR="00453CCB" w:rsidRPr="00D15CA6">
        <w:rPr>
          <w:rFonts w:ascii="Times New Roman" w:hAnsi="Times New Roman" w:cs="Times New Roman"/>
          <w:iCs/>
          <w:sz w:val="24"/>
          <w:szCs w:val="24"/>
        </w:rPr>
        <w:t xml:space="preserve"> of a cubical region of interest measuring </w:t>
      </w:r>
      <w:r w:rsidR="004809EF" w:rsidRPr="00D15CA6">
        <w:rPr>
          <w:rFonts w:ascii="Times New Roman" w:hAnsi="Times New Roman" w:cs="Times New Roman"/>
          <w:iCs/>
          <w:sz w:val="24"/>
          <w:szCs w:val="24"/>
        </w:rPr>
        <w:t>0.9</w:t>
      </w:r>
      <w:r w:rsidR="00453CCB" w:rsidRPr="00D15CA6">
        <w:rPr>
          <w:rFonts w:ascii="Times New Roman" w:hAnsi="Times New Roman" w:cs="Times New Roman"/>
          <w:iCs/>
          <w:sz w:val="24"/>
          <w:szCs w:val="24"/>
        </w:rPr>
        <w:t>98</w:t>
      </w:r>
      <w:r w:rsidR="004809EF" w:rsidRPr="00D15CA6">
        <w:rPr>
          <w:rFonts w:ascii="Times New Roman" w:hAnsi="Times New Roman" w:cs="Times New Roman"/>
          <w:iCs/>
          <w:sz w:val="24"/>
          <w:szCs w:val="24"/>
        </w:rPr>
        <w:t xml:space="preserve"> m</w:t>
      </w:r>
      <w:r w:rsidR="00453CCB" w:rsidRPr="00D15CA6">
        <w:rPr>
          <w:rFonts w:ascii="Times New Roman" w:hAnsi="Times New Roman" w:cs="Times New Roman"/>
          <w:iCs/>
          <w:sz w:val="24"/>
          <w:szCs w:val="24"/>
        </w:rPr>
        <w:t>m</w:t>
      </w:r>
      <w:r w:rsidR="00453CCB" w:rsidRPr="00D15CA6">
        <w:rPr>
          <w:rFonts w:ascii="Times New Roman" w:hAnsi="Times New Roman" w:cs="Times New Roman"/>
          <w:iCs/>
          <w:sz w:val="24"/>
          <w:szCs w:val="24"/>
          <w:vertAlign w:val="superscript"/>
        </w:rPr>
        <w:t>3</w:t>
      </w:r>
      <w:r w:rsidR="004809EF" w:rsidRPr="00D15CA6">
        <w:rPr>
          <w:rFonts w:ascii="Times New Roman" w:hAnsi="Times New Roman" w:cs="Times New Roman"/>
          <w:iCs/>
          <w:sz w:val="24"/>
          <w:szCs w:val="24"/>
        </w:rPr>
        <w:t xml:space="preserve"> taken from </w:t>
      </w:r>
      <w:r w:rsidR="00453CCB" w:rsidRPr="00D15CA6">
        <w:rPr>
          <w:rFonts w:ascii="Times New Roman" w:hAnsi="Times New Roman" w:cs="Times New Roman"/>
          <w:iCs/>
          <w:sz w:val="24"/>
          <w:szCs w:val="24"/>
        </w:rPr>
        <w:t>the loaded and unloaded fibre mats’ centre.</w:t>
      </w:r>
    </w:p>
    <w:p w14:paraId="4622FB90" w14:textId="77777777" w:rsidR="00C64387" w:rsidRPr="00D15CA6" w:rsidRDefault="00C64387" w:rsidP="00F83178">
      <w:pPr>
        <w:spacing w:after="0" w:line="480" w:lineRule="auto"/>
        <w:jc w:val="both"/>
        <w:rPr>
          <w:rFonts w:ascii="Times New Roman" w:hAnsi="Times New Roman" w:cs="Times New Roman"/>
          <w:iCs/>
          <w:sz w:val="24"/>
          <w:szCs w:val="24"/>
        </w:rPr>
      </w:pPr>
    </w:p>
    <w:p w14:paraId="3A94CDE9" w14:textId="2532575E" w:rsidR="00DF7D87" w:rsidRPr="00D15CA6" w:rsidRDefault="00DF7D87" w:rsidP="00723261">
      <w:pPr>
        <w:spacing w:after="0" w:line="480" w:lineRule="auto"/>
        <w:jc w:val="both"/>
        <w:rPr>
          <w:rFonts w:ascii="Times New Roman" w:hAnsi="Times New Roman" w:cs="Times New Roman"/>
          <w:b/>
          <w:i/>
          <w:iCs/>
          <w:sz w:val="24"/>
          <w:szCs w:val="24"/>
        </w:rPr>
      </w:pPr>
      <w:r w:rsidRPr="00D15CA6">
        <w:rPr>
          <w:rFonts w:ascii="Times New Roman" w:hAnsi="Times New Roman" w:cs="Times New Roman"/>
          <w:b/>
          <w:i/>
          <w:iCs/>
          <w:sz w:val="24"/>
          <w:szCs w:val="24"/>
        </w:rPr>
        <w:lastRenderedPageBreak/>
        <w:t>3.</w:t>
      </w:r>
      <w:r w:rsidR="00F61876" w:rsidRPr="00D15CA6">
        <w:rPr>
          <w:rFonts w:ascii="Times New Roman" w:hAnsi="Times New Roman" w:cs="Times New Roman"/>
          <w:b/>
          <w:i/>
          <w:iCs/>
          <w:sz w:val="24"/>
          <w:szCs w:val="24"/>
        </w:rPr>
        <w:t>4</w:t>
      </w:r>
      <w:r w:rsidRPr="00D15CA6">
        <w:rPr>
          <w:rFonts w:ascii="Times New Roman" w:hAnsi="Times New Roman" w:cs="Times New Roman"/>
          <w:b/>
          <w:i/>
          <w:iCs/>
          <w:sz w:val="24"/>
          <w:szCs w:val="24"/>
        </w:rPr>
        <w:t xml:space="preserve">. Release of zinc from non-woven </w:t>
      </w:r>
      <w:r w:rsidR="00596949" w:rsidRPr="00D15CA6">
        <w:rPr>
          <w:rFonts w:ascii="Times New Roman" w:hAnsi="Times New Roman" w:cs="Times New Roman"/>
          <w:b/>
          <w:i/>
          <w:iCs/>
          <w:sz w:val="24"/>
          <w:szCs w:val="24"/>
        </w:rPr>
        <w:t>fibr</w:t>
      </w:r>
      <w:r w:rsidR="00BA56BB" w:rsidRPr="00D15CA6">
        <w:rPr>
          <w:rFonts w:ascii="Times New Roman" w:hAnsi="Times New Roman" w:cs="Times New Roman"/>
          <w:b/>
          <w:i/>
          <w:iCs/>
          <w:sz w:val="24"/>
          <w:szCs w:val="24"/>
        </w:rPr>
        <w:t>e</w:t>
      </w:r>
      <w:r w:rsidR="00596949" w:rsidRPr="00D15CA6">
        <w:rPr>
          <w:rFonts w:ascii="Times New Roman" w:hAnsi="Times New Roman" w:cs="Times New Roman"/>
          <w:b/>
          <w:i/>
          <w:iCs/>
          <w:sz w:val="24"/>
          <w:szCs w:val="24"/>
        </w:rPr>
        <w:t>s</w:t>
      </w:r>
    </w:p>
    <w:p w14:paraId="294151B6" w14:textId="7D4D89CF" w:rsidR="00C01F65" w:rsidRPr="00D15CA6" w:rsidRDefault="00233298" w:rsidP="00952E1F">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The average total elemental zinc content loaded onto the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Pr="00D15CA6">
        <w:rPr>
          <w:rFonts w:ascii="Times New Roman" w:hAnsi="Times New Roman" w:cs="Times New Roman"/>
          <w:iCs/>
          <w:sz w:val="24"/>
          <w:szCs w:val="24"/>
        </w:rPr>
        <w:t xml:space="preserve"> mat</w:t>
      </w:r>
      <w:r w:rsidR="00F3473A" w:rsidRPr="00D15CA6">
        <w:rPr>
          <w:rFonts w:ascii="Times New Roman" w:hAnsi="Times New Roman" w:cs="Times New Roman"/>
          <w:iCs/>
          <w:sz w:val="24"/>
          <w:szCs w:val="24"/>
        </w:rPr>
        <w:t>s</w:t>
      </w:r>
      <w:r w:rsidRPr="00D15CA6">
        <w:rPr>
          <w:rFonts w:ascii="Times New Roman" w:hAnsi="Times New Roman" w:cs="Times New Roman"/>
          <w:iCs/>
          <w:sz w:val="24"/>
          <w:szCs w:val="24"/>
        </w:rPr>
        <w:t xml:space="preserve"> amounted to </w:t>
      </w:r>
      <w:r w:rsidR="00C945A2" w:rsidRPr="00D15CA6">
        <w:rPr>
          <w:rFonts w:ascii="Times New Roman" w:hAnsi="Times New Roman" w:cs="Times New Roman"/>
          <w:iCs/>
          <w:sz w:val="24"/>
          <w:szCs w:val="24"/>
        </w:rPr>
        <w:br/>
      </w:r>
      <w:r w:rsidRPr="00D15CA6">
        <w:rPr>
          <w:rFonts w:ascii="Times New Roman" w:hAnsi="Times New Roman" w:cs="Times New Roman"/>
          <w:iCs/>
          <w:sz w:val="24"/>
          <w:szCs w:val="24"/>
        </w:rPr>
        <w:t>6.17 ± 0.2</w:t>
      </w:r>
      <w:r w:rsidR="005F7C61" w:rsidRPr="00D15CA6">
        <w:rPr>
          <w:rFonts w:ascii="Times New Roman" w:hAnsi="Times New Roman" w:cs="Times New Roman"/>
          <w:iCs/>
          <w:sz w:val="24"/>
          <w:szCs w:val="24"/>
        </w:rPr>
        <w:t>7</w:t>
      </w:r>
      <w:r w:rsidRPr="00D15CA6">
        <w:rPr>
          <w:rFonts w:ascii="Times New Roman" w:hAnsi="Times New Roman" w:cs="Times New Roman"/>
          <w:iCs/>
          <w:sz w:val="24"/>
          <w:szCs w:val="24"/>
        </w:rPr>
        <w:t xml:space="preserve"> mg for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Pr="00D15CA6">
        <w:rPr>
          <w:rFonts w:ascii="Times New Roman" w:hAnsi="Times New Roman" w:cs="Times New Roman"/>
          <w:iCs/>
          <w:sz w:val="24"/>
          <w:szCs w:val="24"/>
        </w:rPr>
        <w:t xml:space="preserve"> mat type A, and 6.</w:t>
      </w:r>
      <w:r w:rsidR="005F7C61" w:rsidRPr="00D15CA6">
        <w:rPr>
          <w:rFonts w:ascii="Times New Roman" w:hAnsi="Times New Roman" w:cs="Times New Roman"/>
          <w:iCs/>
          <w:sz w:val="24"/>
          <w:szCs w:val="24"/>
        </w:rPr>
        <w:t>4 ± 0.05</w:t>
      </w:r>
      <w:r w:rsidRPr="00D15CA6">
        <w:rPr>
          <w:rFonts w:ascii="Times New Roman" w:hAnsi="Times New Roman" w:cs="Times New Roman"/>
          <w:iCs/>
          <w:sz w:val="24"/>
          <w:szCs w:val="24"/>
        </w:rPr>
        <w:t xml:space="preserve"> mg for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FE4D69" w:rsidRPr="00D15CA6">
        <w:rPr>
          <w:rFonts w:ascii="Times New Roman" w:hAnsi="Times New Roman" w:cs="Times New Roman"/>
          <w:iCs/>
          <w:sz w:val="24"/>
          <w:szCs w:val="24"/>
        </w:rPr>
        <w:t xml:space="preserve"> mat type B</w:t>
      </w:r>
      <w:r w:rsidRPr="00D15CA6">
        <w:rPr>
          <w:rFonts w:ascii="Times New Roman" w:hAnsi="Times New Roman" w:cs="Times New Roman"/>
          <w:iCs/>
          <w:sz w:val="24"/>
          <w:szCs w:val="24"/>
        </w:rPr>
        <w:t xml:space="preserve">. The cumulative </w:t>
      </w:r>
      <w:r w:rsidR="00596949" w:rsidRPr="00D15CA6">
        <w:rPr>
          <w:rFonts w:ascii="Times New Roman" w:hAnsi="Times New Roman" w:cs="Times New Roman"/>
          <w:iCs/>
          <w:sz w:val="24"/>
          <w:szCs w:val="24"/>
        </w:rPr>
        <w:t>normalized</w:t>
      </w:r>
      <w:r w:rsidRPr="00D15CA6">
        <w:rPr>
          <w:rFonts w:ascii="Times New Roman" w:hAnsi="Times New Roman" w:cs="Times New Roman"/>
          <w:iCs/>
          <w:sz w:val="24"/>
          <w:szCs w:val="24"/>
        </w:rPr>
        <w:t xml:space="preserve"> proportion of zinc released and the </w:t>
      </w:r>
      <w:r w:rsidR="00596949" w:rsidRPr="00D15CA6">
        <w:rPr>
          <w:rFonts w:ascii="Times New Roman" w:hAnsi="Times New Roman" w:cs="Times New Roman"/>
          <w:iCs/>
          <w:sz w:val="24"/>
          <w:szCs w:val="24"/>
        </w:rPr>
        <w:t>normalized</w:t>
      </w:r>
      <w:r w:rsidRPr="00D15CA6">
        <w:rPr>
          <w:rFonts w:ascii="Times New Roman" w:hAnsi="Times New Roman" w:cs="Times New Roman"/>
          <w:iCs/>
          <w:sz w:val="24"/>
          <w:szCs w:val="24"/>
        </w:rPr>
        <w:t xml:space="preserve"> proportion of zinc released in individual fractions over time are</w:t>
      </w:r>
      <w:r w:rsidRPr="00D15CA6">
        <w:rPr>
          <w:rFonts w:ascii="Times New Roman" w:hAnsi="Times New Roman" w:cs="Times New Roman"/>
          <w:sz w:val="24"/>
          <w:szCs w:val="24"/>
        </w:rPr>
        <w:t xml:space="preserve"> </w:t>
      </w:r>
      <w:r w:rsidRPr="00D15CA6">
        <w:rPr>
          <w:rFonts w:ascii="Times New Roman" w:hAnsi="Times New Roman" w:cs="Times New Roman"/>
          <w:iCs/>
          <w:sz w:val="24"/>
          <w:szCs w:val="24"/>
        </w:rPr>
        <w:t xml:space="preserve">illustrated in Figure </w:t>
      </w:r>
      <w:r w:rsidR="00631BDD" w:rsidRPr="00D15CA6">
        <w:rPr>
          <w:rFonts w:ascii="Times New Roman" w:hAnsi="Times New Roman" w:cs="Times New Roman"/>
          <w:iCs/>
          <w:sz w:val="24"/>
          <w:szCs w:val="24"/>
        </w:rPr>
        <w:t>1</w:t>
      </w:r>
      <w:r w:rsidR="00921AFA" w:rsidRPr="00D15CA6">
        <w:rPr>
          <w:rFonts w:ascii="Times New Roman" w:hAnsi="Times New Roman" w:cs="Times New Roman"/>
          <w:iCs/>
          <w:sz w:val="24"/>
          <w:szCs w:val="24"/>
        </w:rPr>
        <w:t>4</w:t>
      </w:r>
      <w:r w:rsidRPr="00D15CA6">
        <w:rPr>
          <w:rFonts w:ascii="Times New Roman" w:hAnsi="Times New Roman" w:cs="Times New Roman"/>
          <w:iCs/>
          <w:sz w:val="24"/>
          <w:szCs w:val="24"/>
        </w:rPr>
        <w:t xml:space="preserve">. The amount of human milk passed through the TNS, as well as the absolute recovery achieved for both </w:t>
      </w:r>
      <w:r w:rsidR="00BA56BB" w:rsidRPr="00D15CA6">
        <w:rPr>
          <w:rFonts w:ascii="Times New Roman" w:hAnsi="Times New Roman" w:cs="Times New Roman"/>
          <w:iCs/>
          <w:sz w:val="24"/>
          <w:szCs w:val="24"/>
        </w:rPr>
        <w:t>fib</w:t>
      </w:r>
      <w:r w:rsidR="00596949"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Pr="00D15CA6">
        <w:rPr>
          <w:rFonts w:ascii="Times New Roman" w:hAnsi="Times New Roman" w:cs="Times New Roman"/>
          <w:iCs/>
          <w:sz w:val="24"/>
          <w:szCs w:val="24"/>
        </w:rPr>
        <w:t xml:space="preserve"> mat types are presented in Table </w:t>
      </w:r>
      <w:r w:rsidR="00631BDD" w:rsidRPr="00D15CA6">
        <w:rPr>
          <w:rFonts w:ascii="Times New Roman" w:hAnsi="Times New Roman" w:cs="Times New Roman"/>
          <w:iCs/>
          <w:sz w:val="24"/>
          <w:szCs w:val="24"/>
        </w:rPr>
        <w:t>2</w:t>
      </w:r>
      <w:r w:rsidRPr="00D15CA6">
        <w:rPr>
          <w:rFonts w:ascii="Times New Roman" w:hAnsi="Times New Roman" w:cs="Times New Roman"/>
          <w:iCs/>
          <w:sz w:val="24"/>
          <w:szCs w:val="24"/>
        </w:rPr>
        <w:t xml:space="preserve">. Effectiveness and duration of release for both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Pr="00D15CA6">
        <w:rPr>
          <w:rFonts w:ascii="Times New Roman" w:hAnsi="Times New Roman" w:cs="Times New Roman"/>
          <w:iCs/>
          <w:sz w:val="24"/>
          <w:szCs w:val="24"/>
        </w:rPr>
        <w:t xml:space="preserve"> mat types were </w:t>
      </w:r>
      <w:r w:rsidR="000F7B0F" w:rsidRPr="00D15CA6">
        <w:rPr>
          <w:rFonts w:ascii="Times New Roman" w:hAnsi="Times New Roman" w:cs="Times New Roman"/>
          <w:iCs/>
          <w:sz w:val="24"/>
          <w:szCs w:val="24"/>
        </w:rPr>
        <w:t>comparable</w:t>
      </w:r>
      <w:r w:rsidR="0016332B" w:rsidRPr="00D15CA6">
        <w:rPr>
          <w:rFonts w:ascii="Times New Roman" w:hAnsi="Times New Roman" w:cs="Times New Roman"/>
          <w:iCs/>
          <w:sz w:val="24"/>
          <w:szCs w:val="24"/>
        </w:rPr>
        <w:t>.</w:t>
      </w:r>
      <w:r w:rsidR="0053427F" w:rsidRPr="00D15CA6">
        <w:rPr>
          <w:rFonts w:ascii="Times New Roman" w:hAnsi="Times New Roman" w:cs="Times New Roman"/>
          <w:iCs/>
          <w:sz w:val="24"/>
          <w:szCs w:val="24"/>
        </w:rPr>
        <w:br/>
      </w:r>
    </w:p>
    <w:tbl>
      <w:tblPr>
        <w:tblStyle w:val="TableGrid"/>
        <w:tblW w:w="0" w:type="auto"/>
        <w:tblLook w:val="04A0" w:firstRow="1" w:lastRow="0" w:firstColumn="1" w:lastColumn="0" w:noHBand="0" w:noVBand="1"/>
      </w:tblPr>
      <w:tblGrid>
        <w:gridCol w:w="3020"/>
        <w:gridCol w:w="3021"/>
        <w:gridCol w:w="3021"/>
      </w:tblGrid>
      <w:tr w:rsidR="00233298" w:rsidRPr="00D15CA6" w14:paraId="50C14023" w14:textId="77777777" w:rsidTr="00233298">
        <w:tc>
          <w:tcPr>
            <w:tcW w:w="3020" w:type="dxa"/>
          </w:tcPr>
          <w:p w14:paraId="1BFF37C6" w14:textId="77777777" w:rsidR="00233298" w:rsidRPr="00D15CA6" w:rsidRDefault="00233298" w:rsidP="00723261">
            <w:pPr>
              <w:spacing w:line="480" w:lineRule="auto"/>
              <w:jc w:val="both"/>
              <w:rPr>
                <w:rFonts w:ascii="Times New Roman" w:hAnsi="Times New Roman" w:cs="Times New Roman"/>
                <w:iCs/>
                <w:sz w:val="24"/>
                <w:szCs w:val="24"/>
              </w:rPr>
            </w:pPr>
          </w:p>
        </w:tc>
        <w:tc>
          <w:tcPr>
            <w:tcW w:w="3021" w:type="dxa"/>
          </w:tcPr>
          <w:p w14:paraId="290B78D4" w14:textId="77777777" w:rsidR="00233298" w:rsidRPr="00D15CA6" w:rsidRDefault="00233298" w:rsidP="00376692">
            <w:pPr>
              <w:spacing w:line="480" w:lineRule="auto"/>
              <w:jc w:val="center"/>
              <w:rPr>
                <w:rFonts w:ascii="Times New Roman" w:hAnsi="Times New Roman" w:cs="Times New Roman"/>
                <w:iCs/>
                <w:sz w:val="24"/>
                <w:szCs w:val="24"/>
              </w:rPr>
            </w:pPr>
            <w:r w:rsidRPr="00D15CA6">
              <w:rPr>
                <w:rFonts w:ascii="Times New Roman" w:hAnsi="Times New Roman" w:cs="Times New Roman"/>
                <w:iCs/>
                <w:sz w:val="24"/>
                <w:szCs w:val="24"/>
              </w:rPr>
              <w:t>Recovery achieved [%]</w:t>
            </w:r>
          </w:p>
        </w:tc>
        <w:tc>
          <w:tcPr>
            <w:tcW w:w="3021" w:type="dxa"/>
          </w:tcPr>
          <w:p w14:paraId="382724F3" w14:textId="77777777" w:rsidR="00233298" w:rsidRPr="00D15CA6" w:rsidRDefault="00233298" w:rsidP="00C945A2">
            <w:pPr>
              <w:spacing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Amount of </w:t>
            </w:r>
            <w:r w:rsidR="00C945A2" w:rsidRPr="00D15CA6">
              <w:rPr>
                <w:rFonts w:ascii="Times New Roman" w:hAnsi="Times New Roman" w:cs="Times New Roman"/>
                <w:iCs/>
                <w:sz w:val="24"/>
                <w:szCs w:val="24"/>
              </w:rPr>
              <w:t>human</w:t>
            </w:r>
            <w:r w:rsidRPr="00D15CA6">
              <w:rPr>
                <w:rFonts w:ascii="Times New Roman" w:hAnsi="Times New Roman" w:cs="Times New Roman"/>
                <w:iCs/>
                <w:sz w:val="24"/>
                <w:szCs w:val="24"/>
              </w:rPr>
              <w:t xml:space="preserve"> milk passed through the device [g]</w:t>
            </w:r>
          </w:p>
        </w:tc>
      </w:tr>
      <w:tr w:rsidR="00233298" w:rsidRPr="00D15CA6" w14:paraId="72541B1C" w14:textId="77777777" w:rsidTr="00233298">
        <w:tc>
          <w:tcPr>
            <w:tcW w:w="3020" w:type="dxa"/>
          </w:tcPr>
          <w:p w14:paraId="20C671F5" w14:textId="77777777" w:rsidR="00233298" w:rsidRPr="00D15CA6" w:rsidRDefault="00233298" w:rsidP="00723261">
            <w:pPr>
              <w:spacing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Mat type A</w:t>
            </w:r>
          </w:p>
        </w:tc>
        <w:tc>
          <w:tcPr>
            <w:tcW w:w="3021" w:type="dxa"/>
          </w:tcPr>
          <w:p w14:paraId="780E856A" w14:textId="32EB8AE8" w:rsidR="00233298" w:rsidRPr="00D15CA6" w:rsidRDefault="00233298" w:rsidP="007C4170">
            <w:pPr>
              <w:spacing w:line="480" w:lineRule="auto"/>
              <w:jc w:val="center"/>
              <w:rPr>
                <w:rFonts w:ascii="Times New Roman" w:hAnsi="Times New Roman" w:cs="Times New Roman"/>
                <w:iCs/>
                <w:sz w:val="24"/>
                <w:szCs w:val="24"/>
              </w:rPr>
            </w:pPr>
            <w:r w:rsidRPr="00D15CA6">
              <w:rPr>
                <w:rFonts w:ascii="Times New Roman" w:hAnsi="Times New Roman" w:cs="Times New Roman"/>
                <w:iCs/>
                <w:sz w:val="24"/>
                <w:szCs w:val="24"/>
              </w:rPr>
              <w:t>64</w:t>
            </w:r>
            <w:r w:rsidR="008D0FC1" w:rsidRPr="00D15CA6">
              <w:rPr>
                <w:rFonts w:ascii="Times New Roman" w:hAnsi="Times New Roman" w:cs="Times New Roman"/>
                <w:iCs/>
                <w:sz w:val="24"/>
                <w:szCs w:val="24"/>
              </w:rPr>
              <w:t>.00 ± 0.0</w:t>
            </w:r>
            <w:r w:rsidR="007C4170" w:rsidRPr="00D15CA6">
              <w:rPr>
                <w:rFonts w:ascii="Times New Roman" w:hAnsi="Times New Roman" w:cs="Times New Roman"/>
                <w:iCs/>
                <w:sz w:val="24"/>
                <w:szCs w:val="24"/>
              </w:rPr>
              <w:t>1</w:t>
            </w:r>
          </w:p>
        </w:tc>
        <w:tc>
          <w:tcPr>
            <w:tcW w:w="3021" w:type="dxa"/>
          </w:tcPr>
          <w:p w14:paraId="6021234D" w14:textId="77777777" w:rsidR="00233298" w:rsidRPr="00D15CA6" w:rsidRDefault="00233298" w:rsidP="00723261">
            <w:pPr>
              <w:spacing w:line="480" w:lineRule="auto"/>
              <w:jc w:val="center"/>
              <w:rPr>
                <w:rFonts w:ascii="Times New Roman" w:hAnsi="Times New Roman" w:cs="Times New Roman"/>
                <w:iCs/>
                <w:sz w:val="24"/>
                <w:szCs w:val="24"/>
              </w:rPr>
            </w:pPr>
            <w:r w:rsidRPr="00D15CA6">
              <w:rPr>
                <w:rFonts w:ascii="Times New Roman" w:hAnsi="Times New Roman" w:cs="Times New Roman"/>
                <w:iCs/>
                <w:sz w:val="24"/>
                <w:szCs w:val="24"/>
              </w:rPr>
              <w:t>93</w:t>
            </w:r>
            <w:r w:rsidR="008D0FC1" w:rsidRPr="00D15CA6">
              <w:rPr>
                <w:rFonts w:ascii="Times New Roman" w:hAnsi="Times New Roman" w:cs="Times New Roman"/>
                <w:iCs/>
                <w:sz w:val="24"/>
                <w:szCs w:val="24"/>
              </w:rPr>
              <w:t>.09 ± 1.08</w:t>
            </w:r>
          </w:p>
        </w:tc>
      </w:tr>
      <w:tr w:rsidR="00233298" w:rsidRPr="00D15CA6" w14:paraId="06D813EC" w14:textId="77777777" w:rsidTr="00233298">
        <w:tc>
          <w:tcPr>
            <w:tcW w:w="3020" w:type="dxa"/>
          </w:tcPr>
          <w:p w14:paraId="1FA0EEB8" w14:textId="77777777" w:rsidR="00233298" w:rsidRPr="00D15CA6" w:rsidRDefault="00233298" w:rsidP="00723261">
            <w:pPr>
              <w:spacing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Mat type B</w:t>
            </w:r>
          </w:p>
        </w:tc>
        <w:tc>
          <w:tcPr>
            <w:tcW w:w="3021" w:type="dxa"/>
          </w:tcPr>
          <w:p w14:paraId="7BF2D1E5" w14:textId="0E42C77C" w:rsidR="00233298" w:rsidRPr="00D15CA6" w:rsidRDefault="008D0FC1" w:rsidP="007C4170">
            <w:pPr>
              <w:spacing w:line="480" w:lineRule="auto"/>
              <w:jc w:val="center"/>
              <w:rPr>
                <w:rFonts w:ascii="Times New Roman" w:hAnsi="Times New Roman" w:cs="Times New Roman"/>
                <w:iCs/>
                <w:sz w:val="24"/>
                <w:szCs w:val="24"/>
              </w:rPr>
            </w:pPr>
            <w:r w:rsidRPr="00D15CA6">
              <w:rPr>
                <w:rFonts w:ascii="Times New Roman" w:hAnsi="Times New Roman" w:cs="Times New Roman"/>
                <w:iCs/>
                <w:sz w:val="24"/>
                <w:szCs w:val="24"/>
              </w:rPr>
              <w:t>61.64  ± 0.0</w:t>
            </w:r>
            <w:r w:rsidR="007C4170" w:rsidRPr="00D15CA6">
              <w:rPr>
                <w:rFonts w:ascii="Times New Roman" w:hAnsi="Times New Roman" w:cs="Times New Roman"/>
                <w:iCs/>
                <w:sz w:val="24"/>
                <w:szCs w:val="24"/>
              </w:rPr>
              <w:t>1</w:t>
            </w:r>
          </w:p>
        </w:tc>
        <w:tc>
          <w:tcPr>
            <w:tcW w:w="3021" w:type="dxa"/>
          </w:tcPr>
          <w:p w14:paraId="2D6B4237" w14:textId="77777777" w:rsidR="00233298" w:rsidRPr="00D15CA6" w:rsidRDefault="00233298" w:rsidP="00723261">
            <w:pPr>
              <w:spacing w:line="480" w:lineRule="auto"/>
              <w:jc w:val="center"/>
              <w:rPr>
                <w:rFonts w:ascii="Times New Roman" w:hAnsi="Times New Roman" w:cs="Times New Roman"/>
                <w:iCs/>
                <w:sz w:val="24"/>
                <w:szCs w:val="24"/>
              </w:rPr>
            </w:pPr>
            <w:r w:rsidRPr="00D15CA6">
              <w:rPr>
                <w:rFonts w:ascii="Times New Roman" w:hAnsi="Times New Roman" w:cs="Times New Roman"/>
                <w:iCs/>
                <w:sz w:val="24"/>
                <w:szCs w:val="24"/>
              </w:rPr>
              <w:t>98</w:t>
            </w:r>
            <w:r w:rsidR="008D0FC1" w:rsidRPr="00D15CA6">
              <w:rPr>
                <w:rFonts w:ascii="Times New Roman" w:hAnsi="Times New Roman" w:cs="Times New Roman"/>
                <w:iCs/>
                <w:sz w:val="24"/>
                <w:szCs w:val="24"/>
              </w:rPr>
              <w:t>.15 ± 0.97</w:t>
            </w:r>
          </w:p>
        </w:tc>
      </w:tr>
    </w:tbl>
    <w:p w14:paraId="2A80F357" w14:textId="77777777" w:rsidR="00233298" w:rsidRPr="00D15CA6" w:rsidRDefault="00233298" w:rsidP="00723261">
      <w:pPr>
        <w:spacing w:after="0" w:line="480" w:lineRule="auto"/>
        <w:jc w:val="both"/>
        <w:rPr>
          <w:rFonts w:ascii="Times New Roman" w:hAnsi="Times New Roman" w:cs="Times New Roman"/>
          <w:iCs/>
          <w:sz w:val="24"/>
          <w:szCs w:val="24"/>
        </w:rPr>
      </w:pPr>
    </w:p>
    <w:p w14:paraId="300429B2" w14:textId="523C0443" w:rsidR="00233298" w:rsidRPr="00D15CA6" w:rsidRDefault="00233298" w:rsidP="00723261">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 xml:space="preserve">Table </w:t>
      </w:r>
      <w:r w:rsidR="00631BDD" w:rsidRPr="00D15CA6">
        <w:rPr>
          <w:rFonts w:ascii="Times New Roman" w:hAnsi="Times New Roman" w:cs="Times New Roman"/>
          <w:b/>
          <w:iCs/>
          <w:sz w:val="24"/>
          <w:szCs w:val="24"/>
        </w:rPr>
        <w:t>2</w:t>
      </w:r>
      <w:r w:rsidRPr="00D15CA6">
        <w:rPr>
          <w:rFonts w:ascii="Times New Roman" w:hAnsi="Times New Roman" w:cs="Times New Roman"/>
          <w:b/>
          <w:iCs/>
          <w:sz w:val="24"/>
          <w:szCs w:val="24"/>
        </w:rPr>
        <w:t>:</w:t>
      </w:r>
      <w:r w:rsidRPr="00D15CA6">
        <w:rPr>
          <w:rFonts w:ascii="Times New Roman" w:hAnsi="Times New Roman" w:cs="Times New Roman"/>
          <w:iCs/>
          <w:sz w:val="24"/>
          <w:szCs w:val="24"/>
        </w:rPr>
        <w:t xml:space="preserve"> Recovery achieved and</w:t>
      </w:r>
      <w:r w:rsidR="000F7B0F" w:rsidRPr="00D15CA6">
        <w:rPr>
          <w:rFonts w:ascii="Times New Roman" w:hAnsi="Times New Roman" w:cs="Times New Roman"/>
          <w:iCs/>
          <w:sz w:val="24"/>
          <w:szCs w:val="24"/>
        </w:rPr>
        <w:t xml:space="preserve"> human</w:t>
      </w:r>
      <w:r w:rsidRPr="00D15CA6">
        <w:rPr>
          <w:rFonts w:ascii="Times New Roman" w:hAnsi="Times New Roman" w:cs="Times New Roman"/>
          <w:iCs/>
          <w:sz w:val="24"/>
          <w:szCs w:val="24"/>
        </w:rPr>
        <w:t xml:space="preserve"> milk passed through the </w:t>
      </w:r>
      <w:r w:rsidR="000F7B0F" w:rsidRPr="00D15CA6">
        <w:rPr>
          <w:rFonts w:ascii="Times New Roman" w:hAnsi="Times New Roman" w:cs="Times New Roman"/>
          <w:iCs/>
          <w:sz w:val="24"/>
          <w:szCs w:val="24"/>
        </w:rPr>
        <w:t>TNS</w:t>
      </w:r>
      <w:r w:rsidR="00C945A2" w:rsidRPr="00D15CA6">
        <w:rPr>
          <w:rFonts w:ascii="Times New Roman" w:hAnsi="Times New Roman" w:cs="Times New Roman"/>
          <w:iCs/>
          <w:sz w:val="24"/>
          <w:szCs w:val="24"/>
        </w:rPr>
        <w:t xml:space="preserve"> for the delivery of zinc </w:t>
      </w:r>
      <w:r w:rsidR="000F7B0F" w:rsidRPr="00D15CA6">
        <w:rPr>
          <w:rFonts w:ascii="Times New Roman" w:hAnsi="Times New Roman" w:cs="Times New Roman"/>
          <w:iCs/>
          <w:sz w:val="24"/>
          <w:szCs w:val="24"/>
        </w:rPr>
        <w:t xml:space="preserve">from Texel non-woven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596949" w:rsidRPr="00D15CA6">
        <w:rPr>
          <w:rFonts w:ascii="Times New Roman" w:hAnsi="Times New Roman" w:cs="Times New Roman"/>
          <w:iCs/>
          <w:sz w:val="24"/>
          <w:szCs w:val="24"/>
        </w:rPr>
        <w:t>s</w:t>
      </w:r>
      <w:r w:rsidRPr="00D15CA6">
        <w:rPr>
          <w:rFonts w:ascii="Times New Roman" w:hAnsi="Times New Roman" w:cs="Times New Roman"/>
          <w:iCs/>
          <w:sz w:val="24"/>
          <w:szCs w:val="24"/>
        </w:rPr>
        <w:t xml:space="preserve"> using the brea</w:t>
      </w:r>
      <w:r w:rsidR="000F7B0F" w:rsidRPr="00D15CA6">
        <w:rPr>
          <w:rFonts w:ascii="Times New Roman" w:hAnsi="Times New Roman" w:cs="Times New Roman"/>
          <w:iCs/>
          <w:sz w:val="24"/>
          <w:szCs w:val="24"/>
        </w:rPr>
        <w:t>stfeeding simulation apparatus within the duration of 20 min</w:t>
      </w:r>
      <w:r w:rsidR="00C945A2" w:rsidRPr="00D15CA6">
        <w:rPr>
          <w:rFonts w:ascii="Times New Roman" w:hAnsi="Times New Roman" w:cs="Times New Roman"/>
          <w:iCs/>
          <w:sz w:val="24"/>
          <w:szCs w:val="24"/>
        </w:rPr>
        <w:t xml:space="preserve"> (fractions of 40 s each with a total of 30 fractions).</w:t>
      </w:r>
    </w:p>
    <w:p w14:paraId="16F341CB" w14:textId="77777777" w:rsidR="00952E1F" w:rsidRPr="00D15CA6" w:rsidRDefault="00952E1F" w:rsidP="00723261">
      <w:pPr>
        <w:spacing w:after="0" w:line="480" w:lineRule="auto"/>
        <w:jc w:val="both"/>
        <w:rPr>
          <w:rFonts w:ascii="Times New Roman" w:hAnsi="Times New Roman" w:cs="Times New Roman"/>
          <w:iCs/>
          <w:sz w:val="24"/>
          <w:szCs w:val="24"/>
        </w:rPr>
      </w:pPr>
    </w:p>
    <w:p w14:paraId="2320A0D1" w14:textId="7825D57F" w:rsidR="00CE00EF" w:rsidRPr="00D15CA6" w:rsidRDefault="00C945A2" w:rsidP="00723261">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Full delivery of zinc</w:t>
      </w:r>
      <w:r w:rsidR="00233298" w:rsidRPr="00D15CA6">
        <w:rPr>
          <w:rFonts w:ascii="Times New Roman" w:hAnsi="Times New Roman" w:cs="Times New Roman"/>
          <w:iCs/>
          <w:sz w:val="24"/>
          <w:szCs w:val="24"/>
        </w:rPr>
        <w:t xml:space="preserve"> into </w:t>
      </w:r>
      <w:r w:rsidR="007021E0" w:rsidRPr="00D15CA6">
        <w:rPr>
          <w:rFonts w:ascii="Times New Roman" w:hAnsi="Times New Roman" w:cs="Times New Roman"/>
          <w:iCs/>
          <w:sz w:val="24"/>
          <w:szCs w:val="24"/>
        </w:rPr>
        <w:t>human</w:t>
      </w:r>
      <w:r w:rsidR="00233298" w:rsidRPr="00D15CA6">
        <w:rPr>
          <w:rFonts w:ascii="Times New Roman" w:hAnsi="Times New Roman" w:cs="Times New Roman"/>
          <w:iCs/>
          <w:sz w:val="24"/>
          <w:szCs w:val="24"/>
        </w:rPr>
        <w:t xml:space="preserve"> milk within</w:t>
      </w:r>
      <w:r w:rsidR="007021E0" w:rsidRPr="00D15CA6">
        <w:rPr>
          <w:rFonts w:ascii="Times New Roman" w:hAnsi="Times New Roman" w:cs="Times New Roman"/>
          <w:iCs/>
          <w:sz w:val="24"/>
          <w:szCs w:val="24"/>
        </w:rPr>
        <w:t xml:space="preserve"> the duration of one breastfeed, as previously demonstrated to amount to 76.0 ±</w:t>
      </w:r>
      <w:r w:rsidR="008D0FC1" w:rsidRPr="00D15CA6">
        <w:rPr>
          <w:rFonts w:ascii="Times New Roman" w:hAnsi="Times New Roman" w:cs="Times New Roman"/>
          <w:iCs/>
          <w:sz w:val="24"/>
          <w:szCs w:val="24"/>
        </w:rPr>
        <w:t xml:space="preserve"> </w:t>
      </w:r>
      <w:r w:rsidR="007021E0" w:rsidRPr="00D15CA6">
        <w:rPr>
          <w:rFonts w:ascii="Times New Roman" w:hAnsi="Times New Roman" w:cs="Times New Roman"/>
          <w:iCs/>
          <w:sz w:val="24"/>
          <w:szCs w:val="24"/>
        </w:rPr>
        <w:t>12.6 g</w:t>
      </w:r>
      <w:r w:rsidR="00D172C7" w:rsidRPr="00D15CA6">
        <w:rPr>
          <w:rFonts w:ascii="Times New Roman" w:hAnsi="Times New Roman" w:cs="Times New Roman"/>
          <w:iCs/>
          <w:sz w:val="24"/>
          <w:szCs w:val="24"/>
        </w:rPr>
        <w:t xml:space="preserve"> of human milk</w:t>
      </w:r>
      <w:r w:rsidR="007021E0" w:rsidRPr="00D15CA6">
        <w:rPr>
          <w:rFonts w:ascii="Times New Roman" w:hAnsi="Times New Roman" w:cs="Times New Roman"/>
          <w:iCs/>
          <w:sz w:val="24"/>
          <w:szCs w:val="24"/>
        </w:rPr>
        <w:t xml:space="preserve"> for 1-month- to 6-month</w:t>
      </w:r>
      <w:r w:rsidR="00D2313D" w:rsidRPr="00D15CA6">
        <w:rPr>
          <w:rFonts w:ascii="Times New Roman" w:hAnsi="Times New Roman" w:cs="Times New Roman"/>
          <w:iCs/>
          <w:sz w:val="24"/>
          <w:szCs w:val="24"/>
        </w:rPr>
        <w:t>s</w:t>
      </w:r>
      <w:r w:rsidR="007021E0" w:rsidRPr="00D15CA6">
        <w:rPr>
          <w:rFonts w:ascii="Times New Roman" w:hAnsi="Times New Roman" w:cs="Times New Roman"/>
          <w:iCs/>
          <w:sz w:val="24"/>
          <w:szCs w:val="24"/>
        </w:rPr>
        <w:t xml:space="preserve">-old infants </w:t>
      </w:r>
      <w:r w:rsidR="007021E0" w:rsidRPr="00D15CA6">
        <w:rPr>
          <w:rFonts w:ascii="Times New Roman" w:hAnsi="Times New Roman" w:cs="Times New Roman"/>
          <w:iCs/>
          <w:sz w:val="24"/>
          <w:szCs w:val="24"/>
        </w:rPr>
        <w:fldChar w:fldCharType="begin" w:fldLock="1"/>
      </w:r>
      <w:r w:rsidR="0028379F" w:rsidRPr="00D15CA6">
        <w:rPr>
          <w:rFonts w:ascii="Times New Roman" w:hAnsi="Times New Roman" w:cs="Times New Roman"/>
          <w:iCs/>
          <w:sz w:val="24"/>
          <w:szCs w:val="24"/>
        </w:rPr>
        <w:instrText>ADDIN CSL_CITATION { "citationItems" : [ { "id" : "ITEM-1", "itemData" : { "DOI" : "10.1542/peds.2005-1417", "ISSN" : "1098-4275", "PMID" : "16510619", "abstract" : "OBJECTIVE: We aimed to provide information that can be used as a guide to clinicians when advising breastfeeding mothers on normal lactation with regard to the frequency and volume of breastfeedings and the fat content of breast milk. METHODS: Mothers (71) of infants who were 1 to 6 months of age and exclusively breastfeeding on demand test-weighed their infants before and after every breastfeeding from each breast for 24 to 26 hours and collected small milk samples from each breast each time the infant was weighed. RESULTS: Infants breastfed 11 +/- 3 times in 24 hours (range: 6-18), and a breastfeeding was 76.0 +/- 12.6 g (range: 0-240 g), which was 67.3 +/- 7.8% (range: 0-100%) of the volume of milk that was available in the breast at the beginning of the breastfeeding. Left and right breasts rarely produced the same volume of milk. The volume of milk consumed by the infant at each breastfeeding depended on whether the breast that was being suckled was the more or less productive breast, whether the breastfeeding was unpaired, or whether it was the first or second breast of paired breastfeedings; the time of day; and whether the infant breastfed during the night or not. Night breastfeedings were common and made an important contribution to the total milk intake. The fat content of the milk was 41.1 +/- 7.8 g/L (range: 22.3-61.6 g/L) and was independent of breastfeeding frequency. There was no relationship between the number of breastfeedings per day and the 24-hour milk production of the mothers. CONCLUSIONS: Breastfed infants should be encouraged to feed on demand, day and night, rather than conform to an average that may not be appropriate for the mother-infant dyad.", "author" : [ { "dropping-particle" : "", "family" : "Kent", "given" : "J.C.", "non-dropping-particle" : "", "parse-names" : false, "suffix" : "" }, { "dropping-particle" : "", "family" : "Mitoulas", "given" : "L.R.", "non-dropping-particle" : "", "parse-names" : false, "suffix" : "" }, { "dropping-particle" : "", "family" : "Cregan", "given" : "M.D.", "non-dropping-particle" : "", "parse-names" : false, "suffix" : "" }, { "dropping-particle" : "", "family" : "Ramsay", "given" : "D.T.", "non-dropping-particle" : "", "parse-names" : false, "suffix" : "" }, { "dropping-particle" : "", "family" : "Doherty", "given" : "D.A.", "non-dropping-particle" : "", "parse-names" : false, "suffix" : "" }, { "dropping-particle" : "", "family" : "Hartmann", "given" : "P.E.", "non-dropping-particle" : "", "parse-names" : false, "suffix" : "" } ], "container-title" : "Pediatrics", "id" : "ITEM-1", "issue" : "3", "issued" : { "date-parts" : [ [ "2006" ] ] }, "page" : "387-395", "title" : "Volume and frequency of breastfeedings and fat content of breast milk throughout the day.", "type" : "article-journal", "volume" : "117" }, "uris" : [ "http://www.mendeley.com/documents/?uuid=e567cfe2-d380-4baa-82fa-608ba4564735" ] } ], "mendeley" : { "formattedCitation" : "(Kent et al., 2006)", "plainTextFormattedCitation" : "(Kent et al., 2006)", "previouslyFormattedCitation" : "(Kent et al., 2006)" }, "properties" : { "noteIndex" : 0 }, "schema" : "https://github.com/citation-style-language/schema/raw/master/csl-citation.json" }</w:instrText>
      </w:r>
      <w:r w:rsidR="007021E0" w:rsidRPr="00D15CA6">
        <w:rPr>
          <w:rFonts w:ascii="Times New Roman" w:hAnsi="Times New Roman" w:cs="Times New Roman"/>
          <w:iCs/>
          <w:sz w:val="24"/>
          <w:szCs w:val="24"/>
        </w:rPr>
        <w:fldChar w:fldCharType="separate"/>
      </w:r>
      <w:r w:rsidR="007021E0" w:rsidRPr="00D15CA6">
        <w:rPr>
          <w:rFonts w:ascii="Times New Roman" w:hAnsi="Times New Roman" w:cs="Times New Roman"/>
          <w:iCs/>
          <w:noProof/>
          <w:sz w:val="24"/>
          <w:szCs w:val="24"/>
        </w:rPr>
        <w:t>(Kent et al., 2006)</w:t>
      </w:r>
      <w:r w:rsidR="007021E0" w:rsidRPr="00D15CA6">
        <w:rPr>
          <w:rFonts w:ascii="Times New Roman" w:hAnsi="Times New Roman" w:cs="Times New Roman"/>
          <w:iCs/>
          <w:sz w:val="24"/>
          <w:szCs w:val="24"/>
        </w:rPr>
        <w:fldChar w:fldCharType="end"/>
      </w:r>
      <w:r w:rsidR="007021E0" w:rsidRPr="00D15CA6">
        <w:rPr>
          <w:rFonts w:ascii="Times New Roman" w:hAnsi="Times New Roman" w:cs="Times New Roman"/>
          <w:iCs/>
          <w:sz w:val="24"/>
          <w:szCs w:val="24"/>
        </w:rPr>
        <w:t xml:space="preserve">, </w:t>
      </w:r>
      <w:r w:rsidR="00233298" w:rsidRPr="00D15CA6">
        <w:rPr>
          <w:rFonts w:ascii="Times New Roman" w:hAnsi="Times New Roman" w:cs="Times New Roman"/>
          <w:iCs/>
          <w:sz w:val="24"/>
          <w:szCs w:val="24"/>
        </w:rPr>
        <w:t>has not been achieved. This could potentially be caused by milk components accumulating within the porous mat structure, thereby hampering the flow of milk through</w:t>
      </w:r>
      <w:r w:rsidR="005A61E9" w:rsidRPr="00D15CA6">
        <w:rPr>
          <w:rFonts w:ascii="Times New Roman" w:hAnsi="Times New Roman" w:cs="Times New Roman"/>
          <w:iCs/>
          <w:sz w:val="24"/>
          <w:szCs w:val="24"/>
        </w:rPr>
        <w:t>,</w:t>
      </w:r>
      <w:r w:rsidR="00233298" w:rsidRPr="00D15CA6">
        <w:rPr>
          <w:rFonts w:ascii="Times New Roman" w:hAnsi="Times New Roman" w:cs="Times New Roman"/>
          <w:iCs/>
          <w:sz w:val="24"/>
          <w:szCs w:val="24"/>
        </w:rPr>
        <w:t xml:space="preserve"> </w:t>
      </w:r>
      <w:r w:rsidR="004E002D" w:rsidRPr="00D15CA6">
        <w:rPr>
          <w:rFonts w:ascii="Times New Roman" w:hAnsi="Times New Roman" w:cs="Times New Roman"/>
          <w:iCs/>
          <w:sz w:val="24"/>
          <w:szCs w:val="24"/>
        </w:rPr>
        <w:t xml:space="preserve">and thus the delivery of zinc from </w:t>
      </w:r>
      <w:r w:rsidR="00233298" w:rsidRPr="00D15CA6">
        <w:rPr>
          <w:rFonts w:ascii="Times New Roman" w:hAnsi="Times New Roman" w:cs="Times New Roman"/>
          <w:iCs/>
          <w:sz w:val="24"/>
          <w:szCs w:val="24"/>
        </w:rPr>
        <w:t xml:space="preserve">the </w:t>
      </w:r>
      <w:r w:rsidR="00BA56BB" w:rsidRPr="00D15CA6">
        <w:rPr>
          <w:rFonts w:ascii="Times New Roman" w:hAnsi="Times New Roman" w:cs="Times New Roman"/>
          <w:iCs/>
          <w:sz w:val="24"/>
          <w:szCs w:val="24"/>
        </w:rPr>
        <w:t>fib</w:t>
      </w:r>
      <w:r w:rsidR="00596949"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233298" w:rsidRPr="00D15CA6">
        <w:rPr>
          <w:rFonts w:ascii="Times New Roman" w:hAnsi="Times New Roman" w:cs="Times New Roman"/>
          <w:iCs/>
          <w:sz w:val="24"/>
          <w:szCs w:val="24"/>
        </w:rPr>
        <w:t xml:space="preserve"> network</w:t>
      </w:r>
      <w:r w:rsidR="00FE4D69" w:rsidRPr="00D15CA6">
        <w:rPr>
          <w:rFonts w:ascii="Times New Roman" w:hAnsi="Times New Roman" w:cs="Times New Roman"/>
          <w:iCs/>
          <w:sz w:val="24"/>
          <w:szCs w:val="24"/>
        </w:rPr>
        <w:t xml:space="preserve">. </w:t>
      </w:r>
      <w:r w:rsidR="00D172C7" w:rsidRPr="00D15CA6">
        <w:rPr>
          <w:rFonts w:ascii="Times New Roman" w:hAnsi="Times New Roman" w:cs="Times New Roman"/>
          <w:iCs/>
          <w:sz w:val="24"/>
          <w:szCs w:val="24"/>
        </w:rPr>
        <w:t>The</w:t>
      </w:r>
      <w:r w:rsidR="004E002D" w:rsidRPr="00D15CA6">
        <w:rPr>
          <w:rFonts w:ascii="Times New Roman" w:hAnsi="Times New Roman" w:cs="Times New Roman"/>
          <w:iCs/>
          <w:sz w:val="24"/>
          <w:szCs w:val="24"/>
        </w:rPr>
        <w:t xml:space="preserve"> nature </w:t>
      </w:r>
      <w:r w:rsidR="00FE4D69" w:rsidRPr="00D15CA6">
        <w:rPr>
          <w:rFonts w:ascii="Times New Roman" w:hAnsi="Times New Roman" w:cs="Times New Roman"/>
          <w:iCs/>
          <w:sz w:val="24"/>
          <w:szCs w:val="24"/>
        </w:rPr>
        <w:t xml:space="preserve">and absorption properties </w:t>
      </w:r>
      <w:r w:rsidR="004E002D" w:rsidRPr="00D15CA6">
        <w:rPr>
          <w:rFonts w:ascii="Times New Roman" w:hAnsi="Times New Roman" w:cs="Times New Roman"/>
          <w:iCs/>
          <w:sz w:val="24"/>
          <w:szCs w:val="24"/>
        </w:rPr>
        <w:t>of</w:t>
      </w:r>
      <w:r w:rsidR="00FE4D69" w:rsidRPr="00D15CA6">
        <w:rPr>
          <w:rFonts w:ascii="Times New Roman" w:hAnsi="Times New Roman" w:cs="Times New Roman"/>
          <w:iCs/>
          <w:sz w:val="24"/>
          <w:szCs w:val="24"/>
        </w:rPr>
        <w:t xml:space="preserve"> the</w:t>
      </w:r>
      <w:r w:rsidR="004E002D" w:rsidRPr="00D15CA6">
        <w:rPr>
          <w:rFonts w:ascii="Times New Roman" w:hAnsi="Times New Roman" w:cs="Times New Roman"/>
          <w:iCs/>
          <w:sz w:val="24"/>
          <w:szCs w:val="24"/>
        </w:rPr>
        <w:t xml:space="preserve"> API</w:t>
      </w:r>
      <w:r w:rsidR="00FE4D69" w:rsidRPr="00D15CA6">
        <w:rPr>
          <w:rFonts w:ascii="Times New Roman" w:hAnsi="Times New Roman" w:cs="Times New Roman"/>
          <w:iCs/>
          <w:sz w:val="24"/>
          <w:szCs w:val="24"/>
        </w:rPr>
        <w:t xml:space="preserve"> </w:t>
      </w:r>
      <w:r w:rsidR="00D172C7" w:rsidRPr="00D15CA6">
        <w:rPr>
          <w:rFonts w:ascii="Times New Roman" w:hAnsi="Times New Roman" w:cs="Times New Roman"/>
          <w:iCs/>
          <w:sz w:val="24"/>
          <w:szCs w:val="24"/>
        </w:rPr>
        <w:t>significantly affect</w:t>
      </w:r>
      <w:r w:rsidR="0069396A" w:rsidRPr="00D15CA6">
        <w:rPr>
          <w:rFonts w:ascii="Times New Roman" w:hAnsi="Times New Roman" w:cs="Times New Roman"/>
          <w:iCs/>
          <w:sz w:val="24"/>
          <w:szCs w:val="24"/>
        </w:rPr>
        <w:t xml:space="preserve"> </w:t>
      </w:r>
      <w:r w:rsidR="00306482" w:rsidRPr="00D15CA6">
        <w:rPr>
          <w:rFonts w:ascii="Times New Roman" w:hAnsi="Times New Roman" w:cs="Times New Roman"/>
          <w:iCs/>
          <w:sz w:val="24"/>
          <w:szCs w:val="24"/>
        </w:rPr>
        <w:t xml:space="preserve">the release rate, </w:t>
      </w:r>
      <w:r w:rsidR="00D172C7" w:rsidRPr="00D15CA6">
        <w:rPr>
          <w:rFonts w:ascii="Times New Roman" w:hAnsi="Times New Roman" w:cs="Times New Roman"/>
          <w:iCs/>
          <w:sz w:val="24"/>
          <w:szCs w:val="24"/>
        </w:rPr>
        <w:t xml:space="preserve">however recent research appears to suggest </w:t>
      </w:r>
      <w:r w:rsidR="00306482" w:rsidRPr="00D15CA6">
        <w:rPr>
          <w:rFonts w:ascii="Times New Roman" w:hAnsi="Times New Roman" w:cs="Times New Roman"/>
          <w:iCs/>
          <w:sz w:val="24"/>
          <w:szCs w:val="24"/>
        </w:rPr>
        <w:t xml:space="preserve">that the lipid </w:t>
      </w:r>
      <w:r w:rsidR="009826B9" w:rsidRPr="00D15CA6">
        <w:rPr>
          <w:rFonts w:ascii="Times New Roman" w:hAnsi="Times New Roman" w:cs="Times New Roman"/>
          <w:iCs/>
          <w:sz w:val="24"/>
          <w:szCs w:val="24"/>
        </w:rPr>
        <w:t xml:space="preserve">content and </w:t>
      </w:r>
      <w:r w:rsidR="00306482" w:rsidRPr="00D15CA6">
        <w:rPr>
          <w:rFonts w:ascii="Times New Roman" w:hAnsi="Times New Roman" w:cs="Times New Roman"/>
          <w:iCs/>
          <w:sz w:val="24"/>
          <w:szCs w:val="24"/>
        </w:rPr>
        <w:t xml:space="preserve">distribution within the milk influences the </w:t>
      </w:r>
      <w:r w:rsidR="00C824EA" w:rsidRPr="00D15CA6">
        <w:rPr>
          <w:rFonts w:ascii="Times New Roman" w:hAnsi="Times New Roman" w:cs="Times New Roman"/>
          <w:iCs/>
          <w:sz w:val="24"/>
          <w:szCs w:val="24"/>
        </w:rPr>
        <w:t>absolute</w:t>
      </w:r>
      <w:r w:rsidR="00FE4D69" w:rsidRPr="00D15CA6">
        <w:rPr>
          <w:rFonts w:ascii="Times New Roman" w:hAnsi="Times New Roman" w:cs="Times New Roman"/>
          <w:iCs/>
          <w:sz w:val="24"/>
          <w:szCs w:val="24"/>
        </w:rPr>
        <w:t xml:space="preserve"> recovery</w:t>
      </w:r>
      <w:r w:rsidR="007C4170" w:rsidRPr="00D15CA6">
        <w:rPr>
          <w:rFonts w:ascii="Times New Roman" w:hAnsi="Times New Roman" w:cs="Times New Roman"/>
          <w:iCs/>
          <w:sz w:val="24"/>
          <w:szCs w:val="24"/>
        </w:rPr>
        <w:t>:</w:t>
      </w:r>
      <w:r w:rsidR="00C824EA" w:rsidRPr="00D15CA6">
        <w:rPr>
          <w:rFonts w:ascii="Times New Roman" w:hAnsi="Times New Roman" w:cs="Times New Roman"/>
          <w:iCs/>
          <w:sz w:val="24"/>
          <w:szCs w:val="24"/>
        </w:rPr>
        <w:t xml:space="preserve"> </w:t>
      </w:r>
      <w:r w:rsidR="004E002D" w:rsidRPr="00D15CA6">
        <w:rPr>
          <w:rFonts w:ascii="Times New Roman" w:hAnsi="Times New Roman" w:cs="Times New Roman"/>
          <w:iCs/>
          <w:sz w:val="24"/>
          <w:szCs w:val="24"/>
        </w:rPr>
        <w:t>Previous studies</w:t>
      </w:r>
      <w:r w:rsidR="00C824EA" w:rsidRPr="00D15CA6">
        <w:rPr>
          <w:rFonts w:ascii="Times New Roman" w:hAnsi="Times New Roman" w:cs="Times New Roman"/>
          <w:iCs/>
          <w:sz w:val="24"/>
          <w:szCs w:val="24"/>
        </w:rPr>
        <w:t xml:space="preserve"> of </w:t>
      </w:r>
      <w:r w:rsidRPr="00D15CA6">
        <w:rPr>
          <w:rFonts w:ascii="Times New Roman" w:hAnsi="Times New Roman" w:cs="Times New Roman"/>
          <w:iCs/>
          <w:sz w:val="24"/>
          <w:szCs w:val="24"/>
        </w:rPr>
        <w:t>SDS</w:t>
      </w:r>
      <w:r w:rsidR="004E002D" w:rsidRPr="00D15CA6">
        <w:rPr>
          <w:rFonts w:ascii="Times New Roman" w:hAnsi="Times New Roman" w:cs="Times New Roman"/>
          <w:iCs/>
          <w:sz w:val="24"/>
          <w:szCs w:val="24"/>
        </w:rPr>
        <w:t xml:space="preserve"> delivery from Texel non-woven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596949" w:rsidRPr="00D15CA6">
        <w:rPr>
          <w:rFonts w:ascii="Times New Roman" w:hAnsi="Times New Roman" w:cs="Times New Roman"/>
          <w:iCs/>
          <w:sz w:val="24"/>
          <w:szCs w:val="24"/>
        </w:rPr>
        <w:t>s</w:t>
      </w:r>
      <w:r w:rsidR="00C824EA" w:rsidRPr="00D15CA6">
        <w:rPr>
          <w:rFonts w:ascii="Times New Roman" w:hAnsi="Times New Roman" w:cs="Times New Roman"/>
          <w:iCs/>
          <w:sz w:val="24"/>
          <w:szCs w:val="24"/>
        </w:rPr>
        <w:t xml:space="preserve"> within a Sinnex fil</w:t>
      </w:r>
      <w:r w:rsidR="000F7B0F" w:rsidRPr="00D15CA6">
        <w:rPr>
          <w:rFonts w:ascii="Times New Roman" w:hAnsi="Times New Roman" w:cs="Times New Roman"/>
          <w:iCs/>
          <w:sz w:val="24"/>
          <w:szCs w:val="24"/>
        </w:rPr>
        <w:t>t</w:t>
      </w:r>
      <w:r w:rsidR="00C824EA" w:rsidRPr="00D15CA6">
        <w:rPr>
          <w:rFonts w:ascii="Times New Roman" w:hAnsi="Times New Roman" w:cs="Times New Roman"/>
          <w:iCs/>
          <w:sz w:val="24"/>
          <w:szCs w:val="24"/>
        </w:rPr>
        <w:t>er</w:t>
      </w:r>
      <w:r w:rsidR="000F7B0F" w:rsidRPr="00D15CA6">
        <w:rPr>
          <w:rFonts w:ascii="Times New Roman" w:hAnsi="Times New Roman" w:cs="Times New Roman"/>
          <w:iCs/>
          <w:sz w:val="24"/>
          <w:szCs w:val="24"/>
        </w:rPr>
        <w:t xml:space="preserve"> holder</w:t>
      </w:r>
      <w:r w:rsidR="00C824EA" w:rsidRPr="00D15CA6">
        <w:rPr>
          <w:rFonts w:ascii="Times New Roman" w:hAnsi="Times New Roman" w:cs="Times New Roman"/>
          <w:iCs/>
          <w:sz w:val="24"/>
          <w:szCs w:val="24"/>
        </w:rPr>
        <w:t xml:space="preserve"> into cow’s </w:t>
      </w:r>
      <w:r w:rsidR="009826B9" w:rsidRPr="00D15CA6">
        <w:rPr>
          <w:rFonts w:ascii="Times New Roman" w:hAnsi="Times New Roman" w:cs="Times New Roman"/>
          <w:iCs/>
          <w:sz w:val="24"/>
          <w:szCs w:val="24"/>
        </w:rPr>
        <w:t>milk</w:t>
      </w:r>
      <w:r w:rsidR="00C824EA" w:rsidRPr="00D15CA6">
        <w:rPr>
          <w:rFonts w:ascii="Times New Roman" w:hAnsi="Times New Roman" w:cs="Times New Roman"/>
          <w:iCs/>
          <w:sz w:val="24"/>
          <w:szCs w:val="24"/>
        </w:rPr>
        <w:t xml:space="preserve"> </w:t>
      </w:r>
      <w:r w:rsidR="004E002D" w:rsidRPr="00D15CA6">
        <w:rPr>
          <w:rFonts w:ascii="Times New Roman" w:hAnsi="Times New Roman" w:cs="Times New Roman"/>
          <w:iCs/>
          <w:sz w:val="24"/>
          <w:szCs w:val="24"/>
        </w:rPr>
        <w:lastRenderedPageBreak/>
        <w:t xml:space="preserve">have shown that absolute release </w:t>
      </w:r>
      <w:r w:rsidR="00C824EA" w:rsidRPr="00D15CA6">
        <w:rPr>
          <w:rFonts w:ascii="Times New Roman" w:hAnsi="Times New Roman" w:cs="Times New Roman"/>
          <w:iCs/>
          <w:sz w:val="24"/>
          <w:szCs w:val="24"/>
        </w:rPr>
        <w:t>wa</w:t>
      </w:r>
      <w:r w:rsidR="004E002D" w:rsidRPr="00D15CA6">
        <w:rPr>
          <w:rFonts w:ascii="Times New Roman" w:hAnsi="Times New Roman" w:cs="Times New Roman"/>
          <w:iCs/>
          <w:sz w:val="24"/>
          <w:szCs w:val="24"/>
        </w:rPr>
        <w:t xml:space="preserve">s decreased </w:t>
      </w:r>
      <w:r w:rsidR="00C824EA" w:rsidRPr="00D15CA6">
        <w:rPr>
          <w:rFonts w:ascii="Times New Roman" w:hAnsi="Times New Roman" w:cs="Times New Roman"/>
          <w:iCs/>
          <w:sz w:val="24"/>
          <w:szCs w:val="24"/>
        </w:rPr>
        <w:t>to 30</w:t>
      </w:r>
      <w:r w:rsidR="000F7B0F" w:rsidRPr="00D15CA6">
        <w:rPr>
          <w:rFonts w:ascii="Times New Roman" w:hAnsi="Times New Roman" w:cs="Times New Roman"/>
          <w:iCs/>
          <w:sz w:val="24"/>
          <w:szCs w:val="24"/>
        </w:rPr>
        <w:t xml:space="preserve"> </w:t>
      </w:r>
      <w:r w:rsidR="00C824EA" w:rsidRPr="00D15CA6">
        <w:rPr>
          <w:rFonts w:ascii="Times New Roman" w:hAnsi="Times New Roman" w:cs="Times New Roman"/>
          <w:iCs/>
          <w:sz w:val="24"/>
          <w:szCs w:val="24"/>
        </w:rPr>
        <w:t>-</w:t>
      </w:r>
      <w:r w:rsidR="000F7B0F" w:rsidRPr="00D15CA6">
        <w:rPr>
          <w:rFonts w:ascii="Times New Roman" w:hAnsi="Times New Roman" w:cs="Times New Roman"/>
          <w:iCs/>
          <w:sz w:val="24"/>
          <w:szCs w:val="24"/>
        </w:rPr>
        <w:t xml:space="preserve"> </w:t>
      </w:r>
      <w:r w:rsidR="00C824EA" w:rsidRPr="00D15CA6">
        <w:rPr>
          <w:rFonts w:ascii="Times New Roman" w:hAnsi="Times New Roman" w:cs="Times New Roman"/>
          <w:iCs/>
          <w:sz w:val="24"/>
          <w:szCs w:val="24"/>
        </w:rPr>
        <w:t xml:space="preserve">60 % </w:t>
      </w:r>
      <w:r w:rsidR="004E002D" w:rsidRPr="00D15CA6">
        <w:rPr>
          <w:rFonts w:ascii="Times New Roman" w:hAnsi="Times New Roman" w:cs="Times New Roman"/>
          <w:iCs/>
          <w:sz w:val="24"/>
          <w:szCs w:val="24"/>
        </w:rPr>
        <w:t>when using non-homogenized milk</w:t>
      </w:r>
      <w:r w:rsidR="00C824EA" w:rsidRPr="00D15CA6">
        <w:rPr>
          <w:rFonts w:ascii="Times New Roman" w:hAnsi="Times New Roman" w:cs="Times New Roman"/>
          <w:iCs/>
          <w:sz w:val="24"/>
          <w:szCs w:val="24"/>
        </w:rPr>
        <w:t xml:space="preserve"> </w:t>
      </w:r>
      <w:r w:rsidR="009826B9" w:rsidRPr="00D15CA6">
        <w:rPr>
          <w:rFonts w:ascii="Times New Roman" w:hAnsi="Times New Roman" w:cs="Times New Roman"/>
          <w:iCs/>
          <w:sz w:val="24"/>
          <w:szCs w:val="24"/>
        </w:rPr>
        <w:t>(5.2 %</w:t>
      </w:r>
      <w:r w:rsidR="00D32D17" w:rsidRPr="00D15CA6">
        <w:rPr>
          <w:rFonts w:ascii="Times New Roman" w:hAnsi="Times New Roman" w:cs="Times New Roman"/>
          <w:iCs/>
          <w:sz w:val="24"/>
          <w:szCs w:val="24"/>
        </w:rPr>
        <w:t xml:space="preserve"> fat</w:t>
      </w:r>
      <w:r w:rsidR="009826B9" w:rsidRPr="00D15CA6">
        <w:rPr>
          <w:rFonts w:ascii="Times New Roman" w:hAnsi="Times New Roman" w:cs="Times New Roman"/>
          <w:iCs/>
          <w:sz w:val="24"/>
          <w:szCs w:val="24"/>
        </w:rPr>
        <w:t xml:space="preserve">) </w:t>
      </w:r>
      <w:r w:rsidR="00C824EA" w:rsidRPr="00D15CA6">
        <w:rPr>
          <w:rFonts w:ascii="Times New Roman" w:hAnsi="Times New Roman" w:cs="Times New Roman"/>
          <w:iCs/>
          <w:sz w:val="24"/>
          <w:szCs w:val="24"/>
        </w:rPr>
        <w:t>as opposed to 70</w:t>
      </w:r>
      <w:r w:rsidR="000F7B0F" w:rsidRPr="00D15CA6">
        <w:rPr>
          <w:rFonts w:ascii="Times New Roman" w:hAnsi="Times New Roman" w:cs="Times New Roman"/>
          <w:iCs/>
          <w:sz w:val="24"/>
          <w:szCs w:val="24"/>
        </w:rPr>
        <w:t xml:space="preserve"> </w:t>
      </w:r>
      <w:r w:rsidR="00C824EA" w:rsidRPr="00D15CA6">
        <w:rPr>
          <w:rFonts w:ascii="Times New Roman" w:hAnsi="Times New Roman" w:cs="Times New Roman"/>
          <w:iCs/>
          <w:sz w:val="24"/>
          <w:szCs w:val="24"/>
        </w:rPr>
        <w:t>-</w:t>
      </w:r>
      <w:r w:rsidR="000F7B0F" w:rsidRPr="00D15CA6">
        <w:rPr>
          <w:rFonts w:ascii="Times New Roman" w:hAnsi="Times New Roman" w:cs="Times New Roman"/>
          <w:iCs/>
          <w:sz w:val="24"/>
          <w:szCs w:val="24"/>
        </w:rPr>
        <w:t xml:space="preserve"> </w:t>
      </w:r>
      <w:r w:rsidR="00C824EA" w:rsidRPr="00D15CA6">
        <w:rPr>
          <w:rFonts w:ascii="Times New Roman" w:hAnsi="Times New Roman" w:cs="Times New Roman"/>
          <w:iCs/>
          <w:sz w:val="24"/>
          <w:szCs w:val="24"/>
        </w:rPr>
        <w:t>90% for use of</w:t>
      </w:r>
      <w:r w:rsidR="005A61E9" w:rsidRPr="00D15CA6">
        <w:rPr>
          <w:rFonts w:ascii="Times New Roman" w:hAnsi="Times New Roman" w:cs="Times New Roman"/>
          <w:iCs/>
          <w:sz w:val="24"/>
          <w:szCs w:val="24"/>
        </w:rPr>
        <w:t xml:space="preserve"> an</w:t>
      </w:r>
      <w:r w:rsidR="00C824EA" w:rsidRPr="00D15CA6">
        <w:rPr>
          <w:rFonts w:ascii="Times New Roman" w:hAnsi="Times New Roman" w:cs="Times New Roman"/>
          <w:iCs/>
          <w:sz w:val="24"/>
          <w:szCs w:val="24"/>
        </w:rPr>
        <w:t xml:space="preserve"> homogenized form</w:t>
      </w:r>
      <w:r w:rsidR="009826B9" w:rsidRPr="00D15CA6">
        <w:t xml:space="preserve"> </w:t>
      </w:r>
      <w:r w:rsidR="009826B9" w:rsidRPr="00D15CA6">
        <w:rPr>
          <w:rFonts w:ascii="Times New Roman" w:hAnsi="Times New Roman" w:cs="Times New Roman"/>
          <w:iCs/>
          <w:sz w:val="24"/>
          <w:szCs w:val="24"/>
        </w:rPr>
        <w:t>(3.6 %</w:t>
      </w:r>
      <w:r w:rsidR="00D32D17" w:rsidRPr="00D15CA6">
        <w:rPr>
          <w:rFonts w:ascii="Times New Roman" w:hAnsi="Times New Roman" w:cs="Times New Roman"/>
          <w:iCs/>
          <w:sz w:val="24"/>
          <w:szCs w:val="24"/>
        </w:rPr>
        <w:t xml:space="preserve"> fat</w:t>
      </w:r>
      <w:r w:rsidR="009826B9" w:rsidRPr="00D15CA6">
        <w:rPr>
          <w:rFonts w:ascii="Times New Roman" w:hAnsi="Times New Roman" w:cs="Times New Roman"/>
          <w:iCs/>
          <w:sz w:val="24"/>
          <w:szCs w:val="24"/>
        </w:rPr>
        <w:t xml:space="preserve">) </w:t>
      </w:r>
      <w:r w:rsidR="00D2313D" w:rsidRPr="00D15CA6">
        <w:rPr>
          <w:rFonts w:ascii="Times New Roman" w:hAnsi="Times New Roman" w:cs="Times New Roman"/>
          <w:iCs/>
          <w:sz w:val="24"/>
          <w:szCs w:val="24"/>
        </w:rPr>
        <w:t xml:space="preserve"> </w:t>
      </w:r>
      <w:r w:rsidR="00D2313D"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"10.1016/j.ijpharm.2012.05.035", "author" : [ { "dropping-particle" : "", "family" : "Gerrard", "given" : "S.E.", "non-dropping-particle" : "", "parse-names" : false, "suffix" : "" }, { "dropping-particle" : "", "family" : "Baniecki", "given" : "M.L.", "non-dropping-particle" : "", "parse-names" : false, "suffix" : "" }, { "dropping-particle" : "", "family" : "Sokal", "given" : "D.C.", "non-dropping-particle" : "", "parse-names" : false, "suffix" : "" } ], "container-title" : "International Journal of Pharmaceutics", "id" : "ITEM-1", "issue" : "1", "issued" : { "date-parts" : [ [ "2012" ] ] }, "page" : "224-234", "title" : "A nipple shield delivery system for oral drug delivery to breastfeeding infants: Microbicide delivery to inactivate HIV", "type" : "article-journal", "volume" : "434" }, "uris" : [ "http://www.mendeley.com/documents/?uuid=c657ecc8-074a-46d2-b2f6-0ea6b8a06a93" ] } ], "mendeley" : { "formattedCitation" : "(Gerrard et al., 2012)", "plainTextFormattedCitation" : "(Gerrard et al., 2012)", "previouslyFormattedCitation" : "(Gerrard et al., 2012)" }, "properties" : { "noteIndex" : 0 }, "schema" : "https://github.com/citation-style-language/schema/raw/master/csl-citation.json" }</w:instrText>
      </w:r>
      <w:r w:rsidR="00D2313D" w:rsidRPr="00D15CA6">
        <w:rPr>
          <w:rFonts w:ascii="Times New Roman" w:hAnsi="Times New Roman" w:cs="Times New Roman"/>
          <w:iCs/>
          <w:sz w:val="24"/>
          <w:szCs w:val="24"/>
        </w:rPr>
        <w:fldChar w:fldCharType="separate"/>
      </w:r>
      <w:r w:rsidR="00D2313D" w:rsidRPr="00D15CA6">
        <w:rPr>
          <w:rFonts w:ascii="Times New Roman" w:hAnsi="Times New Roman" w:cs="Times New Roman"/>
          <w:iCs/>
          <w:noProof/>
          <w:sz w:val="24"/>
          <w:szCs w:val="24"/>
        </w:rPr>
        <w:t>(Gerrard et al., 2012)</w:t>
      </w:r>
      <w:r w:rsidR="00D2313D" w:rsidRPr="00D15CA6">
        <w:rPr>
          <w:rFonts w:ascii="Times New Roman" w:hAnsi="Times New Roman" w:cs="Times New Roman"/>
          <w:iCs/>
          <w:sz w:val="24"/>
          <w:szCs w:val="24"/>
        </w:rPr>
        <w:fldChar w:fldCharType="end"/>
      </w:r>
      <w:r w:rsidR="00C824EA" w:rsidRPr="00D15CA6">
        <w:rPr>
          <w:rFonts w:ascii="Times New Roman" w:hAnsi="Times New Roman" w:cs="Times New Roman"/>
          <w:iCs/>
          <w:sz w:val="24"/>
          <w:szCs w:val="24"/>
        </w:rPr>
        <w:t xml:space="preserve">. </w:t>
      </w:r>
      <w:r w:rsidR="00D172C7" w:rsidRPr="00D15CA6">
        <w:rPr>
          <w:rFonts w:ascii="Times New Roman" w:hAnsi="Times New Roman" w:cs="Times New Roman"/>
          <w:iCs/>
          <w:sz w:val="24"/>
          <w:szCs w:val="24"/>
        </w:rPr>
        <w:t>SDS r</w:t>
      </w:r>
      <w:r w:rsidR="009826B9" w:rsidRPr="00D15CA6">
        <w:rPr>
          <w:rFonts w:ascii="Times New Roman" w:hAnsi="Times New Roman" w:cs="Times New Roman"/>
          <w:iCs/>
          <w:sz w:val="24"/>
          <w:szCs w:val="24"/>
        </w:rPr>
        <w:t>elease of approximately 100 % into no</w:t>
      </w:r>
      <w:r w:rsidR="003937DE" w:rsidRPr="00D15CA6">
        <w:rPr>
          <w:rFonts w:ascii="Times New Roman" w:hAnsi="Times New Roman" w:cs="Times New Roman"/>
          <w:iCs/>
          <w:sz w:val="24"/>
          <w:szCs w:val="24"/>
        </w:rPr>
        <w:t>n</w:t>
      </w:r>
      <w:r w:rsidR="009826B9" w:rsidRPr="00D15CA6">
        <w:rPr>
          <w:rFonts w:ascii="Times New Roman" w:hAnsi="Times New Roman" w:cs="Times New Roman"/>
          <w:iCs/>
          <w:sz w:val="24"/>
          <w:szCs w:val="24"/>
        </w:rPr>
        <w:t>-homogenized goat’s milk (4.0</w:t>
      </w:r>
      <w:r w:rsidR="003937DE" w:rsidRPr="00D15CA6">
        <w:rPr>
          <w:rFonts w:ascii="Times New Roman" w:hAnsi="Times New Roman" w:cs="Times New Roman"/>
          <w:iCs/>
          <w:sz w:val="24"/>
          <w:szCs w:val="24"/>
        </w:rPr>
        <w:t xml:space="preserve"> </w:t>
      </w:r>
      <w:r w:rsidR="009826B9" w:rsidRPr="00D15CA6">
        <w:rPr>
          <w:rFonts w:ascii="Times New Roman" w:hAnsi="Times New Roman" w:cs="Times New Roman"/>
          <w:iCs/>
          <w:sz w:val="24"/>
          <w:szCs w:val="24"/>
        </w:rPr>
        <w:t>%</w:t>
      </w:r>
      <w:r w:rsidR="00D32D17" w:rsidRPr="00D15CA6">
        <w:rPr>
          <w:rFonts w:ascii="Times New Roman" w:hAnsi="Times New Roman" w:cs="Times New Roman"/>
          <w:iCs/>
          <w:sz w:val="24"/>
          <w:szCs w:val="24"/>
        </w:rPr>
        <w:t xml:space="preserve"> fat</w:t>
      </w:r>
      <w:r w:rsidR="009826B9" w:rsidRPr="00D15CA6">
        <w:rPr>
          <w:rFonts w:ascii="Times New Roman" w:hAnsi="Times New Roman" w:cs="Times New Roman"/>
          <w:iCs/>
          <w:sz w:val="24"/>
          <w:szCs w:val="24"/>
        </w:rPr>
        <w:t xml:space="preserve">) </w:t>
      </w:r>
      <w:r w:rsidR="003937DE" w:rsidRPr="00D15CA6">
        <w:rPr>
          <w:rFonts w:ascii="Times New Roman" w:hAnsi="Times New Roman" w:cs="Times New Roman"/>
          <w:iCs/>
          <w:sz w:val="24"/>
          <w:szCs w:val="24"/>
        </w:rPr>
        <w:t>however</w:t>
      </w:r>
      <w:r w:rsidR="00D32D17" w:rsidRPr="00D15CA6">
        <w:rPr>
          <w:rFonts w:ascii="Times New Roman" w:hAnsi="Times New Roman" w:cs="Times New Roman"/>
          <w:iCs/>
          <w:sz w:val="24"/>
          <w:szCs w:val="24"/>
        </w:rPr>
        <w:t>,</w:t>
      </w:r>
      <w:r w:rsidR="003937DE" w:rsidRPr="00D15CA6">
        <w:rPr>
          <w:rFonts w:ascii="Times New Roman" w:hAnsi="Times New Roman" w:cs="Times New Roman"/>
          <w:iCs/>
          <w:sz w:val="24"/>
          <w:szCs w:val="24"/>
        </w:rPr>
        <w:t xml:space="preserve"> </w:t>
      </w:r>
      <w:r w:rsidR="009826B9" w:rsidRPr="00D15CA6">
        <w:rPr>
          <w:rFonts w:ascii="Times New Roman" w:hAnsi="Times New Roman" w:cs="Times New Roman"/>
          <w:iCs/>
          <w:sz w:val="24"/>
          <w:szCs w:val="24"/>
        </w:rPr>
        <w:t xml:space="preserve">made </w:t>
      </w:r>
      <w:r w:rsidR="0028379F" w:rsidRPr="00D15CA6">
        <w:rPr>
          <w:rFonts w:ascii="Times New Roman" w:hAnsi="Times New Roman" w:cs="Times New Roman"/>
          <w:iCs/>
          <w:sz w:val="24"/>
          <w:szCs w:val="24"/>
        </w:rPr>
        <w:t xml:space="preserve">Gerrard </w:t>
      </w:r>
      <w:r w:rsidR="0028379F" w:rsidRPr="00D15CA6">
        <w:rPr>
          <w:rFonts w:ascii="Times New Roman" w:hAnsi="Times New Roman" w:cs="Times New Roman"/>
          <w:i/>
          <w:iCs/>
          <w:sz w:val="24"/>
          <w:szCs w:val="24"/>
        </w:rPr>
        <w:t>et al</w:t>
      </w:r>
      <w:r w:rsidR="00D2313D" w:rsidRPr="00D15CA6">
        <w:rPr>
          <w:rFonts w:ascii="Times New Roman" w:hAnsi="Times New Roman" w:cs="Times New Roman"/>
          <w:i/>
          <w:iCs/>
          <w:sz w:val="24"/>
          <w:szCs w:val="24"/>
        </w:rPr>
        <w:t>.</w:t>
      </w:r>
      <w:r w:rsidR="0028379F" w:rsidRPr="00D15CA6">
        <w:rPr>
          <w:rFonts w:ascii="Times New Roman" w:hAnsi="Times New Roman" w:cs="Times New Roman"/>
          <w:iCs/>
          <w:sz w:val="24"/>
          <w:szCs w:val="24"/>
        </w:rPr>
        <w:t xml:space="preserve"> </w:t>
      </w:r>
      <w:r w:rsidR="009826B9" w:rsidRPr="00D15CA6">
        <w:rPr>
          <w:rFonts w:ascii="Times New Roman" w:hAnsi="Times New Roman" w:cs="Times New Roman"/>
          <w:iCs/>
          <w:sz w:val="24"/>
          <w:szCs w:val="24"/>
        </w:rPr>
        <w:t>conclude that in addition to the concentration and distribution of lipids, the</w:t>
      </w:r>
      <w:r w:rsidR="00FE4D69" w:rsidRPr="00D15CA6">
        <w:rPr>
          <w:rFonts w:ascii="Times New Roman" w:hAnsi="Times New Roman" w:cs="Times New Roman"/>
          <w:iCs/>
          <w:sz w:val="24"/>
          <w:szCs w:val="24"/>
        </w:rPr>
        <w:t xml:space="preserve"> overall</w:t>
      </w:r>
      <w:r w:rsidR="0069396A" w:rsidRPr="00D15CA6">
        <w:rPr>
          <w:rFonts w:ascii="Times New Roman" w:hAnsi="Times New Roman" w:cs="Times New Roman"/>
          <w:iCs/>
          <w:sz w:val="24"/>
          <w:szCs w:val="24"/>
        </w:rPr>
        <w:t xml:space="preserve"> </w:t>
      </w:r>
      <w:r w:rsidR="00D42E62" w:rsidRPr="00D15CA6">
        <w:rPr>
          <w:rFonts w:ascii="Times New Roman" w:hAnsi="Times New Roman" w:cs="Times New Roman"/>
          <w:iCs/>
          <w:sz w:val="24"/>
          <w:szCs w:val="24"/>
        </w:rPr>
        <w:t xml:space="preserve">milk </w:t>
      </w:r>
      <w:r w:rsidR="0069396A" w:rsidRPr="00D15CA6">
        <w:rPr>
          <w:rFonts w:ascii="Times New Roman" w:hAnsi="Times New Roman" w:cs="Times New Roman"/>
          <w:iCs/>
          <w:sz w:val="24"/>
          <w:szCs w:val="24"/>
        </w:rPr>
        <w:t>composition</w:t>
      </w:r>
      <w:r w:rsidR="00D32D17" w:rsidRPr="00D15CA6">
        <w:rPr>
          <w:rFonts w:ascii="Times New Roman" w:hAnsi="Times New Roman" w:cs="Times New Roman"/>
          <w:iCs/>
          <w:sz w:val="24"/>
          <w:szCs w:val="24"/>
        </w:rPr>
        <w:t>, including carbohydrates, proteins, and lipids,</w:t>
      </w:r>
      <w:r w:rsidR="00592E63" w:rsidRPr="00D15CA6">
        <w:rPr>
          <w:rFonts w:ascii="Times New Roman" w:hAnsi="Times New Roman" w:cs="Times New Roman"/>
          <w:iCs/>
          <w:sz w:val="24"/>
          <w:szCs w:val="24"/>
        </w:rPr>
        <w:t xml:space="preserve"> </w:t>
      </w:r>
      <w:r w:rsidR="00D42E62" w:rsidRPr="00D15CA6">
        <w:rPr>
          <w:rFonts w:ascii="Times New Roman" w:hAnsi="Times New Roman" w:cs="Times New Roman"/>
          <w:iCs/>
          <w:sz w:val="24"/>
          <w:szCs w:val="24"/>
        </w:rPr>
        <w:t>has an impact</w:t>
      </w:r>
      <w:r w:rsidR="0069396A" w:rsidRPr="00D15CA6">
        <w:rPr>
          <w:rFonts w:ascii="Times New Roman" w:hAnsi="Times New Roman" w:cs="Times New Roman"/>
          <w:iCs/>
          <w:sz w:val="24"/>
          <w:szCs w:val="24"/>
        </w:rPr>
        <w:t xml:space="preserve"> </w:t>
      </w:r>
      <w:r w:rsidR="00D42E62" w:rsidRPr="00D15CA6">
        <w:rPr>
          <w:rFonts w:ascii="Times New Roman" w:hAnsi="Times New Roman" w:cs="Times New Roman"/>
          <w:iCs/>
          <w:sz w:val="24"/>
          <w:szCs w:val="24"/>
        </w:rPr>
        <w:t xml:space="preserve">on </w:t>
      </w:r>
      <w:r w:rsidR="0069396A" w:rsidRPr="00D15CA6">
        <w:rPr>
          <w:rFonts w:ascii="Times New Roman" w:hAnsi="Times New Roman" w:cs="Times New Roman"/>
          <w:iCs/>
          <w:sz w:val="24"/>
          <w:szCs w:val="24"/>
        </w:rPr>
        <w:t xml:space="preserve">the </w:t>
      </w:r>
      <w:r w:rsidR="00592E63" w:rsidRPr="00D15CA6">
        <w:rPr>
          <w:rFonts w:ascii="Times New Roman" w:hAnsi="Times New Roman" w:cs="Times New Roman"/>
          <w:iCs/>
          <w:sz w:val="24"/>
          <w:szCs w:val="24"/>
        </w:rPr>
        <w:t xml:space="preserve">API </w:t>
      </w:r>
      <w:r w:rsidR="0069396A" w:rsidRPr="00D15CA6">
        <w:rPr>
          <w:rFonts w:ascii="Times New Roman" w:hAnsi="Times New Roman" w:cs="Times New Roman"/>
          <w:iCs/>
          <w:sz w:val="24"/>
          <w:szCs w:val="24"/>
        </w:rPr>
        <w:t>release</w:t>
      </w:r>
      <w:r w:rsidR="00592E63" w:rsidRPr="00D15CA6">
        <w:rPr>
          <w:rFonts w:ascii="Times New Roman" w:hAnsi="Times New Roman" w:cs="Times New Roman"/>
          <w:iCs/>
          <w:sz w:val="24"/>
          <w:szCs w:val="24"/>
        </w:rPr>
        <w:t xml:space="preserve"> rate from Texel non-woven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596949" w:rsidRPr="00D15CA6">
        <w:rPr>
          <w:rFonts w:ascii="Times New Roman" w:hAnsi="Times New Roman" w:cs="Times New Roman"/>
          <w:iCs/>
          <w:sz w:val="24"/>
          <w:szCs w:val="24"/>
        </w:rPr>
        <w:t>s</w:t>
      </w:r>
      <w:r w:rsidR="00592E63" w:rsidRPr="00D15CA6">
        <w:rPr>
          <w:rFonts w:ascii="Times New Roman" w:hAnsi="Times New Roman" w:cs="Times New Roman"/>
          <w:iCs/>
          <w:sz w:val="24"/>
          <w:szCs w:val="24"/>
        </w:rPr>
        <w:t xml:space="preserve"> </w:t>
      </w:r>
      <w:r w:rsidR="00592E63"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"10.1016/j.ijpharm.2012.05.035", "author" : [ { "dropping-particle" : "", "family" : "Gerrard", "given" : "S.E.", "non-dropping-particle" : "", "parse-names" : false, "suffix" : "" }, { "dropping-particle" : "", "family" : "Baniecki", "given" : "M.L.", "non-dropping-particle" : "", "parse-names" : false, "suffix" : "" }, { "dropping-particle" : "", "family" : "Sokal", "given" : "D.C.", "non-dropping-particle" : "", "parse-names" : false, "suffix" : "" } ], "container-title" : "International Journal of Pharmaceutics", "id" : "ITEM-1", "issue" : "1", "issued" : { "date-parts" : [ [ "2012" ] ] }, "page" : "224-234", "title" : "A nipple shield delivery system for oral drug delivery to breastfeeding infants: Microbicide delivery to inactivate HIV", "type" : "article-journal", "volume" : "434" }, "uris" : [ "http://www.mendeley.com/documents/?uuid=c657ecc8-074a-46d2-b2f6-0ea6b8a06a93" ] } ], "mendeley" : { "formattedCitation" : "(Gerrard et al., 2012)", "plainTextFormattedCitation" : "(Gerrard et al., 2012)", "previouslyFormattedCitation" : "(Gerrard et al., 2012)" }, "properties" : { "noteIndex" : 0 }, "schema" : "https://github.com/citation-style-language/schema/raw/master/csl-citation.json" }</w:instrText>
      </w:r>
      <w:r w:rsidR="00592E63" w:rsidRPr="00D15CA6">
        <w:rPr>
          <w:rFonts w:ascii="Times New Roman" w:hAnsi="Times New Roman" w:cs="Times New Roman"/>
          <w:iCs/>
          <w:sz w:val="24"/>
          <w:szCs w:val="24"/>
        </w:rPr>
        <w:fldChar w:fldCharType="separate"/>
      </w:r>
      <w:r w:rsidR="00592E63" w:rsidRPr="00D15CA6">
        <w:rPr>
          <w:rFonts w:ascii="Times New Roman" w:hAnsi="Times New Roman" w:cs="Times New Roman"/>
          <w:iCs/>
          <w:noProof/>
          <w:sz w:val="24"/>
          <w:szCs w:val="24"/>
        </w:rPr>
        <w:t>(Gerrard et al., 2012)</w:t>
      </w:r>
      <w:r w:rsidR="00592E63" w:rsidRPr="00D15CA6">
        <w:rPr>
          <w:rFonts w:ascii="Times New Roman" w:hAnsi="Times New Roman" w:cs="Times New Roman"/>
          <w:iCs/>
          <w:sz w:val="24"/>
          <w:szCs w:val="24"/>
        </w:rPr>
        <w:fldChar w:fldCharType="end"/>
      </w:r>
      <w:r w:rsidR="00592E63" w:rsidRPr="00D15CA6">
        <w:rPr>
          <w:rFonts w:ascii="Times New Roman" w:hAnsi="Times New Roman" w:cs="Times New Roman"/>
          <w:iCs/>
          <w:sz w:val="24"/>
          <w:szCs w:val="24"/>
        </w:rPr>
        <w:t xml:space="preserve">. Both observations present a challenge for the development of a standardized protocol for therapeutic release via non-woven Texel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592E63" w:rsidRPr="00D15CA6">
        <w:rPr>
          <w:rFonts w:ascii="Times New Roman" w:hAnsi="Times New Roman" w:cs="Times New Roman"/>
          <w:iCs/>
          <w:sz w:val="24"/>
          <w:szCs w:val="24"/>
        </w:rPr>
        <w:t xml:space="preserve"> mats, as </w:t>
      </w:r>
      <w:r w:rsidRPr="00D15CA6">
        <w:rPr>
          <w:rFonts w:ascii="Times New Roman" w:hAnsi="Times New Roman" w:cs="Times New Roman"/>
          <w:iCs/>
          <w:sz w:val="24"/>
          <w:szCs w:val="24"/>
        </w:rPr>
        <w:t>human</w:t>
      </w:r>
      <w:r w:rsidR="00592E63" w:rsidRPr="00D15CA6">
        <w:rPr>
          <w:rFonts w:ascii="Times New Roman" w:hAnsi="Times New Roman" w:cs="Times New Roman"/>
          <w:iCs/>
          <w:sz w:val="24"/>
          <w:szCs w:val="24"/>
        </w:rPr>
        <w:t xml:space="preserve"> milk is a complex fluid with highly va</w:t>
      </w:r>
      <w:r w:rsidR="0067107A" w:rsidRPr="00D15CA6">
        <w:rPr>
          <w:rFonts w:ascii="Times New Roman" w:hAnsi="Times New Roman" w:cs="Times New Roman"/>
          <w:iCs/>
          <w:sz w:val="24"/>
          <w:szCs w:val="24"/>
        </w:rPr>
        <w:t>riable</w:t>
      </w:r>
      <w:r w:rsidR="00592E63" w:rsidRPr="00D15CA6">
        <w:rPr>
          <w:rFonts w:ascii="Times New Roman" w:hAnsi="Times New Roman" w:cs="Times New Roman"/>
          <w:iCs/>
          <w:sz w:val="24"/>
          <w:szCs w:val="24"/>
        </w:rPr>
        <w:t xml:space="preserve"> properties. To give but one example, absolute fat content of human milk can vary up to three fold, depending on the stage of lactation, dietary requirements and health status of the breastfeeding mother</w:t>
      </w:r>
      <w:r w:rsidR="009252B4" w:rsidRPr="00D15CA6">
        <w:rPr>
          <w:rFonts w:ascii="Times New Roman" w:hAnsi="Times New Roman" w:cs="Times New Roman"/>
          <w:iCs/>
          <w:sz w:val="24"/>
          <w:szCs w:val="24"/>
        </w:rPr>
        <w:t xml:space="preserve"> </w:t>
      </w:r>
      <w:r w:rsidR="009252B4" w:rsidRPr="00D15CA6">
        <w:rPr>
          <w:rFonts w:ascii="Times New Roman" w:hAnsi="Times New Roman" w:cs="Times New Roman"/>
          <w:iCs/>
          <w:sz w:val="24"/>
          <w:szCs w:val="24"/>
        </w:rPr>
        <w:fldChar w:fldCharType="begin" w:fldLock="1"/>
      </w:r>
      <w:r w:rsidR="00C45C33" w:rsidRPr="00D15CA6">
        <w:rPr>
          <w:rFonts w:ascii="Times New Roman" w:hAnsi="Times New Roman" w:cs="Times New Roman"/>
          <w:iCs/>
          <w:sz w:val="24"/>
          <w:szCs w:val="24"/>
        </w:rPr>
        <w:instrText>ADDIN CSL_CITATION { "citationItems" : [ { "id" : "ITEM-1", "itemData" : { "ISBN" : "9380308752", "abstract" : "The book presents an update on public health and nutrition problems of developing countries with a description of approaches used and efficiency of trials undertaken for addressing these. Additionally, it highlights the experiences emerging from up-scaling intervention programme planning and implementation.", "author" : [ { "dropping-particle" : "", "family" : "Vir", "given" : "S.C.", "non-dropping-particle" : "", "parse-names" : false, "suffix" : "" } ], "id" : "ITEM-1", "issued" : { "date-parts" : [ [ "2011" ] ] }, "publisher" : "CRC Press", "title" : "Public Health and Nutrition in Developing Countries", "type" : "book" }, "uris" : [ "http://www.mendeley.com/documents/?uuid=c21f6e37-1e32-4087-9eda-3b755945af0e" ] } ], "mendeley" : { "formattedCitation" : "(Vir, 2011)", "plainTextFormattedCitation" : "(Vir, 2011)", "previouslyFormattedCitation" : "(Vir, 2011)" }, "properties" : { "noteIndex" : 0 }, "schema" : "https://github.com/citation-style-language/schema/raw/master/csl-citation.json" }</w:instrText>
      </w:r>
      <w:r w:rsidR="009252B4" w:rsidRPr="00D15CA6">
        <w:rPr>
          <w:rFonts w:ascii="Times New Roman" w:hAnsi="Times New Roman" w:cs="Times New Roman"/>
          <w:iCs/>
          <w:sz w:val="24"/>
          <w:szCs w:val="24"/>
        </w:rPr>
        <w:fldChar w:fldCharType="separate"/>
      </w:r>
      <w:r w:rsidR="009252B4" w:rsidRPr="00D15CA6">
        <w:rPr>
          <w:rFonts w:ascii="Times New Roman" w:hAnsi="Times New Roman" w:cs="Times New Roman"/>
          <w:iCs/>
          <w:noProof/>
          <w:sz w:val="24"/>
          <w:szCs w:val="24"/>
        </w:rPr>
        <w:t>(Vir, 2011)</w:t>
      </w:r>
      <w:r w:rsidR="009252B4" w:rsidRPr="00D15CA6">
        <w:rPr>
          <w:rFonts w:ascii="Times New Roman" w:hAnsi="Times New Roman" w:cs="Times New Roman"/>
          <w:iCs/>
          <w:sz w:val="24"/>
          <w:szCs w:val="24"/>
        </w:rPr>
        <w:fldChar w:fldCharType="end"/>
      </w:r>
      <w:r w:rsidR="009252B4" w:rsidRPr="00D15CA6">
        <w:rPr>
          <w:rFonts w:ascii="Times New Roman" w:hAnsi="Times New Roman" w:cs="Times New Roman"/>
          <w:iCs/>
          <w:sz w:val="24"/>
          <w:szCs w:val="24"/>
        </w:rPr>
        <w:t>.</w:t>
      </w:r>
      <w:r w:rsidR="000302CE" w:rsidRPr="00D15CA6">
        <w:rPr>
          <w:rFonts w:ascii="Times New Roman" w:hAnsi="Times New Roman" w:cs="Times New Roman"/>
          <w:iCs/>
          <w:sz w:val="24"/>
          <w:szCs w:val="24"/>
        </w:rPr>
        <w:t xml:space="preserve"> </w:t>
      </w:r>
      <w:r w:rsidR="0020432F" w:rsidRPr="00D15CA6">
        <w:rPr>
          <w:rFonts w:ascii="Times New Roman" w:hAnsi="Times New Roman" w:cs="Times New Roman"/>
          <w:iCs/>
          <w:sz w:val="24"/>
          <w:szCs w:val="24"/>
        </w:rPr>
        <w:t>Potential surface m</w:t>
      </w:r>
      <w:r w:rsidR="00FE4D69" w:rsidRPr="00D15CA6">
        <w:rPr>
          <w:rFonts w:ascii="Times New Roman" w:hAnsi="Times New Roman" w:cs="Times New Roman"/>
          <w:iCs/>
          <w:sz w:val="24"/>
          <w:szCs w:val="24"/>
        </w:rPr>
        <w:t>o</w:t>
      </w:r>
      <w:r w:rsidR="0020432F" w:rsidRPr="00D15CA6">
        <w:rPr>
          <w:rFonts w:ascii="Times New Roman" w:hAnsi="Times New Roman" w:cs="Times New Roman"/>
          <w:iCs/>
          <w:sz w:val="24"/>
          <w:szCs w:val="24"/>
        </w:rPr>
        <w:t>di</w:t>
      </w:r>
      <w:r w:rsidR="00FE4D69" w:rsidRPr="00D15CA6">
        <w:rPr>
          <w:rFonts w:ascii="Times New Roman" w:hAnsi="Times New Roman" w:cs="Times New Roman"/>
          <w:iCs/>
          <w:sz w:val="24"/>
          <w:szCs w:val="24"/>
        </w:rPr>
        <w:t>fications</w:t>
      </w:r>
      <w:r w:rsidR="00C2029E" w:rsidRPr="00D15CA6">
        <w:rPr>
          <w:rFonts w:ascii="Times New Roman" w:hAnsi="Times New Roman" w:cs="Times New Roman"/>
          <w:iCs/>
          <w:sz w:val="24"/>
          <w:szCs w:val="24"/>
        </w:rPr>
        <w:t xml:space="preserve">, such as plasma treatment, </w:t>
      </w:r>
      <w:r w:rsidR="0067107A" w:rsidRPr="00D15CA6">
        <w:rPr>
          <w:rFonts w:ascii="Times New Roman" w:hAnsi="Times New Roman" w:cs="Times New Roman"/>
          <w:iCs/>
          <w:sz w:val="24"/>
          <w:szCs w:val="24"/>
        </w:rPr>
        <w:t xml:space="preserve">use of the </w:t>
      </w:r>
      <w:r w:rsidR="00C2029E" w:rsidRPr="00D15CA6">
        <w:rPr>
          <w:rFonts w:ascii="Times New Roman" w:hAnsi="Times New Roman" w:cs="Times New Roman"/>
          <w:iCs/>
          <w:sz w:val="24"/>
          <w:szCs w:val="24"/>
        </w:rPr>
        <w:t xml:space="preserve">wet chemical method, or graft polymerization of the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596949" w:rsidRPr="00D15CA6">
        <w:rPr>
          <w:rFonts w:ascii="Times New Roman" w:hAnsi="Times New Roman" w:cs="Times New Roman"/>
          <w:iCs/>
          <w:sz w:val="24"/>
          <w:szCs w:val="24"/>
        </w:rPr>
        <w:t>s’</w:t>
      </w:r>
      <w:r w:rsidR="00C2029E" w:rsidRPr="00D15CA6">
        <w:rPr>
          <w:rFonts w:ascii="Times New Roman" w:hAnsi="Times New Roman" w:cs="Times New Roman"/>
          <w:iCs/>
          <w:sz w:val="24"/>
          <w:szCs w:val="24"/>
        </w:rPr>
        <w:t xml:space="preserve"> surface </w:t>
      </w:r>
      <w:r w:rsidR="00D2313D" w:rsidRPr="00D15CA6">
        <w:rPr>
          <w:rFonts w:ascii="Times New Roman" w:hAnsi="Times New Roman" w:cs="Times New Roman"/>
          <w:iCs/>
          <w:sz w:val="24"/>
          <w:szCs w:val="24"/>
        </w:rPr>
        <w:fldChar w:fldCharType="begin" w:fldLock="1"/>
      </w:r>
      <w:r w:rsidR="00D2313D" w:rsidRPr="00D15CA6">
        <w:rPr>
          <w:rFonts w:ascii="Times New Roman" w:hAnsi="Times New Roman" w:cs="Times New Roman"/>
          <w:iCs/>
          <w:sz w:val="24"/>
          <w:szCs w:val="24"/>
        </w:rPr>
        <w:instrText>ADDIN CSL_CITATION { "citationItems" : [ { "id" : "ITEM-1", "itemData" : { "author" : [ { "dropping-particle" : "", "family" : "Yoo", "given" : "H.S.", "non-dropping-particle" : "", "parse-names" : false, "suffix" : "" }, { "dropping-particle" : "", "family" : "Kim", "given" : "T.G.", "non-dropping-particle" : "", "parse-names" : false, "suffix" : "" }, { "dropping-particle" : "", "family" : "Park", "given" : "T.G.", "non-dropping-particle" : "", "parse-names" : false, "suffix" : "" } ], "container-title" : "Advanced Drug Delivery Reviews", "id" : "ITEM-1", "issue" : "12", "issued" : { "date-parts" : [ [ "2009", "10" ] ] }, "page" : "1033-1042", "title" : "Surface-functionalized electrospun nanofibers for tissue engineering and drug delivery", "type" : "article-journal", "volume" : "61" }, "uris" : [ "http://www.mendeley.com/documents/?uuid=7f7de8a6-a299-3537-84cb-9286e661c890" ] }, { "id" : "ITEM-2", "itemData" : { "author" : [ { "dropping-particle" : "", "family" : "Ikada", "given" : "Y.", "non-dropping-particle" : "", "parse-names" : false, "suffix" : "" } ], "container-title" : "Biomaterials", "id" : "ITEM-2", "issue" : "10", "issued" : { "date-parts" : [ [ "1994", "8" ] ] }, "page" : "725-736", "title" : "Surface modification of polymers for medical applications", "type" : "article-journal", "volume" : "15" }, "uris" : [ "http://www.mendeley.com/documents/?uuid=11ff8473-5ff3-30b7-be01-077e42b2e7cc" ] } ], "mendeley" : { "formattedCitation" : "(Ikada, 1994; Yoo et al., 2009)", "plainTextFormattedCitation" : "(Ikada, 1994; Yoo et al., 2009)", "previouslyFormattedCitation" : "(Ikada, 1994; Yoo et al., 2009)" }, "properties" : { "noteIndex" : 0 }, "schema" : "https://github.com/citation-style-language/schema/raw/master/csl-citation.json" }</w:instrText>
      </w:r>
      <w:r w:rsidR="00D2313D" w:rsidRPr="00D15CA6">
        <w:rPr>
          <w:rFonts w:ascii="Times New Roman" w:hAnsi="Times New Roman" w:cs="Times New Roman"/>
          <w:iCs/>
          <w:sz w:val="24"/>
          <w:szCs w:val="24"/>
        </w:rPr>
        <w:fldChar w:fldCharType="separate"/>
      </w:r>
      <w:r w:rsidR="00D2313D" w:rsidRPr="00D15CA6">
        <w:rPr>
          <w:rFonts w:ascii="Times New Roman" w:hAnsi="Times New Roman" w:cs="Times New Roman"/>
          <w:iCs/>
          <w:noProof/>
          <w:sz w:val="24"/>
          <w:szCs w:val="24"/>
        </w:rPr>
        <w:t>(Ikada, 1994; Yoo et al., 2009)</w:t>
      </w:r>
      <w:r w:rsidR="00D2313D" w:rsidRPr="00D15CA6">
        <w:rPr>
          <w:rFonts w:ascii="Times New Roman" w:hAnsi="Times New Roman" w:cs="Times New Roman"/>
          <w:iCs/>
          <w:sz w:val="24"/>
          <w:szCs w:val="24"/>
        </w:rPr>
        <w:fldChar w:fldCharType="end"/>
      </w:r>
      <w:r w:rsidR="00C2029E" w:rsidRPr="00D15CA6">
        <w:rPr>
          <w:rFonts w:ascii="Times New Roman" w:hAnsi="Times New Roman" w:cs="Times New Roman"/>
          <w:iCs/>
          <w:sz w:val="24"/>
          <w:szCs w:val="24"/>
        </w:rPr>
        <w:t>,</w:t>
      </w:r>
      <w:r w:rsidR="0020432F" w:rsidRPr="00D15CA6">
        <w:rPr>
          <w:rFonts w:ascii="Times New Roman" w:hAnsi="Times New Roman" w:cs="Times New Roman"/>
          <w:iCs/>
          <w:sz w:val="24"/>
          <w:szCs w:val="24"/>
        </w:rPr>
        <w:t xml:space="preserve"> could provide</w:t>
      </w:r>
      <w:r w:rsidR="004513F9" w:rsidRPr="00D15CA6">
        <w:rPr>
          <w:rFonts w:ascii="Times New Roman" w:hAnsi="Times New Roman" w:cs="Times New Roman"/>
          <w:iCs/>
          <w:sz w:val="24"/>
          <w:szCs w:val="24"/>
        </w:rPr>
        <w:t xml:space="preserve"> a means to address unwanted milk</w:t>
      </w:r>
      <w:r w:rsidR="000F7B0F" w:rsidRPr="00D15CA6">
        <w:rPr>
          <w:rFonts w:ascii="Times New Roman" w:hAnsi="Times New Roman" w:cs="Times New Roman"/>
          <w:iCs/>
          <w:sz w:val="24"/>
          <w:szCs w:val="24"/>
        </w:rPr>
        <w:t xml:space="preserve"> component</w:t>
      </w:r>
      <w:r w:rsidRPr="00D15CA6">
        <w:rPr>
          <w:rFonts w:ascii="Times New Roman" w:hAnsi="Times New Roman" w:cs="Times New Roman"/>
          <w:iCs/>
          <w:sz w:val="24"/>
          <w:szCs w:val="24"/>
        </w:rPr>
        <w:t>s</w:t>
      </w:r>
      <w:r w:rsidR="004513F9" w:rsidRPr="00D15CA6">
        <w:rPr>
          <w:rFonts w:ascii="Times New Roman" w:hAnsi="Times New Roman" w:cs="Times New Roman"/>
          <w:iCs/>
          <w:sz w:val="24"/>
          <w:szCs w:val="24"/>
        </w:rPr>
        <w:t xml:space="preserve"> accumulation while enhancing adsorption properties, </w:t>
      </w:r>
      <w:r w:rsidR="00592E63" w:rsidRPr="00D15CA6">
        <w:rPr>
          <w:rFonts w:ascii="Times New Roman" w:hAnsi="Times New Roman" w:cs="Times New Roman"/>
          <w:iCs/>
          <w:sz w:val="24"/>
          <w:szCs w:val="24"/>
        </w:rPr>
        <w:t xml:space="preserve">yet </w:t>
      </w:r>
      <w:r w:rsidR="000F7B0F" w:rsidRPr="00D15CA6">
        <w:rPr>
          <w:rFonts w:ascii="Times New Roman" w:hAnsi="Times New Roman" w:cs="Times New Roman"/>
          <w:iCs/>
          <w:sz w:val="24"/>
          <w:szCs w:val="24"/>
        </w:rPr>
        <w:t>t</w:t>
      </w:r>
      <w:r w:rsidRPr="00D15CA6">
        <w:rPr>
          <w:rFonts w:ascii="Times New Roman" w:hAnsi="Times New Roman" w:cs="Times New Roman"/>
          <w:iCs/>
          <w:sz w:val="24"/>
          <w:szCs w:val="24"/>
        </w:rPr>
        <w:t>hereby</w:t>
      </w:r>
      <w:r w:rsidR="000F7B0F" w:rsidRPr="00D15CA6">
        <w:rPr>
          <w:rFonts w:ascii="Times New Roman" w:hAnsi="Times New Roman" w:cs="Times New Roman"/>
          <w:iCs/>
          <w:sz w:val="24"/>
          <w:szCs w:val="24"/>
        </w:rPr>
        <w:t xml:space="preserve"> </w:t>
      </w:r>
      <w:r w:rsidR="00592E63" w:rsidRPr="00D15CA6">
        <w:rPr>
          <w:rFonts w:ascii="Times New Roman" w:hAnsi="Times New Roman" w:cs="Times New Roman"/>
          <w:iCs/>
          <w:sz w:val="24"/>
          <w:szCs w:val="24"/>
        </w:rPr>
        <w:t>also</w:t>
      </w:r>
      <w:r w:rsidR="00827027" w:rsidRPr="00D15CA6">
        <w:rPr>
          <w:rFonts w:ascii="Times New Roman" w:hAnsi="Times New Roman" w:cs="Times New Roman"/>
          <w:iCs/>
          <w:sz w:val="24"/>
          <w:szCs w:val="24"/>
        </w:rPr>
        <w:t xml:space="preserve"> </w:t>
      </w:r>
      <w:r w:rsidR="00592E63" w:rsidRPr="00D15CA6">
        <w:rPr>
          <w:rFonts w:ascii="Times New Roman" w:hAnsi="Times New Roman" w:cs="Times New Roman"/>
          <w:iCs/>
          <w:sz w:val="24"/>
          <w:szCs w:val="24"/>
        </w:rPr>
        <w:t>increasing</w:t>
      </w:r>
      <w:r w:rsidR="00827027" w:rsidRPr="00D15CA6">
        <w:rPr>
          <w:rFonts w:ascii="Times New Roman" w:hAnsi="Times New Roman" w:cs="Times New Roman"/>
          <w:iCs/>
          <w:sz w:val="24"/>
          <w:szCs w:val="24"/>
        </w:rPr>
        <w:t xml:space="preserve"> manufacturing effort and cost of production.</w:t>
      </w:r>
      <w:r w:rsidR="00D2313D" w:rsidRPr="00D15CA6">
        <w:rPr>
          <w:rFonts w:ascii="Times New Roman" w:hAnsi="Times New Roman" w:cs="Times New Roman"/>
          <w:iCs/>
          <w:sz w:val="24"/>
          <w:szCs w:val="24"/>
        </w:rPr>
        <w:t xml:space="preserve"> </w:t>
      </w:r>
      <w:r w:rsidR="009B7D43" w:rsidRPr="00D15CA6">
        <w:rPr>
          <w:rFonts w:ascii="Times New Roman" w:hAnsi="Times New Roman" w:cs="Times New Roman"/>
          <w:iCs/>
          <w:sz w:val="24"/>
          <w:szCs w:val="24"/>
        </w:rPr>
        <w:t xml:space="preserve">Moreover, the obtained XμCT results also suggest that changes in </w:t>
      </w:r>
      <w:r w:rsidR="006550FD"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9B7D43" w:rsidRPr="00D15CA6">
        <w:rPr>
          <w:rFonts w:ascii="Times New Roman" w:hAnsi="Times New Roman" w:cs="Times New Roman"/>
          <w:iCs/>
          <w:sz w:val="24"/>
          <w:szCs w:val="24"/>
        </w:rPr>
        <w:t xml:space="preserve"> conf</w:t>
      </w:r>
      <w:r w:rsidR="006D2070" w:rsidRPr="00D15CA6">
        <w:rPr>
          <w:rFonts w:ascii="Times New Roman" w:hAnsi="Times New Roman" w:cs="Times New Roman"/>
          <w:iCs/>
          <w:sz w:val="24"/>
          <w:szCs w:val="24"/>
        </w:rPr>
        <w:t>o</w:t>
      </w:r>
      <w:r w:rsidR="009B7D43" w:rsidRPr="00D15CA6">
        <w:rPr>
          <w:rFonts w:ascii="Times New Roman" w:hAnsi="Times New Roman" w:cs="Times New Roman"/>
          <w:iCs/>
          <w:sz w:val="24"/>
          <w:szCs w:val="24"/>
        </w:rPr>
        <w:t xml:space="preserve">rmation are likely impacting the release properties of the Texel </w:t>
      </w:r>
      <w:r w:rsidR="006550FD"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9B7D43" w:rsidRPr="00D15CA6">
        <w:rPr>
          <w:rFonts w:ascii="Times New Roman" w:hAnsi="Times New Roman" w:cs="Times New Roman"/>
          <w:iCs/>
          <w:sz w:val="24"/>
          <w:szCs w:val="24"/>
        </w:rPr>
        <w:t xml:space="preserve"> mats. </w:t>
      </w:r>
      <w:r w:rsidR="00D172C7" w:rsidRPr="00D15CA6">
        <w:rPr>
          <w:rFonts w:ascii="Times New Roman" w:hAnsi="Times New Roman" w:cs="Times New Roman"/>
          <w:iCs/>
          <w:sz w:val="24"/>
          <w:szCs w:val="24"/>
        </w:rPr>
        <w:t>Given the</w:t>
      </w:r>
      <w:r w:rsidR="009B7D43" w:rsidRPr="00D15CA6">
        <w:rPr>
          <w:rFonts w:ascii="Times New Roman" w:hAnsi="Times New Roman" w:cs="Times New Roman"/>
          <w:iCs/>
          <w:sz w:val="24"/>
          <w:szCs w:val="24"/>
        </w:rPr>
        <w:t xml:space="preserve"> decrease in porosity</w:t>
      </w:r>
      <w:r w:rsidR="00D172C7" w:rsidRPr="00D15CA6">
        <w:rPr>
          <w:rFonts w:ascii="Times New Roman" w:hAnsi="Times New Roman" w:cs="Times New Roman"/>
          <w:iCs/>
          <w:sz w:val="24"/>
          <w:szCs w:val="24"/>
        </w:rPr>
        <w:t xml:space="preserve"> as a result of the zinc loading process</w:t>
      </w:r>
      <w:r w:rsidR="009B7D43" w:rsidRPr="00D15CA6">
        <w:rPr>
          <w:rFonts w:ascii="Times New Roman" w:hAnsi="Times New Roman" w:cs="Times New Roman"/>
          <w:iCs/>
          <w:sz w:val="24"/>
          <w:szCs w:val="24"/>
        </w:rPr>
        <w:t xml:space="preserve">, flow of human milk through the fibrous structure is </w:t>
      </w:r>
      <w:r w:rsidR="00D172C7" w:rsidRPr="00D15CA6">
        <w:rPr>
          <w:rFonts w:ascii="Times New Roman" w:hAnsi="Times New Roman" w:cs="Times New Roman"/>
          <w:iCs/>
          <w:sz w:val="24"/>
          <w:szCs w:val="24"/>
        </w:rPr>
        <w:t>restricte</w:t>
      </w:r>
      <w:r w:rsidR="009B7D43" w:rsidRPr="00D15CA6">
        <w:rPr>
          <w:rFonts w:ascii="Times New Roman" w:hAnsi="Times New Roman" w:cs="Times New Roman"/>
          <w:iCs/>
          <w:sz w:val="24"/>
          <w:szCs w:val="24"/>
        </w:rPr>
        <w:t xml:space="preserve">d following loading, and can further be impacted by the accumulation of milk components. </w:t>
      </w:r>
      <w:r w:rsidR="006D2070" w:rsidRPr="00D15CA6">
        <w:rPr>
          <w:rFonts w:ascii="Times New Roman" w:hAnsi="Times New Roman" w:cs="Times New Roman"/>
          <w:iCs/>
          <w:sz w:val="24"/>
          <w:szCs w:val="24"/>
        </w:rPr>
        <w:t xml:space="preserve">Previously, it was reported </w:t>
      </w:r>
      <w:r w:rsidR="00242136" w:rsidRPr="00D15CA6">
        <w:rPr>
          <w:rFonts w:ascii="Times New Roman" w:hAnsi="Times New Roman" w:cs="Times New Roman"/>
          <w:iCs/>
          <w:sz w:val="24"/>
          <w:szCs w:val="24"/>
        </w:rPr>
        <w:t xml:space="preserve">that the release from </w:t>
      </w:r>
      <w:r w:rsidR="009B7D43" w:rsidRPr="00D15CA6">
        <w:rPr>
          <w:rFonts w:ascii="Times New Roman" w:hAnsi="Times New Roman" w:cs="Times New Roman"/>
          <w:iCs/>
          <w:sz w:val="24"/>
          <w:szCs w:val="24"/>
        </w:rPr>
        <w:t>low surface area to volume hydroxy</w:t>
      </w:r>
      <w:r w:rsidR="004F04AE" w:rsidRPr="00D15CA6">
        <w:rPr>
          <w:rFonts w:ascii="Times New Roman" w:hAnsi="Times New Roman" w:cs="Times New Roman"/>
          <w:iCs/>
          <w:sz w:val="24"/>
          <w:szCs w:val="24"/>
        </w:rPr>
        <w:t>propylmethylcellulose tablets</w:t>
      </w:r>
      <w:r w:rsidR="00242136" w:rsidRPr="00D15CA6">
        <w:rPr>
          <w:rFonts w:ascii="Times New Roman" w:hAnsi="Times New Roman" w:cs="Times New Roman"/>
          <w:iCs/>
          <w:sz w:val="24"/>
          <w:szCs w:val="24"/>
        </w:rPr>
        <w:t xml:space="preserve"> is slower</w:t>
      </w:r>
      <w:r w:rsidR="004F04AE" w:rsidRPr="00D15CA6">
        <w:rPr>
          <w:rFonts w:ascii="Times New Roman" w:hAnsi="Times New Roman" w:cs="Times New Roman"/>
          <w:iCs/>
          <w:sz w:val="24"/>
          <w:szCs w:val="24"/>
        </w:rPr>
        <w:t xml:space="preserve"> </w:t>
      </w:r>
      <w:r w:rsidR="004F04AE" w:rsidRPr="00D15CA6">
        <w:rPr>
          <w:rFonts w:ascii="Times New Roman" w:hAnsi="Times New Roman" w:cs="Times New Roman"/>
          <w:iCs/>
          <w:sz w:val="24"/>
          <w:szCs w:val="24"/>
        </w:rPr>
        <w:fldChar w:fldCharType="begin" w:fldLock="1"/>
      </w:r>
      <w:r w:rsidR="004F04AE" w:rsidRPr="00D15CA6">
        <w:rPr>
          <w:rFonts w:ascii="Times New Roman" w:hAnsi="Times New Roman" w:cs="Times New Roman"/>
          <w:iCs/>
          <w:sz w:val="24"/>
          <w:szCs w:val="24"/>
        </w:rPr>
        <w:instrText>ADDIN CSL_CITATION { "citationItems" : [ { "id" : "ITEM-1", "itemData" : { "author" : [ { "dropping-particle" : "", "family" : "Reynolds", "given" : "T.D.", "non-dropping-particle" : "", "parse-names" : false, "suffix" : "" }, { "dropping-particle" : "", "family" : "Mitchell", "given" : "S.A.", "non-dropping-particle" : "", "parse-names" : false, "suffix" : "" }, { "dropping-particle" : "", "family" : "Balwinski", "given" : "K.M.", "non-dropping-particle" : "", "parse-names" : false, "suffix" : "" } ], "container-title" : "Drug development and", "id" : "ITEM-1", "issue" : "4", "issued" : { "date-parts" : [ [ "2002" ] ] }, "page" : "457-466", "title" : "Investigation of the effect of tablet surface area/volume on drug release from hydroxypropylmethylcellulose controlled-release matrix tablets", "type" : "article-journal", "volume" : "28" }, "uris" : [ "http://www.mendeley.com/documents/?uuid=eca354a0-033b-3051-b41c-bdf9ea1a1d27" ] } ], "mendeley" : { "formattedCitation" : "(Reynolds et al., 2002)", "plainTextFormattedCitation" : "(Reynolds et al., 2002)", "previouslyFormattedCitation" : "(Reynolds et al., 2002)" }, "properties" : { "noteIndex" : 0 }, "schema" : "https://github.com/citation-style-language/schema/raw/master/csl-citation.json" }</w:instrText>
      </w:r>
      <w:r w:rsidR="004F04AE" w:rsidRPr="00D15CA6">
        <w:rPr>
          <w:rFonts w:ascii="Times New Roman" w:hAnsi="Times New Roman" w:cs="Times New Roman"/>
          <w:iCs/>
          <w:sz w:val="24"/>
          <w:szCs w:val="24"/>
        </w:rPr>
        <w:fldChar w:fldCharType="separate"/>
      </w:r>
      <w:r w:rsidR="004F04AE" w:rsidRPr="00D15CA6">
        <w:rPr>
          <w:rFonts w:ascii="Times New Roman" w:hAnsi="Times New Roman" w:cs="Times New Roman"/>
          <w:iCs/>
          <w:noProof/>
          <w:sz w:val="24"/>
          <w:szCs w:val="24"/>
        </w:rPr>
        <w:t>(Reynolds et al., 2002)</w:t>
      </w:r>
      <w:r w:rsidR="004F04AE" w:rsidRPr="00D15CA6">
        <w:rPr>
          <w:rFonts w:ascii="Times New Roman" w:hAnsi="Times New Roman" w:cs="Times New Roman"/>
          <w:iCs/>
          <w:sz w:val="24"/>
          <w:szCs w:val="24"/>
        </w:rPr>
        <w:fldChar w:fldCharType="end"/>
      </w:r>
      <w:r w:rsidR="00294080" w:rsidRPr="00D15CA6">
        <w:rPr>
          <w:rFonts w:ascii="Times New Roman" w:hAnsi="Times New Roman" w:cs="Times New Roman"/>
          <w:iCs/>
          <w:sz w:val="24"/>
          <w:szCs w:val="24"/>
        </w:rPr>
        <w:t>, and similarl</w:t>
      </w:r>
      <w:r w:rsidR="00242136" w:rsidRPr="00D15CA6">
        <w:rPr>
          <w:rFonts w:ascii="Times New Roman" w:hAnsi="Times New Roman" w:cs="Times New Roman"/>
          <w:iCs/>
          <w:sz w:val="24"/>
          <w:szCs w:val="24"/>
        </w:rPr>
        <w:t>y</w:t>
      </w:r>
      <w:r w:rsidR="009B7D43" w:rsidRPr="00D15CA6">
        <w:rPr>
          <w:rFonts w:ascii="Times New Roman" w:hAnsi="Times New Roman" w:cs="Times New Roman"/>
          <w:iCs/>
          <w:sz w:val="24"/>
          <w:szCs w:val="24"/>
        </w:rPr>
        <w:t>,</w:t>
      </w:r>
      <w:r w:rsidR="00A05291" w:rsidRPr="00D15CA6">
        <w:rPr>
          <w:rFonts w:ascii="Times New Roman" w:hAnsi="Times New Roman" w:cs="Times New Roman"/>
          <w:iCs/>
          <w:sz w:val="24"/>
          <w:szCs w:val="24"/>
        </w:rPr>
        <w:t xml:space="preserve"> based on literature by Siepmann </w:t>
      </w:r>
      <w:r w:rsidR="00A05291" w:rsidRPr="00D15CA6">
        <w:rPr>
          <w:rFonts w:ascii="Times New Roman" w:hAnsi="Times New Roman" w:cs="Times New Roman"/>
          <w:i/>
          <w:iCs/>
          <w:sz w:val="24"/>
          <w:szCs w:val="24"/>
        </w:rPr>
        <w:t xml:space="preserve">et al. </w:t>
      </w:r>
      <w:r w:rsidR="00A05291" w:rsidRPr="00D15CA6">
        <w:rPr>
          <w:rFonts w:ascii="Times New Roman" w:hAnsi="Times New Roman" w:cs="Times New Roman"/>
          <w:i/>
          <w:iCs/>
          <w:sz w:val="24"/>
          <w:szCs w:val="24"/>
        </w:rPr>
        <w:fldChar w:fldCharType="begin" w:fldLock="1"/>
      </w:r>
      <w:r w:rsidR="00A05291" w:rsidRPr="00D15CA6">
        <w:rPr>
          <w:rFonts w:ascii="Times New Roman" w:hAnsi="Times New Roman" w:cs="Times New Roman"/>
          <w:i/>
          <w:iCs/>
          <w:sz w:val="24"/>
          <w:szCs w:val="24"/>
        </w:rPr>
        <w:instrText>ADDIN CSL_CITATION { "citationItems" : [ { "id" : "ITEM-1", "itemData" : { "DOI" : "10.1016/J.JCONREL.2011.10.006", "author" : [ { "dropping-particle" : "", "family" : "Siepmann", "given" : "J.", "non-dropping-particle" : "", "parse-names" : false, "suffix" : "" }, { "dropping-particle" : "", "family" : "Siepmann", "given" : "F.", "non-dropping-particle" : "", "parse-names" : false, "suffix" : "" } ], "container-title" : "Journal of Controlled Release", "id" : "ITEM-1", "issue" : "2", "issued" : { "date-parts" : [ [ "2012" ] ] }, "page" : "351-362", "publisher" : "Elsevier", "title" : "Modeling of diffusion controlled drug delivery", "type" : "article-journal", "volume" : "161" }, "uris" : [ "http://www.mendeley.com/documents/?uuid=c316e13d-5f55-37f7-833c-ca67dd20a239" ] } ], "mendeley" : { "formattedCitation" : "(Siepmann and Siepmann, 2012)", "plainTextFormattedCitation" : "(Siepmann and Siepmann, 2012)", "previouslyFormattedCitation" : "(Siepmann and Siepmann, 2012)" }, "properties" : { "noteIndex" : 0 }, "schema" : "https://github.com/citation-style-language/schema/raw/master/csl-citation.json" }</w:instrText>
      </w:r>
      <w:r w:rsidR="00A05291" w:rsidRPr="00D15CA6">
        <w:rPr>
          <w:rFonts w:ascii="Times New Roman" w:hAnsi="Times New Roman" w:cs="Times New Roman"/>
          <w:i/>
          <w:iCs/>
          <w:sz w:val="24"/>
          <w:szCs w:val="24"/>
        </w:rPr>
        <w:fldChar w:fldCharType="separate"/>
      </w:r>
      <w:r w:rsidR="00A05291" w:rsidRPr="00D15CA6">
        <w:rPr>
          <w:rFonts w:ascii="Times New Roman" w:hAnsi="Times New Roman" w:cs="Times New Roman"/>
          <w:iCs/>
          <w:noProof/>
          <w:sz w:val="24"/>
          <w:szCs w:val="24"/>
        </w:rPr>
        <w:t>(Siepmann and Siepmann, 2012)</w:t>
      </w:r>
      <w:r w:rsidR="00A05291" w:rsidRPr="00D15CA6">
        <w:rPr>
          <w:rFonts w:ascii="Times New Roman" w:hAnsi="Times New Roman" w:cs="Times New Roman"/>
          <w:i/>
          <w:iCs/>
          <w:sz w:val="24"/>
          <w:szCs w:val="24"/>
        </w:rPr>
        <w:fldChar w:fldCharType="end"/>
      </w:r>
      <w:r w:rsidR="00A05291" w:rsidRPr="00D15CA6">
        <w:rPr>
          <w:rFonts w:ascii="Times New Roman" w:hAnsi="Times New Roman" w:cs="Times New Roman"/>
          <w:i/>
          <w:iCs/>
          <w:sz w:val="24"/>
          <w:szCs w:val="24"/>
        </w:rPr>
        <w:t>,</w:t>
      </w:r>
      <w:r w:rsidR="00242136" w:rsidRPr="00D15CA6">
        <w:rPr>
          <w:rFonts w:ascii="Times New Roman" w:hAnsi="Times New Roman" w:cs="Times New Roman"/>
          <w:iCs/>
          <w:sz w:val="24"/>
          <w:szCs w:val="24"/>
        </w:rPr>
        <w:t xml:space="preserve"> </w:t>
      </w:r>
      <w:r w:rsidR="009B7D43" w:rsidRPr="00D15CA6">
        <w:rPr>
          <w:rFonts w:ascii="Times New Roman" w:hAnsi="Times New Roman" w:cs="Times New Roman"/>
          <w:iCs/>
          <w:sz w:val="24"/>
          <w:szCs w:val="24"/>
        </w:rPr>
        <w:t xml:space="preserve">the release from zinc-loaded </w:t>
      </w:r>
      <w:r w:rsidR="00BA56BB" w:rsidRPr="00D15CA6">
        <w:rPr>
          <w:rFonts w:ascii="Times New Roman" w:hAnsi="Times New Roman" w:cs="Times New Roman"/>
          <w:iCs/>
          <w:sz w:val="24"/>
          <w:szCs w:val="24"/>
        </w:rPr>
        <w:t>fib</w:t>
      </w:r>
      <w:r w:rsidR="006550FD"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9B7D43" w:rsidRPr="00D15CA6">
        <w:rPr>
          <w:rFonts w:ascii="Times New Roman" w:hAnsi="Times New Roman" w:cs="Times New Roman"/>
          <w:iCs/>
          <w:sz w:val="24"/>
          <w:szCs w:val="24"/>
        </w:rPr>
        <w:t xml:space="preserve"> clusters with their reduced surface to volume ratio is believed to be slowed down. The XμCT data of unloaded </w:t>
      </w:r>
      <w:r w:rsidR="00BA56BB" w:rsidRPr="00D15CA6">
        <w:rPr>
          <w:rFonts w:ascii="Times New Roman" w:hAnsi="Times New Roman" w:cs="Times New Roman"/>
          <w:iCs/>
          <w:sz w:val="24"/>
          <w:szCs w:val="24"/>
        </w:rPr>
        <w:t>fib</w:t>
      </w:r>
      <w:r w:rsidR="006550FD"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9B7D43" w:rsidRPr="00D15CA6">
        <w:rPr>
          <w:rFonts w:ascii="Times New Roman" w:hAnsi="Times New Roman" w:cs="Times New Roman"/>
          <w:iCs/>
          <w:sz w:val="24"/>
          <w:szCs w:val="24"/>
        </w:rPr>
        <w:t xml:space="preserve"> mats</w:t>
      </w:r>
      <w:r w:rsidR="00D172C7" w:rsidRPr="00D15CA6">
        <w:rPr>
          <w:rFonts w:ascii="Times New Roman" w:hAnsi="Times New Roman" w:cs="Times New Roman"/>
          <w:iCs/>
          <w:sz w:val="24"/>
          <w:szCs w:val="24"/>
        </w:rPr>
        <w:t xml:space="preserve"> revealed the presence of fibres of </w:t>
      </w:r>
      <w:r w:rsidR="009B7D43" w:rsidRPr="00D15CA6">
        <w:rPr>
          <w:rFonts w:ascii="Times New Roman" w:hAnsi="Times New Roman" w:cs="Times New Roman"/>
          <w:iCs/>
          <w:sz w:val="24"/>
          <w:szCs w:val="24"/>
        </w:rPr>
        <w:t>higher density than originally expected</w:t>
      </w:r>
      <w:r w:rsidR="00242136" w:rsidRPr="00D15CA6">
        <w:rPr>
          <w:rFonts w:ascii="Times New Roman" w:hAnsi="Times New Roman" w:cs="Times New Roman"/>
          <w:iCs/>
          <w:sz w:val="24"/>
          <w:szCs w:val="24"/>
        </w:rPr>
        <w:t xml:space="preserve"> </w:t>
      </w:r>
      <w:r w:rsidR="00996B1E" w:rsidRPr="00D15CA6">
        <w:rPr>
          <w:rFonts w:ascii="Times New Roman" w:hAnsi="Times New Roman" w:cs="Times New Roman"/>
          <w:iCs/>
          <w:sz w:val="24"/>
          <w:szCs w:val="24"/>
        </w:rPr>
        <w:t xml:space="preserve">based on the densities of viscose and polyester. In addition, fibre accumulation and/or the presence of impurities can be observed as indicated by the 10 – 250 μm sized spots that are visible at medium density values in the XμCT data, believed to be </w:t>
      </w:r>
      <w:r w:rsidR="00996B1E" w:rsidRPr="00D15CA6">
        <w:rPr>
          <w:rFonts w:ascii="Times New Roman" w:hAnsi="Times New Roman" w:cs="Times New Roman"/>
          <w:iCs/>
          <w:sz w:val="24"/>
          <w:szCs w:val="24"/>
        </w:rPr>
        <w:lastRenderedPageBreak/>
        <w:t xml:space="preserve">a result of the fibres’ manufacturing process, and/or caused by trapped dust particles. </w:t>
      </w:r>
      <w:r w:rsidR="00A571F0" w:rsidRPr="00D15CA6">
        <w:rPr>
          <w:rFonts w:ascii="Times New Roman" w:hAnsi="Times New Roman" w:cs="Times New Roman"/>
          <w:iCs/>
          <w:sz w:val="24"/>
          <w:szCs w:val="24"/>
        </w:rPr>
        <w:t>The even distribution of zinc within the fibre mat network of fibre mat</w:t>
      </w:r>
      <w:r w:rsidR="00CE7825" w:rsidRPr="00D15CA6">
        <w:rPr>
          <w:rFonts w:ascii="Times New Roman" w:hAnsi="Times New Roman" w:cs="Times New Roman"/>
          <w:iCs/>
          <w:sz w:val="24"/>
          <w:szCs w:val="24"/>
        </w:rPr>
        <w:t xml:space="preserve"> type B in contrast</w:t>
      </w:r>
      <w:r w:rsidR="00996B1E" w:rsidRPr="00D15CA6">
        <w:rPr>
          <w:rFonts w:ascii="Times New Roman" w:hAnsi="Times New Roman" w:cs="Times New Roman"/>
          <w:iCs/>
          <w:sz w:val="24"/>
          <w:szCs w:val="24"/>
        </w:rPr>
        <w:t xml:space="preserve"> to</w:t>
      </w:r>
      <w:r w:rsidR="00CE7825" w:rsidRPr="00D15CA6">
        <w:rPr>
          <w:rFonts w:ascii="Times New Roman" w:hAnsi="Times New Roman" w:cs="Times New Roman"/>
          <w:iCs/>
          <w:sz w:val="24"/>
          <w:szCs w:val="24"/>
        </w:rPr>
        <w:t xml:space="preserve"> </w:t>
      </w:r>
      <w:r w:rsidR="00A571F0" w:rsidRPr="00D15CA6">
        <w:rPr>
          <w:rFonts w:ascii="Times New Roman" w:hAnsi="Times New Roman" w:cs="Times New Roman"/>
          <w:iCs/>
          <w:sz w:val="24"/>
          <w:szCs w:val="24"/>
        </w:rPr>
        <w:t xml:space="preserve">mat type A (Figure </w:t>
      </w:r>
      <w:r w:rsidR="00294080" w:rsidRPr="00D15CA6">
        <w:rPr>
          <w:rFonts w:ascii="Times New Roman" w:hAnsi="Times New Roman" w:cs="Times New Roman"/>
          <w:iCs/>
          <w:sz w:val="24"/>
          <w:szCs w:val="24"/>
        </w:rPr>
        <w:t>8</w:t>
      </w:r>
      <w:r w:rsidR="00A571F0" w:rsidRPr="00D15CA6">
        <w:rPr>
          <w:rFonts w:ascii="Times New Roman" w:hAnsi="Times New Roman" w:cs="Times New Roman"/>
          <w:iCs/>
          <w:sz w:val="24"/>
          <w:szCs w:val="24"/>
        </w:rPr>
        <w:t xml:space="preserve">) </w:t>
      </w:r>
      <w:r w:rsidR="00683841" w:rsidRPr="00D15CA6">
        <w:rPr>
          <w:rFonts w:ascii="Times New Roman" w:hAnsi="Times New Roman" w:cs="Times New Roman"/>
          <w:iCs/>
          <w:sz w:val="24"/>
          <w:szCs w:val="24"/>
        </w:rPr>
        <w:t>is attributed to</w:t>
      </w:r>
      <w:r w:rsidR="00CE7825" w:rsidRPr="00D15CA6">
        <w:rPr>
          <w:rFonts w:ascii="Times New Roman" w:hAnsi="Times New Roman" w:cs="Times New Roman"/>
          <w:iCs/>
          <w:sz w:val="24"/>
          <w:szCs w:val="24"/>
        </w:rPr>
        <w:t xml:space="preserve"> the </w:t>
      </w:r>
      <w:r w:rsidR="00683841" w:rsidRPr="00D15CA6">
        <w:rPr>
          <w:rFonts w:ascii="Times New Roman" w:hAnsi="Times New Roman" w:cs="Times New Roman"/>
          <w:iCs/>
          <w:sz w:val="24"/>
          <w:szCs w:val="24"/>
        </w:rPr>
        <w:t xml:space="preserve">larger </w:t>
      </w:r>
      <w:r w:rsidR="00BA56BB" w:rsidRPr="00D15CA6">
        <w:rPr>
          <w:rFonts w:ascii="Times New Roman" w:hAnsi="Times New Roman" w:cs="Times New Roman"/>
          <w:iCs/>
          <w:sz w:val="24"/>
          <w:szCs w:val="24"/>
        </w:rPr>
        <w:t>fib</w:t>
      </w:r>
      <w:r w:rsidR="006550FD"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CE7825" w:rsidRPr="00D15CA6">
        <w:rPr>
          <w:rFonts w:ascii="Times New Roman" w:hAnsi="Times New Roman" w:cs="Times New Roman"/>
          <w:iCs/>
          <w:sz w:val="24"/>
          <w:szCs w:val="24"/>
        </w:rPr>
        <w:t xml:space="preserve"> diameter and </w:t>
      </w:r>
      <w:r w:rsidR="00D954B4" w:rsidRPr="00D15CA6">
        <w:rPr>
          <w:rFonts w:ascii="Times New Roman" w:hAnsi="Times New Roman" w:cs="Times New Roman"/>
          <w:iCs/>
          <w:sz w:val="24"/>
          <w:szCs w:val="24"/>
        </w:rPr>
        <w:t>different</w:t>
      </w:r>
      <w:r w:rsidR="00683841" w:rsidRPr="00D15CA6">
        <w:rPr>
          <w:rFonts w:ascii="Times New Roman" w:hAnsi="Times New Roman" w:cs="Times New Roman"/>
          <w:iCs/>
          <w:sz w:val="24"/>
          <w:szCs w:val="24"/>
        </w:rPr>
        <w:t xml:space="preserve"> </w:t>
      </w:r>
      <w:r w:rsidR="009B7D43" w:rsidRPr="00D15CA6">
        <w:rPr>
          <w:rFonts w:ascii="Times New Roman" w:hAnsi="Times New Roman" w:cs="Times New Roman"/>
          <w:iCs/>
          <w:sz w:val="24"/>
          <w:szCs w:val="24"/>
        </w:rPr>
        <w:t>wetting</w:t>
      </w:r>
      <w:r w:rsidR="00683841" w:rsidRPr="00D15CA6">
        <w:rPr>
          <w:rFonts w:ascii="Times New Roman" w:hAnsi="Times New Roman" w:cs="Times New Roman"/>
          <w:iCs/>
          <w:sz w:val="24"/>
          <w:szCs w:val="24"/>
        </w:rPr>
        <w:t xml:space="preserve"> </w:t>
      </w:r>
      <w:r w:rsidR="000A2FA6" w:rsidRPr="00D15CA6">
        <w:rPr>
          <w:rFonts w:ascii="Times New Roman" w:hAnsi="Times New Roman" w:cs="Times New Roman"/>
          <w:iCs/>
          <w:sz w:val="24"/>
          <w:szCs w:val="24"/>
        </w:rPr>
        <w:t>behaviour</w:t>
      </w:r>
      <w:r w:rsidR="00683841" w:rsidRPr="00D15CA6">
        <w:rPr>
          <w:rFonts w:ascii="Times New Roman" w:hAnsi="Times New Roman" w:cs="Times New Roman"/>
          <w:iCs/>
          <w:sz w:val="24"/>
          <w:szCs w:val="24"/>
        </w:rPr>
        <w:t xml:space="preserve"> </w:t>
      </w:r>
      <w:r w:rsidR="00D954B4" w:rsidRPr="00D15CA6">
        <w:rPr>
          <w:rFonts w:ascii="Times New Roman" w:hAnsi="Times New Roman" w:cs="Times New Roman"/>
          <w:iCs/>
          <w:sz w:val="24"/>
          <w:szCs w:val="24"/>
        </w:rPr>
        <w:t>of the</w:t>
      </w:r>
      <w:r w:rsidR="00683841" w:rsidRPr="00D15CA6">
        <w:rPr>
          <w:rFonts w:ascii="Times New Roman" w:hAnsi="Times New Roman" w:cs="Times New Roman"/>
          <w:iCs/>
          <w:sz w:val="24"/>
          <w:szCs w:val="24"/>
        </w:rPr>
        <w:t xml:space="preserve"> two</w:t>
      </w:r>
      <w:r w:rsidR="00BA56BB" w:rsidRPr="00D15CA6">
        <w:rPr>
          <w:rFonts w:ascii="Times New Roman" w:hAnsi="Times New Roman" w:cs="Times New Roman"/>
          <w:iCs/>
          <w:sz w:val="24"/>
          <w:szCs w:val="24"/>
        </w:rPr>
        <w:t xml:space="preserve"> fib</w:t>
      </w:r>
      <w:r w:rsidR="00683841"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683841" w:rsidRPr="00D15CA6">
        <w:rPr>
          <w:rFonts w:ascii="Times New Roman" w:hAnsi="Times New Roman" w:cs="Times New Roman"/>
          <w:iCs/>
          <w:sz w:val="24"/>
          <w:szCs w:val="24"/>
        </w:rPr>
        <w:t xml:space="preserve"> mats. The liquid absorption of the fibr</w:t>
      </w:r>
      <w:r w:rsidR="00BA56BB" w:rsidRPr="00D15CA6">
        <w:rPr>
          <w:rFonts w:ascii="Times New Roman" w:hAnsi="Times New Roman" w:cs="Times New Roman"/>
          <w:iCs/>
          <w:sz w:val="24"/>
          <w:szCs w:val="24"/>
        </w:rPr>
        <w:t>e</w:t>
      </w:r>
      <w:r w:rsidR="00683841" w:rsidRPr="00D15CA6">
        <w:rPr>
          <w:rFonts w:ascii="Times New Roman" w:hAnsi="Times New Roman" w:cs="Times New Roman"/>
          <w:iCs/>
          <w:sz w:val="24"/>
          <w:szCs w:val="24"/>
        </w:rPr>
        <w:t xml:space="preserve"> mats as well as </w:t>
      </w:r>
      <w:r w:rsidR="00D954B4" w:rsidRPr="00D15CA6">
        <w:rPr>
          <w:rFonts w:ascii="Times New Roman" w:hAnsi="Times New Roman" w:cs="Times New Roman"/>
          <w:iCs/>
          <w:sz w:val="24"/>
          <w:szCs w:val="24"/>
        </w:rPr>
        <w:t xml:space="preserve">of </w:t>
      </w:r>
      <w:r w:rsidR="00BA56BB" w:rsidRPr="00D15CA6">
        <w:rPr>
          <w:rFonts w:ascii="Times New Roman" w:hAnsi="Times New Roman" w:cs="Times New Roman"/>
          <w:iCs/>
          <w:sz w:val="24"/>
          <w:szCs w:val="24"/>
        </w:rPr>
        <w:t>the individual fib</w:t>
      </w:r>
      <w:r w:rsidR="00683841"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683841" w:rsidRPr="00D15CA6">
        <w:rPr>
          <w:rFonts w:ascii="Times New Roman" w:hAnsi="Times New Roman" w:cs="Times New Roman"/>
          <w:iCs/>
          <w:sz w:val="24"/>
          <w:szCs w:val="24"/>
        </w:rPr>
        <w:t>s is driven by capillary action and strongly influenced by the porosity</w:t>
      </w:r>
      <w:r w:rsidR="00C0575E" w:rsidRPr="00D15CA6">
        <w:rPr>
          <w:rFonts w:ascii="Times New Roman" w:hAnsi="Times New Roman" w:cs="Times New Roman"/>
          <w:iCs/>
          <w:sz w:val="24"/>
          <w:szCs w:val="24"/>
        </w:rPr>
        <w:t xml:space="preserve"> of the samples</w:t>
      </w:r>
      <w:r w:rsidR="00683841" w:rsidRPr="00D15CA6">
        <w:rPr>
          <w:rFonts w:ascii="Times New Roman" w:hAnsi="Times New Roman" w:cs="Times New Roman"/>
          <w:iCs/>
          <w:sz w:val="24"/>
          <w:szCs w:val="24"/>
        </w:rPr>
        <w:t xml:space="preserve"> </w:t>
      </w:r>
      <w:r w:rsidR="004F04AE" w:rsidRPr="00D15CA6">
        <w:rPr>
          <w:rFonts w:ascii="Times New Roman" w:hAnsi="Times New Roman" w:cs="Times New Roman"/>
          <w:iCs/>
          <w:sz w:val="24"/>
          <w:szCs w:val="24"/>
        </w:rPr>
        <w:fldChar w:fldCharType="begin" w:fldLock="1"/>
      </w:r>
      <w:r w:rsidR="00BB6854" w:rsidRPr="00D15CA6">
        <w:rPr>
          <w:rFonts w:ascii="Times New Roman" w:hAnsi="Times New Roman" w:cs="Times New Roman"/>
          <w:iCs/>
          <w:sz w:val="24"/>
          <w:szCs w:val="24"/>
        </w:rPr>
        <w:instrText>ADDIN CSL_CITATION { "citationItems" : [ { "id" : "ITEM-1", "itemData" : { "DOI" : "10.1002/aic.690411009", "author" : [ { "dropping-particle" : "", "family" : "Chen", "given" : "Y.-T.", "non-dropping-particle" : "", "parse-names" : false, "suffix" : "" }, { "dropping-particle" : "", "family" : "Davis", "given" : "H.T.", "non-dropping-particle" : "", "parse-names" : false, "suffix" : "" }, { "dropping-particle" : "", "family" : "Macosko", "given" : "C.W.", "non-dropping-particle" : "", "parse-names" : false, "suffix" : "" } ], "container-title" : "AIChE Journal", "id" : "ITEM-1", "issue" : "10", "issued" : { "date-parts" : [ [ "1995" ] ] }, "page" : "2261-2273", "publisher" : "American Institute of Chemical Engineers", "title" : "Wetting of fiber mats for composites manufacturing: I. Visualization experiments", "type" : "article-journal", "volume" : "41" }, "uris" : [ "http://www.mendeley.com/documents/?uuid=0352f15d-4111-383a-bbe1-020d922e2050" ] } ], "mendeley" : { "formattedCitation" : "(Chen et al., 1995)", "plainTextFormattedCitation" : "(Chen et al., 1995)", "previouslyFormattedCitation" : "(Chen et al., 1995)" }, "properties" : { "noteIndex" : 0 }, "schema" : "https://github.com/citation-style-language/schema/raw/master/csl-citation.json" }</w:instrText>
      </w:r>
      <w:r w:rsidR="004F04AE" w:rsidRPr="00D15CA6">
        <w:rPr>
          <w:rFonts w:ascii="Times New Roman" w:hAnsi="Times New Roman" w:cs="Times New Roman"/>
          <w:iCs/>
          <w:sz w:val="24"/>
          <w:szCs w:val="24"/>
        </w:rPr>
        <w:fldChar w:fldCharType="separate"/>
      </w:r>
      <w:r w:rsidR="004F04AE" w:rsidRPr="00D15CA6">
        <w:rPr>
          <w:rFonts w:ascii="Times New Roman" w:hAnsi="Times New Roman" w:cs="Times New Roman"/>
          <w:iCs/>
          <w:noProof/>
          <w:sz w:val="24"/>
          <w:szCs w:val="24"/>
        </w:rPr>
        <w:t>(Chen et al., 1995)</w:t>
      </w:r>
      <w:r w:rsidR="004F04AE" w:rsidRPr="00D15CA6">
        <w:rPr>
          <w:rFonts w:ascii="Times New Roman" w:hAnsi="Times New Roman" w:cs="Times New Roman"/>
          <w:iCs/>
          <w:sz w:val="24"/>
          <w:szCs w:val="24"/>
        </w:rPr>
        <w:fldChar w:fldCharType="end"/>
      </w:r>
      <w:r w:rsidR="009B7D43" w:rsidRPr="00D15CA6">
        <w:rPr>
          <w:rFonts w:ascii="Times New Roman" w:hAnsi="Times New Roman" w:cs="Times New Roman"/>
          <w:iCs/>
          <w:sz w:val="24"/>
          <w:szCs w:val="24"/>
        </w:rPr>
        <w:t xml:space="preserve">. </w:t>
      </w:r>
      <w:r w:rsidR="008D5B15" w:rsidRPr="00D15CA6">
        <w:rPr>
          <w:rFonts w:ascii="Times New Roman" w:hAnsi="Times New Roman" w:cs="Times New Roman"/>
          <w:iCs/>
          <w:sz w:val="24"/>
          <w:szCs w:val="24"/>
        </w:rPr>
        <w:t xml:space="preserve">It would also explain the </w:t>
      </w:r>
      <w:r w:rsidR="00A571F0" w:rsidRPr="00D15CA6">
        <w:rPr>
          <w:rFonts w:ascii="Times New Roman" w:hAnsi="Times New Roman" w:cs="Times New Roman"/>
          <w:iCs/>
          <w:sz w:val="24"/>
          <w:szCs w:val="24"/>
        </w:rPr>
        <w:t xml:space="preserve">unequal </w:t>
      </w:r>
      <w:r w:rsidR="008D5B15" w:rsidRPr="00D15CA6">
        <w:rPr>
          <w:rFonts w:ascii="Times New Roman" w:hAnsi="Times New Roman" w:cs="Times New Roman"/>
          <w:iCs/>
          <w:sz w:val="24"/>
          <w:szCs w:val="24"/>
        </w:rPr>
        <w:t xml:space="preserve">changes in </w:t>
      </w:r>
      <w:r w:rsidR="00A571F0" w:rsidRPr="00D15CA6">
        <w:rPr>
          <w:rFonts w:ascii="Times New Roman" w:hAnsi="Times New Roman" w:cs="Times New Roman"/>
          <w:iCs/>
          <w:sz w:val="24"/>
          <w:szCs w:val="24"/>
        </w:rPr>
        <w:t xml:space="preserve">porosity, surface area, and volume of </w:t>
      </w:r>
      <w:r w:rsidR="006550FD"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A571F0" w:rsidRPr="00D15CA6">
        <w:rPr>
          <w:rFonts w:ascii="Times New Roman" w:hAnsi="Times New Roman" w:cs="Times New Roman"/>
          <w:iCs/>
          <w:sz w:val="24"/>
          <w:szCs w:val="24"/>
        </w:rPr>
        <w:t xml:space="preserve"> mat type A and B following </w:t>
      </w:r>
      <w:r w:rsidR="00CE7825" w:rsidRPr="00D15CA6">
        <w:rPr>
          <w:rFonts w:ascii="Times New Roman" w:hAnsi="Times New Roman" w:cs="Times New Roman"/>
          <w:iCs/>
          <w:sz w:val="24"/>
          <w:szCs w:val="24"/>
        </w:rPr>
        <w:t>loading, which however do</w:t>
      </w:r>
      <w:r w:rsidR="00CE00EF" w:rsidRPr="00D15CA6">
        <w:rPr>
          <w:rFonts w:ascii="Times New Roman" w:hAnsi="Times New Roman" w:cs="Times New Roman"/>
          <w:iCs/>
          <w:sz w:val="24"/>
          <w:szCs w:val="24"/>
        </w:rPr>
        <w:t xml:space="preserve"> no</w:t>
      </w:r>
      <w:r w:rsidR="00CE7825" w:rsidRPr="00D15CA6">
        <w:rPr>
          <w:rFonts w:ascii="Times New Roman" w:hAnsi="Times New Roman" w:cs="Times New Roman"/>
          <w:iCs/>
          <w:sz w:val="24"/>
          <w:szCs w:val="24"/>
        </w:rPr>
        <w:t xml:space="preserve">t lead to an observed difference in release from both mats. </w:t>
      </w:r>
    </w:p>
    <w:p w14:paraId="13929286" w14:textId="3644B035" w:rsidR="0051471E" w:rsidRPr="00D15CA6" w:rsidRDefault="000302CE" w:rsidP="00723261">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Overall, </w:t>
      </w:r>
      <w:r w:rsidR="00996B1E" w:rsidRPr="00D15CA6">
        <w:rPr>
          <w:rFonts w:ascii="Times New Roman" w:hAnsi="Times New Roman" w:cs="Times New Roman"/>
          <w:iCs/>
          <w:sz w:val="24"/>
          <w:szCs w:val="24"/>
        </w:rPr>
        <w:t xml:space="preserve">the </w:t>
      </w:r>
      <w:r w:rsidR="000C7336" w:rsidRPr="00D15CA6">
        <w:rPr>
          <w:rFonts w:ascii="Times New Roman" w:hAnsi="Times New Roman" w:cs="Times New Roman"/>
          <w:iCs/>
          <w:sz w:val="24"/>
          <w:szCs w:val="24"/>
        </w:rPr>
        <w:t>a</w:t>
      </w:r>
      <w:r w:rsidR="000311FD" w:rsidRPr="00D15CA6">
        <w:rPr>
          <w:rFonts w:ascii="Times New Roman" w:hAnsi="Times New Roman" w:cs="Times New Roman"/>
          <w:iCs/>
          <w:sz w:val="24"/>
          <w:szCs w:val="24"/>
        </w:rPr>
        <w:t>bsolute release</w:t>
      </w:r>
      <w:r w:rsidR="00996B1E" w:rsidRPr="00D15CA6">
        <w:rPr>
          <w:rFonts w:ascii="Times New Roman" w:hAnsi="Times New Roman" w:cs="Times New Roman"/>
          <w:iCs/>
          <w:sz w:val="24"/>
          <w:szCs w:val="24"/>
        </w:rPr>
        <w:t xml:space="preserve"> of zinc from</w:t>
      </w:r>
      <w:r w:rsidR="00907060" w:rsidRPr="00D15CA6">
        <w:rPr>
          <w:rFonts w:ascii="Times New Roman" w:hAnsi="Times New Roman" w:cs="Times New Roman"/>
          <w:iCs/>
          <w:sz w:val="24"/>
          <w:szCs w:val="24"/>
        </w:rPr>
        <w:t xml:space="preserve"> Texel non-woven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596949" w:rsidRPr="00D15CA6">
        <w:rPr>
          <w:rFonts w:ascii="Times New Roman" w:hAnsi="Times New Roman" w:cs="Times New Roman"/>
          <w:iCs/>
          <w:sz w:val="24"/>
          <w:szCs w:val="24"/>
        </w:rPr>
        <w:t>s</w:t>
      </w:r>
      <w:r w:rsidR="000311FD" w:rsidRPr="00D15CA6">
        <w:rPr>
          <w:rFonts w:ascii="Times New Roman" w:hAnsi="Times New Roman" w:cs="Times New Roman"/>
          <w:iCs/>
          <w:sz w:val="24"/>
          <w:szCs w:val="24"/>
        </w:rPr>
        <w:t xml:space="preserve"> is 20</w:t>
      </w:r>
      <w:r w:rsidR="00CA37B3" w:rsidRPr="00D15CA6">
        <w:rPr>
          <w:rFonts w:ascii="Times New Roman" w:hAnsi="Times New Roman" w:cs="Times New Roman"/>
          <w:iCs/>
          <w:sz w:val="24"/>
          <w:szCs w:val="24"/>
        </w:rPr>
        <w:t xml:space="preserve"> </w:t>
      </w:r>
      <w:r w:rsidR="000311FD" w:rsidRPr="00D15CA6">
        <w:rPr>
          <w:rFonts w:ascii="Times New Roman" w:hAnsi="Times New Roman" w:cs="Times New Roman"/>
          <w:iCs/>
          <w:sz w:val="24"/>
          <w:szCs w:val="24"/>
        </w:rPr>
        <w:t>-</w:t>
      </w:r>
      <w:r w:rsidR="00CA37B3" w:rsidRPr="00D15CA6">
        <w:rPr>
          <w:rFonts w:ascii="Times New Roman" w:hAnsi="Times New Roman" w:cs="Times New Roman"/>
          <w:iCs/>
          <w:sz w:val="24"/>
          <w:szCs w:val="24"/>
        </w:rPr>
        <w:t xml:space="preserve"> </w:t>
      </w:r>
      <w:r w:rsidR="000311FD" w:rsidRPr="00D15CA6">
        <w:rPr>
          <w:rFonts w:ascii="Times New Roman" w:hAnsi="Times New Roman" w:cs="Times New Roman"/>
          <w:iCs/>
          <w:sz w:val="24"/>
          <w:szCs w:val="24"/>
        </w:rPr>
        <w:t xml:space="preserve">48% </w:t>
      </w:r>
      <w:r w:rsidR="00233298" w:rsidRPr="00D15CA6">
        <w:rPr>
          <w:rFonts w:ascii="Times New Roman" w:hAnsi="Times New Roman" w:cs="Times New Roman"/>
          <w:iCs/>
          <w:sz w:val="24"/>
          <w:szCs w:val="24"/>
        </w:rPr>
        <w:t xml:space="preserve">superior </w:t>
      </w:r>
      <w:r w:rsidR="00996B1E" w:rsidRPr="00D15CA6">
        <w:rPr>
          <w:rFonts w:ascii="Times New Roman" w:hAnsi="Times New Roman" w:cs="Times New Roman"/>
          <w:iCs/>
          <w:sz w:val="24"/>
          <w:szCs w:val="24"/>
        </w:rPr>
        <w:t xml:space="preserve">compared </w:t>
      </w:r>
      <w:r w:rsidR="00233298" w:rsidRPr="00D15CA6">
        <w:rPr>
          <w:rFonts w:ascii="Times New Roman" w:hAnsi="Times New Roman" w:cs="Times New Roman"/>
          <w:iCs/>
          <w:sz w:val="24"/>
          <w:szCs w:val="24"/>
        </w:rPr>
        <w:t xml:space="preserve">to rapidly disintegrating tablets manufactured by direct compression: </w:t>
      </w:r>
      <w:r w:rsidR="000C7336" w:rsidRPr="00D15CA6">
        <w:rPr>
          <w:rFonts w:ascii="Times New Roman" w:hAnsi="Times New Roman" w:cs="Times New Roman"/>
          <w:iCs/>
          <w:sz w:val="24"/>
          <w:szCs w:val="24"/>
        </w:rPr>
        <w:t xml:space="preserve">In a study by Scheuerle </w:t>
      </w:r>
      <w:r w:rsidR="000C7336" w:rsidRPr="00D15CA6">
        <w:rPr>
          <w:rFonts w:ascii="Times New Roman" w:hAnsi="Times New Roman" w:cs="Times New Roman"/>
          <w:i/>
          <w:iCs/>
          <w:sz w:val="24"/>
          <w:szCs w:val="24"/>
        </w:rPr>
        <w:t>et al.</w:t>
      </w:r>
      <w:r w:rsidR="00233298" w:rsidRPr="00D15CA6">
        <w:rPr>
          <w:rFonts w:ascii="Times New Roman" w:hAnsi="Times New Roman" w:cs="Times New Roman"/>
          <w:iCs/>
          <w:sz w:val="24"/>
          <w:szCs w:val="24"/>
        </w:rPr>
        <w:t xml:space="preserve"> </w:t>
      </w:r>
      <w:r w:rsidR="00996B1E" w:rsidRPr="00D15CA6">
        <w:rPr>
          <w:rFonts w:ascii="Times New Roman" w:hAnsi="Times New Roman" w:cs="Times New Roman"/>
          <w:iCs/>
          <w:sz w:val="24"/>
          <w:szCs w:val="24"/>
        </w:rPr>
        <w:t xml:space="preserve">achieved </w:t>
      </w:r>
      <w:r w:rsidR="00233298" w:rsidRPr="00D15CA6">
        <w:rPr>
          <w:rFonts w:ascii="Times New Roman" w:hAnsi="Times New Roman" w:cs="Times New Roman"/>
          <w:iCs/>
          <w:sz w:val="24"/>
          <w:szCs w:val="24"/>
        </w:rPr>
        <w:t>absolute recove</w:t>
      </w:r>
      <w:r w:rsidR="00996B1E" w:rsidRPr="00D15CA6">
        <w:rPr>
          <w:rFonts w:ascii="Times New Roman" w:hAnsi="Times New Roman" w:cs="Times New Roman"/>
          <w:iCs/>
          <w:sz w:val="24"/>
          <w:szCs w:val="24"/>
        </w:rPr>
        <w:t>ry</w:t>
      </w:r>
      <w:r w:rsidR="007D1B32" w:rsidRPr="00D15CA6">
        <w:rPr>
          <w:rFonts w:ascii="Times New Roman" w:hAnsi="Times New Roman" w:cs="Times New Roman"/>
          <w:iCs/>
          <w:sz w:val="24"/>
          <w:szCs w:val="24"/>
        </w:rPr>
        <w:t xml:space="preserve"> amounted to</w:t>
      </w:r>
      <w:r w:rsidR="000C7336" w:rsidRPr="00D15CA6">
        <w:rPr>
          <w:rFonts w:ascii="Times New Roman" w:hAnsi="Times New Roman" w:cs="Times New Roman"/>
          <w:iCs/>
          <w:sz w:val="24"/>
          <w:szCs w:val="24"/>
        </w:rPr>
        <w:t xml:space="preserve"> only</w:t>
      </w:r>
      <w:r w:rsidR="007D1B32" w:rsidRPr="00D15CA6">
        <w:rPr>
          <w:rFonts w:ascii="Times New Roman" w:hAnsi="Times New Roman" w:cs="Times New Roman"/>
          <w:iCs/>
          <w:sz w:val="24"/>
          <w:szCs w:val="24"/>
        </w:rPr>
        <w:t xml:space="preserve"> 32</w:t>
      </w:r>
      <w:r w:rsidR="00CA37B3" w:rsidRPr="00D15CA6">
        <w:rPr>
          <w:rFonts w:ascii="Times New Roman" w:hAnsi="Times New Roman" w:cs="Times New Roman"/>
          <w:iCs/>
          <w:sz w:val="24"/>
          <w:szCs w:val="24"/>
        </w:rPr>
        <w:t xml:space="preserve"> </w:t>
      </w:r>
      <w:r w:rsidR="007D1B32" w:rsidRPr="00D15CA6">
        <w:rPr>
          <w:rFonts w:ascii="Times New Roman" w:hAnsi="Times New Roman" w:cs="Times New Roman"/>
          <w:iCs/>
          <w:sz w:val="24"/>
          <w:szCs w:val="24"/>
        </w:rPr>
        <w:t>-</w:t>
      </w:r>
      <w:r w:rsidR="00CA37B3" w:rsidRPr="00D15CA6">
        <w:rPr>
          <w:rFonts w:ascii="Times New Roman" w:hAnsi="Times New Roman" w:cs="Times New Roman"/>
          <w:iCs/>
          <w:sz w:val="24"/>
          <w:szCs w:val="24"/>
        </w:rPr>
        <w:t xml:space="preserve"> </w:t>
      </w:r>
      <w:r w:rsidR="007D1B32" w:rsidRPr="00D15CA6">
        <w:rPr>
          <w:rFonts w:ascii="Times New Roman" w:hAnsi="Times New Roman" w:cs="Times New Roman"/>
          <w:iCs/>
          <w:sz w:val="24"/>
          <w:szCs w:val="24"/>
        </w:rPr>
        <w:t>51%</w:t>
      </w:r>
      <w:r w:rsidR="008966BB" w:rsidRPr="00D15CA6">
        <w:rPr>
          <w:rFonts w:ascii="Times New Roman" w:hAnsi="Times New Roman" w:cs="Times New Roman"/>
          <w:iCs/>
          <w:sz w:val="24"/>
          <w:szCs w:val="24"/>
        </w:rPr>
        <w:t xml:space="preserve"> </w:t>
      </w:r>
      <w:r w:rsidR="007D1B32"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"10.1371/journal.pone.0171624", "author" : [ { "dropping-particle" : "", "family" : "Scheuerle", "given" : "R.L.", "non-dropping-particle" : "", "parse-names" : false, "suffix" : "" }, { "dropping-particle" : "", "family" : "Bruggraber", "given" : "S.F.A.", "non-dropping-particle" : "", "parse-names" : false, "suffix" : "" }, { "dropping-particle" : "", "family" : "Gerrard", "given" : "S.E.", "non-dropping-particle" : "", "parse-names" : false, "suffix" : "" }, { "dropping-particle" : "", "family" : "Kendall", "given" : "R.A.", "non-dropping-particle" : "", "parse-names" : false, "suffix" : "" }, { "dropping-particle" : "", "family" : "Tuleu", "given" : "C.", "non-dropping-particle" : "", "parse-names" : false, "suffix" : "" }, { "dropping-particle" : "", "family" : "Slater", "given" : "N.K.H.", "non-dropping-particle" : "", "parse-names" : false, "suffix" : "" } ], "container-title" : "PLOS ONE", "id" : "ITEM-1", "issue" : "2", "issued" : { "date-parts" : [ [ "2017" ] ] }, "page" : "e0171624", "publisher" : "Public Library of Science", "title" : "Characterisation of zinc delivery from a nipple shield delivery system using a breastfeeding simulation apparatus", "type" : "article-journal", "volume" : "12" }, "uris" : [ "http://www.mendeley.com/documents/?uuid=d3b9cbef-62a2-331f-ae3c-45b3b6d85e64" ] } ], "mendeley" : { "formattedCitation" : "(Scheuerle et al., 2017)", "plainTextFormattedCitation" : "(Scheuerle et al., 2017)", "previouslyFormattedCitation" : "(Scheuerle et al., 2017)" }, "properties" : { "noteIndex" : 0 }, "schema" : "https://github.com/citation-style-language/schema/raw/master/csl-citation.json" }</w:instrText>
      </w:r>
      <w:r w:rsidR="007D1B32" w:rsidRPr="00D15CA6">
        <w:rPr>
          <w:rFonts w:ascii="Times New Roman" w:hAnsi="Times New Roman" w:cs="Times New Roman"/>
          <w:iCs/>
          <w:sz w:val="24"/>
          <w:szCs w:val="24"/>
        </w:rPr>
        <w:fldChar w:fldCharType="separate"/>
      </w:r>
      <w:r w:rsidR="00471389" w:rsidRPr="00D15CA6">
        <w:rPr>
          <w:rFonts w:ascii="Times New Roman" w:hAnsi="Times New Roman" w:cs="Times New Roman"/>
          <w:iCs/>
          <w:noProof/>
          <w:sz w:val="24"/>
          <w:szCs w:val="24"/>
        </w:rPr>
        <w:t>(Scheuerle et al., 2017)</w:t>
      </w:r>
      <w:r w:rsidR="007D1B32" w:rsidRPr="00D15CA6">
        <w:rPr>
          <w:rFonts w:ascii="Times New Roman" w:hAnsi="Times New Roman" w:cs="Times New Roman"/>
          <w:iCs/>
          <w:sz w:val="24"/>
          <w:szCs w:val="24"/>
        </w:rPr>
        <w:fldChar w:fldCharType="end"/>
      </w:r>
      <w:r w:rsidR="008966BB" w:rsidRPr="00D15CA6">
        <w:rPr>
          <w:rFonts w:ascii="Times New Roman" w:hAnsi="Times New Roman" w:cs="Times New Roman"/>
          <w:iCs/>
          <w:sz w:val="24"/>
          <w:szCs w:val="24"/>
        </w:rPr>
        <w:t>.</w:t>
      </w:r>
      <w:r w:rsidR="00233298" w:rsidRPr="00D15CA6">
        <w:rPr>
          <w:rFonts w:ascii="Times New Roman" w:hAnsi="Times New Roman" w:cs="Times New Roman"/>
          <w:iCs/>
          <w:sz w:val="24"/>
          <w:szCs w:val="24"/>
        </w:rPr>
        <w:t xml:space="preserve"> It has to be noted that the total elemental zinc content of the rapidly disintegrating tablets </w:t>
      </w:r>
      <w:r w:rsidR="00907060" w:rsidRPr="00D15CA6">
        <w:rPr>
          <w:rFonts w:ascii="Times New Roman" w:hAnsi="Times New Roman" w:cs="Times New Roman"/>
          <w:iCs/>
          <w:sz w:val="24"/>
          <w:szCs w:val="24"/>
        </w:rPr>
        <w:t>(</w:t>
      </w:r>
      <w:r w:rsidR="00587ACD" w:rsidRPr="00D15CA6">
        <w:rPr>
          <w:rFonts w:ascii="Times New Roman" w:hAnsi="Times New Roman" w:cs="Times New Roman"/>
          <w:iCs/>
          <w:sz w:val="24"/>
          <w:szCs w:val="24"/>
        </w:rPr>
        <w:t xml:space="preserve">17.81 </w:t>
      </w:r>
      <w:r w:rsidR="007D1B32" w:rsidRPr="00D15CA6">
        <w:rPr>
          <w:rFonts w:ascii="Times New Roman" w:hAnsi="Times New Roman" w:cs="Times New Roman"/>
          <w:iCs/>
          <w:sz w:val="24"/>
          <w:szCs w:val="24"/>
        </w:rPr>
        <w:t>-</w:t>
      </w:r>
      <w:r w:rsidR="00587ACD" w:rsidRPr="00D15CA6">
        <w:rPr>
          <w:rFonts w:ascii="Times New Roman" w:hAnsi="Times New Roman" w:cs="Times New Roman"/>
          <w:iCs/>
          <w:sz w:val="24"/>
          <w:szCs w:val="24"/>
        </w:rPr>
        <w:t xml:space="preserve"> </w:t>
      </w:r>
      <w:r w:rsidR="007D1B32" w:rsidRPr="00D15CA6">
        <w:rPr>
          <w:rFonts w:ascii="Times New Roman" w:hAnsi="Times New Roman" w:cs="Times New Roman"/>
          <w:iCs/>
          <w:sz w:val="24"/>
          <w:szCs w:val="24"/>
        </w:rPr>
        <w:t>18.21 mg</w:t>
      </w:r>
      <w:r w:rsidR="00907060" w:rsidRPr="00D15CA6">
        <w:rPr>
          <w:rFonts w:ascii="Times New Roman" w:hAnsi="Times New Roman" w:cs="Times New Roman"/>
          <w:iCs/>
          <w:sz w:val="24"/>
          <w:szCs w:val="24"/>
        </w:rPr>
        <w:t>)</w:t>
      </w:r>
      <w:r w:rsidR="007D1B32" w:rsidRPr="00D15CA6">
        <w:rPr>
          <w:rFonts w:ascii="Times New Roman" w:hAnsi="Times New Roman" w:cs="Times New Roman"/>
          <w:iCs/>
          <w:sz w:val="24"/>
          <w:szCs w:val="24"/>
        </w:rPr>
        <w:t xml:space="preserve"> </w:t>
      </w:r>
      <w:r w:rsidR="00233298" w:rsidRPr="00D15CA6">
        <w:rPr>
          <w:rFonts w:ascii="Times New Roman" w:hAnsi="Times New Roman" w:cs="Times New Roman"/>
          <w:iCs/>
          <w:sz w:val="24"/>
          <w:szCs w:val="24"/>
        </w:rPr>
        <w:t xml:space="preserve">was higher than the amount of elemental zinc loaded onto the </w:t>
      </w:r>
      <w:r w:rsidR="00907060" w:rsidRPr="00D15CA6">
        <w:rPr>
          <w:rFonts w:ascii="Times New Roman" w:hAnsi="Times New Roman" w:cs="Times New Roman"/>
          <w:iCs/>
          <w:sz w:val="24"/>
          <w:szCs w:val="24"/>
        </w:rPr>
        <w:t xml:space="preserve">Texel </w:t>
      </w:r>
      <w:r w:rsidR="00233298" w:rsidRPr="00D15CA6">
        <w:rPr>
          <w:rFonts w:ascii="Times New Roman" w:hAnsi="Times New Roman" w:cs="Times New Roman"/>
          <w:iCs/>
          <w:sz w:val="24"/>
          <w:szCs w:val="24"/>
        </w:rPr>
        <w:t xml:space="preserve">non-woven </w:t>
      </w:r>
      <w:r w:rsidR="00BA56BB" w:rsidRPr="00D15CA6">
        <w:rPr>
          <w:rFonts w:ascii="Times New Roman" w:hAnsi="Times New Roman" w:cs="Times New Roman"/>
          <w:iCs/>
          <w:sz w:val="24"/>
          <w:szCs w:val="24"/>
        </w:rPr>
        <w:t>fib</w:t>
      </w:r>
      <w:r w:rsidR="00596949"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233298" w:rsidRPr="00D15CA6">
        <w:rPr>
          <w:rFonts w:ascii="Times New Roman" w:hAnsi="Times New Roman" w:cs="Times New Roman"/>
          <w:iCs/>
          <w:sz w:val="24"/>
          <w:szCs w:val="24"/>
        </w:rPr>
        <w:t xml:space="preserve"> mats </w:t>
      </w:r>
      <w:r w:rsidR="000C7336" w:rsidRPr="00D15CA6">
        <w:rPr>
          <w:rFonts w:ascii="Times New Roman" w:hAnsi="Times New Roman" w:cs="Times New Roman"/>
          <w:iCs/>
          <w:sz w:val="24"/>
          <w:szCs w:val="24"/>
        </w:rPr>
        <w:t xml:space="preserve">used in this study </w:t>
      </w:r>
      <w:r w:rsidR="00907060" w:rsidRPr="00D15CA6">
        <w:rPr>
          <w:rFonts w:ascii="Times New Roman" w:hAnsi="Times New Roman" w:cs="Times New Roman"/>
          <w:iCs/>
          <w:sz w:val="24"/>
          <w:szCs w:val="24"/>
        </w:rPr>
        <w:t>(6.17</w:t>
      </w:r>
      <w:r w:rsidR="00587ACD" w:rsidRPr="00D15CA6">
        <w:rPr>
          <w:rFonts w:ascii="Times New Roman" w:hAnsi="Times New Roman" w:cs="Times New Roman"/>
          <w:iCs/>
          <w:sz w:val="24"/>
          <w:szCs w:val="24"/>
        </w:rPr>
        <w:t xml:space="preserve"> </w:t>
      </w:r>
      <w:r w:rsidR="00907060" w:rsidRPr="00D15CA6">
        <w:rPr>
          <w:rFonts w:ascii="Times New Roman" w:hAnsi="Times New Roman" w:cs="Times New Roman"/>
          <w:iCs/>
          <w:sz w:val="24"/>
          <w:szCs w:val="24"/>
        </w:rPr>
        <w:t>-</w:t>
      </w:r>
      <w:r w:rsidR="00587ACD" w:rsidRPr="00D15CA6">
        <w:rPr>
          <w:rFonts w:ascii="Times New Roman" w:hAnsi="Times New Roman" w:cs="Times New Roman"/>
          <w:iCs/>
          <w:sz w:val="24"/>
          <w:szCs w:val="24"/>
        </w:rPr>
        <w:t xml:space="preserve"> </w:t>
      </w:r>
      <w:r w:rsidR="00907060" w:rsidRPr="00D15CA6">
        <w:rPr>
          <w:rFonts w:ascii="Times New Roman" w:hAnsi="Times New Roman" w:cs="Times New Roman"/>
          <w:iCs/>
          <w:sz w:val="24"/>
          <w:szCs w:val="24"/>
        </w:rPr>
        <w:t>6.40 mg)</w:t>
      </w:r>
      <w:r w:rsidR="00233298" w:rsidRPr="00D15CA6">
        <w:rPr>
          <w:rFonts w:ascii="Times New Roman" w:hAnsi="Times New Roman" w:cs="Times New Roman"/>
          <w:iCs/>
          <w:sz w:val="24"/>
          <w:szCs w:val="24"/>
        </w:rPr>
        <w:t xml:space="preserve"> </w:t>
      </w:r>
      <w:r w:rsidR="00907060"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"10.1371/journal.pone.0171624", "author" : [ { "dropping-particle" : "", "family" : "Scheuerle", "given" : "R.L.", "non-dropping-particle" : "", "parse-names" : false, "suffix" : "" }, { "dropping-particle" : "", "family" : "Bruggraber", "given" : "S.F.A.", "non-dropping-particle" : "", "parse-names" : false, "suffix" : "" }, { "dropping-particle" : "", "family" : "Gerrard", "given" : "S.E.", "non-dropping-particle" : "", "parse-names" : false, "suffix" : "" }, { "dropping-particle" : "", "family" : "Kendall", "given" : "R.A.", "non-dropping-particle" : "", "parse-names" : false, "suffix" : "" }, { "dropping-particle" : "", "family" : "Tuleu", "given" : "C.", "non-dropping-particle" : "", "parse-names" : false, "suffix" : "" }, { "dropping-particle" : "", "family" : "Slater", "given" : "N.K.H.", "non-dropping-particle" : "", "parse-names" : false, "suffix" : "" } ], "container-title" : "PLOS ONE", "id" : "ITEM-1", "issue" : "2", "issued" : { "date-parts" : [ [ "2017" ] ] }, "page" : "e0171624", "publisher" : "Public Library of Science", "title" : "Characterisation of zinc delivery from a nipple shield delivery system using a breastfeeding simulation apparatus", "type" : "article-journal", "volume" : "12" }, "uris" : [ "http://www.mendeley.com/documents/?uuid=d3b9cbef-62a2-331f-ae3c-45b3b6d85e64" ] } ], "mendeley" : { "formattedCitation" : "(Scheuerle et al., 2017)", "plainTextFormattedCitation" : "(Scheuerle et al., 2017)", "previouslyFormattedCitation" : "(Scheuerle et al., 2017)" }, "properties" : { "noteIndex" : 0 }, "schema" : "https://github.com/citation-style-language/schema/raw/master/csl-citation.json" }</w:instrText>
      </w:r>
      <w:r w:rsidR="00907060" w:rsidRPr="00D15CA6">
        <w:rPr>
          <w:rFonts w:ascii="Times New Roman" w:hAnsi="Times New Roman" w:cs="Times New Roman"/>
          <w:iCs/>
          <w:sz w:val="24"/>
          <w:szCs w:val="24"/>
        </w:rPr>
        <w:fldChar w:fldCharType="separate"/>
      </w:r>
      <w:r w:rsidR="00907060" w:rsidRPr="00D15CA6">
        <w:rPr>
          <w:rFonts w:ascii="Times New Roman" w:hAnsi="Times New Roman" w:cs="Times New Roman"/>
          <w:iCs/>
          <w:noProof/>
          <w:sz w:val="24"/>
          <w:szCs w:val="24"/>
        </w:rPr>
        <w:t>(Scheuerle et al., 2017)</w:t>
      </w:r>
      <w:r w:rsidR="00907060" w:rsidRPr="00D15CA6">
        <w:rPr>
          <w:rFonts w:ascii="Times New Roman" w:hAnsi="Times New Roman" w:cs="Times New Roman"/>
          <w:iCs/>
          <w:sz w:val="24"/>
          <w:szCs w:val="24"/>
        </w:rPr>
        <w:fldChar w:fldCharType="end"/>
      </w:r>
      <w:r w:rsidR="00907060" w:rsidRPr="00D15CA6">
        <w:rPr>
          <w:rFonts w:ascii="Times New Roman" w:hAnsi="Times New Roman" w:cs="Times New Roman"/>
          <w:iCs/>
          <w:sz w:val="24"/>
          <w:szCs w:val="24"/>
        </w:rPr>
        <w:t xml:space="preserve">. </w:t>
      </w:r>
      <w:r w:rsidR="00233298" w:rsidRPr="00D15CA6">
        <w:rPr>
          <w:rFonts w:ascii="Times New Roman" w:hAnsi="Times New Roman" w:cs="Times New Roman"/>
          <w:iCs/>
          <w:sz w:val="24"/>
          <w:szCs w:val="24"/>
        </w:rPr>
        <w:t xml:space="preserve">Yet, while the main release from non-woven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596949" w:rsidRPr="00D15CA6">
        <w:rPr>
          <w:rFonts w:ascii="Times New Roman" w:hAnsi="Times New Roman" w:cs="Times New Roman"/>
          <w:iCs/>
          <w:sz w:val="24"/>
          <w:szCs w:val="24"/>
        </w:rPr>
        <w:t>s</w:t>
      </w:r>
      <w:r w:rsidR="00233298" w:rsidRPr="00D15CA6">
        <w:rPr>
          <w:rFonts w:ascii="Times New Roman" w:hAnsi="Times New Roman" w:cs="Times New Roman"/>
          <w:iCs/>
          <w:sz w:val="24"/>
          <w:szCs w:val="24"/>
        </w:rPr>
        <w:t xml:space="preserve"> </w:t>
      </w:r>
      <w:r w:rsidR="00907060" w:rsidRPr="00D15CA6">
        <w:rPr>
          <w:rFonts w:ascii="Times New Roman" w:hAnsi="Times New Roman" w:cs="Times New Roman"/>
          <w:iCs/>
          <w:sz w:val="24"/>
          <w:szCs w:val="24"/>
        </w:rPr>
        <w:t>occurred</w:t>
      </w:r>
      <w:r w:rsidR="00233298" w:rsidRPr="00D15CA6">
        <w:rPr>
          <w:rFonts w:ascii="Times New Roman" w:hAnsi="Times New Roman" w:cs="Times New Roman"/>
          <w:iCs/>
          <w:sz w:val="24"/>
          <w:szCs w:val="24"/>
        </w:rPr>
        <w:t xml:space="preserve"> within the first 8 min, the release profile using rapidly disintegrating tables was linear, meaning that after 8 min the </w:t>
      </w:r>
      <w:r w:rsidR="0067107A" w:rsidRPr="00D15CA6">
        <w:rPr>
          <w:rFonts w:ascii="Times New Roman" w:hAnsi="Times New Roman" w:cs="Times New Roman"/>
          <w:iCs/>
          <w:sz w:val="24"/>
          <w:szCs w:val="24"/>
        </w:rPr>
        <w:t xml:space="preserve">estimated </w:t>
      </w:r>
      <w:r w:rsidR="00233298" w:rsidRPr="00D15CA6">
        <w:rPr>
          <w:rFonts w:ascii="Times New Roman" w:hAnsi="Times New Roman" w:cs="Times New Roman"/>
          <w:iCs/>
          <w:sz w:val="24"/>
          <w:szCs w:val="24"/>
        </w:rPr>
        <w:t xml:space="preserve">elemental zinc content </w:t>
      </w:r>
      <w:r w:rsidR="008966BB" w:rsidRPr="00D15CA6">
        <w:rPr>
          <w:rFonts w:ascii="Times New Roman" w:hAnsi="Times New Roman" w:cs="Times New Roman"/>
          <w:iCs/>
          <w:sz w:val="24"/>
          <w:szCs w:val="24"/>
        </w:rPr>
        <w:t>ranged between 2</w:t>
      </w:r>
      <w:r w:rsidR="000311FD" w:rsidRPr="00D15CA6">
        <w:rPr>
          <w:rFonts w:ascii="Times New Roman" w:hAnsi="Times New Roman" w:cs="Times New Roman"/>
          <w:iCs/>
          <w:sz w:val="24"/>
          <w:szCs w:val="24"/>
        </w:rPr>
        <w:t xml:space="preserve"> </w:t>
      </w:r>
      <w:r w:rsidR="00BD2746">
        <w:rPr>
          <w:rFonts w:ascii="Times New Roman" w:hAnsi="Times New Roman" w:cs="Times New Roman"/>
          <w:iCs/>
          <w:sz w:val="24"/>
          <w:szCs w:val="24"/>
        </w:rPr>
        <w:t>mg and</w:t>
      </w:r>
      <w:r w:rsidR="000311FD" w:rsidRPr="00D15CA6">
        <w:rPr>
          <w:rFonts w:ascii="Times New Roman" w:hAnsi="Times New Roman" w:cs="Times New Roman"/>
          <w:iCs/>
          <w:sz w:val="24"/>
          <w:szCs w:val="24"/>
        </w:rPr>
        <w:t xml:space="preserve"> </w:t>
      </w:r>
      <w:r w:rsidR="008966BB" w:rsidRPr="00D15CA6">
        <w:rPr>
          <w:rFonts w:ascii="Times New Roman" w:hAnsi="Times New Roman" w:cs="Times New Roman"/>
          <w:iCs/>
          <w:sz w:val="24"/>
          <w:szCs w:val="24"/>
        </w:rPr>
        <w:t xml:space="preserve">4 mg </w:t>
      </w:r>
      <w:r w:rsidR="007D1B32"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"10.1371/journal.pone.0171624", "author" : [ { "dropping-particle" : "", "family" : "Scheuerle", "given" : "R.L.", "non-dropping-particle" : "", "parse-names" : false, "suffix" : "" }, { "dropping-particle" : "", "family" : "Bruggraber", "given" : "S.F.A.", "non-dropping-particle" : "", "parse-names" : false, "suffix" : "" }, { "dropping-particle" : "", "family" : "Gerrard", "given" : "S.E.", "non-dropping-particle" : "", "parse-names" : false, "suffix" : "" }, { "dropping-particle" : "", "family" : "Kendall", "given" : "R.A.", "non-dropping-particle" : "", "parse-names" : false, "suffix" : "" }, { "dropping-particle" : "", "family" : "Tuleu", "given" : "C.", "non-dropping-particle" : "", "parse-names" : false, "suffix" : "" }, { "dropping-particle" : "", "family" : "Slater", "given" : "N.K.H.", "non-dropping-particle" : "", "parse-names" : false, "suffix" : "" } ], "container-title" : "PLOS ONE", "id" : "ITEM-1", "issue" : "2", "issued" : { "date-parts" : [ [ "2017" ] ] }, "page" : "e0171624", "publisher" : "Public Library of Science", "title" : "Characterisation of zinc delivery from a nipple shield delivery system using a breastfeeding simulation apparatus", "type" : "article-journal", "volume" : "12" }, "uris" : [ "http://www.mendeley.com/documents/?uuid=d3b9cbef-62a2-331f-ae3c-45b3b6d85e64" ] } ], "mendeley" : { "formattedCitation" : "(Scheuerle et al., 2017)", "plainTextFormattedCitation" : "(Scheuerle et al., 2017)", "previouslyFormattedCitation" : "(Scheuerle et al., 2017)" }, "properties" : { "noteIndex" : 0 }, "schema" : "https://github.com/citation-style-language/schema/raw/master/csl-citation.json" }</w:instrText>
      </w:r>
      <w:r w:rsidR="007D1B32" w:rsidRPr="00D15CA6">
        <w:rPr>
          <w:rFonts w:ascii="Times New Roman" w:hAnsi="Times New Roman" w:cs="Times New Roman"/>
          <w:iCs/>
          <w:sz w:val="24"/>
          <w:szCs w:val="24"/>
        </w:rPr>
        <w:fldChar w:fldCharType="separate"/>
      </w:r>
      <w:r w:rsidR="00471389" w:rsidRPr="00D15CA6">
        <w:rPr>
          <w:rFonts w:ascii="Times New Roman" w:hAnsi="Times New Roman" w:cs="Times New Roman"/>
          <w:iCs/>
          <w:noProof/>
          <w:sz w:val="24"/>
          <w:szCs w:val="24"/>
        </w:rPr>
        <w:t>(Scheuerle et al., 2017)</w:t>
      </w:r>
      <w:r w:rsidR="007D1B32" w:rsidRPr="00D15CA6">
        <w:rPr>
          <w:rFonts w:ascii="Times New Roman" w:hAnsi="Times New Roman" w:cs="Times New Roman"/>
          <w:iCs/>
          <w:sz w:val="24"/>
          <w:szCs w:val="24"/>
        </w:rPr>
        <w:fldChar w:fldCharType="end"/>
      </w:r>
      <w:r w:rsidR="008966BB" w:rsidRPr="00D15CA6">
        <w:rPr>
          <w:rFonts w:ascii="Times New Roman" w:hAnsi="Times New Roman" w:cs="Times New Roman"/>
          <w:iCs/>
          <w:sz w:val="24"/>
          <w:szCs w:val="24"/>
        </w:rPr>
        <w:t>.</w:t>
      </w:r>
      <w:r w:rsidR="00233298" w:rsidRPr="00D15CA6">
        <w:rPr>
          <w:rFonts w:ascii="Times New Roman" w:hAnsi="Times New Roman" w:cs="Times New Roman"/>
          <w:iCs/>
          <w:sz w:val="24"/>
          <w:szCs w:val="24"/>
        </w:rPr>
        <w:t xml:space="preserve"> This was significantly lower than the release from </w:t>
      </w:r>
      <w:r w:rsidR="00C945A2" w:rsidRPr="00D15CA6">
        <w:rPr>
          <w:rFonts w:ascii="Times New Roman" w:hAnsi="Times New Roman" w:cs="Times New Roman"/>
          <w:iCs/>
          <w:sz w:val="24"/>
          <w:szCs w:val="24"/>
        </w:rPr>
        <w:t xml:space="preserve">Texel </w:t>
      </w:r>
      <w:r w:rsidR="00233298" w:rsidRPr="00D15CA6">
        <w:rPr>
          <w:rFonts w:ascii="Times New Roman" w:hAnsi="Times New Roman" w:cs="Times New Roman"/>
          <w:iCs/>
          <w:sz w:val="24"/>
          <w:szCs w:val="24"/>
        </w:rPr>
        <w:t xml:space="preserve">non-woven </w:t>
      </w:r>
      <w:r w:rsidR="00BA56BB" w:rsidRPr="00D15CA6">
        <w:rPr>
          <w:rFonts w:ascii="Times New Roman" w:hAnsi="Times New Roman" w:cs="Times New Roman"/>
          <w:iCs/>
          <w:sz w:val="24"/>
          <w:szCs w:val="24"/>
        </w:rPr>
        <w:t>fib</w:t>
      </w:r>
      <w:r w:rsidR="00596949"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233298" w:rsidRPr="00D15CA6">
        <w:rPr>
          <w:rFonts w:ascii="Times New Roman" w:hAnsi="Times New Roman" w:cs="Times New Roman"/>
          <w:iCs/>
          <w:sz w:val="24"/>
          <w:szCs w:val="24"/>
        </w:rPr>
        <w:t xml:space="preserve"> mats at 8 min. </w:t>
      </w:r>
      <w:r w:rsidR="00987572" w:rsidRPr="00D15CA6">
        <w:rPr>
          <w:rFonts w:ascii="Times New Roman" w:hAnsi="Times New Roman" w:cs="Times New Roman"/>
          <w:iCs/>
          <w:sz w:val="24"/>
          <w:szCs w:val="24"/>
        </w:rPr>
        <w:t>In addition to their superior release propertie</w:t>
      </w:r>
      <w:r w:rsidR="00C34C8A" w:rsidRPr="00D15CA6">
        <w:rPr>
          <w:rFonts w:ascii="Times New Roman" w:hAnsi="Times New Roman" w:cs="Times New Roman"/>
          <w:iCs/>
          <w:sz w:val="24"/>
          <w:szCs w:val="24"/>
        </w:rPr>
        <w:t>s</w:t>
      </w:r>
      <w:r w:rsidR="00987572" w:rsidRPr="00D15CA6">
        <w:rPr>
          <w:rFonts w:ascii="Times New Roman" w:hAnsi="Times New Roman" w:cs="Times New Roman"/>
          <w:iCs/>
          <w:sz w:val="24"/>
          <w:szCs w:val="24"/>
        </w:rPr>
        <w:t xml:space="preserve">, </w:t>
      </w:r>
      <w:r w:rsidR="0051471E" w:rsidRPr="00D15CA6">
        <w:rPr>
          <w:rFonts w:ascii="Times New Roman" w:hAnsi="Times New Roman" w:cs="Times New Roman"/>
          <w:iCs/>
          <w:sz w:val="24"/>
          <w:szCs w:val="24"/>
        </w:rPr>
        <w:t xml:space="preserve">the tested </w:t>
      </w:r>
      <w:r w:rsidR="00C34C8A" w:rsidRPr="00D15CA6">
        <w:rPr>
          <w:rFonts w:ascii="Times New Roman" w:hAnsi="Times New Roman" w:cs="Times New Roman"/>
          <w:iCs/>
          <w:sz w:val="24"/>
          <w:szCs w:val="24"/>
        </w:rPr>
        <w:t xml:space="preserve">Texel </w:t>
      </w:r>
      <w:r w:rsidR="00987572" w:rsidRPr="00D15CA6">
        <w:rPr>
          <w:rFonts w:ascii="Times New Roman" w:hAnsi="Times New Roman" w:cs="Times New Roman"/>
          <w:iCs/>
          <w:sz w:val="24"/>
          <w:szCs w:val="24"/>
        </w:rPr>
        <w:t>n</w:t>
      </w:r>
      <w:r w:rsidR="00233298" w:rsidRPr="00D15CA6">
        <w:rPr>
          <w:rFonts w:ascii="Times New Roman" w:hAnsi="Times New Roman" w:cs="Times New Roman"/>
          <w:iCs/>
          <w:sz w:val="24"/>
          <w:szCs w:val="24"/>
        </w:rPr>
        <w:t xml:space="preserve">on-woven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233298" w:rsidRPr="00D15CA6">
        <w:rPr>
          <w:rFonts w:ascii="Times New Roman" w:hAnsi="Times New Roman" w:cs="Times New Roman"/>
          <w:iCs/>
          <w:sz w:val="24"/>
          <w:szCs w:val="24"/>
        </w:rPr>
        <w:t xml:space="preserve"> mats </w:t>
      </w:r>
      <w:r w:rsidR="00987572" w:rsidRPr="00D15CA6">
        <w:rPr>
          <w:rFonts w:ascii="Times New Roman" w:hAnsi="Times New Roman" w:cs="Times New Roman"/>
          <w:iCs/>
          <w:sz w:val="24"/>
          <w:szCs w:val="24"/>
        </w:rPr>
        <w:t xml:space="preserve">are </w:t>
      </w:r>
      <w:r w:rsidR="00596949" w:rsidRPr="00D15CA6">
        <w:rPr>
          <w:rFonts w:ascii="Times New Roman" w:hAnsi="Times New Roman" w:cs="Times New Roman"/>
          <w:iCs/>
          <w:sz w:val="24"/>
          <w:szCs w:val="24"/>
        </w:rPr>
        <w:t>characterized</w:t>
      </w:r>
      <w:r w:rsidR="00987572" w:rsidRPr="00D15CA6">
        <w:rPr>
          <w:rFonts w:ascii="Times New Roman" w:hAnsi="Times New Roman" w:cs="Times New Roman"/>
          <w:iCs/>
          <w:sz w:val="24"/>
          <w:szCs w:val="24"/>
        </w:rPr>
        <w:t xml:space="preserve"> by enhanced loading feasibility</w:t>
      </w:r>
      <w:r w:rsidR="00233298" w:rsidRPr="00D15CA6">
        <w:rPr>
          <w:rFonts w:ascii="Times New Roman" w:hAnsi="Times New Roman" w:cs="Times New Roman"/>
          <w:iCs/>
          <w:sz w:val="24"/>
          <w:szCs w:val="24"/>
        </w:rPr>
        <w:t xml:space="preserve"> and cost</w:t>
      </w:r>
      <w:r w:rsidR="000311FD" w:rsidRPr="00D15CA6">
        <w:rPr>
          <w:rFonts w:ascii="Times New Roman" w:hAnsi="Times New Roman" w:cs="Times New Roman"/>
          <w:iCs/>
          <w:sz w:val="24"/>
          <w:szCs w:val="24"/>
        </w:rPr>
        <w:t>-</w:t>
      </w:r>
      <w:r w:rsidR="00233298" w:rsidRPr="00D15CA6">
        <w:rPr>
          <w:rFonts w:ascii="Times New Roman" w:hAnsi="Times New Roman" w:cs="Times New Roman"/>
          <w:iCs/>
          <w:sz w:val="24"/>
          <w:szCs w:val="24"/>
        </w:rPr>
        <w:t>effectiveness</w:t>
      </w:r>
      <w:r w:rsidR="00987572" w:rsidRPr="00D15CA6">
        <w:rPr>
          <w:rFonts w:ascii="Times New Roman" w:hAnsi="Times New Roman" w:cs="Times New Roman"/>
          <w:iCs/>
          <w:sz w:val="24"/>
          <w:szCs w:val="24"/>
        </w:rPr>
        <w:t xml:space="preserve"> compared to </w:t>
      </w:r>
      <w:r w:rsidR="0051471E" w:rsidRPr="00D15CA6">
        <w:rPr>
          <w:rFonts w:ascii="Times New Roman" w:hAnsi="Times New Roman" w:cs="Times New Roman"/>
          <w:iCs/>
          <w:sz w:val="24"/>
          <w:szCs w:val="24"/>
        </w:rPr>
        <w:t xml:space="preserve">the referenced </w:t>
      </w:r>
      <w:r w:rsidR="00987572" w:rsidRPr="00D15CA6">
        <w:rPr>
          <w:rFonts w:ascii="Times New Roman" w:hAnsi="Times New Roman" w:cs="Times New Roman"/>
          <w:iCs/>
          <w:sz w:val="24"/>
          <w:szCs w:val="24"/>
        </w:rPr>
        <w:t>rapidly disintegrating tablets</w:t>
      </w:r>
      <w:r w:rsidR="00A9356A" w:rsidRPr="00D15CA6">
        <w:rPr>
          <w:rFonts w:ascii="Times New Roman" w:hAnsi="Times New Roman" w:cs="Times New Roman"/>
          <w:iCs/>
          <w:sz w:val="24"/>
          <w:szCs w:val="24"/>
        </w:rPr>
        <w:t>, supporting their</w:t>
      </w:r>
      <w:r w:rsidR="00233298" w:rsidRPr="00D15CA6">
        <w:rPr>
          <w:rFonts w:ascii="Times New Roman" w:hAnsi="Times New Roman" w:cs="Times New Roman"/>
          <w:iCs/>
          <w:sz w:val="24"/>
          <w:szCs w:val="24"/>
        </w:rPr>
        <w:t xml:space="preserve"> us</w:t>
      </w:r>
      <w:r w:rsidR="00987572" w:rsidRPr="00D15CA6">
        <w:rPr>
          <w:rFonts w:ascii="Times New Roman" w:hAnsi="Times New Roman" w:cs="Times New Roman"/>
          <w:iCs/>
          <w:sz w:val="24"/>
          <w:szCs w:val="24"/>
        </w:rPr>
        <w:t xml:space="preserve">e as a dosage form of the TNS. </w:t>
      </w:r>
    </w:p>
    <w:p w14:paraId="00CB0A74" w14:textId="77777777" w:rsidR="00DE0810" w:rsidRPr="00D15CA6" w:rsidRDefault="000311FD" w:rsidP="00723261">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Important factors</w:t>
      </w:r>
      <w:r w:rsidR="00FE4D69" w:rsidRPr="00D15CA6">
        <w:rPr>
          <w:rFonts w:ascii="Times New Roman" w:hAnsi="Times New Roman" w:cs="Times New Roman"/>
          <w:iCs/>
          <w:sz w:val="24"/>
          <w:szCs w:val="24"/>
        </w:rPr>
        <w:t xml:space="preserve"> to be tak</w:t>
      </w:r>
      <w:r w:rsidR="0051471E" w:rsidRPr="00D15CA6">
        <w:rPr>
          <w:rFonts w:ascii="Times New Roman" w:hAnsi="Times New Roman" w:cs="Times New Roman"/>
          <w:iCs/>
          <w:sz w:val="24"/>
          <w:szCs w:val="24"/>
        </w:rPr>
        <w:t>en into consideration prior to</w:t>
      </w:r>
      <w:r w:rsidR="00FE4D69" w:rsidRPr="00D15CA6">
        <w:rPr>
          <w:rFonts w:ascii="Times New Roman" w:hAnsi="Times New Roman" w:cs="Times New Roman"/>
          <w:iCs/>
          <w:sz w:val="24"/>
          <w:szCs w:val="24"/>
        </w:rPr>
        <w:t xml:space="preserve"> </w:t>
      </w:r>
      <w:r w:rsidR="00FE4D69" w:rsidRPr="00D15CA6">
        <w:rPr>
          <w:rFonts w:ascii="Times New Roman" w:hAnsi="Times New Roman" w:cs="Times New Roman"/>
          <w:i/>
          <w:iCs/>
          <w:sz w:val="24"/>
          <w:szCs w:val="24"/>
        </w:rPr>
        <w:t>in-vivo</w:t>
      </w:r>
      <w:r w:rsidR="00FE4D69" w:rsidRPr="00D15CA6">
        <w:rPr>
          <w:rFonts w:ascii="Times New Roman" w:hAnsi="Times New Roman" w:cs="Times New Roman"/>
          <w:iCs/>
          <w:sz w:val="24"/>
          <w:szCs w:val="24"/>
        </w:rPr>
        <w:t xml:space="preserve"> studies</w:t>
      </w:r>
      <w:r w:rsidR="00BA56BB" w:rsidRPr="00D15CA6">
        <w:rPr>
          <w:rFonts w:ascii="Times New Roman" w:hAnsi="Times New Roman" w:cs="Times New Roman"/>
          <w:iCs/>
          <w:sz w:val="24"/>
          <w:szCs w:val="24"/>
        </w:rPr>
        <w:t xml:space="preserve"> are fib</w:t>
      </w:r>
      <w:r w:rsidR="00FE4D69"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FE4D69" w:rsidRPr="00D15CA6">
        <w:rPr>
          <w:rFonts w:ascii="Times New Roman" w:hAnsi="Times New Roman" w:cs="Times New Roman"/>
          <w:iCs/>
          <w:sz w:val="24"/>
          <w:szCs w:val="24"/>
        </w:rPr>
        <w:t xml:space="preserve"> cohesion in order to exclude the possibility of fib</w:t>
      </w:r>
      <w:r w:rsidR="00BA56BB" w:rsidRPr="00D15CA6">
        <w:rPr>
          <w:rFonts w:ascii="Times New Roman" w:hAnsi="Times New Roman" w:cs="Times New Roman"/>
          <w:iCs/>
          <w:sz w:val="24"/>
          <w:szCs w:val="24"/>
        </w:rPr>
        <w:t>re</w:t>
      </w:r>
      <w:r w:rsidR="00FE4D69" w:rsidRPr="00D15CA6">
        <w:rPr>
          <w:rFonts w:ascii="Times New Roman" w:hAnsi="Times New Roman" w:cs="Times New Roman"/>
          <w:iCs/>
          <w:sz w:val="24"/>
          <w:szCs w:val="24"/>
        </w:rPr>
        <w:t xml:space="preserve"> break-off, palatability, biocompatibility, and long-time stability.</w:t>
      </w:r>
      <w:r w:rsidR="006737BA" w:rsidRPr="00D15CA6">
        <w:rPr>
          <w:rFonts w:ascii="Times New Roman" w:hAnsi="Times New Roman" w:cs="Times New Roman"/>
          <w:iCs/>
          <w:sz w:val="24"/>
          <w:szCs w:val="24"/>
        </w:rPr>
        <w:t xml:space="preserve"> Moreover, use of different fibr</w:t>
      </w:r>
      <w:r w:rsidR="00BA56BB" w:rsidRPr="00D15CA6">
        <w:rPr>
          <w:rFonts w:ascii="Times New Roman" w:hAnsi="Times New Roman" w:cs="Times New Roman"/>
          <w:iCs/>
          <w:sz w:val="24"/>
          <w:szCs w:val="24"/>
        </w:rPr>
        <w:t>e materials, and different fib</w:t>
      </w:r>
      <w:r w:rsidR="006737BA"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6737BA" w:rsidRPr="00D15CA6">
        <w:rPr>
          <w:rFonts w:ascii="Times New Roman" w:hAnsi="Times New Roman" w:cs="Times New Roman"/>
          <w:iCs/>
          <w:sz w:val="24"/>
          <w:szCs w:val="24"/>
        </w:rPr>
        <w:t xml:space="preserve"> types, such as f</w:t>
      </w:r>
      <w:r w:rsidR="00AC4321" w:rsidRPr="00D15CA6">
        <w:rPr>
          <w:rFonts w:ascii="Times New Roman" w:hAnsi="Times New Roman" w:cs="Times New Roman"/>
          <w:iCs/>
          <w:sz w:val="24"/>
          <w:szCs w:val="24"/>
        </w:rPr>
        <w:t xml:space="preserve">ast-disintegrating electrospun </w:t>
      </w:r>
      <w:r w:rsidR="00BA56BB" w:rsidRPr="00D15CA6">
        <w:rPr>
          <w:rFonts w:ascii="Times New Roman" w:hAnsi="Times New Roman" w:cs="Times New Roman"/>
          <w:iCs/>
          <w:sz w:val="24"/>
          <w:szCs w:val="24"/>
        </w:rPr>
        <w:t>fib</w:t>
      </w:r>
      <w:r w:rsidR="00596949"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596949" w:rsidRPr="00D15CA6">
        <w:rPr>
          <w:rFonts w:ascii="Times New Roman" w:hAnsi="Times New Roman" w:cs="Times New Roman"/>
          <w:iCs/>
          <w:sz w:val="24"/>
          <w:szCs w:val="24"/>
        </w:rPr>
        <w:t>s</w:t>
      </w:r>
      <w:r w:rsidR="006737BA" w:rsidRPr="00D15CA6">
        <w:rPr>
          <w:rFonts w:ascii="Times New Roman" w:hAnsi="Times New Roman" w:cs="Times New Roman"/>
          <w:iCs/>
          <w:sz w:val="24"/>
          <w:szCs w:val="24"/>
        </w:rPr>
        <w:t xml:space="preserve"> fabricated into non-woven film, could be investigated in future research.</w:t>
      </w:r>
    </w:p>
    <w:p w14:paraId="78F5A493" w14:textId="77777777" w:rsidR="00DE0810" w:rsidRPr="00D15CA6" w:rsidRDefault="00DE0810" w:rsidP="00723261">
      <w:pPr>
        <w:spacing w:after="0" w:line="480" w:lineRule="auto"/>
        <w:jc w:val="both"/>
        <w:rPr>
          <w:rFonts w:ascii="Times New Roman" w:hAnsi="Times New Roman" w:cs="Times New Roman"/>
          <w:iCs/>
          <w:sz w:val="24"/>
          <w:szCs w:val="24"/>
        </w:rPr>
      </w:pPr>
    </w:p>
    <w:p w14:paraId="75C66A13" w14:textId="085CBCA4" w:rsidR="00F81870" w:rsidRPr="00D15CA6" w:rsidRDefault="00C945A2" w:rsidP="00723261">
      <w:pPr>
        <w:spacing w:after="0" w:line="480" w:lineRule="auto"/>
        <w:jc w:val="both"/>
        <w:rPr>
          <w:rFonts w:ascii="Times New Roman" w:hAnsi="Times New Roman" w:cs="Times New Roman"/>
          <w:iCs/>
          <w:sz w:val="24"/>
          <w:szCs w:val="24"/>
        </w:rPr>
      </w:pPr>
      <w:r w:rsidRPr="00D15CA6">
        <w:rPr>
          <w:rFonts w:ascii="Times New Roman" w:hAnsi="Times New Roman" w:cs="Times New Roman"/>
          <w:b/>
          <w:i/>
          <w:iCs/>
          <w:sz w:val="24"/>
          <w:szCs w:val="24"/>
        </w:rPr>
        <w:t>4</w:t>
      </w:r>
      <w:r w:rsidR="009741E0" w:rsidRPr="00D15CA6">
        <w:rPr>
          <w:rFonts w:ascii="Times New Roman" w:hAnsi="Times New Roman" w:cs="Times New Roman"/>
          <w:b/>
          <w:i/>
          <w:iCs/>
          <w:sz w:val="24"/>
          <w:szCs w:val="24"/>
        </w:rPr>
        <w:t>.</w:t>
      </w:r>
      <w:r w:rsidR="00B314AB" w:rsidRPr="00D15CA6">
        <w:rPr>
          <w:rFonts w:ascii="Times New Roman" w:hAnsi="Times New Roman" w:cs="Times New Roman"/>
          <w:b/>
          <w:i/>
          <w:iCs/>
          <w:sz w:val="24"/>
          <w:szCs w:val="24"/>
        </w:rPr>
        <w:t xml:space="preserve"> Conclusions</w:t>
      </w:r>
      <w:r w:rsidR="00072DA4" w:rsidRPr="00D15CA6">
        <w:rPr>
          <w:rFonts w:ascii="Times New Roman" w:hAnsi="Times New Roman" w:cs="Times New Roman"/>
          <w:b/>
          <w:i/>
          <w:iCs/>
          <w:sz w:val="24"/>
          <w:szCs w:val="24"/>
        </w:rPr>
        <w:t xml:space="preserve"> </w:t>
      </w:r>
    </w:p>
    <w:p w14:paraId="4AF22A9D" w14:textId="6B5604DE" w:rsidR="00C64387" w:rsidRPr="00D15CA6" w:rsidRDefault="00DB4A99" w:rsidP="001B6927">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Using </w:t>
      </w:r>
      <w:r w:rsidR="00907060" w:rsidRPr="00D15CA6">
        <w:rPr>
          <w:rFonts w:ascii="Times New Roman" w:hAnsi="Times New Roman" w:cs="Times New Roman"/>
          <w:iCs/>
          <w:sz w:val="24"/>
          <w:szCs w:val="24"/>
        </w:rPr>
        <w:t>a</w:t>
      </w:r>
      <w:r w:rsidRPr="00D15CA6">
        <w:rPr>
          <w:rFonts w:ascii="Times New Roman" w:hAnsi="Times New Roman" w:cs="Times New Roman"/>
          <w:iCs/>
          <w:sz w:val="24"/>
          <w:szCs w:val="24"/>
        </w:rPr>
        <w:t xml:space="preserve"> breastfeeding simulation apparatus </w:t>
      </w:r>
      <w:r w:rsidR="00907060" w:rsidRPr="00D15CA6">
        <w:rPr>
          <w:rFonts w:ascii="Times New Roman" w:hAnsi="Times New Roman" w:cs="Times New Roman"/>
          <w:iCs/>
          <w:sz w:val="24"/>
          <w:szCs w:val="24"/>
        </w:rPr>
        <w:t>to mimic the process of lactation and infant feeding</w:t>
      </w:r>
      <w:r w:rsidR="00072DA4" w:rsidRPr="00D15CA6">
        <w:rPr>
          <w:rFonts w:ascii="Times New Roman" w:hAnsi="Times New Roman" w:cs="Times New Roman"/>
          <w:iCs/>
          <w:sz w:val="24"/>
          <w:szCs w:val="24"/>
        </w:rPr>
        <w:t>, delivery</w:t>
      </w:r>
      <w:r w:rsidR="00B314AB" w:rsidRPr="00D15CA6">
        <w:rPr>
          <w:rFonts w:ascii="Times New Roman" w:hAnsi="Times New Roman" w:cs="Times New Roman"/>
          <w:iCs/>
          <w:sz w:val="24"/>
          <w:szCs w:val="24"/>
        </w:rPr>
        <w:t xml:space="preserve"> of </w:t>
      </w:r>
      <w:r w:rsidR="00596949" w:rsidRPr="00D15CA6">
        <w:rPr>
          <w:rFonts w:ascii="Times New Roman" w:hAnsi="Times New Roman" w:cs="Times New Roman"/>
          <w:iCs/>
          <w:sz w:val="24"/>
          <w:szCs w:val="24"/>
        </w:rPr>
        <w:t xml:space="preserve">zinc </w:t>
      </w:r>
      <w:r w:rsidR="000A2FA6" w:rsidRPr="00D15CA6">
        <w:rPr>
          <w:rFonts w:ascii="Times New Roman" w:hAnsi="Times New Roman" w:cs="Times New Roman"/>
          <w:iCs/>
          <w:sz w:val="24"/>
          <w:szCs w:val="24"/>
        </w:rPr>
        <w:t>sulphate</w:t>
      </w:r>
      <w:r w:rsidR="00D86F54"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 xml:space="preserve">from non-woven Texel </w:t>
      </w:r>
      <w:r w:rsidR="00BA56BB" w:rsidRPr="00D15CA6">
        <w:rPr>
          <w:rFonts w:ascii="Times New Roman" w:hAnsi="Times New Roman" w:cs="Times New Roman"/>
          <w:iCs/>
          <w:sz w:val="24"/>
          <w:szCs w:val="24"/>
        </w:rPr>
        <w:t>fib</w:t>
      </w:r>
      <w:r w:rsidR="00596949"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Pr="00D15CA6">
        <w:rPr>
          <w:rFonts w:ascii="Times New Roman" w:hAnsi="Times New Roman" w:cs="Times New Roman"/>
          <w:iCs/>
          <w:sz w:val="24"/>
          <w:szCs w:val="24"/>
        </w:rPr>
        <w:t xml:space="preserve"> mats </w:t>
      </w:r>
      <w:r w:rsidR="00B314AB" w:rsidRPr="00D15CA6">
        <w:rPr>
          <w:rFonts w:ascii="Times New Roman" w:hAnsi="Times New Roman" w:cs="Times New Roman"/>
          <w:iCs/>
          <w:sz w:val="24"/>
          <w:szCs w:val="24"/>
        </w:rPr>
        <w:t>into human milk was investigated</w:t>
      </w:r>
      <w:r w:rsidR="00C945A2" w:rsidRPr="00D15CA6">
        <w:rPr>
          <w:rFonts w:ascii="Times New Roman" w:hAnsi="Times New Roman" w:cs="Times New Roman"/>
          <w:iCs/>
          <w:sz w:val="24"/>
          <w:szCs w:val="24"/>
        </w:rPr>
        <w:t>.</w:t>
      </w:r>
      <w:r w:rsidR="00B314AB" w:rsidRPr="00D15CA6">
        <w:rPr>
          <w:rFonts w:ascii="Times New Roman" w:hAnsi="Times New Roman" w:cs="Times New Roman"/>
          <w:iCs/>
          <w:sz w:val="24"/>
          <w:szCs w:val="24"/>
        </w:rPr>
        <w:t xml:space="preserve"> With an absolute </w:t>
      </w:r>
      <w:r w:rsidR="00907060" w:rsidRPr="00D15CA6">
        <w:rPr>
          <w:rFonts w:ascii="Times New Roman" w:hAnsi="Times New Roman" w:cs="Times New Roman"/>
          <w:iCs/>
          <w:sz w:val="24"/>
          <w:szCs w:val="24"/>
        </w:rPr>
        <w:t>elemental zin</w:t>
      </w:r>
      <w:r w:rsidR="00C945A2" w:rsidRPr="00D15CA6">
        <w:rPr>
          <w:rFonts w:ascii="Times New Roman" w:hAnsi="Times New Roman" w:cs="Times New Roman"/>
          <w:iCs/>
          <w:sz w:val="24"/>
          <w:szCs w:val="24"/>
        </w:rPr>
        <w:t>c</w:t>
      </w:r>
      <w:r w:rsidR="00907060" w:rsidRPr="00D15CA6">
        <w:rPr>
          <w:rFonts w:ascii="Times New Roman" w:hAnsi="Times New Roman" w:cs="Times New Roman"/>
          <w:iCs/>
          <w:sz w:val="24"/>
          <w:szCs w:val="24"/>
        </w:rPr>
        <w:t xml:space="preserve"> </w:t>
      </w:r>
      <w:r w:rsidR="00B314AB" w:rsidRPr="00D15CA6">
        <w:rPr>
          <w:rFonts w:ascii="Times New Roman" w:hAnsi="Times New Roman" w:cs="Times New Roman"/>
          <w:iCs/>
          <w:sz w:val="24"/>
          <w:szCs w:val="24"/>
        </w:rPr>
        <w:t xml:space="preserve">recovery </w:t>
      </w:r>
      <w:r w:rsidRPr="00D15CA6">
        <w:rPr>
          <w:rFonts w:ascii="Times New Roman" w:hAnsi="Times New Roman" w:cs="Times New Roman"/>
          <w:iCs/>
          <w:sz w:val="24"/>
          <w:szCs w:val="24"/>
        </w:rPr>
        <w:t>of 64% (</w:t>
      </w:r>
      <w:r w:rsidR="00BA56BB" w:rsidRPr="00D15CA6">
        <w:rPr>
          <w:rFonts w:ascii="Times New Roman" w:hAnsi="Times New Roman" w:cs="Times New Roman"/>
          <w:iCs/>
          <w:sz w:val="24"/>
          <w:szCs w:val="24"/>
        </w:rPr>
        <w:t>fib</w:t>
      </w:r>
      <w:r w:rsidR="00596949"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Pr="00D15CA6">
        <w:rPr>
          <w:rFonts w:ascii="Times New Roman" w:hAnsi="Times New Roman" w:cs="Times New Roman"/>
          <w:iCs/>
          <w:sz w:val="24"/>
          <w:szCs w:val="24"/>
        </w:rPr>
        <w:t xml:space="preserve"> mat type A) and 62%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Pr="00D15CA6">
        <w:rPr>
          <w:rFonts w:ascii="Times New Roman" w:hAnsi="Times New Roman" w:cs="Times New Roman"/>
          <w:iCs/>
          <w:sz w:val="24"/>
          <w:szCs w:val="24"/>
        </w:rPr>
        <w:t xml:space="preserve"> mat type</w:t>
      </w:r>
      <w:r w:rsidR="00D86F54" w:rsidRPr="00D15CA6">
        <w:rPr>
          <w:rFonts w:ascii="Times New Roman" w:hAnsi="Times New Roman" w:cs="Times New Roman"/>
          <w:iCs/>
          <w:sz w:val="24"/>
          <w:szCs w:val="24"/>
        </w:rPr>
        <w:t xml:space="preserve"> B)</w:t>
      </w:r>
      <w:r w:rsidR="00907060" w:rsidRPr="00D15CA6">
        <w:rPr>
          <w:rFonts w:ascii="Times New Roman" w:hAnsi="Times New Roman" w:cs="Times New Roman"/>
          <w:iCs/>
          <w:sz w:val="24"/>
          <w:szCs w:val="24"/>
        </w:rPr>
        <w:t xml:space="preserve"> respectively in </w:t>
      </w:r>
      <w:r w:rsidR="00B314AB" w:rsidRPr="00D15CA6">
        <w:rPr>
          <w:rFonts w:ascii="Times New Roman" w:hAnsi="Times New Roman" w:cs="Times New Roman"/>
          <w:iCs/>
          <w:sz w:val="24"/>
          <w:szCs w:val="24"/>
        </w:rPr>
        <w:t xml:space="preserve">93 g and 98 g </w:t>
      </w:r>
      <w:r w:rsidR="00907060" w:rsidRPr="00D15CA6">
        <w:rPr>
          <w:rFonts w:ascii="Times New Roman" w:hAnsi="Times New Roman" w:cs="Times New Roman"/>
          <w:iCs/>
          <w:sz w:val="24"/>
          <w:szCs w:val="24"/>
        </w:rPr>
        <w:t>of hu</w:t>
      </w:r>
      <w:r w:rsidR="00072DA4" w:rsidRPr="00D15CA6">
        <w:rPr>
          <w:rFonts w:ascii="Times New Roman" w:hAnsi="Times New Roman" w:cs="Times New Roman"/>
          <w:iCs/>
          <w:sz w:val="24"/>
          <w:szCs w:val="24"/>
        </w:rPr>
        <w:t xml:space="preserve">man milk </w:t>
      </w:r>
      <w:r w:rsidRPr="00D15CA6">
        <w:rPr>
          <w:rFonts w:ascii="Times New Roman" w:hAnsi="Times New Roman" w:cs="Times New Roman"/>
          <w:iCs/>
          <w:sz w:val="24"/>
          <w:szCs w:val="24"/>
        </w:rPr>
        <w:t xml:space="preserve">passed through the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Pr="00D15CA6">
        <w:rPr>
          <w:rFonts w:ascii="Times New Roman" w:hAnsi="Times New Roman" w:cs="Times New Roman"/>
          <w:iCs/>
          <w:sz w:val="24"/>
          <w:szCs w:val="24"/>
        </w:rPr>
        <w:t xml:space="preserve"> insert, </w:t>
      </w:r>
      <w:r w:rsidR="00B314AB" w:rsidRPr="00D15CA6">
        <w:rPr>
          <w:rFonts w:ascii="Times New Roman" w:hAnsi="Times New Roman" w:cs="Times New Roman"/>
          <w:iCs/>
          <w:sz w:val="24"/>
          <w:szCs w:val="24"/>
        </w:rPr>
        <w:t>full</w:t>
      </w:r>
      <w:r w:rsidR="0051471E" w:rsidRPr="00D15CA6">
        <w:rPr>
          <w:rFonts w:ascii="Times New Roman" w:hAnsi="Times New Roman" w:cs="Times New Roman"/>
          <w:iCs/>
          <w:sz w:val="24"/>
          <w:szCs w:val="24"/>
        </w:rPr>
        <w:t xml:space="preserve"> delivery </w:t>
      </w:r>
      <w:r w:rsidR="00B314AB" w:rsidRPr="00D15CA6">
        <w:rPr>
          <w:rFonts w:ascii="Times New Roman" w:hAnsi="Times New Roman" w:cs="Times New Roman"/>
          <w:iCs/>
          <w:sz w:val="24"/>
          <w:szCs w:val="24"/>
        </w:rPr>
        <w:t>within one breastfeed (</w:t>
      </w:r>
      <w:r w:rsidR="00072DA4" w:rsidRPr="00D15CA6">
        <w:rPr>
          <w:rFonts w:ascii="Times New Roman" w:hAnsi="Times New Roman" w:cs="Times New Roman"/>
          <w:iCs/>
          <w:sz w:val="24"/>
          <w:szCs w:val="24"/>
        </w:rPr>
        <w:t xml:space="preserve">approximately </w:t>
      </w:r>
      <w:r w:rsidR="00B314AB" w:rsidRPr="00D15CA6">
        <w:rPr>
          <w:rFonts w:ascii="Times New Roman" w:hAnsi="Times New Roman" w:cs="Times New Roman"/>
          <w:iCs/>
          <w:sz w:val="24"/>
          <w:szCs w:val="24"/>
        </w:rPr>
        <w:t xml:space="preserve">76 g) has not been achieved. This </w:t>
      </w:r>
      <w:r w:rsidR="00FE4D69" w:rsidRPr="00D15CA6">
        <w:rPr>
          <w:rFonts w:ascii="Times New Roman" w:hAnsi="Times New Roman" w:cs="Times New Roman"/>
          <w:iCs/>
          <w:sz w:val="24"/>
          <w:szCs w:val="24"/>
        </w:rPr>
        <w:t xml:space="preserve">can be attributed to </w:t>
      </w:r>
      <w:r w:rsidR="00B314AB" w:rsidRPr="00D15CA6">
        <w:rPr>
          <w:rFonts w:ascii="Times New Roman" w:hAnsi="Times New Roman" w:cs="Times New Roman"/>
          <w:iCs/>
          <w:sz w:val="24"/>
          <w:szCs w:val="24"/>
        </w:rPr>
        <w:t>the c</w:t>
      </w:r>
      <w:r w:rsidR="00FE4D69" w:rsidRPr="00D15CA6">
        <w:rPr>
          <w:rFonts w:ascii="Times New Roman" w:hAnsi="Times New Roman" w:cs="Times New Roman"/>
          <w:iCs/>
          <w:sz w:val="24"/>
          <w:szCs w:val="24"/>
        </w:rPr>
        <w:t>omplex properties of human milk</w:t>
      </w:r>
      <w:r w:rsidR="00B314AB" w:rsidRPr="00D15CA6">
        <w:rPr>
          <w:rFonts w:ascii="Times New Roman" w:hAnsi="Times New Roman" w:cs="Times New Roman"/>
          <w:iCs/>
          <w:sz w:val="24"/>
          <w:szCs w:val="24"/>
        </w:rPr>
        <w:t xml:space="preserve"> and </w:t>
      </w:r>
      <w:r w:rsidR="00FE4D69" w:rsidRPr="00D15CA6">
        <w:rPr>
          <w:rFonts w:ascii="Times New Roman" w:hAnsi="Times New Roman" w:cs="Times New Roman"/>
          <w:iCs/>
          <w:sz w:val="24"/>
          <w:szCs w:val="24"/>
        </w:rPr>
        <w:t xml:space="preserve">accumulation of milk components </w:t>
      </w:r>
      <w:r w:rsidR="00B314AB" w:rsidRPr="00D15CA6">
        <w:rPr>
          <w:rFonts w:ascii="Times New Roman" w:hAnsi="Times New Roman" w:cs="Times New Roman"/>
          <w:iCs/>
          <w:sz w:val="24"/>
          <w:szCs w:val="24"/>
        </w:rPr>
        <w:t>within the porous mat structure</w:t>
      </w:r>
      <w:r w:rsidR="0051471E" w:rsidRPr="00D15CA6">
        <w:rPr>
          <w:rFonts w:ascii="Times New Roman" w:hAnsi="Times New Roman" w:cs="Times New Roman"/>
          <w:iCs/>
          <w:sz w:val="24"/>
          <w:szCs w:val="24"/>
        </w:rPr>
        <w:t>s</w:t>
      </w:r>
      <w:r w:rsidR="00B314AB" w:rsidRPr="00D15CA6">
        <w:rPr>
          <w:rFonts w:ascii="Times New Roman" w:hAnsi="Times New Roman" w:cs="Times New Roman"/>
          <w:iCs/>
          <w:sz w:val="24"/>
          <w:szCs w:val="24"/>
        </w:rPr>
        <w:t xml:space="preserve">, </w:t>
      </w:r>
      <w:r w:rsidR="000E1F88" w:rsidRPr="00D15CA6">
        <w:rPr>
          <w:rFonts w:ascii="Times New Roman" w:hAnsi="Times New Roman" w:cs="Times New Roman"/>
          <w:iCs/>
          <w:sz w:val="24"/>
          <w:szCs w:val="24"/>
        </w:rPr>
        <w:t>as well a</w:t>
      </w:r>
      <w:r w:rsidR="00BA56BB" w:rsidRPr="00D15CA6">
        <w:rPr>
          <w:rFonts w:ascii="Times New Roman" w:hAnsi="Times New Roman" w:cs="Times New Roman"/>
          <w:iCs/>
          <w:sz w:val="24"/>
          <w:szCs w:val="24"/>
        </w:rPr>
        <w:t>s structural changes of the fib</w:t>
      </w:r>
      <w:r w:rsidR="000E1F88"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0E1F88" w:rsidRPr="00D15CA6">
        <w:rPr>
          <w:rFonts w:ascii="Times New Roman" w:hAnsi="Times New Roman" w:cs="Times New Roman"/>
          <w:iCs/>
          <w:sz w:val="24"/>
          <w:szCs w:val="24"/>
        </w:rPr>
        <w:t xml:space="preserve"> network</w:t>
      </w:r>
      <w:r w:rsidR="0051471E" w:rsidRPr="00D15CA6">
        <w:rPr>
          <w:rFonts w:ascii="Times New Roman" w:hAnsi="Times New Roman" w:cs="Times New Roman"/>
          <w:iCs/>
          <w:sz w:val="24"/>
          <w:szCs w:val="24"/>
        </w:rPr>
        <w:t>s</w:t>
      </w:r>
      <w:r w:rsidR="000E1F88" w:rsidRPr="00D15CA6">
        <w:rPr>
          <w:rFonts w:ascii="Times New Roman" w:hAnsi="Times New Roman" w:cs="Times New Roman"/>
          <w:iCs/>
          <w:sz w:val="24"/>
          <w:szCs w:val="24"/>
        </w:rPr>
        <w:t xml:space="preserve"> following loading, </w:t>
      </w:r>
      <w:r w:rsidR="00B314AB" w:rsidRPr="00D15CA6">
        <w:rPr>
          <w:rFonts w:ascii="Times New Roman" w:hAnsi="Times New Roman" w:cs="Times New Roman"/>
          <w:iCs/>
          <w:sz w:val="24"/>
          <w:szCs w:val="24"/>
        </w:rPr>
        <w:t>thereby hampering</w:t>
      </w:r>
      <w:r w:rsidR="00907060" w:rsidRPr="00D15CA6">
        <w:rPr>
          <w:rFonts w:ascii="Times New Roman" w:hAnsi="Times New Roman" w:cs="Times New Roman"/>
          <w:iCs/>
          <w:sz w:val="24"/>
          <w:szCs w:val="24"/>
        </w:rPr>
        <w:t xml:space="preserve"> the</w:t>
      </w:r>
      <w:r w:rsidR="00B314AB" w:rsidRPr="00D15CA6">
        <w:rPr>
          <w:rFonts w:ascii="Times New Roman" w:hAnsi="Times New Roman" w:cs="Times New Roman"/>
          <w:iCs/>
          <w:sz w:val="24"/>
          <w:szCs w:val="24"/>
        </w:rPr>
        <w:t xml:space="preserve"> </w:t>
      </w:r>
      <w:r w:rsidR="00907060" w:rsidRPr="00D15CA6">
        <w:rPr>
          <w:rFonts w:ascii="Times New Roman" w:hAnsi="Times New Roman" w:cs="Times New Roman"/>
          <w:iCs/>
          <w:sz w:val="24"/>
          <w:szCs w:val="24"/>
        </w:rPr>
        <w:t>delivery of zinc</w:t>
      </w:r>
      <w:r w:rsidR="00B314AB" w:rsidRPr="00D15CA6">
        <w:rPr>
          <w:rFonts w:ascii="Times New Roman" w:hAnsi="Times New Roman" w:cs="Times New Roman"/>
          <w:iCs/>
          <w:sz w:val="24"/>
          <w:szCs w:val="24"/>
        </w:rPr>
        <w:t>. In comparison to previous experiments however, the</w:t>
      </w:r>
      <w:r w:rsidR="00F81870" w:rsidRPr="00D15CA6">
        <w:rPr>
          <w:rFonts w:ascii="Times New Roman" w:hAnsi="Times New Roman" w:cs="Times New Roman"/>
          <w:iCs/>
          <w:sz w:val="24"/>
          <w:szCs w:val="24"/>
        </w:rPr>
        <w:t xml:space="preserve"> absolute zinc recovery</w:t>
      </w:r>
      <w:r w:rsidR="00B314AB" w:rsidRPr="00D15CA6">
        <w:rPr>
          <w:rFonts w:ascii="Times New Roman" w:hAnsi="Times New Roman" w:cs="Times New Roman"/>
          <w:iCs/>
          <w:sz w:val="24"/>
          <w:szCs w:val="24"/>
        </w:rPr>
        <w:t xml:space="preserve"> using non-woven Texel </w:t>
      </w:r>
      <w:r w:rsidR="00BA56BB" w:rsidRPr="00D15CA6">
        <w:rPr>
          <w:rFonts w:ascii="Times New Roman" w:hAnsi="Times New Roman" w:cs="Times New Roman"/>
          <w:iCs/>
          <w:sz w:val="24"/>
          <w:szCs w:val="24"/>
        </w:rPr>
        <w:t>fib</w:t>
      </w:r>
      <w:r w:rsidR="00596949"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B314AB" w:rsidRPr="00D15CA6">
        <w:rPr>
          <w:rFonts w:ascii="Times New Roman" w:hAnsi="Times New Roman" w:cs="Times New Roman"/>
          <w:iCs/>
          <w:sz w:val="24"/>
          <w:szCs w:val="24"/>
        </w:rPr>
        <w:t xml:space="preserve"> mats was </w:t>
      </w:r>
      <w:r w:rsidR="00F81870" w:rsidRPr="00D15CA6">
        <w:rPr>
          <w:rFonts w:ascii="Times New Roman" w:hAnsi="Times New Roman" w:cs="Times New Roman"/>
          <w:iCs/>
          <w:sz w:val="24"/>
          <w:szCs w:val="24"/>
        </w:rPr>
        <w:t>identified as superior to the release by means of</w:t>
      </w:r>
      <w:r w:rsidR="00E1547D" w:rsidRPr="00D15CA6">
        <w:rPr>
          <w:rFonts w:ascii="Times New Roman" w:hAnsi="Times New Roman" w:cs="Times New Roman"/>
          <w:iCs/>
          <w:sz w:val="24"/>
          <w:szCs w:val="24"/>
        </w:rPr>
        <w:t xml:space="preserve"> rapidly disintegrating tablets </w:t>
      </w:r>
      <w:r w:rsidR="00E1547D" w:rsidRPr="00D15CA6">
        <w:rPr>
          <w:rFonts w:ascii="Times New Roman" w:hAnsi="Times New Roman" w:cs="Times New Roman"/>
          <w:iCs/>
          <w:sz w:val="24"/>
          <w:szCs w:val="24"/>
        </w:rPr>
        <w:fldChar w:fldCharType="begin" w:fldLock="1"/>
      </w:r>
      <w:r w:rsidR="009B2B10" w:rsidRPr="00D15CA6">
        <w:rPr>
          <w:rFonts w:ascii="Times New Roman" w:hAnsi="Times New Roman" w:cs="Times New Roman"/>
          <w:iCs/>
          <w:sz w:val="24"/>
          <w:szCs w:val="24"/>
        </w:rPr>
        <w:instrText>ADDIN CSL_CITATION { "citationItems" : [ { "id" : "ITEM-1", "itemData" : { "DOI" : "10.1371/journal.pone.0171624", "author" : [ { "dropping-particle" : "", "family" : "Scheuerle", "given" : "R.L.", "non-dropping-particle" : "", "parse-names" : false, "suffix" : "" }, { "dropping-particle" : "", "family" : "Bruggraber", "given" : "S.F.A.", "non-dropping-particle" : "", "parse-names" : false, "suffix" : "" }, { "dropping-particle" : "", "family" : "Gerrard", "given" : "S.E.", "non-dropping-particle" : "", "parse-names" : false, "suffix" : "" }, { "dropping-particle" : "", "family" : "Kendall", "given" : "R.A.", "non-dropping-particle" : "", "parse-names" : false, "suffix" : "" }, { "dropping-particle" : "", "family" : "Tuleu", "given" : "C.", "non-dropping-particle" : "", "parse-names" : false, "suffix" : "" }, { "dropping-particle" : "", "family" : "Slater", "given" : "N.K.H.", "non-dropping-particle" : "", "parse-names" : false, "suffix" : "" } ], "container-title" : "PLOS ONE", "id" : "ITEM-1", "issue" : "2", "issued" : { "date-parts" : [ [ "2017" ] ] }, "page" : "e0171624", "publisher" : "Public Library of Science", "title" : "Characterisation of zinc delivery from a nipple shield delivery system using a breastfeeding simulation apparatus", "type" : "article-journal", "volume" : "12" }, "uris" : [ "http://www.mendeley.com/documents/?uuid=d3b9cbef-62a2-331f-ae3c-45b3b6d85e64" ] } ], "mendeley" : { "formattedCitation" : "(Scheuerle et al., 2017)", "plainTextFormattedCitation" : "(Scheuerle et al., 2017)", "previouslyFormattedCitation" : "(Scheuerle et al., 2017)" }, "properties" : { "noteIndex" : 0 }, "schema" : "https://github.com/citation-style-language/schema/raw/master/csl-citation.json" }</w:instrText>
      </w:r>
      <w:r w:rsidR="00E1547D" w:rsidRPr="00D15CA6">
        <w:rPr>
          <w:rFonts w:ascii="Times New Roman" w:hAnsi="Times New Roman" w:cs="Times New Roman"/>
          <w:iCs/>
          <w:sz w:val="24"/>
          <w:szCs w:val="24"/>
        </w:rPr>
        <w:fldChar w:fldCharType="separate"/>
      </w:r>
      <w:r w:rsidR="00E1547D" w:rsidRPr="00D15CA6">
        <w:rPr>
          <w:rFonts w:ascii="Times New Roman" w:hAnsi="Times New Roman" w:cs="Times New Roman"/>
          <w:iCs/>
          <w:noProof/>
          <w:sz w:val="24"/>
          <w:szCs w:val="24"/>
        </w:rPr>
        <w:t>(Scheuerle et al., 2017)</w:t>
      </w:r>
      <w:r w:rsidR="00E1547D" w:rsidRPr="00D15CA6">
        <w:rPr>
          <w:rFonts w:ascii="Times New Roman" w:hAnsi="Times New Roman" w:cs="Times New Roman"/>
          <w:iCs/>
          <w:sz w:val="24"/>
          <w:szCs w:val="24"/>
        </w:rPr>
        <w:fldChar w:fldCharType="end"/>
      </w:r>
      <w:r w:rsidR="00E1547D" w:rsidRPr="00D15CA6">
        <w:rPr>
          <w:rFonts w:ascii="Times New Roman" w:hAnsi="Times New Roman" w:cs="Times New Roman"/>
          <w:iCs/>
          <w:sz w:val="24"/>
          <w:szCs w:val="24"/>
        </w:rPr>
        <w:t>.</w:t>
      </w:r>
      <w:r w:rsidR="00B314AB" w:rsidRPr="00D15CA6">
        <w:rPr>
          <w:rFonts w:ascii="Times New Roman" w:hAnsi="Times New Roman" w:cs="Times New Roman"/>
          <w:iCs/>
          <w:sz w:val="24"/>
          <w:szCs w:val="24"/>
        </w:rPr>
        <w:t xml:space="preserve"> Based on t</w:t>
      </w:r>
      <w:r w:rsidR="00F81870" w:rsidRPr="00D15CA6">
        <w:rPr>
          <w:rFonts w:ascii="Times New Roman" w:hAnsi="Times New Roman" w:cs="Times New Roman"/>
          <w:iCs/>
          <w:sz w:val="24"/>
          <w:szCs w:val="24"/>
        </w:rPr>
        <w:t xml:space="preserve">he non-woven </w:t>
      </w:r>
      <w:r w:rsidR="00596949" w:rsidRPr="00D15CA6">
        <w:rPr>
          <w:rFonts w:ascii="Times New Roman" w:hAnsi="Times New Roman" w:cs="Times New Roman"/>
          <w:iCs/>
          <w:sz w:val="24"/>
          <w:szCs w:val="24"/>
        </w:rPr>
        <w:t>fibr</w:t>
      </w:r>
      <w:r w:rsidR="00BA56BB" w:rsidRPr="00D15CA6">
        <w:rPr>
          <w:rFonts w:ascii="Times New Roman" w:hAnsi="Times New Roman" w:cs="Times New Roman"/>
          <w:iCs/>
          <w:sz w:val="24"/>
          <w:szCs w:val="24"/>
        </w:rPr>
        <w:t>e</w:t>
      </w:r>
      <w:r w:rsidR="00F81870" w:rsidRPr="00D15CA6">
        <w:rPr>
          <w:rFonts w:ascii="Times New Roman" w:hAnsi="Times New Roman" w:cs="Times New Roman"/>
          <w:iCs/>
          <w:sz w:val="24"/>
          <w:szCs w:val="24"/>
        </w:rPr>
        <w:t xml:space="preserve"> mats’ </w:t>
      </w:r>
      <w:r w:rsidR="00B314AB" w:rsidRPr="00D15CA6">
        <w:rPr>
          <w:rFonts w:ascii="Times New Roman" w:hAnsi="Times New Roman" w:cs="Times New Roman"/>
          <w:iCs/>
          <w:sz w:val="24"/>
          <w:szCs w:val="24"/>
        </w:rPr>
        <w:t xml:space="preserve">release characteristics and </w:t>
      </w:r>
      <w:r w:rsidR="00072DA4" w:rsidRPr="00D15CA6">
        <w:rPr>
          <w:rFonts w:ascii="Times New Roman" w:hAnsi="Times New Roman" w:cs="Times New Roman"/>
          <w:iCs/>
          <w:sz w:val="24"/>
          <w:szCs w:val="24"/>
        </w:rPr>
        <w:t>cost-effectiveness</w:t>
      </w:r>
      <w:r w:rsidR="00B314AB" w:rsidRPr="00D15CA6">
        <w:rPr>
          <w:rFonts w:ascii="Times New Roman" w:hAnsi="Times New Roman" w:cs="Times New Roman"/>
          <w:iCs/>
          <w:sz w:val="24"/>
          <w:szCs w:val="24"/>
        </w:rPr>
        <w:t xml:space="preserve">, non-woven </w:t>
      </w:r>
      <w:r w:rsidR="00BA56BB" w:rsidRPr="00D15CA6">
        <w:rPr>
          <w:rFonts w:ascii="Times New Roman" w:hAnsi="Times New Roman" w:cs="Times New Roman"/>
          <w:iCs/>
          <w:sz w:val="24"/>
          <w:szCs w:val="24"/>
        </w:rPr>
        <w:t>fib</w:t>
      </w:r>
      <w:r w:rsidR="00596949"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596949" w:rsidRPr="00D15CA6">
        <w:rPr>
          <w:rFonts w:ascii="Times New Roman" w:hAnsi="Times New Roman" w:cs="Times New Roman"/>
          <w:iCs/>
          <w:sz w:val="24"/>
          <w:szCs w:val="24"/>
        </w:rPr>
        <w:t>s</w:t>
      </w:r>
      <w:r w:rsidR="00B314AB" w:rsidRPr="00D15CA6">
        <w:rPr>
          <w:rFonts w:ascii="Times New Roman" w:hAnsi="Times New Roman" w:cs="Times New Roman"/>
          <w:iCs/>
          <w:sz w:val="24"/>
          <w:szCs w:val="24"/>
        </w:rPr>
        <w:t xml:space="preserve"> can be regarded as an advantageous dosage form for oral </w:t>
      </w:r>
      <w:r w:rsidR="002768F2" w:rsidRPr="00D15CA6">
        <w:rPr>
          <w:rFonts w:ascii="Times New Roman" w:hAnsi="Times New Roman" w:cs="Times New Roman"/>
          <w:iCs/>
          <w:sz w:val="24"/>
          <w:szCs w:val="24"/>
        </w:rPr>
        <w:t>therapeutic</w:t>
      </w:r>
      <w:r w:rsidR="00B314AB" w:rsidRPr="00D15CA6">
        <w:rPr>
          <w:rFonts w:ascii="Times New Roman" w:hAnsi="Times New Roman" w:cs="Times New Roman"/>
          <w:iCs/>
          <w:sz w:val="24"/>
          <w:szCs w:val="24"/>
        </w:rPr>
        <w:t xml:space="preserve"> delivery using the</w:t>
      </w:r>
      <w:r w:rsidR="00F81870" w:rsidRPr="00D15CA6">
        <w:rPr>
          <w:rFonts w:ascii="Times New Roman" w:hAnsi="Times New Roman" w:cs="Times New Roman"/>
          <w:iCs/>
          <w:sz w:val="24"/>
          <w:szCs w:val="24"/>
        </w:rPr>
        <w:t xml:space="preserve"> </w:t>
      </w:r>
      <w:r w:rsidR="00827027" w:rsidRPr="00D15CA6">
        <w:rPr>
          <w:rFonts w:ascii="Times New Roman" w:hAnsi="Times New Roman" w:cs="Times New Roman"/>
          <w:iCs/>
          <w:sz w:val="24"/>
          <w:szCs w:val="24"/>
        </w:rPr>
        <w:t>TNS</w:t>
      </w:r>
      <w:r w:rsidR="00F81870" w:rsidRPr="00D15CA6">
        <w:rPr>
          <w:rFonts w:ascii="Times New Roman" w:hAnsi="Times New Roman" w:cs="Times New Roman"/>
          <w:iCs/>
          <w:sz w:val="24"/>
          <w:szCs w:val="24"/>
        </w:rPr>
        <w:t xml:space="preserve">. </w:t>
      </w:r>
      <w:r w:rsidR="00E94E0D" w:rsidRPr="00D15CA6">
        <w:rPr>
          <w:rFonts w:ascii="Times New Roman" w:hAnsi="Times New Roman" w:cs="Times New Roman"/>
          <w:iCs/>
          <w:sz w:val="24"/>
          <w:szCs w:val="24"/>
        </w:rPr>
        <w:t xml:space="preserve">Further research will be required to establish </w:t>
      </w:r>
      <w:r w:rsidR="00072DA4" w:rsidRPr="00D15CA6">
        <w:rPr>
          <w:rFonts w:ascii="Times New Roman" w:hAnsi="Times New Roman" w:cs="Times New Roman"/>
          <w:iCs/>
          <w:sz w:val="24"/>
          <w:szCs w:val="24"/>
        </w:rPr>
        <w:t xml:space="preserve">Texel </w:t>
      </w:r>
      <w:r w:rsidR="00E94E0D" w:rsidRPr="00D15CA6">
        <w:rPr>
          <w:rFonts w:ascii="Times New Roman" w:hAnsi="Times New Roman" w:cs="Times New Roman"/>
          <w:iCs/>
          <w:sz w:val="24"/>
          <w:szCs w:val="24"/>
        </w:rPr>
        <w:t xml:space="preserve">non-woven </w:t>
      </w:r>
      <w:r w:rsidR="00BA56BB" w:rsidRPr="00D15CA6">
        <w:rPr>
          <w:rFonts w:ascii="Times New Roman" w:hAnsi="Times New Roman" w:cs="Times New Roman"/>
          <w:iCs/>
          <w:sz w:val="24"/>
          <w:szCs w:val="24"/>
        </w:rPr>
        <w:t>fib</w:t>
      </w:r>
      <w:r w:rsidR="00596949" w:rsidRPr="00D15CA6">
        <w:rPr>
          <w:rFonts w:ascii="Times New Roman" w:hAnsi="Times New Roman" w:cs="Times New Roman"/>
          <w:iCs/>
          <w:sz w:val="24"/>
          <w:szCs w:val="24"/>
        </w:rPr>
        <w:t>r</w:t>
      </w:r>
      <w:r w:rsidR="00BA56BB" w:rsidRPr="00D15CA6">
        <w:rPr>
          <w:rFonts w:ascii="Times New Roman" w:hAnsi="Times New Roman" w:cs="Times New Roman"/>
          <w:iCs/>
          <w:sz w:val="24"/>
          <w:szCs w:val="24"/>
        </w:rPr>
        <w:t>e</w:t>
      </w:r>
      <w:r w:rsidR="00596949" w:rsidRPr="00D15CA6">
        <w:rPr>
          <w:rFonts w:ascii="Times New Roman" w:hAnsi="Times New Roman" w:cs="Times New Roman"/>
          <w:iCs/>
          <w:sz w:val="24"/>
          <w:szCs w:val="24"/>
        </w:rPr>
        <w:t>s</w:t>
      </w:r>
      <w:r w:rsidR="00E94E0D" w:rsidRPr="00D15CA6">
        <w:rPr>
          <w:rFonts w:ascii="Times New Roman" w:hAnsi="Times New Roman" w:cs="Times New Roman"/>
          <w:iCs/>
          <w:sz w:val="24"/>
          <w:szCs w:val="24"/>
        </w:rPr>
        <w:t xml:space="preserve"> as a </w:t>
      </w:r>
      <w:r w:rsidR="00596949" w:rsidRPr="00D15CA6">
        <w:rPr>
          <w:rFonts w:ascii="Times New Roman" w:hAnsi="Times New Roman" w:cs="Times New Roman"/>
          <w:iCs/>
          <w:sz w:val="24"/>
          <w:szCs w:val="24"/>
        </w:rPr>
        <w:t>generalized</w:t>
      </w:r>
      <w:r w:rsidR="00907060" w:rsidRPr="00D15CA6">
        <w:rPr>
          <w:rFonts w:ascii="Times New Roman" w:hAnsi="Times New Roman" w:cs="Times New Roman"/>
          <w:iCs/>
          <w:sz w:val="24"/>
          <w:szCs w:val="24"/>
        </w:rPr>
        <w:t xml:space="preserve"> matrix for oral </w:t>
      </w:r>
      <w:r w:rsidR="002768F2" w:rsidRPr="00D15CA6">
        <w:rPr>
          <w:rFonts w:ascii="Times New Roman" w:hAnsi="Times New Roman" w:cs="Times New Roman"/>
          <w:iCs/>
          <w:sz w:val="24"/>
          <w:szCs w:val="24"/>
        </w:rPr>
        <w:t xml:space="preserve">therapeutic </w:t>
      </w:r>
      <w:r w:rsidR="00907060" w:rsidRPr="00D15CA6">
        <w:rPr>
          <w:rFonts w:ascii="Times New Roman" w:hAnsi="Times New Roman" w:cs="Times New Roman"/>
          <w:iCs/>
          <w:sz w:val="24"/>
          <w:szCs w:val="24"/>
        </w:rPr>
        <w:t xml:space="preserve">delivery, and to further </w:t>
      </w:r>
      <w:r w:rsidR="00072DA4" w:rsidRPr="00D15CA6">
        <w:rPr>
          <w:rFonts w:ascii="Times New Roman" w:hAnsi="Times New Roman" w:cs="Times New Roman"/>
          <w:iCs/>
          <w:sz w:val="24"/>
          <w:szCs w:val="24"/>
        </w:rPr>
        <w:t xml:space="preserve">explore </w:t>
      </w:r>
      <w:r w:rsidR="00907060" w:rsidRPr="00D15CA6">
        <w:rPr>
          <w:rFonts w:ascii="Times New Roman" w:hAnsi="Times New Roman" w:cs="Times New Roman"/>
          <w:iCs/>
          <w:sz w:val="24"/>
          <w:szCs w:val="24"/>
        </w:rPr>
        <w:t>alternative</w:t>
      </w:r>
      <w:r w:rsidR="00072DA4" w:rsidRPr="00D15CA6">
        <w:rPr>
          <w:rFonts w:ascii="Times New Roman" w:hAnsi="Times New Roman" w:cs="Times New Roman"/>
          <w:iCs/>
          <w:sz w:val="24"/>
          <w:szCs w:val="24"/>
        </w:rPr>
        <w:t xml:space="preserve"> fibrous</w:t>
      </w:r>
      <w:r w:rsidR="00907060" w:rsidRPr="00D15CA6">
        <w:rPr>
          <w:rFonts w:ascii="Times New Roman" w:hAnsi="Times New Roman" w:cs="Times New Roman"/>
          <w:iCs/>
          <w:sz w:val="24"/>
          <w:szCs w:val="24"/>
        </w:rPr>
        <w:t xml:space="preserve"> materials </w:t>
      </w:r>
      <w:r w:rsidR="00072DA4" w:rsidRPr="00D15CA6">
        <w:rPr>
          <w:rFonts w:ascii="Times New Roman" w:hAnsi="Times New Roman" w:cs="Times New Roman"/>
          <w:iCs/>
          <w:sz w:val="24"/>
          <w:szCs w:val="24"/>
        </w:rPr>
        <w:t>with advantageous characteristics</w:t>
      </w:r>
      <w:r w:rsidR="00907060" w:rsidRPr="00D15CA6">
        <w:rPr>
          <w:rFonts w:ascii="Times New Roman" w:hAnsi="Times New Roman" w:cs="Times New Roman"/>
          <w:iCs/>
          <w:sz w:val="24"/>
          <w:szCs w:val="24"/>
        </w:rPr>
        <w:t xml:space="preserve"> for</w:t>
      </w:r>
      <w:r w:rsidR="00072DA4" w:rsidRPr="00D15CA6">
        <w:rPr>
          <w:rFonts w:ascii="Times New Roman" w:hAnsi="Times New Roman" w:cs="Times New Roman"/>
          <w:iCs/>
          <w:sz w:val="24"/>
          <w:szCs w:val="24"/>
        </w:rPr>
        <w:t xml:space="preserve"> API</w:t>
      </w:r>
      <w:r w:rsidR="00907060" w:rsidRPr="00D15CA6">
        <w:rPr>
          <w:rFonts w:ascii="Times New Roman" w:hAnsi="Times New Roman" w:cs="Times New Roman"/>
          <w:iCs/>
          <w:sz w:val="24"/>
          <w:szCs w:val="24"/>
        </w:rPr>
        <w:t xml:space="preserve"> delivery into human milk.</w:t>
      </w:r>
      <w:r w:rsidR="00C64387" w:rsidRPr="00D15CA6">
        <w:rPr>
          <w:rFonts w:ascii="Times New Roman" w:hAnsi="Times New Roman" w:cs="Times New Roman"/>
          <w:b/>
          <w:i/>
          <w:iCs/>
          <w:sz w:val="24"/>
          <w:szCs w:val="24"/>
        </w:rPr>
        <w:br w:type="page"/>
      </w:r>
    </w:p>
    <w:p w14:paraId="1FC41587" w14:textId="6A1B7F41" w:rsidR="005751F9" w:rsidRPr="00D15CA6" w:rsidRDefault="008F7216" w:rsidP="00723261">
      <w:pPr>
        <w:spacing w:after="0" w:line="480" w:lineRule="auto"/>
        <w:rPr>
          <w:rFonts w:ascii="Times New Roman" w:hAnsi="Times New Roman" w:cs="Times New Roman"/>
          <w:b/>
          <w:iCs/>
          <w:sz w:val="24"/>
          <w:szCs w:val="24"/>
        </w:rPr>
      </w:pPr>
      <w:r w:rsidRPr="00D15CA6">
        <w:rPr>
          <w:rFonts w:ascii="Times New Roman" w:hAnsi="Times New Roman" w:cs="Times New Roman"/>
          <w:b/>
          <w:i/>
          <w:iCs/>
          <w:sz w:val="24"/>
          <w:szCs w:val="24"/>
        </w:rPr>
        <w:lastRenderedPageBreak/>
        <w:t>Acknowledgemen</w:t>
      </w:r>
      <w:r w:rsidR="0051471E" w:rsidRPr="00D15CA6">
        <w:rPr>
          <w:rFonts w:ascii="Times New Roman" w:hAnsi="Times New Roman" w:cs="Times New Roman"/>
          <w:b/>
          <w:i/>
          <w:iCs/>
          <w:sz w:val="24"/>
          <w:szCs w:val="24"/>
        </w:rPr>
        <w:t>ts</w:t>
      </w:r>
      <w:r w:rsidR="00832979" w:rsidRPr="00D15CA6">
        <w:rPr>
          <w:rFonts w:ascii="Times New Roman" w:hAnsi="Times New Roman" w:cs="Times New Roman"/>
          <w:b/>
          <w:iCs/>
          <w:sz w:val="24"/>
          <w:szCs w:val="24"/>
        </w:rPr>
        <w:t xml:space="preserve"> </w:t>
      </w:r>
    </w:p>
    <w:p w14:paraId="4E379B76" w14:textId="5506173B" w:rsidR="004F6229" w:rsidRPr="00D15CA6" w:rsidRDefault="00CE0813" w:rsidP="0021444E">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 xml:space="preserve">This work was supported by </w:t>
      </w:r>
      <w:r w:rsidR="000F6BAA" w:rsidRPr="00D15CA6">
        <w:rPr>
          <w:rFonts w:ascii="Times New Roman" w:hAnsi="Times New Roman" w:cs="Times New Roman"/>
          <w:iCs/>
          <w:sz w:val="24"/>
          <w:szCs w:val="24"/>
        </w:rPr>
        <w:t xml:space="preserve">the United States Agency for International Development (USAID), the Government of Norway, the Bill &amp; Melinda Gates Foundation, Grand Challenges Canada and the UK Department for International Development (DFID) through the Saving Lives at Birth Award Scheme [grant number 0454-03]. Theresa Maier (T.M.) was supported through academic scholarships by </w:t>
      </w:r>
      <w:r w:rsidRPr="00D15CA6">
        <w:rPr>
          <w:rFonts w:ascii="Times New Roman" w:hAnsi="Times New Roman" w:cs="Times New Roman"/>
          <w:iCs/>
          <w:sz w:val="24"/>
          <w:szCs w:val="24"/>
        </w:rPr>
        <w:t xml:space="preserve">the </w:t>
      </w:r>
      <w:r w:rsidR="005751F9" w:rsidRPr="00D15CA6">
        <w:rPr>
          <w:rFonts w:ascii="Times New Roman" w:hAnsi="Times New Roman" w:cs="Times New Roman"/>
          <w:iCs/>
          <w:sz w:val="24"/>
          <w:szCs w:val="24"/>
        </w:rPr>
        <w:t>WD Armstrong Trust, University of Cambridge,</w:t>
      </w:r>
      <w:r w:rsidR="000F6BAA" w:rsidRPr="00D15CA6">
        <w:rPr>
          <w:rFonts w:ascii="Times New Roman" w:hAnsi="Times New Roman" w:cs="Times New Roman"/>
          <w:iCs/>
          <w:sz w:val="24"/>
          <w:szCs w:val="24"/>
        </w:rPr>
        <w:t xml:space="preserve"> and the German National Merit Foundation, Rebekah Scheuerle (R.L.S.) through a Gates Cambridge Trust scholarship, and Sylvaine Bruggraber (S.F.A.B.) through</w:t>
      </w:r>
      <w:r w:rsidR="005751F9" w:rsidRPr="00D15CA6">
        <w:rPr>
          <w:rFonts w:ascii="Times New Roman" w:hAnsi="Times New Roman" w:cs="Times New Roman"/>
          <w:iCs/>
          <w:sz w:val="24"/>
          <w:szCs w:val="24"/>
        </w:rPr>
        <w:t xml:space="preserve"> </w:t>
      </w:r>
      <w:r w:rsidR="000F6BAA" w:rsidRPr="00D15CA6">
        <w:rPr>
          <w:rFonts w:ascii="Times New Roman" w:hAnsi="Times New Roman" w:cs="Times New Roman"/>
          <w:iCs/>
          <w:sz w:val="24"/>
          <w:szCs w:val="24"/>
        </w:rPr>
        <w:t xml:space="preserve">the Medical Research Council [grant number MC_US_A090_0008/Unit Program number U1059]. </w:t>
      </w:r>
      <w:r w:rsidR="003870CC" w:rsidRPr="00D15CA6">
        <w:rPr>
          <w:rFonts w:ascii="Times New Roman" w:hAnsi="Times New Roman" w:cs="Times New Roman"/>
          <w:iCs/>
          <w:sz w:val="24"/>
          <w:szCs w:val="24"/>
        </w:rPr>
        <w:t>We thank Gillian Weaver, manager of the Queen Charlotte’s and Chelsea Hospital Milk Bank (Imperial College Healthcare NHS Trust) for enabling this study by provi</w:t>
      </w:r>
      <w:r w:rsidR="0021444E" w:rsidRPr="00D15CA6">
        <w:rPr>
          <w:rFonts w:ascii="Times New Roman" w:hAnsi="Times New Roman" w:cs="Times New Roman"/>
          <w:iCs/>
          <w:sz w:val="24"/>
          <w:szCs w:val="24"/>
        </w:rPr>
        <w:t>ding human milk samples, Jeremy</w:t>
      </w:r>
      <w:r w:rsidR="00294080" w:rsidRPr="00D15CA6">
        <w:rPr>
          <w:rFonts w:ascii="Times New Roman" w:hAnsi="Times New Roman" w:cs="Times New Roman"/>
          <w:iCs/>
          <w:sz w:val="24"/>
          <w:szCs w:val="24"/>
        </w:rPr>
        <w:t xml:space="preserve"> </w:t>
      </w:r>
      <w:r w:rsidR="0021444E" w:rsidRPr="00D15CA6">
        <w:rPr>
          <w:rFonts w:ascii="Times New Roman" w:hAnsi="Times New Roman" w:cs="Times New Roman"/>
          <w:iCs/>
          <w:sz w:val="24"/>
          <w:szCs w:val="24"/>
        </w:rPr>
        <w:t xml:space="preserve">Skepper </w:t>
      </w:r>
      <w:r w:rsidR="00D9769D" w:rsidRPr="00D15CA6">
        <w:rPr>
          <w:rFonts w:ascii="Times New Roman" w:hAnsi="Times New Roman" w:cs="Times New Roman"/>
          <w:iCs/>
          <w:sz w:val="24"/>
          <w:szCs w:val="24"/>
        </w:rPr>
        <w:t xml:space="preserve">and Karin Muller </w:t>
      </w:r>
      <w:r w:rsidR="0021444E" w:rsidRPr="00D15CA6">
        <w:rPr>
          <w:rFonts w:ascii="Times New Roman" w:hAnsi="Times New Roman" w:cs="Times New Roman"/>
          <w:iCs/>
          <w:sz w:val="24"/>
          <w:szCs w:val="24"/>
        </w:rPr>
        <w:t>(Cambridge Advanced Imaging Cent</w:t>
      </w:r>
      <w:r w:rsidR="00BB7A65" w:rsidRPr="00D15CA6">
        <w:rPr>
          <w:rFonts w:ascii="Times New Roman" w:hAnsi="Times New Roman" w:cs="Times New Roman"/>
          <w:iCs/>
          <w:sz w:val="24"/>
          <w:szCs w:val="24"/>
        </w:rPr>
        <w:t xml:space="preserve">re) for </w:t>
      </w:r>
      <w:r w:rsidR="00D9769D" w:rsidRPr="00D15CA6">
        <w:rPr>
          <w:rFonts w:ascii="Times New Roman" w:hAnsi="Times New Roman" w:cs="Times New Roman"/>
          <w:iCs/>
          <w:sz w:val="24"/>
          <w:szCs w:val="24"/>
        </w:rPr>
        <w:t>helping to conduct</w:t>
      </w:r>
      <w:r w:rsidR="00BB7A65" w:rsidRPr="00D15CA6">
        <w:rPr>
          <w:rFonts w:ascii="Times New Roman" w:hAnsi="Times New Roman" w:cs="Times New Roman"/>
          <w:iCs/>
          <w:sz w:val="24"/>
          <w:szCs w:val="24"/>
        </w:rPr>
        <w:t xml:space="preserve"> SEM </w:t>
      </w:r>
      <w:r w:rsidR="00D9769D" w:rsidRPr="00D15CA6">
        <w:rPr>
          <w:rFonts w:ascii="Times New Roman" w:hAnsi="Times New Roman" w:cs="Times New Roman"/>
          <w:iCs/>
          <w:sz w:val="24"/>
          <w:szCs w:val="24"/>
        </w:rPr>
        <w:t>and EDX analysis</w:t>
      </w:r>
      <w:r w:rsidR="00FE4D69" w:rsidRPr="00D15CA6">
        <w:rPr>
          <w:rFonts w:ascii="Times New Roman" w:hAnsi="Times New Roman" w:cs="Times New Roman"/>
          <w:iCs/>
          <w:sz w:val="24"/>
          <w:szCs w:val="24"/>
        </w:rPr>
        <w:t xml:space="preserve">, </w:t>
      </w:r>
      <w:r w:rsidR="0021444E" w:rsidRPr="00D15CA6">
        <w:rPr>
          <w:rFonts w:ascii="Times New Roman" w:hAnsi="Times New Roman" w:cs="Times New Roman"/>
          <w:iCs/>
          <w:sz w:val="24"/>
          <w:szCs w:val="24"/>
        </w:rPr>
        <w:t xml:space="preserve">and </w:t>
      </w:r>
      <w:r w:rsidR="005751F9" w:rsidRPr="00D15CA6">
        <w:rPr>
          <w:rFonts w:ascii="Times New Roman" w:hAnsi="Times New Roman" w:cs="Times New Roman"/>
          <w:iCs/>
          <w:sz w:val="24"/>
          <w:szCs w:val="24"/>
        </w:rPr>
        <w:t>Stephen Gerrard for</w:t>
      </w:r>
      <w:r w:rsidR="00391D0D" w:rsidRPr="00D15CA6">
        <w:rPr>
          <w:rFonts w:ascii="Times New Roman" w:hAnsi="Times New Roman" w:cs="Times New Roman"/>
          <w:iCs/>
          <w:sz w:val="24"/>
          <w:szCs w:val="24"/>
        </w:rPr>
        <w:t xml:space="preserve"> having previously built</w:t>
      </w:r>
      <w:r w:rsidR="005751F9" w:rsidRPr="00D15CA6">
        <w:rPr>
          <w:rFonts w:ascii="Times New Roman" w:hAnsi="Times New Roman" w:cs="Times New Roman"/>
          <w:iCs/>
          <w:sz w:val="24"/>
          <w:szCs w:val="24"/>
        </w:rPr>
        <w:t xml:space="preserve"> the breastfeeding simulation apparatus</w:t>
      </w:r>
      <w:r w:rsidR="0051471E" w:rsidRPr="00D15CA6">
        <w:rPr>
          <w:rFonts w:ascii="Times New Roman" w:hAnsi="Times New Roman" w:cs="Times New Roman"/>
          <w:iCs/>
          <w:sz w:val="24"/>
          <w:szCs w:val="24"/>
        </w:rPr>
        <w:t xml:space="preserve"> and developed the NDSD nipple shield design</w:t>
      </w:r>
      <w:r w:rsidR="005751F9" w:rsidRPr="00D15CA6">
        <w:rPr>
          <w:rFonts w:ascii="Times New Roman" w:hAnsi="Times New Roman" w:cs="Times New Roman"/>
          <w:iCs/>
          <w:sz w:val="24"/>
          <w:szCs w:val="24"/>
        </w:rPr>
        <w:t xml:space="preserve"> used in this study. </w:t>
      </w:r>
    </w:p>
    <w:p w14:paraId="1B2AB98C" w14:textId="77777777" w:rsidR="004F6229" w:rsidRPr="00D15CA6" w:rsidRDefault="004F6229" w:rsidP="0021444E">
      <w:pPr>
        <w:spacing w:after="0" w:line="480" w:lineRule="auto"/>
        <w:jc w:val="both"/>
        <w:rPr>
          <w:rFonts w:ascii="Times New Roman" w:hAnsi="Times New Roman" w:cs="Times New Roman"/>
          <w:iCs/>
          <w:sz w:val="24"/>
          <w:szCs w:val="24"/>
        </w:rPr>
      </w:pPr>
    </w:p>
    <w:p w14:paraId="1D99167B" w14:textId="5B27A8A9" w:rsidR="004F6229" w:rsidRPr="00D15CA6" w:rsidRDefault="004F6229" w:rsidP="004F6229">
      <w:pPr>
        <w:spacing w:after="0" w:line="480" w:lineRule="auto"/>
        <w:jc w:val="both"/>
        <w:rPr>
          <w:rFonts w:ascii="Times New Roman" w:hAnsi="Times New Roman" w:cs="Times New Roman"/>
          <w:b/>
          <w:i/>
          <w:iCs/>
          <w:sz w:val="24"/>
          <w:szCs w:val="24"/>
        </w:rPr>
      </w:pPr>
      <w:r w:rsidRPr="00D15CA6">
        <w:rPr>
          <w:rFonts w:ascii="Times New Roman" w:hAnsi="Times New Roman" w:cs="Times New Roman"/>
          <w:b/>
          <w:i/>
          <w:iCs/>
          <w:sz w:val="24"/>
          <w:szCs w:val="24"/>
        </w:rPr>
        <w:t>Competing interests</w:t>
      </w:r>
    </w:p>
    <w:p w14:paraId="3D2AC196" w14:textId="09B4878E" w:rsidR="00713F88" w:rsidRPr="00D15CA6" w:rsidRDefault="00113248" w:rsidP="00113248">
      <w:pPr>
        <w:spacing w:after="0" w:line="480" w:lineRule="auto"/>
        <w:jc w:val="both"/>
        <w:rPr>
          <w:rFonts w:ascii="Times New Roman" w:hAnsi="Times New Roman" w:cs="Times New Roman"/>
          <w:iCs/>
          <w:sz w:val="24"/>
          <w:szCs w:val="24"/>
        </w:rPr>
      </w:pPr>
      <w:r w:rsidRPr="00D15CA6">
        <w:rPr>
          <w:rFonts w:ascii="Times New Roman" w:hAnsi="Times New Roman" w:cs="Times New Roman"/>
          <w:iCs/>
          <w:sz w:val="24"/>
          <w:szCs w:val="24"/>
        </w:rPr>
        <w:t>Co-author Rebekah Scheuerle is an inventor of three provisional patents related to the previous invention of the NSDS nipple shield design</w:t>
      </w:r>
      <w:r w:rsidR="00BD2746">
        <w:rPr>
          <w:rFonts w:ascii="Times New Roman" w:hAnsi="Times New Roman" w:cs="Times New Roman"/>
          <w:iCs/>
          <w:sz w:val="24"/>
          <w:szCs w:val="24"/>
        </w:rPr>
        <w:t xml:space="preserve">, </w:t>
      </w:r>
      <w:r w:rsidR="00BD2746" w:rsidRPr="00BD2746">
        <w:rPr>
          <w:rFonts w:ascii="Times New Roman" w:hAnsi="Times New Roman" w:cs="Times New Roman"/>
          <w:iCs/>
          <w:sz w:val="24"/>
          <w:szCs w:val="24"/>
        </w:rPr>
        <w:t xml:space="preserve">US patent no. 8357117 B2 </w:t>
      </w:r>
      <w:r w:rsidRPr="00D15CA6">
        <w:rPr>
          <w:rFonts w:ascii="Times New Roman" w:hAnsi="Times New Roman" w:cs="Times New Roman"/>
          <w:iCs/>
          <w:sz w:val="24"/>
          <w:szCs w:val="24"/>
        </w:rPr>
        <w:t xml:space="preserve"> (US patent applications: No. 62/307,375, 62/337,805, and 62/424,006, all of which are called “Device and Method for Delivering an Agent into Breast Milk while Breastfeeding”). This does </w:t>
      </w:r>
      <w:r w:rsidR="00590147" w:rsidRPr="00D15CA6">
        <w:rPr>
          <w:rFonts w:ascii="Times New Roman" w:hAnsi="Times New Roman" w:cs="Times New Roman"/>
          <w:iCs/>
          <w:sz w:val="24"/>
          <w:szCs w:val="24"/>
        </w:rPr>
        <w:t>not</w:t>
      </w:r>
      <w:r w:rsidRPr="00D15CA6">
        <w:rPr>
          <w:rFonts w:ascii="Times New Roman" w:hAnsi="Times New Roman" w:cs="Times New Roman"/>
          <w:iCs/>
          <w:sz w:val="24"/>
          <w:szCs w:val="24"/>
        </w:rPr>
        <w:t xml:space="preserve"> affect the adherence to policies of the International Journal of Pharmaceutics. </w:t>
      </w:r>
      <w:r w:rsidR="00713F88" w:rsidRPr="00D15CA6">
        <w:rPr>
          <w:rFonts w:ascii="Times New Roman" w:hAnsi="Times New Roman" w:cs="Times New Roman"/>
          <w:iCs/>
          <w:sz w:val="24"/>
          <w:szCs w:val="24"/>
        </w:rPr>
        <w:br w:type="page"/>
      </w:r>
    </w:p>
    <w:p w14:paraId="2C516F89" w14:textId="77777777" w:rsidR="00B314AB" w:rsidRPr="00D15CA6" w:rsidRDefault="00B314AB" w:rsidP="00723261">
      <w:pPr>
        <w:spacing w:after="0" w:line="480" w:lineRule="auto"/>
        <w:jc w:val="both"/>
        <w:rPr>
          <w:rFonts w:ascii="Times New Roman" w:hAnsi="Times New Roman" w:cs="Times New Roman"/>
          <w:iCs/>
          <w:sz w:val="24"/>
          <w:szCs w:val="24"/>
        </w:rPr>
      </w:pPr>
      <w:r w:rsidRPr="00D15CA6">
        <w:rPr>
          <w:rFonts w:ascii="Times New Roman" w:hAnsi="Times New Roman" w:cs="Times New Roman"/>
          <w:b/>
          <w:i/>
          <w:iCs/>
          <w:sz w:val="24"/>
          <w:szCs w:val="24"/>
        </w:rPr>
        <w:lastRenderedPageBreak/>
        <w:t>References</w:t>
      </w:r>
    </w:p>
    <w:p w14:paraId="46B1B64F" w14:textId="0748C521" w:rsidR="00A05291" w:rsidRPr="00D15CA6" w:rsidRDefault="00B314AB"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i/>
          <w:iCs/>
          <w:sz w:val="24"/>
          <w:szCs w:val="24"/>
        </w:rPr>
        <w:fldChar w:fldCharType="begin" w:fldLock="1"/>
      </w:r>
      <w:r w:rsidRPr="00D15CA6">
        <w:rPr>
          <w:rFonts w:ascii="Times New Roman" w:hAnsi="Times New Roman" w:cs="Times New Roman"/>
          <w:i/>
          <w:iCs/>
          <w:sz w:val="24"/>
          <w:szCs w:val="24"/>
        </w:rPr>
        <w:instrText xml:space="preserve">ADDIN Mendeley Bibliography CSL_BIBLIOGRAPHY </w:instrText>
      </w:r>
      <w:r w:rsidRPr="00D15CA6">
        <w:rPr>
          <w:rFonts w:ascii="Times New Roman" w:hAnsi="Times New Roman" w:cs="Times New Roman"/>
          <w:i/>
          <w:iCs/>
          <w:sz w:val="24"/>
          <w:szCs w:val="24"/>
        </w:rPr>
        <w:fldChar w:fldCharType="separate"/>
      </w:r>
      <w:r w:rsidR="00A05291" w:rsidRPr="00D15CA6">
        <w:rPr>
          <w:rFonts w:ascii="Times New Roman" w:hAnsi="Times New Roman" w:cs="Times New Roman"/>
          <w:noProof/>
          <w:sz w:val="24"/>
          <w:szCs w:val="24"/>
        </w:rPr>
        <w:t>Black, R.E., 2003. Zinc deficiency, infectious disease and mortality in the developing world. J. Nutr. 133, 1485–1489.</w:t>
      </w:r>
    </w:p>
    <w:p w14:paraId="2AABCDDE"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Black, R.F., Jarman, L., Simpson, J., 1998. The Science of Breastfeeding, 3rd ed. Jones and Bartlett Publishers.</w:t>
      </w:r>
    </w:p>
    <w:p w14:paraId="1C05826F"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Caulfield, L.E., Zavaleta, N., Shankar, A.H., 1998. Potential contribution of maternal zinc supplementation during pregnancy to maternal and child survival. Am. J. Clin. Nutr. 68, 499S–508S.</w:t>
      </w:r>
    </w:p>
    <w:p w14:paraId="1A69AC6D"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Chen, Y.-T., Davis, H.T., Macosko, C.W., 1995. Wetting of fiber mats for composites manufacturing: I. Visualization experiments. AIChE J. 41, 2261–2273. doi:10.1002/aic.690411009</w:t>
      </w:r>
    </w:p>
    <w:p w14:paraId="63088BBD"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Emmett, P.M., Rogers, I.S., 1997. Properties of human milk and their relationship with maternal nutrition. Early Hum. Dev. 49, S7–S28. doi:10.1016/S0378-3782(97)00051-0</w:t>
      </w:r>
    </w:p>
    <w:p w14:paraId="59E5D010"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FisherScientific, 2014. Safety Data Sheet - Zinc Sulfate. FisherScientific.</w:t>
      </w:r>
    </w:p>
    <w:p w14:paraId="606BE00F"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Geddes, D.T., Kent, J.C., Mitoulas, L.R., Hartmann, P.E., 2008. Tongue movement and intra-oral vacuum in breastfeeding infants. Early Hum. Dev. 84, 471–477. doi:10.1016/j.earlhumdev.2007.12.008</w:t>
      </w:r>
    </w:p>
    <w:p w14:paraId="257F8F05"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Gerrard, S.E., Baniecki, M.L., Sokal, D.C., 2012. A nipple shield delivery system for oral drug delivery to breastfeeding infants: Microbicide delivery to inactivate HIV. Int. J. Pharm. 434, 224–234. doi:10.1016/j.ijpharm.2012.05.035</w:t>
      </w:r>
    </w:p>
    <w:p w14:paraId="299E780D" w14:textId="543306D1"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Gerrard, S.E., Larson, A.M., 2013. Reducing infectivity of HIV upon exposure to surfaces coated with N, N-dodecyl, methyl-polyethylenimine. Biotechnol. Bioeng. 110, 2058–2062.</w:t>
      </w:r>
    </w:p>
    <w:p w14:paraId="3F705E45" w14:textId="5B0A0AF1"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lastRenderedPageBreak/>
        <w:t>Gerrard, S.E., Orlu-Gul, M., Tuleu, C., Slater, N.K.H., 2013. Modeling the physiological factors that affect drug delivery from a nipple shield delivery system to breastfeeding infants. J. Pharm. Sci. 102, 3773–3783. doi:10.1002/jps.23688</w:t>
      </w:r>
    </w:p>
    <w:p w14:paraId="54DD44D9"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Hambidge, K.M., Krebs, N.F., 2004. Fetal and Neonatal Physiology.</w:t>
      </w:r>
    </w:p>
    <w:p w14:paraId="47A7131F"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IGME, U., 2015. Levels and Trends in Child Mortality: Report 2015.</w:t>
      </w:r>
    </w:p>
    <w:p w14:paraId="6F956161"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Ikada, Y., 1994. Surface modification of polymers for medical applications. Biomaterials 15, 725–736.</w:t>
      </w:r>
    </w:p>
    <w:p w14:paraId="50C5AD44"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Kent, J.C., Mitoulas, L.R., Cregan, M.D., Ramsay, D.T., Doherty, D.A., Hartmann, P.E., 2006. Volume and frequency of breastfeedings and fat content of breast milk throughout the day. Pediatrics 117, 387–395. doi:10.1542/peds.2005-1417</w:t>
      </w:r>
    </w:p>
    <w:p w14:paraId="4A94DA40"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Koc, E., Cincik, E., 2013. An analysis on abrasion resistance of polyester-/viscose-blended needle-punched nonwovens. J. Text. Inst. 104, 852–860.</w:t>
      </w:r>
    </w:p>
    <w:p w14:paraId="4B85AD34"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Lopez, F.L., Ernest, T.B., 2015. Formulation approaches to pediatric oral drug delivery: benefits and limitations of current platforms. Expert Opin. Drug Deliv. 12, 1727–1740. doi:10.1517/17425247.2015.1060218</w:t>
      </w:r>
    </w:p>
    <w:p w14:paraId="62528991"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Macias, M.E.R., Meneses, G.J.S.M., 2011. Physiology of nutritive sucking in newborns and infants. Bol. Med. Hosp. Infant. Mex. 68, 296–303.</w:t>
      </w:r>
    </w:p>
    <w:p w14:paraId="13746C2D"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Mitoulas, L.R., Lai, C.T., Gurrin, L.C., Larsson, M., Hartmann, P.E., 2002. Efficacy of Breast Milk Expression Using an Electric Breast Pump. J. Hum. Lact. 18, 344–352.</w:t>
      </w:r>
    </w:p>
    <w:p w14:paraId="7466AE6C"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Moral, A., Bolibar, I., Seguranyes, G., Ustrell, J.M., Sebastiá, G., Martínez-Barba, C., Ríos, J., 2010. Mechanics of sucking: comparison between bottle feeding and breastfeeding. BMC Pediatr. 10, 1–8. doi:10.1186/1471-2431-10-6</w:t>
      </w:r>
    </w:p>
    <w:p w14:paraId="223E484B"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 xml:space="preserve">Reynolds, T.D., Mitchell, S.A., Balwinski, K.M., 2002. Investigation of the effect of tablet </w:t>
      </w:r>
      <w:r w:rsidRPr="00D15CA6">
        <w:rPr>
          <w:rFonts w:ascii="Times New Roman" w:hAnsi="Times New Roman" w:cs="Times New Roman"/>
          <w:noProof/>
          <w:sz w:val="24"/>
          <w:szCs w:val="24"/>
        </w:rPr>
        <w:lastRenderedPageBreak/>
        <w:t>surface area/volume on drug release from hydroxypropylmethylcellulose controlled-release matrix tablets. Drug Dev. 28, 457–466.</w:t>
      </w:r>
    </w:p>
    <w:p w14:paraId="4A681DD1"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Saarela, T., Kokkonen, J., Koivisto, M., 2005. Macronutrient and energy contents of human milk fractions during the first six months of lactation. Acta Paediatr. 94, 1176–1181. doi:10.1111/j.1651-2227.2005.tb02070.x</w:t>
      </w:r>
    </w:p>
    <w:p w14:paraId="174CBA16"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Scheuerle, R.L., Bruggraber, S.F.A., Gerrard, S.E., Kendall, R.A., Tuleu, C., Slater, N.K.H., 2017. Characterisation of zinc delivery from a nipple shield delivery system using a breastfeeding simulation apparatus. PLoS One 12, e0171624. doi:10.1371/journal.pone.0171624</w:t>
      </w:r>
    </w:p>
    <w:p w14:paraId="758BABB1"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Siepmann, J., Siepmann, F., 2012. Modeling of diffusion controlled drug delivery. J. Control. Release 161, 351–362. doi:10.1016/J.JCONREL.2011.10.006</w:t>
      </w:r>
    </w:p>
    <w:p w14:paraId="0A468D01"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Terrin, G., Canani, R.B., Chiara, M.D., Pietravalle, A., 2015. Zinc in early life: a key element in the fetus and preterm neonate. Nutrients 7, 10427–10446.</w:t>
      </w:r>
    </w:p>
    <w:p w14:paraId="4F9C21D3"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Vir, S.C., 2011. Public Health and Nutrition in Developing Countries. CRC Press.</w:t>
      </w:r>
    </w:p>
    <w:p w14:paraId="33CA79EA" w14:textId="0CC658AD"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World Health Organization, 2015. WHO Model List of Essential Medicines for Children 5th list.</w:t>
      </w:r>
    </w:p>
    <w:p w14:paraId="79B3CCD0" w14:textId="4498B40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World Health Organization, 2007. Promoting safety of medicines for children.</w:t>
      </w:r>
    </w:p>
    <w:p w14:paraId="01C53A5B" w14:textId="4B7B1929"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World Health Organization, 2017. Infant and young child feeding, Fact sheet N. 342. http://who.int/mediacentre/factsheets</w:t>
      </w:r>
      <w:r w:rsidR="004A7502" w:rsidRPr="00D15CA6">
        <w:rPr>
          <w:rFonts w:ascii="Times New Roman" w:hAnsi="Times New Roman" w:cs="Times New Roman"/>
          <w:noProof/>
          <w:sz w:val="24"/>
          <w:szCs w:val="24"/>
        </w:rPr>
        <w:t>/fs342/en/. (accessed 02.01.16)</w:t>
      </w:r>
    </w:p>
    <w:p w14:paraId="065C7307" w14:textId="77777777" w:rsidR="00A05291" w:rsidRPr="00D15CA6" w:rsidRDefault="00A05291" w:rsidP="00A05291">
      <w:pPr>
        <w:widowControl w:val="0"/>
        <w:autoSpaceDE w:val="0"/>
        <w:autoSpaceDN w:val="0"/>
        <w:adjustRightInd w:val="0"/>
        <w:spacing w:line="480" w:lineRule="auto"/>
        <w:ind w:left="480" w:hanging="480"/>
        <w:rPr>
          <w:rFonts w:ascii="Times New Roman" w:hAnsi="Times New Roman" w:cs="Times New Roman"/>
          <w:noProof/>
          <w:sz w:val="24"/>
          <w:szCs w:val="24"/>
        </w:rPr>
      </w:pPr>
      <w:r w:rsidRPr="00D15CA6">
        <w:rPr>
          <w:rFonts w:ascii="Times New Roman" w:hAnsi="Times New Roman" w:cs="Times New Roman"/>
          <w:noProof/>
          <w:sz w:val="24"/>
          <w:szCs w:val="24"/>
        </w:rPr>
        <w:t>Wulf, K., Wilhelm, A., Spielmann, M., Wirth, S., 2013. Frequency of symptomatic zinc deficiency in very low birth weight infants. Klin. Paediatr. 225, 13–17.</w:t>
      </w:r>
    </w:p>
    <w:p w14:paraId="4C4FD9D4" w14:textId="0D4DCA94" w:rsidR="00294F91" w:rsidRPr="00D15CA6" w:rsidRDefault="00A05291" w:rsidP="00A05291">
      <w:pPr>
        <w:widowControl w:val="0"/>
        <w:autoSpaceDE w:val="0"/>
        <w:autoSpaceDN w:val="0"/>
        <w:adjustRightInd w:val="0"/>
        <w:spacing w:line="480" w:lineRule="auto"/>
        <w:ind w:left="480" w:hanging="480"/>
        <w:rPr>
          <w:rFonts w:ascii="Times New Roman" w:hAnsi="Times New Roman" w:cs="Times New Roman"/>
          <w:i/>
          <w:iCs/>
          <w:sz w:val="24"/>
          <w:szCs w:val="24"/>
        </w:rPr>
      </w:pPr>
      <w:r w:rsidRPr="00D15CA6">
        <w:rPr>
          <w:rFonts w:ascii="Times New Roman" w:hAnsi="Times New Roman" w:cs="Times New Roman"/>
          <w:noProof/>
          <w:sz w:val="24"/>
          <w:szCs w:val="24"/>
        </w:rPr>
        <w:t>Yoo, H.S., Kim, T.G., Park, T.G., 2009. Surface-functionalized electrospun nanofibers for tissue engineering and drug delivery. Adv. Drug Deliv. Rev. 61, 1033–1042.</w:t>
      </w:r>
      <w:r w:rsidR="00B314AB" w:rsidRPr="00D15CA6">
        <w:rPr>
          <w:rFonts w:ascii="Times New Roman" w:hAnsi="Times New Roman" w:cs="Times New Roman"/>
          <w:i/>
          <w:iCs/>
          <w:sz w:val="24"/>
          <w:szCs w:val="24"/>
        </w:rPr>
        <w:fldChar w:fldCharType="end"/>
      </w:r>
    </w:p>
    <w:p w14:paraId="7407AD3E" w14:textId="6028878D" w:rsidR="0038007A" w:rsidRPr="00D15CA6" w:rsidRDefault="0038007A" w:rsidP="003E7CBA">
      <w:pPr>
        <w:widowControl w:val="0"/>
        <w:autoSpaceDE w:val="0"/>
        <w:autoSpaceDN w:val="0"/>
        <w:adjustRightInd w:val="0"/>
        <w:spacing w:line="480" w:lineRule="auto"/>
        <w:ind w:left="480" w:hanging="480"/>
        <w:jc w:val="both"/>
        <w:rPr>
          <w:rFonts w:ascii="Times New Roman" w:hAnsi="Times New Roman" w:cs="Times New Roman"/>
          <w:b/>
          <w:iCs/>
          <w:sz w:val="24"/>
          <w:szCs w:val="24"/>
        </w:rPr>
      </w:pPr>
      <w:r w:rsidRPr="00D15CA6">
        <w:rPr>
          <w:rFonts w:ascii="Times New Roman" w:hAnsi="Times New Roman" w:cs="Times New Roman"/>
          <w:b/>
          <w:iCs/>
          <w:sz w:val="24"/>
          <w:szCs w:val="24"/>
        </w:rPr>
        <w:lastRenderedPageBreak/>
        <w:t>Figure captions</w:t>
      </w:r>
    </w:p>
    <w:p w14:paraId="14B05933" w14:textId="220AD341" w:rsidR="0038007A" w:rsidRPr="00D15CA6" w:rsidRDefault="0038007A" w:rsidP="003E7CBA">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Figure 1:</w:t>
      </w:r>
      <w:r w:rsidRPr="00D15CA6">
        <w:rPr>
          <w:rFonts w:ascii="Times New Roman" w:hAnsi="Times New Roman" w:cs="Times New Roman"/>
          <w:iCs/>
          <w:sz w:val="24"/>
          <w:szCs w:val="24"/>
        </w:rPr>
        <w:t xml:space="preserve"> Working principle of the TNS. The TNS is placed on the mother’s breast during breastfeeding, while the flow of human milk deliv</w:t>
      </w:r>
      <w:r w:rsidR="00BD2746">
        <w:rPr>
          <w:rFonts w:ascii="Times New Roman" w:hAnsi="Times New Roman" w:cs="Times New Roman"/>
          <w:iCs/>
          <w:sz w:val="24"/>
          <w:szCs w:val="24"/>
        </w:rPr>
        <w:t>ers the therapeutic to the suck</w:t>
      </w:r>
      <w:r w:rsidRPr="00D15CA6">
        <w:rPr>
          <w:rFonts w:ascii="Times New Roman" w:hAnsi="Times New Roman" w:cs="Times New Roman"/>
          <w:iCs/>
          <w:sz w:val="24"/>
          <w:szCs w:val="24"/>
        </w:rPr>
        <w:t>ing infant. (a) Nipple shield device, (b) Active Pharmaceutical Ingredient (API).</w:t>
      </w:r>
    </w:p>
    <w:p w14:paraId="127295CA" w14:textId="77777777" w:rsidR="0038007A" w:rsidRPr="00D15CA6" w:rsidRDefault="0038007A" w:rsidP="003E7CBA">
      <w:pPr>
        <w:spacing w:after="0" w:line="480" w:lineRule="auto"/>
        <w:jc w:val="both"/>
        <w:rPr>
          <w:rFonts w:ascii="Times New Roman" w:hAnsi="Times New Roman" w:cs="Times New Roman"/>
          <w:iCs/>
          <w:sz w:val="24"/>
          <w:szCs w:val="24"/>
        </w:rPr>
      </w:pPr>
    </w:p>
    <w:p w14:paraId="5D801B13" w14:textId="77777777" w:rsidR="0038007A" w:rsidRPr="00D15CA6" w:rsidRDefault="0038007A" w:rsidP="003E7CBA">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Figure 2:</w:t>
      </w:r>
      <w:r w:rsidRPr="00D15CA6">
        <w:rPr>
          <w:rFonts w:ascii="Times New Roman" w:hAnsi="Times New Roman" w:cs="Times New Roman"/>
          <w:iCs/>
          <w:sz w:val="24"/>
          <w:szCs w:val="24"/>
        </w:rPr>
        <w:t xml:space="preserve"> Fibres and nipple shield device used in the study. a - b) Illustration of non-woven fibre mat (a) type A and (b) type B, loaded with zinc sulphate. c - d) Lip-containing nipple shield device used for all breastfeeding simulation experiments. </w:t>
      </w:r>
    </w:p>
    <w:p w14:paraId="20B5E4D2" w14:textId="77777777" w:rsidR="0038007A" w:rsidRPr="00D15CA6" w:rsidRDefault="0038007A" w:rsidP="003E7CBA">
      <w:pPr>
        <w:spacing w:after="0" w:line="480" w:lineRule="auto"/>
        <w:jc w:val="both"/>
        <w:rPr>
          <w:rFonts w:ascii="Times New Roman" w:hAnsi="Times New Roman" w:cs="Times New Roman"/>
          <w:iCs/>
          <w:sz w:val="24"/>
          <w:szCs w:val="24"/>
        </w:rPr>
      </w:pPr>
    </w:p>
    <w:p w14:paraId="3DE676E8" w14:textId="4163C711" w:rsidR="0038007A" w:rsidRPr="00D15CA6" w:rsidRDefault="0038007A" w:rsidP="003E7CBA">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Figure 3:</w:t>
      </w:r>
      <w:r w:rsidRPr="00D15CA6">
        <w:rPr>
          <w:rFonts w:ascii="Times New Roman" w:hAnsi="Times New Roman" w:cs="Times New Roman"/>
          <w:iCs/>
          <w:sz w:val="24"/>
          <w:szCs w:val="24"/>
        </w:rPr>
        <w:t xml:space="preserve"> Example pressure profiles during zinc delivery experiments using the breastfeeding simulation apparatus, depicted for 10 s at t = 120</w:t>
      </w:r>
      <w:r w:rsidR="00DF21BD"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w:t>
      </w:r>
      <w:r w:rsidR="00DF21BD" w:rsidRPr="00D15CA6">
        <w:rPr>
          <w:rFonts w:ascii="Times New Roman" w:hAnsi="Times New Roman" w:cs="Times New Roman"/>
          <w:iCs/>
          <w:sz w:val="24"/>
          <w:szCs w:val="24"/>
        </w:rPr>
        <w:t xml:space="preserve"> </w:t>
      </w:r>
      <w:r w:rsidRPr="00D15CA6">
        <w:rPr>
          <w:rFonts w:ascii="Times New Roman" w:hAnsi="Times New Roman" w:cs="Times New Roman"/>
          <w:iCs/>
          <w:sz w:val="24"/>
          <w:szCs w:val="24"/>
        </w:rPr>
        <w:t>130 s. Dosage forms used for the TNS were zinc-loaded fibre mats a) type A, and b) type B. Experiments were conducted using an average flow rate of approximately 5.0 mL min</w:t>
      </w:r>
      <w:r w:rsidRPr="00D15CA6">
        <w:rPr>
          <w:rFonts w:ascii="Times New Roman" w:hAnsi="Times New Roman" w:cs="Times New Roman"/>
          <w:iCs/>
          <w:sz w:val="24"/>
          <w:szCs w:val="24"/>
          <w:vertAlign w:val="superscript"/>
        </w:rPr>
        <w:t>-1</w:t>
      </w:r>
      <w:r w:rsidRPr="00D15CA6">
        <w:rPr>
          <w:rFonts w:ascii="Times New Roman" w:hAnsi="Times New Roman" w:cs="Times New Roman"/>
          <w:iCs/>
          <w:sz w:val="24"/>
          <w:szCs w:val="24"/>
        </w:rPr>
        <w:t>.</w:t>
      </w:r>
    </w:p>
    <w:p w14:paraId="65056036" w14:textId="77777777" w:rsidR="0038007A" w:rsidRPr="00D15CA6" w:rsidRDefault="0038007A" w:rsidP="003E7CBA">
      <w:pPr>
        <w:spacing w:after="0" w:line="480" w:lineRule="auto"/>
        <w:jc w:val="both"/>
        <w:rPr>
          <w:rFonts w:ascii="Times New Roman" w:hAnsi="Times New Roman" w:cs="Times New Roman"/>
          <w:iCs/>
          <w:sz w:val="24"/>
          <w:szCs w:val="24"/>
        </w:rPr>
      </w:pPr>
    </w:p>
    <w:p w14:paraId="5B12AF13" w14:textId="361C381E" w:rsidR="0038007A" w:rsidRPr="00D15CA6" w:rsidRDefault="0038007A" w:rsidP="003E7CBA">
      <w:pPr>
        <w:widowControl w:val="0"/>
        <w:autoSpaceDE w:val="0"/>
        <w:autoSpaceDN w:val="0"/>
        <w:adjustRightInd w:val="0"/>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Figure 4:</w:t>
      </w:r>
      <w:r w:rsidRPr="00D15CA6">
        <w:rPr>
          <w:rFonts w:ascii="Times New Roman" w:hAnsi="Times New Roman" w:cs="Times New Roman"/>
          <w:iCs/>
          <w:sz w:val="24"/>
          <w:szCs w:val="24"/>
        </w:rPr>
        <w:t xml:space="preserve"> SEM results for fibre mat type A</w:t>
      </w:r>
      <w:r w:rsidR="00F3004A" w:rsidRPr="00D15CA6">
        <w:rPr>
          <w:rFonts w:ascii="Times New Roman" w:hAnsi="Times New Roman" w:cs="Times New Roman"/>
          <w:iCs/>
          <w:sz w:val="24"/>
          <w:szCs w:val="24"/>
        </w:rPr>
        <w:t xml:space="preserve"> (fibre mat surface)</w:t>
      </w:r>
      <w:r w:rsidRPr="00D15CA6">
        <w:rPr>
          <w:rFonts w:ascii="Times New Roman" w:hAnsi="Times New Roman" w:cs="Times New Roman"/>
          <w:iCs/>
          <w:sz w:val="24"/>
          <w:szCs w:val="24"/>
        </w:rPr>
        <w:t xml:space="preserve">. SEM images illustrating the surface of Texel fibre mat type </w:t>
      </w:r>
      <w:r w:rsidR="00BD2746">
        <w:rPr>
          <w:rFonts w:ascii="Times New Roman" w:hAnsi="Times New Roman" w:cs="Times New Roman"/>
          <w:iCs/>
          <w:sz w:val="24"/>
          <w:szCs w:val="24"/>
        </w:rPr>
        <w:t>A (1.8 mm targeted thickness, 23</w:t>
      </w:r>
      <w:r w:rsidRPr="00D15CA6">
        <w:rPr>
          <w:rFonts w:ascii="Times New Roman" w:hAnsi="Times New Roman" w:cs="Times New Roman"/>
          <w:iCs/>
          <w:sz w:val="24"/>
          <w:szCs w:val="24"/>
        </w:rPr>
        <w:t>5 g m</w:t>
      </w:r>
      <w:r w:rsidRPr="00D15CA6">
        <w:rPr>
          <w:rFonts w:ascii="Times New Roman" w:hAnsi="Times New Roman" w:cs="Times New Roman"/>
          <w:iCs/>
          <w:sz w:val="24"/>
          <w:szCs w:val="24"/>
          <w:vertAlign w:val="superscript"/>
        </w:rPr>
        <w:t>-2</w:t>
      </w:r>
      <w:r w:rsidRPr="00D15CA6">
        <w:rPr>
          <w:rFonts w:ascii="Times New Roman" w:hAnsi="Times New Roman" w:cs="Times New Roman"/>
          <w:iCs/>
          <w:sz w:val="24"/>
          <w:szCs w:val="24"/>
        </w:rPr>
        <w:t xml:space="preserve">) at </w:t>
      </w:r>
      <w:r w:rsidR="002C4CD4" w:rsidRPr="00D15CA6">
        <w:rPr>
          <w:rFonts w:ascii="Times New Roman" w:hAnsi="Times New Roman" w:cs="Times New Roman"/>
          <w:iCs/>
          <w:sz w:val="24"/>
          <w:szCs w:val="24"/>
        </w:rPr>
        <w:t xml:space="preserve">three </w:t>
      </w:r>
      <w:r w:rsidRPr="00D15CA6">
        <w:rPr>
          <w:rFonts w:ascii="Times New Roman" w:hAnsi="Times New Roman" w:cs="Times New Roman"/>
          <w:iCs/>
          <w:sz w:val="24"/>
          <w:szCs w:val="24"/>
        </w:rPr>
        <w:t>different magnifications. Images a) - c) present unloaded fibre</w:t>
      </w:r>
      <w:r w:rsidR="000314D6" w:rsidRPr="00D15CA6">
        <w:rPr>
          <w:rFonts w:ascii="Times New Roman" w:hAnsi="Times New Roman" w:cs="Times New Roman"/>
          <w:iCs/>
          <w:sz w:val="24"/>
          <w:szCs w:val="24"/>
        </w:rPr>
        <w:t xml:space="preserve"> mats</w:t>
      </w:r>
      <w:r w:rsidRPr="00D15CA6">
        <w:rPr>
          <w:rFonts w:ascii="Times New Roman" w:hAnsi="Times New Roman" w:cs="Times New Roman"/>
          <w:iCs/>
          <w:sz w:val="24"/>
          <w:szCs w:val="24"/>
        </w:rPr>
        <w:t>, images d) - f) fibre mats loaded with zinc sulphate</w:t>
      </w:r>
      <w:r w:rsidR="0051183E" w:rsidRPr="00D15CA6">
        <w:rPr>
          <w:rFonts w:ascii="Times New Roman" w:hAnsi="Times New Roman" w:cs="Times New Roman"/>
          <w:iCs/>
          <w:sz w:val="24"/>
          <w:szCs w:val="24"/>
        </w:rPr>
        <w:t xml:space="preserve"> before dissolution</w:t>
      </w:r>
      <w:r w:rsidR="002C4CD4" w:rsidRPr="00D15CA6">
        <w:rPr>
          <w:rFonts w:ascii="Times New Roman" w:hAnsi="Times New Roman" w:cs="Times New Roman"/>
          <w:iCs/>
          <w:sz w:val="24"/>
          <w:szCs w:val="24"/>
        </w:rPr>
        <w:t>.</w:t>
      </w:r>
    </w:p>
    <w:p w14:paraId="6885F931" w14:textId="77777777" w:rsidR="0038007A" w:rsidRPr="00D15CA6" w:rsidRDefault="0038007A" w:rsidP="003E7CBA">
      <w:pPr>
        <w:widowControl w:val="0"/>
        <w:autoSpaceDE w:val="0"/>
        <w:autoSpaceDN w:val="0"/>
        <w:adjustRightInd w:val="0"/>
        <w:spacing w:after="0" w:line="480" w:lineRule="auto"/>
        <w:jc w:val="both"/>
        <w:rPr>
          <w:rFonts w:ascii="Times New Roman" w:hAnsi="Times New Roman" w:cs="Times New Roman"/>
          <w:iCs/>
          <w:sz w:val="24"/>
          <w:szCs w:val="24"/>
        </w:rPr>
      </w:pPr>
    </w:p>
    <w:p w14:paraId="666CCA4F" w14:textId="49BEFA7D" w:rsidR="0038007A" w:rsidRPr="00D15CA6" w:rsidRDefault="0038007A" w:rsidP="003E7CBA">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Figure 5:</w:t>
      </w:r>
      <w:r w:rsidRPr="00D15CA6">
        <w:rPr>
          <w:rFonts w:ascii="Times New Roman" w:hAnsi="Times New Roman" w:cs="Times New Roman"/>
          <w:iCs/>
          <w:sz w:val="24"/>
          <w:szCs w:val="24"/>
        </w:rPr>
        <w:t xml:space="preserve"> SEM results for fibre mat type B</w:t>
      </w:r>
      <w:r w:rsidR="00F3004A" w:rsidRPr="00D15CA6">
        <w:rPr>
          <w:rFonts w:ascii="Times New Roman" w:hAnsi="Times New Roman" w:cs="Times New Roman"/>
          <w:iCs/>
          <w:sz w:val="24"/>
          <w:szCs w:val="24"/>
        </w:rPr>
        <w:t xml:space="preserve"> (fibre mat surface)</w:t>
      </w:r>
      <w:r w:rsidRPr="00D15CA6">
        <w:rPr>
          <w:rFonts w:ascii="Times New Roman" w:hAnsi="Times New Roman" w:cs="Times New Roman"/>
          <w:iCs/>
          <w:sz w:val="24"/>
          <w:szCs w:val="24"/>
        </w:rPr>
        <w:t>. Illustration of results obtained for SEM analysis of Texel fibre mat type B</w:t>
      </w:r>
      <w:r w:rsidR="00BD2746">
        <w:rPr>
          <w:rFonts w:ascii="Times New Roman" w:hAnsi="Times New Roman" w:cs="Times New Roman"/>
          <w:iCs/>
          <w:sz w:val="24"/>
          <w:szCs w:val="24"/>
        </w:rPr>
        <w:t xml:space="preserve"> (2.1 mm targeted thickness, 33</w:t>
      </w:r>
      <w:r w:rsidRPr="00D15CA6">
        <w:rPr>
          <w:rFonts w:ascii="Times New Roman" w:hAnsi="Times New Roman" w:cs="Times New Roman"/>
          <w:iCs/>
          <w:sz w:val="24"/>
          <w:szCs w:val="24"/>
        </w:rPr>
        <w:t>5 g m</w:t>
      </w:r>
      <w:r w:rsidRPr="00D15CA6">
        <w:rPr>
          <w:rFonts w:ascii="Times New Roman" w:hAnsi="Times New Roman" w:cs="Times New Roman"/>
          <w:iCs/>
          <w:sz w:val="24"/>
          <w:szCs w:val="24"/>
          <w:vertAlign w:val="superscript"/>
        </w:rPr>
        <w:t>-2</w:t>
      </w:r>
      <w:r w:rsidRPr="00D15CA6">
        <w:rPr>
          <w:rFonts w:ascii="Times New Roman" w:hAnsi="Times New Roman" w:cs="Times New Roman"/>
          <w:iCs/>
          <w:sz w:val="24"/>
          <w:szCs w:val="24"/>
        </w:rPr>
        <w:t>) at</w:t>
      </w:r>
      <w:r w:rsidR="002C4CD4" w:rsidRPr="00D15CA6">
        <w:rPr>
          <w:rFonts w:ascii="Times New Roman" w:hAnsi="Times New Roman" w:cs="Times New Roman"/>
          <w:iCs/>
          <w:sz w:val="24"/>
          <w:szCs w:val="24"/>
        </w:rPr>
        <w:t xml:space="preserve"> three</w:t>
      </w:r>
      <w:r w:rsidRPr="00D15CA6">
        <w:rPr>
          <w:rFonts w:ascii="Times New Roman" w:hAnsi="Times New Roman" w:cs="Times New Roman"/>
          <w:iCs/>
          <w:sz w:val="24"/>
          <w:szCs w:val="24"/>
        </w:rPr>
        <w:t xml:space="preserve"> different magnifications. Images a) - c) present unloaded fibre mats, images d) - f) fibre mats loaded with zinc sulphate</w:t>
      </w:r>
      <w:r w:rsidR="0051183E" w:rsidRPr="00D15CA6">
        <w:rPr>
          <w:rFonts w:ascii="Times New Roman" w:hAnsi="Times New Roman" w:cs="Times New Roman"/>
          <w:iCs/>
          <w:sz w:val="24"/>
          <w:szCs w:val="24"/>
        </w:rPr>
        <w:t xml:space="preserve"> before </w:t>
      </w:r>
      <w:r w:rsidR="002C4CD4" w:rsidRPr="00D15CA6">
        <w:rPr>
          <w:rFonts w:ascii="Times New Roman" w:hAnsi="Times New Roman" w:cs="Times New Roman"/>
          <w:iCs/>
          <w:sz w:val="24"/>
          <w:szCs w:val="24"/>
        </w:rPr>
        <w:t>dissolution.</w:t>
      </w:r>
    </w:p>
    <w:p w14:paraId="0DBF7625" w14:textId="77777777" w:rsidR="0038007A" w:rsidRPr="00D15CA6" w:rsidRDefault="0038007A" w:rsidP="003E7CBA">
      <w:pPr>
        <w:spacing w:after="0" w:line="480" w:lineRule="auto"/>
        <w:jc w:val="both"/>
        <w:rPr>
          <w:rFonts w:ascii="Times New Roman" w:hAnsi="Times New Roman" w:cs="Times New Roman"/>
          <w:iCs/>
          <w:sz w:val="24"/>
          <w:szCs w:val="24"/>
        </w:rPr>
      </w:pPr>
    </w:p>
    <w:p w14:paraId="07CE7DCB" w14:textId="6CC7F0DC" w:rsidR="00F3004A" w:rsidRPr="00D15CA6" w:rsidRDefault="00F3004A" w:rsidP="003E7CBA">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Figure 6:</w:t>
      </w:r>
      <w:r w:rsidRPr="00D15CA6">
        <w:rPr>
          <w:rFonts w:ascii="Times New Roman" w:hAnsi="Times New Roman" w:cs="Times New Roman"/>
          <w:iCs/>
          <w:sz w:val="24"/>
          <w:szCs w:val="24"/>
        </w:rPr>
        <w:t xml:space="preserve"> SEM results for fibre mat type A (fibre mat cross-section). SEM images illustrating the cross-section of Texel fibre mat type A (1.8 mm targeted thickness, 2</w:t>
      </w:r>
      <w:r w:rsidR="00BD2746">
        <w:rPr>
          <w:rFonts w:ascii="Times New Roman" w:hAnsi="Times New Roman" w:cs="Times New Roman"/>
          <w:iCs/>
          <w:sz w:val="24"/>
          <w:szCs w:val="24"/>
        </w:rPr>
        <w:t>3</w:t>
      </w:r>
      <w:r w:rsidRPr="00D15CA6">
        <w:rPr>
          <w:rFonts w:ascii="Times New Roman" w:hAnsi="Times New Roman" w:cs="Times New Roman"/>
          <w:iCs/>
          <w:sz w:val="24"/>
          <w:szCs w:val="24"/>
        </w:rPr>
        <w:t>5 g m</w:t>
      </w:r>
      <w:r w:rsidRPr="00D15CA6">
        <w:rPr>
          <w:rFonts w:ascii="Times New Roman" w:hAnsi="Times New Roman" w:cs="Times New Roman"/>
          <w:iCs/>
          <w:sz w:val="24"/>
          <w:szCs w:val="24"/>
          <w:vertAlign w:val="superscript"/>
        </w:rPr>
        <w:t>-2</w:t>
      </w:r>
      <w:r w:rsidRPr="00D15CA6">
        <w:rPr>
          <w:rFonts w:ascii="Times New Roman" w:hAnsi="Times New Roman" w:cs="Times New Roman"/>
          <w:iCs/>
          <w:sz w:val="24"/>
          <w:szCs w:val="24"/>
        </w:rPr>
        <w:t xml:space="preserve">) at </w:t>
      </w:r>
      <w:r w:rsidR="002C4CD4" w:rsidRPr="00D15CA6">
        <w:rPr>
          <w:rFonts w:ascii="Times New Roman" w:hAnsi="Times New Roman" w:cs="Times New Roman"/>
          <w:iCs/>
          <w:sz w:val="24"/>
          <w:szCs w:val="24"/>
        </w:rPr>
        <w:t xml:space="preserve">two </w:t>
      </w:r>
      <w:r w:rsidRPr="00D15CA6">
        <w:rPr>
          <w:rFonts w:ascii="Times New Roman" w:hAnsi="Times New Roman" w:cs="Times New Roman"/>
          <w:iCs/>
          <w:sz w:val="24"/>
          <w:szCs w:val="24"/>
        </w:rPr>
        <w:lastRenderedPageBreak/>
        <w:t>different magnifications. Images a) - c) present unloaded fibre mats, images d) - f) fibre mats loaded with zi</w:t>
      </w:r>
      <w:r w:rsidR="002C4CD4" w:rsidRPr="00D15CA6">
        <w:rPr>
          <w:rFonts w:ascii="Times New Roman" w:hAnsi="Times New Roman" w:cs="Times New Roman"/>
          <w:iCs/>
          <w:sz w:val="24"/>
          <w:szCs w:val="24"/>
        </w:rPr>
        <w:t>nc sulphate before dissolution.</w:t>
      </w:r>
    </w:p>
    <w:p w14:paraId="60AD922E" w14:textId="77777777" w:rsidR="00F3004A" w:rsidRPr="00D15CA6" w:rsidRDefault="00F3004A" w:rsidP="003E7CBA">
      <w:pPr>
        <w:spacing w:after="0" w:line="480" w:lineRule="auto"/>
        <w:jc w:val="both"/>
        <w:rPr>
          <w:rFonts w:ascii="Times New Roman" w:hAnsi="Times New Roman" w:cs="Times New Roman"/>
          <w:iCs/>
          <w:sz w:val="24"/>
          <w:szCs w:val="24"/>
        </w:rPr>
      </w:pPr>
    </w:p>
    <w:p w14:paraId="67305B9B" w14:textId="1C192052" w:rsidR="00F3004A" w:rsidRPr="00D15CA6" w:rsidRDefault="00F3004A" w:rsidP="00F3004A">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Figure 7:</w:t>
      </w:r>
      <w:r w:rsidRPr="00D15CA6">
        <w:rPr>
          <w:rFonts w:ascii="Times New Roman" w:hAnsi="Times New Roman" w:cs="Times New Roman"/>
          <w:iCs/>
          <w:sz w:val="24"/>
          <w:szCs w:val="24"/>
        </w:rPr>
        <w:t xml:space="preserve"> SEM results for fibre mat type B (fibre mat cross-section). SEM images illustrating the cross-section of Texel fibre mat type </w:t>
      </w:r>
      <w:r w:rsidR="00BD2746">
        <w:rPr>
          <w:rFonts w:ascii="Times New Roman" w:hAnsi="Times New Roman" w:cs="Times New Roman"/>
          <w:iCs/>
          <w:sz w:val="24"/>
          <w:szCs w:val="24"/>
        </w:rPr>
        <w:t>B (2.1 mm targeted thickness, 33</w:t>
      </w:r>
      <w:r w:rsidRPr="00D15CA6">
        <w:rPr>
          <w:rFonts w:ascii="Times New Roman" w:hAnsi="Times New Roman" w:cs="Times New Roman"/>
          <w:iCs/>
          <w:sz w:val="24"/>
          <w:szCs w:val="24"/>
        </w:rPr>
        <w:t>5 g m</w:t>
      </w:r>
      <w:r w:rsidRPr="00D15CA6">
        <w:rPr>
          <w:rFonts w:ascii="Times New Roman" w:hAnsi="Times New Roman" w:cs="Times New Roman"/>
          <w:iCs/>
          <w:sz w:val="24"/>
          <w:szCs w:val="24"/>
          <w:vertAlign w:val="superscript"/>
        </w:rPr>
        <w:t>-2</w:t>
      </w:r>
      <w:r w:rsidRPr="00D15CA6">
        <w:rPr>
          <w:rFonts w:ascii="Times New Roman" w:hAnsi="Times New Roman" w:cs="Times New Roman"/>
          <w:iCs/>
          <w:sz w:val="24"/>
          <w:szCs w:val="24"/>
        </w:rPr>
        <w:t>)</w:t>
      </w:r>
      <w:r w:rsidR="002C4CD4" w:rsidRPr="00D15CA6">
        <w:rPr>
          <w:rFonts w:ascii="Times New Roman" w:hAnsi="Times New Roman" w:cs="Times New Roman"/>
          <w:iCs/>
          <w:sz w:val="24"/>
          <w:szCs w:val="24"/>
        </w:rPr>
        <w:t xml:space="preserve"> at two different magnifications. </w:t>
      </w:r>
      <w:r w:rsidRPr="00D15CA6">
        <w:rPr>
          <w:rFonts w:ascii="Times New Roman" w:hAnsi="Times New Roman" w:cs="Times New Roman"/>
          <w:iCs/>
          <w:sz w:val="24"/>
          <w:szCs w:val="24"/>
        </w:rPr>
        <w:t>Images a) - c) present unloaded fibre mats, images d) - f) fibre mats loaded with zi</w:t>
      </w:r>
      <w:r w:rsidR="002C4CD4" w:rsidRPr="00D15CA6">
        <w:rPr>
          <w:rFonts w:ascii="Times New Roman" w:hAnsi="Times New Roman" w:cs="Times New Roman"/>
          <w:iCs/>
          <w:sz w:val="24"/>
          <w:szCs w:val="24"/>
        </w:rPr>
        <w:t>nc sulphate before dissolution.</w:t>
      </w:r>
    </w:p>
    <w:p w14:paraId="7EA69F9A" w14:textId="77777777" w:rsidR="00F3004A" w:rsidRPr="00D15CA6" w:rsidRDefault="00F3004A" w:rsidP="003E7CBA">
      <w:pPr>
        <w:spacing w:after="0" w:line="480" w:lineRule="auto"/>
        <w:jc w:val="both"/>
        <w:rPr>
          <w:rFonts w:ascii="Times New Roman" w:hAnsi="Times New Roman" w:cs="Times New Roman"/>
          <w:iCs/>
          <w:sz w:val="24"/>
          <w:szCs w:val="24"/>
        </w:rPr>
      </w:pPr>
    </w:p>
    <w:p w14:paraId="11AFBE8F" w14:textId="5F64BF02" w:rsidR="00F3004A" w:rsidRPr="00D15CA6" w:rsidRDefault="00F3004A" w:rsidP="003E7CBA">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Figure 8:</w:t>
      </w:r>
      <w:r w:rsidRPr="00D15CA6">
        <w:rPr>
          <w:rFonts w:ascii="Times New Roman" w:hAnsi="Times New Roman" w:cs="Times New Roman"/>
          <w:iCs/>
          <w:sz w:val="24"/>
          <w:szCs w:val="24"/>
        </w:rPr>
        <w:t xml:space="preserve"> EDX </w:t>
      </w:r>
      <w:r w:rsidR="00CF270B" w:rsidRPr="00D15CA6">
        <w:rPr>
          <w:rFonts w:ascii="Times New Roman" w:hAnsi="Times New Roman" w:cs="Times New Roman"/>
          <w:iCs/>
          <w:sz w:val="24"/>
          <w:szCs w:val="24"/>
        </w:rPr>
        <w:t xml:space="preserve">spectra </w:t>
      </w:r>
      <w:r w:rsidRPr="00D15CA6">
        <w:rPr>
          <w:rFonts w:ascii="Times New Roman" w:hAnsi="Times New Roman" w:cs="Times New Roman"/>
          <w:iCs/>
          <w:sz w:val="24"/>
          <w:szCs w:val="24"/>
        </w:rPr>
        <w:t xml:space="preserve">and corresponding </w:t>
      </w:r>
      <w:r w:rsidR="00CF270B" w:rsidRPr="00D15CA6">
        <w:rPr>
          <w:rFonts w:ascii="Times New Roman" w:hAnsi="Times New Roman" w:cs="Times New Roman"/>
          <w:iCs/>
          <w:sz w:val="24"/>
          <w:szCs w:val="24"/>
        </w:rPr>
        <w:t>imaging</w:t>
      </w:r>
      <w:r w:rsidRPr="00D15CA6">
        <w:rPr>
          <w:rFonts w:ascii="Times New Roman" w:hAnsi="Times New Roman" w:cs="Times New Roman"/>
          <w:iCs/>
          <w:sz w:val="24"/>
          <w:szCs w:val="24"/>
        </w:rPr>
        <w:t xml:space="preserve"> results for fibre mat type A (fibre mat cross-section) before dissolution. Image a)</w:t>
      </w:r>
      <w:r w:rsidR="00CF270B" w:rsidRPr="00D15CA6">
        <w:rPr>
          <w:rFonts w:ascii="Times New Roman" w:hAnsi="Times New Roman" w:cs="Times New Roman"/>
          <w:iCs/>
          <w:sz w:val="24"/>
          <w:szCs w:val="24"/>
        </w:rPr>
        <w:t xml:space="preserve"> and d)</w:t>
      </w:r>
      <w:r w:rsidRPr="00D15CA6">
        <w:rPr>
          <w:rFonts w:ascii="Times New Roman" w:hAnsi="Times New Roman" w:cs="Times New Roman"/>
          <w:iCs/>
          <w:sz w:val="24"/>
          <w:szCs w:val="24"/>
        </w:rPr>
        <w:t xml:space="preserve"> illustrate the EDX spectra, images b)</w:t>
      </w:r>
      <w:r w:rsidR="00CF270B" w:rsidRPr="00D15CA6">
        <w:rPr>
          <w:rFonts w:ascii="Times New Roman" w:hAnsi="Times New Roman" w:cs="Times New Roman"/>
          <w:iCs/>
          <w:sz w:val="24"/>
          <w:szCs w:val="24"/>
        </w:rPr>
        <w:t xml:space="preserve"> and e) imaging of the EDX analysed fibre mat area via SEM, images c) and f) imaging of the EDX analysed fibre mat area via a concentric backscatter detector (CBS).</w:t>
      </w:r>
    </w:p>
    <w:p w14:paraId="7E74798D" w14:textId="77777777" w:rsidR="00F3004A" w:rsidRPr="00D15CA6" w:rsidRDefault="00F3004A" w:rsidP="003E7CBA">
      <w:pPr>
        <w:spacing w:after="0" w:line="480" w:lineRule="auto"/>
        <w:jc w:val="both"/>
        <w:rPr>
          <w:rFonts w:ascii="Times New Roman" w:hAnsi="Times New Roman" w:cs="Times New Roman"/>
          <w:iCs/>
          <w:sz w:val="24"/>
          <w:szCs w:val="24"/>
        </w:rPr>
      </w:pPr>
    </w:p>
    <w:p w14:paraId="3594D329" w14:textId="4D467014" w:rsidR="00CF270B" w:rsidRPr="00D15CA6" w:rsidRDefault="00F3004A" w:rsidP="00CF270B">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Figure 9:</w:t>
      </w:r>
      <w:r w:rsidRPr="00D15CA6">
        <w:rPr>
          <w:rFonts w:ascii="Times New Roman" w:hAnsi="Times New Roman" w:cs="Times New Roman"/>
          <w:iCs/>
          <w:sz w:val="24"/>
          <w:szCs w:val="24"/>
        </w:rPr>
        <w:t xml:space="preserve"> </w:t>
      </w:r>
      <w:r w:rsidR="00CF270B" w:rsidRPr="00D15CA6">
        <w:rPr>
          <w:rFonts w:ascii="Times New Roman" w:hAnsi="Times New Roman" w:cs="Times New Roman"/>
          <w:iCs/>
          <w:sz w:val="24"/>
          <w:szCs w:val="24"/>
        </w:rPr>
        <w:t>EDX spectra and corresponding imaging results for fibre mat type B (fibre mat cross-section) before dissolution. Image a) and d) illustrate the EDX spectra, images b) and e) imaging of the EDX analysed fibre mat area via SEM, images c) and f) imaging of the EDX analysed fibre mat area via a concentric backscatter detector (CBS).</w:t>
      </w:r>
    </w:p>
    <w:p w14:paraId="2BC9D438" w14:textId="77777777" w:rsidR="00F3004A" w:rsidRPr="00D15CA6" w:rsidRDefault="00F3004A" w:rsidP="003E7CBA">
      <w:pPr>
        <w:spacing w:after="0" w:line="480" w:lineRule="auto"/>
        <w:jc w:val="both"/>
        <w:rPr>
          <w:rFonts w:ascii="Times New Roman" w:hAnsi="Times New Roman" w:cs="Times New Roman"/>
          <w:iCs/>
          <w:sz w:val="24"/>
          <w:szCs w:val="24"/>
        </w:rPr>
      </w:pPr>
    </w:p>
    <w:p w14:paraId="086CB61B" w14:textId="5EA917E2" w:rsidR="0038007A" w:rsidRPr="00D15CA6" w:rsidRDefault="00F3004A" w:rsidP="003E7CBA">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Figure 10</w:t>
      </w:r>
      <w:r w:rsidR="0038007A" w:rsidRPr="00D15CA6">
        <w:rPr>
          <w:rFonts w:ascii="Times New Roman" w:hAnsi="Times New Roman" w:cs="Times New Roman"/>
          <w:b/>
          <w:iCs/>
          <w:sz w:val="24"/>
          <w:szCs w:val="24"/>
        </w:rPr>
        <w:t>:</w:t>
      </w:r>
      <w:r w:rsidR="0038007A" w:rsidRPr="00D15CA6">
        <w:rPr>
          <w:rFonts w:ascii="Times New Roman" w:hAnsi="Times New Roman" w:cs="Times New Roman"/>
          <w:iCs/>
          <w:sz w:val="24"/>
          <w:szCs w:val="24"/>
        </w:rPr>
        <w:t xml:space="preserve"> Images generated from XμCT measurements of a) - c) unloaded, and d) - f) zinc sulphate loaded Texel fibre mat type </w:t>
      </w:r>
      <w:r w:rsidR="00BD2746">
        <w:rPr>
          <w:rFonts w:ascii="Times New Roman" w:hAnsi="Times New Roman" w:cs="Times New Roman"/>
          <w:iCs/>
          <w:sz w:val="24"/>
          <w:szCs w:val="24"/>
        </w:rPr>
        <w:t>A (1.8 mm targeted thickness, 23</w:t>
      </w:r>
      <w:r w:rsidR="0038007A" w:rsidRPr="00D15CA6">
        <w:rPr>
          <w:rFonts w:ascii="Times New Roman" w:hAnsi="Times New Roman" w:cs="Times New Roman"/>
          <w:iCs/>
          <w:sz w:val="24"/>
          <w:szCs w:val="24"/>
        </w:rPr>
        <w:t>5 g m</w:t>
      </w:r>
      <w:r w:rsidR="0038007A" w:rsidRPr="00D15CA6">
        <w:rPr>
          <w:rFonts w:ascii="Times New Roman" w:hAnsi="Times New Roman" w:cs="Times New Roman"/>
          <w:iCs/>
          <w:sz w:val="24"/>
          <w:szCs w:val="24"/>
          <w:vertAlign w:val="superscript"/>
        </w:rPr>
        <w:t>-2</w:t>
      </w:r>
      <w:r w:rsidR="0038007A" w:rsidRPr="00D15CA6">
        <w:rPr>
          <w:rFonts w:ascii="Times New Roman" w:hAnsi="Times New Roman" w:cs="Times New Roman"/>
          <w:iCs/>
          <w:sz w:val="24"/>
          <w:szCs w:val="24"/>
        </w:rPr>
        <w:t>). The colour maps were the same for all images and only the opacity was adjusted in order to visualize components of different densities. Red colour indicates low, green</w:t>
      </w:r>
      <w:r w:rsidR="00F05752" w:rsidRPr="00D15CA6">
        <w:rPr>
          <w:rFonts w:ascii="Times New Roman" w:hAnsi="Times New Roman" w:cs="Times New Roman"/>
          <w:iCs/>
          <w:sz w:val="24"/>
          <w:szCs w:val="24"/>
        </w:rPr>
        <w:t xml:space="preserve"> colour</w:t>
      </w:r>
      <w:r w:rsidR="0038007A" w:rsidRPr="00D15CA6">
        <w:rPr>
          <w:rFonts w:ascii="Times New Roman" w:hAnsi="Times New Roman" w:cs="Times New Roman"/>
          <w:iCs/>
          <w:sz w:val="24"/>
          <w:szCs w:val="24"/>
        </w:rPr>
        <w:t xml:space="preserve"> high density material. The images depict only half of the fibre mats in order to visualize the cross-section at the centre of each sample.</w:t>
      </w:r>
    </w:p>
    <w:p w14:paraId="600A802F" w14:textId="77777777" w:rsidR="0038007A" w:rsidRPr="00D15CA6" w:rsidRDefault="0038007A" w:rsidP="003E7CBA">
      <w:pPr>
        <w:spacing w:after="0" w:line="480" w:lineRule="auto"/>
        <w:jc w:val="both"/>
        <w:rPr>
          <w:rFonts w:ascii="Times New Roman" w:hAnsi="Times New Roman" w:cs="Times New Roman"/>
          <w:iCs/>
          <w:sz w:val="24"/>
          <w:szCs w:val="24"/>
        </w:rPr>
      </w:pPr>
    </w:p>
    <w:p w14:paraId="0A2C9825" w14:textId="2EA76910" w:rsidR="0038007A" w:rsidRPr="00D15CA6" w:rsidRDefault="00F3004A" w:rsidP="003E7CBA">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lastRenderedPageBreak/>
        <w:t>Figure 11</w:t>
      </w:r>
      <w:r w:rsidR="0038007A" w:rsidRPr="00D15CA6">
        <w:rPr>
          <w:rFonts w:ascii="Times New Roman" w:hAnsi="Times New Roman" w:cs="Times New Roman"/>
          <w:b/>
          <w:iCs/>
          <w:sz w:val="24"/>
          <w:szCs w:val="24"/>
        </w:rPr>
        <w:t>:</w:t>
      </w:r>
      <w:r w:rsidR="0038007A" w:rsidRPr="00D15CA6">
        <w:rPr>
          <w:rFonts w:ascii="Times New Roman" w:hAnsi="Times New Roman" w:cs="Times New Roman"/>
          <w:iCs/>
          <w:sz w:val="24"/>
          <w:szCs w:val="24"/>
        </w:rPr>
        <w:t xml:space="preserve"> Images generated by XμCT analysis of a) - c) unloaded, and d) - f) zinc sulphate loaded Texel fibre mat type B (2.1 mm targeted thickness, 3</w:t>
      </w:r>
      <w:r w:rsidR="00BD2746">
        <w:rPr>
          <w:rFonts w:ascii="Times New Roman" w:hAnsi="Times New Roman" w:cs="Times New Roman"/>
          <w:iCs/>
          <w:sz w:val="24"/>
          <w:szCs w:val="24"/>
        </w:rPr>
        <w:t>3</w:t>
      </w:r>
      <w:r w:rsidR="0038007A" w:rsidRPr="00D15CA6">
        <w:rPr>
          <w:rFonts w:ascii="Times New Roman" w:hAnsi="Times New Roman" w:cs="Times New Roman"/>
          <w:iCs/>
          <w:sz w:val="24"/>
          <w:szCs w:val="24"/>
        </w:rPr>
        <w:t>5 g m</w:t>
      </w:r>
      <w:r w:rsidR="0038007A" w:rsidRPr="00D15CA6">
        <w:rPr>
          <w:rFonts w:ascii="Times New Roman" w:hAnsi="Times New Roman" w:cs="Times New Roman"/>
          <w:iCs/>
          <w:sz w:val="24"/>
          <w:szCs w:val="24"/>
          <w:vertAlign w:val="superscript"/>
        </w:rPr>
        <w:t>-2</w:t>
      </w:r>
      <w:r w:rsidR="0038007A" w:rsidRPr="00D15CA6">
        <w:rPr>
          <w:rFonts w:ascii="Times New Roman" w:hAnsi="Times New Roman" w:cs="Times New Roman"/>
          <w:iCs/>
          <w:sz w:val="24"/>
          <w:szCs w:val="24"/>
        </w:rPr>
        <w:t>).</w:t>
      </w:r>
    </w:p>
    <w:p w14:paraId="5C9AB7D3" w14:textId="77777777" w:rsidR="0038007A" w:rsidRPr="00D15CA6" w:rsidRDefault="0038007A" w:rsidP="003E7CBA">
      <w:pPr>
        <w:spacing w:after="0" w:line="480" w:lineRule="auto"/>
        <w:jc w:val="both"/>
        <w:rPr>
          <w:rFonts w:ascii="Times New Roman" w:hAnsi="Times New Roman" w:cs="Times New Roman"/>
          <w:b/>
          <w:iCs/>
          <w:noProof/>
          <w:sz w:val="24"/>
          <w:szCs w:val="24"/>
          <w:lang w:eastAsia="en-GB"/>
        </w:rPr>
      </w:pPr>
    </w:p>
    <w:p w14:paraId="2F27AA43" w14:textId="13991B6B" w:rsidR="0038007A" w:rsidRPr="00D15CA6" w:rsidRDefault="00F3004A" w:rsidP="003E7CBA">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Figure 12</w:t>
      </w:r>
      <w:r w:rsidR="0038007A" w:rsidRPr="00D15CA6">
        <w:rPr>
          <w:rFonts w:ascii="Times New Roman" w:hAnsi="Times New Roman" w:cs="Times New Roman"/>
          <w:b/>
          <w:iCs/>
          <w:sz w:val="24"/>
          <w:szCs w:val="24"/>
        </w:rPr>
        <w:t>:</w:t>
      </w:r>
      <w:r w:rsidR="0038007A" w:rsidRPr="00D15CA6">
        <w:rPr>
          <w:rFonts w:ascii="Times New Roman" w:hAnsi="Times New Roman" w:cs="Times New Roman"/>
          <w:iCs/>
          <w:sz w:val="24"/>
          <w:szCs w:val="24"/>
        </w:rPr>
        <w:t xml:space="preserve"> Images generated for XμCT analysis of loaded Texel fibre mats a) type A, b) type B (bottom side facing up). </w:t>
      </w:r>
    </w:p>
    <w:p w14:paraId="32BBA9EF" w14:textId="77777777" w:rsidR="0038007A" w:rsidRPr="00D15CA6" w:rsidRDefault="0038007A" w:rsidP="003E7CBA">
      <w:pPr>
        <w:spacing w:after="0" w:line="480" w:lineRule="auto"/>
        <w:jc w:val="both"/>
        <w:rPr>
          <w:rFonts w:ascii="Times New Roman" w:hAnsi="Times New Roman" w:cs="Times New Roman"/>
          <w:iCs/>
          <w:sz w:val="24"/>
          <w:szCs w:val="24"/>
        </w:rPr>
      </w:pPr>
    </w:p>
    <w:p w14:paraId="16C510EE" w14:textId="1867509B" w:rsidR="0038007A" w:rsidRPr="00D15CA6" w:rsidRDefault="00F3004A" w:rsidP="003E7CBA">
      <w:pPr>
        <w:spacing w:after="0"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Figure 13</w:t>
      </w:r>
      <w:r w:rsidR="0038007A" w:rsidRPr="00D15CA6">
        <w:rPr>
          <w:rFonts w:ascii="Times New Roman" w:hAnsi="Times New Roman" w:cs="Times New Roman"/>
          <w:b/>
          <w:iCs/>
          <w:sz w:val="24"/>
          <w:szCs w:val="24"/>
        </w:rPr>
        <w:t>:</w:t>
      </w:r>
      <w:r w:rsidR="0038007A" w:rsidRPr="00D15CA6">
        <w:rPr>
          <w:rFonts w:ascii="Times New Roman" w:hAnsi="Times New Roman" w:cs="Times New Roman"/>
          <w:iCs/>
          <w:sz w:val="24"/>
          <w:szCs w:val="24"/>
        </w:rPr>
        <w:t xml:space="preserve"> Cut through zinc-loaded fibres in the y-z plane. Images a) - c) illustrate the resulting cross-sectional images at different position in the x-direction. Zinc-loaded fibres appear swollen and fused with adjoined fibres to form high-density fibre clusters.</w:t>
      </w:r>
    </w:p>
    <w:p w14:paraId="147381B9" w14:textId="77777777" w:rsidR="0038007A" w:rsidRPr="00D15CA6" w:rsidRDefault="0038007A" w:rsidP="003E7CBA">
      <w:pPr>
        <w:spacing w:after="0" w:line="480" w:lineRule="auto"/>
        <w:jc w:val="both"/>
        <w:rPr>
          <w:rFonts w:ascii="Times New Roman" w:hAnsi="Times New Roman" w:cs="Times New Roman"/>
          <w:iCs/>
          <w:sz w:val="24"/>
          <w:szCs w:val="24"/>
        </w:rPr>
      </w:pPr>
    </w:p>
    <w:p w14:paraId="27EAD592" w14:textId="3DC9E81A" w:rsidR="0038007A" w:rsidRPr="00A55DE8" w:rsidRDefault="00F3004A" w:rsidP="003E7CBA">
      <w:pPr>
        <w:spacing w:line="480" w:lineRule="auto"/>
        <w:jc w:val="both"/>
        <w:rPr>
          <w:rFonts w:ascii="Times New Roman" w:hAnsi="Times New Roman" w:cs="Times New Roman"/>
          <w:iCs/>
          <w:sz w:val="24"/>
          <w:szCs w:val="24"/>
        </w:rPr>
      </w:pPr>
      <w:r w:rsidRPr="00D15CA6">
        <w:rPr>
          <w:rFonts w:ascii="Times New Roman" w:hAnsi="Times New Roman" w:cs="Times New Roman"/>
          <w:b/>
          <w:iCs/>
          <w:sz w:val="24"/>
          <w:szCs w:val="24"/>
        </w:rPr>
        <w:t>Figure 14</w:t>
      </w:r>
      <w:r w:rsidR="0038007A" w:rsidRPr="00D15CA6">
        <w:rPr>
          <w:rFonts w:ascii="Times New Roman" w:hAnsi="Times New Roman" w:cs="Times New Roman"/>
          <w:b/>
          <w:iCs/>
          <w:sz w:val="24"/>
          <w:szCs w:val="24"/>
        </w:rPr>
        <w:t>:</w:t>
      </w:r>
      <w:r w:rsidR="0038007A" w:rsidRPr="00D15CA6">
        <w:rPr>
          <w:rFonts w:ascii="Times New Roman" w:hAnsi="Times New Roman" w:cs="Times New Roman"/>
          <w:iCs/>
          <w:sz w:val="24"/>
          <w:szCs w:val="24"/>
        </w:rPr>
        <w:t xml:space="preserve"> Release of zinc sulphate from Texel fibre mats type A (1.8 mm targeted thickness, 235 g m</w:t>
      </w:r>
      <w:r w:rsidR="0038007A" w:rsidRPr="00D15CA6">
        <w:rPr>
          <w:rFonts w:ascii="Times New Roman" w:hAnsi="Times New Roman" w:cs="Times New Roman"/>
          <w:iCs/>
          <w:sz w:val="24"/>
          <w:szCs w:val="24"/>
          <w:vertAlign w:val="superscript"/>
        </w:rPr>
        <w:t>-2</w:t>
      </w:r>
      <w:r w:rsidR="0038007A" w:rsidRPr="00D15CA6">
        <w:rPr>
          <w:rFonts w:ascii="Times New Roman" w:hAnsi="Times New Roman" w:cs="Times New Roman"/>
          <w:iCs/>
          <w:sz w:val="24"/>
          <w:szCs w:val="24"/>
        </w:rPr>
        <w:t>) and type B (2.1 mm targeted thickness, 335 g m</w:t>
      </w:r>
      <w:r w:rsidR="0038007A" w:rsidRPr="00D15CA6">
        <w:rPr>
          <w:rFonts w:ascii="Times New Roman" w:hAnsi="Times New Roman" w:cs="Times New Roman"/>
          <w:iCs/>
          <w:sz w:val="24"/>
          <w:szCs w:val="24"/>
          <w:vertAlign w:val="superscript"/>
        </w:rPr>
        <w:t>-2</w:t>
      </w:r>
      <w:r w:rsidR="0038007A" w:rsidRPr="00D15CA6">
        <w:rPr>
          <w:rFonts w:ascii="Times New Roman" w:hAnsi="Times New Roman" w:cs="Times New Roman"/>
          <w:iCs/>
          <w:sz w:val="24"/>
          <w:szCs w:val="24"/>
        </w:rPr>
        <w:t xml:space="preserve">), as well as from rapidly disintegrating tablets by Scheuerle </w:t>
      </w:r>
      <w:r w:rsidR="0038007A" w:rsidRPr="00D15CA6">
        <w:rPr>
          <w:rFonts w:ascii="Times New Roman" w:hAnsi="Times New Roman" w:cs="Times New Roman"/>
          <w:i/>
          <w:iCs/>
          <w:sz w:val="24"/>
          <w:szCs w:val="24"/>
        </w:rPr>
        <w:t>et al.</w:t>
      </w:r>
      <w:r w:rsidR="0038007A" w:rsidRPr="00D15CA6">
        <w:rPr>
          <w:rFonts w:ascii="Times New Roman" w:hAnsi="Times New Roman" w:cs="Times New Roman"/>
          <w:iCs/>
          <w:sz w:val="24"/>
          <w:szCs w:val="24"/>
        </w:rPr>
        <w:t xml:space="preserve"> </w:t>
      </w:r>
      <w:r w:rsidR="0038007A" w:rsidRPr="00D15CA6">
        <w:rPr>
          <w:rFonts w:ascii="Times New Roman" w:hAnsi="Times New Roman" w:cs="Times New Roman"/>
          <w:iCs/>
          <w:sz w:val="24"/>
          <w:szCs w:val="24"/>
        </w:rPr>
        <w:fldChar w:fldCharType="begin" w:fldLock="1"/>
      </w:r>
      <w:r w:rsidR="0038007A" w:rsidRPr="00D15CA6">
        <w:rPr>
          <w:rFonts w:ascii="Times New Roman" w:hAnsi="Times New Roman" w:cs="Times New Roman"/>
          <w:iCs/>
          <w:sz w:val="24"/>
          <w:szCs w:val="24"/>
        </w:rPr>
        <w:instrText>ADDIN CSL_CITATION { "citationItems" : [ { "id" : "ITEM-1", "itemData" : { "DOI" : "10.1371/journal.pone.0171624", "author" : [ { "dropping-particle" : "", "family" : "Scheuerle", "given" : "R.L.", "non-dropping-particle" : "", "parse-names" : false, "suffix" : "" }, { "dropping-particle" : "", "family" : "Bruggraber", "given" : "S.F.A.", "non-dropping-particle" : "", "parse-names" : false, "suffix" : "" }, { "dropping-particle" : "", "family" : "Gerrard", "given" : "S.E.", "non-dropping-particle" : "", "parse-names" : false, "suffix" : "" }, { "dropping-particle" : "", "family" : "Kendall", "given" : "R.A.", "non-dropping-particle" : "", "parse-names" : false, "suffix" : "" }, { "dropping-particle" : "", "family" : "Tuleu", "given" : "C.", "non-dropping-particle" : "", "parse-names" : false, "suffix" : "" }, { "dropping-particle" : "", "family" : "Slater", "given" : "N.K.H.", "non-dropping-particle" : "", "parse-names" : false, "suffix" : "" } ], "container-title" : "PLOS ONE", "id" : "ITEM-1", "issue" : "2", "issued" : { "date-parts" : [ [ "2017" ] ] }, "page" : "e0171624", "publisher" : "Public Library of Science", "title" : "Characterisation of zinc delivery from a nipple shield delivery system using a breastfeeding simulation apparatus", "type" : "article-journal", "volume" : "12" }, "uris" : [ "http://www.mendeley.com/documents/?uuid=d3b9cbef-62a2-331f-ae3c-45b3b6d85e64" ] } ], "mendeley" : { "formattedCitation" : "(Scheuerle et al., 2017)", "plainTextFormattedCitation" : "(Scheuerle et al., 2017)", "previouslyFormattedCitation" : "(Scheuerle et al., 2017)" }, "properties" : { "noteIndex" : 0 }, "schema" : "https://github.com/citation-style-language/schema/raw/master/csl-citation.json" }</w:instrText>
      </w:r>
      <w:r w:rsidR="0038007A" w:rsidRPr="00D15CA6">
        <w:rPr>
          <w:rFonts w:ascii="Times New Roman" w:hAnsi="Times New Roman" w:cs="Times New Roman"/>
          <w:iCs/>
          <w:sz w:val="24"/>
          <w:szCs w:val="24"/>
        </w:rPr>
        <w:fldChar w:fldCharType="separate"/>
      </w:r>
      <w:r w:rsidR="0038007A" w:rsidRPr="00D15CA6">
        <w:rPr>
          <w:rFonts w:ascii="Times New Roman" w:hAnsi="Times New Roman" w:cs="Times New Roman"/>
          <w:iCs/>
          <w:noProof/>
          <w:sz w:val="24"/>
          <w:szCs w:val="24"/>
        </w:rPr>
        <w:t>(Scheuerle et al., 2017)</w:t>
      </w:r>
      <w:r w:rsidR="0038007A" w:rsidRPr="00D15CA6">
        <w:rPr>
          <w:rFonts w:ascii="Times New Roman" w:hAnsi="Times New Roman" w:cs="Times New Roman"/>
          <w:iCs/>
          <w:sz w:val="24"/>
          <w:szCs w:val="24"/>
        </w:rPr>
        <w:fldChar w:fldCharType="end"/>
      </w:r>
      <w:r w:rsidR="0038007A" w:rsidRPr="00D15CA6">
        <w:rPr>
          <w:rFonts w:ascii="Times New Roman" w:hAnsi="Times New Roman" w:cs="Times New Roman"/>
          <w:iCs/>
          <w:sz w:val="24"/>
          <w:szCs w:val="24"/>
        </w:rPr>
        <w:t xml:space="preserve"> into human milk using the breastfeeding simulation apparatus by Gerrard </w:t>
      </w:r>
      <w:r w:rsidR="0038007A" w:rsidRPr="00D15CA6">
        <w:rPr>
          <w:rFonts w:ascii="Times New Roman" w:hAnsi="Times New Roman" w:cs="Times New Roman"/>
          <w:i/>
          <w:iCs/>
          <w:sz w:val="24"/>
          <w:szCs w:val="24"/>
        </w:rPr>
        <w:t>et al.</w:t>
      </w:r>
      <w:r w:rsidR="0038007A" w:rsidRPr="00D15CA6">
        <w:rPr>
          <w:rFonts w:ascii="Times New Roman" w:hAnsi="Times New Roman" w:cs="Times New Roman"/>
          <w:iCs/>
          <w:sz w:val="24"/>
          <w:szCs w:val="24"/>
        </w:rPr>
        <w:t xml:space="preserve"> </w:t>
      </w:r>
      <w:r w:rsidR="0038007A" w:rsidRPr="00D15CA6">
        <w:rPr>
          <w:rFonts w:ascii="Times New Roman" w:hAnsi="Times New Roman" w:cs="Times New Roman"/>
          <w:iCs/>
          <w:sz w:val="24"/>
          <w:szCs w:val="24"/>
        </w:rPr>
        <w:fldChar w:fldCharType="begin" w:fldLock="1"/>
      </w:r>
      <w:r w:rsidR="0038007A" w:rsidRPr="00D15CA6">
        <w:rPr>
          <w:rFonts w:ascii="Times New Roman" w:hAnsi="Times New Roman" w:cs="Times New Roman"/>
          <w:iCs/>
          <w:sz w:val="24"/>
          <w:szCs w:val="24"/>
        </w:rPr>
        <w:instrText>ADDIN CSL_CITATION { "citationItems" : [ { "id" : "ITEM-1", "itemData" : { "DOI" : "10.1016/j.ijpharm.2012.05.035", "author" : [ { "dropping-particle" : "", "family" : "Gerrard", "given" : "S.E.", "non-dropping-particle" : "", "parse-names" : false, "suffix" : "" }, { "dropping-particle" : "", "family" : "Baniecki", "given" : "M.L.", "non-dropping-particle" : "", "parse-names" : false, "suffix" : "" }, { "dropping-particle" : "", "family" : "Sokal", "given" : "D.C.", "non-dropping-particle" : "", "parse-names" : false, "suffix" : "" } ], "container-title" : "International Journal of Pharmaceutics", "id" : "ITEM-1", "issue" : "1", "issued" : { "date-parts" : [ [ "2012" ] ] }, "page" : "224-234", "title" : "A nipple shield delivery system for oral drug delivery to breastfeeding infants: Microbicide delivery to inactivate HIV", "type" : "article-journal", "volume" : "434" }, "uris" : [ "http://www.mendeley.com/documents/?uuid=c657ecc8-074a-46d2-b2f6-0ea6b8a06a93" ] } ], "mendeley" : { "formattedCitation" : "(Gerrard et al., 2012)", "plainTextFormattedCitation" : "(Gerrard et al., 2012)", "previouslyFormattedCitation" : "(Gerrard et al., 2012)" }, "properties" : { "noteIndex" : 0 }, "schema" : "https://github.com/citation-style-language/schema/raw/master/csl-citation.json" }</w:instrText>
      </w:r>
      <w:r w:rsidR="0038007A" w:rsidRPr="00D15CA6">
        <w:rPr>
          <w:rFonts w:ascii="Times New Roman" w:hAnsi="Times New Roman" w:cs="Times New Roman"/>
          <w:iCs/>
          <w:sz w:val="24"/>
          <w:szCs w:val="24"/>
        </w:rPr>
        <w:fldChar w:fldCharType="separate"/>
      </w:r>
      <w:r w:rsidR="0038007A" w:rsidRPr="00D15CA6">
        <w:rPr>
          <w:rFonts w:ascii="Times New Roman" w:hAnsi="Times New Roman" w:cs="Times New Roman"/>
          <w:iCs/>
          <w:noProof/>
          <w:sz w:val="24"/>
          <w:szCs w:val="24"/>
        </w:rPr>
        <w:t>(Gerrard et al., 2012)</w:t>
      </w:r>
      <w:r w:rsidR="0038007A" w:rsidRPr="00D15CA6">
        <w:rPr>
          <w:rFonts w:ascii="Times New Roman" w:hAnsi="Times New Roman" w:cs="Times New Roman"/>
          <w:iCs/>
          <w:sz w:val="24"/>
          <w:szCs w:val="24"/>
        </w:rPr>
        <w:fldChar w:fldCharType="end"/>
      </w:r>
      <w:r w:rsidR="0038007A" w:rsidRPr="00D15CA6">
        <w:rPr>
          <w:rFonts w:ascii="Times New Roman" w:hAnsi="Times New Roman" w:cs="Times New Roman"/>
          <w:iCs/>
          <w:sz w:val="24"/>
          <w:szCs w:val="24"/>
        </w:rPr>
        <w:t>. Experiments were conducted at 33.7 - 35.7°C, and a mean flow rate of approximately 5.0 mL min</w:t>
      </w:r>
      <w:r w:rsidR="0038007A" w:rsidRPr="00D15CA6">
        <w:rPr>
          <w:rFonts w:ascii="Times New Roman" w:hAnsi="Times New Roman" w:cs="Times New Roman"/>
          <w:iCs/>
          <w:sz w:val="24"/>
          <w:szCs w:val="24"/>
          <w:vertAlign w:val="superscript"/>
        </w:rPr>
        <w:t>-1</w:t>
      </w:r>
      <w:r w:rsidR="0038007A" w:rsidRPr="00D15CA6">
        <w:rPr>
          <w:rFonts w:ascii="Times New Roman" w:hAnsi="Times New Roman" w:cs="Times New Roman"/>
          <w:iCs/>
          <w:sz w:val="24"/>
          <w:szCs w:val="24"/>
        </w:rPr>
        <w:t xml:space="preserve"> was applied. a) Cumulative normalized proportion of zinc sulphate released and b) Normalized proportion of zinc sulphate released in each fraction over time. Release is represented as a percentage of the total amount loaded onto the non-woven fibre mats to the total amount released. Each set of points represents the average of three experiments, using the mean of ICP-OES triplicate measurements for each fraction shown.</w:t>
      </w:r>
    </w:p>
    <w:sectPr w:rsidR="0038007A" w:rsidRPr="00A55DE8" w:rsidSect="002435C0">
      <w:headerReference w:type="default" r:id="rId8"/>
      <w:pgSz w:w="11906" w:h="16838"/>
      <w:pgMar w:top="1417" w:right="1417" w:bottom="1134"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D28C79" w14:textId="77777777" w:rsidR="00687F16" w:rsidRDefault="00687F16" w:rsidP="007C575F">
      <w:pPr>
        <w:spacing w:after="0" w:line="240" w:lineRule="auto"/>
      </w:pPr>
      <w:r>
        <w:separator/>
      </w:r>
    </w:p>
  </w:endnote>
  <w:endnote w:type="continuationSeparator" w:id="0">
    <w:p w14:paraId="34BE40B5" w14:textId="77777777" w:rsidR="00687F16" w:rsidRDefault="00687F16" w:rsidP="007C57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D847DA" w14:textId="77777777" w:rsidR="00687F16" w:rsidRDefault="00687F16" w:rsidP="007C575F">
      <w:pPr>
        <w:spacing w:after="0" w:line="240" w:lineRule="auto"/>
      </w:pPr>
      <w:r>
        <w:separator/>
      </w:r>
    </w:p>
  </w:footnote>
  <w:footnote w:type="continuationSeparator" w:id="0">
    <w:p w14:paraId="1328BF9A" w14:textId="77777777" w:rsidR="00687F16" w:rsidRDefault="00687F16" w:rsidP="007C57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381352"/>
      <w:docPartObj>
        <w:docPartGallery w:val="Page Numbers (Top of Page)"/>
        <w:docPartUnique/>
      </w:docPartObj>
    </w:sdtPr>
    <w:sdtEndPr/>
    <w:sdtContent>
      <w:p w14:paraId="68D545CB" w14:textId="77777777" w:rsidR="001041B0" w:rsidRDefault="001041B0">
        <w:pPr>
          <w:pStyle w:val="Header"/>
        </w:pPr>
        <w:r>
          <w:t xml:space="preserve">Page </w:t>
        </w:r>
        <w:r>
          <w:rPr>
            <w:b/>
            <w:bCs/>
            <w:sz w:val="24"/>
            <w:szCs w:val="24"/>
          </w:rPr>
          <w:fldChar w:fldCharType="begin"/>
        </w:r>
        <w:r>
          <w:rPr>
            <w:b/>
            <w:bCs/>
          </w:rPr>
          <w:instrText xml:space="preserve"> PAGE </w:instrText>
        </w:r>
        <w:r>
          <w:rPr>
            <w:b/>
            <w:bCs/>
            <w:sz w:val="24"/>
            <w:szCs w:val="24"/>
          </w:rPr>
          <w:fldChar w:fldCharType="separate"/>
        </w:r>
        <w:r w:rsidR="00BD2746">
          <w:rPr>
            <w:b/>
            <w:bCs/>
            <w:noProof/>
          </w:rPr>
          <w:t>16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D2746">
          <w:rPr>
            <w:b/>
            <w:bCs/>
            <w:noProof/>
          </w:rPr>
          <w:t>22</w:t>
        </w:r>
        <w:r>
          <w:rPr>
            <w:b/>
            <w:bCs/>
            <w:sz w:val="24"/>
            <w:szCs w:val="24"/>
          </w:rPr>
          <w:fldChar w:fldCharType="end"/>
        </w:r>
      </w:p>
    </w:sdtContent>
  </w:sdt>
  <w:p w14:paraId="1D1987A9" w14:textId="77777777" w:rsidR="001041B0" w:rsidRDefault="001041B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E7234"/>
    <w:multiLevelType w:val="hybridMultilevel"/>
    <w:tmpl w:val="B8923C76"/>
    <w:lvl w:ilvl="0" w:tplc="F5B81428">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C43352"/>
    <w:multiLevelType w:val="hybridMultilevel"/>
    <w:tmpl w:val="268C237C"/>
    <w:lvl w:ilvl="0" w:tplc="E21C06C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4AB"/>
    <w:rsid w:val="00013E3F"/>
    <w:rsid w:val="0002516B"/>
    <w:rsid w:val="000302CE"/>
    <w:rsid w:val="000311FD"/>
    <w:rsid w:val="000314D6"/>
    <w:rsid w:val="0003307F"/>
    <w:rsid w:val="0004529C"/>
    <w:rsid w:val="00054C94"/>
    <w:rsid w:val="00072DA4"/>
    <w:rsid w:val="00073CA8"/>
    <w:rsid w:val="0009609B"/>
    <w:rsid w:val="000974AD"/>
    <w:rsid w:val="000A070D"/>
    <w:rsid w:val="000A2FA6"/>
    <w:rsid w:val="000A4096"/>
    <w:rsid w:val="000B3856"/>
    <w:rsid w:val="000B391E"/>
    <w:rsid w:val="000C4475"/>
    <w:rsid w:val="000C6786"/>
    <w:rsid w:val="000C7336"/>
    <w:rsid w:val="000D707E"/>
    <w:rsid w:val="000E1F88"/>
    <w:rsid w:val="000E6107"/>
    <w:rsid w:val="000F08EE"/>
    <w:rsid w:val="000F4984"/>
    <w:rsid w:val="000F6BAA"/>
    <w:rsid w:val="000F7B0F"/>
    <w:rsid w:val="001008EE"/>
    <w:rsid w:val="001041B0"/>
    <w:rsid w:val="001063BB"/>
    <w:rsid w:val="00107B0C"/>
    <w:rsid w:val="00113248"/>
    <w:rsid w:val="00123087"/>
    <w:rsid w:val="001355B8"/>
    <w:rsid w:val="00137B66"/>
    <w:rsid w:val="001409C0"/>
    <w:rsid w:val="00142434"/>
    <w:rsid w:val="00143A57"/>
    <w:rsid w:val="00147466"/>
    <w:rsid w:val="00152103"/>
    <w:rsid w:val="00160626"/>
    <w:rsid w:val="0016332B"/>
    <w:rsid w:val="00164F31"/>
    <w:rsid w:val="00166292"/>
    <w:rsid w:val="0017695C"/>
    <w:rsid w:val="00177563"/>
    <w:rsid w:val="001845D9"/>
    <w:rsid w:val="001852BF"/>
    <w:rsid w:val="00193D4D"/>
    <w:rsid w:val="00195950"/>
    <w:rsid w:val="001A12DF"/>
    <w:rsid w:val="001A524D"/>
    <w:rsid w:val="001B2B87"/>
    <w:rsid w:val="001B6927"/>
    <w:rsid w:val="001D13CD"/>
    <w:rsid w:val="001D1C7F"/>
    <w:rsid w:val="001D359C"/>
    <w:rsid w:val="001E4C39"/>
    <w:rsid w:val="001F6D05"/>
    <w:rsid w:val="00200305"/>
    <w:rsid w:val="0020203E"/>
    <w:rsid w:val="0020432F"/>
    <w:rsid w:val="0021444E"/>
    <w:rsid w:val="002226C7"/>
    <w:rsid w:val="00230597"/>
    <w:rsid w:val="00233298"/>
    <w:rsid w:val="002333BA"/>
    <w:rsid w:val="00236976"/>
    <w:rsid w:val="00240C07"/>
    <w:rsid w:val="00242136"/>
    <w:rsid w:val="00242550"/>
    <w:rsid w:val="002435C0"/>
    <w:rsid w:val="002461D0"/>
    <w:rsid w:val="0026580E"/>
    <w:rsid w:val="002739D0"/>
    <w:rsid w:val="00274516"/>
    <w:rsid w:val="0027663D"/>
    <w:rsid w:val="002768F2"/>
    <w:rsid w:val="0028379F"/>
    <w:rsid w:val="00291555"/>
    <w:rsid w:val="00294080"/>
    <w:rsid w:val="00294F91"/>
    <w:rsid w:val="00296C65"/>
    <w:rsid w:val="002A0583"/>
    <w:rsid w:val="002B5E10"/>
    <w:rsid w:val="002C4CD4"/>
    <w:rsid w:val="002D2A3B"/>
    <w:rsid w:val="002E2996"/>
    <w:rsid w:val="002E500E"/>
    <w:rsid w:val="002E79B5"/>
    <w:rsid w:val="002F093C"/>
    <w:rsid w:val="002F5F33"/>
    <w:rsid w:val="00303520"/>
    <w:rsid w:val="00306482"/>
    <w:rsid w:val="003170BD"/>
    <w:rsid w:val="0032061C"/>
    <w:rsid w:val="00322311"/>
    <w:rsid w:val="00332844"/>
    <w:rsid w:val="00336C14"/>
    <w:rsid w:val="00341ABF"/>
    <w:rsid w:val="003448FC"/>
    <w:rsid w:val="00346527"/>
    <w:rsid w:val="00347169"/>
    <w:rsid w:val="00365C41"/>
    <w:rsid w:val="00376692"/>
    <w:rsid w:val="0038007A"/>
    <w:rsid w:val="003870CC"/>
    <w:rsid w:val="00387BBC"/>
    <w:rsid w:val="00391D0D"/>
    <w:rsid w:val="003937DE"/>
    <w:rsid w:val="00393CB6"/>
    <w:rsid w:val="003B10F4"/>
    <w:rsid w:val="003B5F5A"/>
    <w:rsid w:val="003C31E8"/>
    <w:rsid w:val="003C5FE2"/>
    <w:rsid w:val="003C641B"/>
    <w:rsid w:val="003D68EB"/>
    <w:rsid w:val="003E02BD"/>
    <w:rsid w:val="003E34A9"/>
    <w:rsid w:val="003E78F5"/>
    <w:rsid w:val="003E79C8"/>
    <w:rsid w:val="003E7CBA"/>
    <w:rsid w:val="003F35BE"/>
    <w:rsid w:val="003F3BEA"/>
    <w:rsid w:val="00401980"/>
    <w:rsid w:val="0041175C"/>
    <w:rsid w:val="00413234"/>
    <w:rsid w:val="00415D6A"/>
    <w:rsid w:val="00417480"/>
    <w:rsid w:val="00423CF8"/>
    <w:rsid w:val="004261B7"/>
    <w:rsid w:val="0042656F"/>
    <w:rsid w:val="004310DB"/>
    <w:rsid w:val="00431569"/>
    <w:rsid w:val="004321DE"/>
    <w:rsid w:val="00443C77"/>
    <w:rsid w:val="004513F9"/>
    <w:rsid w:val="00453CCB"/>
    <w:rsid w:val="004562CD"/>
    <w:rsid w:val="00467211"/>
    <w:rsid w:val="00471389"/>
    <w:rsid w:val="00472B76"/>
    <w:rsid w:val="004809EF"/>
    <w:rsid w:val="004952CF"/>
    <w:rsid w:val="004A0E6B"/>
    <w:rsid w:val="004A52DE"/>
    <w:rsid w:val="004A621B"/>
    <w:rsid w:val="004A7502"/>
    <w:rsid w:val="004B3672"/>
    <w:rsid w:val="004C3A19"/>
    <w:rsid w:val="004C7517"/>
    <w:rsid w:val="004E002D"/>
    <w:rsid w:val="004E35B3"/>
    <w:rsid w:val="004E6E7B"/>
    <w:rsid w:val="004F04AE"/>
    <w:rsid w:val="004F2FFE"/>
    <w:rsid w:val="004F603B"/>
    <w:rsid w:val="004F6229"/>
    <w:rsid w:val="00511146"/>
    <w:rsid w:val="0051183E"/>
    <w:rsid w:val="005118D2"/>
    <w:rsid w:val="00513895"/>
    <w:rsid w:val="0051471E"/>
    <w:rsid w:val="00522543"/>
    <w:rsid w:val="005238BB"/>
    <w:rsid w:val="0053427F"/>
    <w:rsid w:val="0054374F"/>
    <w:rsid w:val="00543F2D"/>
    <w:rsid w:val="0055379D"/>
    <w:rsid w:val="00555392"/>
    <w:rsid w:val="00557F28"/>
    <w:rsid w:val="00561063"/>
    <w:rsid w:val="00563942"/>
    <w:rsid w:val="00565EF2"/>
    <w:rsid w:val="00573E49"/>
    <w:rsid w:val="0057516B"/>
    <w:rsid w:val="005751F9"/>
    <w:rsid w:val="0057757C"/>
    <w:rsid w:val="00580406"/>
    <w:rsid w:val="00584DA4"/>
    <w:rsid w:val="00585FE9"/>
    <w:rsid w:val="00586CF6"/>
    <w:rsid w:val="00587ACD"/>
    <w:rsid w:val="00590147"/>
    <w:rsid w:val="00592E63"/>
    <w:rsid w:val="00596949"/>
    <w:rsid w:val="0059700F"/>
    <w:rsid w:val="005A61E9"/>
    <w:rsid w:val="005B39B4"/>
    <w:rsid w:val="005B3F5B"/>
    <w:rsid w:val="005B7DDD"/>
    <w:rsid w:val="005C206E"/>
    <w:rsid w:val="005C73B0"/>
    <w:rsid w:val="005D1392"/>
    <w:rsid w:val="005D3125"/>
    <w:rsid w:val="005D6A48"/>
    <w:rsid w:val="005E5720"/>
    <w:rsid w:val="005E65D6"/>
    <w:rsid w:val="005E6906"/>
    <w:rsid w:val="005F2EAD"/>
    <w:rsid w:val="005F3BE3"/>
    <w:rsid w:val="005F65ED"/>
    <w:rsid w:val="005F7C61"/>
    <w:rsid w:val="006074E3"/>
    <w:rsid w:val="0061049F"/>
    <w:rsid w:val="00613751"/>
    <w:rsid w:val="00614C8E"/>
    <w:rsid w:val="00615648"/>
    <w:rsid w:val="00620BC5"/>
    <w:rsid w:val="0062141B"/>
    <w:rsid w:val="0063104F"/>
    <w:rsid w:val="00631BDD"/>
    <w:rsid w:val="0065388D"/>
    <w:rsid w:val="006550FD"/>
    <w:rsid w:val="006559C4"/>
    <w:rsid w:val="00657BF2"/>
    <w:rsid w:val="0067107A"/>
    <w:rsid w:val="006737BA"/>
    <w:rsid w:val="00682E77"/>
    <w:rsid w:val="00683841"/>
    <w:rsid w:val="00685D8E"/>
    <w:rsid w:val="00687F16"/>
    <w:rsid w:val="00691B9E"/>
    <w:rsid w:val="0069251E"/>
    <w:rsid w:val="0069396A"/>
    <w:rsid w:val="006A7A5D"/>
    <w:rsid w:val="006D2070"/>
    <w:rsid w:val="006D7065"/>
    <w:rsid w:val="006E60C0"/>
    <w:rsid w:val="007021E0"/>
    <w:rsid w:val="00711408"/>
    <w:rsid w:val="00713F88"/>
    <w:rsid w:val="00723261"/>
    <w:rsid w:val="00732D14"/>
    <w:rsid w:val="00734689"/>
    <w:rsid w:val="00737F7B"/>
    <w:rsid w:val="00740A9F"/>
    <w:rsid w:val="0075167A"/>
    <w:rsid w:val="007537C3"/>
    <w:rsid w:val="0077140C"/>
    <w:rsid w:val="00776B65"/>
    <w:rsid w:val="007848E3"/>
    <w:rsid w:val="007A4F03"/>
    <w:rsid w:val="007B028C"/>
    <w:rsid w:val="007C35D4"/>
    <w:rsid w:val="007C40E8"/>
    <w:rsid w:val="007C4170"/>
    <w:rsid w:val="007C575F"/>
    <w:rsid w:val="007C6B80"/>
    <w:rsid w:val="007D05EC"/>
    <w:rsid w:val="007D1B32"/>
    <w:rsid w:val="007F7204"/>
    <w:rsid w:val="00801B54"/>
    <w:rsid w:val="00803AD7"/>
    <w:rsid w:val="00812B43"/>
    <w:rsid w:val="008155B2"/>
    <w:rsid w:val="00817727"/>
    <w:rsid w:val="008222FD"/>
    <w:rsid w:val="008241AD"/>
    <w:rsid w:val="00825D14"/>
    <w:rsid w:val="00826FAF"/>
    <w:rsid w:val="00827027"/>
    <w:rsid w:val="00832979"/>
    <w:rsid w:val="00842285"/>
    <w:rsid w:val="00850ED9"/>
    <w:rsid w:val="00862120"/>
    <w:rsid w:val="00885615"/>
    <w:rsid w:val="0089190E"/>
    <w:rsid w:val="008936CA"/>
    <w:rsid w:val="008966BB"/>
    <w:rsid w:val="008A2752"/>
    <w:rsid w:val="008A4A9E"/>
    <w:rsid w:val="008A61E7"/>
    <w:rsid w:val="008B5B23"/>
    <w:rsid w:val="008C1D00"/>
    <w:rsid w:val="008C2375"/>
    <w:rsid w:val="008C2BA7"/>
    <w:rsid w:val="008C41F7"/>
    <w:rsid w:val="008C423A"/>
    <w:rsid w:val="008D0FC1"/>
    <w:rsid w:val="008D5B15"/>
    <w:rsid w:val="008D63E3"/>
    <w:rsid w:val="008E26FC"/>
    <w:rsid w:val="008F7216"/>
    <w:rsid w:val="0090499E"/>
    <w:rsid w:val="00907060"/>
    <w:rsid w:val="00910391"/>
    <w:rsid w:val="00914038"/>
    <w:rsid w:val="009156B0"/>
    <w:rsid w:val="00921AFA"/>
    <w:rsid w:val="009239C6"/>
    <w:rsid w:val="009252B4"/>
    <w:rsid w:val="00936EB3"/>
    <w:rsid w:val="00943879"/>
    <w:rsid w:val="00952E1F"/>
    <w:rsid w:val="00956E7E"/>
    <w:rsid w:val="00965D3E"/>
    <w:rsid w:val="009660A3"/>
    <w:rsid w:val="009665DF"/>
    <w:rsid w:val="0097038B"/>
    <w:rsid w:val="009741E0"/>
    <w:rsid w:val="00977EE3"/>
    <w:rsid w:val="0098117D"/>
    <w:rsid w:val="009826B9"/>
    <w:rsid w:val="00987572"/>
    <w:rsid w:val="009968C5"/>
    <w:rsid w:val="00996B1E"/>
    <w:rsid w:val="0099794D"/>
    <w:rsid w:val="009A5EA6"/>
    <w:rsid w:val="009B2084"/>
    <w:rsid w:val="009B2B10"/>
    <w:rsid w:val="009B5518"/>
    <w:rsid w:val="009B7D43"/>
    <w:rsid w:val="009C0D7C"/>
    <w:rsid w:val="009D2ABF"/>
    <w:rsid w:val="009D7183"/>
    <w:rsid w:val="00A05291"/>
    <w:rsid w:val="00A173F2"/>
    <w:rsid w:val="00A21B56"/>
    <w:rsid w:val="00A41953"/>
    <w:rsid w:val="00A41A09"/>
    <w:rsid w:val="00A44F79"/>
    <w:rsid w:val="00A55DE8"/>
    <w:rsid w:val="00A571F0"/>
    <w:rsid w:val="00A678E8"/>
    <w:rsid w:val="00A71DC6"/>
    <w:rsid w:val="00A8539E"/>
    <w:rsid w:val="00A9356A"/>
    <w:rsid w:val="00A96779"/>
    <w:rsid w:val="00AA6505"/>
    <w:rsid w:val="00AB1653"/>
    <w:rsid w:val="00AB4158"/>
    <w:rsid w:val="00AC4321"/>
    <w:rsid w:val="00AC7F20"/>
    <w:rsid w:val="00AD3D64"/>
    <w:rsid w:val="00AF0466"/>
    <w:rsid w:val="00AF6990"/>
    <w:rsid w:val="00AF7601"/>
    <w:rsid w:val="00B02B71"/>
    <w:rsid w:val="00B16082"/>
    <w:rsid w:val="00B20B42"/>
    <w:rsid w:val="00B23B54"/>
    <w:rsid w:val="00B27836"/>
    <w:rsid w:val="00B314AB"/>
    <w:rsid w:val="00B35D9A"/>
    <w:rsid w:val="00B51B68"/>
    <w:rsid w:val="00B62A86"/>
    <w:rsid w:val="00B70EBB"/>
    <w:rsid w:val="00B9217D"/>
    <w:rsid w:val="00BA46FA"/>
    <w:rsid w:val="00BA56BB"/>
    <w:rsid w:val="00BB34D7"/>
    <w:rsid w:val="00BB6854"/>
    <w:rsid w:val="00BB72A2"/>
    <w:rsid w:val="00BB7A65"/>
    <w:rsid w:val="00BC55CC"/>
    <w:rsid w:val="00BC5908"/>
    <w:rsid w:val="00BD19A0"/>
    <w:rsid w:val="00BD2746"/>
    <w:rsid w:val="00BD47BA"/>
    <w:rsid w:val="00BE4119"/>
    <w:rsid w:val="00BE4507"/>
    <w:rsid w:val="00BF09DD"/>
    <w:rsid w:val="00BF1634"/>
    <w:rsid w:val="00BF2DEE"/>
    <w:rsid w:val="00C01F65"/>
    <w:rsid w:val="00C043C8"/>
    <w:rsid w:val="00C0575E"/>
    <w:rsid w:val="00C2029E"/>
    <w:rsid w:val="00C34C8A"/>
    <w:rsid w:val="00C379B0"/>
    <w:rsid w:val="00C37E07"/>
    <w:rsid w:val="00C435B4"/>
    <w:rsid w:val="00C438A5"/>
    <w:rsid w:val="00C45C33"/>
    <w:rsid w:val="00C50EBE"/>
    <w:rsid w:val="00C520CD"/>
    <w:rsid w:val="00C60800"/>
    <w:rsid w:val="00C60B5B"/>
    <w:rsid w:val="00C6170E"/>
    <w:rsid w:val="00C62402"/>
    <w:rsid w:val="00C64387"/>
    <w:rsid w:val="00C710B9"/>
    <w:rsid w:val="00C71BAE"/>
    <w:rsid w:val="00C73834"/>
    <w:rsid w:val="00C824EA"/>
    <w:rsid w:val="00C83F78"/>
    <w:rsid w:val="00C8579B"/>
    <w:rsid w:val="00C91AB7"/>
    <w:rsid w:val="00C936D2"/>
    <w:rsid w:val="00C945A2"/>
    <w:rsid w:val="00C96B68"/>
    <w:rsid w:val="00CA37B3"/>
    <w:rsid w:val="00CB45FC"/>
    <w:rsid w:val="00CE00EF"/>
    <w:rsid w:val="00CE0813"/>
    <w:rsid w:val="00CE39D1"/>
    <w:rsid w:val="00CE7825"/>
    <w:rsid w:val="00CF04AD"/>
    <w:rsid w:val="00CF270B"/>
    <w:rsid w:val="00D061E1"/>
    <w:rsid w:val="00D10179"/>
    <w:rsid w:val="00D15CA6"/>
    <w:rsid w:val="00D1634E"/>
    <w:rsid w:val="00D172C7"/>
    <w:rsid w:val="00D2313D"/>
    <w:rsid w:val="00D32D17"/>
    <w:rsid w:val="00D33234"/>
    <w:rsid w:val="00D42E62"/>
    <w:rsid w:val="00D51B45"/>
    <w:rsid w:val="00D5558C"/>
    <w:rsid w:val="00D575CD"/>
    <w:rsid w:val="00D6509B"/>
    <w:rsid w:val="00D70CA3"/>
    <w:rsid w:val="00D777B0"/>
    <w:rsid w:val="00D77C58"/>
    <w:rsid w:val="00D8210E"/>
    <w:rsid w:val="00D86F54"/>
    <w:rsid w:val="00D954B4"/>
    <w:rsid w:val="00D95EED"/>
    <w:rsid w:val="00D9769D"/>
    <w:rsid w:val="00DA1D85"/>
    <w:rsid w:val="00DB1987"/>
    <w:rsid w:val="00DB2153"/>
    <w:rsid w:val="00DB4A99"/>
    <w:rsid w:val="00DB643E"/>
    <w:rsid w:val="00DC11EE"/>
    <w:rsid w:val="00DC19B8"/>
    <w:rsid w:val="00DC1CEC"/>
    <w:rsid w:val="00DE0810"/>
    <w:rsid w:val="00DE26E5"/>
    <w:rsid w:val="00DF13FF"/>
    <w:rsid w:val="00DF21BD"/>
    <w:rsid w:val="00DF3935"/>
    <w:rsid w:val="00DF7D87"/>
    <w:rsid w:val="00E013B0"/>
    <w:rsid w:val="00E02F51"/>
    <w:rsid w:val="00E040AA"/>
    <w:rsid w:val="00E11E07"/>
    <w:rsid w:val="00E1547D"/>
    <w:rsid w:val="00E16155"/>
    <w:rsid w:val="00E42CAC"/>
    <w:rsid w:val="00E44AF4"/>
    <w:rsid w:val="00E67FC6"/>
    <w:rsid w:val="00E71B30"/>
    <w:rsid w:val="00E71CB8"/>
    <w:rsid w:val="00E87EA4"/>
    <w:rsid w:val="00E908EC"/>
    <w:rsid w:val="00E94E0D"/>
    <w:rsid w:val="00E962B1"/>
    <w:rsid w:val="00EB2330"/>
    <w:rsid w:val="00EB30CE"/>
    <w:rsid w:val="00EB3A4D"/>
    <w:rsid w:val="00ED6C49"/>
    <w:rsid w:val="00EE0893"/>
    <w:rsid w:val="00EE33D7"/>
    <w:rsid w:val="00EE6393"/>
    <w:rsid w:val="00EE7E62"/>
    <w:rsid w:val="00EF530F"/>
    <w:rsid w:val="00F04228"/>
    <w:rsid w:val="00F04509"/>
    <w:rsid w:val="00F05752"/>
    <w:rsid w:val="00F05EA3"/>
    <w:rsid w:val="00F13CA1"/>
    <w:rsid w:val="00F151ED"/>
    <w:rsid w:val="00F20BDC"/>
    <w:rsid w:val="00F3004A"/>
    <w:rsid w:val="00F30655"/>
    <w:rsid w:val="00F3473A"/>
    <w:rsid w:val="00F41F30"/>
    <w:rsid w:val="00F61876"/>
    <w:rsid w:val="00F622C8"/>
    <w:rsid w:val="00F70B45"/>
    <w:rsid w:val="00F736D7"/>
    <w:rsid w:val="00F81870"/>
    <w:rsid w:val="00F83178"/>
    <w:rsid w:val="00F87521"/>
    <w:rsid w:val="00FA51C5"/>
    <w:rsid w:val="00FA6F81"/>
    <w:rsid w:val="00FA725B"/>
    <w:rsid w:val="00FE0DEA"/>
    <w:rsid w:val="00FE24FC"/>
    <w:rsid w:val="00FE4D69"/>
    <w:rsid w:val="00FE7751"/>
    <w:rsid w:val="00FF1E5A"/>
    <w:rsid w:val="00FF5F9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329DECE"/>
  <w15:docId w15:val="{52768400-7EBF-45B0-BE14-27F8E02A4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270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14AB"/>
    <w:pPr>
      <w:ind w:left="720"/>
      <w:contextualSpacing/>
    </w:pPr>
  </w:style>
  <w:style w:type="table" w:styleId="TableGrid">
    <w:name w:val="Table Grid"/>
    <w:basedOn w:val="TableNormal"/>
    <w:uiPriority w:val="39"/>
    <w:rsid w:val="002332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11408"/>
    <w:rPr>
      <w:color w:val="0563C1" w:themeColor="hyperlink"/>
      <w:u w:val="single"/>
    </w:rPr>
  </w:style>
  <w:style w:type="paragraph" w:styleId="FootnoteText">
    <w:name w:val="footnote text"/>
    <w:basedOn w:val="Normal"/>
    <w:link w:val="FootnoteTextChar"/>
    <w:uiPriority w:val="99"/>
    <w:semiHidden/>
    <w:unhideWhenUsed/>
    <w:rsid w:val="007C57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C575F"/>
    <w:rPr>
      <w:sz w:val="20"/>
      <w:szCs w:val="20"/>
    </w:rPr>
  </w:style>
  <w:style w:type="character" w:styleId="FootnoteReference">
    <w:name w:val="footnote reference"/>
    <w:basedOn w:val="DefaultParagraphFont"/>
    <w:uiPriority w:val="99"/>
    <w:semiHidden/>
    <w:unhideWhenUsed/>
    <w:rsid w:val="007C575F"/>
    <w:rPr>
      <w:vertAlign w:val="superscript"/>
    </w:rPr>
  </w:style>
  <w:style w:type="paragraph" w:styleId="BalloonText">
    <w:name w:val="Balloon Text"/>
    <w:basedOn w:val="Normal"/>
    <w:link w:val="BalloonTextChar"/>
    <w:uiPriority w:val="99"/>
    <w:semiHidden/>
    <w:unhideWhenUsed/>
    <w:rsid w:val="003937D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937DE"/>
    <w:rPr>
      <w:rFonts w:ascii="Segoe UI" w:hAnsi="Segoe UI" w:cs="Segoe UI"/>
      <w:sz w:val="18"/>
      <w:szCs w:val="18"/>
    </w:rPr>
  </w:style>
  <w:style w:type="character" w:styleId="EndnoteReference">
    <w:name w:val="endnote reference"/>
    <w:basedOn w:val="DefaultParagraphFont"/>
    <w:uiPriority w:val="99"/>
    <w:semiHidden/>
    <w:unhideWhenUsed/>
    <w:rsid w:val="00C45C33"/>
    <w:rPr>
      <w:vertAlign w:val="superscript"/>
    </w:rPr>
  </w:style>
  <w:style w:type="character" w:styleId="CommentReference">
    <w:name w:val="annotation reference"/>
    <w:basedOn w:val="DefaultParagraphFont"/>
    <w:uiPriority w:val="99"/>
    <w:semiHidden/>
    <w:unhideWhenUsed/>
    <w:rsid w:val="004C3A19"/>
    <w:rPr>
      <w:sz w:val="18"/>
      <w:szCs w:val="18"/>
    </w:rPr>
  </w:style>
  <w:style w:type="paragraph" w:styleId="CommentText">
    <w:name w:val="annotation text"/>
    <w:basedOn w:val="Normal"/>
    <w:link w:val="CommentTextChar"/>
    <w:uiPriority w:val="99"/>
    <w:semiHidden/>
    <w:unhideWhenUsed/>
    <w:rsid w:val="004C3A19"/>
    <w:pPr>
      <w:spacing w:line="240" w:lineRule="auto"/>
    </w:pPr>
    <w:rPr>
      <w:sz w:val="24"/>
      <w:szCs w:val="24"/>
    </w:rPr>
  </w:style>
  <w:style w:type="character" w:customStyle="1" w:styleId="CommentTextChar">
    <w:name w:val="Comment Text Char"/>
    <w:basedOn w:val="DefaultParagraphFont"/>
    <w:link w:val="CommentText"/>
    <w:uiPriority w:val="99"/>
    <w:semiHidden/>
    <w:rsid w:val="004C3A19"/>
    <w:rPr>
      <w:sz w:val="24"/>
      <w:szCs w:val="24"/>
    </w:rPr>
  </w:style>
  <w:style w:type="paragraph" w:styleId="CommentSubject">
    <w:name w:val="annotation subject"/>
    <w:basedOn w:val="CommentText"/>
    <w:next w:val="CommentText"/>
    <w:link w:val="CommentSubjectChar"/>
    <w:uiPriority w:val="99"/>
    <w:semiHidden/>
    <w:unhideWhenUsed/>
    <w:rsid w:val="004C3A19"/>
    <w:rPr>
      <w:b/>
      <w:bCs/>
      <w:sz w:val="20"/>
      <w:szCs w:val="20"/>
    </w:rPr>
  </w:style>
  <w:style w:type="character" w:customStyle="1" w:styleId="CommentSubjectChar">
    <w:name w:val="Comment Subject Char"/>
    <w:basedOn w:val="CommentTextChar"/>
    <w:link w:val="CommentSubject"/>
    <w:uiPriority w:val="99"/>
    <w:semiHidden/>
    <w:rsid w:val="004C3A19"/>
    <w:rPr>
      <w:b/>
      <w:bCs/>
      <w:sz w:val="20"/>
      <w:szCs w:val="20"/>
    </w:rPr>
  </w:style>
  <w:style w:type="character" w:styleId="LineNumber">
    <w:name w:val="line number"/>
    <w:basedOn w:val="DefaultParagraphFont"/>
    <w:uiPriority w:val="99"/>
    <w:semiHidden/>
    <w:unhideWhenUsed/>
    <w:rsid w:val="001041B0"/>
  </w:style>
  <w:style w:type="paragraph" w:styleId="Header">
    <w:name w:val="header"/>
    <w:basedOn w:val="Normal"/>
    <w:link w:val="HeaderChar"/>
    <w:uiPriority w:val="99"/>
    <w:unhideWhenUsed/>
    <w:rsid w:val="001041B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41B0"/>
  </w:style>
  <w:style w:type="paragraph" w:styleId="Footer">
    <w:name w:val="footer"/>
    <w:basedOn w:val="Normal"/>
    <w:link w:val="FooterChar"/>
    <w:uiPriority w:val="99"/>
    <w:unhideWhenUsed/>
    <w:rsid w:val="001041B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41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2076278">
      <w:bodyDiv w:val="1"/>
      <w:marLeft w:val="0"/>
      <w:marRight w:val="0"/>
      <w:marTop w:val="0"/>
      <w:marBottom w:val="0"/>
      <w:divBdr>
        <w:top w:val="none" w:sz="0" w:space="0" w:color="auto"/>
        <w:left w:val="none" w:sz="0" w:space="0" w:color="auto"/>
        <w:bottom w:val="none" w:sz="0" w:space="0" w:color="auto"/>
        <w:right w:val="none" w:sz="0" w:space="0" w:color="auto"/>
      </w:divBdr>
      <w:divsChild>
        <w:div w:id="705253177">
          <w:marLeft w:val="0"/>
          <w:marRight w:val="0"/>
          <w:marTop w:val="0"/>
          <w:marBottom w:val="0"/>
          <w:divBdr>
            <w:top w:val="none" w:sz="0" w:space="0" w:color="auto"/>
            <w:left w:val="none" w:sz="0" w:space="0" w:color="auto"/>
            <w:bottom w:val="none" w:sz="0" w:space="0" w:color="auto"/>
            <w:right w:val="none" w:sz="0" w:space="0" w:color="auto"/>
          </w:divBdr>
        </w:div>
        <w:div w:id="1778866479">
          <w:marLeft w:val="0"/>
          <w:marRight w:val="0"/>
          <w:marTop w:val="0"/>
          <w:marBottom w:val="0"/>
          <w:divBdr>
            <w:top w:val="none" w:sz="0" w:space="0" w:color="auto"/>
            <w:left w:val="none" w:sz="0" w:space="0" w:color="auto"/>
            <w:bottom w:val="none" w:sz="0" w:space="0" w:color="auto"/>
            <w:right w:val="none" w:sz="0" w:space="0" w:color="auto"/>
          </w:divBdr>
        </w:div>
      </w:divsChild>
    </w:div>
    <w:div w:id="340741677">
      <w:bodyDiv w:val="1"/>
      <w:marLeft w:val="0"/>
      <w:marRight w:val="0"/>
      <w:marTop w:val="0"/>
      <w:marBottom w:val="0"/>
      <w:divBdr>
        <w:top w:val="none" w:sz="0" w:space="0" w:color="auto"/>
        <w:left w:val="none" w:sz="0" w:space="0" w:color="auto"/>
        <w:bottom w:val="none" w:sz="0" w:space="0" w:color="auto"/>
        <w:right w:val="none" w:sz="0" w:space="0" w:color="auto"/>
      </w:divBdr>
      <w:divsChild>
        <w:div w:id="1926108302">
          <w:marLeft w:val="0"/>
          <w:marRight w:val="0"/>
          <w:marTop w:val="0"/>
          <w:marBottom w:val="240"/>
          <w:divBdr>
            <w:top w:val="none" w:sz="0" w:space="0" w:color="auto"/>
            <w:left w:val="none" w:sz="0" w:space="0" w:color="auto"/>
            <w:bottom w:val="none" w:sz="0" w:space="0" w:color="auto"/>
            <w:right w:val="none" w:sz="0" w:space="0" w:color="auto"/>
          </w:divBdr>
        </w:div>
      </w:divsChild>
    </w:div>
    <w:div w:id="497037962">
      <w:bodyDiv w:val="1"/>
      <w:marLeft w:val="0"/>
      <w:marRight w:val="0"/>
      <w:marTop w:val="0"/>
      <w:marBottom w:val="0"/>
      <w:divBdr>
        <w:top w:val="none" w:sz="0" w:space="0" w:color="auto"/>
        <w:left w:val="none" w:sz="0" w:space="0" w:color="auto"/>
        <w:bottom w:val="none" w:sz="0" w:space="0" w:color="auto"/>
        <w:right w:val="none" w:sz="0" w:space="0" w:color="auto"/>
      </w:divBdr>
      <w:divsChild>
        <w:div w:id="174149201">
          <w:marLeft w:val="0"/>
          <w:marRight w:val="0"/>
          <w:marTop w:val="0"/>
          <w:marBottom w:val="240"/>
          <w:divBdr>
            <w:top w:val="none" w:sz="0" w:space="0" w:color="auto"/>
            <w:left w:val="none" w:sz="0" w:space="0" w:color="auto"/>
            <w:bottom w:val="none" w:sz="0" w:space="0" w:color="auto"/>
            <w:right w:val="none" w:sz="0" w:space="0" w:color="auto"/>
          </w:divBdr>
        </w:div>
      </w:divsChild>
    </w:div>
    <w:div w:id="700396775">
      <w:bodyDiv w:val="1"/>
      <w:marLeft w:val="0"/>
      <w:marRight w:val="0"/>
      <w:marTop w:val="0"/>
      <w:marBottom w:val="0"/>
      <w:divBdr>
        <w:top w:val="none" w:sz="0" w:space="0" w:color="auto"/>
        <w:left w:val="none" w:sz="0" w:space="0" w:color="auto"/>
        <w:bottom w:val="none" w:sz="0" w:space="0" w:color="auto"/>
        <w:right w:val="none" w:sz="0" w:space="0" w:color="auto"/>
      </w:divBdr>
      <w:divsChild>
        <w:div w:id="114370053">
          <w:marLeft w:val="0"/>
          <w:marRight w:val="0"/>
          <w:marTop w:val="0"/>
          <w:marBottom w:val="240"/>
          <w:divBdr>
            <w:top w:val="none" w:sz="0" w:space="0" w:color="auto"/>
            <w:left w:val="none" w:sz="0" w:space="0" w:color="auto"/>
            <w:bottom w:val="none" w:sz="0" w:space="0" w:color="auto"/>
            <w:right w:val="none" w:sz="0" w:space="0" w:color="auto"/>
          </w:divBdr>
        </w:div>
      </w:divsChild>
    </w:div>
    <w:div w:id="908149977">
      <w:bodyDiv w:val="1"/>
      <w:marLeft w:val="0"/>
      <w:marRight w:val="0"/>
      <w:marTop w:val="0"/>
      <w:marBottom w:val="0"/>
      <w:divBdr>
        <w:top w:val="none" w:sz="0" w:space="0" w:color="auto"/>
        <w:left w:val="none" w:sz="0" w:space="0" w:color="auto"/>
        <w:bottom w:val="none" w:sz="0" w:space="0" w:color="auto"/>
        <w:right w:val="none" w:sz="0" w:space="0" w:color="auto"/>
      </w:divBdr>
      <w:divsChild>
        <w:div w:id="915818726">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1FC21F-E331-49A3-BA5D-CC97FB873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18654</Words>
  <Characters>106331</Characters>
  <Application>Microsoft Office Word</Application>
  <DocSecurity>0</DocSecurity>
  <Lines>886</Lines>
  <Paragraphs>249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124736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tm520</dc:creator>
  <cp:keywords/>
  <dc:description/>
  <cp:lastModifiedBy>tm520</cp:lastModifiedBy>
  <cp:revision>2</cp:revision>
  <cp:lastPrinted>2017-12-11T14:08:00Z</cp:lastPrinted>
  <dcterms:created xsi:type="dcterms:W3CDTF">2018-01-05T21:00:00Z</dcterms:created>
  <dcterms:modified xsi:type="dcterms:W3CDTF">2018-01-05T21:00:00Z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a30d8bd2-3d57-37e4-831c-6440df111da7</vt:lpwstr>
  </property>
  <property fmtid="{D5CDD505-2E9C-101B-9397-08002B2CF9AE}" pid="4" name="Mendeley Citation Style_1">
    <vt:lpwstr>http://www.zotero.org/styles/international-journal-of-pharmaceutics</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http://www.zotero.org/styles/bmj-supportive-and-palliative-care</vt:lpwstr>
  </property>
  <property fmtid="{D5CDD505-2E9C-101B-9397-08002B2CF9AE}" pid="14" name="Mendeley Recent Style Name 4_1">
    <vt:lpwstr>BMJ Supportive &amp; Palliative Care</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16th edition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http://www.zotero.org/styles/international-journal-of-pharmaceutics</vt:lpwstr>
  </property>
  <property fmtid="{D5CDD505-2E9C-101B-9397-08002B2CF9AE}" pid="20" name="Mendeley Recent Style Name 7_1">
    <vt:lpwstr>International Journal of Pharmaceutics</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